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4A060" w14:textId="77777777" w:rsidR="00DC4611" w:rsidRDefault="00DC4611" w:rsidP="00DC4611">
      <w:pPr>
        <w:rPr>
          <w:bCs/>
        </w:rPr>
      </w:pPr>
      <w:r>
        <w:rPr>
          <w:noProof/>
        </w:rPr>
        <w:drawing>
          <wp:inline distT="0" distB="0" distL="0" distR="0" wp14:anchorId="45CA11B6" wp14:editId="74163C2B">
            <wp:extent cx="2286000" cy="952500"/>
            <wp:effectExtent l="0" t="0" r="0" b="0"/>
            <wp:docPr id="7" name="Picture 7" descr="UWTSD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65C9707E" w14:textId="77777777" w:rsidR="00DC4611" w:rsidRDefault="00DC4611" w:rsidP="00DC4611">
      <w:pPr>
        <w:rPr>
          <w:bCs/>
        </w:rPr>
      </w:pPr>
    </w:p>
    <w:p w14:paraId="7BED8802" w14:textId="77777777" w:rsidR="00DC4611" w:rsidRDefault="00DC4611" w:rsidP="00DC4611">
      <w:pPr>
        <w:jc w:val="center"/>
        <w:rPr>
          <w:bCs/>
        </w:rPr>
      </w:pPr>
    </w:p>
    <w:p w14:paraId="6287A6B1" w14:textId="77777777" w:rsidR="00DC4611" w:rsidRDefault="00DC4611" w:rsidP="00DC4611">
      <w:pPr>
        <w:jc w:val="center"/>
        <w:rPr>
          <w:bCs/>
        </w:rPr>
      </w:pPr>
    </w:p>
    <w:p w14:paraId="0912B8C9" w14:textId="77777777" w:rsidR="00DC4611" w:rsidRPr="00B477E5" w:rsidRDefault="00DC4611" w:rsidP="00DC4611">
      <w:pPr>
        <w:jc w:val="center"/>
        <w:rPr>
          <w:bCs/>
          <w:sz w:val="28"/>
          <w:szCs w:val="28"/>
        </w:rPr>
      </w:pPr>
      <w:r w:rsidRPr="00B477E5">
        <w:rPr>
          <w:bCs/>
          <w:sz w:val="28"/>
          <w:szCs w:val="28"/>
        </w:rPr>
        <w:t xml:space="preserve">NAME: </w:t>
      </w:r>
      <w:r w:rsidRPr="00B477E5">
        <w:rPr>
          <w:b/>
          <w:sz w:val="28"/>
          <w:szCs w:val="28"/>
        </w:rPr>
        <w:t>YEDUKONDALU VADLAMUDI</w:t>
      </w:r>
    </w:p>
    <w:p w14:paraId="2E479A63" w14:textId="77777777" w:rsidR="00DC4611" w:rsidRPr="00B477E5" w:rsidRDefault="00DC4611" w:rsidP="00DC4611">
      <w:pPr>
        <w:jc w:val="center"/>
        <w:rPr>
          <w:bCs/>
          <w:sz w:val="28"/>
          <w:szCs w:val="28"/>
        </w:rPr>
      </w:pPr>
      <w:r w:rsidRPr="00B477E5">
        <w:rPr>
          <w:bCs/>
          <w:sz w:val="28"/>
          <w:szCs w:val="28"/>
        </w:rPr>
        <w:t xml:space="preserve">STUDENT </w:t>
      </w:r>
      <w:r>
        <w:rPr>
          <w:bCs/>
          <w:sz w:val="28"/>
          <w:szCs w:val="28"/>
        </w:rPr>
        <w:t>ID</w:t>
      </w:r>
      <w:r w:rsidRPr="00B477E5">
        <w:rPr>
          <w:bCs/>
          <w:sz w:val="28"/>
          <w:szCs w:val="28"/>
        </w:rPr>
        <w:t xml:space="preserve"> : </w:t>
      </w:r>
      <w:r w:rsidRPr="00B477E5">
        <w:rPr>
          <w:b/>
          <w:sz w:val="28"/>
          <w:szCs w:val="28"/>
        </w:rPr>
        <w:t>2127061</w:t>
      </w:r>
    </w:p>
    <w:p w14:paraId="0BFA979E" w14:textId="77777777" w:rsidR="00DC4611" w:rsidRPr="00B477E5" w:rsidRDefault="00DC4611" w:rsidP="00DC4611">
      <w:pPr>
        <w:jc w:val="center"/>
        <w:rPr>
          <w:b/>
          <w:sz w:val="28"/>
          <w:szCs w:val="28"/>
        </w:rPr>
      </w:pPr>
      <w:r w:rsidRPr="00B477E5">
        <w:rPr>
          <w:bCs/>
          <w:sz w:val="28"/>
          <w:szCs w:val="28"/>
        </w:rPr>
        <w:t xml:space="preserve">MODULE: </w:t>
      </w:r>
      <w:r w:rsidRPr="00B477E5">
        <w:rPr>
          <w:b/>
          <w:sz w:val="28"/>
          <w:szCs w:val="28"/>
        </w:rPr>
        <w:t>LCMB7001</w:t>
      </w:r>
    </w:p>
    <w:p w14:paraId="27973F19" w14:textId="77777777" w:rsidR="00DC4611" w:rsidRPr="00B477E5" w:rsidRDefault="00DC4611" w:rsidP="00DC4611">
      <w:pPr>
        <w:jc w:val="center"/>
        <w:rPr>
          <w:bCs/>
          <w:sz w:val="28"/>
          <w:szCs w:val="28"/>
        </w:rPr>
      </w:pPr>
      <w:r w:rsidRPr="00B477E5">
        <w:rPr>
          <w:bCs/>
          <w:sz w:val="28"/>
          <w:szCs w:val="28"/>
        </w:rPr>
        <w:t xml:space="preserve">PROFESSOR: </w:t>
      </w:r>
      <w:r w:rsidRPr="00B477E5">
        <w:rPr>
          <w:b/>
          <w:sz w:val="28"/>
          <w:szCs w:val="28"/>
        </w:rPr>
        <w:t>TUSHARA BALENDRAN</w:t>
      </w:r>
    </w:p>
    <w:p w14:paraId="705C6C7C" w14:textId="77777777" w:rsidR="00DC4611" w:rsidRPr="00B477E5" w:rsidRDefault="00DC4611" w:rsidP="00DC4611">
      <w:pPr>
        <w:jc w:val="center"/>
        <w:rPr>
          <w:bCs/>
          <w:sz w:val="28"/>
          <w:szCs w:val="28"/>
        </w:rPr>
      </w:pPr>
      <w:r w:rsidRPr="00B477E5">
        <w:rPr>
          <w:bCs/>
          <w:sz w:val="28"/>
          <w:szCs w:val="28"/>
        </w:rPr>
        <w:t xml:space="preserve">COURSE: </w:t>
      </w:r>
      <w:r w:rsidRPr="00B477E5">
        <w:rPr>
          <w:b/>
          <w:sz w:val="28"/>
          <w:szCs w:val="28"/>
        </w:rPr>
        <w:t>MASTERS IN BUSINESS ADMINISTRATION</w:t>
      </w:r>
    </w:p>
    <w:p w14:paraId="24BAB90D" w14:textId="77777777" w:rsidR="00DC4611" w:rsidRPr="00B477E5" w:rsidRDefault="00DC4611" w:rsidP="00DC4611">
      <w:pPr>
        <w:jc w:val="center"/>
        <w:rPr>
          <w:bCs/>
          <w:sz w:val="28"/>
          <w:szCs w:val="28"/>
        </w:rPr>
      </w:pPr>
      <w:r w:rsidRPr="00B477E5">
        <w:rPr>
          <w:bCs/>
          <w:sz w:val="28"/>
          <w:szCs w:val="28"/>
        </w:rPr>
        <w:t xml:space="preserve">SUBMISSION DATE: </w:t>
      </w:r>
      <w:r w:rsidRPr="00B477E5">
        <w:rPr>
          <w:b/>
          <w:sz w:val="28"/>
          <w:szCs w:val="28"/>
        </w:rPr>
        <w:t>08</w:t>
      </w:r>
      <w:r>
        <w:rPr>
          <w:b/>
          <w:sz w:val="28"/>
          <w:szCs w:val="28"/>
        </w:rPr>
        <w:t>.</w:t>
      </w:r>
      <w:r w:rsidRPr="00B477E5">
        <w:rPr>
          <w:b/>
          <w:sz w:val="28"/>
          <w:szCs w:val="28"/>
        </w:rPr>
        <w:t>09</w:t>
      </w:r>
      <w:r>
        <w:rPr>
          <w:b/>
          <w:sz w:val="28"/>
          <w:szCs w:val="28"/>
        </w:rPr>
        <w:t>.</w:t>
      </w:r>
      <w:r w:rsidRPr="00B477E5">
        <w:rPr>
          <w:b/>
          <w:sz w:val="28"/>
          <w:szCs w:val="28"/>
        </w:rPr>
        <w:t>2022</w:t>
      </w:r>
    </w:p>
    <w:p w14:paraId="2A59DFB2" w14:textId="762ADEDB" w:rsidR="00DC4611" w:rsidRDefault="00DC4611" w:rsidP="00DC4611">
      <w:pPr>
        <w:jc w:val="center"/>
        <w:rPr>
          <w:b/>
          <w:sz w:val="28"/>
          <w:szCs w:val="28"/>
        </w:rPr>
      </w:pPr>
      <w:r w:rsidRPr="00B477E5">
        <w:rPr>
          <w:bCs/>
          <w:sz w:val="28"/>
          <w:szCs w:val="28"/>
        </w:rPr>
        <w:t xml:space="preserve">TITLE: </w:t>
      </w:r>
      <w:r w:rsidRPr="00B477E5">
        <w:rPr>
          <w:b/>
          <w:sz w:val="28"/>
          <w:szCs w:val="28"/>
        </w:rPr>
        <w:t xml:space="preserve">MARKETING MANAGEMENT </w:t>
      </w:r>
      <w:r>
        <w:rPr>
          <w:b/>
          <w:sz w:val="28"/>
          <w:szCs w:val="28"/>
        </w:rPr>
        <w:t>-1 (75%)</w:t>
      </w:r>
    </w:p>
    <w:p w14:paraId="54E77D70" w14:textId="583DBBC2" w:rsidR="00DC4611" w:rsidRPr="00B477E5" w:rsidRDefault="00DC4611" w:rsidP="00DC4611">
      <w:pPr>
        <w:jc w:val="center"/>
        <w:rPr>
          <w:bCs/>
          <w:sz w:val="28"/>
          <w:szCs w:val="28"/>
        </w:rPr>
      </w:pPr>
      <w:r w:rsidRPr="00362F97">
        <w:rPr>
          <w:bCs/>
          <w:sz w:val="28"/>
          <w:szCs w:val="28"/>
        </w:rPr>
        <w:t xml:space="preserve">FILE NAME: </w:t>
      </w:r>
      <w:r w:rsidRPr="00362F97">
        <w:rPr>
          <w:b/>
          <w:sz w:val="28"/>
          <w:szCs w:val="28"/>
        </w:rPr>
        <w:t>2127061-YEDUKONDALU VADLAMUDI-MM-</w:t>
      </w:r>
      <w:r>
        <w:rPr>
          <w:b/>
          <w:sz w:val="28"/>
          <w:szCs w:val="28"/>
        </w:rPr>
        <w:t>1-</w:t>
      </w:r>
      <w:r w:rsidRPr="00857A65">
        <w:rPr>
          <w:b/>
          <w:sz w:val="28"/>
          <w:szCs w:val="28"/>
        </w:rPr>
        <w:t xml:space="preserve"> </w:t>
      </w:r>
      <w:r w:rsidRPr="00362F97">
        <w:rPr>
          <w:b/>
          <w:sz w:val="28"/>
          <w:szCs w:val="28"/>
        </w:rPr>
        <w:t>LCMB7001</w:t>
      </w:r>
    </w:p>
    <w:p w14:paraId="4FC4205B" w14:textId="77777777" w:rsidR="00DC4611" w:rsidRPr="00A91E65" w:rsidRDefault="00DC4611" w:rsidP="00DC4611">
      <w:pPr>
        <w:jc w:val="center"/>
        <w:rPr>
          <w:bCs/>
        </w:rPr>
      </w:pPr>
    </w:p>
    <w:p w14:paraId="321A27C3" w14:textId="77777777" w:rsidR="00DC4611" w:rsidRDefault="00DC4611" w:rsidP="00DC4611">
      <w:pPr>
        <w:rPr>
          <w:b/>
        </w:rPr>
      </w:pPr>
    </w:p>
    <w:p w14:paraId="3074427A" w14:textId="77777777" w:rsidR="00DC4611" w:rsidRDefault="00DC4611" w:rsidP="00DC4611">
      <w:pPr>
        <w:rPr>
          <w:b/>
        </w:rPr>
      </w:pPr>
    </w:p>
    <w:p w14:paraId="7727059A" w14:textId="77777777" w:rsidR="00DC4611" w:rsidRDefault="00DC4611" w:rsidP="00DC4611">
      <w:pPr>
        <w:jc w:val="center"/>
        <w:rPr>
          <w:b/>
        </w:rPr>
      </w:pPr>
    </w:p>
    <w:p w14:paraId="2F0EE97F" w14:textId="77777777" w:rsidR="00DC4611" w:rsidRDefault="00DC4611" w:rsidP="00DC4611">
      <w:pPr>
        <w:jc w:val="center"/>
        <w:rPr>
          <w:b/>
        </w:rPr>
      </w:pPr>
    </w:p>
    <w:p w14:paraId="6A206D0C" w14:textId="77777777" w:rsidR="00DC4611" w:rsidRDefault="00DC4611" w:rsidP="00DC4611">
      <w:pPr>
        <w:jc w:val="center"/>
        <w:rPr>
          <w:b/>
        </w:rPr>
      </w:pPr>
    </w:p>
    <w:p w14:paraId="7904633C" w14:textId="77777777" w:rsidR="00DC4611" w:rsidRDefault="00DC4611" w:rsidP="00DC4611">
      <w:pPr>
        <w:jc w:val="center"/>
        <w:rPr>
          <w:b/>
        </w:rPr>
      </w:pPr>
    </w:p>
    <w:p w14:paraId="385FFAFF" w14:textId="77777777" w:rsidR="00DC4611" w:rsidRDefault="00DC4611" w:rsidP="00DC4611">
      <w:pPr>
        <w:jc w:val="center"/>
        <w:rPr>
          <w:b/>
        </w:rPr>
      </w:pPr>
    </w:p>
    <w:p w14:paraId="552CC866" w14:textId="77777777" w:rsidR="00DC4611" w:rsidRDefault="00DC4611" w:rsidP="00DC4611">
      <w:pPr>
        <w:jc w:val="center"/>
        <w:rPr>
          <w:b/>
        </w:rPr>
      </w:pPr>
    </w:p>
    <w:p w14:paraId="3210E100" w14:textId="77777777" w:rsidR="00DC4611" w:rsidRDefault="00DC4611" w:rsidP="00DC4611">
      <w:pPr>
        <w:jc w:val="center"/>
        <w:rPr>
          <w:b/>
        </w:rPr>
      </w:pPr>
    </w:p>
    <w:p w14:paraId="4C947EB6" w14:textId="77777777" w:rsidR="00DC4611" w:rsidRDefault="00DC4611" w:rsidP="00DC4611">
      <w:pPr>
        <w:jc w:val="center"/>
        <w:rPr>
          <w:b/>
        </w:rPr>
      </w:pPr>
    </w:p>
    <w:p w14:paraId="77CDF16B" w14:textId="77777777" w:rsidR="00DC4611" w:rsidRDefault="00DC4611" w:rsidP="00DC4611">
      <w:pPr>
        <w:jc w:val="center"/>
        <w:rPr>
          <w:b/>
        </w:rPr>
      </w:pPr>
    </w:p>
    <w:p w14:paraId="32B385E4" w14:textId="77777777" w:rsidR="00DC4611" w:rsidRDefault="00DC4611" w:rsidP="00DC4611">
      <w:pPr>
        <w:jc w:val="center"/>
        <w:rPr>
          <w:b/>
        </w:rPr>
      </w:pPr>
    </w:p>
    <w:p w14:paraId="2C244496" w14:textId="77777777" w:rsidR="00DC4611" w:rsidRDefault="00DC4611" w:rsidP="00DC4611">
      <w:pPr>
        <w:jc w:val="center"/>
        <w:rPr>
          <w:b/>
        </w:rPr>
      </w:pPr>
    </w:p>
    <w:p w14:paraId="0667F048" w14:textId="77777777" w:rsidR="00DC4611" w:rsidRDefault="00DC4611" w:rsidP="00DC4611">
      <w:pPr>
        <w:jc w:val="center"/>
        <w:rPr>
          <w:b/>
        </w:rPr>
      </w:pPr>
    </w:p>
    <w:p w14:paraId="5C79C010" w14:textId="77777777" w:rsidR="00DC4611" w:rsidRDefault="00DC4611" w:rsidP="00DC4611">
      <w:pPr>
        <w:jc w:val="center"/>
        <w:rPr>
          <w:b/>
        </w:rPr>
      </w:pPr>
    </w:p>
    <w:p w14:paraId="23E0AF61" w14:textId="77777777" w:rsidR="00E10E47" w:rsidRPr="006F7BE9" w:rsidRDefault="00E10E47" w:rsidP="006F7BE9">
      <w:pPr>
        <w:jc w:val="center"/>
        <w:rPr>
          <w:b/>
          <w:color w:val="000000" w:themeColor="text1"/>
          <w:sz w:val="32"/>
          <w:szCs w:val="32"/>
        </w:rPr>
      </w:pPr>
    </w:p>
    <w:p w14:paraId="1D7A46AE" w14:textId="77777777" w:rsidR="00E10E47" w:rsidRPr="006F7BE9" w:rsidRDefault="00E10E47" w:rsidP="006F7BE9">
      <w:pPr>
        <w:jc w:val="center"/>
        <w:rPr>
          <w:b/>
          <w:color w:val="000000" w:themeColor="text1"/>
          <w:sz w:val="32"/>
          <w:szCs w:val="32"/>
        </w:rPr>
      </w:pPr>
    </w:p>
    <w:p w14:paraId="5FF98278" w14:textId="77777777" w:rsidR="00E10E47" w:rsidRPr="006F7BE9" w:rsidRDefault="00E10E47" w:rsidP="006F7BE9">
      <w:pPr>
        <w:jc w:val="center"/>
        <w:rPr>
          <w:b/>
          <w:color w:val="000000" w:themeColor="text1"/>
          <w:sz w:val="32"/>
          <w:szCs w:val="32"/>
        </w:rPr>
      </w:pPr>
    </w:p>
    <w:p w14:paraId="1759E0CB" w14:textId="77777777" w:rsidR="00E10E47" w:rsidRPr="006F7BE9" w:rsidRDefault="00E10E47" w:rsidP="006F7BE9">
      <w:pPr>
        <w:jc w:val="center"/>
        <w:rPr>
          <w:b/>
          <w:color w:val="000000" w:themeColor="text1"/>
          <w:sz w:val="32"/>
          <w:szCs w:val="32"/>
        </w:rPr>
      </w:pPr>
    </w:p>
    <w:p w14:paraId="2F536181" w14:textId="77777777" w:rsidR="00E10E47" w:rsidRPr="006F7BE9" w:rsidRDefault="00E10E47" w:rsidP="006F7BE9">
      <w:pPr>
        <w:jc w:val="center"/>
        <w:rPr>
          <w:b/>
          <w:color w:val="000000" w:themeColor="text1"/>
          <w:sz w:val="32"/>
          <w:szCs w:val="32"/>
        </w:rPr>
      </w:pPr>
    </w:p>
    <w:p w14:paraId="52B52A94" w14:textId="77777777" w:rsidR="00E10E47" w:rsidRPr="006F7BE9" w:rsidRDefault="00E10E47" w:rsidP="006F7BE9">
      <w:pPr>
        <w:jc w:val="center"/>
        <w:rPr>
          <w:b/>
          <w:color w:val="000000" w:themeColor="text1"/>
          <w:sz w:val="32"/>
          <w:szCs w:val="32"/>
        </w:rPr>
      </w:pPr>
    </w:p>
    <w:p w14:paraId="328EB54E" w14:textId="77777777" w:rsidR="00E10E47" w:rsidRPr="006F7BE9" w:rsidRDefault="00E10E47" w:rsidP="006F7BE9">
      <w:pPr>
        <w:jc w:val="center"/>
        <w:rPr>
          <w:b/>
          <w:color w:val="000000" w:themeColor="text1"/>
          <w:sz w:val="32"/>
          <w:szCs w:val="32"/>
        </w:rPr>
      </w:pPr>
    </w:p>
    <w:p w14:paraId="3026CF05" w14:textId="77777777" w:rsidR="00E10E47" w:rsidRPr="006F7BE9" w:rsidRDefault="00E10E47" w:rsidP="006F7BE9">
      <w:pPr>
        <w:jc w:val="center"/>
        <w:rPr>
          <w:b/>
          <w:color w:val="000000" w:themeColor="text1"/>
          <w:sz w:val="32"/>
          <w:szCs w:val="32"/>
        </w:rPr>
      </w:pPr>
    </w:p>
    <w:p w14:paraId="6C71793F" w14:textId="77777777" w:rsidR="00D6256F" w:rsidRDefault="00D6256F" w:rsidP="00D6256F">
      <w:pPr>
        <w:jc w:val="center"/>
        <w:rPr>
          <w:b/>
          <w:sz w:val="36"/>
          <w:szCs w:val="36"/>
        </w:rPr>
      </w:pPr>
      <w:r w:rsidRPr="007750AA">
        <w:rPr>
          <w:b/>
          <w:sz w:val="36"/>
          <w:szCs w:val="36"/>
        </w:rPr>
        <w:t xml:space="preserve">LCMB7001 MARKETING MANAGEMENT </w:t>
      </w:r>
    </w:p>
    <w:p w14:paraId="584553E2" w14:textId="115E0E08" w:rsidR="00D6256F" w:rsidRDefault="00D6256F" w:rsidP="00D6256F">
      <w:pPr>
        <w:jc w:val="center"/>
        <w:rPr>
          <w:b/>
          <w:sz w:val="36"/>
          <w:szCs w:val="36"/>
        </w:rPr>
      </w:pPr>
      <w:r w:rsidRPr="007750AA">
        <w:rPr>
          <w:b/>
          <w:sz w:val="36"/>
          <w:szCs w:val="36"/>
        </w:rPr>
        <w:t>ASSESSMENT-</w:t>
      </w:r>
      <w:r>
        <w:rPr>
          <w:b/>
          <w:sz w:val="36"/>
          <w:szCs w:val="36"/>
        </w:rPr>
        <w:t>1</w:t>
      </w:r>
    </w:p>
    <w:p w14:paraId="76AFDCFD" w14:textId="77777777" w:rsidR="00D6256F" w:rsidRPr="007750AA" w:rsidRDefault="00D6256F" w:rsidP="00D6256F">
      <w:pPr>
        <w:jc w:val="center"/>
        <w:rPr>
          <w:b/>
          <w:sz w:val="36"/>
          <w:szCs w:val="36"/>
        </w:rPr>
      </w:pPr>
      <w:r w:rsidRPr="007750AA">
        <w:rPr>
          <w:b/>
          <w:sz w:val="36"/>
          <w:szCs w:val="36"/>
        </w:rPr>
        <w:t xml:space="preserve"> (BRITISH AMERICAN TOBACCO)</w:t>
      </w:r>
      <w:r>
        <w:rPr>
          <w:b/>
          <w:sz w:val="36"/>
          <w:szCs w:val="36"/>
        </w:rPr>
        <w:t xml:space="preserve"> </w:t>
      </w:r>
    </w:p>
    <w:p w14:paraId="53BDD896" w14:textId="77777777" w:rsidR="00D6256F" w:rsidRPr="007750AA" w:rsidRDefault="00D6256F" w:rsidP="00D6256F">
      <w:pPr>
        <w:jc w:val="center"/>
        <w:rPr>
          <w:b/>
          <w:sz w:val="36"/>
          <w:szCs w:val="36"/>
        </w:rPr>
      </w:pPr>
      <w:r>
        <w:rPr>
          <w:b/>
          <w:noProof/>
          <w:sz w:val="36"/>
          <w:szCs w:val="36"/>
        </w:rPr>
        <w:drawing>
          <wp:inline distT="0" distB="0" distL="0" distR="0" wp14:anchorId="352AC3F1" wp14:editId="44ABB909">
            <wp:extent cx="1545844"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9688" cy="649310"/>
                    </a:xfrm>
                    <a:prstGeom prst="rect">
                      <a:avLst/>
                    </a:prstGeom>
                    <a:noFill/>
                    <a:ln>
                      <a:noFill/>
                    </a:ln>
                  </pic:spPr>
                </pic:pic>
              </a:graphicData>
            </a:graphic>
          </wp:inline>
        </w:drawing>
      </w:r>
    </w:p>
    <w:p w14:paraId="36467AD4" w14:textId="013F1767" w:rsidR="001A7647" w:rsidRPr="006F7BE9" w:rsidRDefault="00431C28" w:rsidP="006F7BE9">
      <w:pPr>
        <w:jc w:val="center"/>
        <w:rPr>
          <w:b/>
          <w:color w:val="000000" w:themeColor="text1"/>
          <w:sz w:val="32"/>
          <w:szCs w:val="32"/>
        </w:rPr>
      </w:pPr>
      <w:r w:rsidRPr="006F7BE9">
        <w:rPr>
          <w:color w:val="000000" w:themeColor="text1"/>
        </w:rPr>
        <w:br w:type="page"/>
      </w:r>
    </w:p>
    <w:p w14:paraId="4A235908" w14:textId="77777777" w:rsidR="003C7777" w:rsidRPr="006F7BE9" w:rsidRDefault="00431C28" w:rsidP="006F7BE9">
      <w:pPr>
        <w:jc w:val="center"/>
        <w:rPr>
          <w:b/>
          <w:color w:val="000000" w:themeColor="text1"/>
          <w:sz w:val="28"/>
          <w:szCs w:val="28"/>
        </w:rPr>
      </w:pPr>
      <w:r w:rsidRPr="006F7BE9">
        <w:rPr>
          <w:b/>
          <w:color w:val="000000" w:themeColor="text1"/>
          <w:sz w:val="28"/>
          <w:szCs w:val="28"/>
        </w:rPr>
        <w:lastRenderedPageBreak/>
        <w:t>Executive summary</w:t>
      </w:r>
    </w:p>
    <w:p w14:paraId="48E2EC82" w14:textId="52F8A88A" w:rsidR="001A7647" w:rsidRPr="006F7BE9" w:rsidRDefault="003C7777" w:rsidP="006F7BE9">
      <w:pPr>
        <w:rPr>
          <w:color w:val="000000" w:themeColor="text1"/>
          <w:sz w:val="28"/>
          <w:szCs w:val="28"/>
        </w:rPr>
      </w:pPr>
      <w:r w:rsidRPr="006F7BE9">
        <w:rPr>
          <w:color w:val="000000" w:themeColor="text1"/>
        </w:rPr>
        <w:t>The report is based on improving he marketing communication and customer experience of British American Tobacco (BAT) for improving the brand equity. The Integrated Marketing Communication (IMC) model has been used for identifying the weakness in BAT’s communication strategy that relies on traditional channels mainly</w:t>
      </w:r>
      <w:r w:rsidR="00255388" w:rsidRPr="006F7BE9">
        <w:rPr>
          <w:color w:val="000000" w:themeColor="text1"/>
        </w:rPr>
        <w:t>. The brand equity of BAT is analysed with the model proposed by Keller which suggests that brand equity of BAT is quite good. Analysis of the IMC strategy shows that manly traditional channel is used. Thus, recommendations for improving social media market fro</w:t>
      </w:r>
      <w:r w:rsidR="007F2FD3" w:rsidRPr="006F7BE9">
        <w:rPr>
          <w:color w:val="000000" w:themeColor="text1"/>
        </w:rPr>
        <w:t xml:space="preserve">m </w:t>
      </w:r>
      <w:r w:rsidR="00255388" w:rsidRPr="006F7BE9">
        <w:rPr>
          <w:color w:val="000000" w:themeColor="text1"/>
        </w:rPr>
        <w:t>a social marketing principle is proposed along with connecting digital and physical touchpoints o</w:t>
      </w:r>
      <w:r w:rsidR="007F2FD3" w:rsidRPr="006F7BE9">
        <w:rPr>
          <w:color w:val="000000" w:themeColor="text1"/>
        </w:rPr>
        <w:t>f</w:t>
      </w:r>
      <w:r w:rsidR="00255388" w:rsidRPr="006F7BE9">
        <w:rPr>
          <w:color w:val="000000" w:themeColor="text1"/>
        </w:rPr>
        <w:t xml:space="preserve"> the customer journey to impr</w:t>
      </w:r>
      <w:r w:rsidR="008E6CA1" w:rsidRPr="006F7BE9">
        <w:rPr>
          <w:color w:val="000000" w:themeColor="text1"/>
        </w:rPr>
        <w:t>ov</w:t>
      </w:r>
      <w:r w:rsidR="00255388" w:rsidRPr="006F7BE9">
        <w:rPr>
          <w:color w:val="000000" w:themeColor="text1"/>
        </w:rPr>
        <w:t>e the customer experience of BAT</w:t>
      </w:r>
      <w:r w:rsidR="008E6CA1" w:rsidRPr="006F7BE9">
        <w:rPr>
          <w:color w:val="000000" w:themeColor="text1"/>
        </w:rPr>
        <w:t xml:space="preserve"> leading to an increase in brand loyalty.</w:t>
      </w:r>
      <w:r w:rsidRPr="006F7BE9">
        <w:rPr>
          <w:color w:val="000000" w:themeColor="text1"/>
        </w:rPr>
        <w:br w:type="page"/>
      </w:r>
    </w:p>
    <w:p w14:paraId="24CD1856" w14:textId="6B2B5802" w:rsidR="008E6CA1" w:rsidRPr="006F7BE9" w:rsidRDefault="00431C28" w:rsidP="006F7BE9">
      <w:pPr>
        <w:jc w:val="center"/>
        <w:rPr>
          <w:b/>
          <w:color w:val="000000" w:themeColor="text1"/>
          <w:sz w:val="28"/>
          <w:szCs w:val="28"/>
        </w:rPr>
      </w:pPr>
      <w:r w:rsidRPr="006F7BE9">
        <w:rPr>
          <w:b/>
          <w:color w:val="000000" w:themeColor="text1"/>
          <w:sz w:val="28"/>
          <w:szCs w:val="28"/>
        </w:rPr>
        <w:lastRenderedPageBreak/>
        <w:t>Table of contents</w:t>
      </w:r>
    </w:p>
    <w:sdt>
      <w:sdtPr>
        <w:rPr>
          <w:color w:val="000000" w:themeColor="text1"/>
        </w:rPr>
        <w:id w:val="1735991850"/>
        <w:docPartObj>
          <w:docPartGallery w:val="Table of Contents"/>
          <w:docPartUnique/>
        </w:docPartObj>
      </w:sdtPr>
      <w:sdtContent>
        <w:p w14:paraId="0E11FF25" w14:textId="36CFE4DD" w:rsidR="00DF3C52" w:rsidRPr="006F7BE9" w:rsidRDefault="00431C28" w:rsidP="006F7BE9">
          <w:pPr>
            <w:pStyle w:val="TOC1"/>
            <w:tabs>
              <w:tab w:val="right" w:pos="9019"/>
            </w:tabs>
            <w:rPr>
              <w:rFonts w:eastAsiaTheme="minorEastAsia"/>
              <w:noProof/>
              <w:color w:val="000000" w:themeColor="text1"/>
              <w:sz w:val="22"/>
              <w:szCs w:val="22"/>
              <w:lang w:eastAsia="en-IN"/>
            </w:rPr>
          </w:pPr>
          <w:r w:rsidRPr="006F7BE9">
            <w:rPr>
              <w:color w:val="000000" w:themeColor="text1"/>
            </w:rPr>
            <w:fldChar w:fldCharType="begin"/>
          </w:r>
          <w:r w:rsidRPr="006F7BE9">
            <w:rPr>
              <w:color w:val="000000" w:themeColor="text1"/>
            </w:rPr>
            <w:instrText xml:space="preserve"> TOC \h \u \z </w:instrText>
          </w:r>
          <w:r w:rsidRPr="006F7BE9">
            <w:rPr>
              <w:color w:val="000000" w:themeColor="text1"/>
            </w:rPr>
            <w:fldChar w:fldCharType="separate"/>
          </w:r>
          <w:hyperlink w:anchor="_Toc112405075" w:history="1">
            <w:r w:rsidR="00DF3C52" w:rsidRPr="006F7BE9">
              <w:rPr>
                <w:rStyle w:val="Hyperlink"/>
                <w:noProof/>
                <w:color w:val="000000" w:themeColor="text1"/>
              </w:rPr>
              <w:t>Introduction</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_Toc112405075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4</w:t>
            </w:r>
            <w:r w:rsidR="00DF3C52" w:rsidRPr="006F7BE9">
              <w:rPr>
                <w:noProof/>
                <w:webHidden/>
                <w:color w:val="000000" w:themeColor="text1"/>
              </w:rPr>
              <w:fldChar w:fldCharType="end"/>
            </w:r>
          </w:hyperlink>
        </w:p>
        <w:p w14:paraId="6375EEA7" w14:textId="4EBB5B74" w:rsidR="00DF3C52" w:rsidRPr="006F7BE9" w:rsidRDefault="00000000" w:rsidP="006F7BE9">
          <w:pPr>
            <w:pStyle w:val="TOC1"/>
            <w:tabs>
              <w:tab w:val="right" w:pos="9019"/>
            </w:tabs>
            <w:rPr>
              <w:rFonts w:eastAsiaTheme="minorEastAsia"/>
              <w:noProof/>
              <w:color w:val="000000" w:themeColor="text1"/>
              <w:sz w:val="22"/>
              <w:szCs w:val="22"/>
              <w:lang w:eastAsia="en-IN"/>
            </w:rPr>
          </w:pPr>
          <w:hyperlink w:anchor="_Toc112405076" w:history="1">
            <w:r w:rsidR="00DF3C52" w:rsidRPr="006F7BE9">
              <w:rPr>
                <w:rStyle w:val="Hyperlink"/>
                <w:noProof/>
                <w:color w:val="000000" w:themeColor="text1"/>
              </w:rPr>
              <w:t>Background on BAT</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_Toc112405076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4</w:t>
            </w:r>
            <w:r w:rsidR="00DF3C52" w:rsidRPr="006F7BE9">
              <w:rPr>
                <w:noProof/>
                <w:webHidden/>
                <w:color w:val="000000" w:themeColor="text1"/>
              </w:rPr>
              <w:fldChar w:fldCharType="end"/>
            </w:r>
          </w:hyperlink>
        </w:p>
        <w:p w14:paraId="3E51700F" w14:textId="5F051A30" w:rsidR="00DF3C52" w:rsidRPr="006F7BE9" w:rsidRDefault="00000000" w:rsidP="006F7BE9">
          <w:pPr>
            <w:pStyle w:val="TOC1"/>
            <w:tabs>
              <w:tab w:val="right" w:pos="9019"/>
            </w:tabs>
            <w:rPr>
              <w:rFonts w:eastAsiaTheme="minorEastAsia"/>
              <w:noProof/>
              <w:color w:val="000000" w:themeColor="text1"/>
              <w:sz w:val="22"/>
              <w:szCs w:val="22"/>
              <w:lang w:eastAsia="en-IN"/>
            </w:rPr>
          </w:pPr>
          <w:hyperlink w:anchor="_Toc112405077" w:history="1">
            <w:r w:rsidR="00DF3C52" w:rsidRPr="006F7BE9">
              <w:rPr>
                <w:rStyle w:val="Hyperlink"/>
                <w:noProof/>
                <w:color w:val="000000" w:themeColor="text1"/>
              </w:rPr>
              <w:t>Integrated Marketing communication</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_Toc112405077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5</w:t>
            </w:r>
            <w:r w:rsidR="00DF3C52" w:rsidRPr="006F7BE9">
              <w:rPr>
                <w:noProof/>
                <w:webHidden/>
                <w:color w:val="000000" w:themeColor="text1"/>
              </w:rPr>
              <w:fldChar w:fldCharType="end"/>
            </w:r>
          </w:hyperlink>
        </w:p>
        <w:p w14:paraId="5544BECC" w14:textId="31E62F1A"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78" w:history="1">
            <w:r w:rsidR="00DF3C52" w:rsidRPr="006F7BE9">
              <w:rPr>
                <w:rStyle w:val="Hyperlink"/>
                <w:noProof/>
                <w:color w:val="000000" w:themeColor="text1"/>
              </w:rPr>
              <w:t>Current practices of BAT</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_Toc112405078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7</w:t>
            </w:r>
            <w:r w:rsidR="00DF3C52" w:rsidRPr="006F7BE9">
              <w:rPr>
                <w:noProof/>
                <w:webHidden/>
                <w:color w:val="000000" w:themeColor="text1"/>
              </w:rPr>
              <w:fldChar w:fldCharType="end"/>
            </w:r>
          </w:hyperlink>
        </w:p>
        <w:p w14:paraId="49587FA9" w14:textId="58DCDCEB"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79" w:history="1">
            <w:r w:rsidR="00DF3C52" w:rsidRPr="006F7BE9">
              <w:rPr>
                <w:rStyle w:val="Hyperlink"/>
                <w:noProof/>
                <w:color w:val="000000" w:themeColor="text1"/>
              </w:rPr>
              <w:t>Introduction of improved digital marketing communication</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_Toc112405079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8</w:t>
            </w:r>
            <w:r w:rsidR="00DF3C52" w:rsidRPr="006F7BE9">
              <w:rPr>
                <w:noProof/>
                <w:webHidden/>
                <w:color w:val="000000" w:themeColor="text1"/>
              </w:rPr>
              <w:fldChar w:fldCharType="end"/>
            </w:r>
          </w:hyperlink>
        </w:p>
        <w:p w14:paraId="63265148" w14:textId="1A1E2040" w:rsidR="00DF3C52" w:rsidRPr="006F7BE9" w:rsidRDefault="00000000" w:rsidP="006F7BE9">
          <w:pPr>
            <w:pStyle w:val="TOC3"/>
            <w:tabs>
              <w:tab w:val="right" w:pos="9019"/>
            </w:tabs>
            <w:rPr>
              <w:rFonts w:eastAsiaTheme="minorEastAsia"/>
              <w:noProof/>
              <w:color w:val="000000" w:themeColor="text1"/>
              <w:sz w:val="22"/>
              <w:szCs w:val="22"/>
              <w:lang w:eastAsia="en-IN"/>
            </w:rPr>
          </w:pPr>
          <w:hyperlink w:anchor="_Toc112405080" w:history="1">
            <w:r w:rsidR="00DF3C52" w:rsidRPr="006F7BE9">
              <w:rPr>
                <w:rStyle w:val="Hyperlink"/>
                <w:noProof/>
                <w:color w:val="000000" w:themeColor="text1"/>
              </w:rPr>
              <w:t>Social media</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_Toc112405080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8</w:t>
            </w:r>
            <w:r w:rsidR="00DF3C52" w:rsidRPr="006F7BE9">
              <w:rPr>
                <w:noProof/>
                <w:webHidden/>
                <w:color w:val="000000" w:themeColor="text1"/>
              </w:rPr>
              <w:fldChar w:fldCharType="end"/>
            </w:r>
          </w:hyperlink>
        </w:p>
        <w:p w14:paraId="50091DA8" w14:textId="3DD781D3" w:rsidR="00DF3C52" w:rsidRPr="006F7BE9" w:rsidRDefault="00000000" w:rsidP="006F7BE9">
          <w:pPr>
            <w:pStyle w:val="TOC3"/>
            <w:tabs>
              <w:tab w:val="right" w:pos="9019"/>
            </w:tabs>
            <w:rPr>
              <w:rFonts w:eastAsiaTheme="minorEastAsia"/>
              <w:noProof/>
              <w:color w:val="000000" w:themeColor="text1"/>
              <w:sz w:val="22"/>
              <w:szCs w:val="22"/>
              <w:lang w:eastAsia="en-IN"/>
            </w:rPr>
          </w:pPr>
          <w:hyperlink w:anchor="_Toc112405081" w:history="1">
            <w:r w:rsidR="00DF3C52" w:rsidRPr="006F7BE9">
              <w:rPr>
                <w:rStyle w:val="Hyperlink"/>
                <w:noProof/>
                <w:color w:val="000000" w:themeColor="text1"/>
              </w:rPr>
              <w:t>Website marketing</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_Toc112405081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8</w:t>
            </w:r>
            <w:r w:rsidR="00DF3C52" w:rsidRPr="006F7BE9">
              <w:rPr>
                <w:noProof/>
                <w:webHidden/>
                <w:color w:val="000000" w:themeColor="text1"/>
              </w:rPr>
              <w:fldChar w:fldCharType="end"/>
            </w:r>
          </w:hyperlink>
        </w:p>
        <w:p w14:paraId="08C3A275" w14:textId="5F981165" w:rsidR="00DF3C52" w:rsidRPr="006F7BE9" w:rsidRDefault="00000000" w:rsidP="006F7BE9">
          <w:pPr>
            <w:pStyle w:val="TOC3"/>
            <w:tabs>
              <w:tab w:val="right" w:pos="9019"/>
            </w:tabs>
            <w:rPr>
              <w:rFonts w:eastAsiaTheme="minorEastAsia"/>
              <w:noProof/>
              <w:color w:val="000000" w:themeColor="text1"/>
              <w:sz w:val="22"/>
              <w:szCs w:val="22"/>
              <w:lang w:eastAsia="en-IN"/>
            </w:rPr>
          </w:pPr>
          <w:hyperlink w:anchor="_Toc112405082" w:history="1">
            <w:r w:rsidR="00DF3C52" w:rsidRPr="006F7BE9">
              <w:rPr>
                <w:rStyle w:val="Hyperlink"/>
                <w:noProof/>
                <w:color w:val="000000" w:themeColor="text1"/>
              </w:rPr>
              <w:t>Direct marketing</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_Toc112405082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8</w:t>
            </w:r>
            <w:r w:rsidR="00DF3C52" w:rsidRPr="006F7BE9">
              <w:rPr>
                <w:noProof/>
                <w:webHidden/>
                <w:color w:val="000000" w:themeColor="text1"/>
              </w:rPr>
              <w:fldChar w:fldCharType="end"/>
            </w:r>
          </w:hyperlink>
        </w:p>
        <w:p w14:paraId="543C0F9C" w14:textId="0AD5D74B" w:rsidR="00DF3C52" w:rsidRPr="006F7BE9" w:rsidRDefault="00000000" w:rsidP="006F7BE9">
          <w:pPr>
            <w:pStyle w:val="TOC1"/>
            <w:tabs>
              <w:tab w:val="right" w:pos="9019"/>
            </w:tabs>
            <w:rPr>
              <w:rFonts w:eastAsiaTheme="minorEastAsia"/>
              <w:noProof/>
              <w:color w:val="000000" w:themeColor="text1"/>
              <w:sz w:val="22"/>
              <w:szCs w:val="22"/>
              <w:lang w:eastAsia="en-IN"/>
            </w:rPr>
          </w:pPr>
          <w:hyperlink w:anchor="_Toc112405083" w:history="1">
            <w:r w:rsidR="00DF3C52" w:rsidRPr="006F7BE9">
              <w:rPr>
                <w:rStyle w:val="Hyperlink"/>
                <w:noProof/>
                <w:color w:val="000000" w:themeColor="text1"/>
              </w:rPr>
              <w:t>Keller’s Brand Equity Model</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_Toc112405083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9</w:t>
            </w:r>
            <w:r w:rsidR="00DF3C52" w:rsidRPr="006F7BE9">
              <w:rPr>
                <w:noProof/>
                <w:webHidden/>
                <w:color w:val="000000" w:themeColor="text1"/>
              </w:rPr>
              <w:fldChar w:fldCharType="end"/>
            </w:r>
          </w:hyperlink>
        </w:p>
        <w:p w14:paraId="1F2FBADA" w14:textId="54230E41"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84" w:history="1">
            <w:r w:rsidR="00DF3C52" w:rsidRPr="006F7BE9">
              <w:rPr>
                <w:rStyle w:val="Hyperlink"/>
                <w:noProof/>
                <w:color w:val="000000" w:themeColor="text1"/>
              </w:rPr>
              <w:t>Salience</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_Toc112405084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10</w:t>
            </w:r>
            <w:r w:rsidR="00DF3C52" w:rsidRPr="006F7BE9">
              <w:rPr>
                <w:noProof/>
                <w:webHidden/>
                <w:color w:val="000000" w:themeColor="text1"/>
              </w:rPr>
              <w:fldChar w:fldCharType="end"/>
            </w:r>
          </w:hyperlink>
        </w:p>
        <w:p w14:paraId="051FF53F" w14:textId="5FFFBBC8"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85" w:history="1">
            <w:r w:rsidR="00DF3C52" w:rsidRPr="006F7BE9">
              <w:rPr>
                <w:rStyle w:val="Hyperlink"/>
                <w:noProof/>
                <w:color w:val="000000" w:themeColor="text1"/>
              </w:rPr>
              <w:t>Performance</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_Toc112405085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10</w:t>
            </w:r>
            <w:r w:rsidR="00DF3C52" w:rsidRPr="006F7BE9">
              <w:rPr>
                <w:noProof/>
                <w:webHidden/>
                <w:color w:val="000000" w:themeColor="text1"/>
              </w:rPr>
              <w:fldChar w:fldCharType="end"/>
            </w:r>
          </w:hyperlink>
        </w:p>
        <w:p w14:paraId="36102045" w14:textId="4042BF3F"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86" w:history="1">
            <w:r w:rsidR="00DF3C52" w:rsidRPr="006F7BE9">
              <w:rPr>
                <w:rStyle w:val="Hyperlink"/>
                <w:noProof/>
                <w:color w:val="000000" w:themeColor="text1"/>
              </w:rPr>
              <w:t>Imagery</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_Toc112405086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11</w:t>
            </w:r>
            <w:r w:rsidR="00DF3C52" w:rsidRPr="006F7BE9">
              <w:rPr>
                <w:noProof/>
                <w:webHidden/>
                <w:color w:val="000000" w:themeColor="text1"/>
              </w:rPr>
              <w:fldChar w:fldCharType="end"/>
            </w:r>
          </w:hyperlink>
        </w:p>
        <w:p w14:paraId="23B2BB41" w14:textId="627FC8F8"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87" w:history="1">
            <w:r w:rsidR="00DF3C52" w:rsidRPr="006F7BE9">
              <w:rPr>
                <w:rStyle w:val="Hyperlink"/>
                <w:noProof/>
                <w:color w:val="000000" w:themeColor="text1"/>
              </w:rPr>
              <w:t>Judgements</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_Toc112405087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11</w:t>
            </w:r>
            <w:r w:rsidR="00DF3C52" w:rsidRPr="006F7BE9">
              <w:rPr>
                <w:noProof/>
                <w:webHidden/>
                <w:color w:val="000000" w:themeColor="text1"/>
              </w:rPr>
              <w:fldChar w:fldCharType="end"/>
            </w:r>
          </w:hyperlink>
        </w:p>
        <w:p w14:paraId="1AC66B55" w14:textId="68B168E1"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88" w:history="1">
            <w:r w:rsidR="00DF3C52" w:rsidRPr="006F7BE9">
              <w:rPr>
                <w:rStyle w:val="Hyperlink"/>
                <w:noProof/>
                <w:color w:val="000000" w:themeColor="text1"/>
              </w:rPr>
              <w:t>Feelings</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_Toc112405088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11</w:t>
            </w:r>
            <w:r w:rsidR="00DF3C52" w:rsidRPr="006F7BE9">
              <w:rPr>
                <w:noProof/>
                <w:webHidden/>
                <w:color w:val="000000" w:themeColor="text1"/>
              </w:rPr>
              <w:fldChar w:fldCharType="end"/>
            </w:r>
          </w:hyperlink>
        </w:p>
        <w:p w14:paraId="491050A1" w14:textId="18ECC066"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89" w:history="1">
            <w:r w:rsidR="00DF3C52" w:rsidRPr="006F7BE9">
              <w:rPr>
                <w:rStyle w:val="Hyperlink"/>
                <w:noProof/>
                <w:color w:val="000000" w:themeColor="text1"/>
              </w:rPr>
              <w:t>Resonance</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_Toc112405089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12</w:t>
            </w:r>
            <w:r w:rsidR="00DF3C52" w:rsidRPr="006F7BE9">
              <w:rPr>
                <w:noProof/>
                <w:webHidden/>
                <w:color w:val="000000" w:themeColor="text1"/>
              </w:rPr>
              <w:fldChar w:fldCharType="end"/>
            </w:r>
          </w:hyperlink>
        </w:p>
        <w:p w14:paraId="11F20589" w14:textId="45C17912" w:rsidR="00DF3C52" w:rsidRPr="006F7BE9" w:rsidRDefault="00000000" w:rsidP="006F7BE9">
          <w:pPr>
            <w:pStyle w:val="TOC1"/>
            <w:tabs>
              <w:tab w:val="right" w:pos="9019"/>
            </w:tabs>
            <w:rPr>
              <w:rFonts w:eastAsiaTheme="minorEastAsia"/>
              <w:noProof/>
              <w:color w:val="000000" w:themeColor="text1"/>
              <w:sz w:val="22"/>
              <w:szCs w:val="22"/>
              <w:lang w:eastAsia="en-IN"/>
            </w:rPr>
          </w:pPr>
          <w:hyperlink w:anchor="_Toc112405090" w:history="1">
            <w:r w:rsidR="00DF3C52" w:rsidRPr="006F7BE9">
              <w:rPr>
                <w:rStyle w:val="Hyperlink"/>
                <w:noProof/>
                <w:color w:val="000000" w:themeColor="text1"/>
              </w:rPr>
              <w:t>Customer journey, experience, and touchpoints</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_Toc112405090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12</w:t>
            </w:r>
            <w:r w:rsidR="00DF3C52" w:rsidRPr="006F7BE9">
              <w:rPr>
                <w:noProof/>
                <w:webHidden/>
                <w:color w:val="000000" w:themeColor="text1"/>
              </w:rPr>
              <w:fldChar w:fldCharType="end"/>
            </w:r>
          </w:hyperlink>
        </w:p>
        <w:p w14:paraId="0CCB1278" w14:textId="1594F9A2" w:rsidR="00DF3C52" w:rsidRPr="006F7BE9" w:rsidRDefault="00000000" w:rsidP="006F7BE9">
          <w:pPr>
            <w:pStyle w:val="TOC1"/>
            <w:tabs>
              <w:tab w:val="right" w:pos="9019"/>
            </w:tabs>
            <w:rPr>
              <w:rFonts w:eastAsiaTheme="minorEastAsia"/>
              <w:noProof/>
              <w:color w:val="000000" w:themeColor="text1"/>
              <w:sz w:val="22"/>
              <w:szCs w:val="22"/>
              <w:lang w:eastAsia="en-IN"/>
            </w:rPr>
          </w:pPr>
          <w:hyperlink w:anchor="_Toc112405091" w:history="1">
            <w:r w:rsidR="00DF3C52" w:rsidRPr="006F7BE9">
              <w:rPr>
                <w:rStyle w:val="Hyperlink"/>
                <w:noProof/>
                <w:color w:val="000000" w:themeColor="text1"/>
              </w:rPr>
              <w:t>Conclusion</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_Toc112405091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15</w:t>
            </w:r>
            <w:r w:rsidR="00DF3C52" w:rsidRPr="006F7BE9">
              <w:rPr>
                <w:noProof/>
                <w:webHidden/>
                <w:color w:val="000000" w:themeColor="text1"/>
              </w:rPr>
              <w:fldChar w:fldCharType="end"/>
            </w:r>
          </w:hyperlink>
        </w:p>
        <w:p w14:paraId="659033D3" w14:textId="27C89A0F" w:rsidR="00DF3C52" w:rsidRPr="006F7BE9" w:rsidRDefault="00000000" w:rsidP="006F7BE9">
          <w:pPr>
            <w:pStyle w:val="TOC2"/>
            <w:tabs>
              <w:tab w:val="right" w:pos="9019"/>
            </w:tabs>
            <w:rPr>
              <w:rFonts w:eastAsiaTheme="minorEastAsia"/>
              <w:noProof/>
              <w:color w:val="000000" w:themeColor="text1"/>
              <w:sz w:val="22"/>
              <w:szCs w:val="22"/>
              <w:lang w:eastAsia="en-IN"/>
            </w:rPr>
          </w:pPr>
          <w:hyperlink w:anchor="_Toc112405092" w:history="1">
            <w:r w:rsidR="00DF3C52" w:rsidRPr="006F7BE9">
              <w:rPr>
                <w:rStyle w:val="Hyperlink"/>
                <w:noProof/>
                <w:color w:val="000000" w:themeColor="text1"/>
              </w:rPr>
              <w:t>Appendix 1: Positioning of BAT</w:t>
            </w:r>
            <w:r w:rsidR="00DF3C52" w:rsidRPr="006F7BE9">
              <w:rPr>
                <w:noProof/>
                <w:webHidden/>
                <w:color w:val="000000" w:themeColor="text1"/>
              </w:rPr>
              <w:tab/>
            </w:r>
            <w:r w:rsidR="00DF3C52" w:rsidRPr="006F7BE9">
              <w:rPr>
                <w:noProof/>
                <w:webHidden/>
                <w:color w:val="000000" w:themeColor="text1"/>
              </w:rPr>
              <w:fldChar w:fldCharType="begin"/>
            </w:r>
            <w:r w:rsidR="00DF3C52" w:rsidRPr="006F7BE9">
              <w:rPr>
                <w:noProof/>
                <w:webHidden/>
                <w:color w:val="000000" w:themeColor="text1"/>
              </w:rPr>
              <w:instrText xml:space="preserve"> PAGEREF _Toc112405092 \h </w:instrText>
            </w:r>
            <w:r w:rsidR="00DF3C52" w:rsidRPr="006F7BE9">
              <w:rPr>
                <w:noProof/>
                <w:webHidden/>
                <w:color w:val="000000" w:themeColor="text1"/>
              </w:rPr>
            </w:r>
            <w:r w:rsidR="00DF3C52" w:rsidRPr="006F7BE9">
              <w:rPr>
                <w:noProof/>
                <w:webHidden/>
                <w:color w:val="000000" w:themeColor="text1"/>
              </w:rPr>
              <w:fldChar w:fldCharType="separate"/>
            </w:r>
            <w:r w:rsidR="006F7BE9">
              <w:rPr>
                <w:noProof/>
                <w:webHidden/>
                <w:color w:val="000000" w:themeColor="text1"/>
              </w:rPr>
              <w:t>19</w:t>
            </w:r>
            <w:r w:rsidR="00DF3C52" w:rsidRPr="006F7BE9">
              <w:rPr>
                <w:noProof/>
                <w:webHidden/>
                <w:color w:val="000000" w:themeColor="text1"/>
              </w:rPr>
              <w:fldChar w:fldCharType="end"/>
            </w:r>
          </w:hyperlink>
        </w:p>
        <w:p w14:paraId="40A0245E" w14:textId="68210243" w:rsidR="001A7647" w:rsidRPr="006F7BE9" w:rsidRDefault="00431C28" w:rsidP="006F7BE9">
          <w:pPr>
            <w:tabs>
              <w:tab w:val="right" w:pos="9025"/>
            </w:tabs>
            <w:spacing w:before="200" w:after="80"/>
            <w:rPr>
              <w:color w:val="000000" w:themeColor="text1"/>
            </w:rPr>
          </w:pPr>
          <w:r w:rsidRPr="006F7BE9">
            <w:rPr>
              <w:color w:val="000000" w:themeColor="text1"/>
            </w:rPr>
            <w:fldChar w:fldCharType="end"/>
          </w:r>
        </w:p>
      </w:sdtContent>
    </w:sdt>
    <w:p w14:paraId="5AA00F00" w14:textId="77777777" w:rsidR="001A7647" w:rsidRPr="006F7BE9" w:rsidRDefault="001A7647" w:rsidP="006F7BE9">
      <w:pPr>
        <w:rPr>
          <w:b/>
          <w:color w:val="000000" w:themeColor="text1"/>
          <w:sz w:val="28"/>
          <w:szCs w:val="28"/>
        </w:rPr>
      </w:pPr>
    </w:p>
    <w:p w14:paraId="496C5F92" w14:textId="77777777" w:rsidR="001A7647" w:rsidRPr="006F7BE9" w:rsidRDefault="00431C28" w:rsidP="006F7BE9">
      <w:pPr>
        <w:jc w:val="center"/>
        <w:rPr>
          <w:b/>
          <w:color w:val="000000" w:themeColor="text1"/>
          <w:sz w:val="28"/>
          <w:szCs w:val="28"/>
        </w:rPr>
      </w:pPr>
      <w:r w:rsidRPr="006F7BE9">
        <w:rPr>
          <w:color w:val="000000" w:themeColor="text1"/>
        </w:rPr>
        <w:br w:type="page"/>
      </w:r>
    </w:p>
    <w:p w14:paraId="5D9B4572" w14:textId="77777777" w:rsidR="001A7647" w:rsidRPr="006F7BE9" w:rsidRDefault="00431C28" w:rsidP="006F7BE9">
      <w:pPr>
        <w:pStyle w:val="Heading1"/>
        <w:rPr>
          <w:color w:val="000000" w:themeColor="text1"/>
        </w:rPr>
      </w:pPr>
      <w:bookmarkStart w:id="0" w:name="_Toc112405075"/>
      <w:r w:rsidRPr="006F7BE9">
        <w:rPr>
          <w:color w:val="000000" w:themeColor="text1"/>
        </w:rPr>
        <w:lastRenderedPageBreak/>
        <w:t>Introduction</w:t>
      </w:r>
      <w:bookmarkEnd w:id="0"/>
    </w:p>
    <w:p w14:paraId="28C4055A" w14:textId="4184F666" w:rsidR="001A7647" w:rsidRPr="006F7BE9" w:rsidRDefault="00431C28" w:rsidP="006F7BE9">
      <w:pPr>
        <w:rPr>
          <w:color w:val="000000" w:themeColor="text1"/>
        </w:rPr>
      </w:pPr>
      <w:r w:rsidRPr="006F7BE9">
        <w:rPr>
          <w:color w:val="000000" w:themeColor="text1"/>
        </w:rPr>
        <w:t>The marketing strategy of a brand plays a crucial role in determining the competitiveness in a market. Companies such as British American Tobacco (BAT) have a vast number of brands that are competing for a leadership position in the market. The presence of strong competitors in the British markets, the rising awareness of the consumers in the market, changes in the business environment and increasing expectations from the market are causes of significant challenges emerging in BAT. BAT was established in the year 1902 in London, the capital of the United Kingdom</w:t>
      </w:r>
      <w:r w:rsidR="00EE3A4C" w:rsidRPr="006F7BE9">
        <w:rPr>
          <w:color w:val="000000" w:themeColor="text1"/>
        </w:rPr>
        <w:t xml:space="preserve"> (Bat.com, 2022)</w:t>
      </w:r>
      <w:r w:rsidRPr="006F7BE9">
        <w:rPr>
          <w:color w:val="000000" w:themeColor="text1"/>
        </w:rPr>
        <w:t>. The key competitors of the company are Imperial Brands, Japan Tobacco International, and Philip Morris International</w:t>
      </w:r>
      <w:r w:rsidR="00EE3A4C" w:rsidRPr="006F7BE9">
        <w:rPr>
          <w:color w:val="000000" w:themeColor="text1"/>
        </w:rPr>
        <w:t xml:space="preserve"> (</w:t>
      </w:r>
      <w:r w:rsidR="00182864" w:rsidRPr="006F7BE9">
        <w:rPr>
          <w:color w:val="000000" w:themeColor="text1"/>
          <w:shd w:val="clear" w:color="auto" w:fill="FFFFFF"/>
        </w:rPr>
        <w:t>Seekingalpha.com, 2022</w:t>
      </w:r>
      <w:r w:rsidR="00EE3A4C" w:rsidRPr="006F7BE9">
        <w:rPr>
          <w:color w:val="000000" w:themeColor="text1"/>
        </w:rPr>
        <w:t>)</w:t>
      </w:r>
      <w:r w:rsidRPr="006F7BE9">
        <w:rPr>
          <w:color w:val="000000" w:themeColor="text1"/>
        </w:rPr>
        <w:t xml:space="preserve">. The tobacco sector has been facing a significant </w:t>
      </w:r>
      <w:r w:rsidR="00182864" w:rsidRPr="006F7BE9">
        <w:rPr>
          <w:color w:val="000000" w:themeColor="text1"/>
        </w:rPr>
        <w:t>number</w:t>
      </w:r>
      <w:r w:rsidRPr="006F7BE9">
        <w:rPr>
          <w:color w:val="000000" w:themeColor="text1"/>
        </w:rPr>
        <w:t xml:space="preserve"> of challenges of late due to the increase in the regulations and policies set out by the British government to create the smoke-free UK by 2030</w:t>
      </w:r>
      <w:r w:rsidR="00182864" w:rsidRPr="006F7BE9">
        <w:rPr>
          <w:color w:val="000000" w:themeColor="text1"/>
        </w:rPr>
        <w:t xml:space="preserve"> (Smokefreeaction.org.uk, 2022)</w:t>
      </w:r>
      <w:r w:rsidRPr="006F7BE9">
        <w:rPr>
          <w:color w:val="000000" w:themeColor="text1"/>
        </w:rPr>
        <w:t xml:space="preserve">. Due to these external threats, tobacco companies </w:t>
      </w:r>
      <w:r w:rsidR="000C1207" w:rsidRPr="006F7BE9">
        <w:rPr>
          <w:color w:val="000000" w:themeColor="text1"/>
        </w:rPr>
        <w:t>must</w:t>
      </w:r>
      <w:r w:rsidRPr="006F7BE9">
        <w:rPr>
          <w:color w:val="000000" w:themeColor="text1"/>
        </w:rPr>
        <w:t xml:space="preserve"> take the initiative of changing their marketing strategy and adopting a more ethical route to marketing. New product development, especially for reduced-risk products, also </w:t>
      </w:r>
      <w:r w:rsidR="00182864" w:rsidRPr="006F7BE9">
        <w:rPr>
          <w:color w:val="000000" w:themeColor="text1"/>
        </w:rPr>
        <w:t>must</w:t>
      </w:r>
      <w:r w:rsidRPr="006F7BE9">
        <w:rPr>
          <w:color w:val="000000" w:themeColor="text1"/>
        </w:rPr>
        <w:t xml:space="preserve"> increase since traditional tobacco products are both harmful to the health and the environment.</w:t>
      </w:r>
    </w:p>
    <w:p w14:paraId="030E067F" w14:textId="5E318933" w:rsidR="001A7647" w:rsidRPr="006F7BE9" w:rsidRDefault="000C1207" w:rsidP="006F7BE9">
      <w:pPr>
        <w:pStyle w:val="Heading1"/>
        <w:rPr>
          <w:color w:val="000000" w:themeColor="text1"/>
        </w:rPr>
      </w:pPr>
      <w:bookmarkStart w:id="1" w:name="_Toc112405076"/>
      <w:r w:rsidRPr="006F7BE9">
        <w:rPr>
          <w:color w:val="000000" w:themeColor="text1"/>
        </w:rPr>
        <w:t>Background on BAT</w:t>
      </w:r>
      <w:bookmarkEnd w:id="1"/>
    </w:p>
    <w:p w14:paraId="40EEEC7C" w14:textId="39A71D07" w:rsidR="00E10E47" w:rsidRPr="006F7BE9" w:rsidRDefault="00003681" w:rsidP="006F7BE9">
      <w:pPr>
        <w:rPr>
          <w:color w:val="000000" w:themeColor="text1"/>
        </w:rPr>
      </w:pPr>
      <w:r w:rsidRPr="006F7BE9">
        <w:rPr>
          <w:color w:val="000000" w:themeColor="text1"/>
        </w:rPr>
        <w:t>The establishment of the British American Tobacco company was completed or the purpose of the marketing British tobacco products in the United States and alternatively, marketing American tobacco products in the United Kingdom</w:t>
      </w:r>
      <w:r w:rsidR="007F7CEE" w:rsidRPr="006F7BE9">
        <w:rPr>
          <w:color w:val="000000" w:themeColor="text1"/>
        </w:rPr>
        <w:t xml:space="preserve"> (Bat.com, 2022)</w:t>
      </w:r>
      <w:r w:rsidRPr="006F7BE9">
        <w:rPr>
          <w:color w:val="000000" w:themeColor="text1"/>
        </w:rPr>
        <w:t xml:space="preserve">. The company itself was formed due to the joint venture between the American Tobacco Company (US tobacco product manufacturer) and Imperial Tobacco Company (British tobacco products manufacturer). </w:t>
      </w:r>
      <w:r w:rsidR="00E10E47" w:rsidRPr="006F7BE9">
        <w:rPr>
          <w:color w:val="000000" w:themeColor="text1"/>
        </w:rPr>
        <w:t xml:space="preserve"> Mission statement of the company is focused on development of consumer’s experiences as well as reducing the health effect of their products. </w:t>
      </w:r>
    </w:p>
    <w:p w14:paraId="34C48682" w14:textId="5B7C0C40" w:rsidR="000C1207" w:rsidRPr="006F7BE9" w:rsidRDefault="00E10E11" w:rsidP="006F7BE9">
      <w:pPr>
        <w:rPr>
          <w:color w:val="000000" w:themeColor="text1"/>
        </w:rPr>
      </w:pPr>
      <w:r w:rsidRPr="006F7BE9">
        <w:rPr>
          <w:color w:val="000000" w:themeColor="text1"/>
        </w:rPr>
        <w:t>BAT has acquired several important tobacco companies to expand their trade and export business. In 1905, BAT acquired the Egyptian tobacco products manufacturer based in Cairo named Maspero Freres Company. The American Tobacco Company divested the shares in BAT in the year 1912 and since then BAT has bene listed in the London Stock Exchange. The rapid growth and expansion of BAT saw it become the latest company in the UK by the year 1927</w:t>
      </w:r>
      <w:r w:rsidR="007F7CEE" w:rsidRPr="006F7BE9">
        <w:rPr>
          <w:color w:val="000000" w:themeColor="text1"/>
        </w:rPr>
        <w:t xml:space="preserve"> (Bat.com, 2022)</w:t>
      </w:r>
      <w:r w:rsidRPr="006F7BE9">
        <w:rPr>
          <w:color w:val="000000" w:themeColor="text1"/>
        </w:rPr>
        <w:t xml:space="preserve">. </w:t>
      </w:r>
      <w:r w:rsidR="00BB79D0" w:rsidRPr="006F7BE9">
        <w:rPr>
          <w:color w:val="000000" w:themeColor="text1"/>
        </w:rPr>
        <w:t>Evidently the company saw a stellar rise in the profitability. Through the second world war and the great depression, the company’s profitability remained static at £ 5.5 million and even declined to £ 3 million. However, it was not long before the profitability of BAT exceeded £5.55 million 100 million by the year 1965</w:t>
      </w:r>
      <w:r w:rsidR="007F7CEE" w:rsidRPr="006F7BE9">
        <w:rPr>
          <w:color w:val="000000" w:themeColor="text1"/>
        </w:rPr>
        <w:t xml:space="preserve"> (Bat.com, 2022)</w:t>
      </w:r>
      <w:r w:rsidR="00BB79D0" w:rsidRPr="006F7BE9">
        <w:rPr>
          <w:color w:val="000000" w:themeColor="text1"/>
        </w:rPr>
        <w:t>.</w:t>
      </w:r>
      <w:r w:rsidR="007B7172" w:rsidRPr="006F7BE9">
        <w:rPr>
          <w:color w:val="000000" w:themeColor="text1"/>
        </w:rPr>
        <w:t xml:space="preserve"> The </w:t>
      </w:r>
      <w:r w:rsidR="007B7172" w:rsidRPr="006F7BE9">
        <w:rPr>
          <w:color w:val="000000" w:themeColor="text1"/>
        </w:rPr>
        <w:lastRenderedPageBreak/>
        <w:t>diversification into the food, cosmetics and the paper industry were also completed in four years leading up to 1965. By 1981, the tobacco operations itself drew profits of £ 463 million</w:t>
      </w:r>
      <w:r w:rsidR="007F7CEE" w:rsidRPr="006F7BE9">
        <w:rPr>
          <w:color w:val="000000" w:themeColor="text1"/>
        </w:rPr>
        <w:t xml:space="preserve"> (Bat.com, 2022)</w:t>
      </w:r>
      <w:r w:rsidR="007B7172" w:rsidRPr="006F7BE9">
        <w:rPr>
          <w:color w:val="000000" w:themeColor="text1"/>
        </w:rPr>
        <w:t xml:space="preserve">. </w:t>
      </w:r>
      <w:r w:rsidR="00DB7982" w:rsidRPr="006F7BE9">
        <w:rPr>
          <w:color w:val="000000" w:themeColor="text1"/>
        </w:rPr>
        <w:t>Several important</w:t>
      </w:r>
      <w:r w:rsidR="007B7172" w:rsidRPr="006F7BE9">
        <w:rPr>
          <w:color w:val="000000" w:themeColor="text1"/>
        </w:rPr>
        <w:t xml:space="preserve"> brands that were </w:t>
      </w:r>
      <w:r w:rsidR="00DB7982" w:rsidRPr="006F7BE9">
        <w:rPr>
          <w:color w:val="000000" w:themeColor="text1"/>
        </w:rPr>
        <w:t>acquired by BAT during this time such as Allied Dunbar, Farmers Group, Eagle Star, and Hungary’s Pecsi Dohanygyar, Acquisition of Tekel, a global merger with Rothmans, acquisitions of Protabaco, UK’s CN-Creative, joint venture with the China National Tobacco Corporation</w:t>
      </w:r>
      <w:r w:rsidR="007F7CEE" w:rsidRPr="006F7BE9">
        <w:rPr>
          <w:color w:val="000000" w:themeColor="text1"/>
        </w:rPr>
        <w:t xml:space="preserve"> and the complete acquisition of Reynolds American Incorporated are among the most important acquisitions that the company has made in the last three decades (Bat.com, 2022).</w:t>
      </w:r>
    </w:p>
    <w:p w14:paraId="687BB778" w14:textId="04F090DA" w:rsidR="001A7647" w:rsidRPr="006F7BE9" w:rsidRDefault="00431C28" w:rsidP="006F7BE9">
      <w:pPr>
        <w:pStyle w:val="Heading1"/>
        <w:rPr>
          <w:color w:val="000000" w:themeColor="text1"/>
        </w:rPr>
      </w:pPr>
      <w:bookmarkStart w:id="2" w:name="_cfffdzpojpwo" w:colFirst="0" w:colLast="0"/>
      <w:bookmarkStart w:id="3" w:name="_Toc112405077"/>
      <w:bookmarkEnd w:id="2"/>
      <w:r w:rsidRPr="006F7BE9">
        <w:rPr>
          <w:color w:val="000000" w:themeColor="text1"/>
        </w:rPr>
        <w:t>Integrated Marketing communication</w:t>
      </w:r>
      <w:bookmarkEnd w:id="3"/>
    </w:p>
    <w:p w14:paraId="1BF1B365" w14:textId="41460EB6" w:rsidR="000D3252" w:rsidRPr="006F7BE9" w:rsidRDefault="002E0C7E" w:rsidP="006F7BE9">
      <w:pPr>
        <w:rPr>
          <w:color w:val="000000" w:themeColor="text1"/>
        </w:rPr>
      </w:pPr>
      <w:r w:rsidRPr="006F7BE9">
        <w:rPr>
          <w:color w:val="000000" w:themeColor="text1"/>
        </w:rPr>
        <w:t xml:space="preserve">The fundamental modes of communication </w:t>
      </w:r>
      <w:r w:rsidR="000708E0" w:rsidRPr="006F7BE9">
        <w:rPr>
          <w:color w:val="000000" w:themeColor="text1"/>
        </w:rPr>
        <w:t>involve</w:t>
      </w:r>
      <w:r w:rsidRPr="006F7BE9">
        <w:rPr>
          <w:color w:val="000000" w:themeColor="text1"/>
        </w:rPr>
        <w:t xml:space="preserve"> a sender, a </w:t>
      </w:r>
      <w:r w:rsidR="000708E0" w:rsidRPr="006F7BE9">
        <w:rPr>
          <w:color w:val="000000" w:themeColor="text1"/>
        </w:rPr>
        <w:t>receiver,</w:t>
      </w:r>
      <w:r w:rsidRPr="006F7BE9">
        <w:rPr>
          <w:color w:val="000000" w:themeColor="text1"/>
        </w:rPr>
        <w:t xml:space="preserve"> and a communication channel.</w:t>
      </w:r>
      <w:r w:rsidR="000708E0" w:rsidRPr="006F7BE9">
        <w:rPr>
          <w:color w:val="000000" w:themeColor="text1"/>
        </w:rPr>
        <w:t xml:space="preserve"> The Shannon &amp; Weaver model of communication proposes that there are five elements that are critical to any communication system apart from the ones that have been mentioned, the transmitter and the reception are added to show that the transmitting device is an artificial piece of equipment</w:t>
      </w:r>
      <w:r w:rsidR="003C036F" w:rsidRPr="006F7BE9">
        <w:rPr>
          <w:color w:val="000000" w:themeColor="text1"/>
        </w:rPr>
        <w:t xml:space="preserve"> (Kubota, 2019)</w:t>
      </w:r>
      <w:r w:rsidR="000708E0" w:rsidRPr="006F7BE9">
        <w:rPr>
          <w:color w:val="000000" w:themeColor="text1"/>
        </w:rPr>
        <w:t>. Obviously, the Shannion &amp; Waever model is relevant to communication in the modern digitalised world where organisations are extremely adept at communicating to their customers through the digital medium</w:t>
      </w:r>
      <w:r w:rsidR="003C036F" w:rsidRPr="006F7BE9">
        <w:rPr>
          <w:color w:val="000000" w:themeColor="text1"/>
        </w:rPr>
        <w:t xml:space="preserve"> (Kubota, 2019)</w:t>
      </w:r>
      <w:r w:rsidR="000708E0" w:rsidRPr="006F7BE9">
        <w:rPr>
          <w:color w:val="000000" w:themeColor="text1"/>
        </w:rPr>
        <w:t xml:space="preserve">. In this case, the servers that host the webpages might be referred to as </w:t>
      </w:r>
      <w:r w:rsidR="003C036F" w:rsidRPr="006F7BE9">
        <w:rPr>
          <w:color w:val="000000" w:themeColor="text1"/>
        </w:rPr>
        <w:t xml:space="preserve">the transmitters and the access point or the personal computer of the customer might be referred to as the receiver. </w:t>
      </w:r>
    </w:p>
    <w:p w14:paraId="37AF4624" w14:textId="16BC1B5E" w:rsidR="00B23C72" w:rsidRPr="006F7BE9" w:rsidRDefault="00B23C72" w:rsidP="006F7BE9">
      <w:pPr>
        <w:jc w:val="center"/>
        <w:rPr>
          <w:b/>
          <w:bCs/>
          <w:color w:val="000000" w:themeColor="text1"/>
        </w:rPr>
      </w:pPr>
      <w:r w:rsidRPr="006F7BE9">
        <w:rPr>
          <w:b/>
          <w:bCs/>
          <w:noProof/>
          <w:color w:val="000000" w:themeColor="text1"/>
          <w:lang w:eastAsia="en-IN"/>
        </w:rPr>
        <w:drawing>
          <wp:inline distT="0" distB="0" distL="0" distR="0" wp14:anchorId="7E70ABFD" wp14:editId="438314A7">
            <wp:extent cx="5706271" cy="2867425"/>
            <wp:effectExtent l="0" t="0" r="889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06271" cy="2867425"/>
                    </a:xfrm>
                    <a:prstGeom prst="rect">
                      <a:avLst/>
                    </a:prstGeom>
                  </pic:spPr>
                </pic:pic>
              </a:graphicData>
            </a:graphic>
          </wp:inline>
        </w:drawing>
      </w:r>
    </w:p>
    <w:p w14:paraId="4972B0AD" w14:textId="2C31A51F" w:rsidR="00B23C72" w:rsidRPr="006F7BE9" w:rsidRDefault="00B23C72" w:rsidP="006F7BE9">
      <w:pPr>
        <w:jc w:val="center"/>
        <w:rPr>
          <w:b/>
          <w:bCs/>
          <w:color w:val="000000" w:themeColor="text1"/>
        </w:rPr>
      </w:pPr>
      <w:r w:rsidRPr="006F7BE9">
        <w:rPr>
          <w:b/>
          <w:bCs/>
          <w:color w:val="000000" w:themeColor="text1"/>
        </w:rPr>
        <w:t xml:space="preserve">Figure </w:t>
      </w:r>
      <w:r w:rsidR="006F7BE9" w:rsidRPr="006F7BE9">
        <w:rPr>
          <w:b/>
          <w:bCs/>
          <w:color w:val="000000" w:themeColor="text1"/>
        </w:rPr>
        <w:t>1</w:t>
      </w:r>
      <w:r w:rsidRPr="006F7BE9">
        <w:rPr>
          <w:b/>
          <w:bCs/>
          <w:color w:val="000000" w:themeColor="text1"/>
        </w:rPr>
        <w:t>: Shannon &amp; Weaver model of communication</w:t>
      </w:r>
    </w:p>
    <w:p w14:paraId="05EFA046" w14:textId="080B2C7E" w:rsidR="00B23C72" w:rsidRPr="006F7BE9" w:rsidRDefault="00B23C72" w:rsidP="006F7BE9">
      <w:pPr>
        <w:jc w:val="center"/>
        <w:rPr>
          <w:color w:val="000000" w:themeColor="text1"/>
        </w:rPr>
      </w:pPr>
      <w:r w:rsidRPr="006F7BE9">
        <w:rPr>
          <w:color w:val="000000" w:themeColor="text1"/>
        </w:rPr>
        <w:t>(Source: Kubota, 2019)</w:t>
      </w:r>
    </w:p>
    <w:p w14:paraId="44F6C50A" w14:textId="621EA5F4" w:rsidR="003C036F" w:rsidRPr="006F7BE9" w:rsidRDefault="00402CF5" w:rsidP="006F7BE9">
      <w:pPr>
        <w:rPr>
          <w:color w:val="000000" w:themeColor="text1"/>
        </w:rPr>
      </w:pPr>
      <w:r w:rsidRPr="006F7BE9">
        <w:rPr>
          <w:color w:val="000000" w:themeColor="text1"/>
        </w:rPr>
        <w:t xml:space="preserve">The communication media evolves as human beings evolve from an infant to an adult. The development of communication media model shown below proposes that the use of </w:t>
      </w:r>
      <w:r w:rsidRPr="006F7BE9">
        <w:rPr>
          <w:color w:val="000000" w:themeColor="text1"/>
        </w:rPr>
        <w:lastRenderedPageBreak/>
        <w:t>communication me</w:t>
      </w:r>
      <w:r w:rsidR="00B23C72" w:rsidRPr="006F7BE9">
        <w:rPr>
          <w:color w:val="000000" w:themeColor="text1"/>
        </w:rPr>
        <w:t>dia evolve from expressions, postures, voice to gestures, and then to sign language however, these communication types are based on the anthropological features in the human body. Further revolution has led to the use of code such as morse and computer to communicate. Thus, as the human beings have evolved, the communication medium also changed.</w:t>
      </w:r>
    </w:p>
    <w:p w14:paraId="6C1D615D" w14:textId="41D66BE4" w:rsidR="00B23C72" w:rsidRPr="006F7BE9" w:rsidRDefault="00B23C72" w:rsidP="006F7BE9">
      <w:pPr>
        <w:jc w:val="center"/>
        <w:rPr>
          <w:color w:val="000000" w:themeColor="text1"/>
        </w:rPr>
      </w:pPr>
      <w:r w:rsidRPr="006F7BE9">
        <w:rPr>
          <w:noProof/>
          <w:color w:val="000000" w:themeColor="text1"/>
          <w:lang w:eastAsia="en-IN"/>
        </w:rPr>
        <w:drawing>
          <wp:inline distT="0" distB="0" distL="0" distR="0" wp14:anchorId="3F5A401F" wp14:editId="60A1FBCF">
            <wp:extent cx="5733415" cy="306768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067685"/>
                    </a:xfrm>
                    <a:prstGeom prst="rect">
                      <a:avLst/>
                    </a:prstGeom>
                  </pic:spPr>
                </pic:pic>
              </a:graphicData>
            </a:graphic>
          </wp:inline>
        </w:drawing>
      </w:r>
    </w:p>
    <w:p w14:paraId="59F5ED68" w14:textId="7EA40085" w:rsidR="00B23C72" w:rsidRPr="006F7BE9" w:rsidRDefault="00B23C72" w:rsidP="006F7BE9">
      <w:pPr>
        <w:jc w:val="center"/>
        <w:rPr>
          <w:b/>
          <w:bCs/>
          <w:color w:val="000000" w:themeColor="text1"/>
        </w:rPr>
      </w:pPr>
      <w:r w:rsidRPr="006F7BE9">
        <w:rPr>
          <w:b/>
          <w:bCs/>
          <w:color w:val="000000" w:themeColor="text1"/>
        </w:rPr>
        <w:t xml:space="preserve">Figure </w:t>
      </w:r>
      <w:r w:rsidR="006F7BE9" w:rsidRPr="006F7BE9">
        <w:rPr>
          <w:b/>
          <w:bCs/>
          <w:color w:val="000000" w:themeColor="text1"/>
        </w:rPr>
        <w:t>2</w:t>
      </w:r>
      <w:r w:rsidRPr="006F7BE9">
        <w:rPr>
          <w:b/>
          <w:bCs/>
          <w:color w:val="000000" w:themeColor="text1"/>
        </w:rPr>
        <w:t>: Evolution of communication media</w:t>
      </w:r>
    </w:p>
    <w:p w14:paraId="6B9AF634" w14:textId="1DEC1311" w:rsidR="00B23C72" w:rsidRPr="006F7BE9" w:rsidRDefault="00B23C72" w:rsidP="006F7BE9">
      <w:pPr>
        <w:jc w:val="center"/>
        <w:rPr>
          <w:color w:val="000000" w:themeColor="text1"/>
        </w:rPr>
      </w:pPr>
      <w:r w:rsidRPr="006F7BE9">
        <w:rPr>
          <w:color w:val="000000" w:themeColor="text1"/>
        </w:rPr>
        <w:t>(Source: Kubota, 2019)</w:t>
      </w:r>
    </w:p>
    <w:p w14:paraId="6D3A5CDE" w14:textId="097626EB" w:rsidR="001A7647" w:rsidRPr="006F7BE9" w:rsidRDefault="00431C28" w:rsidP="006F7BE9">
      <w:pPr>
        <w:rPr>
          <w:color w:val="000000" w:themeColor="text1"/>
        </w:rPr>
      </w:pPr>
      <w:r w:rsidRPr="006F7BE9">
        <w:rPr>
          <w:color w:val="000000" w:themeColor="text1"/>
        </w:rPr>
        <w:t xml:space="preserve">Kushwaha et al. (2020) define IMC or Integrated Marketing Communication as "a strategic process to choose, develop, execute, evaluate, and coordinate with all the stakeholders of an organisation for a given period of time." IMC is used by marketers for increasing the value of a product, increasing the market share, the competitiveness of the brand and brand equity. IMC has gained immense popularity among markets because of the use of the tool to satisfy a varying number of objectives such as event marketing, targeting mass consumers, payment methods, accountability of media, social </w:t>
      </w:r>
      <w:r w:rsidR="00182864" w:rsidRPr="006F7BE9">
        <w:rPr>
          <w:color w:val="000000" w:themeColor="text1"/>
        </w:rPr>
        <w:t>networking,</w:t>
      </w:r>
      <w:r w:rsidRPr="006F7BE9">
        <w:rPr>
          <w:color w:val="000000" w:themeColor="text1"/>
        </w:rPr>
        <w:t xml:space="preserve"> and direct email</w:t>
      </w:r>
      <w:r w:rsidR="009720E1" w:rsidRPr="006F7BE9">
        <w:rPr>
          <w:color w:val="000000" w:themeColor="text1"/>
        </w:rPr>
        <w:t xml:space="preserve"> (Kushwaha </w:t>
      </w:r>
      <w:r w:rsidR="009720E1" w:rsidRPr="006F7BE9">
        <w:rPr>
          <w:i/>
          <w:iCs/>
          <w:color w:val="000000" w:themeColor="text1"/>
        </w:rPr>
        <w:t>et al.</w:t>
      </w:r>
      <w:r w:rsidR="009720E1" w:rsidRPr="006F7BE9">
        <w:rPr>
          <w:color w:val="000000" w:themeColor="text1"/>
        </w:rPr>
        <w:t xml:space="preserve"> 2020)</w:t>
      </w:r>
      <w:r w:rsidRPr="006F7BE9">
        <w:rPr>
          <w:color w:val="000000" w:themeColor="text1"/>
        </w:rPr>
        <w:t>. The advancement of technology is greatly accelerating the popularity of the IMC channels. Presently, the channels that are most widely used in IMC are sales promotion, advertising, public relations, and direct marketing</w:t>
      </w:r>
      <w:r w:rsidR="009720E1" w:rsidRPr="006F7BE9">
        <w:rPr>
          <w:color w:val="000000" w:themeColor="text1"/>
        </w:rPr>
        <w:t xml:space="preserve"> (Kushwaha </w:t>
      </w:r>
      <w:r w:rsidR="009720E1" w:rsidRPr="006F7BE9">
        <w:rPr>
          <w:i/>
          <w:iCs/>
          <w:color w:val="000000" w:themeColor="text1"/>
        </w:rPr>
        <w:t>et al.</w:t>
      </w:r>
      <w:r w:rsidR="009720E1" w:rsidRPr="006F7BE9">
        <w:rPr>
          <w:color w:val="000000" w:themeColor="text1"/>
        </w:rPr>
        <w:t xml:space="preserve"> 2020)</w:t>
      </w:r>
      <w:r w:rsidRPr="006F7BE9">
        <w:rPr>
          <w:color w:val="000000" w:themeColor="text1"/>
        </w:rPr>
        <w:t>. The introduction of new channels such as social media and digital media marketing forms the modern IMC. The digital marketing channel helps to both communicate helpful information to the customers and analyse the behaviour of the customer segments. On the other hand, social media channels help to improve customer engagement and share information with the customer through a shared community of users</w:t>
      </w:r>
      <w:r w:rsidR="009720E1" w:rsidRPr="006F7BE9">
        <w:rPr>
          <w:color w:val="000000" w:themeColor="text1"/>
        </w:rPr>
        <w:t xml:space="preserve"> (Kushwaha </w:t>
      </w:r>
      <w:r w:rsidR="009720E1" w:rsidRPr="006F7BE9">
        <w:rPr>
          <w:i/>
          <w:iCs/>
          <w:color w:val="000000" w:themeColor="text1"/>
        </w:rPr>
        <w:t>et al.</w:t>
      </w:r>
      <w:r w:rsidR="009720E1" w:rsidRPr="006F7BE9">
        <w:rPr>
          <w:color w:val="000000" w:themeColor="text1"/>
        </w:rPr>
        <w:t xml:space="preserve"> 2020)</w:t>
      </w:r>
      <w:r w:rsidRPr="006F7BE9">
        <w:rPr>
          <w:color w:val="000000" w:themeColor="text1"/>
        </w:rPr>
        <w:t xml:space="preserve">. With the popularity of traditional marketing </w:t>
      </w:r>
      <w:r w:rsidRPr="006F7BE9">
        <w:rPr>
          <w:color w:val="000000" w:themeColor="text1"/>
        </w:rPr>
        <w:lastRenderedPageBreak/>
        <w:t>communication channels diminishing over the last few years, digital media and social media channels have become more prevalent in this respect. It is thought that social media might occupy as much as 26.9% of all marketing communication activity in 2020</w:t>
      </w:r>
      <w:r w:rsidR="009720E1" w:rsidRPr="006F7BE9">
        <w:rPr>
          <w:color w:val="000000" w:themeColor="text1"/>
        </w:rPr>
        <w:t xml:space="preserve"> (Kushwaha </w:t>
      </w:r>
      <w:r w:rsidR="009720E1" w:rsidRPr="006F7BE9">
        <w:rPr>
          <w:i/>
          <w:iCs/>
          <w:color w:val="000000" w:themeColor="text1"/>
        </w:rPr>
        <w:t>et al.</w:t>
      </w:r>
      <w:r w:rsidR="009720E1" w:rsidRPr="006F7BE9">
        <w:rPr>
          <w:color w:val="000000" w:themeColor="text1"/>
        </w:rPr>
        <w:t xml:space="preserve"> 2020)</w:t>
      </w:r>
      <w:r w:rsidRPr="006F7BE9">
        <w:rPr>
          <w:color w:val="000000" w:themeColor="text1"/>
        </w:rPr>
        <w:t>. IMC is specifically useful for increasing long-term healthy relationships with the customer. IMC can therefore help BAT to overcome the enormous competition, advertising cost, flattening demand, and efficiency of marketing overheads.</w:t>
      </w:r>
    </w:p>
    <w:p w14:paraId="14BFCC08" w14:textId="01D59047" w:rsidR="00C96E75" w:rsidRPr="006F7BE9" w:rsidRDefault="00C96E75" w:rsidP="006F7BE9">
      <w:pPr>
        <w:jc w:val="center"/>
        <w:rPr>
          <w:b/>
          <w:bCs/>
          <w:color w:val="000000" w:themeColor="text1"/>
        </w:rPr>
      </w:pPr>
      <w:r w:rsidRPr="006F7BE9">
        <w:rPr>
          <w:b/>
          <w:bCs/>
          <w:noProof/>
          <w:color w:val="000000" w:themeColor="text1"/>
          <w:lang w:eastAsia="en-IN"/>
        </w:rPr>
        <w:drawing>
          <wp:inline distT="0" distB="0" distL="0" distR="0" wp14:anchorId="598093BF" wp14:editId="1202EAFB">
            <wp:extent cx="4352925" cy="4486275"/>
            <wp:effectExtent l="38100" t="0" r="4762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90CABFC" w14:textId="595DB673" w:rsidR="00C96E75" w:rsidRPr="006F7BE9" w:rsidRDefault="00C96E75" w:rsidP="006F7BE9">
      <w:pPr>
        <w:jc w:val="center"/>
        <w:rPr>
          <w:b/>
          <w:bCs/>
          <w:color w:val="000000" w:themeColor="text1"/>
        </w:rPr>
      </w:pPr>
      <w:r w:rsidRPr="006F7BE9">
        <w:rPr>
          <w:b/>
          <w:bCs/>
          <w:color w:val="000000" w:themeColor="text1"/>
        </w:rPr>
        <w:t xml:space="preserve">Figure </w:t>
      </w:r>
      <w:r w:rsidR="006F7BE9" w:rsidRPr="006F7BE9">
        <w:rPr>
          <w:b/>
          <w:bCs/>
          <w:color w:val="000000" w:themeColor="text1"/>
        </w:rPr>
        <w:t>3</w:t>
      </w:r>
      <w:r w:rsidRPr="006F7BE9">
        <w:rPr>
          <w:b/>
          <w:bCs/>
          <w:color w:val="000000" w:themeColor="text1"/>
        </w:rPr>
        <w:t>: Integrated Marketing communication Model</w:t>
      </w:r>
    </w:p>
    <w:p w14:paraId="60500102" w14:textId="3A3A6C2A" w:rsidR="00C96E75" w:rsidRPr="006F7BE9" w:rsidRDefault="00C96E75" w:rsidP="006F7BE9">
      <w:pPr>
        <w:jc w:val="center"/>
        <w:rPr>
          <w:color w:val="000000" w:themeColor="text1"/>
        </w:rPr>
      </w:pPr>
      <w:r w:rsidRPr="006F7BE9">
        <w:rPr>
          <w:color w:val="000000" w:themeColor="text1"/>
        </w:rPr>
        <w:t xml:space="preserve">(Source: Influenced by Kushwaha </w:t>
      </w:r>
      <w:r w:rsidRPr="006F7BE9">
        <w:rPr>
          <w:i/>
          <w:iCs/>
          <w:color w:val="000000" w:themeColor="text1"/>
        </w:rPr>
        <w:t>et al.</w:t>
      </w:r>
      <w:r w:rsidRPr="006F7BE9">
        <w:rPr>
          <w:color w:val="000000" w:themeColor="text1"/>
        </w:rPr>
        <w:t xml:space="preserve"> 2020)</w:t>
      </w:r>
    </w:p>
    <w:p w14:paraId="6E4400A1" w14:textId="02896248" w:rsidR="00182864" w:rsidRPr="006F7BE9" w:rsidRDefault="00182864" w:rsidP="006F7BE9">
      <w:pPr>
        <w:pStyle w:val="Heading2"/>
        <w:rPr>
          <w:color w:val="000000" w:themeColor="text1"/>
        </w:rPr>
      </w:pPr>
      <w:bookmarkStart w:id="4" w:name="_Toc112405078"/>
      <w:r w:rsidRPr="006F7BE9">
        <w:rPr>
          <w:color w:val="000000" w:themeColor="text1"/>
        </w:rPr>
        <w:t>Current practices of BAT</w:t>
      </w:r>
      <w:bookmarkEnd w:id="4"/>
    </w:p>
    <w:p w14:paraId="7309AE86" w14:textId="2BE8A989" w:rsidR="001A7647" w:rsidRPr="006F7BE9" w:rsidRDefault="00431C28" w:rsidP="006F7BE9">
      <w:pPr>
        <w:rPr>
          <w:color w:val="000000" w:themeColor="text1"/>
        </w:rPr>
      </w:pPr>
      <w:r w:rsidRPr="006F7BE9">
        <w:rPr>
          <w:color w:val="000000" w:themeColor="text1"/>
        </w:rPr>
        <w:t>The current practices of BAT in implementing the IMC can be observed to be significantly reliant on the traditional marketing channels. Through traditional marketing communication channels such as television, newspaper, billboards and in-store promotions, BAT has maintained their competitiveness in the market</w:t>
      </w:r>
      <w:r w:rsidR="009720E1" w:rsidRPr="006F7BE9">
        <w:rPr>
          <w:color w:val="000000" w:themeColor="text1"/>
        </w:rPr>
        <w:t xml:space="preserve"> (Bat.com, 2022)</w:t>
      </w:r>
      <w:r w:rsidRPr="006F7BE9">
        <w:rPr>
          <w:color w:val="000000" w:themeColor="text1"/>
        </w:rPr>
        <w:t xml:space="preserve">. The company uses digital media channels, social </w:t>
      </w:r>
      <w:r w:rsidR="009720E1" w:rsidRPr="006F7BE9">
        <w:rPr>
          <w:color w:val="000000" w:themeColor="text1"/>
        </w:rPr>
        <w:t>media,</w:t>
      </w:r>
      <w:r w:rsidRPr="006F7BE9">
        <w:rPr>
          <w:color w:val="000000" w:themeColor="text1"/>
        </w:rPr>
        <w:t xml:space="preserve"> and direct marketing sparsely. This means that BAT has a significant amount of potential for improving the activities of the brands in the digital media marketing channels. Although digital marketing channels have significant potential for </w:t>
      </w:r>
      <w:r w:rsidRPr="006F7BE9">
        <w:rPr>
          <w:color w:val="000000" w:themeColor="text1"/>
        </w:rPr>
        <w:lastRenderedPageBreak/>
        <w:t xml:space="preserve">improving brand awareness and brand equity, BAT continues to rely mainly on traditional marketing channels. However, the option of purchasing online </w:t>
      </w:r>
      <w:r w:rsidR="00182864" w:rsidRPr="006F7BE9">
        <w:rPr>
          <w:color w:val="000000" w:themeColor="text1"/>
        </w:rPr>
        <w:t>remains</w:t>
      </w:r>
      <w:r w:rsidRPr="006F7BE9">
        <w:rPr>
          <w:color w:val="000000" w:themeColor="text1"/>
        </w:rPr>
        <w:t xml:space="preserve"> completely shut for buyers in the UK because the legislation in the UK prohibits both the promotion and selling of tobacco products online</w:t>
      </w:r>
      <w:r w:rsidR="009720E1" w:rsidRPr="006F7BE9">
        <w:rPr>
          <w:color w:val="000000" w:themeColor="text1"/>
        </w:rPr>
        <w:t xml:space="preserve"> (Forestonlinee.org, 2022)</w:t>
      </w:r>
      <w:r w:rsidRPr="006F7BE9">
        <w:rPr>
          <w:color w:val="000000" w:themeColor="text1"/>
        </w:rPr>
        <w:t>. This also extends to e-cigarettes which have a considerably lower potential for causing harm to the human body.</w:t>
      </w:r>
    </w:p>
    <w:p w14:paraId="5A21133D" w14:textId="0DDEA089" w:rsidR="00182864" w:rsidRPr="006F7BE9" w:rsidRDefault="00182864" w:rsidP="006F7BE9">
      <w:pPr>
        <w:pStyle w:val="Heading2"/>
        <w:rPr>
          <w:color w:val="000000" w:themeColor="text1"/>
        </w:rPr>
      </w:pPr>
      <w:bookmarkStart w:id="5" w:name="_Toc112405079"/>
      <w:r w:rsidRPr="006F7BE9">
        <w:rPr>
          <w:color w:val="000000" w:themeColor="text1"/>
        </w:rPr>
        <w:t xml:space="preserve">Introduction of </w:t>
      </w:r>
      <w:r w:rsidR="009720E1" w:rsidRPr="006F7BE9">
        <w:rPr>
          <w:color w:val="000000" w:themeColor="text1"/>
        </w:rPr>
        <w:t>improved digital marketing communication</w:t>
      </w:r>
      <w:bookmarkEnd w:id="5"/>
      <w:r w:rsidR="009720E1" w:rsidRPr="006F7BE9">
        <w:rPr>
          <w:color w:val="000000" w:themeColor="text1"/>
        </w:rPr>
        <w:t xml:space="preserve"> </w:t>
      </w:r>
    </w:p>
    <w:p w14:paraId="30C163A3" w14:textId="683002DD" w:rsidR="009720E1" w:rsidRPr="006F7BE9" w:rsidRDefault="009720E1" w:rsidP="006F7BE9">
      <w:pPr>
        <w:pStyle w:val="Heading3"/>
        <w:rPr>
          <w:b/>
          <w:i/>
          <w:color w:val="000000" w:themeColor="text1"/>
        </w:rPr>
      </w:pPr>
      <w:bookmarkStart w:id="6" w:name="_Toc112405080"/>
      <w:r w:rsidRPr="006F7BE9">
        <w:rPr>
          <w:b/>
          <w:i/>
          <w:color w:val="000000" w:themeColor="text1"/>
        </w:rPr>
        <w:t>Social media</w:t>
      </w:r>
      <w:bookmarkEnd w:id="6"/>
    </w:p>
    <w:p w14:paraId="557950E0" w14:textId="4C67D17B" w:rsidR="001A7647" w:rsidRPr="006F7BE9" w:rsidRDefault="00431C28" w:rsidP="006F7BE9">
      <w:pPr>
        <w:rPr>
          <w:color w:val="000000" w:themeColor="text1"/>
        </w:rPr>
      </w:pPr>
      <w:r w:rsidRPr="006F7BE9">
        <w:rPr>
          <w:color w:val="000000" w:themeColor="text1"/>
        </w:rPr>
        <w:t>The application of the modern IMC to BAT will see the use of digital media channels to a much greater extent. To improve brand awareness and brand equity, BAT must enhance the presence of the brands on digital media platforms</w:t>
      </w:r>
      <w:r w:rsidR="008F3AB6" w:rsidRPr="006F7BE9">
        <w:rPr>
          <w:color w:val="000000" w:themeColor="text1"/>
        </w:rPr>
        <w:t xml:space="preserve"> (</w:t>
      </w:r>
      <w:r w:rsidR="008F3AB6" w:rsidRPr="006F7BE9">
        <w:rPr>
          <w:color w:val="000000" w:themeColor="text1"/>
          <w:shd w:val="clear" w:color="auto" w:fill="FFFFFF"/>
        </w:rPr>
        <w:t>Tan and Bigman, 2020</w:t>
      </w:r>
      <w:r w:rsidR="008F3AB6" w:rsidRPr="006F7BE9">
        <w:rPr>
          <w:color w:val="000000" w:themeColor="text1"/>
        </w:rPr>
        <w:t>)</w:t>
      </w:r>
      <w:r w:rsidRPr="006F7BE9">
        <w:rPr>
          <w:color w:val="000000" w:themeColor="text1"/>
        </w:rPr>
        <w:t xml:space="preserve">. The company </w:t>
      </w:r>
      <w:r w:rsidR="00182864" w:rsidRPr="006F7BE9">
        <w:rPr>
          <w:color w:val="000000" w:themeColor="text1"/>
        </w:rPr>
        <w:t>must</w:t>
      </w:r>
      <w:r w:rsidRPr="006F7BE9">
        <w:rPr>
          <w:color w:val="000000" w:themeColor="text1"/>
        </w:rPr>
        <w:t xml:space="preserve"> specifically use social media platforms to improve brand awareness. Social marketing is a kind of marketing that tobacco companies must practise in the coming years because it is related to increasing consumer awareness of the brand's social and environmental initiatives. With the uncertainty looming over the future of the tobacco industry, it is necessary for tobacco companies to ensure that the customers on social media </w:t>
      </w:r>
      <w:r w:rsidR="00182864" w:rsidRPr="006F7BE9">
        <w:rPr>
          <w:color w:val="000000" w:themeColor="text1"/>
        </w:rPr>
        <w:t>can</w:t>
      </w:r>
      <w:r w:rsidRPr="006F7BE9">
        <w:rPr>
          <w:color w:val="000000" w:themeColor="text1"/>
        </w:rPr>
        <w:t xml:space="preserve"> receive news and updates regarding the sustainability of the brand</w:t>
      </w:r>
      <w:r w:rsidR="008F3AB6" w:rsidRPr="006F7BE9">
        <w:rPr>
          <w:color w:val="000000" w:themeColor="text1"/>
        </w:rPr>
        <w:t xml:space="preserve"> (</w:t>
      </w:r>
      <w:r w:rsidR="008F3AB6" w:rsidRPr="006F7BE9">
        <w:rPr>
          <w:color w:val="000000" w:themeColor="text1"/>
          <w:shd w:val="clear" w:color="auto" w:fill="FFFFFF"/>
        </w:rPr>
        <w:t>Tan and Bigman, 2020</w:t>
      </w:r>
      <w:r w:rsidR="008F3AB6" w:rsidRPr="006F7BE9">
        <w:rPr>
          <w:color w:val="000000" w:themeColor="text1"/>
        </w:rPr>
        <w:t>)</w:t>
      </w:r>
      <w:r w:rsidRPr="006F7BE9">
        <w:rPr>
          <w:color w:val="000000" w:themeColor="text1"/>
        </w:rPr>
        <w:t>. The innovations taking place in the company and information on new category products are evidently high on the list of priorities for BAT. However, British regulations and laws ban the advertising of any kind of tobacco products, and therefore it is not advisable to share content that is directly related to the product element of the marketing mix</w:t>
      </w:r>
      <w:r w:rsidR="00626D92" w:rsidRPr="006F7BE9">
        <w:rPr>
          <w:color w:val="000000" w:themeColor="text1"/>
        </w:rPr>
        <w:t xml:space="preserve"> (Forestonline.org, 2022)</w:t>
      </w:r>
      <w:r w:rsidRPr="006F7BE9">
        <w:rPr>
          <w:color w:val="000000" w:themeColor="text1"/>
        </w:rPr>
        <w:t xml:space="preserve">. Through social media, BAT must try to enhance the company's brand equity by engaging more consumers and increasing their awareness of the reduced-risk products that BAT have launched in the market.  </w:t>
      </w:r>
    </w:p>
    <w:p w14:paraId="02D3AFDE" w14:textId="466A667F" w:rsidR="009720E1" w:rsidRPr="006F7BE9" w:rsidRDefault="009720E1" w:rsidP="006F7BE9">
      <w:pPr>
        <w:pStyle w:val="Heading3"/>
        <w:rPr>
          <w:b/>
          <w:i/>
          <w:color w:val="000000" w:themeColor="text1"/>
        </w:rPr>
      </w:pPr>
      <w:bookmarkStart w:id="7" w:name="_Toc112405081"/>
      <w:r w:rsidRPr="006F7BE9">
        <w:rPr>
          <w:b/>
          <w:i/>
          <w:color w:val="000000" w:themeColor="text1"/>
        </w:rPr>
        <w:t>Website marketing</w:t>
      </w:r>
      <w:bookmarkEnd w:id="7"/>
    </w:p>
    <w:p w14:paraId="2A208781" w14:textId="3FF9FD70" w:rsidR="001A7647" w:rsidRPr="006F7BE9" w:rsidRDefault="00431C28" w:rsidP="006F7BE9">
      <w:pPr>
        <w:rPr>
          <w:color w:val="000000" w:themeColor="text1"/>
        </w:rPr>
      </w:pPr>
      <w:r w:rsidRPr="006F7BE9">
        <w:rPr>
          <w:color w:val="000000" w:themeColor="text1"/>
        </w:rPr>
        <w:t>BAT can also explore the strategy of communicating brand-related communication through their website. Although BAT brands are not legally allowed to sell their products through the website, BAT can share all kinds of information with the customer related to the activities of their brands on the website</w:t>
      </w:r>
      <w:r w:rsidR="008F3AB6" w:rsidRPr="006F7BE9">
        <w:rPr>
          <w:color w:val="000000" w:themeColor="text1"/>
        </w:rPr>
        <w:t xml:space="preserve"> (Forestonline.org, 2022)</w:t>
      </w:r>
      <w:r w:rsidRPr="006F7BE9">
        <w:rPr>
          <w:color w:val="000000" w:themeColor="text1"/>
        </w:rPr>
        <w:t xml:space="preserve">. BAT also has the legal right to publish product-related information on the website, which makes it possible for the brand to make the most of the opportunity. </w:t>
      </w:r>
    </w:p>
    <w:p w14:paraId="68374541" w14:textId="0118E00F" w:rsidR="009720E1" w:rsidRPr="006F7BE9" w:rsidRDefault="009720E1" w:rsidP="006F7BE9">
      <w:pPr>
        <w:pStyle w:val="Heading3"/>
        <w:rPr>
          <w:b/>
          <w:i/>
          <w:color w:val="000000" w:themeColor="text1"/>
        </w:rPr>
      </w:pPr>
      <w:bookmarkStart w:id="8" w:name="_Toc112405082"/>
      <w:r w:rsidRPr="006F7BE9">
        <w:rPr>
          <w:b/>
          <w:i/>
          <w:color w:val="000000" w:themeColor="text1"/>
        </w:rPr>
        <w:t>Direct marketing</w:t>
      </w:r>
      <w:bookmarkEnd w:id="8"/>
      <w:r w:rsidRPr="006F7BE9">
        <w:rPr>
          <w:b/>
          <w:i/>
          <w:color w:val="000000" w:themeColor="text1"/>
        </w:rPr>
        <w:t xml:space="preserve"> </w:t>
      </w:r>
    </w:p>
    <w:p w14:paraId="3CFB2972" w14:textId="55A10850" w:rsidR="001A7647" w:rsidRPr="006F7BE9" w:rsidRDefault="00431C28" w:rsidP="006F7BE9">
      <w:pPr>
        <w:rPr>
          <w:color w:val="000000" w:themeColor="text1"/>
        </w:rPr>
      </w:pPr>
      <w:r w:rsidRPr="006F7BE9">
        <w:rPr>
          <w:color w:val="000000" w:themeColor="text1"/>
        </w:rPr>
        <w:t>As the website is not the ideal place for BAT to sell products, the company can use the direct marketing strategy to suggest to target users based on the user's browsing history or a quick online survey to find out the interests of the user or the frequency of smoking. BAT's strategy is to redirect traditional smokers toward reduced-risk products</w:t>
      </w:r>
      <w:r w:rsidR="008F3AB6" w:rsidRPr="006F7BE9">
        <w:rPr>
          <w:color w:val="000000" w:themeColor="text1"/>
        </w:rPr>
        <w:t xml:space="preserve"> (</w:t>
      </w:r>
      <w:r w:rsidR="008F3AB6" w:rsidRPr="006F7BE9">
        <w:rPr>
          <w:color w:val="000000" w:themeColor="text1"/>
          <w:shd w:val="clear" w:color="auto" w:fill="FFFFFF"/>
        </w:rPr>
        <w:t xml:space="preserve">Fang </w:t>
      </w:r>
      <w:r w:rsidR="008F3AB6" w:rsidRPr="006F7BE9">
        <w:rPr>
          <w:i/>
          <w:iCs/>
          <w:color w:val="000000" w:themeColor="text1"/>
          <w:shd w:val="clear" w:color="auto" w:fill="FFFFFF"/>
        </w:rPr>
        <w:t>et al.</w:t>
      </w:r>
      <w:r w:rsidR="008F3AB6" w:rsidRPr="006F7BE9">
        <w:rPr>
          <w:color w:val="000000" w:themeColor="text1"/>
          <w:shd w:val="clear" w:color="auto" w:fill="FFFFFF"/>
        </w:rPr>
        <w:t xml:space="preserve"> 2020</w:t>
      </w:r>
      <w:r w:rsidR="008F3AB6" w:rsidRPr="006F7BE9">
        <w:rPr>
          <w:color w:val="000000" w:themeColor="text1"/>
        </w:rPr>
        <w:t>)</w:t>
      </w:r>
      <w:r w:rsidRPr="006F7BE9">
        <w:rPr>
          <w:color w:val="000000" w:themeColor="text1"/>
        </w:rPr>
        <w:t xml:space="preserve">. However, </w:t>
      </w:r>
      <w:r w:rsidRPr="006F7BE9">
        <w:rPr>
          <w:color w:val="000000" w:themeColor="text1"/>
        </w:rPr>
        <w:lastRenderedPageBreak/>
        <w:t xml:space="preserve">the people who are daily addicts and smoke over a pack of regular cigarettes are the ones whom BAT must target at the beginning. BAT can use the direct marketing strategy to message or email the customer through the contact information that they have provided to suggest alternative products. In this way, BAT can also act as the counsellors of the customers. BAT will increase brand awareness not only this way but also brand salience, which is another crucial element of brand equity. </w:t>
      </w:r>
    </w:p>
    <w:p w14:paraId="63327CBF" w14:textId="77777777" w:rsidR="00DF3C52" w:rsidRPr="006F7BE9" w:rsidRDefault="00DF3C52" w:rsidP="006F7BE9">
      <w:pPr>
        <w:pStyle w:val="Heading1"/>
        <w:rPr>
          <w:color w:val="000000" w:themeColor="text1"/>
        </w:rPr>
      </w:pPr>
      <w:bookmarkStart w:id="9" w:name="_Toc112405083"/>
      <w:r w:rsidRPr="006F7BE9">
        <w:rPr>
          <w:color w:val="000000" w:themeColor="text1"/>
        </w:rPr>
        <w:t>Keller’s Brand Equity Model</w:t>
      </w:r>
      <w:bookmarkEnd w:id="9"/>
    </w:p>
    <w:p w14:paraId="22E8994F" w14:textId="77777777" w:rsidR="00DF3C52" w:rsidRPr="006F7BE9" w:rsidRDefault="00DF3C52" w:rsidP="006F7BE9">
      <w:pPr>
        <w:rPr>
          <w:color w:val="000000" w:themeColor="text1"/>
        </w:rPr>
      </w:pPr>
      <w:r w:rsidRPr="006F7BE9">
        <w:rPr>
          <w:color w:val="000000" w:themeColor="text1"/>
        </w:rPr>
        <w:t>The brand is a reputational asset, that has developed with time to embody certain value and/or a set of attributes, resulting in a set of beliefs that are powerfully held by a range of stakeholders including the customer. A brand is not simply a logo, a name, or a corporate identify (Britishbrandsgroup.org, 2022). Instead, a brand is a mark of quality, trust and consistency that makes it one of the most valuable yet intangible assets possessed by a company. A brand might develop sub consciously with the development of the customer’s knowledge and feelings about a product. Recognisability, familiarity, uniqueness, reassurance, and inspirational are some of the feelings that a brand can evoke (Britishbrandsgroup.org, 2022). Brands are also not static and they have to change with time, with the needs of the customer. Thus, continuous innovation is a necessity for developing and maintaining brands (Britishbrandsgroup.org, 2022). The accountability, responsibility and social practices of the brand are developed for the purpose of building brand equity.</w:t>
      </w:r>
    </w:p>
    <w:p w14:paraId="504E3115" w14:textId="77777777" w:rsidR="00DF3C52" w:rsidRPr="006F7BE9" w:rsidRDefault="00DF3C52" w:rsidP="006F7BE9">
      <w:pPr>
        <w:rPr>
          <w:color w:val="000000" w:themeColor="text1"/>
        </w:rPr>
      </w:pPr>
      <w:r w:rsidRPr="006F7BE9">
        <w:rPr>
          <w:color w:val="000000" w:themeColor="text1"/>
        </w:rPr>
        <w:t xml:space="preserve">The brand equity model proposed by Keller describes brand equity in terms of four elements; identity, meaning, response, and relationships (Kushwaha </w:t>
      </w:r>
      <w:r w:rsidRPr="006F7BE9">
        <w:rPr>
          <w:i/>
          <w:iCs/>
          <w:color w:val="000000" w:themeColor="text1"/>
        </w:rPr>
        <w:t>et al.</w:t>
      </w:r>
      <w:r w:rsidRPr="006F7BE9">
        <w:rPr>
          <w:color w:val="000000" w:themeColor="text1"/>
        </w:rPr>
        <w:t xml:space="preserve"> 2020). In Keller's brand equity theory, there are six sections on the pyramid. The meaning and response are divided into two sections. Meaning is divided into performance and imagery. Response is divided into judgements and feelings. Although Keller’s model is widely used for determining the brand equity, there are other models such as the one proposed by Aaker that suggest that brand equity is determined by brand awareness, perceived quality, brand association and brand loyalty (Quan </w:t>
      </w:r>
      <w:r w:rsidRPr="006F7BE9">
        <w:rPr>
          <w:i/>
          <w:iCs/>
          <w:color w:val="000000" w:themeColor="text1"/>
        </w:rPr>
        <w:t>et al.</w:t>
      </w:r>
      <w:r w:rsidRPr="006F7BE9">
        <w:rPr>
          <w:color w:val="000000" w:themeColor="text1"/>
        </w:rPr>
        <w:t xml:space="preserve"> 2020). Or an online business, the factors of e-satisfaction, e-loyalty and e-brand experience also plays a certain role in influencing customer’s purchase intention (Quan </w:t>
      </w:r>
      <w:r w:rsidRPr="006F7BE9">
        <w:rPr>
          <w:i/>
          <w:iCs/>
          <w:color w:val="000000" w:themeColor="text1"/>
        </w:rPr>
        <w:t>et al.</w:t>
      </w:r>
      <w:r w:rsidRPr="006F7BE9">
        <w:rPr>
          <w:color w:val="000000" w:themeColor="text1"/>
        </w:rPr>
        <w:t xml:space="preserve"> 2020).</w:t>
      </w:r>
    </w:p>
    <w:p w14:paraId="62BDD41C" w14:textId="77777777" w:rsidR="00DF3C52" w:rsidRPr="006F7BE9" w:rsidRDefault="00DF3C52" w:rsidP="006F7BE9">
      <w:pPr>
        <w:jc w:val="center"/>
        <w:rPr>
          <w:color w:val="000000" w:themeColor="text1"/>
        </w:rPr>
      </w:pPr>
      <w:r w:rsidRPr="006F7BE9">
        <w:rPr>
          <w:noProof/>
          <w:color w:val="000000" w:themeColor="text1"/>
          <w:lang w:eastAsia="en-IN"/>
        </w:rPr>
        <w:lastRenderedPageBreak/>
        <w:drawing>
          <wp:inline distT="0" distB="0" distL="0" distR="0" wp14:anchorId="228F50EF" wp14:editId="6F209B31">
            <wp:extent cx="5114925" cy="2800350"/>
            <wp:effectExtent l="76200" t="38100" r="85725" b="1143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77F1C14" w14:textId="569520D7" w:rsidR="00DF3C52" w:rsidRPr="006F7BE9" w:rsidRDefault="006F7BE9" w:rsidP="006F7BE9">
      <w:pPr>
        <w:jc w:val="center"/>
        <w:rPr>
          <w:b/>
          <w:color w:val="000000" w:themeColor="text1"/>
        </w:rPr>
      </w:pPr>
      <w:r w:rsidRPr="006F7BE9">
        <w:rPr>
          <w:b/>
          <w:color w:val="000000" w:themeColor="text1"/>
        </w:rPr>
        <w:t>Figure 4</w:t>
      </w:r>
      <w:r w:rsidR="00DF3C52" w:rsidRPr="006F7BE9">
        <w:rPr>
          <w:b/>
          <w:color w:val="000000" w:themeColor="text1"/>
        </w:rPr>
        <w:t>: Keller's Brand equity model</w:t>
      </w:r>
    </w:p>
    <w:p w14:paraId="5264DFF0" w14:textId="77777777" w:rsidR="00DF3C52" w:rsidRPr="006F7BE9" w:rsidRDefault="00DF3C52" w:rsidP="006F7BE9">
      <w:pPr>
        <w:jc w:val="center"/>
        <w:rPr>
          <w:color w:val="000000" w:themeColor="text1"/>
        </w:rPr>
      </w:pPr>
      <w:r w:rsidRPr="006F7BE9">
        <w:rPr>
          <w:color w:val="000000" w:themeColor="text1"/>
        </w:rPr>
        <w:t xml:space="preserve">(Source: Influenceed by Kushwaha </w:t>
      </w:r>
      <w:r w:rsidRPr="006F7BE9">
        <w:rPr>
          <w:i/>
          <w:iCs/>
          <w:color w:val="000000" w:themeColor="text1"/>
        </w:rPr>
        <w:t>et al.</w:t>
      </w:r>
      <w:r w:rsidRPr="006F7BE9">
        <w:rPr>
          <w:color w:val="000000" w:themeColor="text1"/>
        </w:rPr>
        <w:t xml:space="preserve"> 2020)</w:t>
      </w:r>
    </w:p>
    <w:p w14:paraId="02EFEEA1" w14:textId="77777777" w:rsidR="00DF3C52" w:rsidRPr="006F7BE9" w:rsidRDefault="00DF3C52" w:rsidP="006F7BE9">
      <w:pPr>
        <w:pStyle w:val="Heading2"/>
        <w:rPr>
          <w:color w:val="000000" w:themeColor="text1"/>
        </w:rPr>
      </w:pPr>
      <w:bookmarkStart w:id="10" w:name="_Toc112405084"/>
      <w:r w:rsidRPr="006F7BE9">
        <w:rPr>
          <w:color w:val="000000" w:themeColor="text1"/>
        </w:rPr>
        <w:t>Salience</w:t>
      </w:r>
      <w:bookmarkEnd w:id="10"/>
    </w:p>
    <w:p w14:paraId="49A2544E" w14:textId="77777777" w:rsidR="00DF3C52" w:rsidRPr="006F7BE9" w:rsidRDefault="00DF3C52" w:rsidP="006F7BE9">
      <w:pPr>
        <w:rPr>
          <w:color w:val="000000" w:themeColor="text1"/>
        </w:rPr>
      </w:pPr>
      <w:r w:rsidRPr="006F7BE9">
        <w:rPr>
          <w:color w:val="000000" w:themeColor="text1"/>
        </w:rPr>
        <w:t xml:space="preserve">Salience is a quality that determines the identity of the brand and the awareness that customers possess about the brand (Kushwaha </w:t>
      </w:r>
      <w:r w:rsidRPr="006F7BE9">
        <w:rPr>
          <w:i/>
          <w:iCs/>
          <w:color w:val="000000" w:themeColor="text1"/>
        </w:rPr>
        <w:t>et al.</w:t>
      </w:r>
      <w:r w:rsidRPr="006F7BE9">
        <w:rPr>
          <w:color w:val="000000" w:themeColor="text1"/>
        </w:rPr>
        <w:t xml:space="preserve"> 2020). The reduced-risk products of BAT and the marketing principles of BAT have a positive influence on brand salience. BAT's marketing strategy is dependent on responsible, transparent, accurate, compliant, and targeted messages that are meant to convince the customers to recognise the importance of shifting from combustible cigarette consumption to reduced-risk products (Bat.com, 2022). BAT's websites contain information on the features of the reduced-risk branded products and thus help to further the brand salience. Additionally, the social media pages of BAT contain information on the sustainability initiatives taken by the brands, further promoting the brand's efforts to the millions of customers that are present on social media sites. </w:t>
      </w:r>
    </w:p>
    <w:p w14:paraId="7389088E" w14:textId="77777777" w:rsidR="00DF3C52" w:rsidRPr="006F7BE9" w:rsidRDefault="00DF3C52" w:rsidP="006F7BE9">
      <w:pPr>
        <w:pStyle w:val="Heading2"/>
        <w:rPr>
          <w:color w:val="000000" w:themeColor="text1"/>
        </w:rPr>
      </w:pPr>
      <w:bookmarkStart w:id="11" w:name="_Toc112405085"/>
      <w:r w:rsidRPr="006F7BE9">
        <w:rPr>
          <w:color w:val="000000" w:themeColor="text1"/>
        </w:rPr>
        <w:t>Performance</w:t>
      </w:r>
      <w:bookmarkEnd w:id="11"/>
    </w:p>
    <w:p w14:paraId="6B1A26B8" w14:textId="77777777" w:rsidR="00DF3C52" w:rsidRPr="006F7BE9" w:rsidRDefault="00DF3C52" w:rsidP="006F7BE9">
      <w:pPr>
        <w:rPr>
          <w:color w:val="000000" w:themeColor="text1"/>
        </w:rPr>
      </w:pPr>
      <w:r w:rsidRPr="006F7BE9">
        <w:rPr>
          <w:color w:val="000000" w:themeColor="text1"/>
        </w:rPr>
        <w:t>The performance of BAT has been the best in North America, where the company collected over US$ 16.09 billion in 2021 within the total revenue collections of US$ 35.34 billion from the global operations of BAT (Statista.com, 2022). BAT is the world's largest tobacco company based on the net sales</w:t>
      </w:r>
    </w:p>
    <w:p w14:paraId="654C59DA" w14:textId="77777777" w:rsidR="00DF3C52" w:rsidRPr="006F7BE9" w:rsidRDefault="00DF3C52" w:rsidP="006F7BE9">
      <w:pPr>
        <w:jc w:val="center"/>
        <w:rPr>
          <w:color w:val="000000" w:themeColor="text1"/>
        </w:rPr>
      </w:pPr>
      <w:r w:rsidRPr="006F7BE9">
        <w:rPr>
          <w:noProof/>
          <w:color w:val="000000" w:themeColor="text1"/>
          <w:lang w:eastAsia="en-IN"/>
        </w:rPr>
        <w:lastRenderedPageBreak/>
        <w:drawing>
          <wp:inline distT="114300" distB="114300" distL="114300" distR="114300" wp14:anchorId="50EE93BF" wp14:editId="6BA6E46B">
            <wp:extent cx="4962525" cy="3886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1"/>
                    <a:stretch>
                      <a:fillRect/>
                    </a:stretch>
                  </pic:blipFill>
                  <pic:spPr>
                    <a:xfrm>
                      <a:off x="0" y="0"/>
                      <a:ext cx="4962525" cy="3886200"/>
                    </a:xfrm>
                    <a:prstGeom prst="rect">
                      <a:avLst/>
                    </a:prstGeom>
                  </pic:spPr>
                </pic:pic>
              </a:graphicData>
            </a:graphic>
          </wp:inline>
        </w:drawing>
      </w:r>
    </w:p>
    <w:p w14:paraId="3D1FE786" w14:textId="1FC95735" w:rsidR="00DF3C52" w:rsidRPr="006F7BE9" w:rsidRDefault="006F7BE9" w:rsidP="006F7BE9">
      <w:pPr>
        <w:jc w:val="center"/>
        <w:rPr>
          <w:b/>
          <w:color w:val="000000" w:themeColor="text1"/>
        </w:rPr>
      </w:pPr>
      <w:r w:rsidRPr="006F7BE9">
        <w:rPr>
          <w:b/>
          <w:color w:val="000000" w:themeColor="text1"/>
        </w:rPr>
        <w:t>Figure 5</w:t>
      </w:r>
      <w:r w:rsidR="00DF3C52" w:rsidRPr="006F7BE9">
        <w:rPr>
          <w:b/>
          <w:color w:val="000000" w:themeColor="text1"/>
        </w:rPr>
        <w:t>: Largest tobacco companies in the world based on net sales</w:t>
      </w:r>
    </w:p>
    <w:p w14:paraId="0C01C5AB" w14:textId="77777777" w:rsidR="00DF3C52" w:rsidRPr="006F7BE9" w:rsidRDefault="00DF3C52" w:rsidP="006F7BE9">
      <w:pPr>
        <w:jc w:val="center"/>
        <w:rPr>
          <w:bCs/>
          <w:color w:val="000000" w:themeColor="text1"/>
        </w:rPr>
      </w:pPr>
      <w:r w:rsidRPr="006F7BE9">
        <w:rPr>
          <w:bCs/>
          <w:color w:val="000000" w:themeColor="text1"/>
        </w:rPr>
        <w:t>(Source: Statista.com, 2022)</w:t>
      </w:r>
    </w:p>
    <w:p w14:paraId="3B08D743" w14:textId="77777777" w:rsidR="00DF3C52" w:rsidRPr="006F7BE9" w:rsidRDefault="00DF3C52" w:rsidP="006F7BE9">
      <w:pPr>
        <w:pStyle w:val="Heading2"/>
        <w:rPr>
          <w:color w:val="000000" w:themeColor="text1"/>
        </w:rPr>
      </w:pPr>
      <w:bookmarkStart w:id="12" w:name="_Toc112405086"/>
      <w:r w:rsidRPr="006F7BE9">
        <w:rPr>
          <w:color w:val="000000" w:themeColor="text1"/>
        </w:rPr>
        <w:t>Imagery</w:t>
      </w:r>
      <w:bookmarkEnd w:id="12"/>
    </w:p>
    <w:p w14:paraId="5D36EA46" w14:textId="77777777" w:rsidR="00DF3C52" w:rsidRPr="006F7BE9" w:rsidRDefault="00DF3C52" w:rsidP="006F7BE9">
      <w:pPr>
        <w:rPr>
          <w:color w:val="000000" w:themeColor="text1"/>
        </w:rPr>
      </w:pPr>
      <w:r w:rsidRPr="006F7BE9">
        <w:rPr>
          <w:color w:val="000000" w:themeColor="text1"/>
        </w:rPr>
        <w:t>The imagery used by BAT brands does not use representations of people and is made in an ethical manner so that customers are not tricked into buying the product thinking that it is something that it is not (Bat.com, 2022). The use of imagery is therefore restricted, and mainly text is used as the brand logo and the imagery used on the websites.</w:t>
      </w:r>
    </w:p>
    <w:p w14:paraId="1EC65D78" w14:textId="77777777" w:rsidR="00DF3C52" w:rsidRPr="006F7BE9" w:rsidRDefault="00DF3C52" w:rsidP="006F7BE9">
      <w:pPr>
        <w:pStyle w:val="Heading2"/>
        <w:rPr>
          <w:color w:val="000000" w:themeColor="text1"/>
        </w:rPr>
      </w:pPr>
      <w:bookmarkStart w:id="13" w:name="_Toc112405087"/>
      <w:r w:rsidRPr="006F7BE9">
        <w:rPr>
          <w:color w:val="000000" w:themeColor="text1"/>
        </w:rPr>
        <w:t>Judgements</w:t>
      </w:r>
      <w:bookmarkEnd w:id="13"/>
    </w:p>
    <w:p w14:paraId="3AFC767F" w14:textId="77777777" w:rsidR="00DF3C52" w:rsidRPr="006F7BE9" w:rsidRDefault="00DF3C52" w:rsidP="006F7BE9">
      <w:pPr>
        <w:rPr>
          <w:color w:val="000000" w:themeColor="text1"/>
        </w:rPr>
      </w:pPr>
      <w:r w:rsidRPr="006F7BE9">
        <w:rPr>
          <w:color w:val="000000" w:themeColor="text1"/>
        </w:rPr>
        <w:t xml:space="preserve">BAT is one of the largest tobacco companies in the world. The company has been at the forefront of innovation in the industry and provides reduced-risk products through three different brands. BAT is also committed to becoming net zero by 2040, and the company has numerous initiatives for protecting labour rights and practices of the suppliers to ensure the sustainability of the company (Bat.com, 2022). The judgments of consumers about the brand are therefore expected to be positive as the company does take numerous initiatives to satisfy the stakeholders of the organisation. </w:t>
      </w:r>
    </w:p>
    <w:p w14:paraId="025ABEEE" w14:textId="77777777" w:rsidR="00DF3C52" w:rsidRPr="006F7BE9" w:rsidRDefault="00DF3C52" w:rsidP="006F7BE9">
      <w:pPr>
        <w:pStyle w:val="Heading2"/>
        <w:rPr>
          <w:color w:val="000000" w:themeColor="text1"/>
        </w:rPr>
      </w:pPr>
      <w:bookmarkStart w:id="14" w:name="_Toc112405088"/>
      <w:r w:rsidRPr="006F7BE9">
        <w:rPr>
          <w:color w:val="000000" w:themeColor="text1"/>
        </w:rPr>
        <w:t>Feelings</w:t>
      </w:r>
      <w:bookmarkEnd w:id="14"/>
    </w:p>
    <w:p w14:paraId="6E5B6D4D" w14:textId="77777777" w:rsidR="00DF3C52" w:rsidRPr="006F7BE9" w:rsidRDefault="00DF3C52" w:rsidP="006F7BE9">
      <w:pPr>
        <w:rPr>
          <w:color w:val="000000" w:themeColor="text1"/>
        </w:rPr>
      </w:pPr>
      <w:r w:rsidRPr="006F7BE9">
        <w:rPr>
          <w:color w:val="000000" w:themeColor="text1"/>
        </w:rPr>
        <w:t xml:space="preserve">The feelings that customers possess about the brands of BAT are influenced by their marketing and product quality. BAT takes extensive measures for ethically promoting the brands and </w:t>
      </w:r>
      <w:r w:rsidRPr="006F7BE9">
        <w:rPr>
          <w:color w:val="000000" w:themeColor="text1"/>
        </w:rPr>
        <w:lastRenderedPageBreak/>
        <w:t>ensures that customers are rewarded with new flavours through their innovative activities and research. BAT also takes the initiative of using data-driven technologies for decision-making and improving the customer centricity of the business (Bat.com, 2022). Therefore, the initiatives taken by the company to meet the ever-increasing demand of the customers in the various markets are formidable. Although BAT also has certain limitations in their new categories compared to traditional brands, the company is working on increasing the number of brands in the new categories.</w:t>
      </w:r>
    </w:p>
    <w:p w14:paraId="447D0FB2" w14:textId="77777777" w:rsidR="00DF3C52" w:rsidRPr="006F7BE9" w:rsidRDefault="00DF3C52" w:rsidP="006F7BE9">
      <w:pPr>
        <w:pStyle w:val="Heading2"/>
        <w:rPr>
          <w:color w:val="000000" w:themeColor="text1"/>
        </w:rPr>
      </w:pPr>
      <w:bookmarkStart w:id="15" w:name="_Toc112405089"/>
      <w:r w:rsidRPr="006F7BE9">
        <w:rPr>
          <w:color w:val="000000" w:themeColor="text1"/>
        </w:rPr>
        <w:t>Resonance</w:t>
      </w:r>
      <w:bookmarkEnd w:id="15"/>
    </w:p>
    <w:p w14:paraId="0CCFFFA7" w14:textId="77777777" w:rsidR="00DF3C52" w:rsidRPr="006F7BE9" w:rsidRDefault="00DF3C52" w:rsidP="006F7BE9">
      <w:pPr>
        <w:rPr>
          <w:color w:val="000000" w:themeColor="text1"/>
        </w:rPr>
      </w:pPr>
      <w:r w:rsidRPr="006F7BE9">
        <w:rPr>
          <w:color w:val="000000" w:themeColor="text1"/>
        </w:rPr>
        <w:t xml:space="preserve">The BAT brands resonate with the consumer's feelings, as described before, and the data-driven insights that inform decision-making make it easier for BAT to improve the resonance of the brand with the customer. BAT has also been one of the first companies to introduce brands that are dedicated to reduced-risk products into the market (Bat.com, 2022). Hence, it is evident that BAT has a good egress of brand resonance with the customer. </w:t>
      </w:r>
    </w:p>
    <w:p w14:paraId="0A71BC21" w14:textId="71DEA4AE" w:rsidR="001A7647" w:rsidRPr="006F7BE9" w:rsidRDefault="00431C28" w:rsidP="006F7BE9">
      <w:pPr>
        <w:pStyle w:val="Heading1"/>
        <w:rPr>
          <w:color w:val="000000" w:themeColor="text1"/>
        </w:rPr>
      </w:pPr>
      <w:bookmarkStart w:id="16" w:name="_Toc112405090"/>
      <w:r w:rsidRPr="006F7BE9">
        <w:rPr>
          <w:color w:val="000000" w:themeColor="text1"/>
        </w:rPr>
        <w:t xml:space="preserve">Customer journey, </w:t>
      </w:r>
      <w:r w:rsidR="008F3AB6" w:rsidRPr="006F7BE9">
        <w:rPr>
          <w:color w:val="000000" w:themeColor="text1"/>
        </w:rPr>
        <w:t>experience,</w:t>
      </w:r>
      <w:r w:rsidRPr="006F7BE9">
        <w:rPr>
          <w:color w:val="000000" w:themeColor="text1"/>
        </w:rPr>
        <w:t xml:space="preserve"> and touchpoints</w:t>
      </w:r>
      <w:bookmarkEnd w:id="16"/>
    </w:p>
    <w:p w14:paraId="484AFCEE" w14:textId="7D61197B" w:rsidR="001A7647" w:rsidRPr="006F7BE9" w:rsidRDefault="00431C28" w:rsidP="006F7BE9">
      <w:pPr>
        <w:rPr>
          <w:color w:val="000000" w:themeColor="text1"/>
        </w:rPr>
      </w:pPr>
      <w:r w:rsidRPr="006F7BE9">
        <w:rPr>
          <w:color w:val="000000" w:themeColor="text1"/>
        </w:rPr>
        <w:t>The role of the customer journey in the tobacco industry is not well studied. The customer journey and experience have been found by researchers to have a significant influence on customer loyalty. The term customer journey itself has had several different interpretations, such as "interconnected contact points, "user interaction with service, "experience service interfaces along the time axis", and more</w:t>
      </w:r>
      <w:r w:rsidR="008F3AB6" w:rsidRPr="006F7BE9">
        <w:rPr>
          <w:color w:val="000000" w:themeColor="text1"/>
        </w:rPr>
        <w:t xml:space="preserve"> (Mulyono and Situmorang, 2018)</w:t>
      </w:r>
      <w:r w:rsidRPr="006F7BE9">
        <w:rPr>
          <w:color w:val="000000" w:themeColor="text1"/>
        </w:rPr>
        <w:t>. The customer journey can be defined as "customer interactions with one or more service providers to achieve a particular goal." The analysis of a customer journey provides the researcher with information on how customers might interact with a sequence of touchpoints. The goal of analysing a customer journey is to understand the choices that customers have for any number of touchpoints present in multiple phases of the customer journey</w:t>
      </w:r>
      <w:r w:rsidR="008F3AB6" w:rsidRPr="006F7BE9">
        <w:rPr>
          <w:color w:val="000000" w:themeColor="text1"/>
        </w:rPr>
        <w:t xml:space="preserve"> (Mulyono and Situmorang, 2018)</w:t>
      </w:r>
      <w:r w:rsidRPr="006F7BE9">
        <w:rPr>
          <w:color w:val="000000" w:themeColor="text1"/>
        </w:rPr>
        <w:t xml:space="preserve">. The customer experience derives from the fact that customers get involved and participate in the interactions during the touchpoints. It is this interaction and engagement that results in customers experiencing trust or feelings. According to Mulyono and Situmorang (2018), a customer experience can be composed of sensory, </w:t>
      </w:r>
      <w:r w:rsidR="00182864" w:rsidRPr="006F7BE9">
        <w:rPr>
          <w:color w:val="000000" w:themeColor="text1"/>
        </w:rPr>
        <w:t>affective, cognitive</w:t>
      </w:r>
      <w:r w:rsidRPr="006F7BE9">
        <w:rPr>
          <w:color w:val="000000" w:themeColor="text1"/>
        </w:rPr>
        <w:t>, spiritual, social and physical elements.</w:t>
      </w:r>
    </w:p>
    <w:tbl>
      <w:tblPr>
        <w:tblStyle w:val="Table5"/>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56"/>
        <w:gridCol w:w="1573"/>
        <w:gridCol w:w="1654"/>
        <w:gridCol w:w="1360"/>
        <w:gridCol w:w="1573"/>
        <w:gridCol w:w="1493"/>
      </w:tblGrid>
      <w:tr w:rsidR="006F7BE9" w:rsidRPr="006F7BE9" w14:paraId="1CB9BD25" w14:textId="77777777" w:rsidTr="006F7BE9">
        <w:tc>
          <w:tcPr>
            <w:tcW w:w="833" w:type="pct"/>
            <w:shd w:val="clear" w:color="auto" w:fill="auto"/>
            <w:tcMar>
              <w:top w:w="100" w:type="dxa"/>
              <w:left w:w="100" w:type="dxa"/>
              <w:bottom w:w="100" w:type="dxa"/>
              <w:right w:w="100" w:type="dxa"/>
            </w:tcMar>
          </w:tcPr>
          <w:p w14:paraId="7FD6001D" w14:textId="77777777" w:rsidR="001A7647" w:rsidRPr="006F7BE9" w:rsidRDefault="00431C28" w:rsidP="006F7BE9">
            <w:pPr>
              <w:widowControl w:val="0"/>
              <w:jc w:val="center"/>
              <w:rPr>
                <w:b/>
                <w:color w:val="000000" w:themeColor="text1"/>
              </w:rPr>
            </w:pPr>
            <w:r w:rsidRPr="006F7BE9">
              <w:rPr>
                <w:b/>
                <w:color w:val="000000" w:themeColor="text1"/>
              </w:rPr>
              <w:t>Stage</w:t>
            </w:r>
          </w:p>
        </w:tc>
        <w:tc>
          <w:tcPr>
            <w:tcW w:w="833" w:type="pct"/>
            <w:shd w:val="clear" w:color="auto" w:fill="auto"/>
            <w:tcMar>
              <w:top w:w="100" w:type="dxa"/>
              <w:left w:w="100" w:type="dxa"/>
              <w:bottom w:w="100" w:type="dxa"/>
              <w:right w:w="100" w:type="dxa"/>
            </w:tcMar>
          </w:tcPr>
          <w:p w14:paraId="4FCF4794" w14:textId="77777777" w:rsidR="001A7647" w:rsidRPr="006F7BE9" w:rsidRDefault="00431C28" w:rsidP="006F7BE9">
            <w:pPr>
              <w:widowControl w:val="0"/>
              <w:pBdr>
                <w:top w:val="nil"/>
                <w:left w:val="nil"/>
                <w:bottom w:val="nil"/>
                <w:right w:val="nil"/>
                <w:between w:val="nil"/>
              </w:pBdr>
              <w:jc w:val="center"/>
              <w:rPr>
                <w:b/>
                <w:color w:val="000000" w:themeColor="text1"/>
              </w:rPr>
            </w:pPr>
            <w:r w:rsidRPr="006F7BE9">
              <w:rPr>
                <w:b/>
                <w:color w:val="000000" w:themeColor="text1"/>
              </w:rPr>
              <w:t>Awareness</w:t>
            </w:r>
          </w:p>
        </w:tc>
        <w:tc>
          <w:tcPr>
            <w:tcW w:w="833" w:type="pct"/>
            <w:shd w:val="clear" w:color="auto" w:fill="auto"/>
            <w:tcMar>
              <w:top w:w="100" w:type="dxa"/>
              <w:left w:w="100" w:type="dxa"/>
              <w:bottom w:w="100" w:type="dxa"/>
              <w:right w:w="100" w:type="dxa"/>
            </w:tcMar>
          </w:tcPr>
          <w:p w14:paraId="5DF9DA19" w14:textId="77777777" w:rsidR="001A7647" w:rsidRPr="006F7BE9" w:rsidRDefault="00431C28" w:rsidP="006F7BE9">
            <w:pPr>
              <w:widowControl w:val="0"/>
              <w:pBdr>
                <w:top w:val="nil"/>
                <w:left w:val="nil"/>
                <w:bottom w:val="nil"/>
                <w:right w:val="nil"/>
                <w:between w:val="nil"/>
              </w:pBdr>
              <w:jc w:val="center"/>
              <w:rPr>
                <w:b/>
                <w:color w:val="000000" w:themeColor="text1"/>
              </w:rPr>
            </w:pPr>
            <w:r w:rsidRPr="006F7BE9">
              <w:rPr>
                <w:b/>
                <w:color w:val="000000" w:themeColor="text1"/>
              </w:rPr>
              <w:t>Consideration</w:t>
            </w:r>
          </w:p>
        </w:tc>
        <w:tc>
          <w:tcPr>
            <w:tcW w:w="833" w:type="pct"/>
            <w:shd w:val="clear" w:color="auto" w:fill="auto"/>
            <w:tcMar>
              <w:top w:w="100" w:type="dxa"/>
              <w:left w:w="100" w:type="dxa"/>
              <w:bottom w:w="100" w:type="dxa"/>
              <w:right w:w="100" w:type="dxa"/>
            </w:tcMar>
          </w:tcPr>
          <w:p w14:paraId="5530C90C" w14:textId="77777777" w:rsidR="001A7647" w:rsidRPr="006F7BE9" w:rsidRDefault="00431C28" w:rsidP="006F7BE9">
            <w:pPr>
              <w:widowControl w:val="0"/>
              <w:pBdr>
                <w:top w:val="nil"/>
                <w:left w:val="nil"/>
                <w:bottom w:val="nil"/>
                <w:right w:val="nil"/>
                <w:between w:val="nil"/>
              </w:pBdr>
              <w:jc w:val="center"/>
              <w:rPr>
                <w:b/>
                <w:color w:val="000000" w:themeColor="text1"/>
              </w:rPr>
            </w:pPr>
            <w:r w:rsidRPr="006F7BE9">
              <w:rPr>
                <w:b/>
                <w:color w:val="000000" w:themeColor="text1"/>
              </w:rPr>
              <w:t>Purchase</w:t>
            </w:r>
          </w:p>
        </w:tc>
        <w:tc>
          <w:tcPr>
            <w:tcW w:w="833" w:type="pct"/>
            <w:shd w:val="clear" w:color="auto" w:fill="auto"/>
            <w:tcMar>
              <w:top w:w="100" w:type="dxa"/>
              <w:left w:w="100" w:type="dxa"/>
              <w:bottom w:w="100" w:type="dxa"/>
              <w:right w:w="100" w:type="dxa"/>
            </w:tcMar>
          </w:tcPr>
          <w:p w14:paraId="4B9DB4A4" w14:textId="77777777" w:rsidR="001A7647" w:rsidRPr="006F7BE9" w:rsidRDefault="00431C28" w:rsidP="006F7BE9">
            <w:pPr>
              <w:widowControl w:val="0"/>
              <w:pBdr>
                <w:top w:val="nil"/>
                <w:left w:val="nil"/>
                <w:bottom w:val="nil"/>
                <w:right w:val="nil"/>
                <w:between w:val="nil"/>
              </w:pBdr>
              <w:jc w:val="center"/>
              <w:rPr>
                <w:b/>
                <w:color w:val="000000" w:themeColor="text1"/>
              </w:rPr>
            </w:pPr>
            <w:r w:rsidRPr="006F7BE9">
              <w:rPr>
                <w:b/>
                <w:color w:val="000000" w:themeColor="text1"/>
              </w:rPr>
              <w:t xml:space="preserve">Onboarding </w:t>
            </w:r>
          </w:p>
        </w:tc>
        <w:tc>
          <w:tcPr>
            <w:tcW w:w="833" w:type="pct"/>
            <w:shd w:val="clear" w:color="auto" w:fill="auto"/>
            <w:tcMar>
              <w:top w:w="100" w:type="dxa"/>
              <w:left w:w="100" w:type="dxa"/>
              <w:bottom w:w="100" w:type="dxa"/>
              <w:right w:w="100" w:type="dxa"/>
            </w:tcMar>
          </w:tcPr>
          <w:p w14:paraId="7C27C4E7" w14:textId="77777777" w:rsidR="001A7647" w:rsidRPr="006F7BE9" w:rsidRDefault="00431C28" w:rsidP="006F7BE9">
            <w:pPr>
              <w:widowControl w:val="0"/>
              <w:pBdr>
                <w:top w:val="nil"/>
                <w:left w:val="nil"/>
                <w:bottom w:val="nil"/>
                <w:right w:val="nil"/>
                <w:between w:val="nil"/>
              </w:pBdr>
              <w:jc w:val="center"/>
              <w:rPr>
                <w:b/>
                <w:color w:val="000000" w:themeColor="text1"/>
              </w:rPr>
            </w:pPr>
            <w:r w:rsidRPr="006F7BE9">
              <w:rPr>
                <w:b/>
                <w:color w:val="000000" w:themeColor="text1"/>
              </w:rPr>
              <w:t>Advocacy</w:t>
            </w:r>
          </w:p>
        </w:tc>
      </w:tr>
      <w:tr w:rsidR="006F7BE9" w:rsidRPr="006F7BE9" w14:paraId="757598C8" w14:textId="77777777" w:rsidTr="006F7BE9">
        <w:tc>
          <w:tcPr>
            <w:tcW w:w="833" w:type="pct"/>
            <w:shd w:val="clear" w:color="auto" w:fill="auto"/>
            <w:tcMar>
              <w:top w:w="100" w:type="dxa"/>
              <w:left w:w="100" w:type="dxa"/>
              <w:bottom w:w="100" w:type="dxa"/>
              <w:right w:w="100" w:type="dxa"/>
            </w:tcMar>
          </w:tcPr>
          <w:p w14:paraId="1C99E539" w14:textId="77777777" w:rsidR="001A7647" w:rsidRPr="006F7BE9" w:rsidRDefault="00431C28" w:rsidP="006F7BE9">
            <w:pPr>
              <w:widowControl w:val="0"/>
              <w:jc w:val="center"/>
              <w:rPr>
                <w:b/>
                <w:color w:val="000000" w:themeColor="text1"/>
              </w:rPr>
            </w:pPr>
            <w:r w:rsidRPr="006F7BE9">
              <w:rPr>
                <w:b/>
                <w:color w:val="000000" w:themeColor="text1"/>
              </w:rPr>
              <w:t>Customer goals</w:t>
            </w:r>
          </w:p>
        </w:tc>
        <w:tc>
          <w:tcPr>
            <w:tcW w:w="833" w:type="pct"/>
            <w:shd w:val="clear" w:color="auto" w:fill="auto"/>
            <w:tcMar>
              <w:top w:w="100" w:type="dxa"/>
              <w:left w:w="100" w:type="dxa"/>
              <w:bottom w:w="100" w:type="dxa"/>
              <w:right w:w="100" w:type="dxa"/>
            </w:tcMar>
          </w:tcPr>
          <w:p w14:paraId="56FB78B3"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Gather information </w:t>
            </w:r>
            <w:r w:rsidRPr="006F7BE9">
              <w:rPr>
                <w:color w:val="000000" w:themeColor="text1"/>
              </w:rPr>
              <w:lastRenderedPageBreak/>
              <w:t>on the brands and the products of BAT</w:t>
            </w:r>
          </w:p>
        </w:tc>
        <w:tc>
          <w:tcPr>
            <w:tcW w:w="833" w:type="pct"/>
            <w:shd w:val="clear" w:color="auto" w:fill="auto"/>
            <w:tcMar>
              <w:top w:w="100" w:type="dxa"/>
              <w:left w:w="100" w:type="dxa"/>
              <w:bottom w:w="100" w:type="dxa"/>
              <w:right w:w="100" w:type="dxa"/>
            </w:tcMar>
          </w:tcPr>
          <w:p w14:paraId="08523F53"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 xml:space="preserve">Evaluate the products of </w:t>
            </w:r>
            <w:r w:rsidRPr="006F7BE9">
              <w:rPr>
                <w:color w:val="000000" w:themeColor="text1"/>
              </w:rPr>
              <w:lastRenderedPageBreak/>
              <w:t xml:space="preserve">BAT with others that are available in the market </w:t>
            </w:r>
          </w:p>
        </w:tc>
        <w:tc>
          <w:tcPr>
            <w:tcW w:w="833" w:type="pct"/>
            <w:shd w:val="clear" w:color="auto" w:fill="auto"/>
            <w:tcMar>
              <w:top w:w="100" w:type="dxa"/>
              <w:left w:w="100" w:type="dxa"/>
              <w:bottom w:w="100" w:type="dxa"/>
              <w:right w:w="100" w:type="dxa"/>
            </w:tcMar>
          </w:tcPr>
          <w:p w14:paraId="565413E4"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 xml:space="preserve">Buying can only take </w:t>
            </w:r>
            <w:r w:rsidRPr="006F7BE9">
              <w:rPr>
                <w:color w:val="000000" w:themeColor="text1"/>
              </w:rPr>
              <w:lastRenderedPageBreak/>
              <w:t>place through physical retailers</w:t>
            </w:r>
          </w:p>
        </w:tc>
        <w:tc>
          <w:tcPr>
            <w:tcW w:w="833" w:type="pct"/>
            <w:shd w:val="clear" w:color="auto" w:fill="auto"/>
            <w:tcMar>
              <w:top w:w="100" w:type="dxa"/>
              <w:left w:w="100" w:type="dxa"/>
              <w:bottom w:w="100" w:type="dxa"/>
              <w:right w:w="100" w:type="dxa"/>
            </w:tcMar>
          </w:tcPr>
          <w:p w14:paraId="728BE944"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 xml:space="preserve">Customers went for </w:t>
            </w:r>
            <w:r w:rsidRPr="006F7BE9">
              <w:rPr>
                <w:color w:val="000000" w:themeColor="text1"/>
              </w:rPr>
              <w:lastRenderedPageBreak/>
              <w:t>additional information on how to best use the product</w:t>
            </w:r>
          </w:p>
        </w:tc>
        <w:tc>
          <w:tcPr>
            <w:tcW w:w="833" w:type="pct"/>
            <w:shd w:val="clear" w:color="auto" w:fill="auto"/>
            <w:tcMar>
              <w:top w:w="100" w:type="dxa"/>
              <w:left w:w="100" w:type="dxa"/>
              <w:bottom w:w="100" w:type="dxa"/>
              <w:right w:w="100" w:type="dxa"/>
            </w:tcMar>
          </w:tcPr>
          <w:p w14:paraId="7C80D4EE"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 xml:space="preserve">Sharing the experience </w:t>
            </w:r>
            <w:r w:rsidRPr="006F7BE9">
              <w:rPr>
                <w:color w:val="000000" w:themeColor="text1"/>
              </w:rPr>
              <w:lastRenderedPageBreak/>
              <w:t>with the other members of the community</w:t>
            </w:r>
          </w:p>
        </w:tc>
      </w:tr>
      <w:tr w:rsidR="006F7BE9" w:rsidRPr="006F7BE9" w14:paraId="0217BCDF" w14:textId="77777777" w:rsidTr="006F7BE9">
        <w:tc>
          <w:tcPr>
            <w:tcW w:w="833" w:type="pct"/>
            <w:shd w:val="clear" w:color="auto" w:fill="auto"/>
            <w:tcMar>
              <w:top w:w="100" w:type="dxa"/>
              <w:left w:w="100" w:type="dxa"/>
              <w:bottom w:w="100" w:type="dxa"/>
              <w:right w:w="100" w:type="dxa"/>
            </w:tcMar>
          </w:tcPr>
          <w:p w14:paraId="3B732745" w14:textId="77777777" w:rsidR="001A7647" w:rsidRPr="006F7BE9" w:rsidRDefault="00431C28" w:rsidP="006F7BE9">
            <w:pPr>
              <w:widowControl w:val="0"/>
              <w:jc w:val="center"/>
              <w:rPr>
                <w:b/>
                <w:color w:val="000000" w:themeColor="text1"/>
              </w:rPr>
            </w:pPr>
            <w:r w:rsidRPr="006F7BE9">
              <w:rPr>
                <w:b/>
                <w:color w:val="000000" w:themeColor="text1"/>
              </w:rPr>
              <w:lastRenderedPageBreak/>
              <w:t>Benefits</w:t>
            </w:r>
          </w:p>
        </w:tc>
        <w:tc>
          <w:tcPr>
            <w:tcW w:w="833" w:type="pct"/>
            <w:shd w:val="clear" w:color="auto" w:fill="auto"/>
            <w:tcMar>
              <w:top w:w="100" w:type="dxa"/>
              <w:left w:w="100" w:type="dxa"/>
              <w:bottom w:w="100" w:type="dxa"/>
              <w:right w:w="100" w:type="dxa"/>
            </w:tcMar>
          </w:tcPr>
          <w:p w14:paraId="4BB64A39"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Customers might be looking for traditional or new category products</w:t>
            </w:r>
          </w:p>
        </w:tc>
        <w:tc>
          <w:tcPr>
            <w:tcW w:w="833" w:type="pct"/>
            <w:shd w:val="clear" w:color="auto" w:fill="auto"/>
            <w:tcMar>
              <w:top w:w="100" w:type="dxa"/>
              <w:left w:w="100" w:type="dxa"/>
              <w:bottom w:w="100" w:type="dxa"/>
              <w:right w:w="100" w:type="dxa"/>
            </w:tcMar>
          </w:tcPr>
          <w:p w14:paraId="2B4A437A" w14:textId="7BD00661"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Price, reduced harm, </w:t>
            </w:r>
            <w:r w:rsidR="008F3AB6" w:rsidRPr="006F7BE9">
              <w:rPr>
                <w:color w:val="000000" w:themeColor="text1"/>
              </w:rPr>
              <w:t>accessibility of</w:t>
            </w:r>
            <w:r w:rsidRPr="006F7BE9">
              <w:rPr>
                <w:color w:val="000000" w:themeColor="text1"/>
              </w:rPr>
              <w:t xml:space="preserve"> the site of sales</w:t>
            </w:r>
          </w:p>
        </w:tc>
        <w:tc>
          <w:tcPr>
            <w:tcW w:w="833" w:type="pct"/>
            <w:shd w:val="clear" w:color="auto" w:fill="auto"/>
            <w:tcMar>
              <w:top w:w="100" w:type="dxa"/>
              <w:left w:w="100" w:type="dxa"/>
              <w:bottom w:w="100" w:type="dxa"/>
              <w:right w:w="100" w:type="dxa"/>
            </w:tcMar>
          </w:tcPr>
          <w:p w14:paraId="5B0B5FD5"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Retailer suggests the most suitable product after surveying the customer</w:t>
            </w:r>
          </w:p>
        </w:tc>
        <w:tc>
          <w:tcPr>
            <w:tcW w:w="833" w:type="pct"/>
            <w:shd w:val="clear" w:color="auto" w:fill="auto"/>
            <w:tcMar>
              <w:top w:w="100" w:type="dxa"/>
              <w:left w:w="100" w:type="dxa"/>
              <w:bottom w:w="100" w:type="dxa"/>
              <w:right w:w="100" w:type="dxa"/>
            </w:tcMar>
          </w:tcPr>
          <w:p w14:paraId="5E685747"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Customers want to use the product in a way that was intended for it</w:t>
            </w:r>
          </w:p>
        </w:tc>
        <w:tc>
          <w:tcPr>
            <w:tcW w:w="833" w:type="pct"/>
            <w:shd w:val="clear" w:color="auto" w:fill="auto"/>
            <w:tcMar>
              <w:top w:w="100" w:type="dxa"/>
              <w:left w:w="100" w:type="dxa"/>
              <w:bottom w:w="100" w:type="dxa"/>
              <w:right w:w="100" w:type="dxa"/>
            </w:tcMar>
          </w:tcPr>
          <w:p w14:paraId="63E92405"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Contribute to the growing community of reduced-risk product uses</w:t>
            </w:r>
          </w:p>
        </w:tc>
      </w:tr>
      <w:tr w:rsidR="006F7BE9" w:rsidRPr="006F7BE9" w14:paraId="770F13BF" w14:textId="77777777" w:rsidTr="006F7BE9">
        <w:tc>
          <w:tcPr>
            <w:tcW w:w="833" w:type="pct"/>
            <w:shd w:val="clear" w:color="auto" w:fill="auto"/>
            <w:tcMar>
              <w:top w:w="100" w:type="dxa"/>
              <w:left w:w="100" w:type="dxa"/>
              <w:bottom w:w="100" w:type="dxa"/>
              <w:right w:w="100" w:type="dxa"/>
            </w:tcMar>
          </w:tcPr>
          <w:p w14:paraId="63B55D73" w14:textId="77777777" w:rsidR="001A7647" w:rsidRPr="006F7BE9" w:rsidRDefault="00431C28" w:rsidP="006F7BE9">
            <w:pPr>
              <w:widowControl w:val="0"/>
              <w:jc w:val="center"/>
              <w:rPr>
                <w:b/>
                <w:color w:val="000000" w:themeColor="text1"/>
              </w:rPr>
            </w:pPr>
            <w:r w:rsidRPr="006F7BE9">
              <w:rPr>
                <w:b/>
                <w:color w:val="000000" w:themeColor="text1"/>
              </w:rPr>
              <w:t>Success factor</w:t>
            </w:r>
          </w:p>
        </w:tc>
        <w:tc>
          <w:tcPr>
            <w:tcW w:w="833" w:type="pct"/>
            <w:shd w:val="clear" w:color="auto" w:fill="auto"/>
            <w:tcMar>
              <w:top w:w="100" w:type="dxa"/>
              <w:left w:w="100" w:type="dxa"/>
              <w:bottom w:w="100" w:type="dxa"/>
              <w:right w:w="100" w:type="dxa"/>
            </w:tcMar>
          </w:tcPr>
          <w:p w14:paraId="3FCEE596"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The customer received sufficient information regarding the product characteristics and also the company's initiatives.</w:t>
            </w:r>
          </w:p>
        </w:tc>
        <w:tc>
          <w:tcPr>
            <w:tcW w:w="833" w:type="pct"/>
            <w:shd w:val="clear" w:color="auto" w:fill="auto"/>
            <w:tcMar>
              <w:top w:w="100" w:type="dxa"/>
              <w:left w:w="100" w:type="dxa"/>
              <w:bottom w:w="100" w:type="dxa"/>
              <w:right w:w="100" w:type="dxa"/>
            </w:tcMar>
          </w:tcPr>
          <w:p w14:paraId="7F4A900B"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All information is found relatively quickly without the customer having to spend an enormous amount of time searching the internet.</w:t>
            </w:r>
          </w:p>
        </w:tc>
        <w:tc>
          <w:tcPr>
            <w:tcW w:w="833" w:type="pct"/>
            <w:shd w:val="clear" w:color="auto" w:fill="auto"/>
            <w:tcMar>
              <w:top w:w="100" w:type="dxa"/>
              <w:left w:w="100" w:type="dxa"/>
              <w:bottom w:w="100" w:type="dxa"/>
              <w:right w:w="100" w:type="dxa"/>
            </w:tcMar>
          </w:tcPr>
          <w:p w14:paraId="6A84ED0E"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After going to the location where the chosen product is likely to be available customer receives the product with a small discount. </w:t>
            </w:r>
          </w:p>
        </w:tc>
        <w:tc>
          <w:tcPr>
            <w:tcW w:w="833" w:type="pct"/>
            <w:shd w:val="clear" w:color="auto" w:fill="auto"/>
            <w:tcMar>
              <w:top w:w="100" w:type="dxa"/>
              <w:left w:w="100" w:type="dxa"/>
              <w:bottom w:w="100" w:type="dxa"/>
              <w:right w:w="100" w:type="dxa"/>
            </w:tcMar>
          </w:tcPr>
          <w:p w14:paraId="0887240E"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Customer receives support and additional information on the website of BAT brands.</w:t>
            </w:r>
          </w:p>
        </w:tc>
        <w:tc>
          <w:tcPr>
            <w:tcW w:w="833" w:type="pct"/>
            <w:shd w:val="clear" w:color="auto" w:fill="auto"/>
            <w:tcMar>
              <w:top w:w="100" w:type="dxa"/>
              <w:left w:w="100" w:type="dxa"/>
              <w:bottom w:w="100" w:type="dxa"/>
              <w:right w:w="100" w:type="dxa"/>
            </w:tcMar>
          </w:tcPr>
          <w:p w14:paraId="437EEB20"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A group that has  a large number of members who have had similar experiences </w:t>
            </w:r>
          </w:p>
        </w:tc>
      </w:tr>
      <w:tr w:rsidR="006F7BE9" w:rsidRPr="006F7BE9" w14:paraId="72F4F670" w14:textId="77777777" w:rsidTr="006F7BE9">
        <w:tc>
          <w:tcPr>
            <w:tcW w:w="833" w:type="pct"/>
            <w:shd w:val="clear" w:color="auto" w:fill="auto"/>
            <w:tcMar>
              <w:top w:w="100" w:type="dxa"/>
              <w:left w:w="100" w:type="dxa"/>
              <w:bottom w:w="100" w:type="dxa"/>
              <w:right w:w="100" w:type="dxa"/>
            </w:tcMar>
          </w:tcPr>
          <w:p w14:paraId="18758086" w14:textId="77777777" w:rsidR="001A7647" w:rsidRPr="006F7BE9" w:rsidRDefault="00431C28" w:rsidP="006F7BE9">
            <w:pPr>
              <w:widowControl w:val="0"/>
              <w:jc w:val="center"/>
              <w:rPr>
                <w:b/>
                <w:color w:val="000000" w:themeColor="text1"/>
              </w:rPr>
            </w:pPr>
            <w:r w:rsidRPr="006F7BE9">
              <w:rPr>
                <w:b/>
                <w:color w:val="000000" w:themeColor="text1"/>
              </w:rPr>
              <w:t>Pain points</w:t>
            </w:r>
          </w:p>
        </w:tc>
        <w:tc>
          <w:tcPr>
            <w:tcW w:w="833" w:type="pct"/>
            <w:shd w:val="clear" w:color="auto" w:fill="auto"/>
            <w:tcMar>
              <w:top w:w="100" w:type="dxa"/>
              <w:left w:w="100" w:type="dxa"/>
              <w:bottom w:w="100" w:type="dxa"/>
              <w:right w:w="100" w:type="dxa"/>
            </w:tcMar>
          </w:tcPr>
          <w:p w14:paraId="6ED04B26"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Customers might not know where to look or may </w:t>
            </w:r>
            <w:r w:rsidRPr="006F7BE9">
              <w:rPr>
                <w:color w:val="000000" w:themeColor="text1"/>
              </w:rPr>
              <w:lastRenderedPageBreak/>
              <w:t>not find any relevant information.</w:t>
            </w:r>
          </w:p>
        </w:tc>
        <w:tc>
          <w:tcPr>
            <w:tcW w:w="833" w:type="pct"/>
            <w:shd w:val="clear" w:color="auto" w:fill="auto"/>
            <w:tcMar>
              <w:top w:w="100" w:type="dxa"/>
              <w:left w:w="100" w:type="dxa"/>
              <w:bottom w:w="100" w:type="dxa"/>
              <w:right w:w="100" w:type="dxa"/>
            </w:tcMar>
          </w:tcPr>
          <w:p w14:paraId="47DFF308"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 xml:space="preserve">High prices, lack of options, lack of reduced risk </w:t>
            </w:r>
            <w:r w:rsidRPr="006F7BE9">
              <w:rPr>
                <w:color w:val="000000" w:themeColor="text1"/>
              </w:rPr>
              <w:lastRenderedPageBreak/>
              <w:t>alternatives, lack of accessible locations</w:t>
            </w:r>
          </w:p>
        </w:tc>
        <w:tc>
          <w:tcPr>
            <w:tcW w:w="833" w:type="pct"/>
            <w:shd w:val="clear" w:color="auto" w:fill="auto"/>
            <w:tcMar>
              <w:top w:w="100" w:type="dxa"/>
              <w:left w:w="100" w:type="dxa"/>
              <w:bottom w:w="100" w:type="dxa"/>
              <w:right w:w="100" w:type="dxa"/>
            </w:tcMar>
          </w:tcPr>
          <w:p w14:paraId="757B480E"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Unavailable product, location is too far.</w:t>
            </w:r>
          </w:p>
        </w:tc>
        <w:tc>
          <w:tcPr>
            <w:tcW w:w="833" w:type="pct"/>
            <w:shd w:val="clear" w:color="auto" w:fill="auto"/>
            <w:tcMar>
              <w:top w:w="100" w:type="dxa"/>
              <w:left w:w="100" w:type="dxa"/>
              <w:bottom w:w="100" w:type="dxa"/>
              <w:right w:w="100" w:type="dxa"/>
            </w:tcMar>
          </w:tcPr>
          <w:p w14:paraId="15882C3C"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No usage characteristics and information </w:t>
            </w:r>
            <w:r w:rsidRPr="006F7BE9">
              <w:rPr>
                <w:color w:val="000000" w:themeColor="text1"/>
              </w:rPr>
              <w:lastRenderedPageBreak/>
              <w:t>on increasing the life of the product are available.</w:t>
            </w:r>
          </w:p>
        </w:tc>
        <w:tc>
          <w:tcPr>
            <w:tcW w:w="833" w:type="pct"/>
            <w:shd w:val="clear" w:color="auto" w:fill="auto"/>
            <w:tcMar>
              <w:top w:w="100" w:type="dxa"/>
              <w:left w:w="100" w:type="dxa"/>
              <w:bottom w:w="100" w:type="dxa"/>
              <w:right w:w="100" w:type="dxa"/>
            </w:tcMar>
          </w:tcPr>
          <w:p w14:paraId="2415CA0C"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lastRenderedPageBreak/>
              <w:t xml:space="preserve">Inability to communicate due to barriers of </w:t>
            </w:r>
            <w:r w:rsidRPr="006F7BE9">
              <w:rPr>
                <w:color w:val="000000" w:themeColor="text1"/>
              </w:rPr>
              <w:lastRenderedPageBreak/>
              <w:t>language or other cultural differences</w:t>
            </w:r>
          </w:p>
        </w:tc>
      </w:tr>
      <w:tr w:rsidR="006F7BE9" w:rsidRPr="006F7BE9" w14:paraId="74F4C2B8" w14:textId="77777777" w:rsidTr="006F7BE9">
        <w:tc>
          <w:tcPr>
            <w:tcW w:w="833" w:type="pct"/>
            <w:shd w:val="clear" w:color="auto" w:fill="auto"/>
            <w:tcMar>
              <w:top w:w="100" w:type="dxa"/>
              <w:left w:w="100" w:type="dxa"/>
              <w:bottom w:w="100" w:type="dxa"/>
              <w:right w:w="100" w:type="dxa"/>
            </w:tcMar>
          </w:tcPr>
          <w:p w14:paraId="3A9F1CDA" w14:textId="77777777" w:rsidR="001A7647" w:rsidRPr="006F7BE9" w:rsidRDefault="00431C28" w:rsidP="006F7BE9">
            <w:pPr>
              <w:widowControl w:val="0"/>
              <w:jc w:val="center"/>
              <w:rPr>
                <w:b/>
                <w:color w:val="000000" w:themeColor="text1"/>
              </w:rPr>
            </w:pPr>
            <w:r w:rsidRPr="006F7BE9">
              <w:rPr>
                <w:b/>
                <w:color w:val="000000" w:themeColor="text1"/>
              </w:rPr>
              <w:lastRenderedPageBreak/>
              <w:t>Emotions</w:t>
            </w:r>
          </w:p>
        </w:tc>
        <w:tc>
          <w:tcPr>
            <w:tcW w:w="833" w:type="pct"/>
            <w:shd w:val="clear" w:color="auto" w:fill="auto"/>
            <w:tcMar>
              <w:top w:w="100" w:type="dxa"/>
              <w:left w:w="100" w:type="dxa"/>
              <w:bottom w:w="100" w:type="dxa"/>
              <w:right w:w="100" w:type="dxa"/>
            </w:tcMar>
          </w:tcPr>
          <w:p w14:paraId="05229BE9"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Positive</w:t>
            </w:r>
          </w:p>
        </w:tc>
        <w:tc>
          <w:tcPr>
            <w:tcW w:w="833" w:type="pct"/>
            <w:shd w:val="clear" w:color="auto" w:fill="auto"/>
            <w:tcMar>
              <w:top w:w="100" w:type="dxa"/>
              <w:left w:w="100" w:type="dxa"/>
              <w:bottom w:w="100" w:type="dxa"/>
              <w:right w:w="100" w:type="dxa"/>
            </w:tcMar>
          </w:tcPr>
          <w:p w14:paraId="1BC3DC6A"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Neutral</w:t>
            </w:r>
          </w:p>
        </w:tc>
        <w:tc>
          <w:tcPr>
            <w:tcW w:w="833" w:type="pct"/>
            <w:shd w:val="clear" w:color="auto" w:fill="auto"/>
            <w:tcMar>
              <w:top w:w="100" w:type="dxa"/>
              <w:left w:w="100" w:type="dxa"/>
              <w:bottom w:w="100" w:type="dxa"/>
              <w:right w:w="100" w:type="dxa"/>
            </w:tcMar>
          </w:tcPr>
          <w:p w14:paraId="43EB8CC6"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Negative</w:t>
            </w:r>
          </w:p>
        </w:tc>
        <w:tc>
          <w:tcPr>
            <w:tcW w:w="833" w:type="pct"/>
            <w:shd w:val="clear" w:color="auto" w:fill="auto"/>
            <w:tcMar>
              <w:top w:w="100" w:type="dxa"/>
              <w:left w:w="100" w:type="dxa"/>
              <w:bottom w:w="100" w:type="dxa"/>
              <w:right w:w="100" w:type="dxa"/>
            </w:tcMar>
          </w:tcPr>
          <w:p w14:paraId="3E845F99"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Neutral</w:t>
            </w:r>
          </w:p>
        </w:tc>
        <w:tc>
          <w:tcPr>
            <w:tcW w:w="833" w:type="pct"/>
            <w:shd w:val="clear" w:color="auto" w:fill="auto"/>
            <w:tcMar>
              <w:top w:w="100" w:type="dxa"/>
              <w:left w:w="100" w:type="dxa"/>
              <w:bottom w:w="100" w:type="dxa"/>
              <w:right w:w="100" w:type="dxa"/>
            </w:tcMar>
          </w:tcPr>
          <w:p w14:paraId="775437FC"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Positive</w:t>
            </w:r>
          </w:p>
        </w:tc>
      </w:tr>
      <w:tr w:rsidR="006F7BE9" w:rsidRPr="006F7BE9" w14:paraId="7226FA5A" w14:textId="77777777" w:rsidTr="006F7BE9">
        <w:tc>
          <w:tcPr>
            <w:tcW w:w="833" w:type="pct"/>
            <w:shd w:val="clear" w:color="auto" w:fill="auto"/>
            <w:tcMar>
              <w:top w:w="100" w:type="dxa"/>
              <w:left w:w="100" w:type="dxa"/>
              <w:bottom w:w="100" w:type="dxa"/>
              <w:right w:w="100" w:type="dxa"/>
            </w:tcMar>
          </w:tcPr>
          <w:p w14:paraId="6CDEF691" w14:textId="77777777" w:rsidR="001A7647" w:rsidRPr="006F7BE9" w:rsidRDefault="00431C28" w:rsidP="006F7BE9">
            <w:pPr>
              <w:widowControl w:val="0"/>
              <w:jc w:val="center"/>
              <w:rPr>
                <w:b/>
                <w:color w:val="000000" w:themeColor="text1"/>
              </w:rPr>
            </w:pPr>
            <w:r w:rsidRPr="006F7BE9">
              <w:rPr>
                <w:b/>
                <w:color w:val="000000" w:themeColor="text1"/>
              </w:rPr>
              <w:t>Data</w:t>
            </w:r>
          </w:p>
        </w:tc>
        <w:tc>
          <w:tcPr>
            <w:tcW w:w="833" w:type="pct"/>
            <w:shd w:val="clear" w:color="auto" w:fill="auto"/>
            <w:tcMar>
              <w:top w:w="100" w:type="dxa"/>
              <w:left w:w="100" w:type="dxa"/>
              <w:bottom w:w="100" w:type="dxa"/>
              <w:right w:w="100" w:type="dxa"/>
            </w:tcMar>
          </w:tcPr>
          <w:p w14:paraId="40A5FDE7"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Brands, product types, a technology used in the products, key characteristics</w:t>
            </w:r>
          </w:p>
        </w:tc>
        <w:tc>
          <w:tcPr>
            <w:tcW w:w="833" w:type="pct"/>
            <w:shd w:val="clear" w:color="auto" w:fill="auto"/>
            <w:tcMar>
              <w:top w:w="100" w:type="dxa"/>
              <w:left w:w="100" w:type="dxa"/>
              <w:bottom w:w="100" w:type="dxa"/>
              <w:right w:w="100" w:type="dxa"/>
            </w:tcMar>
          </w:tcPr>
          <w:p w14:paraId="3B0A700B"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Pricing information, product features</w:t>
            </w:r>
          </w:p>
        </w:tc>
        <w:tc>
          <w:tcPr>
            <w:tcW w:w="833" w:type="pct"/>
            <w:shd w:val="clear" w:color="auto" w:fill="auto"/>
            <w:tcMar>
              <w:top w:w="100" w:type="dxa"/>
              <w:left w:w="100" w:type="dxa"/>
              <w:bottom w:w="100" w:type="dxa"/>
              <w:right w:w="100" w:type="dxa"/>
            </w:tcMar>
          </w:tcPr>
          <w:p w14:paraId="1A7929C5"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Address of the retail location where the product is sold</w:t>
            </w:r>
          </w:p>
        </w:tc>
        <w:tc>
          <w:tcPr>
            <w:tcW w:w="833" w:type="pct"/>
            <w:shd w:val="clear" w:color="auto" w:fill="auto"/>
            <w:tcMar>
              <w:top w:w="100" w:type="dxa"/>
              <w:left w:w="100" w:type="dxa"/>
              <w:bottom w:w="100" w:type="dxa"/>
              <w:right w:w="100" w:type="dxa"/>
            </w:tcMar>
          </w:tcPr>
          <w:p w14:paraId="354420E4"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 xml:space="preserve">Reviews of previous customers </w:t>
            </w:r>
          </w:p>
        </w:tc>
        <w:tc>
          <w:tcPr>
            <w:tcW w:w="833" w:type="pct"/>
            <w:shd w:val="clear" w:color="auto" w:fill="auto"/>
            <w:tcMar>
              <w:top w:w="100" w:type="dxa"/>
              <w:left w:w="100" w:type="dxa"/>
              <w:bottom w:w="100" w:type="dxa"/>
              <w:right w:w="100" w:type="dxa"/>
            </w:tcMar>
          </w:tcPr>
          <w:p w14:paraId="11AE98C2"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Personal experiences of the customers</w:t>
            </w:r>
          </w:p>
        </w:tc>
      </w:tr>
      <w:tr w:rsidR="006F7BE9" w:rsidRPr="006F7BE9" w14:paraId="4B5D67ED" w14:textId="77777777" w:rsidTr="006F7BE9">
        <w:tc>
          <w:tcPr>
            <w:tcW w:w="833" w:type="pct"/>
            <w:shd w:val="clear" w:color="auto" w:fill="auto"/>
            <w:tcMar>
              <w:top w:w="100" w:type="dxa"/>
              <w:left w:w="100" w:type="dxa"/>
              <w:bottom w:w="100" w:type="dxa"/>
              <w:right w:w="100" w:type="dxa"/>
            </w:tcMar>
          </w:tcPr>
          <w:p w14:paraId="5C5F5185" w14:textId="77777777" w:rsidR="001A7647" w:rsidRPr="006F7BE9" w:rsidRDefault="00431C28" w:rsidP="006F7BE9">
            <w:pPr>
              <w:widowControl w:val="0"/>
              <w:jc w:val="center"/>
              <w:rPr>
                <w:b/>
                <w:color w:val="000000" w:themeColor="text1"/>
              </w:rPr>
            </w:pPr>
            <w:r w:rsidRPr="006F7BE9">
              <w:rPr>
                <w:b/>
                <w:color w:val="000000" w:themeColor="text1"/>
              </w:rPr>
              <w:t>Channel</w:t>
            </w:r>
          </w:p>
        </w:tc>
        <w:tc>
          <w:tcPr>
            <w:tcW w:w="833" w:type="pct"/>
            <w:shd w:val="clear" w:color="auto" w:fill="auto"/>
            <w:tcMar>
              <w:top w:w="100" w:type="dxa"/>
              <w:left w:w="100" w:type="dxa"/>
              <w:bottom w:w="100" w:type="dxa"/>
              <w:right w:w="100" w:type="dxa"/>
            </w:tcMar>
          </w:tcPr>
          <w:p w14:paraId="4FC73AD9"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Website</w:t>
            </w:r>
          </w:p>
        </w:tc>
        <w:tc>
          <w:tcPr>
            <w:tcW w:w="833" w:type="pct"/>
            <w:shd w:val="clear" w:color="auto" w:fill="auto"/>
            <w:tcMar>
              <w:top w:w="100" w:type="dxa"/>
              <w:left w:w="100" w:type="dxa"/>
              <w:bottom w:w="100" w:type="dxa"/>
              <w:right w:w="100" w:type="dxa"/>
            </w:tcMar>
          </w:tcPr>
          <w:p w14:paraId="29298760"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Website BAT brands and competitors</w:t>
            </w:r>
          </w:p>
        </w:tc>
        <w:tc>
          <w:tcPr>
            <w:tcW w:w="833" w:type="pct"/>
            <w:shd w:val="clear" w:color="auto" w:fill="auto"/>
            <w:tcMar>
              <w:top w:w="100" w:type="dxa"/>
              <w:left w:w="100" w:type="dxa"/>
              <w:bottom w:w="100" w:type="dxa"/>
              <w:right w:w="100" w:type="dxa"/>
            </w:tcMar>
          </w:tcPr>
          <w:p w14:paraId="393B40F9"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Physical channels</w:t>
            </w:r>
          </w:p>
        </w:tc>
        <w:tc>
          <w:tcPr>
            <w:tcW w:w="833" w:type="pct"/>
            <w:shd w:val="clear" w:color="auto" w:fill="auto"/>
            <w:tcMar>
              <w:top w:w="100" w:type="dxa"/>
              <w:left w:w="100" w:type="dxa"/>
              <w:bottom w:w="100" w:type="dxa"/>
              <w:right w:w="100" w:type="dxa"/>
            </w:tcMar>
          </w:tcPr>
          <w:p w14:paraId="313854CB"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Social media</w:t>
            </w:r>
          </w:p>
        </w:tc>
        <w:tc>
          <w:tcPr>
            <w:tcW w:w="833" w:type="pct"/>
            <w:shd w:val="clear" w:color="auto" w:fill="auto"/>
            <w:tcMar>
              <w:top w:w="100" w:type="dxa"/>
              <w:left w:w="100" w:type="dxa"/>
              <w:bottom w:w="100" w:type="dxa"/>
              <w:right w:w="100" w:type="dxa"/>
            </w:tcMar>
          </w:tcPr>
          <w:p w14:paraId="5919BC66" w14:textId="77777777" w:rsidR="001A7647" w:rsidRPr="006F7BE9" w:rsidRDefault="00431C28" w:rsidP="006F7BE9">
            <w:pPr>
              <w:widowControl w:val="0"/>
              <w:pBdr>
                <w:top w:val="nil"/>
                <w:left w:val="nil"/>
                <w:bottom w:val="nil"/>
                <w:right w:val="nil"/>
                <w:between w:val="nil"/>
              </w:pBdr>
              <w:rPr>
                <w:color w:val="000000" w:themeColor="text1"/>
              </w:rPr>
            </w:pPr>
            <w:r w:rsidRPr="006F7BE9">
              <w:rPr>
                <w:color w:val="000000" w:themeColor="text1"/>
              </w:rPr>
              <w:t>Social media</w:t>
            </w:r>
          </w:p>
        </w:tc>
      </w:tr>
    </w:tbl>
    <w:p w14:paraId="5968C4E4" w14:textId="0864572D" w:rsidR="001A7647" w:rsidRPr="006F7BE9" w:rsidRDefault="006F7BE9" w:rsidP="006F7BE9">
      <w:pPr>
        <w:jc w:val="center"/>
        <w:rPr>
          <w:b/>
          <w:color w:val="000000" w:themeColor="text1"/>
        </w:rPr>
      </w:pPr>
      <w:r w:rsidRPr="006F7BE9">
        <w:rPr>
          <w:b/>
          <w:color w:val="000000" w:themeColor="text1"/>
        </w:rPr>
        <w:t>Table 1</w:t>
      </w:r>
      <w:r w:rsidR="00431C28" w:rsidRPr="006F7BE9">
        <w:rPr>
          <w:b/>
          <w:color w:val="000000" w:themeColor="text1"/>
        </w:rPr>
        <w:t>: Customer journey map of BAT</w:t>
      </w:r>
    </w:p>
    <w:p w14:paraId="69C024BD" w14:textId="5DCFE965" w:rsidR="00B14D2A" w:rsidRPr="006F7BE9" w:rsidRDefault="00FB4BC7" w:rsidP="006F7BE9">
      <w:pPr>
        <w:rPr>
          <w:color w:val="000000" w:themeColor="text1"/>
        </w:rPr>
      </w:pPr>
      <w:r w:rsidRPr="006F7BE9">
        <w:rPr>
          <w:color w:val="000000" w:themeColor="text1"/>
        </w:rPr>
        <w:t xml:space="preserve">The customer journey map shows that BAT can use different communication channels for promoting and engaging customers. The website of BAT that uses SEO has a good scope for promoting the brands (Bat.com, 2022). The websites contain the links to brand websites that intern contain the functionalities of store locators. On the other hand, social media channels can be used to engage the customers and provide a forum where customers can share their experiences of using the products of BAT. The idea that BAT can use the website to point toward physical store locations has been explored by BAT previously also. BAT's marketing campaign in Poland and Belgium at an earlier time involved indirectly pointing towards physical stores or sites where the products from their various brands are sold (Tobaccocontrol.bmj.com, 2022). Tobacco companies have in the past been known for bending the rules on some occasions and taking advantage of loopholes in the law to market their products. BAT is no different. According to a particular report, BAT has been known to secretly market their tobacco products to teenagers by promoting sites where the products manufactured by BAT branded products are sold (Tobaccocontrol.bmj.com, 2022). The laws in the UK are much too strong and have been changed numerous times to prevent tobacco marketers from </w:t>
      </w:r>
      <w:r w:rsidRPr="006F7BE9">
        <w:rPr>
          <w:color w:val="000000" w:themeColor="text1"/>
        </w:rPr>
        <w:lastRenderedPageBreak/>
        <w:t xml:space="preserve">marketing products to children. However, the strategy can also be used to target adult smokers who are looking to switch toward reduced-risk products. </w:t>
      </w:r>
    </w:p>
    <w:p w14:paraId="1D802758" w14:textId="4DB93E59" w:rsidR="00FB4BC7" w:rsidRPr="006F7BE9" w:rsidRDefault="00B14D2A" w:rsidP="006F7BE9">
      <w:pPr>
        <w:rPr>
          <w:color w:val="000000" w:themeColor="text1"/>
        </w:rPr>
      </w:pPr>
      <w:r w:rsidRPr="006F7BE9">
        <w:rPr>
          <w:color w:val="000000" w:themeColor="text1"/>
        </w:rPr>
        <w:t xml:space="preserve">The total engagement model has </w:t>
      </w:r>
      <w:r w:rsidR="00B63335" w:rsidRPr="006F7BE9">
        <w:rPr>
          <w:color w:val="000000" w:themeColor="text1"/>
        </w:rPr>
        <w:t>proposed</w:t>
      </w:r>
      <w:r w:rsidRPr="006F7BE9">
        <w:rPr>
          <w:color w:val="000000" w:themeColor="text1"/>
        </w:rPr>
        <w:t xml:space="preserve"> that customers and employees both </w:t>
      </w:r>
      <w:r w:rsidR="00B63335" w:rsidRPr="006F7BE9">
        <w:rPr>
          <w:color w:val="000000" w:themeColor="text1"/>
        </w:rPr>
        <w:t>must</w:t>
      </w:r>
      <w:r w:rsidRPr="006F7BE9">
        <w:rPr>
          <w:color w:val="000000" w:themeColor="text1"/>
        </w:rPr>
        <w:t xml:space="preserve"> be engaged </w:t>
      </w:r>
      <w:r w:rsidR="00B63335" w:rsidRPr="006F7BE9">
        <w:rPr>
          <w:color w:val="000000" w:themeColor="text1"/>
        </w:rPr>
        <w:t>for</w:t>
      </w:r>
      <w:r w:rsidRPr="006F7BE9">
        <w:rPr>
          <w:color w:val="000000" w:themeColor="text1"/>
        </w:rPr>
        <w:t xml:space="preserve"> the organisation to delver the customer value proposition. </w:t>
      </w:r>
      <w:r w:rsidR="00B63335" w:rsidRPr="006F7BE9">
        <w:rPr>
          <w:color w:val="000000" w:themeColor="text1"/>
        </w:rPr>
        <w:t xml:space="preserve">The organisation influenced the employees through the organisational culture and the customers through the advertising practices of the brand. BAT’s organisational culture is built on strong values of ethics, compliance, responsibility, accountability, and transparency. Thus, based on these principles, BAT’s workforce will develop </w:t>
      </w:r>
      <w:r w:rsidR="00FB4BC7" w:rsidRPr="006F7BE9">
        <w:rPr>
          <w:color w:val="000000" w:themeColor="text1"/>
        </w:rPr>
        <w:t>products</w:t>
      </w:r>
      <w:r w:rsidR="00B63335" w:rsidRPr="006F7BE9">
        <w:rPr>
          <w:color w:val="000000" w:themeColor="text1"/>
        </w:rPr>
        <w:t xml:space="preserve"> and </w:t>
      </w:r>
      <w:r w:rsidR="00FB4BC7" w:rsidRPr="006F7BE9">
        <w:rPr>
          <w:color w:val="000000" w:themeColor="text1"/>
        </w:rPr>
        <w:t>sell</w:t>
      </w:r>
      <w:r w:rsidR="00B63335" w:rsidRPr="006F7BE9">
        <w:rPr>
          <w:color w:val="000000" w:themeColor="text1"/>
        </w:rPr>
        <w:t xml:space="preserve"> them in ethical and compliant manner to ensure that the customers receive a </w:t>
      </w:r>
      <w:r w:rsidR="00FB4BC7" w:rsidRPr="006F7BE9">
        <w:rPr>
          <w:color w:val="000000" w:themeColor="text1"/>
        </w:rPr>
        <w:t xml:space="preserve">unique customer experience. The ethical marketing principles of BAT will ensure that marketing activities cater to the demands of the customers. </w:t>
      </w:r>
    </w:p>
    <w:p w14:paraId="5699C89A" w14:textId="7EBC9524" w:rsidR="00FB4BC7" w:rsidRPr="006F7BE9" w:rsidRDefault="00BB3C47" w:rsidP="006F7BE9">
      <w:pPr>
        <w:jc w:val="center"/>
        <w:rPr>
          <w:b/>
          <w:bCs/>
          <w:color w:val="000000" w:themeColor="text1"/>
        </w:rPr>
      </w:pPr>
      <w:r w:rsidRPr="006F7BE9">
        <w:rPr>
          <w:b/>
          <w:bCs/>
          <w:noProof/>
          <w:color w:val="000000" w:themeColor="text1"/>
          <w:lang w:eastAsia="en-IN"/>
        </w:rPr>
        <w:drawing>
          <wp:inline distT="0" distB="0" distL="0" distR="0" wp14:anchorId="591CF05F" wp14:editId="5DBEE0A2">
            <wp:extent cx="4343400" cy="3467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a:extLst>
                        <a:ext uri="{28A0092B-C50C-407E-A947-70E740481C1C}">
                          <a14:useLocalDpi xmlns:a14="http://schemas.microsoft.com/office/drawing/2010/main" val="0"/>
                        </a:ext>
                      </a:extLst>
                    </a:blip>
                    <a:stretch>
                      <a:fillRect/>
                    </a:stretch>
                  </pic:blipFill>
                  <pic:spPr>
                    <a:xfrm>
                      <a:off x="0" y="0"/>
                      <a:ext cx="4343400" cy="3467100"/>
                    </a:xfrm>
                    <a:prstGeom prst="rect">
                      <a:avLst/>
                    </a:prstGeom>
                  </pic:spPr>
                </pic:pic>
              </a:graphicData>
            </a:graphic>
          </wp:inline>
        </w:drawing>
      </w:r>
    </w:p>
    <w:p w14:paraId="23B294AB" w14:textId="0BFD6B1F" w:rsidR="00BB3C47" w:rsidRPr="006F7BE9" w:rsidRDefault="00BB3C47" w:rsidP="006F7BE9">
      <w:pPr>
        <w:jc w:val="center"/>
        <w:rPr>
          <w:b/>
          <w:bCs/>
          <w:color w:val="000000" w:themeColor="text1"/>
        </w:rPr>
      </w:pPr>
      <w:r w:rsidRPr="006F7BE9">
        <w:rPr>
          <w:b/>
          <w:bCs/>
          <w:color w:val="000000" w:themeColor="text1"/>
        </w:rPr>
        <w:t>Figure 6: Total customer engagement</w:t>
      </w:r>
    </w:p>
    <w:p w14:paraId="140344A1" w14:textId="6B540898" w:rsidR="00BB3C47" w:rsidRPr="006F7BE9" w:rsidRDefault="00BB3C47" w:rsidP="006F7BE9">
      <w:pPr>
        <w:jc w:val="center"/>
        <w:rPr>
          <w:color w:val="000000" w:themeColor="text1"/>
        </w:rPr>
      </w:pPr>
      <w:r w:rsidRPr="006F7BE9">
        <w:rPr>
          <w:color w:val="000000" w:themeColor="text1"/>
        </w:rPr>
        <w:t>(Source: Roberts and Alpert, 2010)</w:t>
      </w:r>
    </w:p>
    <w:p w14:paraId="180E4134" w14:textId="77777777" w:rsidR="001A7647" w:rsidRPr="006F7BE9" w:rsidRDefault="00431C28" w:rsidP="006F7BE9">
      <w:pPr>
        <w:pStyle w:val="Heading1"/>
        <w:rPr>
          <w:color w:val="000000" w:themeColor="text1"/>
        </w:rPr>
      </w:pPr>
      <w:bookmarkStart w:id="17" w:name="_Toc112405091"/>
      <w:r w:rsidRPr="006F7BE9">
        <w:rPr>
          <w:color w:val="000000" w:themeColor="text1"/>
        </w:rPr>
        <w:t>Conclusion</w:t>
      </w:r>
      <w:bookmarkEnd w:id="17"/>
    </w:p>
    <w:p w14:paraId="75E82BD9" w14:textId="66B271C6" w:rsidR="001A7647" w:rsidRPr="006F7BE9" w:rsidRDefault="00431C28" w:rsidP="006F7BE9">
      <w:pPr>
        <w:rPr>
          <w:color w:val="000000" w:themeColor="text1"/>
        </w:rPr>
      </w:pPr>
      <w:r w:rsidRPr="006F7BE9">
        <w:rPr>
          <w:color w:val="000000" w:themeColor="text1"/>
        </w:rPr>
        <w:t xml:space="preserve">The report is successful in identifying the limitations in the communication strategy of BAT and highlights some of the areas where the brand needs to take some form of initiative to improve the communication with the customer. BAT engaged customers through the social media channel but only in a limited way. To ensure better customer engagement, BAT must explore a wide range of options when it comes to gaining information on the behaviour of the consumer. Determining consumer behaviour can improve the decision-making and innovation activities of BAT, thus improving brand resonance and responses. BAT needs to provide </w:t>
      </w:r>
      <w:r w:rsidRPr="006F7BE9">
        <w:rPr>
          <w:color w:val="000000" w:themeColor="text1"/>
        </w:rPr>
        <w:lastRenderedPageBreak/>
        <w:t xml:space="preserve">information to consumers on the websites of the brands so that they can make purchase decisions. The physical retail </w:t>
      </w:r>
      <w:r w:rsidR="006C145F" w:rsidRPr="006F7BE9">
        <w:rPr>
          <w:color w:val="000000" w:themeColor="text1"/>
        </w:rPr>
        <w:t>stores</w:t>
      </w:r>
      <w:r w:rsidRPr="006F7BE9">
        <w:rPr>
          <w:color w:val="000000" w:themeColor="text1"/>
        </w:rPr>
        <w:t xml:space="preserve"> are a crucial part of BAT's customer journey, and therefore, stores of vuse and vape have to be organised to ensure that all customer records are adequately maintained, and it is possible to ensure that customer experiences are solid. The external environment analysis shows that there are numerous challenges faced by BAT, such as the legislation that bans commercials and advertisements of tobacco products on any form of media. Environmental concerns and political pressures are also huge. Within the industry, consumer demands and competitive rivalry are vital forces that are causing BAT to change their marketing strategy.</w:t>
      </w:r>
      <w:r w:rsidRPr="006F7BE9">
        <w:rPr>
          <w:color w:val="000000" w:themeColor="text1"/>
        </w:rPr>
        <w:br w:type="page"/>
      </w:r>
    </w:p>
    <w:p w14:paraId="31567DF0" w14:textId="77777777" w:rsidR="008E6CA1" w:rsidRPr="006F7BE9" w:rsidRDefault="00431C28" w:rsidP="006F7BE9">
      <w:pPr>
        <w:rPr>
          <w:b/>
          <w:color w:val="000000" w:themeColor="text1"/>
          <w:sz w:val="28"/>
          <w:szCs w:val="28"/>
        </w:rPr>
      </w:pPr>
      <w:r w:rsidRPr="006F7BE9">
        <w:rPr>
          <w:b/>
          <w:color w:val="000000" w:themeColor="text1"/>
          <w:sz w:val="28"/>
          <w:szCs w:val="28"/>
        </w:rPr>
        <w:lastRenderedPageBreak/>
        <w:t>Reference List</w:t>
      </w:r>
    </w:p>
    <w:p w14:paraId="2596D54E" w14:textId="77777777" w:rsidR="00BB3C47" w:rsidRPr="006F7BE9" w:rsidRDefault="00BB3C47" w:rsidP="006F7BE9">
      <w:pPr>
        <w:rPr>
          <w:color w:val="000000" w:themeColor="text1"/>
        </w:rPr>
      </w:pPr>
      <w:r w:rsidRPr="006F7BE9">
        <w:rPr>
          <w:color w:val="000000" w:themeColor="text1"/>
        </w:rPr>
        <w:t xml:space="preserve">Bat.com, (2022). </w:t>
      </w:r>
      <w:r w:rsidRPr="006F7BE9">
        <w:rPr>
          <w:i/>
          <w:iCs/>
          <w:color w:val="000000" w:themeColor="text1"/>
        </w:rPr>
        <w:t>History</w:t>
      </w:r>
      <w:r w:rsidRPr="006F7BE9">
        <w:rPr>
          <w:color w:val="000000" w:themeColor="text1"/>
        </w:rPr>
        <w:t xml:space="preserve">. Available at </w:t>
      </w:r>
      <w:hyperlink r:id="rId23" w:history="1">
        <w:r w:rsidRPr="006F7BE9">
          <w:rPr>
            <w:rStyle w:val="Hyperlink"/>
            <w:color w:val="000000" w:themeColor="text1"/>
          </w:rPr>
          <w:t>https://www.bat.com/history</w:t>
        </w:r>
      </w:hyperlink>
      <w:r w:rsidRPr="006F7BE9">
        <w:rPr>
          <w:color w:val="000000" w:themeColor="text1"/>
        </w:rPr>
        <w:t>, [Accessed 25.08.2022].</w:t>
      </w:r>
    </w:p>
    <w:p w14:paraId="2681EB2D" w14:textId="77777777" w:rsidR="00BB3C47" w:rsidRPr="006F7BE9" w:rsidRDefault="00BB3C47" w:rsidP="006F7BE9">
      <w:pPr>
        <w:rPr>
          <w:color w:val="000000" w:themeColor="text1"/>
        </w:rPr>
      </w:pPr>
      <w:r w:rsidRPr="006F7BE9">
        <w:rPr>
          <w:color w:val="000000" w:themeColor="text1"/>
        </w:rPr>
        <w:t xml:space="preserve">Bat.com, (2022). </w:t>
      </w:r>
      <w:r w:rsidRPr="006F7BE9">
        <w:rPr>
          <w:i/>
          <w:iCs/>
          <w:color w:val="000000" w:themeColor="text1"/>
        </w:rPr>
        <w:t>How digital is driving our transformation</w:t>
      </w:r>
      <w:r w:rsidRPr="006F7BE9">
        <w:rPr>
          <w:color w:val="000000" w:themeColor="text1"/>
        </w:rPr>
        <w:t xml:space="preserve">. Available at </w:t>
      </w:r>
      <w:hyperlink r:id="rId24" w:history="1">
        <w:r w:rsidRPr="006F7BE9">
          <w:rPr>
            <w:rStyle w:val="Hyperlink"/>
            <w:color w:val="000000" w:themeColor="text1"/>
          </w:rPr>
          <w:t>https://www.bat.com/group/sites/UK__9D9KCY.nsf/vwPagesWebLive/DOBUVKYJ</w:t>
        </w:r>
      </w:hyperlink>
      <w:r w:rsidRPr="006F7BE9">
        <w:rPr>
          <w:color w:val="000000" w:themeColor="text1"/>
        </w:rPr>
        <w:t>, [Accessed 21.08.2022].</w:t>
      </w:r>
    </w:p>
    <w:p w14:paraId="6127EF05" w14:textId="77777777" w:rsidR="00BB3C47" w:rsidRPr="006F7BE9" w:rsidRDefault="00BB3C47" w:rsidP="006F7BE9">
      <w:pPr>
        <w:rPr>
          <w:color w:val="000000" w:themeColor="text1"/>
        </w:rPr>
      </w:pPr>
      <w:r w:rsidRPr="006F7BE9">
        <w:rPr>
          <w:color w:val="000000" w:themeColor="text1"/>
        </w:rPr>
        <w:t xml:space="preserve">Bat.com, (2022). </w:t>
      </w:r>
      <w:r w:rsidRPr="006F7BE9">
        <w:rPr>
          <w:i/>
          <w:iCs/>
          <w:color w:val="000000" w:themeColor="text1"/>
        </w:rPr>
        <w:t>Marketing our products responsibly</w:t>
      </w:r>
      <w:r w:rsidRPr="006F7BE9">
        <w:rPr>
          <w:color w:val="000000" w:themeColor="text1"/>
        </w:rPr>
        <w:t xml:space="preserve">. Available at </w:t>
      </w:r>
      <w:hyperlink r:id="rId25" w:history="1">
        <w:r w:rsidRPr="006F7BE9">
          <w:rPr>
            <w:rStyle w:val="Hyperlink"/>
            <w:color w:val="000000" w:themeColor="text1"/>
          </w:rPr>
          <w:t>https://www.bat.com/imp</w:t>
        </w:r>
      </w:hyperlink>
      <w:r w:rsidRPr="006F7BE9">
        <w:rPr>
          <w:color w:val="000000" w:themeColor="text1"/>
        </w:rPr>
        <w:t>, [Accessed 21.08.2022].</w:t>
      </w:r>
    </w:p>
    <w:p w14:paraId="54096C34" w14:textId="77777777" w:rsidR="00BB3C47" w:rsidRPr="006F7BE9" w:rsidRDefault="00BB3C47" w:rsidP="006F7BE9">
      <w:pPr>
        <w:rPr>
          <w:color w:val="000000" w:themeColor="text1"/>
        </w:rPr>
      </w:pPr>
      <w:r w:rsidRPr="006F7BE9">
        <w:rPr>
          <w:color w:val="000000" w:themeColor="text1"/>
        </w:rPr>
        <w:t xml:space="preserve">Bat.com, (2022). </w:t>
      </w:r>
      <w:r w:rsidRPr="006F7BE9">
        <w:rPr>
          <w:i/>
          <w:iCs/>
          <w:color w:val="000000" w:themeColor="text1"/>
        </w:rPr>
        <w:t>Our portfolio</w:t>
      </w:r>
      <w:r w:rsidRPr="006F7BE9">
        <w:rPr>
          <w:color w:val="000000" w:themeColor="text1"/>
        </w:rPr>
        <w:t xml:space="preserve">. Available at </w:t>
      </w:r>
      <w:hyperlink r:id="rId26" w:history="1">
        <w:r w:rsidRPr="006F7BE9">
          <w:rPr>
            <w:rStyle w:val="Hyperlink"/>
            <w:color w:val="000000" w:themeColor="text1"/>
          </w:rPr>
          <w:t>https://www.bat.com/group/sites/UK__9D9KCY.nsf/vwPagesWebLive/DOAWUGEB</w:t>
        </w:r>
      </w:hyperlink>
      <w:r w:rsidRPr="006F7BE9">
        <w:rPr>
          <w:color w:val="000000" w:themeColor="text1"/>
        </w:rPr>
        <w:t>, [Accessed 21.08.2022].</w:t>
      </w:r>
    </w:p>
    <w:p w14:paraId="0888FB7C"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Fang, J., Yang, G. and Wan, X., (2020). ‘Pro-tobacco propaganda’: a case study of tobacco industry-sponsored elementary schools in China. </w:t>
      </w:r>
      <w:r w:rsidRPr="006F7BE9">
        <w:rPr>
          <w:i/>
          <w:iCs/>
          <w:color w:val="000000" w:themeColor="text1"/>
          <w:shd w:val="clear" w:color="auto" w:fill="FFFFFF"/>
        </w:rPr>
        <w:t>Tobacco control</w:t>
      </w:r>
      <w:r w:rsidRPr="006F7BE9">
        <w:rPr>
          <w:color w:val="000000" w:themeColor="text1"/>
          <w:shd w:val="clear" w:color="auto" w:fill="FFFFFF"/>
        </w:rPr>
        <w:t>, </w:t>
      </w:r>
      <w:r w:rsidRPr="006F7BE9">
        <w:rPr>
          <w:i/>
          <w:iCs/>
          <w:color w:val="000000" w:themeColor="text1"/>
          <w:shd w:val="clear" w:color="auto" w:fill="FFFFFF"/>
        </w:rPr>
        <w:t>29</w:t>
      </w:r>
      <w:r w:rsidRPr="006F7BE9">
        <w:rPr>
          <w:color w:val="000000" w:themeColor="text1"/>
          <w:shd w:val="clear" w:color="auto" w:fill="FFFFFF"/>
        </w:rPr>
        <w:t>(4), pp.447-451.</w:t>
      </w:r>
    </w:p>
    <w:p w14:paraId="0A246971" w14:textId="77777777" w:rsidR="00BB3C47" w:rsidRPr="006F7BE9" w:rsidRDefault="00BB3C47" w:rsidP="006F7BE9">
      <w:pPr>
        <w:rPr>
          <w:color w:val="000000" w:themeColor="text1"/>
        </w:rPr>
      </w:pPr>
      <w:r w:rsidRPr="006F7BE9">
        <w:rPr>
          <w:color w:val="000000" w:themeColor="text1"/>
        </w:rPr>
        <w:t xml:space="preserve">Forestonline.org, (2022). </w:t>
      </w:r>
      <w:r w:rsidRPr="006F7BE9">
        <w:rPr>
          <w:i/>
          <w:iCs/>
          <w:color w:val="000000" w:themeColor="text1"/>
        </w:rPr>
        <w:t>Internet cigarettes</w:t>
      </w:r>
      <w:r w:rsidRPr="006F7BE9">
        <w:rPr>
          <w:color w:val="000000" w:themeColor="text1"/>
        </w:rPr>
        <w:t xml:space="preserve">. Available at </w:t>
      </w:r>
      <w:hyperlink r:id="rId27" w:history="1">
        <w:r w:rsidRPr="006F7BE9">
          <w:rPr>
            <w:rStyle w:val="Hyperlink"/>
            <w:color w:val="000000" w:themeColor="text1"/>
          </w:rPr>
          <w:t>https://www.forestonline.org/info-bank/internet-cigarettes/</w:t>
        </w:r>
      </w:hyperlink>
      <w:r w:rsidRPr="006F7BE9">
        <w:rPr>
          <w:color w:val="000000" w:themeColor="text1"/>
        </w:rPr>
        <w:t>, [Accessed 21.08.2022].</w:t>
      </w:r>
    </w:p>
    <w:p w14:paraId="31EDB9AA" w14:textId="77777777" w:rsidR="00BB3C47" w:rsidRPr="006F7BE9" w:rsidRDefault="00BB3C47" w:rsidP="006F7BE9">
      <w:pPr>
        <w:rPr>
          <w:color w:val="000000" w:themeColor="text1"/>
        </w:rPr>
      </w:pPr>
      <w:r w:rsidRPr="006F7BE9">
        <w:rPr>
          <w:color w:val="000000" w:themeColor="text1"/>
          <w:shd w:val="clear" w:color="auto" w:fill="FFFFFF"/>
        </w:rPr>
        <w:t>Kubota, M., (2019). What is “Communication”?―Beyond the Shannon &amp; Weaver’s Model―. </w:t>
      </w:r>
      <w:r w:rsidRPr="006F7BE9">
        <w:rPr>
          <w:i/>
          <w:iCs/>
          <w:color w:val="000000" w:themeColor="text1"/>
          <w:shd w:val="clear" w:color="auto" w:fill="FFFFFF"/>
        </w:rPr>
        <w:t>International Journal</w:t>
      </w:r>
      <w:r w:rsidRPr="006F7BE9">
        <w:rPr>
          <w:color w:val="000000" w:themeColor="text1"/>
          <w:shd w:val="clear" w:color="auto" w:fill="FFFFFF"/>
        </w:rPr>
        <w:t>, </w:t>
      </w:r>
      <w:r w:rsidRPr="006F7BE9">
        <w:rPr>
          <w:i/>
          <w:iCs/>
          <w:color w:val="000000" w:themeColor="text1"/>
          <w:shd w:val="clear" w:color="auto" w:fill="FFFFFF"/>
        </w:rPr>
        <w:t>13</w:t>
      </w:r>
      <w:r w:rsidRPr="006F7BE9">
        <w:rPr>
          <w:color w:val="000000" w:themeColor="text1"/>
          <w:shd w:val="clear" w:color="auto" w:fill="FFFFFF"/>
        </w:rPr>
        <w:t>(1), pp.54-65.</w:t>
      </w:r>
    </w:p>
    <w:p w14:paraId="07F88FA5"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Kushwaha, B.P., Singh, R.K., Varghese, N. and Singh, V.N., (2020). Integrating social media and digital media as new elements of integrated marketing communication for creating brand equity. </w:t>
      </w:r>
      <w:r w:rsidRPr="006F7BE9">
        <w:rPr>
          <w:i/>
          <w:iCs/>
          <w:color w:val="000000" w:themeColor="text1"/>
          <w:shd w:val="clear" w:color="auto" w:fill="FFFFFF"/>
        </w:rPr>
        <w:t>Journal of Content, Community &amp; Communication</w:t>
      </w:r>
      <w:r w:rsidRPr="006F7BE9">
        <w:rPr>
          <w:color w:val="000000" w:themeColor="text1"/>
          <w:shd w:val="clear" w:color="auto" w:fill="FFFFFF"/>
        </w:rPr>
        <w:t>, </w:t>
      </w:r>
      <w:r w:rsidRPr="006F7BE9">
        <w:rPr>
          <w:i/>
          <w:iCs/>
          <w:color w:val="000000" w:themeColor="text1"/>
          <w:shd w:val="clear" w:color="auto" w:fill="FFFFFF"/>
        </w:rPr>
        <w:t>11</w:t>
      </w:r>
      <w:r w:rsidRPr="006F7BE9">
        <w:rPr>
          <w:color w:val="000000" w:themeColor="text1"/>
          <w:shd w:val="clear" w:color="auto" w:fill="FFFFFF"/>
        </w:rPr>
        <w:t>(6), pp.52-64.</w:t>
      </w:r>
    </w:p>
    <w:p w14:paraId="65AB5B18"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Laki, M., (2015). Restructuring and re-regulation of the Hungarian tobacco market. </w:t>
      </w:r>
      <w:r w:rsidRPr="006F7BE9">
        <w:rPr>
          <w:i/>
          <w:iCs/>
          <w:color w:val="000000" w:themeColor="text1"/>
          <w:shd w:val="clear" w:color="auto" w:fill="FFFFFF"/>
        </w:rPr>
        <w:t>Corvinus Journal of Sociology and Social Policy</w:t>
      </w:r>
      <w:r w:rsidRPr="006F7BE9">
        <w:rPr>
          <w:color w:val="000000" w:themeColor="text1"/>
          <w:shd w:val="clear" w:color="auto" w:fill="FFFFFF"/>
        </w:rPr>
        <w:t>, </w:t>
      </w:r>
      <w:r w:rsidRPr="006F7BE9">
        <w:rPr>
          <w:i/>
          <w:iCs/>
          <w:color w:val="000000" w:themeColor="text1"/>
          <w:shd w:val="clear" w:color="auto" w:fill="FFFFFF"/>
        </w:rPr>
        <w:t>6</w:t>
      </w:r>
      <w:r w:rsidRPr="006F7BE9">
        <w:rPr>
          <w:color w:val="000000" w:themeColor="text1"/>
          <w:shd w:val="clear" w:color="auto" w:fill="FFFFFF"/>
        </w:rPr>
        <w:t>(2), pp.39-71.</w:t>
      </w:r>
    </w:p>
    <w:p w14:paraId="79D2A3B9" w14:textId="77777777" w:rsidR="00BB3C47" w:rsidRPr="006F7BE9" w:rsidRDefault="00BB3C47" w:rsidP="006F7BE9">
      <w:pPr>
        <w:rPr>
          <w:color w:val="000000" w:themeColor="text1"/>
        </w:rPr>
      </w:pPr>
      <w:r w:rsidRPr="006F7BE9">
        <w:rPr>
          <w:color w:val="000000" w:themeColor="text1"/>
        </w:rPr>
        <w:t xml:space="preserve">Legislation.gov.uk, (2022). </w:t>
      </w:r>
      <w:r w:rsidRPr="006F7BE9">
        <w:rPr>
          <w:i/>
          <w:iCs/>
          <w:color w:val="000000" w:themeColor="text1"/>
        </w:rPr>
        <w:t>The Tobacco and Relate Products regulations 2016</w:t>
      </w:r>
      <w:r w:rsidRPr="006F7BE9">
        <w:rPr>
          <w:color w:val="000000" w:themeColor="text1"/>
        </w:rPr>
        <w:t xml:space="preserve">. Available at </w:t>
      </w:r>
      <w:hyperlink r:id="rId28" w:history="1">
        <w:r w:rsidRPr="006F7BE9">
          <w:rPr>
            <w:rStyle w:val="Hyperlink"/>
            <w:color w:val="000000" w:themeColor="text1"/>
          </w:rPr>
          <w:t>https://www.legislation.gov.uk/uksi/2016/507/contents/made</w:t>
        </w:r>
      </w:hyperlink>
      <w:r w:rsidRPr="006F7BE9">
        <w:rPr>
          <w:color w:val="000000" w:themeColor="text1"/>
        </w:rPr>
        <w:t>, [Accessed 21.08.2022].</w:t>
      </w:r>
    </w:p>
    <w:p w14:paraId="20DFE1A7"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Mulyono, H. and Situmorang, S.H., (2018). E-CRM and loyalty: A mediation Effect of Customer Experience and satisfaction in online transportation of Indonesia. </w:t>
      </w:r>
      <w:r w:rsidRPr="006F7BE9">
        <w:rPr>
          <w:i/>
          <w:iCs/>
          <w:color w:val="000000" w:themeColor="text1"/>
          <w:shd w:val="clear" w:color="auto" w:fill="FFFFFF"/>
        </w:rPr>
        <w:t>Academic journal of Economic studies</w:t>
      </w:r>
      <w:r w:rsidRPr="006F7BE9">
        <w:rPr>
          <w:color w:val="000000" w:themeColor="text1"/>
          <w:shd w:val="clear" w:color="auto" w:fill="FFFFFF"/>
        </w:rPr>
        <w:t>, </w:t>
      </w:r>
      <w:r w:rsidRPr="006F7BE9">
        <w:rPr>
          <w:i/>
          <w:iCs/>
          <w:color w:val="000000" w:themeColor="text1"/>
          <w:shd w:val="clear" w:color="auto" w:fill="FFFFFF"/>
        </w:rPr>
        <w:t>4</w:t>
      </w:r>
      <w:r w:rsidRPr="006F7BE9">
        <w:rPr>
          <w:color w:val="000000" w:themeColor="text1"/>
          <w:shd w:val="clear" w:color="auto" w:fill="FFFFFF"/>
        </w:rPr>
        <w:t>(3), pp.96-105.</w:t>
      </w:r>
    </w:p>
    <w:p w14:paraId="47E07771" w14:textId="77777777" w:rsidR="00BB3C47" w:rsidRPr="006F7BE9" w:rsidRDefault="00BB3C47" w:rsidP="006F7BE9">
      <w:pPr>
        <w:rPr>
          <w:color w:val="000000" w:themeColor="text1"/>
        </w:rPr>
      </w:pPr>
      <w:r w:rsidRPr="006F7BE9">
        <w:rPr>
          <w:color w:val="000000" w:themeColor="text1"/>
        </w:rPr>
        <w:t xml:space="preserve">Politics.co.uk, (2022). </w:t>
      </w:r>
      <w:r w:rsidRPr="006F7BE9">
        <w:rPr>
          <w:i/>
          <w:iCs/>
          <w:color w:val="000000" w:themeColor="text1"/>
        </w:rPr>
        <w:t>Tobacco advertising</w:t>
      </w:r>
      <w:r w:rsidRPr="006F7BE9">
        <w:rPr>
          <w:color w:val="000000" w:themeColor="text1"/>
        </w:rPr>
        <w:t xml:space="preserve">. Available at </w:t>
      </w:r>
      <w:hyperlink r:id="rId29" w:history="1">
        <w:r w:rsidRPr="006F7BE9">
          <w:rPr>
            <w:rStyle w:val="Hyperlink"/>
            <w:color w:val="000000" w:themeColor="text1"/>
          </w:rPr>
          <w:t>https://www.politics.co.uk/reference/tobacco-advertising/</w:t>
        </w:r>
      </w:hyperlink>
      <w:r w:rsidRPr="006F7BE9">
        <w:rPr>
          <w:color w:val="000000" w:themeColor="text1"/>
        </w:rPr>
        <w:t>, [Accessed 21.08.2022].</w:t>
      </w:r>
    </w:p>
    <w:p w14:paraId="09531799"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Quan, N., Chi, N.T.K.C., Nhung, D., Ngan, N. and Phong, L., (2020). The influence of website brand equity, e-brand experience on e-loyalty: The mediating role of e-satisfaction. </w:t>
      </w:r>
      <w:r w:rsidRPr="006F7BE9">
        <w:rPr>
          <w:i/>
          <w:iCs/>
          <w:color w:val="000000" w:themeColor="text1"/>
          <w:shd w:val="clear" w:color="auto" w:fill="FFFFFF"/>
        </w:rPr>
        <w:t>Management Science Letters</w:t>
      </w:r>
      <w:r w:rsidRPr="006F7BE9">
        <w:rPr>
          <w:color w:val="000000" w:themeColor="text1"/>
          <w:shd w:val="clear" w:color="auto" w:fill="FFFFFF"/>
        </w:rPr>
        <w:t>, </w:t>
      </w:r>
      <w:r w:rsidRPr="006F7BE9">
        <w:rPr>
          <w:i/>
          <w:iCs/>
          <w:color w:val="000000" w:themeColor="text1"/>
          <w:shd w:val="clear" w:color="auto" w:fill="FFFFFF"/>
        </w:rPr>
        <w:t>10</w:t>
      </w:r>
      <w:r w:rsidRPr="006F7BE9">
        <w:rPr>
          <w:color w:val="000000" w:themeColor="text1"/>
          <w:shd w:val="clear" w:color="auto" w:fill="FFFFFF"/>
        </w:rPr>
        <w:t>(1), pp.63-76.</w:t>
      </w:r>
    </w:p>
    <w:p w14:paraId="53BD117D" w14:textId="77777777" w:rsidR="00BB3C47" w:rsidRPr="006F7BE9" w:rsidRDefault="00BB3C47" w:rsidP="006F7BE9">
      <w:pPr>
        <w:rPr>
          <w:color w:val="000000" w:themeColor="text1"/>
        </w:rPr>
      </w:pPr>
      <w:r w:rsidRPr="006F7BE9">
        <w:rPr>
          <w:color w:val="000000" w:themeColor="text1"/>
          <w:shd w:val="clear" w:color="auto" w:fill="FFFFFF"/>
        </w:rPr>
        <w:lastRenderedPageBreak/>
        <w:t>Roberts, C. and Alpert, F., (2010). Total customer engagement: designing and aligning key strategic elements to achieve growth. </w:t>
      </w:r>
      <w:r w:rsidRPr="006F7BE9">
        <w:rPr>
          <w:i/>
          <w:iCs/>
          <w:color w:val="000000" w:themeColor="text1"/>
          <w:shd w:val="clear" w:color="auto" w:fill="FFFFFF"/>
        </w:rPr>
        <w:t>Journal of Product &amp; Brand Management</w:t>
      </w:r>
      <w:r w:rsidRPr="006F7BE9">
        <w:rPr>
          <w:color w:val="000000" w:themeColor="text1"/>
          <w:shd w:val="clear" w:color="auto" w:fill="FFFFFF"/>
        </w:rPr>
        <w:t>, 19(3), pp.1-12.</w:t>
      </w:r>
    </w:p>
    <w:p w14:paraId="1754B823" w14:textId="77777777" w:rsidR="00BB3C47" w:rsidRPr="006F7BE9" w:rsidRDefault="00BB3C47" w:rsidP="006F7BE9">
      <w:pPr>
        <w:rPr>
          <w:color w:val="000000" w:themeColor="text1"/>
        </w:rPr>
      </w:pPr>
      <w:r w:rsidRPr="006F7BE9">
        <w:rPr>
          <w:color w:val="000000" w:themeColor="text1"/>
          <w:shd w:val="clear" w:color="auto" w:fill="FFFFFF"/>
        </w:rPr>
        <w:t xml:space="preserve">Seekingalpha.com, (2022). </w:t>
      </w:r>
      <w:r w:rsidRPr="006F7BE9">
        <w:rPr>
          <w:i/>
          <w:iCs/>
          <w:color w:val="000000" w:themeColor="text1"/>
          <w:shd w:val="clear" w:color="auto" w:fill="FFFFFF"/>
        </w:rPr>
        <w:t>British American Tobacco: Batting for a lucky strike</w:t>
      </w:r>
      <w:r w:rsidRPr="006F7BE9">
        <w:rPr>
          <w:color w:val="000000" w:themeColor="text1"/>
          <w:shd w:val="clear" w:color="auto" w:fill="FFFFFF"/>
        </w:rPr>
        <w:t xml:space="preserve">. Available at </w:t>
      </w:r>
      <w:hyperlink r:id="rId30" w:history="1">
        <w:r w:rsidRPr="006F7BE9">
          <w:rPr>
            <w:rStyle w:val="Hyperlink"/>
            <w:color w:val="000000" w:themeColor="text1"/>
          </w:rPr>
          <w:t>https://seekingalpha.com/article/4443084-british-american-tobacco-batting-for-a-lucky-strike</w:t>
        </w:r>
      </w:hyperlink>
      <w:r w:rsidRPr="006F7BE9">
        <w:rPr>
          <w:color w:val="000000" w:themeColor="text1"/>
        </w:rPr>
        <w:t>, [Accessed 21.08.2022].</w:t>
      </w:r>
    </w:p>
    <w:p w14:paraId="2828D462" w14:textId="77777777" w:rsidR="00BB3C47" w:rsidRPr="006F7BE9" w:rsidRDefault="00BB3C47" w:rsidP="006F7BE9">
      <w:pPr>
        <w:rPr>
          <w:color w:val="000000" w:themeColor="text1"/>
        </w:rPr>
      </w:pPr>
      <w:r w:rsidRPr="006F7BE9">
        <w:rPr>
          <w:color w:val="000000" w:themeColor="text1"/>
        </w:rPr>
        <w:t xml:space="preserve">Smokefreeaction.org.uk, (2022). </w:t>
      </w:r>
      <w:r w:rsidRPr="006F7BE9">
        <w:rPr>
          <w:i/>
          <w:iCs/>
          <w:color w:val="000000" w:themeColor="text1"/>
        </w:rPr>
        <w:t>Together we can achieve a Smokefree 2030</w:t>
      </w:r>
      <w:r w:rsidRPr="006F7BE9">
        <w:rPr>
          <w:color w:val="000000" w:themeColor="text1"/>
        </w:rPr>
        <w:t xml:space="preserve">. Available at </w:t>
      </w:r>
      <w:hyperlink r:id="rId31" w:history="1">
        <w:r w:rsidRPr="006F7BE9">
          <w:rPr>
            <w:rStyle w:val="Hyperlink"/>
            <w:color w:val="000000" w:themeColor="text1"/>
          </w:rPr>
          <w:t>https://smokefreeaction.org.uk/smokefree2030/</w:t>
        </w:r>
      </w:hyperlink>
      <w:r w:rsidRPr="006F7BE9">
        <w:rPr>
          <w:color w:val="000000" w:themeColor="text1"/>
        </w:rPr>
        <w:t>, [Accessed 21.08.2022].</w:t>
      </w:r>
    </w:p>
    <w:p w14:paraId="416879E2" w14:textId="77777777" w:rsidR="00BB3C47" w:rsidRPr="006F7BE9" w:rsidRDefault="00BB3C47" w:rsidP="006F7BE9">
      <w:pPr>
        <w:rPr>
          <w:color w:val="000000" w:themeColor="text1"/>
        </w:rPr>
      </w:pPr>
      <w:r w:rsidRPr="006F7BE9">
        <w:rPr>
          <w:color w:val="000000" w:themeColor="text1"/>
        </w:rPr>
        <w:t xml:space="preserve">Statista.com, (2022). </w:t>
      </w:r>
      <w:r w:rsidRPr="006F7BE9">
        <w:rPr>
          <w:i/>
          <w:iCs/>
          <w:color w:val="000000" w:themeColor="text1"/>
        </w:rPr>
        <w:t>British American Tobacco – Statistics &amp; facts</w:t>
      </w:r>
      <w:r w:rsidRPr="006F7BE9">
        <w:rPr>
          <w:color w:val="000000" w:themeColor="text1"/>
        </w:rPr>
        <w:t xml:space="preserve">. Available at </w:t>
      </w:r>
      <w:hyperlink r:id="rId32" w:anchor="dossierContents__outerWrapper" w:history="1">
        <w:r w:rsidRPr="006F7BE9">
          <w:rPr>
            <w:rStyle w:val="Hyperlink"/>
            <w:color w:val="000000" w:themeColor="text1"/>
          </w:rPr>
          <w:t>https://www.statista.com/topics/7144/british-american-tobacco/#dossierContents__outerWrapper</w:t>
        </w:r>
      </w:hyperlink>
      <w:r w:rsidRPr="006F7BE9">
        <w:rPr>
          <w:color w:val="000000" w:themeColor="text1"/>
        </w:rPr>
        <w:t>, [Accessed 21.08.2022].</w:t>
      </w:r>
    </w:p>
    <w:p w14:paraId="6018BB7A" w14:textId="77777777" w:rsidR="00BB3C47" w:rsidRPr="006F7BE9" w:rsidRDefault="00BB3C47" w:rsidP="006F7BE9">
      <w:pPr>
        <w:rPr>
          <w:color w:val="000000" w:themeColor="text1"/>
        </w:rPr>
      </w:pPr>
      <w:r w:rsidRPr="006F7BE9">
        <w:rPr>
          <w:color w:val="000000" w:themeColor="text1"/>
        </w:rPr>
        <w:t xml:space="preserve">Statista.com, (2022). </w:t>
      </w:r>
      <w:r w:rsidRPr="006F7BE9">
        <w:rPr>
          <w:i/>
          <w:iCs/>
          <w:color w:val="000000" w:themeColor="text1"/>
        </w:rPr>
        <w:t>Leading tobacco companies worldwide in 2021 based on net sales</w:t>
      </w:r>
      <w:r w:rsidRPr="006F7BE9">
        <w:rPr>
          <w:color w:val="000000" w:themeColor="text1"/>
        </w:rPr>
        <w:t xml:space="preserve">. Available at </w:t>
      </w:r>
      <w:hyperlink r:id="rId33" w:history="1">
        <w:r w:rsidRPr="006F7BE9">
          <w:rPr>
            <w:rStyle w:val="Hyperlink"/>
            <w:color w:val="000000" w:themeColor="text1"/>
          </w:rPr>
          <w:t>https://www.statista.com/statistics/259204/leading-10-tobacco-companies-worldwide-based-on-net-sales/</w:t>
        </w:r>
      </w:hyperlink>
      <w:r w:rsidRPr="006F7BE9">
        <w:rPr>
          <w:color w:val="000000" w:themeColor="text1"/>
        </w:rPr>
        <w:t>, [Accessed 21.08.2022].</w:t>
      </w:r>
    </w:p>
    <w:p w14:paraId="2FDD1222"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Stukalina, Y. and Pavlyuk, D., (2021). Using customer-based brand equity model in the higher education context: simulating the current university’s brand. </w:t>
      </w:r>
      <w:r w:rsidRPr="006F7BE9">
        <w:rPr>
          <w:i/>
          <w:iCs/>
          <w:color w:val="000000" w:themeColor="text1"/>
          <w:shd w:val="clear" w:color="auto" w:fill="FFFFFF"/>
        </w:rPr>
        <w:t>Business, Management and Economics Engineering</w:t>
      </w:r>
      <w:r w:rsidRPr="006F7BE9">
        <w:rPr>
          <w:color w:val="000000" w:themeColor="text1"/>
          <w:shd w:val="clear" w:color="auto" w:fill="FFFFFF"/>
        </w:rPr>
        <w:t>, </w:t>
      </w:r>
      <w:r w:rsidRPr="006F7BE9">
        <w:rPr>
          <w:i/>
          <w:iCs/>
          <w:color w:val="000000" w:themeColor="text1"/>
          <w:shd w:val="clear" w:color="auto" w:fill="FFFFFF"/>
        </w:rPr>
        <w:t>19</w:t>
      </w:r>
      <w:r w:rsidRPr="006F7BE9">
        <w:rPr>
          <w:color w:val="000000" w:themeColor="text1"/>
          <w:shd w:val="clear" w:color="auto" w:fill="FFFFFF"/>
        </w:rPr>
        <w:t>(2), pp.272-288.</w:t>
      </w:r>
    </w:p>
    <w:p w14:paraId="4F0D81E2" w14:textId="77777777" w:rsidR="00BB3C47" w:rsidRPr="006F7BE9" w:rsidRDefault="00BB3C47" w:rsidP="006F7BE9">
      <w:pPr>
        <w:rPr>
          <w:color w:val="000000" w:themeColor="text1"/>
          <w:shd w:val="clear" w:color="auto" w:fill="FFFFFF"/>
        </w:rPr>
      </w:pPr>
      <w:r w:rsidRPr="006F7BE9">
        <w:rPr>
          <w:color w:val="000000" w:themeColor="text1"/>
          <w:shd w:val="clear" w:color="auto" w:fill="FFFFFF"/>
        </w:rPr>
        <w:t>Tan, A.S. and Bigman, C.A., (2020). Misinformation about commercial tobacco products on social media—Implications and research opportunities for reducing tobacco-related health disparities. </w:t>
      </w:r>
      <w:r w:rsidRPr="006F7BE9">
        <w:rPr>
          <w:i/>
          <w:iCs/>
          <w:color w:val="000000" w:themeColor="text1"/>
          <w:shd w:val="clear" w:color="auto" w:fill="FFFFFF"/>
        </w:rPr>
        <w:t>American journal of public health</w:t>
      </w:r>
      <w:r w:rsidRPr="006F7BE9">
        <w:rPr>
          <w:color w:val="000000" w:themeColor="text1"/>
          <w:shd w:val="clear" w:color="auto" w:fill="FFFFFF"/>
        </w:rPr>
        <w:t>, </w:t>
      </w:r>
      <w:r w:rsidRPr="006F7BE9">
        <w:rPr>
          <w:i/>
          <w:iCs/>
          <w:color w:val="000000" w:themeColor="text1"/>
          <w:shd w:val="clear" w:color="auto" w:fill="FFFFFF"/>
        </w:rPr>
        <w:t>110</w:t>
      </w:r>
      <w:r w:rsidRPr="006F7BE9">
        <w:rPr>
          <w:color w:val="000000" w:themeColor="text1"/>
          <w:shd w:val="clear" w:color="auto" w:fill="FFFFFF"/>
        </w:rPr>
        <w:t>(S3), pp.S281-S283.</w:t>
      </w:r>
    </w:p>
    <w:p w14:paraId="543CABA5" w14:textId="77777777" w:rsidR="00BB3C47" w:rsidRPr="006F7BE9" w:rsidRDefault="00BB3C47" w:rsidP="006F7BE9">
      <w:pPr>
        <w:rPr>
          <w:color w:val="000000" w:themeColor="text1"/>
        </w:rPr>
      </w:pPr>
      <w:r w:rsidRPr="006F7BE9">
        <w:rPr>
          <w:color w:val="000000" w:themeColor="text1"/>
        </w:rPr>
        <w:t xml:space="preserve">Tobaccocontrol.bmj.com, (2022). </w:t>
      </w:r>
      <w:r w:rsidRPr="006F7BE9">
        <w:rPr>
          <w:i/>
          <w:iCs/>
          <w:color w:val="000000" w:themeColor="text1"/>
        </w:rPr>
        <w:t>BAT’s internet marketing plan</w:t>
      </w:r>
      <w:r w:rsidRPr="006F7BE9">
        <w:rPr>
          <w:color w:val="000000" w:themeColor="text1"/>
        </w:rPr>
        <w:t xml:space="preserve">. Available at </w:t>
      </w:r>
      <w:hyperlink r:id="rId34" w:history="1">
        <w:r w:rsidRPr="006F7BE9">
          <w:rPr>
            <w:rStyle w:val="Hyperlink"/>
            <w:color w:val="000000" w:themeColor="text1"/>
          </w:rPr>
          <w:t>https://tobaccocontrol.bmj.com/content/tobaccocontrol/10/2/91.2.full.pdf</w:t>
        </w:r>
      </w:hyperlink>
      <w:r w:rsidRPr="006F7BE9">
        <w:rPr>
          <w:color w:val="000000" w:themeColor="text1"/>
        </w:rPr>
        <w:t>, [Accessed 21.08.2022].</w:t>
      </w:r>
    </w:p>
    <w:p w14:paraId="5A15D43E" w14:textId="77777777" w:rsidR="00B23C72" w:rsidRPr="006F7BE9" w:rsidRDefault="00B23C72" w:rsidP="006F7BE9">
      <w:pPr>
        <w:rPr>
          <w:b/>
          <w:color w:val="000000" w:themeColor="text1"/>
          <w:sz w:val="28"/>
          <w:szCs w:val="28"/>
        </w:rPr>
      </w:pPr>
      <w:r w:rsidRPr="006F7BE9">
        <w:rPr>
          <w:b/>
          <w:color w:val="000000" w:themeColor="text1"/>
          <w:sz w:val="28"/>
          <w:szCs w:val="28"/>
        </w:rPr>
        <w:br w:type="page"/>
      </w:r>
    </w:p>
    <w:p w14:paraId="4AEB6FC6" w14:textId="31886EF7" w:rsidR="001A7647" w:rsidRPr="006F7BE9" w:rsidRDefault="00431C28" w:rsidP="006F7BE9">
      <w:pPr>
        <w:rPr>
          <w:b/>
          <w:color w:val="000000" w:themeColor="text1"/>
          <w:sz w:val="28"/>
          <w:szCs w:val="28"/>
        </w:rPr>
      </w:pPr>
      <w:r w:rsidRPr="006F7BE9">
        <w:rPr>
          <w:b/>
          <w:color w:val="000000" w:themeColor="text1"/>
          <w:sz w:val="28"/>
          <w:szCs w:val="28"/>
        </w:rPr>
        <w:lastRenderedPageBreak/>
        <w:t>Appendices</w:t>
      </w:r>
    </w:p>
    <w:p w14:paraId="1E6D0736" w14:textId="496241CB" w:rsidR="00182864" w:rsidRPr="006F7BE9" w:rsidRDefault="00182864" w:rsidP="006F7BE9">
      <w:pPr>
        <w:pStyle w:val="Heading2"/>
        <w:rPr>
          <w:color w:val="000000" w:themeColor="text1"/>
        </w:rPr>
      </w:pPr>
      <w:bookmarkStart w:id="18" w:name="_Toc112405092"/>
      <w:r w:rsidRPr="006F7BE9">
        <w:rPr>
          <w:color w:val="000000" w:themeColor="text1"/>
        </w:rPr>
        <w:t>Appendix 1: Positioning of BAT</w:t>
      </w:r>
      <w:bookmarkEnd w:id="18"/>
    </w:p>
    <w:p w14:paraId="5982DF96" w14:textId="404C0487" w:rsidR="00182864" w:rsidRPr="006F7BE9" w:rsidRDefault="00182864" w:rsidP="006F7BE9">
      <w:pPr>
        <w:jc w:val="center"/>
        <w:rPr>
          <w:color w:val="000000" w:themeColor="text1"/>
          <w:sz w:val="28"/>
          <w:szCs w:val="28"/>
        </w:rPr>
      </w:pPr>
      <w:r w:rsidRPr="006F7BE9">
        <w:rPr>
          <w:noProof/>
          <w:color w:val="000000" w:themeColor="text1"/>
          <w:lang w:eastAsia="en-IN"/>
        </w:rPr>
        <w:drawing>
          <wp:inline distT="0" distB="0" distL="0" distR="0" wp14:anchorId="4D9E6525" wp14:editId="2E319C75">
            <wp:extent cx="5733415" cy="482346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3415" cy="4823460"/>
                    </a:xfrm>
                    <a:prstGeom prst="rect">
                      <a:avLst/>
                    </a:prstGeom>
                    <a:noFill/>
                    <a:ln>
                      <a:noFill/>
                    </a:ln>
                  </pic:spPr>
                </pic:pic>
              </a:graphicData>
            </a:graphic>
          </wp:inline>
        </w:drawing>
      </w:r>
    </w:p>
    <w:p w14:paraId="3F568895" w14:textId="0DACEF75" w:rsidR="00182864" w:rsidRPr="006F7BE9" w:rsidRDefault="00182864" w:rsidP="006F7BE9">
      <w:pPr>
        <w:jc w:val="center"/>
        <w:rPr>
          <w:color w:val="000000" w:themeColor="text1"/>
          <w:sz w:val="28"/>
          <w:szCs w:val="28"/>
        </w:rPr>
      </w:pPr>
      <w:r w:rsidRPr="006F7BE9">
        <w:rPr>
          <w:color w:val="000000" w:themeColor="text1"/>
          <w:sz w:val="28"/>
          <w:szCs w:val="28"/>
        </w:rPr>
        <w:t>(Source: https://static.seekingalpha.com/uploads/2021/7/29/saupload_gc44vVDOBne3GwNEl4Qe7QnxLoETeUmojCU2QxysRvA6PMLk72dQMB0jjJhzS-O06tyrZi4sLLC4m81T0k9Qzpel_dys9nyCER8MzFftvR28T0qicKZMRHI5SvywLdcmZMrkuFaF.jpeg)</w:t>
      </w:r>
    </w:p>
    <w:sectPr w:rsidR="00182864" w:rsidRPr="006F7BE9" w:rsidSect="003C7777">
      <w:footerReference w:type="default" r:id="rId3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55921" w14:textId="77777777" w:rsidR="00662CA7" w:rsidRDefault="00662CA7" w:rsidP="003C7777">
      <w:pPr>
        <w:spacing w:line="240" w:lineRule="auto"/>
      </w:pPr>
      <w:r>
        <w:separator/>
      </w:r>
    </w:p>
  </w:endnote>
  <w:endnote w:type="continuationSeparator" w:id="0">
    <w:p w14:paraId="1F44B65C" w14:textId="77777777" w:rsidR="00662CA7" w:rsidRDefault="00662CA7" w:rsidP="003C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568383"/>
      <w:docPartObj>
        <w:docPartGallery w:val="Page Numbers (Bottom of Page)"/>
        <w:docPartUnique/>
      </w:docPartObj>
    </w:sdtPr>
    <w:sdtEndPr>
      <w:rPr>
        <w:noProof/>
      </w:rPr>
    </w:sdtEndPr>
    <w:sdtContent>
      <w:p w14:paraId="4EFF48C4" w14:textId="21BA128F" w:rsidR="003C7777" w:rsidRDefault="003C7777">
        <w:pPr>
          <w:pStyle w:val="Footer"/>
          <w:jc w:val="right"/>
        </w:pPr>
        <w:r>
          <w:fldChar w:fldCharType="begin"/>
        </w:r>
        <w:r>
          <w:instrText xml:space="preserve"> PAGE   \* MERGEFORMAT </w:instrText>
        </w:r>
        <w:r>
          <w:fldChar w:fldCharType="separate"/>
        </w:r>
        <w:r w:rsidR="006F7BE9">
          <w:rPr>
            <w:noProof/>
          </w:rPr>
          <w:t>19</w:t>
        </w:r>
        <w:r>
          <w:rPr>
            <w:noProof/>
          </w:rPr>
          <w:fldChar w:fldCharType="end"/>
        </w:r>
      </w:p>
    </w:sdtContent>
  </w:sdt>
  <w:p w14:paraId="796D28D3" w14:textId="77777777" w:rsidR="003C7777" w:rsidRDefault="003C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33834" w14:textId="77777777" w:rsidR="00662CA7" w:rsidRDefault="00662CA7" w:rsidP="003C7777">
      <w:pPr>
        <w:spacing w:line="240" w:lineRule="auto"/>
      </w:pPr>
      <w:r>
        <w:separator/>
      </w:r>
    </w:p>
  </w:footnote>
  <w:footnote w:type="continuationSeparator" w:id="0">
    <w:p w14:paraId="4782BFDB" w14:textId="77777777" w:rsidR="00662CA7" w:rsidRDefault="00662CA7" w:rsidP="003C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75C2"/>
    <w:multiLevelType w:val="hybridMultilevel"/>
    <w:tmpl w:val="00000000"/>
    <w:lvl w:ilvl="0" w:tplc="80CA4CC6">
      <w:start w:val="1"/>
      <w:numFmt w:val="bullet"/>
      <w:lvlText w:val="●"/>
      <w:lvlJc w:val="left"/>
      <w:pPr>
        <w:ind w:left="720" w:hanging="360"/>
      </w:pPr>
      <w:rPr>
        <w:u w:val="none"/>
      </w:rPr>
    </w:lvl>
    <w:lvl w:ilvl="1" w:tplc="9BBC04E4">
      <w:start w:val="1"/>
      <w:numFmt w:val="bullet"/>
      <w:lvlText w:val="○"/>
      <w:lvlJc w:val="left"/>
      <w:pPr>
        <w:ind w:left="1440" w:hanging="360"/>
      </w:pPr>
      <w:rPr>
        <w:u w:val="none"/>
      </w:rPr>
    </w:lvl>
    <w:lvl w:ilvl="2" w:tplc="0E809F7C">
      <w:start w:val="1"/>
      <w:numFmt w:val="bullet"/>
      <w:lvlText w:val="■"/>
      <w:lvlJc w:val="left"/>
      <w:pPr>
        <w:ind w:left="2160" w:hanging="360"/>
      </w:pPr>
      <w:rPr>
        <w:u w:val="none"/>
      </w:rPr>
    </w:lvl>
    <w:lvl w:ilvl="3" w:tplc="D500FB96">
      <w:start w:val="1"/>
      <w:numFmt w:val="bullet"/>
      <w:lvlText w:val="●"/>
      <w:lvlJc w:val="left"/>
      <w:pPr>
        <w:ind w:left="2880" w:hanging="360"/>
      </w:pPr>
      <w:rPr>
        <w:u w:val="none"/>
      </w:rPr>
    </w:lvl>
    <w:lvl w:ilvl="4" w:tplc="44944514">
      <w:start w:val="1"/>
      <w:numFmt w:val="bullet"/>
      <w:lvlText w:val="○"/>
      <w:lvlJc w:val="left"/>
      <w:pPr>
        <w:ind w:left="3600" w:hanging="360"/>
      </w:pPr>
      <w:rPr>
        <w:u w:val="none"/>
      </w:rPr>
    </w:lvl>
    <w:lvl w:ilvl="5" w:tplc="93884E72">
      <w:start w:val="1"/>
      <w:numFmt w:val="bullet"/>
      <w:lvlText w:val="■"/>
      <w:lvlJc w:val="left"/>
      <w:pPr>
        <w:ind w:left="4320" w:hanging="360"/>
      </w:pPr>
      <w:rPr>
        <w:u w:val="none"/>
      </w:rPr>
    </w:lvl>
    <w:lvl w:ilvl="6" w:tplc="04020B04">
      <w:start w:val="1"/>
      <w:numFmt w:val="bullet"/>
      <w:lvlText w:val="●"/>
      <w:lvlJc w:val="left"/>
      <w:pPr>
        <w:ind w:left="5040" w:hanging="360"/>
      </w:pPr>
      <w:rPr>
        <w:u w:val="none"/>
      </w:rPr>
    </w:lvl>
    <w:lvl w:ilvl="7" w:tplc="EE10596C">
      <w:start w:val="1"/>
      <w:numFmt w:val="bullet"/>
      <w:lvlText w:val="○"/>
      <w:lvlJc w:val="left"/>
      <w:pPr>
        <w:ind w:left="5760" w:hanging="360"/>
      </w:pPr>
      <w:rPr>
        <w:u w:val="none"/>
      </w:rPr>
    </w:lvl>
    <w:lvl w:ilvl="8" w:tplc="F62A3F18">
      <w:start w:val="1"/>
      <w:numFmt w:val="bullet"/>
      <w:lvlText w:val="■"/>
      <w:lvlJc w:val="left"/>
      <w:pPr>
        <w:ind w:left="6480" w:hanging="360"/>
      </w:pPr>
      <w:rPr>
        <w:u w:val="none"/>
      </w:rPr>
    </w:lvl>
  </w:abstractNum>
  <w:abstractNum w:abstractNumId="1" w15:restartNumberingAfterBreak="0">
    <w:nsid w:val="05A5C6F8"/>
    <w:multiLevelType w:val="hybridMultilevel"/>
    <w:tmpl w:val="00000000"/>
    <w:lvl w:ilvl="0" w:tplc="4DFEA0AC">
      <w:start w:val="1"/>
      <w:numFmt w:val="bullet"/>
      <w:lvlText w:val="●"/>
      <w:lvlJc w:val="left"/>
      <w:pPr>
        <w:ind w:left="720" w:hanging="360"/>
      </w:pPr>
      <w:rPr>
        <w:u w:val="none"/>
      </w:rPr>
    </w:lvl>
    <w:lvl w:ilvl="1" w:tplc="95F07B58">
      <w:start w:val="1"/>
      <w:numFmt w:val="bullet"/>
      <w:lvlText w:val="○"/>
      <w:lvlJc w:val="left"/>
      <w:pPr>
        <w:ind w:left="1440" w:hanging="360"/>
      </w:pPr>
      <w:rPr>
        <w:u w:val="none"/>
      </w:rPr>
    </w:lvl>
    <w:lvl w:ilvl="2" w:tplc="42425004">
      <w:start w:val="1"/>
      <w:numFmt w:val="bullet"/>
      <w:lvlText w:val="■"/>
      <w:lvlJc w:val="left"/>
      <w:pPr>
        <w:ind w:left="2160" w:hanging="360"/>
      </w:pPr>
      <w:rPr>
        <w:u w:val="none"/>
      </w:rPr>
    </w:lvl>
    <w:lvl w:ilvl="3" w:tplc="17C2B7B6">
      <w:start w:val="1"/>
      <w:numFmt w:val="bullet"/>
      <w:lvlText w:val="●"/>
      <w:lvlJc w:val="left"/>
      <w:pPr>
        <w:ind w:left="2880" w:hanging="360"/>
      </w:pPr>
      <w:rPr>
        <w:u w:val="none"/>
      </w:rPr>
    </w:lvl>
    <w:lvl w:ilvl="4" w:tplc="2ECE158A">
      <w:start w:val="1"/>
      <w:numFmt w:val="bullet"/>
      <w:lvlText w:val="○"/>
      <w:lvlJc w:val="left"/>
      <w:pPr>
        <w:ind w:left="3600" w:hanging="360"/>
      </w:pPr>
      <w:rPr>
        <w:u w:val="none"/>
      </w:rPr>
    </w:lvl>
    <w:lvl w:ilvl="5" w:tplc="B37C355A">
      <w:start w:val="1"/>
      <w:numFmt w:val="bullet"/>
      <w:lvlText w:val="■"/>
      <w:lvlJc w:val="left"/>
      <w:pPr>
        <w:ind w:left="4320" w:hanging="360"/>
      </w:pPr>
      <w:rPr>
        <w:u w:val="none"/>
      </w:rPr>
    </w:lvl>
    <w:lvl w:ilvl="6" w:tplc="0FB852AA">
      <w:start w:val="1"/>
      <w:numFmt w:val="bullet"/>
      <w:lvlText w:val="●"/>
      <w:lvlJc w:val="left"/>
      <w:pPr>
        <w:ind w:left="5040" w:hanging="360"/>
      </w:pPr>
      <w:rPr>
        <w:u w:val="none"/>
      </w:rPr>
    </w:lvl>
    <w:lvl w:ilvl="7" w:tplc="C810B004">
      <w:start w:val="1"/>
      <w:numFmt w:val="bullet"/>
      <w:lvlText w:val="○"/>
      <w:lvlJc w:val="left"/>
      <w:pPr>
        <w:ind w:left="5760" w:hanging="360"/>
      </w:pPr>
      <w:rPr>
        <w:u w:val="none"/>
      </w:rPr>
    </w:lvl>
    <w:lvl w:ilvl="8" w:tplc="26944110">
      <w:start w:val="1"/>
      <w:numFmt w:val="bullet"/>
      <w:lvlText w:val="■"/>
      <w:lvlJc w:val="left"/>
      <w:pPr>
        <w:ind w:left="6480" w:hanging="360"/>
      </w:pPr>
      <w:rPr>
        <w:u w:val="none"/>
      </w:rPr>
    </w:lvl>
  </w:abstractNum>
  <w:abstractNum w:abstractNumId="2" w15:restartNumberingAfterBreak="0">
    <w:nsid w:val="08CA604E"/>
    <w:multiLevelType w:val="hybridMultilevel"/>
    <w:tmpl w:val="D87A3A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D514887"/>
    <w:multiLevelType w:val="hybridMultilevel"/>
    <w:tmpl w:val="00000000"/>
    <w:lvl w:ilvl="0" w:tplc="4D3A105A">
      <w:start w:val="1"/>
      <w:numFmt w:val="bullet"/>
      <w:lvlText w:val="●"/>
      <w:lvlJc w:val="left"/>
      <w:pPr>
        <w:ind w:left="720" w:hanging="360"/>
      </w:pPr>
      <w:rPr>
        <w:u w:val="none"/>
      </w:rPr>
    </w:lvl>
    <w:lvl w:ilvl="1" w:tplc="B51A1778">
      <w:start w:val="1"/>
      <w:numFmt w:val="bullet"/>
      <w:lvlText w:val="○"/>
      <w:lvlJc w:val="left"/>
      <w:pPr>
        <w:ind w:left="1440" w:hanging="360"/>
      </w:pPr>
      <w:rPr>
        <w:u w:val="none"/>
      </w:rPr>
    </w:lvl>
    <w:lvl w:ilvl="2" w:tplc="C494F002">
      <w:start w:val="1"/>
      <w:numFmt w:val="bullet"/>
      <w:lvlText w:val="■"/>
      <w:lvlJc w:val="left"/>
      <w:pPr>
        <w:ind w:left="2160" w:hanging="360"/>
      </w:pPr>
      <w:rPr>
        <w:u w:val="none"/>
      </w:rPr>
    </w:lvl>
    <w:lvl w:ilvl="3" w:tplc="22E0412C">
      <w:start w:val="1"/>
      <w:numFmt w:val="bullet"/>
      <w:lvlText w:val="●"/>
      <w:lvlJc w:val="left"/>
      <w:pPr>
        <w:ind w:left="2880" w:hanging="360"/>
      </w:pPr>
      <w:rPr>
        <w:u w:val="none"/>
      </w:rPr>
    </w:lvl>
    <w:lvl w:ilvl="4" w:tplc="822433A0">
      <w:start w:val="1"/>
      <w:numFmt w:val="bullet"/>
      <w:lvlText w:val="○"/>
      <w:lvlJc w:val="left"/>
      <w:pPr>
        <w:ind w:left="3600" w:hanging="360"/>
      </w:pPr>
      <w:rPr>
        <w:u w:val="none"/>
      </w:rPr>
    </w:lvl>
    <w:lvl w:ilvl="5" w:tplc="135E451A">
      <w:start w:val="1"/>
      <w:numFmt w:val="bullet"/>
      <w:lvlText w:val="■"/>
      <w:lvlJc w:val="left"/>
      <w:pPr>
        <w:ind w:left="4320" w:hanging="360"/>
      </w:pPr>
      <w:rPr>
        <w:u w:val="none"/>
      </w:rPr>
    </w:lvl>
    <w:lvl w:ilvl="6" w:tplc="620E104C">
      <w:start w:val="1"/>
      <w:numFmt w:val="bullet"/>
      <w:lvlText w:val="●"/>
      <w:lvlJc w:val="left"/>
      <w:pPr>
        <w:ind w:left="5040" w:hanging="360"/>
      </w:pPr>
      <w:rPr>
        <w:u w:val="none"/>
      </w:rPr>
    </w:lvl>
    <w:lvl w:ilvl="7" w:tplc="B7A84016">
      <w:start w:val="1"/>
      <w:numFmt w:val="bullet"/>
      <w:lvlText w:val="○"/>
      <w:lvlJc w:val="left"/>
      <w:pPr>
        <w:ind w:left="5760" w:hanging="360"/>
      </w:pPr>
      <w:rPr>
        <w:u w:val="none"/>
      </w:rPr>
    </w:lvl>
    <w:lvl w:ilvl="8" w:tplc="EAAC7EC0">
      <w:start w:val="1"/>
      <w:numFmt w:val="bullet"/>
      <w:lvlText w:val="■"/>
      <w:lvlJc w:val="left"/>
      <w:pPr>
        <w:ind w:left="6480" w:hanging="360"/>
      </w:pPr>
      <w:rPr>
        <w:u w:val="none"/>
      </w:rPr>
    </w:lvl>
  </w:abstractNum>
  <w:abstractNum w:abstractNumId="4" w15:restartNumberingAfterBreak="0">
    <w:nsid w:val="1EE901B8"/>
    <w:multiLevelType w:val="hybridMultilevel"/>
    <w:tmpl w:val="00000000"/>
    <w:lvl w:ilvl="0" w:tplc="363ABE16">
      <w:start w:val="1"/>
      <w:numFmt w:val="bullet"/>
      <w:lvlText w:val="●"/>
      <w:lvlJc w:val="left"/>
      <w:pPr>
        <w:ind w:left="720" w:hanging="360"/>
      </w:pPr>
      <w:rPr>
        <w:u w:val="none"/>
      </w:rPr>
    </w:lvl>
    <w:lvl w:ilvl="1" w:tplc="F712F934">
      <w:start w:val="1"/>
      <w:numFmt w:val="bullet"/>
      <w:lvlText w:val="○"/>
      <w:lvlJc w:val="left"/>
      <w:pPr>
        <w:ind w:left="1440" w:hanging="360"/>
      </w:pPr>
      <w:rPr>
        <w:u w:val="none"/>
      </w:rPr>
    </w:lvl>
    <w:lvl w:ilvl="2" w:tplc="09A20096">
      <w:start w:val="1"/>
      <w:numFmt w:val="bullet"/>
      <w:lvlText w:val="■"/>
      <w:lvlJc w:val="left"/>
      <w:pPr>
        <w:ind w:left="2160" w:hanging="360"/>
      </w:pPr>
      <w:rPr>
        <w:u w:val="none"/>
      </w:rPr>
    </w:lvl>
    <w:lvl w:ilvl="3" w:tplc="F16200B2">
      <w:start w:val="1"/>
      <w:numFmt w:val="bullet"/>
      <w:lvlText w:val="●"/>
      <w:lvlJc w:val="left"/>
      <w:pPr>
        <w:ind w:left="2880" w:hanging="360"/>
      </w:pPr>
      <w:rPr>
        <w:u w:val="none"/>
      </w:rPr>
    </w:lvl>
    <w:lvl w:ilvl="4" w:tplc="FEB89AFE">
      <w:start w:val="1"/>
      <w:numFmt w:val="bullet"/>
      <w:lvlText w:val="○"/>
      <w:lvlJc w:val="left"/>
      <w:pPr>
        <w:ind w:left="3600" w:hanging="360"/>
      </w:pPr>
      <w:rPr>
        <w:u w:val="none"/>
      </w:rPr>
    </w:lvl>
    <w:lvl w:ilvl="5" w:tplc="8CD8DFF0">
      <w:start w:val="1"/>
      <w:numFmt w:val="bullet"/>
      <w:lvlText w:val="■"/>
      <w:lvlJc w:val="left"/>
      <w:pPr>
        <w:ind w:left="4320" w:hanging="360"/>
      </w:pPr>
      <w:rPr>
        <w:u w:val="none"/>
      </w:rPr>
    </w:lvl>
    <w:lvl w:ilvl="6" w:tplc="AE92B376">
      <w:start w:val="1"/>
      <w:numFmt w:val="bullet"/>
      <w:lvlText w:val="●"/>
      <w:lvlJc w:val="left"/>
      <w:pPr>
        <w:ind w:left="5040" w:hanging="360"/>
      </w:pPr>
      <w:rPr>
        <w:u w:val="none"/>
      </w:rPr>
    </w:lvl>
    <w:lvl w:ilvl="7" w:tplc="3E4A04E0">
      <w:start w:val="1"/>
      <w:numFmt w:val="bullet"/>
      <w:lvlText w:val="○"/>
      <w:lvlJc w:val="left"/>
      <w:pPr>
        <w:ind w:left="5760" w:hanging="360"/>
      </w:pPr>
      <w:rPr>
        <w:u w:val="none"/>
      </w:rPr>
    </w:lvl>
    <w:lvl w:ilvl="8" w:tplc="65E434A6">
      <w:start w:val="1"/>
      <w:numFmt w:val="bullet"/>
      <w:lvlText w:val="■"/>
      <w:lvlJc w:val="left"/>
      <w:pPr>
        <w:ind w:left="6480" w:hanging="360"/>
      </w:pPr>
      <w:rPr>
        <w:u w:val="none"/>
      </w:rPr>
    </w:lvl>
  </w:abstractNum>
  <w:abstractNum w:abstractNumId="5" w15:restartNumberingAfterBreak="0">
    <w:nsid w:val="219468A0"/>
    <w:multiLevelType w:val="hybridMultilevel"/>
    <w:tmpl w:val="00000000"/>
    <w:lvl w:ilvl="0" w:tplc="9056B39E">
      <w:start w:val="1"/>
      <w:numFmt w:val="bullet"/>
      <w:lvlText w:val="●"/>
      <w:lvlJc w:val="left"/>
      <w:pPr>
        <w:ind w:left="720" w:hanging="360"/>
      </w:pPr>
      <w:rPr>
        <w:u w:val="none"/>
      </w:rPr>
    </w:lvl>
    <w:lvl w:ilvl="1" w:tplc="4E4C25D2">
      <w:start w:val="1"/>
      <w:numFmt w:val="bullet"/>
      <w:lvlText w:val="○"/>
      <w:lvlJc w:val="left"/>
      <w:pPr>
        <w:ind w:left="1440" w:hanging="360"/>
      </w:pPr>
      <w:rPr>
        <w:u w:val="none"/>
      </w:rPr>
    </w:lvl>
    <w:lvl w:ilvl="2" w:tplc="6E842ADA">
      <w:start w:val="1"/>
      <w:numFmt w:val="bullet"/>
      <w:lvlText w:val="■"/>
      <w:lvlJc w:val="left"/>
      <w:pPr>
        <w:ind w:left="2160" w:hanging="360"/>
      </w:pPr>
      <w:rPr>
        <w:u w:val="none"/>
      </w:rPr>
    </w:lvl>
    <w:lvl w:ilvl="3" w:tplc="5CCC85C4">
      <w:start w:val="1"/>
      <w:numFmt w:val="bullet"/>
      <w:lvlText w:val="●"/>
      <w:lvlJc w:val="left"/>
      <w:pPr>
        <w:ind w:left="2880" w:hanging="360"/>
      </w:pPr>
      <w:rPr>
        <w:u w:val="none"/>
      </w:rPr>
    </w:lvl>
    <w:lvl w:ilvl="4" w:tplc="55BEE1E4">
      <w:start w:val="1"/>
      <w:numFmt w:val="bullet"/>
      <w:lvlText w:val="○"/>
      <w:lvlJc w:val="left"/>
      <w:pPr>
        <w:ind w:left="3600" w:hanging="360"/>
      </w:pPr>
      <w:rPr>
        <w:u w:val="none"/>
      </w:rPr>
    </w:lvl>
    <w:lvl w:ilvl="5" w:tplc="64FCA3C0">
      <w:start w:val="1"/>
      <w:numFmt w:val="bullet"/>
      <w:lvlText w:val="■"/>
      <w:lvlJc w:val="left"/>
      <w:pPr>
        <w:ind w:left="4320" w:hanging="360"/>
      </w:pPr>
      <w:rPr>
        <w:u w:val="none"/>
      </w:rPr>
    </w:lvl>
    <w:lvl w:ilvl="6" w:tplc="92A68154">
      <w:start w:val="1"/>
      <w:numFmt w:val="bullet"/>
      <w:lvlText w:val="●"/>
      <w:lvlJc w:val="left"/>
      <w:pPr>
        <w:ind w:left="5040" w:hanging="360"/>
      </w:pPr>
      <w:rPr>
        <w:u w:val="none"/>
      </w:rPr>
    </w:lvl>
    <w:lvl w:ilvl="7" w:tplc="EEE2DF1A">
      <w:start w:val="1"/>
      <w:numFmt w:val="bullet"/>
      <w:lvlText w:val="○"/>
      <w:lvlJc w:val="left"/>
      <w:pPr>
        <w:ind w:left="5760" w:hanging="360"/>
      </w:pPr>
      <w:rPr>
        <w:u w:val="none"/>
      </w:rPr>
    </w:lvl>
    <w:lvl w:ilvl="8" w:tplc="8A36D372">
      <w:start w:val="1"/>
      <w:numFmt w:val="bullet"/>
      <w:lvlText w:val="■"/>
      <w:lvlJc w:val="left"/>
      <w:pPr>
        <w:ind w:left="6480" w:hanging="360"/>
      </w:pPr>
      <w:rPr>
        <w:u w:val="none"/>
      </w:rPr>
    </w:lvl>
  </w:abstractNum>
  <w:abstractNum w:abstractNumId="6" w15:restartNumberingAfterBreak="0">
    <w:nsid w:val="2E2CB269"/>
    <w:multiLevelType w:val="hybridMultilevel"/>
    <w:tmpl w:val="00000000"/>
    <w:lvl w:ilvl="0" w:tplc="39409FA6">
      <w:start w:val="1"/>
      <w:numFmt w:val="bullet"/>
      <w:lvlText w:val="●"/>
      <w:lvlJc w:val="left"/>
      <w:pPr>
        <w:ind w:left="720" w:hanging="360"/>
      </w:pPr>
      <w:rPr>
        <w:u w:val="none"/>
      </w:rPr>
    </w:lvl>
    <w:lvl w:ilvl="1" w:tplc="1CBCC73A">
      <w:start w:val="1"/>
      <w:numFmt w:val="bullet"/>
      <w:lvlText w:val="○"/>
      <w:lvlJc w:val="left"/>
      <w:pPr>
        <w:ind w:left="1440" w:hanging="360"/>
      </w:pPr>
      <w:rPr>
        <w:u w:val="none"/>
      </w:rPr>
    </w:lvl>
    <w:lvl w:ilvl="2" w:tplc="7B920EC6">
      <w:start w:val="1"/>
      <w:numFmt w:val="bullet"/>
      <w:lvlText w:val="■"/>
      <w:lvlJc w:val="left"/>
      <w:pPr>
        <w:ind w:left="2160" w:hanging="360"/>
      </w:pPr>
      <w:rPr>
        <w:u w:val="none"/>
      </w:rPr>
    </w:lvl>
    <w:lvl w:ilvl="3" w:tplc="0B700EE2">
      <w:start w:val="1"/>
      <w:numFmt w:val="bullet"/>
      <w:lvlText w:val="●"/>
      <w:lvlJc w:val="left"/>
      <w:pPr>
        <w:ind w:left="2880" w:hanging="360"/>
      </w:pPr>
      <w:rPr>
        <w:u w:val="none"/>
      </w:rPr>
    </w:lvl>
    <w:lvl w:ilvl="4" w:tplc="58B0B1A8">
      <w:start w:val="1"/>
      <w:numFmt w:val="bullet"/>
      <w:lvlText w:val="○"/>
      <w:lvlJc w:val="left"/>
      <w:pPr>
        <w:ind w:left="3600" w:hanging="360"/>
      </w:pPr>
      <w:rPr>
        <w:u w:val="none"/>
      </w:rPr>
    </w:lvl>
    <w:lvl w:ilvl="5" w:tplc="2DE65ABC">
      <w:start w:val="1"/>
      <w:numFmt w:val="bullet"/>
      <w:lvlText w:val="■"/>
      <w:lvlJc w:val="left"/>
      <w:pPr>
        <w:ind w:left="4320" w:hanging="360"/>
      </w:pPr>
      <w:rPr>
        <w:u w:val="none"/>
      </w:rPr>
    </w:lvl>
    <w:lvl w:ilvl="6" w:tplc="595A4342">
      <w:start w:val="1"/>
      <w:numFmt w:val="bullet"/>
      <w:lvlText w:val="●"/>
      <w:lvlJc w:val="left"/>
      <w:pPr>
        <w:ind w:left="5040" w:hanging="360"/>
      </w:pPr>
      <w:rPr>
        <w:u w:val="none"/>
      </w:rPr>
    </w:lvl>
    <w:lvl w:ilvl="7" w:tplc="A236A118">
      <w:start w:val="1"/>
      <w:numFmt w:val="bullet"/>
      <w:lvlText w:val="○"/>
      <w:lvlJc w:val="left"/>
      <w:pPr>
        <w:ind w:left="5760" w:hanging="360"/>
      </w:pPr>
      <w:rPr>
        <w:u w:val="none"/>
      </w:rPr>
    </w:lvl>
    <w:lvl w:ilvl="8" w:tplc="8CDC7A24">
      <w:start w:val="1"/>
      <w:numFmt w:val="bullet"/>
      <w:lvlText w:val="■"/>
      <w:lvlJc w:val="left"/>
      <w:pPr>
        <w:ind w:left="6480" w:hanging="360"/>
      </w:pPr>
      <w:rPr>
        <w:u w:val="none"/>
      </w:rPr>
    </w:lvl>
  </w:abstractNum>
  <w:abstractNum w:abstractNumId="7" w15:restartNumberingAfterBreak="0">
    <w:nsid w:val="309CF581"/>
    <w:multiLevelType w:val="hybridMultilevel"/>
    <w:tmpl w:val="00000000"/>
    <w:lvl w:ilvl="0" w:tplc="2996B8DE">
      <w:start w:val="1"/>
      <w:numFmt w:val="bullet"/>
      <w:lvlText w:val="●"/>
      <w:lvlJc w:val="left"/>
      <w:pPr>
        <w:ind w:left="720" w:hanging="360"/>
      </w:pPr>
      <w:rPr>
        <w:u w:val="none"/>
      </w:rPr>
    </w:lvl>
    <w:lvl w:ilvl="1" w:tplc="A9BE63AE">
      <w:start w:val="1"/>
      <w:numFmt w:val="bullet"/>
      <w:lvlText w:val="○"/>
      <w:lvlJc w:val="left"/>
      <w:pPr>
        <w:ind w:left="1440" w:hanging="360"/>
      </w:pPr>
      <w:rPr>
        <w:u w:val="none"/>
      </w:rPr>
    </w:lvl>
    <w:lvl w:ilvl="2" w:tplc="791C8588">
      <w:start w:val="1"/>
      <w:numFmt w:val="bullet"/>
      <w:lvlText w:val="■"/>
      <w:lvlJc w:val="left"/>
      <w:pPr>
        <w:ind w:left="2160" w:hanging="360"/>
      </w:pPr>
      <w:rPr>
        <w:u w:val="none"/>
      </w:rPr>
    </w:lvl>
    <w:lvl w:ilvl="3" w:tplc="4FC82D62">
      <w:start w:val="1"/>
      <w:numFmt w:val="bullet"/>
      <w:lvlText w:val="●"/>
      <w:lvlJc w:val="left"/>
      <w:pPr>
        <w:ind w:left="2880" w:hanging="360"/>
      </w:pPr>
      <w:rPr>
        <w:u w:val="none"/>
      </w:rPr>
    </w:lvl>
    <w:lvl w:ilvl="4" w:tplc="59E6451E">
      <w:start w:val="1"/>
      <w:numFmt w:val="bullet"/>
      <w:lvlText w:val="○"/>
      <w:lvlJc w:val="left"/>
      <w:pPr>
        <w:ind w:left="3600" w:hanging="360"/>
      </w:pPr>
      <w:rPr>
        <w:u w:val="none"/>
      </w:rPr>
    </w:lvl>
    <w:lvl w:ilvl="5" w:tplc="16C879BC">
      <w:start w:val="1"/>
      <w:numFmt w:val="bullet"/>
      <w:lvlText w:val="■"/>
      <w:lvlJc w:val="left"/>
      <w:pPr>
        <w:ind w:left="4320" w:hanging="360"/>
      </w:pPr>
      <w:rPr>
        <w:u w:val="none"/>
      </w:rPr>
    </w:lvl>
    <w:lvl w:ilvl="6" w:tplc="A166331C">
      <w:start w:val="1"/>
      <w:numFmt w:val="bullet"/>
      <w:lvlText w:val="●"/>
      <w:lvlJc w:val="left"/>
      <w:pPr>
        <w:ind w:left="5040" w:hanging="360"/>
      </w:pPr>
      <w:rPr>
        <w:u w:val="none"/>
      </w:rPr>
    </w:lvl>
    <w:lvl w:ilvl="7" w:tplc="0BF86446">
      <w:start w:val="1"/>
      <w:numFmt w:val="bullet"/>
      <w:lvlText w:val="○"/>
      <w:lvlJc w:val="left"/>
      <w:pPr>
        <w:ind w:left="5760" w:hanging="360"/>
      </w:pPr>
      <w:rPr>
        <w:u w:val="none"/>
      </w:rPr>
    </w:lvl>
    <w:lvl w:ilvl="8" w:tplc="6AB4FD0C">
      <w:start w:val="1"/>
      <w:numFmt w:val="bullet"/>
      <w:lvlText w:val="■"/>
      <w:lvlJc w:val="left"/>
      <w:pPr>
        <w:ind w:left="6480" w:hanging="360"/>
      </w:pPr>
      <w:rPr>
        <w:u w:val="none"/>
      </w:rPr>
    </w:lvl>
  </w:abstractNum>
  <w:abstractNum w:abstractNumId="8" w15:restartNumberingAfterBreak="0">
    <w:nsid w:val="3465CA44"/>
    <w:multiLevelType w:val="hybridMultilevel"/>
    <w:tmpl w:val="00000000"/>
    <w:lvl w:ilvl="0" w:tplc="C2109A98">
      <w:start w:val="1"/>
      <w:numFmt w:val="bullet"/>
      <w:lvlText w:val="●"/>
      <w:lvlJc w:val="left"/>
      <w:pPr>
        <w:ind w:left="720" w:hanging="360"/>
      </w:pPr>
      <w:rPr>
        <w:u w:val="none"/>
      </w:rPr>
    </w:lvl>
    <w:lvl w:ilvl="1" w:tplc="328CB2F4">
      <w:start w:val="1"/>
      <w:numFmt w:val="bullet"/>
      <w:lvlText w:val="○"/>
      <w:lvlJc w:val="left"/>
      <w:pPr>
        <w:ind w:left="1440" w:hanging="360"/>
      </w:pPr>
      <w:rPr>
        <w:u w:val="none"/>
      </w:rPr>
    </w:lvl>
    <w:lvl w:ilvl="2" w:tplc="CC509F26">
      <w:start w:val="1"/>
      <w:numFmt w:val="bullet"/>
      <w:lvlText w:val="■"/>
      <w:lvlJc w:val="left"/>
      <w:pPr>
        <w:ind w:left="2160" w:hanging="360"/>
      </w:pPr>
      <w:rPr>
        <w:u w:val="none"/>
      </w:rPr>
    </w:lvl>
    <w:lvl w:ilvl="3" w:tplc="F1AAA8B8">
      <w:start w:val="1"/>
      <w:numFmt w:val="bullet"/>
      <w:lvlText w:val="●"/>
      <w:lvlJc w:val="left"/>
      <w:pPr>
        <w:ind w:left="2880" w:hanging="360"/>
      </w:pPr>
      <w:rPr>
        <w:u w:val="none"/>
      </w:rPr>
    </w:lvl>
    <w:lvl w:ilvl="4" w:tplc="25186672">
      <w:start w:val="1"/>
      <w:numFmt w:val="bullet"/>
      <w:lvlText w:val="○"/>
      <w:lvlJc w:val="left"/>
      <w:pPr>
        <w:ind w:left="3600" w:hanging="360"/>
      </w:pPr>
      <w:rPr>
        <w:u w:val="none"/>
      </w:rPr>
    </w:lvl>
    <w:lvl w:ilvl="5" w:tplc="A9F0E746">
      <w:start w:val="1"/>
      <w:numFmt w:val="bullet"/>
      <w:lvlText w:val="■"/>
      <w:lvlJc w:val="left"/>
      <w:pPr>
        <w:ind w:left="4320" w:hanging="360"/>
      </w:pPr>
      <w:rPr>
        <w:u w:val="none"/>
      </w:rPr>
    </w:lvl>
    <w:lvl w:ilvl="6" w:tplc="EF7ADABA">
      <w:start w:val="1"/>
      <w:numFmt w:val="bullet"/>
      <w:lvlText w:val="●"/>
      <w:lvlJc w:val="left"/>
      <w:pPr>
        <w:ind w:left="5040" w:hanging="360"/>
      </w:pPr>
      <w:rPr>
        <w:u w:val="none"/>
      </w:rPr>
    </w:lvl>
    <w:lvl w:ilvl="7" w:tplc="9360764E">
      <w:start w:val="1"/>
      <w:numFmt w:val="bullet"/>
      <w:lvlText w:val="○"/>
      <w:lvlJc w:val="left"/>
      <w:pPr>
        <w:ind w:left="5760" w:hanging="360"/>
      </w:pPr>
      <w:rPr>
        <w:u w:val="none"/>
      </w:rPr>
    </w:lvl>
    <w:lvl w:ilvl="8" w:tplc="EF22A5F6">
      <w:start w:val="1"/>
      <w:numFmt w:val="bullet"/>
      <w:lvlText w:val="■"/>
      <w:lvlJc w:val="left"/>
      <w:pPr>
        <w:ind w:left="6480" w:hanging="360"/>
      </w:pPr>
      <w:rPr>
        <w:u w:val="none"/>
      </w:rPr>
    </w:lvl>
  </w:abstractNum>
  <w:abstractNum w:abstractNumId="9" w15:restartNumberingAfterBreak="0">
    <w:nsid w:val="45BA3293"/>
    <w:multiLevelType w:val="hybridMultilevel"/>
    <w:tmpl w:val="00000000"/>
    <w:lvl w:ilvl="0" w:tplc="ED6024E2">
      <w:start w:val="1"/>
      <w:numFmt w:val="bullet"/>
      <w:lvlText w:val="●"/>
      <w:lvlJc w:val="left"/>
      <w:pPr>
        <w:ind w:left="720" w:hanging="360"/>
      </w:pPr>
      <w:rPr>
        <w:u w:val="none"/>
      </w:rPr>
    </w:lvl>
    <w:lvl w:ilvl="1" w:tplc="6B9C9E9C">
      <w:start w:val="1"/>
      <w:numFmt w:val="bullet"/>
      <w:lvlText w:val="○"/>
      <w:lvlJc w:val="left"/>
      <w:pPr>
        <w:ind w:left="1440" w:hanging="360"/>
      </w:pPr>
      <w:rPr>
        <w:u w:val="none"/>
      </w:rPr>
    </w:lvl>
    <w:lvl w:ilvl="2" w:tplc="6102F5F2">
      <w:start w:val="1"/>
      <w:numFmt w:val="bullet"/>
      <w:lvlText w:val="■"/>
      <w:lvlJc w:val="left"/>
      <w:pPr>
        <w:ind w:left="2160" w:hanging="360"/>
      </w:pPr>
      <w:rPr>
        <w:u w:val="none"/>
      </w:rPr>
    </w:lvl>
    <w:lvl w:ilvl="3" w:tplc="D15A18B4">
      <w:start w:val="1"/>
      <w:numFmt w:val="bullet"/>
      <w:lvlText w:val="●"/>
      <w:lvlJc w:val="left"/>
      <w:pPr>
        <w:ind w:left="2880" w:hanging="360"/>
      </w:pPr>
      <w:rPr>
        <w:u w:val="none"/>
      </w:rPr>
    </w:lvl>
    <w:lvl w:ilvl="4" w:tplc="2DFEEDE0">
      <w:start w:val="1"/>
      <w:numFmt w:val="bullet"/>
      <w:lvlText w:val="○"/>
      <w:lvlJc w:val="left"/>
      <w:pPr>
        <w:ind w:left="3600" w:hanging="360"/>
      </w:pPr>
      <w:rPr>
        <w:u w:val="none"/>
      </w:rPr>
    </w:lvl>
    <w:lvl w:ilvl="5" w:tplc="5A76FC0E">
      <w:start w:val="1"/>
      <w:numFmt w:val="bullet"/>
      <w:lvlText w:val="■"/>
      <w:lvlJc w:val="left"/>
      <w:pPr>
        <w:ind w:left="4320" w:hanging="360"/>
      </w:pPr>
      <w:rPr>
        <w:u w:val="none"/>
      </w:rPr>
    </w:lvl>
    <w:lvl w:ilvl="6" w:tplc="500645B0">
      <w:start w:val="1"/>
      <w:numFmt w:val="bullet"/>
      <w:lvlText w:val="●"/>
      <w:lvlJc w:val="left"/>
      <w:pPr>
        <w:ind w:left="5040" w:hanging="360"/>
      </w:pPr>
      <w:rPr>
        <w:u w:val="none"/>
      </w:rPr>
    </w:lvl>
    <w:lvl w:ilvl="7" w:tplc="C6402C6C">
      <w:start w:val="1"/>
      <w:numFmt w:val="bullet"/>
      <w:lvlText w:val="○"/>
      <w:lvlJc w:val="left"/>
      <w:pPr>
        <w:ind w:left="5760" w:hanging="360"/>
      </w:pPr>
      <w:rPr>
        <w:u w:val="none"/>
      </w:rPr>
    </w:lvl>
    <w:lvl w:ilvl="8" w:tplc="A20062CC">
      <w:start w:val="1"/>
      <w:numFmt w:val="bullet"/>
      <w:lvlText w:val="■"/>
      <w:lvlJc w:val="left"/>
      <w:pPr>
        <w:ind w:left="6480" w:hanging="360"/>
      </w:pPr>
      <w:rPr>
        <w:u w:val="none"/>
      </w:rPr>
    </w:lvl>
  </w:abstractNum>
  <w:abstractNum w:abstractNumId="10" w15:restartNumberingAfterBreak="0">
    <w:nsid w:val="5B697FB8"/>
    <w:multiLevelType w:val="hybridMultilevel"/>
    <w:tmpl w:val="00000000"/>
    <w:lvl w:ilvl="0" w:tplc="22E2926C">
      <w:start w:val="1"/>
      <w:numFmt w:val="bullet"/>
      <w:lvlText w:val="●"/>
      <w:lvlJc w:val="left"/>
      <w:pPr>
        <w:ind w:left="720" w:hanging="360"/>
      </w:pPr>
      <w:rPr>
        <w:u w:val="none"/>
      </w:rPr>
    </w:lvl>
    <w:lvl w:ilvl="1" w:tplc="D8A27D7C">
      <w:start w:val="1"/>
      <w:numFmt w:val="bullet"/>
      <w:lvlText w:val="○"/>
      <w:lvlJc w:val="left"/>
      <w:pPr>
        <w:ind w:left="1440" w:hanging="360"/>
      </w:pPr>
      <w:rPr>
        <w:u w:val="none"/>
      </w:rPr>
    </w:lvl>
    <w:lvl w:ilvl="2" w:tplc="A380176C">
      <w:start w:val="1"/>
      <w:numFmt w:val="bullet"/>
      <w:lvlText w:val="■"/>
      <w:lvlJc w:val="left"/>
      <w:pPr>
        <w:ind w:left="2160" w:hanging="360"/>
      </w:pPr>
      <w:rPr>
        <w:u w:val="none"/>
      </w:rPr>
    </w:lvl>
    <w:lvl w:ilvl="3" w:tplc="F746CAC0">
      <w:start w:val="1"/>
      <w:numFmt w:val="bullet"/>
      <w:lvlText w:val="●"/>
      <w:lvlJc w:val="left"/>
      <w:pPr>
        <w:ind w:left="2880" w:hanging="360"/>
      </w:pPr>
      <w:rPr>
        <w:u w:val="none"/>
      </w:rPr>
    </w:lvl>
    <w:lvl w:ilvl="4" w:tplc="D7C4046E">
      <w:start w:val="1"/>
      <w:numFmt w:val="bullet"/>
      <w:lvlText w:val="○"/>
      <w:lvlJc w:val="left"/>
      <w:pPr>
        <w:ind w:left="3600" w:hanging="360"/>
      </w:pPr>
      <w:rPr>
        <w:u w:val="none"/>
      </w:rPr>
    </w:lvl>
    <w:lvl w:ilvl="5" w:tplc="514AF364">
      <w:start w:val="1"/>
      <w:numFmt w:val="bullet"/>
      <w:lvlText w:val="■"/>
      <w:lvlJc w:val="left"/>
      <w:pPr>
        <w:ind w:left="4320" w:hanging="360"/>
      </w:pPr>
      <w:rPr>
        <w:u w:val="none"/>
      </w:rPr>
    </w:lvl>
    <w:lvl w:ilvl="6" w:tplc="0A5E3768">
      <w:start w:val="1"/>
      <w:numFmt w:val="bullet"/>
      <w:lvlText w:val="●"/>
      <w:lvlJc w:val="left"/>
      <w:pPr>
        <w:ind w:left="5040" w:hanging="360"/>
      </w:pPr>
      <w:rPr>
        <w:u w:val="none"/>
      </w:rPr>
    </w:lvl>
    <w:lvl w:ilvl="7" w:tplc="212E338A">
      <w:start w:val="1"/>
      <w:numFmt w:val="bullet"/>
      <w:lvlText w:val="○"/>
      <w:lvlJc w:val="left"/>
      <w:pPr>
        <w:ind w:left="5760" w:hanging="360"/>
      </w:pPr>
      <w:rPr>
        <w:u w:val="none"/>
      </w:rPr>
    </w:lvl>
    <w:lvl w:ilvl="8" w:tplc="96360C0E">
      <w:start w:val="1"/>
      <w:numFmt w:val="bullet"/>
      <w:lvlText w:val="■"/>
      <w:lvlJc w:val="left"/>
      <w:pPr>
        <w:ind w:left="6480" w:hanging="360"/>
      </w:pPr>
      <w:rPr>
        <w:u w:val="none"/>
      </w:rPr>
    </w:lvl>
  </w:abstractNum>
  <w:abstractNum w:abstractNumId="11" w15:restartNumberingAfterBreak="0">
    <w:nsid w:val="62FE2EA5"/>
    <w:multiLevelType w:val="hybridMultilevel"/>
    <w:tmpl w:val="00000000"/>
    <w:lvl w:ilvl="0" w:tplc="BA20DC86">
      <w:start w:val="1"/>
      <w:numFmt w:val="bullet"/>
      <w:lvlText w:val="●"/>
      <w:lvlJc w:val="left"/>
      <w:pPr>
        <w:ind w:left="720" w:hanging="360"/>
      </w:pPr>
      <w:rPr>
        <w:u w:val="none"/>
      </w:rPr>
    </w:lvl>
    <w:lvl w:ilvl="1" w:tplc="80FCCF80">
      <w:start w:val="1"/>
      <w:numFmt w:val="bullet"/>
      <w:lvlText w:val="○"/>
      <w:lvlJc w:val="left"/>
      <w:pPr>
        <w:ind w:left="1440" w:hanging="360"/>
      </w:pPr>
      <w:rPr>
        <w:u w:val="none"/>
      </w:rPr>
    </w:lvl>
    <w:lvl w:ilvl="2" w:tplc="21F66016">
      <w:start w:val="1"/>
      <w:numFmt w:val="bullet"/>
      <w:lvlText w:val="■"/>
      <w:lvlJc w:val="left"/>
      <w:pPr>
        <w:ind w:left="2160" w:hanging="360"/>
      </w:pPr>
      <w:rPr>
        <w:u w:val="none"/>
      </w:rPr>
    </w:lvl>
    <w:lvl w:ilvl="3" w:tplc="8DCC61FA">
      <w:start w:val="1"/>
      <w:numFmt w:val="bullet"/>
      <w:lvlText w:val="●"/>
      <w:lvlJc w:val="left"/>
      <w:pPr>
        <w:ind w:left="2880" w:hanging="360"/>
      </w:pPr>
      <w:rPr>
        <w:u w:val="none"/>
      </w:rPr>
    </w:lvl>
    <w:lvl w:ilvl="4" w:tplc="3DCACE88">
      <w:start w:val="1"/>
      <w:numFmt w:val="bullet"/>
      <w:lvlText w:val="○"/>
      <w:lvlJc w:val="left"/>
      <w:pPr>
        <w:ind w:left="3600" w:hanging="360"/>
      </w:pPr>
      <w:rPr>
        <w:u w:val="none"/>
      </w:rPr>
    </w:lvl>
    <w:lvl w:ilvl="5" w:tplc="F2646E44">
      <w:start w:val="1"/>
      <w:numFmt w:val="bullet"/>
      <w:lvlText w:val="■"/>
      <w:lvlJc w:val="left"/>
      <w:pPr>
        <w:ind w:left="4320" w:hanging="360"/>
      </w:pPr>
      <w:rPr>
        <w:u w:val="none"/>
      </w:rPr>
    </w:lvl>
    <w:lvl w:ilvl="6" w:tplc="91EEE342">
      <w:start w:val="1"/>
      <w:numFmt w:val="bullet"/>
      <w:lvlText w:val="●"/>
      <w:lvlJc w:val="left"/>
      <w:pPr>
        <w:ind w:left="5040" w:hanging="360"/>
      </w:pPr>
      <w:rPr>
        <w:u w:val="none"/>
      </w:rPr>
    </w:lvl>
    <w:lvl w:ilvl="7" w:tplc="D76A90A8">
      <w:start w:val="1"/>
      <w:numFmt w:val="bullet"/>
      <w:lvlText w:val="○"/>
      <w:lvlJc w:val="left"/>
      <w:pPr>
        <w:ind w:left="5760" w:hanging="360"/>
      </w:pPr>
      <w:rPr>
        <w:u w:val="none"/>
      </w:rPr>
    </w:lvl>
    <w:lvl w:ilvl="8" w:tplc="0A245452">
      <w:start w:val="1"/>
      <w:numFmt w:val="bullet"/>
      <w:lvlText w:val="■"/>
      <w:lvlJc w:val="left"/>
      <w:pPr>
        <w:ind w:left="6480" w:hanging="360"/>
      </w:pPr>
      <w:rPr>
        <w:u w:val="none"/>
      </w:rPr>
    </w:lvl>
  </w:abstractNum>
  <w:abstractNum w:abstractNumId="12" w15:restartNumberingAfterBreak="0">
    <w:nsid w:val="63F0DDA6"/>
    <w:multiLevelType w:val="hybridMultilevel"/>
    <w:tmpl w:val="00000000"/>
    <w:lvl w:ilvl="0" w:tplc="55F65254">
      <w:start w:val="1"/>
      <w:numFmt w:val="bullet"/>
      <w:lvlText w:val="●"/>
      <w:lvlJc w:val="left"/>
      <w:pPr>
        <w:ind w:left="720" w:hanging="360"/>
      </w:pPr>
      <w:rPr>
        <w:u w:val="none"/>
      </w:rPr>
    </w:lvl>
    <w:lvl w:ilvl="1" w:tplc="D46E3B84">
      <w:start w:val="1"/>
      <w:numFmt w:val="bullet"/>
      <w:lvlText w:val="○"/>
      <w:lvlJc w:val="left"/>
      <w:pPr>
        <w:ind w:left="1440" w:hanging="360"/>
      </w:pPr>
      <w:rPr>
        <w:u w:val="none"/>
      </w:rPr>
    </w:lvl>
    <w:lvl w:ilvl="2" w:tplc="82FA36E8">
      <w:start w:val="1"/>
      <w:numFmt w:val="bullet"/>
      <w:lvlText w:val="■"/>
      <w:lvlJc w:val="left"/>
      <w:pPr>
        <w:ind w:left="2160" w:hanging="360"/>
      </w:pPr>
      <w:rPr>
        <w:u w:val="none"/>
      </w:rPr>
    </w:lvl>
    <w:lvl w:ilvl="3" w:tplc="F2309C88">
      <w:start w:val="1"/>
      <w:numFmt w:val="bullet"/>
      <w:lvlText w:val="●"/>
      <w:lvlJc w:val="left"/>
      <w:pPr>
        <w:ind w:left="2880" w:hanging="360"/>
      </w:pPr>
      <w:rPr>
        <w:u w:val="none"/>
      </w:rPr>
    </w:lvl>
    <w:lvl w:ilvl="4" w:tplc="85744368">
      <w:start w:val="1"/>
      <w:numFmt w:val="bullet"/>
      <w:lvlText w:val="○"/>
      <w:lvlJc w:val="left"/>
      <w:pPr>
        <w:ind w:left="3600" w:hanging="360"/>
      </w:pPr>
      <w:rPr>
        <w:u w:val="none"/>
      </w:rPr>
    </w:lvl>
    <w:lvl w:ilvl="5" w:tplc="4606C2B0">
      <w:start w:val="1"/>
      <w:numFmt w:val="bullet"/>
      <w:lvlText w:val="■"/>
      <w:lvlJc w:val="left"/>
      <w:pPr>
        <w:ind w:left="4320" w:hanging="360"/>
      </w:pPr>
      <w:rPr>
        <w:u w:val="none"/>
      </w:rPr>
    </w:lvl>
    <w:lvl w:ilvl="6" w:tplc="8840632E">
      <w:start w:val="1"/>
      <w:numFmt w:val="bullet"/>
      <w:lvlText w:val="●"/>
      <w:lvlJc w:val="left"/>
      <w:pPr>
        <w:ind w:left="5040" w:hanging="360"/>
      </w:pPr>
      <w:rPr>
        <w:u w:val="none"/>
      </w:rPr>
    </w:lvl>
    <w:lvl w:ilvl="7" w:tplc="6D40B27A">
      <w:start w:val="1"/>
      <w:numFmt w:val="bullet"/>
      <w:lvlText w:val="○"/>
      <w:lvlJc w:val="left"/>
      <w:pPr>
        <w:ind w:left="5760" w:hanging="360"/>
      </w:pPr>
      <w:rPr>
        <w:u w:val="none"/>
      </w:rPr>
    </w:lvl>
    <w:lvl w:ilvl="8" w:tplc="7CE6DF2C">
      <w:start w:val="1"/>
      <w:numFmt w:val="bullet"/>
      <w:lvlText w:val="■"/>
      <w:lvlJc w:val="left"/>
      <w:pPr>
        <w:ind w:left="6480" w:hanging="360"/>
      </w:pPr>
      <w:rPr>
        <w:u w:val="none"/>
      </w:rPr>
    </w:lvl>
  </w:abstractNum>
  <w:abstractNum w:abstractNumId="13" w15:restartNumberingAfterBreak="0">
    <w:nsid w:val="68C6312B"/>
    <w:multiLevelType w:val="hybridMultilevel"/>
    <w:tmpl w:val="00000000"/>
    <w:lvl w:ilvl="0" w:tplc="ABCEA94E">
      <w:start w:val="1"/>
      <w:numFmt w:val="bullet"/>
      <w:lvlText w:val="●"/>
      <w:lvlJc w:val="left"/>
      <w:pPr>
        <w:ind w:left="720" w:hanging="360"/>
      </w:pPr>
      <w:rPr>
        <w:u w:val="none"/>
      </w:rPr>
    </w:lvl>
    <w:lvl w:ilvl="1" w:tplc="BDBA17FC">
      <w:start w:val="1"/>
      <w:numFmt w:val="bullet"/>
      <w:lvlText w:val="○"/>
      <w:lvlJc w:val="left"/>
      <w:pPr>
        <w:ind w:left="1440" w:hanging="360"/>
      </w:pPr>
      <w:rPr>
        <w:u w:val="none"/>
      </w:rPr>
    </w:lvl>
    <w:lvl w:ilvl="2" w:tplc="72D00D52">
      <w:start w:val="1"/>
      <w:numFmt w:val="bullet"/>
      <w:lvlText w:val="■"/>
      <w:lvlJc w:val="left"/>
      <w:pPr>
        <w:ind w:left="2160" w:hanging="360"/>
      </w:pPr>
      <w:rPr>
        <w:u w:val="none"/>
      </w:rPr>
    </w:lvl>
    <w:lvl w:ilvl="3" w:tplc="47B0C21A">
      <w:start w:val="1"/>
      <w:numFmt w:val="bullet"/>
      <w:lvlText w:val="●"/>
      <w:lvlJc w:val="left"/>
      <w:pPr>
        <w:ind w:left="2880" w:hanging="360"/>
      </w:pPr>
      <w:rPr>
        <w:u w:val="none"/>
      </w:rPr>
    </w:lvl>
    <w:lvl w:ilvl="4" w:tplc="F6E8D77C">
      <w:start w:val="1"/>
      <w:numFmt w:val="bullet"/>
      <w:lvlText w:val="○"/>
      <w:lvlJc w:val="left"/>
      <w:pPr>
        <w:ind w:left="3600" w:hanging="360"/>
      </w:pPr>
      <w:rPr>
        <w:u w:val="none"/>
      </w:rPr>
    </w:lvl>
    <w:lvl w:ilvl="5" w:tplc="34C82FA2">
      <w:start w:val="1"/>
      <w:numFmt w:val="bullet"/>
      <w:lvlText w:val="■"/>
      <w:lvlJc w:val="left"/>
      <w:pPr>
        <w:ind w:left="4320" w:hanging="360"/>
      </w:pPr>
      <w:rPr>
        <w:u w:val="none"/>
      </w:rPr>
    </w:lvl>
    <w:lvl w:ilvl="6" w:tplc="E216FAF2">
      <w:start w:val="1"/>
      <w:numFmt w:val="bullet"/>
      <w:lvlText w:val="●"/>
      <w:lvlJc w:val="left"/>
      <w:pPr>
        <w:ind w:left="5040" w:hanging="360"/>
      </w:pPr>
      <w:rPr>
        <w:u w:val="none"/>
      </w:rPr>
    </w:lvl>
    <w:lvl w:ilvl="7" w:tplc="BC6C132C">
      <w:start w:val="1"/>
      <w:numFmt w:val="bullet"/>
      <w:lvlText w:val="○"/>
      <w:lvlJc w:val="left"/>
      <w:pPr>
        <w:ind w:left="5760" w:hanging="360"/>
      </w:pPr>
      <w:rPr>
        <w:u w:val="none"/>
      </w:rPr>
    </w:lvl>
    <w:lvl w:ilvl="8" w:tplc="F1D0439E">
      <w:start w:val="1"/>
      <w:numFmt w:val="bullet"/>
      <w:lvlText w:val="■"/>
      <w:lvlJc w:val="left"/>
      <w:pPr>
        <w:ind w:left="6480" w:hanging="360"/>
      </w:pPr>
      <w:rPr>
        <w:u w:val="none"/>
      </w:rPr>
    </w:lvl>
  </w:abstractNum>
  <w:abstractNum w:abstractNumId="14" w15:restartNumberingAfterBreak="0">
    <w:nsid w:val="693485C7"/>
    <w:multiLevelType w:val="hybridMultilevel"/>
    <w:tmpl w:val="00000000"/>
    <w:lvl w:ilvl="0" w:tplc="5F26B22E">
      <w:start w:val="1"/>
      <w:numFmt w:val="bullet"/>
      <w:lvlText w:val="●"/>
      <w:lvlJc w:val="left"/>
      <w:pPr>
        <w:ind w:left="720" w:hanging="360"/>
      </w:pPr>
      <w:rPr>
        <w:u w:val="none"/>
      </w:rPr>
    </w:lvl>
    <w:lvl w:ilvl="1" w:tplc="182A4B32">
      <w:start w:val="1"/>
      <w:numFmt w:val="bullet"/>
      <w:lvlText w:val="○"/>
      <w:lvlJc w:val="left"/>
      <w:pPr>
        <w:ind w:left="1440" w:hanging="360"/>
      </w:pPr>
      <w:rPr>
        <w:u w:val="none"/>
      </w:rPr>
    </w:lvl>
    <w:lvl w:ilvl="2" w:tplc="3B92D5D8">
      <w:start w:val="1"/>
      <w:numFmt w:val="bullet"/>
      <w:lvlText w:val="■"/>
      <w:lvlJc w:val="left"/>
      <w:pPr>
        <w:ind w:left="2160" w:hanging="360"/>
      </w:pPr>
      <w:rPr>
        <w:u w:val="none"/>
      </w:rPr>
    </w:lvl>
    <w:lvl w:ilvl="3" w:tplc="3768028A">
      <w:start w:val="1"/>
      <w:numFmt w:val="bullet"/>
      <w:lvlText w:val="●"/>
      <w:lvlJc w:val="left"/>
      <w:pPr>
        <w:ind w:left="2880" w:hanging="360"/>
      </w:pPr>
      <w:rPr>
        <w:u w:val="none"/>
      </w:rPr>
    </w:lvl>
    <w:lvl w:ilvl="4" w:tplc="AC4A4374">
      <w:start w:val="1"/>
      <w:numFmt w:val="bullet"/>
      <w:lvlText w:val="○"/>
      <w:lvlJc w:val="left"/>
      <w:pPr>
        <w:ind w:left="3600" w:hanging="360"/>
      </w:pPr>
      <w:rPr>
        <w:u w:val="none"/>
      </w:rPr>
    </w:lvl>
    <w:lvl w:ilvl="5" w:tplc="0F408BEA">
      <w:start w:val="1"/>
      <w:numFmt w:val="bullet"/>
      <w:lvlText w:val="■"/>
      <w:lvlJc w:val="left"/>
      <w:pPr>
        <w:ind w:left="4320" w:hanging="360"/>
      </w:pPr>
      <w:rPr>
        <w:u w:val="none"/>
      </w:rPr>
    </w:lvl>
    <w:lvl w:ilvl="6" w:tplc="006ECCD8">
      <w:start w:val="1"/>
      <w:numFmt w:val="bullet"/>
      <w:lvlText w:val="●"/>
      <w:lvlJc w:val="left"/>
      <w:pPr>
        <w:ind w:left="5040" w:hanging="360"/>
      </w:pPr>
      <w:rPr>
        <w:u w:val="none"/>
      </w:rPr>
    </w:lvl>
    <w:lvl w:ilvl="7" w:tplc="20363B8A">
      <w:start w:val="1"/>
      <w:numFmt w:val="bullet"/>
      <w:lvlText w:val="○"/>
      <w:lvlJc w:val="left"/>
      <w:pPr>
        <w:ind w:left="5760" w:hanging="360"/>
      </w:pPr>
      <w:rPr>
        <w:u w:val="none"/>
      </w:rPr>
    </w:lvl>
    <w:lvl w:ilvl="8" w:tplc="AEEE7932">
      <w:start w:val="1"/>
      <w:numFmt w:val="bullet"/>
      <w:lvlText w:val="■"/>
      <w:lvlJc w:val="left"/>
      <w:pPr>
        <w:ind w:left="6480" w:hanging="360"/>
      </w:pPr>
      <w:rPr>
        <w:u w:val="none"/>
      </w:rPr>
    </w:lvl>
  </w:abstractNum>
  <w:abstractNum w:abstractNumId="15" w15:restartNumberingAfterBreak="0">
    <w:nsid w:val="69B4B8DA"/>
    <w:multiLevelType w:val="hybridMultilevel"/>
    <w:tmpl w:val="00000000"/>
    <w:lvl w:ilvl="0" w:tplc="7CEE19EA">
      <w:start w:val="1"/>
      <w:numFmt w:val="bullet"/>
      <w:lvlText w:val="●"/>
      <w:lvlJc w:val="left"/>
      <w:pPr>
        <w:ind w:left="720" w:hanging="360"/>
      </w:pPr>
      <w:rPr>
        <w:u w:val="none"/>
      </w:rPr>
    </w:lvl>
    <w:lvl w:ilvl="1" w:tplc="85AA32BE">
      <w:start w:val="1"/>
      <w:numFmt w:val="bullet"/>
      <w:lvlText w:val="○"/>
      <w:lvlJc w:val="left"/>
      <w:pPr>
        <w:ind w:left="1440" w:hanging="360"/>
      </w:pPr>
      <w:rPr>
        <w:u w:val="none"/>
      </w:rPr>
    </w:lvl>
    <w:lvl w:ilvl="2" w:tplc="F976CF5C">
      <w:start w:val="1"/>
      <w:numFmt w:val="bullet"/>
      <w:lvlText w:val="■"/>
      <w:lvlJc w:val="left"/>
      <w:pPr>
        <w:ind w:left="2160" w:hanging="360"/>
      </w:pPr>
      <w:rPr>
        <w:u w:val="none"/>
      </w:rPr>
    </w:lvl>
    <w:lvl w:ilvl="3" w:tplc="985A558C">
      <w:start w:val="1"/>
      <w:numFmt w:val="bullet"/>
      <w:lvlText w:val="●"/>
      <w:lvlJc w:val="left"/>
      <w:pPr>
        <w:ind w:left="2880" w:hanging="360"/>
      </w:pPr>
      <w:rPr>
        <w:u w:val="none"/>
      </w:rPr>
    </w:lvl>
    <w:lvl w:ilvl="4" w:tplc="3F1A5C52">
      <w:start w:val="1"/>
      <w:numFmt w:val="bullet"/>
      <w:lvlText w:val="○"/>
      <w:lvlJc w:val="left"/>
      <w:pPr>
        <w:ind w:left="3600" w:hanging="360"/>
      </w:pPr>
      <w:rPr>
        <w:u w:val="none"/>
      </w:rPr>
    </w:lvl>
    <w:lvl w:ilvl="5" w:tplc="0E9A6694">
      <w:start w:val="1"/>
      <w:numFmt w:val="bullet"/>
      <w:lvlText w:val="■"/>
      <w:lvlJc w:val="left"/>
      <w:pPr>
        <w:ind w:left="4320" w:hanging="360"/>
      </w:pPr>
      <w:rPr>
        <w:u w:val="none"/>
      </w:rPr>
    </w:lvl>
    <w:lvl w:ilvl="6" w:tplc="DADCCEC8">
      <w:start w:val="1"/>
      <w:numFmt w:val="bullet"/>
      <w:lvlText w:val="●"/>
      <w:lvlJc w:val="left"/>
      <w:pPr>
        <w:ind w:left="5040" w:hanging="360"/>
      </w:pPr>
      <w:rPr>
        <w:u w:val="none"/>
      </w:rPr>
    </w:lvl>
    <w:lvl w:ilvl="7" w:tplc="88B88414">
      <w:start w:val="1"/>
      <w:numFmt w:val="bullet"/>
      <w:lvlText w:val="○"/>
      <w:lvlJc w:val="left"/>
      <w:pPr>
        <w:ind w:left="5760" w:hanging="360"/>
      </w:pPr>
      <w:rPr>
        <w:u w:val="none"/>
      </w:rPr>
    </w:lvl>
    <w:lvl w:ilvl="8" w:tplc="72B061A4">
      <w:start w:val="1"/>
      <w:numFmt w:val="bullet"/>
      <w:lvlText w:val="■"/>
      <w:lvlJc w:val="left"/>
      <w:pPr>
        <w:ind w:left="6480" w:hanging="360"/>
      </w:pPr>
      <w:rPr>
        <w:u w:val="none"/>
      </w:rPr>
    </w:lvl>
  </w:abstractNum>
  <w:abstractNum w:abstractNumId="16" w15:restartNumberingAfterBreak="0">
    <w:nsid w:val="704723D9"/>
    <w:multiLevelType w:val="hybridMultilevel"/>
    <w:tmpl w:val="FFF615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E137AE7"/>
    <w:multiLevelType w:val="hybridMultilevel"/>
    <w:tmpl w:val="00000000"/>
    <w:lvl w:ilvl="0" w:tplc="2F44ABE2">
      <w:start w:val="1"/>
      <w:numFmt w:val="bullet"/>
      <w:lvlText w:val="●"/>
      <w:lvlJc w:val="left"/>
      <w:pPr>
        <w:ind w:left="720" w:hanging="360"/>
      </w:pPr>
      <w:rPr>
        <w:u w:val="none"/>
      </w:rPr>
    </w:lvl>
    <w:lvl w:ilvl="1" w:tplc="AA6EBB14">
      <w:start w:val="1"/>
      <w:numFmt w:val="bullet"/>
      <w:lvlText w:val="○"/>
      <w:lvlJc w:val="left"/>
      <w:pPr>
        <w:ind w:left="1440" w:hanging="360"/>
      </w:pPr>
      <w:rPr>
        <w:u w:val="none"/>
      </w:rPr>
    </w:lvl>
    <w:lvl w:ilvl="2" w:tplc="8BFCE0F0">
      <w:start w:val="1"/>
      <w:numFmt w:val="bullet"/>
      <w:lvlText w:val="■"/>
      <w:lvlJc w:val="left"/>
      <w:pPr>
        <w:ind w:left="2160" w:hanging="360"/>
      </w:pPr>
      <w:rPr>
        <w:u w:val="none"/>
      </w:rPr>
    </w:lvl>
    <w:lvl w:ilvl="3" w:tplc="D1A2AE24">
      <w:start w:val="1"/>
      <w:numFmt w:val="bullet"/>
      <w:lvlText w:val="●"/>
      <w:lvlJc w:val="left"/>
      <w:pPr>
        <w:ind w:left="2880" w:hanging="360"/>
      </w:pPr>
      <w:rPr>
        <w:u w:val="none"/>
      </w:rPr>
    </w:lvl>
    <w:lvl w:ilvl="4" w:tplc="369C6256">
      <w:start w:val="1"/>
      <w:numFmt w:val="bullet"/>
      <w:lvlText w:val="○"/>
      <w:lvlJc w:val="left"/>
      <w:pPr>
        <w:ind w:left="3600" w:hanging="360"/>
      </w:pPr>
      <w:rPr>
        <w:u w:val="none"/>
      </w:rPr>
    </w:lvl>
    <w:lvl w:ilvl="5" w:tplc="1C1CCDEA">
      <w:start w:val="1"/>
      <w:numFmt w:val="bullet"/>
      <w:lvlText w:val="■"/>
      <w:lvlJc w:val="left"/>
      <w:pPr>
        <w:ind w:left="4320" w:hanging="360"/>
      </w:pPr>
      <w:rPr>
        <w:u w:val="none"/>
      </w:rPr>
    </w:lvl>
    <w:lvl w:ilvl="6" w:tplc="00DC2F02">
      <w:start w:val="1"/>
      <w:numFmt w:val="bullet"/>
      <w:lvlText w:val="●"/>
      <w:lvlJc w:val="left"/>
      <w:pPr>
        <w:ind w:left="5040" w:hanging="360"/>
      </w:pPr>
      <w:rPr>
        <w:u w:val="none"/>
      </w:rPr>
    </w:lvl>
    <w:lvl w:ilvl="7" w:tplc="B5C60FE0">
      <w:start w:val="1"/>
      <w:numFmt w:val="bullet"/>
      <w:lvlText w:val="○"/>
      <w:lvlJc w:val="left"/>
      <w:pPr>
        <w:ind w:left="5760" w:hanging="360"/>
      </w:pPr>
      <w:rPr>
        <w:u w:val="none"/>
      </w:rPr>
    </w:lvl>
    <w:lvl w:ilvl="8" w:tplc="4CD865EE">
      <w:start w:val="1"/>
      <w:numFmt w:val="bullet"/>
      <w:lvlText w:val="■"/>
      <w:lvlJc w:val="left"/>
      <w:pPr>
        <w:ind w:left="6480" w:hanging="360"/>
      </w:pPr>
      <w:rPr>
        <w:u w:val="none"/>
      </w:rPr>
    </w:lvl>
  </w:abstractNum>
  <w:abstractNum w:abstractNumId="18" w15:restartNumberingAfterBreak="0">
    <w:nsid w:val="7F4F1931"/>
    <w:multiLevelType w:val="hybridMultilevel"/>
    <w:tmpl w:val="00000000"/>
    <w:lvl w:ilvl="0" w:tplc="F45AE372">
      <w:start w:val="1"/>
      <w:numFmt w:val="bullet"/>
      <w:lvlText w:val="●"/>
      <w:lvlJc w:val="left"/>
      <w:pPr>
        <w:ind w:left="720" w:hanging="360"/>
      </w:pPr>
      <w:rPr>
        <w:u w:val="none"/>
      </w:rPr>
    </w:lvl>
    <w:lvl w:ilvl="1" w:tplc="3F90F6C8">
      <w:start w:val="1"/>
      <w:numFmt w:val="bullet"/>
      <w:lvlText w:val="○"/>
      <w:lvlJc w:val="left"/>
      <w:pPr>
        <w:ind w:left="1440" w:hanging="360"/>
      </w:pPr>
      <w:rPr>
        <w:u w:val="none"/>
      </w:rPr>
    </w:lvl>
    <w:lvl w:ilvl="2" w:tplc="FA94AE54">
      <w:start w:val="1"/>
      <w:numFmt w:val="bullet"/>
      <w:lvlText w:val="■"/>
      <w:lvlJc w:val="left"/>
      <w:pPr>
        <w:ind w:left="2160" w:hanging="360"/>
      </w:pPr>
      <w:rPr>
        <w:u w:val="none"/>
      </w:rPr>
    </w:lvl>
    <w:lvl w:ilvl="3" w:tplc="72C2FCE2">
      <w:start w:val="1"/>
      <w:numFmt w:val="bullet"/>
      <w:lvlText w:val="●"/>
      <w:lvlJc w:val="left"/>
      <w:pPr>
        <w:ind w:left="2880" w:hanging="360"/>
      </w:pPr>
      <w:rPr>
        <w:u w:val="none"/>
      </w:rPr>
    </w:lvl>
    <w:lvl w:ilvl="4" w:tplc="13A02690">
      <w:start w:val="1"/>
      <w:numFmt w:val="bullet"/>
      <w:lvlText w:val="○"/>
      <w:lvlJc w:val="left"/>
      <w:pPr>
        <w:ind w:left="3600" w:hanging="360"/>
      </w:pPr>
      <w:rPr>
        <w:u w:val="none"/>
      </w:rPr>
    </w:lvl>
    <w:lvl w:ilvl="5" w:tplc="CB4CAC48">
      <w:start w:val="1"/>
      <w:numFmt w:val="bullet"/>
      <w:lvlText w:val="■"/>
      <w:lvlJc w:val="left"/>
      <w:pPr>
        <w:ind w:left="4320" w:hanging="360"/>
      </w:pPr>
      <w:rPr>
        <w:u w:val="none"/>
      </w:rPr>
    </w:lvl>
    <w:lvl w:ilvl="6" w:tplc="B1FC8E2A">
      <w:start w:val="1"/>
      <w:numFmt w:val="bullet"/>
      <w:lvlText w:val="●"/>
      <w:lvlJc w:val="left"/>
      <w:pPr>
        <w:ind w:left="5040" w:hanging="360"/>
      </w:pPr>
      <w:rPr>
        <w:u w:val="none"/>
      </w:rPr>
    </w:lvl>
    <w:lvl w:ilvl="7" w:tplc="874E1E32">
      <w:start w:val="1"/>
      <w:numFmt w:val="bullet"/>
      <w:lvlText w:val="○"/>
      <w:lvlJc w:val="left"/>
      <w:pPr>
        <w:ind w:left="5760" w:hanging="360"/>
      </w:pPr>
      <w:rPr>
        <w:u w:val="none"/>
      </w:rPr>
    </w:lvl>
    <w:lvl w:ilvl="8" w:tplc="CF823F76">
      <w:start w:val="1"/>
      <w:numFmt w:val="bullet"/>
      <w:lvlText w:val="■"/>
      <w:lvlJc w:val="left"/>
      <w:pPr>
        <w:ind w:left="6480" w:hanging="360"/>
      </w:pPr>
      <w:rPr>
        <w:u w:val="none"/>
      </w:rPr>
    </w:lvl>
  </w:abstractNum>
  <w:num w:numId="1" w16cid:durableId="832918056">
    <w:abstractNumId w:val="12"/>
  </w:num>
  <w:num w:numId="2" w16cid:durableId="913204713">
    <w:abstractNumId w:val="4"/>
  </w:num>
  <w:num w:numId="3" w16cid:durableId="1554006252">
    <w:abstractNumId w:val="18"/>
  </w:num>
  <w:num w:numId="4" w16cid:durableId="863009972">
    <w:abstractNumId w:val="1"/>
  </w:num>
  <w:num w:numId="5" w16cid:durableId="1869831874">
    <w:abstractNumId w:val="5"/>
  </w:num>
  <w:num w:numId="6" w16cid:durableId="132452063">
    <w:abstractNumId w:val="11"/>
  </w:num>
  <w:num w:numId="7" w16cid:durableId="499203026">
    <w:abstractNumId w:val="10"/>
  </w:num>
  <w:num w:numId="8" w16cid:durableId="889728645">
    <w:abstractNumId w:val="17"/>
  </w:num>
  <w:num w:numId="9" w16cid:durableId="774981071">
    <w:abstractNumId w:val="7"/>
  </w:num>
  <w:num w:numId="10" w16cid:durableId="373122129">
    <w:abstractNumId w:val="0"/>
  </w:num>
  <w:num w:numId="11" w16cid:durableId="152336728">
    <w:abstractNumId w:val="3"/>
  </w:num>
  <w:num w:numId="12" w16cid:durableId="671298260">
    <w:abstractNumId w:val="15"/>
  </w:num>
  <w:num w:numId="13" w16cid:durableId="572592951">
    <w:abstractNumId w:val="6"/>
  </w:num>
  <w:num w:numId="14" w16cid:durableId="1522471680">
    <w:abstractNumId w:val="14"/>
  </w:num>
  <w:num w:numId="15" w16cid:durableId="9840342">
    <w:abstractNumId w:val="13"/>
  </w:num>
  <w:num w:numId="16" w16cid:durableId="1672559575">
    <w:abstractNumId w:val="8"/>
  </w:num>
  <w:num w:numId="17" w16cid:durableId="48964294">
    <w:abstractNumId w:val="9"/>
  </w:num>
  <w:num w:numId="18" w16cid:durableId="1671062223">
    <w:abstractNumId w:val="2"/>
  </w:num>
  <w:num w:numId="19" w16cid:durableId="7309319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647"/>
    <w:rsid w:val="00003681"/>
    <w:rsid w:val="00004072"/>
    <w:rsid w:val="000708E0"/>
    <w:rsid w:val="000C1207"/>
    <w:rsid w:val="000D3252"/>
    <w:rsid w:val="00145729"/>
    <w:rsid w:val="001713DF"/>
    <w:rsid w:val="00182864"/>
    <w:rsid w:val="001A7647"/>
    <w:rsid w:val="001B224F"/>
    <w:rsid w:val="001D7CD3"/>
    <w:rsid w:val="00226368"/>
    <w:rsid w:val="00242967"/>
    <w:rsid w:val="00245606"/>
    <w:rsid w:val="00255388"/>
    <w:rsid w:val="002E0C7E"/>
    <w:rsid w:val="003C036F"/>
    <w:rsid w:val="003C7777"/>
    <w:rsid w:val="00402CF5"/>
    <w:rsid w:val="00431C28"/>
    <w:rsid w:val="004B634A"/>
    <w:rsid w:val="005B671F"/>
    <w:rsid w:val="00626D92"/>
    <w:rsid w:val="00662CA7"/>
    <w:rsid w:val="006C145F"/>
    <w:rsid w:val="006C5939"/>
    <w:rsid w:val="006F7BE9"/>
    <w:rsid w:val="007B7172"/>
    <w:rsid w:val="007F2FD3"/>
    <w:rsid w:val="007F7CEE"/>
    <w:rsid w:val="008318D5"/>
    <w:rsid w:val="008322A6"/>
    <w:rsid w:val="008E6CA1"/>
    <w:rsid w:val="008F3AB6"/>
    <w:rsid w:val="009720E1"/>
    <w:rsid w:val="00A54BEB"/>
    <w:rsid w:val="00AC5866"/>
    <w:rsid w:val="00B14D2A"/>
    <w:rsid w:val="00B23C72"/>
    <w:rsid w:val="00B63335"/>
    <w:rsid w:val="00BB3C47"/>
    <w:rsid w:val="00BB79D0"/>
    <w:rsid w:val="00C801F3"/>
    <w:rsid w:val="00C96E75"/>
    <w:rsid w:val="00C97117"/>
    <w:rsid w:val="00D44809"/>
    <w:rsid w:val="00D6256F"/>
    <w:rsid w:val="00DB7982"/>
    <w:rsid w:val="00DC4611"/>
    <w:rsid w:val="00DF30C4"/>
    <w:rsid w:val="00DF3C52"/>
    <w:rsid w:val="00E10E11"/>
    <w:rsid w:val="00E10E47"/>
    <w:rsid w:val="00E823F7"/>
    <w:rsid w:val="00EC636D"/>
    <w:rsid w:val="00EE3A4C"/>
    <w:rsid w:val="00EE66C0"/>
    <w:rsid w:val="00FB4BC7"/>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4660"/>
  <w15:docId w15:val="{D1A8A5A2-35EE-40A6-ADD9-43832870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rsid w:val="009720E1"/>
    <w:pPr>
      <w:outlineLvl w:val="2"/>
    </w:p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C7777"/>
    <w:pPr>
      <w:tabs>
        <w:tab w:val="center" w:pos="4513"/>
        <w:tab w:val="right" w:pos="9026"/>
      </w:tabs>
      <w:spacing w:line="240" w:lineRule="auto"/>
    </w:pPr>
  </w:style>
  <w:style w:type="character" w:customStyle="1" w:styleId="HeaderChar">
    <w:name w:val="Header Char"/>
    <w:basedOn w:val="DefaultParagraphFont"/>
    <w:link w:val="Header"/>
    <w:uiPriority w:val="99"/>
    <w:rsid w:val="003C7777"/>
  </w:style>
  <w:style w:type="paragraph" w:styleId="Footer">
    <w:name w:val="footer"/>
    <w:basedOn w:val="Normal"/>
    <w:link w:val="FooterChar"/>
    <w:uiPriority w:val="99"/>
    <w:unhideWhenUsed/>
    <w:rsid w:val="003C7777"/>
    <w:pPr>
      <w:tabs>
        <w:tab w:val="center" w:pos="4513"/>
        <w:tab w:val="right" w:pos="9026"/>
      </w:tabs>
      <w:spacing w:line="240" w:lineRule="auto"/>
    </w:pPr>
  </w:style>
  <w:style w:type="character" w:customStyle="1" w:styleId="FooterChar">
    <w:name w:val="Footer Char"/>
    <w:basedOn w:val="DefaultParagraphFont"/>
    <w:link w:val="Footer"/>
    <w:uiPriority w:val="99"/>
    <w:rsid w:val="003C7777"/>
  </w:style>
  <w:style w:type="paragraph" w:styleId="TOC1">
    <w:name w:val="toc 1"/>
    <w:basedOn w:val="Normal"/>
    <w:next w:val="Normal"/>
    <w:autoRedefine/>
    <w:uiPriority w:val="39"/>
    <w:unhideWhenUsed/>
    <w:rsid w:val="008E6CA1"/>
    <w:pPr>
      <w:spacing w:after="100"/>
    </w:pPr>
  </w:style>
  <w:style w:type="paragraph" w:styleId="TOC2">
    <w:name w:val="toc 2"/>
    <w:basedOn w:val="Normal"/>
    <w:next w:val="Normal"/>
    <w:autoRedefine/>
    <w:uiPriority w:val="39"/>
    <w:unhideWhenUsed/>
    <w:rsid w:val="008E6CA1"/>
    <w:pPr>
      <w:spacing w:after="100"/>
      <w:ind w:left="240"/>
    </w:pPr>
  </w:style>
  <w:style w:type="character" w:styleId="Hyperlink">
    <w:name w:val="Hyperlink"/>
    <w:basedOn w:val="DefaultParagraphFont"/>
    <w:uiPriority w:val="99"/>
    <w:unhideWhenUsed/>
    <w:rsid w:val="008E6CA1"/>
    <w:rPr>
      <w:color w:val="0000FF" w:themeColor="hyperlink"/>
      <w:u w:val="single"/>
    </w:rPr>
  </w:style>
  <w:style w:type="character" w:customStyle="1" w:styleId="UnresolvedMention1">
    <w:name w:val="Unresolved Mention1"/>
    <w:basedOn w:val="DefaultParagraphFont"/>
    <w:uiPriority w:val="99"/>
    <w:semiHidden/>
    <w:unhideWhenUsed/>
    <w:rsid w:val="008E6CA1"/>
    <w:rPr>
      <w:color w:val="605E5C"/>
      <w:shd w:val="clear" w:color="auto" w:fill="E1DFDD"/>
    </w:rPr>
  </w:style>
  <w:style w:type="paragraph" w:styleId="ListParagraph">
    <w:name w:val="List Paragraph"/>
    <w:basedOn w:val="Normal"/>
    <w:uiPriority w:val="34"/>
    <w:qFormat/>
    <w:rsid w:val="00242967"/>
    <w:pPr>
      <w:ind w:left="720"/>
      <w:contextualSpacing/>
    </w:pPr>
  </w:style>
  <w:style w:type="paragraph" w:styleId="TOC3">
    <w:name w:val="toc 3"/>
    <w:basedOn w:val="Normal"/>
    <w:next w:val="Normal"/>
    <w:autoRedefine/>
    <w:uiPriority w:val="39"/>
    <w:unhideWhenUsed/>
    <w:rsid w:val="008318D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bat.com/group/sites/UK__9D9KCY.nsf/vwPagesWebLive/DOAWUGEB" TargetMode="Externa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hyperlink" Target="https://tobaccocontrol.bmj.com/content/tobaccocontrol/10/2/91.2.full.pdf" TargetMode="Externa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www.bat.com/imp" TargetMode="External"/><Relationship Id="rId33" Type="http://schemas.openxmlformats.org/officeDocument/2006/relationships/hyperlink" Target="https://www.statista.com/statistics/259204/leading-10-tobacco-companies-worldwide-based-on-net-sal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politics.co.uk/reference/tobacco-advertis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hyperlink" Target="https://www.bat.com/group/sites/UK__9D9KCY.nsf/vwPagesWebLive/DOBUVKYJ" TargetMode="External"/><Relationship Id="rId32" Type="http://schemas.openxmlformats.org/officeDocument/2006/relationships/hyperlink" Target="https://www.statista.com/topics/7144/british-american-tobacco/"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www.bat.com/history" TargetMode="External"/><Relationship Id="rId28" Type="http://schemas.openxmlformats.org/officeDocument/2006/relationships/hyperlink" Target="https://www.legislation.gov.uk/uksi/2016/507/contents/made"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diagramColors" Target="diagrams/colors2.xml"/><Relationship Id="rId31" Type="http://schemas.openxmlformats.org/officeDocument/2006/relationships/hyperlink" Target="https://smokefreeaction.org.uk/smokefree203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image" Target="media/image6.png"/><Relationship Id="rId27" Type="http://schemas.openxmlformats.org/officeDocument/2006/relationships/hyperlink" Target="https://www.forestonline.org/info-bank/internet-cigarettes/" TargetMode="External"/><Relationship Id="rId30" Type="http://schemas.openxmlformats.org/officeDocument/2006/relationships/hyperlink" Target="https://seekingalpha.com/article/4443084-british-american-tobacco-batting-for-a-lucky-strike" TargetMode="External"/><Relationship Id="rId35"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71411E-A08A-490D-BCBE-EF7FFDD265AB}" type="doc">
      <dgm:prSet loTypeId="urn:microsoft.com/office/officeart/2005/8/layout/radial1" loCatId="cycle" qsTypeId="urn:microsoft.com/office/officeart/2005/8/quickstyle/simple4" qsCatId="simple" csTypeId="urn:microsoft.com/office/officeart/2005/8/colors/colorful3" csCatId="colorful" phldr="1"/>
      <dgm:spPr/>
      <dgm:t>
        <a:bodyPr/>
        <a:lstStyle/>
        <a:p>
          <a:endParaRPr lang="en-IN"/>
        </a:p>
      </dgm:t>
    </dgm:pt>
    <dgm:pt modelId="{A03EBB4E-56EA-4F19-9DF3-68F6909E68E9}">
      <dgm:prSet phldrT="[Text]" custT="1"/>
      <dgm:spPr/>
      <dgm:t>
        <a:bodyPr/>
        <a:lstStyle/>
        <a:p>
          <a:r>
            <a:rPr lang="en-IN" sz="1400" b="1" i="1">
              <a:solidFill>
                <a:sysClr val="windowText" lastClr="000000"/>
              </a:solidFill>
              <a:latin typeface="Times New Roman" panose="02020603050405020304" pitchFamily="18" charset="0"/>
              <a:cs typeface="Times New Roman" panose="02020603050405020304" pitchFamily="18" charset="0"/>
            </a:rPr>
            <a:t>Integrated Marketing Communication</a:t>
          </a:r>
        </a:p>
      </dgm:t>
    </dgm:pt>
    <dgm:pt modelId="{1A657363-A1B5-403F-AB0A-6F792DC31611}" type="parTrans" cxnId="{FFA86F19-7FD4-489D-8F7F-FBC0784C9C21}">
      <dgm:prSet/>
      <dgm:spPr/>
      <dgm:t>
        <a:bodyPr/>
        <a:lstStyle/>
        <a:p>
          <a:endParaRPr lang="en-IN"/>
        </a:p>
      </dgm:t>
    </dgm:pt>
    <dgm:pt modelId="{CA7997F8-ACA1-47A4-A175-3251D7542102}" type="sibTrans" cxnId="{FFA86F19-7FD4-489D-8F7F-FBC0784C9C21}">
      <dgm:prSet/>
      <dgm:spPr/>
      <dgm:t>
        <a:bodyPr/>
        <a:lstStyle/>
        <a:p>
          <a:endParaRPr lang="en-IN"/>
        </a:p>
      </dgm:t>
    </dgm:pt>
    <dgm:pt modelId="{5E9B1426-DFC0-4D91-879C-1CC31FF419B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Advertising</a:t>
          </a:r>
        </a:p>
      </dgm:t>
    </dgm:pt>
    <dgm:pt modelId="{4EED39BB-EE48-4691-A616-2B89C690C0A1}" type="parTrans" cxnId="{F4EFEA5A-D2BE-4A86-90D7-0E63A59ECDA2}">
      <dgm:prSet/>
      <dgm:spPr/>
      <dgm:t>
        <a:bodyPr/>
        <a:lstStyle/>
        <a:p>
          <a:endParaRPr lang="en-IN"/>
        </a:p>
      </dgm:t>
    </dgm:pt>
    <dgm:pt modelId="{C1B58720-F1E2-4764-BCA6-1EB5C1664598}" type="sibTrans" cxnId="{F4EFEA5A-D2BE-4A86-90D7-0E63A59ECDA2}">
      <dgm:prSet/>
      <dgm:spPr/>
      <dgm:t>
        <a:bodyPr/>
        <a:lstStyle/>
        <a:p>
          <a:endParaRPr lang="en-IN"/>
        </a:p>
      </dgm:t>
    </dgm:pt>
    <dgm:pt modelId="{9F29E13C-7D58-4732-93E2-DDB130F59FB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Social media marketing </a:t>
          </a:r>
        </a:p>
      </dgm:t>
    </dgm:pt>
    <dgm:pt modelId="{7B8632DF-50D2-42A4-8FEE-C733A0D1225B}" type="parTrans" cxnId="{44DEC982-79B7-40EB-821F-4E708190F7DC}">
      <dgm:prSet/>
      <dgm:spPr/>
      <dgm:t>
        <a:bodyPr/>
        <a:lstStyle/>
        <a:p>
          <a:endParaRPr lang="en-IN"/>
        </a:p>
      </dgm:t>
    </dgm:pt>
    <dgm:pt modelId="{E6448936-BEC2-4C0E-A205-8F9ECA0EEAF8}" type="sibTrans" cxnId="{44DEC982-79B7-40EB-821F-4E708190F7DC}">
      <dgm:prSet/>
      <dgm:spPr/>
      <dgm:t>
        <a:bodyPr/>
        <a:lstStyle/>
        <a:p>
          <a:endParaRPr lang="en-IN"/>
        </a:p>
      </dgm:t>
    </dgm:pt>
    <dgm:pt modelId="{F1180C82-30CB-43D8-B5CE-7AAEAAF038D1}">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Sales promotion</a:t>
          </a:r>
        </a:p>
      </dgm:t>
    </dgm:pt>
    <dgm:pt modelId="{FCEDCB8C-11BF-41E1-90A7-57DF16EBC42F}" type="parTrans" cxnId="{A14DC4C7-468F-4F91-9145-43E18E84D305}">
      <dgm:prSet/>
      <dgm:spPr/>
      <dgm:t>
        <a:bodyPr/>
        <a:lstStyle/>
        <a:p>
          <a:endParaRPr lang="en-IN"/>
        </a:p>
      </dgm:t>
    </dgm:pt>
    <dgm:pt modelId="{AAE09ECF-4924-4B5E-B710-CBA8290F427A}" type="sibTrans" cxnId="{A14DC4C7-468F-4F91-9145-43E18E84D305}">
      <dgm:prSet/>
      <dgm:spPr/>
      <dgm:t>
        <a:bodyPr/>
        <a:lstStyle/>
        <a:p>
          <a:endParaRPr lang="en-IN"/>
        </a:p>
      </dgm:t>
    </dgm:pt>
    <dgm:pt modelId="{0E44B661-FAD1-4723-87F6-BE63F168C17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Digital media marketing</a:t>
          </a:r>
        </a:p>
      </dgm:t>
    </dgm:pt>
    <dgm:pt modelId="{5A62A88D-905F-4695-8DB0-0BD93BB62FE6}" type="parTrans" cxnId="{CBD3B35F-582E-4FE3-8760-D51D6B2A1975}">
      <dgm:prSet/>
      <dgm:spPr/>
      <dgm:t>
        <a:bodyPr/>
        <a:lstStyle/>
        <a:p>
          <a:endParaRPr lang="en-IN"/>
        </a:p>
      </dgm:t>
    </dgm:pt>
    <dgm:pt modelId="{6222F528-AFED-4096-8994-02663EEF7F9D}" type="sibTrans" cxnId="{CBD3B35F-582E-4FE3-8760-D51D6B2A1975}">
      <dgm:prSet/>
      <dgm:spPr/>
      <dgm:t>
        <a:bodyPr/>
        <a:lstStyle/>
        <a:p>
          <a:endParaRPr lang="en-IN"/>
        </a:p>
      </dgm:t>
    </dgm:pt>
    <dgm:pt modelId="{AE2A3160-0EC1-471A-8B50-5C3E53523971}">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Direct marketing </a:t>
          </a:r>
        </a:p>
      </dgm:t>
    </dgm:pt>
    <dgm:pt modelId="{443A0529-7B7F-41BE-B7B7-52D6E44D7824}" type="parTrans" cxnId="{1FEBC962-7E11-4E57-9F92-26C0A05B9DC8}">
      <dgm:prSet/>
      <dgm:spPr/>
      <dgm:t>
        <a:bodyPr/>
        <a:lstStyle/>
        <a:p>
          <a:endParaRPr lang="en-IN"/>
        </a:p>
      </dgm:t>
    </dgm:pt>
    <dgm:pt modelId="{2360E9EC-B9C5-4F03-9C3C-2B95A541B160}" type="sibTrans" cxnId="{1FEBC962-7E11-4E57-9F92-26C0A05B9DC8}">
      <dgm:prSet/>
      <dgm:spPr/>
      <dgm:t>
        <a:bodyPr/>
        <a:lstStyle/>
        <a:p>
          <a:endParaRPr lang="en-IN"/>
        </a:p>
      </dgm:t>
    </dgm:pt>
    <dgm:pt modelId="{077AE6FF-F0ED-4B43-8777-6058615FF22A}">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Personal selling</a:t>
          </a:r>
        </a:p>
      </dgm:t>
    </dgm:pt>
    <dgm:pt modelId="{DF0F9400-30CF-4164-955D-C0877D92845C}" type="parTrans" cxnId="{2B70E759-3B34-416C-8ED0-F6A0CB4BCDAE}">
      <dgm:prSet/>
      <dgm:spPr/>
      <dgm:t>
        <a:bodyPr/>
        <a:lstStyle/>
        <a:p>
          <a:endParaRPr lang="en-IN"/>
        </a:p>
      </dgm:t>
    </dgm:pt>
    <dgm:pt modelId="{958F503C-6FC1-4D60-809F-2F1E48CC0AA5}" type="sibTrans" cxnId="{2B70E759-3B34-416C-8ED0-F6A0CB4BCDAE}">
      <dgm:prSet/>
      <dgm:spPr/>
      <dgm:t>
        <a:bodyPr/>
        <a:lstStyle/>
        <a:p>
          <a:endParaRPr lang="en-IN"/>
        </a:p>
      </dgm:t>
    </dgm:pt>
    <dgm:pt modelId="{EE6C5715-2931-48A1-95BE-0FFE94ABD982}">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Public relaions</a:t>
          </a:r>
        </a:p>
      </dgm:t>
    </dgm:pt>
    <dgm:pt modelId="{524007D6-C4F7-4426-AF6F-DC9C7BAF61D7}" type="parTrans" cxnId="{F5E869D1-9CFF-4B9D-8A62-39CCCB31ABDC}">
      <dgm:prSet/>
      <dgm:spPr/>
      <dgm:t>
        <a:bodyPr/>
        <a:lstStyle/>
        <a:p>
          <a:endParaRPr lang="en-IN"/>
        </a:p>
      </dgm:t>
    </dgm:pt>
    <dgm:pt modelId="{68080F3D-44BB-4D32-8338-732D950A91CD}" type="sibTrans" cxnId="{F5E869D1-9CFF-4B9D-8A62-39CCCB31ABDC}">
      <dgm:prSet/>
      <dgm:spPr/>
      <dgm:t>
        <a:bodyPr/>
        <a:lstStyle/>
        <a:p>
          <a:endParaRPr lang="en-IN"/>
        </a:p>
      </dgm:t>
    </dgm:pt>
    <dgm:pt modelId="{717E1BFE-8810-43E6-B8FD-545BF1145BC9}">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Mobile marketing</a:t>
          </a:r>
        </a:p>
      </dgm:t>
    </dgm:pt>
    <dgm:pt modelId="{874FF3D2-358A-4434-AC75-AECB0BD7B2F0}" type="parTrans" cxnId="{13AF7E53-6FF4-461A-A3FA-A3E8C8097F51}">
      <dgm:prSet/>
      <dgm:spPr/>
      <dgm:t>
        <a:bodyPr/>
        <a:lstStyle/>
        <a:p>
          <a:endParaRPr lang="en-IN"/>
        </a:p>
      </dgm:t>
    </dgm:pt>
    <dgm:pt modelId="{62BBF7B9-1F3D-44C2-BC09-694D3A287863}" type="sibTrans" cxnId="{13AF7E53-6FF4-461A-A3FA-A3E8C8097F51}">
      <dgm:prSet/>
      <dgm:spPr/>
      <dgm:t>
        <a:bodyPr/>
        <a:lstStyle/>
        <a:p>
          <a:endParaRPr lang="en-IN"/>
        </a:p>
      </dgm:t>
    </dgm:pt>
    <dgm:pt modelId="{402F973D-71A3-49EC-8238-EF6BFFB7969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Sponsorships</a:t>
          </a:r>
        </a:p>
      </dgm:t>
    </dgm:pt>
    <dgm:pt modelId="{A2853F32-3D20-4A09-BD21-6B5237667230}" type="parTrans" cxnId="{E394220B-1FC2-49F6-B187-D086AE9932F4}">
      <dgm:prSet/>
      <dgm:spPr/>
      <dgm:t>
        <a:bodyPr/>
        <a:lstStyle/>
        <a:p>
          <a:endParaRPr lang="en-IN"/>
        </a:p>
      </dgm:t>
    </dgm:pt>
    <dgm:pt modelId="{2AC56B6C-97F7-44B6-84AF-1429E017CF0C}" type="sibTrans" cxnId="{E394220B-1FC2-49F6-B187-D086AE9932F4}">
      <dgm:prSet/>
      <dgm:spPr/>
      <dgm:t>
        <a:bodyPr/>
        <a:lstStyle/>
        <a:p>
          <a:endParaRPr lang="en-IN"/>
        </a:p>
      </dgm:t>
    </dgm:pt>
    <dgm:pt modelId="{16628728-E19E-4039-AA63-02E0CFE6756C}" type="pres">
      <dgm:prSet presAssocID="{C271411E-A08A-490D-BCBE-EF7FFDD265AB}" presName="cycle" presStyleCnt="0">
        <dgm:presLayoutVars>
          <dgm:chMax val="1"/>
          <dgm:dir/>
          <dgm:animLvl val="ctr"/>
          <dgm:resizeHandles val="exact"/>
        </dgm:presLayoutVars>
      </dgm:prSet>
      <dgm:spPr/>
    </dgm:pt>
    <dgm:pt modelId="{12B3790B-95CA-4AC5-882C-A8EDE883B1FF}" type="pres">
      <dgm:prSet presAssocID="{A03EBB4E-56EA-4F19-9DF3-68F6909E68E9}" presName="centerShape" presStyleLbl="node0" presStyleIdx="0" presStyleCnt="1" custScaleX="126115" custScaleY="124026"/>
      <dgm:spPr/>
    </dgm:pt>
    <dgm:pt modelId="{9C979F54-F9E2-402A-A9AF-0857B4D2A419}" type="pres">
      <dgm:prSet presAssocID="{4EED39BB-EE48-4691-A616-2B89C690C0A1}" presName="Name9" presStyleLbl="parChTrans1D2" presStyleIdx="0" presStyleCnt="9"/>
      <dgm:spPr/>
    </dgm:pt>
    <dgm:pt modelId="{0A3B7655-C3CF-4CE4-A60E-12F9B636888A}" type="pres">
      <dgm:prSet presAssocID="{4EED39BB-EE48-4691-A616-2B89C690C0A1}" presName="connTx" presStyleLbl="parChTrans1D2" presStyleIdx="0" presStyleCnt="9"/>
      <dgm:spPr/>
    </dgm:pt>
    <dgm:pt modelId="{D3CCBD15-9DE8-4B94-B885-B977BE147ECD}" type="pres">
      <dgm:prSet presAssocID="{5E9B1426-DFC0-4D91-879C-1CC31FF419B8}" presName="node" presStyleLbl="node1" presStyleIdx="0" presStyleCnt="9" custScaleX="122611">
        <dgm:presLayoutVars>
          <dgm:bulletEnabled val="1"/>
        </dgm:presLayoutVars>
      </dgm:prSet>
      <dgm:spPr/>
    </dgm:pt>
    <dgm:pt modelId="{F33AE362-2068-4EB2-A534-90671C51D4D6}" type="pres">
      <dgm:prSet presAssocID="{7B8632DF-50D2-42A4-8FEE-C733A0D1225B}" presName="Name9" presStyleLbl="parChTrans1D2" presStyleIdx="1" presStyleCnt="9"/>
      <dgm:spPr/>
    </dgm:pt>
    <dgm:pt modelId="{FFF3316D-CC02-449F-A9C5-661E85C3319E}" type="pres">
      <dgm:prSet presAssocID="{7B8632DF-50D2-42A4-8FEE-C733A0D1225B}" presName="connTx" presStyleLbl="parChTrans1D2" presStyleIdx="1" presStyleCnt="9"/>
      <dgm:spPr/>
    </dgm:pt>
    <dgm:pt modelId="{6D5E164D-8AF1-4317-9686-B481F0A0A8EE}" type="pres">
      <dgm:prSet presAssocID="{9F29E13C-7D58-4732-93E2-DDB130F59FBE}" presName="node" presStyleLbl="node1" presStyleIdx="1" presStyleCnt="9">
        <dgm:presLayoutVars>
          <dgm:bulletEnabled val="1"/>
        </dgm:presLayoutVars>
      </dgm:prSet>
      <dgm:spPr/>
    </dgm:pt>
    <dgm:pt modelId="{51CC86E4-7253-450F-8D7A-FE1A29EBE9D8}" type="pres">
      <dgm:prSet presAssocID="{443A0529-7B7F-41BE-B7B7-52D6E44D7824}" presName="Name9" presStyleLbl="parChTrans1D2" presStyleIdx="2" presStyleCnt="9"/>
      <dgm:spPr/>
    </dgm:pt>
    <dgm:pt modelId="{149011B7-05D4-4B78-A67B-B36BB0BFF7C8}" type="pres">
      <dgm:prSet presAssocID="{443A0529-7B7F-41BE-B7B7-52D6E44D7824}" presName="connTx" presStyleLbl="parChTrans1D2" presStyleIdx="2" presStyleCnt="9"/>
      <dgm:spPr/>
    </dgm:pt>
    <dgm:pt modelId="{BB6BC28A-7142-4CCF-B8E9-00687CC801F2}" type="pres">
      <dgm:prSet presAssocID="{AE2A3160-0EC1-471A-8B50-5C3E53523971}" presName="node" presStyleLbl="node1" presStyleIdx="2" presStyleCnt="9">
        <dgm:presLayoutVars>
          <dgm:bulletEnabled val="1"/>
        </dgm:presLayoutVars>
      </dgm:prSet>
      <dgm:spPr/>
    </dgm:pt>
    <dgm:pt modelId="{43698424-EBAC-47FC-AC8D-72C10A044B44}" type="pres">
      <dgm:prSet presAssocID="{FCEDCB8C-11BF-41E1-90A7-57DF16EBC42F}" presName="Name9" presStyleLbl="parChTrans1D2" presStyleIdx="3" presStyleCnt="9"/>
      <dgm:spPr/>
    </dgm:pt>
    <dgm:pt modelId="{747629EF-A453-4B19-A21E-2957BD32906C}" type="pres">
      <dgm:prSet presAssocID="{FCEDCB8C-11BF-41E1-90A7-57DF16EBC42F}" presName="connTx" presStyleLbl="parChTrans1D2" presStyleIdx="3" presStyleCnt="9"/>
      <dgm:spPr/>
    </dgm:pt>
    <dgm:pt modelId="{9285A090-E21F-4158-BD44-C488218079CC}" type="pres">
      <dgm:prSet presAssocID="{F1180C82-30CB-43D8-B5CE-7AAEAAF038D1}" presName="node" presStyleLbl="node1" presStyleIdx="3" presStyleCnt="9" custScaleX="117748">
        <dgm:presLayoutVars>
          <dgm:bulletEnabled val="1"/>
        </dgm:presLayoutVars>
      </dgm:prSet>
      <dgm:spPr/>
    </dgm:pt>
    <dgm:pt modelId="{CD42C602-8C08-48E3-B504-C553454F49B4}" type="pres">
      <dgm:prSet presAssocID="{5A62A88D-905F-4695-8DB0-0BD93BB62FE6}" presName="Name9" presStyleLbl="parChTrans1D2" presStyleIdx="4" presStyleCnt="9"/>
      <dgm:spPr/>
    </dgm:pt>
    <dgm:pt modelId="{C36661C1-3B34-4781-BEB7-7359E17A0447}" type="pres">
      <dgm:prSet presAssocID="{5A62A88D-905F-4695-8DB0-0BD93BB62FE6}" presName="connTx" presStyleLbl="parChTrans1D2" presStyleIdx="4" presStyleCnt="9"/>
      <dgm:spPr/>
    </dgm:pt>
    <dgm:pt modelId="{593043AC-6B07-4E16-8639-28B3A9892ABD}" type="pres">
      <dgm:prSet presAssocID="{0E44B661-FAD1-4723-87F6-BE63F168C176}" presName="node" presStyleLbl="node1" presStyleIdx="4" presStyleCnt="9">
        <dgm:presLayoutVars>
          <dgm:bulletEnabled val="1"/>
        </dgm:presLayoutVars>
      </dgm:prSet>
      <dgm:spPr/>
    </dgm:pt>
    <dgm:pt modelId="{64860E41-22B0-46EF-B25D-596737366186}" type="pres">
      <dgm:prSet presAssocID="{DF0F9400-30CF-4164-955D-C0877D92845C}" presName="Name9" presStyleLbl="parChTrans1D2" presStyleIdx="5" presStyleCnt="9"/>
      <dgm:spPr/>
    </dgm:pt>
    <dgm:pt modelId="{970CE42C-54FC-44E8-AE04-BEB8FF58269B}" type="pres">
      <dgm:prSet presAssocID="{DF0F9400-30CF-4164-955D-C0877D92845C}" presName="connTx" presStyleLbl="parChTrans1D2" presStyleIdx="5" presStyleCnt="9"/>
      <dgm:spPr/>
    </dgm:pt>
    <dgm:pt modelId="{8B4C0B04-E656-41C9-AEE3-4CB4F4BC9487}" type="pres">
      <dgm:prSet presAssocID="{077AE6FF-F0ED-4B43-8777-6058615FF22A}" presName="node" presStyleLbl="node1" presStyleIdx="5" presStyleCnt="9">
        <dgm:presLayoutVars>
          <dgm:bulletEnabled val="1"/>
        </dgm:presLayoutVars>
      </dgm:prSet>
      <dgm:spPr/>
    </dgm:pt>
    <dgm:pt modelId="{525A0813-D32D-48AC-A8C3-92E8705329D8}" type="pres">
      <dgm:prSet presAssocID="{524007D6-C4F7-4426-AF6F-DC9C7BAF61D7}" presName="Name9" presStyleLbl="parChTrans1D2" presStyleIdx="6" presStyleCnt="9"/>
      <dgm:spPr/>
    </dgm:pt>
    <dgm:pt modelId="{7138E902-A793-4479-B879-71F300DA394A}" type="pres">
      <dgm:prSet presAssocID="{524007D6-C4F7-4426-AF6F-DC9C7BAF61D7}" presName="connTx" presStyleLbl="parChTrans1D2" presStyleIdx="6" presStyleCnt="9"/>
      <dgm:spPr/>
    </dgm:pt>
    <dgm:pt modelId="{4A82590C-0D59-4483-B68A-D2DE977FE3B0}" type="pres">
      <dgm:prSet presAssocID="{EE6C5715-2931-48A1-95BE-0FFE94ABD982}" presName="node" presStyleLbl="node1" presStyleIdx="6" presStyleCnt="9">
        <dgm:presLayoutVars>
          <dgm:bulletEnabled val="1"/>
        </dgm:presLayoutVars>
      </dgm:prSet>
      <dgm:spPr/>
    </dgm:pt>
    <dgm:pt modelId="{01F1EAD6-EBC4-4907-B3C7-C00C7FB206C5}" type="pres">
      <dgm:prSet presAssocID="{874FF3D2-358A-4434-AC75-AECB0BD7B2F0}" presName="Name9" presStyleLbl="parChTrans1D2" presStyleIdx="7" presStyleCnt="9"/>
      <dgm:spPr/>
    </dgm:pt>
    <dgm:pt modelId="{34908DAE-A244-4E1B-A4F8-104500CE34FE}" type="pres">
      <dgm:prSet presAssocID="{874FF3D2-358A-4434-AC75-AECB0BD7B2F0}" presName="connTx" presStyleLbl="parChTrans1D2" presStyleIdx="7" presStyleCnt="9"/>
      <dgm:spPr/>
    </dgm:pt>
    <dgm:pt modelId="{20B5CF32-100E-45A9-B316-27B21EB663E1}" type="pres">
      <dgm:prSet presAssocID="{717E1BFE-8810-43E6-B8FD-545BF1145BC9}" presName="node" presStyleLbl="node1" presStyleIdx="7" presStyleCnt="9">
        <dgm:presLayoutVars>
          <dgm:bulletEnabled val="1"/>
        </dgm:presLayoutVars>
      </dgm:prSet>
      <dgm:spPr/>
    </dgm:pt>
    <dgm:pt modelId="{A67F27F3-06E4-46B6-9E05-862197EC8A78}" type="pres">
      <dgm:prSet presAssocID="{A2853F32-3D20-4A09-BD21-6B5237667230}" presName="Name9" presStyleLbl="parChTrans1D2" presStyleIdx="8" presStyleCnt="9"/>
      <dgm:spPr/>
    </dgm:pt>
    <dgm:pt modelId="{5DD92CB7-97D7-4F3C-A5F5-F9900B759210}" type="pres">
      <dgm:prSet presAssocID="{A2853F32-3D20-4A09-BD21-6B5237667230}" presName="connTx" presStyleLbl="parChTrans1D2" presStyleIdx="8" presStyleCnt="9"/>
      <dgm:spPr/>
    </dgm:pt>
    <dgm:pt modelId="{C02A8FB1-653D-4DBD-9692-A04A709DCF5B}" type="pres">
      <dgm:prSet presAssocID="{402F973D-71A3-49EC-8238-EF6BFFB79694}" presName="node" presStyleLbl="node1" presStyleIdx="8" presStyleCnt="9" custScaleX="131482">
        <dgm:presLayoutVars>
          <dgm:bulletEnabled val="1"/>
        </dgm:presLayoutVars>
      </dgm:prSet>
      <dgm:spPr/>
    </dgm:pt>
  </dgm:ptLst>
  <dgm:cxnLst>
    <dgm:cxn modelId="{9464A507-12C9-42BB-84A3-35D98DFC31D9}" type="presOf" srcId="{4EED39BB-EE48-4691-A616-2B89C690C0A1}" destId="{9C979F54-F9E2-402A-A9AF-0857B4D2A419}" srcOrd="0" destOrd="0" presId="urn:microsoft.com/office/officeart/2005/8/layout/radial1"/>
    <dgm:cxn modelId="{E394220B-1FC2-49F6-B187-D086AE9932F4}" srcId="{A03EBB4E-56EA-4F19-9DF3-68F6909E68E9}" destId="{402F973D-71A3-49EC-8238-EF6BFFB79694}" srcOrd="8" destOrd="0" parTransId="{A2853F32-3D20-4A09-BD21-6B5237667230}" sibTransId="{2AC56B6C-97F7-44B6-84AF-1429E017CF0C}"/>
    <dgm:cxn modelId="{EB102918-D8D2-43C3-A1E3-5B1456F8AC48}" type="presOf" srcId="{A2853F32-3D20-4A09-BD21-6B5237667230}" destId="{A67F27F3-06E4-46B6-9E05-862197EC8A78}" srcOrd="0" destOrd="0" presId="urn:microsoft.com/office/officeart/2005/8/layout/radial1"/>
    <dgm:cxn modelId="{FFA86F19-7FD4-489D-8F7F-FBC0784C9C21}" srcId="{C271411E-A08A-490D-BCBE-EF7FFDD265AB}" destId="{A03EBB4E-56EA-4F19-9DF3-68F6909E68E9}" srcOrd="0" destOrd="0" parTransId="{1A657363-A1B5-403F-AB0A-6F792DC31611}" sibTransId="{CA7997F8-ACA1-47A4-A175-3251D7542102}"/>
    <dgm:cxn modelId="{A45EE537-DFB2-477C-9078-45BDBABC5C90}" type="presOf" srcId="{A2853F32-3D20-4A09-BD21-6B5237667230}" destId="{5DD92CB7-97D7-4F3C-A5F5-F9900B759210}" srcOrd="1" destOrd="0" presId="urn:microsoft.com/office/officeart/2005/8/layout/radial1"/>
    <dgm:cxn modelId="{CBD3B35F-582E-4FE3-8760-D51D6B2A1975}" srcId="{A03EBB4E-56EA-4F19-9DF3-68F6909E68E9}" destId="{0E44B661-FAD1-4723-87F6-BE63F168C176}" srcOrd="4" destOrd="0" parTransId="{5A62A88D-905F-4695-8DB0-0BD93BB62FE6}" sibTransId="{6222F528-AFED-4096-8994-02663EEF7F9D}"/>
    <dgm:cxn modelId="{1FEBC962-7E11-4E57-9F92-26C0A05B9DC8}" srcId="{A03EBB4E-56EA-4F19-9DF3-68F6909E68E9}" destId="{AE2A3160-0EC1-471A-8B50-5C3E53523971}" srcOrd="2" destOrd="0" parTransId="{443A0529-7B7F-41BE-B7B7-52D6E44D7824}" sibTransId="{2360E9EC-B9C5-4F03-9C3C-2B95A541B160}"/>
    <dgm:cxn modelId="{ED0DF543-0D1F-4736-8BFC-672CF34DE6EB}" type="presOf" srcId="{5A62A88D-905F-4695-8DB0-0BD93BB62FE6}" destId="{CD42C602-8C08-48E3-B504-C553454F49B4}" srcOrd="0" destOrd="0" presId="urn:microsoft.com/office/officeart/2005/8/layout/radial1"/>
    <dgm:cxn modelId="{7B555E6E-E83A-4109-93D0-B8539C2B7ABA}" type="presOf" srcId="{443A0529-7B7F-41BE-B7B7-52D6E44D7824}" destId="{51CC86E4-7253-450F-8D7A-FE1A29EBE9D8}" srcOrd="0" destOrd="0" presId="urn:microsoft.com/office/officeart/2005/8/layout/radial1"/>
    <dgm:cxn modelId="{13AF7E53-6FF4-461A-A3FA-A3E8C8097F51}" srcId="{A03EBB4E-56EA-4F19-9DF3-68F6909E68E9}" destId="{717E1BFE-8810-43E6-B8FD-545BF1145BC9}" srcOrd="7" destOrd="0" parTransId="{874FF3D2-358A-4434-AC75-AECB0BD7B2F0}" sibTransId="{62BBF7B9-1F3D-44C2-BC09-694D3A287863}"/>
    <dgm:cxn modelId="{F82C0A74-CDF5-466D-AA66-2254E8AA77C7}" type="presOf" srcId="{FCEDCB8C-11BF-41E1-90A7-57DF16EBC42F}" destId="{43698424-EBAC-47FC-AC8D-72C10A044B44}" srcOrd="0" destOrd="0" presId="urn:microsoft.com/office/officeart/2005/8/layout/radial1"/>
    <dgm:cxn modelId="{D8F62C54-E868-4F36-803C-579B4FD9564C}" type="presOf" srcId="{DF0F9400-30CF-4164-955D-C0877D92845C}" destId="{970CE42C-54FC-44E8-AE04-BEB8FF58269B}" srcOrd="1" destOrd="0" presId="urn:microsoft.com/office/officeart/2005/8/layout/radial1"/>
    <dgm:cxn modelId="{9987BE54-7EB2-4957-8BAD-D122DF826D46}" type="presOf" srcId="{C271411E-A08A-490D-BCBE-EF7FFDD265AB}" destId="{16628728-E19E-4039-AA63-02E0CFE6756C}" srcOrd="0" destOrd="0" presId="urn:microsoft.com/office/officeart/2005/8/layout/radial1"/>
    <dgm:cxn modelId="{680E4076-05FC-4051-9775-14CDEFCC54E5}" type="presOf" srcId="{F1180C82-30CB-43D8-B5CE-7AAEAAF038D1}" destId="{9285A090-E21F-4158-BD44-C488218079CC}" srcOrd="0" destOrd="0" presId="urn:microsoft.com/office/officeart/2005/8/layout/radial1"/>
    <dgm:cxn modelId="{03C71277-3475-45AA-B28C-7CC1E91F5DA8}" type="presOf" srcId="{0E44B661-FAD1-4723-87F6-BE63F168C176}" destId="{593043AC-6B07-4E16-8639-28B3A9892ABD}" srcOrd="0" destOrd="0" presId="urn:microsoft.com/office/officeart/2005/8/layout/radial1"/>
    <dgm:cxn modelId="{45934057-BAD7-4409-9091-E90CBEC7CD36}" type="presOf" srcId="{EE6C5715-2931-48A1-95BE-0FFE94ABD982}" destId="{4A82590C-0D59-4483-B68A-D2DE977FE3B0}" srcOrd="0" destOrd="0" presId="urn:microsoft.com/office/officeart/2005/8/layout/radial1"/>
    <dgm:cxn modelId="{2B70E759-3B34-416C-8ED0-F6A0CB4BCDAE}" srcId="{A03EBB4E-56EA-4F19-9DF3-68F6909E68E9}" destId="{077AE6FF-F0ED-4B43-8777-6058615FF22A}" srcOrd="5" destOrd="0" parTransId="{DF0F9400-30CF-4164-955D-C0877D92845C}" sibTransId="{958F503C-6FC1-4D60-809F-2F1E48CC0AA5}"/>
    <dgm:cxn modelId="{F4EFEA5A-D2BE-4A86-90D7-0E63A59ECDA2}" srcId="{A03EBB4E-56EA-4F19-9DF3-68F6909E68E9}" destId="{5E9B1426-DFC0-4D91-879C-1CC31FF419B8}" srcOrd="0" destOrd="0" parTransId="{4EED39BB-EE48-4691-A616-2B89C690C0A1}" sibTransId="{C1B58720-F1E2-4764-BCA6-1EB5C1664598}"/>
    <dgm:cxn modelId="{CD2D327D-949F-4003-B541-B8B9FC619B0C}" type="presOf" srcId="{4EED39BB-EE48-4691-A616-2B89C690C0A1}" destId="{0A3B7655-C3CF-4CE4-A60E-12F9B636888A}" srcOrd="1" destOrd="0" presId="urn:microsoft.com/office/officeart/2005/8/layout/radial1"/>
    <dgm:cxn modelId="{44DEC982-79B7-40EB-821F-4E708190F7DC}" srcId="{A03EBB4E-56EA-4F19-9DF3-68F6909E68E9}" destId="{9F29E13C-7D58-4732-93E2-DDB130F59FBE}" srcOrd="1" destOrd="0" parTransId="{7B8632DF-50D2-42A4-8FEE-C733A0D1225B}" sibTransId="{E6448936-BEC2-4C0E-A205-8F9ECA0EEAF8}"/>
    <dgm:cxn modelId="{D401CA85-60A9-4E51-8A88-BDBF61B6FB78}" type="presOf" srcId="{7B8632DF-50D2-42A4-8FEE-C733A0D1225B}" destId="{FFF3316D-CC02-449F-A9C5-661E85C3319E}" srcOrd="1" destOrd="0" presId="urn:microsoft.com/office/officeart/2005/8/layout/radial1"/>
    <dgm:cxn modelId="{FEDFEB86-3A53-452B-B206-A845AD434F01}" type="presOf" srcId="{5A62A88D-905F-4695-8DB0-0BD93BB62FE6}" destId="{C36661C1-3B34-4781-BEB7-7359E17A0447}" srcOrd="1" destOrd="0" presId="urn:microsoft.com/office/officeart/2005/8/layout/radial1"/>
    <dgm:cxn modelId="{C253298F-C6AD-4B5C-82BF-FA36CEFA8B57}" type="presOf" srcId="{A03EBB4E-56EA-4F19-9DF3-68F6909E68E9}" destId="{12B3790B-95CA-4AC5-882C-A8EDE883B1FF}" srcOrd="0" destOrd="0" presId="urn:microsoft.com/office/officeart/2005/8/layout/radial1"/>
    <dgm:cxn modelId="{C0598393-E636-4272-BA07-6CAD38EACD8F}" type="presOf" srcId="{524007D6-C4F7-4426-AF6F-DC9C7BAF61D7}" destId="{525A0813-D32D-48AC-A8C3-92E8705329D8}" srcOrd="0" destOrd="0" presId="urn:microsoft.com/office/officeart/2005/8/layout/radial1"/>
    <dgm:cxn modelId="{12C79FAA-7C32-4931-A6E3-E2D68CDB401F}" type="presOf" srcId="{AE2A3160-0EC1-471A-8B50-5C3E53523971}" destId="{BB6BC28A-7142-4CCF-B8E9-00687CC801F2}" srcOrd="0" destOrd="0" presId="urn:microsoft.com/office/officeart/2005/8/layout/radial1"/>
    <dgm:cxn modelId="{F5B957AC-C0C7-43C3-9EC5-1A7BAB3C4B74}" type="presOf" srcId="{874FF3D2-358A-4434-AC75-AECB0BD7B2F0}" destId="{34908DAE-A244-4E1B-A4F8-104500CE34FE}" srcOrd="1" destOrd="0" presId="urn:microsoft.com/office/officeart/2005/8/layout/radial1"/>
    <dgm:cxn modelId="{72EC9AB7-EDDD-41BF-AF26-FB9150E544DD}" type="presOf" srcId="{402F973D-71A3-49EC-8238-EF6BFFB79694}" destId="{C02A8FB1-653D-4DBD-9692-A04A709DCF5B}" srcOrd="0" destOrd="0" presId="urn:microsoft.com/office/officeart/2005/8/layout/radial1"/>
    <dgm:cxn modelId="{9F51A5B9-C466-4B27-9B97-4A49A544F7DB}" type="presOf" srcId="{FCEDCB8C-11BF-41E1-90A7-57DF16EBC42F}" destId="{747629EF-A453-4B19-A21E-2957BD32906C}" srcOrd="1" destOrd="0" presId="urn:microsoft.com/office/officeart/2005/8/layout/radial1"/>
    <dgm:cxn modelId="{7229ABC7-2F2E-4A76-B89F-6D2F940C1D40}" type="presOf" srcId="{717E1BFE-8810-43E6-B8FD-545BF1145BC9}" destId="{20B5CF32-100E-45A9-B316-27B21EB663E1}" srcOrd="0" destOrd="0" presId="urn:microsoft.com/office/officeart/2005/8/layout/radial1"/>
    <dgm:cxn modelId="{A14DC4C7-468F-4F91-9145-43E18E84D305}" srcId="{A03EBB4E-56EA-4F19-9DF3-68F6909E68E9}" destId="{F1180C82-30CB-43D8-B5CE-7AAEAAF038D1}" srcOrd="3" destOrd="0" parTransId="{FCEDCB8C-11BF-41E1-90A7-57DF16EBC42F}" sibTransId="{AAE09ECF-4924-4B5E-B710-CBA8290F427A}"/>
    <dgm:cxn modelId="{5875C0C8-EBF0-4568-8795-66C7F6AD944D}" type="presOf" srcId="{524007D6-C4F7-4426-AF6F-DC9C7BAF61D7}" destId="{7138E902-A793-4479-B879-71F300DA394A}" srcOrd="1" destOrd="0" presId="urn:microsoft.com/office/officeart/2005/8/layout/radial1"/>
    <dgm:cxn modelId="{F5E869D1-9CFF-4B9D-8A62-39CCCB31ABDC}" srcId="{A03EBB4E-56EA-4F19-9DF3-68F6909E68E9}" destId="{EE6C5715-2931-48A1-95BE-0FFE94ABD982}" srcOrd="6" destOrd="0" parTransId="{524007D6-C4F7-4426-AF6F-DC9C7BAF61D7}" sibTransId="{68080F3D-44BB-4D32-8338-732D950A91CD}"/>
    <dgm:cxn modelId="{7F0A6BD8-6D98-46EC-BB47-F9C6BB27CA38}" type="presOf" srcId="{7B8632DF-50D2-42A4-8FEE-C733A0D1225B}" destId="{F33AE362-2068-4EB2-A534-90671C51D4D6}" srcOrd="0" destOrd="0" presId="urn:microsoft.com/office/officeart/2005/8/layout/radial1"/>
    <dgm:cxn modelId="{2CDF53E4-92C7-49E9-847F-F9E3493DB6AD}" type="presOf" srcId="{874FF3D2-358A-4434-AC75-AECB0BD7B2F0}" destId="{01F1EAD6-EBC4-4907-B3C7-C00C7FB206C5}" srcOrd="0" destOrd="0" presId="urn:microsoft.com/office/officeart/2005/8/layout/radial1"/>
    <dgm:cxn modelId="{3E86C5E6-E2D5-486C-974C-8CC0412CF7ED}" type="presOf" srcId="{443A0529-7B7F-41BE-B7B7-52D6E44D7824}" destId="{149011B7-05D4-4B78-A67B-B36BB0BFF7C8}" srcOrd="1" destOrd="0" presId="urn:microsoft.com/office/officeart/2005/8/layout/radial1"/>
    <dgm:cxn modelId="{551A88EC-2F97-409D-96C6-F64473250249}" type="presOf" srcId="{5E9B1426-DFC0-4D91-879C-1CC31FF419B8}" destId="{D3CCBD15-9DE8-4B94-B885-B977BE147ECD}" srcOrd="0" destOrd="0" presId="urn:microsoft.com/office/officeart/2005/8/layout/radial1"/>
    <dgm:cxn modelId="{68F953F4-DC3B-44E4-AD34-0C58D79B8933}" type="presOf" srcId="{DF0F9400-30CF-4164-955D-C0877D92845C}" destId="{64860E41-22B0-46EF-B25D-596737366186}" srcOrd="0" destOrd="0" presId="urn:microsoft.com/office/officeart/2005/8/layout/radial1"/>
    <dgm:cxn modelId="{7037D3F4-97A7-434C-B535-999030AFA080}" type="presOf" srcId="{9F29E13C-7D58-4732-93E2-DDB130F59FBE}" destId="{6D5E164D-8AF1-4317-9686-B481F0A0A8EE}" srcOrd="0" destOrd="0" presId="urn:microsoft.com/office/officeart/2005/8/layout/radial1"/>
    <dgm:cxn modelId="{070BC4FA-ED04-42F3-8515-9DA642EF7050}" type="presOf" srcId="{077AE6FF-F0ED-4B43-8777-6058615FF22A}" destId="{8B4C0B04-E656-41C9-AEE3-4CB4F4BC9487}" srcOrd="0" destOrd="0" presId="urn:microsoft.com/office/officeart/2005/8/layout/radial1"/>
    <dgm:cxn modelId="{6028E79D-702F-4F17-9FC5-024C34A8D8EF}" type="presParOf" srcId="{16628728-E19E-4039-AA63-02E0CFE6756C}" destId="{12B3790B-95CA-4AC5-882C-A8EDE883B1FF}" srcOrd="0" destOrd="0" presId="urn:microsoft.com/office/officeart/2005/8/layout/radial1"/>
    <dgm:cxn modelId="{1153C67E-A530-493E-A0BE-A71EB5EDE1D2}" type="presParOf" srcId="{16628728-E19E-4039-AA63-02E0CFE6756C}" destId="{9C979F54-F9E2-402A-A9AF-0857B4D2A419}" srcOrd="1" destOrd="0" presId="urn:microsoft.com/office/officeart/2005/8/layout/radial1"/>
    <dgm:cxn modelId="{CFB0F3D5-7F7E-4F73-AA1C-80F7A6966F43}" type="presParOf" srcId="{9C979F54-F9E2-402A-A9AF-0857B4D2A419}" destId="{0A3B7655-C3CF-4CE4-A60E-12F9B636888A}" srcOrd="0" destOrd="0" presId="urn:microsoft.com/office/officeart/2005/8/layout/radial1"/>
    <dgm:cxn modelId="{43EF31CF-17A2-4578-85E9-CE1649F96213}" type="presParOf" srcId="{16628728-E19E-4039-AA63-02E0CFE6756C}" destId="{D3CCBD15-9DE8-4B94-B885-B977BE147ECD}" srcOrd="2" destOrd="0" presId="urn:microsoft.com/office/officeart/2005/8/layout/radial1"/>
    <dgm:cxn modelId="{4EE62245-813E-43F9-9E8A-3721E713A651}" type="presParOf" srcId="{16628728-E19E-4039-AA63-02E0CFE6756C}" destId="{F33AE362-2068-4EB2-A534-90671C51D4D6}" srcOrd="3" destOrd="0" presId="urn:microsoft.com/office/officeart/2005/8/layout/radial1"/>
    <dgm:cxn modelId="{D721BA52-5CD4-4A53-90DB-78A7537743E3}" type="presParOf" srcId="{F33AE362-2068-4EB2-A534-90671C51D4D6}" destId="{FFF3316D-CC02-449F-A9C5-661E85C3319E}" srcOrd="0" destOrd="0" presId="urn:microsoft.com/office/officeart/2005/8/layout/radial1"/>
    <dgm:cxn modelId="{649915E7-FDC3-4CBB-BA73-9C1BFC85D757}" type="presParOf" srcId="{16628728-E19E-4039-AA63-02E0CFE6756C}" destId="{6D5E164D-8AF1-4317-9686-B481F0A0A8EE}" srcOrd="4" destOrd="0" presId="urn:microsoft.com/office/officeart/2005/8/layout/radial1"/>
    <dgm:cxn modelId="{9FFBEBFD-CCD4-4F31-9C95-1CB0FCE8771F}" type="presParOf" srcId="{16628728-E19E-4039-AA63-02E0CFE6756C}" destId="{51CC86E4-7253-450F-8D7A-FE1A29EBE9D8}" srcOrd="5" destOrd="0" presId="urn:microsoft.com/office/officeart/2005/8/layout/radial1"/>
    <dgm:cxn modelId="{B182245B-4283-4728-91B5-9DDBBF0E8612}" type="presParOf" srcId="{51CC86E4-7253-450F-8D7A-FE1A29EBE9D8}" destId="{149011B7-05D4-4B78-A67B-B36BB0BFF7C8}" srcOrd="0" destOrd="0" presId="urn:microsoft.com/office/officeart/2005/8/layout/radial1"/>
    <dgm:cxn modelId="{3BC69605-056A-4D55-AC46-0535F8DF6973}" type="presParOf" srcId="{16628728-E19E-4039-AA63-02E0CFE6756C}" destId="{BB6BC28A-7142-4CCF-B8E9-00687CC801F2}" srcOrd="6" destOrd="0" presId="urn:microsoft.com/office/officeart/2005/8/layout/radial1"/>
    <dgm:cxn modelId="{3B74ABAF-9D06-49C7-83B4-A58C95B73719}" type="presParOf" srcId="{16628728-E19E-4039-AA63-02E0CFE6756C}" destId="{43698424-EBAC-47FC-AC8D-72C10A044B44}" srcOrd="7" destOrd="0" presId="urn:microsoft.com/office/officeart/2005/8/layout/radial1"/>
    <dgm:cxn modelId="{C59945F2-B4BD-4988-AE40-FA93EDD0D9E6}" type="presParOf" srcId="{43698424-EBAC-47FC-AC8D-72C10A044B44}" destId="{747629EF-A453-4B19-A21E-2957BD32906C}" srcOrd="0" destOrd="0" presId="urn:microsoft.com/office/officeart/2005/8/layout/radial1"/>
    <dgm:cxn modelId="{1802821F-C4DD-4114-BDC6-4B958E50378B}" type="presParOf" srcId="{16628728-E19E-4039-AA63-02E0CFE6756C}" destId="{9285A090-E21F-4158-BD44-C488218079CC}" srcOrd="8" destOrd="0" presId="urn:microsoft.com/office/officeart/2005/8/layout/radial1"/>
    <dgm:cxn modelId="{B03667DE-4EFB-4349-BB6C-94CC8F51FFD7}" type="presParOf" srcId="{16628728-E19E-4039-AA63-02E0CFE6756C}" destId="{CD42C602-8C08-48E3-B504-C553454F49B4}" srcOrd="9" destOrd="0" presId="urn:microsoft.com/office/officeart/2005/8/layout/radial1"/>
    <dgm:cxn modelId="{6ECFC15C-479F-4153-9969-B10A4DDEEB3B}" type="presParOf" srcId="{CD42C602-8C08-48E3-B504-C553454F49B4}" destId="{C36661C1-3B34-4781-BEB7-7359E17A0447}" srcOrd="0" destOrd="0" presId="urn:microsoft.com/office/officeart/2005/8/layout/radial1"/>
    <dgm:cxn modelId="{6A564FD8-6CE4-4764-9406-F81959FDC842}" type="presParOf" srcId="{16628728-E19E-4039-AA63-02E0CFE6756C}" destId="{593043AC-6B07-4E16-8639-28B3A9892ABD}" srcOrd="10" destOrd="0" presId="urn:microsoft.com/office/officeart/2005/8/layout/radial1"/>
    <dgm:cxn modelId="{E45CF4CD-CDC0-44E1-A280-EC69AC45E360}" type="presParOf" srcId="{16628728-E19E-4039-AA63-02E0CFE6756C}" destId="{64860E41-22B0-46EF-B25D-596737366186}" srcOrd="11" destOrd="0" presId="urn:microsoft.com/office/officeart/2005/8/layout/radial1"/>
    <dgm:cxn modelId="{1A4BD581-F02E-4636-9FDB-3460A27C8365}" type="presParOf" srcId="{64860E41-22B0-46EF-B25D-596737366186}" destId="{970CE42C-54FC-44E8-AE04-BEB8FF58269B}" srcOrd="0" destOrd="0" presId="urn:microsoft.com/office/officeart/2005/8/layout/radial1"/>
    <dgm:cxn modelId="{966D1A10-63A6-42E5-8B1C-506B85AB909B}" type="presParOf" srcId="{16628728-E19E-4039-AA63-02E0CFE6756C}" destId="{8B4C0B04-E656-41C9-AEE3-4CB4F4BC9487}" srcOrd="12" destOrd="0" presId="urn:microsoft.com/office/officeart/2005/8/layout/radial1"/>
    <dgm:cxn modelId="{80A42B1A-53D6-4422-B9D2-3B84C5909C6E}" type="presParOf" srcId="{16628728-E19E-4039-AA63-02E0CFE6756C}" destId="{525A0813-D32D-48AC-A8C3-92E8705329D8}" srcOrd="13" destOrd="0" presId="urn:microsoft.com/office/officeart/2005/8/layout/radial1"/>
    <dgm:cxn modelId="{BE419DD1-E442-40CB-B4FB-6B467844BE3E}" type="presParOf" srcId="{525A0813-D32D-48AC-A8C3-92E8705329D8}" destId="{7138E902-A793-4479-B879-71F300DA394A}" srcOrd="0" destOrd="0" presId="urn:microsoft.com/office/officeart/2005/8/layout/radial1"/>
    <dgm:cxn modelId="{C7524EFD-9E7A-4DCC-BB52-A9594ED9C593}" type="presParOf" srcId="{16628728-E19E-4039-AA63-02E0CFE6756C}" destId="{4A82590C-0D59-4483-B68A-D2DE977FE3B0}" srcOrd="14" destOrd="0" presId="urn:microsoft.com/office/officeart/2005/8/layout/radial1"/>
    <dgm:cxn modelId="{221B1EF0-DC09-4837-BDC0-377ED338EF56}" type="presParOf" srcId="{16628728-E19E-4039-AA63-02E0CFE6756C}" destId="{01F1EAD6-EBC4-4907-B3C7-C00C7FB206C5}" srcOrd="15" destOrd="0" presId="urn:microsoft.com/office/officeart/2005/8/layout/radial1"/>
    <dgm:cxn modelId="{92FED3E1-D40E-4A2E-A2A7-AA3E5FF0B470}" type="presParOf" srcId="{01F1EAD6-EBC4-4907-B3C7-C00C7FB206C5}" destId="{34908DAE-A244-4E1B-A4F8-104500CE34FE}" srcOrd="0" destOrd="0" presId="urn:microsoft.com/office/officeart/2005/8/layout/radial1"/>
    <dgm:cxn modelId="{16DCDC4E-9BBF-498D-935A-D470795836A7}" type="presParOf" srcId="{16628728-E19E-4039-AA63-02E0CFE6756C}" destId="{20B5CF32-100E-45A9-B316-27B21EB663E1}" srcOrd="16" destOrd="0" presId="urn:microsoft.com/office/officeart/2005/8/layout/radial1"/>
    <dgm:cxn modelId="{A9004108-7834-48B6-B070-F8B63F2EAD53}" type="presParOf" srcId="{16628728-E19E-4039-AA63-02E0CFE6756C}" destId="{A67F27F3-06E4-46B6-9E05-862197EC8A78}" srcOrd="17" destOrd="0" presId="urn:microsoft.com/office/officeart/2005/8/layout/radial1"/>
    <dgm:cxn modelId="{3DD93A76-D3CC-449A-9313-34D23C646D98}" type="presParOf" srcId="{A67F27F3-06E4-46B6-9E05-862197EC8A78}" destId="{5DD92CB7-97D7-4F3C-A5F5-F9900B759210}" srcOrd="0" destOrd="0" presId="urn:microsoft.com/office/officeart/2005/8/layout/radial1"/>
    <dgm:cxn modelId="{15A7A752-EAE0-474A-8597-65849BCF42A5}" type="presParOf" srcId="{16628728-E19E-4039-AA63-02E0CFE6756C}" destId="{C02A8FB1-653D-4DBD-9692-A04A709DCF5B}" srcOrd="18"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7B5645-A73E-4EED-AC23-109D36C8FEE3}" type="doc">
      <dgm:prSet loTypeId="urn:microsoft.com/office/officeart/2005/8/layout/pyramid1" loCatId="pyramid" qsTypeId="urn:microsoft.com/office/officeart/2005/8/quickstyle/3d1" qsCatId="3D" csTypeId="urn:microsoft.com/office/officeart/2005/8/colors/colorful1" csCatId="colorful" phldr="1"/>
      <dgm:spPr/>
    </dgm:pt>
    <dgm:pt modelId="{0E207345-22FA-4334-85CF-2E182390344B}">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Relationships</a:t>
          </a:r>
        </a:p>
      </dgm:t>
    </dgm:pt>
    <dgm:pt modelId="{17E45E6B-64D6-4A15-A87E-9115C7D5878E}" type="parTrans" cxnId="{D5F40A31-E120-47BB-9D16-62DEDAB6ADDC}">
      <dgm:prSet/>
      <dgm:spPr/>
      <dgm:t>
        <a:bodyPr/>
        <a:lstStyle/>
        <a:p>
          <a:endParaRPr lang="en-IN"/>
        </a:p>
      </dgm:t>
    </dgm:pt>
    <dgm:pt modelId="{5AE67161-B751-47DF-92D4-FA04D97EEB8B}" type="sibTrans" cxnId="{D5F40A31-E120-47BB-9D16-62DEDAB6ADDC}">
      <dgm:prSet/>
      <dgm:spPr/>
      <dgm:t>
        <a:bodyPr/>
        <a:lstStyle/>
        <a:p>
          <a:endParaRPr lang="en-IN"/>
        </a:p>
      </dgm:t>
    </dgm:pt>
    <dgm:pt modelId="{B3CF6E16-60F3-4882-9E85-64C72BFB06B7}">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Meaning</a:t>
          </a:r>
        </a:p>
      </dgm:t>
    </dgm:pt>
    <dgm:pt modelId="{7D841011-3156-4904-9AA0-DCAB1343609D}" type="parTrans" cxnId="{8CA6AF3F-6053-4D12-BF0F-88BE0C7445A2}">
      <dgm:prSet/>
      <dgm:spPr/>
      <dgm:t>
        <a:bodyPr/>
        <a:lstStyle/>
        <a:p>
          <a:endParaRPr lang="en-IN"/>
        </a:p>
      </dgm:t>
    </dgm:pt>
    <dgm:pt modelId="{F338D53C-CF2E-4D44-85D5-797AFEACA9A6}" type="sibTrans" cxnId="{8CA6AF3F-6053-4D12-BF0F-88BE0C7445A2}">
      <dgm:prSet/>
      <dgm:spPr/>
      <dgm:t>
        <a:bodyPr/>
        <a:lstStyle/>
        <a:p>
          <a:endParaRPr lang="en-IN"/>
        </a:p>
      </dgm:t>
    </dgm:pt>
    <dgm:pt modelId="{F29D4AB3-FC4A-46D1-9FDB-9C5D06FF851C}">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Identity</a:t>
          </a:r>
        </a:p>
      </dgm:t>
    </dgm:pt>
    <dgm:pt modelId="{12F3DFD4-2C29-4DBA-B4B2-40183E3AADD3}" type="parTrans" cxnId="{F62774FC-02A3-49C9-B5D9-B916EB3C714C}">
      <dgm:prSet/>
      <dgm:spPr/>
      <dgm:t>
        <a:bodyPr/>
        <a:lstStyle/>
        <a:p>
          <a:endParaRPr lang="en-IN"/>
        </a:p>
      </dgm:t>
    </dgm:pt>
    <dgm:pt modelId="{8E340280-8BC1-4A12-B26C-2303CE315B77}" type="sibTrans" cxnId="{F62774FC-02A3-49C9-B5D9-B916EB3C714C}">
      <dgm:prSet/>
      <dgm:spPr/>
      <dgm:t>
        <a:bodyPr/>
        <a:lstStyle/>
        <a:p>
          <a:endParaRPr lang="en-IN"/>
        </a:p>
      </dgm:t>
    </dgm:pt>
    <dgm:pt modelId="{CC12E6A5-3A22-4259-B9D2-2C79C3C03798}">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Performance</a:t>
          </a:r>
        </a:p>
      </dgm:t>
    </dgm:pt>
    <dgm:pt modelId="{83F297AC-216A-45DD-9C3D-CFBB432D8F13}" type="parTrans" cxnId="{848DD25A-9B77-4155-99BE-46F313FD9921}">
      <dgm:prSet/>
      <dgm:spPr/>
      <dgm:t>
        <a:bodyPr/>
        <a:lstStyle/>
        <a:p>
          <a:endParaRPr lang="en-IN"/>
        </a:p>
      </dgm:t>
    </dgm:pt>
    <dgm:pt modelId="{76FD3E31-D89A-4EC1-AD26-96E7628B2CBC}" type="sibTrans" cxnId="{848DD25A-9B77-4155-99BE-46F313FD9921}">
      <dgm:prSet/>
      <dgm:spPr/>
      <dgm:t>
        <a:bodyPr/>
        <a:lstStyle/>
        <a:p>
          <a:endParaRPr lang="en-IN"/>
        </a:p>
      </dgm:t>
    </dgm:pt>
    <dgm:pt modelId="{85181090-6F53-47DB-8B5F-5608C7F0072D}">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Imagery</a:t>
          </a:r>
        </a:p>
      </dgm:t>
    </dgm:pt>
    <dgm:pt modelId="{6D4A859D-E6E8-42DE-892D-4BB207CADF1C}" type="parTrans" cxnId="{408F9E1E-CD1A-4F3D-B97B-C47F7137EC76}">
      <dgm:prSet/>
      <dgm:spPr/>
      <dgm:t>
        <a:bodyPr/>
        <a:lstStyle/>
        <a:p>
          <a:endParaRPr lang="en-IN"/>
        </a:p>
      </dgm:t>
    </dgm:pt>
    <dgm:pt modelId="{D3CBFD62-34BE-4A7A-BC17-1D4770079DEB}" type="sibTrans" cxnId="{408F9E1E-CD1A-4F3D-B97B-C47F7137EC76}">
      <dgm:prSet/>
      <dgm:spPr/>
      <dgm:t>
        <a:bodyPr/>
        <a:lstStyle/>
        <a:p>
          <a:endParaRPr lang="en-IN"/>
        </a:p>
      </dgm:t>
    </dgm:pt>
    <dgm:pt modelId="{C109A0DF-4B73-4E02-8891-761AD09EF62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Response</a:t>
          </a:r>
        </a:p>
      </dgm:t>
    </dgm:pt>
    <dgm:pt modelId="{FD74CEDF-ED5D-4B79-ACE9-C181756432EE}" type="parTrans" cxnId="{12246EE1-3F5D-4A88-8F07-28DA119F201B}">
      <dgm:prSet/>
      <dgm:spPr/>
      <dgm:t>
        <a:bodyPr/>
        <a:lstStyle/>
        <a:p>
          <a:endParaRPr lang="en-IN"/>
        </a:p>
      </dgm:t>
    </dgm:pt>
    <dgm:pt modelId="{3A2F11D1-E11C-4C64-BAEC-46069560DD8C}" type="sibTrans" cxnId="{12246EE1-3F5D-4A88-8F07-28DA119F201B}">
      <dgm:prSet/>
      <dgm:spPr/>
      <dgm:t>
        <a:bodyPr/>
        <a:lstStyle/>
        <a:p>
          <a:endParaRPr lang="en-IN"/>
        </a:p>
      </dgm:t>
    </dgm:pt>
    <dgm:pt modelId="{8B97E826-6B3A-4210-87D0-D5B914C246BD}">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Judgements</a:t>
          </a:r>
        </a:p>
      </dgm:t>
    </dgm:pt>
    <dgm:pt modelId="{A22D9D26-A511-45CB-A70E-110E7BBF2A56}" type="parTrans" cxnId="{A927205D-C4C0-4A6B-B6F3-FFA7619B3DB1}">
      <dgm:prSet/>
      <dgm:spPr/>
      <dgm:t>
        <a:bodyPr/>
        <a:lstStyle/>
        <a:p>
          <a:endParaRPr lang="en-IN"/>
        </a:p>
      </dgm:t>
    </dgm:pt>
    <dgm:pt modelId="{7B936C53-0D7F-4C68-93B7-47B1070DE1A8}" type="sibTrans" cxnId="{A927205D-C4C0-4A6B-B6F3-FFA7619B3DB1}">
      <dgm:prSet/>
      <dgm:spPr/>
      <dgm:t>
        <a:bodyPr/>
        <a:lstStyle/>
        <a:p>
          <a:endParaRPr lang="en-IN"/>
        </a:p>
      </dgm:t>
    </dgm:pt>
    <dgm:pt modelId="{751C4EED-38E6-486A-92BF-E7A930BF543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Feelings</a:t>
          </a:r>
        </a:p>
      </dgm:t>
    </dgm:pt>
    <dgm:pt modelId="{EB6B5179-1A67-47C2-987A-B911E9654E97}" type="parTrans" cxnId="{248D4E0E-74BA-4BB4-A13A-D4796B84E295}">
      <dgm:prSet/>
      <dgm:spPr/>
      <dgm:t>
        <a:bodyPr/>
        <a:lstStyle/>
        <a:p>
          <a:endParaRPr lang="en-IN"/>
        </a:p>
      </dgm:t>
    </dgm:pt>
    <dgm:pt modelId="{6DC7C5D5-BEAA-45B7-8198-166F7010BA2B}" type="sibTrans" cxnId="{248D4E0E-74BA-4BB4-A13A-D4796B84E295}">
      <dgm:prSet/>
      <dgm:spPr/>
      <dgm:t>
        <a:bodyPr/>
        <a:lstStyle/>
        <a:p>
          <a:endParaRPr lang="en-IN"/>
        </a:p>
      </dgm:t>
    </dgm:pt>
    <dgm:pt modelId="{9DC4FD9E-21F0-40B8-92C1-C0FA31EB5150}" type="pres">
      <dgm:prSet presAssocID="{9A7B5645-A73E-4EED-AC23-109D36C8FEE3}" presName="Name0" presStyleCnt="0">
        <dgm:presLayoutVars>
          <dgm:dir/>
          <dgm:animLvl val="lvl"/>
          <dgm:resizeHandles val="exact"/>
        </dgm:presLayoutVars>
      </dgm:prSet>
      <dgm:spPr/>
    </dgm:pt>
    <dgm:pt modelId="{D8E57CA1-CA10-4C66-957B-5DEFE215CD2C}" type="pres">
      <dgm:prSet presAssocID="{0E207345-22FA-4334-85CF-2E182390344B}" presName="Name8" presStyleCnt="0"/>
      <dgm:spPr/>
    </dgm:pt>
    <dgm:pt modelId="{49B58941-C3BE-4D07-81AB-5A30A961A6D6}" type="pres">
      <dgm:prSet presAssocID="{0E207345-22FA-4334-85CF-2E182390344B}" presName="level" presStyleLbl="node1" presStyleIdx="0" presStyleCnt="4">
        <dgm:presLayoutVars>
          <dgm:chMax val="1"/>
          <dgm:bulletEnabled val="1"/>
        </dgm:presLayoutVars>
      </dgm:prSet>
      <dgm:spPr/>
    </dgm:pt>
    <dgm:pt modelId="{4475E771-532F-47B2-B15D-F05EAB004EAD}" type="pres">
      <dgm:prSet presAssocID="{0E207345-22FA-4334-85CF-2E182390344B}" presName="levelTx" presStyleLbl="revTx" presStyleIdx="0" presStyleCnt="0">
        <dgm:presLayoutVars>
          <dgm:chMax val="1"/>
          <dgm:bulletEnabled val="1"/>
        </dgm:presLayoutVars>
      </dgm:prSet>
      <dgm:spPr/>
    </dgm:pt>
    <dgm:pt modelId="{3F6EDC10-AD20-47D8-96D8-1C198FA17808}" type="pres">
      <dgm:prSet presAssocID="{C109A0DF-4B73-4E02-8891-761AD09EF626}" presName="Name8" presStyleCnt="0"/>
      <dgm:spPr/>
    </dgm:pt>
    <dgm:pt modelId="{2E0E7C3F-B755-4541-80B4-54DFDE8E0E8B}" type="pres">
      <dgm:prSet presAssocID="{C109A0DF-4B73-4E02-8891-761AD09EF626}" presName="acctBkgd" presStyleLbl="alignAcc1" presStyleIdx="0" presStyleCnt="2"/>
      <dgm:spPr/>
    </dgm:pt>
    <dgm:pt modelId="{AECED157-A809-46A0-A650-85CFDD9C7E32}" type="pres">
      <dgm:prSet presAssocID="{C109A0DF-4B73-4E02-8891-761AD09EF626}" presName="acctTx" presStyleLbl="alignAcc1" presStyleIdx="0" presStyleCnt="2">
        <dgm:presLayoutVars>
          <dgm:bulletEnabled val="1"/>
        </dgm:presLayoutVars>
      </dgm:prSet>
      <dgm:spPr/>
    </dgm:pt>
    <dgm:pt modelId="{B4B8080F-0B59-4FB5-B4ED-28EA6C972312}" type="pres">
      <dgm:prSet presAssocID="{C109A0DF-4B73-4E02-8891-761AD09EF626}" presName="level" presStyleLbl="node1" presStyleIdx="1" presStyleCnt="4">
        <dgm:presLayoutVars>
          <dgm:chMax val="1"/>
          <dgm:bulletEnabled val="1"/>
        </dgm:presLayoutVars>
      </dgm:prSet>
      <dgm:spPr/>
    </dgm:pt>
    <dgm:pt modelId="{403857CF-EAA1-46D4-9691-900A0066ACDE}" type="pres">
      <dgm:prSet presAssocID="{C109A0DF-4B73-4E02-8891-761AD09EF626}" presName="levelTx" presStyleLbl="revTx" presStyleIdx="0" presStyleCnt="0">
        <dgm:presLayoutVars>
          <dgm:chMax val="1"/>
          <dgm:bulletEnabled val="1"/>
        </dgm:presLayoutVars>
      </dgm:prSet>
      <dgm:spPr/>
    </dgm:pt>
    <dgm:pt modelId="{CE955ED7-E823-425D-A3EE-618DAC76A22E}" type="pres">
      <dgm:prSet presAssocID="{B3CF6E16-60F3-4882-9E85-64C72BFB06B7}" presName="Name8" presStyleCnt="0"/>
      <dgm:spPr/>
    </dgm:pt>
    <dgm:pt modelId="{6389325B-98D9-4A67-9930-3A24FA9E2445}" type="pres">
      <dgm:prSet presAssocID="{B3CF6E16-60F3-4882-9E85-64C72BFB06B7}" presName="acctBkgd" presStyleLbl="alignAcc1" presStyleIdx="1" presStyleCnt="2"/>
      <dgm:spPr/>
    </dgm:pt>
    <dgm:pt modelId="{89627DDB-9423-491A-B59B-C508B32A2363}" type="pres">
      <dgm:prSet presAssocID="{B3CF6E16-60F3-4882-9E85-64C72BFB06B7}" presName="acctTx" presStyleLbl="alignAcc1" presStyleIdx="1" presStyleCnt="2">
        <dgm:presLayoutVars>
          <dgm:bulletEnabled val="1"/>
        </dgm:presLayoutVars>
      </dgm:prSet>
      <dgm:spPr/>
    </dgm:pt>
    <dgm:pt modelId="{23799AF4-9259-4360-939C-4B9EB1035112}" type="pres">
      <dgm:prSet presAssocID="{B3CF6E16-60F3-4882-9E85-64C72BFB06B7}" presName="level" presStyleLbl="node1" presStyleIdx="2" presStyleCnt="4">
        <dgm:presLayoutVars>
          <dgm:chMax val="1"/>
          <dgm:bulletEnabled val="1"/>
        </dgm:presLayoutVars>
      </dgm:prSet>
      <dgm:spPr/>
    </dgm:pt>
    <dgm:pt modelId="{31DD8970-579D-4275-B6C6-EA725077FD4F}" type="pres">
      <dgm:prSet presAssocID="{B3CF6E16-60F3-4882-9E85-64C72BFB06B7}" presName="levelTx" presStyleLbl="revTx" presStyleIdx="0" presStyleCnt="0">
        <dgm:presLayoutVars>
          <dgm:chMax val="1"/>
          <dgm:bulletEnabled val="1"/>
        </dgm:presLayoutVars>
      </dgm:prSet>
      <dgm:spPr/>
    </dgm:pt>
    <dgm:pt modelId="{BF6AD08C-0B48-4F01-A029-1E2D22054702}" type="pres">
      <dgm:prSet presAssocID="{F29D4AB3-FC4A-46D1-9FDB-9C5D06FF851C}" presName="Name8" presStyleCnt="0"/>
      <dgm:spPr/>
    </dgm:pt>
    <dgm:pt modelId="{77427CDD-79A4-4D4F-9C37-7E21895F39EF}" type="pres">
      <dgm:prSet presAssocID="{F29D4AB3-FC4A-46D1-9FDB-9C5D06FF851C}" presName="level" presStyleLbl="node1" presStyleIdx="3" presStyleCnt="4">
        <dgm:presLayoutVars>
          <dgm:chMax val="1"/>
          <dgm:bulletEnabled val="1"/>
        </dgm:presLayoutVars>
      </dgm:prSet>
      <dgm:spPr/>
    </dgm:pt>
    <dgm:pt modelId="{14ED2FE4-9767-45C8-9F76-99751A4A0389}" type="pres">
      <dgm:prSet presAssocID="{F29D4AB3-FC4A-46D1-9FDB-9C5D06FF851C}" presName="levelTx" presStyleLbl="revTx" presStyleIdx="0" presStyleCnt="0">
        <dgm:presLayoutVars>
          <dgm:chMax val="1"/>
          <dgm:bulletEnabled val="1"/>
        </dgm:presLayoutVars>
      </dgm:prSet>
      <dgm:spPr/>
    </dgm:pt>
  </dgm:ptLst>
  <dgm:cxnLst>
    <dgm:cxn modelId="{248D4E0E-74BA-4BB4-A13A-D4796B84E295}" srcId="{C109A0DF-4B73-4E02-8891-761AD09EF626}" destId="{751C4EED-38E6-486A-92BF-E7A930BF543E}" srcOrd="1" destOrd="0" parTransId="{EB6B5179-1A67-47C2-987A-B911E9654E97}" sibTransId="{6DC7C5D5-BEAA-45B7-8198-166F7010BA2B}"/>
    <dgm:cxn modelId="{F2631D1C-C3A4-4E06-B217-CEA0E919E564}" type="presOf" srcId="{0E207345-22FA-4334-85CF-2E182390344B}" destId="{49B58941-C3BE-4D07-81AB-5A30A961A6D6}" srcOrd="0" destOrd="0" presId="urn:microsoft.com/office/officeart/2005/8/layout/pyramid1"/>
    <dgm:cxn modelId="{408F9E1E-CD1A-4F3D-B97B-C47F7137EC76}" srcId="{B3CF6E16-60F3-4882-9E85-64C72BFB06B7}" destId="{85181090-6F53-47DB-8B5F-5608C7F0072D}" srcOrd="1" destOrd="0" parTransId="{6D4A859D-E6E8-42DE-892D-4BB207CADF1C}" sibTransId="{D3CBFD62-34BE-4A7A-BC17-1D4770079DEB}"/>
    <dgm:cxn modelId="{8C54B52A-6F24-4D40-9F59-CBA752626675}" type="presOf" srcId="{9A7B5645-A73E-4EED-AC23-109D36C8FEE3}" destId="{9DC4FD9E-21F0-40B8-92C1-C0FA31EB5150}" srcOrd="0" destOrd="0" presId="urn:microsoft.com/office/officeart/2005/8/layout/pyramid1"/>
    <dgm:cxn modelId="{D5F40A31-E120-47BB-9D16-62DEDAB6ADDC}" srcId="{9A7B5645-A73E-4EED-AC23-109D36C8FEE3}" destId="{0E207345-22FA-4334-85CF-2E182390344B}" srcOrd="0" destOrd="0" parTransId="{17E45E6B-64D6-4A15-A87E-9115C7D5878E}" sibTransId="{5AE67161-B751-47DF-92D4-FA04D97EEB8B}"/>
    <dgm:cxn modelId="{30D91736-CC53-485B-B123-E91F52738CE1}" type="presOf" srcId="{F29D4AB3-FC4A-46D1-9FDB-9C5D06FF851C}" destId="{77427CDD-79A4-4D4F-9C37-7E21895F39EF}" srcOrd="0" destOrd="0" presId="urn:microsoft.com/office/officeart/2005/8/layout/pyramid1"/>
    <dgm:cxn modelId="{27873B3D-C003-47F1-8B05-AAF0535ACD8A}" type="presOf" srcId="{85181090-6F53-47DB-8B5F-5608C7F0072D}" destId="{89627DDB-9423-491A-B59B-C508B32A2363}" srcOrd="1" destOrd="1" presId="urn:microsoft.com/office/officeart/2005/8/layout/pyramid1"/>
    <dgm:cxn modelId="{8CA6AF3F-6053-4D12-BF0F-88BE0C7445A2}" srcId="{9A7B5645-A73E-4EED-AC23-109D36C8FEE3}" destId="{B3CF6E16-60F3-4882-9E85-64C72BFB06B7}" srcOrd="2" destOrd="0" parTransId="{7D841011-3156-4904-9AA0-DCAB1343609D}" sibTransId="{F338D53C-CF2E-4D44-85D5-797AFEACA9A6}"/>
    <dgm:cxn modelId="{A927205D-C4C0-4A6B-B6F3-FFA7619B3DB1}" srcId="{C109A0DF-4B73-4E02-8891-761AD09EF626}" destId="{8B97E826-6B3A-4210-87D0-D5B914C246BD}" srcOrd="0" destOrd="0" parTransId="{A22D9D26-A511-45CB-A70E-110E7BBF2A56}" sibTransId="{7B936C53-0D7F-4C68-93B7-47B1070DE1A8}"/>
    <dgm:cxn modelId="{4598BB60-D88F-4737-B421-35943D622859}" type="presOf" srcId="{B3CF6E16-60F3-4882-9E85-64C72BFB06B7}" destId="{31DD8970-579D-4275-B6C6-EA725077FD4F}" srcOrd="1" destOrd="0" presId="urn:microsoft.com/office/officeart/2005/8/layout/pyramid1"/>
    <dgm:cxn modelId="{4ED79448-91ED-481F-B9E6-63B32955A088}" type="presOf" srcId="{751C4EED-38E6-486A-92BF-E7A930BF543E}" destId="{2E0E7C3F-B755-4541-80B4-54DFDE8E0E8B}" srcOrd="0" destOrd="1" presId="urn:microsoft.com/office/officeart/2005/8/layout/pyramid1"/>
    <dgm:cxn modelId="{B503746A-4B22-4D9B-A18B-7BCB3C35921C}" type="presOf" srcId="{8B97E826-6B3A-4210-87D0-D5B914C246BD}" destId="{AECED157-A809-46A0-A650-85CFDD9C7E32}" srcOrd="1" destOrd="0" presId="urn:microsoft.com/office/officeart/2005/8/layout/pyramid1"/>
    <dgm:cxn modelId="{F559BD50-EE61-4E03-B60D-F0AAB4603C1C}" type="presOf" srcId="{CC12E6A5-3A22-4259-B9D2-2C79C3C03798}" destId="{6389325B-98D9-4A67-9930-3A24FA9E2445}" srcOrd="0" destOrd="0" presId="urn:microsoft.com/office/officeart/2005/8/layout/pyramid1"/>
    <dgm:cxn modelId="{848DD25A-9B77-4155-99BE-46F313FD9921}" srcId="{B3CF6E16-60F3-4882-9E85-64C72BFB06B7}" destId="{CC12E6A5-3A22-4259-B9D2-2C79C3C03798}" srcOrd="0" destOrd="0" parTransId="{83F297AC-216A-45DD-9C3D-CFBB432D8F13}" sibTransId="{76FD3E31-D89A-4EC1-AD26-96E7628B2CBC}"/>
    <dgm:cxn modelId="{0A548387-AA61-48CF-85F5-7AC06310D485}" type="presOf" srcId="{85181090-6F53-47DB-8B5F-5608C7F0072D}" destId="{6389325B-98D9-4A67-9930-3A24FA9E2445}" srcOrd="0" destOrd="1" presId="urn:microsoft.com/office/officeart/2005/8/layout/pyramid1"/>
    <dgm:cxn modelId="{CBF924B4-828B-46F0-82D1-6112BA726EB6}" type="presOf" srcId="{C109A0DF-4B73-4E02-8891-761AD09EF626}" destId="{403857CF-EAA1-46D4-9691-900A0066ACDE}" srcOrd="1" destOrd="0" presId="urn:microsoft.com/office/officeart/2005/8/layout/pyramid1"/>
    <dgm:cxn modelId="{86CD98B7-4A7F-4B1A-A104-A1A0B9EDF6CF}" type="presOf" srcId="{B3CF6E16-60F3-4882-9E85-64C72BFB06B7}" destId="{23799AF4-9259-4360-939C-4B9EB1035112}" srcOrd="0" destOrd="0" presId="urn:microsoft.com/office/officeart/2005/8/layout/pyramid1"/>
    <dgm:cxn modelId="{5169CDC8-D3F8-4FD7-91C5-FD74A7E4569C}" type="presOf" srcId="{0E207345-22FA-4334-85CF-2E182390344B}" destId="{4475E771-532F-47B2-B15D-F05EAB004EAD}" srcOrd="1" destOrd="0" presId="urn:microsoft.com/office/officeart/2005/8/layout/pyramid1"/>
    <dgm:cxn modelId="{A53556D1-E936-4D29-AEE6-CB099D7680D6}" type="presOf" srcId="{751C4EED-38E6-486A-92BF-E7A930BF543E}" destId="{AECED157-A809-46A0-A650-85CFDD9C7E32}" srcOrd="1" destOrd="1" presId="urn:microsoft.com/office/officeart/2005/8/layout/pyramid1"/>
    <dgm:cxn modelId="{C1371DDC-B7C3-43DB-8936-0908806BFC72}" type="presOf" srcId="{CC12E6A5-3A22-4259-B9D2-2C79C3C03798}" destId="{89627DDB-9423-491A-B59B-C508B32A2363}" srcOrd="1" destOrd="0" presId="urn:microsoft.com/office/officeart/2005/8/layout/pyramid1"/>
    <dgm:cxn modelId="{12246EE1-3F5D-4A88-8F07-28DA119F201B}" srcId="{9A7B5645-A73E-4EED-AC23-109D36C8FEE3}" destId="{C109A0DF-4B73-4E02-8891-761AD09EF626}" srcOrd="1" destOrd="0" parTransId="{FD74CEDF-ED5D-4B79-ACE9-C181756432EE}" sibTransId="{3A2F11D1-E11C-4C64-BAEC-46069560DD8C}"/>
    <dgm:cxn modelId="{0FD81DED-74B0-4220-982D-95F5AB9563C2}" type="presOf" srcId="{8B97E826-6B3A-4210-87D0-D5B914C246BD}" destId="{2E0E7C3F-B755-4541-80B4-54DFDE8E0E8B}" srcOrd="0" destOrd="0" presId="urn:microsoft.com/office/officeart/2005/8/layout/pyramid1"/>
    <dgm:cxn modelId="{9CFFE6ED-D28A-4828-A353-9902420BB01C}" type="presOf" srcId="{F29D4AB3-FC4A-46D1-9FDB-9C5D06FF851C}" destId="{14ED2FE4-9767-45C8-9F76-99751A4A0389}" srcOrd="1" destOrd="0" presId="urn:microsoft.com/office/officeart/2005/8/layout/pyramid1"/>
    <dgm:cxn modelId="{7BCDCAFB-1813-4EB2-967E-9645C9C94966}" type="presOf" srcId="{C109A0DF-4B73-4E02-8891-761AD09EF626}" destId="{B4B8080F-0B59-4FB5-B4ED-28EA6C972312}" srcOrd="0" destOrd="0" presId="urn:microsoft.com/office/officeart/2005/8/layout/pyramid1"/>
    <dgm:cxn modelId="{F62774FC-02A3-49C9-B5D9-B916EB3C714C}" srcId="{9A7B5645-A73E-4EED-AC23-109D36C8FEE3}" destId="{F29D4AB3-FC4A-46D1-9FDB-9C5D06FF851C}" srcOrd="3" destOrd="0" parTransId="{12F3DFD4-2C29-4DBA-B4B2-40183E3AADD3}" sibTransId="{8E340280-8BC1-4A12-B26C-2303CE315B77}"/>
    <dgm:cxn modelId="{6C87BEEC-B9B8-4634-9161-4F7999512076}" type="presParOf" srcId="{9DC4FD9E-21F0-40B8-92C1-C0FA31EB5150}" destId="{D8E57CA1-CA10-4C66-957B-5DEFE215CD2C}" srcOrd="0" destOrd="0" presId="urn:microsoft.com/office/officeart/2005/8/layout/pyramid1"/>
    <dgm:cxn modelId="{C968BF15-C998-42F9-B97E-9520822CCF43}" type="presParOf" srcId="{D8E57CA1-CA10-4C66-957B-5DEFE215CD2C}" destId="{49B58941-C3BE-4D07-81AB-5A30A961A6D6}" srcOrd="0" destOrd="0" presId="urn:microsoft.com/office/officeart/2005/8/layout/pyramid1"/>
    <dgm:cxn modelId="{1D2BD927-AEF1-47B6-B9E2-E0A099BAA647}" type="presParOf" srcId="{D8E57CA1-CA10-4C66-957B-5DEFE215CD2C}" destId="{4475E771-532F-47B2-B15D-F05EAB004EAD}" srcOrd="1" destOrd="0" presId="urn:microsoft.com/office/officeart/2005/8/layout/pyramid1"/>
    <dgm:cxn modelId="{A1BB5F30-4A81-4016-A4D0-BD7C91B98D89}" type="presParOf" srcId="{9DC4FD9E-21F0-40B8-92C1-C0FA31EB5150}" destId="{3F6EDC10-AD20-47D8-96D8-1C198FA17808}" srcOrd="1" destOrd="0" presId="urn:microsoft.com/office/officeart/2005/8/layout/pyramid1"/>
    <dgm:cxn modelId="{0AB83ABE-E1D6-4B39-A78D-0C53D2F589B9}" type="presParOf" srcId="{3F6EDC10-AD20-47D8-96D8-1C198FA17808}" destId="{2E0E7C3F-B755-4541-80B4-54DFDE8E0E8B}" srcOrd="0" destOrd="0" presId="urn:microsoft.com/office/officeart/2005/8/layout/pyramid1"/>
    <dgm:cxn modelId="{4006B8E5-9C66-4311-AD86-D88BB571A43C}" type="presParOf" srcId="{3F6EDC10-AD20-47D8-96D8-1C198FA17808}" destId="{AECED157-A809-46A0-A650-85CFDD9C7E32}" srcOrd="1" destOrd="0" presId="urn:microsoft.com/office/officeart/2005/8/layout/pyramid1"/>
    <dgm:cxn modelId="{CDB05551-49E6-4140-98BD-18CAECE39F7D}" type="presParOf" srcId="{3F6EDC10-AD20-47D8-96D8-1C198FA17808}" destId="{B4B8080F-0B59-4FB5-B4ED-28EA6C972312}" srcOrd="2" destOrd="0" presId="urn:microsoft.com/office/officeart/2005/8/layout/pyramid1"/>
    <dgm:cxn modelId="{ACC6FE6D-4A55-451C-8B24-906D1850D66B}" type="presParOf" srcId="{3F6EDC10-AD20-47D8-96D8-1C198FA17808}" destId="{403857CF-EAA1-46D4-9691-900A0066ACDE}" srcOrd="3" destOrd="0" presId="urn:microsoft.com/office/officeart/2005/8/layout/pyramid1"/>
    <dgm:cxn modelId="{C9F6D48E-E0D6-490A-B194-858F0F6C156B}" type="presParOf" srcId="{9DC4FD9E-21F0-40B8-92C1-C0FA31EB5150}" destId="{CE955ED7-E823-425D-A3EE-618DAC76A22E}" srcOrd="2" destOrd="0" presId="urn:microsoft.com/office/officeart/2005/8/layout/pyramid1"/>
    <dgm:cxn modelId="{6940B6F8-575C-4098-B7B4-E91AC23EC28D}" type="presParOf" srcId="{CE955ED7-E823-425D-A3EE-618DAC76A22E}" destId="{6389325B-98D9-4A67-9930-3A24FA9E2445}" srcOrd="0" destOrd="0" presId="urn:microsoft.com/office/officeart/2005/8/layout/pyramid1"/>
    <dgm:cxn modelId="{97DB2D07-56EE-4055-9AA3-8C71B8FD474D}" type="presParOf" srcId="{CE955ED7-E823-425D-A3EE-618DAC76A22E}" destId="{89627DDB-9423-491A-B59B-C508B32A2363}" srcOrd="1" destOrd="0" presId="urn:microsoft.com/office/officeart/2005/8/layout/pyramid1"/>
    <dgm:cxn modelId="{CC9E9CA5-3B0B-4CED-A4B5-200CCD4D47C3}" type="presParOf" srcId="{CE955ED7-E823-425D-A3EE-618DAC76A22E}" destId="{23799AF4-9259-4360-939C-4B9EB1035112}" srcOrd="2" destOrd="0" presId="urn:microsoft.com/office/officeart/2005/8/layout/pyramid1"/>
    <dgm:cxn modelId="{0CAC5329-0DF6-4947-BA57-EB51C91868EC}" type="presParOf" srcId="{CE955ED7-E823-425D-A3EE-618DAC76A22E}" destId="{31DD8970-579D-4275-B6C6-EA725077FD4F}" srcOrd="3" destOrd="0" presId="urn:microsoft.com/office/officeart/2005/8/layout/pyramid1"/>
    <dgm:cxn modelId="{35844BD1-F86A-4B62-8C60-E6DFBB789273}" type="presParOf" srcId="{9DC4FD9E-21F0-40B8-92C1-C0FA31EB5150}" destId="{BF6AD08C-0B48-4F01-A029-1E2D22054702}" srcOrd="3" destOrd="0" presId="urn:microsoft.com/office/officeart/2005/8/layout/pyramid1"/>
    <dgm:cxn modelId="{7B55414B-A63D-4154-8AC5-E2000FFCF9D5}" type="presParOf" srcId="{BF6AD08C-0B48-4F01-A029-1E2D22054702}" destId="{77427CDD-79A4-4D4F-9C37-7E21895F39EF}" srcOrd="0" destOrd="0" presId="urn:microsoft.com/office/officeart/2005/8/layout/pyramid1"/>
    <dgm:cxn modelId="{6F939F4C-CAAC-46AC-89AC-0F37CB4795F2}" type="presParOf" srcId="{BF6AD08C-0B48-4F01-A029-1E2D22054702}" destId="{14ED2FE4-9767-45C8-9F76-99751A4A0389}" srcOrd="1" destOrd="0" presId="urn:microsoft.com/office/officeart/2005/8/layout/pyramid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B3790B-95CA-4AC5-882C-A8EDE883B1FF}">
      <dsp:nvSpPr>
        <dsp:cNvPr id="0" name=""/>
        <dsp:cNvSpPr/>
      </dsp:nvSpPr>
      <dsp:spPr>
        <a:xfrm>
          <a:off x="1603324" y="1731667"/>
          <a:ext cx="1146275" cy="1127288"/>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b="1" i="1" kern="1200">
              <a:solidFill>
                <a:sysClr val="windowText" lastClr="000000"/>
              </a:solidFill>
              <a:latin typeface="Times New Roman" panose="02020603050405020304" pitchFamily="18" charset="0"/>
              <a:cs typeface="Times New Roman" panose="02020603050405020304" pitchFamily="18" charset="0"/>
            </a:rPr>
            <a:t>Integrated Marketing Communication</a:t>
          </a:r>
        </a:p>
      </dsp:txBody>
      <dsp:txXfrm>
        <a:off x="1771192" y="1896755"/>
        <a:ext cx="810539" cy="797112"/>
      </dsp:txXfrm>
    </dsp:sp>
    <dsp:sp modelId="{9C979F54-F9E2-402A-A9AF-0857B4D2A419}">
      <dsp:nvSpPr>
        <dsp:cNvPr id="0" name=""/>
        <dsp:cNvSpPr/>
      </dsp:nvSpPr>
      <dsp:spPr>
        <a:xfrm rot="16200000">
          <a:off x="1820368" y="1356781"/>
          <a:ext cx="712188" cy="37584"/>
        </a:xfrm>
        <a:custGeom>
          <a:avLst/>
          <a:gdLst/>
          <a:ahLst/>
          <a:cxnLst/>
          <a:rect l="0" t="0" r="0" b="0"/>
          <a:pathLst>
            <a:path>
              <a:moveTo>
                <a:pt x="0" y="18792"/>
              </a:moveTo>
              <a:lnTo>
                <a:pt x="712188"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158657" y="1357769"/>
        <a:ext cx="35609" cy="35609"/>
      </dsp:txXfrm>
    </dsp:sp>
    <dsp:sp modelId="{D3CCBD15-9DE8-4B94-B885-B977BE147ECD}">
      <dsp:nvSpPr>
        <dsp:cNvPr id="0" name=""/>
        <dsp:cNvSpPr/>
      </dsp:nvSpPr>
      <dsp:spPr>
        <a:xfrm>
          <a:off x="1619248" y="110566"/>
          <a:ext cx="1114427" cy="908912"/>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Advertising</a:t>
          </a:r>
        </a:p>
      </dsp:txBody>
      <dsp:txXfrm>
        <a:off x="1782452" y="243673"/>
        <a:ext cx="788019" cy="642698"/>
      </dsp:txXfrm>
    </dsp:sp>
    <dsp:sp modelId="{F33AE362-2068-4EB2-A534-90671C51D4D6}">
      <dsp:nvSpPr>
        <dsp:cNvPr id="0" name=""/>
        <dsp:cNvSpPr/>
      </dsp:nvSpPr>
      <dsp:spPr>
        <a:xfrm rot="18600000">
          <a:off x="2414739" y="1570478"/>
          <a:ext cx="708323" cy="37584"/>
        </a:xfrm>
        <a:custGeom>
          <a:avLst/>
          <a:gdLst/>
          <a:ahLst/>
          <a:cxnLst/>
          <a:rect l="0" t="0" r="0" b="0"/>
          <a:pathLst>
            <a:path>
              <a:moveTo>
                <a:pt x="0" y="18792"/>
              </a:moveTo>
              <a:lnTo>
                <a:pt x="708323"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51192" y="1571563"/>
        <a:ext cx="35416" cy="35416"/>
      </dsp:txXfrm>
    </dsp:sp>
    <dsp:sp modelId="{6D5E164D-8AF1-4317-9686-B481F0A0A8EE}">
      <dsp:nvSpPr>
        <dsp:cNvPr id="0" name=""/>
        <dsp:cNvSpPr/>
      </dsp:nvSpPr>
      <dsp:spPr>
        <a:xfrm>
          <a:off x="2834214" y="515377"/>
          <a:ext cx="908912" cy="908912"/>
        </a:xfrm>
        <a:prstGeom prst="ellipse">
          <a:avLst/>
        </a:prstGeom>
        <a:gradFill rotWithShape="0">
          <a:gsLst>
            <a:gs pos="0">
              <a:schemeClr val="accent3">
                <a:hueOff val="1406283"/>
                <a:satOff val="-2110"/>
                <a:lumOff val="-343"/>
                <a:alphaOff val="0"/>
                <a:tint val="100000"/>
                <a:shade val="100000"/>
                <a:satMod val="130000"/>
              </a:schemeClr>
            </a:gs>
            <a:gs pos="100000">
              <a:schemeClr val="accent3">
                <a:hueOff val="1406283"/>
                <a:satOff val="-2110"/>
                <a:lumOff val="-34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Social media marketing </a:t>
          </a:r>
        </a:p>
      </dsp:txBody>
      <dsp:txXfrm>
        <a:off x="2967321" y="648484"/>
        <a:ext cx="642698" cy="642698"/>
      </dsp:txXfrm>
    </dsp:sp>
    <dsp:sp modelId="{51CC86E4-7253-450F-8D7A-FE1A29EBE9D8}">
      <dsp:nvSpPr>
        <dsp:cNvPr id="0" name=""/>
        <dsp:cNvSpPr/>
      </dsp:nvSpPr>
      <dsp:spPr>
        <a:xfrm rot="21000000">
          <a:off x="2735264" y="2116009"/>
          <a:ext cx="702987" cy="37584"/>
        </a:xfrm>
        <a:custGeom>
          <a:avLst/>
          <a:gdLst/>
          <a:ahLst/>
          <a:cxnLst/>
          <a:rect l="0" t="0" r="0" b="0"/>
          <a:pathLst>
            <a:path>
              <a:moveTo>
                <a:pt x="0" y="18792"/>
              </a:moveTo>
              <a:lnTo>
                <a:pt x="702987"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069183" y="2117227"/>
        <a:ext cx="35149" cy="35149"/>
      </dsp:txXfrm>
    </dsp:sp>
    <dsp:sp modelId="{BB6BC28A-7142-4CCF-B8E9-00687CC801F2}">
      <dsp:nvSpPr>
        <dsp:cNvPr id="0" name=""/>
        <dsp:cNvSpPr/>
      </dsp:nvSpPr>
      <dsp:spPr>
        <a:xfrm>
          <a:off x="3426007" y="1540394"/>
          <a:ext cx="908912" cy="908912"/>
        </a:xfrm>
        <a:prstGeom prst="ellipse">
          <a:avLst/>
        </a:prstGeom>
        <a:gradFill rotWithShape="0">
          <a:gsLst>
            <a:gs pos="0">
              <a:schemeClr val="accent3">
                <a:hueOff val="2812566"/>
                <a:satOff val="-4220"/>
                <a:lumOff val="-686"/>
                <a:alphaOff val="0"/>
                <a:tint val="100000"/>
                <a:shade val="100000"/>
                <a:satMod val="130000"/>
              </a:schemeClr>
            </a:gs>
            <a:gs pos="100000">
              <a:schemeClr val="accent3">
                <a:hueOff val="2812566"/>
                <a:satOff val="-4220"/>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Direct marketing </a:t>
          </a:r>
        </a:p>
      </dsp:txBody>
      <dsp:txXfrm>
        <a:off x="3559114" y="1673501"/>
        <a:ext cx="642698" cy="642698"/>
      </dsp:txXfrm>
    </dsp:sp>
    <dsp:sp modelId="{43698424-EBAC-47FC-AC8D-72C10A044B44}">
      <dsp:nvSpPr>
        <dsp:cNvPr id="0" name=""/>
        <dsp:cNvSpPr/>
      </dsp:nvSpPr>
      <dsp:spPr>
        <a:xfrm rot="1800000">
          <a:off x="2627273" y="2724022"/>
          <a:ext cx="648571" cy="37584"/>
        </a:xfrm>
        <a:custGeom>
          <a:avLst/>
          <a:gdLst/>
          <a:ahLst/>
          <a:cxnLst/>
          <a:rect l="0" t="0" r="0" b="0"/>
          <a:pathLst>
            <a:path>
              <a:moveTo>
                <a:pt x="0" y="18792"/>
              </a:moveTo>
              <a:lnTo>
                <a:pt x="648571"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935345" y="2726600"/>
        <a:ext cx="32428" cy="32428"/>
      </dsp:txXfrm>
    </dsp:sp>
    <dsp:sp modelId="{9285A090-E21F-4158-BD44-C488218079CC}">
      <dsp:nvSpPr>
        <dsp:cNvPr id="0" name=""/>
        <dsp:cNvSpPr/>
      </dsp:nvSpPr>
      <dsp:spPr>
        <a:xfrm>
          <a:off x="3139823" y="2705999"/>
          <a:ext cx="1070226" cy="908912"/>
        </a:xfrm>
        <a:prstGeom prst="ellipse">
          <a:avLst/>
        </a:prstGeom>
        <a:gradFill rotWithShape="0">
          <a:gsLst>
            <a:gs pos="0">
              <a:schemeClr val="accent3">
                <a:hueOff val="4218849"/>
                <a:satOff val="-6330"/>
                <a:lumOff val="-1029"/>
                <a:alphaOff val="0"/>
                <a:tint val="100000"/>
                <a:shade val="100000"/>
                <a:satMod val="130000"/>
              </a:schemeClr>
            </a:gs>
            <a:gs pos="100000">
              <a:schemeClr val="accent3">
                <a:hueOff val="4218849"/>
                <a:satOff val="-6330"/>
                <a:lumOff val="-102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Sales promotion</a:t>
          </a:r>
        </a:p>
      </dsp:txBody>
      <dsp:txXfrm>
        <a:off x="3296554" y="2839106"/>
        <a:ext cx="756764" cy="642698"/>
      </dsp:txXfrm>
    </dsp:sp>
    <dsp:sp modelId="{CD42C602-8C08-48E3-B504-C553454F49B4}">
      <dsp:nvSpPr>
        <dsp:cNvPr id="0" name=""/>
        <dsp:cNvSpPr/>
      </dsp:nvSpPr>
      <dsp:spPr>
        <a:xfrm rot="4200000">
          <a:off x="2135666" y="3141301"/>
          <a:ext cx="711101" cy="37584"/>
        </a:xfrm>
        <a:custGeom>
          <a:avLst/>
          <a:gdLst/>
          <a:ahLst/>
          <a:cxnLst/>
          <a:rect l="0" t="0" r="0" b="0"/>
          <a:pathLst>
            <a:path>
              <a:moveTo>
                <a:pt x="0" y="18792"/>
              </a:moveTo>
              <a:lnTo>
                <a:pt x="711101"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473439" y="3142316"/>
        <a:ext cx="35555" cy="35555"/>
      </dsp:txXfrm>
    </dsp:sp>
    <dsp:sp modelId="{593043AC-6B07-4E16-8639-28B3A9892ABD}">
      <dsp:nvSpPr>
        <dsp:cNvPr id="0" name=""/>
        <dsp:cNvSpPr/>
      </dsp:nvSpPr>
      <dsp:spPr>
        <a:xfrm>
          <a:off x="2313799" y="3466795"/>
          <a:ext cx="908912" cy="908912"/>
        </a:xfrm>
        <a:prstGeom prst="ellipse">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Digital media marketing</a:t>
          </a:r>
        </a:p>
      </dsp:txBody>
      <dsp:txXfrm>
        <a:off x="2446906" y="3599902"/>
        <a:ext cx="642698" cy="642698"/>
      </dsp:txXfrm>
    </dsp:sp>
    <dsp:sp modelId="{64860E41-22B0-46EF-B25D-596737366186}">
      <dsp:nvSpPr>
        <dsp:cNvPr id="0" name=""/>
        <dsp:cNvSpPr/>
      </dsp:nvSpPr>
      <dsp:spPr>
        <a:xfrm rot="6600000">
          <a:off x="1506156" y="3141301"/>
          <a:ext cx="711101" cy="37584"/>
        </a:xfrm>
        <a:custGeom>
          <a:avLst/>
          <a:gdLst/>
          <a:ahLst/>
          <a:cxnLst/>
          <a:rect l="0" t="0" r="0" b="0"/>
          <a:pathLst>
            <a:path>
              <a:moveTo>
                <a:pt x="0" y="18792"/>
              </a:moveTo>
              <a:lnTo>
                <a:pt x="711101"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843930" y="3142316"/>
        <a:ext cx="35555" cy="35555"/>
      </dsp:txXfrm>
    </dsp:sp>
    <dsp:sp modelId="{8B4C0B04-E656-41C9-AEE3-4CB4F4BC9487}">
      <dsp:nvSpPr>
        <dsp:cNvPr id="0" name=""/>
        <dsp:cNvSpPr/>
      </dsp:nvSpPr>
      <dsp:spPr>
        <a:xfrm>
          <a:off x="1130212" y="3466795"/>
          <a:ext cx="908912" cy="908912"/>
        </a:xfrm>
        <a:prstGeom prst="ellipse">
          <a:avLst/>
        </a:prstGeom>
        <a:gradFill rotWithShape="0">
          <a:gsLst>
            <a:gs pos="0">
              <a:schemeClr val="accent3">
                <a:hueOff val="7031415"/>
                <a:satOff val="-10550"/>
                <a:lumOff val="-1716"/>
                <a:alphaOff val="0"/>
                <a:tint val="100000"/>
                <a:shade val="100000"/>
                <a:satMod val="130000"/>
              </a:schemeClr>
            </a:gs>
            <a:gs pos="100000">
              <a:schemeClr val="accent3">
                <a:hueOff val="7031415"/>
                <a:satOff val="-10550"/>
                <a:lumOff val="-171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Personal selling</a:t>
          </a:r>
        </a:p>
      </dsp:txBody>
      <dsp:txXfrm>
        <a:off x="1263319" y="3599902"/>
        <a:ext cx="642698" cy="642698"/>
      </dsp:txXfrm>
    </dsp:sp>
    <dsp:sp modelId="{525A0813-D32D-48AC-A8C3-92E8705329D8}">
      <dsp:nvSpPr>
        <dsp:cNvPr id="0" name=""/>
        <dsp:cNvSpPr/>
      </dsp:nvSpPr>
      <dsp:spPr>
        <a:xfrm rot="9000000">
          <a:off x="1024325" y="2738157"/>
          <a:ext cx="705112" cy="37584"/>
        </a:xfrm>
        <a:custGeom>
          <a:avLst/>
          <a:gdLst/>
          <a:ahLst/>
          <a:cxnLst/>
          <a:rect l="0" t="0" r="0" b="0"/>
          <a:pathLst>
            <a:path>
              <a:moveTo>
                <a:pt x="0" y="18792"/>
              </a:moveTo>
              <a:lnTo>
                <a:pt x="705112"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359254" y="2739322"/>
        <a:ext cx="35255" cy="35255"/>
      </dsp:txXfrm>
    </dsp:sp>
    <dsp:sp modelId="{4A82590C-0D59-4483-B68A-D2DE977FE3B0}">
      <dsp:nvSpPr>
        <dsp:cNvPr id="0" name=""/>
        <dsp:cNvSpPr/>
      </dsp:nvSpPr>
      <dsp:spPr>
        <a:xfrm>
          <a:off x="223532" y="2705999"/>
          <a:ext cx="908912" cy="908912"/>
        </a:xfrm>
        <a:prstGeom prst="ellipse">
          <a:avLst/>
        </a:prstGeom>
        <a:gradFill rotWithShape="0">
          <a:gsLst>
            <a:gs pos="0">
              <a:schemeClr val="accent3">
                <a:hueOff val="8437698"/>
                <a:satOff val="-12660"/>
                <a:lumOff val="-2059"/>
                <a:alphaOff val="0"/>
                <a:tint val="100000"/>
                <a:shade val="100000"/>
                <a:satMod val="130000"/>
              </a:schemeClr>
            </a:gs>
            <a:gs pos="100000">
              <a:schemeClr val="accent3">
                <a:hueOff val="8437698"/>
                <a:satOff val="-12660"/>
                <a:lumOff val="-205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Public relaions</a:t>
          </a:r>
        </a:p>
      </dsp:txBody>
      <dsp:txXfrm>
        <a:off x="356639" y="2839106"/>
        <a:ext cx="642698" cy="642698"/>
      </dsp:txXfrm>
    </dsp:sp>
    <dsp:sp modelId="{01F1EAD6-EBC4-4907-B3C7-C00C7FB206C5}">
      <dsp:nvSpPr>
        <dsp:cNvPr id="0" name=""/>
        <dsp:cNvSpPr/>
      </dsp:nvSpPr>
      <dsp:spPr>
        <a:xfrm rot="11400000">
          <a:off x="914673" y="2116009"/>
          <a:ext cx="702987" cy="37584"/>
        </a:xfrm>
        <a:custGeom>
          <a:avLst/>
          <a:gdLst/>
          <a:ahLst/>
          <a:cxnLst/>
          <a:rect l="0" t="0" r="0" b="0"/>
          <a:pathLst>
            <a:path>
              <a:moveTo>
                <a:pt x="0" y="18792"/>
              </a:moveTo>
              <a:lnTo>
                <a:pt x="702987"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248592" y="2117227"/>
        <a:ext cx="35149" cy="35149"/>
      </dsp:txXfrm>
    </dsp:sp>
    <dsp:sp modelId="{20B5CF32-100E-45A9-B316-27B21EB663E1}">
      <dsp:nvSpPr>
        <dsp:cNvPr id="0" name=""/>
        <dsp:cNvSpPr/>
      </dsp:nvSpPr>
      <dsp:spPr>
        <a:xfrm>
          <a:off x="18004" y="1540394"/>
          <a:ext cx="908912" cy="908912"/>
        </a:xfrm>
        <a:prstGeom prst="ellipse">
          <a:avLst/>
        </a:prstGeom>
        <a:gradFill rotWithShape="0">
          <a:gsLst>
            <a:gs pos="0">
              <a:schemeClr val="accent3">
                <a:hueOff val="9843981"/>
                <a:satOff val="-14770"/>
                <a:lumOff val="-2402"/>
                <a:alphaOff val="0"/>
                <a:tint val="100000"/>
                <a:shade val="100000"/>
                <a:satMod val="130000"/>
              </a:schemeClr>
            </a:gs>
            <a:gs pos="100000">
              <a:schemeClr val="accent3">
                <a:hueOff val="9843981"/>
                <a:satOff val="-14770"/>
                <a:lumOff val="-2402"/>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Mobile marketing</a:t>
          </a:r>
        </a:p>
      </dsp:txBody>
      <dsp:txXfrm>
        <a:off x="151111" y="1673501"/>
        <a:ext cx="642698" cy="642698"/>
      </dsp:txXfrm>
    </dsp:sp>
    <dsp:sp modelId="{A67F27F3-06E4-46B6-9E05-862197EC8A78}">
      <dsp:nvSpPr>
        <dsp:cNvPr id="0" name=""/>
        <dsp:cNvSpPr/>
      </dsp:nvSpPr>
      <dsp:spPr>
        <a:xfrm rot="13800000">
          <a:off x="1267345" y="1587957"/>
          <a:ext cx="662689" cy="37584"/>
        </a:xfrm>
        <a:custGeom>
          <a:avLst/>
          <a:gdLst/>
          <a:ahLst/>
          <a:cxnLst/>
          <a:rect l="0" t="0" r="0" b="0"/>
          <a:pathLst>
            <a:path>
              <a:moveTo>
                <a:pt x="0" y="18792"/>
              </a:moveTo>
              <a:lnTo>
                <a:pt x="662689" y="18792"/>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582122" y="1590182"/>
        <a:ext cx="33134" cy="33134"/>
      </dsp:txXfrm>
    </dsp:sp>
    <dsp:sp modelId="{C02A8FB1-653D-4DBD-9692-A04A709DCF5B}">
      <dsp:nvSpPr>
        <dsp:cNvPr id="0" name=""/>
        <dsp:cNvSpPr/>
      </dsp:nvSpPr>
      <dsp:spPr>
        <a:xfrm>
          <a:off x="466725" y="515377"/>
          <a:ext cx="1195056" cy="908912"/>
        </a:xfrm>
        <a:prstGeom prst="ellipse">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Sponsorships</a:t>
          </a:r>
        </a:p>
      </dsp:txBody>
      <dsp:txXfrm>
        <a:off x="641737" y="648484"/>
        <a:ext cx="845032" cy="6426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B58941-C3BE-4D07-81AB-5A30A961A6D6}">
      <dsp:nvSpPr>
        <dsp:cNvPr id="0" name=""/>
        <dsp:cNvSpPr/>
      </dsp:nvSpPr>
      <dsp:spPr>
        <a:xfrm>
          <a:off x="1304305" y="0"/>
          <a:ext cx="869537" cy="700087"/>
        </a:xfrm>
        <a:prstGeom prst="trapezoid">
          <a:avLst>
            <a:gd name="adj" fmla="val 62102"/>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Relationships</a:t>
          </a:r>
        </a:p>
      </dsp:txBody>
      <dsp:txXfrm>
        <a:off x="1304305" y="0"/>
        <a:ext cx="869537" cy="700087"/>
      </dsp:txXfrm>
    </dsp:sp>
    <dsp:sp modelId="{2E0E7C3F-B755-4541-80B4-54DFDE8E0E8B}">
      <dsp:nvSpPr>
        <dsp:cNvPr id="0" name=""/>
        <dsp:cNvSpPr/>
      </dsp:nvSpPr>
      <dsp:spPr>
        <a:xfrm rot="10800000">
          <a:off x="2173843" y="700087"/>
          <a:ext cx="2941081" cy="700087"/>
        </a:xfrm>
        <a:prstGeom prst="nonIsoscelesTrapezoid">
          <a:avLst>
            <a:gd name="adj1" fmla="val 0"/>
            <a:gd name="adj2" fmla="val 62102"/>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Judgements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Feelings</a:t>
          </a:r>
        </a:p>
      </dsp:txBody>
      <dsp:txXfrm rot="10800000">
        <a:off x="2608611" y="700087"/>
        <a:ext cx="2506313" cy="700087"/>
      </dsp:txXfrm>
    </dsp:sp>
    <dsp:sp modelId="{B4B8080F-0B59-4FB5-B4ED-28EA6C972312}">
      <dsp:nvSpPr>
        <dsp:cNvPr id="0" name=""/>
        <dsp:cNvSpPr/>
      </dsp:nvSpPr>
      <dsp:spPr>
        <a:xfrm>
          <a:off x="869537" y="700087"/>
          <a:ext cx="1739074" cy="700087"/>
        </a:xfrm>
        <a:prstGeom prst="trapezoid">
          <a:avLst>
            <a:gd name="adj" fmla="val 62102"/>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Response</a:t>
          </a:r>
        </a:p>
      </dsp:txBody>
      <dsp:txXfrm>
        <a:off x="1173875" y="700087"/>
        <a:ext cx="1130398" cy="700087"/>
      </dsp:txXfrm>
    </dsp:sp>
    <dsp:sp modelId="{6389325B-98D9-4A67-9930-3A24FA9E2445}">
      <dsp:nvSpPr>
        <dsp:cNvPr id="0" name=""/>
        <dsp:cNvSpPr/>
      </dsp:nvSpPr>
      <dsp:spPr>
        <a:xfrm rot="10800000">
          <a:off x="2608611" y="1400174"/>
          <a:ext cx="2506313" cy="700087"/>
        </a:xfrm>
        <a:prstGeom prst="nonIsoscelesTrapezoid">
          <a:avLst>
            <a:gd name="adj1" fmla="val 0"/>
            <a:gd name="adj2" fmla="val 62102"/>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Performance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Imagery</a:t>
          </a:r>
        </a:p>
      </dsp:txBody>
      <dsp:txXfrm rot="10800000">
        <a:off x="3043380" y="1400174"/>
        <a:ext cx="2071544" cy="700087"/>
      </dsp:txXfrm>
    </dsp:sp>
    <dsp:sp modelId="{23799AF4-9259-4360-939C-4B9EB1035112}">
      <dsp:nvSpPr>
        <dsp:cNvPr id="0" name=""/>
        <dsp:cNvSpPr/>
      </dsp:nvSpPr>
      <dsp:spPr>
        <a:xfrm>
          <a:off x="434768" y="1400174"/>
          <a:ext cx="2608611" cy="700087"/>
        </a:xfrm>
        <a:prstGeom prst="trapezoid">
          <a:avLst>
            <a:gd name="adj" fmla="val 62102"/>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Meaning</a:t>
          </a:r>
        </a:p>
      </dsp:txBody>
      <dsp:txXfrm>
        <a:off x="891275" y="1400174"/>
        <a:ext cx="1695597" cy="700087"/>
      </dsp:txXfrm>
    </dsp:sp>
    <dsp:sp modelId="{77427CDD-79A4-4D4F-9C37-7E21895F39EF}">
      <dsp:nvSpPr>
        <dsp:cNvPr id="0" name=""/>
        <dsp:cNvSpPr/>
      </dsp:nvSpPr>
      <dsp:spPr>
        <a:xfrm>
          <a:off x="0" y="2100262"/>
          <a:ext cx="3478149" cy="700087"/>
        </a:xfrm>
        <a:prstGeom prst="trapezoid">
          <a:avLst>
            <a:gd name="adj" fmla="val 62102"/>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Times New Roman" panose="02020603050405020304" pitchFamily="18" charset="0"/>
              <a:cs typeface="Times New Roman" panose="02020603050405020304" pitchFamily="18" charset="0"/>
            </a:rPr>
            <a:t>Identity</a:t>
          </a:r>
        </a:p>
      </dsp:txBody>
      <dsp:txXfrm>
        <a:off x="608676" y="2100262"/>
        <a:ext cx="2260796" cy="70008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4653</Words>
  <Characters>26524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srinivasa jonnala</dc:creator>
  <cp:lastModifiedBy>srinivasa jonnala</cp:lastModifiedBy>
  <cp:revision>4</cp:revision>
  <dcterms:created xsi:type="dcterms:W3CDTF">2022-09-08T09:01:00Z</dcterms:created>
  <dcterms:modified xsi:type="dcterms:W3CDTF">2022-09-08T15:34:00Z</dcterms:modified>
</cp:coreProperties>
</file>