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EE0D46" w:rsidR="0013729A" w:rsidP="348E490E" w:rsidRDefault="0013729A" w14:paraId="6F1E0AC4" w14:textId="46E070A8">
      <w:pPr>
        <w:spacing w:line="360" w:lineRule="auto"/>
        <w:jc w:val="center"/>
      </w:pPr>
      <w:r w:rsidRPr="348E490E" w:rsidR="366A62D8">
        <w:rPr>
          <w:rFonts w:ascii="Arial Nova" w:hAnsi="Arial Nova" w:eastAsia="Arial Nova" w:cs="Arial Nova"/>
          <w:b w:val="1"/>
          <w:bCs w:val="1"/>
        </w:rPr>
        <w:t xml:space="preserve">Course: </w:t>
      </w:r>
      <w:r w:rsidRPr="348E490E" w:rsidR="366A62D8">
        <w:rPr>
          <w:rFonts w:ascii="Arial Nova" w:hAnsi="Arial Nova" w:eastAsia="Arial Nova" w:cs="Arial Nova"/>
          <w:b w:val="1"/>
          <w:bCs w:val="1"/>
        </w:rPr>
        <w:t>BSc (</w:t>
      </w:r>
      <w:r w:rsidRPr="348E490E" w:rsidR="24C6B16E">
        <w:rPr>
          <w:rFonts w:ascii="Arial Nova" w:hAnsi="Arial Nova" w:eastAsia="Arial Nova" w:cs="Arial Nova"/>
          <w:b w:val="1"/>
          <w:bCs w:val="1"/>
        </w:rPr>
        <w:t>Hon</w:t>
      </w:r>
      <w:r w:rsidRPr="348E490E" w:rsidR="5AC3BA73">
        <w:rPr>
          <w:rFonts w:ascii="Arial Nova" w:hAnsi="Arial Nova" w:eastAsia="Arial Nova" w:cs="Arial Nova"/>
          <w:b w:val="1"/>
          <w:bCs w:val="1"/>
        </w:rPr>
        <w:t>) Health and Social Care</w:t>
      </w:r>
    </w:p>
    <w:p w:rsidRPr="00EE0D46" w:rsidR="0013729A" w:rsidP="348E490E" w:rsidRDefault="0013729A" w14:paraId="7BE85A41" w14:textId="42A59EBC">
      <w:pPr>
        <w:spacing w:line="360" w:lineRule="auto"/>
        <w:jc w:val="center"/>
      </w:pPr>
      <w:r w:rsidRPr="348E490E" w:rsidR="2F957EF3">
        <w:rPr>
          <w:rFonts w:ascii="Arial Nova" w:hAnsi="Arial Nova" w:eastAsia="Arial Nova" w:cs="Arial Nova"/>
          <w:b w:val="1"/>
          <w:bCs w:val="1"/>
        </w:rPr>
        <w:t xml:space="preserve">Module: Independent Project (BMP6020 </w:t>
      </w:r>
      <w:r w:rsidRPr="348E490E" w:rsidR="5879F9E6">
        <w:rPr>
          <w:rFonts w:ascii="Arial Nova" w:hAnsi="Arial Nova" w:eastAsia="Arial Nova" w:cs="Arial Nova"/>
          <w:b w:val="1"/>
          <w:bCs w:val="1"/>
        </w:rPr>
        <w:t>_</w:t>
      </w:r>
      <w:r w:rsidRPr="348E490E" w:rsidR="2F957EF3">
        <w:rPr>
          <w:rFonts w:ascii="Arial Nova" w:hAnsi="Arial Nova" w:eastAsia="Arial Nova" w:cs="Arial Nova"/>
          <w:b w:val="1"/>
          <w:bCs w:val="1"/>
        </w:rPr>
        <w:t>BIRM</w:t>
      </w:r>
      <w:r w:rsidRPr="348E490E" w:rsidR="1C8265E0">
        <w:rPr>
          <w:rFonts w:ascii="Arial Nova" w:hAnsi="Arial Nova" w:eastAsia="Arial Nova" w:cs="Arial Nova"/>
          <w:b w:val="1"/>
          <w:bCs w:val="1"/>
        </w:rPr>
        <w:t>)</w:t>
      </w:r>
    </w:p>
    <w:p w:rsidRPr="00EE0D46" w:rsidR="0013729A" w:rsidP="348E490E" w:rsidRDefault="0013729A" w14:paraId="6298EDB2" w14:textId="6F58B65C">
      <w:pPr>
        <w:spacing w:line="360" w:lineRule="auto"/>
        <w:jc w:val="center"/>
      </w:pPr>
      <w:r w:rsidRPr="348E490E" w:rsidR="3C003630">
        <w:rPr>
          <w:rFonts w:ascii="Arial Nova" w:hAnsi="Arial Nova" w:eastAsia="Arial Nova" w:cs="Arial Nova"/>
          <w:b w:val="1"/>
          <w:bCs w:val="1"/>
        </w:rPr>
        <w:t>Component</w:t>
      </w:r>
      <w:r w:rsidRPr="348E490E" w:rsidR="3C003630">
        <w:rPr>
          <w:rFonts w:ascii="Arial Nova" w:hAnsi="Arial Nova" w:eastAsia="Arial Nova" w:cs="Arial Nova"/>
          <w:b w:val="1"/>
          <w:bCs w:val="1"/>
        </w:rPr>
        <w:t xml:space="preserve"> 1: Element 1- </w:t>
      </w:r>
      <w:r w:rsidRPr="348E490E" w:rsidR="3C003630">
        <w:rPr>
          <w:rFonts w:ascii="Arial Nova" w:hAnsi="Arial Nova" w:eastAsia="Arial Nova" w:cs="Arial Nova"/>
          <w:b w:val="0"/>
          <w:bCs w:val="0"/>
        </w:rPr>
        <w:t>P</w:t>
      </w:r>
      <w:r w:rsidRPr="348E490E" w:rsidR="30A34B08">
        <w:rPr>
          <w:rFonts w:ascii="Arial Nova" w:hAnsi="Arial Nova" w:eastAsia="Arial Nova" w:cs="Arial Nova"/>
          <w:b w:val="0"/>
          <w:bCs w:val="0"/>
        </w:rPr>
        <w:t>roject Proposal</w:t>
      </w:r>
    </w:p>
    <w:p w:rsidRPr="00EE0D46" w:rsidR="0013729A" w:rsidP="348E490E" w:rsidRDefault="0013729A" w14:paraId="1AEF8B13" w14:textId="66C801B8">
      <w:pPr>
        <w:spacing w:line="360" w:lineRule="auto"/>
        <w:jc w:val="center"/>
      </w:pPr>
      <w:r w:rsidRPr="348E490E" w:rsidR="30A34B08">
        <w:rPr>
          <w:rFonts w:ascii="Arial Nova" w:hAnsi="Arial Nova" w:eastAsia="Arial Nova" w:cs="Arial Nova"/>
          <w:b w:val="1"/>
          <w:bCs w:val="1"/>
        </w:rPr>
        <w:t xml:space="preserve">Student ID: </w:t>
      </w:r>
      <w:r w:rsidRPr="348E490E" w:rsidR="30A34B08">
        <w:rPr>
          <w:rFonts w:ascii="Arial Nova" w:hAnsi="Arial Nova" w:eastAsia="Arial Nova" w:cs="Arial Nova"/>
          <w:b w:val="0"/>
          <w:bCs w:val="0"/>
        </w:rPr>
        <w:t>2331122</w:t>
      </w:r>
    </w:p>
    <w:p w:rsidRPr="00EE0D46" w:rsidR="0013729A" w:rsidP="348E490E" w:rsidRDefault="0013729A" w14:paraId="01A46E73" w14:textId="03B78779">
      <w:pPr>
        <w:spacing w:line="360" w:lineRule="auto"/>
        <w:jc w:val="center"/>
      </w:pPr>
      <w:r w:rsidRPr="348E490E" w:rsidR="30A34B08">
        <w:rPr>
          <w:rFonts w:ascii="Arial Nova" w:hAnsi="Arial Nova" w:eastAsia="Arial Nova" w:cs="Arial Nova"/>
          <w:b w:val="1"/>
          <w:bCs w:val="1"/>
        </w:rPr>
        <w:t>Student Name:</w:t>
      </w:r>
      <w:r w:rsidRPr="348E490E" w:rsidR="7AB49586">
        <w:rPr>
          <w:rFonts w:ascii="Arial Nova" w:hAnsi="Arial Nova" w:eastAsia="Arial Nova" w:cs="Arial Nova"/>
          <w:b w:val="1"/>
          <w:bCs w:val="1"/>
        </w:rPr>
        <w:t xml:space="preserve"> </w:t>
      </w:r>
      <w:r w:rsidRPr="348E490E" w:rsidR="7AB49586">
        <w:rPr>
          <w:rFonts w:ascii="Arial Nova" w:hAnsi="Arial Nova" w:eastAsia="Arial Nova" w:cs="Arial Nova"/>
          <w:b w:val="0"/>
          <w:bCs w:val="0"/>
        </w:rPr>
        <w:t>Caroline Zeini</w:t>
      </w:r>
    </w:p>
    <w:p w:rsidRPr="00EE0D46" w:rsidR="0013729A" w:rsidP="348E490E" w:rsidRDefault="0013729A" w14:paraId="12450EE7" w14:textId="06B16900">
      <w:pPr>
        <w:spacing w:line="360" w:lineRule="auto"/>
        <w:jc w:val="center"/>
      </w:pPr>
      <w:r w:rsidRPr="348E490E" w:rsidR="6484975C">
        <w:rPr>
          <w:rFonts w:ascii="Arial Nova" w:hAnsi="Arial Nova" w:eastAsia="Arial Nova" w:cs="Arial Nova"/>
          <w:b w:val="1"/>
          <w:bCs w:val="1"/>
        </w:rPr>
        <w:t>Lectu</w:t>
      </w:r>
      <w:r w:rsidRPr="348E490E" w:rsidR="7A1D283E">
        <w:rPr>
          <w:rFonts w:ascii="Arial Nova" w:hAnsi="Arial Nova" w:eastAsia="Arial Nova" w:cs="Arial Nova"/>
          <w:b w:val="1"/>
          <w:bCs w:val="1"/>
        </w:rPr>
        <w:t>rer N</w:t>
      </w:r>
      <w:r w:rsidRPr="348E490E" w:rsidR="7A1D283E">
        <w:rPr>
          <w:rFonts w:ascii="Arial Nova" w:hAnsi="Arial Nova" w:eastAsia="Arial Nova" w:cs="Arial Nova"/>
          <w:b w:val="1"/>
          <w:bCs w:val="1"/>
        </w:rPr>
        <w:t>ame</w:t>
      </w:r>
      <w:r w:rsidRPr="348E490E" w:rsidR="7A1D283E">
        <w:rPr>
          <w:rFonts w:ascii="Arial Nova" w:hAnsi="Arial Nova" w:eastAsia="Arial Nova" w:cs="Arial Nova"/>
          <w:b w:val="1"/>
          <w:bCs w:val="1"/>
        </w:rPr>
        <w:t>:</w:t>
      </w:r>
      <w:r w:rsidRPr="348E490E" w:rsidR="7A1D283E">
        <w:rPr>
          <w:rFonts w:ascii="Arial Nova" w:hAnsi="Arial Nova" w:eastAsia="Arial Nova" w:cs="Arial Nova"/>
          <w:b w:val="0"/>
          <w:bCs w:val="0"/>
        </w:rPr>
        <w:t xml:space="preserve"> </w:t>
      </w:r>
      <w:r w:rsidRPr="348E490E" w:rsidR="3C94FBB3">
        <w:rPr>
          <w:rFonts w:ascii="Arial Nova" w:hAnsi="Arial Nova" w:eastAsia="Arial Nova" w:cs="Arial Nova"/>
          <w:b w:val="0"/>
          <w:bCs w:val="0"/>
        </w:rPr>
        <w:t>Danni Dunne</w:t>
      </w:r>
    </w:p>
    <w:p w:rsidRPr="00EE0D46" w:rsidR="0013729A" w:rsidP="348E490E" w:rsidRDefault="0013729A" w14:paraId="7AB96359" w14:textId="202DC51C">
      <w:pPr>
        <w:spacing w:line="360" w:lineRule="auto"/>
        <w:jc w:val="center"/>
      </w:pPr>
      <w:r w:rsidRPr="348E490E" w:rsidR="7A1D283E">
        <w:rPr>
          <w:rFonts w:ascii="Arial Nova" w:hAnsi="Arial Nova" w:eastAsia="Arial Nova" w:cs="Arial Nova"/>
          <w:b w:val="1"/>
          <w:bCs w:val="1"/>
        </w:rPr>
        <w:t xml:space="preserve">Submission deadline: </w:t>
      </w:r>
      <w:r w:rsidRPr="348E490E" w:rsidR="7A1D283E">
        <w:rPr>
          <w:rFonts w:ascii="Arial Nova" w:hAnsi="Arial Nova" w:eastAsia="Arial Nova" w:cs="Arial Nova"/>
          <w:b w:val="0"/>
          <w:bCs w:val="0"/>
        </w:rPr>
        <w:t>Sunday 18</w:t>
      </w:r>
      <w:r w:rsidRPr="348E490E" w:rsidR="7A1D283E">
        <w:rPr>
          <w:rFonts w:ascii="Arial Nova" w:hAnsi="Arial Nova" w:eastAsia="Arial Nova" w:cs="Arial Nova"/>
          <w:b w:val="0"/>
          <w:bCs w:val="0"/>
          <w:vertAlign w:val="superscript"/>
        </w:rPr>
        <w:t>th</w:t>
      </w:r>
      <w:r w:rsidRPr="348E490E" w:rsidR="7A1D283E">
        <w:rPr>
          <w:rFonts w:ascii="Arial Nova" w:hAnsi="Arial Nova" w:eastAsia="Arial Nova" w:cs="Arial Nova"/>
          <w:b w:val="0"/>
          <w:bCs w:val="0"/>
        </w:rPr>
        <w:t xml:space="preserve"> Octo</w:t>
      </w:r>
      <w:r w:rsidRPr="348E490E" w:rsidR="03559311">
        <w:rPr>
          <w:rFonts w:ascii="Arial Nova" w:hAnsi="Arial Nova" w:eastAsia="Arial Nova" w:cs="Arial Nova"/>
          <w:b w:val="0"/>
          <w:bCs w:val="0"/>
        </w:rPr>
        <w:t>ber 2026</w:t>
      </w:r>
    </w:p>
    <w:p w:rsidRPr="00EE0D46" w:rsidR="0013729A" w:rsidP="348E490E" w:rsidRDefault="0013729A" w14:paraId="7B769A8D" w14:textId="752626DA">
      <w:pPr>
        <w:spacing w:line="360" w:lineRule="auto"/>
        <w:jc w:val="center"/>
        <w:rPr>
          <w:rFonts w:ascii="Arial Nova" w:hAnsi="Arial Nova" w:eastAsia="Arial Nova" w:cs="Arial Nova"/>
          <w:b w:val="0"/>
          <w:bCs w:val="0"/>
        </w:rPr>
      </w:pPr>
    </w:p>
    <w:p w:rsidRPr="00EE0D46" w:rsidR="0013729A" w:rsidP="348E490E" w:rsidRDefault="0013729A" w14:paraId="0918A76A" w14:textId="6B926BE8">
      <w:pPr>
        <w:spacing w:line="360" w:lineRule="auto"/>
        <w:rPr>
          <w:rFonts w:ascii="Arial Nova" w:hAnsi="Arial Nova" w:eastAsia="Arial Nova" w:cs="Arial Nova"/>
          <w:b w:val="1"/>
          <w:bCs w:val="1"/>
        </w:rPr>
      </w:pPr>
    </w:p>
    <w:p w:rsidRPr="00EE0D46" w:rsidR="0013729A" w:rsidP="348E490E" w:rsidRDefault="0013729A" w14:paraId="3DD82D37" w14:textId="5B1A72EF">
      <w:pPr>
        <w:spacing w:line="360" w:lineRule="auto"/>
        <w:rPr>
          <w:rFonts w:ascii="Arial Nova" w:hAnsi="Arial Nova" w:eastAsia="Arial Nova" w:cs="Arial Nova"/>
          <w:b w:val="1"/>
          <w:bCs w:val="1"/>
        </w:rPr>
      </w:pPr>
    </w:p>
    <w:p w:rsidRPr="00EE0D46" w:rsidR="0013729A" w:rsidP="348E490E" w:rsidRDefault="0013729A" w14:paraId="3776DEFB" w14:textId="457E5E09">
      <w:pPr>
        <w:spacing w:line="360" w:lineRule="auto"/>
        <w:rPr>
          <w:rFonts w:ascii="Times New Roman" w:hAnsi="Times New Roman" w:cs="Times New Roman"/>
          <w:b w:val="1"/>
          <w:bCs w:val="1"/>
        </w:rPr>
      </w:pPr>
    </w:p>
    <w:p w:rsidRPr="00EE0D46" w:rsidR="0013729A" w:rsidP="348E490E" w:rsidRDefault="0013729A" w14:paraId="31DB5E96" w14:textId="25EF4FFA">
      <w:pPr>
        <w:spacing w:line="360" w:lineRule="auto"/>
        <w:rPr>
          <w:rFonts w:ascii="Times New Roman" w:hAnsi="Times New Roman" w:cs="Times New Roman"/>
          <w:b w:val="1"/>
          <w:bCs w:val="1"/>
        </w:rPr>
      </w:pPr>
    </w:p>
    <w:p w:rsidRPr="00EE0D46" w:rsidR="0013729A" w:rsidP="348E490E" w:rsidRDefault="0013729A" w14:paraId="40B766AB" w14:textId="0003173F">
      <w:pPr>
        <w:spacing w:line="360" w:lineRule="auto"/>
        <w:rPr>
          <w:rFonts w:ascii="Times New Roman" w:hAnsi="Times New Roman" w:cs="Times New Roman"/>
          <w:b w:val="1"/>
          <w:bCs w:val="1"/>
        </w:rPr>
      </w:pPr>
    </w:p>
    <w:p w:rsidRPr="00EE0D46" w:rsidR="0013729A" w:rsidP="348E490E" w:rsidRDefault="0013729A" w14:paraId="7E2153F6" w14:textId="1B9B21CA">
      <w:pPr>
        <w:spacing w:line="360" w:lineRule="auto"/>
        <w:rPr>
          <w:rFonts w:ascii="Times New Roman" w:hAnsi="Times New Roman" w:cs="Times New Roman"/>
          <w:b w:val="1"/>
          <w:bCs w:val="1"/>
        </w:rPr>
      </w:pPr>
    </w:p>
    <w:p w:rsidRPr="00EE0D46" w:rsidR="0013729A" w:rsidP="348E490E" w:rsidRDefault="0013729A" w14:paraId="4CBF8E34" w14:textId="58638A7A">
      <w:pPr>
        <w:spacing w:line="360" w:lineRule="auto"/>
        <w:rPr>
          <w:rFonts w:ascii="Times New Roman" w:hAnsi="Times New Roman" w:cs="Times New Roman"/>
          <w:b w:val="1"/>
          <w:bCs w:val="1"/>
        </w:rPr>
      </w:pPr>
    </w:p>
    <w:p w:rsidRPr="00EE0D46" w:rsidR="0013729A" w:rsidP="348E490E" w:rsidRDefault="0013729A" w14:paraId="3AB0F3CD" w14:textId="4C5ECC6D">
      <w:pPr>
        <w:spacing w:line="360" w:lineRule="auto"/>
        <w:rPr>
          <w:rFonts w:ascii="Times New Roman" w:hAnsi="Times New Roman" w:cs="Times New Roman"/>
          <w:b w:val="1"/>
          <w:bCs w:val="1"/>
        </w:rPr>
      </w:pPr>
    </w:p>
    <w:p w:rsidRPr="00EE0D46" w:rsidR="0013729A" w:rsidP="348E490E" w:rsidRDefault="0013729A" w14:paraId="41F95510" w14:textId="6D20A0B0">
      <w:pPr>
        <w:spacing w:line="360" w:lineRule="auto"/>
        <w:rPr>
          <w:rFonts w:ascii="Times New Roman" w:hAnsi="Times New Roman" w:cs="Times New Roman"/>
          <w:b w:val="1"/>
          <w:bCs w:val="1"/>
        </w:rPr>
      </w:pPr>
    </w:p>
    <w:p w:rsidRPr="00EE0D46" w:rsidR="0013729A" w:rsidP="348E490E" w:rsidRDefault="0013729A" w14:paraId="30E92C7F" w14:textId="37A4DF74">
      <w:pPr>
        <w:spacing w:line="360" w:lineRule="auto"/>
        <w:rPr>
          <w:rFonts w:ascii="Times New Roman" w:hAnsi="Times New Roman" w:cs="Times New Roman"/>
          <w:b w:val="1"/>
          <w:bCs w:val="1"/>
        </w:rPr>
      </w:pPr>
    </w:p>
    <w:p w:rsidRPr="00EE0D46" w:rsidR="0013729A" w:rsidP="348E490E" w:rsidRDefault="0013729A" w14:paraId="5546A43B" w14:textId="69389708">
      <w:pPr>
        <w:spacing w:line="360" w:lineRule="auto"/>
        <w:rPr>
          <w:rFonts w:ascii="Times New Roman" w:hAnsi="Times New Roman" w:cs="Times New Roman"/>
          <w:b w:val="1"/>
          <w:bCs w:val="1"/>
        </w:rPr>
      </w:pPr>
    </w:p>
    <w:p w:rsidRPr="00EE0D46" w:rsidR="0013729A" w:rsidP="348E490E" w:rsidRDefault="0013729A" w14:paraId="05E79D03" w14:textId="25273FFA">
      <w:pPr>
        <w:spacing w:line="360" w:lineRule="auto"/>
        <w:rPr>
          <w:rFonts w:ascii="Times New Roman" w:hAnsi="Times New Roman" w:cs="Times New Roman"/>
          <w:b w:val="1"/>
          <w:bCs w:val="1"/>
        </w:rPr>
      </w:pPr>
    </w:p>
    <w:p w:rsidRPr="00EE0D46" w:rsidR="0013729A" w:rsidP="348E490E" w:rsidRDefault="0013729A" w14:paraId="63626823" w14:textId="15C6C783">
      <w:pPr>
        <w:spacing w:line="360" w:lineRule="auto"/>
        <w:rPr>
          <w:rFonts w:ascii="Times New Roman" w:hAnsi="Times New Roman" w:cs="Times New Roman"/>
          <w:b w:val="1"/>
          <w:bCs w:val="1"/>
        </w:rPr>
      </w:pPr>
    </w:p>
    <w:p w:rsidRPr="00EE0D46" w:rsidR="0013729A" w:rsidP="348E490E" w:rsidRDefault="0013729A" w14:paraId="0FC9A051" w14:textId="5F998ED3">
      <w:pPr>
        <w:pStyle w:val="Normal"/>
        <w:spacing w:line="360" w:lineRule="auto"/>
        <w:rPr>
          <w:rFonts w:ascii="Times New Roman" w:hAnsi="Times New Roman" w:cs="Times New Roman"/>
          <w:b w:val="1"/>
          <w:bCs w:val="1"/>
        </w:rPr>
      </w:pPr>
    </w:p>
    <w:p w:rsidRPr="00EE0D46" w:rsidR="0013729A" w:rsidP="348E490E" w:rsidRDefault="0013729A" w14:paraId="0F3E19A7" w14:textId="16911460">
      <w:pPr>
        <w:pStyle w:val="Normal"/>
        <w:spacing w:line="360" w:lineRule="auto"/>
        <w:rPr>
          <w:rFonts w:ascii="Times New Roman" w:hAnsi="Times New Roman" w:cs="Times New Roman"/>
          <w:b w:val="1"/>
          <w:bCs w:val="1"/>
        </w:rPr>
      </w:pPr>
      <w:r w:rsidRPr="348E490E" w:rsidR="0013729A">
        <w:rPr>
          <w:rFonts w:ascii="Times New Roman" w:hAnsi="Times New Roman" w:cs="Times New Roman"/>
          <w:b w:val="1"/>
          <w:bCs w:val="1"/>
        </w:rPr>
        <w:t xml:space="preserve">Element 1 – Project Proposal </w:t>
      </w:r>
    </w:p>
    <w:p w:rsidRPr="00EE0D46" w:rsidR="0013729A" w:rsidP="348E490E" w:rsidRDefault="0013729A" w14:paraId="2A32AF81" w14:textId="34FEBFD7">
      <w:pPr>
        <w:spacing w:line="360" w:lineRule="auto"/>
        <w:rPr>
          <w:rFonts w:ascii="Times New Roman" w:hAnsi="Times New Roman" w:cs="Times New Roman"/>
          <w:b w:val="1"/>
          <w:bCs w:val="1"/>
        </w:rPr>
      </w:pPr>
      <w:r w:rsidRPr="348E490E" w:rsidR="0013729A">
        <w:rPr>
          <w:rFonts w:ascii="Times New Roman" w:hAnsi="Times New Roman" w:cs="Times New Roman"/>
          <w:b w:val="1"/>
          <w:bCs w:val="1"/>
        </w:rPr>
        <w:t>Project title</w:t>
      </w:r>
      <w:r w:rsidRPr="348E490E" w:rsidR="00CA23E9">
        <w:rPr>
          <w:rFonts w:ascii="Times New Roman" w:hAnsi="Times New Roman" w:cs="Times New Roman"/>
          <w:b w:val="1"/>
          <w:bCs w:val="1"/>
        </w:rPr>
        <w:t>:</w:t>
      </w:r>
      <w:r w:rsidRPr="348E490E" w:rsidR="0013729A">
        <w:rPr>
          <w:rFonts w:ascii="Times New Roman" w:hAnsi="Times New Roman" w:cs="Times New Roman"/>
        </w:rPr>
        <w:t xml:space="preserve"> </w:t>
      </w:r>
      <w:r w:rsidRPr="348E490E" w:rsidR="00052F65">
        <w:rPr>
          <w:rFonts w:ascii="Times New Roman" w:hAnsi="Times New Roman" w:cs="Times New Roman"/>
        </w:rPr>
        <w:t>Barriers and Facilitators to Sustainable Employment for Adults with Multiple Sclerosis in the UK: A Qualitative Systematic Review</w:t>
      </w:r>
      <w:r w:rsidRPr="348E490E" w:rsidR="6281C65F">
        <w:rPr>
          <w:rFonts w:ascii="Times New Roman" w:hAnsi="Times New Roman" w:cs="Times New Roman"/>
        </w:rPr>
        <w:t>.</w:t>
      </w:r>
    </w:p>
    <w:p w:rsidRPr="00EE0D46" w:rsidR="0013729A" w:rsidP="00D9635D" w:rsidRDefault="0013729A" w14:paraId="7ED248B9" w14:textId="77777777">
      <w:pPr>
        <w:numPr>
          <w:ilvl w:val="0"/>
          <w:numId w:val="6"/>
        </w:numPr>
        <w:spacing w:line="360" w:lineRule="auto"/>
        <w:rPr>
          <w:rFonts w:ascii="Times New Roman" w:hAnsi="Times New Roman" w:cs="Times New Roman"/>
          <w:b/>
        </w:rPr>
      </w:pPr>
      <w:r w:rsidRPr="00EE0D46">
        <w:rPr>
          <w:rFonts w:ascii="Times New Roman" w:hAnsi="Times New Roman" w:cs="Times New Roman"/>
          <w:b/>
        </w:rPr>
        <w:t xml:space="preserve">Aim </w:t>
      </w:r>
    </w:p>
    <w:p w:rsidRPr="00EE0D46" w:rsidR="0013729A" w:rsidP="00D9635D" w:rsidRDefault="009513B7" w14:paraId="7583BE8D" w14:textId="4A644590">
      <w:pPr>
        <w:spacing w:line="360" w:lineRule="auto"/>
        <w:jc w:val="both"/>
        <w:rPr>
          <w:rFonts w:ascii="Times New Roman" w:hAnsi="Times New Roman" w:cs="Times New Roman"/>
        </w:rPr>
      </w:pPr>
      <w:r w:rsidRPr="009513B7">
        <w:rPr>
          <w:rFonts w:ascii="Times New Roman" w:hAnsi="Times New Roman" w:cs="Times New Roman"/>
        </w:rPr>
        <w:t>To systematically identify, critically appraise, and thematically synthesise qualitative evidence concerning the barriers and facilitators influencing sustainable employment among adults aged 60 years and above living with multiple sclerosis in the United Kingdom.</w:t>
      </w:r>
    </w:p>
    <w:p w:rsidRPr="00EE0D46" w:rsidR="0013729A" w:rsidP="00D9635D" w:rsidRDefault="0013729A" w14:paraId="516F322D" w14:textId="77777777">
      <w:pPr>
        <w:numPr>
          <w:ilvl w:val="0"/>
          <w:numId w:val="6"/>
        </w:numPr>
        <w:spacing w:line="360" w:lineRule="auto"/>
        <w:rPr>
          <w:rFonts w:ascii="Times New Roman" w:hAnsi="Times New Roman" w:cs="Times New Roman"/>
          <w:b/>
        </w:rPr>
      </w:pPr>
      <w:r w:rsidRPr="00EE0D46">
        <w:rPr>
          <w:rFonts w:ascii="Times New Roman" w:hAnsi="Times New Roman" w:cs="Times New Roman"/>
          <w:b/>
        </w:rPr>
        <w:t xml:space="preserve">Objectives </w:t>
      </w:r>
    </w:p>
    <w:p w:rsidRPr="00EE0D46" w:rsidR="0013729A" w:rsidP="00D9635D" w:rsidRDefault="002F7410" w14:paraId="5A322D7E" w14:textId="216E0653">
      <w:pPr>
        <w:pStyle w:val="ListParagraph"/>
        <w:numPr>
          <w:ilvl w:val="0"/>
          <w:numId w:val="11"/>
        </w:numPr>
        <w:spacing w:line="360" w:lineRule="auto"/>
        <w:jc w:val="both"/>
        <w:rPr>
          <w:rFonts w:ascii="Times New Roman" w:hAnsi="Times New Roman" w:cs="Times New Roman"/>
        </w:rPr>
      </w:pPr>
      <w:r w:rsidRPr="002F7410">
        <w:rPr>
          <w:rFonts w:ascii="Times New Roman" w:hAnsi="Times New Roman" w:cs="Times New Roman"/>
        </w:rPr>
        <w:t>Examine the lived employment experiences of adults aged 60 years and above with multiple sclerosis, including job retention, reduced working hours, workplace adjustments, disclosure, job loss, and career progression</w:t>
      </w:r>
      <w:r w:rsidRPr="00EE0D46" w:rsidR="0013729A">
        <w:rPr>
          <w:rFonts w:ascii="Times New Roman" w:hAnsi="Times New Roman" w:cs="Times New Roman"/>
        </w:rPr>
        <w:t>.</w:t>
      </w:r>
    </w:p>
    <w:p w:rsidRPr="00EE0D46" w:rsidR="0013729A" w:rsidP="00D9635D" w:rsidRDefault="0013729A" w14:paraId="520827CB" w14:textId="77777777">
      <w:pPr>
        <w:pStyle w:val="ListParagraph"/>
        <w:numPr>
          <w:ilvl w:val="0"/>
          <w:numId w:val="11"/>
        </w:numPr>
        <w:spacing w:line="360" w:lineRule="auto"/>
        <w:jc w:val="both"/>
        <w:rPr>
          <w:rFonts w:ascii="Times New Roman" w:hAnsi="Times New Roman" w:cs="Times New Roman"/>
        </w:rPr>
      </w:pPr>
      <w:r w:rsidRPr="00EE0D46">
        <w:rPr>
          <w:rFonts w:ascii="Times New Roman" w:hAnsi="Times New Roman" w:cs="Times New Roman"/>
        </w:rPr>
        <w:t>Analyse individual, workplace, health-service, and social-policy barriers and facilitators affecting sustainable employment.</w:t>
      </w:r>
    </w:p>
    <w:p w:rsidRPr="00EE0D46" w:rsidR="0013729A" w:rsidP="00D9635D" w:rsidRDefault="00990E34" w14:paraId="1DEB7B9A" w14:textId="2E081167">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Critically appraise the methodological quality of included studies using the CASP quality checklist and consider the relevance and transferability of the resulting evidence to the UK health and social-care context.</w:t>
      </w:r>
    </w:p>
    <w:p w:rsidRPr="00EE0D46" w:rsidR="0013729A" w:rsidP="00D9635D" w:rsidRDefault="0013729A" w14:paraId="6DF18927" w14:textId="77777777">
      <w:pPr>
        <w:pStyle w:val="ListParagraph"/>
        <w:numPr>
          <w:ilvl w:val="0"/>
          <w:numId w:val="11"/>
        </w:numPr>
        <w:spacing w:line="360" w:lineRule="auto"/>
        <w:jc w:val="both"/>
        <w:rPr>
          <w:rFonts w:ascii="Times New Roman" w:hAnsi="Times New Roman" w:cs="Times New Roman"/>
        </w:rPr>
      </w:pPr>
      <w:r w:rsidRPr="00EE0D46">
        <w:rPr>
          <w:rFonts w:ascii="Times New Roman" w:hAnsi="Times New Roman" w:cs="Times New Roman"/>
        </w:rPr>
        <w:t>Provide recommendations for employers, MS teams, occupational-health professionals, social-care practitioners, vocational-rehabilitation providers, and policymakers, while identifying priorities for future research.</w:t>
      </w:r>
    </w:p>
    <w:p w:rsidRPr="00EE0D46" w:rsidR="00B47EEA" w:rsidP="00D9635D" w:rsidRDefault="0013729A" w14:paraId="4AEB22E6" w14:textId="77777777">
      <w:pPr>
        <w:numPr>
          <w:ilvl w:val="0"/>
          <w:numId w:val="7"/>
        </w:numPr>
        <w:spacing w:line="360" w:lineRule="auto"/>
        <w:rPr>
          <w:rFonts w:ascii="Times New Roman" w:hAnsi="Times New Roman" w:cs="Times New Roman"/>
          <w:b/>
        </w:rPr>
      </w:pPr>
      <w:r w:rsidRPr="00EE0D46">
        <w:rPr>
          <w:rFonts w:ascii="Times New Roman" w:hAnsi="Times New Roman" w:cs="Times New Roman"/>
          <w:b/>
        </w:rPr>
        <w:t xml:space="preserve">Background/Rationale </w:t>
      </w:r>
    </w:p>
    <w:p w:rsidR="0013729A" w:rsidP="00D9635D" w:rsidRDefault="0013729A" w14:paraId="66277E93" w14:textId="53E31217">
      <w:pPr>
        <w:spacing w:line="360" w:lineRule="auto"/>
        <w:jc w:val="both"/>
        <w:rPr>
          <w:rFonts w:ascii="Times New Roman" w:hAnsi="Times New Roman" w:cs="Times New Roman"/>
        </w:rPr>
      </w:pPr>
      <w:r w:rsidRPr="183DF7FC" w:rsidR="0013729A">
        <w:rPr>
          <w:rFonts w:ascii="Times New Roman" w:hAnsi="Times New Roman" w:cs="Times New Roman"/>
        </w:rPr>
        <w:t>Multiple sclerosis is a long-term neurological condition that commonly affects adults during working life.</w:t>
      </w:r>
      <w:sdt>
        <w:sdtPr>
          <w:id w:val="1984586007"/>
          <w:tag w:val="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"/>
          <w:placeholder>
            <w:docPart w:val="DefaultPlaceholder_-1854013440"/>
          </w:placeholder>
          <w:rPr>
            <w:rFonts w:ascii="Times New Roman" w:hAnsi="Times New Roman" w:cs="Times New Roman"/>
          </w:rPr>
        </w:sdtPr>
        <w:sdtContent>
          <w:r w:rsidRPr="183DF7FC" w:rsidR="000A259B">
            <w:rPr>
              <w:rFonts w:ascii="Times New Roman" w:hAnsi="Times New Roman" w:cs="Times New Roman"/>
              <w:color w:val="000000" w:themeColor="text1" w:themeTint="FF" w:themeShade="FF"/>
              <w:vertAlign w:val="superscript"/>
            </w:rPr>
            <w:t>1,</w:t>
          </w:r>
          <w:bookmarkStart w:name="_Int_CZjrPOL1" w:id="271564990"/>
          <w:r w:rsidRPr="183DF7FC" w:rsidR="000A259B">
            <w:rPr>
              <w:rFonts w:ascii="Times New Roman" w:hAnsi="Times New Roman" w:cs="Times New Roman"/>
              <w:color w:val="000000" w:themeColor="text1" w:themeTint="FF" w:themeShade="FF"/>
              <w:vertAlign w:val="superscript"/>
            </w:rPr>
            <w:t>2</w:t>
          </w:r>
        </w:sdtContent>
        <w:sdtEndPr>
          <w:rPr>
            <w:rFonts w:ascii="Times New Roman" w:hAnsi="Times New Roman" w:cs="Times New Roman"/>
          </w:rPr>
        </w:sdtEndPr>
      </w:sdt>
      <w:r w:rsidRPr="183DF7FC" w:rsidR="00AE4487">
        <w:rPr>
          <w:rFonts w:ascii="Times New Roman" w:hAnsi="Times New Roman" w:cs="Times New Roman"/>
        </w:rPr>
        <w:t xml:space="preserve"> </w:t>
      </w:r>
      <w:r w:rsidRPr="183DF7FC" w:rsidR="0013729A">
        <w:rPr>
          <w:rFonts w:ascii="Times New Roman" w:hAnsi="Times New Roman" w:cs="Times New Roman"/>
        </w:rPr>
        <w:t xml:space="preserve"> Fatigue</w:t>
      </w:r>
      <w:bookmarkEnd w:id="271564990"/>
      <w:r w:rsidRPr="183DF7FC" w:rsidR="0013729A">
        <w:rPr>
          <w:rFonts w:ascii="Times New Roman" w:hAnsi="Times New Roman" w:cs="Times New Roman"/>
        </w:rPr>
        <w:t xml:space="preserve">, cognitive difficulties, pain, mobility limitations, visual symptoms, anxiety, and unpredictable relapses may affect concentration, stamina, commuting, attendance, and confidence at work. Employment is also important for income, social participation, identity, </w:t>
      </w:r>
      <w:r w:rsidRPr="183DF7FC" w:rsidR="0013729A">
        <w:rPr>
          <w:rFonts w:ascii="Times New Roman" w:hAnsi="Times New Roman" w:cs="Times New Roman"/>
        </w:rPr>
        <w:t>routine, and wellbeing.</w:t>
      </w:r>
      <w:sdt>
        <w:sdtPr>
          <w:id w:val="-1559007603"/>
          <w:tag w:val="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"/>
          <w:placeholder>
            <w:docPart w:val="DefaultPlaceholder_-1854013440"/>
          </w:placeholder>
          <w:rPr>
            <w:rFonts w:ascii="Times New Roman" w:hAnsi="Times New Roman" w:cs="Times New Roman"/>
          </w:rPr>
        </w:sdtPr>
        <w:sdtContent>
          <w:r w:rsidRPr="183DF7FC" w:rsidR="000A259B">
            <w:rPr>
              <w:rFonts w:ascii="Times New Roman" w:hAnsi="Times New Roman" w:cs="Times New Roman"/>
              <w:color w:val="000000" w:themeColor="text1" w:themeTint="FF" w:themeShade="FF"/>
              <w:vertAlign w:val="superscript"/>
            </w:rPr>
            <w:t>2–5</w:t>
          </w:r>
        </w:sdtContent>
        <w:sdtEndPr>
          <w:rPr>
            <w:rFonts w:ascii="Times New Roman" w:hAnsi="Times New Roman" w:cs="Times New Roman"/>
          </w:rPr>
        </w:sdtEndPr>
      </w:sdt>
      <w:r w:rsidRPr="183DF7FC" w:rsidR="00AE4487">
        <w:rPr>
          <w:rFonts w:ascii="Times New Roman" w:hAnsi="Times New Roman" w:cs="Times New Roman"/>
        </w:rPr>
        <w:t xml:space="preserve"> </w:t>
      </w:r>
      <w:r w:rsidRPr="183DF7FC" w:rsidR="0013729A">
        <w:rPr>
          <w:rFonts w:ascii="Times New Roman" w:hAnsi="Times New Roman" w:cs="Times New Roman"/>
        </w:rPr>
        <w:t>A UK qualitative study of women with MS identified symptoms, workplace support, workplace adjustments, employment priorities, compromises, time, and informal networks as important influences on work experiences.</w:t>
      </w:r>
      <w:sdt>
        <w:sdtPr>
          <w:id w:val="889841916"/>
          <w:tag w:val="MENDELEY_CITATION_v3_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"/>
          <w:placeholder>
            <w:docPart w:val="DefaultPlaceholder_-1854013440"/>
          </w:placeholder>
          <w:rPr>
            <w:rFonts w:ascii="Times New Roman" w:hAnsi="Times New Roman" w:cs="Times New Roman"/>
          </w:rPr>
        </w:sdtPr>
        <w:sdtContent>
          <w:r w:rsidRPr="183DF7FC" w:rsidR="000A259B">
            <w:rPr>
              <w:rFonts w:ascii="Times New Roman" w:hAnsi="Times New Roman" w:cs="Times New Roman"/>
              <w:color w:val="000000" w:themeColor="text1" w:themeTint="FF" w:themeShade="FF"/>
              <w:vertAlign w:val="superscript"/>
            </w:rPr>
            <w:t>4</w:t>
          </w:r>
        </w:sdtContent>
        <w:sdtEndPr>
          <w:rPr>
            <w:rFonts w:ascii="Times New Roman" w:hAnsi="Times New Roman" w:cs="Times New Roman"/>
          </w:rPr>
        </w:sdtEndPr>
      </w:sdt>
      <w:r w:rsidRPr="183DF7FC" w:rsidR="00AE4487">
        <w:rPr>
          <w:rFonts w:ascii="Times New Roman" w:hAnsi="Times New Roman" w:cs="Times New Roman"/>
        </w:rPr>
        <w:t xml:space="preserve"> </w:t>
      </w:r>
      <w:r w:rsidRPr="183DF7FC" w:rsidR="0013729A">
        <w:rPr>
          <w:rFonts w:ascii="Times New Roman" w:hAnsi="Times New Roman" w:cs="Times New Roman"/>
        </w:rPr>
        <w:t>A systematic review has similarly identified work barriers and job adjustments as a distinct evidence base in MS.</w:t>
      </w:r>
      <w:sdt>
        <w:sdtPr>
          <w:id w:val="-956788396"/>
          <w:tag w:val="MENDELEY_CITATION_v3_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"/>
          <w:placeholder>
            <w:docPart w:val="DefaultPlaceholder_-1854013440"/>
          </w:placeholder>
          <w:rPr>
            <w:rFonts w:ascii="Times New Roman" w:hAnsi="Times New Roman" w:cs="Times New Roman"/>
          </w:rPr>
        </w:sdtPr>
        <w:sdtContent>
          <w:r w:rsidRPr="183DF7FC" w:rsidR="000A259B">
            <w:rPr>
              <w:rFonts w:ascii="Times New Roman" w:hAnsi="Times New Roman" w:cs="Times New Roman"/>
              <w:color w:val="000000" w:themeColor="text1" w:themeTint="FF" w:themeShade="FF"/>
              <w:vertAlign w:val="superscript"/>
            </w:rPr>
            <w:t>2</w:t>
          </w:r>
        </w:sdtContent>
        <w:sdtEndPr>
          <w:rPr>
            <w:rFonts w:ascii="Times New Roman" w:hAnsi="Times New Roman" w:cs="Times New Roman"/>
          </w:rPr>
        </w:sdtEndPr>
      </w:sdt>
      <w:r w:rsidRPr="183DF7FC" w:rsidR="00AE4487">
        <w:rPr>
          <w:rFonts w:ascii="Times New Roman" w:hAnsi="Times New Roman" w:cs="Times New Roman"/>
        </w:rPr>
        <w:t xml:space="preserve"> </w:t>
      </w:r>
    </w:p>
    <w:p w:rsidRPr="00EE0D46" w:rsidR="0034490A" w:rsidP="00D9635D" w:rsidRDefault="0034490A" w14:paraId="20D8D2AA" w14:textId="718177B0">
      <w:pPr>
        <w:spacing w:line="360" w:lineRule="auto"/>
        <w:jc w:val="both"/>
        <w:rPr>
          <w:rFonts w:ascii="Times New Roman" w:hAnsi="Times New Roman" w:cs="Times New Roman"/>
        </w:rPr>
      </w:pPr>
      <w:r>
        <w:rPr>
          <w:rFonts w:ascii="Times New Roman" w:hAnsi="Times New Roman" w:cs="Times New Roman"/>
        </w:rPr>
        <w:t>Existing evidence identifies a range of work-related barriers and adjustments among people with MS, but there remains a need to synthesise qualitative evidence concerning how people with MS experience the interaction between symptoms, workplace practices, employer responses, occupational-health provision, healthcare support and wider social factors. A qualitative synthesise may therefore provide a more contextualised understanding of why particular factors facilitate sustained employment in some circumstances but act as barriers in others.</w:t>
      </w:r>
    </w:p>
    <w:p w:rsidRPr="00EE0D46" w:rsidR="0013729A" w:rsidP="00D9635D" w:rsidRDefault="0013729A" w14:paraId="142FAC57" w14:textId="142B5212">
      <w:pPr>
        <w:spacing w:line="360" w:lineRule="auto"/>
        <w:jc w:val="both"/>
        <w:rPr>
          <w:rFonts w:ascii="Times New Roman" w:hAnsi="Times New Roman" w:cs="Times New Roman"/>
        </w:rPr>
      </w:pPr>
      <w:r w:rsidRPr="00EE0D46">
        <w:rPr>
          <w:rFonts w:ascii="Times New Roman" w:hAnsi="Times New Roman" w:cs="Times New Roman"/>
        </w:rPr>
        <w:t xml:space="preserve">This review will address that gap by synthesising qualitative evidence with a UK focus. It is relevant to health and social care because sustainable employment requires coordinated support rather than disease management alone. </w:t>
      </w:r>
    </w:p>
    <w:p w:rsidRPr="00EE0D46" w:rsidR="00B47EEA" w:rsidP="00D9635D" w:rsidRDefault="0013729A" w14:paraId="6A348DEB" w14:textId="77777777">
      <w:pPr>
        <w:numPr>
          <w:ilvl w:val="0"/>
          <w:numId w:val="8"/>
        </w:numPr>
        <w:spacing w:line="360" w:lineRule="auto"/>
        <w:rPr>
          <w:rFonts w:ascii="Times New Roman" w:hAnsi="Times New Roman" w:cs="Times New Roman"/>
          <w:b/>
        </w:rPr>
      </w:pPr>
      <w:r w:rsidRPr="00EE0D46">
        <w:rPr>
          <w:rFonts w:ascii="Times New Roman" w:hAnsi="Times New Roman" w:cs="Times New Roman"/>
          <w:b/>
        </w:rPr>
        <w:t xml:space="preserve">Methods </w:t>
      </w:r>
    </w:p>
    <w:p w:rsidRPr="00EE0D46" w:rsidR="0013729A" w:rsidP="00D9635D" w:rsidRDefault="00FC1E16" w14:paraId="03F33E68" w14:textId="70D32704">
      <w:pPr>
        <w:spacing w:line="360" w:lineRule="auto"/>
        <w:jc w:val="both"/>
        <w:rPr>
          <w:rFonts w:ascii="Times New Roman" w:hAnsi="Times New Roman" w:cs="Times New Roman"/>
        </w:rPr>
      </w:pPr>
      <w:r w:rsidRPr="183DF7FC" w:rsidR="00FC1E16">
        <w:rPr>
          <w:rFonts w:ascii="Times New Roman" w:hAnsi="Times New Roman" w:cs="Times New Roman"/>
        </w:rPr>
        <w:t>A</w:t>
      </w:r>
      <w:r w:rsidRPr="183DF7FC" w:rsidR="0013729A">
        <w:rPr>
          <w:rFonts w:ascii="Times New Roman" w:hAnsi="Times New Roman" w:cs="Times New Roman"/>
        </w:rPr>
        <w:t xml:space="preserve"> qualitative systematic literature review</w:t>
      </w:r>
      <w:r w:rsidRPr="183DF7FC" w:rsidR="00FC1E16">
        <w:rPr>
          <w:rFonts w:ascii="Times New Roman" w:hAnsi="Times New Roman" w:cs="Times New Roman"/>
        </w:rPr>
        <w:t xml:space="preserve"> will be undertaken, with the completed review </w:t>
      </w:r>
      <w:r w:rsidRPr="183DF7FC" w:rsidR="0013729A">
        <w:rPr>
          <w:rFonts w:ascii="Times New Roman" w:hAnsi="Times New Roman" w:cs="Times New Roman"/>
        </w:rPr>
        <w:t>reported in accordance with PRISMA 2020.</w:t>
      </w:r>
      <w:sdt>
        <w:sdtPr>
          <w:id w:val="-1595627008"/>
          <w:tag w:val="MENDELEY_CITATION_v3_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"/>
          <w:placeholder>
            <w:docPart w:val="DefaultPlaceholder_-1854013440"/>
          </w:placeholder>
          <w:rPr>
            <w:rFonts w:ascii="Times New Roman" w:hAnsi="Times New Roman" w:cs="Times New Roman"/>
          </w:rPr>
        </w:sdtPr>
        <w:sdtContent>
          <w:r w:rsidRPr="183DF7FC" w:rsidR="000A259B">
            <w:rPr>
              <w:rFonts w:ascii="Times New Roman" w:hAnsi="Times New Roman" w:cs="Times New Roman"/>
              <w:color w:val="000000" w:themeColor="text1" w:themeTint="FF" w:themeShade="FF"/>
              <w:vertAlign w:val="superscript"/>
            </w:rPr>
            <w:t>6,</w:t>
          </w:r>
          <w:bookmarkStart w:name="_Int_zFzIDPzg" w:id="59430925"/>
          <w:r w:rsidRPr="183DF7FC" w:rsidR="000A259B">
            <w:rPr>
              <w:rFonts w:ascii="Times New Roman" w:hAnsi="Times New Roman" w:cs="Times New Roman"/>
              <w:color w:val="000000" w:themeColor="text1" w:themeTint="FF" w:themeShade="FF"/>
              <w:vertAlign w:val="superscript"/>
            </w:rPr>
            <w:t>7</w:t>
          </w:r>
        </w:sdtContent>
        <w:sdtEndPr>
          <w:rPr>
            <w:rFonts w:ascii="Times New Roman" w:hAnsi="Times New Roman" w:cs="Times New Roman"/>
          </w:rPr>
        </w:sdtEndPr>
      </w:sdt>
      <w:r w:rsidRPr="183DF7FC" w:rsidR="00AE4487">
        <w:rPr>
          <w:rFonts w:ascii="Times New Roman" w:hAnsi="Times New Roman" w:cs="Times New Roman"/>
        </w:rPr>
        <w:t xml:space="preserve"> </w:t>
      </w:r>
      <w:r w:rsidRPr="183DF7FC" w:rsidR="0013729A">
        <w:rPr>
          <w:rFonts w:ascii="Times New Roman" w:hAnsi="Times New Roman" w:cs="Times New Roman"/>
        </w:rPr>
        <w:t xml:space="preserve"> Searches</w:t>
      </w:r>
      <w:bookmarkEnd w:id="59430925"/>
      <w:r w:rsidRPr="183DF7FC" w:rsidR="0013729A">
        <w:rPr>
          <w:rFonts w:ascii="Times New Roman" w:hAnsi="Times New Roman" w:cs="Times New Roman"/>
        </w:rPr>
        <w:t xml:space="preserve"> will be conducted in MEDLINE/PubMed, CINAHL, PsycINFO, Scopus, Web of Science, and ProQuest. Search concepts will combine terms for </w:t>
      </w:r>
      <w:r w:rsidRPr="183DF7FC" w:rsidR="0013729A">
        <w:rPr>
          <w:rFonts w:ascii="Times New Roman" w:hAnsi="Times New Roman" w:cs="Times New Roman"/>
          <w:i w:val="1"/>
          <w:iCs w:val="1"/>
        </w:rPr>
        <w:t>“multiple sclerosis</w:t>
      </w:r>
      <w:bookmarkStart w:name="_Int_9SVmcfW8" w:id="2016030794"/>
      <w:r w:rsidRPr="183DF7FC" w:rsidR="0013729A">
        <w:rPr>
          <w:rFonts w:ascii="Times New Roman" w:hAnsi="Times New Roman" w:cs="Times New Roman"/>
          <w:i w:val="1"/>
          <w:iCs w:val="1"/>
        </w:rPr>
        <w:t>”,</w:t>
      </w:r>
      <w:bookmarkEnd w:id="2016030794"/>
      <w:r w:rsidRPr="183DF7FC" w:rsidR="0013729A">
        <w:rPr>
          <w:rFonts w:ascii="Times New Roman" w:hAnsi="Times New Roman" w:cs="Times New Roman"/>
          <w:i w:val="1"/>
          <w:iCs w:val="1"/>
        </w:rPr>
        <w:t xml:space="preserve"> “employment</w:t>
      </w:r>
      <w:bookmarkStart w:name="_Int_mONZ3rjF" w:id="946521129"/>
      <w:r w:rsidRPr="183DF7FC" w:rsidR="0013729A">
        <w:rPr>
          <w:rFonts w:ascii="Times New Roman" w:hAnsi="Times New Roman" w:cs="Times New Roman"/>
          <w:i w:val="1"/>
          <w:iCs w:val="1"/>
        </w:rPr>
        <w:t>”,</w:t>
      </w:r>
      <w:bookmarkEnd w:id="946521129"/>
      <w:r w:rsidRPr="183DF7FC" w:rsidR="0013729A">
        <w:rPr>
          <w:rFonts w:ascii="Times New Roman" w:hAnsi="Times New Roman" w:cs="Times New Roman"/>
          <w:i w:val="1"/>
          <w:iCs w:val="1"/>
        </w:rPr>
        <w:t xml:space="preserve"> “work</w:t>
      </w:r>
      <w:bookmarkStart w:name="_Int_9SHxdSQB" w:id="787897691"/>
      <w:r w:rsidRPr="183DF7FC" w:rsidR="0013729A">
        <w:rPr>
          <w:rFonts w:ascii="Times New Roman" w:hAnsi="Times New Roman" w:cs="Times New Roman"/>
          <w:i w:val="1"/>
          <w:iCs w:val="1"/>
        </w:rPr>
        <w:t>”,</w:t>
      </w:r>
      <w:bookmarkEnd w:id="787897691"/>
      <w:r w:rsidRPr="183DF7FC" w:rsidR="0013729A">
        <w:rPr>
          <w:rFonts w:ascii="Times New Roman" w:hAnsi="Times New Roman" w:cs="Times New Roman"/>
          <w:i w:val="1"/>
          <w:iCs w:val="1"/>
        </w:rPr>
        <w:t xml:space="preserve"> “job retention</w:t>
      </w:r>
      <w:bookmarkStart w:name="_Int_HAcbY3U9" w:id="1576103747"/>
      <w:r w:rsidRPr="183DF7FC" w:rsidR="0013729A">
        <w:rPr>
          <w:rFonts w:ascii="Times New Roman" w:hAnsi="Times New Roman" w:cs="Times New Roman"/>
          <w:i w:val="1"/>
          <w:iCs w:val="1"/>
        </w:rPr>
        <w:t>”,</w:t>
      </w:r>
      <w:bookmarkEnd w:id="1576103747"/>
      <w:r w:rsidRPr="183DF7FC" w:rsidR="0013729A">
        <w:rPr>
          <w:rFonts w:ascii="Times New Roman" w:hAnsi="Times New Roman" w:cs="Times New Roman"/>
          <w:i w:val="1"/>
          <w:iCs w:val="1"/>
        </w:rPr>
        <w:t xml:space="preserve"> “workplace adjustment</w:t>
      </w:r>
      <w:bookmarkStart w:name="_Int_J4Jirh1B" w:id="2130973005"/>
      <w:r w:rsidRPr="183DF7FC" w:rsidR="0013729A">
        <w:rPr>
          <w:rFonts w:ascii="Times New Roman" w:hAnsi="Times New Roman" w:cs="Times New Roman"/>
          <w:i w:val="1"/>
          <w:iCs w:val="1"/>
        </w:rPr>
        <w:t>”,</w:t>
      </w:r>
      <w:bookmarkEnd w:id="2130973005"/>
      <w:r w:rsidRPr="183DF7FC" w:rsidR="0013729A">
        <w:rPr>
          <w:rFonts w:ascii="Times New Roman" w:hAnsi="Times New Roman" w:cs="Times New Roman"/>
          <w:i w:val="1"/>
          <w:iCs w:val="1"/>
        </w:rPr>
        <w:t xml:space="preserve"> “disclosure</w:t>
      </w:r>
      <w:bookmarkStart w:name="_Int_c2e9A2ZS" w:id="603233060"/>
      <w:r w:rsidRPr="183DF7FC" w:rsidR="0013729A">
        <w:rPr>
          <w:rFonts w:ascii="Times New Roman" w:hAnsi="Times New Roman" w:cs="Times New Roman"/>
          <w:i w:val="1"/>
          <w:iCs w:val="1"/>
        </w:rPr>
        <w:t>”,</w:t>
      </w:r>
      <w:bookmarkEnd w:id="603233060"/>
      <w:r w:rsidRPr="183DF7FC" w:rsidR="0013729A">
        <w:rPr>
          <w:rFonts w:ascii="Times New Roman" w:hAnsi="Times New Roman" w:cs="Times New Roman"/>
          <w:i w:val="1"/>
          <w:iCs w:val="1"/>
        </w:rPr>
        <w:t xml:space="preserve"> “vocational rehabilitation</w:t>
      </w:r>
      <w:bookmarkStart w:name="_Int_IW0m6Rik" w:id="1964867644"/>
      <w:r w:rsidRPr="183DF7FC" w:rsidR="0013729A">
        <w:rPr>
          <w:rFonts w:ascii="Times New Roman" w:hAnsi="Times New Roman" w:cs="Times New Roman"/>
          <w:i w:val="1"/>
          <w:iCs w:val="1"/>
        </w:rPr>
        <w:t>”,</w:t>
      </w:r>
      <w:bookmarkEnd w:id="1964867644"/>
      <w:r w:rsidRPr="183DF7FC" w:rsidR="0013729A">
        <w:rPr>
          <w:rFonts w:ascii="Times New Roman" w:hAnsi="Times New Roman" w:cs="Times New Roman"/>
          <w:i w:val="1"/>
          <w:iCs w:val="1"/>
        </w:rPr>
        <w:t xml:space="preserve"> “barriers</w:t>
      </w:r>
      <w:bookmarkStart w:name="_Int_eyXI44I2" w:id="1891416229"/>
      <w:r w:rsidRPr="183DF7FC" w:rsidR="0013729A">
        <w:rPr>
          <w:rFonts w:ascii="Times New Roman" w:hAnsi="Times New Roman" w:cs="Times New Roman"/>
          <w:i w:val="1"/>
          <w:iCs w:val="1"/>
        </w:rPr>
        <w:t>”,</w:t>
      </w:r>
      <w:bookmarkEnd w:id="1891416229"/>
      <w:r w:rsidRPr="183DF7FC" w:rsidR="0013729A">
        <w:rPr>
          <w:rFonts w:ascii="Times New Roman" w:hAnsi="Times New Roman" w:cs="Times New Roman"/>
          <w:i w:val="1"/>
          <w:iCs w:val="1"/>
        </w:rPr>
        <w:t xml:space="preserve"> “facilitators</w:t>
      </w:r>
      <w:bookmarkStart w:name="_Int_DXKR8lJM" w:id="648768494"/>
      <w:r w:rsidRPr="183DF7FC" w:rsidR="0013729A">
        <w:rPr>
          <w:rFonts w:ascii="Times New Roman" w:hAnsi="Times New Roman" w:cs="Times New Roman"/>
          <w:i w:val="1"/>
          <w:iCs w:val="1"/>
        </w:rPr>
        <w:t>”,</w:t>
      </w:r>
      <w:bookmarkEnd w:id="648768494"/>
      <w:r w:rsidRPr="183DF7FC" w:rsidR="0013729A">
        <w:rPr>
          <w:rFonts w:ascii="Times New Roman" w:hAnsi="Times New Roman" w:cs="Times New Roman"/>
          <w:i w:val="1"/>
          <w:iCs w:val="1"/>
        </w:rPr>
        <w:t xml:space="preserve"> and “qualitative</w:t>
      </w:r>
      <w:bookmarkStart w:name="_Int_xPqJiAaM" w:id="1106415138"/>
      <w:r w:rsidRPr="183DF7FC" w:rsidR="0013729A">
        <w:rPr>
          <w:rFonts w:ascii="Times New Roman" w:hAnsi="Times New Roman" w:cs="Times New Roman"/>
          <w:i w:val="1"/>
          <w:iCs w:val="1"/>
        </w:rPr>
        <w:t>”</w:t>
      </w:r>
      <w:r w:rsidRPr="183DF7FC" w:rsidR="0013729A">
        <w:rPr>
          <w:rFonts w:ascii="Times New Roman" w:hAnsi="Times New Roman" w:cs="Times New Roman"/>
        </w:rPr>
        <w:t>.</w:t>
      </w:r>
      <w:bookmarkEnd w:id="1106415138"/>
      <w:r w:rsidRPr="183DF7FC" w:rsidR="0013729A">
        <w:rPr>
          <w:rFonts w:ascii="Times New Roman" w:hAnsi="Times New Roman" w:cs="Times New Roman"/>
        </w:rPr>
        <w:t xml:space="preserve"> Reference lists and citation trails of included studies will also be examined.</w:t>
      </w:r>
    </w:p>
    <w:p w:rsidRPr="00EE0D46" w:rsidR="0013729A" w:rsidP="00D9635D" w:rsidRDefault="00394B6D" w14:paraId="25ADC31F" w14:textId="19AD26C1">
      <w:pPr>
        <w:spacing w:line="360" w:lineRule="auto"/>
        <w:jc w:val="both"/>
        <w:rPr>
          <w:rFonts w:ascii="Times New Roman" w:hAnsi="Times New Roman" w:cs="Times New Roman"/>
        </w:rPr>
      </w:pPr>
      <w:r w:rsidRPr="00394B6D">
        <w:rPr>
          <w:rFonts w:ascii="Times New Roman" w:hAnsi="Times New Roman" w:cs="Times New Roman"/>
        </w:rPr>
        <w:t>Studies will be eligible if they include adults aged 60 years and above living with multiple sclerosis and report qualitative findings relating to employment, work participation, job retention, workplace adjustment, or retirement decisions</w:t>
      </w:r>
      <w:bookmarkStart w:name="_GoBack" w:id="0"/>
      <w:bookmarkEnd w:id="0"/>
      <w:r w:rsidRPr="00EE0D46" w:rsidR="0013729A">
        <w:rPr>
          <w:rFonts w:ascii="Times New Roman" w:hAnsi="Times New Roman" w:cs="Times New Roman"/>
        </w:rPr>
        <w:t>. UK studies will be prioritised; comparable high-income-country studies may be included if UK evidence is insufficient, with contextual differences explicitly discussed. Quantitative-only studies, editorials, protocols, conference abstracts without full findings, and studies unrelated to employment will be excluded.</w:t>
      </w:r>
      <w:r w:rsidR="00854252">
        <w:rPr>
          <w:rFonts w:ascii="Times New Roman" w:hAnsi="Times New Roman" w:cs="Times New Roman"/>
        </w:rPr>
        <w:t xml:space="preserve"> Mixed-methods studies will be eligible where qualitative data concerning employment experiences can be identified and extracted separately.</w:t>
      </w:r>
    </w:p>
    <w:p w:rsidRPr="00EE0D46" w:rsidR="0013729A" w:rsidP="00D9635D" w:rsidRDefault="0013729A" w14:paraId="16233D9A" w14:textId="52BBC69A">
      <w:pPr>
        <w:spacing w:line="360" w:lineRule="auto"/>
        <w:jc w:val="both"/>
        <w:rPr>
          <w:rFonts w:ascii="Times New Roman" w:hAnsi="Times New Roman" w:cs="Times New Roman"/>
        </w:rPr>
      </w:pPr>
      <w:r w:rsidRPr="183DF7FC" w:rsidR="0013729A">
        <w:rPr>
          <w:rFonts w:ascii="Times New Roman" w:hAnsi="Times New Roman" w:cs="Times New Roman"/>
        </w:rPr>
        <w:t>Study quality will be assessed with the CASP qualitative checklist.</w:t>
      </w:r>
      <w:sdt>
        <w:sdtPr>
          <w:id w:val="1665890838"/>
          <w:tag w:val="MENDELEY_CITATION_v3_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"/>
          <w:placeholder>
            <w:docPart w:val="DefaultPlaceholder_-1854013440"/>
          </w:placeholder>
          <w:rPr>
            <w:rFonts w:ascii="Times New Roman" w:hAnsi="Times New Roman" w:cs="Times New Roman"/>
          </w:rPr>
        </w:sdtPr>
        <w:sdtContent>
          <w:bookmarkStart w:name="_Int_jcTVQhod" w:id="117868311"/>
          <w:r w:rsidRPr="183DF7FC" w:rsidR="000A259B">
            <w:rPr>
              <w:rFonts w:ascii="Times New Roman" w:hAnsi="Times New Roman" w:cs="Times New Roman"/>
              <w:color w:val="000000" w:themeColor="text1" w:themeTint="FF" w:themeShade="FF"/>
              <w:vertAlign w:val="superscript"/>
            </w:rPr>
            <w:t>8</w:t>
          </w:r>
        </w:sdtContent>
        <w:sdtEndPr>
          <w:rPr>
            <w:rFonts w:ascii="Times New Roman" w:hAnsi="Times New Roman" w:cs="Times New Roman"/>
          </w:rPr>
        </w:sdtEndPr>
      </w:sdt>
      <w:r w:rsidRPr="183DF7FC" w:rsidR="006E3D8C">
        <w:rPr>
          <w:rFonts w:ascii="Times New Roman" w:hAnsi="Times New Roman" w:cs="Times New Roman"/>
        </w:rPr>
        <w:t xml:space="preserve"> </w:t>
      </w:r>
      <w:r w:rsidRPr="183DF7FC" w:rsidR="0013729A">
        <w:rPr>
          <w:rFonts w:ascii="Times New Roman" w:hAnsi="Times New Roman" w:cs="Times New Roman"/>
        </w:rPr>
        <w:t xml:space="preserve"> Findings</w:t>
      </w:r>
      <w:bookmarkEnd w:id="117868311"/>
      <w:r w:rsidRPr="183DF7FC" w:rsidR="0013729A">
        <w:rPr>
          <w:rFonts w:ascii="Times New Roman" w:hAnsi="Times New Roman" w:cs="Times New Roman"/>
        </w:rPr>
        <w:t xml:space="preserve"> will be extracted into a structured table and synthesised using thematic synthesis: line-by-line coding, descriptive themes, and analytical themes. Ethical issues are limited because no participants will be recruited and no identifiable data will be collected. Nevertheless, the project will use accurate citation, avoid plagiarism, represent original findings fairly, acknowledge limitations, and comply with university guidance on academic integrity and the permitted use of generative AI.</w:t>
      </w:r>
    </w:p>
    <w:p w:rsidRPr="00EE0D46" w:rsidR="00B47EEA" w:rsidP="00D9635D" w:rsidRDefault="0013729A" w14:paraId="28A86B68" w14:textId="77777777">
      <w:pPr>
        <w:numPr>
          <w:ilvl w:val="0"/>
          <w:numId w:val="9"/>
        </w:numPr>
        <w:spacing w:line="360" w:lineRule="auto"/>
        <w:rPr>
          <w:rFonts w:ascii="Times New Roman" w:hAnsi="Times New Roman" w:cs="Times New Roman"/>
          <w:b/>
        </w:rPr>
      </w:pPr>
      <w:r w:rsidRPr="00EE0D46">
        <w:rPr>
          <w:rFonts w:ascii="Times New Roman" w:hAnsi="Times New Roman" w:cs="Times New Roman"/>
          <w:b/>
        </w:rPr>
        <w:t xml:space="preserve">Resources </w:t>
      </w:r>
    </w:p>
    <w:p w:rsidRPr="00EE0D46" w:rsidR="0013729A" w:rsidP="00D9635D" w:rsidRDefault="0013729A" w14:paraId="60FEFF68" w14:textId="6FBC154D">
      <w:pPr>
        <w:pStyle w:val="ListParagraph"/>
        <w:numPr>
          <w:ilvl w:val="0"/>
          <w:numId w:val="12"/>
        </w:numPr>
        <w:spacing w:line="360" w:lineRule="auto"/>
        <w:rPr>
          <w:rFonts w:ascii="Times New Roman" w:hAnsi="Times New Roman" w:cs="Times New Roman"/>
        </w:rPr>
      </w:pPr>
      <w:r w:rsidRPr="00EE0D46">
        <w:rPr>
          <w:rFonts w:ascii="Times New Roman" w:hAnsi="Times New Roman" w:cs="Times New Roman"/>
        </w:rPr>
        <w:t xml:space="preserve">University library and electronic databases: MEDLINE/PubMed, CINAHL, PsycINFO, Scopus, </w:t>
      </w:r>
      <w:r w:rsidR="0098583C">
        <w:rPr>
          <w:rFonts w:ascii="Times New Roman" w:hAnsi="Times New Roman" w:cs="Times New Roman"/>
        </w:rPr>
        <w:t xml:space="preserve">and </w:t>
      </w:r>
      <w:r w:rsidRPr="00EE0D46">
        <w:rPr>
          <w:rFonts w:ascii="Times New Roman" w:hAnsi="Times New Roman" w:cs="Times New Roman"/>
        </w:rPr>
        <w:t>Web of Science.</w:t>
      </w:r>
    </w:p>
    <w:p w:rsidRPr="00EE0D46" w:rsidR="0013729A" w:rsidP="00D9635D" w:rsidRDefault="0013729A" w14:paraId="3199170B" w14:textId="03DBEB05">
      <w:pPr>
        <w:pStyle w:val="ListParagraph"/>
        <w:numPr>
          <w:ilvl w:val="0"/>
          <w:numId w:val="12"/>
        </w:numPr>
        <w:spacing w:line="360" w:lineRule="auto"/>
        <w:rPr>
          <w:rFonts w:ascii="Times New Roman" w:hAnsi="Times New Roman" w:cs="Times New Roman"/>
        </w:rPr>
      </w:pPr>
      <w:r w:rsidRPr="00EE0D46">
        <w:rPr>
          <w:rFonts w:ascii="Times New Roman" w:hAnsi="Times New Roman" w:cs="Times New Roman"/>
        </w:rPr>
        <w:t>Reference-management software: Mendeley.</w:t>
      </w:r>
    </w:p>
    <w:p w:rsidRPr="00EE0D46" w:rsidR="0013729A" w:rsidP="00D9635D" w:rsidRDefault="0013729A" w14:paraId="5915C7CD" w14:textId="26D3D0A5">
      <w:pPr>
        <w:pStyle w:val="ListParagraph"/>
        <w:numPr>
          <w:ilvl w:val="0"/>
          <w:numId w:val="12"/>
        </w:numPr>
        <w:spacing w:line="360" w:lineRule="auto"/>
        <w:rPr>
          <w:rFonts w:ascii="Times New Roman" w:hAnsi="Times New Roman" w:cs="Times New Roman"/>
        </w:rPr>
      </w:pPr>
      <w:r w:rsidRPr="00EE0D46">
        <w:rPr>
          <w:rFonts w:ascii="Times New Roman" w:hAnsi="Times New Roman" w:cs="Times New Roman"/>
        </w:rPr>
        <w:t>Screening and extraction: Rayyan.</w:t>
      </w:r>
    </w:p>
    <w:p w:rsidR="000A259B" w:rsidP="00D9635D" w:rsidRDefault="0013729A" w14:paraId="339EF644" w14:textId="0F3260FD">
      <w:pPr>
        <w:pStyle w:val="ListParagraph"/>
        <w:numPr>
          <w:ilvl w:val="0"/>
          <w:numId w:val="12"/>
        </w:numPr>
        <w:spacing w:line="360" w:lineRule="auto"/>
        <w:rPr>
          <w:rFonts w:ascii="Times New Roman" w:hAnsi="Times New Roman" w:cs="Times New Roman"/>
        </w:rPr>
      </w:pPr>
      <w:r w:rsidRPr="00EE0D46">
        <w:rPr>
          <w:rFonts w:ascii="Times New Roman" w:hAnsi="Times New Roman" w:cs="Times New Roman"/>
        </w:rPr>
        <w:t>Analysis and writing: Microsoft Word, PRISMA 2020 checklist, and PRISMA flow-diagram template.</w:t>
      </w:r>
    </w:p>
    <w:p w:rsidRPr="00EE0D46" w:rsidR="00B47EEA" w:rsidP="00D9635D" w:rsidRDefault="0013729A" w14:paraId="2C2D8F6A" w14:textId="77777777">
      <w:pPr>
        <w:numPr>
          <w:ilvl w:val="0"/>
          <w:numId w:val="10"/>
        </w:numPr>
        <w:spacing w:line="360" w:lineRule="auto"/>
        <w:rPr>
          <w:rFonts w:ascii="Times New Roman" w:hAnsi="Times New Roman" w:cs="Times New Roman"/>
          <w:b/>
        </w:rPr>
      </w:pPr>
      <w:r w:rsidRPr="00EE0D46">
        <w:rPr>
          <w:rFonts w:ascii="Times New Roman" w:hAnsi="Times New Roman" w:cs="Times New Roman"/>
          <w:b/>
        </w:rPr>
        <w:t xml:space="preserve">Timescale </w:t>
      </w:r>
    </w:p>
    <w:tbl>
      <w:tblPr>
        <w:tblStyle w:val="TableGrid"/>
        <w:tblW w:w="5000" w:type="pct"/>
        <w:tblLook w:val="04A0" w:firstRow="1" w:lastRow="0" w:firstColumn="1" w:lastColumn="0" w:noHBand="0" w:noVBand="1"/>
      </w:tblPr>
      <w:tblGrid>
        <w:gridCol w:w="2971"/>
        <w:gridCol w:w="6379"/>
      </w:tblGrid>
      <w:tr w:rsidRPr="00EE0D46" w:rsidR="00436FD5" w:rsidTr="00F505EF" w14:paraId="2A1ED671" w14:textId="77777777">
        <w:tc>
          <w:tcPr>
            <w:tcW w:w="1589" w:type="pct"/>
            <w:hideMark/>
          </w:tcPr>
          <w:p w:rsidRPr="00EE0D46" w:rsidR="00436FD5" w:rsidP="00D9635D" w:rsidRDefault="00436FD5" w14:paraId="44456CF0" w14:textId="77777777">
            <w:pPr>
              <w:spacing w:line="360" w:lineRule="auto"/>
              <w:rPr>
                <w:rFonts w:ascii="Times New Roman" w:hAnsi="Times New Roman" w:eastAsia="Times New Roman" w:cs="Times New Roman"/>
                <w:b/>
                <w:bCs/>
                <w:kern w:val="0"/>
                <w:lang w:val="en-US"/>
                <w14:ligatures w14:val="none"/>
              </w:rPr>
            </w:pPr>
            <w:r w:rsidRPr="00EE0D46">
              <w:rPr>
                <w:rFonts w:ascii="Times New Roman" w:hAnsi="Times New Roman" w:eastAsia="Times New Roman" w:cs="Times New Roman"/>
                <w:b/>
                <w:bCs/>
                <w:kern w:val="0"/>
                <w:lang w:val="en-US"/>
                <w14:ligatures w14:val="none"/>
              </w:rPr>
              <w:t>Period</w:t>
            </w:r>
          </w:p>
        </w:tc>
        <w:tc>
          <w:tcPr>
            <w:tcW w:w="3411" w:type="pct"/>
            <w:hideMark/>
          </w:tcPr>
          <w:p w:rsidRPr="00EE0D46" w:rsidR="00436FD5" w:rsidP="00D9635D" w:rsidRDefault="00436FD5" w14:paraId="36710D7A" w14:textId="77777777">
            <w:pPr>
              <w:spacing w:line="360" w:lineRule="auto"/>
              <w:rPr>
                <w:rFonts w:ascii="Times New Roman" w:hAnsi="Times New Roman" w:eastAsia="Times New Roman" w:cs="Times New Roman"/>
                <w:b/>
                <w:bCs/>
                <w:kern w:val="0"/>
                <w:lang w:val="en-US"/>
                <w14:ligatures w14:val="none"/>
              </w:rPr>
            </w:pPr>
            <w:r w:rsidRPr="00EE0D46">
              <w:rPr>
                <w:rFonts w:ascii="Times New Roman" w:hAnsi="Times New Roman" w:eastAsia="Times New Roman" w:cs="Times New Roman"/>
                <w:b/>
                <w:bCs/>
                <w:kern w:val="0"/>
                <w:lang w:val="en-US"/>
                <w14:ligatures w14:val="none"/>
              </w:rPr>
              <w:t>Activity</w:t>
            </w:r>
          </w:p>
        </w:tc>
      </w:tr>
      <w:tr w:rsidRPr="00EE0D46" w:rsidR="00436FD5" w:rsidTr="00F505EF" w14:paraId="0302CEA1" w14:textId="77777777">
        <w:tc>
          <w:tcPr>
            <w:tcW w:w="1589" w:type="pct"/>
            <w:hideMark/>
          </w:tcPr>
          <w:p w:rsidRPr="00EE0D46" w:rsidR="00436FD5" w:rsidP="00D9635D" w:rsidRDefault="00436FD5" w14:paraId="7C156DB6"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September–October 2026</w:t>
            </w:r>
          </w:p>
        </w:tc>
        <w:tc>
          <w:tcPr>
            <w:tcW w:w="3411" w:type="pct"/>
            <w:hideMark/>
          </w:tcPr>
          <w:p w:rsidRPr="00EE0D46" w:rsidR="00436FD5" w:rsidP="00D9635D" w:rsidRDefault="00436FD5" w14:paraId="5D1ED5F4" w14:textId="77777777">
            <w:pPr>
              <w:spacing w:line="360" w:lineRule="auto"/>
              <w:rPr>
                <w:rFonts w:ascii="Times New Roman" w:hAnsi="Times New Roman" w:eastAsia="Times New Roman" w:cs="Times New Roman"/>
                <w:kern w:val="0"/>
                <w:lang w:val="en-US"/>
                <w14:ligatures w14:val="none"/>
              </w:rPr>
            </w:pPr>
            <w:proofErr w:type="spellStart"/>
            <w:r w:rsidRPr="00EE0D46">
              <w:rPr>
                <w:rFonts w:ascii="Times New Roman" w:hAnsi="Times New Roman" w:eastAsia="Times New Roman" w:cs="Times New Roman"/>
                <w:kern w:val="0"/>
                <w:lang w:val="en-US"/>
                <w14:ligatures w14:val="none"/>
              </w:rPr>
              <w:t>Finalise</w:t>
            </w:r>
            <w:proofErr w:type="spellEnd"/>
            <w:r w:rsidRPr="00EE0D46">
              <w:rPr>
                <w:rFonts w:ascii="Times New Roman" w:hAnsi="Times New Roman" w:eastAsia="Times New Roman" w:cs="Times New Roman"/>
                <w:kern w:val="0"/>
                <w:lang w:val="en-US"/>
                <w14:ligatures w14:val="none"/>
              </w:rPr>
              <w:t xml:space="preserve"> title, question, protocol, search strategy, and proposal</w:t>
            </w:r>
          </w:p>
        </w:tc>
      </w:tr>
      <w:tr w:rsidRPr="00EE0D46" w:rsidR="00436FD5" w:rsidTr="00F505EF" w14:paraId="19198C86" w14:textId="77777777">
        <w:tc>
          <w:tcPr>
            <w:tcW w:w="1589" w:type="pct"/>
            <w:hideMark/>
          </w:tcPr>
          <w:p w:rsidRPr="00EE0D46" w:rsidR="00436FD5" w:rsidP="00D9635D" w:rsidRDefault="00436FD5" w14:paraId="1DBDB9ED"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October–November 2026</w:t>
            </w:r>
          </w:p>
        </w:tc>
        <w:tc>
          <w:tcPr>
            <w:tcW w:w="3411" w:type="pct"/>
            <w:hideMark/>
          </w:tcPr>
          <w:p w:rsidRPr="00EE0D46" w:rsidR="00436FD5" w:rsidP="00D9635D" w:rsidRDefault="00436FD5" w14:paraId="12927EDD"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Conduct database searches and remove duplicates</w:t>
            </w:r>
          </w:p>
        </w:tc>
      </w:tr>
      <w:tr w:rsidRPr="00EE0D46" w:rsidR="00436FD5" w:rsidTr="00F505EF" w14:paraId="1D3F8BFF" w14:textId="77777777">
        <w:tc>
          <w:tcPr>
            <w:tcW w:w="1589" w:type="pct"/>
            <w:hideMark/>
          </w:tcPr>
          <w:p w:rsidRPr="00EE0D46" w:rsidR="00436FD5" w:rsidP="00D9635D" w:rsidRDefault="00436FD5" w14:paraId="0430B8EA"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November–December 2026</w:t>
            </w:r>
          </w:p>
        </w:tc>
        <w:tc>
          <w:tcPr>
            <w:tcW w:w="3411" w:type="pct"/>
            <w:hideMark/>
          </w:tcPr>
          <w:p w:rsidRPr="00EE0D46" w:rsidR="00436FD5" w:rsidP="00D9635D" w:rsidRDefault="00436FD5" w14:paraId="5C32A061"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Screen titles, abstracts, and full texts</w:t>
            </w:r>
          </w:p>
        </w:tc>
      </w:tr>
      <w:tr w:rsidRPr="00EE0D46" w:rsidR="00436FD5" w:rsidTr="00F505EF" w14:paraId="08C7B320" w14:textId="77777777">
        <w:tc>
          <w:tcPr>
            <w:tcW w:w="1589" w:type="pct"/>
            <w:hideMark/>
          </w:tcPr>
          <w:p w:rsidRPr="00EE0D46" w:rsidR="00436FD5" w:rsidP="00D9635D" w:rsidRDefault="00436FD5" w14:paraId="29EA788D"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January 2027</w:t>
            </w:r>
          </w:p>
        </w:tc>
        <w:tc>
          <w:tcPr>
            <w:tcW w:w="3411" w:type="pct"/>
            <w:hideMark/>
          </w:tcPr>
          <w:p w:rsidRPr="00EE0D46" w:rsidR="00436FD5" w:rsidP="00D9635D" w:rsidRDefault="00436FD5" w14:paraId="231F7491"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Appraise studies and complete data extraction</w:t>
            </w:r>
          </w:p>
        </w:tc>
      </w:tr>
      <w:tr w:rsidRPr="00EE0D46" w:rsidR="00436FD5" w:rsidTr="00F505EF" w14:paraId="619067A7" w14:textId="77777777">
        <w:tc>
          <w:tcPr>
            <w:tcW w:w="1589" w:type="pct"/>
            <w:hideMark/>
          </w:tcPr>
          <w:p w:rsidRPr="00EE0D46" w:rsidR="00436FD5" w:rsidP="00D9635D" w:rsidRDefault="00436FD5" w14:paraId="702F7AEF"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February–March 2027</w:t>
            </w:r>
          </w:p>
        </w:tc>
        <w:tc>
          <w:tcPr>
            <w:tcW w:w="3411" w:type="pct"/>
            <w:hideMark/>
          </w:tcPr>
          <w:p w:rsidRPr="00EE0D46" w:rsidR="00436FD5" w:rsidP="00D9635D" w:rsidRDefault="00436FD5" w14:paraId="688C1862"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Conduct thematic synthesis and draft results</w:t>
            </w:r>
          </w:p>
        </w:tc>
      </w:tr>
      <w:tr w:rsidRPr="00EE0D46" w:rsidR="00436FD5" w:rsidTr="00F505EF" w14:paraId="3F49924B" w14:textId="77777777">
        <w:tc>
          <w:tcPr>
            <w:tcW w:w="1589" w:type="pct"/>
            <w:hideMark/>
          </w:tcPr>
          <w:p w:rsidRPr="00EE0D46" w:rsidR="00436FD5" w:rsidP="00D9635D" w:rsidRDefault="00436FD5" w14:paraId="7BE55BC3"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March–April 2027</w:t>
            </w:r>
          </w:p>
        </w:tc>
        <w:tc>
          <w:tcPr>
            <w:tcW w:w="3411" w:type="pct"/>
            <w:hideMark/>
          </w:tcPr>
          <w:p w:rsidRPr="00EE0D46" w:rsidR="00436FD5" w:rsidP="00D9635D" w:rsidRDefault="00436FD5" w14:paraId="28FE4FD6" w14:textId="77777777">
            <w:pPr>
              <w:spacing w:line="360" w:lineRule="auto"/>
              <w:rPr>
                <w:rFonts w:ascii="Times New Roman" w:hAnsi="Times New Roman" w:eastAsia="Times New Roman" w:cs="Times New Roman"/>
                <w:kern w:val="0"/>
                <w:lang w:val="en-US"/>
                <w14:ligatures w14:val="none"/>
              </w:rPr>
            </w:pPr>
            <w:r w:rsidRPr="00EE0D46">
              <w:rPr>
                <w:rFonts w:ascii="Times New Roman" w:hAnsi="Times New Roman" w:eastAsia="Times New Roman" w:cs="Times New Roman"/>
                <w:kern w:val="0"/>
                <w:lang w:val="en-US"/>
                <w14:ligatures w14:val="none"/>
              </w:rPr>
              <w:t>Complete discussion, recommendations, editing, and final submission</w:t>
            </w:r>
          </w:p>
        </w:tc>
      </w:tr>
    </w:tbl>
    <w:p w:rsidRPr="00EE0D46" w:rsidR="00B47EEA" w:rsidP="00D9635D" w:rsidRDefault="00B47EEA" w14:paraId="6217FE73" w14:textId="77777777">
      <w:pPr>
        <w:spacing w:line="360" w:lineRule="auto"/>
        <w:ind w:left="360"/>
        <w:rPr>
          <w:rFonts w:ascii="Times New Roman" w:hAnsi="Times New Roman" w:cs="Times New Roman"/>
        </w:rPr>
      </w:pPr>
    </w:p>
    <w:p w:rsidRPr="00EE0D46" w:rsidR="00B47EEA" w:rsidP="00D9635D" w:rsidRDefault="0013729A" w14:paraId="0D0E0DB0" w14:textId="77777777">
      <w:pPr>
        <w:numPr>
          <w:ilvl w:val="0"/>
          <w:numId w:val="10"/>
        </w:numPr>
        <w:spacing w:line="360" w:lineRule="auto"/>
        <w:rPr>
          <w:rFonts w:ascii="Times New Roman" w:hAnsi="Times New Roman" w:cs="Times New Roman"/>
          <w:b/>
        </w:rPr>
      </w:pPr>
      <w:r w:rsidRPr="00EE0D46">
        <w:rPr>
          <w:rFonts w:ascii="Times New Roman" w:hAnsi="Times New Roman" w:cs="Times New Roman"/>
          <w:b/>
        </w:rPr>
        <w:t xml:space="preserve">Self-reflection as researcher </w:t>
      </w:r>
    </w:p>
    <w:p w:rsidRPr="00EE0D46" w:rsidR="0013729A" w:rsidP="00D9635D" w:rsidRDefault="0013729A" w14:paraId="473C1E47" w14:textId="7070C181">
      <w:pPr>
        <w:spacing w:line="360" w:lineRule="auto"/>
        <w:jc w:val="both"/>
        <w:rPr>
          <w:rFonts w:ascii="Times New Roman" w:hAnsi="Times New Roman" w:cs="Times New Roman"/>
        </w:rPr>
      </w:pPr>
      <w:r w:rsidRPr="348E490E" w:rsidR="0013729A">
        <w:rPr>
          <w:rFonts w:ascii="Times New Roman" w:hAnsi="Times New Roman" w:cs="Times New Roman"/>
        </w:rPr>
        <w:t xml:space="preserve">My strengths include an interest in health research, careful reading, organisation, and the ability to compare evidence systematically. I am motivated by the practical importance of employment for people living with MS. Potential challenges include managing </w:t>
      </w:r>
      <w:r w:rsidRPr="348E490E" w:rsidR="41FB3465">
        <w:rPr>
          <w:rFonts w:ascii="Times New Roman" w:hAnsi="Times New Roman" w:cs="Times New Roman"/>
        </w:rPr>
        <w:t>many</w:t>
      </w:r>
      <w:r w:rsidRPr="348E490E" w:rsidR="00304F5A">
        <w:rPr>
          <w:rFonts w:ascii="Times New Roman" w:hAnsi="Times New Roman" w:cs="Times New Roman"/>
        </w:rPr>
        <w:t xml:space="preserve"> </w:t>
      </w:r>
      <w:r w:rsidRPr="348E490E" w:rsidR="0013729A">
        <w:rPr>
          <w:rFonts w:ascii="Times New Roman" w:hAnsi="Times New Roman" w:cs="Times New Roman"/>
        </w:rPr>
        <w:t xml:space="preserve">search </w:t>
      </w:r>
      <w:r w:rsidRPr="348E490E" w:rsidR="007A7711">
        <w:rPr>
          <w:rFonts w:ascii="Times New Roman" w:hAnsi="Times New Roman" w:cs="Times New Roman"/>
        </w:rPr>
        <w:t>results</w:t>
      </w:r>
      <w:r w:rsidRPr="348E490E" w:rsidR="0013729A">
        <w:rPr>
          <w:rFonts w:ascii="Times New Roman" w:hAnsi="Times New Roman" w:cs="Times New Roman"/>
        </w:rPr>
        <w:t xml:space="preserve">, </w:t>
      </w:r>
      <w:r w:rsidRPr="348E490E" w:rsidR="0013729A">
        <w:rPr>
          <w:rFonts w:ascii="Times New Roman" w:hAnsi="Times New Roman" w:cs="Times New Roman"/>
        </w:rPr>
        <w:t>maintaining</w:t>
      </w:r>
      <w:r w:rsidRPr="348E490E" w:rsidR="0013729A">
        <w:rPr>
          <w:rFonts w:ascii="Times New Roman" w:hAnsi="Times New Roman" w:cs="Times New Roman"/>
        </w:rPr>
        <w:t xml:space="preserve"> consistent inclusion decisions, and avoiding over-interpretation of qualitative </w:t>
      </w:r>
      <w:r w:rsidRPr="348E490E" w:rsidR="0013729A">
        <w:rPr>
          <w:rFonts w:ascii="Times New Roman" w:hAnsi="Times New Roman" w:cs="Times New Roman"/>
        </w:rPr>
        <w:t>findings. I will address these challenges through a predefined protocol, an extraction matrix, CASP appraisal, a PRISMA record, and regular supervisory feedback. I will develop skills in database searching, qualitative synthesis, and critical evaluation.</w:t>
      </w:r>
      <w:r w:rsidRPr="348E490E" w:rsidR="00261D25">
        <w:rPr>
          <w:rFonts w:ascii="Times New Roman" w:hAnsi="Times New Roman" w:cs="Times New Roman"/>
        </w:rPr>
        <w:t xml:space="preserve"> I will remain aware that my expectations about the importance of employment and workplace support may influence interpretation of qualitative findings and will use reflective notes during coding and synthesis to make these assumptions explicit.</w:t>
      </w:r>
    </w:p>
    <w:p w:rsidR="00F505EF" w:rsidRDefault="00F505EF" w14:paraId="289D8CCE" w14:textId="77777777">
      <w:pPr>
        <w:rPr>
          <w:rFonts w:ascii="Times New Roman" w:hAnsi="Times New Roman" w:cs="Times New Roman"/>
          <w:b/>
        </w:rPr>
      </w:pPr>
      <w:r>
        <w:rPr>
          <w:rFonts w:ascii="Times New Roman" w:hAnsi="Times New Roman" w:cs="Times New Roman"/>
          <w:b/>
        </w:rPr>
        <w:br w:type="page"/>
      </w:r>
    </w:p>
    <w:p w:rsidRPr="00EE0D46" w:rsidR="00B47EEA" w:rsidP="00D9635D" w:rsidRDefault="0013729A" w14:paraId="620F3B39" w14:textId="1AC592CD">
      <w:pPr>
        <w:spacing w:line="360" w:lineRule="auto"/>
        <w:rPr>
          <w:rFonts w:ascii="Times New Roman" w:hAnsi="Times New Roman" w:cs="Times New Roman"/>
          <w:b/>
        </w:rPr>
      </w:pPr>
      <w:r w:rsidRPr="00EE0D46">
        <w:rPr>
          <w:rFonts w:ascii="Times New Roman" w:hAnsi="Times New Roman" w:cs="Times New Roman"/>
          <w:b/>
        </w:rPr>
        <w:t xml:space="preserve">References </w:t>
      </w:r>
    </w:p>
    <w:sdt>
      <w:sdtPr>
        <w:rPr>
          <w:rFonts w:ascii="Times New Roman" w:hAnsi="Times New Roman" w:cs="Times New Roman"/>
          <w:color w:val="000000"/>
        </w:rPr>
        <w:tag w:val="MENDELEY_BIBLIOGRAPHY"/>
        <w:id w:val="-1591155198"/>
        <w:placeholder>
          <w:docPart w:val="DefaultPlaceholder_-1854013440"/>
        </w:placeholder>
      </w:sdtPr>
      <w:sdtEndPr>
        <w:rPr>
          <w:rFonts w:ascii="Times New Roman" w:hAnsi="Times New Roman" w:cs="Times New Roman"/>
          <w:color w:val="000000" w:themeColor="text1" w:themeTint="FF" w:themeShade="FF"/>
        </w:rPr>
      </w:sdtEndPr>
      <w:sdtContent>
        <w:p w:rsidRPr="00EE0D46" w:rsidR="006E3D8C" w:rsidP="00D9635D" w:rsidRDefault="006E3D8C" w14:paraId="3F4FD4DD" w14:textId="77777777">
          <w:pPr>
            <w:autoSpaceDE w:val="0"/>
            <w:autoSpaceDN w:val="0"/>
            <w:spacing w:line="360" w:lineRule="auto"/>
            <w:ind w:hanging="640"/>
            <w:divId w:val="34165225"/>
            <w:rPr>
              <w:rFonts w:ascii="Times New Roman" w:hAnsi="Times New Roman" w:eastAsia="Times New Roman" w:cs="Times New Roman"/>
              <w:color w:val="000000"/>
            </w:rPr>
          </w:pPr>
          <w:r w:rsidRPr="004B0850">
            <w:rPr>
              <w:rFonts w:ascii="Times New Roman" w:hAnsi="Times New Roman" w:eastAsia="Times New Roman" w:cs="Times New Roman"/>
              <w:color w:val="000000"/>
              <w:lang w:val="en-US"/>
            </w:rPr>
            <w:t>1.</w:t>
          </w:r>
          <w:r w:rsidRPr="004B0850">
            <w:rPr>
              <w:rFonts w:ascii="Times New Roman" w:hAnsi="Times New Roman" w:eastAsia="Times New Roman" w:cs="Times New Roman"/>
              <w:color w:val="000000"/>
              <w:lang w:val="en-US"/>
            </w:rPr>
            <w:tab/>
          </w:r>
          <w:r w:rsidRPr="004B0850">
            <w:rPr>
              <w:rFonts w:ascii="Times New Roman" w:hAnsi="Times New Roman" w:eastAsia="Times New Roman" w:cs="Times New Roman"/>
              <w:color w:val="000000"/>
              <w:lang w:val="en-US"/>
            </w:rPr>
            <w:t xml:space="preserve">De Dios Perez, B. </w:t>
          </w:r>
          <w:r w:rsidRPr="004B0850">
            <w:rPr>
              <w:rFonts w:ascii="Times New Roman" w:hAnsi="Times New Roman" w:eastAsia="Times New Roman" w:cs="Times New Roman"/>
              <w:i/>
              <w:iCs/>
              <w:color w:val="000000"/>
              <w:lang w:val="en-US"/>
            </w:rPr>
            <w:t>et al.</w:t>
          </w:r>
          <w:r w:rsidRPr="004B0850">
            <w:rPr>
              <w:rFonts w:ascii="Times New Roman" w:hAnsi="Times New Roman" w:eastAsia="Times New Roman" w:cs="Times New Roman"/>
              <w:color w:val="000000"/>
              <w:lang w:val="en-US"/>
            </w:rPr>
            <w:t xml:space="preserve"> </w:t>
          </w:r>
          <w:r w:rsidRPr="00EE0D46">
            <w:rPr>
              <w:rFonts w:ascii="Times New Roman" w:hAnsi="Times New Roman" w:eastAsia="Times New Roman" w:cs="Times New Roman"/>
              <w:color w:val="000000"/>
            </w:rPr>
            <w:t xml:space="preserve">A qualitative study exploring how vocational rehabilitation for people with multiple sclerosis can be integrated within existing healthcare services in the United Kingdom. </w:t>
          </w:r>
          <w:r w:rsidRPr="00EE0D46">
            <w:rPr>
              <w:rFonts w:ascii="Times New Roman" w:hAnsi="Times New Roman" w:eastAsia="Times New Roman" w:cs="Times New Roman"/>
              <w:i/>
              <w:iCs/>
              <w:color w:val="000000"/>
            </w:rPr>
            <w:t>BMC Health Serv. Res.</w:t>
          </w:r>
          <w:r w:rsidRPr="00EE0D46">
            <w:rPr>
              <w:rFonts w:ascii="Times New Roman" w:hAnsi="Times New Roman" w:eastAsia="Times New Roman" w:cs="Times New Roman"/>
              <w:color w:val="000000"/>
            </w:rPr>
            <w:t xml:space="preserve"> </w:t>
          </w:r>
          <w:r w:rsidRPr="00EE0D46">
            <w:rPr>
              <w:rFonts w:ascii="Times New Roman" w:hAnsi="Times New Roman" w:eastAsia="Times New Roman" w:cs="Times New Roman"/>
              <w:b/>
              <w:bCs/>
              <w:color w:val="000000"/>
            </w:rPr>
            <w:t>24</w:t>
          </w:r>
          <w:r w:rsidRPr="00EE0D46">
            <w:rPr>
              <w:rFonts w:ascii="Times New Roman" w:hAnsi="Times New Roman" w:eastAsia="Times New Roman" w:cs="Times New Roman"/>
              <w:color w:val="000000"/>
            </w:rPr>
            <w:t>, (2024).</w:t>
          </w:r>
        </w:p>
        <w:p w:rsidRPr="00EE0D46" w:rsidR="006E3D8C" w:rsidP="00D9635D" w:rsidRDefault="006E3D8C" w14:paraId="74A5E604" w14:textId="77777777">
          <w:pPr>
            <w:autoSpaceDE w:val="0"/>
            <w:autoSpaceDN w:val="0"/>
            <w:spacing w:line="360" w:lineRule="auto"/>
            <w:ind w:hanging="640"/>
            <w:divId w:val="1723364555"/>
            <w:rPr>
              <w:rFonts w:ascii="Times New Roman" w:hAnsi="Times New Roman" w:eastAsia="Times New Roman" w:cs="Times New Roman"/>
              <w:color w:val="000000"/>
            </w:rPr>
          </w:pPr>
          <w:r w:rsidRPr="00EE0D46">
            <w:rPr>
              <w:rFonts w:ascii="Times New Roman" w:hAnsi="Times New Roman" w:eastAsia="Times New Roman" w:cs="Times New Roman"/>
              <w:color w:val="000000"/>
            </w:rPr>
            <w:t>2.</w:t>
          </w:r>
          <w:r w:rsidRPr="00EE0D46">
            <w:rPr>
              <w:rFonts w:ascii="Times New Roman" w:hAnsi="Times New Roman" w:eastAsia="Times New Roman" w:cs="Times New Roman"/>
              <w:color w:val="000000"/>
            </w:rPr>
            <w:tab/>
          </w:r>
          <w:proofErr w:type="spellStart"/>
          <w:r w:rsidRPr="00EE0D46">
            <w:rPr>
              <w:rFonts w:ascii="Times New Roman" w:hAnsi="Times New Roman" w:eastAsia="Times New Roman" w:cs="Times New Roman"/>
              <w:color w:val="000000"/>
            </w:rPr>
            <w:t>Vitturi</w:t>
          </w:r>
          <w:proofErr w:type="spellEnd"/>
          <w:r w:rsidRPr="00EE0D46">
            <w:rPr>
              <w:rFonts w:ascii="Times New Roman" w:hAnsi="Times New Roman" w:eastAsia="Times New Roman" w:cs="Times New Roman"/>
              <w:color w:val="000000"/>
            </w:rPr>
            <w:t xml:space="preserve">, B. K. </w:t>
          </w:r>
          <w:r w:rsidRPr="00EE0D46">
            <w:rPr>
              <w:rFonts w:ascii="Times New Roman" w:hAnsi="Times New Roman" w:eastAsia="Times New Roman" w:cs="Times New Roman"/>
              <w:i/>
              <w:iCs/>
              <w:color w:val="000000"/>
            </w:rPr>
            <w:t>et al.</w:t>
          </w:r>
          <w:r w:rsidRPr="00EE0D46">
            <w:rPr>
              <w:rFonts w:ascii="Times New Roman" w:hAnsi="Times New Roman" w:eastAsia="Times New Roman" w:cs="Times New Roman"/>
              <w:color w:val="000000"/>
            </w:rPr>
            <w:t xml:space="preserve"> Work Barriers and Job Adjustments of People with Multiple Sclerosis: A Systematic Review. </w:t>
          </w:r>
          <w:r w:rsidRPr="00EE0D46">
            <w:rPr>
              <w:rFonts w:ascii="Times New Roman" w:hAnsi="Times New Roman" w:eastAsia="Times New Roman" w:cs="Times New Roman"/>
              <w:i/>
              <w:iCs/>
              <w:color w:val="000000"/>
            </w:rPr>
            <w:t xml:space="preserve">J. </w:t>
          </w:r>
          <w:proofErr w:type="spellStart"/>
          <w:r w:rsidRPr="00EE0D46">
            <w:rPr>
              <w:rFonts w:ascii="Times New Roman" w:hAnsi="Times New Roman" w:eastAsia="Times New Roman" w:cs="Times New Roman"/>
              <w:i/>
              <w:iCs/>
              <w:color w:val="000000"/>
            </w:rPr>
            <w:t>Occup</w:t>
          </w:r>
          <w:proofErr w:type="spellEnd"/>
          <w:r w:rsidRPr="00EE0D46">
            <w:rPr>
              <w:rFonts w:ascii="Times New Roman" w:hAnsi="Times New Roman" w:eastAsia="Times New Roman" w:cs="Times New Roman"/>
              <w:i/>
              <w:iCs/>
              <w:color w:val="000000"/>
            </w:rPr>
            <w:t xml:space="preserve">. </w:t>
          </w:r>
          <w:proofErr w:type="spellStart"/>
          <w:r w:rsidRPr="00EE0D46">
            <w:rPr>
              <w:rFonts w:ascii="Times New Roman" w:hAnsi="Times New Roman" w:eastAsia="Times New Roman" w:cs="Times New Roman"/>
              <w:i/>
              <w:iCs/>
              <w:color w:val="000000"/>
            </w:rPr>
            <w:t>Rehabil</w:t>
          </w:r>
          <w:proofErr w:type="spellEnd"/>
          <w:r w:rsidRPr="00EE0D46">
            <w:rPr>
              <w:rFonts w:ascii="Times New Roman" w:hAnsi="Times New Roman" w:eastAsia="Times New Roman" w:cs="Times New Roman"/>
              <w:i/>
              <w:iCs/>
              <w:color w:val="000000"/>
            </w:rPr>
            <w:t>.</w:t>
          </w:r>
          <w:r w:rsidRPr="00EE0D46">
            <w:rPr>
              <w:rFonts w:ascii="Times New Roman" w:hAnsi="Times New Roman" w:eastAsia="Times New Roman" w:cs="Times New Roman"/>
              <w:color w:val="000000"/>
            </w:rPr>
            <w:t xml:space="preserve"> </w:t>
          </w:r>
          <w:r w:rsidRPr="00EE0D46">
            <w:rPr>
              <w:rFonts w:ascii="Times New Roman" w:hAnsi="Times New Roman" w:eastAsia="Times New Roman" w:cs="Times New Roman"/>
              <w:b/>
              <w:bCs/>
              <w:color w:val="000000"/>
            </w:rPr>
            <w:t>33</w:t>
          </w:r>
          <w:r w:rsidRPr="00EE0D46">
            <w:rPr>
              <w:rFonts w:ascii="Times New Roman" w:hAnsi="Times New Roman" w:eastAsia="Times New Roman" w:cs="Times New Roman"/>
              <w:color w:val="000000"/>
            </w:rPr>
            <w:t>, 450–462 (2023).</w:t>
          </w:r>
        </w:p>
        <w:p w:rsidRPr="00EE0D46" w:rsidR="006E3D8C" w:rsidP="00D9635D" w:rsidRDefault="006E3D8C" w14:paraId="1B762F73" w14:textId="77777777">
          <w:pPr>
            <w:autoSpaceDE w:val="0"/>
            <w:autoSpaceDN w:val="0"/>
            <w:spacing w:line="360" w:lineRule="auto"/>
            <w:ind w:hanging="640"/>
            <w:divId w:val="746613132"/>
            <w:rPr>
              <w:rFonts w:ascii="Times New Roman" w:hAnsi="Times New Roman" w:eastAsia="Times New Roman" w:cs="Times New Roman"/>
              <w:color w:val="000000"/>
            </w:rPr>
          </w:pPr>
          <w:r w:rsidRPr="183DF7FC" w:rsidR="006E3D8C">
            <w:rPr>
              <w:rFonts w:ascii="Times New Roman" w:hAnsi="Times New Roman" w:eastAsia="Times New Roman" w:cs="Times New Roman"/>
              <w:color w:val="000000" w:themeColor="text1" w:themeTint="FF" w:themeShade="FF"/>
            </w:rPr>
            <w:t>3.</w:t>
          </w:r>
          <w:r>
            <w:tab/>
          </w:r>
          <w:r w:rsidRPr="183DF7FC" w:rsidR="006E3D8C">
            <w:rPr>
              <w:rFonts w:ascii="Times New Roman" w:hAnsi="Times New Roman" w:eastAsia="Times New Roman" w:cs="Times New Roman"/>
              <w:color w:val="000000" w:themeColor="text1" w:themeTint="FF" w:themeShade="FF"/>
            </w:rPr>
            <w:t xml:space="preserve">Krause, J. S. </w:t>
          </w:r>
          <w:r w:rsidRPr="183DF7FC" w:rsidR="006E3D8C">
            <w:rPr>
              <w:rFonts w:ascii="Times New Roman" w:hAnsi="Times New Roman" w:eastAsia="Times New Roman" w:cs="Times New Roman"/>
              <w:i w:val="1"/>
              <w:iCs w:val="1"/>
              <w:color w:val="000000" w:themeColor="text1" w:themeTint="FF" w:themeShade="FF"/>
            </w:rPr>
            <w:t>et al.</w:t>
          </w:r>
          <w:r w:rsidRPr="183DF7FC" w:rsidR="006E3D8C">
            <w:rPr>
              <w:rFonts w:ascii="Times New Roman" w:hAnsi="Times New Roman" w:eastAsia="Times New Roman" w:cs="Times New Roman"/>
              <w:color w:val="000000" w:themeColor="text1" w:themeTint="FF" w:themeShade="FF"/>
            </w:rPr>
            <w:t xml:space="preserve"> Barriers and Facilitators to Employment: A Comparison of Participants </w:t>
          </w:r>
          <w:bookmarkStart w:name="_Int_uFeLg1cX" w:id="392787716"/>
          <w:r w:rsidRPr="183DF7FC" w:rsidR="006E3D8C">
            <w:rPr>
              <w:rFonts w:ascii="Times New Roman" w:hAnsi="Times New Roman" w:eastAsia="Times New Roman" w:cs="Times New Roman"/>
              <w:color w:val="000000" w:themeColor="text1" w:themeTint="FF" w:themeShade="FF"/>
            </w:rPr>
            <w:t>With</w:t>
          </w:r>
          <w:bookmarkEnd w:id="392787716"/>
          <w:r w:rsidRPr="183DF7FC" w:rsidR="006E3D8C">
            <w:rPr>
              <w:rFonts w:ascii="Times New Roman" w:hAnsi="Times New Roman" w:eastAsia="Times New Roman" w:cs="Times New Roman"/>
              <w:color w:val="000000" w:themeColor="text1" w:themeTint="FF" w:themeShade="FF"/>
            </w:rPr>
            <w:t xml:space="preserve"> Multiple Sclerosis and Spinal Cord Injury. </w:t>
          </w:r>
          <w:r w:rsidRPr="183DF7FC" w:rsidR="006E3D8C">
            <w:rPr>
              <w:rFonts w:ascii="Times New Roman" w:hAnsi="Times New Roman" w:eastAsia="Times New Roman" w:cs="Times New Roman"/>
              <w:i w:val="1"/>
              <w:iCs w:val="1"/>
              <w:color w:val="000000" w:themeColor="text1" w:themeTint="FF" w:themeShade="FF"/>
            </w:rPr>
            <w:t xml:space="preserve">Arch. Phys. Med. </w:t>
          </w:r>
          <w:r w:rsidRPr="183DF7FC" w:rsidR="006E3D8C">
            <w:rPr>
              <w:rFonts w:ascii="Times New Roman" w:hAnsi="Times New Roman" w:eastAsia="Times New Roman" w:cs="Times New Roman"/>
              <w:i w:val="1"/>
              <w:iCs w:val="1"/>
              <w:color w:val="000000" w:themeColor="text1" w:themeTint="FF" w:themeShade="FF"/>
            </w:rPr>
            <w:t>Rehabil</w:t>
          </w:r>
          <w:r w:rsidRPr="183DF7FC" w:rsidR="006E3D8C">
            <w:rPr>
              <w:rFonts w:ascii="Times New Roman" w:hAnsi="Times New Roman" w:eastAsia="Times New Roman" w:cs="Times New Roman"/>
              <w:i w:val="1"/>
              <w:iCs w:val="1"/>
              <w:color w:val="000000" w:themeColor="text1" w:themeTint="FF" w:themeShade="FF"/>
            </w:rPr>
            <w:t>.</w:t>
          </w:r>
          <w:r w:rsidRPr="183DF7FC" w:rsidR="006E3D8C">
            <w:rPr>
              <w:rFonts w:ascii="Times New Roman" w:hAnsi="Times New Roman" w:eastAsia="Times New Roman" w:cs="Times New Roman"/>
              <w:color w:val="000000" w:themeColor="text1" w:themeTint="FF" w:themeShade="FF"/>
            </w:rPr>
            <w:t xml:space="preserve"> </w:t>
          </w:r>
          <w:r w:rsidRPr="183DF7FC" w:rsidR="006E3D8C">
            <w:rPr>
              <w:rFonts w:ascii="Times New Roman" w:hAnsi="Times New Roman" w:eastAsia="Times New Roman" w:cs="Times New Roman"/>
              <w:b w:val="1"/>
              <w:bCs w:val="1"/>
              <w:color w:val="000000" w:themeColor="text1" w:themeTint="FF" w:themeShade="FF"/>
            </w:rPr>
            <w:t>102</w:t>
          </w:r>
          <w:r w:rsidRPr="183DF7FC" w:rsidR="006E3D8C">
            <w:rPr>
              <w:rFonts w:ascii="Times New Roman" w:hAnsi="Times New Roman" w:eastAsia="Times New Roman" w:cs="Times New Roman"/>
              <w:color w:val="000000" w:themeColor="text1" w:themeTint="FF" w:themeShade="FF"/>
            </w:rPr>
            <w:t>, 1556–1561 (2021).</w:t>
          </w:r>
        </w:p>
        <w:p w:rsidRPr="00EE0D46" w:rsidR="006E3D8C" w:rsidP="00D9635D" w:rsidRDefault="006E3D8C" w14:paraId="20071C55" w14:textId="77777777">
          <w:pPr>
            <w:autoSpaceDE w:val="0"/>
            <w:autoSpaceDN w:val="0"/>
            <w:spacing w:line="360" w:lineRule="auto"/>
            <w:ind w:hanging="640"/>
            <w:divId w:val="1203517513"/>
            <w:rPr>
              <w:rFonts w:ascii="Times New Roman" w:hAnsi="Times New Roman" w:eastAsia="Times New Roman" w:cs="Times New Roman"/>
              <w:color w:val="000000"/>
            </w:rPr>
          </w:pPr>
          <w:r w:rsidRPr="00EE0D46">
            <w:rPr>
              <w:rFonts w:ascii="Times New Roman" w:hAnsi="Times New Roman" w:eastAsia="Times New Roman" w:cs="Times New Roman"/>
              <w:color w:val="000000"/>
            </w:rPr>
            <w:t>4.</w:t>
          </w:r>
          <w:r w:rsidRPr="00EE0D46">
            <w:rPr>
              <w:rFonts w:ascii="Times New Roman" w:hAnsi="Times New Roman" w:eastAsia="Times New Roman" w:cs="Times New Roman"/>
              <w:color w:val="000000"/>
            </w:rPr>
            <w:tab/>
          </w:r>
          <w:r w:rsidRPr="00EE0D46">
            <w:rPr>
              <w:rFonts w:ascii="Times New Roman" w:hAnsi="Times New Roman" w:eastAsia="Times New Roman" w:cs="Times New Roman"/>
              <w:color w:val="000000"/>
            </w:rPr>
            <w:t xml:space="preserve">Railton, C., Jefferson, L. &amp; Taylor, J. A Qualitative Study to Explore the Employment Experiences and Perspectives of Women Living with Multiple Sclerosis in the UK. </w:t>
          </w:r>
          <w:r w:rsidRPr="00EE0D46">
            <w:rPr>
              <w:rFonts w:ascii="Times New Roman" w:hAnsi="Times New Roman" w:eastAsia="Times New Roman" w:cs="Times New Roman"/>
              <w:i/>
              <w:iCs/>
              <w:color w:val="000000"/>
            </w:rPr>
            <w:t>Employee Responsibilities and Rights Journal 2022 35:3</w:t>
          </w:r>
          <w:r w:rsidRPr="00EE0D46">
            <w:rPr>
              <w:rFonts w:ascii="Times New Roman" w:hAnsi="Times New Roman" w:eastAsia="Times New Roman" w:cs="Times New Roman"/>
              <w:color w:val="000000"/>
            </w:rPr>
            <w:t xml:space="preserve"> </w:t>
          </w:r>
          <w:r w:rsidRPr="00EE0D46">
            <w:rPr>
              <w:rFonts w:ascii="Times New Roman" w:hAnsi="Times New Roman" w:eastAsia="Times New Roman" w:cs="Times New Roman"/>
              <w:b/>
              <w:bCs/>
              <w:color w:val="000000"/>
            </w:rPr>
            <w:t>35</w:t>
          </w:r>
          <w:r w:rsidRPr="00EE0D46">
            <w:rPr>
              <w:rFonts w:ascii="Times New Roman" w:hAnsi="Times New Roman" w:eastAsia="Times New Roman" w:cs="Times New Roman"/>
              <w:color w:val="000000"/>
            </w:rPr>
            <w:t>, 305–330 (2022).</w:t>
          </w:r>
        </w:p>
        <w:p w:rsidRPr="00EE0D46" w:rsidR="006E3D8C" w:rsidP="00D9635D" w:rsidRDefault="006E3D8C" w14:paraId="4BD69C48" w14:textId="77777777">
          <w:pPr>
            <w:autoSpaceDE w:val="0"/>
            <w:autoSpaceDN w:val="0"/>
            <w:spacing w:line="360" w:lineRule="auto"/>
            <w:ind w:hanging="640"/>
            <w:divId w:val="1727337372"/>
            <w:rPr>
              <w:rFonts w:ascii="Times New Roman" w:hAnsi="Times New Roman" w:eastAsia="Times New Roman" w:cs="Times New Roman"/>
              <w:color w:val="000000"/>
            </w:rPr>
          </w:pPr>
          <w:r w:rsidRPr="00EE0D46">
            <w:rPr>
              <w:rFonts w:ascii="Times New Roman" w:hAnsi="Times New Roman" w:eastAsia="Times New Roman" w:cs="Times New Roman"/>
              <w:color w:val="000000"/>
            </w:rPr>
            <w:t>5.</w:t>
          </w:r>
          <w:r w:rsidRPr="00EE0D46">
            <w:rPr>
              <w:rFonts w:ascii="Times New Roman" w:hAnsi="Times New Roman" w:eastAsia="Times New Roman" w:cs="Times New Roman"/>
              <w:color w:val="000000"/>
            </w:rPr>
            <w:tab/>
          </w:r>
          <w:r w:rsidRPr="00EE0D46">
            <w:rPr>
              <w:rFonts w:ascii="Times New Roman" w:hAnsi="Times New Roman" w:eastAsia="Times New Roman" w:cs="Times New Roman"/>
              <w:color w:val="000000"/>
            </w:rPr>
            <w:t xml:space="preserve">Zwibel, H. Health and quality of life in patients with relapsing multiple sclerosis: making the intangible tangible. </w:t>
          </w:r>
          <w:r w:rsidRPr="00EE0D46">
            <w:rPr>
              <w:rFonts w:ascii="Times New Roman" w:hAnsi="Times New Roman" w:eastAsia="Times New Roman" w:cs="Times New Roman"/>
              <w:i/>
              <w:iCs/>
              <w:color w:val="000000"/>
            </w:rPr>
            <w:t>J. Neurol. Sci.</w:t>
          </w:r>
          <w:r w:rsidRPr="00EE0D46">
            <w:rPr>
              <w:rFonts w:ascii="Times New Roman" w:hAnsi="Times New Roman" w:eastAsia="Times New Roman" w:cs="Times New Roman"/>
              <w:color w:val="000000"/>
            </w:rPr>
            <w:t xml:space="preserve"> </w:t>
          </w:r>
          <w:r w:rsidRPr="00EE0D46">
            <w:rPr>
              <w:rFonts w:ascii="Times New Roman" w:hAnsi="Times New Roman" w:eastAsia="Times New Roman" w:cs="Times New Roman"/>
              <w:b/>
              <w:bCs/>
              <w:color w:val="000000"/>
            </w:rPr>
            <w:t>287</w:t>
          </w:r>
          <w:r w:rsidRPr="00EE0D46">
            <w:rPr>
              <w:rFonts w:ascii="Times New Roman" w:hAnsi="Times New Roman" w:eastAsia="Times New Roman" w:cs="Times New Roman"/>
              <w:color w:val="000000"/>
            </w:rPr>
            <w:t>, (2009).</w:t>
          </w:r>
        </w:p>
        <w:p w:rsidRPr="00EE0D46" w:rsidR="006E3D8C" w:rsidP="00D9635D" w:rsidRDefault="006E3D8C" w14:paraId="033640DD" w14:textId="77777777">
          <w:pPr>
            <w:autoSpaceDE w:val="0"/>
            <w:autoSpaceDN w:val="0"/>
            <w:spacing w:line="360" w:lineRule="auto"/>
            <w:ind w:hanging="640"/>
            <w:divId w:val="1161040869"/>
            <w:rPr>
              <w:rFonts w:ascii="Times New Roman" w:hAnsi="Times New Roman" w:eastAsia="Times New Roman" w:cs="Times New Roman"/>
              <w:color w:val="000000"/>
            </w:rPr>
          </w:pPr>
          <w:r w:rsidRPr="00EE0D46">
            <w:rPr>
              <w:rFonts w:ascii="Times New Roman" w:hAnsi="Times New Roman" w:eastAsia="Times New Roman" w:cs="Times New Roman"/>
              <w:color w:val="000000"/>
            </w:rPr>
            <w:t>6.</w:t>
          </w:r>
          <w:r w:rsidRPr="00EE0D46">
            <w:rPr>
              <w:rFonts w:ascii="Times New Roman" w:hAnsi="Times New Roman" w:eastAsia="Times New Roman" w:cs="Times New Roman"/>
              <w:color w:val="000000"/>
            </w:rPr>
            <w:tab/>
          </w:r>
          <w:r w:rsidRPr="00EE0D46">
            <w:rPr>
              <w:rFonts w:ascii="Times New Roman" w:hAnsi="Times New Roman" w:eastAsia="Times New Roman" w:cs="Times New Roman"/>
              <w:color w:val="000000"/>
            </w:rPr>
            <w:t xml:space="preserve">Page, M. J. </w:t>
          </w:r>
          <w:r w:rsidRPr="00EE0D46">
            <w:rPr>
              <w:rFonts w:ascii="Times New Roman" w:hAnsi="Times New Roman" w:eastAsia="Times New Roman" w:cs="Times New Roman"/>
              <w:i/>
              <w:iCs/>
              <w:color w:val="000000"/>
            </w:rPr>
            <w:t>et al.</w:t>
          </w:r>
          <w:r w:rsidRPr="00EE0D46">
            <w:rPr>
              <w:rFonts w:ascii="Times New Roman" w:hAnsi="Times New Roman" w:eastAsia="Times New Roman" w:cs="Times New Roman"/>
              <w:color w:val="000000"/>
            </w:rPr>
            <w:t xml:space="preserve"> The PRISMA 2020 statement: an updated guideline for reporting systematic reviews. </w:t>
          </w:r>
          <w:r w:rsidRPr="00EE0D46">
            <w:rPr>
              <w:rFonts w:ascii="Times New Roman" w:hAnsi="Times New Roman" w:eastAsia="Times New Roman" w:cs="Times New Roman"/>
              <w:i/>
              <w:iCs/>
              <w:color w:val="000000"/>
            </w:rPr>
            <w:t>BMJ</w:t>
          </w:r>
          <w:r w:rsidRPr="00EE0D46">
            <w:rPr>
              <w:rFonts w:ascii="Times New Roman" w:hAnsi="Times New Roman" w:eastAsia="Times New Roman" w:cs="Times New Roman"/>
              <w:color w:val="000000"/>
            </w:rPr>
            <w:t xml:space="preserve"> </w:t>
          </w:r>
          <w:r w:rsidRPr="00EE0D46">
            <w:rPr>
              <w:rFonts w:ascii="Times New Roman" w:hAnsi="Times New Roman" w:eastAsia="Times New Roman" w:cs="Times New Roman"/>
              <w:b/>
              <w:bCs/>
              <w:color w:val="000000"/>
            </w:rPr>
            <w:t>372</w:t>
          </w:r>
          <w:r w:rsidRPr="00EE0D46">
            <w:rPr>
              <w:rFonts w:ascii="Times New Roman" w:hAnsi="Times New Roman" w:eastAsia="Times New Roman" w:cs="Times New Roman"/>
              <w:color w:val="000000"/>
            </w:rPr>
            <w:t>, (2021).</w:t>
          </w:r>
        </w:p>
        <w:p w:rsidRPr="00EE0D46" w:rsidR="006E3D8C" w:rsidP="00D9635D" w:rsidRDefault="006E3D8C" w14:paraId="5363156E" w14:textId="77777777">
          <w:pPr>
            <w:autoSpaceDE w:val="0"/>
            <w:autoSpaceDN w:val="0"/>
            <w:spacing w:line="360" w:lineRule="auto"/>
            <w:ind w:hanging="640"/>
            <w:divId w:val="1256133797"/>
            <w:rPr>
              <w:rFonts w:ascii="Times New Roman" w:hAnsi="Times New Roman" w:eastAsia="Times New Roman" w:cs="Times New Roman"/>
              <w:color w:val="000000"/>
            </w:rPr>
          </w:pPr>
          <w:r w:rsidRPr="00EE0D46">
            <w:rPr>
              <w:rFonts w:ascii="Times New Roman" w:hAnsi="Times New Roman" w:eastAsia="Times New Roman" w:cs="Times New Roman"/>
              <w:color w:val="000000"/>
            </w:rPr>
            <w:t>7.</w:t>
          </w:r>
          <w:r w:rsidRPr="00EE0D46">
            <w:rPr>
              <w:rFonts w:ascii="Times New Roman" w:hAnsi="Times New Roman" w:eastAsia="Times New Roman" w:cs="Times New Roman"/>
              <w:color w:val="000000"/>
            </w:rPr>
            <w:tab/>
          </w:r>
          <w:r w:rsidRPr="00EE0D46">
            <w:rPr>
              <w:rFonts w:ascii="Times New Roman" w:hAnsi="Times New Roman" w:eastAsia="Times New Roman" w:cs="Times New Roman"/>
              <w:color w:val="000000"/>
            </w:rPr>
            <w:t xml:space="preserve">Thomas, J. &amp; Harden, A. Methods for the thematic synthesis of qualitative research in systematic reviews. </w:t>
          </w:r>
          <w:r w:rsidRPr="00EE0D46">
            <w:rPr>
              <w:rFonts w:ascii="Times New Roman" w:hAnsi="Times New Roman" w:eastAsia="Times New Roman" w:cs="Times New Roman"/>
              <w:i/>
              <w:iCs/>
              <w:color w:val="000000"/>
            </w:rPr>
            <w:t>BMC Medical Research Methodology 2008 8:1</w:t>
          </w:r>
          <w:r w:rsidRPr="00EE0D46">
            <w:rPr>
              <w:rFonts w:ascii="Times New Roman" w:hAnsi="Times New Roman" w:eastAsia="Times New Roman" w:cs="Times New Roman"/>
              <w:color w:val="000000"/>
            </w:rPr>
            <w:t xml:space="preserve"> </w:t>
          </w:r>
          <w:r w:rsidRPr="00EE0D46">
            <w:rPr>
              <w:rFonts w:ascii="Times New Roman" w:hAnsi="Times New Roman" w:eastAsia="Times New Roman" w:cs="Times New Roman"/>
              <w:b/>
              <w:bCs/>
              <w:color w:val="000000"/>
            </w:rPr>
            <w:t>8</w:t>
          </w:r>
          <w:r w:rsidRPr="00EE0D46">
            <w:rPr>
              <w:rFonts w:ascii="Times New Roman" w:hAnsi="Times New Roman" w:eastAsia="Times New Roman" w:cs="Times New Roman"/>
              <w:color w:val="000000"/>
            </w:rPr>
            <w:t>, 45- (2008).</w:t>
          </w:r>
        </w:p>
        <w:p w:rsidRPr="00EE0D46" w:rsidR="006E3D8C" w:rsidP="00D9635D" w:rsidRDefault="006E3D8C" w14:paraId="1B3A112E" w14:textId="77777777">
          <w:pPr>
            <w:autoSpaceDE w:val="0"/>
            <w:autoSpaceDN w:val="0"/>
            <w:spacing w:line="360" w:lineRule="auto"/>
            <w:ind w:hanging="640"/>
            <w:divId w:val="2109882097"/>
            <w:rPr>
              <w:rFonts w:ascii="Times New Roman" w:hAnsi="Times New Roman" w:eastAsia="Times New Roman" w:cs="Times New Roman"/>
              <w:color w:val="000000"/>
            </w:rPr>
          </w:pPr>
          <w:r w:rsidRPr="00EE0D46">
            <w:rPr>
              <w:rFonts w:ascii="Times New Roman" w:hAnsi="Times New Roman" w:eastAsia="Times New Roman" w:cs="Times New Roman"/>
              <w:color w:val="000000"/>
            </w:rPr>
            <w:t>8.</w:t>
          </w:r>
          <w:r w:rsidRPr="00EE0D46">
            <w:rPr>
              <w:rFonts w:ascii="Times New Roman" w:hAnsi="Times New Roman" w:eastAsia="Times New Roman" w:cs="Times New Roman"/>
              <w:color w:val="000000"/>
            </w:rPr>
            <w:tab/>
          </w:r>
          <w:r w:rsidRPr="00EE0D46">
            <w:rPr>
              <w:rFonts w:ascii="Times New Roman" w:hAnsi="Times New Roman" w:eastAsia="Times New Roman" w:cs="Times New Roman"/>
              <w:color w:val="000000"/>
            </w:rPr>
            <w:t xml:space="preserve">Long, H. A., French, D. P. &amp; Brooks, J. M. Optimising the value of the critical appraisal skills programme (CASP) tool for quality appraisal in qualitative evidence synthesis. </w:t>
          </w:r>
          <w:r w:rsidRPr="00EE0D46">
            <w:rPr>
              <w:rFonts w:ascii="Times New Roman" w:hAnsi="Times New Roman" w:eastAsia="Times New Roman" w:cs="Times New Roman"/>
              <w:i/>
              <w:iCs/>
              <w:color w:val="000000"/>
            </w:rPr>
            <w:t>Research Methods in Medicine &amp; Health Sciences</w:t>
          </w:r>
          <w:r w:rsidRPr="00EE0D46">
            <w:rPr>
              <w:rFonts w:ascii="Times New Roman" w:hAnsi="Times New Roman" w:eastAsia="Times New Roman" w:cs="Times New Roman"/>
              <w:color w:val="000000"/>
            </w:rPr>
            <w:t xml:space="preserve"> </w:t>
          </w:r>
          <w:r w:rsidRPr="00EE0D46">
            <w:rPr>
              <w:rFonts w:ascii="Times New Roman" w:hAnsi="Times New Roman" w:eastAsia="Times New Roman" w:cs="Times New Roman"/>
              <w:b/>
              <w:bCs/>
              <w:color w:val="000000"/>
            </w:rPr>
            <w:t>1</w:t>
          </w:r>
          <w:r w:rsidRPr="00EE0D46">
            <w:rPr>
              <w:rFonts w:ascii="Times New Roman" w:hAnsi="Times New Roman" w:eastAsia="Times New Roman" w:cs="Times New Roman"/>
              <w:color w:val="000000"/>
            </w:rPr>
            <w:t>, 31–42 (2020).</w:t>
          </w:r>
        </w:p>
        <w:p w:rsidRPr="00EE0D46" w:rsidR="00CF4151" w:rsidP="00D9635D" w:rsidRDefault="006E3D8C" w14:paraId="04353F55" w14:textId="1DB1D1A1">
          <w:pPr>
            <w:spacing w:line="360" w:lineRule="auto"/>
            <w:rPr>
              <w:rFonts w:ascii="Times New Roman" w:hAnsi="Times New Roman" w:cs="Times New Roman"/>
            </w:rPr>
          </w:pPr>
          <w:r w:rsidRPr="00EE0D46">
            <w:rPr>
              <w:rFonts w:ascii="Times New Roman" w:hAnsi="Times New Roman" w:eastAsia="Times New Roman" w:cs="Times New Roman"/>
              <w:color w:val="000000"/>
            </w:rPr>
            <w:t> </w:t>
          </w:r>
        </w:p>
      </w:sdtContent>
    </w:sdt>
    <w:sectPr w:rsidRPr="00EE0D46" w:rsidR="00CF4151">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3EF" w:rsidP="00944848" w:rsidRDefault="006523EF" w14:paraId="16EB1E85" w14:textId="77777777">
      <w:pPr>
        <w:spacing w:after="0" w:line="240" w:lineRule="auto"/>
      </w:pPr>
      <w:r>
        <w:separator/>
      </w:r>
    </w:p>
  </w:endnote>
  <w:endnote w:type="continuationSeparator" w:id="0">
    <w:p w:rsidR="006523EF" w:rsidP="00944848" w:rsidRDefault="006523EF" w14:paraId="4347ACF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1868532"/>
      <w:docPartObj>
        <w:docPartGallery w:val="Page Numbers (Bottom of Page)"/>
        <w:docPartUnique/>
      </w:docPartObj>
    </w:sdtPr>
    <w:sdtEndPr>
      <w:rPr>
        <w:noProof/>
      </w:rPr>
    </w:sdtEndPr>
    <w:sdtContent>
      <w:p w:rsidR="00944848" w:rsidRDefault="00944848" w14:paraId="12D67C9C" w14:textId="7997C9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44848" w:rsidRDefault="00944848" w14:paraId="11B8390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3EF" w:rsidP="00944848" w:rsidRDefault="006523EF" w14:paraId="3E5DE0CA" w14:textId="77777777">
      <w:pPr>
        <w:spacing w:after="0" w:line="240" w:lineRule="auto"/>
      </w:pPr>
      <w:r>
        <w:separator/>
      </w:r>
    </w:p>
  </w:footnote>
  <w:footnote w:type="continuationSeparator" w:id="0">
    <w:p w:rsidR="006523EF" w:rsidP="00944848" w:rsidRDefault="006523EF" w14:paraId="474055F0"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8rMr6b/u1BjedF" int2:id="bWvdFMdd">
      <int2:state int2:type="spell" int2:value="Rejected"/>
    </int2:textHash>
    <int2:textHash int2:hashCode="HOMBd9z5/0nL85" int2:id="jURiv8dX">
      <int2:state int2:type="spell" int2:value="Rejected"/>
    </int2:textHash>
    <int2:textHash int2:hashCode="t44wUMaAlqSSV0" int2:id="WG1dorjd">
      <int2:state int2:type="spell" int2:value="Rejected"/>
    </int2:textHash>
    <int2:bookmark int2:bookmarkName="_Int_9SHxdSQB" int2:invalidationBookmarkName="" int2:hashCode="wCgj9rKdcuGrsF" int2:id="916j3MOA">
      <int2:state int2:type="style" int2:value="Rejected"/>
    </int2:bookmark>
    <int2:bookmark int2:bookmarkName="_Int_J4Jirh1B" int2:invalidationBookmarkName="" int2:hashCode="wCgj9rKdcuGrsF" int2:id="sTnVQkj8">
      <int2:state int2:type="style" int2:value="Rejected"/>
    </int2:bookmark>
    <int2:bookmark int2:bookmarkName="_Int_IW0m6Rik" int2:invalidationBookmarkName="" int2:hashCode="wCgj9rKdcuGrsF" int2:id="tnpWFg2R">
      <int2:state int2:type="style" int2:value="Rejected"/>
    </int2:bookmark>
    <int2:bookmark int2:bookmarkName="_Int_DXKR8lJM" int2:invalidationBookmarkName="" int2:hashCode="wCgj9rKdcuGrsF" int2:id="p46G39pd">
      <int2:state int2:type="style" int2:value="Rejected"/>
    </int2:bookmark>
    <int2:bookmark int2:bookmarkName="_Int_xPqJiAaM" int2:invalidationBookmarkName="" int2:hashCode="+hy8M85sF9u9T4" int2:id="lQeEoECx">
      <int2:state int2:type="style" int2:value="Rejected"/>
    </int2:bookmark>
    <int2:bookmark int2:bookmarkName="_Int_eyXI44I2" int2:invalidationBookmarkName="" int2:hashCode="wCgj9rKdcuGrsF" int2:id="ldjpEbgs">
      <int2:state int2:type="style" int2:value="Rejected"/>
    </int2:bookmark>
    <int2:bookmark int2:bookmarkName="_Int_c2e9A2ZS" int2:invalidationBookmarkName="" int2:hashCode="wCgj9rKdcuGrsF" int2:id="Xwo4tYN1">
      <int2:state int2:type="style" int2:value="Rejected"/>
    </int2:bookmark>
    <int2:bookmark int2:bookmarkName="_Int_HAcbY3U9" int2:invalidationBookmarkName="" int2:hashCode="wCgj9rKdcuGrsF" int2:id="phG9eZrQ">
      <int2:state int2:type="style" int2:value="Rejected"/>
    </int2:bookmark>
    <int2:bookmark int2:bookmarkName="_Int_mONZ3rjF" int2:invalidationBookmarkName="" int2:hashCode="wCgj9rKdcuGrsF" int2:id="4VKTJV6X">
      <int2:state int2:type="style" int2:value="Rejected"/>
    </int2:bookmark>
    <int2:bookmark int2:bookmarkName="_Int_9SVmcfW8" int2:invalidationBookmarkName="" int2:hashCode="wCgj9rKdcuGrsF" int2:id="Wiud4gk8">
      <int2:state int2:type="style" int2:value="Rejected"/>
    </int2:bookmark>
    <int2:bookmark int2:bookmarkName="_Int_CZjrPOL1" int2:invalidationBookmarkName="" int2:hashCode="y57DQRBP1Ap/KY" int2:id="qcMEbEBi">
      <int2:state int2:type="gram" int2:value="Rejected"/>
    </int2:bookmark>
    <int2:bookmark int2:bookmarkName="_Int_zFzIDPzg" int2:invalidationBookmarkName="" int2:hashCode="+qC9CLKlqOAcB9" int2:id="7gyCuypk">
      <int2:state int2:type="gram" int2:value="Rejected"/>
    </int2:bookmark>
    <int2:bookmark int2:bookmarkName="_Int_jcTVQhod" int2:invalidationBookmarkName="" int2:hashCode="6nGTFOnnhypvMA" int2:id="MPUit0QI">
      <int2:state int2:type="gram" int2:value="Rejected"/>
    </int2:bookmark>
    <int2:bookmark int2:bookmarkName="_Int_uFeLg1cX" int2:invalidationBookmarkName="" int2:hashCode="Vk+Mbnb71RK+Lj" int2:id="WfivN1sD">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4058F"/>
    <w:multiLevelType w:val="multilevel"/>
    <w:tmpl w:val="E344339E"/>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21F975A6"/>
    <w:multiLevelType w:val="multilevel"/>
    <w:tmpl w:val="63BCAC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907B54"/>
    <w:multiLevelType w:val="multilevel"/>
    <w:tmpl w:val="16401A76"/>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A0A7A38"/>
    <w:multiLevelType w:val="hybridMultilevel"/>
    <w:tmpl w:val="F89896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2BFE6171"/>
    <w:multiLevelType w:val="multilevel"/>
    <w:tmpl w:val="E85492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632E7A"/>
    <w:multiLevelType w:val="multilevel"/>
    <w:tmpl w:val="8780A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6DA7C10"/>
    <w:multiLevelType w:val="multilevel"/>
    <w:tmpl w:val="80329B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006200"/>
    <w:multiLevelType w:val="multilevel"/>
    <w:tmpl w:val="A886BE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2F0D1B"/>
    <w:multiLevelType w:val="multilevel"/>
    <w:tmpl w:val="CE38CE62"/>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2583A49"/>
    <w:multiLevelType w:val="hybridMultilevel"/>
    <w:tmpl w:val="8BD4CAD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6919259D"/>
    <w:multiLevelType w:val="hybridMultilevel"/>
    <w:tmpl w:val="637C1E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8C6CA6"/>
    <w:multiLevelType w:val="multilevel"/>
    <w:tmpl w:val="CF4660A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6F3B699B"/>
    <w:multiLevelType w:val="multilevel"/>
    <w:tmpl w:val="449EF09E"/>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5"/>
  </w:num>
  <w:num w:numId="2">
    <w:abstractNumId w:val="6"/>
  </w:num>
  <w:num w:numId="3">
    <w:abstractNumId w:val="4"/>
  </w:num>
  <w:num w:numId="4">
    <w:abstractNumId w:val="1"/>
  </w:num>
  <w:num w:numId="5">
    <w:abstractNumId w:val="7"/>
  </w:num>
  <w:num w:numId="6">
    <w:abstractNumId w:val="11"/>
  </w:num>
  <w:num w:numId="7">
    <w:abstractNumId w:val="8"/>
  </w:num>
  <w:num w:numId="8">
    <w:abstractNumId w:val="2"/>
  </w:num>
  <w:num w:numId="9">
    <w:abstractNumId w:val="0"/>
  </w:num>
  <w:num w:numId="10">
    <w:abstractNumId w:val="12"/>
  </w:num>
  <w:num w:numId="11">
    <w:abstractNumId w:val="3"/>
  </w:num>
  <w:num w:numId="12">
    <w:abstractNumId w:val="9"/>
  </w:num>
  <w:num w:numId="13">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29A"/>
    <w:rsid w:val="00052F65"/>
    <w:rsid w:val="000A1C7D"/>
    <w:rsid w:val="000A259B"/>
    <w:rsid w:val="0011168A"/>
    <w:rsid w:val="0013729A"/>
    <w:rsid w:val="0019249C"/>
    <w:rsid w:val="00193B5A"/>
    <w:rsid w:val="002448EA"/>
    <w:rsid w:val="00261D25"/>
    <w:rsid w:val="002F7410"/>
    <w:rsid w:val="00304F5A"/>
    <w:rsid w:val="0034490A"/>
    <w:rsid w:val="00394B6D"/>
    <w:rsid w:val="004015D9"/>
    <w:rsid w:val="00436FD5"/>
    <w:rsid w:val="004847B3"/>
    <w:rsid w:val="004B0850"/>
    <w:rsid w:val="006033B7"/>
    <w:rsid w:val="006523EF"/>
    <w:rsid w:val="00657048"/>
    <w:rsid w:val="006E3D8C"/>
    <w:rsid w:val="00710ADB"/>
    <w:rsid w:val="00784D93"/>
    <w:rsid w:val="007A7711"/>
    <w:rsid w:val="007D3A09"/>
    <w:rsid w:val="00854252"/>
    <w:rsid w:val="008D0015"/>
    <w:rsid w:val="00944848"/>
    <w:rsid w:val="009513B7"/>
    <w:rsid w:val="0098583C"/>
    <w:rsid w:val="00990E34"/>
    <w:rsid w:val="00A366F8"/>
    <w:rsid w:val="00A432CC"/>
    <w:rsid w:val="00A5708B"/>
    <w:rsid w:val="00A82240"/>
    <w:rsid w:val="00AE4487"/>
    <w:rsid w:val="00B47EEA"/>
    <w:rsid w:val="00BE7572"/>
    <w:rsid w:val="00BF2200"/>
    <w:rsid w:val="00C43EEC"/>
    <w:rsid w:val="00CA23E9"/>
    <w:rsid w:val="00CF4151"/>
    <w:rsid w:val="00CF456F"/>
    <w:rsid w:val="00D9635D"/>
    <w:rsid w:val="00DC71EB"/>
    <w:rsid w:val="00E113FF"/>
    <w:rsid w:val="00EE0D46"/>
    <w:rsid w:val="00F471F0"/>
    <w:rsid w:val="00F505EF"/>
    <w:rsid w:val="00FC1E16"/>
    <w:rsid w:val="03559311"/>
    <w:rsid w:val="0C874592"/>
    <w:rsid w:val="0C9EE163"/>
    <w:rsid w:val="0FE4D8C1"/>
    <w:rsid w:val="1022A48F"/>
    <w:rsid w:val="11A8F493"/>
    <w:rsid w:val="14B0CC0F"/>
    <w:rsid w:val="183DF7FC"/>
    <w:rsid w:val="18A6ABF8"/>
    <w:rsid w:val="1C3A1BCC"/>
    <w:rsid w:val="1C8265E0"/>
    <w:rsid w:val="1D88BC65"/>
    <w:rsid w:val="21F30106"/>
    <w:rsid w:val="24C6B16E"/>
    <w:rsid w:val="293067AC"/>
    <w:rsid w:val="2B92C0A6"/>
    <w:rsid w:val="2F957EF3"/>
    <w:rsid w:val="30A34B08"/>
    <w:rsid w:val="30D5E95A"/>
    <w:rsid w:val="32A1BC52"/>
    <w:rsid w:val="33E9FB73"/>
    <w:rsid w:val="348E490E"/>
    <w:rsid w:val="366A62D8"/>
    <w:rsid w:val="38D402BB"/>
    <w:rsid w:val="3C003630"/>
    <w:rsid w:val="3C94FBB3"/>
    <w:rsid w:val="403AA91B"/>
    <w:rsid w:val="41175097"/>
    <w:rsid w:val="41FB3465"/>
    <w:rsid w:val="4295D367"/>
    <w:rsid w:val="433F6E7C"/>
    <w:rsid w:val="4648235A"/>
    <w:rsid w:val="476EA2B7"/>
    <w:rsid w:val="47714990"/>
    <w:rsid w:val="4DDFF3F7"/>
    <w:rsid w:val="52690169"/>
    <w:rsid w:val="5879F9E6"/>
    <w:rsid w:val="5A69325B"/>
    <w:rsid w:val="5AC3BA73"/>
    <w:rsid w:val="5DD37D6C"/>
    <w:rsid w:val="60F82F3B"/>
    <w:rsid w:val="6281C65F"/>
    <w:rsid w:val="6484975C"/>
    <w:rsid w:val="64B19E9F"/>
    <w:rsid w:val="6B82AAD3"/>
    <w:rsid w:val="6EA69E45"/>
    <w:rsid w:val="6F12F4F8"/>
    <w:rsid w:val="6F6C58D4"/>
    <w:rsid w:val="737981B5"/>
    <w:rsid w:val="75E12826"/>
    <w:rsid w:val="79F5C0B5"/>
    <w:rsid w:val="7A1D283E"/>
    <w:rsid w:val="7AB49586"/>
    <w:rsid w:val="7EF5A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9504D"/>
  <w15:chartTrackingRefBased/>
  <w15:docId w15:val="{EBC6C475-D7E9-6D4E-A237-30DC2E33D8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13729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29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2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2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2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29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3729A"/>
    <w:rPr>
      <w:rFonts w:asciiTheme="majorHAnsi" w:hAnsiTheme="majorHAnsi" w:eastAsiaTheme="majorEastAsia" w:cstheme="majorBidi"/>
      <w:color w:val="0F4761" w:themeColor="accent1" w:themeShade="BF"/>
      <w:sz w:val="40"/>
      <w:szCs w:val="40"/>
      <w:lang w:val="en-GB"/>
    </w:rPr>
  </w:style>
  <w:style w:type="character" w:styleId="Heading2Char" w:customStyle="1">
    <w:name w:val="Heading 2 Char"/>
    <w:basedOn w:val="DefaultParagraphFont"/>
    <w:link w:val="Heading2"/>
    <w:uiPriority w:val="9"/>
    <w:semiHidden/>
    <w:rsid w:val="0013729A"/>
    <w:rPr>
      <w:rFonts w:asciiTheme="majorHAnsi" w:hAnsiTheme="majorHAnsi" w:eastAsiaTheme="majorEastAsia" w:cstheme="majorBidi"/>
      <w:color w:val="0F4761" w:themeColor="accent1" w:themeShade="BF"/>
      <w:sz w:val="32"/>
      <w:szCs w:val="32"/>
      <w:lang w:val="en-GB"/>
    </w:rPr>
  </w:style>
  <w:style w:type="character" w:styleId="Heading3Char" w:customStyle="1">
    <w:name w:val="Heading 3 Char"/>
    <w:basedOn w:val="DefaultParagraphFont"/>
    <w:link w:val="Heading3"/>
    <w:uiPriority w:val="9"/>
    <w:semiHidden/>
    <w:rsid w:val="0013729A"/>
    <w:rPr>
      <w:rFonts w:eastAsiaTheme="majorEastAsia" w:cstheme="majorBidi"/>
      <w:color w:val="0F4761" w:themeColor="accent1" w:themeShade="BF"/>
      <w:sz w:val="28"/>
      <w:szCs w:val="28"/>
      <w:lang w:val="en-GB"/>
    </w:rPr>
  </w:style>
  <w:style w:type="character" w:styleId="Heading4Char" w:customStyle="1">
    <w:name w:val="Heading 4 Char"/>
    <w:basedOn w:val="DefaultParagraphFont"/>
    <w:link w:val="Heading4"/>
    <w:uiPriority w:val="9"/>
    <w:semiHidden/>
    <w:rsid w:val="0013729A"/>
    <w:rPr>
      <w:rFonts w:eastAsiaTheme="majorEastAsia" w:cstheme="majorBidi"/>
      <w:i/>
      <w:iCs/>
      <w:color w:val="0F4761" w:themeColor="accent1" w:themeShade="BF"/>
      <w:lang w:val="en-GB"/>
    </w:rPr>
  </w:style>
  <w:style w:type="character" w:styleId="Heading5Char" w:customStyle="1">
    <w:name w:val="Heading 5 Char"/>
    <w:basedOn w:val="DefaultParagraphFont"/>
    <w:link w:val="Heading5"/>
    <w:uiPriority w:val="9"/>
    <w:semiHidden/>
    <w:rsid w:val="0013729A"/>
    <w:rPr>
      <w:rFonts w:eastAsiaTheme="majorEastAsia" w:cstheme="majorBidi"/>
      <w:color w:val="0F4761" w:themeColor="accent1" w:themeShade="BF"/>
      <w:lang w:val="en-GB"/>
    </w:rPr>
  </w:style>
  <w:style w:type="character" w:styleId="Heading6Char" w:customStyle="1">
    <w:name w:val="Heading 6 Char"/>
    <w:basedOn w:val="DefaultParagraphFont"/>
    <w:link w:val="Heading6"/>
    <w:uiPriority w:val="9"/>
    <w:semiHidden/>
    <w:rsid w:val="0013729A"/>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13729A"/>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13729A"/>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13729A"/>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3729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3729A"/>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13729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3729A"/>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3729A"/>
    <w:pPr>
      <w:spacing w:before="160"/>
      <w:jc w:val="center"/>
    </w:pPr>
    <w:rPr>
      <w:i/>
      <w:iCs/>
      <w:color w:val="404040" w:themeColor="text1" w:themeTint="BF"/>
    </w:rPr>
  </w:style>
  <w:style w:type="character" w:styleId="QuoteChar" w:customStyle="1">
    <w:name w:val="Quote Char"/>
    <w:basedOn w:val="DefaultParagraphFont"/>
    <w:link w:val="Quote"/>
    <w:uiPriority w:val="29"/>
    <w:rsid w:val="0013729A"/>
    <w:rPr>
      <w:i/>
      <w:iCs/>
      <w:color w:val="404040" w:themeColor="text1" w:themeTint="BF"/>
      <w:lang w:val="en-GB"/>
    </w:rPr>
  </w:style>
  <w:style w:type="paragraph" w:styleId="ListParagraph">
    <w:name w:val="List Paragraph"/>
    <w:basedOn w:val="Normal"/>
    <w:uiPriority w:val="34"/>
    <w:qFormat/>
    <w:rsid w:val="0013729A"/>
    <w:pPr>
      <w:ind w:left="720"/>
      <w:contextualSpacing/>
    </w:pPr>
  </w:style>
  <w:style w:type="character" w:styleId="IntenseEmphasis">
    <w:name w:val="Intense Emphasis"/>
    <w:basedOn w:val="DefaultParagraphFont"/>
    <w:uiPriority w:val="21"/>
    <w:qFormat/>
    <w:rsid w:val="0013729A"/>
    <w:rPr>
      <w:i/>
      <w:iCs/>
      <w:color w:val="0F4761" w:themeColor="accent1" w:themeShade="BF"/>
    </w:rPr>
  </w:style>
  <w:style w:type="paragraph" w:styleId="IntenseQuote">
    <w:name w:val="Intense Quote"/>
    <w:basedOn w:val="Normal"/>
    <w:next w:val="Normal"/>
    <w:link w:val="IntenseQuoteChar"/>
    <w:uiPriority w:val="30"/>
    <w:qFormat/>
    <w:rsid w:val="0013729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3729A"/>
    <w:rPr>
      <w:i/>
      <w:iCs/>
      <w:color w:val="0F4761" w:themeColor="accent1" w:themeShade="BF"/>
      <w:lang w:val="en-GB"/>
    </w:rPr>
  </w:style>
  <w:style w:type="character" w:styleId="IntenseReference">
    <w:name w:val="Intense Reference"/>
    <w:basedOn w:val="DefaultParagraphFont"/>
    <w:uiPriority w:val="32"/>
    <w:qFormat/>
    <w:rsid w:val="0013729A"/>
    <w:rPr>
      <w:b/>
      <w:bCs/>
      <w:smallCaps/>
      <w:color w:val="0F4761" w:themeColor="accent1" w:themeShade="BF"/>
      <w:spacing w:val="5"/>
    </w:rPr>
  </w:style>
  <w:style w:type="paragraph" w:styleId="Header">
    <w:name w:val="header"/>
    <w:basedOn w:val="Normal"/>
    <w:link w:val="HeaderChar"/>
    <w:uiPriority w:val="99"/>
    <w:unhideWhenUsed/>
    <w:rsid w:val="00944848"/>
    <w:pPr>
      <w:tabs>
        <w:tab w:val="center" w:pos="4513"/>
        <w:tab w:val="right" w:pos="9026"/>
      </w:tabs>
      <w:spacing w:after="0" w:line="240" w:lineRule="auto"/>
    </w:pPr>
  </w:style>
  <w:style w:type="character" w:styleId="HeaderChar" w:customStyle="1">
    <w:name w:val="Header Char"/>
    <w:basedOn w:val="DefaultParagraphFont"/>
    <w:link w:val="Header"/>
    <w:uiPriority w:val="99"/>
    <w:rsid w:val="00944848"/>
    <w:rPr>
      <w:lang w:val="en-GB"/>
    </w:rPr>
  </w:style>
  <w:style w:type="paragraph" w:styleId="Footer">
    <w:name w:val="footer"/>
    <w:basedOn w:val="Normal"/>
    <w:link w:val="FooterChar"/>
    <w:uiPriority w:val="99"/>
    <w:unhideWhenUsed/>
    <w:rsid w:val="00944848"/>
    <w:pPr>
      <w:tabs>
        <w:tab w:val="center" w:pos="4513"/>
        <w:tab w:val="right" w:pos="9026"/>
      </w:tabs>
      <w:spacing w:after="0" w:line="240" w:lineRule="auto"/>
    </w:pPr>
  </w:style>
  <w:style w:type="character" w:styleId="FooterChar" w:customStyle="1">
    <w:name w:val="Footer Char"/>
    <w:basedOn w:val="DefaultParagraphFont"/>
    <w:link w:val="Footer"/>
    <w:uiPriority w:val="99"/>
    <w:rsid w:val="00944848"/>
    <w:rPr>
      <w:lang w:val="en-GB"/>
    </w:rPr>
  </w:style>
  <w:style w:type="character" w:styleId="PlaceholderText">
    <w:name w:val="Placeholder Text"/>
    <w:basedOn w:val="DefaultParagraphFont"/>
    <w:uiPriority w:val="99"/>
    <w:semiHidden/>
    <w:rsid w:val="00AE4487"/>
    <w:rPr>
      <w:color w:val="808080"/>
    </w:rPr>
  </w:style>
  <w:style w:type="table" w:styleId="TableGrid">
    <w:name w:val="Table Grid"/>
    <w:basedOn w:val="TableNormal"/>
    <w:uiPriority w:val="39"/>
    <w:rsid w:val="00F505E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F505EF"/>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048236">
      <w:bodyDiv w:val="1"/>
      <w:marLeft w:val="0"/>
      <w:marRight w:val="0"/>
      <w:marTop w:val="0"/>
      <w:marBottom w:val="0"/>
      <w:divBdr>
        <w:top w:val="none" w:sz="0" w:space="0" w:color="auto"/>
        <w:left w:val="none" w:sz="0" w:space="0" w:color="auto"/>
        <w:bottom w:val="none" w:sz="0" w:space="0" w:color="auto"/>
        <w:right w:val="none" w:sz="0" w:space="0" w:color="auto"/>
      </w:divBdr>
      <w:divsChild>
        <w:div w:id="178355726">
          <w:marLeft w:val="640"/>
          <w:marRight w:val="0"/>
          <w:marTop w:val="0"/>
          <w:marBottom w:val="0"/>
          <w:divBdr>
            <w:top w:val="none" w:sz="0" w:space="0" w:color="auto"/>
            <w:left w:val="none" w:sz="0" w:space="0" w:color="auto"/>
            <w:bottom w:val="none" w:sz="0" w:space="0" w:color="auto"/>
            <w:right w:val="none" w:sz="0" w:space="0" w:color="auto"/>
          </w:divBdr>
        </w:div>
        <w:div w:id="506017414">
          <w:marLeft w:val="640"/>
          <w:marRight w:val="0"/>
          <w:marTop w:val="0"/>
          <w:marBottom w:val="0"/>
          <w:divBdr>
            <w:top w:val="none" w:sz="0" w:space="0" w:color="auto"/>
            <w:left w:val="none" w:sz="0" w:space="0" w:color="auto"/>
            <w:bottom w:val="none" w:sz="0" w:space="0" w:color="auto"/>
            <w:right w:val="none" w:sz="0" w:space="0" w:color="auto"/>
          </w:divBdr>
        </w:div>
        <w:div w:id="974944016">
          <w:marLeft w:val="640"/>
          <w:marRight w:val="0"/>
          <w:marTop w:val="0"/>
          <w:marBottom w:val="0"/>
          <w:divBdr>
            <w:top w:val="none" w:sz="0" w:space="0" w:color="auto"/>
            <w:left w:val="none" w:sz="0" w:space="0" w:color="auto"/>
            <w:bottom w:val="none" w:sz="0" w:space="0" w:color="auto"/>
            <w:right w:val="none" w:sz="0" w:space="0" w:color="auto"/>
          </w:divBdr>
        </w:div>
        <w:div w:id="1062095249">
          <w:marLeft w:val="640"/>
          <w:marRight w:val="0"/>
          <w:marTop w:val="0"/>
          <w:marBottom w:val="0"/>
          <w:divBdr>
            <w:top w:val="none" w:sz="0" w:space="0" w:color="auto"/>
            <w:left w:val="none" w:sz="0" w:space="0" w:color="auto"/>
            <w:bottom w:val="none" w:sz="0" w:space="0" w:color="auto"/>
            <w:right w:val="none" w:sz="0" w:space="0" w:color="auto"/>
          </w:divBdr>
        </w:div>
        <w:div w:id="1788348339">
          <w:marLeft w:val="640"/>
          <w:marRight w:val="0"/>
          <w:marTop w:val="0"/>
          <w:marBottom w:val="0"/>
          <w:divBdr>
            <w:top w:val="none" w:sz="0" w:space="0" w:color="auto"/>
            <w:left w:val="none" w:sz="0" w:space="0" w:color="auto"/>
            <w:bottom w:val="none" w:sz="0" w:space="0" w:color="auto"/>
            <w:right w:val="none" w:sz="0" w:space="0" w:color="auto"/>
          </w:divBdr>
        </w:div>
        <w:div w:id="1484858215">
          <w:marLeft w:val="640"/>
          <w:marRight w:val="0"/>
          <w:marTop w:val="0"/>
          <w:marBottom w:val="0"/>
          <w:divBdr>
            <w:top w:val="none" w:sz="0" w:space="0" w:color="auto"/>
            <w:left w:val="none" w:sz="0" w:space="0" w:color="auto"/>
            <w:bottom w:val="none" w:sz="0" w:space="0" w:color="auto"/>
            <w:right w:val="none" w:sz="0" w:space="0" w:color="auto"/>
          </w:divBdr>
        </w:div>
        <w:div w:id="1025248832">
          <w:marLeft w:val="640"/>
          <w:marRight w:val="0"/>
          <w:marTop w:val="0"/>
          <w:marBottom w:val="0"/>
          <w:divBdr>
            <w:top w:val="none" w:sz="0" w:space="0" w:color="auto"/>
            <w:left w:val="none" w:sz="0" w:space="0" w:color="auto"/>
            <w:bottom w:val="none" w:sz="0" w:space="0" w:color="auto"/>
            <w:right w:val="none" w:sz="0" w:space="0" w:color="auto"/>
          </w:divBdr>
        </w:div>
      </w:divsChild>
    </w:div>
    <w:div w:id="1088191924">
      <w:bodyDiv w:val="1"/>
      <w:marLeft w:val="0"/>
      <w:marRight w:val="0"/>
      <w:marTop w:val="0"/>
      <w:marBottom w:val="0"/>
      <w:divBdr>
        <w:top w:val="none" w:sz="0" w:space="0" w:color="auto"/>
        <w:left w:val="none" w:sz="0" w:space="0" w:color="auto"/>
        <w:bottom w:val="none" w:sz="0" w:space="0" w:color="auto"/>
        <w:right w:val="none" w:sz="0" w:space="0" w:color="auto"/>
      </w:divBdr>
      <w:divsChild>
        <w:div w:id="34165225">
          <w:marLeft w:val="640"/>
          <w:marRight w:val="0"/>
          <w:marTop w:val="0"/>
          <w:marBottom w:val="0"/>
          <w:divBdr>
            <w:top w:val="none" w:sz="0" w:space="0" w:color="auto"/>
            <w:left w:val="none" w:sz="0" w:space="0" w:color="auto"/>
            <w:bottom w:val="none" w:sz="0" w:space="0" w:color="auto"/>
            <w:right w:val="none" w:sz="0" w:space="0" w:color="auto"/>
          </w:divBdr>
        </w:div>
        <w:div w:id="1723364555">
          <w:marLeft w:val="640"/>
          <w:marRight w:val="0"/>
          <w:marTop w:val="0"/>
          <w:marBottom w:val="0"/>
          <w:divBdr>
            <w:top w:val="none" w:sz="0" w:space="0" w:color="auto"/>
            <w:left w:val="none" w:sz="0" w:space="0" w:color="auto"/>
            <w:bottom w:val="none" w:sz="0" w:space="0" w:color="auto"/>
            <w:right w:val="none" w:sz="0" w:space="0" w:color="auto"/>
          </w:divBdr>
        </w:div>
        <w:div w:id="746613132">
          <w:marLeft w:val="640"/>
          <w:marRight w:val="0"/>
          <w:marTop w:val="0"/>
          <w:marBottom w:val="0"/>
          <w:divBdr>
            <w:top w:val="none" w:sz="0" w:space="0" w:color="auto"/>
            <w:left w:val="none" w:sz="0" w:space="0" w:color="auto"/>
            <w:bottom w:val="none" w:sz="0" w:space="0" w:color="auto"/>
            <w:right w:val="none" w:sz="0" w:space="0" w:color="auto"/>
          </w:divBdr>
        </w:div>
        <w:div w:id="1203517513">
          <w:marLeft w:val="640"/>
          <w:marRight w:val="0"/>
          <w:marTop w:val="0"/>
          <w:marBottom w:val="0"/>
          <w:divBdr>
            <w:top w:val="none" w:sz="0" w:space="0" w:color="auto"/>
            <w:left w:val="none" w:sz="0" w:space="0" w:color="auto"/>
            <w:bottom w:val="none" w:sz="0" w:space="0" w:color="auto"/>
            <w:right w:val="none" w:sz="0" w:space="0" w:color="auto"/>
          </w:divBdr>
        </w:div>
        <w:div w:id="1727337372">
          <w:marLeft w:val="640"/>
          <w:marRight w:val="0"/>
          <w:marTop w:val="0"/>
          <w:marBottom w:val="0"/>
          <w:divBdr>
            <w:top w:val="none" w:sz="0" w:space="0" w:color="auto"/>
            <w:left w:val="none" w:sz="0" w:space="0" w:color="auto"/>
            <w:bottom w:val="none" w:sz="0" w:space="0" w:color="auto"/>
            <w:right w:val="none" w:sz="0" w:space="0" w:color="auto"/>
          </w:divBdr>
        </w:div>
        <w:div w:id="1161040869">
          <w:marLeft w:val="640"/>
          <w:marRight w:val="0"/>
          <w:marTop w:val="0"/>
          <w:marBottom w:val="0"/>
          <w:divBdr>
            <w:top w:val="none" w:sz="0" w:space="0" w:color="auto"/>
            <w:left w:val="none" w:sz="0" w:space="0" w:color="auto"/>
            <w:bottom w:val="none" w:sz="0" w:space="0" w:color="auto"/>
            <w:right w:val="none" w:sz="0" w:space="0" w:color="auto"/>
          </w:divBdr>
        </w:div>
        <w:div w:id="1256133797">
          <w:marLeft w:val="640"/>
          <w:marRight w:val="0"/>
          <w:marTop w:val="0"/>
          <w:marBottom w:val="0"/>
          <w:divBdr>
            <w:top w:val="none" w:sz="0" w:space="0" w:color="auto"/>
            <w:left w:val="none" w:sz="0" w:space="0" w:color="auto"/>
            <w:bottom w:val="none" w:sz="0" w:space="0" w:color="auto"/>
            <w:right w:val="none" w:sz="0" w:space="0" w:color="auto"/>
          </w:divBdr>
        </w:div>
        <w:div w:id="2109882097">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glossaryDocument" Target="glossary/document.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ef250fa952c54165"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DECAE9E9-DC92-4643-B742-628BA7856A7C}"/>
      </w:docPartPr>
      <w:docPartBody>
        <w:p xmlns:wp14="http://schemas.microsoft.com/office/word/2010/wordml" w:rsidR="004964D8" w:rsidRDefault="005E0AD8" w14:paraId="4C3E277F" wp14:textId="77777777">
          <w:r w:rsidRPr="0070035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AD8"/>
    <w:rsid w:val="004964D8"/>
    <w:rsid w:val="005E0AD8"/>
    <w:rsid w:val="005F0B17"/>
    <w:rsid w:val="006B30AD"/>
    <w:rsid w:val="00710ADB"/>
    <w:rsid w:val="00C2561D"/>
  </w:rsids>
  <m:mathPr>
    <m:mathFont m:val="Cambria Math"/>
    <m:brkBin m:val="before"/>
    <m:brkBinSub m:val="--"/>
    <m:smallFrac m:val="0"/>
    <m:dispDef/>
    <m:lMargin m:val="0"/>
    <m:rMargin m:val="0"/>
    <m:defJc m:val="centerGroup"/>
    <m:wrapIndent m:val="1440"/>
    <m:intLim m:val="subSup"/>
    <m:naryLim m:val="undOvr"/>
  </m:mathPr>
  <w:themeFontLang w:val="en-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SE" w:eastAsia="en-S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0A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F39C17E-52E3-41E3-B669-E07DE82F8D37}">
  <we:reference id="wa104382081" version="1.55.1.0" store="en-US" storeType="OMEX"/>
  <we:alternateReferences>
    <we:reference id="wa104382081" version="1.55.1.0" store="" storeType="OMEX"/>
  </we:alternateReferences>
  <we:properties>
    <we:property name="MENDELEY_CITATIONS_STYLE" value="{&quot;id&quot;:&quot;https://www.zotero.org/styles/nature&quot;,&quot;title&quot;:&quot;Nature&quot;,&quot;format&quot;:&quot;numeric&quot;,&quot;defaultLocale&quot;:&quot;en-GB&quot;,&quot;isLocaleCodeValid&quot;:true}"/>
    <we:property name="MENDELEY_CITATIONS_LOCALE_CODE" value="&quot;en-GB&quot;"/>
    <we:property name="MENDELEY_CITATIONS" value="[{&quot;citationID&quot;:&quot;MENDELEY_CITATION_b0d33ab7-76f3-4433-bca4-fa3cd87646b4&quot;,&quot;properties&quot;:{&quot;noteIndex&quot;:0},&quot;isEdited&quot;:false,&quot;manualOverride&quot;:{&quot;isManuallyOverridden&quot;:false,&quot;citeprocText&quot;:&quot;&lt;sup&gt;1,2&lt;/sup&gt;&quot;,&quot;manualOverrideText&quot;:&quot;&quot;},&quot;citationTag&quot;:&quot;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&quot;,&quot;citationItems&quot;:[{&quot;id&quot;:&quot;c23c3ba2-a385-3a7c-8d8b-18c7a17ba84c&quot;,&quot;itemData&quot;:{&quot;type&quot;:&quot;article-journal&quot;,&quot;id&quot;:&quot;c23c3ba2-a385-3a7c-8d8b-18c7a17ba84c&quot;,&quot;title&quot;:&quot;A qualitative study exploring how vocational rehabilitation for people with multiple sclerosis can be integrated within existing healthcare services in the United Kingdom&quot;,&quot;author&quot;:[{&quot;family&quot;:&quot;Dios Perez&quot;,&quot;given&quot;:&quot;Blanca&quot;,&quot;parse-names&quot;:false,&quot;dropping-particle&quot;:&quot;&quot;,&quot;non-dropping-particle&quot;:&quot;De&quot;},{&quot;family&quot;:&quot;Booth&quot;,&quot;given&quot;:&quot;Vicky&quot;,&quot;parse-names&quot;:false,&quot;dropping-particle&quot;:&quot;&quot;,&quot;non-dropping-particle&quot;:&quot;&quot;},{&quot;family&quot;:&quot;Nair&quot;,&quot;given&quot;:&quot;Roshan&quot;,&quot;parse-names&quot;:false,&quot;dropping-particle&quot;:&quot;&quot;,&quot;non-dropping-particle&quot;:&quot;das&quot;},{&quot;family&quot;:&quot;Evangelou&quot;,&quot;given&quot;:&quot;Nikos&quot;,&quot;parse-names&quot;:false,&quot;dropping-particle&quot;:&quot;&quot;,&quot;non-dropping-particle&quot;:&quot;&quot;},{&quot;family&quot;:&quot;Hassard&quot;,&quot;given&quot;:&quot;Juliet&quot;,&quot;parse-names&quot;:false,&quot;dropping-particle&quot;:&quot;&quot;,&quot;non-dropping-particle&quot;:&quot;&quot;},{&quot;family&quot;:&quot;Ford&quot;,&quot;given&quot;:&quot;Helen L.&quot;,&quot;parse-names&quot;:false,&quot;dropping-particle&quot;:&quot;&quot;,&quot;non-dropping-particle&quot;:&quot;&quot;},{&quot;family&quot;:&quot;Newsome&quot;,&quot;given&quot;:&quot;Ian&quot;,&quot;parse-names&quot;:false,&quot;dropping-particle&quot;:&quot;&quot;,&quot;non-dropping-particle&quot;:&quot;&quot;},{&quot;family&quot;:&quot;Radford&quot;,&quot;given&quot;:&quot;Kate&quot;,&quot;parse-names&quot;:false,&quot;dropping-particle&quot;:&quot;&quot;,&quot;non-dropping-particle&quot;:&quot;&quot;}],&quot;container-title&quot;:&quot;BMC health services research&quot;,&quot;container-title-short&quot;:&quot;BMC Health Serv. Res.&quot;,&quot;accessed&quot;:{&quot;date-parts&quot;:[[2026,9,23]]},&quot;DOI&quot;:&quot;10.1186/S12913-024-11424-Y&quot;,&quot;ISSN&quot;:&quot;1472-6963&quot;,&quot;PMID&quot;:&quot;39192285&quot;,&quot;URL&quot;:&quot;https://pubmed.ncbi.nlm.nih.gov/39192285/&quot;,&quot;issued&quot;:{&quot;date-parts&quot;:[[2024,12,1]]},&quot;abstract&quot;:&quot;Background: To explore how a vocational rehabilitation (VR) intervention can be integrated within existing healthcare services for people with multiple sclerosis (MS) in the United Kingdom (UK) National Health Service (NHS). Methods: Data from 37 semi-structured interviews with 22 people with MS, eight employers, and seven healthcare professionals were analysed using a framework method informed by the Consolidated Framework for Implementation Research and an intervention logic model. Results: Four themes were identified relating to the structure of current NHS services, how to improve access to and awareness of VR services, the collaboration between internal and external networks, and the benefits of integrating VR within the NHS services. Participants identified several implementation barriers such as poor links with external organisations, staffing issues, and lack of funding. To overcome these barriers, participants suggested enablers such as technology (e.g., apps or online assessments) and collaboration with third-sector organisations to reduce the pressure on the NHS. Conclusion: Significant organisational changes are required to ensure a successful implementation of a VR intervention within current NHS services. Despite this, the NHS was seen as a trustworthy organisation to offer support that can optimise the health and professional lives of people with MS.&quot;,&quot;publisher&quot;:&quot;BMC Health Serv Res&quot;,&quot;issue&quot;:&quot;1&quot;,&quot;volume&quot;:&quot;24&quot;},&quot;isTemporary&quot;:false},{&quot;id&quot;:&quot;521548ae-c899-34ef-98b7-1b8e778bb16e&quot;,&quot;itemData&quot;:{&quot;type&quot;:&quot;article-journal&quot;,&quot;id&quot;:&quot;521548ae-c899-34ef-98b7-1b8e778bb16e&quot;,&quot;title&quot;:&quot;Work Barriers and Job Adjustments of People with Multiple Sclerosis: A Systematic Review&quot;,&quot;author&quot;:[{&quot;family&quot;:&quot;Vitturi&quot;,&quot;given&quot;:&quot;Bruno Kusznir&quot;,&quot;parse-names&quot;:false,&quot;dropping-particle&quot;:&quot;&quot;,&quot;non-dropping-particle&quot;:&quot;&quot;},{&quot;family&quot;:&quot;Rahmani&quot;,&quot;given&quot;:&quot;Alborz&quot;,&quot;parse-names&quot;:false,&quot;dropping-particle&quot;:&quot;&quot;,&quot;non-dropping-particle&quot;:&quot;&quot;},{&quot;family&quot;:&quot;Dini&quot;,&quot;given&quot;:&quot;Guglielmo&quot;,&quot;parse-names&quot;:false,&quot;dropping-particle&quot;:&quot;&quot;,&quot;non-dropping-particle&quot;:&quot;&quot;},{&quot;family&quot;:&quot;Montecucco&quot;,&quot;given&quot;:&quot;Alfredo&quot;,&quot;parse-names&quot;:false,&quot;dropping-particle&quot;:&quot;&quot;,&quot;non-dropping-particle&quot;:&quot;&quot;},{&quot;family&quot;:&quot;Debarbieri&quot;,&quot;given&quot;:&quot;Nicoletta&quot;,&quot;parse-names&quot;:false,&quot;dropping-particle&quot;:&quot;&quot;,&quot;non-dropping-particle&quot;:&quot;&quot;},{&quot;family&quot;:&quot;Bandiera&quot;,&quot;given&quot;:&quot;Paolo&quot;,&quot;parse-names&quot;:false,&quot;dropping-particle&quot;:&quot;&quot;,&quot;non-dropping-particle&quot;:&quot;&quot;},{&quot;family&quot;:&quot;Ponzio&quot;,&quot;given&quot;:&quot;Michela&quot;,&quot;parse-names&quot;:false,&quot;dropping-particle&quot;:&quot;&quot;,&quot;non-dropping-particle&quot;:&quot;&quot;},{&quot;family&quot;:&quot;Battaglia&quot;,&quot;given&quot;:&quot;Mario Alberto&quot;,&quot;parse-names&quot;:false,&quot;dropping-particle&quot;:&quot;&quot;,&quot;non-dropping-particle&quot;:&quot;&quot;},{&quot;family&quot;:&quot;Brichetto&quot;,&quot;given&quot;:&quot;Giampaolo&quot;,&quot;parse-names&quot;:false,&quot;dropping-particle&quot;:&quot;&quot;,&quot;non-dropping-particle&quot;:&quot;&quot;},{&quot;family&quot;:&quot;Inglese&quot;,&quot;given&quot;:&quot;Matilde&quot;,&quot;parse-names&quot;:false,&quot;dropping-particle&quot;:&quot;&quot;,&quot;non-dropping-particle&quot;:&quot;&quot;},{&quot;family&quot;:&quot;Persechino&quot;,&quot;given&quot;:&quot;Benedetta&quot;,&quot;parse-names&quot;:false,&quot;dropping-particle&quot;:&quot;&quot;,&quot;non-dropping-particle&quot;:&quot;&quot;},{&quot;family&quot;:&quot;Durando&quot;,&quot;given&quot;:&quot;Paolo&quot;,&quot;parse-names&quot;:false,&quot;dropping-particle&quot;:&quot;&quot;,&quot;non-dropping-particle&quot;:&quot;&quot;}],&quot;container-title&quot;:&quot;Journal of occupational rehabilitation&quot;,&quot;container-title-short&quot;:&quot;J. Occup. Rehabil.&quot;,&quot;accessed&quot;:{&quot;date-parts&quot;:[[2026,9,23]]},&quot;DOI&quot;:&quot;10.1007/S10926-022-10084-1&quot;,&quot;ISSN&quot;:&quot;1573-3688&quot;,&quot;PMID&quot;:&quot;36399281&quot;,&quot;URL&quot;:&quot;https://pubmed.ncbi.nlm.nih.gov/36399281/&quot;,&quot;issued&quot;:{&quot;date-parts&quot;:[[2023,9,1]]},&quot;page&quot;:&quot;450-462&quot;,&quot;abstract&quot;:&quot;Purpose The aim was to carry out a systematic review dedicated to describing the work barriers and the job adjustments that are particularly sensitive to people with Multiple Sclerosis (PwMS). Methods Four electronic databases (PubMed/MEDLINE, Scopus, SciVerse ScienceDirect, and Web of Science) were searched for peer-reviewed original articles reporting the barriers at work and/or the job adjustments used by PwMS. MS must have been diagnosed according to accepted international criteria at the time of the study and/or confirmed by a doctor. No time limits were set for the search. Articles that were published in English, Italian, Spanish, French, and Portuguese were accepted. Each article was screened by three experienced and trained investigators. The protocol was registered in PROSPERO (CRD42022299994). Results The initial systematic search yielded 104,228 results, of which 49 articles provided sufficient information and were considered suitable for inclusion in the study. Overall, the studies included 30283 participants with MS. Thirteen (27.1%) studies reported on barriers to work, 14 (29.2%) addressed reasonable adjustments and 21 (43.7%) assessed both outcomes. Job characteristics are the most important barriers for PwMS. Other reported barriers concern the work environment, social relationships at work, negative work events and lack of information. PwMS are more vulnerable to the need for adjustments at the workplace, being the management of the workload the most commonly used one. Conclusions PwMS are exposed to a wide variety of work barriers and job adjustments. Future studies are still highly encouraged on the topic.&quot;,&quot;publisher&quot;:&quot;J Occup Rehabil&quot;,&quot;issue&quot;:&quot;3&quot;,&quot;volume&quot;:&quot;33&quot;},&quot;isTemporary&quot;:false}]},{&quot;citationID&quot;:&quot;MENDELEY_CITATION_1ecd902a-bce5-4721-866b-2cdd4a80e9f5&quot;,&quot;properties&quot;:{&quot;noteIndex&quot;:0},&quot;isEdited&quot;:false,&quot;manualOverride&quot;:{&quot;isManuallyOverridden&quot;:false,&quot;citeprocText&quot;:&quot;&lt;sup&gt;2–5&lt;/sup&gt;&quot;,&quot;manualOverrideText&quot;:&quot;&quot;},&quot;citationTag&quot;:&quot;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&quot;,&quot;citationItems&quot;:[{&quot;id&quot;:&quot;6c32d5a2-4f83-3337-a06c-af2b80df0450&quot;,&quot;itemData&quot;:{&quot;type&quot;:&quot;article-journal&quot;,&quot;id&quot;:&quot;6c32d5a2-4f83-3337-a06c-af2b80df0450&quot;,&quot;title&quot;:&quot;Barriers and Facilitators to Employment: A Comparison of Participants With Multiple Sclerosis and Spinal Cord Injury&quot;,&quot;author&quot;:[{&quot;family&quot;:&quot;Krause&quot;,&quot;given&quot;:&quot;James S.&quot;,&quot;parse-names&quot;:false,&quot;dropping-particle&quot;:&quot;&quot;,&quot;non-dropping-particle&quot;:&quot;&quot;},{&quot;family&quot;:&quot;Li&quot;,&quot;given&quot;:&quot;Chao&quot;,&quot;parse-names&quot;:false,&quot;dropping-particle&quot;:&quot;&quot;,&quot;non-dropping-particle&quot;:&quot;&quot;},{&quot;family&quot;:&quot;Backus&quot;,&quot;given&quot;:&quot;Deborah&quot;,&quot;parse-names&quot;:false,&quot;dropping-particle&quot;:&quot;&quot;,&quot;non-dropping-particle&quot;:&quot;&quot;},{&quot;family&quot;:&quot;Jarnecke&quot;,&quot;given&quot;:&quot;Melinda&quot;,&quot;parse-names&quot;:false,&quot;dropping-particle&quot;:&quot;&quot;,&quot;non-dropping-particle&quot;:&quot;&quot;},{&quot;family&quot;:&quot;Reed&quot;,&quot;given&quot;:&quot;Karla&quot;,&quot;parse-names&quot;:false,&quot;dropping-particle&quot;:&quot;&quot;,&quot;non-dropping-particle&quot;:&quot;&quot;},{&quot;family&quot;:&quot;Rembert&quot;,&quot;given&quot;:&quot;Jameka&quot;,&quot;parse-names&quot;:false,&quot;dropping-particle&quot;:&quot;&quot;,&quot;non-dropping-particle&quot;:&quot;&quot;},{&quot;family&quot;:&quot;Rumrill&quot;,&quot;given&quot;:&quot;Phillip&quot;,&quot;parse-names&quot;:false,&quot;dropping-particle&quot;:&quot;&quot;,&quot;non-dropping-particle&quot;:&quot;&quot;},{&quot;family&quot;:&quot;Dismuke-Greer&quot;,&quot;given&quot;:&quot;Clara E.&quot;,&quot;parse-names&quot;:false,&quot;dropping-particle&quot;:&quot;&quot;,&quot;non-dropping-particle&quot;:&quot;&quot;}],&quot;container-title&quot;:&quot;Archives of Physical Medicine and Rehabilitation&quot;,&quot;container-title-short&quot;:&quot;Arch. Phys. Med. Rehabil.&quot;,&quot;accessed&quot;:{&quot;date-parts&quot;:[[2026,9,23]]},&quot;DOI&quot;:&quot;10.1016/j.apmr.2021.02.015&quot;,&quot;ISSN&quot;:&quot;1532821X&quot;,&quot;PMID&quot;:&quot;33684369&quot;,&quot;URL&quot;:&quot;https://pubmed.ncbi.nlm.nih.gov/33684369/&quot;,&quot;issued&quot;:{&quot;date-parts&quot;:[[2021,8,1]]},&quot;page&quot;:&quot;1556-1561&quot;,&quot;abstract&quot;:&quot;Objective: To compare self-reported barriers and facilitators to employment among employed and unemployed participants with multiple sclerosis (MS) and spinal cord injury (SCI). Design: Cross-sectional study using self-report assessment obtained by mail or online. Setting: Medical university in the southeastern United States. Participants: Participants (N=2624) identified from either a specialty hospital or a state-based surveillance system in the southeastern United States, including 1234 with MS and 1390 with SCI. All participants were aged &lt;65 years at the time of assessment. Interventions: Not applicable. Main Outcome Measures: Self-reported barriers and facilitators to employment. Results: Overall, the MS participants reported more barriers, particularly stress, cognition, and fatigue, whereas those with SCI were more likely to report not having the proper education and training, resources, transportation, and attendant care. Follow-up analyses broken down by employment status indicated that several barriers and facilitators were significantly related to diagnosis for either employed or unemployed participants, but not both. Among those employed, participants with SCI were more likely to report they could not do the same types of jobs as they could pre-SCI and those with MS were more likely to state that they did not know much about jobs for people with disabilities (no differences were noted for these variables among unemployed participants). Unemployed individuals with SCI were more likely to report that the jobs for which they were trained were not accessible. Conclusions: The primary barriers for individuals with MS revolve around the condition itself, whereas the barriers for SCI appear to be more related to modifiable factors. Vocational rehabilitation specialists need to identify diagnostic-specific barriers to promote employment outcomes.&quot;,&quot;publisher&quot;:&quot;W.B. Saunders&quot;,&quot;issue&quot;:&quot;8&quot;,&quot;volume&quot;:&quot;102&quot;},&quot;isTemporary&quot;:false},{&quot;id&quot;:&quot;521548ae-c899-34ef-98b7-1b8e778bb16e&quot;,&quot;itemData&quot;:{&quot;type&quot;:&quot;article-journal&quot;,&quot;id&quot;:&quot;521548ae-c899-34ef-98b7-1b8e778bb16e&quot;,&quot;title&quot;:&quot;Work Barriers and Job Adjustments of People with Multiple Sclerosis: A Systematic Review&quot;,&quot;author&quot;:[{&quot;family&quot;:&quot;Vitturi&quot;,&quot;given&quot;:&quot;Bruno Kusznir&quot;,&quot;parse-names&quot;:false,&quot;dropping-particle&quot;:&quot;&quot;,&quot;non-dropping-particle&quot;:&quot;&quot;},{&quot;family&quot;:&quot;Rahmani&quot;,&quot;given&quot;:&quot;Alborz&quot;,&quot;parse-names&quot;:false,&quot;dropping-particle&quot;:&quot;&quot;,&quot;non-dropping-particle&quot;:&quot;&quot;},{&quot;family&quot;:&quot;Dini&quot;,&quot;given&quot;:&quot;Guglielmo&quot;,&quot;parse-names&quot;:false,&quot;dropping-particle&quot;:&quot;&quot;,&quot;non-dropping-particle&quot;:&quot;&quot;},{&quot;family&quot;:&quot;Montecucco&quot;,&quot;given&quot;:&quot;Alfredo&quot;,&quot;parse-names&quot;:false,&quot;dropping-particle&quot;:&quot;&quot;,&quot;non-dropping-particle&quot;:&quot;&quot;},{&quot;family&quot;:&quot;Debarbieri&quot;,&quot;given&quot;:&quot;Nicoletta&quot;,&quot;parse-names&quot;:false,&quot;dropping-particle&quot;:&quot;&quot;,&quot;non-dropping-particle&quot;:&quot;&quot;},{&quot;family&quot;:&quot;Bandiera&quot;,&quot;given&quot;:&quot;Paolo&quot;,&quot;parse-names&quot;:false,&quot;dropping-particle&quot;:&quot;&quot;,&quot;non-dropping-particle&quot;:&quot;&quot;},{&quot;family&quot;:&quot;Ponzio&quot;,&quot;given&quot;:&quot;Michela&quot;,&quot;parse-names&quot;:false,&quot;dropping-particle&quot;:&quot;&quot;,&quot;non-dropping-particle&quot;:&quot;&quot;},{&quot;family&quot;:&quot;Battaglia&quot;,&quot;given&quot;:&quot;Mario Alberto&quot;,&quot;parse-names&quot;:false,&quot;dropping-particle&quot;:&quot;&quot;,&quot;non-dropping-particle&quot;:&quot;&quot;},{&quot;family&quot;:&quot;Brichetto&quot;,&quot;given&quot;:&quot;Giampaolo&quot;,&quot;parse-names&quot;:false,&quot;dropping-particle&quot;:&quot;&quot;,&quot;non-dropping-particle&quot;:&quot;&quot;},{&quot;family&quot;:&quot;Inglese&quot;,&quot;given&quot;:&quot;Matilde&quot;,&quot;parse-names&quot;:false,&quot;dropping-particle&quot;:&quot;&quot;,&quot;non-dropping-particle&quot;:&quot;&quot;},{&quot;family&quot;:&quot;Persechino&quot;,&quot;given&quot;:&quot;Benedetta&quot;,&quot;parse-names&quot;:false,&quot;dropping-particle&quot;:&quot;&quot;,&quot;non-dropping-particle&quot;:&quot;&quot;},{&quot;family&quot;:&quot;Durando&quot;,&quot;given&quot;:&quot;Paolo&quot;,&quot;parse-names&quot;:false,&quot;dropping-particle&quot;:&quot;&quot;,&quot;non-dropping-particle&quot;:&quot;&quot;}],&quot;container-title&quot;:&quot;Journal of occupational rehabilitation&quot;,&quot;container-title-short&quot;:&quot;J. Occup. Rehabil.&quot;,&quot;accessed&quot;:{&quot;date-parts&quot;:[[2026,9,23]]},&quot;DOI&quot;:&quot;10.1007/S10926-022-10084-1&quot;,&quot;ISSN&quot;:&quot;1573-3688&quot;,&quot;PMID&quot;:&quot;36399281&quot;,&quot;URL&quot;:&quot;https://pubmed.ncbi.nlm.nih.gov/36399281/&quot;,&quot;issued&quot;:{&quot;date-parts&quot;:[[2023,9,1]]},&quot;page&quot;:&quot;450-462&quot;,&quot;abstract&quot;:&quot;Purpose The aim was to carry out a systematic review dedicated to describing the work barriers and the job adjustments that are particularly sensitive to people with Multiple Sclerosis (PwMS). Methods Four electronic databases (PubMed/MEDLINE, Scopus, SciVerse ScienceDirect, and Web of Science) were searched for peer-reviewed original articles reporting the barriers at work and/or the job adjustments used by PwMS. MS must have been diagnosed according to accepted international criteria at the time of the study and/or confirmed by a doctor. No time limits were set for the search. Articles that were published in English, Italian, Spanish, French, and Portuguese were accepted. Each article was screened by three experienced and trained investigators. The protocol was registered in PROSPERO (CRD42022299994). Results The initial systematic search yielded 104,228 results, of which 49 articles provided sufficient information and were considered suitable for inclusion in the study. Overall, the studies included 30283 participants with MS. Thirteen (27.1%) studies reported on barriers to work, 14 (29.2%) addressed reasonable adjustments and 21 (43.7%) assessed both outcomes. Job characteristics are the most important barriers for PwMS. Other reported barriers concern the work environment, social relationships at work, negative work events and lack of information. PwMS are more vulnerable to the need for adjustments at the workplace, being the management of the workload the most commonly used one. Conclusions PwMS are exposed to a wide variety of work barriers and job adjustments. Future studies are still highly encouraged on the topic.&quot;,&quot;publisher&quot;:&quot;J Occup Rehabil&quot;,&quot;issue&quot;:&quot;3&quot;,&quot;volume&quot;:&quot;33&quot;},&quot;isTemporary&quot;:false},{&quot;id&quot;:&quot;31aad4ff-9529-3b12-bc70-81a02fec131d&quot;,&quot;itemData&quot;:{&quot;type&quot;:&quot;article-journal&quot;,&quot;id&quot;:&quot;31aad4ff-9529-3b12-bc70-81a02fec131d&quot;,&quot;title&quot;:&quot;A Qualitative Study to Explore the Employment Experiences and Perspectives of Women Living with Multiple Sclerosis in the UK&quot;,&quot;author&quot;:[{&quot;family&quot;:&quot;Railton&quot;,&quot;given&quot;:&quot;Cathie&quot;,&quot;parse-names&quot;:false,&quot;dropping-particle&quot;:&quot;&quot;,&quot;non-dropping-particle&quot;:&quot;&quot;},{&quot;family&quot;:&quot;Jefferson&quot;,&quot;given&quot;:&quot;Laura&quot;,&quot;parse-names&quot;:false,&quot;dropping-particle&quot;:&quot;&quot;,&quot;non-dropping-particle&quot;:&quot;&quot;},{&quot;family&quot;:&quot;Taylor&quot;,&quot;given&quot;:&quot;Jo&quot;,&quot;parse-names&quot;:false,&quot;dropping-particle&quot;:&quot;&quot;,&quot;non-dropping-particle&quot;:&quot;&quot;}],&quot;container-title&quot;:&quot;Employee Responsibilities and Rights Journal 2022 35:3&quot;,&quot;accessed&quot;:{&quot;date-parts&quot;:[[2026,9,23]]},&quot;DOI&quot;:&quot;10.1007/S10672-022-09413-6&quot;,&quot;ISBN&quot;:&quot;0123456789&quot;,&quot;ISSN&quot;:&quot;1573-3378&quot;,&quot;URL&quot;:&quot;https://link.springer.com/article/10.1007/s10672-022-09413-6&quot;,&quot;issued&quot;:{&quot;date-parts&quot;:[[2022,6,22]]},&quot;page&quot;:&quot;305-330&quot;,&quot;abstract&quot;:&quot;Employment is a key determinant of health, yet up to 80% of individuals with multiple sclerosis stop work within 15&amp;nbsp;years of diagnosis. The unpredictable nature of MS, both on a daily basis, and longer term means that maintaining employment can be difficult. Multiple sclerosis affects women disproportionately (&amp;gt; 60% of cases) and they often experience greater workplace challenges, yet few studies explore this. This study aimed to deepen understanding of the employment experiences and perspectives of women with multiple sclerosis to help inform future policy developments and care. A descriptive phenomenological approach was used involving thematic analysis from fourteen in-depth semi-structured interviews (data collected 2020). The inclusion criteria were adult women diagnosed with multiple sclerosis living in the UK who have current or previous experiences of employment. Seven themes were identified:&amp;nbsp;Multiple sclerosis symptoms, workplace support, adjustments in the workplace, prioritisation of employment, making compromises, time and informal networks. These themes offer a descriptive account of the participant’s experiences of work, how they experience their multiple sclerosis in relation to employment and some of the constraints and enablers to work. The findings highlight the importance of both individual and broader socio-environmental factors to successful employment outcomes. Tailored community support for these women, such as that provided by nurses, was considered central. There is a need for better collaboration at a policy level between government departments and for more research into women with chronic conditions, to further explore the relationship between different variables.&quot;,&quot;publisher&quot;:&quot;Springer&quot;,&quot;issue&quot;:&quot;3&quot;,&quot;volume&quot;:&quot;35&quot;,&quot;container-title-short&quot;:&quot;&quot;},&quot;isTemporary&quot;:false},{&quot;id&quot;:&quot;c9d34693-fe89-3d65-8144-001a02f7a7f5&quot;,&quot;itemData&quot;:{&quot;type&quot;:&quot;article-journal&quot;,&quot;id&quot;:&quot;c9d34693-fe89-3d65-8144-001a02f7a7f5&quot;,&quot;title&quot;:&quot;Health and quality of life in patients with relapsing multiple sclerosis: making the intangible tangible&quot;,&quot;author&quot;:[{&quot;family&quot;:&quot;Zwibel&quot;,&quot;given&quot;:&quot;Howard&quot;,&quot;parse-names&quot;:false,&quot;dropping-particle&quot;:&quot;&quot;,&quot;non-dropping-particle&quot;:&quot;&quot;}],&quot;container-title&quot;:&quot;Journal of the Neurological Sciences&quot;,&quot;container-title-short&quot;:&quot;J. Neurol. Sci.&quot;,&quot;accessed&quot;:{&quot;date-parts&quot;:[[2026,9,23]]},&quot;DOI&quot;:&quot;10.1016/S0022-510X(09)71295-X&quot;,&quot;ISSN&quot;:&quot;0022510X&quot;,&quot;PMID&quot;:&quot;20106342&quot;,&quot;URL&quot;:&quot;https://pubmed.ncbi.nlm.nih.gov/20106342/&quot;,&quot;issued&quot;:{&quot;date-parts&quot;:[[2009]]},&quot;abstract&quot;:&quot;Multiple sclerosis is diagnosed primarily in young adults with aspirations for both family and careers. For this reason, it is important to take into account the potential impact of disease and treatment on these aspirations, which relate to quality of life. Quality of life evaluations and measurements have now become an integral part of comprehensive care for multiple sclerosis patients. Moreover, quality of life endpoints are now included in most therapeutic trials of potential new treatments, as well as in observational studies of the management of multiple sclerosis. The scope of quality of life includes self-perceived status in three important domains of life, namely physical (e.g. disability, strength), psychological (e.g. depression, fatigue) and social functioning (e.g. employment, usual daily activities). A number of studies have demonstrated a positive impact on quality of life of treatment with glatiramer acetate in the above areas. Several of these included direct comparisons between glatiramer acetate and interferon-β. it is important that quality of life issues are addressed at the outset by patients and professionals, and taken into account when choosing the most appropriate therapy for a given individual. © 2009 Elsevier Ltd. All rights reserved.&quot;,&quot;publisher&quot;:&quot;J Neurol Sci&quot;,&quot;issue&quot;:&quot;SUPPL. 1&quot;,&quot;volume&quot;:&quot;287&quot;},&quot;isTemporary&quot;:false}]},{&quot;citationID&quot;:&quot;MENDELEY_CITATION_dd995c04-fe35-41f4-90b6-9b0eb9143542&quot;,&quot;properties&quot;:{&quot;noteIndex&quot;:0},&quot;isEdited&quot;:false,&quot;manualOverride&quot;:{&quot;isManuallyOverridden&quot;:false,&quot;citeprocText&quot;:&quot;&lt;sup&gt;4&lt;/sup&gt;&quot;,&quot;manualOverrideText&quot;:&quot;&quot;},&quot;citationTag&quot;:&quot;MENDELEY_CITATION_v3_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&quot;,&quot;citationItems&quot;:[{&quot;id&quot;:&quot;31aad4ff-9529-3b12-bc70-81a02fec131d&quot;,&quot;itemData&quot;:{&quot;type&quot;:&quot;article-journal&quot;,&quot;id&quot;:&quot;31aad4ff-9529-3b12-bc70-81a02fec131d&quot;,&quot;title&quot;:&quot;A Qualitative Study to Explore the Employment Experiences and Perspectives of Women Living with Multiple Sclerosis in the UK&quot;,&quot;author&quot;:[{&quot;family&quot;:&quot;Railton&quot;,&quot;given&quot;:&quot;Cathie&quot;,&quot;parse-names&quot;:false,&quot;dropping-particle&quot;:&quot;&quot;,&quot;non-dropping-particle&quot;:&quot;&quot;},{&quot;family&quot;:&quot;Jefferson&quot;,&quot;given&quot;:&quot;Laura&quot;,&quot;parse-names&quot;:false,&quot;dropping-particle&quot;:&quot;&quot;,&quot;non-dropping-particle&quot;:&quot;&quot;},{&quot;family&quot;:&quot;Taylor&quot;,&quot;given&quot;:&quot;Jo&quot;,&quot;parse-names&quot;:false,&quot;dropping-particle&quot;:&quot;&quot;,&quot;non-dropping-particle&quot;:&quot;&quot;}],&quot;container-title&quot;:&quot;Employee Responsibilities and Rights Journal 2022 35:3&quot;,&quot;accessed&quot;:{&quot;date-parts&quot;:[[2026,9,23]]},&quot;DOI&quot;:&quot;10.1007/S10672-022-09413-6&quot;,&quot;ISBN&quot;:&quot;0123456789&quot;,&quot;ISSN&quot;:&quot;1573-3378&quot;,&quot;URL&quot;:&quot;https://link.springer.com/article/10.1007/s10672-022-09413-6&quot;,&quot;issued&quot;:{&quot;date-parts&quot;:[[2022,6,22]]},&quot;page&quot;:&quot;305-330&quot;,&quot;abstract&quot;:&quot;Employment is a key determinant of health, yet up to 80% of individuals with multiple sclerosis stop work within 15&amp;nbsp;years of diagnosis. The unpredictable nature of MS, both on a daily basis, and longer term means that maintaining employment can be difficult. Multiple sclerosis affects women disproportionately (&amp;gt; 60% of cases) and they often experience greater workplace challenges, yet few studies explore this. This study aimed to deepen understanding of the employment experiences and perspectives of women with multiple sclerosis to help inform future policy developments and care. A descriptive phenomenological approach was used involving thematic analysis from fourteen in-depth semi-structured interviews (data collected 2020). The inclusion criteria were adult women diagnosed with multiple sclerosis living in the UK who have current or previous experiences of employment. Seven themes were identified:&amp;nbsp;Multiple sclerosis symptoms, workplace support, adjustments in the workplace, prioritisation of employment, making compromises, time and informal networks. These themes offer a descriptive account of the participant’s experiences of work, how they experience their multiple sclerosis in relation to employment and some of the constraints and enablers to work. The findings highlight the importance of both individual and broader socio-environmental factors to successful employment outcomes. Tailored community support for these women, such as that provided by nurses, was considered central. There is a need for better collaboration at a policy level between government departments and for more research into women with chronic conditions, to further explore the relationship between different variables.&quot;,&quot;publisher&quot;:&quot;Springer&quot;,&quot;issue&quot;:&quot;3&quot;,&quot;volume&quot;:&quot;35&quot;,&quot;container-title-short&quot;:&quot;&quot;},&quot;isTemporary&quot;:false,&quot;suppress-author&quot;:false,&quot;composite&quot;:false,&quot;author-only&quot;:false}]},{&quot;citationID&quot;:&quot;MENDELEY_CITATION_243797de-4bb1-49de-9be5-561159df7dc0&quot;,&quot;properties&quot;:{&quot;noteIndex&quot;:0},&quot;isEdited&quot;:false,&quot;manualOverride&quot;:{&quot;isManuallyOverridden&quot;:false,&quot;citeprocText&quot;:&quot;&lt;sup&gt;2&lt;/sup&gt;&quot;,&quot;manualOverrideText&quot;:&quot;&quot;},&quot;citationTag&quot;:&quot;MENDELEY_CITATION_v3_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&quot;,&quot;citationItems&quot;:[{&quot;id&quot;:&quot;521548ae-c899-34ef-98b7-1b8e778bb16e&quot;,&quot;itemData&quot;:{&quot;type&quot;:&quot;article-journal&quot;,&quot;id&quot;:&quot;521548ae-c899-34ef-98b7-1b8e778bb16e&quot;,&quot;title&quot;:&quot;Work Barriers and Job Adjustments of People with Multiple Sclerosis: A Systematic Review&quot;,&quot;author&quot;:[{&quot;family&quot;:&quot;Vitturi&quot;,&quot;given&quot;:&quot;Bruno Kusznir&quot;,&quot;parse-names&quot;:false,&quot;dropping-particle&quot;:&quot;&quot;,&quot;non-dropping-particle&quot;:&quot;&quot;},{&quot;family&quot;:&quot;Rahmani&quot;,&quot;given&quot;:&quot;Alborz&quot;,&quot;parse-names&quot;:false,&quot;dropping-particle&quot;:&quot;&quot;,&quot;non-dropping-particle&quot;:&quot;&quot;},{&quot;family&quot;:&quot;Dini&quot;,&quot;given&quot;:&quot;Guglielmo&quot;,&quot;parse-names&quot;:false,&quot;dropping-particle&quot;:&quot;&quot;,&quot;non-dropping-particle&quot;:&quot;&quot;},{&quot;family&quot;:&quot;Montecucco&quot;,&quot;given&quot;:&quot;Alfredo&quot;,&quot;parse-names&quot;:false,&quot;dropping-particle&quot;:&quot;&quot;,&quot;non-dropping-particle&quot;:&quot;&quot;},{&quot;family&quot;:&quot;Debarbieri&quot;,&quot;given&quot;:&quot;Nicoletta&quot;,&quot;parse-names&quot;:false,&quot;dropping-particle&quot;:&quot;&quot;,&quot;non-dropping-particle&quot;:&quot;&quot;},{&quot;family&quot;:&quot;Bandiera&quot;,&quot;given&quot;:&quot;Paolo&quot;,&quot;parse-names&quot;:false,&quot;dropping-particle&quot;:&quot;&quot;,&quot;non-dropping-particle&quot;:&quot;&quot;},{&quot;family&quot;:&quot;Ponzio&quot;,&quot;given&quot;:&quot;Michela&quot;,&quot;parse-names&quot;:false,&quot;dropping-particle&quot;:&quot;&quot;,&quot;non-dropping-particle&quot;:&quot;&quot;},{&quot;family&quot;:&quot;Battaglia&quot;,&quot;given&quot;:&quot;Mario Alberto&quot;,&quot;parse-names&quot;:false,&quot;dropping-particle&quot;:&quot;&quot;,&quot;non-dropping-particle&quot;:&quot;&quot;},{&quot;family&quot;:&quot;Brichetto&quot;,&quot;given&quot;:&quot;Giampaolo&quot;,&quot;parse-names&quot;:false,&quot;dropping-particle&quot;:&quot;&quot;,&quot;non-dropping-particle&quot;:&quot;&quot;},{&quot;family&quot;:&quot;Inglese&quot;,&quot;given&quot;:&quot;Matilde&quot;,&quot;parse-names&quot;:false,&quot;dropping-particle&quot;:&quot;&quot;,&quot;non-dropping-particle&quot;:&quot;&quot;},{&quot;family&quot;:&quot;Persechino&quot;,&quot;given&quot;:&quot;Benedetta&quot;,&quot;parse-names&quot;:false,&quot;dropping-particle&quot;:&quot;&quot;,&quot;non-dropping-particle&quot;:&quot;&quot;},{&quot;family&quot;:&quot;Durando&quot;,&quot;given&quot;:&quot;Paolo&quot;,&quot;parse-names&quot;:false,&quot;dropping-particle&quot;:&quot;&quot;,&quot;non-dropping-particle&quot;:&quot;&quot;}],&quot;container-title&quot;:&quot;Journal of occupational rehabilitation&quot;,&quot;container-title-short&quot;:&quot;J. Occup. Rehabil.&quot;,&quot;accessed&quot;:{&quot;date-parts&quot;:[[2026,9,23]]},&quot;DOI&quot;:&quot;10.1007/S10926-022-10084-1&quot;,&quot;ISSN&quot;:&quot;1573-3688&quot;,&quot;PMID&quot;:&quot;36399281&quot;,&quot;URL&quot;:&quot;https://pubmed.ncbi.nlm.nih.gov/36399281/&quot;,&quot;issued&quot;:{&quot;date-parts&quot;:[[2023,9,1]]},&quot;page&quot;:&quot;450-462&quot;,&quot;abstract&quot;:&quot;Purpose The aim was to carry out a systematic review dedicated to describing the work barriers and the job adjustments that are particularly sensitive to people with Multiple Sclerosis (PwMS). Methods Four electronic databases (PubMed/MEDLINE, Scopus, SciVerse ScienceDirect, and Web of Science) were searched for peer-reviewed original articles reporting the barriers at work and/or the job adjustments used by PwMS. MS must have been diagnosed according to accepted international criteria at the time of the study and/or confirmed by a doctor. No time limits were set for the search. Articles that were published in English, Italian, Spanish, French, and Portuguese were accepted. Each article was screened by three experienced and trained investigators. The protocol was registered in PROSPERO (CRD42022299994). Results The initial systematic search yielded 104,228 results, of which 49 articles provided sufficient information and were considered suitable for inclusion in the study. Overall, the studies included 30283 participants with MS. Thirteen (27.1%) studies reported on barriers to work, 14 (29.2%) addressed reasonable adjustments and 21 (43.7%) assessed both outcomes. Job characteristics are the most important barriers for PwMS. Other reported barriers concern the work environment, social relationships at work, negative work events and lack of information. PwMS are more vulnerable to the need for adjustments at the workplace, being the management of the workload the most commonly used one. Conclusions PwMS are exposed to a wide variety of work barriers and job adjustments. Future studies are still highly encouraged on the topic.&quot;,&quot;publisher&quot;:&quot;J Occup Rehabil&quot;,&quot;issue&quot;:&quot;3&quot;,&quot;volume&quot;:&quot;33&quot;},&quot;isTemporary&quot;:false,&quot;suppress-author&quot;:false,&quot;composite&quot;:false,&quot;author-only&quot;:false}]},{&quot;citationID&quot;:&quot;MENDELEY_CITATION_ac8ce6e3-c5b4-488c-a4d5-534562114a44&quot;,&quot;properties&quot;:{&quot;noteIndex&quot;:0},&quot;isEdited&quot;:false,&quot;manualOverride&quot;:{&quot;isManuallyOverridden&quot;:false,&quot;citeprocText&quot;:&quot;&lt;sup&gt;6,7&lt;/sup&gt;&quot;,&quot;manualOverrideText&quot;:&quot;&quot;},&quot;citationTag&quot;:&quot;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&quot;,&quot;citationItems&quot;:[{&quot;id&quot;:&quot;5b036951-668f-30ea-9a53-a92e04e10320&quot;,&quot;itemData&quot;:{&quot;type&quot;:&quot;article-journal&quot;,&quot;id&quot;:&quot;5b036951-668f-30ea-9a53-a92e04e10320&quot;,&quot;title&quot;:&quot;The PRISMA 2020 statement: an updated guideline for reporting systematic reviews&quot;,&quot;author&quot;:[{&quot;family&quot;:&quot;Page&quot;,&quot;given&quot;:&quot;Matthew J.&quot;,&quot;parse-names&quot;:false,&quot;dropping-particle&quot;:&quot;&quot;,&quot;non-dropping-particle&quot;:&quot;&quot;},{&quot;family&quot;:&quot;McKenzie&quot;,&quot;given&quot;:&quot;Joanne E.&quot;,&quot;parse-names&quot;:false,&quot;dropping-particle&quot;:&quot;&quot;,&quot;non-dropping-particle&quot;:&quot;&quot;},{&quot;family&quot;:&quot;Bossuyt&quot;,&quot;given&quot;:&quot;Patrick M.&quot;,&quot;parse-names&quot;:false,&quot;dropping-particle&quot;:&quot;&quot;,&quot;non-dropping-particle&quot;:&quot;&quot;},{&quot;family&quot;:&quot;Boutron&quot;,&quot;given&quot;:&quot;Isabelle&quot;,&quot;parse-names&quot;:false,&quot;dropping-particle&quot;:&quot;&quot;,&quot;non-dropping-particle&quot;:&quot;&quot;},{&quot;family&quot;:&quot;Hoffmann&quot;,&quot;given&quot;:&quot;Tammy C.&quot;,&quot;parse-names&quot;:false,&quot;dropping-particle&quot;:&quot;&quot;,&quot;non-dropping-particle&quot;:&quot;&quot;},{&quot;family&quot;:&quot;Mulrow&quot;,&quot;given&quot;:&quot;Cynthia D.&quot;,&quot;parse-names&quot;:false,&quot;dropping-particle&quot;:&quot;&quot;,&quot;non-dropping-particle&quot;:&quot;&quot;},{&quot;family&quot;:&quot;Shamseer&quot;,&quot;given&quot;:&quot;Larissa&quot;,&quot;parse-names&quot;:false,&quot;dropping-particle&quot;:&quot;&quot;,&quot;non-dropping-particle&quot;:&quot;&quot;},{&quot;family&quot;:&quot;Tetzlaff&quot;,&quot;given&quot;:&quot;Jennifer M.&quot;,&quot;parse-names&quot;:false,&quot;dropping-particle&quot;:&quot;&quot;,&quot;non-dropping-particle&quot;:&quot;&quot;},{&quot;family&quot;:&quot;Akl&quot;,&quot;given&quot;:&quot;Elie A.&quot;,&quot;parse-names&quot;:false,&quot;dropping-particle&quot;:&quot;&quot;,&quot;non-dropping-particle&quot;:&quot;&quot;},{&quot;family&quot;:&quot;Brennan&quot;,&quot;given&quot;:&quot;Sue E.&quot;,&quot;parse-names&quot;:false,&quot;dropping-particle&quot;:&quot;&quot;,&quot;non-dropping-particle&quot;:&quot;&quot;},{&quot;family&quot;:&quot;Chou&quot;,&quot;given&quot;:&quot;Roger&quot;,&quot;parse-names&quot;:false,&quot;dropping-particle&quot;:&quot;&quot;,&quot;non-dropping-particle&quot;:&quot;&quot;},{&quot;family&quot;:&quot;Glanville&quot;,&quot;given&quot;:&quot;Julie&quot;,&quot;parse-names&quot;:false,&quot;dropping-particle&quot;:&quot;&quot;,&quot;non-dropping-particle&quot;:&quot;&quot;},{&quot;family&quot;:&quot;Grimshaw&quot;,&quot;given&quot;:&quot;Jeremy M.&quot;,&quot;parse-names&quot;:false,&quot;dropping-particle&quot;:&quot;&quot;,&quot;non-dropping-particle&quot;:&quot;&quot;},{&quot;family&quot;:&quot;Hróbjartsson&quot;,&quot;given&quot;:&quot;Asbjørn&quot;,&quot;parse-names&quot;:false,&quot;dropping-particle&quot;:&quot;&quot;,&quot;non-dropping-particle&quot;:&quot;&quot;},{&quot;family&quot;:&quot;Lalu&quot;,&quot;given&quot;:&quot;Manoj M.&quot;,&quot;parse-names&quot;:false,&quot;dropping-particle&quot;:&quot;&quot;,&quot;non-dropping-particle&quot;:&quot;&quot;},{&quot;family&quot;:&quot;Li&quot;,&quot;given&quot;:&quot;Tianjing&quot;,&quot;parse-names&quot;:false,&quot;dropping-particle&quot;:&quot;&quot;,&quot;non-dropping-particle&quot;:&quot;&quot;},{&quot;family&quot;:&quot;Loder&quot;,&quot;given&quot;:&quot;Elizabeth W.&quot;,&quot;parse-names&quot;:false,&quot;dropping-particle&quot;:&quot;&quot;,&quot;non-dropping-particle&quot;:&quot;&quot;},{&quot;family&quot;:&quot;Mayo-Wilson&quot;,&quot;given&quot;:&quot;Evan&quot;,&quot;parse-names&quot;:false,&quot;dropping-particle&quot;:&quot;&quot;,&quot;non-dropping-particle&quot;:&quot;&quot;},{&quot;family&quot;:&quot;McDonald&quot;,&quot;given&quot;:&quot;Steve&quot;,&quot;parse-names&quot;:false,&quot;dropping-particle&quot;:&quot;&quot;,&quot;non-dropping-particle&quot;:&quot;&quot;},{&quot;family&quot;:&quot;McGuinness&quot;,&quot;given&quot;:&quot;Luke A.&quot;,&quot;parse-names&quot;:false,&quot;dropping-particle&quot;:&quot;&quot;,&quot;non-dropping-particle&quot;:&quot;&quot;},{&quot;family&quot;:&quot;Stewart&quot;,&quot;given&quot;:&quot;Lesley A.&quot;,&quot;parse-names&quot;:false,&quot;dropping-particle&quot;:&quot;&quot;,&quot;non-dropping-particle&quot;:&quot;&quot;},{&quot;family&quot;:&quot;Thomas&quot;,&quot;given&quot;:&quot;James&quot;,&quot;parse-names&quot;:false,&quot;dropping-particle&quot;:&quot;&quot;,&quot;non-dropping-particle&quot;:&quot;&quot;},{&quot;family&quot;:&quot;Tricco&quot;,&quot;given&quot;:&quot;Andrea C.&quot;,&quot;parse-names&quot;:false,&quot;dropping-particle&quot;:&quot;&quot;,&quot;non-dropping-particle&quot;:&quot;&quot;},{&quot;family&quot;:&quot;Welch&quot;,&quot;given&quot;:&quot;Vivian A.&quot;,&quot;parse-names&quot;:false,&quot;dropping-particle&quot;:&quot;&quot;,&quot;non-dropping-particle&quot;:&quot;&quot;},{&quot;family&quot;:&quot;Whiting&quot;,&quot;given&quot;:&quot;Penny&quot;,&quot;parse-names&quot;:false,&quot;dropping-particle&quot;:&quot;&quot;,&quot;non-dropping-particle&quot;:&quot;&quot;},{&quot;family&quot;:&quot;Moher&quot;,&quot;given&quot;:&quot;David&quot;,&quot;parse-names&quot;:false,&quot;dropping-particle&quot;:&quot;&quot;,&quot;non-dropping-particle&quot;:&quot;&quot;}],&quot;container-title&quot;:&quot;BMJ&quot;,&quot;accessed&quot;:{&quot;date-parts&quot;:[[2026,9,23]]},&quot;DOI&quot;:&quot;10.1136/BMJ.N71&quot;,&quot;ISSN&quot;:&quot;1756-1833&quot;,&quot;PMID&quot;:&quot;33782057&quot;,&quot;URL&quot;:&quot;https://www.bmj.com/content/372/bmj.n71&quot;,&quot;issued&quot;:{&quot;date-parts&quot;:[[2021,3,29]]},&quot;abstract&quot;:&quot;The Preferred Reporting Items for Systematic reviews and Meta-Analyses (PRISMA) statement, published in 2009, was designed to help systematic reviewers transparently report why the review was done, what the authors did, and what they found. Over the past decade, advances in systematic review methodology and terminology have necessitated an update to the guideline. The PRISMA 2020 statement replaces the 2009 statement and includes new reporting guidance that reflects advances in methods to identify, select, appraise, and synthesise studies. The structure and presentation of the items have been modified to facilitate implementation. In this article, we present the PRISMA 2020 27-item checklist, an expanded checklist that details reporting recommendations for each item, the PRISMA 2020 abstract checklist, and the revised flow diagrams for original and updated reviews.\n\nSystematic reviews serve many critical roles. They can provide syntheses of the state of knowledge in a field, from which future research priorities can be identified; they can address questions that otherwise could not be answered by individual studies; they can identify problems in primary research that should be rectified in future studies; and they can generate or evaluate theories about how or why phenomena occur. Systematic reviews therefore generate various types of knowledge for different users of reviews (such as patients, healthcare providers, researchers, and policy makers).12 To ensure a systematic review is valuable to users, authors should prepare a transparent, complete, and accurate account of why the review was done, what they did (such as how studies were identified and selected) and what they found (such as characteristics of contributing studies and results of meta-analyses). Up-to-date reporting guidance facilitates authors achieving this.3\n\nThe Preferred Reporting Items for Systematic reviews and Meta-Analyses (PRISMA) statement published in 2009 (hereafter referred to as PRISMA 2009)45678910 …&quot;,&quot;publisher&quot;:&quot;British Medical Journal Publishing Group&quot;,&quot;volume&quot;:&quot;372&quot;,&quot;container-title-short&quot;:&quot;&quot;},&quot;isTemporary&quot;:false,&quot;suppress-author&quot;:false,&quot;composite&quot;:false,&quot;author-only&quot;:false},{&quot;id&quot;:&quot;c9d65016-0ee5-36ee-a1fb-1520647041d9&quot;,&quot;itemData&quot;:{&quot;type&quot;:&quot;article-journal&quot;,&quot;id&quot;:&quot;c9d65016-0ee5-36ee-a1fb-1520647041d9&quot;,&quot;title&quot;:&quot;Methods for the thematic synthesis of qualitative research in systematic reviews&quot;,&quot;author&quot;:[{&quot;family&quot;:&quot;Thomas&quot;,&quot;given&quot;:&quot;James&quot;,&quot;parse-names&quot;:false,&quot;dropping-particle&quot;:&quot;&quot;,&quot;non-dropping-particle&quot;:&quot;&quot;},{&quot;family&quot;:&quot;Harden&quot;,&quot;given&quot;:&quot;Angela&quot;,&quot;parse-names&quot;:false,&quot;dropping-particle&quot;:&quot;&quot;,&quot;non-dropping-particle&quot;:&quot;&quot;}],&quot;container-title&quot;:&quot;BMC Medical Research Methodology 2008 8:1&quot;,&quot;accessed&quot;:{&quot;date-parts&quot;:[[2026,9,23]]},&quot;DOI&quot;:&quot;10.1186/1471-2288-8-45&quot;,&quot;ISSN&quot;:&quot;1471-2288&quot;,&quot;PMID&quot;:&quot;18616818&quot;,&quot;URL&quot;:&quot;https://link.springer.com/article/10.1186/1471-2288-8-45&quot;,&quot;issued&quot;:{&quot;date-parts&quot;:[[2008,7,10]]},&quot;page&quot;:&quot;45-&quot;,&quot;abstract&quot;:&quot;There is a growing recognition of the value of synthesising qualitative research in the evidence base in order to facilitate effective and appropriate health care. In response to this, methods for undertaking these syntheses are currently being developed. Thematic analysis is a method that is often used to analyse data in primary qualitative research. This paper reports on the use of this type of analysis in systematic reviews to bring together and integrate the findings of multiple qualitative studies. We describe thematic synthesis, outline several steps for its conduct and illustrate the process and outcome of this approach using a completed review of health promotion research. Thematic synthesis has three stages: the coding of text 'line-by-line'; the development of 'descriptive themes'; and the generation of 'analytical themes'. While the development of descriptive themes remains 'close' to the primary studies, the analytical themes represent a stage of interpretation whereby the reviewers 'go beyond' the primary studies and generate new interpretive constructs, explanations or hypotheses. The use of computer software can facilitate this method of synthesis; detailed guidance is given on how this can be achieved. We used thematic synthesis to combine the studies of children's views and identified key themes to explore in the intervention studies. Most interventions were based in school and often combined learning about health benefits with 'hands-on' experience. The studies of children's views suggested that fruit and vegetables should be treated in different ways, and that messages should not focus on health warnings. Interventions that were in line with these suggestions tended to be more effective. Thematic synthesis enabled us to stay 'close' to the results of the primary studies, synthesising them in a transparent way, and facilitating the explicit production of new concepts and hypotheses. We compare thematic synthesis to other methods for the synthesis of qualitative research, discussing issues of context and rigour. Thematic synthesis is presented as a tried and tested method that preserves an explicit and transparent link between conclusions and the text of primary studies; as such it preserves principles that have traditionally been important to systematic reviewing.&quot;,&quot;publisher&quot;:&quot;BioMed Central&quot;,&quot;issue&quot;:&quot;1&quot;,&quot;volume&quot;:&quot;8&quot;,&quot;container-title-short&quot;:&quot;&quot;},&quot;isTemporary&quot;:false}]},{&quot;citationID&quot;:&quot;MENDELEY_CITATION_2975cc51-7943-4250-ad6d-665bc5bd1a71&quot;,&quot;properties&quot;:{&quot;noteIndex&quot;:0},&quot;isEdited&quot;:false,&quot;manualOverride&quot;:{&quot;isManuallyOverridden&quot;:false,&quot;citeprocText&quot;:&quot;&lt;sup&gt;8&lt;/sup&gt;&quot;,&quot;manualOverrideText&quot;:&quot;&quot;},&quot;citationTag&quot;:&quot;MENDELEY_CITATION_v3_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&quot;,&quot;citationItems&quot;:[{&quot;id&quot;:&quot;4f099cc9-612b-30e5-9b40-b4d85d8d6da8&quot;,&quot;itemData&quot;:{&quot;type&quot;:&quot;article-journal&quot;,&quot;id&quot;:&quot;4f099cc9-612b-30e5-9b40-b4d85d8d6da8&quot;,&quot;title&quot;:&quot;Optimising the value of the critical appraisal skills programme (CASP) tool for quality appraisal in qualitative evidence synthesis&quot;,&quot;author&quot;:[{&quot;family&quot;:&quot;Long&quot;,&quot;given&quot;:&quot;Hannah A&quot;,&quot;parse-names&quot;:false,&quot;dropping-particle&quot;:&quot;&quot;,&quot;non-dropping-particle&quot;:&quot;&quot;},{&quot;family&quot;:&quot;French&quot;,&quot;given&quot;:&quot;David P&quot;,&quot;parse-names&quot;:false,&quot;dropping-particle&quot;:&quot;&quot;,&quot;non-dropping-particle&quot;:&quot;&quot;},{&quot;family&quot;:&quot;Brooks&quot;,&quot;given&quot;:&quot;Joanna M&quot;,&quot;parse-names&quot;:false,&quot;dropping-particle&quot;:&quot;&quot;,&quot;non-dropping-particle&quot;:&quot;&quot;}],&quot;container-title&quot;:&quot;Research Methods in Medicine &amp; Health Sciences&quot;,&quot;accessed&quot;:{&quot;date-parts&quot;:[[2026,9,23]]},&quot;DOI&quot;:&quot;10.1177/2632084320947559&quot;,&quot;ISSN&quot;:&quot;2632-0843&quot;,&quot;URL&quot;:&quot;https://journals.sagepub.com/doi/full/10.1177/2632084320947559&quot;,&quot;issued&quot;:{&quot;date-parts&quot;:[[2020,9]]},&quot;page&quot;:&quot;31-42&quot;,&quot;abstract&quot;:&quot;The value of qualitative evidence synthesis for informing healthcare policy and practice within evidence-based medicine is increasingly recognised. However, there is a lack of consensus regarding h...&quot;,&quot;publisher&quot;:&quot;SAGE PublicationsSage UK: London, England&quot;,&quot;issue&quot;:&quot;1&quot;,&quot;volume&quot;:&quot;1&quot;,&quot;container-title-short&quot;:&quot;&quot;},&quot;isTemporary&quot;:false,&quot;suppress-author&quot;:false,&quot;composite&quot;:false,&quot;author-only&quot;:false}]}]"/>
    <we:property name="MENDELEY_BIBLIOGRAPHY_LAST_MODIFIED" value="1790148478949"/>
    <we:property name="MENDELEY_BIBLIOGRAPHY_IS_DIRTY"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D5994F2-3AFD-402D-8329-09776182470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Kayode Fowobaje</dc:creator>
  <keywords/>
  <dc:description/>
  <lastModifiedBy>Caroline Zeini (2331122)</lastModifiedBy>
  <revision>9</revision>
  <dcterms:created xsi:type="dcterms:W3CDTF">2026-10-11T18:19:00.0000000Z</dcterms:created>
  <dcterms:modified xsi:type="dcterms:W3CDTF">2026-10-12T09:00:50.7942564Z</dcterms:modified>
</coreProperties>
</file>