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465FB2" w:rsidP="008150DF">
            <w:pPr>
              <w:spacing w:before="120" w:after="120"/>
              <w:jc w:val="left"/>
            </w:pPr>
            <w:r>
              <w:t>ECSAY4001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465FB2" w:rsidP="008150DF">
            <w:pPr>
              <w:spacing w:before="120" w:after="120"/>
              <w:jc w:val="left"/>
            </w:pPr>
            <w:r>
              <w:t>Advocacy in the Contemporary World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465FB2" w:rsidRDefault="00465FB2" w:rsidP="00465FB2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 xml:space="preserve">Describe the role of an advocate in developing and environment supportive of the users/clients/patients using their ‘voice’ to request services appropriate to their need, in-line with service provision and ensure that entitlements are met. </w:t>
            </w:r>
          </w:p>
          <w:p w:rsidR="008150DF" w:rsidRDefault="00465FB2" w:rsidP="00465FB2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Identify and describe actions, initiatives and measures supportive of allowing individuals to develop agency, act against oppressive practices and to ‘voice’ their opinions through the most appropriate channels of communication.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Default="00465FB2" w:rsidP="004257A5">
            <w:pPr>
              <w:spacing w:before="120" w:after="120"/>
              <w:jc w:val="left"/>
            </w:pPr>
            <w:r>
              <w:t>As part of its work to support and promote the Social Services and Well-being (Wales) Act the Welsh Government has produced a detailed Code of Practice. Part 10 of this code relates specifically to Advocacy.</w:t>
            </w:r>
          </w:p>
          <w:p w:rsidR="00465FB2" w:rsidRPr="00465FB2" w:rsidRDefault="00465FB2" w:rsidP="004257A5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Read through the Code of Practice and note any important points.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465FB2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465FB2" w:rsidTr="00465FB2">
        <w:trPr>
          <w:trHeight w:val="7195"/>
        </w:trPr>
        <w:tc>
          <w:tcPr>
            <w:tcW w:w="10065" w:type="dxa"/>
            <w:gridSpan w:val="9"/>
          </w:tcPr>
          <w:p w:rsidR="00465FB2" w:rsidRDefault="00465FB2" w:rsidP="00454402">
            <w:pPr>
              <w:spacing w:after="120"/>
              <w:jc w:val="left"/>
            </w:pPr>
          </w:p>
          <w:p w:rsidR="00465FB2" w:rsidRPr="00454402" w:rsidRDefault="00465FB2" w:rsidP="00454402">
            <w:pPr>
              <w:spacing w:after="120"/>
              <w:jc w:val="left"/>
            </w:pPr>
          </w:p>
        </w:tc>
      </w:tr>
    </w:tbl>
    <w:p w:rsidR="00AF00D7" w:rsidRDefault="00AF00D7" w:rsidP="00465FB2">
      <w:pPr>
        <w:jc w:val="both"/>
      </w:pPr>
      <w:bookmarkStart w:id="0" w:name="_GoBack"/>
      <w:bookmarkEnd w:id="0"/>
    </w:p>
    <w:sectPr w:rsidR="00AF00D7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65FB2" w:rsidRDefault="00465FB2" w:rsidP="008150DF">
      <w:pPr>
        <w:spacing w:before="0"/>
      </w:pPr>
      <w:r>
        <w:separator/>
      </w:r>
    </w:p>
  </w:endnote>
  <w:endnote w:type="continuationSeparator" w:id="0">
    <w:p w:rsidR="00465FB2" w:rsidRDefault="00465FB2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65FB2" w:rsidRDefault="00465FB2" w:rsidP="008150DF">
      <w:pPr>
        <w:spacing w:before="0"/>
      </w:pPr>
      <w:r>
        <w:separator/>
      </w:r>
    </w:p>
  </w:footnote>
  <w:footnote w:type="continuationSeparator" w:id="0">
    <w:p w:rsidR="00465FB2" w:rsidRDefault="00465FB2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15D2C45"/>
    <w:multiLevelType w:val="hybridMultilevel"/>
    <w:tmpl w:val="290AB5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65FB2"/>
    <w:rsid w:val="003F568A"/>
    <w:rsid w:val="004257A5"/>
    <w:rsid w:val="00454402"/>
    <w:rsid w:val="00465FB2"/>
    <w:rsid w:val="008150DF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7</TotalTime>
  <Pages>1</Pages>
  <Words>141</Words>
  <Characters>804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2018-02-18T11:15:00Z</dcterms:created>
  <dcterms:modified xsi:type="dcterms:W3CDTF">2018-02-18T11:22:00Z</dcterms:modified>
</cp:coreProperties>
</file>