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F56266" w14:textId="77777777" w:rsidR="004030CF" w:rsidRDefault="004030CF" w:rsidP="004030CF">
      <w:pPr>
        <w:rPr>
          <w:rFonts w:ascii="Times New Roman" w:hAnsi="Times New Roman" w:cs="Times New Roman"/>
          <w:b/>
          <w:bCs/>
          <w:sz w:val="28"/>
          <w:szCs w:val="28"/>
        </w:rPr>
      </w:pPr>
    </w:p>
    <w:p w14:paraId="58EDCC17" w14:textId="19CB1459" w:rsidR="004030CF" w:rsidRDefault="004030CF" w:rsidP="004030CF">
      <w:pPr>
        <w:rPr>
          <w:rFonts w:ascii="Times New Roman" w:hAnsi="Times New Roman" w:cs="Times New Roman"/>
          <w:b/>
          <w:bCs/>
          <w:sz w:val="28"/>
          <w:szCs w:val="28"/>
        </w:rPr>
      </w:pPr>
      <w:r>
        <w:rPr>
          <w:noProof/>
        </w:rPr>
        <w:drawing>
          <wp:inline distT="0" distB="0" distL="0" distR="0" wp14:anchorId="53DF685F" wp14:editId="53A91D04">
            <wp:extent cx="5711190" cy="2859405"/>
            <wp:effectExtent l="0" t="0" r="3810" b="0"/>
            <wp:docPr id="357018312"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1190" cy="2859405"/>
                    </a:xfrm>
                    <a:prstGeom prst="rect">
                      <a:avLst/>
                    </a:prstGeom>
                    <a:noFill/>
                    <a:ln>
                      <a:noFill/>
                    </a:ln>
                  </pic:spPr>
                </pic:pic>
              </a:graphicData>
            </a:graphic>
          </wp:inline>
        </w:drawing>
      </w:r>
    </w:p>
    <w:p w14:paraId="69D67484" w14:textId="77777777" w:rsidR="004030CF" w:rsidRDefault="004030CF" w:rsidP="004030CF">
      <w:pPr>
        <w:rPr>
          <w:rFonts w:ascii="Times New Roman" w:hAnsi="Times New Roman" w:cs="Times New Roman"/>
          <w:b/>
          <w:bCs/>
          <w:sz w:val="28"/>
          <w:szCs w:val="28"/>
        </w:rPr>
      </w:pPr>
    </w:p>
    <w:p w14:paraId="5A3198C8" w14:textId="0B0F6D08" w:rsidR="004030CF" w:rsidRPr="004030CF" w:rsidRDefault="004030CF" w:rsidP="004030CF">
      <w:pPr>
        <w:jc w:val="center"/>
        <w:rPr>
          <w:rFonts w:ascii="Times New Roman" w:hAnsi="Times New Roman" w:cs="Times New Roman"/>
          <w:b/>
          <w:bCs/>
          <w:sz w:val="36"/>
          <w:szCs w:val="36"/>
        </w:rPr>
      </w:pPr>
      <w:r w:rsidRPr="004030CF">
        <w:rPr>
          <w:rFonts w:ascii="Times New Roman" w:hAnsi="Times New Roman" w:cs="Times New Roman"/>
          <w:b/>
          <w:bCs/>
          <w:sz w:val="36"/>
          <w:szCs w:val="36"/>
        </w:rPr>
        <w:t>Module: Population Health and Digital Health Promotion</w:t>
      </w:r>
    </w:p>
    <w:p w14:paraId="7320063F" w14:textId="53AE81EC" w:rsidR="004030CF" w:rsidRPr="004030CF" w:rsidRDefault="004030CF" w:rsidP="004030CF">
      <w:pPr>
        <w:jc w:val="center"/>
        <w:rPr>
          <w:rFonts w:ascii="Times New Roman" w:hAnsi="Times New Roman" w:cs="Times New Roman"/>
          <w:b/>
          <w:bCs/>
          <w:sz w:val="36"/>
          <w:szCs w:val="36"/>
        </w:rPr>
      </w:pPr>
      <w:r w:rsidRPr="004030CF">
        <w:rPr>
          <w:rFonts w:ascii="Times New Roman" w:hAnsi="Times New Roman" w:cs="Times New Roman"/>
          <w:b/>
          <w:bCs/>
          <w:sz w:val="36"/>
          <w:szCs w:val="36"/>
        </w:rPr>
        <w:t>Student Name:</w:t>
      </w:r>
    </w:p>
    <w:p w14:paraId="6B451D42" w14:textId="66D16B54" w:rsidR="004030CF" w:rsidRPr="004030CF" w:rsidRDefault="004030CF" w:rsidP="004030CF">
      <w:pPr>
        <w:jc w:val="center"/>
        <w:rPr>
          <w:rFonts w:ascii="Times New Roman" w:hAnsi="Times New Roman" w:cs="Times New Roman"/>
          <w:b/>
          <w:bCs/>
          <w:sz w:val="36"/>
          <w:szCs w:val="36"/>
        </w:rPr>
      </w:pPr>
      <w:r w:rsidRPr="004030CF">
        <w:rPr>
          <w:rFonts w:ascii="Times New Roman" w:hAnsi="Times New Roman" w:cs="Times New Roman"/>
          <w:b/>
          <w:bCs/>
          <w:sz w:val="36"/>
          <w:szCs w:val="36"/>
        </w:rPr>
        <w:t>Student ID:</w:t>
      </w:r>
    </w:p>
    <w:p w14:paraId="7687EFC7" w14:textId="25CF0EF5" w:rsidR="004030CF" w:rsidRDefault="004030CF" w:rsidP="004030CF">
      <w:pPr>
        <w:jc w:val="center"/>
        <w:rPr>
          <w:rFonts w:ascii="Times New Roman" w:hAnsi="Times New Roman" w:cs="Times New Roman"/>
          <w:b/>
          <w:bCs/>
          <w:sz w:val="36"/>
          <w:szCs w:val="36"/>
        </w:rPr>
      </w:pPr>
      <w:r w:rsidRPr="004030CF">
        <w:rPr>
          <w:rFonts w:ascii="Times New Roman" w:hAnsi="Times New Roman" w:cs="Times New Roman"/>
          <w:b/>
          <w:bCs/>
          <w:sz w:val="36"/>
          <w:szCs w:val="36"/>
        </w:rPr>
        <w:t>Date:</w:t>
      </w:r>
    </w:p>
    <w:p w14:paraId="006C69CC" w14:textId="77777777" w:rsidR="004030CF" w:rsidRDefault="004030CF" w:rsidP="004030CF">
      <w:pPr>
        <w:jc w:val="center"/>
        <w:rPr>
          <w:rFonts w:ascii="Times New Roman" w:hAnsi="Times New Roman" w:cs="Times New Roman"/>
          <w:b/>
          <w:bCs/>
          <w:sz w:val="36"/>
          <w:szCs w:val="36"/>
        </w:rPr>
      </w:pPr>
    </w:p>
    <w:p w14:paraId="1C7A85A2" w14:textId="77777777" w:rsidR="004030CF" w:rsidRDefault="004030CF" w:rsidP="004030CF">
      <w:pPr>
        <w:jc w:val="center"/>
        <w:rPr>
          <w:rFonts w:ascii="Times New Roman" w:hAnsi="Times New Roman" w:cs="Times New Roman"/>
          <w:b/>
          <w:bCs/>
          <w:sz w:val="36"/>
          <w:szCs w:val="36"/>
        </w:rPr>
      </w:pPr>
    </w:p>
    <w:p w14:paraId="0129FA21" w14:textId="77777777" w:rsidR="004030CF" w:rsidRDefault="004030CF" w:rsidP="004030CF">
      <w:pPr>
        <w:jc w:val="center"/>
        <w:rPr>
          <w:rFonts w:ascii="Times New Roman" w:hAnsi="Times New Roman" w:cs="Times New Roman"/>
          <w:b/>
          <w:bCs/>
          <w:sz w:val="36"/>
          <w:szCs w:val="36"/>
        </w:rPr>
      </w:pPr>
    </w:p>
    <w:p w14:paraId="7D58F8B8" w14:textId="77777777" w:rsidR="004030CF" w:rsidRDefault="004030CF" w:rsidP="004030CF">
      <w:pPr>
        <w:jc w:val="center"/>
        <w:rPr>
          <w:rFonts w:ascii="Times New Roman" w:hAnsi="Times New Roman" w:cs="Times New Roman"/>
          <w:b/>
          <w:bCs/>
          <w:sz w:val="36"/>
          <w:szCs w:val="36"/>
        </w:rPr>
      </w:pPr>
    </w:p>
    <w:p w14:paraId="1E9C939C" w14:textId="77777777" w:rsidR="004030CF" w:rsidRDefault="004030CF" w:rsidP="004030CF">
      <w:pPr>
        <w:jc w:val="center"/>
        <w:rPr>
          <w:rFonts w:ascii="Times New Roman" w:hAnsi="Times New Roman" w:cs="Times New Roman"/>
          <w:b/>
          <w:bCs/>
          <w:sz w:val="36"/>
          <w:szCs w:val="36"/>
        </w:rPr>
      </w:pPr>
    </w:p>
    <w:p w14:paraId="258FD972" w14:textId="77777777" w:rsidR="004030CF" w:rsidRDefault="004030CF" w:rsidP="004030CF">
      <w:pPr>
        <w:jc w:val="center"/>
        <w:rPr>
          <w:rFonts w:ascii="Times New Roman" w:hAnsi="Times New Roman" w:cs="Times New Roman"/>
          <w:b/>
          <w:bCs/>
          <w:sz w:val="36"/>
          <w:szCs w:val="36"/>
        </w:rPr>
      </w:pPr>
    </w:p>
    <w:p w14:paraId="7C635CA1" w14:textId="77777777" w:rsidR="004030CF" w:rsidRDefault="004030CF" w:rsidP="004030CF">
      <w:pPr>
        <w:jc w:val="center"/>
        <w:rPr>
          <w:rFonts w:ascii="Times New Roman" w:hAnsi="Times New Roman" w:cs="Times New Roman"/>
          <w:b/>
          <w:bCs/>
          <w:sz w:val="36"/>
          <w:szCs w:val="36"/>
        </w:rPr>
      </w:pPr>
    </w:p>
    <w:p w14:paraId="23927134" w14:textId="77777777" w:rsidR="004030CF" w:rsidRDefault="004030CF" w:rsidP="004030CF">
      <w:pPr>
        <w:jc w:val="center"/>
        <w:rPr>
          <w:rFonts w:ascii="Times New Roman" w:hAnsi="Times New Roman" w:cs="Times New Roman"/>
          <w:b/>
          <w:bCs/>
          <w:sz w:val="36"/>
          <w:szCs w:val="36"/>
        </w:rPr>
      </w:pPr>
    </w:p>
    <w:p w14:paraId="5B4B9168" w14:textId="77777777" w:rsidR="004030CF" w:rsidRDefault="004030CF" w:rsidP="004030CF">
      <w:pPr>
        <w:jc w:val="center"/>
        <w:rPr>
          <w:rFonts w:ascii="Times New Roman" w:hAnsi="Times New Roman" w:cs="Times New Roman"/>
          <w:b/>
          <w:bCs/>
          <w:sz w:val="36"/>
          <w:szCs w:val="36"/>
        </w:rPr>
      </w:pPr>
    </w:p>
    <w:sdt>
      <w:sdtPr>
        <w:rPr>
          <w:rFonts w:ascii="Times New Roman" w:hAnsi="Times New Roman" w:cs="Times New Roman"/>
          <w:b/>
          <w:bCs/>
          <w:color w:val="000000" w:themeColor="text1"/>
          <w:sz w:val="24"/>
          <w:szCs w:val="24"/>
        </w:rPr>
        <w:id w:val="-970968140"/>
        <w:docPartObj>
          <w:docPartGallery w:val="Table of Contents"/>
          <w:docPartUnique/>
        </w:docPartObj>
      </w:sdtPr>
      <w:sdtEndPr>
        <w:rPr>
          <w:rFonts w:asciiTheme="minorHAnsi" w:eastAsiaTheme="minorHAnsi" w:hAnsiTheme="minorHAnsi" w:cstheme="minorBidi"/>
          <w:noProof/>
          <w:color w:val="auto"/>
          <w:kern w:val="2"/>
          <w:sz w:val="22"/>
          <w:szCs w:val="22"/>
          <w:lang w:val="en-GB"/>
          <w14:ligatures w14:val="standardContextual"/>
        </w:rPr>
      </w:sdtEndPr>
      <w:sdtContent>
        <w:p w14:paraId="39602AD2" w14:textId="2A24DBCC" w:rsidR="004030CF" w:rsidRPr="004030CF" w:rsidRDefault="004030CF" w:rsidP="004030CF">
          <w:pPr>
            <w:pStyle w:val="TOCHeading"/>
            <w:jc w:val="center"/>
            <w:rPr>
              <w:rFonts w:ascii="Times New Roman" w:hAnsi="Times New Roman" w:cs="Times New Roman"/>
              <w:b/>
              <w:bCs/>
              <w:color w:val="000000" w:themeColor="text1"/>
              <w:sz w:val="24"/>
              <w:szCs w:val="24"/>
            </w:rPr>
          </w:pPr>
          <w:r w:rsidRPr="004030CF">
            <w:rPr>
              <w:rFonts w:ascii="Times New Roman" w:hAnsi="Times New Roman" w:cs="Times New Roman"/>
              <w:b/>
              <w:bCs/>
              <w:color w:val="000000" w:themeColor="text1"/>
              <w:sz w:val="24"/>
              <w:szCs w:val="24"/>
            </w:rPr>
            <w:t>Table of Contents</w:t>
          </w:r>
        </w:p>
        <w:p w14:paraId="4D3EF45B" w14:textId="4FA23F01" w:rsidR="004030CF" w:rsidRDefault="004030CF">
          <w:pPr>
            <w:pStyle w:val="TOC1"/>
            <w:tabs>
              <w:tab w:val="right" w:leader="dot" w:pos="9350"/>
            </w:tabs>
            <w:rPr>
              <w:noProof/>
            </w:rPr>
          </w:pPr>
          <w:r>
            <w:fldChar w:fldCharType="begin"/>
          </w:r>
          <w:r>
            <w:instrText xml:space="preserve"> TOC \o "1-3" \h \z \u </w:instrText>
          </w:r>
          <w:r>
            <w:fldChar w:fldCharType="separate"/>
          </w:r>
          <w:hyperlink w:anchor="_Toc182479703" w:history="1">
            <w:r w:rsidRPr="00482E37">
              <w:rPr>
                <w:rStyle w:val="Hyperlink"/>
                <w:rFonts w:ascii="Times New Roman" w:hAnsi="Times New Roman" w:cs="Times New Roman"/>
                <w:b/>
                <w:bCs/>
                <w:noProof/>
                <w:lang w:val="en-US"/>
              </w:rPr>
              <w:t>Task 1: Blog Writing</w:t>
            </w:r>
            <w:r>
              <w:rPr>
                <w:noProof/>
                <w:webHidden/>
              </w:rPr>
              <w:tab/>
            </w:r>
            <w:r>
              <w:rPr>
                <w:noProof/>
                <w:webHidden/>
              </w:rPr>
              <w:fldChar w:fldCharType="begin"/>
            </w:r>
            <w:r>
              <w:rPr>
                <w:noProof/>
                <w:webHidden/>
              </w:rPr>
              <w:instrText xml:space="preserve"> PAGEREF _Toc182479703 \h </w:instrText>
            </w:r>
            <w:r>
              <w:rPr>
                <w:noProof/>
                <w:webHidden/>
              </w:rPr>
            </w:r>
            <w:r>
              <w:rPr>
                <w:noProof/>
                <w:webHidden/>
              </w:rPr>
              <w:fldChar w:fldCharType="separate"/>
            </w:r>
            <w:r>
              <w:rPr>
                <w:noProof/>
                <w:webHidden/>
              </w:rPr>
              <w:t>2</w:t>
            </w:r>
            <w:r>
              <w:rPr>
                <w:noProof/>
                <w:webHidden/>
              </w:rPr>
              <w:fldChar w:fldCharType="end"/>
            </w:r>
          </w:hyperlink>
        </w:p>
        <w:p w14:paraId="03312266" w14:textId="662B79F3" w:rsidR="004030CF" w:rsidRDefault="004030CF">
          <w:pPr>
            <w:pStyle w:val="TOC1"/>
            <w:tabs>
              <w:tab w:val="right" w:leader="dot" w:pos="9350"/>
            </w:tabs>
            <w:rPr>
              <w:noProof/>
            </w:rPr>
          </w:pPr>
          <w:hyperlink w:anchor="_Toc182479704" w:history="1">
            <w:r w:rsidRPr="00482E37">
              <w:rPr>
                <w:rStyle w:val="Hyperlink"/>
                <w:rFonts w:ascii="Times New Roman" w:hAnsi="Times New Roman" w:cs="Times New Roman"/>
                <w:b/>
                <w:bCs/>
                <w:noProof/>
                <w:lang w:val="en-US"/>
              </w:rPr>
              <w:t>Blog 1: How Continuous Glucose Monitors are Revolutionizing Diabetes Management</w:t>
            </w:r>
            <w:r>
              <w:rPr>
                <w:noProof/>
                <w:webHidden/>
              </w:rPr>
              <w:tab/>
            </w:r>
            <w:r>
              <w:rPr>
                <w:noProof/>
                <w:webHidden/>
              </w:rPr>
              <w:fldChar w:fldCharType="begin"/>
            </w:r>
            <w:r>
              <w:rPr>
                <w:noProof/>
                <w:webHidden/>
              </w:rPr>
              <w:instrText xml:space="preserve"> PAGEREF _Toc182479704 \h </w:instrText>
            </w:r>
            <w:r>
              <w:rPr>
                <w:noProof/>
                <w:webHidden/>
              </w:rPr>
            </w:r>
            <w:r>
              <w:rPr>
                <w:noProof/>
                <w:webHidden/>
              </w:rPr>
              <w:fldChar w:fldCharType="separate"/>
            </w:r>
            <w:r>
              <w:rPr>
                <w:noProof/>
                <w:webHidden/>
              </w:rPr>
              <w:t>2</w:t>
            </w:r>
            <w:r>
              <w:rPr>
                <w:noProof/>
                <w:webHidden/>
              </w:rPr>
              <w:fldChar w:fldCharType="end"/>
            </w:r>
          </w:hyperlink>
        </w:p>
        <w:p w14:paraId="0F0166A5" w14:textId="0DBEF0A4" w:rsidR="004030CF" w:rsidRDefault="004030CF">
          <w:pPr>
            <w:pStyle w:val="TOC2"/>
            <w:tabs>
              <w:tab w:val="right" w:leader="dot" w:pos="9350"/>
            </w:tabs>
            <w:rPr>
              <w:noProof/>
            </w:rPr>
          </w:pPr>
          <w:hyperlink w:anchor="_Toc182479705" w:history="1">
            <w:r w:rsidRPr="00482E37">
              <w:rPr>
                <w:rStyle w:val="Hyperlink"/>
                <w:rFonts w:ascii="Times New Roman" w:hAnsi="Times New Roman" w:cs="Times New Roman"/>
                <w:b/>
                <w:bCs/>
                <w:noProof/>
                <w:lang w:val="en-US"/>
              </w:rPr>
              <w:t>Diabetes: A Global Public Health Crisis</w:t>
            </w:r>
            <w:r>
              <w:rPr>
                <w:noProof/>
                <w:webHidden/>
              </w:rPr>
              <w:tab/>
            </w:r>
            <w:r>
              <w:rPr>
                <w:noProof/>
                <w:webHidden/>
              </w:rPr>
              <w:fldChar w:fldCharType="begin"/>
            </w:r>
            <w:r>
              <w:rPr>
                <w:noProof/>
                <w:webHidden/>
              </w:rPr>
              <w:instrText xml:space="preserve"> PAGEREF _Toc182479705 \h </w:instrText>
            </w:r>
            <w:r>
              <w:rPr>
                <w:noProof/>
                <w:webHidden/>
              </w:rPr>
            </w:r>
            <w:r>
              <w:rPr>
                <w:noProof/>
                <w:webHidden/>
              </w:rPr>
              <w:fldChar w:fldCharType="separate"/>
            </w:r>
            <w:r>
              <w:rPr>
                <w:noProof/>
                <w:webHidden/>
              </w:rPr>
              <w:t>2</w:t>
            </w:r>
            <w:r>
              <w:rPr>
                <w:noProof/>
                <w:webHidden/>
              </w:rPr>
              <w:fldChar w:fldCharType="end"/>
            </w:r>
          </w:hyperlink>
        </w:p>
        <w:p w14:paraId="43CB7547" w14:textId="62AD71D4" w:rsidR="004030CF" w:rsidRDefault="004030CF">
          <w:pPr>
            <w:pStyle w:val="TOC2"/>
            <w:tabs>
              <w:tab w:val="right" w:leader="dot" w:pos="9350"/>
            </w:tabs>
            <w:rPr>
              <w:noProof/>
            </w:rPr>
          </w:pPr>
          <w:hyperlink w:anchor="_Toc182479706" w:history="1">
            <w:r w:rsidRPr="00482E37">
              <w:rPr>
                <w:rStyle w:val="Hyperlink"/>
                <w:rFonts w:ascii="Times New Roman" w:hAnsi="Times New Roman" w:cs="Times New Roman"/>
                <w:b/>
                <w:bCs/>
                <w:noProof/>
                <w:lang w:val="en-US"/>
              </w:rPr>
              <w:t>Continuous Glucose Monitors (CGMs): The Power of Real-Time Data</w:t>
            </w:r>
            <w:r>
              <w:rPr>
                <w:noProof/>
                <w:webHidden/>
              </w:rPr>
              <w:tab/>
            </w:r>
            <w:r>
              <w:rPr>
                <w:noProof/>
                <w:webHidden/>
              </w:rPr>
              <w:fldChar w:fldCharType="begin"/>
            </w:r>
            <w:r>
              <w:rPr>
                <w:noProof/>
                <w:webHidden/>
              </w:rPr>
              <w:instrText xml:space="preserve"> PAGEREF _Toc182479706 \h </w:instrText>
            </w:r>
            <w:r>
              <w:rPr>
                <w:noProof/>
                <w:webHidden/>
              </w:rPr>
            </w:r>
            <w:r>
              <w:rPr>
                <w:noProof/>
                <w:webHidden/>
              </w:rPr>
              <w:fldChar w:fldCharType="separate"/>
            </w:r>
            <w:r>
              <w:rPr>
                <w:noProof/>
                <w:webHidden/>
              </w:rPr>
              <w:t>3</w:t>
            </w:r>
            <w:r>
              <w:rPr>
                <w:noProof/>
                <w:webHidden/>
              </w:rPr>
              <w:fldChar w:fldCharType="end"/>
            </w:r>
          </w:hyperlink>
        </w:p>
        <w:p w14:paraId="6F5EEB26" w14:textId="327506A3" w:rsidR="004030CF" w:rsidRDefault="004030CF">
          <w:pPr>
            <w:pStyle w:val="TOC2"/>
            <w:tabs>
              <w:tab w:val="right" w:leader="dot" w:pos="9350"/>
            </w:tabs>
            <w:rPr>
              <w:noProof/>
            </w:rPr>
          </w:pPr>
          <w:hyperlink w:anchor="_Toc182479707" w:history="1">
            <w:r w:rsidRPr="00482E37">
              <w:rPr>
                <w:rStyle w:val="Hyperlink"/>
                <w:rFonts w:ascii="Times New Roman" w:hAnsi="Times New Roman" w:cs="Times New Roman"/>
                <w:b/>
                <w:bCs/>
                <w:noProof/>
                <w:lang w:val="en-US"/>
              </w:rPr>
              <w:t>Are CGMs Effective in Managing Diabetes?</w:t>
            </w:r>
            <w:r>
              <w:rPr>
                <w:noProof/>
                <w:webHidden/>
              </w:rPr>
              <w:tab/>
            </w:r>
            <w:r>
              <w:rPr>
                <w:noProof/>
                <w:webHidden/>
              </w:rPr>
              <w:fldChar w:fldCharType="begin"/>
            </w:r>
            <w:r>
              <w:rPr>
                <w:noProof/>
                <w:webHidden/>
              </w:rPr>
              <w:instrText xml:space="preserve"> PAGEREF _Toc182479707 \h </w:instrText>
            </w:r>
            <w:r>
              <w:rPr>
                <w:noProof/>
                <w:webHidden/>
              </w:rPr>
            </w:r>
            <w:r>
              <w:rPr>
                <w:noProof/>
                <w:webHidden/>
              </w:rPr>
              <w:fldChar w:fldCharType="separate"/>
            </w:r>
            <w:r>
              <w:rPr>
                <w:noProof/>
                <w:webHidden/>
              </w:rPr>
              <w:t>4</w:t>
            </w:r>
            <w:r>
              <w:rPr>
                <w:noProof/>
                <w:webHidden/>
              </w:rPr>
              <w:fldChar w:fldCharType="end"/>
            </w:r>
          </w:hyperlink>
        </w:p>
        <w:p w14:paraId="27700026" w14:textId="7147D8CE" w:rsidR="004030CF" w:rsidRDefault="004030CF">
          <w:pPr>
            <w:pStyle w:val="TOC2"/>
            <w:tabs>
              <w:tab w:val="right" w:leader="dot" w:pos="9350"/>
            </w:tabs>
            <w:rPr>
              <w:noProof/>
            </w:rPr>
          </w:pPr>
          <w:hyperlink w:anchor="_Toc182479708" w:history="1">
            <w:r w:rsidRPr="00482E37">
              <w:rPr>
                <w:rStyle w:val="Hyperlink"/>
                <w:rFonts w:ascii="Times New Roman" w:hAnsi="Times New Roman" w:cs="Times New Roman"/>
                <w:b/>
                <w:bCs/>
                <w:noProof/>
                <w:lang w:val="en-US"/>
              </w:rPr>
              <w:t>The Pros and Cons of CGMs in Health Promotion</w:t>
            </w:r>
            <w:r>
              <w:rPr>
                <w:noProof/>
                <w:webHidden/>
              </w:rPr>
              <w:tab/>
            </w:r>
            <w:r>
              <w:rPr>
                <w:noProof/>
                <w:webHidden/>
              </w:rPr>
              <w:fldChar w:fldCharType="begin"/>
            </w:r>
            <w:r>
              <w:rPr>
                <w:noProof/>
                <w:webHidden/>
              </w:rPr>
              <w:instrText xml:space="preserve"> PAGEREF _Toc182479708 \h </w:instrText>
            </w:r>
            <w:r>
              <w:rPr>
                <w:noProof/>
                <w:webHidden/>
              </w:rPr>
            </w:r>
            <w:r>
              <w:rPr>
                <w:noProof/>
                <w:webHidden/>
              </w:rPr>
              <w:fldChar w:fldCharType="separate"/>
            </w:r>
            <w:r>
              <w:rPr>
                <w:noProof/>
                <w:webHidden/>
              </w:rPr>
              <w:t>5</w:t>
            </w:r>
            <w:r>
              <w:rPr>
                <w:noProof/>
                <w:webHidden/>
              </w:rPr>
              <w:fldChar w:fldCharType="end"/>
            </w:r>
          </w:hyperlink>
        </w:p>
        <w:p w14:paraId="0EC288A6" w14:textId="4BE7F032" w:rsidR="004030CF" w:rsidRDefault="004030CF">
          <w:pPr>
            <w:pStyle w:val="TOC3"/>
            <w:tabs>
              <w:tab w:val="right" w:leader="dot" w:pos="9350"/>
            </w:tabs>
            <w:rPr>
              <w:noProof/>
            </w:rPr>
          </w:pPr>
          <w:hyperlink w:anchor="_Toc182479709" w:history="1">
            <w:r w:rsidRPr="00482E37">
              <w:rPr>
                <w:rStyle w:val="Hyperlink"/>
                <w:rFonts w:ascii="Times New Roman" w:hAnsi="Times New Roman" w:cs="Times New Roman"/>
                <w:b/>
                <w:bCs/>
                <w:noProof/>
                <w:lang w:val="en-US"/>
              </w:rPr>
              <w:t>Advantages:</w:t>
            </w:r>
            <w:r>
              <w:rPr>
                <w:noProof/>
                <w:webHidden/>
              </w:rPr>
              <w:tab/>
            </w:r>
            <w:r>
              <w:rPr>
                <w:noProof/>
                <w:webHidden/>
              </w:rPr>
              <w:fldChar w:fldCharType="begin"/>
            </w:r>
            <w:r>
              <w:rPr>
                <w:noProof/>
                <w:webHidden/>
              </w:rPr>
              <w:instrText xml:space="preserve"> PAGEREF _Toc182479709 \h </w:instrText>
            </w:r>
            <w:r>
              <w:rPr>
                <w:noProof/>
                <w:webHidden/>
              </w:rPr>
            </w:r>
            <w:r>
              <w:rPr>
                <w:noProof/>
                <w:webHidden/>
              </w:rPr>
              <w:fldChar w:fldCharType="separate"/>
            </w:r>
            <w:r>
              <w:rPr>
                <w:noProof/>
                <w:webHidden/>
              </w:rPr>
              <w:t>5</w:t>
            </w:r>
            <w:r>
              <w:rPr>
                <w:noProof/>
                <w:webHidden/>
              </w:rPr>
              <w:fldChar w:fldCharType="end"/>
            </w:r>
          </w:hyperlink>
        </w:p>
        <w:p w14:paraId="58010FC9" w14:textId="4EB8321B" w:rsidR="004030CF" w:rsidRDefault="004030CF">
          <w:pPr>
            <w:pStyle w:val="TOC3"/>
            <w:tabs>
              <w:tab w:val="right" w:leader="dot" w:pos="9350"/>
            </w:tabs>
            <w:rPr>
              <w:noProof/>
            </w:rPr>
          </w:pPr>
          <w:hyperlink w:anchor="_Toc182479710" w:history="1">
            <w:r w:rsidRPr="00482E37">
              <w:rPr>
                <w:rStyle w:val="Hyperlink"/>
                <w:rFonts w:ascii="Times New Roman" w:hAnsi="Times New Roman" w:cs="Times New Roman"/>
                <w:b/>
                <w:bCs/>
                <w:noProof/>
                <w:lang w:val="en-US"/>
              </w:rPr>
              <w:t>Challenges:</w:t>
            </w:r>
            <w:r>
              <w:rPr>
                <w:noProof/>
                <w:webHidden/>
              </w:rPr>
              <w:tab/>
            </w:r>
            <w:r>
              <w:rPr>
                <w:noProof/>
                <w:webHidden/>
              </w:rPr>
              <w:fldChar w:fldCharType="begin"/>
            </w:r>
            <w:r>
              <w:rPr>
                <w:noProof/>
                <w:webHidden/>
              </w:rPr>
              <w:instrText xml:space="preserve"> PAGEREF _Toc182479710 \h </w:instrText>
            </w:r>
            <w:r>
              <w:rPr>
                <w:noProof/>
                <w:webHidden/>
              </w:rPr>
            </w:r>
            <w:r>
              <w:rPr>
                <w:noProof/>
                <w:webHidden/>
              </w:rPr>
              <w:fldChar w:fldCharType="separate"/>
            </w:r>
            <w:r>
              <w:rPr>
                <w:noProof/>
                <w:webHidden/>
              </w:rPr>
              <w:t>5</w:t>
            </w:r>
            <w:r>
              <w:rPr>
                <w:noProof/>
                <w:webHidden/>
              </w:rPr>
              <w:fldChar w:fldCharType="end"/>
            </w:r>
          </w:hyperlink>
        </w:p>
        <w:p w14:paraId="3BC776CC" w14:textId="35047470" w:rsidR="004030CF" w:rsidRDefault="004030CF">
          <w:pPr>
            <w:pStyle w:val="TOC2"/>
            <w:tabs>
              <w:tab w:val="right" w:leader="dot" w:pos="9350"/>
            </w:tabs>
            <w:rPr>
              <w:noProof/>
            </w:rPr>
          </w:pPr>
          <w:hyperlink w:anchor="_Toc182479711" w:history="1">
            <w:r w:rsidRPr="00482E37">
              <w:rPr>
                <w:rStyle w:val="Hyperlink"/>
                <w:rFonts w:ascii="Times New Roman" w:hAnsi="Times New Roman" w:cs="Times New Roman"/>
                <w:b/>
                <w:bCs/>
                <w:noProof/>
                <w:lang w:val="en-US"/>
              </w:rPr>
              <w:t>Addressing CGM Limitations for Greater Impact</w:t>
            </w:r>
            <w:r>
              <w:rPr>
                <w:noProof/>
                <w:webHidden/>
              </w:rPr>
              <w:tab/>
            </w:r>
            <w:r>
              <w:rPr>
                <w:noProof/>
                <w:webHidden/>
              </w:rPr>
              <w:fldChar w:fldCharType="begin"/>
            </w:r>
            <w:r>
              <w:rPr>
                <w:noProof/>
                <w:webHidden/>
              </w:rPr>
              <w:instrText xml:space="preserve"> PAGEREF _Toc182479711 \h </w:instrText>
            </w:r>
            <w:r>
              <w:rPr>
                <w:noProof/>
                <w:webHidden/>
              </w:rPr>
            </w:r>
            <w:r>
              <w:rPr>
                <w:noProof/>
                <w:webHidden/>
              </w:rPr>
              <w:fldChar w:fldCharType="separate"/>
            </w:r>
            <w:r>
              <w:rPr>
                <w:noProof/>
                <w:webHidden/>
              </w:rPr>
              <w:t>6</w:t>
            </w:r>
            <w:r>
              <w:rPr>
                <w:noProof/>
                <w:webHidden/>
              </w:rPr>
              <w:fldChar w:fldCharType="end"/>
            </w:r>
          </w:hyperlink>
        </w:p>
        <w:p w14:paraId="6E2555B6" w14:textId="398DBBEC" w:rsidR="004030CF" w:rsidRDefault="004030CF">
          <w:pPr>
            <w:pStyle w:val="TOC2"/>
            <w:tabs>
              <w:tab w:val="right" w:leader="dot" w:pos="9350"/>
            </w:tabs>
            <w:rPr>
              <w:noProof/>
            </w:rPr>
          </w:pPr>
          <w:hyperlink w:anchor="_Toc182479712" w:history="1">
            <w:r w:rsidRPr="00482E37">
              <w:rPr>
                <w:rStyle w:val="Hyperlink"/>
                <w:rFonts w:ascii="Times New Roman" w:hAnsi="Times New Roman" w:cs="Times New Roman"/>
                <w:b/>
                <w:bCs/>
                <w:noProof/>
                <w:lang w:val="en-US"/>
              </w:rPr>
              <w:t>Looking Forward</w:t>
            </w:r>
            <w:r>
              <w:rPr>
                <w:noProof/>
                <w:webHidden/>
              </w:rPr>
              <w:tab/>
            </w:r>
            <w:r>
              <w:rPr>
                <w:noProof/>
                <w:webHidden/>
              </w:rPr>
              <w:fldChar w:fldCharType="begin"/>
            </w:r>
            <w:r>
              <w:rPr>
                <w:noProof/>
                <w:webHidden/>
              </w:rPr>
              <w:instrText xml:space="preserve"> PAGEREF _Toc182479712 \h </w:instrText>
            </w:r>
            <w:r>
              <w:rPr>
                <w:noProof/>
                <w:webHidden/>
              </w:rPr>
            </w:r>
            <w:r>
              <w:rPr>
                <w:noProof/>
                <w:webHidden/>
              </w:rPr>
              <w:fldChar w:fldCharType="separate"/>
            </w:r>
            <w:r>
              <w:rPr>
                <w:noProof/>
                <w:webHidden/>
              </w:rPr>
              <w:t>6</w:t>
            </w:r>
            <w:r>
              <w:rPr>
                <w:noProof/>
                <w:webHidden/>
              </w:rPr>
              <w:fldChar w:fldCharType="end"/>
            </w:r>
          </w:hyperlink>
        </w:p>
        <w:p w14:paraId="29560CA6" w14:textId="45F1AC79" w:rsidR="004030CF" w:rsidRDefault="004030CF">
          <w:pPr>
            <w:pStyle w:val="TOC1"/>
            <w:tabs>
              <w:tab w:val="right" w:leader="dot" w:pos="9350"/>
            </w:tabs>
            <w:rPr>
              <w:noProof/>
            </w:rPr>
          </w:pPr>
          <w:hyperlink w:anchor="_Toc182479713" w:history="1">
            <w:r w:rsidRPr="00482E37">
              <w:rPr>
                <w:rStyle w:val="Hyperlink"/>
                <w:rFonts w:ascii="Times New Roman" w:hAnsi="Times New Roman" w:cs="Times New Roman"/>
                <w:b/>
                <w:bCs/>
                <w:noProof/>
                <w:lang w:val="en-US"/>
              </w:rPr>
              <w:t>Blog 2: Empowering Diabetes Care with GlucoGuide+: A Holistic Health Solution</w:t>
            </w:r>
            <w:r>
              <w:rPr>
                <w:noProof/>
                <w:webHidden/>
              </w:rPr>
              <w:tab/>
            </w:r>
            <w:r>
              <w:rPr>
                <w:noProof/>
                <w:webHidden/>
              </w:rPr>
              <w:fldChar w:fldCharType="begin"/>
            </w:r>
            <w:r>
              <w:rPr>
                <w:noProof/>
                <w:webHidden/>
              </w:rPr>
              <w:instrText xml:space="preserve"> PAGEREF _Toc182479713 \h </w:instrText>
            </w:r>
            <w:r>
              <w:rPr>
                <w:noProof/>
                <w:webHidden/>
              </w:rPr>
            </w:r>
            <w:r>
              <w:rPr>
                <w:noProof/>
                <w:webHidden/>
              </w:rPr>
              <w:fldChar w:fldCharType="separate"/>
            </w:r>
            <w:r>
              <w:rPr>
                <w:noProof/>
                <w:webHidden/>
              </w:rPr>
              <w:t>7</w:t>
            </w:r>
            <w:r>
              <w:rPr>
                <w:noProof/>
                <w:webHidden/>
              </w:rPr>
              <w:fldChar w:fldCharType="end"/>
            </w:r>
          </w:hyperlink>
        </w:p>
        <w:p w14:paraId="652FF493" w14:textId="7217A0D1" w:rsidR="004030CF" w:rsidRDefault="004030CF">
          <w:pPr>
            <w:pStyle w:val="TOC2"/>
            <w:tabs>
              <w:tab w:val="right" w:leader="dot" w:pos="9350"/>
            </w:tabs>
            <w:rPr>
              <w:noProof/>
            </w:rPr>
          </w:pPr>
          <w:hyperlink w:anchor="_Toc182479714" w:history="1">
            <w:r w:rsidRPr="00482E37">
              <w:rPr>
                <w:rStyle w:val="Hyperlink"/>
                <w:rFonts w:ascii="Times New Roman" w:hAnsi="Times New Roman" w:cs="Times New Roman"/>
                <w:b/>
                <w:bCs/>
                <w:noProof/>
                <w:lang w:val="en-US"/>
              </w:rPr>
              <w:t>Introducing GlucoGuide+: A Comprehensive Digital Health Companion</w:t>
            </w:r>
            <w:r>
              <w:rPr>
                <w:noProof/>
                <w:webHidden/>
              </w:rPr>
              <w:tab/>
            </w:r>
            <w:r>
              <w:rPr>
                <w:noProof/>
                <w:webHidden/>
              </w:rPr>
              <w:fldChar w:fldCharType="begin"/>
            </w:r>
            <w:r>
              <w:rPr>
                <w:noProof/>
                <w:webHidden/>
              </w:rPr>
              <w:instrText xml:space="preserve"> PAGEREF _Toc182479714 \h </w:instrText>
            </w:r>
            <w:r>
              <w:rPr>
                <w:noProof/>
                <w:webHidden/>
              </w:rPr>
            </w:r>
            <w:r>
              <w:rPr>
                <w:noProof/>
                <w:webHidden/>
              </w:rPr>
              <w:fldChar w:fldCharType="separate"/>
            </w:r>
            <w:r>
              <w:rPr>
                <w:noProof/>
                <w:webHidden/>
              </w:rPr>
              <w:t>8</w:t>
            </w:r>
            <w:r>
              <w:rPr>
                <w:noProof/>
                <w:webHidden/>
              </w:rPr>
              <w:fldChar w:fldCharType="end"/>
            </w:r>
          </w:hyperlink>
        </w:p>
        <w:p w14:paraId="7BC6950C" w14:textId="7B16C461" w:rsidR="004030CF" w:rsidRDefault="004030CF">
          <w:pPr>
            <w:pStyle w:val="TOC2"/>
            <w:tabs>
              <w:tab w:val="right" w:leader="dot" w:pos="9350"/>
            </w:tabs>
            <w:rPr>
              <w:noProof/>
            </w:rPr>
          </w:pPr>
          <w:hyperlink w:anchor="_Toc182479715" w:history="1">
            <w:r w:rsidRPr="00482E37">
              <w:rPr>
                <w:rStyle w:val="Hyperlink"/>
                <w:rFonts w:ascii="Times New Roman" w:hAnsi="Times New Roman" w:cs="Times New Roman"/>
                <w:b/>
                <w:bCs/>
                <w:noProof/>
                <w:lang w:val="en-US"/>
              </w:rPr>
              <w:t>How GlucoGuide+ Enhances Health Promotion</w:t>
            </w:r>
            <w:r>
              <w:rPr>
                <w:noProof/>
                <w:webHidden/>
              </w:rPr>
              <w:tab/>
            </w:r>
            <w:r>
              <w:rPr>
                <w:noProof/>
                <w:webHidden/>
              </w:rPr>
              <w:fldChar w:fldCharType="begin"/>
            </w:r>
            <w:r>
              <w:rPr>
                <w:noProof/>
                <w:webHidden/>
              </w:rPr>
              <w:instrText xml:space="preserve"> PAGEREF _Toc182479715 \h </w:instrText>
            </w:r>
            <w:r>
              <w:rPr>
                <w:noProof/>
                <w:webHidden/>
              </w:rPr>
            </w:r>
            <w:r>
              <w:rPr>
                <w:noProof/>
                <w:webHidden/>
              </w:rPr>
              <w:fldChar w:fldCharType="separate"/>
            </w:r>
            <w:r>
              <w:rPr>
                <w:noProof/>
                <w:webHidden/>
              </w:rPr>
              <w:t>10</w:t>
            </w:r>
            <w:r>
              <w:rPr>
                <w:noProof/>
                <w:webHidden/>
              </w:rPr>
              <w:fldChar w:fldCharType="end"/>
            </w:r>
          </w:hyperlink>
        </w:p>
        <w:p w14:paraId="0C50F1E9" w14:textId="3CE71086" w:rsidR="004030CF" w:rsidRDefault="004030CF">
          <w:pPr>
            <w:pStyle w:val="TOC2"/>
            <w:tabs>
              <w:tab w:val="right" w:leader="dot" w:pos="9350"/>
            </w:tabs>
            <w:rPr>
              <w:noProof/>
            </w:rPr>
          </w:pPr>
          <w:hyperlink w:anchor="_Toc182479716" w:history="1">
            <w:r w:rsidRPr="00482E37">
              <w:rPr>
                <w:rStyle w:val="Hyperlink"/>
                <w:rFonts w:ascii="Times New Roman" w:hAnsi="Times New Roman" w:cs="Times New Roman"/>
                <w:b/>
                <w:bCs/>
                <w:noProof/>
                <w:lang w:val="en-US"/>
              </w:rPr>
              <w:t>Impact of GlucoGuide+ on Diabetes Health Promotion</w:t>
            </w:r>
            <w:r>
              <w:rPr>
                <w:noProof/>
                <w:webHidden/>
              </w:rPr>
              <w:tab/>
            </w:r>
            <w:r>
              <w:rPr>
                <w:noProof/>
                <w:webHidden/>
              </w:rPr>
              <w:fldChar w:fldCharType="begin"/>
            </w:r>
            <w:r>
              <w:rPr>
                <w:noProof/>
                <w:webHidden/>
              </w:rPr>
              <w:instrText xml:space="preserve"> PAGEREF _Toc182479716 \h </w:instrText>
            </w:r>
            <w:r>
              <w:rPr>
                <w:noProof/>
                <w:webHidden/>
              </w:rPr>
            </w:r>
            <w:r>
              <w:rPr>
                <w:noProof/>
                <w:webHidden/>
              </w:rPr>
              <w:fldChar w:fldCharType="separate"/>
            </w:r>
            <w:r>
              <w:rPr>
                <w:noProof/>
                <w:webHidden/>
              </w:rPr>
              <w:t>10</w:t>
            </w:r>
            <w:r>
              <w:rPr>
                <w:noProof/>
                <w:webHidden/>
              </w:rPr>
              <w:fldChar w:fldCharType="end"/>
            </w:r>
          </w:hyperlink>
        </w:p>
        <w:p w14:paraId="185D3790" w14:textId="0B606496" w:rsidR="004030CF" w:rsidRDefault="004030CF">
          <w:pPr>
            <w:pStyle w:val="TOC3"/>
            <w:tabs>
              <w:tab w:val="right" w:leader="dot" w:pos="9350"/>
            </w:tabs>
            <w:rPr>
              <w:noProof/>
            </w:rPr>
          </w:pPr>
          <w:hyperlink w:anchor="_Toc182479717" w:history="1">
            <w:r w:rsidRPr="00482E37">
              <w:rPr>
                <w:rStyle w:val="Hyperlink"/>
                <w:rFonts w:ascii="Times New Roman" w:hAnsi="Times New Roman" w:cs="Times New Roman"/>
                <w:b/>
                <w:bCs/>
                <w:noProof/>
                <w:lang w:val="en-US"/>
              </w:rPr>
              <w:t>Advantages:</w:t>
            </w:r>
            <w:r>
              <w:rPr>
                <w:noProof/>
                <w:webHidden/>
              </w:rPr>
              <w:tab/>
            </w:r>
            <w:r>
              <w:rPr>
                <w:noProof/>
                <w:webHidden/>
              </w:rPr>
              <w:fldChar w:fldCharType="begin"/>
            </w:r>
            <w:r>
              <w:rPr>
                <w:noProof/>
                <w:webHidden/>
              </w:rPr>
              <w:instrText xml:space="preserve"> PAGEREF _Toc182479717 \h </w:instrText>
            </w:r>
            <w:r>
              <w:rPr>
                <w:noProof/>
                <w:webHidden/>
              </w:rPr>
            </w:r>
            <w:r>
              <w:rPr>
                <w:noProof/>
                <w:webHidden/>
              </w:rPr>
              <w:fldChar w:fldCharType="separate"/>
            </w:r>
            <w:r>
              <w:rPr>
                <w:noProof/>
                <w:webHidden/>
              </w:rPr>
              <w:t>10</w:t>
            </w:r>
            <w:r>
              <w:rPr>
                <w:noProof/>
                <w:webHidden/>
              </w:rPr>
              <w:fldChar w:fldCharType="end"/>
            </w:r>
          </w:hyperlink>
        </w:p>
        <w:p w14:paraId="4B294077" w14:textId="2A8DE4F4" w:rsidR="004030CF" w:rsidRDefault="004030CF">
          <w:pPr>
            <w:pStyle w:val="TOC3"/>
            <w:tabs>
              <w:tab w:val="right" w:leader="dot" w:pos="9350"/>
            </w:tabs>
            <w:rPr>
              <w:noProof/>
            </w:rPr>
          </w:pPr>
          <w:hyperlink w:anchor="_Toc182479718" w:history="1">
            <w:r w:rsidRPr="00482E37">
              <w:rPr>
                <w:rStyle w:val="Hyperlink"/>
                <w:rFonts w:ascii="Times New Roman" w:hAnsi="Times New Roman" w:cs="Times New Roman"/>
                <w:b/>
                <w:bCs/>
                <w:noProof/>
                <w:lang w:val="en-US"/>
              </w:rPr>
              <w:t>Shortfalls:</w:t>
            </w:r>
            <w:r>
              <w:rPr>
                <w:noProof/>
                <w:webHidden/>
              </w:rPr>
              <w:tab/>
            </w:r>
            <w:r>
              <w:rPr>
                <w:noProof/>
                <w:webHidden/>
              </w:rPr>
              <w:fldChar w:fldCharType="begin"/>
            </w:r>
            <w:r>
              <w:rPr>
                <w:noProof/>
                <w:webHidden/>
              </w:rPr>
              <w:instrText xml:space="preserve"> PAGEREF _Toc182479718 \h </w:instrText>
            </w:r>
            <w:r>
              <w:rPr>
                <w:noProof/>
                <w:webHidden/>
              </w:rPr>
            </w:r>
            <w:r>
              <w:rPr>
                <w:noProof/>
                <w:webHidden/>
              </w:rPr>
              <w:fldChar w:fldCharType="separate"/>
            </w:r>
            <w:r>
              <w:rPr>
                <w:noProof/>
                <w:webHidden/>
              </w:rPr>
              <w:t>11</w:t>
            </w:r>
            <w:r>
              <w:rPr>
                <w:noProof/>
                <w:webHidden/>
              </w:rPr>
              <w:fldChar w:fldCharType="end"/>
            </w:r>
          </w:hyperlink>
        </w:p>
        <w:p w14:paraId="089AF511" w14:textId="28E75332" w:rsidR="004030CF" w:rsidRDefault="004030CF">
          <w:pPr>
            <w:pStyle w:val="TOC2"/>
            <w:tabs>
              <w:tab w:val="right" w:leader="dot" w:pos="9350"/>
            </w:tabs>
            <w:rPr>
              <w:noProof/>
            </w:rPr>
          </w:pPr>
          <w:hyperlink w:anchor="_Toc182479719" w:history="1">
            <w:r w:rsidRPr="00482E37">
              <w:rPr>
                <w:rStyle w:val="Hyperlink"/>
                <w:rFonts w:ascii="Times New Roman" w:hAnsi="Times New Roman" w:cs="Times New Roman"/>
                <w:b/>
                <w:bCs/>
                <w:noProof/>
                <w:lang w:val="en-US"/>
              </w:rPr>
              <w:t>Addressing the Challenges</w:t>
            </w:r>
            <w:r>
              <w:rPr>
                <w:noProof/>
                <w:webHidden/>
              </w:rPr>
              <w:tab/>
            </w:r>
            <w:r>
              <w:rPr>
                <w:noProof/>
                <w:webHidden/>
              </w:rPr>
              <w:fldChar w:fldCharType="begin"/>
            </w:r>
            <w:r>
              <w:rPr>
                <w:noProof/>
                <w:webHidden/>
              </w:rPr>
              <w:instrText xml:space="preserve"> PAGEREF _Toc182479719 \h </w:instrText>
            </w:r>
            <w:r>
              <w:rPr>
                <w:noProof/>
                <w:webHidden/>
              </w:rPr>
            </w:r>
            <w:r>
              <w:rPr>
                <w:noProof/>
                <w:webHidden/>
              </w:rPr>
              <w:fldChar w:fldCharType="separate"/>
            </w:r>
            <w:r>
              <w:rPr>
                <w:noProof/>
                <w:webHidden/>
              </w:rPr>
              <w:t>11</w:t>
            </w:r>
            <w:r>
              <w:rPr>
                <w:noProof/>
                <w:webHidden/>
              </w:rPr>
              <w:fldChar w:fldCharType="end"/>
            </w:r>
          </w:hyperlink>
        </w:p>
        <w:p w14:paraId="3BB84CDE" w14:textId="1CAA7AA0" w:rsidR="004030CF" w:rsidRDefault="004030CF" w:rsidP="00694EE2">
          <w:pPr>
            <w:pStyle w:val="TOC1"/>
            <w:tabs>
              <w:tab w:val="right" w:leader="dot" w:pos="9350"/>
            </w:tabs>
            <w:rPr>
              <w:noProof/>
            </w:rPr>
          </w:pPr>
          <w:hyperlink w:anchor="_Toc182479720" w:history="1">
            <w:r w:rsidRPr="00482E37">
              <w:rPr>
                <w:rStyle w:val="Hyperlink"/>
                <w:rFonts w:ascii="Times New Roman" w:hAnsi="Times New Roman" w:cs="Times New Roman"/>
                <w:b/>
                <w:bCs/>
                <w:noProof/>
                <w:lang w:val="en-US"/>
              </w:rPr>
              <w:t>Conclusion</w:t>
            </w:r>
            <w:r>
              <w:rPr>
                <w:noProof/>
                <w:webHidden/>
              </w:rPr>
              <w:tab/>
            </w:r>
            <w:r>
              <w:rPr>
                <w:noProof/>
                <w:webHidden/>
              </w:rPr>
              <w:fldChar w:fldCharType="begin"/>
            </w:r>
            <w:r>
              <w:rPr>
                <w:noProof/>
                <w:webHidden/>
              </w:rPr>
              <w:instrText xml:space="preserve"> PAGEREF _Toc182479720 \h </w:instrText>
            </w:r>
            <w:r>
              <w:rPr>
                <w:noProof/>
                <w:webHidden/>
              </w:rPr>
            </w:r>
            <w:r>
              <w:rPr>
                <w:noProof/>
                <w:webHidden/>
              </w:rPr>
              <w:fldChar w:fldCharType="separate"/>
            </w:r>
            <w:r>
              <w:rPr>
                <w:noProof/>
                <w:webHidden/>
              </w:rPr>
              <w:t>12</w:t>
            </w:r>
            <w:r>
              <w:rPr>
                <w:noProof/>
                <w:webHidden/>
              </w:rPr>
              <w:fldChar w:fldCharType="end"/>
            </w:r>
          </w:hyperlink>
          <w:r w:rsidR="00694EE2">
            <w:rPr>
              <w:rStyle w:val="Hyperlink"/>
              <w:noProof/>
            </w:rPr>
            <w:br/>
          </w:r>
          <w:hyperlink w:anchor="_Toc182479703" w:history="1">
            <w:r w:rsidR="00694EE2" w:rsidRPr="00482E37">
              <w:rPr>
                <w:rStyle w:val="Hyperlink"/>
                <w:rFonts w:ascii="Times New Roman" w:hAnsi="Times New Roman" w:cs="Times New Roman"/>
                <w:b/>
                <w:bCs/>
                <w:noProof/>
                <w:lang w:val="en-US"/>
              </w:rPr>
              <w:t xml:space="preserve">Task </w:t>
            </w:r>
            <w:r w:rsidR="00694EE2">
              <w:rPr>
                <w:rStyle w:val="Hyperlink"/>
                <w:rFonts w:ascii="Times New Roman" w:hAnsi="Times New Roman" w:cs="Times New Roman"/>
                <w:b/>
                <w:bCs/>
                <w:noProof/>
                <w:lang w:val="en-US"/>
              </w:rPr>
              <w:t>2</w:t>
            </w:r>
            <w:r w:rsidR="00694EE2" w:rsidRPr="00482E37">
              <w:rPr>
                <w:rStyle w:val="Hyperlink"/>
                <w:rFonts w:ascii="Times New Roman" w:hAnsi="Times New Roman" w:cs="Times New Roman"/>
                <w:b/>
                <w:bCs/>
                <w:noProof/>
                <w:lang w:val="en-US"/>
              </w:rPr>
              <w:t xml:space="preserve">: </w:t>
            </w:r>
            <w:r w:rsidR="00694EE2">
              <w:rPr>
                <w:rStyle w:val="Hyperlink"/>
                <w:rFonts w:ascii="Times New Roman" w:hAnsi="Times New Roman" w:cs="Times New Roman"/>
                <w:b/>
                <w:bCs/>
                <w:noProof/>
                <w:lang w:val="en-US"/>
              </w:rPr>
              <w:t>Poster</w:t>
            </w:r>
            <w:r w:rsidR="00694EE2">
              <w:rPr>
                <w:noProof/>
                <w:webHidden/>
              </w:rPr>
              <w:tab/>
            </w:r>
            <w:r w:rsidR="00694EE2">
              <w:rPr>
                <w:noProof/>
                <w:webHidden/>
              </w:rPr>
              <w:t>13</w:t>
            </w:r>
          </w:hyperlink>
        </w:p>
        <w:p w14:paraId="2869A343" w14:textId="595A07F4" w:rsidR="004030CF" w:rsidRDefault="004030CF">
          <w:pPr>
            <w:pStyle w:val="TOC1"/>
            <w:tabs>
              <w:tab w:val="right" w:leader="dot" w:pos="9350"/>
            </w:tabs>
            <w:rPr>
              <w:noProof/>
            </w:rPr>
          </w:pPr>
          <w:hyperlink w:anchor="_Toc182479721" w:history="1">
            <w:r w:rsidRPr="00482E37">
              <w:rPr>
                <w:rStyle w:val="Hyperlink"/>
                <w:rFonts w:ascii="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_Toc182479721 \h </w:instrText>
            </w:r>
            <w:r>
              <w:rPr>
                <w:noProof/>
                <w:webHidden/>
              </w:rPr>
            </w:r>
            <w:r>
              <w:rPr>
                <w:noProof/>
                <w:webHidden/>
              </w:rPr>
              <w:fldChar w:fldCharType="separate"/>
            </w:r>
            <w:r>
              <w:rPr>
                <w:noProof/>
                <w:webHidden/>
              </w:rPr>
              <w:t>14</w:t>
            </w:r>
            <w:r>
              <w:rPr>
                <w:noProof/>
                <w:webHidden/>
              </w:rPr>
              <w:fldChar w:fldCharType="end"/>
            </w:r>
          </w:hyperlink>
        </w:p>
        <w:p w14:paraId="395789F0" w14:textId="6DEFF8B3" w:rsidR="004030CF" w:rsidRDefault="004030CF">
          <w:r>
            <w:rPr>
              <w:b/>
              <w:bCs/>
              <w:noProof/>
            </w:rPr>
            <w:fldChar w:fldCharType="end"/>
          </w:r>
        </w:p>
      </w:sdtContent>
    </w:sdt>
    <w:p w14:paraId="1DDC190F" w14:textId="77777777" w:rsidR="004030CF" w:rsidRPr="004030CF" w:rsidRDefault="004030CF" w:rsidP="004030CF">
      <w:pPr>
        <w:jc w:val="center"/>
        <w:rPr>
          <w:rFonts w:ascii="Times New Roman" w:hAnsi="Times New Roman" w:cs="Times New Roman"/>
          <w:b/>
          <w:bCs/>
          <w:sz w:val="36"/>
          <w:szCs w:val="36"/>
        </w:rPr>
      </w:pPr>
    </w:p>
    <w:p w14:paraId="6F2D3EC9" w14:textId="5DCE9B88" w:rsidR="00F94D6D" w:rsidRDefault="00F94D6D" w:rsidP="00652B47">
      <w:pPr>
        <w:pStyle w:val="Heading1"/>
        <w:spacing w:line="360" w:lineRule="auto"/>
        <w:jc w:val="both"/>
        <w:rPr>
          <w:rFonts w:ascii="Times New Roman" w:hAnsi="Times New Roman" w:cs="Times New Roman"/>
          <w:b/>
          <w:bCs/>
          <w:color w:val="auto"/>
          <w:sz w:val="24"/>
          <w:szCs w:val="24"/>
          <w:lang w:val="en-US"/>
        </w:rPr>
      </w:pPr>
      <w:bookmarkStart w:id="0" w:name="_Toc182479703"/>
      <w:r>
        <w:rPr>
          <w:rFonts w:ascii="Times New Roman" w:hAnsi="Times New Roman" w:cs="Times New Roman"/>
          <w:b/>
          <w:bCs/>
          <w:color w:val="auto"/>
          <w:sz w:val="24"/>
          <w:szCs w:val="24"/>
          <w:lang w:val="en-US"/>
        </w:rPr>
        <w:lastRenderedPageBreak/>
        <w:t>Task 1: Blog Writing</w:t>
      </w:r>
      <w:bookmarkEnd w:id="0"/>
      <w:r>
        <w:rPr>
          <w:rFonts w:ascii="Times New Roman" w:hAnsi="Times New Roman" w:cs="Times New Roman"/>
          <w:b/>
          <w:bCs/>
          <w:color w:val="auto"/>
          <w:sz w:val="24"/>
          <w:szCs w:val="24"/>
          <w:lang w:val="en-US"/>
        </w:rPr>
        <w:t xml:space="preserve"> </w:t>
      </w:r>
    </w:p>
    <w:p w14:paraId="6FADCBD8" w14:textId="399EA795" w:rsidR="00652B47" w:rsidRPr="00C77480" w:rsidRDefault="00F94D6D" w:rsidP="00652B47">
      <w:pPr>
        <w:pStyle w:val="Heading1"/>
        <w:spacing w:line="360" w:lineRule="auto"/>
        <w:jc w:val="both"/>
        <w:rPr>
          <w:rFonts w:ascii="Times New Roman" w:hAnsi="Times New Roman" w:cs="Times New Roman"/>
          <w:b/>
          <w:bCs/>
          <w:color w:val="auto"/>
          <w:sz w:val="24"/>
          <w:szCs w:val="24"/>
          <w:lang w:val="en-US"/>
        </w:rPr>
      </w:pPr>
      <w:bookmarkStart w:id="1" w:name="_Toc182479704"/>
      <w:r>
        <w:rPr>
          <w:rFonts w:ascii="Times New Roman" w:hAnsi="Times New Roman" w:cs="Times New Roman"/>
          <w:b/>
          <w:bCs/>
          <w:color w:val="auto"/>
          <w:sz w:val="24"/>
          <w:szCs w:val="24"/>
          <w:lang w:val="en-US"/>
        </w:rPr>
        <w:t xml:space="preserve">Blog 1: </w:t>
      </w:r>
      <w:r w:rsidR="00652B47" w:rsidRPr="00C77480">
        <w:rPr>
          <w:rFonts w:ascii="Times New Roman" w:hAnsi="Times New Roman" w:cs="Times New Roman"/>
          <w:b/>
          <w:bCs/>
          <w:color w:val="auto"/>
          <w:sz w:val="24"/>
          <w:szCs w:val="24"/>
          <w:lang w:val="en-US"/>
        </w:rPr>
        <w:t>How Continuous Glucose Monitors are Revolutionizing Diabetes Management</w:t>
      </w:r>
      <w:bookmarkEnd w:id="1"/>
    </w:p>
    <w:p w14:paraId="797213C7" w14:textId="77777777" w:rsidR="00652B47" w:rsidRPr="00C77480" w:rsidRDefault="00652B47" w:rsidP="00652B47">
      <w:pPr>
        <w:pStyle w:val="Heading2"/>
        <w:spacing w:line="360" w:lineRule="auto"/>
        <w:jc w:val="both"/>
        <w:rPr>
          <w:rFonts w:ascii="Times New Roman" w:hAnsi="Times New Roman" w:cs="Times New Roman"/>
          <w:b/>
          <w:bCs/>
          <w:color w:val="auto"/>
          <w:sz w:val="24"/>
          <w:szCs w:val="24"/>
          <w:lang w:val="en-US"/>
        </w:rPr>
      </w:pPr>
      <w:bookmarkStart w:id="2" w:name="_Toc182479705"/>
      <w:r w:rsidRPr="00C77480">
        <w:rPr>
          <w:rFonts w:ascii="Times New Roman" w:hAnsi="Times New Roman" w:cs="Times New Roman"/>
          <w:b/>
          <w:bCs/>
          <w:color w:val="auto"/>
          <w:sz w:val="24"/>
          <w:szCs w:val="24"/>
          <w:lang w:val="en-US"/>
        </w:rPr>
        <w:t>Diabetes: A Global Public Health Crisis</w:t>
      </w:r>
      <w:bookmarkEnd w:id="2"/>
    </w:p>
    <w:p w14:paraId="286DB24E" w14:textId="77777777" w:rsidR="00652B47" w:rsidRPr="00C77480" w:rsidRDefault="00652B47" w:rsidP="00652B47">
      <w:pPr>
        <w:spacing w:line="360" w:lineRule="auto"/>
        <w:jc w:val="both"/>
        <w:rPr>
          <w:rFonts w:ascii="Times New Roman" w:hAnsi="Times New Roman" w:cs="Times New Roman"/>
          <w:sz w:val="24"/>
          <w:szCs w:val="24"/>
          <w:lang w:val="en-US"/>
        </w:rPr>
      </w:pPr>
      <w:r w:rsidRPr="00C77480">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A9D6B0D" wp14:editId="4420B514">
                <wp:simplePos x="0" y="0"/>
                <wp:positionH relativeFrom="column">
                  <wp:posOffset>-353060</wp:posOffset>
                </wp:positionH>
                <wp:positionV relativeFrom="paragraph">
                  <wp:posOffset>5848350</wp:posOffset>
                </wp:positionV>
                <wp:extent cx="6799580" cy="635"/>
                <wp:effectExtent l="0" t="0" r="0" b="0"/>
                <wp:wrapThrough wrapText="bothSides">
                  <wp:wrapPolygon edited="0">
                    <wp:start x="0" y="0"/>
                    <wp:lineTo x="0" y="21600"/>
                    <wp:lineTo x="21600" y="21600"/>
                    <wp:lineTo x="21600" y="0"/>
                  </wp:wrapPolygon>
                </wp:wrapThrough>
                <wp:docPr id="614050174" name="Text Box 1"/>
                <wp:cNvGraphicFramePr/>
                <a:graphic xmlns:a="http://schemas.openxmlformats.org/drawingml/2006/main">
                  <a:graphicData uri="http://schemas.microsoft.com/office/word/2010/wordprocessingShape">
                    <wps:wsp>
                      <wps:cNvSpPr txBox="1"/>
                      <wps:spPr>
                        <a:xfrm>
                          <a:off x="0" y="0"/>
                          <a:ext cx="6799580" cy="635"/>
                        </a:xfrm>
                        <a:prstGeom prst="rect">
                          <a:avLst/>
                        </a:prstGeom>
                        <a:solidFill>
                          <a:prstClr val="white"/>
                        </a:solidFill>
                        <a:ln>
                          <a:noFill/>
                        </a:ln>
                      </wps:spPr>
                      <wps:txbx>
                        <w:txbxContent>
                          <w:p w14:paraId="2C8BCF17" w14:textId="1E18E125" w:rsidR="00652B47" w:rsidRPr="00465661" w:rsidRDefault="00652B47" w:rsidP="00652B47">
                            <w:pPr>
                              <w:pStyle w:val="Caption"/>
                              <w:jc w:val="center"/>
                              <w:rPr>
                                <w:rFonts w:ascii="Times New Roman" w:hAnsi="Times New Roman" w:cs="Times New Roman"/>
                                <w:b/>
                                <w:bCs/>
                                <w:i w:val="0"/>
                                <w:iCs w:val="0"/>
                                <w:color w:val="auto"/>
                                <w:sz w:val="24"/>
                                <w:szCs w:val="24"/>
                              </w:rPr>
                            </w:pPr>
                            <w:r w:rsidRPr="00465661">
                              <w:rPr>
                                <w:rFonts w:ascii="Times New Roman" w:hAnsi="Times New Roman" w:cs="Times New Roman"/>
                                <w:b/>
                                <w:bCs/>
                                <w:i w:val="0"/>
                                <w:iCs w:val="0"/>
                                <w:color w:val="auto"/>
                                <w:sz w:val="24"/>
                                <w:szCs w:val="24"/>
                              </w:rPr>
                              <w:t xml:space="preserve">Figure </w:t>
                            </w:r>
                            <w:r w:rsidRPr="00465661">
                              <w:rPr>
                                <w:rFonts w:ascii="Times New Roman" w:hAnsi="Times New Roman" w:cs="Times New Roman"/>
                                <w:b/>
                                <w:bCs/>
                                <w:i w:val="0"/>
                                <w:iCs w:val="0"/>
                                <w:color w:val="auto"/>
                                <w:sz w:val="24"/>
                                <w:szCs w:val="24"/>
                              </w:rPr>
                              <w:fldChar w:fldCharType="begin"/>
                            </w:r>
                            <w:r w:rsidRPr="00465661">
                              <w:rPr>
                                <w:rFonts w:ascii="Times New Roman" w:hAnsi="Times New Roman" w:cs="Times New Roman"/>
                                <w:b/>
                                <w:bCs/>
                                <w:i w:val="0"/>
                                <w:iCs w:val="0"/>
                                <w:color w:val="auto"/>
                                <w:sz w:val="24"/>
                                <w:szCs w:val="24"/>
                              </w:rPr>
                              <w:instrText xml:space="preserve"> SEQ Figure \* ARABIC </w:instrText>
                            </w:r>
                            <w:r w:rsidRPr="00465661">
                              <w:rPr>
                                <w:rFonts w:ascii="Times New Roman" w:hAnsi="Times New Roman" w:cs="Times New Roman"/>
                                <w:b/>
                                <w:bCs/>
                                <w:i w:val="0"/>
                                <w:iCs w:val="0"/>
                                <w:color w:val="auto"/>
                                <w:sz w:val="24"/>
                                <w:szCs w:val="24"/>
                              </w:rPr>
                              <w:fldChar w:fldCharType="separate"/>
                            </w:r>
                            <w:r w:rsidR="00A04086">
                              <w:rPr>
                                <w:rFonts w:ascii="Times New Roman" w:hAnsi="Times New Roman" w:cs="Times New Roman"/>
                                <w:b/>
                                <w:bCs/>
                                <w:i w:val="0"/>
                                <w:iCs w:val="0"/>
                                <w:noProof/>
                                <w:color w:val="auto"/>
                                <w:sz w:val="24"/>
                                <w:szCs w:val="24"/>
                              </w:rPr>
                              <w:t>1</w:t>
                            </w:r>
                            <w:r w:rsidRPr="00465661">
                              <w:rPr>
                                <w:rFonts w:ascii="Times New Roman" w:hAnsi="Times New Roman" w:cs="Times New Roman"/>
                                <w:b/>
                                <w:bCs/>
                                <w:i w:val="0"/>
                                <w:iCs w:val="0"/>
                                <w:color w:val="auto"/>
                                <w:sz w:val="24"/>
                                <w:szCs w:val="24"/>
                              </w:rPr>
                              <w:fldChar w:fldCharType="end"/>
                            </w:r>
                            <w:r w:rsidRPr="00465661">
                              <w:rPr>
                                <w:rFonts w:ascii="Times New Roman" w:hAnsi="Times New Roman" w:cs="Times New Roman"/>
                                <w:b/>
                                <w:bCs/>
                                <w:i w:val="0"/>
                                <w:iCs w:val="0"/>
                                <w:color w:val="auto"/>
                                <w:sz w:val="24"/>
                                <w:szCs w:val="24"/>
                              </w:rPr>
                              <w:t xml:space="preserve"> Global diabetes cases rising sharply, highest growth projected in Africa, MENA.</w:t>
                            </w:r>
                          </w:p>
                          <w:p w14:paraId="0A9477DB" w14:textId="77777777" w:rsidR="00652B47" w:rsidRPr="00465661" w:rsidRDefault="00652B47" w:rsidP="00652B47">
                            <w:pPr>
                              <w:jc w:val="center"/>
                              <w:rPr>
                                <w:rFonts w:ascii="Times New Roman" w:hAnsi="Times New Roman" w:cs="Times New Roman"/>
                                <w:b/>
                                <w:bCs/>
                                <w:sz w:val="24"/>
                                <w:szCs w:val="24"/>
                                <w:lang w:val="en-US"/>
                              </w:rPr>
                            </w:pPr>
                            <w:r w:rsidRPr="00465661">
                              <w:rPr>
                                <w:rFonts w:ascii="Times New Roman" w:hAnsi="Times New Roman" w:cs="Times New Roman"/>
                                <w:b/>
                                <w:bCs/>
                                <w:sz w:val="24"/>
                                <w:szCs w:val="24"/>
                              </w:rPr>
                              <w:t>Source:</w:t>
                            </w:r>
                            <w:r w:rsidRPr="00465661">
                              <w:rPr>
                                <w:rFonts w:ascii="Times New Roman" w:eastAsia="Times New Roman" w:hAnsi="Times New Roman" w:cs="Times New Roman"/>
                                <w:b/>
                                <w:bCs/>
                                <w:kern w:val="0"/>
                                <w:sz w:val="24"/>
                                <w:szCs w:val="24"/>
                                <w:lang w:val="en-US"/>
                                <w14:ligatures w14:val="none"/>
                              </w:rPr>
                              <w:t xml:space="preserve"> </w:t>
                            </w:r>
                            <w:r w:rsidRPr="00465661">
                              <w:rPr>
                                <w:rFonts w:ascii="Times New Roman" w:hAnsi="Times New Roman" w:cs="Times New Roman"/>
                                <w:b/>
                                <w:bCs/>
                                <w:sz w:val="24"/>
                                <w:szCs w:val="24"/>
                                <w:lang w:val="en-US"/>
                              </w:rPr>
                              <w:t>(International Diabetes Federation,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A9D6B0D" id="_x0000_t202" coordsize="21600,21600" o:spt="202" path="m,l,21600r21600,l21600,xe">
                <v:stroke joinstyle="miter"/>
                <v:path gradientshapeok="t" o:connecttype="rect"/>
              </v:shapetype>
              <v:shape id="Text Box 1" o:spid="_x0000_s1026" type="#_x0000_t202" style="position:absolute;left:0;text-align:left;margin-left:-27.8pt;margin-top:460.5pt;width:535.4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" stroked="f">
                <v:textbox style="mso-fit-shape-to-text:t" inset="0,0,0,0">
                  <w:txbxContent>
                    <w:p w14:paraId="2C8BCF17" w14:textId="1E18E125" w:rsidR="00652B47" w:rsidRPr="00465661" w:rsidRDefault="00652B47" w:rsidP="00652B47">
                      <w:pPr>
                        <w:pStyle w:val="Caption"/>
                        <w:jc w:val="center"/>
                        <w:rPr>
                          <w:rFonts w:ascii="Times New Roman" w:hAnsi="Times New Roman" w:cs="Times New Roman"/>
                          <w:b/>
                          <w:bCs/>
                          <w:i w:val="0"/>
                          <w:iCs w:val="0"/>
                          <w:color w:val="auto"/>
                          <w:sz w:val="24"/>
                          <w:szCs w:val="24"/>
                        </w:rPr>
                      </w:pPr>
                      <w:r w:rsidRPr="00465661">
                        <w:rPr>
                          <w:rFonts w:ascii="Times New Roman" w:hAnsi="Times New Roman" w:cs="Times New Roman"/>
                          <w:b/>
                          <w:bCs/>
                          <w:i w:val="0"/>
                          <w:iCs w:val="0"/>
                          <w:color w:val="auto"/>
                          <w:sz w:val="24"/>
                          <w:szCs w:val="24"/>
                        </w:rPr>
                        <w:t xml:space="preserve">Figure </w:t>
                      </w:r>
                      <w:r w:rsidRPr="00465661">
                        <w:rPr>
                          <w:rFonts w:ascii="Times New Roman" w:hAnsi="Times New Roman" w:cs="Times New Roman"/>
                          <w:b/>
                          <w:bCs/>
                          <w:i w:val="0"/>
                          <w:iCs w:val="0"/>
                          <w:color w:val="auto"/>
                          <w:sz w:val="24"/>
                          <w:szCs w:val="24"/>
                        </w:rPr>
                        <w:fldChar w:fldCharType="begin"/>
                      </w:r>
                      <w:r w:rsidRPr="00465661">
                        <w:rPr>
                          <w:rFonts w:ascii="Times New Roman" w:hAnsi="Times New Roman" w:cs="Times New Roman"/>
                          <w:b/>
                          <w:bCs/>
                          <w:i w:val="0"/>
                          <w:iCs w:val="0"/>
                          <w:color w:val="auto"/>
                          <w:sz w:val="24"/>
                          <w:szCs w:val="24"/>
                        </w:rPr>
                        <w:instrText xml:space="preserve"> SEQ Figure \* ARABIC </w:instrText>
                      </w:r>
                      <w:r w:rsidRPr="00465661">
                        <w:rPr>
                          <w:rFonts w:ascii="Times New Roman" w:hAnsi="Times New Roman" w:cs="Times New Roman"/>
                          <w:b/>
                          <w:bCs/>
                          <w:i w:val="0"/>
                          <w:iCs w:val="0"/>
                          <w:color w:val="auto"/>
                          <w:sz w:val="24"/>
                          <w:szCs w:val="24"/>
                        </w:rPr>
                        <w:fldChar w:fldCharType="separate"/>
                      </w:r>
                      <w:r w:rsidR="00A04086">
                        <w:rPr>
                          <w:rFonts w:ascii="Times New Roman" w:hAnsi="Times New Roman" w:cs="Times New Roman"/>
                          <w:b/>
                          <w:bCs/>
                          <w:i w:val="0"/>
                          <w:iCs w:val="0"/>
                          <w:noProof/>
                          <w:color w:val="auto"/>
                          <w:sz w:val="24"/>
                          <w:szCs w:val="24"/>
                        </w:rPr>
                        <w:t>1</w:t>
                      </w:r>
                      <w:r w:rsidRPr="00465661">
                        <w:rPr>
                          <w:rFonts w:ascii="Times New Roman" w:hAnsi="Times New Roman" w:cs="Times New Roman"/>
                          <w:b/>
                          <w:bCs/>
                          <w:i w:val="0"/>
                          <w:iCs w:val="0"/>
                          <w:color w:val="auto"/>
                          <w:sz w:val="24"/>
                          <w:szCs w:val="24"/>
                        </w:rPr>
                        <w:fldChar w:fldCharType="end"/>
                      </w:r>
                      <w:r w:rsidRPr="00465661">
                        <w:rPr>
                          <w:rFonts w:ascii="Times New Roman" w:hAnsi="Times New Roman" w:cs="Times New Roman"/>
                          <w:b/>
                          <w:bCs/>
                          <w:i w:val="0"/>
                          <w:iCs w:val="0"/>
                          <w:color w:val="auto"/>
                          <w:sz w:val="24"/>
                          <w:szCs w:val="24"/>
                        </w:rPr>
                        <w:t xml:space="preserve"> Global diabetes cases rising sharply, highest growth projected in Africa, MENA.</w:t>
                      </w:r>
                    </w:p>
                    <w:p w14:paraId="0A9477DB" w14:textId="77777777" w:rsidR="00652B47" w:rsidRPr="00465661" w:rsidRDefault="00652B47" w:rsidP="00652B47">
                      <w:pPr>
                        <w:jc w:val="center"/>
                        <w:rPr>
                          <w:rFonts w:ascii="Times New Roman" w:hAnsi="Times New Roman" w:cs="Times New Roman"/>
                          <w:b/>
                          <w:bCs/>
                          <w:sz w:val="24"/>
                          <w:szCs w:val="24"/>
                          <w:lang w:val="en-US"/>
                        </w:rPr>
                      </w:pPr>
                      <w:r w:rsidRPr="00465661">
                        <w:rPr>
                          <w:rFonts w:ascii="Times New Roman" w:hAnsi="Times New Roman" w:cs="Times New Roman"/>
                          <w:b/>
                          <w:bCs/>
                          <w:sz w:val="24"/>
                          <w:szCs w:val="24"/>
                        </w:rPr>
                        <w:t>Source:</w:t>
                      </w:r>
                      <w:r w:rsidRPr="00465661">
                        <w:rPr>
                          <w:rFonts w:ascii="Times New Roman" w:eastAsia="Times New Roman" w:hAnsi="Times New Roman" w:cs="Times New Roman"/>
                          <w:b/>
                          <w:bCs/>
                          <w:kern w:val="0"/>
                          <w:sz w:val="24"/>
                          <w:szCs w:val="24"/>
                          <w:lang w:val="en-US"/>
                          <w14:ligatures w14:val="none"/>
                        </w:rPr>
                        <w:t xml:space="preserve"> </w:t>
                      </w:r>
                      <w:r w:rsidRPr="00465661">
                        <w:rPr>
                          <w:rFonts w:ascii="Times New Roman" w:hAnsi="Times New Roman" w:cs="Times New Roman"/>
                          <w:b/>
                          <w:bCs/>
                          <w:sz w:val="24"/>
                          <w:szCs w:val="24"/>
                          <w:lang w:val="en-US"/>
                        </w:rPr>
                        <w:t>(International Diabetes Federation, 2024)</w:t>
                      </w:r>
                    </w:p>
                  </w:txbxContent>
                </v:textbox>
                <w10:wrap type="through"/>
              </v:shape>
            </w:pict>
          </mc:Fallback>
        </mc:AlternateContent>
      </w:r>
      <w:r w:rsidRPr="00C77480">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35CF9490" wp14:editId="7783190C">
            <wp:simplePos x="0" y="0"/>
            <wp:positionH relativeFrom="column">
              <wp:posOffset>-353291</wp:posOffset>
            </wp:positionH>
            <wp:positionV relativeFrom="paragraph">
              <wp:posOffset>2191501</wp:posOffset>
            </wp:positionV>
            <wp:extent cx="6800000" cy="3600000"/>
            <wp:effectExtent l="0" t="0" r="1270" b="635"/>
            <wp:wrapThrough wrapText="bothSides">
              <wp:wrapPolygon edited="0">
                <wp:start x="0" y="0"/>
                <wp:lineTo x="0" y="21490"/>
                <wp:lineTo x="21544" y="21490"/>
                <wp:lineTo x="21544" y="0"/>
                <wp:lineTo x="0" y="0"/>
              </wp:wrapPolygon>
            </wp:wrapThrough>
            <wp:docPr id="4183523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00000" cy="3600000"/>
                    </a:xfrm>
                    <a:prstGeom prst="rect">
                      <a:avLst/>
                    </a:prstGeom>
                    <a:noFill/>
                  </pic:spPr>
                </pic:pic>
              </a:graphicData>
            </a:graphic>
            <wp14:sizeRelH relativeFrom="page">
              <wp14:pctWidth>0</wp14:pctWidth>
            </wp14:sizeRelH>
            <wp14:sizeRelV relativeFrom="page">
              <wp14:pctHeight>0</wp14:pctHeight>
            </wp14:sizeRelV>
          </wp:anchor>
        </w:drawing>
      </w:r>
      <w:r w:rsidRPr="00465661">
        <w:rPr>
          <w:rFonts w:ascii="Times New Roman" w:hAnsi="Times New Roman" w:cs="Times New Roman"/>
          <w:sz w:val="24"/>
          <w:szCs w:val="24"/>
          <w:lang w:val="en-US"/>
        </w:rPr>
        <w:t>Diabetes has transformed into a global epidemic, impacting millions. In 1990, around 200 million people were living with diabetes. By 2022, that number had risen to an astounding 830 million, with most new cases appearing in low- and middle-income countries where healthcare access is limited. This condition’s toll is severe: unmanaged diabetes can lead to kidney failure, blindness, heart attacks, stroke, and even limb amputations</w:t>
      </w:r>
      <w:r w:rsidRPr="00C77480">
        <w:rPr>
          <w:rFonts w:ascii="Times New Roman" w:hAnsi="Times New Roman" w:cs="Times New Roman"/>
          <w:sz w:val="24"/>
          <w:szCs w:val="24"/>
          <w:lang w:val="en-US"/>
        </w:rPr>
        <w:t xml:space="preserve"> </w:t>
      </w:r>
      <w:hyperlink r:id="rId10" w:history="1">
        <w:r w:rsidRPr="00C77480">
          <w:rPr>
            <w:rStyle w:val="Hyperlink"/>
            <w:rFonts w:ascii="Times New Roman" w:hAnsi="Times New Roman" w:cs="Times New Roman"/>
            <w:color w:val="auto"/>
            <w:sz w:val="24"/>
            <w:szCs w:val="24"/>
            <w:lang w:val="en-US"/>
          </w:rPr>
          <w:t>(World Health Organization, 2023)</w:t>
        </w:r>
      </w:hyperlink>
      <w:r w:rsidRPr="00465661">
        <w:rPr>
          <w:rFonts w:ascii="Times New Roman" w:hAnsi="Times New Roman" w:cs="Times New Roman"/>
          <w:sz w:val="24"/>
          <w:szCs w:val="24"/>
          <w:lang w:val="en-US"/>
        </w:rPr>
        <w:t>. In 2021 alone, diabetes and related complications caused over 2 million deaths, with about 11% of cardiovascular deaths linked to high blood glucose. Effective management is vital, and continuous glucose monitors (CGMs) have emerged as a powerful tool in the fight against diabetes.</w:t>
      </w:r>
    </w:p>
    <w:p w14:paraId="135E1B4D" w14:textId="77777777" w:rsidR="00652B47" w:rsidRPr="00C77480" w:rsidRDefault="00652B47" w:rsidP="00652B47">
      <w:pPr>
        <w:spacing w:line="360" w:lineRule="auto"/>
        <w:jc w:val="both"/>
        <w:rPr>
          <w:rFonts w:ascii="Times New Roman" w:hAnsi="Times New Roman" w:cs="Times New Roman"/>
          <w:sz w:val="24"/>
          <w:szCs w:val="24"/>
          <w:lang w:val="en-US"/>
        </w:rPr>
      </w:pPr>
    </w:p>
    <w:p w14:paraId="1C4A1EF5" w14:textId="77777777" w:rsidR="00652B47" w:rsidRPr="00465661" w:rsidRDefault="00652B47" w:rsidP="00652B47">
      <w:pPr>
        <w:spacing w:line="360" w:lineRule="auto"/>
        <w:jc w:val="center"/>
        <w:rPr>
          <w:rFonts w:ascii="Times New Roman" w:hAnsi="Times New Roman" w:cs="Times New Roman"/>
          <w:sz w:val="24"/>
          <w:szCs w:val="24"/>
          <w:lang w:val="en-US"/>
        </w:rPr>
      </w:pPr>
    </w:p>
    <w:p w14:paraId="62926981" w14:textId="77777777" w:rsidR="00652B47" w:rsidRPr="00C77480" w:rsidRDefault="00652B47" w:rsidP="00652B47">
      <w:pPr>
        <w:pStyle w:val="Heading2"/>
        <w:spacing w:line="360" w:lineRule="auto"/>
        <w:jc w:val="both"/>
        <w:rPr>
          <w:rFonts w:ascii="Times New Roman" w:hAnsi="Times New Roman" w:cs="Times New Roman"/>
          <w:b/>
          <w:bCs/>
          <w:color w:val="auto"/>
          <w:sz w:val="24"/>
          <w:szCs w:val="24"/>
          <w:lang w:val="en-US"/>
        </w:rPr>
      </w:pPr>
      <w:bookmarkStart w:id="3" w:name="_Toc182479706"/>
      <w:r w:rsidRPr="00C77480">
        <w:rPr>
          <w:rFonts w:ascii="Times New Roman" w:hAnsi="Times New Roman" w:cs="Times New Roman"/>
          <w:b/>
          <w:bCs/>
          <w:color w:val="auto"/>
          <w:sz w:val="24"/>
          <w:szCs w:val="24"/>
          <w:lang w:val="en-US"/>
        </w:rPr>
        <w:lastRenderedPageBreak/>
        <w:t>Continuous Glucose Monitors (CGMs): The Power of Real-Time Data</w:t>
      </w:r>
      <w:bookmarkEnd w:id="3"/>
    </w:p>
    <w:p w14:paraId="25E6652A" w14:textId="77777777" w:rsidR="00652B47" w:rsidRPr="00C77480" w:rsidRDefault="00652B47" w:rsidP="00652B47">
      <w:p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 xml:space="preserve">CGMs are wearable devices that monitor blood glucose levels in real time, providing an essential alternative to traditional “finger-prick” tests that offer only a single reading. Popular CGMs, like Dexcom’s G7 and Abbott’s </w:t>
      </w:r>
      <w:proofErr w:type="spellStart"/>
      <w:r w:rsidRPr="00465661">
        <w:rPr>
          <w:rFonts w:ascii="Times New Roman" w:hAnsi="Times New Roman" w:cs="Times New Roman"/>
          <w:sz w:val="24"/>
          <w:szCs w:val="24"/>
          <w:lang w:val="en-US"/>
        </w:rPr>
        <w:t>FreeStyle</w:t>
      </w:r>
      <w:proofErr w:type="spellEnd"/>
      <w:r w:rsidRPr="00465661">
        <w:rPr>
          <w:rFonts w:ascii="Times New Roman" w:hAnsi="Times New Roman" w:cs="Times New Roman"/>
          <w:sz w:val="24"/>
          <w:szCs w:val="24"/>
          <w:lang w:val="en-US"/>
        </w:rPr>
        <w:t xml:space="preserve"> Libre 3, send frequent glucose readings to a smartphone app, allowing users to monitor trends and make immediate adjustments. Today’s CGMs also offer improved accuracy, with a margin of error under 10%, and often don’t require frequent calibration through finger pricks. Some models even integrate with automated insulin delivery (AID) systems, creating a seamless experience for diabetes management</w:t>
      </w:r>
      <w:r w:rsidRPr="00C77480">
        <w:rPr>
          <w:rFonts w:ascii="Times New Roman" w:hAnsi="Times New Roman" w:cs="Times New Roman"/>
          <w:sz w:val="24"/>
          <w:szCs w:val="24"/>
          <w:lang w:val="en-US"/>
        </w:rPr>
        <w:t xml:space="preserve"> </w:t>
      </w:r>
      <w:hyperlink r:id="rId11" w:history="1">
        <w:r w:rsidRPr="00C77480">
          <w:rPr>
            <w:rStyle w:val="Hyperlink"/>
            <w:rFonts w:ascii="Times New Roman" w:hAnsi="Times New Roman" w:cs="Times New Roman"/>
            <w:color w:val="auto"/>
            <w:sz w:val="24"/>
            <w:szCs w:val="24"/>
            <w:lang w:val="en-US"/>
          </w:rPr>
          <w:t>(Lacy et al., 2024)</w:t>
        </w:r>
      </w:hyperlink>
      <w:r w:rsidRPr="00465661">
        <w:rPr>
          <w:rFonts w:ascii="Times New Roman" w:hAnsi="Times New Roman" w:cs="Times New Roman"/>
          <w:sz w:val="24"/>
          <w:szCs w:val="24"/>
          <w:lang w:val="en-US"/>
        </w:rPr>
        <w:t>.</w:t>
      </w:r>
    </w:p>
    <w:p w14:paraId="12C3B3EF" w14:textId="77777777" w:rsidR="00652B47" w:rsidRPr="00465661" w:rsidRDefault="00652B47" w:rsidP="00652B47">
      <w:pPr>
        <w:spacing w:line="360" w:lineRule="auto"/>
        <w:jc w:val="center"/>
        <w:rPr>
          <w:rFonts w:ascii="Times New Roman" w:hAnsi="Times New Roman" w:cs="Times New Roman"/>
          <w:sz w:val="24"/>
          <w:szCs w:val="24"/>
          <w:lang w:val="en-US"/>
        </w:rPr>
      </w:pPr>
      <w:r w:rsidRPr="00C77480">
        <w:rPr>
          <w:rFonts w:ascii="Times New Roman" w:hAnsi="Times New Roman" w:cs="Times New Roman"/>
          <w:noProof/>
          <w:sz w:val="24"/>
          <w:szCs w:val="24"/>
          <w:lang w:val="en-US"/>
        </w:rPr>
        <w:drawing>
          <wp:inline distT="0" distB="0" distL="0" distR="0" wp14:anchorId="7B64DF29" wp14:editId="67D22732">
            <wp:extent cx="5400000" cy="5400000"/>
            <wp:effectExtent l="0" t="0" r="0" b="0"/>
            <wp:docPr id="6696296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000" cy="5400000"/>
                    </a:xfrm>
                    <a:prstGeom prst="rect">
                      <a:avLst/>
                    </a:prstGeom>
                    <a:noFill/>
                  </pic:spPr>
                </pic:pic>
              </a:graphicData>
            </a:graphic>
          </wp:inline>
        </w:drawing>
      </w:r>
    </w:p>
    <w:p w14:paraId="78DA89B9" w14:textId="77777777" w:rsidR="00652B47" w:rsidRPr="00C77480" w:rsidRDefault="00652B47" w:rsidP="00652B47">
      <w:pPr>
        <w:pStyle w:val="Heading2"/>
        <w:spacing w:line="360" w:lineRule="auto"/>
        <w:jc w:val="both"/>
        <w:rPr>
          <w:rFonts w:ascii="Times New Roman" w:hAnsi="Times New Roman" w:cs="Times New Roman"/>
          <w:b/>
          <w:bCs/>
          <w:color w:val="auto"/>
          <w:sz w:val="24"/>
          <w:szCs w:val="24"/>
          <w:lang w:val="en-US"/>
        </w:rPr>
      </w:pPr>
      <w:bookmarkStart w:id="4" w:name="_Toc182479707"/>
      <w:r w:rsidRPr="00C77480">
        <w:rPr>
          <w:rFonts w:ascii="Times New Roman" w:hAnsi="Times New Roman" w:cs="Times New Roman"/>
          <w:b/>
          <w:bCs/>
          <w:color w:val="auto"/>
          <w:sz w:val="24"/>
          <w:szCs w:val="24"/>
          <w:lang w:val="en-US"/>
        </w:rPr>
        <w:lastRenderedPageBreak/>
        <w:t>Are CGMs Effective in Managing Diabetes?</w:t>
      </w:r>
      <w:bookmarkEnd w:id="4"/>
    </w:p>
    <w:p w14:paraId="72E27D5C" w14:textId="77777777" w:rsidR="00652B47" w:rsidRPr="00465661" w:rsidRDefault="00652B47" w:rsidP="00652B47">
      <w:p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The impact of CGMs on diabetes care is backed by solid evidence. More than 9 million people worldwide use CGMs, and studies show that users benefit from improved blood sugar control, fewer dangerous glucose spikes and dips, and, ultimately, fewer hospital visits. Research further indicates that CGM users experience better glucose stability, reducing the risk of complications and improving quality of life. Imagine receiving an alert when your glucose level is dropping, enabling you to act immediately—this is life-changing for many</w:t>
      </w:r>
      <w:r w:rsidRPr="00C77480">
        <w:rPr>
          <w:rFonts w:ascii="Times New Roman" w:hAnsi="Times New Roman" w:cs="Times New Roman"/>
          <w:sz w:val="24"/>
          <w:szCs w:val="24"/>
          <w:lang w:val="en-US"/>
        </w:rPr>
        <w:t xml:space="preserve"> </w:t>
      </w:r>
      <w:hyperlink r:id="rId13" w:history="1">
        <w:r w:rsidRPr="00C77480">
          <w:rPr>
            <w:rStyle w:val="Hyperlink"/>
            <w:rFonts w:ascii="Times New Roman" w:hAnsi="Times New Roman" w:cs="Times New Roman"/>
            <w:color w:val="auto"/>
            <w:sz w:val="24"/>
            <w:szCs w:val="24"/>
            <w:lang w:val="en-US"/>
          </w:rPr>
          <w:t>(Manov et al., 2023)</w:t>
        </w:r>
      </w:hyperlink>
      <w:r w:rsidRPr="00465661">
        <w:rPr>
          <w:rFonts w:ascii="Times New Roman" w:hAnsi="Times New Roman" w:cs="Times New Roman"/>
          <w:sz w:val="24"/>
          <w:szCs w:val="24"/>
          <w:lang w:val="en-US"/>
        </w:rPr>
        <w:t>.</w:t>
      </w:r>
    </w:p>
    <w:p w14:paraId="75F015B3" w14:textId="77777777" w:rsidR="00652B47" w:rsidRPr="00C77480" w:rsidRDefault="00652B47" w:rsidP="00652B47">
      <w:pPr>
        <w:pStyle w:val="Heading2"/>
        <w:spacing w:line="360" w:lineRule="auto"/>
        <w:jc w:val="both"/>
        <w:rPr>
          <w:rFonts w:ascii="Times New Roman" w:hAnsi="Times New Roman" w:cs="Times New Roman"/>
          <w:b/>
          <w:bCs/>
          <w:color w:val="auto"/>
          <w:sz w:val="24"/>
          <w:szCs w:val="24"/>
          <w:lang w:val="en-US"/>
        </w:rPr>
      </w:pPr>
      <w:bookmarkStart w:id="5" w:name="_Toc182479708"/>
      <w:r w:rsidRPr="00C77480">
        <w:rPr>
          <w:rFonts w:ascii="Times New Roman" w:hAnsi="Times New Roman" w:cs="Times New Roman"/>
          <w:b/>
          <w:bCs/>
          <w:color w:val="auto"/>
          <w:sz w:val="24"/>
          <w:szCs w:val="24"/>
          <w:lang w:val="en-US"/>
        </w:rPr>
        <w:t>The Pros and Cons of CGMs in Health Promotion</w:t>
      </w:r>
      <w:bookmarkEnd w:id="5"/>
    </w:p>
    <w:p w14:paraId="167D67CB" w14:textId="77777777" w:rsidR="00652B47" w:rsidRPr="00C77480" w:rsidRDefault="00652B47" w:rsidP="00652B47">
      <w:pPr>
        <w:pStyle w:val="Heading3"/>
        <w:spacing w:line="360" w:lineRule="auto"/>
        <w:jc w:val="both"/>
        <w:rPr>
          <w:rFonts w:ascii="Times New Roman" w:hAnsi="Times New Roman" w:cs="Times New Roman"/>
          <w:b/>
          <w:bCs/>
          <w:color w:val="auto"/>
          <w:lang w:val="en-US"/>
        </w:rPr>
      </w:pPr>
      <w:bookmarkStart w:id="6" w:name="_Toc182479709"/>
      <w:r w:rsidRPr="00C77480">
        <w:rPr>
          <w:rFonts w:ascii="Times New Roman" w:hAnsi="Times New Roman" w:cs="Times New Roman"/>
          <w:b/>
          <w:bCs/>
          <w:color w:val="auto"/>
          <w:lang w:val="en-US"/>
        </w:rPr>
        <w:t>Advantages:</w:t>
      </w:r>
      <w:bookmarkEnd w:id="6"/>
    </w:p>
    <w:p w14:paraId="6403A2A6" w14:textId="77777777" w:rsidR="00652B47" w:rsidRPr="00465661" w:rsidRDefault="00652B47" w:rsidP="00652B47">
      <w:pPr>
        <w:numPr>
          <w:ilvl w:val="0"/>
          <w:numId w:val="1"/>
        </w:num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24/7 Monitoring: CGMs provide constant glucose tracking, empowering users to take quick, informed action.</w:t>
      </w:r>
    </w:p>
    <w:p w14:paraId="7A839437" w14:textId="77777777" w:rsidR="00652B47" w:rsidRPr="00465661" w:rsidRDefault="00652B47" w:rsidP="00652B47">
      <w:pPr>
        <w:numPr>
          <w:ilvl w:val="0"/>
          <w:numId w:val="1"/>
        </w:num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Better Glycemic Control: Studies show that users achieve greater blood glucose stability, reducing risks like cardiovascular issues.</w:t>
      </w:r>
    </w:p>
    <w:p w14:paraId="24DA00FC" w14:textId="77777777" w:rsidR="00652B47" w:rsidRPr="00465661" w:rsidRDefault="00652B47" w:rsidP="00652B47">
      <w:pPr>
        <w:numPr>
          <w:ilvl w:val="0"/>
          <w:numId w:val="1"/>
        </w:num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Convenience: Unlike finger-prick tests, CGMs are a painless, hassle-free option.</w:t>
      </w:r>
    </w:p>
    <w:p w14:paraId="5A6498E4" w14:textId="77777777" w:rsidR="00652B47" w:rsidRPr="00C77480" w:rsidRDefault="00652B47" w:rsidP="00652B47">
      <w:pPr>
        <w:numPr>
          <w:ilvl w:val="0"/>
          <w:numId w:val="1"/>
        </w:num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Integrated Data: Most CGMs sync with smartphone apps, enabling users and healthcare providers to track long-term trends.</w:t>
      </w:r>
    </w:p>
    <w:p w14:paraId="604A3865" w14:textId="77777777" w:rsidR="00652B47" w:rsidRPr="00465661" w:rsidRDefault="00652B47" w:rsidP="00652B47">
      <w:pPr>
        <w:spacing w:line="360" w:lineRule="auto"/>
        <w:jc w:val="center"/>
        <w:rPr>
          <w:rFonts w:ascii="Times New Roman" w:hAnsi="Times New Roman" w:cs="Times New Roman"/>
          <w:sz w:val="24"/>
          <w:szCs w:val="24"/>
          <w:lang w:val="en-US"/>
        </w:rPr>
      </w:pPr>
      <w:r w:rsidRPr="00C77480">
        <w:rPr>
          <w:rFonts w:ascii="Times New Roman" w:hAnsi="Times New Roman" w:cs="Times New Roman"/>
          <w:noProof/>
          <w:sz w:val="24"/>
          <w:szCs w:val="24"/>
        </w:rPr>
        <w:drawing>
          <wp:inline distT="0" distB="0" distL="0" distR="0" wp14:anchorId="04369A62" wp14:editId="3DCD66B0">
            <wp:extent cx="5570982" cy="3240000"/>
            <wp:effectExtent l="0" t="0" r="0" b="0"/>
            <wp:docPr id="1406147531" name="Picture 1" descr="Mindmap of Advantages of CG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Mindmap of Advantages of CGM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0982" cy="3240000"/>
                    </a:xfrm>
                    <a:prstGeom prst="rect">
                      <a:avLst/>
                    </a:prstGeom>
                    <a:noFill/>
                    <a:ln>
                      <a:noFill/>
                    </a:ln>
                  </pic:spPr>
                </pic:pic>
              </a:graphicData>
            </a:graphic>
          </wp:inline>
        </w:drawing>
      </w:r>
    </w:p>
    <w:p w14:paraId="1A62652B" w14:textId="77777777" w:rsidR="00652B47" w:rsidRPr="00C77480" w:rsidRDefault="00652B47" w:rsidP="00652B47">
      <w:pPr>
        <w:pStyle w:val="Heading3"/>
        <w:spacing w:line="360" w:lineRule="auto"/>
        <w:jc w:val="both"/>
        <w:rPr>
          <w:rFonts w:ascii="Times New Roman" w:hAnsi="Times New Roman" w:cs="Times New Roman"/>
          <w:b/>
          <w:bCs/>
          <w:color w:val="auto"/>
          <w:lang w:val="en-US"/>
        </w:rPr>
      </w:pPr>
      <w:bookmarkStart w:id="7" w:name="_Toc182479710"/>
      <w:r w:rsidRPr="00C77480">
        <w:rPr>
          <w:rFonts w:ascii="Times New Roman" w:hAnsi="Times New Roman" w:cs="Times New Roman"/>
          <w:b/>
          <w:bCs/>
          <w:color w:val="auto"/>
          <w:lang w:val="en-US"/>
        </w:rPr>
        <w:lastRenderedPageBreak/>
        <w:t>Challenges:</w:t>
      </w:r>
      <w:bookmarkEnd w:id="7"/>
    </w:p>
    <w:p w14:paraId="4BCFDA5E" w14:textId="77777777" w:rsidR="00652B47" w:rsidRPr="00465661" w:rsidRDefault="00652B47" w:rsidP="00652B47">
      <w:pPr>
        <w:numPr>
          <w:ilvl w:val="0"/>
          <w:numId w:val="2"/>
        </w:num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Cost: CGMs remain expensive and aren’t universally covered by insurance, making them inaccessible for many, especially in low-income regions.</w:t>
      </w:r>
    </w:p>
    <w:p w14:paraId="7FF92761" w14:textId="77777777" w:rsidR="00652B47" w:rsidRPr="00465661" w:rsidRDefault="00652B47" w:rsidP="00652B47">
      <w:pPr>
        <w:numPr>
          <w:ilvl w:val="0"/>
          <w:numId w:val="2"/>
        </w:num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Limited Accessibility: While CGMs are common in high-income countries, they are scarce in low- and middle-income areas, where diabetes is rising fastest.</w:t>
      </w:r>
    </w:p>
    <w:p w14:paraId="1468AF46" w14:textId="77777777" w:rsidR="00652B47" w:rsidRPr="00C77480" w:rsidRDefault="00652B47" w:rsidP="00652B47">
      <w:pPr>
        <w:numPr>
          <w:ilvl w:val="0"/>
          <w:numId w:val="2"/>
        </w:num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Technical Glitches: Some users report connectivity issues and occasional inaccuracies, though newer models are improving on these fronts.</w:t>
      </w:r>
    </w:p>
    <w:p w14:paraId="0F18CDCD" w14:textId="77777777" w:rsidR="00652B47" w:rsidRPr="00C77480" w:rsidRDefault="00652B47" w:rsidP="00652B47">
      <w:pPr>
        <w:spacing w:line="360" w:lineRule="auto"/>
        <w:jc w:val="both"/>
        <w:rPr>
          <w:rFonts w:ascii="Times New Roman" w:hAnsi="Times New Roman" w:cs="Times New Roman"/>
          <w:sz w:val="24"/>
          <w:szCs w:val="24"/>
          <w:lang w:val="en-US"/>
        </w:rPr>
      </w:pPr>
    </w:p>
    <w:p w14:paraId="459BDBE2" w14:textId="77777777" w:rsidR="00652B47" w:rsidRPr="00465661" w:rsidRDefault="00652B47" w:rsidP="00652B47">
      <w:pPr>
        <w:spacing w:line="360" w:lineRule="auto"/>
        <w:jc w:val="both"/>
        <w:rPr>
          <w:rFonts w:ascii="Times New Roman" w:hAnsi="Times New Roman" w:cs="Times New Roman"/>
          <w:sz w:val="24"/>
          <w:szCs w:val="24"/>
          <w:lang w:val="en-US"/>
        </w:rPr>
      </w:pPr>
      <w:r w:rsidRPr="00C77480">
        <w:rPr>
          <w:rFonts w:ascii="Times New Roman" w:hAnsi="Times New Roman" w:cs="Times New Roman"/>
          <w:noProof/>
          <w:sz w:val="24"/>
          <w:szCs w:val="24"/>
        </w:rPr>
        <w:drawing>
          <wp:inline distT="0" distB="0" distL="0" distR="0" wp14:anchorId="0BE9338D" wp14:editId="0C6B51E3">
            <wp:extent cx="5943600" cy="3950970"/>
            <wp:effectExtent l="0" t="0" r="0" b="0"/>
            <wp:docPr id="977747255" name="Picture 2" descr="Mindmap of CGMs Pros and 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Mindmap of CGMs Pros and C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50970"/>
                    </a:xfrm>
                    <a:prstGeom prst="rect">
                      <a:avLst/>
                    </a:prstGeom>
                    <a:noFill/>
                    <a:ln>
                      <a:noFill/>
                    </a:ln>
                  </pic:spPr>
                </pic:pic>
              </a:graphicData>
            </a:graphic>
          </wp:inline>
        </w:drawing>
      </w:r>
    </w:p>
    <w:p w14:paraId="074F3F9A" w14:textId="77777777" w:rsidR="00652B47" w:rsidRPr="00C77480" w:rsidRDefault="00652B47" w:rsidP="00652B47">
      <w:pPr>
        <w:pStyle w:val="Heading2"/>
        <w:spacing w:line="360" w:lineRule="auto"/>
        <w:jc w:val="both"/>
        <w:rPr>
          <w:rFonts w:ascii="Times New Roman" w:hAnsi="Times New Roman" w:cs="Times New Roman"/>
          <w:b/>
          <w:bCs/>
          <w:color w:val="auto"/>
          <w:sz w:val="24"/>
          <w:szCs w:val="24"/>
          <w:lang w:val="en-US"/>
        </w:rPr>
      </w:pPr>
      <w:bookmarkStart w:id="8" w:name="_Toc182479711"/>
      <w:r w:rsidRPr="00C77480">
        <w:rPr>
          <w:rFonts w:ascii="Times New Roman" w:hAnsi="Times New Roman" w:cs="Times New Roman"/>
          <w:b/>
          <w:bCs/>
          <w:color w:val="auto"/>
          <w:sz w:val="24"/>
          <w:szCs w:val="24"/>
          <w:lang w:val="en-US"/>
        </w:rPr>
        <w:t>Addressing CGM Limitations for Greater Impact</w:t>
      </w:r>
      <w:bookmarkEnd w:id="8"/>
    </w:p>
    <w:p w14:paraId="0647A9E7" w14:textId="77777777" w:rsidR="00652B47" w:rsidRPr="00465661" w:rsidRDefault="00652B47" w:rsidP="00652B47">
      <w:p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 xml:space="preserve">To maximize CGMs’ impact, lowering costs and expanding access are essential steps. Manufacturers and policymakers can work together to make these devices more affordable, especially for those in resource-poor areas. Abbott is already innovating with combined glucose and ketone monitoring, planned for release in 2024, which could benefit patients at risk for </w:t>
      </w:r>
      <w:r w:rsidRPr="00465661">
        <w:rPr>
          <w:rFonts w:ascii="Times New Roman" w:hAnsi="Times New Roman" w:cs="Times New Roman"/>
          <w:sz w:val="24"/>
          <w:szCs w:val="24"/>
          <w:lang w:val="en-US"/>
        </w:rPr>
        <w:lastRenderedPageBreak/>
        <w:t>ketoacidosis. The integration of CGMs with AID systems also holds promise for enhancing diabetes management.</w:t>
      </w:r>
    </w:p>
    <w:p w14:paraId="064DA3D1" w14:textId="77777777" w:rsidR="00652B47" w:rsidRPr="00C77480" w:rsidRDefault="00652B47" w:rsidP="00652B47">
      <w:pPr>
        <w:pStyle w:val="Heading2"/>
        <w:spacing w:line="360" w:lineRule="auto"/>
        <w:jc w:val="both"/>
        <w:rPr>
          <w:rFonts w:ascii="Times New Roman" w:hAnsi="Times New Roman" w:cs="Times New Roman"/>
          <w:b/>
          <w:bCs/>
          <w:color w:val="auto"/>
          <w:sz w:val="24"/>
          <w:szCs w:val="24"/>
          <w:lang w:val="en-US"/>
        </w:rPr>
      </w:pPr>
      <w:bookmarkStart w:id="9" w:name="_Toc182479712"/>
      <w:r w:rsidRPr="00C77480">
        <w:rPr>
          <w:rFonts w:ascii="Times New Roman" w:hAnsi="Times New Roman" w:cs="Times New Roman"/>
          <w:b/>
          <w:bCs/>
          <w:color w:val="auto"/>
          <w:sz w:val="24"/>
          <w:szCs w:val="24"/>
          <w:lang w:val="en-US"/>
        </w:rPr>
        <w:t>Looking Forward</w:t>
      </w:r>
      <w:bookmarkEnd w:id="9"/>
    </w:p>
    <w:p w14:paraId="6B92326F" w14:textId="77777777" w:rsidR="00652B47" w:rsidRPr="00C77480" w:rsidRDefault="00652B47" w:rsidP="00652B47">
      <w:pPr>
        <w:spacing w:line="360" w:lineRule="auto"/>
        <w:jc w:val="both"/>
        <w:rPr>
          <w:rFonts w:ascii="Times New Roman" w:hAnsi="Times New Roman" w:cs="Times New Roman"/>
          <w:sz w:val="24"/>
          <w:szCs w:val="24"/>
          <w:lang w:val="en-US"/>
        </w:rPr>
      </w:pPr>
      <w:r w:rsidRPr="00465661">
        <w:rPr>
          <w:rFonts w:ascii="Times New Roman" w:hAnsi="Times New Roman" w:cs="Times New Roman"/>
          <w:sz w:val="24"/>
          <w:szCs w:val="24"/>
          <w:lang w:val="en-US"/>
        </w:rPr>
        <w:t>CGMs are empowering millions to manage diabetes with greater ease and control. While barriers remain, these technologies offer a promising future in diabetes care, allowing individuals worldwide to lead healthier, fuller lives.</w:t>
      </w:r>
    </w:p>
    <w:p w14:paraId="62A5BE4A" w14:textId="77777777" w:rsidR="00652B47" w:rsidRPr="00465661" w:rsidRDefault="00652B47" w:rsidP="00652B47">
      <w:pPr>
        <w:spacing w:line="360" w:lineRule="auto"/>
        <w:jc w:val="center"/>
        <w:rPr>
          <w:rFonts w:ascii="Times New Roman" w:hAnsi="Times New Roman" w:cs="Times New Roman"/>
          <w:sz w:val="24"/>
          <w:szCs w:val="24"/>
          <w:lang w:val="en-US"/>
        </w:rPr>
      </w:pPr>
      <w:r w:rsidRPr="00C77480">
        <w:rPr>
          <w:rFonts w:ascii="Times New Roman" w:hAnsi="Times New Roman" w:cs="Times New Roman"/>
          <w:noProof/>
          <w:sz w:val="24"/>
          <w:szCs w:val="24"/>
          <w:lang w:val="en-US"/>
        </w:rPr>
        <w:drawing>
          <wp:inline distT="0" distB="0" distL="0" distR="0" wp14:anchorId="0C3124A5" wp14:editId="545783BD">
            <wp:extent cx="3600000" cy="3600000"/>
            <wp:effectExtent l="0" t="0" r="635" b="635"/>
            <wp:docPr id="19759670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000" cy="3600000"/>
                    </a:xfrm>
                    <a:prstGeom prst="rect">
                      <a:avLst/>
                    </a:prstGeom>
                    <a:noFill/>
                  </pic:spPr>
                </pic:pic>
              </a:graphicData>
            </a:graphic>
          </wp:inline>
        </w:drawing>
      </w:r>
    </w:p>
    <w:p w14:paraId="0B82015D" w14:textId="77777777" w:rsidR="00652B47" w:rsidRPr="00C77480" w:rsidRDefault="00652B47" w:rsidP="00652B47">
      <w:pPr>
        <w:spacing w:line="360" w:lineRule="auto"/>
        <w:jc w:val="both"/>
        <w:rPr>
          <w:rFonts w:ascii="Times New Roman" w:hAnsi="Times New Roman" w:cs="Times New Roman"/>
          <w:b/>
          <w:bCs/>
          <w:sz w:val="24"/>
          <w:szCs w:val="24"/>
          <w:lang w:val="en-US"/>
        </w:rPr>
      </w:pPr>
    </w:p>
    <w:p w14:paraId="157B1684" w14:textId="77777777" w:rsidR="00652B47" w:rsidRPr="00C77480" w:rsidRDefault="00652B47" w:rsidP="00652B47">
      <w:pPr>
        <w:spacing w:line="360" w:lineRule="auto"/>
        <w:jc w:val="both"/>
        <w:rPr>
          <w:rFonts w:ascii="Times New Roman" w:hAnsi="Times New Roman" w:cs="Times New Roman"/>
          <w:b/>
          <w:bCs/>
          <w:sz w:val="24"/>
          <w:szCs w:val="24"/>
          <w:lang w:val="en-US"/>
        </w:rPr>
      </w:pPr>
    </w:p>
    <w:p w14:paraId="2E1B959A" w14:textId="77777777" w:rsidR="00652B47" w:rsidRPr="00C77480" w:rsidRDefault="00652B47" w:rsidP="00652B47">
      <w:pPr>
        <w:spacing w:line="360" w:lineRule="auto"/>
        <w:jc w:val="both"/>
        <w:rPr>
          <w:rFonts w:ascii="Times New Roman" w:hAnsi="Times New Roman" w:cs="Times New Roman"/>
          <w:b/>
          <w:bCs/>
          <w:sz w:val="24"/>
          <w:szCs w:val="24"/>
          <w:lang w:val="en-US"/>
        </w:rPr>
      </w:pPr>
    </w:p>
    <w:p w14:paraId="73471201" w14:textId="77777777" w:rsidR="00652B47" w:rsidRPr="00C77480" w:rsidRDefault="00652B47" w:rsidP="00652B47">
      <w:pPr>
        <w:spacing w:line="360" w:lineRule="auto"/>
        <w:jc w:val="both"/>
        <w:rPr>
          <w:rFonts w:ascii="Times New Roman" w:hAnsi="Times New Roman" w:cs="Times New Roman"/>
          <w:b/>
          <w:bCs/>
          <w:sz w:val="24"/>
          <w:szCs w:val="24"/>
          <w:lang w:val="en-US"/>
        </w:rPr>
      </w:pPr>
    </w:p>
    <w:p w14:paraId="088AA122" w14:textId="77777777" w:rsidR="00652B47" w:rsidRPr="00C77480" w:rsidRDefault="00652B47" w:rsidP="00652B47">
      <w:pPr>
        <w:spacing w:line="360" w:lineRule="auto"/>
        <w:jc w:val="both"/>
        <w:rPr>
          <w:rFonts w:ascii="Times New Roman" w:hAnsi="Times New Roman" w:cs="Times New Roman"/>
          <w:b/>
          <w:bCs/>
          <w:sz w:val="24"/>
          <w:szCs w:val="24"/>
          <w:lang w:val="en-US"/>
        </w:rPr>
      </w:pPr>
    </w:p>
    <w:p w14:paraId="49545710" w14:textId="77777777" w:rsidR="00652B47" w:rsidRPr="00C77480" w:rsidRDefault="00652B47" w:rsidP="00652B47">
      <w:pPr>
        <w:spacing w:line="360" w:lineRule="auto"/>
        <w:jc w:val="both"/>
        <w:rPr>
          <w:rFonts w:ascii="Times New Roman" w:hAnsi="Times New Roman" w:cs="Times New Roman"/>
          <w:b/>
          <w:bCs/>
          <w:sz w:val="24"/>
          <w:szCs w:val="24"/>
          <w:lang w:val="en-US"/>
        </w:rPr>
      </w:pPr>
    </w:p>
    <w:p w14:paraId="439CE61E" w14:textId="77777777" w:rsidR="00652B47" w:rsidRPr="00C77480" w:rsidRDefault="00652B47" w:rsidP="00652B47">
      <w:pPr>
        <w:spacing w:line="360" w:lineRule="auto"/>
        <w:jc w:val="both"/>
        <w:rPr>
          <w:rFonts w:ascii="Times New Roman" w:hAnsi="Times New Roman" w:cs="Times New Roman"/>
          <w:b/>
          <w:bCs/>
          <w:sz w:val="24"/>
          <w:szCs w:val="24"/>
          <w:lang w:val="en-US"/>
        </w:rPr>
      </w:pPr>
    </w:p>
    <w:p w14:paraId="7534D68D" w14:textId="77777777" w:rsidR="00652B47" w:rsidRPr="00C77480" w:rsidRDefault="00652B47" w:rsidP="00652B47">
      <w:pPr>
        <w:pStyle w:val="Heading1"/>
        <w:spacing w:line="360" w:lineRule="auto"/>
        <w:rPr>
          <w:rFonts w:ascii="Times New Roman" w:hAnsi="Times New Roman" w:cs="Times New Roman"/>
          <w:b/>
          <w:bCs/>
          <w:color w:val="auto"/>
          <w:sz w:val="24"/>
          <w:szCs w:val="24"/>
          <w:lang w:val="en-US"/>
        </w:rPr>
      </w:pPr>
      <w:bookmarkStart w:id="10" w:name="_Toc182479713"/>
      <w:r w:rsidRPr="00C77480">
        <w:rPr>
          <w:rFonts w:ascii="Times New Roman" w:hAnsi="Times New Roman" w:cs="Times New Roman"/>
          <w:b/>
          <w:bCs/>
          <w:color w:val="auto"/>
          <w:sz w:val="24"/>
          <w:szCs w:val="24"/>
          <w:lang w:val="en-US"/>
        </w:rPr>
        <w:lastRenderedPageBreak/>
        <w:t xml:space="preserve">Blog 2: Empowering Diabetes Care with </w:t>
      </w:r>
      <w:proofErr w:type="spellStart"/>
      <w:r w:rsidRPr="00C77480">
        <w:rPr>
          <w:rFonts w:ascii="Times New Roman" w:hAnsi="Times New Roman" w:cs="Times New Roman"/>
          <w:b/>
          <w:bCs/>
          <w:color w:val="auto"/>
          <w:sz w:val="24"/>
          <w:szCs w:val="24"/>
          <w:lang w:val="en-US"/>
        </w:rPr>
        <w:t>GlucoGuide</w:t>
      </w:r>
      <w:proofErr w:type="spellEnd"/>
      <w:r w:rsidRPr="00C77480">
        <w:rPr>
          <w:rFonts w:ascii="Times New Roman" w:hAnsi="Times New Roman" w:cs="Times New Roman"/>
          <w:b/>
          <w:bCs/>
          <w:color w:val="auto"/>
          <w:sz w:val="24"/>
          <w:szCs w:val="24"/>
          <w:lang w:val="en-US"/>
        </w:rPr>
        <w:t>+: A Holistic Health Solution</w:t>
      </w:r>
      <w:bookmarkEnd w:id="10"/>
    </w:p>
    <w:p w14:paraId="0717CE45" w14:textId="77777777" w:rsidR="00652B47" w:rsidRDefault="00652B47" w:rsidP="00652B47">
      <w:pPr>
        <w:spacing w:line="360" w:lineRule="auto"/>
        <w:jc w:val="both"/>
        <w:rPr>
          <w:rFonts w:ascii="Times New Roman" w:hAnsi="Times New Roman" w:cs="Times New Roman"/>
          <w:sz w:val="24"/>
          <w:szCs w:val="24"/>
          <w:lang w:val="en-US"/>
        </w:rPr>
      </w:pPr>
      <w:r w:rsidRPr="00C77480">
        <w:rPr>
          <w:rFonts w:ascii="Times New Roman" w:hAnsi="Times New Roman" w:cs="Times New Roman"/>
          <w:sz w:val="24"/>
          <w:szCs w:val="24"/>
          <w:lang w:val="en-US"/>
        </w:rPr>
        <w:t xml:space="preserve">Diabetes is an ever-emerging world problem and it is gradually taking a leading role modifying the demographics of healthcare all over the world. In such developing countries with poor health care, more than fifty percent of diagnosed diabetics are not treated. According to </w:t>
      </w:r>
      <w:hyperlink r:id="rId17" w:history="1">
        <w:r w:rsidRPr="00C77480">
          <w:rPr>
            <w:rStyle w:val="Hyperlink"/>
            <w:rFonts w:ascii="Times New Roman" w:hAnsi="Times New Roman" w:cs="Times New Roman"/>
            <w:color w:val="auto"/>
            <w:sz w:val="24"/>
            <w:szCs w:val="24"/>
            <w:lang w:val="en-US"/>
          </w:rPr>
          <w:t>Md. Jamal Hossain et al. (2024)</w:t>
        </w:r>
      </w:hyperlink>
      <w:r w:rsidRPr="00C77480">
        <w:rPr>
          <w:rFonts w:ascii="Times New Roman" w:hAnsi="Times New Roman" w:cs="Times New Roman"/>
          <w:sz w:val="24"/>
          <w:szCs w:val="24"/>
          <w:lang w:val="en-US"/>
        </w:rPr>
        <w:t>, in 2022, 59% of booths, adults over 30 with diabetes were in no way receiving medications, therefore at the risk of developing complications including blindness, kidney failure, and nerve disorders. That is why satisfying these needs requires an innovative approach that does not limit itself to glucose measurement for overall health and prevention</w:t>
      </w:r>
      <w:r w:rsidRPr="00AE2323">
        <w:rPr>
          <w:rFonts w:ascii="Times New Roman" w:hAnsi="Times New Roman" w:cs="Times New Roman"/>
          <w:sz w:val="24"/>
          <w:szCs w:val="24"/>
          <w:lang w:val="en-US"/>
        </w:rPr>
        <w:t>.</w:t>
      </w:r>
    </w:p>
    <w:p w14:paraId="3750E809" w14:textId="77777777" w:rsidR="00652B47" w:rsidRPr="00AE2323" w:rsidRDefault="00652B47" w:rsidP="00652B47">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3C65D389" wp14:editId="2970FB7F">
            <wp:extent cx="6146385" cy="5773843"/>
            <wp:effectExtent l="0" t="0" r="6985" b="0"/>
            <wp:docPr id="44415840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56493" cy="5783339"/>
                    </a:xfrm>
                    <a:prstGeom prst="rect">
                      <a:avLst/>
                    </a:prstGeom>
                    <a:noFill/>
                  </pic:spPr>
                </pic:pic>
              </a:graphicData>
            </a:graphic>
          </wp:inline>
        </w:drawing>
      </w:r>
    </w:p>
    <w:p w14:paraId="35E2793C" w14:textId="77777777" w:rsidR="00652B47" w:rsidRPr="00C77480" w:rsidRDefault="00652B47" w:rsidP="00652B47">
      <w:pPr>
        <w:pStyle w:val="Heading2"/>
        <w:spacing w:line="360" w:lineRule="auto"/>
        <w:rPr>
          <w:rFonts w:ascii="Times New Roman" w:hAnsi="Times New Roman" w:cs="Times New Roman"/>
          <w:b/>
          <w:bCs/>
          <w:color w:val="auto"/>
          <w:sz w:val="24"/>
          <w:szCs w:val="24"/>
          <w:lang w:val="en-US"/>
        </w:rPr>
      </w:pPr>
      <w:bookmarkStart w:id="11" w:name="_Toc182479714"/>
      <w:r w:rsidRPr="00C77480">
        <w:rPr>
          <w:rFonts w:ascii="Times New Roman" w:hAnsi="Times New Roman" w:cs="Times New Roman"/>
          <w:b/>
          <w:bCs/>
          <w:color w:val="auto"/>
          <w:sz w:val="24"/>
          <w:szCs w:val="24"/>
          <w:lang w:val="en-US"/>
        </w:rPr>
        <w:lastRenderedPageBreak/>
        <w:t xml:space="preserve">Introducing </w:t>
      </w:r>
      <w:proofErr w:type="spellStart"/>
      <w:r w:rsidRPr="00C77480">
        <w:rPr>
          <w:rFonts w:ascii="Times New Roman" w:hAnsi="Times New Roman" w:cs="Times New Roman"/>
          <w:b/>
          <w:bCs/>
          <w:color w:val="auto"/>
          <w:sz w:val="24"/>
          <w:szCs w:val="24"/>
          <w:lang w:val="en-US"/>
        </w:rPr>
        <w:t>GlucoGuide</w:t>
      </w:r>
      <w:proofErr w:type="spellEnd"/>
      <w:r w:rsidRPr="00C77480">
        <w:rPr>
          <w:rFonts w:ascii="Times New Roman" w:hAnsi="Times New Roman" w:cs="Times New Roman"/>
          <w:b/>
          <w:bCs/>
          <w:color w:val="auto"/>
          <w:sz w:val="24"/>
          <w:szCs w:val="24"/>
          <w:lang w:val="en-US"/>
        </w:rPr>
        <w:t>+: A Comprehensive Digital Health Companion</w:t>
      </w:r>
      <w:bookmarkEnd w:id="11"/>
    </w:p>
    <w:p w14:paraId="4C51D614" w14:textId="77777777" w:rsidR="00652B47" w:rsidRPr="00C77480" w:rsidRDefault="00652B47" w:rsidP="00652B47">
      <w:pPr>
        <w:spacing w:line="360" w:lineRule="auto"/>
        <w:jc w:val="both"/>
        <w:rPr>
          <w:rFonts w:ascii="Times New Roman" w:hAnsi="Times New Roman" w:cs="Times New Roman"/>
          <w:sz w:val="24"/>
          <w:szCs w:val="24"/>
          <w:lang w:val="en-US"/>
        </w:rPr>
      </w:pPr>
      <w:proofErr w:type="spellStart"/>
      <w:r w:rsidRPr="00C77480">
        <w:rPr>
          <w:rFonts w:ascii="Times New Roman" w:hAnsi="Times New Roman" w:cs="Times New Roman"/>
          <w:sz w:val="24"/>
          <w:szCs w:val="24"/>
          <w:lang w:val="en-US"/>
        </w:rPr>
        <w:t>GlucoGuide</w:t>
      </w:r>
      <w:proofErr w:type="spellEnd"/>
      <w:r w:rsidRPr="00C77480">
        <w:rPr>
          <w:rFonts w:ascii="Times New Roman" w:hAnsi="Times New Roman" w:cs="Times New Roman"/>
          <w:sz w:val="24"/>
          <w:szCs w:val="24"/>
          <w:lang w:val="en-US"/>
        </w:rPr>
        <w:t xml:space="preserve">+ is the future generation digital health solution aimed at revolutionizing diabetes care. While the </w:t>
      </w:r>
      <w:proofErr w:type="spellStart"/>
      <w:r w:rsidRPr="00C77480">
        <w:rPr>
          <w:rFonts w:ascii="Times New Roman" w:hAnsi="Times New Roman" w:cs="Times New Roman"/>
          <w:sz w:val="24"/>
          <w:szCs w:val="24"/>
          <w:lang w:val="en-US"/>
        </w:rPr>
        <w:t>GlucoGuide</w:t>
      </w:r>
      <w:proofErr w:type="spellEnd"/>
      <w:r w:rsidRPr="00C77480">
        <w:rPr>
          <w:rFonts w:ascii="Times New Roman" w:hAnsi="Times New Roman" w:cs="Times New Roman"/>
          <w:sz w:val="24"/>
          <w:szCs w:val="24"/>
          <w:lang w:val="en-US"/>
        </w:rPr>
        <w:t>+ glucose monitor also provides all the basic attributes of other existing monitors it comes with added features that promote lifestyle management, telehealth support, and health advisories; novel features that can help make diabetes conscious healthier for especially minority and low-income individuals</w:t>
      </w:r>
      <w:r w:rsidRPr="00AE2323">
        <w:rPr>
          <w:rFonts w:ascii="Times New Roman" w:hAnsi="Times New Roman" w:cs="Times New Roman"/>
          <w:sz w:val="24"/>
          <w:szCs w:val="24"/>
          <w:lang w:val="en-US"/>
        </w:rPr>
        <w:t>.</w:t>
      </w:r>
    </w:p>
    <w:p w14:paraId="7A8E8A97" w14:textId="77777777" w:rsidR="00652B47" w:rsidRPr="00AE2323" w:rsidRDefault="00652B47" w:rsidP="00652B47">
      <w:pPr>
        <w:spacing w:line="360" w:lineRule="auto"/>
        <w:jc w:val="center"/>
        <w:rPr>
          <w:rFonts w:ascii="Times New Roman" w:hAnsi="Times New Roman" w:cs="Times New Roman"/>
          <w:sz w:val="24"/>
          <w:szCs w:val="24"/>
          <w:lang w:val="en-US"/>
        </w:rPr>
      </w:pPr>
      <w:r w:rsidRPr="00C77480">
        <w:rPr>
          <w:rFonts w:ascii="Times New Roman" w:hAnsi="Times New Roman" w:cs="Times New Roman"/>
          <w:noProof/>
          <w:sz w:val="24"/>
          <w:szCs w:val="24"/>
          <w:lang w:val="en-US"/>
        </w:rPr>
        <w:drawing>
          <wp:inline distT="0" distB="0" distL="0" distR="0" wp14:anchorId="6E6D10F9" wp14:editId="6931187D">
            <wp:extent cx="5842000" cy="6290733"/>
            <wp:effectExtent l="0" t="0" r="6350" b="0"/>
            <wp:docPr id="39650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57442" cy="6307361"/>
                    </a:xfrm>
                    <a:prstGeom prst="rect">
                      <a:avLst/>
                    </a:prstGeom>
                    <a:noFill/>
                  </pic:spPr>
                </pic:pic>
              </a:graphicData>
            </a:graphic>
          </wp:inline>
        </w:drawing>
      </w:r>
    </w:p>
    <w:p w14:paraId="4967AE14" w14:textId="77777777" w:rsidR="00652B47" w:rsidRPr="00C77480" w:rsidRDefault="00652B47" w:rsidP="00652B47">
      <w:pPr>
        <w:pStyle w:val="Heading2"/>
        <w:spacing w:line="360" w:lineRule="auto"/>
        <w:rPr>
          <w:rFonts w:ascii="Times New Roman" w:hAnsi="Times New Roman" w:cs="Times New Roman"/>
          <w:b/>
          <w:bCs/>
          <w:color w:val="auto"/>
          <w:sz w:val="24"/>
          <w:szCs w:val="24"/>
          <w:lang w:val="en-US"/>
        </w:rPr>
      </w:pPr>
      <w:bookmarkStart w:id="12" w:name="_Toc182479715"/>
      <w:r w:rsidRPr="00C77480">
        <w:rPr>
          <w:rFonts w:ascii="Times New Roman" w:hAnsi="Times New Roman" w:cs="Times New Roman"/>
          <w:b/>
          <w:bCs/>
          <w:color w:val="auto"/>
          <w:sz w:val="24"/>
          <w:szCs w:val="24"/>
          <w:lang w:val="en-US"/>
        </w:rPr>
        <w:lastRenderedPageBreak/>
        <w:t xml:space="preserve">How </w:t>
      </w:r>
      <w:proofErr w:type="spellStart"/>
      <w:r w:rsidRPr="00C77480">
        <w:rPr>
          <w:rFonts w:ascii="Times New Roman" w:hAnsi="Times New Roman" w:cs="Times New Roman"/>
          <w:b/>
          <w:bCs/>
          <w:color w:val="auto"/>
          <w:sz w:val="24"/>
          <w:szCs w:val="24"/>
          <w:lang w:val="en-US"/>
        </w:rPr>
        <w:t>GlucoGuide</w:t>
      </w:r>
      <w:proofErr w:type="spellEnd"/>
      <w:r w:rsidRPr="00C77480">
        <w:rPr>
          <w:rFonts w:ascii="Times New Roman" w:hAnsi="Times New Roman" w:cs="Times New Roman"/>
          <w:b/>
          <w:bCs/>
          <w:color w:val="auto"/>
          <w:sz w:val="24"/>
          <w:szCs w:val="24"/>
          <w:lang w:val="en-US"/>
        </w:rPr>
        <w:t>+ Enhances Health Promotion</w:t>
      </w:r>
      <w:bookmarkEnd w:id="12"/>
    </w:p>
    <w:p w14:paraId="298E0C69" w14:textId="77777777" w:rsidR="00652B47" w:rsidRPr="00C77480" w:rsidRDefault="00652B47" w:rsidP="00652B47">
      <w:pPr>
        <w:spacing w:line="360" w:lineRule="auto"/>
        <w:rPr>
          <w:rFonts w:ascii="Times New Roman" w:hAnsi="Times New Roman" w:cs="Times New Roman"/>
          <w:sz w:val="24"/>
          <w:szCs w:val="24"/>
          <w:lang w:val="en-US"/>
        </w:rPr>
      </w:pPr>
      <w:r w:rsidRPr="00C77480">
        <w:rPr>
          <w:rFonts w:ascii="Times New Roman" w:hAnsi="Times New Roman" w:cs="Times New Roman"/>
          <w:noProof/>
          <w:sz w:val="24"/>
          <w:szCs w:val="24"/>
          <w:lang w:val="en-US"/>
        </w:rPr>
        <w:drawing>
          <wp:inline distT="0" distB="0" distL="0" distR="0" wp14:anchorId="1B857351" wp14:editId="69A5A039">
            <wp:extent cx="5935345" cy="4148455"/>
            <wp:effectExtent l="0" t="0" r="8255" b="4445"/>
            <wp:docPr id="17113068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5345" cy="4148455"/>
                    </a:xfrm>
                    <a:prstGeom prst="rect">
                      <a:avLst/>
                    </a:prstGeom>
                    <a:noFill/>
                    <a:ln>
                      <a:noFill/>
                    </a:ln>
                  </pic:spPr>
                </pic:pic>
              </a:graphicData>
            </a:graphic>
          </wp:inline>
        </w:drawing>
      </w:r>
    </w:p>
    <w:p w14:paraId="497ED523" w14:textId="77777777" w:rsidR="00652B47" w:rsidRPr="00AE2323" w:rsidRDefault="00652B47" w:rsidP="00652B47">
      <w:pPr>
        <w:spacing w:line="360" w:lineRule="auto"/>
        <w:jc w:val="both"/>
        <w:rPr>
          <w:rFonts w:ascii="Times New Roman" w:hAnsi="Times New Roman" w:cs="Times New Roman"/>
          <w:sz w:val="24"/>
          <w:szCs w:val="24"/>
          <w:lang w:val="en-US"/>
        </w:rPr>
      </w:pPr>
    </w:p>
    <w:p w14:paraId="21C37403" w14:textId="77777777" w:rsidR="00652B47" w:rsidRPr="00C77480" w:rsidRDefault="00652B47" w:rsidP="00652B47">
      <w:pPr>
        <w:pStyle w:val="Heading2"/>
        <w:spacing w:line="360" w:lineRule="auto"/>
        <w:rPr>
          <w:rFonts w:ascii="Times New Roman" w:hAnsi="Times New Roman" w:cs="Times New Roman"/>
          <w:b/>
          <w:bCs/>
          <w:color w:val="auto"/>
          <w:sz w:val="24"/>
          <w:szCs w:val="24"/>
          <w:lang w:val="en-US"/>
        </w:rPr>
      </w:pPr>
      <w:bookmarkStart w:id="13" w:name="_Toc182479716"/>
      <w:r w:rsidRPr="00C77480">
        <w:rPr>
          <w:rFonts w:ascii="Times New Roman" w:hAnsi="Times New Roman" w:cs="Times New Roman"/>
          <w:b/>
          <w:bCs/>
          <w:color w:val="auto"/>
          <w:sz w:val="24"/>
          <w:szCs w:val="24"/>
          <w:lang w:val="en-US"/>
        </w:rPr>
        <w:t xml:space="preserve">Impact of </w:t>
      </w:r>
      <w:proofErr w:type="spellStart"/>
      <w:r w:rsidRPr="00C77480">
        <w:rPr>
          <w:rFonts w:ascii="Times New Roman" w:hAnsi="Times New Roman" w:cs="Times New Roman"/>
          <w:b/>
          <w:bCs/>
          <w:color w:val="auto"/>
          <w:sz w:val="24"/>
          <w:szCs w:val="24"/>
          <w:lang w:val="en-US"/>
        </w:rPr>
        <w:t>GlucoGuide</w:t>
      </w:r>
      <w:proofErr w:type="spellEnd"/>
      <w:r w:rsidRPr="00C77480">
        <w:rPr>
          <w:rFonts w:ascii="Times New Roman" w:hAnsi="Times New Roman" w:cs="Times New Roman"/>
          <w:b/>
          <w:bCs/>
          <w:color w:val="auto"/>
          <w:sz w:val="24"/>
          <w:szCs w:val="24"/>
          <w:lang w:val="en-US"/>
        </w:rPr>
        <w:t>+ on Diabetes Health Promotion</w:t>
      </w:r>
      <w:bookmarkEnd w:id="13"/>
    </w:p>
    <w:p w14:paraId="624657D3" w14:textId="77777777" w:rsidR="00652B47" w:rsidRPr="00C77480" w:rsidRDefault="00652B47" w:rsidP="00652B47">
      <w:pPr>
        <w:pStyle w:val="Heading3"/>
        <w:spacing w:line="360" w:lineRule="auto"/>
        <w:rPr>
          <w:rFonts w:ascii="Times New Roman" w:hAnsi="Times New Roman" w:cs="Times New Roman"/>
          <w:b/>
          <w:bCs/>
          <w:color w:val="auto"/>
          <w:lang w:val="en-US"/>
        </w:rPr>
      </w:pPr>
      <w:bookmarkStart w:id="14" w:name="_Toc182479717"/>
      <w:r w:rsidRPr="00C77480">
        <w:rPr>
          <w:rFonts w:ascii="Times New Roman" w:hAnsi="Times New Roman" w:cs="Times New Roman"/>
          <w:b/>
          <w:bCs/>
          <w:color w:val="auto"/>
          <w:lang w:val="en-US"/>
        </w:rPr>
        <w:t>Advantages:</w:t>
      </w:r>
      <w:bookmarkEnd w:id="14"/>
    </w:p>
    <w:p w14:paraId="3FA43775" w14:textId="77777777" w:rsidR="00652B47" w:rsidRPr="00AE2323" w:rsidRDefault="00652B47" w:rsidP="00652B47">
      <w:pPr>
        <w:numPr>
          <w:ilvl w:val="0"/>
          <w:numId w:val="3"/>
        </w:numPr>
        <w:spacing w:line="360" w:lineRule="auto"/>
        <w:jc w:val="both"/>
        <w:rPr>
          <w:rFonts w:ascii="Times New Roman" w:hAnsi="Times New Roman" w:cs="Times New Roman"/>
          <w:sz w:val="24"/>
          <w:szCs w:val="24"/>
          <w:lang w:val="en-US"/>
        </w:rPr>
      </w:pPr>
      <w:r w:rsidRPr="00AE2323">
        <w:rPr>
          <w:rFonts w:ascii="Times New Roman" w:hAnsi="Times New Roman" w:cs="Times New Roman"/>
          <w:sz w:val="24"/>
          <w:szCs w:val="24"/>
          <w:lang w:val="en-US"/>
        </w:rPr>
        <w:t xml:space="preserve">Empowers Self-Management: </w:t>
      </w:r>
      <w:proofErr w:type="spellStart"/>
      <w:r w:rsidRPr="00AE2323">
        <w:rPr>
          <w:rFonts w:ascii="Times New Roman" w:hAnsi="Times New Roman" w:cs="Times New Roman"/>
          <w:sz w:val="24"/>
          <w:szCs w:val="24"/>
          <w:lang w:val="en-US"/>
        </w:rPr>
        <w:t>GlucoGuide</w:t>
      </w:r>
      <w:proofErr w:type="spellEnd"/>
      <w:r w:rsidRPr="00AE2323">
        <w:rPr>
          <w:rFonts w:ascii="Times New Roman" w:hAnsi="Times New Roman" w:cs="Times New Roman"/>
          <w:sz w:val="24"/>
          <w:szCs w:val="24"/>
          <w:lang w:val="en-US"/>
        </w:rPr>
        <w:t>+ puts diabetes care directly in the user’s hands, enabling informed, data-driven health decisions without the need for frequent clinical visits</w:t>
      </w:r>
      <w:r w:rsidRPr="00C77480">
        <w:rPr>
          <w:rFonts w:ascii="Times New Roman" w:hAnsi="Times New Roman" w:cs="Times New Roman"/>
          <w:sz w:val="24"/>
          <w:szCs w:val="24"/>
          <w:lang w:val="en-US"/>
        </w:rPr>
        <w:t xml:space="preserve"> </w:t>
      </w:r>
      <w:hyperlink r:id="rId21" w:history="1">
        <w:r w:rsidRPr="00C77480">
          <w:rPr>
            <w:rStyle w:val="Hyperlink"/>
            <w:rFonts w:ascii="Times New Roman" w:hAnsi="Times New Roman" w:cs="Times New Roman"/>
            <w:color w:val="auto"/>
            <w:sz w:val="24"/>
            <w:szCs w:val="24"/>
            <w:lang w:val="en-US"/>
          </w:rPr>
          <w:t>(Lee et al., 2019)</w:t>
        </w:r>
      </w:hyperlink>
      <w:r w:rsidRPr="00AE2323">
        <w:rPr>
          <w:rFonts w:ascii="Times New Roman" w:hAnsi="Times New Roman" w:cs="Times New Roman"/>
          <w:sz w:val="24"/>
          <w:szCs w:val="24"/>
          <w:lang w:val="en-US"/>
        </w:rPr>
        <w:t>.</w:t>
      </w:r>
    </w:p>
    <w:p w14:paraId="19F05C5F" w14:textId="77777777" w:rsidR="00652B47" w:rsidRPr="00AE2323" w:rsidRDefault="00652B47" w:rsidP="00652B47">
      <w:pPr>
        <w:numPr>
          <w:ilvl w:val="0"/>
          <w:numId w:val="3"/>
        </w:numPr>
        <w:spacing w:line="360" w:lineRule="auto"/>
        <w:jc w:val="both"/>
        <w:rPr>
          <w:rFonts w:ascii="Times New Roman" w:hAnsi="Times New Roman" w:cs="Times New Roman"/>
          <w:sz w:val="24"/>
          <w:szCs w:val="24"/>
          <w:lang w:val="en-US"/>
        </w:rPr>
      </w:pPr>
      <w:r w:rsidRPr="00AE2323">
        <w:rPr>
          <w:rFonts w:ascii="Times New Roman" w:hAnsi="Times New Roman" w:cs="Times New Roman"/>
          <w:sz w:val="24"/>
          <w:szCs w:val="24"/>
          <w:lang w:val="en-US"/>
        </w:rPr>
        <w:t>Boosts Long-Term Engagement: The app’s gamified features encourage consistent interaction, helping users stay motivated in reaching health goals</w:t>
      </w:r>
      <w:r w:rsidRPr="00C77480">
        <w:rPr>
          <w:rFonts w:ascii="Times New Roman" w:hAnsi="Times New Roman" w:cs="Times New Roman"/>
          <w:sz w:val="24"/>
          <w:szCs w:val="24"/>
          <w:lang w:val="en-US"/>
        </w:rPr>
        <w:t xml:space="preserve"> </w:t>
      </w:r>
      <w:hyperlink r:id="rId22" w:anchor=":~:text=Enhanced%20Patient%20Engagement.%20In%20the%20realm%20of,through%20elements%20like%20competition%2C%20rewards%2C%20and%20achievements." w:history="1">
        <w:r w:rsidRPr="00C77480">
          <w:rPr>
            <w:rStyle w:val="Hyperlink"/>
            <w:rFonts w:ascii="Times New Roman" w:hAnsi="Times New Roman" w:cs="Times New Roman"/>
            <w:color w:val="auto"/>
            <w:sz w:val="24"/>
            <w:szCs w:val="24"/>
            <w:lang w:val="en-US"/>
          </w:rPr>
          <w:t>(Patil, 2024)</w:t>
        </w:r>
      </w:hyperlink>
      <w:r w:rsidRPr="00AE2323">
        <w:rPr>
          <w:rFonts w:ascii="Times New Roman" w:hAnsi="Times New Roman" w:cs="Times New Roman"/>
          <w:sz w:val="24"/>
          <w:szCs w:val="24"/>
          <w:lang w:val="en-US"/>
        </w:rPr>
        <w:t>.</w:t>
      </w:r>
    </w:p>
    <w:p w14:paraId="35146C53" w14:textId="77777777" w:rsidR="00652B47" w:rsidRPr="00AE2323" w:rsidRDefault="00652B47" w:rsidP="00652B47">
      <w:pPr>
        <w:numPr>
          <w:ilvl w:val="0"/>
          <w:numId w:val="3"/>
        </w:numPr>
        <w:spacing w:line="360" w:lineRule="auto"/>
        <w:jc w:val="both"/>
        <w:rPr>
          <w:rFonts w:ascii="Times New Roman" w:hAnsi="Times New Roman" w:cs="Times New Roman"/>
          <w:sz w:val="24"/>
          <w:szCs w:val="24"/>
          <w:lang w:val="en-US"/>
        </w:rPr>
      </w:pPr>
      <w:r w:rsidRPr="00AE2323">
        <w:rPr>
          <w:rFonts w:ascii="Times New Roman" w:hAnsi="Times New Roman" w:cs="Times New Roman"/>
          <w:sz w:val="24"/>
          <w:szCs w:val="24"/>
          <w:lang w:val="en-US"/>
        </w:rPr>
        <w:t xml:space="preserve">Offers Comprehensive Support: Beyond glucose monitoring, </w:t>
      </w:r>
      <w:proofErr w:type="spellStart"/>
      <w:r w:rsidRPr="00AE2323">
        <w:rPr>
          <w:rFonts w:ascii="Times New Roman" w:hAnsi="Times New Roman" w:cs="Times New Roman"/>
          <w:sz w:val="24"/>
          <w:szCs w:val="24"/>
          <w:lang w:val="en-US"/>
        </w:rPr>
        <w:t>GlucoGuide</w:t>
      </w:r>
      <w:proofErr w:type="spellEnd"/>
      <w:r w:rsidRPr="00AE2323">
        <w:rPr>
          <w:rFonts w:ascii="Times New Roman" w:hAnsi="Times New Roman" w:cs="Times New Roman"/>
          <w:sz w:val="24"/>
          <w:szCs w:val="24"/>
          <w:lang w:val="en-US"/>
        </w:rPr>
        <w:t>+ provides a holistic approach that integrates diet, activity, and mental wellness, supporting well-rounded diabetes management</w:t>
      </w:r>
      <w:r w:rsidRPr="00C77480">
        <w:rPr>
          <w:rFonts w:ascii="Times New Roman" w:hAnsi="Times New Roman" w:cs="Times New Roman"/>
          <w:sz w:val="24"/>
          <w:szCs w:val="24"/>
          <w:lang w:val="en-US"/>
        </w:rPr>
        <w:t xml:space="preserve"> </w:t>
      </w:r>
      <w:hyperlink r:id="rId23" w:history="1">
        <w:r w:rsidRPr="00C77480">
          <w:rPr>
            <w:rStyle w:val="Hyperlink"/>
            <w:rFonts w:ascii="Times New Roman" w:hAnsi="Times New Roman" w:cs="Times New Roman"/>
            <w:color w:val="auto"/>
            <w:sz w:val="24"/>
            <w:szCs w:val="24"/>
            <w:lang w:val="en-US"/>
          </w:rPr>
          <w:t>(Laura Cipullo, 2024)</w:t>
        </w:r>
      </w:hyperlink>
      <w:r w:rsidRPr="00AE2323">
        <w:rPr>
          <w:rFonts w:ascii="Times New Roman" w:hAnsi="Times New Roman" w:cs="Times New Roman"/>
          <w:sz w:val="24"/>
          <w:szCs w:val="24"/>
          <w:lang w:val="en-US"/>
        </w:rPr>
        <w:t>.</w:t>
      </w:r>
    </w:p>
    <w:p w14:paraId="6B8C6E63" w14:textId="77777777" w:rsidR="00652B47" w:rsidRPr="00C77480" w:rsidRDefault="00652B47" w:rsidP="00652B47">
      <w:pPr>
        <w:pStyle w:val="Heading3"/>
        <w:spacing w:line="360" w:lineRule="auto"/>
        <w:rPr>
          <w:rFonts w:ascii="Times New Roman" w:hAnsi="Times New Roman" w:cs="Times New Roman"/>
          <w:b/>
          <w:bCs/>
          <w:color w:val="auto"/>
          <w:lang w:val="en-US"/>
        </w:rPr>
      </w:pPr>
      <w:bookmarkStart w:id="15" w:name="_Toc182479718"/>
      <w:r w:rsidRPr="00C77480">
        <w:rPr>
          <w:rFonts w:ascii="Times New Roman" w:hAnsi="Times New Roman" w:cs="Times New Roman"/>
          <w:b/>
          <w:bCs/>
          <w:color w:val="auto"/>
          <w:lang w:val="en-US"/>
        </w:rPr>
        <w:lastRenderedPageBreak/>
        <w:t>Shortfalls:</w:t>
      </w:r>
      <w:bookmarkEnd w:id="15"/>
    </w:p>
    <w:p w14:paraId="0573BBB0" w14:textId="77777777" w:rsidR="00652B47" w:rsidRPr="00AE2323" w:rsidRDefault="00652B47" w:rsidP="00652B47">
      <w:pPr>
        <w:numPr>
          <w:ilvl w:val="0"/>
          <w:numId w:val="4"/>
        </w:numPr>
        <w:spacing w:line="360" w:lineRule="auto"/>
        <w:jc w:val="both"/>
        <w:rPr>
          <w:rFonts w:ascii="Times New Roman" w:hAnsi="Times New Roman" w:cs="Times New Roman"/>
          <w:sz w:val="24"/>
          <w:szCs w:val="24"/>
          <w:lang w:val="en-US"/>
        </w:rPr>
      </w:pPr>
      <w:r w:rsidRPr="00AE2323">
        <w:rPr>
          <w:rFonts w:ascii="Times New Roman" w:hAnsi="Times New Roman" w:cs="Times New Roman"/>
          <w:sz w:val="24"/>
          <w:szCs w:val="24"/>
          <w:lang w:val="en-US"/>
        </w:rPr>
        <w:t xml:space="preserve">Data Privacy Concerns: Handling sensitive health information requires robust privacy measures. </w:t>
      </w:r>
      <w:proofErr w:type="spellStart"/>
      <w:r w:rsidRPr="00AE2323">
        <w:rPr>
          <w:rFonts w:ascii="Times New Roman" w:hAnsi="Times New Roman" w:cs="Times New Roman"/>
          <w:sz w:val="24"/>
          <w:szCs w:val="24"/>
          <w:lang w:val="en-US"/>
        </w:rPr>
        <w:t>GlucoGuide</w:t>
      </w:r>
      <w:proofErr w:type="spellEnd"/>
      <w:r w:rsidRPr="00AE2323">
        <w:rPr>
          <w:rFonts w:ascii="Times New Roman" w:hAnsi="Times New Roman" w:cs="Times New Roman"/>
          <w:sz w:val="24"/>
          <w:szCs w:val="24"/>
          <w:lang w:val="en-US"/>
        </w:rPr>
        <w:t>+ addresses this by using high-level encryption and giving users control over data-sharing settings.</w:t>
      </w:r>
    </w:p>
    <w:p w14:paraId="43F3FBD2" w14:textId="77777777" w:rsidR="00652B47" w:rsidRPr="00AE2323" w:rsidRDefault="00652B47" w:rsidP="00652B47">
      <w:pPr>
        <w:numPr>
          <w:ilvl w:val="0"/>
          <w:numId w:val="4"/>
        </w:numPr>
        <w:spacing w:line="360" w:lineRule="auto"/>
        <w:jc w:val="both"/>
        <w:rPr>
          <w:rFonts w:ascii="Times New Roman" w:hAnsi="Times New Roman" w:cs="Times New Roman"/>
          <w:sz w:val="24"/>
          <w:szCs w:val="24"/>
          <w:lang w:val="en-US"/>
        </w:rPr>
      </w:pPr>
      <w:r w:rsidRPr="00AE2323">
        <w:rPr>
          <w:rFonts w:ascii="Times New Roman" w:hAnsi="Times New Roman" w:cs="Times New Roman"/>
          <w:sz w:val="24"/>
          <w:szCs w:val="24"/>
          <w:lang w:val="en-US"/>
        </w:rPr>
        <w:t>Cost and Accessibility: Advanced features like AI coaching and telehealth can increase costs, potentially limiting access for low-income users.</w:t>
      </w:r>
    </w:p>
    <w:p w14:paraId="02107990" w14:textId="77777777" w:rsidR="00652B47" w:rsidRPr="00C77480" w:rsidRDefault="00652B47" w:rsidP="00652B47">
      <w:pPr>
        <w:numPr>
          <w:ilvl w:val="0"/>
          <w:numId w:val="4"/>
        </w:numPr>
        <w:spacing w:line="360" w:lineRule="auto"/>
        <w:jc w:val="both"/>
        <w:rPr>
          <w:rFonts w:ascii="Times New Roman" w:hAnsi="Times New Roman" w:cs="Times New Roman"/>
          <w:sz w:val="24"/>
          <w:szCs w:val="24"/>
          <w:lang w:val="en-US"/>
        </w:rPr>
      </w:pPr>
      <w:r w:rsidRPr="00AE2323">
        <w:rPr>
          <w:rFonts w:ascii="Times New Roman" w:hAnsi="Times New Roman" w:cs="Times New Roman"/>
          <w:sz w:val="24"/>
          <w:szCs w:val="24"/>
          <w:lang w:val="en-US"/>
        </w:rPr>
        <w:t xml:space="preserve">Digital Literacy Gaps: While </w:t>
      </w:r>
      <w:proofErr w:type="spellStart"/>
      <w:r w:rsidRPr="00AE2323">
        <w:rPr>
          <w:rFonts w:ascii="Times New Roman" w:hAnsi="Times New Roman" w:cs="Times New Roman"/>
          <w:sz w:val="24"/>
          <w:szCs w:val="24"/>
          <w:lang w:val="en-US"/>
        </w:rPr>
        <w:t>GlucoGuide</w:t>
      </w:r>
      <w:proofErr w:type="spellEnd"/>
      <w:r w:rsidRPr="00AE2323">
        <w:rPr>
          <w:rFonts w:ascii="Times New Roman" w:hAnsi="Times New Roman" w:cs="Times New Roman"/>
          <w:sz w:val="24"/>
          <w:szCs w:val="24"/>
          <w:lang w:val="en-US"/>
        </w:rPr>
        <w:t>+ is designed to be user-friendly, those less familiar with technology may find it challenging, particularly older adults or those with limited digital skills.</w:t>
      </w:r>
    </w:p>
    <w:p w14:paraId="4D144DB9" w14:textId="77777777" w:rsidR="00652B47" w:rsidRPr="00C77480" w:rsidRDefault="00652B47" w:rsidP="00652B47">
      <w:pPr>
        <w:spacing w:line="360" w:lineRule="auto"/>
        <w:jc w:val="both"/>
        <w:rPr>
          <w:rFonts w:ascii="Times New Roman" w:hAnsi="Times New Roman" w:cs="Times New Roman"/>
          <w:sz w:val="24"/>
          <w:szCs w:val="24"/>
          <w:lang w:val="en-US"/>
        </w:rPr>
      </w:pPr>
      <w:r w:rsidRPr="00C77480">
        <w:rPr>
          <w:rFonts w:ascii="Times New Roman" w:hAnsi="Times New Roman" w:cs="Times New Roman"/>
          <w:noProof/>
          <w:sz w:val="24"/>
          <w:szCs w:val="24"/>
        </w:rPr>
        <w:drawing>
          <wp:inline distT="0" distB="0" distL="0" distR="0" wp14:anchorId="12009495" wp14:editId="3B50E4DB">
            <wp:extent cx="5943600" cy="3983355"/>
            <wp:effectExtent l="0" t="0" r="0" b="0"/>
            <wp:docPr id="875385325" name="Picture 9" descr="Impact of GlucoGuide+ on Diabetes Health Pro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Impact of GlucoGuide+ on Diabetes Health Promotion"/>
                    <pic:cNvPicPr>
                      <a:picLocks noChangeAspect="1" noChangeArrowheads="1"/>
                    </pic:cNvPicPr>
                  </pic:nvPicPr>
                  <pic:blipFill>
                    <a:blip r:embed="rId24">
                      <a:extLst>
                        <a:ext uri="{BEBA8EAE-BF5A-486C-A8C5-ECC9F3942E4B}">
                          <a14:imgProps xmlns:a14="http://schemas.microsoft.com/office/drawing/2010/main">
                            <a14:imgLayer r:embed="rId25">
                              <a14:imgEffect>
                                <a14:artisticCrisscrossEtching/>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983355"/>
                    </a:xfrm>
                    <a:prstGeom prst="rect">
                      <a:avLst/>
                    </a:prstGeom>
                    <a:noFill/>
                    <a:ln>
                      <a:noFill/>
                    </a:ln>
                  </pic:spPr>
                </pic:pic>
              </a:graphicData>
            </a:graphic>
          </wp:inline>
        </w:drawing>
      </w:r>
    </w:p>
    <w:p w14:paraId="1EF685D5" w14:textId="77777777" w:rsidR="00652B47" w:rsidRPr="00AE2323" w:rsidRDefault="00652B47" w:rsidP="00652B47">
      <w:pPr>
        <w:spacing w:line="360" w:lineRule="auto"/>
        <w:jc w:val="both"/>
        <w:rPr>
          <w:rFonts w:ascii="Times New Roman" w:hAnsi="Times New Roman" w:cs="Times New Roman"/>
          <w:sz w:val="24"/>
          <w:szCs w:val="24"/>
          <w:lang w:val="en-US"/>
        </w:rPr>
      </w:pPr>
    </w:p>
    <w:p w14:paraId="7278FBC4" w14:textId="77777777" w:rsidR="00652B47" w:rsidRPr="00C77480" w:rsidRDefault="00652B47" w:rsidP="00652B47">
      <w:pPr>
        <w:pStyle w:val="Heading2"/>
        <w:spacing w:line="360" w:lineRule="auto"/>
        <w:rPr>
          <w:rFonts w:ascii="Times New Roman" w:hAnsi="Times New Roman" w:cs="Times New Roman"/>
          <w:b/>
          <w:bCs/>
          <w:color w:val="auto"/>
          <w:sz w:val="24"/>
          <w:szCs w:val="24"/>
          <w:lang w:val="en-US"/>
        </w:rPr>
      </w:pPr>
      <w:bookmarkStart w:id="16" w:name="_Toc182479719"/>
      <w:r w:rsidRPr="00C77480">
        <w:rPr>
          <w:rFonts w:ascii="Times New Roman" w:hAnsi="Times New Roman" w:cs="Times New Roman"/>
          <w:b/>
          <w:bCs/>
          <w:color w:val="auto"/>
          <w:sz w:val="24"/>
          <w:szCs w:val="24"/>
          <w:lang w:val="en-US"/>
        </w:rPr>
        <w:t>Addressing the Challenges</w:t>
      </w:r>
      <w:bookmarkEnd w:id="16"/>
    </w:p>
    <w:p w14:paraId="265F81AB" w14:textId="77777777" w:rsidR="00652B47" w:rsidRPr="00AE2323" w:rsidRDefault="00652B47" w:rsidP="00652B47">
      <w:pPr>
        <w:spacing w:line="360" w:lineRule="auto"/>
        <w:jc w:val="both"/>
        <w:rPr>
          <w:rFonts w:ascii="Times New Roman" w:hAnsi="Times New Roman" w:cs="Times New Roman"/>
          <w:sz w:val="24"/>
          <w:szCs w:val="24"/>
          <w:lang w:val="en-US"/>
        </w:rPr>
      </w:pPr>
      <w:r w:rsidRPr="00AE2323">
        <w:rPr>
          <w:rFonts w:ascii="Times New Roman" w:hAnsi="Times New Roman" w:cs="Times New Roman"/>
          <w:sz w:val="24"/>
          <w:szCs w:val="24"/>
          <w:lang w:val="en-US"/>
        </w:rPr>
        <w:t xml:space="preserve">To expand access, </w:t>
      </w:r>
      <w:proofErr w:type="spellStart"/>
      <w:r w:rsidRPr="00AE2323">
        <w:rPr>
          <w:rFonts w:ascii="Times New Roman" w:hAnsi="Times New Roman" w:cs="Times New Roman"/>
          <w:sz w:val="24"/>
          <w:szCs w:val="24"/>
          <w:lang w:val="en-US"/>
        </w:rPr>
        <w:t>GlucoGuide</w:t>
      </w:r>
      <w:proofErr w:type="spellEnd"/>
      <w:r w:rsidRPr="00AE2323">
        <w:rPr>
          <w:rFonts w:ascii="Times New Roman" w:hAnsi="Times New Roman" w:cs="Times New Roman"/>
          <w:sz w:val="24"/>
          <w:szCs w:val="24"/>
          <w:lang w:val="en-US"/>
        </w:rPr>
        <w:t>+ is building partnerships with public health organizations to subsidize app costs, especially in resource-limited areas. In-app tutorials, multilingual support, and simplified navigation further ensure the platform is accessible to diverse demographics.</w:t>
      </w:r>
    </w:p>
    <w:p w14:paraId="38FE5384" w14:textId="77777777" w:rsidR="00652B47" w:rsidRPr="00C77480" w:rsidRDefault="00652B47" w:rsidP="00652B47">
      <w:pPr>
        <w:pStyle w:val="Heading2"/>
        <w:spacing w:line="360" w:lineRule="auto"/>
        <w:rPr>
          <w:rFonts w:ascii="Times New Roman" w:hAnsi="Times New Roman" w:cs="Times New Roman"/>
          <w:b/>
          <w:bCs/>
          <w:color w:val="auto"/>
          <w:sz w:val="24"/>
          <w:szCs w:val="24"/>
          <w:lang w:val="en-US"/>
        </w:rPr>
      </w:pPr>
      <w:bookmarkStart w:id="17" w:name="_Toc182479720"/>
      <w:r w:rsidRPr="00C77480">
        <w:rPr>
          <w:rFonts w:ascii="Times New Roman" w:hAnsi="Times New Roman" w:cs="Times New Roman"/>
          <w:b/>
          <w:bCs/>
          <w:color w:val="auto"/>
          <w:sz w:val="24"/>
          <w:szCs w:val="24"/>
          <w:lang w:val="en-US"/>
        </w:rPr>
        <w:lastRenderedPageBreak/>
        <w:t>Conclusion</w:t>
      </w:r>
      <w:bookmarkEnd w:id="17"/>
    </w:p>
    <w:p w14:paraId="0FD6B2FE" w14:textId="77777777" w:rsidR="00652B47" w:rsidRDefault="00652B47" w:rsidP="00652B47">
      <w:pPr>
        <w:spacing w:line="360" w:lineRule="auto"/>
        <w:jc w:val="both"/>
        <w:rPr>
          <w:rFonts w:ascii="Times New Roman" w:hAnsi="Times New Roman" w:cs="Times New Roman"/>
          <w:sz w:val="24"/>
          <w:szCs w:val="24"/>
          <w:lang w:val="en-US"/>
        </w:rPr>
      </w:pPr>
      <w:proofErr w:type="spellStart"/>
      <w:r w:rsidRPr="00AE2323">
        <w:rPr>
          <w:rFonts w:ascii="Times New Roman" w:hAnsi="Times New Roman" w:cs="Times New Roman"/>
          <w:sz w:val="24"/>
          <w:szCs w:val="24"/>
          <w:lang w:val="en-US"/>
        </w:rPr>
        <w:t>GlucoGuide</w:t>
      </w:r>
      <w:proofErr w:type="spellEnd"/>
      <w:r w:rsidRPr="00AE2323">
        <w:rPr>
          <w:rFonts w:ascii="Times New Roman" w:hAnsi="Times New Roman" w:cs="Times New Roman"/>
          <w:sz w:val="24"/>
          <w:szCs w:val="24"/>
          <w:lang w:val="en-US"/>
        </w:rPr>
        <w:t xml:space="preserve">+ is more than a glucose monitor; it’s a health partner that empowers individuals to manage their diabetes through real-time support, culturally relevant guidance, and accessible healthcare. By combining technology and empathy, </w:t>
      </w:r>
      <w:proofErr w:type="spellStart"/>
      <w:r w:rsidRPr="00AE2323">
        <w:rPr>
          <w:rFonts w:ascii="Times New Roman" w:hAnsi="Times New Roman" w:cs="Times New Roman"/>
          <w:sz w:val="24"/>
          <w:szCs w:val="24"/>
          <w:lang w:val="en-US"/>
        </w:rPr>
        <w:t>GlucoGuide</w:t>
      </w:r>
      <w:proofErr w:type="spellEnd"/>
      <w:r w:rsidRPr="00AE2323">
        <w:rPr>
          <w:rFonts w:ascii="Times New Roman" w:hAnsi="Times New Roman" w:cs="Times New Roman"/>
          <w:sz w:val="24"/>
          <w:szCs w:val="24"/>
          <w:lang w:val="en-US"/>
        </w:rPr>
        <w:t>+ addresses the complexities of diabetes care, aiming to build a healthier future for millions worldwide.</w:t>
      </w:r>
    </w:p>
    <w:p w14:paraId="1D7864A0" w14:textId="77777777" w:rsidR="00652B47" w:rsidRDefault="00652B47" w:rsidP="00652B47">
      <w:pPr>
        <w:spacing w:line="360" w:lineRule="auto"/>
        <w:jc w:val="both"/>
        <w:rPr>
          <w:rFonts w:ascii="Times New Roman" w:hAnsi="Times New Roman" w:cs="Times New Roman"/>
          <w:sz w:val="24"/>
          <w:szCs w:val="24"/>
          <w:lang w:val="en-US"/>
        </w:rPr>
      </w:pPr>
    </w:p>
    <w:p w14:paraId="0C11B084" w14:textId="77777777" w:rsidR="00652B47" w:rsidRDefault="00652B47" w:rsidP="00652B47">
      <w:pPr>
        <w:spacing w:line="360" w:lineRule="auto"/>
        <w:jc w:val="both"/>
        <w:rPr>
          <w:rFonts w:ascii="Times New Roman" w:hAnsi="Times New Roman" w:cs="Times New Roman"/>
          <w:sz w:val="24"/>
          <w:szCs w:val="24"/>
          <w:lang w:val="en-US"/>
        </w:rPr>
      </w:pPr>
    </w:p>
    <w:p w14:paraId="20B46FFF" w14:textId="77777777" w:rsidR="00652B47" w:rsidRDefault="00652B47" w:rsidP="00652B47">
      <w:pPr>
        <w:spacing w:line="360" w:lineRule="auto"/>
        <w:jc w:val="both"/>
        <w:rPr>
          <w:rFonts w:ascii="Times New Roman" w:hAnsi="Times New Roman" w:cs="Times New Roman"/>
          <w:sz w:val="24"/>
          <w:szCs w:val="24"/>
          <w:lang w:val="en-US"/>
        </w:rPr>
      </w:pPr>
    </w:p>
    <w:p w14:paraId="44681F7A" w14:textId="77777777" w:rsidR="00652B47" w:rsidRDefault="00652B47" w:rsidP="00652B47">
      <w:pPr>
        <w:spacing w:line="360" w:lineRule="auto"/>
        <w:jc w:val="both"/>
        <w:rPr>
          <w:rFonts w:ascii="Times New Roman" w:hAnsi="Times New Roman" w:cs="Times New Roman"/>
          <w:sz w:val="24"/>
          <w:szCs w:val="24"/>
          <w:lang w:val="en-US"/>
        </w:rPr>
      </w:pPr>
    </w:p>
    <w:p w14:paraId="4A2E6646" w14:textId="77777777" w:rsidR="00652B47" w:rsidRDefault="00652B47" w:rsidP="00652B47">
      <w:pPr>
        <w:spacing w:line="360" w:lineRule="auto"/>
        <w:jc w:val="both"/>
        <w:rPr>
          <w:rFonts w:ascii="Times New Roman" w:hAnsi="Times New Roman" w:cs="Times New Roman"/>
          <w:sz w:val="24"/>
          <w:szCs w:val="24"/>
          <w:lang w:val="en-US"/>
        </w:rPr>
      </w:pPr>
    </w:p>
    <w:p w14:paraId="02B95F6F" w14:textId="77777777" w:rsidR="00652B47" w:rsidRDefault="00652B47" w:rsidP="00652B47">
      <w:pPr>
        <w:spacing w:line="360" w:lineRule="auto"/>
        <w:jc w:val="both"/>
        <w:rPr>
          <w:rFonts w:ascii="Times New Roman" w:hAnsi="Times New Roman" w:cs="Times New Roman"/>
          <w:sz w:val="24"/>
          <w:szCs w:val="24"/>
          <w:lang w:val="en-US"/>
        </w:rPr>
      </w:pPr>
    </w:p>
    <w:p w14:paraId="2D8214C5" w14:textId="77777777" w:rsidR="00652B47" w:rsidRDefault="00652B47" w:rsidP="00652B47">
      <w:pPr>
        <w:spacing w:line="360" w:lineRule="auto"/>
        <w:jc w:val="both"/>
        <w:rPr>
          <w:rFonts w:ascii="Times New Roman" w:hAnsi="Times New Roman" w:cs="Times New Roman"/>
          <w:sz w:val="24"/>
          <w:szCs w:val="24"/>
          <w:lang w:val="en-US"/>
        </w:rPr>
      </w:pPr>
    </w:p>
    <w:p w14:paraId="73D3FAB3" w14:textId="77777777" w:rsidR="00652B47" w:rsidRDefault="00652B47" w:rsidP="00652B47">
      <w:pPr>
        <w:spacing w:line="360" w:lineRule="auto"/>
        <w:jc w:val="both"/>
        <w:rPr>
          <w:rFonts w:ascii="Times New Roman" w:hAnsi="Times New Roman" w:cs="Times New Roman"/>
          <w:sz w:val="24"/>
          <w:szCs w:val="24"/>
          <w:lang w:val="en-US"/>
        </w:rPr>
      </w:pPr>
    </w:p>
    <w:p w14:paraId="5828A275" w14:textId="77777777" w:rsidR="00652B47" w:rsidRDefault="00652B47" w:rsidP="00652B47">
      <w:pPr>
        <w:spacing w:line="360" w:lineRule="auto"/>
        <w:jc w:val="both"/>
        <w:rPr>
          <w:rFonts w:ascii="Times New Roman" w:hAnsi="Times New Roman" w:cs="Times New Roman"/>
          <w:sz w:val="24"/>
          <w:szCs w:val="24"/>
          <w:lang w:val="en-US"/>
        </w:rPr>
      </w:pPr>
    </w:p>
    <w:p w14:paraId="0D72EAAB" w14:textId="77777777" w:rsidR="00652B47" w:rsidRDefault="00652B47" w:rsidP="00652B47">
      <w:pPr>
        <w:spacing w:line="360" w:lineRule="auto"/>
        <w:jc w:val="both"/>
        <w:rPr>
          <w:rFonts w:ascii="Times New Roman" w:hAnsi="Times New Roman" w:cs="Times New Roman"/>
          <w:sz w:val="24"/>
          <w:szCs w:val="24"/>
          <w:lang w:val="en-US"/>
        </w:rPr>
      </w:pPr>
    </w:p>
    <w:p w14:paraId="27575DFC" w14:textId="77777777" w:rsidR="00652B47" w:rsidRDefault="00652B47" w:rsidP="00652B47">
      <w:pPr>
        <w:spacing w:line="360" w:lineRule="auto"/>
        <w:jc w:val="both"/>
        <w:rPr>
          <w:rFonts w:ascii="Times New Roman" w:hAnsi="Times New Roman" w:cs="Times New Roman"/>
          <w:sz w:val="24"/>
          <w:szCs w:val="24"/>
          <w:lang w:val="en-US"/>
        </w:rPr>
      </w:pPr>
    </w:p>
    <w:p w14:paraId="434D7552" w14:textId="77777777" w:rsidR="00652B47" w:rsidRDefault="00652B47" w:rsidP="00652B47">
      <w:pPr>
        <w:spacing w:line="360" w:lineRule="auto"/>
        <w:jc w:val="both"/>
        <w:rPr>
          <w:rFonts w:ascii="Times New Roman" w:hAnsi="Times New Roman" w:cs="Times New Roman"/>
          <w:sz w:val="24"/>
          <w:szCs w:val="24"/>
          <w:lang w:val="en-US"/>
        </w:rPr>
      </w:pPr>
    </w:p>
    <w:p w14:paraId="026DD1DC" w14:textId="77777777" w:rsidR="00652B47" w:rsidRDefault="00652B47" w:rsidP="00652B47">
      <w:pPr>
        <w:spacing w:line="360" w:lineRule="auto"/>
        <w:jc w:val="both"/>
        <w:rPr>
          <w:rFonts w:ascii="Times New Roman" w:hAnsi="Times New Roman" w:cs="Times New Roman"/>
          <w:sz w:val="24"/>
          <w:szCs w:val="24"/>
          <w:lang w:val="en-US"/>
        </w:rPr>
      </w:pPr>
    </w:p>
    <w:p w14:paraId="2D506A95" w14:textId="77777777" w:rsidR="00652B47" w:rsidRDefault="00652B47" w:rsidP="00652B47">
      <w:pPr>
        <w:spacing w:line="360" w:lineRule="auto"/>
        <w:jc w:val="both"/>
        <w:rPr>
          <w:rFonts w:ascii="Times New Roman" w:hAnsi="Times New Roman" w:cs="Times New Roman"/>
          <w:sz w:val="24"/>
          <w:szCs w:val="24"/>
          <w:lang w:val="en-US"/>
        </w:rPr>
      </w:pPr>
    </w:p>
    <w:p w14:paraId="37041AAA" w14:textId="77777777" w:rsidR="00652B47" w:rsidRDefault="00652B47" w:rsidP="00652B47">
      <w:pPr>
        <w:spacing w:line="360" w:lineRule="auto"/>
        <w:jc w:val="both"/>
        <w:rPr>
          <w:rFonts w:ascii="Times New Roman" w:hAnsi="Times New Roman" w:cs="Times New Roman"/>
          <w:sz w:val="24"/>
          <w:szCs w:val="24"/>
          <w:lang w:val="en-US"/>
        </w:rPr>
      </w:pPr>
    </w:p>
    <w:p w14:paraId="470EA441" w14:textId="77777777" w:rsidR="00652B47" w:rsidRDefault="00652B47" w:rsidP="00652B47">
      <w:pPr>
        <w:spacing w:line="360" w:lineRule="auto"/>
        <w:jc w:val="both"/>
        <w:rPr>
          <w:rFonts w:ascii="Times New Roman" w:hAnsi="Times New Roman" w:cs="Times New Roman"/>
          <w:sz w:val="24"/>
          <w:szCs w:val="24"/>
          <w:lang w:val="en-US"/>
        </w:rPr>
      </w:pPr>
    </w:p>
    <w:p w14:paraId="418F3B7A" w14:textId="77777777" w:rsidR="00652B47" w:rsidRDefault="00652B47" w:rsidP="00652B47">
      <w:pPr>
        <w:spacing w:line="360" w:lineRule="auto"/>
        <w:jc w:val="both"/>
        <w:rPr>
          <w:rFonts w:ascii="Times New Roman" w:hAnsi="Times New Roman" w:cs="Times New Roman"/>
          <w:sz w:val="24"/>
          <w:szCs w:val="24"/>
          <w:lang w:val="en-US"/>
        </w:rPr>
      </w:pPr>
    </w:p>
    <w:p w14:paraId="5283B748" w14:textId="77777777" w:rsidR="00652B47" w:rsidRDefault="00652B47" w:rsidP="00652B47">
      <w:pPr>
        <w:spacing w:line="360" w:lineRule="auto"/>
        <w:jc w:val="both"/>
        <w:rPr>
          <w:rFonts w:ascii="Times New Roman" w:hAnsi="Times New Roman" w:cs="Times New Roman"/>
          <w:sz w:val="24"/>
          <w:szCs w:val="24"/>
          <w:lang w:val="en-US"/>
        </w:rPr>
      </w:pPr>
    </w:p>
    <w:p w14:paraId="0441DCAB" w14:textId="77777777" w:rsidR="00652B47" w:rsidRDefault="00652B47" w:rsidP="00652B47">
      <w:pPr>
        <w:spacing w:line="360" w:lineRule="auto"/>
        <w:jc w:val="both"/>
        <w:rPr>
          <w:rFonts w:ascii="Times New Roman" w:hAnsi="Times New Roman" w:cs="Times New Roman"/>
          <w:sz w:val="24"/>
          <w:szCs w:val="24"/>
          <w:lang w:val="en-US"/>
        </w:rPr>
      </w:pPr>
    </w:p>
    <w:p w14:paraId="4993D3FF" w14:textId="77777777" w:rsidR="00652B47" w:rsidRDefault="00652B47" w:rsidP="00652B47">
      <w:pPr>
        <w:spacing w:line="360" w:lineRule="auto"/>
        <w:jc w:val="both"/>
        <w:rPr>
          <w:rFonts w:ascii="Times New Roman" w:hAnsi="Times New Roman" w:cs="Times New Roman"/>
          <w:sz w:val="24"/>
          <w:szCs w:val="24"/>
          <w:lang w:val="en-US"/>
        </w:rPr>
        <w:sectPr w:rsidR="00652B47">
          <w:headerReference w:type="default" r:id="rId26"/>
          <w:pgSz w:w="12240" w:h="15840"/>
          <w:pgMar w:top="1440" w:right="1440" w:bottom="1440" w:left="1440" w:header="708" w:footer="708" w:gutter="0"/>
          <w:cols w:space="708"/>
          <w:docGrid w:linePitch="360"/>
        </w:sectPr>
      </w:pPr>
    </w:p>
    <w:p w14:paraId="43024813" w14:textId="5ECD110C" w:rsidR="00652B47" w:rsidRDefault="00A04086" w:rsidP="00652B47">
      <w:pPr>
        <w:spacing w:line="360" w:lineRule="auto"/>
        <w:jc w:val="both"/>
        <w:rPr>
          <w:rFonts w:ascii="Times New Roman" w:hAnsi="Times New Roman" w:cs="Times New Roman"/>
          <w:sz w:val="24"/>
          <w:szCs w:val="24"/>
          <w:lang w:val="en-US"/>
        </w:rPr>
      </w:pPr>
      <w:r>
        <w:rPr>
          <w:noProof/>
        </w:rPr>
        <w:lastRenderedPageBreak/>
        <w:drawing>
          <wp:anchor distT="0" distB="0" distL="114300" distR="114300" simplePos="0" relativeHeight="251661312" behindDoc="0" locked="0" layoutInCell="1" allowOverlap="1" wp14:anchorId="0C9510BE" wp14:editId="7C13D871">
            <wp:simplePos x="0" y="0"/>
            <wp:positionH relativeFrom="page">
              <wp:align>right</wp:align>
            </wp:positionH>
            <wp:positionV relativeFrom="paragraph">
              <wp:posOffset>0</wp:posOffset>
            </wp:positionV>
            <wp:extent cx="9376410" cy="6291580"/>
            <wp:effectExtent l="0" t="0" r="0" b="0"/>
            <wp:wrapThrough wrapText="bothSides">
              <wp:wrapPolygon edited="0">
                <wp:start x="0" y="0"/>
                <wp:lineTo x="0" y="21517"/>
                <wp:lineTo x="21547" y="21517"/>
                <wp:lineTo x="21547" y="0"/>
                <wp:lineTo x="0" y="0"/>
              </wp:wrapPolygon>
            </wp:wrapThrough>
            <wp:docPr id="19912077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07720"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9376410" cy="6291580"/>
                    </a:xfrm>
                    <a:prstGeom prst="rect">
                      <a:avLst/>
                    </a:prstGeom>
                  </pic:spPr>
                </pic:pic>
              </a:graphicData>
            </a:graphic>
            <wp14:sizeRelH relativeFrom="page">
              <wp14:pctWidth>0</wp14:pctWidth>
            </wp14:sizeRelH>
            <wp14:sizeRelV relativeFrom="page">
              <wp14:pctHeight>0</wp14:pctHeight>
            </wp14:sizeRelV>
          </wp:anchor>
        </w:drawing>
      </w:r>
    </w:p>
    <w:p w14:paraId="46AA472E" w14:textId="77777777" w:rsidR="00F94D6D" w:rsidRDefault="00F94D6D" w:rsidP="00F94D6D">
      <w:pPr>
        <w:pStyle w:val="Heading1"/>
        <w:rPr>
          <w:rFonts w:ascii="Times New Roman" w:hAnsi="Times New Roman" w:cs="Times New Roman"/>
          <w:b/>
          <w:bCs/>
          <w:color w:val="000000" w:themeColor="text1"/>
          <w:sz w:val="24"/>
          <w:szCs w:val="24"/>
          <w:lang w:val="en-US"/>
        </w:rPr>
        <w:sectPr w:rsidR="00F94D6D" w:rsidSect="00652B47">
          <w:pgSz w:w="15840" w:h="12240" w:orient="landscape" w:code="1"/>
          <w:pgMar w:top="1440" w:right="1440" w:bottom="1440" w:left="1440" w:header="709" w:footer="709" w:gutter="0"/>
          <w:cols w:space="708"/>
          <w:docGrid w:linePitch="360"/>
        </w:sectPr>
      </w:pPr>
    </w:p>
    <w:p w14:paraId="64B5D39D" w14:textId="67D0FCF7" w:rsidR="004A3081" w:rsidRDefault="00F94D6D" w:rsidP="00F94D6D">
      <w:pPr>
        <w:pStyle w:val="Heading1"/>
        <w:rPr>
          <w:rFonts w:ascii="Times New Roman" w:hAnsi="Times New Roman" w:cs="Times New Roman"/>
          <w:b/>
          <w:bCs/>
          <w:color w:val="000000" w:themeColor="text1"/>
          <w:sz w:val="24"/>
          <w:szCs w:val="24"/>
          <w:lang w:val="en-US"/>
        </w:rPr>
      </w:pPr>
      <w:bookmarkStart w:id="18" w:name="_Toc182479721"/>
      <w:r w:rsidRPr="00F94D6D">
        <w:rPr>
          <w:rFonts w:ascii="Times New Roman" w:hAnsi="Times New Roman" w:cs="Times New Roman"/>
          <w:b/>
          <w:bCs/>
          <w:color w:val="000000" w:themeColor="text1"/>
          <w:sz w:val="24"/>
          <w:szCs w:val="24"/>
          <w:lang w:val="en-US"/>
        </w:rPr>
        <w:lastRenderedPageBreak/>
        <w:t>References</w:t>
      </w:r>
      <w:bookmarkEnd w:id="18"/>
    </w:p>
    <w:p w14:paraId="654E6A5E" w14:textId="77777777" w:rsidR="00F94D6D" w:rsidRDefault="00F94D6D" w:rsidP="00F94D6D">
      <w:pPr>
        <w:rPr>
          <w:lang w:val="en-US"/>
        </w:rPr>
      </w:pPr>
    </w:p>
    <w:p w14:paraId="62C2FA25" w14:textId="77777777" w:rsidR="00F94D6D" w:rsidRDefault="00F94D6D" w:rsidP="00F94D6D">
      <w:pPr>
        <w:pStyle w:val="NormalWeb"/>
        <w:spacing w:before="0" w:beforeAutospacing="0" w:after="0" w:afterAutospacing="0" w:line="480" w:lineRule="auto"/>
        <w:ind w:left="720" w:hanging="720"/>
      </w:pPr>
      <w:r>
        <w:t xml:space="preserve">Banerjee, A. (2020). Equity and Quality of Health-care Access: Where Do We Stand and the Way Forward? </w:t>
      </w:r>
      <w:r>
        <w:rPr>
          <w:i/>
          <w:iCs/>
        </w:rPr>
        <w:t xml:space="preserve">Indian Journal of Community </w:t>
      </w:r>
      <w:proofErr w:type="gramStart"/>
      <w:r>
        <w:rPr>
          <w:i/>
          <w:iCs/>
        </w:rPr>
        <w:t>Medicine :</w:t>
      </w:r>
      <w:proofErr w:type="gramEnd"/>
      <w:r>
        <w:rPr>
          <w:i/>
          <w:iCs/>
        </w:rPr>
        <w:t xml:space="preserve"> Official Publication of Indian Association of Preventive &amp; Social Medicine</w:t>
      </w:r>
      <w:r>
        <w:t xml:space="preserve">, </w:t>
      </w:r>
      <w:r>
        <w:rPr>
          <w:i/>
          <w:iCs/>
        </w:rPr>
        <w:t>45</w:t>
      </w:r>
      <w:r>
        <w:t>(1), 4–7. https://doi.org/10.4103/ijcm.IJCM_183_19</w:t>
      </w:r>
    </w:p>
    <w:p w14:paraId="6D0342D1" w14:textId="77777777" w:rsidR="00F94D6D" w:rsidRDefault="00F94D6D" w:rsidP="00F94D6D">
      <w:pPr>
        <w:pStyle w:val="NormalWeb"/>
        <w:spacing w:before="0" w:beforeAutospacing="0" w:after="0" w:afterAutospacing="0" w:line="480" w:lineRule="auto"/>
        <w:ind w:left="720" w:hanging="720"/>
      </w:pPr>
      <w:r>
        <w:t xml:space="preserve">IHME. (2023, June 22). </w:t>
      </w:r>
      <w:r>
        <w:rPr>
          <w:i/>
          <w:iCs/>
        </w:rPr>
        <w:t xml:space="preserve">Global Diabetes Cases to Soar from 529 </w:t>
      </w:r>
      <w:proofErr w:type="gramStart"/>
      <w:r>
        <w:rPr>
          <w:i/>
          <w:iCs/>
        </w:rPr>
        <w:t>Million</w:t>
      </w:r>
      <w:proofErr w:type="gramEnd"/>
      <w:r>
        <w:rPr>
          <w:i/>
          <w:iCs/>
        </w:rPr>
        <w:t xml:space="preserve"> to 1.3 Billion by 2050 | the Institute for Health Metrics and Evaluation</w:t>
      </w:r>
      <w:r>
        <w:t>. Www.healthdata.org. https://www.healthdata.org/news-events/newsroom/news-releases/global-diabetes-cases-soar-529-million-13-billion-2050</w:t>
      </w:r>
    </w:p>
    <w:p w14:paraId="312742EA" w14:textId="77777777" w:rsidR="00F94D6D" w:rsidRDefault="00F94D6D" w:rsidP="00F94D6D">
      <w:pPr>
        <w:pStyle w:val="NormalWeb"/>
        <w:spacing w:before="0" w:beforeAutospacing="0" w:after="0" w:afterAutospacing="0" w:line="480" w:lineRule="auto"/>
        <w:ind w:left="720" w:hanging="720"/>
      </w:pPr>
      <w:r>
        <w:t xml:space="preserve">International Diabetes Federation. (2024). </w:t>
      </w:r>
      <w:r>
        <w:rPr>
          <w:i/>
          <w:iCs/>
        </w:rPr>
        <w:t>Diabetes Facts &amp; figures</w:t>
      </w:r>
      <w:r>
        <w:t>. International Diabetes Federation. https://idf.org/about-diabetes/diabetes-facts-figures/</w:t>
      </w:r>
    </w:p>
    <w:p w14:paraId="4A3ECF91" w14:textId="77777777" w:rsidR="00F94D6D" w:rsidRDefault="00F94D6D" w:rsidP="00F94D6D">
      <w:pPr>
        <w:pStyle w:val="NormalWeb"/>
        <w:spacing w:before="0" w:beforeAutospacing="0" w:after="0" w:afterAutospacing="0" w:line="480" w:lineRule="auto"/>
        <w:ind w:left="720" w:hanging="720"/>
      </w:pPr>
      <w:r>
        <w:t xml:space="preserve">Kumar, S., &amp; Preetha, G. (2012). Health promotion: an Effective Tool for Global Health. </w:t>
      </w:r>
      <w:r>
        <w:rPr>
          <w:i/>
          <w:iCs/>
        </w:rPr>
        <w:t>Indian Journal of Community Medicine</w:t>
      </w:r>
      <w:r>
        <w:t xml:space="preserve">, </w:t>
      </w:r>
      <w:r>
        <w:rPr>
          <w:i/>
          <w:iCs/>
        </w:rPr>
        <w:t>37</w:t>
      </w:r>
      <w:r>
        <w:t>(1), 5–12. https://doi.org/10.4103/0970-0218.94009</w:t>
      </w:r>
    </w:p>
    <w:p w14:paraId="66ADCF3B" w14:textId="77777777" w:rsidR="00F94D6D" w:rsidRDefault="00F94D6D" w:rsidP="00F94D6D">
      <w:pPr>
        <w:pStyle w:val="NormalWeb"/>
        <w:spacing w:before="0" w:beforeAutospacing="0" w:after="0" w:afterAutospacing="0" w:line="480" w:lineRule="auto"/>
        <w:ind w:left="720" w:hanging="720"/>
      </w:pPr>
      <w:r>
        <w:t xml:space="preserve">Lacy, M. E., Lee, K. E., </w:t>
      </w:r>
      <w:proofErr w:type="spellStart"/>
      <w:r>
        <w:t>Atac</w:t>
      </w:r>
      <w:proofErr w:type="spellEnd"/>
      <w:r>
        <w:t xml:space="preserve">, O., Heier, K., Fowlkes, J., Kucharska-Newton, A., &amp; Moga, D. C. (2024). Patterns and Trends in Continuous Glucose Monitoring Utilization Among Commercially Insured Individuals </w:t>
      </w:r>
      <w:proofErr w:type="gramStart"/>
      <w:r>
        <w:t>With</w:t>
      </w:r>
      <w:proofErr w:type="gramEnd"/>
      <w:r>
        <w:t xml:space="preserve"> Type 1 Diabetes: 2010–2013 to 2016–2019. </w:t>
      </w:r>
      <w:r>
        <w:rPr>
          <w:i/>
          <w:iCs/>
        </w:rPr>
        <w:t>Clinical Diabetes</w:t>
      </w:r>
      <w:r>
        <w:t>. https://doi.org/10.2337/cd23-0051</w:t>
      </w:r>
    </w:p>
    <w:p w14:paraId="34F3F74E" w14:textId="77777777" w:rsidR="00F94D6D" w:rsidRDefault="00F94D6D" w:rsidP="00F94D6D">
      <w:pPr>
        <w:pStyle w:val="NormalWeb"/>
        <w:spacing w:before="0" w:beforeAutospacing="0" w:after="0" w:afterAutospacing="0" w:line="480" w:lineRule="auto"/>
        <w:ind w:left="720" w:hanging="720"/>
      </w:pPr>
      <w:r>
        <w:t xml:space="preserve">Laura Cipullo. (2024, July 30). </w:t>
      </w:r>
      <w:r>
        <w:rPr>
          <w:i/>
          <w:iCs/>
        </w:rPr>
        <w:t>Blood Sugar Control Diet &amp; Continuous Glucose Monitoring</w:t>
      </w:r>
      <w:r>
        <w:t>. Laura Cipullo. https://lauracipullo.com/blood-sugar-control-diet-with-continuous-glucose-monitoring/</w:t>
      </w:r>
    </w:p>
    <w:p w14:paraId="0E634242" w14:textId="77777777" w:rsidR="00F94D6D" w:rsidRDefault="00F94D6D" w:rsidP="00F94D6D">
      <w:pPr>
        <w:pStyle w:val="NormalWeb"/>
        <w:spacing w:before="0" w:beforeAutospacing="0" w:after="0" w:afterAutospacing="0" w:line="480" w:lineRule="auto"/>
        <w:ind w:left="720" w:hanging="720"/>
      </w:pPr>
      <w:r>
        <w:t xml:space="preserve">Lee, A. A., Piette, J. D., Heisler, M., </w:t>
      </w:r>
      <w:proofErr w:type="spellStart"/>
      <w:r>
        <w:t>Janevic</w:t>
      </w:r>
      <w:proofErr w:type="spellEnd"/>
      <w:r>
        <w:t xml:space="preserve">, M. R., &amp; Rosland, A.-M. (2019). Diabetes self-management and glycemic control: The role of autonomy support from informal health supporters. </w:t>
      </w:r>
      <w:r>
        <w:rPr>
          <w:i/>
          <w:iCs/>
        </w:rPr>
        <w:t>Health Psychology</w:t>
      </w:r>
      <w:r>
        <w:t xml:space="preserve">, </w:t>
      </w:r>
      <w:r>
        <w:rPr>
          <w:i/>
          <w:iCs/>
        </w:rPr>
        <w:t>38</w:t>
      </w:r>
      <w:r>
        <w:t>(2), 122–132. https://doi.org/10.1037/hea0000710</w:t>
      </w:r>
    </w:p>
    <w:p w14:paraId="10F18611" w14:textId="77777777" w:rsidR="00F94D6D" w:rsidRDefault="00F94D6D" w:rsidP="00F94D6D">
      <w:pPr>
        <w:pStyle w:val="NormalWeb"/>
        <w:spacing w:before="0" w:beforeAutospacing="0" w:after="0" w:afterAutospacing="0" w:line="480" w:lineRule="auto"/>
        <w:ind w:left="720" w:hanging="720"/>
      </w:pPr>
      <w:r>
        <w:lastRenderedPageBreak/>
        <w:t xml:space="preserve">Manov, A. E., Chauhan, S., Dhillon, G., Dhaliwal, A., Antonio, S., Donepudi, A., Jalal, Y. N., Nazha, J., Banal, M., House, J., Manov, A. E., Chauhan, S., Dhillon, G. S., Dhaliwal, A., Antonio, S., Donepudi, A., Jalal, Y. N., Nazha, J., Banal, M., &amp; House, J. (2023). The Effectiveness of Continuous Glucose Monitoring Devices in Managing Uncontrolled Diabetes Mellitus: A Retrospective Study. </w:t>
      </w:r>
      <w:proofErr w:type="spellStart"/>
      <w:r>
        <w:rPr>
          <w:i/>
          <w:iCs/>
        </w:rPr>
        <w:t>Cureus</w:t>
      </w:r>
      <w:proofErr w:type="spellEnd"/>
      <w:r>
        <w:t xml:space="preserve">, </w:t>
      </w:r>
      <w:r>
        <w:rPr>
          <w:i/>
          <w:iCs/>
        </w:rPr>
        <w:t>15</w:t>
      </w:r>
      <w:r>
        <w:t>(7). https://doi.org/10.7759/cureus.42545</w:t>
      </w:r>
    </w:p>
    <w:p w14:paraId="1CB0F479" w14:textId="77777777" w:rsidR="00F94D6D" w:rsidRDefault="00F94D6D" w:rsidP="00F94D6D">
      <w:pPr>
        <w:pStyle w:val="NormalWeb"/>
        <w:spacing w:before="0" w:beforeAutospacing="0" w:after="0" w:afterAutospacing="0" w:line="480" w:lineRule="auto"/>
        <w:ind w:left="720" w:hanging="720"/>
      </w:pPr>
      <w:r>
        <w:t xml:space="preserve">Md. Jamal Hossain, Md. Al‐Mamun, &amp; Md. Rabiul Islam. (2024). Diabetes mellitus, the fastest growing global public health concern: Early detection should be focused. </w:t>
      </w:r>
      <w:r>
        <w:rPr>
          <w:i/>
          <w:iCs/>
        </w:rPr>
        <w:t>Health Science Reports</w:t>
      </w:r>
      <w:r>
        <w:t xml:space="preserve">, </w:t>
      </w:r>
      <w:r>
        <w:rPr>
          <w:i/>
          <w:iCs/>
        </w:rPr>
        <w:t>7</w:t>
      </w:r>
      <w:r>
        <w:t>(3). https://doi.org/10.1002/hsr2.2004</w:t>
      </w:r>
    </w:p>
    <w:p w14:paraId="4B9F8592" w14:textId="77777777" w:rsidR="00F94D6D" w:rsidRDefault="00F94D6D" w:rsidP="00F94D6D">
      <w:pPr>
        <w:pStyle w:val="NormalWeb"/>
        <w:spacing w:before="0" w:beforeAutospacing="0" w:after="0" w:afterAutospacing="0" w:line="480" w:lineRule="auto"/>
        <w:ind w:left="720" w:hanging="720"/>
      </w:pPr>
      <w:r>
        <w:t xml:space="preserve">Patel, R., &amp; Keyes, D. (2022). </w:t>
      </w:r>
      <w:r>
        <w:rPr>
          <w:i/>
          <w:iCs/>
        </w:rPr>
        <w:t xml:space="preserve">Lifestyle Modification </w:t>
      </w:r>
      <w:proofErr w:type="gramStart"/>
      <w:r>
        <w:rPr>
          <w:i/>
          <w:iCs/>
        </w:rPr>
        <w:t>For</w:t>
      </w:r>
      <w:proofErr w:type="gramEnd"/>
      <w:r>
        <w:rPr>
          <w:i/>
          <w:iCs/>
        </w:rPr>
        <w:t xml:space="preserve"> Diabetes And Heart Disease Prevention</w:t>
      </w:r>
      <w:r>
        <w:t xml:space="preserve">. PubMed; </w:t>
      </w:r>
      <w:proofErr w:type="spellStart"/>
      <w:r>
        <w:t>StatPearls</w:t>
      </w:r>
      <w:proofErr w:type="spellEnd"/>
      <w:r>
        <w:t xml:space="preserve"> Publishing. https://www.ncbi.nlm.nih.gov/books/NBK585052/</w:t>
      </w:r>
    </w:p>
    <w:p w14:paraId="41D4140C" w14:textId="77777777" w:rsidR="00F94D6D" w:rsidRDefault="00F94D6D" w:rsidP="00F94D6D">
      <w:pPr>
        <w:pStyle w:val="NormalWeb"/>
        <w:spacing w:before="0" w:beforeAutospacing="0" w:after="0" w:afterAutospacing="0" w:line="480" w:lineRule="auto"/>
        <w:ind w:left="720" w:hanging="720"/>
      </w:pPr>
      <w:r>
        <w:t xml:space="preserve">Patil, G. (2024, February 13). </w:t>
      </w:r>
      <w:r>
        <w:rPr>
          <w:i/>
          <w:iCs/>
        </w:rPr>
        <w:t xml:space="preserve">Benefits Of Gamification </w:t>
      </w:r>
      <w:proofErr w:type="gramStart"/>
      <w:r>
        <w:rPr>
          <w:i/>
          <w:iCs/>
        </w:rPr>
        <w:t>In</w:t>
      </w:r>
      <w:proofErr w:type="gramEnd"/>
      <w:r>
        <w:rPr>
          <w:i/>
          <w:iCs/>
        </w:rPr>
        <w:t xml:space="preserve"> Healthcare App</w:t>
      </w:r>
      <w:r>
        <w:t xml:space="preserve">. </w:t>
      </w:r>
      <w:proofErr w:type="spellStart"/>
      <w:r>
        <w:t>IdeaUsher</w:t>
      </w:r>
      <w:proofErr w:type="spellEnd"/>
      <w:r>
        <w:t>. https://ideausher.com/blog/gamification-in-healthcare/</w:t>
      </w:r>
    </w:p>
    <w:p w14:paraId="0011DA51" w14:textId="77777777" w:rsidR="00F94D6D" w:rsidRDefault="00F94D6D" w:rsidP="00F94D6D">
      <w:pPr>
        <w:pStyle w:val="NormalWeb"/>
        <w:spacing w:before="0" w:beforeAutospacing="0" w:after="0" w:afterAutospacing="0" w:line="480" w:lineRule="auto"/>
        <w:ind w:left="720" w:hanging="720"/>
      </w:pPr>
      <w:r>
        <w:t xml:space="preserve">Tveiten, S. (2021). </w:t>
      </w:r>
      <w:r>
        <w:rPr>
          <w:i/>
          <w:iCs/>
        </w:rPr>
        <w:t>Empowerment and Health Promotion in Hospitals</w:t>
      </w:r>
      <w:r>
        <w:t xml:space="preserve"> (G. Haugan &amp; M. Eriksson, Eds.). PubMed; Springer. https://www.ncbi.nlm.nih.gov/books/NBK585651/</w:t>
      </w:r>
    </w:p>
    <w:p w14:paraId="47F1139E" w14:textId="77777777" w:rsidR="00F94D6D" w:rsidRDefault="00F94D6D" w:rsidP="00F94D6D">
      <w:pPr>
        <w:pStyle w:val="NormalWeb"/>
        <w:spacing w:before="0" w:beforeAutospacing="0" w:after="0" w:afterAutospacing="0" w:line="480" w:lineRule="auto"/>
        <w:ind w:left="720" w:hanging="720"/>
      </w:pPr>
      <w:r w:rsidRPr="00F94D6D">
        <w:rPr>
          <w:lang w:val="de-DE"/>
        </w:rPr>
        <w:t xml:space="preserve">Vijay, K., Neuen, B. L., &amp; Lerma, E. V. (2021). </w:t>
      </w:r>
      <w:r>
        <w:t xml:space="preserve">When Heart Failure Collides with Diabetes and Chronic Kidney Disease: Challenges and Opportunities. </w:t>
      </w:r>
      <w:r>
        <w:rPr>
          <w:i/>
          <w:iCs/>
        </w:rPr>
        <w:t>Cardiorenal Medicine</w:t>
      </w:r>
      <w:r>
        <w:t xml:space="preserve">, </w:t>
      </w:r>
      <w:r>
        <w:rPr>
          <w:i/>
          <w:iCs/>
        </w:rPr>
        <w:t>12</w:t>
      </w:r>
      <w:r>
        <w:t>(1). https://doi.org/10.1159/000520909</w:t>
      </w:r>
    </w:p>
    <w:p w14:paraId="0D79873B" w14:textId="03EE8340" w:rsidR="00F94D6D" w:rsidRDefault="00F94D6D" w:rsidP="008241C5">
      <w:pPr>
        <w:pStyle w:val="NormalWeb"/>
        <w:spacing w:before="0" w:beforeAutospacing="0" w:after="0" w:afterAutospacing="0" w:line="480" w:lineRule="auto"/>
        <w:ind w:left="720" w:hanging="720"/>
        <w:sectPr w:rsidR="00F94D6D" w:rsidSect="00F94D6D">
          <w:pgSz w:w="12240" w:h="15840" w:code="1"/>
          <w:pgMar w:top="1440" w:right="1440" w:bottom="1440" w:left="1440" w:header="709" w:footer="709" w:gutter="0"/>
          <w:cols w:space="708"/>
          <w:docGrid w:linePitch="360"/>
        </w:sectPr>
      </w:pPr>
      <w:r>
        <w:t xml:space="preserve">World Health Organization. (2023, April 5). </w:t>
      </w:r>
      <w:r>
        <w:rPr>
          <w:i/>
          <w:iCs/>
        </w:rPr>
        <w:t>DIABETES</w:t>
      </w:r>
      <w:r>
        <w:t xml:space="preserve">. World Health </w:t>
      </w:r>
      <w:proofErr w:type="spellStart"/>
      <w:r>
        <w:t>Organisation</w:t>
      </w:r>
      <w:proofErr w:type="spellEnd"/>
      <w:r>
        <w:t>; WHO. https://www.who.int/news-room/fact-sheets/detail/diabe</w:t>
      </w:r>
      <w:r w:rsidR="008241C5">
        <w:t>tes</w:t>
      </w:r>
    </w:p>
    <w:p w14:paraId="195EEC37" w14:textId="77777777" w:rsidR="00652B47" w:rsidRDefault="00652B47">
      <w:pPr>
        <w:rPr>
          <w:lang w:val="en-US"/>
        </w:rPr>
      </w:pPr>
    </w:p>
    <w:p w14:paraId="7FACF10D" w14:textId="77777777" w:rsidR="009B4C5A" w:rsidRPr="009B4C5A" w:rsidRDefault="009B4C5A" w:rsidP="009B4C5A">
      <w:pPr>
        <w:rPr>
          <w:lang w:val="en-US"/>
        </w:rPr>
      </w:pPr>
    </w:p>
    <w:p w14:paraId="63E1719A" w14:textId="77777777" w:rsidR="009B4C5A" w:rsidRPr="009B4C5A" w:rsidRDefault="009B4C5A" w:rsidP="009B4C5A">
      <w:pPr>
        <w:rPr>
          <w:lang w:val="en-US"/>
        </w:rPr>
      </w:pPr>
    </w:p>
    <w:p w14:paraId="78B7D879" w14:textId="77777777" w:rsidR="009B4C5A" w:rsidRPr="009B4C5A" w:rsidRDefault="009B4C5A" w:rsidP="009B4C5A">
      <w:pPr>
        <w:rPr>
          <w:lang w:val="en-US"/>
        </w:rPr>
      </w:pPr>
    </w:p>
    <w:p w14:paraId="3C61E98C" w14:textId="77777777" w:rsidR="009B4C5A" w:rsidRPr="009B4C5A" w:rsidRDefault="009B4C5A" w:rsidP="009B4C5A">
      <w:pPr>
        <w:rPr>
          <w:lang w:val="en-US"/>
        </w:rPr>
      </w:pPr>
    </w:p>
    <w:p w14:paraId="013F62B3" w14:textId="77777777" w:rsidR="009B4C5A" w:rsidRPr="009B4C5A" w:rsidRDefault="009B4C5A" w:rsidP="009B4C5A">
      <w:pPr>
        <w:rPr>
          <w:lang w:val="en-US"/>
        </w:rPr>
      </w:pPr>
    </w:p>
    <w:p w14:paraId="3ABA23D2" w14:textId="77777777" w:rsidR="009B4C5A" w:rsidRPr="009B4C5A" w:rsidRDefault="009B4C5A" w:rsidP="009B4C5A">
      <w:pPr>
        <w:rPr>
          <w:lang w:val="en-US"/>
        </w:rPr>
      </w:pPr>
    </w:p>
    <w:p w14:paraId="3387C655" w14:textId="77777777" w:rsidR="009B4C5A" w:rsidRDefault="009B4C5A" w:rsidP="009B4C5A">
      <w:pPr>
        <w:rPr>
          <w:lang w:val="en-US"/>
        </w:rPr>
      </w:pPr>
    </w:p>
    <w:p w14:paraId="2CD0D4E5" w14:textId="62842E6E" w:rsidR="009B4C5A" w:rsidRPr="009B4C5A" w:rsidRDefault="009B4C5A" w:rsidP="009B4C5A">
      <w:pPr>
        <w:tabs>
          <w:tab w:val="left" w:pos="3563"/>
        </w:tabs>
        <w:rPr>
          <w:lang w:val="en-US"/>
        </w:rPr>
      </w:pPr>
      <w:r>
        <w:rPr>
          <w:lang w:val="en-US"/>
        </w:rPr>
        <w:tab/>
      </w:r>
    </w:p>
    <w:sectPr w:rsidR="009B4C5A" w:rsidRPr="009B4C5A" w:rsidSect="00652B47">
      <w:pgSz w:w="15840" w:h="12240" w:orient="landscape"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E0E4A" w14:textId="77777777" w:rsidR="00C425A3" w:rsidRDefault="00C425A3" w:rsidP="00694EE2">
      <w:pPr>
        <w:spacing w:after="0" w:line="240" w:lineRule="auto"/>
      </w:pPr>
      <w:r>
        <w:separator/>
      </w:r>
    </w:p>
  </w:endnote>
  <w:endnote w:type="continuationSeparator" w:id="0">
    <w:p w14:paraId="599D5571" w14:textId="77777777" w:rsidR="00C425A3" w:rsidRDefault="00C425A3" w:rsidP="00694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9EC31" w14:textId="77777777" w:rsidR="00C425A3" w:rsidRDefault="00C425A3" w:rsidP="00694EE2">
      <w:pPr>
        <w:spacing w:after="0" w:line="240" w:lineRule="auto"/>
      </w:pPr>
      <w:r>
        <w:separator/>
      </w:r>
    </w:p>
  </w:footnote>
  <w:footnote w:type="continuationSeparator" w:id="0">
    <w:p w14:paraId="2BC3F23E" w14:textId="77777777" w:rsidR="00C425A3" w:rsidRDefault="00C425A3" w:rsidP="00694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7E7A2" w14:textId="489576A5" w:rsidR="00694EE2" w:rsidRDefault="00694E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F39C6"/>
    <w:multiLevelType w:val="multilevel"/>
    <w:tmpl w:val="3CC26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76372"/>
    <w:multiLevelType w:val="multilevel"/>
    <w:tmpl w:val="A5B0C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A17511"/>
    <w:multiLevelType w:val="multilevel"/>
    <w:tmpl w:val="9C18D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7A7C95"/>
    <w:multiLevelType w:val="multilevel"/>
    <w:tmpl w:val="5FD6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869738">
    <w:abstractNumId w:val="2"/>
  </w:num>
  <w:num w:numId="2" w16cid:durableId="1923755012">
    <w:abstractNumId w:val="1"/>
  </w:num>
  <w:num w:numId="3" w16cid:durableId="2085371474">
    <w:abstractNumId w:val="3"/>
  </w:num>
  <w:num w:numId="4" w16cid:durableId="693923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B47"/>
    <w:rsid w:val="000C75A8"/>
    <w:rsid w:val="003367D3"/>
    <w:rsid w:val="004030CF"/>
    <w:rsid w:val="004A3081"/>
    <w:rsid w:val="005C043C"/>
    <w:rsid w:val="00652B47"/>
    <w:rsid w:val="00694EE2"/>
    <w:rsid w:val="007B274D"/>
    <w:rsid w:val="008241C5"/>
    <w:rsid w:val="00983C95"/>
    <w:rsid w:val="009B4C5A"/>
    <w:rsid w:val="00A04086"/>
    <w:rsid w:val="00C425A3"/>
    <w:rsid w:val="00F94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C35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B47"/>
    <w:rPr>
      <w:lang w:val="en-GB"/>
    </w:rPr>
  </w:style>
  <w:style w:type="paragraph" w:styleId="Heading1">
    <w:name w:val="heading 1"/>
    <w:basedOn w:val="Normal"/>
    <w:next w:val="Normal"/>
    <w:link w:val="Heading1Char"/>
    <w:uiPriority w:val="9"/>
    <w:qFormat/>
    <w:rsid w:val="00652B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2B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2B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B4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652B47"/>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652B47"/>
    <w:rPr>
      <w:rFonts w:asciiTheme="majorHAnsi" w:eastAsiaTheme="majorEastAsia" w:hAnsiTheme="majorHAnsi" w:cstheme="majorBidi"/>
      <w:color w:val="1F3763" w:themeColor="accent1" w:themeShade="7F"/>
      <w:sz w:val="24"/>
      <w:szCs w:val="24"/>
      <w:lang w:val="en-GB"/>
    </w:rPr>
  </w:style>
  <w:style w:type="paragraph" w:styleId="Caption">
    <w:name w:val="caption"/>
    <w:basedOn w:val="Normal"/>
    <w:next w:val="Normal"/>
    <w:uiPriority w:val="35"/>
    <w:unhideWhenUsed/>
    <w:qFormat/>
    <w:rsid w:val="00652B47"/>
    <w:pPr>
      <w:spacing w:after="200" w:line="240" w:lineRule="auto"/>
    </w:pPr>
    <w:rPr>
      <w:i/>
      <w:iCs/>
      <w:color w:val="44546A" w:themeColor="text2"/>
      <w:sz w:val="18"/>
      <w:szCs w:val="18"/>
    </w:rPr>
  </w:style>
  <w:style w:type="character" w:styleId="Hyperlink">
    <w:name w:val="Hyperlink"/>
    <w:basedOn w:val="DefaultParagraphFont"/>
    <w:uiPriority w:val="99"/>
    <w:unhideWhenUsed/>
    <w:rsid w:val="00652B47"/>
    <w:rPr>
      <w:color w:val="0563C1" w:themeColor="hyperlink"/>
      <w:u w:val="single"/>
    </w:rPr>
  </w:style>
  <w:style w:type="paragraph" w:styleId="NormalWeb">
    <w:name w:val="Normal (Web)"/>
    <w:basedOn w:val="Normal"/>
    <w:uiPriority w:val="99"/>
    <w:unhideWhenUsed/>
    <w:rsid w:val="00F94D6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NoSpacing">
    <w:name w:val="No Spacing"/>
    <w:link w:val="NoSpacingChar"/>
    <w:uiPriority w:val="1"/>
    <w:qFormat/>
    <w:rsid w:val="004030CF"/>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4030CF"/>
    <w:rPr>
      <w:rFonts w:eastAsiaTheme="minorEastAsia"/>
      <w:kern w:val="0"/>
      <w14:ligatures w14:val="none"/>
    </w:rPr>
  </w:style>
  <w:style w:type="paragraph" w:styleId="TOCHeading">
    <w:name w:val="TOC Heading"/>
    <w:basedOn w:val="Heading1"/>
    <w:next w:val="Normal"/>
    <w:uiPriority w:val="39"/>
    <w:unhideWhenUsed/>
    <w:qFormat/>
    <w:rsid w:val="004030CF"/>
    <w:pPr>
      <w:outlineLvl w:val="9"/>
    </w:pPr>
    <w:rPr>
      <w:kern w:val="0"/>
      <w:lang w:val="en-US"/>
      <w14:ligatures w14:val="none"/>
    </w:rPr>
  </w:style>
  <w:style w:type="paragraph" w:styleId="TOC1">
    <w:name w:val="toc 1"/>
    <w:basedOn w:val="Normal"/>
    <w:next w:val="Normal"/>
    <w:autoRedefine/>
    <w:uiPriority w:val="39"/>
    <w:unhideWhenUsed/>
    <w:rsid w:val="004030CF"/>
    <w:pPr>
      <w:spacing w:after="100"/>
    </w:pPr>
  </w:style>
  <w:style w:type="paragraph" w:styleId="TOC2">
    <w:name w:val="toc 2"/>
    <w:basedOn w:val="Normal"/>
    <w:next w:val="Normal"/>
    <w:autoRedefine/>
    <w:uiPriority w:val="39"/>
    <w:unhideWhenUsed/>
    <w:rsid w:val="004030CF"/>
    <w:pPr>
      <w:spacing w:after="100"/>
      <w:ind w:left="220"/>
    </w:pPr>
  </w:style>
  <w:style w:type="paragraph" w:styleId="TOC3">
    <w:name w:val="toc 3"/>
    <w:basedOn w:val="Normal"/>
    <w:next w:val="Normal"/>
    <w:autoRedefine/>
    <w:uiPriority w:val="39"/>
    <w:unhideWhenUsed/>
    <w:rsid w:val="004030CF"/>
    <w:pPr>
      <w:spacing w:after="100"/>
      <w:ind w:left="440"/>
    </w:pPr>
  </w:style>
  <w:style w:type="paragraph" w:styleId="Header">
    <w:name w:val="header"/>
    <w:basedOn w:val="Normal"/>
    <w:link w:val="HeaderChar"/>
    <w:uiPriority w:val="99"/>
    <w:unhideWhenUsed/>
    <w:rsid w:val="00694E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EE2"/>
    <w:rPr>
      <w:lang w:val="en-GB"/>
    </w:rPr>
  </w:style>
  <w:style w:type="paragraph" w:styleId="Footer">
    <w:name w:val="footer"/>
    <w:basedOn w:val="Normal"/>
    <w:link w:val="FooterChar"/>
    <w:uiPriority w:val="99"/>
    <w:unhideWhenUsed/>
    <w:rsid w:val="00694E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EE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985748">
      <w:bodyDiv w:val="1"/>
      <w:marLeft w:val="0"/>
      <w:marRight w:val="0"/>
      <w:marTop w:val="0"/>
      <w:marBottom w:val="0"/>
      <w:divBdr>
        <w:top w:val="none" w:sz="0" w:space="0" w:color="auto"/>
        <w:left w:val="none" w:sz="0" w:space="0" w:color="auto"/>
        <w:bottom w:val="none" w:sz="0" w:space="0" w:color="auto"/>
        <w:right w:val="none" w:sz="0" w:space="0" w:color="auto"/>
      </w:divBdr>
      <w:divsChild>
        <w:div w:id="137572002">
          <w:marLeft w:val="-720"/>
          <w:marRight w:val="0"/>
          <w:marTop w:val="0"/>
          <w:marBottom w:val="0"/>
          <w:divBdr>
            <w:top w:val="none" w:sz="0" w:space="0" w:color="auto"/>
            <w:left w:val="none" w:sz="0" w:space="0" w:color="auto"/>
            <w:bottom w:val="none" w:sz="0" w:space="0" w:color="auto"/>
            <w:right w:val="none" w:sz="0" w:space="0" w:color="auto"/>
          </w:divBdr>
        </w:div>
      </w:divsChild>
    </w:div>
    <w:div w:id="1860002222">
      <w:bodyDiv w:val="1"/>
      <w:marLeft w:val="0"/>
      <w:marRight w:val="0"/>
      <w:marTop w:val="0"/>
      <w:marBottom w:val="0"/>
      <w:divBdr>
        <w:top w:val="none" w:sz="0" w:space="0" w:color="auto"/>
        <w:left w:val="none" w:sz="0" w:space="0" w:color="auto"/>
        <w:bottom w:val="none" w:sz="0" w:space="0" w:color="auto"/>
        <w:right w:val="none" w:sz="0" w:space="0" w:color="auto"/>
      </w:divBdr>
      <w:divsChild>
        <w:div w:id="1561938445">
          <w:marLeft w:val="-720"/>
          <w:marRight w:val="0"/>
          <w:marTop w:val="0"/>
          <w:marBottom w:val="0"/>
          <w:divBdr>
            <w:top w:val="none" w:sz="0" w:space="0" w:color="auto"/>
            <w:left w:val="none" w:sz="0" w:space="0" w:color="auto"/>
            <w:bottom w:val="none" w:sz="0" w:space="0" w:color="auto"/>
            <w:right w:val="none" w:sz="0" w:space="0" w:color="auto"/>
          </w:divBdr>
        </w:div>
      </w:divsChild>
    </w:div>
    <w:div w:id="2089497563">
      <w:bodyDiv w:val="1"/>
      <w:marLeft w:val="0"/>
      <w:marRight w:val="0"/>
      <w:marTop w:val="0"/>
      <w:marBottom w:val="0"/>
      <w:divBdr>
        <w:top w:val="none" w:sz="0" w:space="0" w:color="auto"/>
        <w:left w:val="none" w:sz="0" w:space="0" w:color="auto"/>
        <w:bottom w:val="none" w:sz="0" w:space="0" w:color="auto"/>
        <w:right w:val="none" w:sz="0" w:space="0" w:color="auto"/>
      </w:divBdr>
      <w:divsChild>
        <w:div w:id="148527440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mc.ncbi.nlm.nih.gov/articles/PMC10460137/" TargetMode="External"/><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pmc.ncbi.nlm.nih.gov/articles/PMC6442463/"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pubmed.ncbi.nlm.nih.gov/38524769/" TargetMode="External"/><Relationship Id="rId25"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abetesjournals.org/clinical/article/42/3/388/154160/Patterns-and-Trends-in-Continuous-Glucose"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lauracipullo.com/blood-sugar-control-diet-with-continuous-glucose-monitoring/" TargetMode="External"/><Relationship Id="rId28" Type="http://schemas.openxmlformats.org/officeDocument/2006/relationships/image" Target="media/image12.svg"/><Relationship Id="rId10" Type="http://schemas.openxmlformats.org/officeDocument/2006/relationships/hyperlink" Target="https://www.who.int/news-room/fact-sheets/detail/diabetes"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ideausher.com/blog/gamification-in-healthcare/" TargetMode="External"/><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E3C5A-68F4-403A-964A-29601490C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1961</Words>
  <Characters>11179</Characters>
  <Application>Microsoft Office Word</Application>
  <DocSecurity>0</DocSecurity>
  <Lines>93</Lines>
  <Paragraphs>26</Paragraphs>
  <ScaleCrop>false</ScaleCrop>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2024-11-14T07:32:00Z</dcterms:created>
  <dcterms:modified xsi:type="dcterms:W3CDTF">2024-11-14T07:33:00Z</dcterms:modified>
</cp:coreProperties>
</file>