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rPr>
        <w:id w:val="51592185"/>
        <w:docPartObj>
          <w:docPartGallery w:val="Cover Pages"/>
          <w:docPartUnique/>
        </w:docPartObj>
      </w:sdtPr>
      <w:sdtEndPr>
        <w:rPr>
          <w:sz w:val="22"/>
        </w:rPr>
      </w:sdtEndPr>
      <w:sdtContent>
        <w:p w14:paraId="5CD4C97F" w14:textId="712AA303" w:rsidR="000C203D" w:rsidRDefault="00000000">
          <w:pPr>
            <w:pStyle w:val="NoSpacing"/>
            <w:rPr>
              <w:sz w:val="2"/>
            </w:rPr>
          </w:pPr>
          <w:r>
            <w:rPr>
              <w:noProof/>
            </w:rPr>
            <w:pict w14:anchorId="4C154561">
              <v:shapetype id="_x0000_t202" coordsize="21600,21600" o:spt="202" path="m,l,21600r21600,l21600,xe">
                <v:stroke joinstyle="miter"/>
                <v:path gradientshapeok="t" o:connecttype="rect"/>
              </v:shapetype>
              <v:shape id="Text Box 66" o:spid="_x0000_s1045" type="#_x0000_t202" style="position:absolute;margin-left:0;margin-top:0;width:455.2pt;height:696.3pt;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next-textbox:#Text Box 66">
                  <w:txbxContent>
                    <w:p w14:paraId="4ACCEC66" w14:textId="7165E990" w:rsidR="000C203D" w:rsidRDefault="004A0D7A">
                      <w:pPr>
                        <w:rPr>
                          <w:rFonts w:asciiTheme="majorHAnsi" w:eastAsiaTheme="majorEastAsia" w:hAnsiTheme="majorHAnsi" w:cstheme="majorBidi"/>
                          <w:caps/>
                          <w:color w:val="548DD4" w:themeColor="text2" w:themeTint="99"/>
                          <w:kern w:val="0"/>
                          <w:sz w:val="64"/>
                          <w:szCs w:val="64"/>
                        </w:rPr>
                      </w:pPr>
                      <w:r w:rsidRPr="004A0D7A">
                        <w:rPr>
                          <w:rFonts w:asciiTheme="majorHAnsi" w:eastAsiaTheme="majorEastAsia" w:hAnsiTheme="majorHAnsi" w:cstheme="majorBidi"/>
                          <w:caps/>
                          <w:color w:val="548DD4" w:themeColor="text2" w:themeTint="99"/>
                          <w:kern w:val="0"/>
                          <w:sz w:val="64"/>
                          <w:szCs w:val="64"/>
                        </w:rPr>
                        <w:t>Hotel Placement Research Project</w:t>
                      </w:r>
                    </w:p>
                    <w:p w14:paraId="2FC6BDC2" w14:textId="2BF5E41A" w:rsidR="004A0D7A" w:rsidRPr="004A0D7A" w:rsidRDefault="004A0D7A">
                      <w:pPr>
                        <w:rPr>
                          <w:rFonts w:asciiTheme="majorHAnsi" w:eastAsiaTheme="majorEastAsia" w:hAnsiTheme="majorHAnsi" w:cstheme="majorBidi"/>
                          <w:caps/>
                          <w:color w:val="548DD4" w:themeColor="text2" w:themeTint="99"/>
                          <w:kern w:val="0"/>
                          <w:sz w:val="64"/>
                          <w:szCs w:val="64"/>
                        </w:rPr>
                      </w:pPr>
                      <w:r w:rsidRPr="000C203D">
                        <w:rPr>
                          <w:rFonts w:ascii="Times New Roman" w:hAnsi="Times New Roman" w:cs="Times New Roman"/>
                          <w:b/>
                          <w:i/>
                          <w:color w:val="548DD4" w:themeColor="text2" w:themeTint="99"/>
                          <w:sz w:val="36"/>
                          <w:szCs w:val="36"/>
                        </w:rPr>
                        <w:t>Understanding sustainable practice and its impact on the brand image of hospitality organisation- Challenges and navigating mitigating strategies for Rossington Hall</w:t>
                      </w:r>
                      <w:r>
                        <w:rPr>
                          <w:rFonts w:ascii="Times New Roman" w:hAnsi="Times New Roman" w:cs="Times New Roman"/>
                          <w:b/>
                          <w:i/>
                          <w:color w:val="548DD4" w:themeColor="text2" w:themeTint="99"/>
                          <w:sz w:val="36"/>
                          <w:szCs w:val="36"/>
                        </w:rPr>
                        <w:t xml:space="preserve"> </w:t>
                      </w:r>
                      <w:r w:rsidRPr="000C203D">
                        <w:rPr>
                          <w:rFonts w:ascii="Times New Roman" w:hAnsi="Times New Roman" w:cs="Times New Roman"/>
                          <w:b/>
                          <w:i/>
                          <w:color w:val="548DD4" w:themeColor="text2" w:themeTint="99"/>
                          <w:sz w:val="36"/>
                          <w:szCs w:val="36"/>
                        </w:rPr>
                        <w:t xml:space="preserve"> Doncaster</w:t>
                      </w:r>
                    </w:p>
                    <w:p w14:paraId="1D2F13A0" w14:textId="77777777" w:rsidR="004A0D7A" w:rsidRDefault="004A0D7A">
                      <w:pPr>
                        <w:rPr>
                          <w:rFonts w:asciiTheme="majorHAnsi" w:eastAsiaTheme="majorEastAsia" w:hAnsiTheme="majorHAnsi" w:cstheme="majorBidi"/>
                          <w:caps/>
                          <w:color w:val="548DD4" w:themeColor="text2" w:themeTint="99"/>
                          <w:kern w:val="0"/>
                          <w:sz w:val="64"/>
                          <w:szCs w:val="64"/>
                        </w:rPr>
                      </w:pPr>
                    </w:p>
                    <w:p w14:paraId="01D83F69" w14:textId="77777777" w:rsidR="004A0D7A" w:rsidRPr="000C203D" w:rsidRDefault="004A0D7A" w:rsidP="004A0D7A">
                      <w:pPr>
                        <w:rPr>
                          <w:rFonts w:ascii="Times New Roman" w:hAnsi="Times New Roman" w:cs="Times New Roman"/>
                          <w:b/>
                          <w:color w:val="548DD4" w:themeColor="text2" w:themeTint="99"/>
                          <w:sz w:val="28"/>
                          <w:szCs w:val="28"/>
                        </w:rPr>
                      </w:pPr>
                      <w:r w:rsidRPr="004A0D7A">
                        <w:rPr>
                          <w:rFonts w:ascii="Times New Roman" w:hAnsi="Times New Roman" w:cs="Times New Roman"/>
                          <w:b/>
                          <w:color w:val="548DD4" w:themeColor="text2" w:themeTint="99"/>
                          <w:sz w:val="28"/>
                          <w:szCs w:val="28"/>
                        </w:rPr>
                        <w:t>Student Name: Ion Lucian Grigore Maracine</w:t>
                      </w:r>
                    </w:p>
                    <w:p w14:paraId="60055CBC" w14:textId="77777777" w:rsidR="004A0D7A" w:rsidRPr="000C203D" w:rsidRDefault="004A0D7A" w:rsidP="004A0D7A">
                      <w:pPr>
                        <w:rPr>
                          <w:rFonts w:ascii="Times New Roman" w:hAnsi="Times New Roman" w:cs="Times New Roman"/>
                          <w:b/>
                          <w:color w:val="548DD4" w:themeColor="text2" w:themeTint="99"/>
                          <w:sz w:val="28"/>
                          <w:szCs w:val="28"/>
                        </w:rPr>
                      </w:pPr>
                      <w:r w:rsidRPr="004A0D7A">
                        <w:rPr>
                          <w:rFonts w:ascii="Times New Roman" w:hAnsi="Times New Roman" w:cs="Times New Roman"/>
                          <w:b/>
                          <w:color w:val="548DD4" w:themeColor="text2" w:themeTint="99"/>
                          <w:sz w:val="28"/>
                          <w:szCs w:val="28"/>
                        </w:rPr>
                        <w:t>Student Number: 2131338</w:t>
                      </w:r>
                    </w:p>
                    <w:p w14:paraId="48C37DFA" w14:textId="77777777" w:rsidR="004A0D7A" w:rsidRPr="000C203D" w:rsidRDefault="004A0D7A" w:rsidP="004A0D7A">
                      <w:pPr>
                        <w:rPr>
                          <w:rFonts w:ascii="Times New Roman" w:hAnsi="Times New Roman" w:cs="Times New Roman"/>
                          <w:b/>
                          <w:color w:val="548DD4" w:themeColor="text2" w:themeTint="99"/>
                          <w:sz w:val="28"/>
                          <w:szCs w:val="28"/>
                        </w:rPr>
                      </w:pPr>
                      <w:r w:rsidRPr="004A0D7A">
                        <w:rPr>
                          <w:rFonts w:ascii="Times New Roman" w:hAnsi="Times New Roman" w:cs="Times New Roman"/>
                          <w:b/>
                          <w:color w:val="548DD4" w:themeColor="text2" w:themeTint="99"/>
                          <w:sz w:val="28"/>
                          <w:szCs w:val="28"/>
                        </w:rPr>
                        <w:t>Lecturer : Ben Ka Po Chong</w:t>
                      </w:r>
                    </w:p>
                    <w:p w14:paraId="0EC4BCF6" w14:textId="77777777" w:rsidR="004A0D7A" w:rsidRPr="000C203D" w:rsidRDefault="004A0D7A" w:rsidP="004A0D7A">
                      <w:pPr>
                        <w:rPr>
                          <w:rFonts w:ascii="Times New Roman" w:hAnsi="Times New Roman" w:cs="Times New Roman"/>
                          <w:b/>
                          <w:color w:val="548DD4" w:themeColor="text2" w:themeTint="99"/>
                          <w:sz w:val="28"/>
                          <w:szCs w:val="28"/>
                        </w:rPr>
                      </w:pPr>
                      <w:r w:rsidRPr="004A0D7A">
                        <w:rPr>
                          <w:rFonts w:ascii="Times New Roman" w:hAnsi="Times New Roman" w:cs="Times New Roman"/>
                          <w:b/>
                          <w:color w:val="548DD4" w:themeColor="text2" w:themeTint="99"/>
                          <w:sz w:val="28"/>
                          <w:szCs w:val="28"/>
                        </w:rPr>
                        <w:t>Module Name: Hotel Placement Research Project</w:t>
                      </w:r>
                    </w:p>
                    <w:p w14:paraId="2C91D461" w14:textId="77777777" w:rsidR="004A0D7A" w:rsidRPr="000C203D" w:rsidRDefault="004A0D7A" w:rsidP="004A0D7A">
                      <w:pPr>
                        <w:rPr>
                          <w:rFonts w:ascii="Times New Roman" w:hAnsi="Times New Roman" w:cs="Times New Roman"/>
                          <w:b/>
                          <w:color w:val="548DD4" w:themeColor="text2" w:themeTint="99"/>
                          <w:sz w:val="28"/>
                          <w:szCs w:val="28"/>
                        </w:rPr>
                      </w:pPr>
                      <w:r w:rsidRPr="004A0D7A">
                        <w:rPr>
                          <w:rFonts w:ascii="Times New Roman" w:hAnsi="Times New Roman" w:cs="Times New Roman"/>
                          <w:b/>
                          <w:color w:val="548DD4" w:themeColor="text2" w:themeTint="99"/>
                          <w:sz w:val="28"/>
                          <w:szCs w:val="28"/>
                        </w:rPr>
                        <w:t>Module Code: BMIH6008</w:t>
                      </w:r>
                    </w:p>
                    <w:p w14:paraId="42C1048C" w14:textId="718D4AC0" w:rsidR="004A0D7A" w:rsidRDefault="004A0D7A" w:rsidP="004A0D7A">
                      <w:pPr>
                        <w:rPr>
                          <w:rFonts w:ascii="Times New Roman" w:hAnsi="Times New Roman" w:cs="Times New Roman"/>
                          <w:b/>
                          <w:color w:val="548DD4" w:themeColor="text2" w:themeTint="99"/>
                          <w:sz w:val="28"/>
                          <w:szCs w:val="28"/>
                          <w:lang w:val="en-US"/>
                        </w:rPr>
                      </w:pPr>
                      <w:r w:rsidRPr="004A0D7A">
                        <w:rPr>
                          <w:rFonts w:ascii="Times New Roman" w:hAnsi="Times New Roman" w:cs="Times New Roman"/>
                          <w:b/>
                          <w:color w:val="548DD4" w:themeColor="text2" w:themeTint="99"/>
                          <w:sz w:val="28"/>
                          <w:szCs w:val="28"/>
                        </w:rPr>
                        <w:t xml:space="preserve">Course: </w:t>
                      </w:r>
                      <w:r w:rsidRPr="004A0D7A">
                        <w:rPr>
                          <w:rFonts w:ascii="Times New Roman" w:hAnsi="Times New Roman" w:cs="Times New Roman"/>
                          <w:b/>
                          <w:color w:val="548DD4" w:themeColor="text2" w:themeTint="99"/>
                          <w:sz w:val="28"/>
                          <w:szCs w:val="28"/>
                          <w:lang w:val="en-US"/>
                        </w:rPr>
                        <w:t>BA International Hotel Management</w:t>
                      </w:r>
                    </w:p>
                    <w:p w14:paraId="5FBEF2B7" w14:textId="77777777" w:rsidR="004A0D7A" w:rsidRPr="004A0D7A" w:rsidRDefault="004A0D7A" w:rsidP="004A0D7A">
                      <w:pPr>
                        <w:rPr>
                          <w:rFonts w:asciiTheme="majorHAnsi" w:eastAsiaTheme="majorEastAsia" w:hAnsiTheme="majorHAnsi" w:cstheme="majorBidi"/>
                          <w:caps/>
                          <w:color w:val="548DD4" w:themeColor="text2" w:themeTint="99"/>
                          <w:kern w:val="0"/>
                          <w:sz w:val="64"/>
                          <w:szCs w:val="64"/>
                        </w:rPr>
                      </w:pPr>
                    </w:p>
                    <w:p w14:paraId="52009A3C" w14:textId="35D1D4D2" w:rsidR="004A0D7A" w:rsidRPr="004A0D7A" w:rsidRDefault="004A0D7A">
                      <w:pPr>
                        <w:rPr>
                          <w:rFonts w:asciiTheme="majorHAnsi" w:eastAsiaTheme="majorEastAsia" w:hAnsiTheme="majorHAnsi" w:cstheme="majorBidi"/>
                          <w:caps/>
                          <w:color w:val="548DD4" w:themeColor="text2" w:themeTint="99"/>
                          <w:kern w:val="0"/>
                          <w:sz w:val="28"/>
                          <w:szCs w:val="28"/>
                        </w:rPr>
                      </w:pPr>
                      <w:r w:rsidRPr="004A0D7A">
                        <w:rPr>
                          <w:rFonts w:asciiTheme="majorHAnsi" w:eastAsiaTheme="majorEastAsia" w:hAnsiTheme="majorHAnsi" w:cstheme="majorBidi"/>
                          <w:caps/>
                          <w:color w:val="548DD4" w:themeColor="text2" w:themeTint="99"/>
                          <w:kern w:val="0"/>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2C8369B" w14:textId="77777777" w:rsidR="004A0D7A" w:rsidRPr="004A0D7A" w:rsidRDefault="004A0D7A">
                      <w:pPr>
                        <w:rPr>
                          <w:sz w:val="16"/>
                          <w:szCs w:val="16"/>
                        </w:rPr>
                      </w:pPr>
                    </w:p>
                  </w:txbxContent>
                </v:textbox>
                <w10:wrap anchorx="page" anchory="margin"/>
              </v:shape>
            </w:pict>
          </w:r>
        </w:p>
        <w:p w14:paraId="6A42F609" w14:textId="4342B51B" w:rsidR="000C203D" w:rsidRDefault="00000000">
          <w:r>
            <w:rPr>
              <w:noProof/>
            </w:rPr>
            <w:pict w14:anchorId="48AF2D15">
              <v:group id="Group 2" o:spid="_x0000_s1039"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4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4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4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4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4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r>
            <w:rPr>
              <w:noProof/>
            </w:rPr>
            <w:pict w14:anchorId="1BA5AE08">
              <v:shape id="Text Box 73" o:spid="_x0000_s1038"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295F393" w14:textId="092C6F4D" w:rsidR="000C203D" w:rsidRDefault="000C203D">
                      <w:pPr>
                        <w:pStyle w:val="NoSpacing"/>
                        <w:jc w:val="right"/>
                        <w:rPr>
                          <w:color w:val="4F81BD" w:themeColor="accent1"/>
                          <w:sz w:val="36"/>
                          <w:szCs w:val="36"/>
                        </w:rPr>
                      </w:pPr>
                    </w:p>
                    <w:p w14:paraId="3DAE252B" w14:textId="050162C9" w:rsidR="000C203D" w:rsidRDefault="000C203D">
                      <w:pPr>
                        <w:pStyle w:val="NoSpacing"/>
                        <w:jc w:val="right"/>
                        <w:rPr>
                          <w:color w:val="4F81BD" w:themeColor="accent1"/>
                          <w:sz w:val="36"/>
                          <w:szCs w:val="36"/>
                        </w:rPr>
                      </w:pPr>
                    </w:p>
                  </w:txbxContent>
                </v:textbox>
                <w10:wrap anchorx="page" anchory="margin"/>
              </v:shape>
            </w:pict>
          </w:r>
        </w:p>
        <w:p w14:paraId="52103660" w14:textId="79981630" w:rsidR="000C203D" w:rsidRPr="000C203D" w:rsidRDefault="000C203D" w:rsidP="004A0D7A">
          <w:r>
            <w:br w:type="page"/>
          </w:r>
        </w:p>
      </w:sdtContent>
    </w:sdt>
    <w:p w14:paraId="76FEC7C5" w14:textId="77777777" w:rsidR="000C203D" w:rsidRPr="000C203D" w:rsidRDefault="000C203D" w:rsidP="000C203D">
      <w:pPr>
        <w:rPr>
          <w:rFonts w:ascii="Times New Roman" w:hAnsi="Times New Roman" w:cs="Times New Roman"/>
          <w:b/>
          <w:sz w:val="28"/>
          <w:szCs w:val="28"/>
        </w:rPr>
      </w:pPr>
    </w:p>
    <w:p w14:paraId="284A7E68" w14:textId="77777777" w:rsidR="000C203D" w:rsidRPr="000C203D" w:rsidRDefault="000C203D" w:rsidP="000C203D">
      <w:pPr>
        <w:rPr>
          <w:rFonts w:ascii="Times New Roman" w:hAnsi="Times New Roman" w:cs="Times New Roman"/>
          <w:b/>
          <w:sz w:val="28"/>
          <w:szCs w:val="28"/>
        </w:rPr>
      </w:pPr>
    </w:p>
    <w:p w14:paraId="4CE014F3" w14:textId="77777777" w:rsidR="000C203D" w:rsidRPr="000C203D" w:rsidRDefault="000C203D" w:rsidP="000C203D">
      <w:pPr>
        <w:rPr>
          <w:rFonts w:ascii="Times New Roman" w:hAnsi="Times New Roman" w:cs="Times New Roman"/>
          <w:b/>
          <w:sz w:val="28"/>
          <w:szCs w:val="28"/>
        </w:rPr>
      </w:pPr>
    </w:p>
    <w:p w14:paraId="48AE21FA"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Table of contents</w:t>
      </w:r>
    </w:p>
    <w:sdt>
      <w:sdtPr>
        <w:rPr>
          <w:rFonts w:ascii="Times New Roman" w:hAnsi="Times New Roman" w:cs="Times New Roman"/>
          <w:sz w:val="28"/>
          <w:szCs w:val="28"/>
        </w:rPr>
        <w:id w:val="-813092365"/>
        <w:docPartObj>
          <w:docPartGallery w:val="Table of Contents"/>
          <w:docPartUnique/>
        </w:docPartObj>
      </w:sdtPr>
      <w:sdtContent>
        <w:p w14:paraId="5B5A4591"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sz w:val="28"/>
              <w:szCs w:val="28"/>
            </w:rPr>
            <w:fldChar w:fldCharType="begin"/>
          </w:r>
          <w:r w:rsidRPr="000C203D">
            <w:rPr>
              <w:rFonts w:ascii="Times New Roman" w:hAnsi="Times New Roman" w:cs="Times New Roman"/>
              <w:sz w:val="28"/>
              <w:szCs w:val="28"/>
            </w:rPr>
            <w:instrText xml:space="preserve"> TOC \h \u \z \t "Heading 1,1,Heading 2,2,Heading 3,3,Heading 4,4,Heading 5,5,Heading 6,6,"</w:instrText>
          </w:r>
          <w:r w:rsidRPr="000C203D">
            <w:rPr>
              <w:rFonts w:ascii="Times New Roman" w:hAnsi="Times New Roman" w:cs="Times New Roman"/>
              <w:sz w:val="28"/>
              <w:szCs w:val="28"/>
            </w:rPr>
            <w:fldChar w:fldCharType="separate"/>
          </w:r>
          <w:hyperlink r:id="rId7" w:anchor="_heading=h.gjdgxs" w:history="1">
            <w:r w:rsidRPr="000C203D">
              <w:rPr>
                <w:rStyle w:val="Hyperlink"/>
                <w:rFonts w:ascii="Times New Roman" w:hAnsi="Times New Roman" w:cs="Times New Roman"/>
                <w:sz w:val="28"/>
                <w:szCs w:val="28"/>
              </w:rPr>
              <w:t>1.</w:t>
            </w:r>
          </w:hyperlink>
          <w:hyperlink r:id="rId8" w:anchor="_heading=h.gjdgxs" w:history="1">
            <w:r w:rsidRPr="000C203D">
              <w:rPr>
                <w:rStyle w:val="Hyperlink"/>
                <w:rFonts w:ascii="Times New Roman" w:hAnsi="Times New Roman" w:cs="Times New Roman"/>
                <w:sz w:val="28"/>
                <w:szCs w:val="28"/>
              </w:rPr>
              <w:t xml:space="preserve"> Introduction</w:t>
            </w:r>
            <w:r w:rsidRPr="000C203D">
              <w:rPr>
                <w:rStyle w:val="Hyperlink"/>
                <w:rFonts w:ascii="Times New Roman" w:hAnsi="Times New Roman" w:cs="Times New Roman"/>
                <w:sz w:val="28"/>
                <w:szCs w:val="28"/>
              </w:rPr>
              <w:tab/>
              <w:t>2</w:t>
            </w:r>
          </w:hyperlink>
        </w:p>
        <w:p w14:paraId="312BAC09" w14:textId="77777777" w:rsidR="000C203D" w:rsidRPr="000C203D" w:rsidRDefault="000C203D" w:rsidP="000C203D">
          <w:pPr>
            <w:rPr>
              <w:rFonts w:ascii="Times New Roman" w:hAnsi="Times New Roman" w:cs="Times New Roman"/>
              <w:sz w:val="28"/>
              <w:szCs w:val="28"/>
            </w:rPr>
          </w:pPr>
          <w:hyperlink r:id="rId9" w:anchor="_heading=h.30j0zll" w:history="1">
            <w:r w:rsidRPr="000C203D">
              <w:rPr>
                <w:rStyle w:val="Hyperlink"/>
                <w:rFonts w:ascii="Times New Roman" w:hAnsi="Times New Roman" w:cs="Times New Roman"/>
                <w:sz w:val="28"/>
                <w:szCs w:val="28"/>
              </w:rPr>
              <w:t>1.1 Background of the research</w:t>
            </w:r>
            <w:r w:rsidRPr="000C203D">
              <w:rPr>
                <w:rStyle w:val="Hyperlink"/>
                <w:rFonts w:ascii="Times New Roman" w:hAnsi="Times New Roman" w:cs="Times New Roman"/>
                <w:sz w:val="28"/>
                <w:szCs w:val="28"/>
              </w:rPr>
              <w:tab/>
              <w:t>2</w:t>
            </w:r>
          </w:hyperlink>
        </w:p>
        <w:p w14:paraId="73739F5F" w14:textId="77777777" w:rsidR="000C203D" w:rsidRPr="000C203D" w:rsidRDefault="000C203D" w:rsidP="000C203D">
          <w:pPr>
            <w:rPr>
              <w:rFonts w:ascii="Times New Roman" w:hAnsi="Times New Roman" w:cs="Times New Roman"/>
              <w:sz w:val="28"/>
              <w:szCs w:val="28"/>
            </w:rPr>
          </w:pPr>
          <w:hyperlink r:id="rId10" w:anchor="_heading=h.1fob9te" w:history="1">
            <w:r w:rsidRPr="000C203D">
              <w:rPr>
                <w:rStyle w:val="Hyperlink"/>
                <w:rFonts w:ascii="Times New Roman" w:hAnsi="Times New Roman" w:cs="Times New Roman"/>
                <w:sz w:val="28"/>
                <w:szCs w:val="28"/>
              </w:rPr>
              <w:t>1.2 Overview of the case study</w:t>
            </w:r>
            <w:r w:rsidRPr="000C203D">
              <w:rPr>
                <w:rStyle w:val="Hyperlink"/>
                <w:rFonts w:ascii="Times New Roman" w:hAnsi="Times New Roman" w:cs="Times New Roman"/>
                <w:sz w:val="28"/>
                <w:szCs w:val="28"/>
              </w:rPr>
              <w:tab/>
              <w:t>2</w:t>
            </w:r>
          </w:hyperlink>
        </w:p>
        <w:p w14:paraId="35B5F201" w14:textId="77777777" w:rsidR="000C203D" w:rsidRPr="000C203D" w:rsidRDefault="000C203D" w:rsidP="000C203D">
          <w:pPr>
            <w:rPr>
              <w:rFonts w:ascii="Times New Roman" w:hAnsi="Times New Roman" w:cs="Times New Roman"/>
              <w:sz w:val="28"/>
              <w:szCs w:val="28"/>
            </w:rPr>
          </w:pPr>
          <w:hyperlink r:id="rId11" w:anchor="_heading=h.3znysh7" w:history="1">
            <w:r w:rsidRPr="000C203D">
              <w:rPr>
                <w:rStyle w:val="Hyperlink"/>
                <w:rFonts w:ascii="Times New Roman" w:hAnsi="Times New Roman" w:cs="Times New Roman"/>
                <w:sz w:val="28"/>
                <w:szCs w:val="28"/>
              </w:rPr>
              <w:t>1.3 Research Aims and Objectives</w:t>
            </w:r>
            <w:r w:rsidRPr="000C203D">
              <w:rPr>
                <w:rStyle w:val="Hyperlink"/>
                <w:rFonts w:ascii="Times New Roman" w:hAnsi="Times New Roman" w:cs="Times New Roman"/>
                <w:sz w:val="28"/>
                <w:szCs w:val="28"/>
              </w:rPr>
              <w:tab/>
              <w:t>2</w:t>
            </w:r>
          </w:hyperlink>
        </w:p>
        <w:p w14:paraId="2011D8D2" w14:textId="77777777" w:rsidR="000C203D" w:rsidRPr="000C203D" w:rsidRDefault="000C203D" w:rsidP="000C203D">
          <w:pPr>
            <w:rPr>
              <w:rFonts w:ascii="Times New Roman" w:hAnsi="Times New Roman" w:cs="Times New Roman"/>
              <w:sz w:val="28"/>
              <w:szCs w:val="28"/>
            </w:rPr>
          </w:pPr>
          <w:hyperlink r:id="rId12" w:anchor="_heading=h.2et92p0" w:history="1">
            <w:r w:rsidRPr="000C203D">
              <w:rPr>
                <w:rStyle w:val="Hyperlink"/>
                <w:rFonts w:ascii="Times New Roman" w:hAnsi="Times New Roman" w:cs="Times New Roman"/>
                <w:sz w:val="28"/>
                <w:szCs w:val="28"/>
              </w:rPr>
              <w:t>1.4 Research questions</w:t>
            </w:r>
            <w:r w:rsidRPr="000C203D">
              <w:rPr>
                <w:rStyle w:val="Hyperlink"/>
                <w:rFonts w:ascii="Times New Roman" w:hAnsi="Times New Roman" w:cs="Times New Roman"/>
                <w:sz w:val="28"/>
                <w:szCs w:val="28"/>
              </w:rPr>
              <w:tab/>
              <w:t>3</w:t>
            </w:r>
          </w:hyperlink>
        </w:p>
        <w:p w14:paraId="67B7BC90" w14:textId="77777777" w:rsidR="000C203D" w:rsidRPr="000C203D" w:rsidRDefault="000C203D" w:rsidP="000C203D">
          <w:pPr>
            <w:rPr>
              <w:rFonts w:ascii="Times New Roman" w:hAnsi="Times New Roman" w:cs="Times New Roman"/>
              <w:sz w:val="28"/>
              <w:szCs w:val="28"/>
            </w:rPr>
          </w:pPr>
          <w:hyperlink r:id="rId13" w:anchor="_heading=h.tyjcwt" w:history="1">
            <w:r w:rsidRPr="000C203D">
              <w:rPr>
                <w:rStyle w:val="Hyperlink"/>
                <w:rFonts w:ascii="Times New Roman" w:hAnsi="Times New Roman" w:cs="Times New Roman"/>
                <w:sz w:val="28"/>
                <w:szCs w:val="28"/>
              </w:rPr>
              <w:t>1.4 Rationale</w:t>
            </w:r>
            <w:r w:rsidRPr="000C203D">
              <w:rPr>
                <w:rStyle w:val="Hyperlink"/>
                <w:rFonts w:ascii="Times New Roman" w:hAnsi="Times New Roman" w:cs="Times New Roman"/>
                <w:sz w:val="28"/>
                <w:szCs w:val="28"/>
              </w:rPr>
              <w:tab/>
              <w:t>3</w:t>
            </w:r>
          </w:hyperlink>
        </w:p>
        <w:p w14:paraId="0EC9DD12" w14:textId="77777777" w:rsidR="000C203D" w:rsidRPr="000C203D" w:rsidRDefault="000C203D" w:rsidP="000C203D">
          <w:pPr>
            <w:rPr>
              <w:rFonts w:ascii="Times New Roman" w:hAnsi="Times New Roman" w:cs="Times New Roman"/>
              <w:b/>
              <w:sz w:val="28"/>
              <w:szCs w:val="28"/>
            </w:rPr>
          </w:pPr>
          <w:hyperlink r:id="rId14" w:anchor="_heading=h.3dy6vkm" w:history="1">
            <w:r w:rsidRPr="000C203D">
              <w:rPr>
                <w:rStyle w:val="Hyperlink"/>
                <w:rFonts w:ascii="Times New Roman" w:hAnsi="Times New Roman" w:cs="Times New Roman"/>
                <w:sz w:val="28"/>
                <w:szCs w:val="28"/>
              </w:rPr>
              <w:t>2. Literature Review</w:t>
            </w:r>
            <w:r w:rsidRPr="000C203D">
              <w:rPr>
                <w:rStyle w:val="Hyperlink"/>
                <w:rFonts w:ascii="Times New Roman" w:hAnsi="Times New Roman" w:cs="Times New Roman"/>
                <w:sz w:val="28"/>
                <w:szCs w:val="28"/>
              </w:rPr>
              <w:tab/>
              <w:t>4</w:t>
            </w:r>
          </w:hyperlink>
        </w:p>
        <w:p w14:paraId="7132BF92" w14:textId="77777777" w:rsidR="000C203D" w:rsidRPr="000C203D" w:rsidRDefault="000C203D" w:rsidP="000C203D">
          <w:pPr>
            <w:rPr>
              <w:rFonts w:ascii="Times New Roman" w:hAnsi="Times New Roman" w:cs="Times New Roman"/>
              <w:sz w:val="28"/>
              <w:szCs w:val="28"/>
            </w:rPr>
          </w:pPr>
          <w:hyperlink r:id="rId15" w:anchor="_heading=h.1t3h5sf" w:history="1">
            <w:r w:rsidRPr="000C203D">
              <w:rPr>
                <w:rStyle w:val="Hyperlink"/>
                <w:rFonts w:ascii="Times New Roman" w:hAnsi="Times New Roman" w:cs="Times New Roman"/>
                <w:sz w:val="28"/>
                <w:szCs w:val="28"/>
              </w:rPr>
              <w:t>2.1 Idea of sustainable practices within the UK hospitality sector</w:t>
            </w:r>
            <w:r w:rsidRPr="000C203D">
              <w:rPr>
                <w:rStyle w:val="Hyperlink"/>
                <w:rFonts w:ascii="Times New Roman" w:hAnsi="Times New Roman" w:cs="Times New Roman"/>
                <w:sz w:val="28"/>
                <w:szCs w:val="28"/>
              </w:rPr>
              <w:tab/>
              <w:t>4</w:t>
            </w:r>
          </w:hyperlink>
        </w:p>
        <w:p w14:paraId="42EC418B" w14:textId="77777777" w:rsidR="000C203D" w:rsidRPr="000C203D" w:rsidRDefault="000C203D" w:rsidP="000C203D">
          <w:pPr>
            <w:rPr>
              <w:rFonts w:ascii="Times New Roman" w:hAnsi="Times New Roman" w:cs="Times New Roman"/>
              <w:sz w:val="28"/>
              <w:szCs w:val="28"/>
            </w:rPr>
          </w:pPr>
          <w:hyperlink r:id="rId16" w:anchor="_heading=h.4d34og8" w:history="1">
            <w:r w:rsidRPr="000C203D">
              <w:rPr>
                <w:rStyle w:val="Hyperlink"/>
                <w:rFonts w:ascii="Times New Roman" w:hAnsi="Times New Roman" w:cs="Times New Roman"/>
                <w:sz w:val="28"/>
                <w:szCs w:val="28"/>
              </w:rPr>
              <w:t>2.2 Impact of implementing sustainable practice on the brand image of Rossington Hall, Doncaster</w:t>
            </w:r>
            <w:r w:rsidRPr="000C203D">
              <w:rPr>
                <w:rStyle w:val="Hyperlink"/>
                <w:rFonts w:ascii="Times New Roman" w:hAnsi="Times New Roman" w:cs="Times New Roman"/>
                <w:sz w:val="28"/>
                <w:szCs w:val="28"/>
              </w:rPr>
              <w:tab/>
              <w:t>4</w:t>
            </w:r>
          </w:hyperlink>
        </w:p>
        <w:p w14:paraId="7C9B54EC" w14:textId="77777777" w:rsidR="000C203D" w:rsidRPr="000C203D" w:rsidRDefault="000C203D" w:rsidP="000C203D">
          <w:pPr>
            <w:rPr>
              <w:rFonts w:ascii="Times New Roman" w:hAnsi="Times New Roman" w:cs="Times New Roman"/>
              <w:sz w:val="28"/>
              <w:szCs w:val="28"/>
            </w:rPr>
          </w:pPr>
          <w:hyperlink r:id="rId17" w:anchor="_heading=h.2s8eyo1" w:history="1">
            <w:r w:rsidRPr="000C203D">
              <w:rPr>
                <w:rStyle w:val="Hyperlink"/>
                <w:rFonts w:ascii="Times New Roman" w:hAnsi="Times New Roman" w:cs="Times New Roman"/>
                <w:sz w:val="28"/>
                <w:szCs w:val="28"/>
              </w:rPr>
              <w:t>2.3 Challenges of adopting sustainable practices on Rossington Hall, Doncaster</w:t>
            </w:r>
            <w:r w:rsidRPr="000C203D">
              <w:rPr>
                <w:rStyle w:val="Hyperlink"/>
                <w:rFonts w:ascii="Times New Roman" w:hAnsi="Times New Roman" w:cs="Times New Roman"/>
                <w:sz w:val="28"/>
                <w:szCs w:val="28"/>
              </w:rPr>
              <w:tab/>
              <w:t>5</w:t>
            </w:r>
          </w:hyperlink>
        </w:p>
        <w:p w14:paraId="6E15E35C" w14:textId="77777777" w:rsidR="000C203D" w:rsidRPr="000C203D" w:rsidRDefault="000C203D" w:rsidP="000C203D">
          <w:pPr>
            <w:rPr>
              <w:rFonts w:ascii="Times New Roman" w:hAnsi="Times New Roman" w:cs="Times New Roman"/>
              <w:sz w:val="28"/>
              <w:szCs w:val="28"/>
            </w:rPr>
          </w:pPr>
          <w:hyperlink r:id="rId18" w:anchor="_heading=h.3rdcrjn" w:history="1">
            <w:r w:rsidRPr="000C203D">
              <w:rPr>
                <w:rStyle w:val="Hyperlink"/>
                <w:rFonts w:ascii="Times New Roman" w:hAnsi="Times New Roman" w:cs="Times New Roman"/>
                <w:sz w:val="28"/>
                <w:szCs w:val="28"/>
              </w:rPr>
              <w:t>2.4 Recommendation to mitigate the issue of embedding sustainable practice to improve the brand image of Rossington Hall, Doncaster</w:t>
            </w:r>
            <w:r w:rsidRPr="000C203D">
              <w:rPr>
                <w:rStyle w:val="Hyperlink"/>
                <w:rFonts w:ascii="Times New Roman" w:hAnsi="Times New Roman" w:cs="Times New Roman"/>
                <w:sz w:val="28"/>
                <w:szCs w:val="28"/>
              </w:rPr>
              <w:tab/>
              <w:t>6</w:t>
            </w:r>
          </w:hyperlink>
        </w:p>
        <w:p w14:paraId="58C0238D" w14:textId="77777777" w:rsidR="000C203D" w:rsidRPr="000C203D" w:rsidRDefault="000C203D" w:rsidP="000C203D">
          <w:pPr>
            <w:rPr>
              <w:rFonts w:ascii="Times New Roman" w:hAnsi="Times New Roman" w:cs="Times New Roman"/>
              <w:sz w:val="28"/>
              <w:szCs w:val="28"/>
            </w:rPr>
          </w:pPr>
          <w:hyperlink r:id="rId19" w:anchor="_heading=h.26in1rg" w:history="1">
            <w:r w:rsidRPr="000C203D">
              <w:rPr>
                <w:rStyle w:val="Hyperlink"/>
                <w:rFonts w:ascii="Times New Roman" w:hAnsi="Times New Roman" w:cs="Times New Roman"/>
                <w:sz w:val="28"/>
                <w:szCs w:val="28"/>
              </w:rPr>
              <w:t>2.5 Literature Gap</w:t>
            </w:r>
            <w:r w:rsidRPr="000C203D">
              <w:rPr>
                <w:rStyle w:val="Hyperlink"/>
                <w:rFonts w:ascii="Times New Roman" w:hAnsi="Times New Roman" w:cs="Times New Roman"/>
                <w:sz w:val="28"/>
                <w:szCs w:val="28"/>
              </w:rPr>
              <w:tab/>
              <w:t>7</w:t>
            </w:r>
          </w:hyperlink>
        </w:p>
        <w:p w14:paraId="5E20BE0C" w14:textId="77777777" w:rsidR="000C203D" w:rsidRPr="000C203D" w:rsidRDefault="000C203D" w:rsidP="000C203D">
          <w:pPr>
            <w:rPr>
              <w:rFonts w:ascii="Times New Roman" w:hAnsi="Times New Roman" w:cs="Times New Roman"/>
              <w:b/>
              <w:sz w:val="28"/>
              <w:szCs w:val="28"/>
            </w:rPr>
          </w:pPr>
          <w:hyperlink r:id="rId20" w:anchor="_heading=h.lnxbz9" w:history="1">
            <w:r w:rsidRPr="000C203D">
              <w:rPr>
                <w:rStyle w:val="Hyperlink"/>
                <w:rFonts w:ascii="Times New Roman" w:hAnsi="Times New Roman" w:cs="Times New Roman"/>
                <w:sz w:val="28"/>
                <w:szCs w:val="28"/>
              </w:rPr>
              <w:t>3. Methodology</w:t>
            </w:r>
            <w:r w:rsidRPr="000C203D">
              <w:rPr>
                <w:rStyle w:val="Hyperlink"/>
                <w:rFonts w:ascii="Times New Roman" w:hAnsi="Times New Roman" w:cs="Times New Roman"/>
                <w:sz w:val="28"/>
                <w:szCs w:val="28"/>
              </w:rPr>
              <w:tab/>
              <w:t>8</w:t>
            </w:r>
          </w:hyperlink>
        </w:p>
        <w:p w14:paraId="2927CCCB" w14:textId="77777777" w:rsidR="000C203D" w:rsidRPr="000C203D" w:rsidRDefault="000C203D" w:rsidP="000C203D">
          <w:pPr>
            <w:rPr>
              <w:rFonts w:ascii="Times New Roman" w:hAnsi="Times New Roman" w:cs="Times New Roman"/>
              <w:sz w:val="28"/>
              <w:szCs w:val="28"/>
            </w:rPr>
          </w:pPr>
          <w:hyperlink r:id="rId21" w:anchor="_heading=h.35nkun2" w:history="1">
            <w:r w:rsidRPr="000C203D">
              <w:rPr>
                <w:rStyle w:val="Hyperlink"/>
                <w:rFonts w:ascii="Times New Roman" w:hAnsi="Times New Roman" w:cs="Times New Roman"/>
                <w:sz w:val="28"/>
                <w:szCs w:val="28"/>
              </w:rPr>
              <w:t>3.1 Case Study Approach</w:t>
            </w:r>
            <w:r w:rsidRPr="000C203D">
              <w:rPr>
                <w:rStyle w:val="Hyperlink"/>
                <w:rFonts w:ascii="Times New Roman" w:hAnsi="Times New Roman" w:cs="Times New Roman"/>
                <w:sz w:val="28"/>
                <w:szCs w:val="28"/>
              </w:rPr>
              <w:tab/>
              <w:t>8</w:t>
            </w:r>
          </w:hyperlink>
        </w:p>
        <w:p w14:paraId="76E859F0" w14:textId="77777777" w:rsidR="000C203D" w:rsidRPr="000C203D" w:rsidRDefault="000C203D" w:rsidP="000C203D">
          <w:pPr>
            <w:rPr>
              <w:rFonts w:ascii="Times New Roman" w:hAnsi="Times New Roman" w:cs="Times New Roman"/>
              <w:sz w:val="28"/>
              <w:szCs w:val="28"/>
            </w:rPr>
          </w:pPr>
          <w:hyperlink r:id="rId22" w:anchor="_heading=h.1ksv4uv" w:history="1">
            <w:r w:rsidRPr="000C203D">
              <w:rPr>
                <w:rStyle w:val="Hyperlink"/>
                <w:rFonts w:ascii="Times New Roman" w:hAnsi="Times New Roman" w:cs="Times New Roman"/>
                <w:sz w:val="28"/>
                <w:szCs w:val="28"/>
              </w:rPr>
              <w:t>3.1.2 Advantages</w:t>
            </w:r>
            <w:r w:rsidRPr="000C203D">
              <w:rPr>
                <w:rStyle w:val="Hyperlink"/>
                <w:rFonts w:ascii="Times New Roman" w:hAnsi="Times New Roman" w:cs="Times New Roman"/>
                <w:sz w:val="28"/>
                <w:szCs w:val="28"/>
              </w:rPr>
              <w:tab/>
              <w:t>8</w:t>
            </w:r>
          </w:hyperlink>
        </w:p>
        <w:p w14:paraId="4ACF565B" w14:textId="77777777" w:rsidR="000C203D" w:rsidRPr="000C203D" w:rsidRDefault="000C203D" w:rsidP="000C203D">
          <w:pPr>
            <w:rPr>
              <w:rFonts w:ascii="Times New Roman" w:hAnsi="Times New Roman" w:cs="Times New Roman"/>
              <w:sz w:val="28"/>
              <w:szCs w:val="28"/>
            </w:rPr>
          </w:pPr>
          <w:hyperlink r:id="rId23" w:anchor="_heading=h.44sinio" w:history="1">
            <w:r w:rsidRPr="000C203D">
              <w:rPr>
                <w:rStyle w:val="Hyperlink"/>
                <w:rFonts w:ascii="Times New Roman" w:hAnsi="Times New Roman" w:cs="Times New Roman"/>
                <w:sz w:val="28"/>
                <w:szCs w:val="28"/>
              </w:rPr>
              <w:t>3.1.3 Disadvantages</w:t>
            </w:r>
            <w:r w:rsidRPr="000C203D">
              <w:rPr>
                <w:rStyle w:val="Hyperlink"/>
                <w:rFonts w:ascii="Times New Roman" w:hAnsi="Times New Roman" w:cs="Times New Roman"/>
                <w:sz w:val="28"/>
                <w:szCs w:val="28"/>
              </w:rPr>
              <w:tab/>
              <w:t>9</w:t>
            </w:r>
          </w:hyperlink>
        </w:p>
        <w:p w14:paraId="0F30B8CE" w14:textId="77777777" w:rsidR="000C203D" w:rsidRPr="000C203D" w:rsidRDefault="000C203D" w:rsidP="000C203D">
          <w:pPr>
            <w:rPr>
              <w:rFonts w:ascii="Times New Roman" w:hAnsi="Times New Roman" w:cs="Times New Roman"/>
              <w:sz w:val="28"/>
              <w:szCs w:val="28"/>
            </w:rPr>
          </w:pPr>
          <w:hyperlink r:id="rId24" w:anchor="_heading=h.2jxsxqh" w:history="1">
            <w:r w:rsidRPr="000C203D">
              <w:rPr>
                <w:rStyle w:val="Hyperlink"/>
                <w:rFonts w:ascii="Times New Roman" w:hAnsi="Times New Roman" w:cs="Times New Roman"/>
                <w:sz w:val="28"/>
                <w:szCs w:val="28"/>
              </w:rPr>
              <w:t>3.2 Related Technique</w:t>
            </w:r>
            <w:r w:rsidRPr="000C203D">
              <w:rPr>
                <w:rStyle w:val="Hyperlink"/>
                <w:rFonts w:ascii="Times New Roman" w:hAnsi="Times New Roman" w:cs="Times New Roman"/>
                <w:sz w:val="28"/>
                <w:szCs w:val="28"/>
              </w:rPr>
              <w:tab/>
              <w:t>9</w:t>
            </w:r>
          </w:hyperlink>
        </w:p>
        <w:p w14:paraId="5B2E5ED9" w14:textId="77777777" w:rsidR="000C203D" w:rsidRPr="000C203D" w:rsidRDefault="000C203D" w:rsidP="000C203D">
          <w:pPr>
            <w:rPr>
              <w:rFonts w:ascii="Times New Roman" w:hAnsi="Times New Roman" w:cs="Times New Roman"/>
              <w:sz w:val="28"/>
              <w:szCs w:val="28"/>
            </w:rPr>
          </w:pPr>
          <w:hyperlink r:id="rId25" w:anchor="_heading=h.z337ya" w:history="1">
            <w:r w:rsidRPr="000C203D">
              <w:rPr>
                <w:rStyle w:val="Hyperlink"/>
                <w:rFonts w:ascii="Times New Roman" w:hAnsi="Times New Roman" w:cs="Times New Roman"/>
                <w:sz w:val="28"/>
                <w:szCs w:val="28"/>
              </w:rPr>
              <w:t>3.3 Additional Technique</w:t>
            </w:r>
            <w:r w:rsidRPr="000C203D">
              <w:rPr>
                <w:rStyle w:val="Hyperlink"/>
                <w:rFonts w:ascii="Times New Roman" w:hAnsi="Times New Roman" w:cs="Times New Roman"/>
                <w:sz w:val="28"/>
                <w:szCs w:val="28"/>
              </w:rPr>
              <w:tab/>
              <w:t>9</w:t>
            </w:r>
          </w:hyperlink>
        </w:p>
        <w:p w14:paraId="1CF98486" w14:textId="77777777" w:rsidR="000C203D" w:rsidRPr="000C203D" w:rsidRDefault="000C203D" w:rsidP="000C203D">
          <w:pPr>
            <w:rPr>
              <w:rFonts w:ascii="Times New Roman" w:hAnsi="Times New Roman" w:cs="Times New Roman"/>
              <w:sz w:val="28"/>
              <w:szCs w:val="28"/>
            </w:rPr>
          </w:pPr>
          <w:hyperlink r:id="rId26" w:anchor="_heading=h.9hqxg5f43wby" w:history="1">
            <w:r w:rsidRPr="000C203D">
              <w:rPr>
                <w:rStyle w:val="Hyperlink"/>
                <w:rFonts w:ascii="Times New Roman" w:hAnsi="Times New Roman" w:cs="Times New Roman"/>
                <w:sz w:val="28"/>
                <w:szCs w:val="28"/>
              </w:rPr>
              <w:t>4. Case Study Hotel Overview and Findings</w:t>
            </w:r>
            <w:r w:rsidRPr="000C203D">
              <w:rPr>
                <w:rStyle w:val="Hyperlink"/>
                <w:rFonts w:ascii="Times New Roman" w:hAnsi="Times New Roman" w:cs="Times New Roman"/>
                <w:sz w:val="28"/>
                <w:szCs w:val="28"/>
              </w:rPr>
              <w:tab/>
              <w:t>9</w:t>
            </w:r>
          </w:hyperlink>
        </w:p>
        <w:p w14:paraId="2B5DCC6B" w14:textId="77777777" w:rsidR="000C203D" w:rsidRPr="000C203D" w:rsidRDefault="000C203D" w:rsidP="000C203D">
          <w:pPr>
            <w:rPr>
              <w:rFonts w:ascii="Times New Roman" w:hAnsi="Times New Roman" w:cs="Times New Roman"/>
              <w:sz w:val="28"/>
              <w:szCs w:val="28"/>
            </w:rPr>
          </w:pPr>
          <w:hyperlink r:id="rId27" w:anchor="_heading=h.h6848gn5krj" w:history="1">
            <w:r w:rsidRPr="000C203D">
              <w:rPr>
                <w:rStyle w:val="Hyperlink"/>
                <w:rFonts w:ascii="Times New Roman" w:hAnsi="Times New Roman" w:cs="Times New Roman"/>
                <w:sz w:val="28"/>
                <w:szCs w:val="28"/>
              </w:rPr>
              <w:t>4.1 Hotel Overview: Rossington Hall</w:t>
            </w:r>
            <w:r w:rsidRPr="000C203D">
              <w:rPr>
                <w:rStyle w:val="Hyperlink"/>
                <w:rFonts w:ascii="Times New Roman" w:hAnsi="Times New Roman" w:cs="Times New Roman"/>
                <w:sz w:val="28"/>
                <w:szCs w:val="28"/>
              </w:rPr>
              <w:tab/>
              <w:t>9</w:t>
            </w:r>
          </w:hyperlink>
        </w:p>
        <w:p w14:paraId="4877E024" w14:textId="77777777" w:rsidR="000C203D" w:rsidRPr="000C203D" w:rsidRDefault="000C203D" w:rsidP="000C203D">
          <w:pPr>
            <w:rPr>
              <w:rFonts w:ascii="Times New Roman" w:hAnsi="Times New Roman" w:cs="Times New Roman"/>
              <w:sz w:val="28"/>
              <w:szCs w:val="28"/>
            </w:rPr>
          </w:pPr>
          <w:hyperlink r:id="rId28" w:anchor="_heading=h.cs234ghtq83r" w:history="1">
            <w:r w:rsidRPr="000C203D">
              <w:rPr>
                <w:rStyle w:val="Hyperlink"/>
                <w:rFonts w:ascii="Times New Roman" w:hAnsi="Times New Roman" w:cs="Times New Roman"/>
                <w:sz w:val="28"/>
                <w:szCs w:val="28"/>
              </w:rPr>
              <w:t>4.2 Geographic and Cultural Context</w:t>
            </w:r>
            <w:r w:rsidRPr="000C203D">
              <w:rPr>
                <w:rStyle w:val="Hyperlink"/>
                <w:rFonts w:ascii="Times New Roman" w:hAnsi="Times New Roman" w:cs="Times New Roman"/>
                <w:sz w:val="28"/>
                <w:szCs w:val="28"/>
              </w:rPr>
              <w:tab/>
              <w:t>10</w:t>
            </w:r>
          </w:hyperlink>
        </w:p>
        <w:p w14:paraId="39DE928E" w14:textId="77777777" w:rsidR="000C203D" w:rsidRPr="000C203D" w:rsidRDefault="000C203D" w:rsidP="000C203D">
          <w:pPr>
            <w:rPr>
              <w:rFonts w:ascii="Times New Roman" w:hAnsi="Times New Roman" w:cs="Times New Roman"/>
              <w:sz w:val="28"/>
              <w:szCs w:val="28"/>
            </w:rPr>
          </w:pPr>
          <w:hyperlink r:id="rId29" w:anchor="_heading=h.h74d7yrv6tqt" w:history="1">
            <w:r w:rsidRPr="000C203D">
              <w:rPr>
                <w:rStyle w:val="Hyperlink"/>
                <w:rFonts w:ascii="Times New Roman" w:hAnsi="Times New Roman" w:cs="Times New Roman"/>
                <w:sz w:val="28"/>
                <w:szCs w:val="28"/>
              </w:rPr>
              <w:t>4.3 Business Operations and Performance</w:t>
            </w:r>
            <w:r w:rsidRPr="000C203D">
              <w:rPr>
                <w:rStyle w:val="Hyperlink"/>
                <w:rFonts w:ascii="Times New Roman" w:hAnsi="Times New Roman" w:cs="Times New Roman"/>
                <w:sz w:val="28"/>
                <w:szCs w:val="28"/>
              </w:rPr>
              <w:tab/>
              <w:t>11</w:t>
            </w:r>
          </w:hyperlink>
        </w:p>
        <w:p w14:paraId="2AA92462" w14:textId="77777777" w:rsidR="000C203D" w:rsidRPr="000C203D" w:rsidRDefault="000C203D" w:rsidP="000C203D">
          <w:pPr>
            <w:rPr>
              <w:rFonts w:ascii="Times New Roman" w:hAnsi="Times New Roman" w:cs="Times New Roman"/>
              <w:sz w:val="28"/>
              <w:szCs w:val="28"/>
            </w:rPr>
          </w:pPr>
          <w:hyperlink r:id="rId30" w:anchor="_heading=h.srvyi6ft4ivh" w:history="1">
            <w:r w:rsidRPr="000C203D">
              <w:rPr>
                <w:rStyle w:val="Hyperlink"/>
                <w:rFonts w:ascii="Times New Roman" w:hAnsi="Times New Roman" w:cs="Times New Roman"/>
                <w:sz w:val="28"/>
                <w:szCs w:val="28"/>
              </w:rPr>
              <w:t>4.4 SWOT Analysis of Rossington Hall</w:t>
            </w:r>
            <w:r w:rsidRPr="000C203D">
              <w:rPr>
                <w:rStyle w:val="Hyperlink"/>
                <w:rFonts w:ascii="Times New Roman" w:hAnsi="Times New Roman" w:cs="Times New Roman"/>
                <w:sz w:val="28"/>
                <w:szCs w:val="28"/>
              </w:rPr>
              <w:tab/>
              <w:t>11</w:t>
            </w:r>
          </w:hyperlink>
        </w:p>
        <w:p w14:paraId="35E5926D" w14:textId="77777777" w:rsidR="000C203D" w:rsidRPr="000C203D" w:rsidRDefault="000C203D" w:rsidP="000C203D">
          <w:pPr>
            <w:rPr>
              <w:rFonts w:ascii="Times New Roman" w:hAnsi="Times New Roman" w:cs="Times New Roman"/>
              <w:sz w:val="28"/>
              <w:szCs w:val="28"/>
            </w:rPr>
          </w:pPr>
          <w:hyperlink r:id="rId31" w:anchor="_heading=h.bkommdn8advw" w:history="1">
            <w:r w:rsidRPr="000C203D">
              <w:rPr>
                <w:rStyle w:val="Hyperlink"/>
                <w:rFonts w:ascii="Times New Roman" w:hAnsi="Times New Roman" w:cs="Times New Roman"/>
                <w:sz w:val="28"/>
                <w:szCs w:val="28"/>
              </w:rPr>
              <w:t>4.5 PESTLE Analysis</w:t>
            </w:r>
            <w:r w:rsidRPr="000C203D">
              <w:rPr>
                <w:rStyle w:val="Hyperlink"/>
                <w:rFonts w:ascii="Times New Roman" w:hAnsi="Times New Roman" w:cs="Times New Roman"/>
                <w:sz w:val="28"/>
                <w:szCs w:val="28"/>
              </w:rPr>
              <w:tab/>
              <w:t>13</w:t>
            </w:r>
          </w:hyperlink>
        </w:p>
        <w:p w14:paraId="432F3CBC" w14:textId="77777777" w:rsidR="000C203D" w:rsidRPr="000C203D" w:rsidRDefault="000C203D" w:rsidP="000C203D">
          <w:pPr>
            <w:rPr>
              <w:rFonts w:ascii="Times New Roman" w:hAnsi="Times New Roman" w:cs="Times New Roman"/>
              <w:sz w:val="28"/>
              <w:szCs w:val="28"/>
            </w:rPr>
          </w:pPr>
          <w:hyperlink r:id="rId32" w:anchor="_heading=h.5yvjti5w2qvi" w:history="1">
            <w:r w:rsidRPr="000C203D">
              <w:rPr>
                <w:rStyle w:val="Hyperlink"/>
                <w:rFonts w:ascii="Times New Roman" w:hAnsi="Times New Roman" w:cs="Times New Roman"/>
                <w:sz w:val="28"/>
                <w:szCs w:val="28"/>
              </w:rPr>
              <w:t>4.6 Competitor Analysis: Price vs Quality</w:t>
            </w:r>
            <w:r w:rsidRPr="000C203D">
              <w:rPr>
                <w:rStyle w:val="Hyperlink"/>
                <w:rFonts w:ascii="Times New Roman" w:hAnsi="Times New Roman" w:cs="Times New Roman"/>
                <w:sz w:val="28"/>
                <w:szCs w:val="28"/>
              </w:rPr>
              <w:tab/>
              <w:t>15</w:t>
            </w:r>
          </w:hyperlink>
        </w:p>
        <w:p w14:paraId="0639C9AC" w14:textId="77777777" w:rsidR="000C203D" w:rsidRPr="000C203D" w:rsidRDefault="000C203D" w:rsidP="000C203D">
          <w:pPr>
            <w:rPr>
              <w:rFonts w:ascii="Times New Roman" w:hAnsi="Times New Roman" w:cs="Times New Roman"/>
              <w:sz w:val="28"/>
              <w:szCs w:val="28"/>
            </w:rPr>
          </w:pPr>
          <w:hyperlink r:id="rId33" w:anchor="_heading=h.6y5pfh3zdhl5" w:history="1">
            <w:r w:rsidRPr="000C203D">
              <w:rPr>
                <w:rStyle w:val="Hyperlink"/>
                <w:rFonts w:ascii="Times New Roman" w:hAnsi="Times New Roman" w:cs="Times New Roman"/>
                <w:sz w:val="28"/>
                <w:szCs w:val="28"/>
              </w:rPr>
              <w:t>4.7 Reflective Account of Professional Observations and Experiences</w:t>
            </w:r>
            <w:r w:rsidRPr="000C203D">
              <w:rPr>
                <w:rStyle w:val="Hyperlink"/>
                <w:rFonts w:ascii="Times New Roman" w:hAnsi="Times New Roman" w:cs="Times New Roman"/>
                <w:sz w:val="28"/>
                <w:szCs w:val="28"/>
              </w:rPr>
              <w:tab/>
              <w:t>15</w:t>
            </w:r>
          </w:hyperlink>
        </w:p>
        <w:p w14:paraId="71FA88FF" w14:textId="77777777" w:rsidR="000C203D" w:rsidRPr="000C203D" w:rsidRDefault="000C203D" w:rsidP="000C203D">
          <w:pPr>
            <w:rPr>
              <w:rFonts w:ascii="Times New Roman" w:hAnsi="Times New Roman" w:cs="Times New Roman"/>
              <w:b/>
              <w:sz w:val="28"/>
              <w:szCs w:val="28"/>
            </w:rPr>
          </w:pPr>
          <w:hyperlink r:id="rId34" w:anchor="_heading=h.y36nl1yxpqy7" w:history="1">
            <w:r w:rsidRPr="000C203D">
              <w:rPr>
                <w:rStyle w:val="Hyperlink"/>
                <w:rFonts w:ascii="Times New Roman" w:hAnsi="Times New Roman" w:cs="Times New Roman"/>
                <w:sz w:val="28"/>
                <w:szCs w:val="28"/>
              </w:rPr>
              <w:t>5: Discussion</w:t>
            </w:r>
          </w:hyperlink>
          <w:hyperlink r:id="rId35" w:anchor="_heading=h.y36nl1yxpqy7" w:history="1">
            <w:r w:rsidRPr="000C203D">
              <w:rPr>
                <w:rStyle w:val="Hyperlink"/>
                <w:rFonts w:ascii="Times New Roman" w:hAnsi="Times New Roman" w:cs="Times New Roman"/>
                <w:b/>
                <w:sz w:val="28"/>
                <w:szCs w:val="28"/>
              </w:rPr>
              <w:tab/>
              <w:t>16</w:t>
            </w:r>
          </w:hyperlink>
        </w:p>
        <w:p w14:paraId="3366A3B6" w14:textId="77777777" w:rsidR="000C203D" w:rsidRPr="000C203D" w:rsidRDefault="000C203D" w:rsidP="000C203D">
          <w:pPr>
            <w:rPr>
              <w:rFonts w:ascii="Times New Roman" w:hAnsi="Times New Roman" w:cs="Times New Roman"/>
              <w:sz w:val="28"/>
              <w:szCs w:val="28"/>
            </w:rPr>
          </w:pPr>
          <w:hyperlink r:id="rId36" w:anchor="_heading=h.l87uiyxqci9" w:history="1">
            <w:r w:rsidRPr="000C203D">
              <w:rPr>
                <w:rStyle w:val="Hyperlink"/>
                <w:rFonts w:ascii="Times New Roman" w:hAnsi="Times New Roman" w:cs="Times New Roman"/>
                <w:sz w:val="28"/>
                <w:szCs w:val="28"/>
              </w:rPr>
              <w:t>5.1 Interpretation of Finding</w:t>
            </w:r>
            <w:r w:rsidRPr="000C203D">
              <w:rPr>
                <w:rStyle w:val="Hyperlink"/>
                <w:rFonts w:ascii="Times New Roman" w:hAnsi="Times New Roman" w:cs="Times New Roman"/>
                <w:sz w:val="28"/>
                <w:szCs w:val="28"/>
              </w:rPr>
              <w:tab/>
              <w:t>16</w:t>
            </w:r>
          </w:hyperlink>
        </w:p>
        <w:p w14:paraId="03A34760" w14:textId="77777777" w:rsidR="000C203D" w:rsidRPr="000C203D" w:rsidRDefault="000C203D" w:rsidP="000C203D">
          <w:pPr>
            <w:rPr>
              <w:rFonts w:ascii="Times New Roman" w:hAnsi="Times New Roman" w:cs="Times New Roman"/>
              <w:sz w:val="28"/>
              <w:szCs w:val="28"/>
            </w:rPr>
          </w:pPr>
          <w:hyperlink r:id="rId37" w:anchor="_heading=h.omfbnxh223b0" w:history="1">
            <w:r w:rsidRPr="000C203D">
              <w:rPr>
                <w:rStyle w:val="Hyperlink"/>
                <w:rFonts w:ascii="Times New Roman" w:hAnsi="Times New Roman" w:cs="Times New Roman"/>
                <w:sz w:val="28"/>
                <w:szCs w:val="28"/>
              </w:rPr>
              <w:t>5.2: Relation  to existing literature</w:t>
            </w:r>
            <w:r w:rsidRPr="000C203D">
              <w:rPr>
                <w:rStyle w:val="Hyperlink"/>
                <w:rFonts w:ascii="Times New Roman" w:hAnsi="Times New Roman" w:cs="Times New Roman"/>
                <w:sz w:val="28"/>
                <w:szCs w:val="28"/>
              </w:rPr>
              <w:tab/>
              <w:t>17</w:t>
            </w:r>
          </w:hyperlink>
        </w:p>
        <w:p w14:paraId="29F5E194" w14:textId="77777777" w:rsidR="000C203D" w:rsidRPr="000C203D" w:rsidRDefault="000C203D" w:rsidP="000C203D">
          <w:pPr>
            <w:rPr>
              <w:rFonts w:ascii="Times New Roman" w:hAnsi="Times New Roman" w:cs="Times New Roman"/>
              <w:sz w:val="28"/>
              <w:szCs w:val="28"/>
            </w:rPr>
          </w:pPr>
          <w:hyperlink r:id="rId38" w:anchor="_heading=h.ewldymqmxliv" w:history="1">
            <w:r w:rsidRPr="000C203D">
              <w:rPr>
                <w:rStyle w:val="Hyperlink"/>
                <w:rFonts w:ascii="Times New Roman" w:hAnsi="Times New Roman" w:cs="Times New Roman"/>
                <w:sz w:val="28"/>
                <w:szCs w:val="28"/>
              </w:rPr>
              <w:t>5.3 Implications for the Luxury Hospitality Industry</w:t>
            </w:r>
            <w:r w:rsidRPr="000C203D">
              <w:rPr>
                <w:rStyle w:val="Hyperlink"/>
                <w:rFonts w:ascii="Times New Roman" w:hAnsi="Times New Roman" w:cs="Times New Roman"/>
                <w:sz w:val="28"/>
                <w:szCs w:val="28"/>
              </w:rPr>
              <w:tab/>
              <w:t>18</w:t>
            </w:r>
          </w:hyperlink>
        </w:p>
        <w:p w14:paraId="58DBAAFA" w14:textId="77777777" w:rsidR="000C203D" w:rsidRPr="000C203D" w:rsidRDefault="000C203D" w:rsidP="000C203D">
          <w:pPr>
            <w:rPr>
              <w:rFonts w:ascii="Times New Roman" w:hAnsi="Times New Roman" w:cs="Times New Roman"/>
              <w:sz w:val="28"/>
              <w:szCs w:val="28"/>
            </w:rPr>
          </w:pPr>
          <w:hyperlink r:id="rId39" w:anchor="_heading=h.5v97jejuu0e3" w:history="1">
            <w:r w:rsidRPr="000C203D">
              <w:rPr>
                <w:rStyle w:val="Hyperlink"/>
                <w:rFonts w:ascii="Times New Roman" w:hAnsi="Times New Roman" w:cs="Times New Roman"/>
                <w:sz w:val="28"/>
                <w:szCs w:val="28"/>
              </w:rPr>
              <w:t>5.4 Limitations of the Research</w:t>
            </w:r>
            <w:r w:rsidRPr="000C203D">
              <w:rPr>
                <w:rStyle w:val="Hyperlink"/>
                <w:rFonts w:ascii="Times New Roman" w:hAnsi="Times New Roman" w:cs="Times New Roman"/>
                <w:sz w:val="28"/>
                <w:szCs w:val="28"/>
              </w:rPr>
              <w:tab/>
              <w:t>19</w:t>
            </w:r>
          </w:hyperlink>
        </w:p>
        <w:p w14:paraId="7E3B2C35" w14:textId="77777777" w:rsidR="000C203D" w:rsidRPr="000C203D" w:rsidRDefault="000C203D" w:rsidP="000C203D">
          <w:pPr>
            <w:rPr>
              <w:rFonts w:ascii="Times New Roman" w:hAnsi="Times New Roman" w:cs="Times New Roman"/>
              <w:sz w:val="28"/>
              <w:szCs w:val="28"/>
            </w:rPr>
          </w:pPr>
          <w:hyperlink r:id="rId40" w:anchor="_heading=h.22pmlc5er8kj" w:history="1">
            <w:r w:rsidRPr="000C203D">
              <w:rPr>
                <w:rStyle w:val="Hyperlink"/>
                <w:rFonts w:ascii="Times New Roman" w:hAnsi="Times New Roman" w:cs="Times New Roman"/>
                <w:sz w:val="28"/>
                <w:szCs w:val="28"/>
              </w:rPr>
              <w:t>5.5 Valuable Areas for Future Research</w:t>
            </w:r>
            <w:r w:rsidRPr="000C203D">
              <w:rPr>
                <w:rStyle w:val="Hyperlink"/>
                <w:rFonts w:ascii="Times New Roman" w:hAnsi="Times New Roman" w:cs="Times New Roman"/>
                <w:sz w:val="28"/>
                <w:szCs w:val="28"/>
              </w:rPr>
              <w:tab/>
              <w:t>19</w:t>
            </w:r>
          </w:hyperlink>
        </w:p>
        <w:p w14:paraId="3F1BE2F7" w14:textId="77777777" w:rsidR="000C203D" w:rsidRPr="000C203D" w:rsidRDefault="000C203D" w:rsidP="000C203D">
          <w:pPr>
            <w:rPr>
              <w:rFonts w:ascii="Times New Roman" w:hAnsi="Times New Roman" w:cs="Times New Roman"/>
              <w:b/>
              <w:sz w:val="28"/>
              <w:szCs w:val="28"/>
            </w:rPr>
          </w:pPr>
          <w:hyperlink r:id="rId41" w:anchor="_heading=h.9kxf7j0rn23" w:history="1">
            <w:r w:rsidRPr="000C203D">
              <w:rPr>
                <w:rStyle w:val="Hyperlink"/>
                <w:rFonts w:ascii="Times New Roman" w:hAnsi="Times New Roman" w:cs="Times New Roman"/>
                <w:sz w:val="28"/>
                <w:szCs w:val="28"/>
              </w:rPr>
              <w:t>6: Conclusion and Recommendations:</w:t>
            </w:r>
          </w:hyperlink>
          <w:hyperlink r:id="rId42" w:anchor="_heading=h.9kxf7j0rn23" w:history="1">
            <w:r w:rsidRPr="000C203D">
              <w:rPr>
                <w:rStyle w:val="Hyperlink"/>
                <w:rFonts w:ascii="Times New Roman" w:hAnsi="Times New Roman" w:cs="Times New Roman"/>
                <w:b/>
                <w:sz w:val="28"/>
                <w:szCs w:val="28"/>
              </w:rPr>
              <w:tab/>
              <w:t>20</w:t>
            </w:r>
          </w:hyperlink>
        </w:p>
        <w:p w14:paraId="2BDF055C" w14:textId="77777777" w:rsidR="000C203D" w:rsidRPr="000C203D" w:rsidRDefault="000C203D" w:rsidP="000C203D">
          <w:pPr>
            <w:rPr>
              <w:rFonts w:ascii="Times New Roman" w:hAnsi="Times New Roman" w:cs="Times New Roman"/>
              <w:b/>
              <w:sz w:val="28"/>
              <w:szCs w:val="28"/>
            </w:rPr>
          </w:pPr>
          <w:hyperlink r:id="rId43" w:anchor="_heading=h.3j2qqm3" w:history="1">
            <w:r w:rsidRPr="000C203D">
              <w:rPr>
                <w:rStyle w:val="Hyperlink"/>
                <w:rFonts w:ascii="Times New Roman" w:hAnsi="Times New Roman" w:cs="Times New Roman"/>
                <w:sz w:val="28"/>
                <w:szCs w:val="28"/>
              </w:rPr>
              <w:t>References</w:t>
            </w:r>
          </w:hyperlink>
          <w:hyperlink r:id="rId44" w:anchor="_heading=h.3j2qqm3" w:history="1">
            <w:r w:rsidRPr="000C203D">
              <w:rPr>
                <w:rStyle w:val="Hyperlink"/>
                <w:rFonts w:ascii="Times New Roman" w:hAnsi="Times New Roman" w:cs="Times New Roman"/>
                <w:sz w:val="28"/>
                <w:szCs w:val="28"/>
              </w:rPr>
              <w:tab/>
              <w:t>23</w:t>
            </w:r>
          </w:hyperlink>
          <w:r w:rsidRPr="000C203D">
            <w:rPr>
              <w:rFonts w:ascii="Times New Roman" w:hAnsi="Times New Roman" w:cs="Times New Roman"/>
              <w:sz w:val="28"/>
              <w:szCs w:val="28"/>
            </w:rPr>
            <w:fldChar w:fldCharType="end"/>
          </w:r>
        </w:p>
      </w:sdtContent>
    </w:sdt>
    <w:p w14:paraId="25DD55EB" w14:textId="77777777" w:rsidR="000C203D" w:rsidRPr="000C203D" w:rsidRDefault="000C203D" w:rsidP="000C203D">
      <w:pPr>
        <w:rPr>
          <w:rFonts w:ascii="Times New Roman" w:hAnsi="Times New Roman" w:cs="Times New Roman"/>
          <w:sz w:val="28"/>
          <w:szCs w:val="28"/>
        </w:rPr>
      </w:pPr>
    </w:p>
    <w:p w14:paraId="3735D464"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br w:type="page"/>
      </w:r>
    </w:p>
    <w:p w14:paraId="2721C6C3" w14:textId="77777777" w:rsidR="000C203D" w:rsidRPr="000C203D" w:rsidRDefault="000C203D" w:rsidP="000C203D">
      <w:pPr>
        <w:rPr>
          <w:rFonts w:ascii="Times New Roman" w:hAnsi="Times New Roman" w:cs="Times New Roman"/>
          <w:b/>
          <w:sz w:val="28"/>
          <w:szCs w:val="28"/>
        </w:rPr>
      </w:pPr>
      <w:bookmarkStart w:id="0" w:name="_heading=h.gjdgxs"/>
      <w:bookmarkEnd w:id="0"/>
      <w:r w:rsidRPr="000C203D">
        <w:rPr>
          <w:rFonts w:ascii="Times New Roman" w:hAnsi="Times New Roman" w:cs="Times New Roman"/>
          <w:b/>
          <w:sz w:val="28"/>
          <w:szCs w:val="28"/>
        </w:rPr>
        <w:lastRenderedPageBreak/>
        <w:t xml:space="preserve">1. Introduction </w:t>
      </w:r>
    </w:p>
    <w:p w14:paraId="55D2F6CA" w14:textId="77777777" w:rsidR="000C203D" w:rsidRPr="000C203D" w:rsidRDefault="000C203D" w:rsidP="000C203D">
      <w:pPr>
        <w:rPr>
          <w:rFonts w:ascii="Times New Roman" w:hAnsi="Times New Roman" w:cs="Times New Roman"/>
          <w:b/>
          <w:sz w:val="28"/>
          <w:szCs w:val="28"/>
        </w:rPr>
      </w:pPr>
      <w:bookmarkStart w:id="1" w:name="_heading=h.30j0zll"/>
      <w:bookmarkEnd w:id="1"/>
      <w:r w:rsidRPr="000C203D">
        <w:rPr>
          <w:rFonts w:ascii="Times New Roman" w:hAnsi="Times New Roman" w:cs="Times New Roman"/>
          <w:b/>
          <w:sz w:val="28"/>
          <w:szCs w:val="28"/>
        </w:rPr>
        <w:t xml:space="preserve">1.1 Background of the research </w:t>
      </w:r>
    </w:p>
    <w:p w14:paraId="195275F5" w14:textId="77777777" w:rsidR="000C203D" w:rsidRPr="000C203D" w:rsidRDefault="000C203D" w:rsidP="000C203D">
      <w:pPr>
        <w:rPr>
          <w:rFonts w:ascii="Times New Roman" w:hAnsi="Times New Roman" w:cs="Times New Roman"/>
          <w:b/>
          <w:sz w:val="28"/>
          <w:szCs w:val="28"/>
        </w:rPr>
      </w:pPr>
      <w:bookmarkStart w:id="2" w:name="_heading=h.1y810tw"/>
      <w:bookmarkEnd w:id="2"/>
      <w:r w:rsidRPr="000C203D">
        <w:rPr>
          <w:rFonts w:ascii="Times New Roman" w:hAnsi="Times New Roman" w:cs="Times New Roman"/>
          <w:sz w:val="28"/>
          <w:szCs w:val="28"/>
        </w:rPr>
        <w:t xml:space="preserve">Rossington Hall is a luxury dining, wedding and conference venue located in Doncaster, UK and operates within the hospitality sector in which sustainability has become one of the critical </w:t>
      </w:r>
      <w:proofErr w:type="gramStart"/>
      <w:r w:rsidRPr="000C203D">
        <w:rPr>
          <w:rFonts w:ascii="Times New Roman" w:hAnsi="Times New Roman" w:cs="Times New Roman"/>
          <w:sz w:val="28"/>
          <w:szCs w:val="28"/>
        </w:rPr>
        <w:t>focus</w:t>
      </w:r>
      <w:proofErr w:type="gramEnd"/>
      <w:r w:rsidRPr="000C203D">
        <w:rPr>
          <w:rFonts w:ascii="Times New Roman" w:hAnsi="Times New Roman" w:cs="Times New Roman"/>
          <w:sz w:val="28"/>
          <w:szCs w:val="28"/>
        </w:rPr>
        <w:t>. With the growing concerns regarding the environment and increasing awareness of the consumers 51% of the consumers have started focusing on sustainability in which the industry has been facing mounting pressure for adopting the different eco-friendly practices (</w:t>
      </w:r>
      <w:proofErr w:type="spellStart"/>
      <w:r w:rsidRPr="000C203D">
        <w:rPr>
          <w:rFonts w:ascii="Times New Roman" w:hAnsi="Times New Roman" w:cs="Times New Roman"/>
          <w:sz w:val="28"/>
          <w:szCs w:val="28"/>
        </w:rPr>
        <w:t>Chemmanur</w:t>
      </w:r>
      <w:proofErr w:type="spellEnd"/>
      <w:r w:rsidRPr="000C203D">
        <w:rPr>
          <w:rFonts w:ascii="Times New Roman" w:hAnsi="Times New Roman" w:cs="Times New Roman"/>
          <w:sz w:val="28"/>
          <w:szCs w:val="28"/>
        </w:rPr>
        <w:t xml:space="preserve"> and Fenech, 2024).  This research will be exploring the impact of sustainable practices on Rossington Hall and its brand image, the challenges faced in terms of implementation and the strategies for overcoming them. By critically assessing these different factors the study aims to provide information about how sustainability has been influencing the perception of the brand and the operational success within the UK hospitality sector. </w:t>
      </w:r>
    </w:p>
    <w:p w14:paraId="2F62A22D" w14:textId="77777777" w:rsidR="00BC4AA4" w:rsidRDefault="00BC4AA4" w:rsidP="000C203D">
      <w:pPr>
        <w:rPr>
          <w:rFonts w:ascii="Times New Roman" w:hAnsi="Times New Roman" w:cs="Times New Roman"/>
          <w:b/>
          <w:sz w:val="28"/>
          <w:szCs w:val="28"/>
        </w:rPr>
      </w:pPr>
      <w:bookmarkStart w:id="3" w:name="_heading=h.1fob9te"/>
      <w:bookmarkEnd w:id="3"/>
    </w:p>
    <w:p w14:paraId="3B9FC633" w14:textId="77777777" w:rsidR="00BC4AA4" w:rsidRDefault="00BC4AA4" w:rsidP="000C203D">
      <w:pPr>
        <w:rPr>
          <w:rFonts w:ascii="Times New Roman" w:hAnsi="Times New Roman" w:cs="Times New Roman"/>
          <w:b/>
          <w:sz w:val="28"/>
          <w:szCs w:val="28"/>
        </w:rPr>
      </w:pPr>
    </w:p>
    <w:p w14:paraId="0B83F1ED" w14:textId="75F463A6"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 xml:space="preserve">1.2 Overview of the case study </w:t>
      </w:r>
    </w:p>
    <w:p w14:paraId="5FE4D43B"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sz w:val="28"/>
          <w:szCs w:val="28"/>
        </w:rPr>
        <w:t xml:space="preserve">Rossington Hall is a luxury hospitality venue located in Doncaster, UK and is known for offering premium dining, wedding and conference services.  The company was established in the year </w:t>
      </w:r>
      <w:proofErr w:type="gramStart"/>
      <w:r w:rsidRPr="000C203D">
        <w:rPr>
          <w:rFonts w:ascii="Times New Roman" w:hAnsi="Times New Roman" w:cs="Times New Roman"/>
          <w:sz w:val="28"/>
          <w:szCs w:val="28"/>
        </w:rPr>
        <w:t>2012, and</w:t>
      </w:r>
      <w:proofErr w:type="gramEnd"/>
      <w:r w:rsidRPr="000C203D">
        <w:rPr>
          <w:rFonts w:ascii="Times New Roman" w:hAnsi="Times New Roman" w:cs="Times New Roman"/>
          <w:sz w:val="28"/>
          <w:szCs w:val="28"/>
        </w:rPr>
        <w:t xml:space="preserve"> has been able to build a strong reputation for delivering exceptional experiences to the guests (Mark, 2024).  However, due to the increasing focus upon sustainability within the UK hospitality sector, the venue has been facing challenges in terms of integrating the sustainable practices while maintaining its brand image.  This case study will be exploring how sustainability has been impacting upon the brand perception of Rossington Hall and the different challenges of implementing the different initiatives and the potential strategies for overcoming them. The study simply aims to assess the role of sustainability in enhancing the </w:t>
      </w:r>
      <w:proofErr w:type="gramStart"/>
      <w:r w:rsidRPr="000C203D">
        <w:rPr>
          <w:rFonts w:ascii="Times New Roman" w:hAnsi="Times New Roman" w:cs="Times New Roman"/>
          <w:sz w:val="28"/>
          <w:szCs w:val="28"/>
        </w:rPr>
        <w:t>long term</w:t>
      </w:r>
      <w:proofErr w:type="gramEnd"/>
      <w:r w:rsidRPr="000C203D">
        <w:rPr>
          <w:rFonts w:ascii="Times New Roman" w:hAnsi="Times New Roman" w:cs="Times New Roman"/>
          <w:sz w:val="28"/>
          <w:szCs w:val="28"/>
        </w:rPr>
        <w:t xml:space="preserve"> success and reputation of the organisation. </w:t>
      </w:r>
    </w:p>
    <w:p w14:paraId="37FD333F" w14:textId="77777777" w:rsidR="004A0D7A" w:rsidRDefault="004A0D7A" w:rsidP="000C203D">
      <w:pPr>
        <w:rPr>
          <w:rFonts w:ascii="Times New Roman" w:hAnsi="Times New Roman" w:cs="Times New Roman"/>
          <w:b/>
          <w:sz w:val="28"/>
          <w:szCs w:val="28"/>
        </w:rPr>
      </w:pPr>
    </w:p>
    <w:p w14:paraId="32A05F05" w14:textId="77777777" w:rsidR="004A0D7A" w:rsidRDefault="004A0D7A" w:rsidP="000C203D">
      <w:pPr>
        <w:rPr>
          <w:rFonts w:ascii="Times New Roman" w:hAnsi="Times New Roman" w:cs="Times New Roman"/>
          <w:b/>
          <w:sz w:val="28"/>
          <w:szCs w:val="28"/>
        </w:rPr>
      </w:pPr>
    </w:p>
    <w:p w14:paraId="78BDC303" w14:textId="77777777" w:rsidR="004A0D7A" w:rsidRDefault="004A0D7A" w:rsidP="000C203D">
      <w:pPr>
        <w:rPr>
          <w:rFonts w:ascii="Times New Roman" w:hAnsi="Times New Roman" w:cs="Times New Roman"/>
          <w:b/>
          <w:sz w:val="28"/>
          <w:szCs w:val="28"/>
        </w:rPr>
      </w:pPr>
    </w:p>
    <w:p w14:paraId="521024D6" w14:textId="77777777" w:rsidR="004A0D7A" w:rsidRDefault="004A0D7A" w:rsidP="000C203D">
      <w:pPr>
        <w:rPr>
          <w:rFonts w:ascii="Times New Roman" w:hAnsi="Times New Roman" w:cs="Times New Roman"/>
          <w:b/>
          <w:sz w:val="28"/>
          <w:szCs w:val="28"/>
        </w:rPr>
      </w:pPr>
    </w:p>
    <w:p w14:paraId="5B012404" w14:textId="77777777" w:rsidR="004A0D7A" w:rsidRDefault="004A0D7A" w:rsidP="000C203D">
      <w:pPr>
        <w:rPr>
          <w:rFonts w:ascii="Times New Roman" w:hAnsi="Times New Roman" w:cs="Times New Roman"/>
          <w:b/>
          <w:sz w:val="28"/>
          <w:szCs w:val="28"/>
        </w:rPr>
      </w:pPr>
    </w:p>
    <w:p w14:paraId="68AED20B" w14:textId="5062025A"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 xml:space="preserve">1.3 Research Aims and Objectives </w:t>
      </w:r>
    </w:p>
    <w:p w14:paraId="15BCDE71" w14:textId="77777777" w:rsidR="000C203D" w:rsidRPr="000C203D" w:rsidRDefault="000C203D" w:rsidP="000C203D">
      <w:pPr>
        <w:rPr>
          <w:rFonts w:ascii="Times New Roman" w:hAnsi="Times New Roman" w:cs="Times New Roman"/>
          <w:b/>
          <w:i/>
          <w:sz w:val="28"/>
          <w:szCs w:val="28"/>
        </w:rPr>
      </w:pPr>
      <w:r w:rsidRPr="000C203D">
        <w:rPr>
          <w:rFonts w:ascii="Times New Roman" w:hAnsi="Times New Roman" w:cs="Times New Roman"/>
          <w:b/>
          <w:i/>
          <w:sz w:val="28"/>
          <w:szCs w:val="28"/>
        </w:rPr>
        <w:t xml:space="preserve">Aims </w:t>
      </w:r>
    </w:p>
    <w:p w14:paraId="09AE64DA"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The main aim of this study is to “critically assess the impact of sustainable practices on the brand image of Rossington Hall, Doncaster with the specific focus on its challenges and the measures for overcoming it”.</w:t>
      </w:r>
    </w:p>
    <w:p w14:paraId="025FC3D5" w14:textId="77777777" w:rsidR="000C203D" w:rsidRPr="000C203D" w:rsidRDefault="000C203D" w:rsidP="000C203D">
      <w:pPr>
        <w:rPr>
          <w:rFonts w:ascii="Times New Roman" w:hAnsi="Times New Roman" w:cs="Times New Roman"/>
          <w:b/>
          <w:i/>
          <w:sz w:val="28"/>
          <w:szCs w:val="28"/>
        </w:rPr>
      </w:pPr>
      <w:r w:rsidRPr="000C203D">
        <w:rPr>
          <w:rFonts w:ascii="Times New Roman" w:hAnsi="Times New Roman" w:cs="Times New Roman"/>
          <w:b/>
          <w:i/>
          <w:sz w:val="28"/>
          <w:szCs w:val="28"/>
        </w:rPr>
        <w:t xml:space="preserve">Objectives </w:t>
      </w:r>
    </w:p>
    <w:p w14:paraId="2EE8848B" w14:textId="77777777" w:rsidR="000C203D" w:rsidRPr="000C203D" w:rsidRDefault="000C203D" w:rsidP="000C203D">
      <w:pPr>
        <w:numPr>
          <w:ilvl w:val="0"/>
          <w:numId w:val="1"/>
        </w:numPr>
        <w:rPr>
          <w:rFonts w:ascii="Times New Roman" w:hAnsi="Times New Roman" w:cs="Times New Roman"/>
          <w:sz w:val="28"/>
          <w:szCs w:val="28"/>
        </w:rPr>
      </w:pPr>
      <w:r w:rsidRPr="000C203D">
        <w:rPr>
          <w:rFonts w:ascii="Times New Roman" w:hAnsi="Times New Roman" w:cs="Times New Roman"/>
          <w:sz w:val="28"/>
          <w:szCs w:val="28"/>
        </w:rPr>
        <w:t>To conduct an extant literature review of interpreting the wider concept of sustainability within Rossington Hall, Doncaster.</w:t>
      </w:r>
    </w:p>
    <w:p w14:paraId="29318AE3" w14:textId="77777777" w:rsidR="000C203D" w:rsidRPr="000C203D" w:rsidRDefault="000C203D" w:rsidP="000C203D">
      <w:pPr>
        <w:numPr>
          <w:ilvl w:val="0"/>
          <w:numId w:val="1"/>
        </w:numPr>
        <w:rPr>
          <w:rFonts w:ascii="Times New Roman" w:hAnsi="Times New Roman" w:cs="Times New Roman"/>
          <w:sz w:val="28"/>
          <w:szCs w:val="28"/>
        </w:rPr>
      </w:pPr>
      <w:r w:rsidRPr="000C203D">
        <w:rPr>
          <w:rFonts w:ascii="Times New Roman" w:hAnsi="Times New Roman" w:cs="Times New Roman"/>
          <w:sz w:val="28"/>
          <w:szCs w:val="28"/>
        </w:rPr>
        <w:t>To analyse the impact of implementing sustainable practice on the brand image of the UK hospitality organisation known as Rossington Hall, Doncaster</w:t>
      </w:r>
    </w:p>
    <w:p w14:paraId="6CA9EE65" w14:textId="77777777" w:rsidR="000C203D" w:rsidRPr="000C203D" w:rsidRDefault="000C203D" w:rsidP="000C203D">
      <w:pPr>
        <w:numPr>
          <w:ilvl w:val="0"/>
          <w:numId w:val="1"/>
        </w:numPr>
        <w:rPr>
          <w:rFonts w:ascii="Times New Roman" w:hAnsi="Times New Roman" w:cs="Times New Roman"/>
          <w:sz w:val="28"/>
          <w:szCs w:val="28"/>
        </w:rPr>
      </w:pPr>
      <w:r w:rsidRPr="000C203D">
        <w:rPr>
          <w:rFonts w:ascii="Times New Roman" w:hAnsi="Times New Roman" w:cs="Times New Roman"/>
          <w:sz w:val="28"/>
          <w:szCs w:val="28"/>
        </w:rPr>
        <w:t>To identify the challenges associated with the implementation of sustainable practices within Rossington Hall, Doncaster which operates in the UK hospitality sector.</w:t>
      </w:r>
    </w:p>
    <w:p w14:paraId="4E2B80EB" w14:textId="77777777" w:rsidR="000C203D" w:rsidRPr="000C203D" w:rsidRDefault="000C203D" w:rsidP="000C203D">
      <w:pPr>
        <w:numPr>
          <w:ilvl w:val="0"/>
          <w:numId w:val="1"/>
        </w:numPr>
        <w:rPr>
          <w:rFonts w:ascii="Times New Roman" w:hAnsi="Times New Roman" w:cs="Times New Roman"/>
          <w:sz w:val="28"/>
          <w:szCs w:val="28"/>
        </w:rPr>
      </w:pPr>
      <w:r w:rsidRPr="000C203D">
        <w:rPr>
          <w:rFonts w:ascii="Times New Roman" w:hAnsi="Times New Roman" w:cs="Times New Roman"/>
          <w:sz w:val="28"/>
          <w:szCs w:val="28"/>
        </w:rPr>
        <w:t>To make recommendations for mitigating the issues of integrating sustainable practices to enhance the brand reputation of Rossington Hall, Doncaster.</w:t>
      </w:r>
    </w:p>
    <w:p w14:paraId="75FD8452" w14:textId="77777777" w:rsidR="000C203D" w:rsidRPr="000C203D" w:rsidRDefault="000C203D" w:rsidP="000C203D">
      <w:pPr>
        <w:rPr>
          <w:rFonts w:ascii="Times New Roman" w:hAnsi="Times New Roman" w:cs="Times New Roman"/>
          <w:b/>
          <w:sz w:val="28"/>
          <w:szCs w:val="28"/>
        </w:rPr>
      </w:pPr>
      <w:bookmarkStart w:id="4" w:name="_heading=h.2et92p0"/>
      <w:bookmarkEnd w:id="4"/>
      <w:r w:rsidRPr="000C203D">
        <w:rPr>
          <w:rFonts w:ascii="Times New Roman" w:hAnsi="Times New Roman" w:cs="Times New Roman"/>
          <w:b/>
          <w:sz w:val="28"/>
          <w:szCs w:val="28"/>
        </w:rPr>
        <w:t xml:space="preserve">1.4 Research questions </w:t>
      </w:r>
    </w:p>
    <w:p w14:paraId="19CA2C89" w14:textId="77777777" w:rsidR="000C203D" w:rsidRPr="000C203D" w:rsidRDefault="000C203D" w:rsidP="000C203D">
      <w:pPr>
        <w:numPr>
          <w:ilvl w:val="0"/>
          <w:numId w:val="2"/>
        </w:numPr>
        <w:rPr>
          <w:rFonts w:ascii="Times New Roman" w:hAnsi="Times New Roman" w:cs="Times New Roman"/>
          <w:sz w:val="28"/>
          <w:szCs w:val="28"/>
        </w:rPr>
      </w:pPr>
      <w:r w:rsidRPr="000C203D">
        <w:rPr>
          <w:rFonts w:ascii="Times New Roman" w:hAnsi="Times New Roman" w:cs="Times New Roman"/>
          <w:sz w:val="28"/>
          <w:szCs w:val="28"/>
        </w:rPr>
        <w:t>How is sustainability interpreted as a broader concept within the context of Rossington Hall, Doncaster?</w:t>
      </w:r>
    </w:p>
    <w:p w14:paraId="7C1B493A" w14:textId="77777777" w:rsidR="000C203D" w:rsidRPr="000C203D" w:rsidRDefault="000C203D" w:rsidP="000C203D">
      <w:pPr>
        <w:numPr>
          <w:ilvl w:val="0"/>
          <w:numId w:val="2"/>
        </w:numPr>
        <w:rPr>
          <w:rFonts w:ascii="Times New Roman" w:hAnsi="Times New Roman" w:cs="Times New Roman"/>
          <w:sz w:val="28"/>
          <w:szCs w:val="28"/>
        </w:rPr>
      </w:pPr>
      <w:r w:rsidRPr="000C203D">
        <w:rPr>
          <w:rFonts w:ascii="Times New Roman" w:hAnsi="Times New Roman" w:cs="Times New Roman"/>
          <w:sz w:val="28"/>
          <w:szCs w:val="28"/>
        </w:rPr>
        <w:t>What is the impact of implementing sustainable practices upon the brand image of Rossington Hall, Doncaster within the UK hospitality sector?</w:t>
      </w:r>
    </w:p>
    <w:p w14:paraId="3DD51E85" w14:textId="77777777" w:rsidR="000C203D" w:rsidRPr="000C203D" w:rsidRDefault="000C203D" w:rsidP="000C203D">
      <w:pPr>
        <w:numPr>
          <w:ilvl w:val="0"/>
          <w:numId w:val="2"/>
        </w:numPr>
        <w:rPr>
          <w:rFonts w:ascii="Times New Roman" w:hAnsi="Times New Roman" w:cs="Times New Roman"/>
          <w:sz w:val="28"/>
          <w:szCs w:val="28"/>
        </w:rPr>
      </w:pPr>
      <w:r w:rsidRPr="000C203D">
        <w:rPr>
          <w:rFonts w:ascii="Times New Roman" w:hAnsi="Times New Roman" w:cs="Times New Roman"/>
          <w:sz w:val="28"/>
          <w:szCs w:val="28"/>
        </w:rPr>
        <w:t>What are the different challenges faced by Rossington Hall, Doncaster in adopting and maintaining of Sustainable practices?</w:t>
      </w:r>
    </w:p>
    <w:p w14:paraId="3400B640" w14:textId="77777777" w:rsidR="000C203D" w:rsidRPr="000C203D" w:rsidRDefault="000C203D" w:rsidP="000C203D">
      <w:pPr>
        <w:numPr>
          <w:ilvl w:val="0"/>
          <w:numId w:val="2"/>
        </w:numPr>
        <w:rPr>
          <w:rFonts w:ascii="Times New Roman" w:hAnsi="Times New Roman" w:cs="Times New Roman"/>
          <w:sz w:val="28"/>
          <w:szCs w:val="28"/>
        </w:rPr>
      </w:pPr>
      <w:r w:rsidRPr="000C203D">
        <w:rPr>
          <w:rFonts w:ascii="Times New Roman" w:hAnsi="Times New Roman" w:cs="Times New Roman"/>
          <w:sz w:val="28"/>
          <w:szCs w:val="28"/>
        </w:rPr>
        <w:t>What are the different strategies that can be recommended for overcoming the challenge of integrating sustainable practices and enhancing the band reputation of Rossington Hall, Doncaster?</w:t>
      </w:r>
    </w:p>
    <w:p w14:paraId="42D4A97C" w14:textId="77777777" w:rsidR="004A0D7A" w:rsidRDefault="004A0D7A" w:rsidP="000C203D">
      <w:pPr>
        <w:rPr>
          <w:rFonts w:ascii="Times New Roman" w:hAnsi="Times New Roman" w:cs="Times New Roman"/>
          <w:b/>
          <w:sz w:val="28"/>
          <w:szCs w:val="28"/>
        </w:rPr>
      </w:pPr>
      <w:bookmarkStart w:id="5" w:name="_heading=h.tyjcwt"/>
      <w:bookmarkEnd w:id="5"/>
    </w:p>
    <w:p w14:paraId="65CAE33A" w14:textId="77777777" w:rsidR="004A0D7A" w:rsidRDefault="004A0D7A" w:rsidP="000C203D">
      <w:pPr>
        <w:rPr>
          <w:rFonts w:ascii="Times New Roman" w:hAnsi="Times New Roman" w:cs="Times New Roman"/>
          <w:b/>
          <w:sz w:val="28"/>
          <w:szCs w:val="28"/>
        </w:rPr>
      </w:pPr>
    </w:p>
    <w:p w14:paraId="1A5C783D" w14:textId="588A0AFE"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1.4 Rationale</w:t>
      </w:r>
    </w:p>
    <w:p w14:paraId="3169B848" w14:textId="309D1DC9"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Sustainability is one of the growing priorities within the UK hospitality sector, because of the increasing demand of the consumers for environmentally responsible businesses. Rossington Hall, being a luxury hospitality when you must be adopting these different expectations for maintaining its competitive position.  The study is important in terms of understanding how sustainable practices can impact upon brand image the different challenges faced in terms of implementation and the strategies for mitigating them. By simply examining these factors the research will be providing information regarding balancing sustainability with operational excellence.  The findings will help in enhancing the reputation of Rossington Hall, while aligning with the different trends of the industry and developing effective sustainability strategies for long term business success.</w:t>
      </w:r>
    </w:p>
    <w:p w14:paraId="3FCF7135" w14:textId="77777777" w:rsidR="000C203D" w:rsidRPr="000C203D" w:rsidRDefault="000C203D" w:rsidP="000C203D">
      <w:pPr>
        <w:rPr>
          <w:rFonts w:ascii="Times New Roman" w:hAnsi="Times New Roman" w:cs="Times New Roman"/>
          <w:sz w:val="28"/>
          <w:szCs w:val="28"/>
        </w:rPr>
      </w:pPr>
    </w:p>
    <w:p w14:paraId="1436C9EF" w14:textId="77777777" w:rsidR="000C203D" w:rsidRPr="000C203D" w:rsidRDefault="000C203D" w:rsidP="000C203D">
      <w:pPr>
        <w:rPr>
          <w:rFonts w:ascii="Times New Roman" w:hAnsi="Times New Roman" w:cs="Times New Roman"/>
          <w:b/>
          <w:sz w:val="28"/>
          <w:szCs w:val="28"/>
        </w:rPr>
      </w:pPr>
      <w:bookmarkStart w:id="6" w:name="_heading=h.3dy6vkm"/>
      <w:bookmarkEnd w:id="6"/>
      <w:r w:rsidRPr="000C203D">
        <w:rPr>
          <w:rFonts w:ascii="Times New Roman" w:hAnsi="Times New Roman" w:cs="Times New Roman"/>
          <w:b/>
          <w:sz w:val="28"/>
          <w:szCs w:val="28"/>
        </w:rPr>
        <w:t xml:space="preserve">2. Literature Review </w:t>
      </w:r>
    </w:p>
    <w:p w14:paraId="14ED9AD6" w14:textId="77777777" w:rsidR="000C203D" w:rsidRPr="000C203D" w:rsidRDefault="000C203D" w:rsidP="000C203D">
      <w:pPr>
        <w:rPr>
          <w:rFonts w:ascii="Times New Roman" w:hAnsi="Times New Roman" w:cs="Times New Roman"/>
          <w:b/>
          <w:i/>
          <w:sz w:val="28"/>
          <w:szCs w:val="28"/>
        </w:rPr>
      </w:pPr>
      <w:bookmarkStart w:id="7" w:name="_heading=h.1t3h5sf"/>
      <w:bookmarkEnd w:id="7"/>
      <w:r w:rsidRPr="000C203D">
        <w:rPr>
          <w:rFonts w:ascii="Times New Roman" w:hAnsi="Times New Roman" w:cs="Times New Roman"/>
          <w:b/>
          <w:i/>
          <w:sz w:val="28"/>
          <w:szCs w:val="28"/>
        </w:rPr>
        <w:t>2.1 Idea of sustainable practices within the UK hospitality sector</w:t>
      </w:r>
    </w:p>
    <w:p w14:paraId="7A59C261" w14:textId="24A705E4"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According to the assertion of Liu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(2023), sustainable practices are regarded as the practices or the action which are taken by the organisation for protecting the environment from any kind of harmful impacts from its business operation. These practices which are incorporated mainly in the hospitality sector of the UK includes the utilisation of renewable sources of energy, inclusion of recycling methods and so on. These practices are not only limited to the environment but also includes the practices which are focussed in maintaining the health and well-being of the employees working within. On the other hand, Khan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(2023), have defined the concept of sustainable practices by incorporating the theory of triple bottom line. This model has provided the three elements of sustainable focus which are named as “People, planet and profit”. People include employees, customers and the wider communities where the organisation focuses on developing the social initiatives like well-being programs, donation and more are developed. In the same way, the planet includes the environmental aspect where the eco-friendly practices are developed for supporting it and profit gives the idea of the commitment which </w:t>
      </w:r>
      <w:r w:rsidRPr="000C203D">
        <w:rPr>
          <w:rFonts w:ascii="Times New Roman" w:hAnsi="Times New Roman" w:cs="Times New Roman"/>
          <w:sz w:val="28"/>
          <w:szCs w:val="28"/>
        </w:rPr>
        <w:lastRenderedPageBreak/>
        <w:t xml:space="preserve">are shown by the organisation to operate in an ethical way. This implied that the sustainable practices within the UK hospitality sector are </w:t>
      </w:r>
      <w:r w:rsidR="004A0D7A" w:rsidRPr="000C203D">
        <w:rPr>
          <w:rFonts w:ascii="Times New Roman" w:hAnsi="Times New Roman" w:cs="Times New Roman"/>
          <w:sz w:val="28"/>
          <w:szCs w:val="28"/>
        </w:rPr>
        <w:t>all</w:t>
      </w:r>
      <w:r w:rsidRPr="000C203D">
        <w:rPr>
          <w:rFonts w:ascii="Times New Roman" w:hAnsi="Times New Roman" w:cs="Times New Roman"/>
          <w:sz w:val="28"/>
          <w:szCs w:val="28"/>
        </w:rPr>
        <w:t xml:space="preserve"> the initiatives which are created for building a better place for the customers, employees, environment and the surrounding society. </w:t>
      </w:r>
    </w:p>
    <w:p w14:paraId="7AE42F33" w14:textId="77777777" w:rsidR="00BC4AA4" w:rsidRDefault="00BC4AA4" w:rsidP="000C203D">
      <w:pPr>
        <w:rPr>
          <w:rFonts w:ascii="Times New Roman" w:hAnsi="Times New Roman" w:cs="Times New Roman"/>
          <w:b/>
          <w:i/>
          <w:sz w:val="28"/>
          <w:szCs w:val="28"/>
        </w:rPr>
      </w:pPr>
      <w:bookmarkStart w:id="8" w:name="_heading=h.4d34og8"/>
      <w:bookmarkEnd w:id="8"/>
    </w:p>
    <w:p w14:paraId="03ABF76A" w14:textId="77777777" w:rsidR="00BC4AA4" w:rsidRDefault="00BC4AA4" w:rsidP="000C203D">
      <w:pPr>
        <w:rPr>
          <w:rFonts w:ascii="Times New Roman" w:hAnsi="Times New Roman" w:cs="Times New Roman"/>
          <w:b/>
          <w:i/>
          <w:sz w:val="28"/>
          <w:szCs w:val="28"/>
        </w:rPr>
      </w:pPr>
    </w:p>
    <w:p w14:paraId="6082FDBF" w14:textId="1EF3A274" w:rsidR="000C203D" w:rsidRPr="000C203D" w:rsidRDefault="000C203D" w:rsidP="000C203D">
      <w:pPr>
        <w:rPr>
          <w:rFonts w:ascii="Times New Roman" w:hAnsi="Times New Roman" w:cs="Times New Roman"/>
          <w:b/>
          <w:i/>
          <w:sz w:val="28"/>
          <w:szCs w:val="28"/>
        </w:rPr>
      </w:pPr>
      <w:r w:rsidRPr="000C203D">
        <w:rPr>
          <w:rFonts w:ascii="Times New Roman" w:hAnsi="Times New Roman" w:cs="Times New Roman"/>
          <w:b/>
          <w:i/>
          <w:sz w:val="28"/>
          <w:szCs w:val="28"/>
        </w:rPr>
        <w:t xml:space="preserve">2.2 Impact of implementing sustainable practice on the brand image of Rossington Hall, Doncaster </w:t>
      </w:r>
    </w:p>
    <w:p w14:paraId="1C4D61A1" w14:textId="77777777" w:rsidR="000C203D" w:rsidRPr="000C203D" w:rsidRDefault="000C203D" w:rsidP="000C203D">
      <w:pPr>
        <w:rPr>
          <w:rFonts w:ascii="Times New Roman" w:hAnsi="Times New Roman" w:cs="Times New Roman"/>
          <w:sz w:val="28"/>
          <w:szCs w:val="28"/>
        </w:rPr>
      </w:pPr>
      <w:proofErr w:type="gramStart"/>
      <w:r w:rsidRPr="000C203D">
        <w:rPr>
          <w:rFonts w:ascii="Times New Roman" w:hAnsi="Times New Roman" w:cs="Times New Roman"/>
          <w:sz w:val="28"/>
          <w:szCs w:val="28"/>
        </w:rPr>
        <w:t xml:space="preserve">Khalil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(2024),</w:t>
      </w:r>
      <w:proofErr w:type="gramEnd"/>
      <w:r w:rsidRPr="000C203D">
        <w:rPr>
          <w:rFonts w:ascii="Times New Roman" w:hAnsi="Times New Roman" w:cs="Times New Roman"/>
          <w:sz w:val="28"/>
          <w:szCs w:val="28"/>
        </w:rPr>
        <w:t xml:space="preserve"> stated that the execution of effective sustainable practices enhanced the brand image of the organisation by leading it to become highly responsible. The environment protection strategies which are developed by the hospitality organisation helps it to reflect its commitment towards safeguarding the planet by minimising </w:t>
      </w:r>
      <w:proofErr w:type="gramStart"/>
      <w:r w:rsidRPr="000C203D">
        <w:rPr>
          <w:rFonts w:ascii="Times New Roman" w:hAnsi="Times New Roman" w:cs="Times New Roman"/>
          <w:sz w:val="28"/>
          <w:szCs w:val="28"/>
        </w:rPr>
        <w:t>all of</w:t>
      </w:r>
      <w:proofErr w:type="gramEnd"/>
      <w:r w:rsidRPr="000C203D">
        <w:rPr>
          <w:rFonts w:ascii="Times New Roman" w:hAnsi="Times New Roman" w:cs="Times New Roman"/>
          <w:sz w:val="28"/>
          <w:szCs w:val="28"/>
        </w:rPr>
        <w:t xml:space="preserve"> its negative business operational impact. This is evident in the adoption of practices like zero plastic waste, renewable energy application and more which emphasises on reducing the growing prevalence of issues like carbon emission. Involving in such practices will help Rossington Hall, Doncaster in gaining a positive brand image of being a responsible hospitality venture in the UK. Alternatively, </w:t>
      </w:r>
      <w:proofErr w:type="spellStart"/>
      <w:r w:rsidRPr="000C203D">
        <w:rPr>
          <w:rFonts w:ascii="Times New Roman" w:hAnsi="Times New Roman" w:cs="Times New Roman"/>
          <w:sz w:val="28"/>
          <w:szCs w:val="28"/>
        </w:rPr>
        <w:t>Alakkas</w:t>
      </w:r>
      <w:proofErr w:type="spellEnd"/>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(2022) argued that the development and integration of sustainable practices will impact the brand image of the organisation in a positive way by leading it to become more appealing in the community, among customers and the employees. This can happen when the organisation prioritises the needs of the customers along with the employee wellbeing. To embed such practices, the hospitality organisation is emphasising on applying the policies like ethical sourcing, diversity and inclusion, growth opportunities, transparent leadership, flexible working conditions and more. Moreover, the eco-friendly practices are also initiated to safeguard the environment from deteriorating. All of these are embraced to ensure that the employees are working well in the organisation and that the valuable experiences are being provided to the customers. In return, these practices will play a pivotal role in enhancing the positive brand reputation of the hospitality organisations which is Rossington Hall, Doncaster. </w:t>
      </w:r>
    </w:p>
    <w:p w14:paraId="5FA71DC6"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However, Xu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(2023), argued that sustainable practices are also influenced by greenwashing which is unethical practices of sharing misleading information. There are many cases where the organisations have disclosed the faulty information regarding its sustainable strategies to the public which have </w:t>
      </w:r>
      <w:r w:rsidRPr="000C203D">
        <w:rPr>
          <w:rFonts w:ascii="Times New Roman" w:hAnsi="Times New Roman" w:cs="Times New Roman"/>
          <w:sz w:val="28"/>
          <w:szCs w:val="28"/>
        </w:rPr>
        <w:lastRenderedPageBreak/>
        <w:t xml:space="preserve">questioned their commitment level (United Nation, 2025). The emergence of such cases </w:t>
      </w:r>
      <w:proofErr w:type="gramStart"/>
      <w:r w:rsidRPr="000C203D">
        <w:rPr>
          <w:rFonts w:ascii="Times New Roman" w:hAnsi="Times New Roman" w:cs="Times New Roman"/>
          <w:sz w:val="28"/>
          <w:szCs w:val="28"/>
        </w:rPr>
        <w:t>have</w:t>
      </w:r>
      <w:proofErr w:type="gramEnd"/>
      <w:r w:rsidRPr="000C203D">
        <w:rPr>
          <w:rFonts w:ascii="Times New Roman" w:hAnsi="Times New Roman" w:cs="Times New Roman"/>
          <w:sz w:val="28"/>
          <w:szCs w:val="28"/>
        </w:rPr>
        <w:t xml:space="preserve"> impacted the brand recognition of the hospitality organisation by decreasing its trustworthiness among its customers and the community. Hence, the participation of Rossington Hall of the UK in these kinds of situations can lead it to face the negative brand respiration in the market. </w:t>
      </w:r>
    </w:p>
    <w:p w14:paraId="51385A8F" w14:textId="77777777" w:rsidR="00BC4AA4" w:rsidRDefault="00BC4AA4" w:rsidP="000C203D">
      <w:pPr>
        <w:rPr>
          <w:rFonts w:ascii="Times New Roman" w:hAnsi="Times New Roman" w:cs="Times New Roman"/>
          <w:b/>
          <w:sz w:val="28"/>
          <w:szCs w:val="28"/>
        </w:rPr>
      </w:pPr>
      <w:bookmarkStart w:id="9" w:name="_heading=h.2s8eyo1"/>
      <w:bookmarkEnd w:id="9"/>
    </w:p>
    <w:p w14:paraId="292E2F4A" w14:textId="773F449E" w:rsidR="000C203D" w:rsidRPr="000C203D" w:rsidRDefault="000C203D" w:rsidP="000C203D">
      <w:pPr>
        <w:rPr>
          <w:rFonts w:ascii="Times New Roman" w:hAnsi="Times New Roman" w:cs="Times New Roman"/>
          <w:b/>
          <w:i/>
          <w:sz w:val="28"/>
          <w:szCs w:val="28"/>
        </w:rPr>
      </w:pPr>
      <w:r w:rsidRPr="000C203D">
        <w:rPr>
          <w:rFonts w:ascii="Times New Roman" w:hAnsi="Times New Roman" w:cs="Times New Roman"/>
          <w:b/>
          <w:sz w:val="28"/>
          <w:szCs w:val="28"/>
        </w:rPr>
        <w:t>2.3</w:t>
      </w:r>
      <w:r w:rsidRPr="000C203D">
        <w:rPr>
          <w:rFonts w:ascii="Times New Roman" w:hAnsi="Times New Roman" w:cs="Times New Roman"/>
          <w:b/>
          <w:i/>
          <w:sz w:val="28"/>
          <w:szCs w:val="28"/>
        </w:rPr>
        <w:t xml:space="preserve"> Challenges of adopting sustainable practices on Rossington Hall, Doncaster </w:t>
      </w:r>
    </w:p>
    <w:p w14:paraId="6BD8F51C" w14:textId="77777777" w:rsidR="000C203D" w:rsidRPr="000C203D" w:rsidRDefault="000C203D" w:rsidP="000C203D">
      <w:pPr>
        <w:rPr>
          <w:rFonts w:ascii="Times New Roman" w:hAnsi="Times New Roman" w:cs="Times New Roman"/>
          <w:sz w:val="28"/>
          <w:szCs w:val="28"/>
        </w:rPr>
      </w:pPr>
      <w:bookmarkStart w:id="10" w:name="_heading=h.17dp8vu"/>
      <w:bookmarkEnd w:id="10"/>
      <w:r w:rsidRPr="000C203D">
        <w:rPr>
          <w:rFonts w:ascii="Times New Roman" w:hAnsi="Times New Roman" w:cs="Times New Roman"/>
          <w:sz w:val="28"/>
          <w:szCs w:val="28"/>
        </w:rPr>
        <w:t xml:space="preserve">As per the thoughts Tanveer </w:t>
      </w:r>
      <w:r w:rsidRPr="000C203D">
        <w:rPr>
          <w:rFonts w:ascii="Times New Roman" w:hAnsi="Times New Roman" w:cs="Times New Roman"/>
          <w:i/>
          <w:sz w:val="28"/>
          <w:szCs w:val="28"/>
        </w:rPr>
        <w:t>et al.</w:t>
      </w:r>
      <w:r w:rsidRPr="000C203D">
        <w:rPr>
          <w:rFonts w:ascii="Times New Roman" w:hAnsi="Times New Roman" w:cs="Times New Roman"/>
          <w:sz w:val="28"/>
          <w:szCs w:val="28"/>
        </w:rPr>
        <w:t xml:space="preserve"> (2025), implementing sustainable practices as Rossington Hall, Doncaster simply presents different challenges despite the growing requirement for environmentally responsible operations within the hospitality sector.  One of the major concerns is the high implementation cost.  As sustainability initiatives such as energy efficient lighting, eco-friendly infrastructure and waste management systems simply require significant investment which can impact upon the financial resources, particularly for the luxury venues which are focused on premium guest experiences. Another major challenge is operation disruption as well as logistical complexity.  Integrating sustainability into the daily operation such as switching towards locally sourced organic food or installing a renewable energy system can impact upon the existing workflows and might require additional training for the employees.  Staff resistance to change can also come up because of the unfamiliarity with the different sustainable practices which makes it important for investing in awareness programs as well as training. In addition to this, guest Expectations and perception create a challenge.  While sustainability is a growing concern some of the customers might prioritise luxury and convenience over the different eco-friendly initiatives.  Balancing sustainability with maintaining a high brand image can be difficult at times, especially if certain alternatives of sustainability consist of quality or increase in the cost of consumers. Compliance with the different regulations and evolving standards of the industry also presents some issues.  The UK hospitality sector is subjected to different environmental guidelines and following the different requirements of sustainability requires continuous adaptation and monitoring (Prakash </w:t>
      </w:r>
      <w:r w:rsidRPr="000C203D">
        <w:rPr>
          <w:rFonts w:ascii="Times New Roman" w:hAnsi="Times New Roman" w:cs="Times New Roman"/>
          <w:i/>
          <w:sz w:val="28"/>
          <w:szCs w:val="28"/>
        </w:rPr>
        <w:t>et al.,</w:t>
      </w:r>
      <w:r w:rsidRPr="000C203D">
        <w:rPr>
          <w:rFonts w:ascii="Times New Roman" w:hAnsi="Times New Roman" w:cs="Times New Roman"/>
          <w:sz w:val="28"/>
          <w:szCs w:val="28"/>
        </w:rPr>
        <w:t xml:space="preserve"> 2023). Ensuring following these regulations while maintaining the efficiency of business can be challenging at times. Lastly, supply chain limitations can also impact upon the sustainable implementation.  Sourcing of Eco-Friendly </w:t>
      </w:r>
      <w:r w:rsidRPr="000C203D">
        <w:rPr>
          <w:rFonts w:ascii="Times New Roman" w:hAnsi="Times New Roman" w:cs="Times New Roman"/>
          <w:sz w:val="28"/>
          <w:szCs w:val="28"/>
        </w:rPr>
        <w:lastRenderedPageBreak/>
        <w:t xml:space="preserve">products, sustainable ingredients and biodegradable packaging can be difficult, specifically the suppliers that have limited availability or higher pricing. </w:t>
      </w:r>
    </w:p>
    <w:p w14:paraId="1135DEF0" w14:textId="77777777" w:rsidR="00BC4AA4" w:rsidRDefault="00BC4AA4" w:rsidP="000C203D">
      <w:pPr>
        <w:rPr>
          <w:rFonts w:ascii="Times New Roman" w:hAnsi="Times New Roman" w:cs="Times New Roman"/>
          <w:b/>
          <w:i/>
          <w:sz w:val="28"/>
          <w:szCs w:val="28"/>
        </w:rPr>
      </w:pPr>
      <w:bookmarkStart w:id="11" w:name="_heading=h.3rdcrjn"/>
      <w:bookmarkEnd w:id="11"/>
    </w:p>
    <w:p w14:paraId="7D401B18" w14:textId="79F6EED8" w:rsidR="000C203D" w:rsidRPr="000C203D" w:rsidRDefault="000C203D" w:rsidP="000C203D">
      <w:pPr>
        <w:rPr>
          <w:rFonts w:ascii="Times New Roman" w:hAnsi="Times New Roman" w:cs="Times New Roman"/>
          <w:b/>
          <w:i/>
          <w:sz w:val="28"/>
          <w:szCs w:val="28"/>
        </w:rPr>
      </w:pPr>
      <w:r w:rsidRPr="000C203D">
        <w:rPr>
          <w:rFonts w:ascii="Times New Roman" w:hAnsi="Times New Roman" w:cs="Times New Roman"/>
          <w:b/>
          <w:i/>
          <w:sz w:val="28"/>
          <w:szCs w:val="28"/>
        </w:rPr>
        <w:t xml:space="preserve">2.4 Recommendation to mitigate the issue of embedding sustainable practice to improve the brand image of Rossington Hall, Doncaster </w:t>
      </w:r>
    </w:p>
    <w:p w14:paraId="1F5C6587"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According to Jia </w:t>
      </w:r>
      <w:r w:rsidRPr="000C203D">
        <w:rPr>
          <w:rFonts w:ascii="Times New Roman" w:hAnsi="Times New Roman" w:cs="Times New Roman"/>
          <w:i/>
          <w:sz w:val="28"/>
          <w:szCs w:val="28"/>
        </w:rPr>
        <w:t>et al.</w:t>
      </w:r>
      <w:r w:rsidRPr="000C203D">
        <w:rPr>
          <w:rFonts w:ascii="Times New Roman" w:hAnsi="Times New Roman" w:cs="Times New Roman"/>
          <w:sz w:val="28"/>
          <w:szCs w:val="28"/>
        </w:rPr>
        <w:t xml:space="preserve"> (2023), successfully integrating the different sustainable practices while enhancing the brand image the company can adopt a strategic and feast approach.  At first, the venue should be investing in cost effective sustainable initiatives such as water saving fixtures, energy efficient lighting and waste reduction programs for minimising the financial issues.  Government grants as well as sustainability initiatives can be explored for setting the initial cost. Employee training and engagement are important for smooth implementation. Conducting workshops and awareness programs can help the staff to understand the importance of sustainability and encourage their active participation.  This will help in ensuring efficient adoption of different eco-friendly practices without impacting the operation. For aligning with evolving preferences of the consumers the company should be focusing on sustainable luxury such as offering locally sourced organic food, green event planning and eco-friendly packaging.  Educating the guest about these different initiatives with the help of marketing campaigns, in-house materials and social media will help in reinforcing a positive brand image (</w:t>
      </w:r>
      <w:proofErr w:type="spellStart"/>
      <w:r w:rsidRPr="000C203D">
        <w:rPr>
          <w:rFonts w:ascii="Times New Roman" w:hAnsi="Times New Roman" w:cs="Times New Roman"/>
          <w:sz w:val="28"/>
          <w:szCs w:val="28"/>
        </w:rPr>
        <w:t>Nzuva</w:t>
      </w:r>
      <w:proofErr w:type="spellEnd"/>
      <w:r w:rsidRPr="000C203D">
        <w:rPr>
          <w:rFonts w:ascii="Times New Roman" w:hAnsi="Times New Roman" w:cs="Times New Roman"/>
          <w:sz w:val="28"/>
          <w:szCs w:val="28"/>
        </w:rPr>
        <w:t xml:space="preserve">, 2022).  In addition to this, forming partnerships with sustainable supplies will help in ensuring a consistent and reliable supply chain for the environmentally responsible products.  Lastly, continuous monitoring and adoption through the help of regular sustainability audits as well as feedback from the guests will help in refining the initiatives and maintaining compliance with the changing regulations. </w:t>
      </w:r>
    </w:p>
    <w:p w14:paraId="231E2EF2" w14:textId="77777777" w:rsidR="00BC4AA4" w:rsidRDefault="00BC4AA4" w:rsidP="000C203D">
      <w:pPr>
        <w:rPr>
          <w:rFonts w:ascii="Times New Roman" w:hAnsi="Times New Roman" w:cs="Times New Roman"/>
          <w:b/>
          <w:sz w:val="28"/>
          <w:szCs w:val="28"/>
        </w:rPr>
      </w:pPr>
      <w:bookmarkStart w:id="12" w:name="_heading=h.26in1rg"/>
      <w:bookmarkEnd w:id="12"/>
    </w:p>
    <w:p w14:paraId="36AF9E9F" w14:textId="5AB66A70"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 xml:space="preserve">2.5 Literature Gap </w:t>
      </w:r>
    </w:p>
    <w:p w14:paraId="0A65048B"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gap of the literature review includes the lack of empirical evidence based on the sustainable practices which have been adopted in the UK hospitality sector. Even though the paper has helped in gaining the general view of the practices which are developed in this sector, the practical view of such initiatives </w:t>
      </w:r>
      <w:proofErr w:type="gramStart"/>
      <w:r w:rsidRPr="000C203D">
        <w:rPr>
          <w:rFonts w:ascii="Times New Roman" w:hAnsi="Times New Roman" w:cs="Times New Roman"/>
          <w:sz w:val="28"/>
          <w:szCs w:val="28"/>
        </w:rPr>
        <w:t>have</w:t>
      </w:r>
      <w:proofErr w:type="gramEnd"/>
      <w:r w:rsidRPr="000C203D">
        <w:rPr>
          <w:rFonts w:ascii="Times New Roman" w:hAnsi="Times New Roman" w:cs="Times New Roman"/>
          <w:sz w:val="28"/>
          <w:szCs w:val="28"/>
        </w:rPr>
        <w:t xml:space="preserve"> not been presented. While many of the studies have focused upon the positive relationship between sustainable practices as well as brand </w:t>
      </w:r>
      <w:r w:rsidRPr="000C203D">
        <w:rPr>
          <w:rFonts w:ascii="Times New Roman" w:hAnsi="Times New Roman" w:cs="Times New Roman"/>
          <w:sz w:val="28"/>
          <w:szCs w:val="28"/>
        </w:rPr>
        <w:lastRenderedPageBreak/>
        <w:t xml:space="preserve">reputation. There is very limited focus and how these practices can specifically impact upon the profitability of luxury venues like Rossington Hall in which the balance between sustainability as a premium service is important. Another vital gap includes the under-updated information. The paper which has been used in this section has included the past studies which do not provide any kind of discussion related to the current scenario of sustainable practices in this sector. In addition to this, while the different challenges such as operational descriptions, guest expectations </w:t>
      </w:r>
      <w:proofErr w:type="gramStart"/>
      <w:r w:rsidRPr="000C203D">
        <w:rPr>
          <w:rFonts w:ascii="Times New Roman" w:hAnsi="Times New Roman" w:cs="Times New Roman"/>
          <w:sz w:val="28"/>
          <w:szCs w:val="28"/>
        </w:rPr>
        <w:t>and  high</w:t>
      </w:r>
      <w:proofErr w:type="gramEnd"/>
      <w:r w:rsidRPr="000C203D">
        <w:rPr>
          <w:rFonts w:ascii="Times New Roman" w:hAnsi="Times New Roman" w:cs="Times New Roman"/>
          <w:sz w:val="28"/>
          <w:szCs w:val="28"/>
        </w:rPr>
        <w:t xml:space="preserve"> cost have been discussed there is insufficient research about the long term financial implications and return of investment in terms of adopting sustainable practices, specifically for the luxury hotels. The discussion about how hospitality businesses can engage with the customers in an effective </w:t>
      </w:r>
      <w:proofErr w:type="gramStart"/>
      <w:r w:rsidRPr="000C203D">
        <w:rPr>
          <w:rFonts w:ascii="Times New Roman" w:hAnsi="Times New Roman" w:cs="Times New Roman"/>
          <w:sz w:val="28"/>
          <w:szCs w:val="28"/>
        </w:rPr>
        <w:t>manner in which</w:t>
      </w:r>
      <w:proofErr w:type="gramEnd"/>
      <w:r w:rsidRPr="000C203D">
        <w:rPr>
          <w:rFonts w:ascii="Times New Roman" w:hAnsi="Times New Roman" w:cs="Times New Roman"/>
          <w:sz w:val="28"/>
          <w:szCs w:val="28"/>
        </w:rPr>
        <w:t xml:space="preserve"> sustainability effort is very low, specifically in terms of practical marketing strategies for promoting these different initiatives within a wider audience. These identified gaps will be addressed in the following section by applying the case study method by relating it to the practice of Rossington Hall, Doncaster. It will help in delving into the real business case of such practices followed by some of the most higher value insights of it. </w:t>
      </w:r>
    </w:p>
    <w:p w14:paraId="606C069C"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br w:type="page"/>
      </w:r>
    </w:p>
    <w:p w14:paraId="2B467EC4" w14:textId="77777777" w:rsidR="000C203D" w:rsidRPr="000C203D" w:rsidRDefault="000C203D" w:rsidP="000C203D">
      <w:pPr>
        <w:rPr>
          <w:rFonts w:ascii="Times New Roman" w:hAnsi="Times New Roman" w:cs="Times New Roman"/>
          <w:b/>
          <w:sz w:val="28"/>
          <w:szCs w:val="28"/>
        </w:rPr>
      </w:pPr>
      <w:bookmarkStart w:id="13" w:name="_heading=h.lnxbz9"/>
      <w:bookmarkEnd w:id="13"/>
      <w:r w:rsidRPr="000C203D">
        <w:rPr>
          <w:rFonts w:ascii="Times New Roman" w:hAnsi="Times New Roman" w:cs="Times New Roman"/>
          <w:b/>
          <w:sz w:val="28"/>
          <w:szCs w:val="28"/>
        </w:rPr>
        <w:lastRenderedPageBreak/>
        <w:t>3. Methodology</w:t>
      </w:r>
    </w:p>
    <w:p w14:paraId="4A79F4DA" w14:textId="77777777" w:rsidR="000C203D" w:rsidRPr="000C203D" w:rsidRDefault="000C203D" w:rsidP="000C203D">
      <w:pPr>
        <w:rPr>
          <w:rFonts w:ascii="Times New Roman" w:hAnsi="Times New Roman" w:cs="Times New Roman"/>
          <w:b/>
          <w:i/>
          <w:sz w:val="28"/>
          <w:szCs w:val="28"/>
        </w:rPr>
      </w:pPr>
      <w:bookmarkStart w:id="14" w:name="_heading=h.35nkun2"/>
      <w:bookmarkEnd w:id="14"/>
      <w:r w:rsidRPr="000C203D">
        <w:rPr>
          <w:rFonts w:ascii="Times New Roman" w:hAnsi="Times New Roman" w:cs="Times New Roman"/>
          <w:b/>
          <w:i/>
          <w:sz w:val="28"/>
          <w:szCs w:val="28"/>
        </w:rPr>
        <w:t xml:space="preserve">3.1 Case Study Approach </w:t>
      </w:r>
    </w:p>
    <w:p w14:paraId="43B32C42"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Case study is one of the major methodological approaches which focuses mainly on making an extensive investigation of the specific subject or the topic which are being selected by the researcher (Alejandro and Zhao, 2024). The key focus of this approach is on using individual or various cases to learn about the topic of the situation to make sure that a clear understanding is achieved. This method helps in identifying the main link between the selected situation by focusing more on the questions of “What, How and Why” to analyse the chosen cases (Cash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2022). Applying these three questions helps in investigating the topic with full focus while verifying its relevance in the practical field. It will help the researcher in exploring the main factor which is influencing </w:t>
      </w:r>
      <w:proofErr w:type="spellStart"/>
      <w:r w:rsidRPr="000C203D">
        <w:rPr>
          <w:rFonts w:ascii="Times New Roman" w:hAnsi="Times New Roman" w:cs="Times New Roman"/>
          <w:sz w:val="28"/>
          <w:szCs w:val="28"/>
        </w:rPr>
        <w:t>Rossingtin</w:t>
      </w:r>
      <w:proofErr w:type="spellEnd"/>
      <w:r w:rsidRPr="000C203D">
        <w:rPr>
          <w:rFonts w:ascii="Times New Roman" w:hAnsi="Times New Roman" w:cs="Times New Roman"/>
          <w:sz w:val="28"/>
          <w:szCs w:val="28"/>
        </w:rPr>
        <w:t xml:space="preserve"> Hall to adopt sustainable practices in its strategy while also looking into the key challenges which it can face during the time of integration. Not only that, </w:t>
      </w:r>
      <w:proofErr w:type="gramStart"/>
      <w:r w:rsidRPr="000C203D">
        <w:rPr>
          <w:rFonts w:ascii="Times New Roman" w:hAnsi="Times New Roman" w:cs="Times New Roman"/>
          <w:sz w:val="28"/>
          <w:szCs w:val="28"/>
        </w:rPr>
        <w:t xml:space="preserve">the use of </w:t>
      </w:r>
      <w:proofErr w:type="spellStart"/>
      <w:r w:rsidRPr="000C203D">
        <w:rPr>
          <w:rFonts w:ascii="Times New Roman" w:hAnsi="Times New Roman" w:cs="Times New Roman"/>
          <w:sz w:val="28"/>
          <w:szCs w:val="28"/>
        </w:rPr>
        <w:t>cases</w:t>
      </w:r>
      <w:proofErr w:type="spellEnd"/>
      <w:r w:rsidRPr="000C203D">
        <w:rPr>
          <w:rFonts w:ascii="Times New Roman" w:hAnsi="Times New Roman" w:cs="Times New Roman"/>
          <w:sz w:val="28"/>
          <w:szCs w:val="28"/>
        </w:rPr>
        <w:t xml:space="preserve"> related</w:t>
      </w:r>
      <w:proofErr w:type="gramEnd"/>
      <w:r w:rsidRPr="000C203D">
        <w:rPr>
          <w:rFonts w:ascii="Times New Roman" w:hAnsi="Times New Roman" w:cs="Times New Roman"/>
          <w:sz w:val="28"/>
          <w:szCs w:val="28"/>
        </w:rPr>
        <w:t xml:space="preserve"> to sustainable practices can help the organisation to identify the opportunities which can be taken for successfully embedding these strategies in its business operation. In this study, the case of Rossington Hall with the </w:t>
      </w:r>
      <w:proofErr w:type="gramStart"/>
      <w:r w:rsidRPr="000C203D">
        <w:rPr>
          <w:rFonts w:ascii="Times New Roman" w:hAnsi="Times New Roman" w:cs="Times New Roman"/>
          <w:sz w:val="28"/>
          <w:szCs w:val="28"/>
        </w:rPr>
        <w:t>main focus</w:t>
      </w:r>
      <w:proofErr w:type="gramEnd"/>
      <w:r w:rsidRPr="000C203D">
        <w:rPr>
          <w:rFonts w:ascii="Times New Roman" w:hAnsi="Times New Roman" w:cs="Times New Roman"/>
          <w:sz w:val="28"/>
          <w:szCs w:val="28"/>
        </w:rPr>
        <w:t xml:space="preserve"> on sustainable practices will be used. This method will be employed with the support of various theoretical frameworks to analyse the present case and scenario of this organisation. SWOT analysis will be used for analysing the internal capabilities, threats, weaknesses and opportunities of Rossington in implementing successful sustainable practices. Another model of PESTLE will be used for evaluating the external factors which are impacting the operation of Rossington Hall in a positive and adverse way. This will help in highlighting the factors of economic, social, environment and more which have the tendency to limit or influence successful adoption of these practices. Competitive analysis will also be conducted to measure the competitive field of the sector where Rossington Hall operates. Furthermore, </w:t>
      </w:r>
      <w:proofErr w:type="spellStart"/>
      <w:r w:rsidRPr="000C203D">
        <w:rPr>
          <w:rFonts w:ascii="Times New Roman" w:hAnsi="Times New Roman" w:cs="Times New Roman"/>
          <w:sz w:val="28"/>
          <w:szCs w:val="28"/>
        </w:rPr>
        <w:t>netnography</w:t>
      </w:r>
      <w:proofErr w:type="spellEnd"/>
      <w:r w:rsidRPr="000C203D">
        <w:rPr>
          <w:rFonts w:ascii="Times New Roman" w:hAnsi="Times New Roman" w:cs="Times New Roman"/>
          <w:sz w:val="28"/>
          <w:szCs w:val="28"/>
        </w:rPr>
        <w:t xml:space="preserve"> will be applied for exploring the case of consumer behaviours which are arising in the hospitality sector of the UK. This application of case study methodology will help in achieving a detailed case of this organisation to reveal the main findings to meet the research aim. </w:t>
      </w:r>
    </w:p>
    <w:p w14:paraId="6D6B64AB" w14:textId="77777777" w:rsidR="00BC4AA4" w:rsidRDefault="00BC4AA4" w:rsidP="000C203D">
      <w:pPr>
        <w:rPr>
          <w:rFonts w:ascii="Times New Roman" w:hAnsi="Times New Roman" w:cs="Times New Roman"/>
          <w:b/>
          <w:i/>
          <w:sz w:val="28"/>
          <w:szCs w:val="28"/>
        </w:rPr>
      </w:pPr>
      <w:bookmarkStart w:id="15" w:name="_heading=h.1ksv4uv"/>
      <w:bookmarkEnd w:id="15"/>
    </w:p>
    <w:p w14:paraId="02576248" w14:textId="77777777" w:rsidR="00BC4AA4" w:rsidRDefault="00BC4AA4" w:rsidP="000C203D">
      <w:pPr>
        <w:rPr>
          <w:rFonts w:ascii="Times New Roman" w:hAnsi="Times New Roman" w:cs="Times New Roman"/>
          <w:b/>
          <w:i/>
          <w:sz w:val="28"/>
          <w:szCs w:val="28"/>
        </w:rPr>
      </w:pPr>
    </w:p>
    <w:p w14:paraId="682008CA" w14:textId="77777777" w:rsidR="00BC4AA4" w:rsidRDefault="00BC4AA4" w:rsidP="000C203D">
      <w:pPr>
        <w:rPr>
          <w:rFonts w:ascii="Times New Roman" w:hAnsi="Times New Roman" w:cs="Times New Roman"/>
          <w:b/>
          <w:i/>
          <w:sz w:val="28"/>
          <w:szCs w:val="28"/>
        </w:rPr>
      </w:pPr>
    </w:p>
    <w:p w14:paraId="4BB5AA61" w14:textId="6D621DD9" w:rsidR="000C203D" w:rsidRPr="000C203D" w:rsidRDefault="000C203D" w:rsidP="000C203D">
      <w:pPr>
        <w:rPr>
          <w:rFonts w:ascii="Times New Roman" w:hAnsi="Times New Roman" w:cs="Times New Roman"/>
          <w:b/>
          <w:i/>
          <w:sz w:val="28"/>
          <w:szCs w:val="28"/>
        </w:rPr>
      </w:pPr>
      <w:r w:rsidRPr="000C203D">
        <w:rPr>
          <w:rFonts w:ascii="Times New Roman" w:hAnsi="Times New Roman" w:cs="Times New Roman"/>
          <w:b/>
          <w:i/>
          <w:sz w:val="28"/>
          <w:szCs w:val="28"/>
        </w:rPr>
        <w:lastRenderedPageBreak/>
        <w:t xml:space="preserve">3.1.2 Advantages </w:t>
      </w:r>
    </w:p>
    <w:p w14:paraId="1356333E"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key </w:t>
      </w:r>
      <w:r w:rsidRPr="000C203D">
        <w:rPr>
          <w:rFonts w:ascii="Times New Roman" w:hAnsi="Times New Roman" w:cs="Times New Roman"/>
          <w:b/>
          <w:i/>
          <w:sz w:val="28"/>
          <w:szCs w:val="28"/>
        </w:rPr>
        <w:t xml:space="preserve">advantage </w:t>
      </w:r>
      <w:r w:rsidRPr="000C203D">
        <w:rPr>
          <w:rFonts w:ascii="Times New Roman" w:hAnsi="Times New Roman" w:cs="Times New Roman"/>
          <w:sz w:val="28"/>
          <w:szCs w:val="28"/>
        </w:rPr>
        <w:t>of this approach includes the development of the study where detailed information (Priya, 2021). Applying the case study method has helped the researcher to identify the major internal, external and the competitive factors which are impacting the sustainable practices of Rossington Hall. This has clarified the issues which are hindering the organisation to successfully integrate its sustainable practices. The</w:t>
      </w:r>
      <w:r w:rsidRPr="000C203D">
        <w:rPr>
          <w:rFonts w:ascii="Times New Roman" w:hAnsi="Times New Roman" w:cs="Times New Roman"/>
          <w:b/>
          <w:i/>
          <w:sz w:val="28"/>
          <w:szCs w:val="28"/>
        </w:rPr>
        <w:t xml:space="preserve"> benefit </w:t>
      </w:r>
      <w:r w:rsidRPr="000C203D">
        <w:rPr>
          <w:rFonts w:ascii="Times New Roman" w:hAnsi="Times New Roman" w:cs="Times New Roman"/>
          <w:sz w:val="28"/>
          <w:szCs w:val="28"/>
        </w:rPr>
        <w:t xml:space="preserve">of this approach is that it has helped in providing the empirical information which has helped in strengthening these research findings. This evidence includes the data related to the changing behaviour of the customer which has shifted towards eco-friendly practices, ongoing demand for sustainable practice in the UK hospitality sector and more. </w:t>
      </w:r>
    </w:p>
    <w:p w14:paraId="6CF8897E" w14:textId="77777777" w:rsidR="000C203D" w:rsidRPr="000C203D" w:rsidRDefault="000C203D" w:rsidP="000C203D">
      <w:pPr>
        <w:rPr>
          <w:rFonts w:ascii="Times New Roman" w:hAnsi="Times New Roman" w:cs="Times New Roman"/>
          <w:b/>
          <w:sz w:val="28"/>
          <w:szCs w:val="28"/>
        </w:rPr>
      </w:pPr>
      <w:bookmarkStart w:id="16" w:name="_heading=h.44sinio"/>
      <w:bookmarkEnd w:id="16"/>
      <w:r w:rsidRPr="000C203D">
        <w:rPr>
          <w:rFonts w:ascii="Times New Roman" w:hAnsi="Times New Roman" w:cs="Times New Roman"/>
          <w:b/>
          <w:sz w:val="28"/>
          <w:szCs w:val="28"/>
        </w:rPr>
        <w:t xml:space="preserve">3.1.3 Disadvantages </w:t>
      </w:r>
    </w:p>
    <w:p w14:paraId="15BF9AEA"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limitation of this methodology includes the usage of a longer timeline for finding and examining the cases related to the sustainable practices in Rossington Hall. Another disadvantage also includes inclusion of the prejudiced opinions of the researcher while explaining the gathered information from the selected case (Priya, 2021). These are some of the limitations which have hindered the reliable outcomes of this study. </w:t>
      </w:r>
    </w:p>
    <w:p w14:paraId="72A6CB76" w14:textId="77777777" w:rsidR="000C203D" w:rsidRPr="000C203D" w:rsidRDefault="000C203D" w:rsidP="000C203D">
      <w:pPr>
        <w:rPr>
          <w:rFonts w:ascii="Times New Roman" w:hAnsi="Times New Roman" w:cs="Times New Roman"/>
          <w:b/>
          <w:sz w:val="28"/>
          <w:szCs w:val="28"/>
        </w:rPr>
      </w:pPr>
      <w:bookmarkStart w:id="17" w:name="_heading=h.2jxsxqh"/>
      <w:bookmarkEnd w:id="17"/>
      <w:r w:rsidRPr="000C203D">
        <w:rPr>
          <w:rFonts w:ascii="Times New Roman" w:hAnsi="Times New Roman" w:cs="Times New Roman"/>
          <w:b/>
          <w:sz w:val="28"/>
          <w:szCs w:val="28"/>
        </w:rPr>
        <w:t>3.2 Related Technique</w:t>
      </w:r>
    </w:p>
    <w:p w14:paraId="03D86083"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related techniques which have been used include the secondary data analysis method known as thematic analysis which sets and identifies the associated themes from the researched information (Terry and Hayfield, 2021). This has been applied to meet the developed research objectives which solely presents the research aim of evaluating the impact of sustainable practices. It has helped in finding the relevant scholarly perspectives to deliver the adequate findings to gain the aim of this hotel research project. </w:t>
      </w:r>
    </w:p>
    <w:p w14:paraId="1EFB31C5" w14:textId="77777777" w:rsidR="000C203D" w:rsidRPr="000C203D" w:rsidRDefault="000C203D" w:rsidP="000C203D">
      <w:pPr>
        <w:rPr>
          <w:rFonts w:ascii="Times New Roman" w:hAnsi="Times New Roman" w:cs="Times New Roman"/>
          <w:b/>
          <w:i/>
          <w:sz w:val="28"/>
          <w:szCs w:val="28"/>
        </w:rPr>
      </w:pPr>
      <w:bookmarkStart w:id="18" w:name="_heading=h.z337ya"/>
      <w:bookmarkEnd w:id="18"/>
      <w:r w:rsidRPr="000C203D">
        <w:rPr>
          <w:rFonts w:ascii="Times New Roman" w:hAnsi="Times New Roman" w:cs="Times New Roman"/>
          <w:b/>
          <w:i/>
          <w:sz w:val="28"/>
          <w:szCs w:val="28"/>
        </w:rPr>
        <w:t>3.3 Additional Technique</w:t>
      </w:r>
    </w:p>
    <w:p w14:paraId="25B1248A" w14:textId="77777777" w:rsidR="000C203D" w:rsidRPr="000C203D" w:rsidRDefault="000C203D" w:rsidP="000C203D">
      <w:pPr>
        <w:numPr>
          <w:ilvl w:val="0"/>
          <w:numId w:val="3"/>
        </w:numPr>
        <w:rPr>
          <w:rFonts w:ascii="Times New Roman" w:hAnsi="Times New Roman" w:cs="Times New Roman"/>
          <w:sz w:val="28"/>
          <w:szCs w:val="28"/>
        </w:rPr>
      </w:pPr>
      <w:proofErr w:type="spellStart"/>
      <w:r w:rsidRPr="000C203D">
        <w:rPr>
          <w:rFonts w:ascii="Times New Roman" w:hAnsi="Times New Roman" w:cs="Times New Roman"/>
          <w:sz w:val="28"/>
          <w:szCs w:val="28"/>
        </w:rPr>
        <w:t>Netnography</w:t>
      </w:r>
      <w:proofErr w:type="spellEnd"/>
      <w:r w:rsidRPr="000C203D">
        <w:rPr>
          <w:rFonts w:ascii="Times New Roman" w:hAnsi="Times New Roman" w:cs="Times New Roman"/>
          <w:sz w:val="28"/>
          <w:szCs w:val="28"/>
        </w:rPr>
        <w:t xml:space="preserve"> has been used for studying customer behaviour relating it to sustainable practices and Rossington Hall. </w:t>
      </w:r>
    </w:p>
    <w:p w14:paraId="17D39109" w14:textId="77777777" w:rsidR="000C203D" w:rsidRPr="000C203D" w:rsidRDefault="000C203D" w:rsidP="000C203D">
      <w:pPr>
        <w:numPr>
          <w:ilvl w:val="0"/>
          <w:numId w:val="3"/>
        </w:numPr>
        <w:rPr>
          <w:rFonts w:ascii="Times New Roman" w:hAnsi="Times New Roman" w:cs="Times New Roman"/>
          <w:sz w:val="28"/>
          <w:szCs w:val="28"/>
        </w:rPr>
      </w:pPr>
      <w:r w:rsidRPr="000C203D">
        <w:rPr>
          <w:rFonts w:ascii="Times New Roman" w:hAnsi="Times New Roman" w:cs="Times New Roman"/>
          <w:sz w:val="28"/>
          <w:szCs w:val="28"/>
        </w:rPr>
        <w:t xml:space="preserve">Reflection is delivered to discuss the learning experiences of the researcher while working in this firm. </w:t>
      </w:r>
    </w:p>
    <w:p w14:paraId="2A6FC403"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sz w:val="28"/>
          <w:szCs w:val="28"/>
        </w:rPr>
        <w:br w:type="page"/>
      </w:r>
      <w:bookmarkStart w:id="19" w:name="_heading=h.9hqxg5f43wby"/>
      <w:bookmarkEnd w:id="19"/>
    </w:p>
    <w:p w14:paraId="1CBF7458"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lastRenderedPageBreak/>
        <w:t xml:space="preserve">4. Case Study Hotel Overview and Findings </w:t>
      </w:r>
    </w:p>
    <w:p w14:paraId="77DF11DB" w14:textId="77777777" w:rsidR="000C203D" w:rsidRPr="000C203D" w:rsidRDefault="000C203D" w:rsidP="000C203D">
      <w:pPr>
        <w:rPr>
          <w:rFonts w:ascii="Times New Roman" w:hAnsi="Times New Roman" w:cs="Times New Roman"/>
          <w:b/>
          <w:sz w:val="28"/>
          <w:szCs w:val="28"/>
        </w:rPr>
      </w:pPr>
      <w:bookmarkStart w:id="20" w:name="_heading=h.h6848gn5krj"/>
      <w:bookmarkEnd w:id="20"/>
      <w:r w:rsidRPr="000C203D">
        <w:rPr>
          <w:rFonts w:ascii="Times New Roman" w:hAnsi="Times New Roman" w:cs="Times New Roman"/>
          <w:b/>
          <w:sz w:val="28"/>
          <w:szCs w:val="28"/>
        </w:rPr>
        <w:t>4.1 Hotel Overview: Rossington Hall</w:t>
      </w:r>
    </w:p>
    <w:p w14:paraId="43BD001C"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Rossington Hall is a historic luxury venue located in Doncaster, South Yorkshire, UK that is a perfect point of reference of the hotel that effectively combines historical features with newly developed services. It must be noted that since its inception in 2012, Macau &amp; More Hospitality the Hall has positioned itself uniquely in the hospitality industry through providing multiple services that include topics to be luxury seats, corporate meetings as well as weddings (</w:t>
      </w:r>
      <w:proofErr w:type="spellStart"/>
      <w:r w:rsidRPr="000C203D">
        <w:rPr>
          <w:rFonts w:ascii="Times New Roman" w:hAnsi="Times New Roman" w:cs="Times New Roman"/>
          <w:sz w:val="28"/>
          <w:szCs w:val="28"/>
        </w:rPr>
        <w:t>Bardukova</w:t>
      </w:r>
      <w:proofErr w:type="spellEnd"/>
      <w:r w:rsidRPr="000C203D">
        <w:rPr>
          <w:rFonts w:ascii="Times New Roman" w:hAnsi="Times New Roman" w:cs="Times New Roman"/>
          <w:sz w:val="28"/>
          <w:szCs w:val="28"/>
        </w:rPr>
        <w:t xml:space="preserve">, 2023). It has been famous for its aristocratic designs of its buildings, cool environment and the high standard services offered. Primarily, Rossington Hall targets the class of people and firms that </w:t>
      </w:r>
      <w:proofErr w:type="gramStart"/>
      <w:r w:rsidRPr="000C203D">
        <w:rPr>
          <w:rFonts w:ascii="Times New Roman" w:hAnsi="Times New Roman" w:cs="Times New Roman"/>
          <w:sz w:val="28"/>
          <w:szCs w:val="28"/>
        </w:rPr>
        <w:t>are in need of</w:t>
      </w:r>
      <w:proofErr w:type="gramEnd"/>
      <w:r w:rsidRPr="000C203D">
        <w:rPr>
          <w:rFonts w:ascii="Times New Roman" w:hAnsi="Times New Roman" w:cs="Times New Roman"/>
          <w:sz w:val="28"/>
          <w:szCs w:val="28"/>
        </w:rPr>
        <w:t xml:space="preserve"> holding exclusive events. A special aspect of the Hall is that they are a small venue which is exotic in nature hence giving their users exclusive services.</w:t>
      </w:r>
    </w:p>
    <w:p w14:paraId="44BA0E42"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Located on hundreds of acres of park and gardens, the Rossington Hall provides a suitable environment to its guests. These combined with its scenic beauty makes Gardone Riviera a perfect choice for weddings and other functions that are held outdoors. The building has numerous splendid halls, anti-lobbies, and specialised restaurants. The hall has now transformed into a magnificent beauty that is considerate of the world’s mega travellers who are always on the lookout for elegance and historical buildings.</w:t>
      </w:r>
    </w:p>
    <w:p w14:paraId="30C1DCE2" w14:textId="77777777" w:rsidR="000C203D" w:rsidRPr="000C203D" w:rsidRDefault="000C203D" w:rsidP="000C203D">
      <w:pPr>
        <w:rPr>
          <w:rFonts w:ascii="Times New Roman" w:hAnsi="Times New Roman" w:cs="Times New Roman"/>
          <w:b/>
          <w:sz w:val="28"/>
          <w:szCs w:val="28"/>
        </w:rPr>
      </w:pPr>
      <w:proofErr w:type="gramStart"/>
      <w:r w:rsidRPr="000C203D">
        <w:rPr>
          <w:rFonts w:ascii="Times New Roman" w:hAnsi="Times New Roman" w:cs="Times New Roman"/>
          <w:sz w:val="28"/>
          <w:szCs w:val="28"/>
        </w:rPr>
        <w:t>First of all</w:t>
      </w:r>
      <w:proofErr w:type="gramEnd"/>
      <w:r w:rsidRPr="000C203D">
        <w:rPr>
          <w:rFonts w:ascii="Times New Roman" w:hAnsi="Times New Roman" w:cs="Times New Roman"/>
          <w:sz w:val="28"/>
          <w:szCs w:val="28"/>
        </w:rPr>
        <w:t>, the hotel offers an individual high-quality service, and flawless service represents the best traditions of the hotel. It is considered ideal for weddings of fame looking for the perfect location and locations for meetings and conferences among other clients who want to be associated with tranquillity and elegance. Nonetheless, even after its relatively short period of operation, the bar and restaurant has booked a faithful following due to its selective range of products and services apart from observing a high standard in the services it delivers.</w:t>
      </w:r>
    </w:p>
    <w:p w14:paraId="4344BAE4" w14:textId="77777777" w:rsidR="00BC4AA4" w:rsidRDefault="00BC4AA4" w:rsidP="000C203D">
      <w:pPr>
        <w:rPr>
          <w:rFonts w:ascii="Times New Roman" w:hAnsi="Times New Roman" w:cs="Times New Roman"/>
          <w:b/>
          <w:sz w:val="28"/>
          <w:szCs w:val="28"/>
        </w:rPr>
      </w:pPr>
      <w:bookmarkStart w:id="21" w:name="_heading=h.cs234ghtq83r"/>
      <w:bookmarkEnd w:id="21"/>
    </w:p>
    <w:p w14:paraId="4A4EAD77" w14:textId="77777777" w:rsidR="00BC4AA4" w:rsidRDefault="00BC4AA4" w:rsidP="000C203D">
      <w:pPr>
        <w:rPr>
          <w:rFonts w:ascii="Times New Roman" w:hAnsi="Times New Roman" w:cs="Times New Roman"/>
          <w:b/>
          <w:sz w:val="28"/>
          <w:szCs w:val="28"/>
        </w:rPr>
      </w:pPr>
    </w:p>
    <w:p w14:paraId="03FE6898" w14:textId="77777777" w:rsidR="00BC4AA4" w:rsidRDefault="00BC4AA4" w:rsidP="000C203D">
      <w:pPr>
        <w:rPr>
          <w:rFonts w:ascii="Times New Roman" w:hAnsi="Times New Roman" w:cs="Times New Roman"/>
          <w:b/>
          <w:sz w:val="28"/>
          <w:szCs w:val="28"/>
        </w:rPr>
      </w:pPr>
    </w:p>
    <w:p w14:paraId="4891B9A1" w14:textId="77777777" w:rsidR="00BC4AA4" w:rsidRDefault="00BC4AA4" w:rsidP="000C203D">
      <w:pPr>
        <w:rPr>
          <w:rFonts w:ascii="Times New Roman" w:hAnsi="Times New Roman" w:cs="Times New Roman"/>
          <w:b/>
          <w:sz w:val="28"/>
          <w:szCs w:val="28"/>
        </w:rPr>
      </w:pPr>
    </w:p>
    <w:p w14:paraId="18439AF4" w14:textId="51FF41F2"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lastRenderedPageBreak/>
        <w:t>4.2 Geographic and Cultural Context</w:t>
      </w:r>
    </w:p>
    <w:p w14:paraId="749C35BD"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location of Rossington Hall is quite appropriate since it </w:t>
      </w:r>
      <w:proofErr w:type="gramStart"/>
      <w:r w:rsidRPr="000C203D">
        <w:rPr>
          <w:rFonts w:ascii="Times New Roman" w:hAnsi="Times New Roman" w:cs="Times New Roman"/>
          <w:sz w:val="28"/>
          <w:szCs w:val="28"/>
        </w:rPr>
        <w:t>is located in</w:t>
      </w:r>
      <w:proofErr w:type="gramEnd"/>
      <w:r w:rsidRPr="000C203D">
        <w:rPr>
          <w:rFonts w:ascii="Times New Roman" w:hAnsi="Times New Roman" w:cs="Times New Roman"/>
          <w:sz w:val="28"/>
          <w:szCs w:val="28"/>
        </w:rPr>
        <w:t xml:space="preserve"> Doncaster, a town situated in the county of South Yorkshire in the United Kingdom. Located near Leeds, Sheffield, and Hull, Rossington Hall occupies a favourable location for local and foreign guests (Taheri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2024). Its proximity to the Yorkshire countryside offers guests the best of both worlds: a tranquil, rural escape with easy access to urban amenities. In this case, it is crucial to examine the cultural importance that Rossington Hall holds with regards to the culturally rich environment which shapes it and its attractions. It really gives a lot of character to the proposed venue that is Doncaster, which developed through the years as an industrial town, focusing on coal mining and transportations among others. It is connected to the Hall’s marketing since it emphasises its historical importance and links to the area. It is also a scenic location, sites of interest are parks and nature reserves, and historical sites around that region also contribute to the beauty.</w:t>
      </w:r>
    </w:p>
    <w:p w14:paraId="27C68F38"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town’s cultural diversity, rich heritage, and economic landscape also impact Rossington Hall’s positioning. The venue should therefore cater for people who come to the destination in search of wedding events, foreign truffles, and </w:t>
      </w:r>
      <w:proofErr w:type="gramStart"/>
      <w:r w:rsidRPr="000C203D">
        <w:rPr>
          <w:rFonts w:ascii="Times New Roman" w:hAnsi="Times New Roman" w:cs="Times New Roman"/>
          <w:sz w:val="28"/>
          <w:szCs w:val="28"/>
        </w:rPr>
        <w:t>business people</w:t>
      </w:r>
      <w:proofErr w:type="gramEnd"/>
      <w:r w:rsidRPr="000C203D">
        <w:rPr>
          <w:rFonts w:ascii="Times New Roman" w:hAnsi="Times New Roman" w:cs="Times New Roman"/>
          <w:sz w:val="28"/>
          <w:szCs w:val="28"/>
        </w:rPr>
        <w:t xml:space="preserve"> among others. In this respect, by combining historical roots with modern facilities, </w:t>
      </w:r>
      <w:proofErr w:type="gramStart"/>
      <w:r w:rsidRPr="000C203D">
        <w:rPr>
          <w:rFonts w:ascii="Times New Roman" w:hAnsi="Times New Roman" w:cs="Times New Roman"/>
          <w:sz w:val="28"/>
          <w:szCs w:val="28"/>
        </w:rPr>
        <w:t>Rossington hall</w:t>
      </w:r>
      <w:proofErr w:type="gramEnd"/>
      <w:r w:rsidRPr="000C203D">
        <w:rPr>
          <w:rFonts w:ascii="Times New Roman" w:hAnsi="Times New Roman" w:cs="Times New Roman"/>
          <w:sz w:val="28"/>
          <w:szCs w:val="28"/>
        </w:rPr>
        <w:t xml:space="preserve"> appeals to a vast population of people and can effectively be booked on different occasions.</w:t>
      </w:r>
    </w:p>
    <w:p w14:paraId="07711F0E" w14:textId="77777777" w:rsidR="000C203D" w:rsidRPr="000C203D" w:rsidRDefault="000C203D" w:rsidP="000C203D">
      <w:pPr>
        <w:rPr>
          <w:rFonts w:ascii="Times New Roman" w:hAnsi="Times New Roman" w:cs="Times New Roman"/>
          <w:b/>
          <w:sz w:val="28"/>
          <w:szCs w:val="28"/>
        </w:rPr>
      </w:pPr>
      <w:bookmarkStart w:id="22" w:name="_heading=h.h74d7yrv6tqt"/>
      <w:bookmarkEnd w:id="22"/>
      <w:r w:rsidRPr="000C203D">
        <w:rPr>
          <w:rFonts w:ascii="Times New Roman" w:hAnsi="Times New Roman" w:cs="Times New Roman"/>
          <w:b/>
          <w:sz w:val="28"/>
          <w:szCs w:val="28"/>
        </w:rPr>
        <w:t>4.3 Business Operations and Performance</w:t>
      </w:r>
    </w:p>
    <w:p w14:paraId="19C1090C"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primary business model of </w:t>
      </w:r>
      <w:proofErr w:type="gramStart"/>
      <w:r w:rsidRPr="000C203D">
        <w:rPr>
          <w:rFonts w:ascii="Times New Roman" w:hAnsi="Times New Roman" w:cs="Times New Roman"/>
          <w:sz w:val="28"/>
          <w:szCs w:val="28"/>
        </w:rPr>
        <w:t>Rossington hall</w:t>
      </w:r>
      <w:proofErr w:type="gramEnd"/>
      <w:r w:rsidRPr="000C203D">
        <w:rPr>
          <w:rFonts w:ascii="Times New Roman" w:hAnsi="Times New Roman" w:cs="Times New Roman"/>
          <w:sz w:val="28"/>
          <w:szCs w:val="28"/>
        </w:rPr>
        <w:t xml:space="preserve"> is to provide services as an event centre for wedding occasions and corporate events, cocktail parties and other functions which involve large gatherings of people. They constitute a significant part of the hotel’s business income generating events thus making a turnover of £2.5 million for the immediate past financial year (Sun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2023). The largest source of income is the wedding, which generates about 70% of Hyde’s revenues, while the 30% is received from the other events such as </w:t>
      </w:r>
      <w:proofErr w:type="gramStart"/>
      <w:r w:rsidRPr="000C203D">
        <w:rPr>
          <w:rFonts w:ascii="Times New Roman" w:hAnsi="Times New Roman" w:cs="Times New Roman"/>
          <w:sz w:val="28"/>
          <w:szCs w:val="28"/>
        </w:rPr>
        <w:t>business related</w:t>
      </w:r>
      <w:proofErr w:type="gramEnd"/>
      <w:r w:rsidRPr="000C203D">
        <w:rPr>
          <w:rFonts w:ascii="Times New Roman" w:hAnsi="Times New Roman" w:cs="Times New Roman"/>
          <w:sz w:val="28"/>
          <w:szCs w:val="28"/>
        </w:rPr>
        <w:t xml:space="preserve"> meetings and other occasions (</w:t>
      </w:r>
      <w:proofErr w:type="spellStart"/>
      <w:r w:rsidRPr="000C203D">
        <w:rPr>
          <w:rFonts w:ascii="Times New Roman" w:hAnsi="Times New Roman" w:cs="Times New Roman"/>
          <w:sz w:val="28"/>
          <w:szCs w:val="28"/>
        </w:rPr>
        <w:t>Madanaguli</w:t>
      </w:r>
      <w:proofErr w:type="spellEnd"/>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2023). The extent of employees at Rossington Hall is a relatively small but professional one, comprising between thirty and fifty permanent staff. During the rush hours, additional or sometimes help is hired from other companies or employed temporarily or part-time. However, compared to large jumbo sites, this venue can boast wide-spread awareness of its services, successful establishment of its </w:t>
      </w:r>
      <w:r w:rsidRPr="000C203D">
        <w:rPr>
          <w:rFonts w:ascii="Times New Roman" w:hAnsi="Times New Roman" w:cs="Times New Roman"/>
          <w:sz w:val="28"/>
          <w:szCs w:val="28"/>
        </w:rPr>
        <w:lastRenderedPageBreak/>
        <w:t>accomplishments, and positive feedback provided by fruitful employees and staff expertise.</w:t>
      </w:r>
    </w:p>
    <w:p w14:paraId="1D84C43D"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One such experience has been that the hotel has been over the years making improvements of infrastructural development. These factors include upgrading rooms and the seating areas and Dining places, making new Occasion facilities, and below are a few case-studies of how modern technology has been incorporated to improve guest experiences. Such investments are necessary for the venue to sustain its exclusiveness and to counter rivals on the territory.</w:t>
      </w:r>
    </w:p>
    <w:p w14:paraId="09691874"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However, the fact remains that, although Rossington Hall was able to get through this success, it cannot maintain its difficulty in the market. The prospects for patronising luxury venues proceed and escalate in the surrounding area, on the other hand, the threats also follow the same factor. Some of these rivals have also woken up to the fact that the public is becoming increasingly conscious about the environment and has thus adopted some green practices which may mean that Rossington Hall </w:t>
      </w:r>
      <w:proofErr w:type="gramStart"/>
      <w:r w:rsidRPr="000C203D">
        <w:rPr>
          <w:rFonts w:ascii="Times New Roman" w:hAnsi="Times New Roman" w:cs="Times New Roman"/>
          <w:sz w:val="28"/>
          <w:szCs w:val="28"/>
        </w:rPr>
        <w:t>has to</w:t>
      </w:r>
      <w:proofErr w:type="gramEnd"/>
      <w:r w:rsidRPr="000C203D">
        <w:rPr>
          <w:rFonts w:ascii="Times New Roman" w:hAnsi="Times New Roman" w:cs="Times New Roman"/>
          <w:sz w:val="28"/>
          <w:szCs w:val="28"/>
        </w:rPr>
        <w:t xml:space="preserve"> do the same in order to maintain a competitive edge.</w:t>
      </w:r>
    </w:p>
    <w:p w14:paraId="1FDBC7C6" w14:textId="77777777" w:rsidR="000C203D" w:rsidRPr="000C203D" w:rsidRDefault="000C203D" w:rsidP="000C203D">
      <w:pPr>
        <w:rPr>
          <w:rFonts w:ascii="Times New Roman" w:hAnsi="Times New Roman" w:cs="Times New Roman"/>
          <w:b/>
          <w:sz w:val="28"/>
          <w:szCs w:val="28"/>
        </w:rPr>
      </w:pPr>
      <w:bookmarkStart w:id="23" w:name="_heading=h.srvyi6ft4ivh"/>
      <w:bookmarkEnd w:id="23"/>
      <w:r w:rsidRPr="000C203D">
        <w:rPr>
          <w:rFonts w:ascii="Times New Roman" w:hAnsi="Times New Roman" w:cs="Times New Roman"/>
          <w:b/>
          <w:sz w:val="28"/>
          <w:szCs w:val="28"/>
        </w:rPr>
        <w:t>4.4 SWOT Analysis of Rossington Hall</w:t>
      </w:r>
    </w:p>
    <w:p w14:paraId="4D8BC228"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SWOT analysis presents the key strength, weakness, opportunity, and threat analysis for Rossington Hall in the competition of a luxury venue market.</w:t>
      </w:r>
    </w:p>
    <w:p w14:paraId="05A46076"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Strengths:</w:t>
      </w:r>
    </w:p>
    <w:p w14:paraId="0E153FE0" w14:textId="77777777" w:rsidR="000C203D" w:rsidRPr="000C203D" w:rsidRDefault="000C203D" w:rsidP="000C203D">
      <w:pPr>
        <w:numPr>
          <w:ilvl w:val="0"/>
          <w:numId w:val="4"/>
        </w:numPr>
        <w:rPr>
          <w:rFonts w:ascii="Times New Roman" w:hAnsi="Times New Roman" w:cs="Times New Roman"/>
          <w:sz w:val="28"/>
          <w:szCs w:val="28"/>
        </w:rPr>
      </w:pPr>
      <w:r w:rsidRPr="000C203D">
        <w:rPr>
          <w:rFonts w:ascii="Times New Roman" w:hAnsi="Times New Roman" w:cs="Times New Roman"/>
          <w:sz w:val="28"/>
          <w:szCs w:val="28"/>
        </w:rPr>
        <w:t>The first criterion is also satisfied since Rossington Hall has become a recognisable brand in the local and regional market with the focus of the company on providing services of the highest quality.</w:t>
      </w:r>
    </w:p>
    <w:p w14:paraId="60401FE8" w14:textId="77777777" w:rsidR="000C203D" w:rsidRPr="000C203D" w:rsidRDefault="000C203D" w:rsidP="000C203D">
      <w:pPr>
        <w:numPr>
          <w:ilvl w:val="0"/>
          <w:numId w:val="4"/>
        </w:numPr>
        <w:rPr>
          <w:rFonts w:ascii="Times New Roman" w:hAnsi="Times New Roman" w:cs="Times New Roman"/>
          <w:sz w:val="28"/>
          <w:szCs w:val="28"/>
        </w:rPr>
      </w:pPr>
      <w:r w:rsidRPr="000C203D">
        <w:rPr>
          <w:rFonts w:ascii="Times New Roman" w:hAnsi="Times New Roman" w:cs="Times New Roman"/>
          <w:b/>
          <w:i/>
          <w:sz w:val="28"/>
          <w:szCs w:val="28"/>
        </w:rPr>
        <w:t xml:space="preserve">Historical Importance: </w:t>
      </w:r>
      <w:r w:rsidRPr="000C203D">
        <w:rPr>
          <w:rFonts w:ascii="Times New Roman" w:hAnsi="Times New Roman" w:cs="Times New Roman"/>
          <w:sz w:val="28"/>
          <w:szCs w:val="28"/>
        </w:rPr>
        <w:t xml:space="preserve">Since it is more than 120 years old and situated in an area of historical significance, the Hall has an advantage over the new ones (Meng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2024).</w:t>
      </w:r>
    </w:p>
    <w:p w14:paraId="1714F594" w14:textId="77777777" w:rsidR="000C203D" w:rsidRPr="000C203D" w:rsidRDefault="000C203D" w:rsidP="000C203D">
      <w:pPr>
        <w:numPr>
          <w:ilvl w:val="0"/>
          <w:numId w:val="4"/>
        </w:numPr>
        <w:rPr>
          <w:rFonts w:ascii="Times New Roman" w:hAnsi="Times New Roman" w:cs="Times New Roman"/>
          <w:sz w:val="28"/>
          <w:szCs w:val="28"/>
        </w:rPr>
      </w:pPr>
      <w:proofErr w:type="gramStart"/>
      <w:r w:rsidRPr="000C203D">
        <w:rPr>
          <w:rFonts w:ascii="Times New Roman" w:hAnsi="Times New Roman" w:cs="Times New Roman"/>
          <w:sz w:val="28"/>
          <w:szCs w:val="28"/>
        </w:rPr>
        <w:t>The provision of other services,</w:t>
      </w:r>
      <w:proofErr w:type="gramEnd"/>
      <w:r w:rsidRPr="000C203D">
        <w:rPr>
          <w:rFonts w:ascii="Times New Roman" w:hAnsi="Times New Roman" w:cs="Times New Roman"/>
          <w:sz w:val="28"/>
          <w:szCs w:val="28"/>
        </w:rPr>
        <w:t xml:space="preserve"> performed based on the requirements of the customer directly contributes to differentiation since it ensures that the venue provides specific services for each client.</w:t>
      </w:r>
    </w:p>
    <w:p w14:paraId="1A1DF0A1" w14:textId="77777777" w:rsidR="000C203D" w:rsidRPr="000C203D" w:rsidRDefault="000C203D" w:rsidP="000C203D">
      <w:pPr>
        <w:numPr>
          <w:ilvl w:val="0"/>
          <w:numId w:val="4"/>
        </w:numPr>
        <w:rPr>
          <w:rFonts w:ascii="Times New Roman" w:hAnsi="Times New Roman" w:cs="Times New Roman"/>
          <w:sz w:val="28"/>
          <w:szCs w:val="28"/>
        </w:rPr>
      </w:pPr>
      <w:r w:rsidRPr="000C203D">
        <w:rPr>
          <w:rFonts w:ascii="Times New Roman" w:hAnsi="Times New Roman" w:cs="Times New Roman"/>
          <w:b/>
          <w:i/>
          <w:sz w:val="28"/>
          <w:szCs w:val="28"/>
        </w:rPr>
        <w:t>Target Market:</w:t>
      </w:r>
      <w:r w:rsidRPr="000C203D">
        <w:rPr>
          <w:rFonts w:ascii="Times New Roman" w:hAnsi="Times New Roman" w:cs="Times New Roman"/>
          <w:sz w:val="28"/>
          <w:szCs w:val="28"/>
        </w:rPr>
        <w:t xml:space="preserve"> Rossington Hall has made its specialty for exclusivity particularly in the fields of wedding and events and therefore it targets the high end demographic high net worth individuals who prefer such places.</w:t>
      </w:r>
    </w:p>
    <w:p w14:paraId="09A51D5E"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lastRenderedPageBreak/>
        <w:t>Weaknesses:</w:t>
      </w:r>
    </w:p>
    <w:p w14:paraId="1E646090" w14:textId="77777777" w:rsidR="000C203D" w:rsidRPr="000C203D" w:rsidRDefault="000C203D" w:rsidP="000C203D">
      <w:pPr>
        <w:numPr>
          <w:ilvl w:val="0"/>
          <w:numId w:val="5"/>
        </w:numPr>
        <w:rPr>
          <w:rFonts w:ascii="Times New Roman" w:hAnsi="Times New Roman" w:cs="Times New Roman"/>
          <w:sz w:val="28"/>
          <w:szCs w:val="28"/>
        </w:rPr>
      </w:pPr>
      <w:r w:rsidRPr="000C203D">
        <w:rPr>
          <w:rFonts w:ascii="Times New Roman" w:hAnsi="Times New Roman" w:cs="Times New Roman"/>
          <w:sz w:val="28"/>
          <w:szCs w:val="28"/>
        </w:rPr>
        <w:t>Compared to the large hotel corporations, Rossington Hall has a small encompassing organisation chart and therefore its scope is not capable of achieving economies of scale.</w:t>
      </w:r>
    </w:p>
    <w:p w14:paraId="0BD93DBF" w14:textId="77777777" w:rsidR="000C203D" w:rsidRPr="000C203D" w:rsidRDefault="000C203D" w:rsidP="000C203D">
      <w:pPr>
        <w:numPr>
          <w:ilvl w:val="0"/>
          <w:numId w:val="5"/>
        </w:numPr>
        <w:rPr>
          <w:rFonts w:ascii="Times New Roman" w:hAnsi="Times New Roman" w:cs="Times New Roman"/>
          <w:sz w:val="28"/>
          <w:szCs w:val="28"/>
        </w:rPr>
      </w:pPr>
      <w:r w:rsidRPr="000C203D">
        <w:rPr>
          <w:rFonts w:ascii="Times New Roman" w:hAnsi="Times New Roman" w:cs="Times New Roman"/>
          <w:b/>
          <w:i/>
          <w:sz w:val="28"/>
          <w:szCs w:val="28"/>
        </w:rPr>
        <w:t>Lack of Advertisement:</w:t>
      </w:r>
      <w:r w:rsidRPr="000C203D">
        <w:rPr>
          <w:rFonts w:ascii="Times New Roman" w:hAnsi="Times New Roman" w:cs="Times New Roman"/>
          <w:sz w:val="28"/>
          <w:szCs w:val="28"/>
        </w:rPr>
        <w:t xml:space="preserve"> Although it is already popular around the vicinity of Rossington, it has limited advertising among the tourists from other geographical regions (</w:t>
      </w:r>
      <w:proofErr w:type="spellStart"/>
      <w:r w:rsidRPr="000C203D">
        <w:rPr>
          <w:rFonts w:ascii="Times New Roman" w:hAnsi="Times New Roman" w:cs="Times New Roman"/>
          <w:sz w:val="28"/>
          <w:szCs w:val="28"/>
        </w:rPr>
        <w:t>Mabkhot</w:t>
      </w:r>
      <w:proofErr w:type="spellEnd"/>
      <w:r w:rsidRPr="000C203D">
        <w:rPr>
          <w:rFonts w:ascii="Times New Roman" w:hAnsi="Times New Roman" w:cs="Times New Roman"/>
          <w:sz w:val="28"/>
          <w:szCs w:val="28"/>
        </w:rPr>
        <w:t xml:space="preserve"> and </w:t>
      </w:r>
      <w:proofErr w:type="spellStart"/>
      <w:r w:rsidRPr="000C203D">
        <w:rPr>
          <w:rFonts w:ascii="Times New Roman" w:hAnsi="Times New Roman" w:cs="Times New Roman"/>
          <w:sz w:val="28"/>
          <w:szCs w:val="28"/>
        </w:rPr>
        <w:t>Piaralal</w:t>
      </w:r>
      <w:proofErr w:type="spellEnd"/>
      <w:r w:rsidRPr="000C203D">
        <w:rPr>
          <w:rFonts w:ascii="Times New Roman" w:hAnsi="Times New Roman" w:cs="Times New Roman"/>
          <w:sz w:val="28"/>
          <w:szCs w:val="28"/>
        </w:rPr>
        <w:t>, 2023). This could prove a warrant in its attempt to draw more international clientele into the business.</w:t>
      </w:r>
    </w:p>
    <w:p w14:paraId="28227C2A" w14:textId="77777777" w:rsidR="000C203D" w:rsidRPr="000C203D" w:rsidRDefault="000C203D" w:rsidP="000C203D">
      <w:pPr>
        <w:numPr>
          <w:ilvl w:val="0"/>
          <w:numId w:val="5"/>
        </w:numPr>
        <w:rPr>
          <w:rFonts w:ascii="Times New Roman" w:hAnsi="Times New Roman" w:cs="Times New Roman"/>
          <w:sz w:val="28"/>
          <w:szCs w:val="28"/>
        </w:rPr>
      </w:pPr>
      <w:r w:rsidRPr="000C203D">
        <w:rPr>
          <w:rFonts w:ascii="Times New Roman" w:hAnsi="Times New Roman" w:cs="Times New Roman"/>
          <w:b/>
          <w:i/>
          <w:sz w:val="28"/>
          <w:szCs w:val="28"/>
        </w:rPr>
        <w:t>High Operating Costs:</w:t>
      </w:r>
      <w:r w:rsidRPr="000C203D">
        <w:rPr>
          <w:rFonts w:ascii="Times New Roman" w:hAnsi="Times New Roman" w:cs="Times New Roman"/>
          <w:sz w:val="28"/>
          <w:szCs w:val="28"/>
        </w:rPr>
        <w:t xml:space="preserve"> running costs associated with large structures and their maintenance in case of the proposed Hall that also includes historical references are rather high.</w:t>
      </w:r>
    </w:p>
    <w:p w14:paraId="4E021E70" w14:textId="77777777" w:rsidR="000C203D" w:rsidRPr="000C203D" w:rsidRDefault="000C203D" w:rsidP="000C203D">
      <w:pPr>
        <w:numPr>
          <w:ilvl w:val="0"/>
          <w:numId w:val="5"/>
        </w:numPr>
        <w:rPr>
          <w:rFonts w:ascii="Times New Roman" w:hAnsi="Times New Roman" w:cs="Times New Roman"/>
          <w:sz w:val="28"/>
          <w:szCs w:val="28"/>
        </w:rPr>
      </w:pPr>
      <w:r w:rsidRPr="000C203D">
        <w:rPr>
          <w:rFonts w:ascii="Times New Roman" w:hAnsi="Times New Roman" w:cs="Times New Roman"/>
          <w:b/>
          <w:i/>
          <w:sz w:val="28"/>
          <w:szCs w:val="28"/>
        </w:rPr>
        <w:t>Seasonality:</w:t>
      </w:r>
      <w:r w:rsidRPr="000C203D">
        <w:rPr>
          <w:rFonts w:ascii="Times New Roman" w:hAnsi="Times New Roman" w:cs="Times New Roman"/>
          <w:sz w:val="28"/>
          <w:szCs w:val="28"/>
        </w:rPr>
        <w:t xml:space="preserve"> Most of the business in the hotel comes from wedding occasions and hence, the hotel experiences high variability in the number of customers over the year.</w:t>
      </w:r>
    </w:p>
    <w:p w14:paraId="42569DF5"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Opportunities:</w:t>
      </w:r>
    </w:p>
    <w:p w14:paraId="0FF68FBB" w14:textId="77777777" w:rsidR="000C203D" w:rsidRPr="000C203D" w:rsidRDefault="000C203D" w:rsidP="000C203D">
      <w:pPr>
        <w:numPr>
          <w:ilvl w:val="0"/>
          <w:numId w:val="6"/>
        </w:numPr>
        <w:rPr>
          <w:rFonts w:ascii="Times New Roman" w:hAnsi="Times New Roman" w:cs="Times New Roman"/>
          <w:sz w:val="28"/>
          <w:szCs w:val="28"/>
        </w:rPr>
      </w:pPr>
      <w:r w:rsidRPr="000C203D">
        <w:rPr>
          <w:rFonts w:ascii="Times New Roman" w:hAnsi="Times New Roman" w:cs="Times New Roman"/>
          <w:b/>
          <w:i/>
          <w:sz w:val="28"/>
          <w:szCs w:val="28"/>
        </w:rPr>
        <w:t xml:space="preserve">Sustainability Demand: </w:t>
      </w:r>
      <w:r w:rsidRPr="000C203D">
        <w:rPr>
          <w:rFonts w:ascii="Times New Roman" w:hAnsi="Times New Roman" w:cs="Times New Roman"/>
          <w:sz w:val="28"/>
          <w:szCs w:val="28"/>
        </w:rPr>
        <w:t>Increased concern towards sustainability is putting pressure on hospitality organisations seeking luxury venues for events and other functions. The company should look at this as a potential opportunity that it can exploit by incorporating environmentally friendly policies into the running of Rossington Hall.</w:t>
      </w:r>
    </w:p>
    <w:p w14:paraId="00F4B69B" w14:textId="77777777" w:rsidR="000C203D" w:rsidRPr="000C203D" w:rsidRDefault="000C203D" w:rsidP="000C203D">
      <w:pPr>
        <w:numPr>
          <w:ilvl w:val="0"/>
          <w:numId w:val="6"/>
        </w:numPr>
        <w:rPr>
          <w:rFonts w:ascii="Times New Roman" w:hAnsi="Times New Roman" w:cs="Times New Roman"/>
          <w:sz w:val="28"/>
          <w:szCs w:val="28"/>
        </w:rPr>
      </w:pPr>
      <w:r w:rsidRPr="000C203D">
        <w:rPr>
          <w:rFonts w:ascii="Times New Roman" w:hAnsi="Times New Roman" w:cs="Times New Roman"/>
          <w:b/>
          <w:i/>
          <w:sz w:val="28"/>
          <w:szCs w:val="28"/>
        </w:rPr>
        <w:t>Service development:</w:t>
      </w:r>
      <w:r w:rsidRPr="000C203D">
        <w:rPr>
          <w:rFonts w:ascii="Times New Roman" w:hAnsi="Times New Roman" w:cs="Times New Roman"/>
          <w:sz w:val="28"/>
          <w:szCs w:val="28"/>
        </w:rPr>
        <w:t xml:space="preserve"> The venue could expand its services to offer more services that will result in appealing to more corporate clients and international </w:t>
      </w:r>
      <w:proofErr w:type="gramStart"/>
      <w:r w:rsidRPr="000C203D">
        <w:rPr>
          <w:rFonts w:ascii="Times New Roman" w:hAnsi="Times New Roman" w:cs="Times New Roman"/>
          <w:sz w:val="28"/>
          <w:szCs w:val="28"/>
        </w:rPr>
        <w:t>clients  (</w:t>
      </w:r>
      <w:proofErr w:type="gramEnd"/>
      <w:r w:rsidRPr="000C203D">
        <w:rPr>
          <w:rFonts w:ascii="Times New Roman" w:hAnsi="Times New Roman" w:cs="Times New Roman"/>
          <w:sz w:val="28"/>
          <w:szCs w:val="28"/>
        </w:rPr>
        <w:t xml:space="preserve">Yildiz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2024).</w:t>
      </w:r>
    </w:p>
    <w:p w14:paraId="470DF83A" w14:textId="77777777" w:rsidR="000C203D" w:rsidRPr="000C203D" w:rsidRDefault="000C203D" w:rsidP="000C203D">
      <w:pPr>
        <w:numPr>
          <w:ilvl w:val="0"/>
          <w:numId w:val="6"/>
        </w:numPr>
        <w:rPr>
          <w:rFonts w:ascii="Times New Roman" w:hAnsi="Times New Roman" w:cs="Times New Roman"/>
          <w:sz w:val="28"/>
          <w:szCs w:val="28"/>
        </w:rPr>
      </w:pPr>
      <w:r w:rsidRPr="000C203D">
        <w:rPr>
          <w:rFonts w:ascii="Times New Roman" w:hAnsi="Times New Roman" w:cs="Times New Roman"/>
          <w:sz w:val="28"/>
          <w:szCs w:val="28"/>
        </w:rPr>
        <w:t>There are travellers who seek destination weddings and are invigorated with the concept of travelling to experience the beauty of nature. Through positioning it as an environmentally friendly location for the wedding, Rossington Hall has the possibility of attracting couples who seek for a distinctive place that will not harm nature.</w:t>
      </w:r>
    </w:p>
    <w:p w14:paraId="7DF8B171" w14:textId="77777777" w:rsidR="000C203D" w:rsidRPr="000C203D" w:rsidRDefault="000C203D" w:rsidP="000C203D">
      <w:pPr>
        <w:numPr>
          <w:ilvl w:val="0"/>
          <w:numId w:val="6"/>
        </w:numPr>
        <w:rPr>
          <w:rFonts w:ascii="Times New Roman" w:hAnsi="Times New Roman" w:cs="Times New Roman"/>
          <w:sz w:val="28"/>
          <w:szCs w:val="28"/>
        </w:rPr>
      </w:pPr>
      <w:r w:rsidRPr="000C203D">
        <w:rPr>
          <w:rFonts w:ascii="Times New Roman" w:hAnsi="Times New Roman" w:cs="Times New Roman"/>
          <w:b/>
          <w:i/>
          <w:sz w:val="28"/>
          <w:szCs w:val="28"/>
        </w:rPr>
        <w:t>Local Suppliers</w:t>
      </w:r>
      <w:r w:rsidRPr="000C203D">
        <w:rPr>
          <w:rFonts w:ascii="Times New Roman" w:hAnsi="Times New Roman" w:cs="Times New Roman"/>
          <w:sz w:val="28"/>
          <w:szCs w:val="28"/>
        </w:rPr>
        <w:t xml:space="preserve">: In the current circumstances, Rossington Hall has the potential of buying from local artisans and food suppliers, this will further </w:t>
      </w:r>
      <w:r w:rsidRPr="000C203D">
        <w:rPr>
          <w:rFonts w:ascii="Times New Roman" w:hAnsi="Times New Roman" w:cs="Times New Roman"/>
          <w:sz w:val="28"/>
          <w:szCs w:val="28"/>
        </w:rPr>
        <w:lastRenderedPageBreak/>
        <w:t>boost sustainability as well for guests who are more conscious of the environment.</w:t>
      </w:r>
    </w:p>
    <w:p w14:paraId="48BC48B1"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Threats:</w:t>
      </w:r>
    </w:p>
    <w:p w14:paraId="7A3D85E4" w14:textId="77777777" w:rsidR="000C203D" w:rsidRPr="000C203D" w:rsidRDefault="000C203D" w:rsidP="000C203D">
      <w:pPr>
        <w:numPr>
          <w:ilvl w:val="0"/>
          <w:numId w:val="7"/>
        </w:numPr>
        <w:rPr>
          <w:rFonts w:ascii="Times New Roman" w:hAnsi="Times New Roman" w:cs="Times New Roman"/>
          <w:sz w:val="28"/>
          <w:szCs w:val="28"/>
        </w:rPr>
      </w:pPr>
      <w:r w:rsidRPr="000C203D">
        <w:rPr>
          <w:rFonts w:ascii="Times New Roman" w:hAnsi="Times New Roman" w:cs="Times New Roman"/>
          <w:sz w:val="28"/>
          <w:szCs w:val="28"/>
        </w:rPr>
        <w:t>This means today people will have to seriously consider the up-and-coming competitors in the region with many glamorous places setting up shop to offer people luxury, competition reduces the market share that belongs to Rossington. Other venues are gradually implementing sustainable strategies which may make them suitable for the conscious market segment.</w:t>
      </w:r>
    </w:p>
    <w:p w14:paraId="254662A2" w14:textId="77777777" w:rsidR="000C203D" w:rsidRPr="000C203D" w:rsidRDefault="000C203D" w:rsidP="000C203D">
      <w:pPr>
        <w:numPr>
          <w:ilvl w:val="0"/>
          <w:numId w:val="7"/>
        </w:numPr>
        <w:rPr>
          <w:rFonts w:ascii="Times New Roman" w:hAnsi="Times New Roman" w:cs="Times New Roman"/>
          <w:sz w:val="28"/>
          <w:szCs w:val="28"/>
        </w:rPr>
      </w:pPr>
      <w:r w:rsidRPr="000C203D">
        <w:rPr>
          <w:rFonts w:ascii="Times New Roman" w:hAnsi="Times New Roman" w:cs="Times New Roman"/>
          <w:sz w:val="28"/>
          <w:szCs w:val="28"/>
        </w:rPr>
        <w:t>A distinctive feature of luxury consumption is the fact that it is more sensitive to any changes that happen with the economy particularly during an economic downturn. A decline in the consumers’ spending can affect the revenue of the venue especially during weddings and other events.</w:t>
      </w:r>
    </w:p>
    <w:p w14:paraId="18429C6C" w14:textId="77777777" w:rsidR="000C203D" w:rsidRPr="000C203D" w:rsidRDefault="000C203D" w:rsidP="000C203D">
      <w:pPr>
        <w:numPr>
          <w:ilvl w:val="0"/>
          <w:numId w:val="7"/>
        </w:numPr>
        <w:rPr>
          <w:rFonts w:ascii="Times New Roman" w:hAnsi="Times New Roman" w:cs="Times New Roman"/>
          <w:sz w:val="28"/>
          <w:szCs w:val="28"/>
        </w:rPr>
      </w:pPr>
      <w:r w:rsidRPr="000C203D">
        <w:rPr>
          <w:rFonts w:ascii="Times New Roman" w:hAnsi="Times New Roman" w:cs="Times New Roman"/>
          <w:b/>
          <w:i/>
          <w:sz w:val="28"/>
          <w:szCs w:val="28"/>
        </w:rPr>
        <w:t>The Limitation of Cost of Operations:</w:t>
      </w:r>
      <w:r w:rsidRPr="000C203D">
        <w:rPr>
          <w:rFonts w:ascii="Times New Roman" w:hAnsi="Times New Roman" w:cs="Times New Roman"/>
          <w:sz w:val="28"/>
          <w:szCs w:val="28"/>
        </w:rPr>
        <w:t xml:space="preserve"> The adoption of sustainable strategies is still in the process of gaining popularity, so, it always entails high costs to spread sustainability by availing resources for certification and practise.</w:t>
      </w:r>
    </w:p>
    <w:p w14:paraId="4E779E38" w14:textId="77777777" w:rsidR="000C203D" w:rsidRPr="000C203D" w:rsidRDefault="000C203D" w:rsidP="000C203D">
      <w:pPr>
        <w:numPr>
          <w:ilvl w:val="0"/>
          <w:numId w:val="7"/>
        </w:numPr>
        <w:rPr>
          <w:rFonts w:ascii="Times New Roman" w:hAnsi="Times New Roman" w:cs="Times New Roman"/>
          <w:sz w:val="28"/>
          <w:szCs w:val="28"/>
        </w:rPr>
      </w:pPr>
      <w:r w:rsidRPr="000C203D">
        <w:rPr>
          <w:rFonts w:ascii="Times New Roman" w:hAnsi="Times New Roman" w:cs="Times New Roman"/>
          <w:sz w:val="28"/>
          <w:szCs w:val="28"/>
        </w:rPr>
        <w:t>The case also shows that the venue generates the highest income from weddings and events implies that its business cycle is cyclic resulting in uneconomic waves of idle space.</w:t>
      </w:r>
    </w:p>
    <w:p w14:paraId="5DFDB304" w14:textId="77777777" w:rsidR="000C203D" w:rsidRPr="000C203D" w:rsidRDefault="000C203D" w:rsidP="000C203D">
      <w:pPr>
        <w:rPr>
          <w:rFonts w:ascii="Times New Roman" w:hAnsi="Times New Roman" w:cs="Times New Roman"/>
          <w:b/>
          <w:sz w:val="28"/>
          <w:szCs w:val="28"/>
        </w:rPr>
      </w:pPr>
      <w:bookmarkStart w:id="24" w:name="_heading=h.bkommdn8advw"/>
      <w:bookmarkEnd w:id="24"/>
      <w:r w:rsidRPr="000C203D">
        <w:rPr>
          <w:rFonts w:ascii="Times New Roman" w:hAnsi="Times New Roman" w:cs="Times New Roman"/>
          <w:b/>
          <w:sz w:val="28"/>
          <w:szCs w:val="28"/>
        </w:rPr>
        <w:t xml:space="preserve">4.5 PESTLE Analysis </w:t>
      </w:r>
    </w:p>
    <w:p w14:paraId="68C99723"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Political Factors</w:t>
      </w:r>
    </w:p>
    <w:p w14:paraId="18B80F21"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Political factors greatly affect Rossington Hall operations due to the government’s efforts to adopt sustainable policies as achieved by the UK government. The UK government has taken </w:t>
      </w:r>
      <w:proofErr w:type="gramStart"/>
      <w:r w:rsidRPr="000C203D">
        <w:rPr>
          <w:rFonts w:ascii="Times New Roman" w:hAnsi="Times New Roman" w:cs="Times New Roman"/>
          <w:sz w:val="28"/>
          <w:szCs w:val="28"/>
        </w:rPr>
        <w:t>a number of</w:t>
      </w:r>
      <w:proofErr w:type="gramEnd"/>
      <w:r w:rsidRPr="000C203D">
        <w:rPr>
          <w:rFonts w:ascii="Times New Roman" w:hAnsi="Times New Roman" w:cs="Times New Roman"/>
          <w:sz w:val="28"/>
          <w:szCs w:val="28"/>
        </w:rPr>
        <w:t xml:space="preserve"> environmental policies including the reduction of carbon emission and enhancing green policies in the hospitality industry (</w:t>
      </w:r>
      <w:proofErr w:type="spellStart"/>
      <w:r w:rsidRPr="000C203D">
        <w:rPr>
          <w:rFonts w:ascii="Times New Roman" w:hAnsi="Times New Roman" w:cs="Times New Roman"/>
          <w:sz w:val="28"/>
          <w:szCs w:val="28"/>
        </w:rPr>
        <w:t>Ardiansyah</w:t>
      </w:r>
      <w:proofErr w:type="spellEnd"/>
      <w:r w:rsidRPr="000C203D">
        <w:rPr>
          <w:rFonts w:ascii="Times New Roman" w:hAnsi="Times New Roman" w:cs="Times New Roman"/>
          <w:sz w:val="28"/>
          <w:szCs w:val="28"/>
        </w:rPr>
        <w:t xml:space="preserve"> and Alnoor, 2024). Some statutory regulations such as energy efficiency, waste management and sustainability may be highly likely to increase in the future and this may affect cost and business activities of Rossington Hall. For instance, in the case of new environment regulations that may be more rigid, to include green energy sources would have to be adopted plus the most efficient ways of waste disposal at Rossington Hall. </w:t>
      </w:r>
    </w:p>
    <w:p w14:paraId="682930AA"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lastRenderedPageBreak/>
        <w:t>Economic Factors</w:t>
      </w:r>
    </w:p>
    <w:p w14:paraId="0F3CD522"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economic factors have a direct influence on the luxurious places such as </w:t>
      </w:r>
      <w:proofErr w:type="gramStart"/>
      <w:r w:rsidRPr="000C203D">
        <w:rPr>
          <w:rFonts w:ascii="Times New Roman" w:hAnsi="Times New Roman" w:cs="Times New Roman"/>
          <w:sz w:val="28"/>
          <w:szCs w:val="28"/>
        </w:rPr>
        <w:t>Rossington hall</w:t>
      </w:r>
      <w:proofErr w:type="gramEnd"/>
      <w:r w:rsidRPr="000C203D">
        <w:rPr>
          <w:rFonts w:ascii="Times New Roman" w:hAnsi="Times New Roman" w:cs="Times New Roman"/>
          <w:sz w:val="28"/>
          <w:szCs w:val="28"/>
        </w:rPr>
        <w:t xml:space="preserve"> due to the volatility of the economy. A recession for instance, will deem some individuals unable to afford luxurious products or other luxury services. During these periods, people and businesses may not afford to spend a lot on matters such as weddings, corporate events, business meetings, among other activities that may be under the venue business hence the low revenues. Also, due to the COVID-19 pandemic, people are changing their travelling trends and have a preference to travel domestically or locally rather than internationally. </w:t>
      </w:r>
    </w:p>
    <w:p w14:paraId="2BC937FE"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Social Factors</w:t>
      </w:r>
    </w:p>
    <w:p w14:paraId="6175DF6B"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There has been an emerging trend in consumer behaviour being a call to sustainability and this aspect applies to the hospitality industry. Customers are waking up to the fact that they have impacts that they make on the environment and the society. For Rossington Hall, the implication of this is that the venue must continue to follow this trend of the ever-evolving demand for sustainable practices for weddings (</w:t>
      </w:r>
      <w:proofErr w:type="spellStart"/>
      <w:r w:rsidRPr="000C203D">
        <w:rPr>
          <w:rFonts w:ascii="Times New Roman" w:hAnsi="Times New Roman" w:cs="Times New Roman"/>
          <w:sz w:val="28"/>
          <w:szCs w:val="28"/>
        </w:rPr>
        <w:t>Mizrak</w:t>
      </w:r>
      <w:proofErr w:type="spellEnd"/>
      <w:r w:rsidRPr="000C203D">
        <w:rPr>
          <w:rFonts w:ascii="Times New Roman" w:hAnsi="Times New Roman" w:cs="Times New Roman"/>
          <w:sz w:val="28"/>
          <w:szCs w:val="28"/>
        </w:rPr>
        <w:t xml:space="preserve">, 2024). Today, clients also demand that landlords provide sustainable services as well as local food products, minimised waste and wisely used resources. The trends of the green wedding and sustainable events planning are a good chance to enter Rossington Hall as an ecological and luxurious event location provider. </w:t>
      </w:r>
    </w:p>
    <w:p w14:paraId="0208E50A"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Technological Factors</w:t>
      </w:r>
    </w:p>
    <w:p w14:paraId="2A4769F4"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Identifying the imperative of technological advancements to the growth of Rossington Hall, while at the same time evaluating the possible risks that it may pose towards the company. Introducing energy-saving measures including solar photo-voltaic panels, Light Emitting Diodes (LEDs) lighting systems, and smart thermostats would ensure that the environmental footprint by the venue is minimal while at the same time, the costs incurred are minimised. The following are technologies that Rossington Hall should implement to enhance the company’s energy efficiency and mission (Gallan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2024). Further, there will be better approaches to hotel management software and automation that apply to the cabins and appearance to be made to serve the guests better and make working easier. </w:t>
      </w:r>
    </w:p>
    <w:p w14:paraId="10B88DC3"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Legal Factors</w:t>
      </w:r>
    </w:p>
    <w:p w14:paraId="13232D56"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lastRenderedPageBreak/>
        <w:t>It is equally appreciable to consider the legal aspects, which is a factor for consideration for Rossington Hall. Some of the legal requirements that must be met from time to time regarding the operation of the venue entails the health and safety laws, licensing laws, and employment laws. Also, new regulation concerning the sustainability of the hotel can limit the ways Rossington Hall runs its business. For instance, if the laws imposed on the businesses entail use of less plastics or minimise on emission of carbon, this will apply to the venue. Legal realities that Rossington Hall should be aware of include environmental and labour laws that may lead to fines or tarnishing of the company’s image.</w:t>
      </w:r>
    </w:p>
    <w:p w14:paraId="478EF842"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Environmental Factors</w:t>
      </w:r>
    </w:p>
    <w:p w14:paraId="52D6E8C6"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aspect of environment concerns continues to emerge as a vital segment of the hospitality industry and Rossington Hall is not exempt from this issue (Gallan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2024). Taking into consideration that sustainability is currently an important factor among consumers, the implementation of </w:t>
      </w:r>
      <w:proofErr w:type="gramStart"/>
      <w:r w:rsidRPr="000C203D">
        <w:rPr>
          <w:rFonts w:ascii="Times New Roman" w:hAnsi="Times New Roman" w:cs="Times New Roman"/>
          <w:sz w:val="28"/>
          <w:szCs w:val="28"/>
        </w:rPr>
        <w:t>environmentally-friendly</w:t>
      </w:r>
      <w:proofErr w:type="gramEnd"/>
      <w:r w:rsidRPr="000C203D">
        <w:rPr>
          <w:rFonts w:ascii="Times New Roman" w:hAnsi="Times New Roman" w:cs="Times New Roman"/>
          <w:sz w:val="28"/>
          <w:szCs w:val="28"/>
        </w:rPr>
        <w:t xml:space="preserve"> policies at the Rossington Hall is possible. Here, PUMA utilises environmentally friendly building material in its facilities, sources food from the local markets, saves energy and discourages wastage. </w:t>
      </w:r>
    </w:p>
    <w:p w14:paraId="19ACC3E1" w14:textId="77777777" w:rsidR="000C203D" w:rsidRPr="000C203D" w:rsidRDefault="000C203D" w:rsidP="000C203D">
      <w:pPr>
        <w:rPr>
          <w:rFonts w:ascii="Times New Roman" w:hAnsi="Times New Roman" w:cs="Times New Roman"/>
          <w:b/>
          <w:sz w:val="28"/>
          <w:szCs w:val="28"/>
        </w:rPr>
      </w:pPr>
      <w:bookmarkStart w:id="25" w:name="_heading=h.5yvjti5w2qvi"/>
      <w:bookmarkEnd w:id="25"/>
      <w:r w:rsidRPr="000C203D">
        <w:rPr>
          <w:rFonts w:ascii="Times New Roman" w:hAnsi="Times New Roman" w:cs="Times New Roman"/>
          <w:b/>
          <w:sz w:val="28"/>
          <w:szCs w:val="28"/>
        </w:rPr>
        <w:t>4.6 Competitor Analysis: Price vs Quality</w:t>
      </w:r>
    </w:p>
    <w:p w14:paraId="13E36150"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As a discreet venue, Rossington Hall has </w:t>
      </w:r>
      <w:proofErr w:type="gramStart"/>
      <w:r w:rsidRPr="000C203D">
        <w:rPr>
          <w:rFonts w:ascii="Times New Roman" w:hAnsi="Times New Roman" w:cs="Times New Roman"/>
          <w:sz w:val="28"/>
          <w:szCs w:val="28"/>
        </w:rPr>
        <w:t>a number of</w:t>
      </w:r>
      <w:proofErr w:type="gramEnd"/>
      <w:r w:rsidRPr="000C203D">
        <w:rPr>
          <w:rFonts w:ascii="Times New Roman" w:hAnsi="Times New Roman" w:cs="Times New Roman"/>
          <w:sz w:val="28"/>
          <w:szCs w:val="28"/>
        </w:rPr>
        <w:t xml:space="preserve"> large chain hotel competitors and other individual venues in the region as well. Thus, </w:t>
      </w:r>
      <w:proofErr w:type="gramStart"/>
      <w:r w:rsidRPr="000C203D">
        <w:rPr>
          <w:rFonts w:ascii="Times New Roman" w:hAnsi="Times New Roman" w:cs="Times New Roman"/>
          <w:sz w:val="28"/>
          <w:szCs w:val="28"/>
        </w:rPr>
        <w:t>despite the fact that</w:t>
      </w:r>
      <w:proofErr w:type="gramEnd"/>
      <w:r w:rsidRPr="000C203D">
        <w:rPr>
          <w:rFonts w:ascii="Times New Roman" w:hAnsi="Times New Roman" w:cs="Times New Roman"/>
          <w:sz w:val="28"/>
          <w:szCs w:val="28"/>
        </w:rPr>
        <w:t xml:space="preserve"> Rossington Hall could be considered a small hotel, comparing to other hotels in the industry, it offers numerous advantages, such as high level and exclusiveness of the services provided being a hotel located in a historical building, as well as the possibility to become a part of a large international chain. Nevertheless, it has one major drawback that somewhat negates a company's ability to attract </w:t>
      </w:r>
      <w:proofErr w:type="gramStart"/>
      <w:r w:rsidRPr="000C203D">
        <w:rPr>
          <w:rFonts w:ascii="Times New Roman" w:hAnsi="Times New Roman" w:cs="Times New Roman"/>
          <w:sz w:val="28"/>
          <w:szCs w:val="28"/>
        </w:rPr>
        <w:t>a large number of</w:t>
      </w:r>
      <w:proofErr w:type="gramEnd"/>
      <w:r w:rsidRPr="000C203D">
        <w:rPr>
          <w:rFonts w:ascii="Times New Roman" w:hAnsi="Times New Roman" w:cs="Times New Roman"/>
          <w:sz w:val="28"/>
          <w:szCs w:val="28"/>
        </w:rPr>
        <w:t xml:space="preserve"> clients, namely, higher price which is not very favourable for those who are looking for cheaper but still luxurious goods.</w:t>
      </w:r>
    </w:p>
    <w:p w14:paraId="1518F3FC"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Other Key competitors are Armthorpe Hall Hotel and Hothfield Manor that also target the luxury segment as well as provide attractive wedding packages (Gallan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2024). They have also made better progress in bringing change within a short time by offering green wedding packages and have also conventionalised the hosting of sustainable events. Failure for Rossington Hall to implement such strategies, it may stand to be overtaken by the competition which already has relative </w:t>
      </w:r>
      <w:proofErr w:type="gramStart"/>
      <w:r w:rsidRPr="000C203D">
        <w:rPr>
          <w:rFonts w:ascii="Times New Roman" w:hAnsi="Times New Roman" w:cs="Times New Roman"/>
          <w:sz w:val="28"/>
          <w:szCs w:val="28"/>
        </w:rPr>
        <w:t>environmental</w:t>
      </w:r>
      <w:proofErr w:type="gramEnd"/>
      <w:r w:rsidRPr="000C203D">
        <w:rPr>
          <w:rFonts w:ascii="Times New Roman" w:hAnsi="Times New Roman" w:cs="Times New Roman"/>
          <w:sz w:val="28"/>
          <w:szCs w:val="28"/>
        </w:rPr>
        <w:t xml:space="preserve"> friendly policies in place.</w:t>
      </w:r>
    </w:p>
    <w:p w14:paraId="7954CDAE" w14:textId="77777777" w:rsidR="000C203D" w:rsidRPr="000C203D" w:rsidRDefault="000C203D" w:rsidP="000C203D">
      <w:pPr>
        <w:rPr>
          <w:rFonts w:ascii="Times New Roman" w:hAnsi="Times New Roman" w:cs="Times New Roman"/>
          <w:b/>
          <w:sz w:val="28"/>
          <w:szCs w:val="28"/>
        </w:rPr>
      </w:pPr>
      <w:bookmarkStart w:id="26" w:name="_heading=h.6y5pfh3zdhl5"/>
      <w:bookmarkEnd w:id="26"/>
      <w:r w:rsidRPr="000C203D">
        <w:rPr>
          <w:rFonts w:ascii="Times New Roman" w:hAnsi="Times New Roman" w:cs="Times New Roman"/>
          <w:b/>
          <w:sz w:val="28"/>
          <w:szCs w:val="28"/>
        </w:rPr>
        <w:lastRenderedPageBreak/>
        <w:t>4.7 Reflective Account of Professional Observations and Experiences</w:t>
      </w:r>
    </w:p>
    <w:p w14:paraId="456382D3"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While I was working at Rossington Hall the hall challenged me to learn first-hand on some of the difficulties and achievements concerning luxuries in sustainability. There was one major factor that was particularly noteworthy: it is quite challenging to achieve sustainability initiatives in one’s operations while still hosting those customers who expect the best in terms of luxury. Even though being friendly towards the environment was positively accepted, there were tensions on its implementation, particularly when the venue’s initiatives concerned the demands of clients that were not willing to indulge in the use of organic and </w:t>
      </w:r>
      <w:proofErr w:type="gramStart"/>
      <w:r w:rsidRPr="000C203D">
        <w:rPr>
          <w:rFonts w:ascii="Times New Roman" w:hAnsi="Times New Roman" w:cs="Times New Roman"/>
          <w:sz w:val="28"/>
          <w:szCs w:val="28"/>
        </w:rPr>
        <w:t>locally-sourced</w:t>
      </w:r>
      <w:proofErr w:type="gramEnd"/>
      <w:r w:rsidRPr="000C203D">
        <w:rPr>
          <w:rFonts w:ascii="Times New Roman" w:hAnsi="Times New Roman" w:cs="Times New Roman"/>
          <w:sz w:val="28"/>
          <w:szCs w:val="28"/>
        </w:rPr>
        <w:t xml:space="preserve"> food products.</w:t>
      </w:r>
    </w:p>
    <w:p w14:paraId="159EA0D0"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sz w:val="28"/>
          <w:szCs w:val="28"/>
        </w:rPr>
        <w:t xml:space="preserve">But there were also some positive experiences, they mainly concerned the environmental policy and practices of the venue. To satisfy guests, energy efficient lights and usage of waste reduction measures received good comments together with the local catering and support services providers. Thus, it was shown that it is possible to offer sustainable solutions that do not reduce the quality of the luxury experience. This showed how crucial it was for the general assessment of guests to be done along with giving them full information about their accounts (Zameer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2024). However, it is not impossible for Rossington Hall to frame a stronger argument for sustainable practices by explaining the experience improvement that comes with the practice. In addition, constant passing of messages to the various employees in the organisation </w:t>
      </w:r>
      <w:proofErr w:type="gramStart"/>
      <w:r w:rsidRPr="000C203D">
        <w:rPr>
          <w:rFonts w:ascii="Times New Roman" w:hAnsi="Times New Roman" w:cs="Times New Roman"/>
          <w:sz w:val="28"/>
          <w:szCs w:val="28"/>
        </w:rPr>
        <w:t>with regard to</w:t>
      </w:r>
      <w:proofErr w:type="gramEnd"/>
      <w:r w:rsidRPr="000C203D">
        <w:rPr>
          <w:rFonts w:ascii="Times New Roman" w:hAnsi="Times New Roman" w:cs="Times New Roman"/>
          <w:sz w:val="28"/>
          <w:szCs w:val="28"/>
        </w:rPr>
        <w:t xml:space="preserve"> the sustainability practices was critical so that they could be fully committed to the programmes and pass on the information to the clients. Lastly, it is important to note the experience of Rossington Hall as a case of how a luxury hotel chain can approach the problem of becoming sustainable. However, some challenges </w:t>
      </w:r>
      <w:proofErr w:type="gramStart"/>
      <w:r w:rsidRPr="000C203D">
        <w:rPr>
          <w:rFonts w:ascii="Times New Roman" w:hAnsi="Times New Roman" w:cs="Times New Roman"/>
          <w:sz w:val="28"/>
          <w:szCs w:val="28"/>
        </w:rPr>
        <w:t>have to</w:t>
      </w:r>
      <w:proofErr w:type="gramEnd"/>
      <w:r w:rsidRPr="000C203D">
        <w:rPr>
          <w:rFonts w:ascii="Times New Roman" w:hAnsi="Times New Roman" w:cs="Times New Roman"/>
          <w:sz w:val="28"/>
          <w:szCs w:val="28"/>
        </w:rPr>
        <w:t xml:space="preserve"> be surmounted, namely, that the venue has a clear focus on service quality along with sustained investments in sustainability that make the company capable of continued growth in the future.</w:t>
      </w:r>
    </w:p>
    <w:p w14:paraId="018BFBF8"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sz w:val="28"/>
          <w:szCs w:val="28"/>
        </w:rPr>
        <w:br w:type="page"/>
      </w:r>
      <w:bookmarkStart w:id="27" w:name="_heading=h.y36nl1yxpqy7"/>
      <w:bookmarkEnd w:id="27"/>
    </w:p>
    <w:p w14:paraId="724E199B"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lastRenderedPageBreak/>
        <w:t>5: Discussion</w:t>
      </w:r>
    </w:p>
    <w:p w14:paraId="39393836" w14:textId="77777777" w:rsidR="000C203D" w:rsidRPr="000C203D" w:rsidRDefault="000C203D" w:rsidP="000C203D">
      <w:pPr>
        <w:rPr>
          <w:rFonts w:ascii="Times New Roman" w:hAnsi="Times New Roman" w:cs="Times New Roman"/>
          <w:b/>
          <w:sz w:val="28"/>
          <w:szCs w:val="28"/>
        </w:rPr>
      </w:pPr>
      <w:bookmarkStart w:id="28" w:name="_heading=h.l87uiyxqci9"/>
      <w:bookmarkEnd w:id="28"/>
      <w:r w:rsidRPr="000C203D">
        <w:rPr>
          <w:rFonts w:ascii="Times New Roman" w:hAnsi="Times New Roman" w:cs="Times New Roman"/>
          <w:b/>
          <w:sz w:val="28"/>
          <w:szCs w:val="28"/>
        </w:rPr>
        <w:t xml:space="preserve">5.1 Interpretation of Finding  </w:t>
      </w:r>
    </w:p>
    <w:p w14:paraId="632E3A05"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study carried out at Rossington Hall sought to determine sustainable practices within the business venture organisation's operational model for a luxury hotel venue and the implications of such practices. This finding has revealed </w:t>
      </w:r>
      <w:proofErr w:type="gramStart"/>
      <w:r w:rsidRPr="000C203D">
        <w:rPr>
          <w:rFonts w:ascii="Times New Roman" w:hAnsi="Times New Roman" w:cs="Times New Roman"/>
          <w:sz w:val="28"/>
          <w:szCs w:val="28"/>
        </w:rPr>
        <w:t>a number of</w:t>
      </w:r>
      <w:proofErr w:type="gramEnd"/>
      <w:r w:rsidRPr="000C203D">
        <w:rPr>
          <w:rFonts w:ascii="Times New Roman" w:hAnsi="Times New Roman" w:cs="Times New Roman"/>
          <w:sz w:val="28"/>
          <w:szCs w:val="28"/>
        </w:rPr>
        <w:t xml:space="preserve"> important questions that are crucial to establishing the current condition of sustainability in the hotel and event venue sector and its consequences for the hospitality industry. The research theme was on how a luxury venue such as Rossington Hall can accommodate the sustainable environment point of view and best practise of providing excellent services as required by the clients. This is a great problem </w:t>
      </w:r>
      <w:proofErr w:type="gramStart"/>
      <w:r w:rsidRPr="000C203D">
        <w:rPr>
          <w:rFonts w:ascii="Times New Roman" w:hAnsi="Times New Roman" w:cs="Times New Roman"/>
          <w:sz w:val="28"/>
          <w:szCs w:val="28"/>
        </w:rPr>
        <w:t>in the area of</w:t>
      </w:r>
      <w:proofErr w:type="gramEnd"/>
      <w:r w:rsidRPr="000C203D">
        <w:rPr>
          <w:rFonts w:ascii="Times New Roman" w:hAnsi="Times New Roman" w:cs="Times New Roman"/>
          <w:sz w:val="28"/>
          <w:szCs w:val="28"/>
        </w:rPr>
        <w:t xml:space="preserve"> luxury as most of the clients who seek the services of luxury hotels are willing to pay the premium price tag expecting luxury, exclusivity, and lavishness, which are not usually synonymous with green or sustainability (Khan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2024). The conclusions made from this actual case show that as there is a clear increase of customers' demand for sustainability in luxury venues, the implementation process is not easy. Indeed, consumers’ demand is explained as sustainability to some extent but innovation in products provides global trendy luxury features which may contradict sustainability. From the case of </w:t>
      </w:r>
      <w:proofErr w:type="gramStart"/>
      <w:r w:rsidRPr="000C203D">
        <w:rPr>
          <w:rFonts w:ascii="Times New Roman" w:hAnsi="Times New Roman" w:cs="Times New Roman"/>
          <w:sz w:val="28"/>
          <w:szCs w:val="28"/>
        </w:rPr>
        <w:t>Rossington Hall</w:t>
      </w:r>
      <w:proofErr w:type="gramEnd"/>
      <w:r w:rsidRPr="000C203D">
        <w:rPr>
          <w:rFonts w:ascii="Times New Roman" w:hAnsi="Times New Roman" w:cs="Times New Roman"/>
          <w:sz w:val="28"/>
          <w:szCs w:val="28"/>
        </w:rPr>
        <w:t xml:space="preserve"> it is evident that it is not having the best of times when it comes to implementing the sustainable technologies and practises into its operations.</w:t>
      </w:r>
    </w:p>
    <w:p w14:paraId="7F74B9D0"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Specifically, the research question “How can Rossington Hall sustain sustainability practises to uphold luxury?” Throughout the research, the focal aspects of sustainability that the venue practises were identified as energy, waste, and procurement. The study also revealed that while Rossington Hall still has some ways to go in terms of operation in supporting sustainability, there has been a great improvement in embracing the principles of sustainable practices in its business model. Some of these challenges consist of high costs of sustainable technologies, lack of ability to persuade clients to embrace environmentally friendly products, fluctuation in demand throughout the year and the sustainability of the business.</w:t>
      </w:r>
    </w:p>
    <w:p w14:paraId="3C096543" w14:textId="77777777" w:rsidR="000C203D" w:rsidRPr="000C203D" w:rsidRDefault="000C203D" w:rsidP="000C203D">
      <w:pPr>
        <w:rPr>
          <w:rFonts w:ascii="Times New Roman" w:hAnsi="Times New Roman" w:cs="Times New Roman"/>
          <w:b/>
          <w:sz w:val="28"/>
          <w:szCs w:val="28"/>
        </w:rPr>
      </w:pPr>
      <w:bookmarkStart w:id="29" w:name="_heading=h.omfbnxh223b0"/>
      <w:bookmarkEnd w:id="29"/>
      <w:r w:rsidRPr="000C203D">
        <w:rPr>
          <w:rFonts w:ascii="Times New Roman" w:hAnsi="Times New Roman" w:cs="Times New Roman"/>
          <w:b/>
          <w:sz w:val="28"/>
          <w:szCs w:val="28"/>
        </w:rPr>
        <w:t>5.2: Relation to existing literature</w:t>
      </w:r>
    </w:p>
    <w:p w14:paraId="4F7E8931"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The conclusions of the current study can therefore be attributed to previous work done in the literature that concern the difficulty of implementing sustainability in the luxury hospitality industry. Many researchers have sought </w:t>
      </w:r>
      <w:r w:rsidRPr="000C203D">
        <w:rPr>
          <w:rFonts w:ascii="Times New Roman" w:hAnsi="Times New Roman" w:cs="Times New Roman"/>
          <w:sz w:val="28"/>
          <w:szCs w:val="28"/>
        </w:rPr>
        <w:lastRenderedPageBreak/>
        <w:t xml:space="preserve">the meaning of the word ‘luxury’ with regards to sustainable design. As per the belief of (Lu Ekveera, 2024)) sustainability implies a change of perception among the consumers as well as strategies of operation among the luxury hotel organisations. They are interested in paying more for luxury products and </w:t>
      </w:r>
      <w:proofErr w:type="gramStart"/>
      <w:r w:rsidRPr="000C203D">
        <w:rPr>
          <w:rFonts w:ascii="Times New Roman" w:hAnsi="Times New Roman" w:cs="Times New Roman"/>
          <w:sz w:val="28"/>
          <w:szCs w:val="28"/>
        </w:rPr>
        <w:t>services</w:t>
      </w:r>
      <w:proofErr w:type="gramEnd"/>
      <w:r w:rsidRPr="000C203D">
        <w:rPr>
          <w:rFonts w:ascii="Times New Roman" w:hAnsi="Times New Roman" w:cs="Times New Roman"/>
          <w:sz w:val="28"/>
          <w:szCs w:val="28"/>
        </w:rPr>
        <w:t xml:space="preserve"> but the sustainable luxury sector has some difficulties in becoming luxury for guests respecting the earth. This paper also supports those studies because Rossington Hall has also faced challenges to provide luxury with less harm to the environment.</w:t>
      </w:r>
    </w:p>
    <w:p w14:paraId="4461EC13"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Finally, in their study, titled ‘Luxury consumption in hotel industry and some operation strategies’, (Anubala and Philosophers, 2023) also note that while consumers are inclined towards luxury products and services, hospitality firms face the issue of sustainability concerns. This was the case at Rossington Hall by most of the customers who indicated they were hesitant of change, especially when it comes to food and drinks. As much as possible, the venue tried to work with local suppliers and avoid waste, however, guests had a focus on most basic luxuries that are not sustainable. This supports other research findings that show that it is necessary to promote sustainability adequately and incorporate it into luxury for clientele to accept it (Guachalla, 2022). On the other hand, sustainability strategies such as efficient lighting, and waste management that Rossington Hall has invested in complies with the trends noted in the literature where luxury hospitality organisations can embrace sustainable principles and serve guests effectively. It has been proposed by researchers that where hotels implement green technology and be more truthful about sustainability policies that they have adopted, the image of the hotel improves, and more especially that it appeals to an increasing segment of customers who are conscious of the environment (Guachalla, 2022). This means that Rossington Hall’s commitment to these practices and specimens exemplifies that luxury does not have to be sacrificed to gain a better sustainability status.</w:t>
      </w:r>
    </w:p>
    <w:p w14:paraId="7BAA757B" w14:textId="77777777" w:rsidR="000C203D" w:rsidRPr="000C203D" w:rsidRDefault="000C203D" w:rsidP="000C203D">
      <w:pPr>
        <w:rPr>
          <w:rFonts w:ascii="Times New Roman" w:hAnsi="Times New Roman" w:cs="Times New Roman"/>
          <w:b/>
          <w:sz w:val="28"/>
          <w:szCs w:val="28"/>
        </w:rPr>
      </w:pPr>
      <w:bookmarkStart w:id="30" w:name="_heading=h.ewldymqmxliv"/>
      <w:bookmarkEnd w:id="30"/>
      <w:r w:rsidRPr="000C203D">
        <w:rPr>
          <w:rFonts w:ascii="Times New Roman" w:hAnsi="Times New Roman" w:cs="Times New Roman"/>
          <w:b/>
          <w:sz w:val="28"/>
          <w:szCs w:val="28"/>
        </w:rPr>
        <w:t>5.3 Implications for the Luxury Hospitality Industry</w:t>
      </w:r>
    </w:p>
    <w:p w14:paraId="5569F50E"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Based on the study’s findings, there are several managerial implications that the luxury hospitality business can benefit from. First, it states that sustainability is not a special interest for environmentally friendly tourists, however, it has become the norm for luxury tourists. This means that luxury businesses must seek how to incorporate sustainable solutions and practises while at the same time, upholding the required standards to satisfy the clientele (Jaiswal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2024).</w:t>
      </w:r>
    </w:p>
    <w:p w14:paraId="5CEB0036"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lastRenderedPageBreak/>
        <w:t>This research also makes an inference that such hotels such as Rossington Hall, which is a small or boutique hotel establishment is better placed in its ability to adopt the sustainable tourism strategies. That is because small places can use more flexible solutions which can be adopted by large chains, but this would require the change to develop specific standards that might prove inefficient to implement due to large chain workflows. For instance, the fact that Rossington Hall has the capacity of sourcing supplies locally and incorporating sustainable agriculture into wedding services for events is a clear benefit that small hospitality can use.</w:t>
      </w:r>
    </w:p>
    <w:p w14:paraId="3E74078F"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However, the evidence discussed in the order shows that the advanced work of sustainability in the luxury segment remains somewhat problematic. The main challenge in integrating sustainable technologies for example in the energy production with renewable sources, or in the supply of organic food for catering services in luxury venues is that these are costly solutions. While consumers are more aware of the need for environmentally friendly products, including luxurious ones, the high first costs and the challenges for matching such paradigms with customers’ demands make it a rather intricate process in the context of luxury hotels.</w:t>
      </w:r>
    </w:p>
    <w:p w14:paraId="0452E107"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Finally, it is possible to conclude that risk management of luxury venues should aim at achieving both operational and perceptual sustainability and communicate the latter to guests, as it happened in the case of Rossington Hall (Kwong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2024). It is important to market sustainability practices because the customers are not always sensitive to the efforts made towards sustainability if not called to their attention. To increase the chances of venues’ success, it must be stated that the current customer ignorance of sustainability practices may lead to the venues failing to capitalise on viable strategies that improve their position and status as luxurious, sustainable spaces.</w:t>
      </w:r>
    </w:p>
    <w:p w14:paraId="7A8F887B" w14:textId="77777777" w:rsidR="000C203D" w:rsidRPr="000C203D" w:rsidRDefault="000C203D" w:rsidP="000C203D">
      <w:pPr>
        <w:rPr>
          <w:rFonts w:ascii="Times New Roman" w:hAnsi="Times New Roman" w:cs="Times New Roman"/>
          <w:b/>
          <w:sz w:val="28"/>
          <w:szCs w:val="28"/>
        </w:rPr>
      </w:pPr>
      <w:bookmarkStart w:id="31" w:name="_heading=h.5v97jejuu0e3"/>
      <w:bookmarkEnd w:id="31"/>
      <w:r w:rsidRPr="000C203D">
        <w:rPr>
          <w:rFonts w:ascii="Times New Roman" w:hAnsi="Times New Roman" w:cs="Times New Roman"/>
          <w:b/>
          <w:sz w:val="28"/>
          <w:szCs w:val="28"/>
        </w:rPr>
        <w:t>5.4 Limitations of the Research</w:t>
      </w:r>
    </w:p>
    <w:p w14:paraId="6F73C6B3"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Despite its contribution in establishing insights in evaluating the challenges and prospects of accommodating sustainability in the luxury venues, the study has some limitations. First, it </w:t>
      </w:r>
      <w:proofErr w:type="gramStart"/>
      <w:r w:rsidRPr="000C203D">
        <w:rPr>
          <w:rFonts w:ascii="Times New Roman" w:hAnsi="Times New Roman" w:cs="Times New Roman"/>
          <w:sz w:val="28"/>
          <w:szCs w:val="28"/>
        </w:rPr>
        <w:t>has to</w:t>
      </w:r>
      <w:proofErr w:type="gramEnd"/>
      <w:r w:rsidRPr="000C203D">
        <w:rPr>
          <w:rFonts w:ascii="Times New Roman" w:hAnsi="Times New Roman" w:cs="Times New Roman"/>
          <w:sz w:val="28"/>
          <w:szCs w:val="28"/>
        </w:rPr>
        <w:t xml:space="preserve"> be pointed out that the research project was conducted only in one case, Rossington Hall, which may detract from external validity. Therefore, it is pertinent to mention that the study’s findings might not be generalisable to other global luxury hotel industries </w:t>
      </w:r>
      <w:proofErr w:type="gramStart"/>
      <w:r w:rsidRPr="000C203D">
        <w:rPr>
          <w:rFonts w:ascii="Times New Roman" w:hAnsi="Times New Roman" w:cs="Times New Roman"/>
          <w:sz w:val="28"/>
          <w:szCs w:val="28"/>
        </w:rPr>
        <w:t>or;</w:t>
      </w:r>
      <w:proofErr w:type="gramEnd"/>
      <w:r w:rsidRPr="000C203D">
        <w:rPr>
          <w:rFonts w:ascii="Times New Roman" w:hAnsi="Times New Roman" w:cs="Times New Roman"/>
          <w:sz w:val="28"/>
          <w:szCs w:val="28"/>
        </w:rPr>
        <w:t xml:space="preserve"> across different geographical locations or cultures. Secondly, the research depended on </w:t>
      </w:r>
      <w:r w:rsidRPr="000C203D">
        <w:rPr>
          <w:rFonts w:ascii="Times New Roman" w:hAnsi="Times New Roman" w:cs="Times New Roman"/>
          <w:sz w:val="28"/>
          <w:szCs w:val="28"/>
        </w:rPr>
        <w:lastRenderedPageBreak/>
        <w:t>qualitative data that were acquired based on personal observations as well as interviews with the employees of the hotel and guests (Paluch and Wittkop, 2024). Although it is helpful in getting a detailed understanding of the operational issues at Rossington Hall it is not without its limitations since it may not capture all the portents in the luxury hospitality industry. The problem could be investigated in greater detail and in several other hotels or regions to achieve a more general viewpoint.</w:t>
      </w:r>
    </w:p>
    <w:p w14:paraId="479AB025"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sz w:val="28"/>
          <w:szCs w:val="28"/>
        </w:rPr>
        <w:t>Finally, operationalising sustainability as the driving factor limited other factors that could have affected the performance of luxury hotels such as brand management, pricing policies and customer retention programmes. Other future research studies could address how these other factors relate to sustainability to gain a broader picture of the strategic management issues of luxury venues.</w:t>
      </w:r>
    </w:p>
    <w:p w14:paraId="146463AB" w14:textId="77777777" w:rsidR="000C203D" w:rsidRPr="000C203D" w:rsidRDefault="000C203D" w:rsidP="000C203D">
      <w:pPr>
        <w:rPr>
          <w:rFonts w:ascii="Times New Roman" w:hAnsi="Times New Roman" w:cs="Times New Roman"/>
          <w:b/>
          <w:sz w:val="28"/>
          <w:szCs w:val="28"/>
        </w:rPr>
      </w:pPr>
      <w:bookmarkStart w:id="32" w:name="_heading=h.22pmlc5er8kj"/>
      <w:bookmarkEnd w:id="32"/>
      <w:r w:rsidRPr="000C203D">
        <w:rPr>
          <w:rFonts w:ascii="Times New Roman" w:hAnsi="Times New Roman" w:cs="Times New Roman"/>
          <w:b/>
          <w:sz w:val="28"/>
          <w:szCs w:val="28"/>
        </w:rPr>
        <w:t>5.5 Valuable Areas for Future Research</w:t>
      </w:r>
    </w:p>
    <w:p w14:paraId="6A5063FF" w14:textId="77777777" w:rsidR="000C203D" w:rsidRPr="000C203D" w:rsidRDefault="000C203D" w:rsidP="000C203D">
      <w:pPr>
        <w:rPr>
          <w:rFonts w:ascii="Times New Roman" w:hAnsi="Times New Roman" w:cs="Times New Roman"/>
          <w:b/>
          <w:sz w:val="28"/>
          <w:szCs w:val="28"/>
        </w:rPr>
      </w:pPr>
      <w:proofErr w:type="gramStart"/>
      <w:r w:rsidRPr="000C203D">
        <w:rPr>
          <w:rFonts w:ascii="Times New Roman" w:hAnsi="Times New Roman" w:cs="Times New Roman"/>
          <w:sz w:val="28"/>
          <w:szCs w:val="28"/>
        </w:rPr>
        <w:t>It is clear that several</w:t>
      </w:r>
      <w:proofErr w:type="gramEnd"/>
      <w:r w:rsidRPr="000C203D">
        <w:rPr>
          <w:rFonts w:ascii="Times New Roman" w:hAnsi="Times New Roman" w:cs="Times New Roman"/>
          <w:sz w:val="28"/>
          <w:szCs w:val="28"/>
        </w:rPr>
        <w:t xml:space="preserve"> areas require further research given the dynamic nature of sustainability in luxury hospitality. One particularism that can be given emphasis on is the monetary implication of embracing sustainability to the luxury venues. It may be noted that such commitments involve upfront </w:t>
      </w:r>
      <w:proofErr w:type="gramStart"/>
      <w:r w:rsidRPr="000C203D">
        <w:rPr>
          <w:rFonts w:ascii="Times New Roman" w:hAnsi="Times New Roman" w:cs="Times New Roman"/>
          <w:sz w:val="28"/>
          <w:szCs w:val="28"/>
        </w:rPr>
        <w:t>expenditure</w:t>
      </w:r>
      <w:proofErr w:type="gramEnd"/>
      <w:r w:rsidRPr="000C203D">
        <w:rPr>
          <w:rFonts w:ascii="Times New Roman" w:hAnsi="Times New Roman" w:cs="Times New Roman"/>
          <w:sz w:val="28"/>
          <w:szCs w:val="28"/>
        </w:rPr>
        <w:t xml:space="preserve"> but more analytical studies could be conducted to establish whether the returns accrued from such expenses outweigh the inputs and whether brand loyalty and differentiation of products leads to generation of more revenue or not. Further, the involvement of technology in the sustainability of luxury facilities is also poorly investigated (</w:t>
      </w:r>
      <w:proofErr w:type="spellStart"/>
      <w:r w:rsidRPr="000C203D">
        <w:rPr>
          <w:rFonts w:ascii="Times New Roman" w:hAnsi="Times New Roman" w:cs="Times New Roman"/>
          <w:sz w:val="28"/>
          <w:szCs w:val="28"/>
        </w:rPr>
        <w:t>Ahuchogu</w:t>
      </w:r>
      <w:proofErr w:type="spellEnd"/>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2024). Other technologies like smart building management systems, sustainable technology innovations and digital sustainability certification platforms could give more information on how the luxurious places can optimise their efficiency in their operations while still offering luxury service delivery. As another worthwhile avenue for research, there is still a need to establish the specific part played by consumer education in achieving sustainable luxury travel. The analysis of the obtained results proves that the decision-making process depends on how much consumers are aware of sustainability factors. Perhaps, more research should be dedicated to how luxury venues should raise awareness of their clients regarding the issues of sustainability and the practices used by them being applied.</w:t>
      </w:r>
    </w:p>
    <w:p w14:paraId="2919156A"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sz w:val="28"/>
          <w:szCs w:val="28"/>
        </w:rPr>
        <w:br w:type="page"/>
      </w:r>
      <w:bookmarkStart w:id="33" w:name="_heading=h.9kxf7j0rn23"/>
      <w:bookmarkEnd w:id="33"/>
    </w:p>
    <w:p w14:paraId="42574CF0"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lastRenderedPageBreak/>
        <w:t>6: Conclusion and Recommendations:</w:t>
      </w:r>
    </w:p>
    <w:p w14:paraId="2A2F6D54"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This research has given a clear understanding of the prospects and difficulties of Rossington Hall as it seeks to incorporate the notion of sustainability in a luxury establishment. The findings drawn from the study point towards the fact that though the venue in-studies has integrated </w:t>
      </w:r>
      <w:proofErr w:type="gramStart"/>
      <w:r w:rsidRPr="000C203D">
        <w:rPr>
          <w:rFonts w:ascii="Times New Roman" w:hAnsi="Times New Roman" w:cs="Times New Roman"/>
          <w:sz w:val="28"/>
          <w:szCs w:val="28"/>
        </w:rPr>
        <w:t>a number of</w:t>
      </w:r>
      <w:proofErr w:type="gramEnd"/>
      <w:r w:rsidRPr="000C203D">
        <w:rPr>
          <w:rFonts w:ascii="Times New Roman" w:hAnsi="Times New Roman" w:cs="Times New Roman"/>
          <w:sz w:val="28"/>
          <w:szCs w:val="28"/>
        </w:rPr>
        <w:t xml:space="preserve"> policies towards Integration Eco-friendly solutions, there are responsibilities needed being met that stem from the expectation of its clientele that are high end luxury (</w:t>
      </w:r>
      <w:proofErr w:type="spellStart"/>
      <w:r w:rsidRPr="000C203D">
        <w:rPr>
          <w:rFonts w:ascii="Times New Roman" w:hAnsi="Times New Roman" w:cs="Times New Roman"/>
          <w:sz w:val="28"/>
          <w:szCs w:val="28"/>
        </w:rPr>
        <w:t>Ahuchogu</w:t>
      </w:r>
      <w:proofErr w:type="spellEnd"/>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 xml:space="preserve">2024). The study revealed that more and more customers require environmentally friendly approaches within the luxury sites, however, there continue to be resistances towards fully taken by customers of the green offerings. It also highlights the difficulty of implementing sustainability initiatives and the need to communicate and market them </w:t>
      </w:r>
      <w:proofErr w:type="gramStart"/>
      <w:r w:rsidRPr="000C203D">
        <w:rPr>
          <w:rFonts w:ascii="Times New Roman" w:hAnsi="Times New Roman" w:cs="Times New Roman"/>
          <w:sz w:val="28"/>
          <w:szCs w:val="28"/>
        </w:rPr>
        <w:t>so as to</w:t>
      </w:r>
      <w:proofErr w:type="gramEnd"/>
      <w:r w:rsidRPr="000C203D">
        <w:rPr>
          <w:rFonts w:ascii="Times New Roman" w:hAnsi="Times New Roman" w:cs="Times New Roman"/>
          <w:sz w:val="28"/>
          <w:szCs w:val="28"/>
        </w:rPr>
        <w:t xml:space="preserve"> improve the company’s image and the loyalty of its customers.</w:t>
      </w:r>
    </w:p>
    <w:p w14:paraId="7881F6B2"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Moreover, according to the findings, the small and medium-sized accommodation businesses such as Rossington Hall are presented with an opportunity for adopting sustainable initiatives, and sourcing products and services from the nearby vendors. However, the implementation of these practices will require a large capital investment </w:t>
      </w:r>
      <w:proofErr w:type="gramStart"/>
      <w:r w:rsidRPr="000C203D">
        <w:rPr>
          <w:rFonts w:ascii="Times New Roman" w:hAnsi="Times New Roman" w:cs="Times New Roman"/>
          <w:sz w:val="28"/>
          <w:szCs w:val="28"/>
        </w:rPr>
        <w:t>and also</w:t>
      </w:r>
      <w:proofErr w:type="gramEnd"/>
      <w:r w:rsidRPr="000C203D">
        <w:rPr>
          <w:rFonts w:ascii="Times New Roman" w:hAnsi="Times New Roman" w:cs="Times New Roman"/>
          <w:sz w:val="28"/>
          <w:szCs w:val="28"/>
        </w:rPr>
        <w:t xml:space="preserve"> will produce large operational risks due to fluctuations in demand. In conclusion, this type of study strengthens the concept of sustainability alongside luxury in hospitality that argues that it is a stable trend in the development of the industry. The case of Rossington Hall therefore provides insight to other luxurious interpreting facilities on how to balance the two in providing services.</w:t>
      </w:r>
    </w:p>
    <w:p w14:paraId="2CE1F9EF" w14:textId="77777777" w:rsidR="000C203D" w:rsidRPr="000C203D" w:rsidRDefault="000C203D" w:rsidP="000C203D">
      <w:pPr>
        <w:rPr>
          <w:rFonts w:ascii="Times New Roman" w:hAnsi="Times New Roman" w:cs="Times New Roman"/>
          <w:b/>
          <w:sz w:val="28"/>
          <w:szCs w:val="28"/>
        </w:rPr>
      </w:pPr>
      <w:r w:rsidRPr="000C203D">
        <w:rPr>
          <w:rFonts w:ascii="Times New Roman" w:hAnsi="Times New Roman" w:cs="Times New Roman"/>
          <w:b/>
          <w:sz w:val="28"/>
          <w:szCs w:val="28"/>
        </w:rPr>
        <w:t xml:space="preserve">Recommendation </w:t>
      </w:r>
    </w:p>
    <w:p w14:paraId="743E159F"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As grounded from the results of this research, the following recommendations should be made in a bid to assist Rossington Hall in enhancing its sustainability and overall operational efficiency.</w:t>
      </w:r>
    </w:p>
    <w:p w14:paraId="0CD05FC3"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b/>
          <w:i/>
          <w:sz w:val="28"/>
          <w:szCs w:val="28"/>
        </w:rPr>
        <w:t>1.Lack of Effective Marketing of Sustainability Efforts</w:t>
      </w:r>
      <w:r w:rsidRPr="000C203D">
        <w:rPr>
          <w:rFonts w:ascii="Times New Roman" w:hAnsi="Times New Roman" w:cs="Times New Roman"/>
          <w:sz w:val="28"/>
          <w:szCs w:val="28"/>
        </w:rPr>
        <w:t>: A major challenge that the management of Rossington Hall should address is lack of effective marketing of sustainability efforts towards guests (</w:t>
      </w:r>
      <w:proofErr w:type="spellStart"/>
      <w:r w:rsidRPr="000C203D">
        <w:rPr>
          <w:rFonts w:ascii="Times New Roman" w:hAnsi="Times New Roman" w:cs="Times New Roman"/>
          <w:sz w:val="28"/>
          <w:szCs w:val="28"/>
        </w:rPr>
        <w:t>Ahuchogu</w:t>
      </w:r>
      <w:proofErr w:type="spellEnd"/>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2024). This could be done by emphasising its focus on buying from sustainable suppliers, reducing waste, and using energy-efficient facilities through website and social media available throughout the hotel and events. In this way, the venue can convey its green values to the potential and interested clients who are concerned with green solutions.</w:t>
      </w:r>
    </w:p>
    <w:p w14:paraId="30F67E01"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b/>
          <w:i/>
          <w:sz w:val="28"/>
          <w:szCs w:val="28"/>
        </w:rPr>
        <w:lastRenderedPageBreak/>
        <w:t>2.Increased Supply Chain Management:</w:t>
      </w:r>
      <w:r w:rsidRPr="000C203D">
        <w:rPr>
          <w:rFonts w:ascii="Times New Roman" w:hAnsi="Times New Roman" w:cs="Times New Roman"/>
          <w:sz w:val="28"/>
          <w:szCs w:val="28"/>
        </w:rPr>
        <w:t xml:space="preserve"> The management of Rossington Hall should also extend its network of local green suppliers especially in their food and beverages. Reporting on relations with organic and fair-trade suppliers is also sensitive since it will increase the venue’s supply sustainability and bring value to any client that is in search of an ethical and sustainable event supplier.</w:t>
      </w:r>
    </w:p>
    <w:p w14:paraId="7B4CAEBF"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b/>
          <w:i/>
          <w:sz w:val="28"/>
          <w:szCs w:val="28"/>
        </w:rPr>
        <w:t>3.Technology enhancement for energy efficiency:</w:t>
      </w:r>
      <w:r w:rsidRPr="000C203D">
        <w:rPr>
          <w:rFonts w:ascii="Times New Roman" w:hAnsi="Times New Roman" w:cs="Times New Roman"/>
          <w:sz w:val="28"/>
          <w:szCs w:val="28"/>
        </w:rPr>
        <w:t xml:space="preserve"> Energy efficient technologies should be adopted such as use of solar electricity, Geothermal heating as well as LED lights at the venue. These technologies can improve the hotel’s efficiency and costs of operation in the long run to enhance sustainable utilisation and charges.</w:t>
      </w:r>
    </w:p>
    <w:p w14:paraId="47D8D30B"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b/>
          <w:i/>
          <w:sz w:val="28"/>
          <w:szCs w:val="28"/>
        </w:rPr>
        <w:t>4.Tackling training:</w:t>
      </w:r>
      <w:r w:rsidRPr="000C203D">
        <w:rPr>
          <w:rFonts w:ascii="Times New Roman" w:hAnsi="Times New Roman" w:cs="Times New Roman"/>
          <w:sz w:val="28"/>
          <w:szCs w:val="28"/>
        </w:rPr>
        <w:t xml:space="preserve"> Another approach to building up and enhancing sustainability at Rossington Hall is through staff training where the staff should learn more on sustainability (Kwong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2024). It may therefore include educating employees of the need to practise sustainability in operations, ways they can avoid wastage or use energy efficiently, and how customers on the environmentally friendly approach being taken by the venue.</w:t>
      </w:r>
    </w:p>
    <w:p w14:paraId="642517FF"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b/>
          <w:i/>
          <w:sz w:val="28"/>
          <w:szCs w:val="28"/>
        </w:rPr>
        <w:t xml:space="preserve">5.Audience Participation for Sustainability: </w:t>
      </w:r>
      <w:r w:rsidRPr="000C203D">
        <w:rPr>
          <w:rFonts w:ascii="Times New Roman" w:hAnsi="Times New Roman" w:cs="Times New Roman"/>
          <w:sz w:val="28"/>
          <w:szCs w:val="28"/>
        </w:rPr>
        <w:t>Rossington Hall should encourage customers to participate in sustainability activities through reward of free services such as provision of facilities like reuse of specific items such as towels, availability of organic food, recycles among others. This action will also help in sensitising the customers and have them change negative habits that are detrimental to the environment during their stay at the hotel.</w:t>
      </w:r>
    </w:p>
    <w:p w14:paraId="7E168B04"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b/>
          <w:i/>
          <w:sz w:val="28"/>
          <w:szCs w:val="28"/>
        </w:rPr>
        <w:t>6.Suggestions for Improvement of Sustainable Measures in Rossington Hall:</w:t>
      </w:r>
      <w:r w:rsidRPr="000C203D">
        <w:rPr>
          <w:rFonts w:ascii="Times New Roman" w:hAnsi="Times New Roman" w:cs="Times New Roman"/>
          <w:sz w:val="28"/>
          <w:szCs w:val="28"/>
        </w:rPr>
        <w:t xml:space="preserve"> There are several sustainable hospitality groups through which Rossington Hall can partner such as Green Hotelier Network or the Global Sustainable Tourism Council (GSTC). These memberships will enable the venue to brief with the existing practices in sustainable hospitality and new certifications that may promote the reputation of the venue (Kwong </w:t>
      </w:r>
      <w:r w:rsidRPr="000C203D">
        <w:rPr>
          <w:rFonts w:ascii="Times New Roman" w:hAnsi="Times New Roman" w:cs="Times New Roman"/>
          <w:i/>
          <w:sz w:val="28"/>
          <w:szCs w:val="28"/>
        </w:rPr>
        <w:t xml:space="preserve">et al., </w:t>
      </w:r>
      <w:r w:rsidRPr="000C203D">
        <w:rPr>
          <w:rFonts w:ascii="Times New Roman" w:hAnsi="Times New Roman" w:cs="Times New Roman"/>
          <w:sz w:val="28"/>
          <w:szCs w:val="28"/>
        </w:rPr>
        <w:t>2024).</w:t>
      </w:r>
    </w:p>
    <w:p w14:paraId="41E0228C"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b/>
          <w:i/>
          <w:sz w:val="28"/>
          <w:szCs w:val="28"/>
        </w:rPr>
        <w:t>7.Sustainability-focused Event Packages:</w:t>
      </w:r>
      <w:r w:rsidRPr="000C203D">
        <w:rPr>
          <w:rFonts w:ascii="Times New Roman" w:hAnsi="Times New Roman" w:cs="Times New Roman"/>
          <w:sz w:val="28"/>
          <w:szCs w:val="28"/>
        </w:rPr>
        <w:t xml:space="preserve"> In addition, there is the last recommendation where Rossington Hall could bring packages that are suitable for ecological-minded patrons. Such packages could be for green weddings, sustainable events or corporate events, eco-tourism events, among others. </w:t>
      </w:r>
      <w:proofErr w:type="gramStart"/>
      <w:r w:rsidRPr="000C203D">
        <w:rPr>
          <w:rFonts w:ascii="Times New Roman" w:hAnsi="Times New Roman" w:cs="Times New Roman"/>
          <w:sz w:val="28"/>
          <w:szCs w:val="28"/>
        </w:rPr>
        <w:t>Through the use of</w:t>
      </w:r>
      <w:proofErr w:type="gramEnd"/>
      <w:r w:rsidRPr="000C203D">
        <w:rPr>
          <w:rFonts w:ascii="Times New Roman" w:hAnsi="Times New Roman" w:cs="Times New Roman"/>
          <w:sz w:val="28"/>
          <w:szCs w:val="28"/>
        </w:rPr>
        <w:t xml:space="preserve"> such packages, Rossington Hall will create a platform that will make it have a niche over other competitors and fit the niche of sustainable luxury weddings and banquets.</w:t>
      </w:r>
    </w:p>
    <w:p w14:paraId="4E9A25B5"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lastRenderedPageBreak/>
        <w:t>From these recommendations, there is an opportunity for Rossington Hall to improve its status in the luxury hospitality market as well as boost its level of sustainability.</w:t>
      </w:r>
    </w:p>
    <w:p w14:paraId="0AA56A39" w14:textId="77777777" w:rsidR="000C203D" w:rsidRPr="000C203D" w:rsidRDefault="000C203D" w:rsidP="000C203D">
      <w:pPr>
        <w:rPr>
          <w:rFonts w:ascii="Times New Roman" w:hAnsi="Times New Roman" w:cs="Times New Roman"/>
          <w:sz w:val="28"/>
          <w:szCs w:val="28"/>
        </w:rPr>
      </w:pPr>
    </w:p>
    <w:p w14:paraId="06E8BB8B" w14:textId="77777777" w:rsidR="000C203D" w:rsidRPr="000C203D" w:rsidRDefault="000C203D" w:rsidP="000C203D">
      <w:pPr>
        <w:rPr>
          <w:rFonts w:ascii="Times New Roman" w:hAnsi="Times New Roman" w:cs="Times New Roman"/>
          <w:b/>
          <w:sz w:val="28"/>
          <w:szCs w:val="28"/>
        </w:rPr>
      </w:pPr>
    </w:p>
    <w:p w14:paraId="296F64C4" w14:textId="77777777" w:rsidR="000C203D" w:rsidRPr="000C203D" w:rsidRDefault="000C203D" w:rsidP="000C203D">
      <w:pPr>
        <w:rPr>
          <w:rFonts w:ascii="Times New Roman" w:hAnsi="Times New Roman" w:cs="Times New Roman"/>
          <w:b/>
          <w:sz w:val="28"/>
          <w:szCs w:val="28"/>
        </w:rPr>
      </w:pPr>
    </w:p>
    <w:p w14:paraId="31797F8E" w14:textId="77777777" w:rsidR="000C203D" w:rsidRPr="000C203D" w:rsidRDefault="000C203D" w:rsidP="000C203D">
      <w:pPr>
        <w:rPr>
          <w:rFonts w:ascii="Times New Roman" w:hAnsi="Times New Roman" w:cs="Times New Roman"/>
          <w:b/>
          <w:sz w:val="28"/>
          <w:szCs w:val="28"/>
        </w:rPr>
      </w:pPr>
    </w:p>
    <w:p w14:paraId="1D1F47F3"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br w:type="page"/>
      </w:r>
    </w:p>
    <w:p w14:paraId="5417F531" w14:textId="77777777" w:rsidR="000C203D" w:rsidRPr="000C203D" w:rsidRDefault="000C203D" w:rsidP="000C203D">
      <w:pPr>
        <w:rPr>
          <w:rFonts w:ascii="Times New Roman" w:hAnsi="Times New Roman" w:cs="Times New Roman"/>
          <w:b/>
          <w:sz w:val="28"/>
          <w:szCs w:val="28"/>
        </w:rPr>
      </w:pPr>
      <w:bookmarkStart w:id="34" w:name="_heading=h.3j2qqm3"/>
      <w:bookmarkEnd w:id="34"/>
      <w:r w:rsidRPr="000C203D">
        <w:rPr>
          <w:rFonts w:ascii="Times New Roman" w:hAnsi="Times New Roman" w:cs="Times New Roman"/>
          <w:b/>
          <w:sz w:val="28"/>
          <w:szCs w:val="28"/>
        </w:rPr>
        <w:lastRenderedPageBreak/>
        <w:t xml:space="preserve">References </w:t>
      </w:r>
    </w:p>
    <w:p w14:paraId="36263051" w14:textId="77777777" w:rsidR="000C203D" w:rsidRPr="000C203D" w:rsidRDefault="000C203D" w:rsidP="000C203D">
      <w:pPr>
        <w:rPr>
          <w:rFonts w:ascii="Times New Roman" w:hAnsi="Times New Roman" w:cs="Times New Roman"/>
          <w:sz w:val="28"/>
          <w:szCs w:val="28"/>
        </w:rPr>
      </w:pPr>
      <w:proofErr w:type="spellStart"/>
      <w:r w:rsidRPr="000C203D">
        <w:rPr>
          <w:rFonts w:ascii="Times New Roman" w:hAnsi="Times New Roman" w:cs="Times New Roman"/>
          <w:sz w:val="28"/>
          <w:szCs w:val="28"/>
        </w:rPr>
        <w:t>Ahuchogu</w:t>
      </w:r>
      <w:proofErr w:type="spellEnd"/>
      <w:r w:rsidRPr="000C203D">
        <w:rPr>
          <w:rFonts w:ascii="Times New Roman" w:hAnsi="Times New Roman" w:cs="Times New Roman"/>
          <w:sz w:val="28"/>
          <w:szCs w:val="28"/>
        </w:rPr>
        <w:t xml:space="preserve">, M.C., </w:t>
      </w:r>
      <w:proofErr w:type="spellStart"/>
      <w:r w:rsidRPr="000C203D">
        <w:rPr>
          <w:rFonts w:ascii="Times New Roman" w:hAnsi="Times New Roman" w:cs="Times New Roman"/>
          <w:sz w:val="28"/>
          <w:szCs w:val="28"/>
        </w:rPr>
        <w:t>Sanyaolu</w:t>
      </w:r>
      <w:proofErr w:type="spellEnd"/>
      <w:r w:rsidRPr="000C203D">
        <w:rPr>
          <w:rFonts w:ascii="Times New Roman" w:hAnsi="Times New Roman" w:cs="Times New Roman"/>
          <w:sz w:val="28"/>
          <w:szCs w:val="28"/>
        </w:rPr>
        <w:t xml:space="preserve">, T.O. and Adeleke, </w:t>
      </w:r>
      <w:proofErr w:type="gramStart"/>
      <w:r w:rsidRPr="000C203D">
        <w:rPr>
          <w:rFonts w:ascii="Times New Roman" w:hAnsi="Times New Roman" w:cs="Times New Roman"/>
          <w:sz w:val="28"/>
          <w:szCs w:val="28"/>
        </w:rPr>
        <w:t>A.G.,(</w:t>
      </w:r>
      <w:proofErr w:type="gramEnd"/>
      <w:r w:rsidRPr="000C203D">
        <w:rPr>
          <w:rFonts w:ascii="Times New Roman" w:hAnsi="Times New Roman" w:cs="Times New Roman"/>
          <w:sz w:val="28"/>
          <w:szCs w:val="28"/>
        </w:rPr>
        <w:t xml:space="preserve">2024). Enhancing employee engagement in long-haul transport: Review of best practices and innovative approaches. </w:t>
      </w:r>
      <w:r w:rsidRPr="000C203D">
        <w:rPr>
          <w:rFonts w:ascii="Times New Roman" w:hAnsi="Times New Roman" w:cs="Times New Roman"/>
          <w:i/>
          <w:sz w:val="28"/>
          <w:szCs w:val="28"/>
        </w:rPr>
        <w:t>Global Journal of Research in Science and Technology</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2</w:t>
      </w:r>
      <w:r w:rsidRPr="000C203D">
        <w:rPr>
          <w:rFonts w:ascii="Times New Roman" w:hAnsi="Times New Roman" w:cs="Times New Roman"/>
          <w:sz w:val="28"/>
          <w:szCs w:val="28"/>
        </w:rPr>
        <w:t>(01), pp.046-060.</w:t>
      </w:r>
    </w:p>
    <w:p w14:paraId="72187342" w14:textId="77777777" w:rsidR="000C203D" w:rsidRPr="000C203D" w:rsidRDefault="000C203D" w:rsidP="000C203D">
      <w:pPr>
        <w:rPr>
          <w:rFonts w:ascii="Times New Roman" w:hAnsi="Times New Roman" w:cs="Times New Roman"/>
          <w:sz w:val="28"/>
          <w:szCs w:val="28"/>
        </w:rPr>
      </w:pPr>
      <w:proofErr w:type="spellStart"/>
      <w:r w:rsidRPr="000C203D">
        <w:rPr>
          <w:rFonts w:ascii="Times New Roman" w:hAnsi="Times New Roman" w:cs="Times New Roman"/>
          <w:sz w:val="28"/>
          <w:szCs w:val="28"/>
        </w:rPr>
        <w:t>Alakkas</w:t>
      </w:r>
      <w:proofErr w:type="spellEnd"/>
      <w:r w:rsidRPr="000C203D">
        <w:rPr>
          <w:rFonts w:ascii="Times New Roman" w:hAnsi="Times New Roman" w:cs="Times New Roman"/>
          <w:sz w:val="28"/>
          <w:szCs w:val="28"/>
        </w:rPr>
        <w:t xml:space="preserve">, A.A., Vivek, Paul, M., Nabi, M.K. and Khan, M.A., (2022). Corporate social responsibility and firm-based brand equity: the moderating effect of marketing communication and brand identity. </w:t>
      </w:r>
      <w:r w:rsidRPr="000C203D">
        <w:rPr>
          <w:rFonts w:ascii="Times New Roman" w:hAnsi="Times New Roman" w:cs="Times New Roman"/>
          <w:i/>
          <w:sz w:val="28"/>
          <w:szCs w:val="28"/>
        </w:rPr>
        <w:t>Sustainability</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14</w:t>
      </w:r>
      <w:r w:rsidRPr="000C203D">
        <w:rPr>
          <w:rFonts w:ascii="Times New Roman" w:hAnsi="Times New Roman" w:cs="Times New Roman"/>
          <w:sz w:val="28"/>
          <w:szCs w:val="28"/>
        </w:rPr>
        <w:t>(10), p.6033.</w:t>
      </w:r>
    </w:p>
    <w:p w14:paraId="2F0A9108"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Alejandro, A. and Zhao, L., (2024). Multi-method qualitative text and discourse analysis: A methodological framework. </w:t>
      </w:r>
      <w:r w:rsidRPr="000C203D">
        <w:rPr>
          <w:rFonts w:ascii="Times New Roman" w:hAnsi="Times New Roman" w:cs="Times New Roman"/>
          <w:i/>
          <w:sz w:val="28"/>
          <w:szCs w:val="28"/>
        </w:rPr>
        <w:t>Qualitative inquiry</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30</w:t>
      </w:r>
      <w:r w:rsidRPr="000C203D">
        <w:rPr>
          <w:rFonts w:ascii="Times New Roman" w:hAnsi="Times New Roman" w:cs="Times New Roman"/>
          <w:sz w:val="28"/>
          <w:szCs w:val="28"/>
        </w:rPr>
        <w:t>(6), pp.461-473.</w:t>
      </w:r>
    </w:p>
    <w:p w14:paraId="436AA2AB"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Anubala, R. and Philosophers, </w:t>
      </w:r>
      <w:proofErr w:type="gramStart"/>
      <w:r w:rsidRPr="000C203D">
        <w:rPr>
          <w:rFonts w:ascii="Times New Roman" w:hAnsi="Times New Roman" w:cs="Times New Roman"/>
          <w:sz w:val="28"/>
          <w:szCs w:val="28"/>
        </w:rPr>
        <w:t>C.,(</w:t>
      </w:r>
      <w:proofErr w:type="gramEnd"/>
      <w:r w:rsidRPr="000C203D">
        <w:rPr>
          <w:rFonts w:ascii="Times New Roman" w:hAnsi="Times New Roman" w:cs="Times New Roman"/>
          <w:sz w:val="28"/>
          <w:szCs w:val="28"/>
        </w:rPr>
        <w:t xml:space="preserve">2023). The Future of Hospitality: Predictive Analytics in Hotel Management. </w:t>
      </w:r>
      <w:r w:rsidRPr="000C203D">
        <w:rPr>
          <w:rFonts w:ascii="Times New Roman" w:hAnsi="Times New Roman" w:cs="Times New Roman"/>
          <w:i/>
          <w:sz w:val="28"/>
          <w:szCs w:val="28"/>
        </w:rPr>
        <w:t>International Journal for Multidimensional Research Perspectives</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w:t>
      </w:r>
      <w:r w:rsidRPr="000C203D">
        <w:rPr>
          <w:rFonts w:ascii="Times New Roman" w:hAnsi="Times New Roman" w:cs="Times New Roman"/>
          <w:sz w:val="28"/>
          <w:szCs w:val="28"/>
        </w:rPr>
        <w:t>(3), pp.38-58.</w:t>
      </w:r>
    </w:p>
    <w:p w14:paraId="6CEF4DE3" w14:textId="77777777" w:rsidR="000C203D" w:rsidRPr="000C203D" w:rsidRDefault="000C203D" w:rsidP="000C203D">
      <w:pPr>
        <w:rPr>
          <w:rFonts w:ascii="Times New Roman" w:hAnsi="Times New Roman" w:cs="Times New Roman"/>
          <w:sz w:val="28"/>
          <w:szCs w:val="28"/>
        </w:rPr>
      </w:pPr>
      <w:proofErr w:type="spellStart"/>
      <w:r w:rsidRPr="000C203D">
        <w:rPr>
          <w:rFonts w:ascii="Times New Roman" w:hAnsi="Times New Roman" w:cs="Times New Roman"/>
          <w:sz w:val="28"/>
          <w:szCs w:val="28"/>
        </w:rPr>
        <w:t>Ardiansyah</w:t>
      </w:r>
      <w:proofErr w:type="spellEnd"/>
      <w:r w:rsidRPr="000C203D">
        <w:rPr>
          <w:rFonts w:ascii="Times New Roman" w:hAnsi="Times New Roman" w:cs="Times New Roman"/>
          <w:sz w:val="28"/>
          <w:szCs w:val="28"/>
        </w:rPr>
        <w:t xml:space="preserve">, M. and Alnoor, </w:t>
      </w:r>
      <w:proofErr w:type="gramStart"/>
      <w:r w:rsidRPr="000C203D">
        <w:rPr>
          <w:rFonts w:ascii="Times New Roman" w:hAnsi="Times New Roman" w:cs="Times New Roman"/>
          <w:sz w:val="28"/>
          <w:szCs w:val="28"/>
        </w:rPr>
        <w:t>A.,(</w:t>
      </w:r>
      <w:proofErr w:type="gramEnd"/>
      <w:r w:rsidRPr="000C203D">
        <w:rPr>
          <w:rFonts w:ascii="Times New Roman" w:hAnsi="Times New Roman" w:cs="Times New Roman"/>
          <w:sz w:val="28"/>
          <w:szCs w:val="28"/>
        </w:rPr>
        <w:t xml:space="preserve">2024). Integrating corporate social responsibility into business strategy: creating sustainable value. </w:t>
      </w:r>
      <w:r w:rsidRPr="000C203D">
        <w:rPr>
          <w:rFonts w:ascii="Times New Roman" w:hAnsi="Times New Roman" w:cs="Times New Roman"/>
          <w:i/>
          <w:sz w:val="28"/>
          <w:szCs w:val="28"/>
        </w:rPr>
        <w:t>Involvement International Journal of Business</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w:t>
      </w:r>
      <w:r w:rsidRPr="000C203D">
        <w:rPr>
          <w:rFonts w:ascii="Times New Roman" w:hAnsi="Times New Roman" w:cs="Times New Roman"/>
          <w:sz w:val="28"/>
          <w:szCs w:val="28"/>
        </w:rPr>
        <w:t>(1), pp.29-42.</w:t>
      </w:r>
    </w:p>
    <w:p w14:paraId="338C0084" w14:textId="77777777" w:rsidR="000C203D" w:rsidRPr="000C203D" w:rsidRDefault="000C203D" w:rsidP="000C203D">
      <w:pPr>
        <w:rPr>
          <w:rFonts w:ascii="Times New Roman" w:hAnsi="Times New Roman" w:cs="Times New Roman"/>
          <w:sz w:val="28"/>
          <w:szCs w:val="28"/>
        </w:rPr>
      </w:pPr>
      <w:proofErr w:type="spellStart"/>
      <w:r w:rsidRPr="000C203D">
        <w:rPr>
          <w:rFonts w:ascii="Times New Roman" w:hAnsi="Times New Roman" w:cs="Times New Roman"/>
          <w:sz w:val="28"/>
          <w:szCs w:val="28"/>
        </w:rPr>
        <w:t>Bardukova</w:t>
      </w:r>
      <w:proofErr w:type="spellEnd"/>
      <w:r w:rsidRPr="000C203D">
        <w:rPr>
          <w:rFonts w:ascii="Times New Roman" w:hAnsi="Times New Roman" w:cs="Times New Roman"/>
          <w:sz w:val="28"/>
          <w:szCs w:val="28"/>
        </w:rPr>
        <w:t xml:space="preserve">, </w:t>
      </w:r>
      <w:proofErr w:type="gramStart"/>
      <w:r w:rsidRPr="000C203D">
        <w:rPr>
          <w:rFonts w:ascii="Times New Roman" w:hAnsi="Times New Roman" w:cs="Times New Roman"/>
          <w:sz w:val="28"/>
          <w:szCs w:val="28"/>
        </w:rPr>
        <w:t>L.,(</w:t>
      </w:r>
      <w:proofErr w:type="gramEnd"/>
      <w:r w:rsidRPr="000C203D">
        <w:rPr>
          <w:rFonts w:ascii="Times New Roman" w:hAnsi="Times New Roman" w:cs="Times New Roman"/>
          <w:sz w:val="28"/>
          <w:szCs w:val="28"/>
        </w:rPr>
        <w:t xml:space="preserve">2023). Navigating the hospitality horizon: current trends and strategies for customer attraction and retention in the hotel industry. </w:t>
      </w:r>
      <w:r w:rsidRPr="000C203D">
        <w:rPr>
          <w:rFonts w:ascii="Times New Roman" w:hAnsi="Times New Roman" w:cs="Times New Roman"/>
          <w:i/>
          <w:sz w:val="28"/>
          <w:szCs w:val="28"/>
        </w:rPr>
        <w:t>Economics and computer science</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2</w:t>
      </w:r>
      <w:r w:rsidRPr="000C203D">
        <w:rPr>
          <w:rFonts w:ascii="Times New Roman" w:hAnsi="Times New Roman" w:cs="Times New Roman"/>
          <w:sz w:val="28"/>
          <w:szCs w:val="28"/>
        </w:rPr>
        <w:t>, pp.88-103.</w:t>
      </w:r>
    </w:p>
    <w:p w14:paraId="1CFC95F5"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Cash, P., </w:t>
      </w:r>
      <w:proofErr w:type="spellStart"/>
      <w:r w:rsidRPr="000C203D">
        <w:rPr>
          <w:rFonts w:ascii="Times New Roman" w:hAnsi="Times New Roman" w:cs="Times New Roman"/>
          <w:sz w:val="28"/>
          <w:szCs w:val="28"/>
        </w:rPr>
        <w:t>Gamundi</w:t>
      </w:r>
      <w:proofErr w:type="spellEnd"/>
      <w:r w:rsidRPr="000C203D">
        <w:rPr>
          <w:rFonts w:ascii="Times New Roman" w:hAnsi="Times New Roman" w:cs="Times New Roman"/>
          <w:sz w:val="28"/>
          <w:szCs w:val="28"/>
        </w:rPr>
        <w:t xml:space="preserve">, X.V., </w:t>
      </w:r>
      <w:proofErr w:type="spellStart"/>
      <w:r w:rsidRPr="000C203D">
        <w:rPr>
          <w:rFonts w:ascii="Times New Roman" w:hAnsi="Times New Roman" w:cs="Times New Roman"/>
          <w:sz w:val="28"/>
          <w:szCs w:val="28"/>
        </w:rPr>
        <w:t>Echstrøm</w:t>
      </w:r>
      <w:proofErr w:type="spellEnd"/>
      <w:r w:rsidRPr="000C203D">
        <w:rPr>
          <w:rFonts w:ascii="Times New Roman" w:hAnsi="Times New Roman" w:cs="Times New Roman"/>
          <w:sz w:val="28"/>
          <w:szCs w:val="28"/>
        </w:rPr>
        <w:t xml:space="preserve">, I. and </w:t>
      </w:r>
      <w:proofErr w:type="spellStart"/>
      <w:r w:rsidRPr="000C203D">
        <w:rPr>
          <w:rFonts w:ascii="Times New Roman" w:hAnsi="Times New Roman" w:cs="Times New Roman"/>
          <w:sz w:val="28"/>
          <w:szCs w:val="28"/>
        </w:rPr>
        <w:t>Daalhuizen</w:t>
      </w:r>
      <w:proofErr w:type="spellEnd"/>
      <w:r w:rsidRPr="000C203D">
        <w:rPr>
          <w:rFonts w:ascii="Times New Roman" w:hAnsi="Times New Roman" w:cs="Times New Roman"/>
          <w:sz w:val="28"/>
          <w:szCs w:val="28"/>
        </w:rPr>
        <w:t xml:space="preserve">, J., (2022). Method use in behavioural design: What, how, and </w:t>
      </w:r>
      <w:proofErr w:type="gramStart"/>
      <w:r w:rsidRPr="000C203D">
        <w:rPr>
          <w:rFonts w:ascii="Times New Roman" w:hAnsi="Times New Roman" w:cs="Times New Roman"/>
          <w:sz w:val="28"/>
          <w:szCs w:val="28"/>
        </w:rPr>
        <w:t>why?.</w:t>
      </w:r>
      <w:proofErr w:type="gramEnd"/>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International Journal of Design</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16</w:t>
      </w:r>
      <w:r w:rsidRPr="000C203D">
        <w:rPr>
          <w:rFonts w:ascii="Times New Roman" w:hAnsi="Times New Roman" w:cs="Times New Roman"/>
          <w:sz w:val="28"/>
          <w:szCs w:val="28"/>
        </w:rPr>
        <w:t>(1).</w:t>
      </w:r>
    </w:p>
    <w:p w14:paraId="21118EDB" w14:textId="77777777" w:rsidR="000C203D" w:rsidRPr="000C203D" w:rsidRDefault="000C203D" w:rsidP="000C203D">
      <w:pPr>
        <w:rPr>
          <w:rFonts w:ascii="Times New Roman" w:hAnsi="Times New Roman" w:cs="Times New Roman"/>
          <w:sz w:val="28"/>
          <w:szCs w:val="28"/>
        </w:rPr>
      </w:pPr>
      <w:proofErr w:type="spellStart"/>
      <w:r w:rsidRPr="000C203D">
        <w:rPr>
          <w:rFonts w:ascii="Times New Roman" w:hAnsi="Times New Roman" w:cs="Times New Roman"/>
          <w:sz w:val="28"/>
          <w:szCs w:val="28"/>
        </w:rPr>
        <w:t>Chemmanur</w:t>
      </w:r>
      <w:proofErr w:type="spellEnd"/>
      <w:r w:rsidRPr="000C203D">
        <w:rPr>
          <w:rFonts w:ascii="Times New Roman" w:hAnsi="Times New Roman" w:cs="Times New Roman"/>
          <w:sz w:val="28"/>
          <w:szCs w:val="28"/>
        </w:rPr>
        <w:t>, A. and Fenech, C., (2024). Sustainability in the hospitality industry | Deloitte</w:t>
      </w:r>
    </w:p>
    <w:p w14:paraId="39A21989"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Gallan, A.S., Hildebrand, D., Komarova, Y., Rubin, D. and Shay, </w:t>
      </w:r>
      <w:proofErr w:type="gramStart"/>
      <w:r w:rsidRPr="000C203D">
        <w:rPr>
          <w:rFonts w:ascii="Times New Roman" w:hAnsi="Times New Roman" w:cs="Times New Roman"/>
          <w:sz w:val="28"/>
          <w:szCs w:val="28"/>
        </w:rPr>
        <w:t>R.,(</w:t>
      </w:r>
      <w:proofErr w:type="gramEnd"/>
      <w:r w:rsidRPr="000C203D">
        <w:rPr>
          <w:rFonts w:ascii="Times New Roman" w:hAnsi="Times New Roman" w:cs="Times New Roman"/>
          <w:sz w:val="28"/>
          <w:szCs w:val="28"/>
        </w:rPr>
        <w:t xml:space="preserve">2024). Exploring customer engagement tensions when pursuing responsible business practices. </w:t>
      </w:r>
      <w:r w:rsidRPr="000C203D">
        <w:rPr>
          <w:rFonts w:ascii="Times New Roman" w:hAnsi="Times New Roman" w:cs="Times New Roman"/>
          <w:i/>
          <w:sz w:val="28"/>
          <w:szCs w:val="28"/>
        </w:rPr>
        <w:t>Journal of Service Management</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35</w:t>
      </w:r>
      <w:r w:rsidRPr="000C203D">
        <w:rPr>
          <w:rFonts w:ascii="Times New Roman" w:hAnsi="Times New Roman" w:cs="Times New Roman"/>
          <w:sz w:val="28"/>
          <w:szCs w:val="28"/>
        </w:rPr>
        <w:t>(4), pp.464-489.</w:t>
      </w:r>
    </w:p>
    <w:p w14:paraId="1ABA7C88"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Guachalla, </w:t>
      </w:r>
      <w:proofErr w:type="gramStart"/>
      <w:r w:rsidRPr="000C203D">
        <w:rPr>
          <w:rFonts w:ascii="Times New Roman" w:hAnsi="Times New Roman" w:cs="Times New Roman"/>
          <w:sz w:val="28"/>
          <w:szCs w:val="28"/>
        </w:rPr>
        <w:t>A.,(</w:t>
      </w:r>
      <w:proofErr w:type="gramEnd"/>
      <w:r w:rsidRPr="000C203D">
        <w:rPr>
          <w:rFonts w:ascii="Times New Roman" w:hAnsi="Times New Roman" w:cs="Times New Roman"/>
          <w:sz w:val="28"/>
          <w:szCs w:val="28"/>
        </w:rPr>
        <w:t xml:space="preserve">2022). Hospitality futures: Towards a sustainable, healthier and ethical way of catering. </w:t>
      </w:r>
      <w:r w:rsidRPr="000C203D">
        <w:rPr>
          <w:rFonts w:ascii="Times New Roman" w:hAnsi="Times New Roman" w:cs="Times New Roman"/>
          <w:i/>
          <w:sz w:val="28"/>
          <w:szCs w:val="28"/>
        </w:rPr>
        <w:t>Hospitality &amp; Society</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12</w:t>
      </w:r>
      <w:r w:rsidRPr="000C203D">
        <w:rPr>
          <w:rFonts w:ascii="Times New Roman" w:hAnsi="Times New Roman" w:cs="Times New Roman"/>
          <w:sz w:val="28"/>
          <w:szCs w:val="28"/>
        </w:rPr>
        <w:t>(3), pp.247-263.</w:t>
      </w:r>
    </w:p>
    <w:p w14:paraId="7F482620"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industry.html [Accessed 31 Jan. 2025].</w:t>
      </w:r>
    </w:p>
    <w:p w14:paraId="0DEB86B9"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lastRenderedPageBreak/>
        <w:t xml:space="preserve">Jaiswal, R., Gupta, S. and Gupta, </w:t>
      </w:r>
      <w:proofErr w:type="gramStart"/>
      <w:r w:rsidRPr="000C203D">
        <w:rPr>
          <w:rFonts w:ascii="Times New Roman" w:hAnsi="Times New Roman" w:cs="Times New Roman"/>
          <w:sz w:val="28"/>
          <w:szCs w:val="28"/>
        </w:rPr>
        <w:t>S.K.,(</w:t>
      </w:r>
      <w:proofErr w:type="gramEnd"/>
      <w:r w:rsidRPr="000C203D">
        <w:rPr>
          <w:rFonts w:ascii="Times New Roman" w:hAnsi="Times New Roman" w:cs="Times New Roman"/>
          <w:sz w:val="28"/>
          <w:szCs w:val="28"/>
        </w:rPr>
        <w:t xml:space="preserve">2024). The impending disruption of digital nomadism: opportunities, challenges, and research agenda. </w:t>
      </w:r>
      <w:r w:rsidRPr="000C203D">
        <w:rPr>
          <w:rFonts w:ascii="Times New Roman" w:hAnsi="Times New Roman" w:cs="Times New Roman"/>
          <w:i/>
          <w:sz w:val="28"/>
          <w:szCs w:val="28"/>
        </w:rPr>
        <w:t>World Leisure Journal</w:t>
      </w:r>
      <w:r w:rsidRPr="000C203D">
        <w:rPr>
          <w:rFonts w:ascii="Times New Roman" w:hAnsi="Times New Roman" w:cs="Times New Roman"/>
          <w:sz w:val="28"/>
          <w:szCs w:val="28"/>
        </w:rPr>
        <w:t>, pp.1-31.</w:t>
      </w:r>
    </w:p>
    <w:p w14:paraId="1F9C2CAB"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Jia, T., Iqbal, S., Ayub, A., Fatima, T. and Rasool, Z., (2023). Promoting responsible sustainable consumer </w:t>
      </w:r>
      <w:proofErr w:type="spellStart"/>
      <w:r w:rsidRPr="000C203D">
        <w:rPr>
          <w:rFonts w:ascii="Times New Roman" w:hAnsi="Times New Roman" w:cs="Times New Roman"/>
          <w:sz w:val="28"/>
          <w:szCs w:val="28"/>
        </w:rPr>
        <w:t>behavior</w:t>
      </w:r>
      <w:proofErr w:type="spellEnd"/>
      <w:r w:rsidRPr="000C203D">
        <w:rPr>
          <w:rFonts w:ascii="Times New Roman" w:hAnsi="Times New Roman" w:cs="Times New Roman"/>
          <w:sz w:val="28"/>
          <w:szCs w:val="28"/>
        </w:rPr>
        <w:t xml:space="preserve"> through sustainability marketing: the boundary effects of corporate social responsibility and brand image. </w:t>
      </w:r>
      <w:r w:rsidRPr="000C203D">
        <w:rPr>
          <w:rFonts w:ascii="Times New Roman" w:hAnsi="Times New Roman" w:cs="Times New Roman"/>
          <w:i/>
          <w:sz w:val="28"/>
          <w:szCs w:val="28"/>
        </w:rPr>
        <w:t>Sustainability</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15</w:t>
      </w:r>
      <w:r w:rsidRPr="000C203D">
        <w:rPr>
          <w:rFonts w:ascii="Times New Roman" w:hAnsi="Times New Roman" w:cs="Times New Roman"/>
          <w:sz w:val="28"/>
          <w:szCs w:val="28"/>
        </w:rPr>
        <w:t>(7), p.6092.</w:t>
      </w:r>
    </w:p>
    <w:p w14:paraId="456A5E35"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Khalil, N., Che Abdullah, S.N., Haron, S.N. and Hamid, M.Y., (2024). A review of green practices and initiatives from stakeholder’s perspectives towards sustainable hotel operations and performance impact. </w:t>
      </w:r>
      <w:r w:rsidRPr="000C203D">
        <w:rPr>
          <w:rFonts w:ascii="Times New Roman" w:hAnsi="Times New Roman" w:cs="Times New Roman"/>
          <w:i/>
          <w:sz w:val="28"/>
          <w:szCs w:val="28"/>
        </w:rPr>
        <w:t>Journal of Facilities Management</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22</w:t>
      </w:r>
      <w:r w:rsidRPr="000C203D">
        <w:rPr>
          <w:rFonts w:ascii="Times New Roman" w:hAnsi="Times New Roman" w:cs="Times New Roman"/>
          <w:sz w:val="28"/>
          <w:szCs w:val="28"/>
        </w:rPr>
        <w:t>(4), pp.653-682.</w:t>
      </w:r>
    </w:p>
    <w:p w14:paraId="1CACF90A"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Khan, N., </w:t>
      </w:r>
      <w:proofErr w:type="spellStart"/>
      <w:r w:rsidRPr="000C203D">
        <w:rPr>
          <w:rFonts w:ascii="Times New Roman" w:hAnsi="Times New Roman" w:cs="Times New Roman"/>
          <w:sz w:val="28"/>
          <w:szCs w:val="28"/>
        </w:rPr>
        <w:t>Acuti</w:t>
      </w:r>
      <w:proofErr w:type="spellEnd"/>
      <w:r w:rsidRPr="000C203D">
        <w:rPr>
          <w:rFonts w:ascii="Times New Roman" w:hAnsi="Times New Roman" w:cs="Times New Roman"/>
          <w:sz w:val="28"/>
          <w:szCs w:val="28"/>
        </w:rPr>
        <w:t xml:space="preserve">, D., Lemarie, L. and </w:t>
      </w:r>
      <w:proofErr w:type="spellStart"/>
      <w:r w:rsidRPr="000C203D">
        <w:rPr>
          <w:rFonts w:ascii="Times New Roman" w:hAnsi="Times New Roman" w:cs="Times New Roman"/>
          <w:sz w:val="28"/>
          <w:szCs w:val="28"/>
        </w:rPr>
        <w:t>Viglia</w:t>
      </w:r>
      <w:proofErr w:type="spellEnd"/>
      <w:r w:rsidRPr="000C203D">
        <w:rPr>
          <w:rFonts w:ascii="Times New Roman" w:hAnsi="Times New Roman" w:cs="Times New Roman"/>
          <w:sz w:val="28"/>
          <w:szCs w:val="28"/>
        </w:rPr>
        <w:t xml:space="preserve">, </w:t>
      </w:r>
      <w:proofErr w:type="gramStart"/>
      <w:r w:rsidRPr="000C203D">
        <w:rPr>
          <w:rFonts w:ascii="Times New Roman" w:hAnsi="Times New Roman" w:cs="Times New Roman"/>
          <w:sz w:val="28"/>
          <w:szCs w:val="28"/>
        </w:rPr>
        <w:t>G.,(</w:t>
      </w:r>
      <w:proofErr w:type="gramEnd"/>
      <w:r w:rsidRPr="000C203D">
        <w:rPr>
          <w:rFonts w:ascii="Times New Roman" w:hAnsi="Times New Roman" w:cs="Times New Roman"/>
          <w:sz w:val="28"/>
          <w:szCs w:val="28"/>
        </w:rPr>
        <w:t xml:space="preserve">2024). The intention-behaviour gap in sustainable hospitality: a critical literature review. </w:t>
      </w:r>
      <w:r w:rsidRPr="000C203D">
        <w:rPr>
          <w:rFonts w:ascii="Times New Roman" w:hAnsi="Times New Roman" w:cs="Times New Roman"/>
          <w:i/>
          <w:sz w:val="28"/>
          <w:szCs w:val="28"/>
        </w:rPr>
        <w:t>International Journal of Contemporary Hospitality Management</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36</w:t>
      </w:r>
      <w:r w:rsidRPr="000C203D">
        <w:rPr>
          <w:rFonts w:ascii="Times New Roman" w:hAnsi="Times New Roman" w:cs="Times New Roman"/>
          <w:sz w:val="28"/>
          <w:szCs w:val="28"/>
        </w:rPr>
        <w:t>(5), pp.1627-1646.</w:t>
      </w:r>
    </w:p>
    <w:p w14:paraId="32DAA9AF"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Khan, S.A.R., Yu, Z. and Farooq, K., (2023). Green capabilities, green purchasing, and triple bottom line performance: Leading toward environmental sustainability. </w:t>
      </w:r>
      <w:r w:rsidRPr="000C203D">
        <w:rPr>
          <w:rFonts w:ascii="Times New Roman" w:hAnsi="Times New Roman" w:cs="Times New Roman"/>
          <w:i/>
          <w:sz w:val="28"/>
          <w:szCs w:val="28"/>
        </w:rPr>
        <w:t>Business strategy and the environment</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32</w:t>
      </w:r>
      <w:r w:rsidRPr="000C203D">
        <w:rPr>
          <w:rFonts w:ascii="Times New Roman" w:hAnsi="Times New Roman" w:cs="Times New Roman"/>
          <w:sz w:val="28"/>
          <w:szCs w:val="28"/>
        </w:rPr>
        <w:t>(4), pp.2022-2034.</w:t>
      </w:r>
    </w:p>
    <w:p w14:paraId="09AC6922"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Kwong, A.T.M., Omar, S.I. and Aliah, </w:t>
      </w:r>
      <w:proofErr w:type="gramStart"/>
      <w:r w:rsidRPr="000C203D">
        <w:rPr>
          <w:rFonts w:ascii="Times New Roman" w:hAnsi="Times New Roman" w:cs="Times New Roman"/>
          <w:sz w:val="28"/>
          <w:szCs w:val="28"/>
        </w:rPr>
        <w:t>M.N.,(</w:t>
      </w:r>
      <w:proofErr w:type="gramEnd"/>
      <w:r w:rsidRPr="000C203D">
        <w:rPr>
          <w:rFonts w:ascii="Times New Roman" w:hAnsi="Times New Roman" w:cs="Times New Roman"/>
          <w:sz w:val="28"/>
          <w:szCs w:val="28"/>
        </w:rPr>
        <w:t xml:space="preserve">2024). The ethical implications of AI-Powered personalization in hospitality and tourism. In </w:t>
      </w:r>
      <w:r w:rsidRPr="000C203D">
        <w:rPr>
          <w:rFonts w:ascii="Times New Roman" w:hAnsi="Times New Roman" w:cs="Times New Roman"/>
          <w:i/>
          <w:sz w:val="28"/>
          <w:szCs w:val="28"/>
        </w:rPr>
        <w:t>Impact of AI and tech-driven solutions in hospitality and tourism</w:t>
      </w:r>
      <w:r w:rsidRPr="000C203D">
        <w:rPr>
          <w:rFonts w:ascii="Times New Roman" w:hAnsi="Times New Roman" w:cs="Times New Roman"/>
          <w:sz w:val="28"/>
          <w:szCs w:val="28"/>
        </w:rPr>
        <w:t xml:space="preserve"> (pp. 103-122). IGI Global.</w:t>
      </w:r>
    </w:p>
    <w:p w14:paraId="3649E690"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Liu, R., Yue, Z., Ijaz, A., Lutfi, A. and Mao, J., (2023). Sustainable business performance: Examining the role of green HRM practices, green innovation and responsible leadership through the lens of pro-environmental </w:t>
      </w:r>
      <w:proofErr w:type="spellStart"/>
      <w:r w:rsidRPr="000C203D">
        <w:rPr>
          <w:rFonts w:ascii="Times New Roman" w:hAnsi="Times New Roman" w:cs="Times New Roman"/>
          <w:sz w:val="28"/>
          <w:szCs w:val="28"/>
        </w:rPr>
        <w:t>behavior</w:t>
      </w:r>
      <w:proofErr w:type="spellEnd"/>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Sustainability</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15</w:t>
      </w:r>
      <w:r w:rsidRPr="000C203D">
        <w:rPr>
          <w:rFonts w:ascii="Times New Roman" w:hAnsi="Times New Roman" w:cs="Times New Roman"/>
          <w:sz w:val="28"/>
          <w:szCs w:val="28"/>
        </w:rPr>
        <w:t>(9), p.7317.</w:t>
      </w:r>
    </w:p>
    <w:p w14:paraId="4C1EF868"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Lu Ekveera Wattana, </w:t>
      </w:r>
      <w:proofErr w:type="gramStart"/>
      <w:r w:rsidRPr="000C203D">
        <w:rPr>
          <w:rFonts w:ascii="Times New Roman" w:hAnsi="Times New Roman" w:cs="Times New Roman"/>
          <w:sz w:val="28"/>
          <w:szCs w:val="28"/>
        </w:rPr>
        <w:t>R.,(</w:t>
      </w:r>
      <w:proofErr w:type="gramEnd"/>
      <w:r w:rsidRPr="000C203D">
        <w:rPr>
          <w:rFonts w:ascii="Times New Roman" w:hAnsi="Times New Roman" w:cs="Times New Roman"/>
          <w:sz w:val="28"/>
          <w:szCs w:val="28"/>
        </w:rPr>
        <w:t xml:space="preserve">2024). Enhancing innovation in cultural heritage tourism: navigating external factors. </w:t>
      </w:r>
      <w:r w:rsidRPr="000C203D">
        <w:rPr>
          <w:rFonts w:ascii="Times New Roman" w:hAnsi="Times New Roman" w:cs="Times New Roman"/>
          <w:i/>
          <w:sz w:val="28"/>
          <w:szCs w:val="28"/>
        </w:rPr>
        <w:t>Cogent Social Sciences</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10</w:t>
      </w:r>
      <w:r w:rsidRPr="000C203D">
        <w:rPr>
          <w:rFonts w:ascii="Times New Roman" w:hAnsi="Times New Roman" w:cs="Times New Roman"/>
          <w:sz w:val="28"/>
          <w:szCs w:val="28"/>
        </w:rPr>
        <w:t>(1), p.2301813.</w:t>
      </w:r>
    </w:p>
    <w:p w14:paraId="5B2C7C4E" w14:textId="77777777" w:rsidR="000C203D" w:rsidRPr="000C203D" w:rsidRDefault="000C203D" w:rsidP="000C203D">
      <w:pPr>
        <w:rPr>
          <w:rFonts w:ascii="Times New Roman" w:hAnsi="Times New Roman" w:cs="Times New Roman"/>
          <w:sz w:val="28"/>
          <w:szCs w:val="28"/>
        </w:rPr>
      </w:pPr>
      <w:proofErr w:type="spellStart"/>
      <w:r w:rsidRPr="000C203D">
        <w:rPr>
          <w:rFonts w:ascii="Times New Roman" w:hAnsi="Times New Roman" w:cs="Times New Roman"/>
          <w:sz w:val="28"/>
          <w:szCs w:val="28"/>
        </w:rPr>
        <w:t>Mabkhot</w:t>
      </w:r>
      <w:proofErr w:type="spellEnd"/>
      <w:r w:rsidRPr="000C203D">
        <w:rPr>
          <w:rFonts w:ascii="Times New Roman" w:hAnsi="Times New Roman" w:cs="Times New Roman"/>
          <w:sz w:val="28"/>
          <w:szCs w:val="28"/>
        </w:rPr>
        <w:t xml:space="preserve">, H. and </w:t>
      </w:r>
      <w:proofErr w:type="spellStart"/>
      <w:r w:rsidRPr="000C203D">
        <w:rPr>
          <w:rFonts w:ascii="Times New Roman" w:hAnsi="Times New Roman" w:cs="Times New Roman"/>
          <w:sz w:val="28"/>
          <w:szCs w:val="28"/>
        </w:rPr>
        <w:t>Piaralal</w:t>
      </w:r>
      <w:proofErr w:type="spellEnd"/>
      <w:r w:rsidRPr="000C203D">
        <w:rPr>
          <w:rFonts w:ascii="Times New Roman" w:hAnsi="Times New Roman" w:cs="Times New Roman"/>
          <w:sz w:val="28"/>
          <w:szCs w:val="28"/>
        </w:rPr>
        <w:t xml:space="preserve">, </w:t>
      </w:r>
      <w:proofErr w:type="gramStart"/>
      <w:r w:rsidRPr="000C203D">
        <w:rPr>
          <w:rFonts w:ascii="Times New Roman" w:hAnsi="Times New Roman" w:cs="Times New Roman"/>
          <w:sz w:val="28"/>
          <w:szCs w:val="28"/>
        </w:rPr>
        <w:t>S.K.,(</w:t>
      </w:r>
      <w:proofErr w:type="gramEnd"/>
      <w:r w:rsidRPr="000C203D">
        <w:rPr>
          <w:rFonts w:ascii="Times New Roman" w:hAnsi="Times New Roman" w:cs="Times New Roman"/>
          <w:sz w:val="28"/>
          <w:szCs w:val="28"/>
        </w:rPr>
        <w:t xml:space="preserve">2023). Enhancing Brand Reputation and Customer Citizenship Behaviour through Perceived Values in Hotel Industry: Role of CSR and Brand Credibility. </w:t>
      </w:r>
      <w:r w:rsidRPr="000C203D">
        <w:rPr>
          <w:rFonts w:ascii="Times New Roman" w:hAnsi="Times New Roman" w:cs="Times New Roman"/>
          <w:i/>
          <w:sz w:val="28"/>
          <w:szCs w:val="28"/>
        </w:rPr>
        <w:t>Transnational Marketing Journal</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11</w:t>
      </w:r>
      <w:r w:rsidRPr="000C203D">
        <w:rPr>
          <w:rFonts w:ascii="Times New Roman" w:hAnsi="Times New Roman" w:cs="Times New Roman"/>
          <w:sz w:val="28"/>
          <w:szCs w:val="28"/>
        </w:rPr>
        <w:t>(2), pp.81-99.</w:t>
      </w:r>
    </w:p>
    <w:p w14:paraId="54A9A3F6" w14:textId="77777777" w:rsidR="000C203D" w:rsidRPr="000C203D" w:rsidRDefault="000C203D" w:rsidP="000C203D">
      <w:pPr>
        <w:rPr>
          <w:rFonts w:ascii="Times New Roman" w:hAnsi="Times New Roman" w:cs="Times New Roman"/>
          <w:sz w:val="28"/>
          <w:szCs w:val="28"/>
        </w:rPr>
      </w:pPr>
      <w:proofErr w:type="spellStart"/>
      <w:r w:rsidRPr="000C203D">
        <w:rPr>
          <w:rFonts w:ascii="Times New Roman" w:hAnsi="Times New Roman" w:cs="Times New Roman"/>
          <w:sz w:val="28"/>
          <w:szCs w:val="28"/>
        </w:rPr>
        <w:t>Madanaguli</w:t>
      </w:r>
      <w:proofErr w:type="spellEnd"/>
      <w:r w:rsidRPr="000C203D">
        <w:rPr>
          <w:rFonts w:ascii="Times New Roman" w:hAnsi="Times New Roman" w:cs="Times New Roman"/>
          <w:sz w:val="28"/>
          <w:szCs w:val="28"/>
        </w:rPr>
        <w:t xml:space="preserve">, A., Dhir, A., Joseph, R.P., </w:t>
      </w:r>
      <w:proofErr w:type="spellStart"/>
      <w:r w:rsidRPr="000C203D">
        <w:rPr>
          <w:rFonts w:ascii="Times New Roman" w:hAnsi="Times New Roman" w:cs="Times New Roman"/>
          <w:sz w:val="28"/>
          <w:szCs w:val="28"/>
        </w:rPr>
        <w:t>Albishri</w:t>
      </w:r>
      <w:proofErr w:type="spellEnd"/>
      <w:r w:rsidRPr="000C203D">
        <w:rPr>
          <w:rFonts w:ascii="Times New Roman" w:hAnsi="Times New Roman" w:cs="Times New Roman"/>
          <w:sz w:val="28"/>
          <w:szCs w:val="28"/>
        </w:rPr>
        <w:t xml:space="preserve">, N.A. and Srivastava, </w:t>
      </w:r>
      <w:proofErr w:type="gramStart"/>
      <w:r w:rsidRPr="000C203D">
        <w:rPr>
          <w:rFonts w:ascii="Times New Roman" w:hAnsi="Times New Roman" w:cs="Times New Roman"/>
          <w:sz w:val="28"/>
          <w:szCs w:val="28"/>
        </w:rPr>
        <w:t>S.,(</w:t>
      </w:r>
      <w:proofErr w:type="gramEnd"/>
      <w:r w:rsidRPr="000C203D">
        <w:rPr>
          <w:rFonts w:ascii="Times New Roman" w:hAnsi="Times New Roman" w:cs="Times New Roman"/>
          <w:sz w:val="28"/>
          <w:szCs w:val="28"/>
        </w:rPr>
        <w:t xml:space="preserve">2023). Environmental sustainability practices and strategies in the rural tourism and </w:t>
      </w:r>
      <w:r w:rsidRPr="000C203D">
        <w:rPr>
          <w:rFonts w:ascii="Times New Roman" w:hAnsi="Times New Roman" w:cs="Times New Roman"/>
          <w:sz w:val="28"/>
          <w:szCs w:val="28"/>
        </w:rPr>
        <w:lastRenderedPageBreak/>
        <w:t xml:space="preserve">hospitality sector: A systematic literature review and suggestions for future research. </w:t>
      </w:r>
      <w:r w:rsidRPr="000C203D">
        <w:rPr>
          <w:rFonts w:ascii="Times New Roman" w:hAnsi="Times New Roman" w:cs="Times New Roman"/>
          <w:i/>
          <w:sz w:val="28"/>
          <w:szCs w:val="28"/>
        </w:rPr>
        <w:t>Scandinavian Journal of Hospitality and Tourism</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23</w:t>
      </w:r>
      <w:r w:rsidRPr="000C203D">
        <w:rPr>
          <w:rFonts w:ascii="Times New Roman" w:hAnsi="Times New Roman" w:cs="Times New Roman"/>
          <w:sz w:val="28"/>
          <w:szCs w:val="28"/>
        </w:rPr>
        <w:t>(1), pp.1-28.</w:t>
      </w:r>
    </w:p>
    <w:p w14:paraId="0B03F63A"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Mark (2024) </w:t>
      </w:r>
      <w:r w:rsidRPr="000C203D">
        <w:rPr>
          <w:rFonts w:ascii="Times New Roman" w:hAnsi="Times New Roman" w:cs="Times New Roman"/>
          <w:i/>
          <w:sz w:val="28"/>
          <w:szCs w:val="28"/>
        </w:rPr>
        <w:t>Luxury Wedding Venue, Dining &amp; Accommodation Doncaster</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Rossington Hall</w:t>
      </w:r>
      <w:r w:rsidRPr="000C203D">
        <w:rPr>
          <w:rFonts w:ascii="Times New Roman" w:hAnsi="Times New Roman" w:cs="Times New Roman"/>
          <w:sz w:val="28"/>
          <w:szCs w:val="28"/>
        </w:rPr>
        <w:t>. Available at: https://rossingtonhall.co.uk/ (Accessed: 31 January 2025).</w:t>
      </w:r>
    </w:p>
    <w:p w14:paraId="3209CB17"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Meng, Z., Bhatti, S.M., Naveed, R.T., Kanwal, S. and Adnan, </w:t>
      </w:r>
      <w:proofErr w:type="gramStart"/>
      <w:r w:rsidRPr="000C203D">
        <w:rPr>
          <w:rFonts w:ascii="Times New Roman" w:hAnsi="Times New Roman" w:cs="Times New Roman"/>
          <w:sz w:val="28"/>
          <w:szCs w:val="28"/>
        </w:rPr>
        <w:t>M.,(</w:t>
      </w:r>
      <w:proofErr w:type="gramEnd"/>
      <w:r w:rsidRPr="000C203D">
        <w:rPr>
          <w:rFonts w:ascii="Times New Roman" w:hAnsi="Times New Roman" w:cs="Times New Roman"/>
          <w:sz w:val="28"/>
          <w:szCs w:val="28"/>
        </w:rPr>
        <w:t xml:space="preserve">2024). Green sustainability in the hotel sector: The role of CSR, intrinsic green motivation, and personal environmental norms. </w:t>
      </w:r>
      <w:proofErr w:type="spellStart"/>
      <w:r w:rsidRPr="000C203D">
        <w:rPr>
          <w:rFonts w:ascii="Times New Roman" w:hAnsi="Times New Roman" w:cs="Times New Roman"/>
          <w:i/>
          <w:sz w:val="28"/>
          <w:szCs w:val="28"/>
        </w:rPr>
        <w:t>Plos</w:t>
      </w:r>
      <w:proofErr w:type="spellEnd"/>
      <w:r w:rsidRPr="000C203D">
        <w:rPr>
          <w:rFonts w:ascii="Times New Roman" w:hAnsi="Times New Roman" w:cs="Times New Roman"/>
          <w:i/>
          <w:sz w:val="28"/>
          <w:szCs w:val="28"/>
        </w:rPr>
        <w:t xml:space="preserve"> one</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19</w:t>
      </w:r>
      <w:r w:rsidRPr="000C203D">
        <w:rPr>
          <w:rFonts w:ascii="Times New Roman" w:hAnsi="Times New Roman" w:cs="Times New Roman"/>
          <w:sz w:val="28"/>
          <w:szCs w:val="28"/>
        </w:rPr>
        <w:t>(6), p.e0295850.</w:t>
      </w:r>
    </w:p>
    <w:p w14:paraId="3CC0F7CA" w14:textId="77777777" w:rsidR="000C203D" w:rsidRPr="000C203D" w:rsidRDefault="000C203D" w:rsidP="000C203D">
      <w:pPr>
        <w:rPr>
          <w:rFonts w:ascii="Times New Roman" w:hAnsi="Times New Roman" w:cs="Times New Roman"/>
          <w:sz w:val="28"/>
          <w:szCs w:val="28"/>
        </w:rPr>
      </w:pPr>
      <w:proofErr w:type="spellStart"/>
      <w:r w:rsidRPr="000C203D">
        <w:rPr>
          <w:rFonts w:ascii="Times New Roman" w:hAnsi="Times New Roman" w:cs="Times New Roman"/>
          <w:sz w:val="28"/>
          <w:szCs w:val="28"/>
        </w:rPr>
        <w:t>Mizrak</w:t>
      </w:r>
      <w:proofErr w:type="spellEnd"/>
      <w:r w:rsidRPr="000C203D">
        <w:rPr>
          <w:rFonts w:ascii="Times New Roman" w:hAnsi="Times New Roman" w:cs="Times New Roman"/>
          <w:sz w:val="28"/>
          <w:szCs w:val="28"/>
        </w:rPr>
        <w:t xml:space="preserve">, </w:t>
      </w:r>
      <w:proofErr w:type="gramStart"/>
      <w:r w:rsidRPr="000C203D">
        <w:rPr>
          <w:rFonts w:ascii="Times New Roman" w:hAnsi="Times New Roman" w:cs="Times New Roman"/>
          <w:sz w:val="28"/>
          <w:szCs w:val="28"/>
        </w:rPr>
        <w:t>K.C.,(</w:t>
      </w:r>
      <w:proofErr w:type="gramEnd"/>
      <w:r w:rsidRPr="000C203D">
        <w:rPr>
          <w:rFonts w:ascii="Times New Roman" w:hAnsi="Times New Roman" w:cs="Times New Roman"/>
          <w:sz w:val="28"/>
          <w:szCs w:val="28"/>
        </w:rPr>
        <w:t xml:space="preserve">2024). Crisis management and risk mitigation: Strategies for effective response and resilience. </w:t>
      </w:r>
      <w:r w:rsidRPr="000C203D">
        <w:rPr>
          <w:rFonts w:ascii="Times New Roman" w:hAnsi="Times New Roman" w:cs="Times New Roman"/>
          <w:i/>
          <w:sz w:val="28"/>
          <w:szCs w:val="28"/>
        </w:rPr>
        <w:t>Trends, challenges, and practices in contemporary strategic management</w:t>
      </w:r>
      <w:r w:rsidRPr="000C203D">
        <w:rPr>
          <w:rFonts w:ascii="Times New Roman" w:hAnsi="Times New Roman" w:cs="Times New Roman"/>
          <w:sz w:val="28"/>
          <w:szCs w:val="28"/>
        </w:rPr>
        <w:t>, pp.254-278.</w:t>
      </w:r>
    </w:p>
    <w:p w14:paraId="51EED055" w14:textId="77777777" w:rsidR="000C203D" w:rsidRPr="000C203D" w:rsidRDefault="000C203D" w:rsidP="000C203D">
      <w:pPr>
        <w:rPr>
          <w:rFonts w:ascii="Times New Roman" w:hAnsi="Times New Roman" w:cs="Times New Roman"/>
          <w:sz w:val="28"/>
          <w:szCs w:val="28"/>
        </w:rPr>
      </w:pPr>
      <w:proofErr w:type="spellStart"/>
      <w:r w:rsidRPr="000C203D">
        <w:rPr>
          <w:rFonts w:ascii="Times New Roman" w:hAnsi="Times New Roman" w:cs="Times New Roman"/>
          <w:sz w:val="28"/>
          <w:szCs w:val="28"/>
        </w:rPr>
        <w:t>Nzuva</w:t>
      </w:r>
      <w:proofErr w:type="spellEnd"/>
      <w:r w:rsidRPr="000C203D">
        <w:rPr>
          <w:rFonts w:ascii="Times New Roman" w:hAnsi="Times New Roman" w:cs="Times New Roman"/>
          <w:sz w:val="28"/>
          <w:szCs w:val="28"/>
        </w:rPr>
        <w:t xml:space="preserve">, S.M., (2022). The role of corporate social responsibility in promoting business growth and sustainability in the hospitality industry. </w:t>
      </w:r>
      <w:r w:rsidRPr="000C203D">
        <w:rPr>
          <w:rFonts w:ascii="Times New Roman" w:hAnsi="Times New Roman" w:cs="Times New Roman"/>
          <w:i/>
          <w:sz w:val="28"/>
          <w:szCs w:val="28"/>
        </w:rPr>
        <w:t>Asian Journal of Economics, Business and Accounting</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23</w:t>
      </w:r>
      <w:r w:rsidRPr="000C203D">
        <w:rPr>
          <w:rFonts w:ascii="Times New Roman" w:hAnsi="Times New Roman" w:cs="Times New Roman"/>
          <w:sz w:val="28"/>
          <w:szCs w:val="28"/>
        </w:rPr>
        <w:t>(23), pp.89-103.</w:t>
      </w:r>
    </w:p>
    <w:p w14:paraId="51BB1F73"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Paluch, S. and Wittkop, </w:t>
      </w:r>
      <w:proofErr w:type="gramStart"/>
      <w:r w:rsidRPr="000C203D">
        <w:rPr>
          <w:rFonts w:ascii="Times New Roman" w:hAnsi="Times New Roman" w:cs="Times New Roman"/>
          <w:sz w:val="28"/>
          <w:szCs w:val="28"/>
        </w:rPr>
        <w:t>T.,(</w:t>
      </w:r>
      <w:proofErr w:type="gramEnd"/>
      <w:r w:rsidRPr="000C203D">
        <w:rPr>
          <w:rFonts w:ascii="Times New Roman" w:hAnsi="Times New Roman" w:cs="Times New Roman"/>
          <w:sz w:val="28"/>
          <w:szCs w:val="28"/>
        </w:rPr>
        <w:t xml:space="preserve">2024). Digital Transformation and its Impact on Sustainable Service Innovations. In </w:t>
      </w:r>
      <w:r w:rsidRPr="000C203D">
        <w:rPr>
          <w:rFonts w:ascii="Times New Roman" w:hAnsi="Times New Roman" w:cs="Times New Roman"/>
          <w:i/>
          <w:sz w:val="28"/>
          <w:szCs w:val="28"/>
        </w:rPr>
        <w:t xml:space="preserve">Sustainable Service Management: Band 1: </w:t>
      </w:r>
      <w:proofErr w:type="spellStart"/>
      <w:r w:rsidRPr="000C203D">
        <w:rPr>
          <w:rFonts w:ascii="Times New Roman" w:hAnsi="Times New Roman" w:cs="Times New Roman"/>
          <w:i/>
          <w:sz w:val="28"/>
          <w:szCs w:val="28"/>
        </w:rPr>
        <w:t>Nachhaltigkeit</w:t>
      </w:r>
      <w:proofErr w:type="spellEnd"/>
      <w:r w:rsidRPr="000C203D">
        <w:rPr>
          <w:rFonts w:ascii="Times New Roman" w:hAnsi="Times New Roman" w:cs="Times New Roman"/>
          <w:i/>
          <w:sz w:val="28"/>
          <w:szCs w:val="28"/>
        </w:rPr>
        <w:t xml:space="preserve"> </w:t>
      </w:r>
      <w:proofErr w:type="spellStart"/>
      <w:r w:rsidRPr="000C203D">
        <w:rPr>
          <w:rFonts w:ascii="Times New Roman" w:hAnsi="Times New Roman" w:cs="Times New Roman"/>
          <w:i/>
          <w:sz w:val="28"/>
          <w:szCs w:val="28"/>
        </w:rPr>
        <w:t>aus</w:t>
      </w:r>
      <w:proofErr w:type="spellEnd"/>
      <w:r w:rsidRPr="000C203D">
        <w:rPr>
          <w:rFonts w:ascii="Times New Roman" w:hAnsi="Times New Roman" w:cs="Times New Roman"/>
          <w:i/>
          <w:sz w:val="28"/>
          <w:szCs w:val="28"/>
        </w:rPr>
        <w:t xml:space="preserve"> Sicht von Kunden und </w:t>
      </w:r>
      <w:proofErr w:type="spellStart"/>
      <w:r w:rsidRPr="000C203D">
        <w:rPr>
          <w:rFonts w:ascii="Times New Roman" w:hAnsi="Times New Roman" w:cs="Times New Roman"/>
          <w:i/>
          <w:sz w:val="28"/>
          <w:szCs w:val="28"/>
        </w:rPr>
        <w:t>Mitarbeitern</w:t>
      </w:r>
      <w:proofErr w:type="spellEnd"/>
      <w:r w:rsidRPr="000C203D">
        <w:rPr>
          <w:rFonts w:ascii="Times New Roman" w:hAnsi="Times New Roman" w:cs="Times New Roman"/>
          <w:sz w:val="28"/>
          <w:szCs w:val="28"/>
        </w:rPr>
        <w:t xml:space="preserve"> (pp. 519-540). Wiesbaden: Springer </w:t>
      </w:r>
      <w:proofErr w:type="spellStart"/>
      <w:r w:rsidRPr="000C203D">
        <w:rPr>
          <w:rFonts w:ascii="Times New Roman" w:hAnsi="Times New Roman" w:cs="Times New Roman"/>
          <w:sz w:val="28"/>
          <w:szCs w:val="28"/>
        </w:rPr>
        <w:t>Fachmedien</w:t>
      </w:r>
      <w:proofErr w:type="spellEnd"/>
      <w:r w:rsidRPr="000C203D">
        <w:rPr>
          <w:rFonts w:ascii="Times New Roman" w:hAnsi="Times New Roman" w:cs="Times New Roman"/>
          <w:sz w:val="28"/>
          <w:szCs w:val="28"/>
        </w:rPr>
        <w:t xml:space="preserve"> Wiesbaden.</w:t>
      </w:r>
    </w:p>
    <w:p w14:paraId="12B25F10"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Prakash, S., Sharma, V.P., Singh, R. and </w:t>
      </w:r>
      <w:proofErr w:type="spellStart"/>
      <w:r w:rsidRPr="000C203D">
        <w:rPr>
          <w:rFonts w:ascii="Times New Roman" w:hAnsi="Times New Roman" w:cs="Times New Roman"/>
          <w:sz w:val="28"/>
          <w:szCs w:val="28"/>
        </w:rPr>
        <w:t>Vijayvargy</w:t>
      </w:r>
      <w:proofErr w:type="spellEnd"/>
      <w:r w:rsidRPr="000C203D">
        <w:rPr>
          <w:rFonts w:ascii="Times New Roman" w:hAnsi="Times New Roman" w:cs="Times New Roman"/>
          <w:sz w:val="28"/>
          <w:szCs w:val="28"/>
        </w:rPr>
        <w:t xml:space="preserve">, L., (2023). Adopting green and sustainable practices in the hotel industry operations-an analysis of critical performance indicators for improved environmental quality. </w:t>
      </w:r>
      <w:r w:rsidRPr="000C203D">
        <w:rPr>
          <w:rFonts w:ascii="Times New Roman" w:hAnsi="Times New Roman" w:cs="Times New Roman"/>
          <w:i/>
          <w:sz w:val="28"/>
          <w:szCs w:val="28"/>
        </w:rPr>
        <w:t>Management of Environmental Quality: An International Journal</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34</w:t>
      </w:r>
      <w:r w:rsidRPr="000C203D">
        <w:rPr>
          <w:rFonts w:ascii="Times New Roman" w:hAnsi="Times New Roman" w:cs="Times New Roman"/>
          <w:sz w:val="28"/>
          <w:szCs w:val="28"/>
        </w:rPr>
        <w:t>(4), pp.1057-1076.</w:t>
      </w:r>
    </w:p>
    <w:p w14:paraId="5FF5ABF2"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Priya, A., (2021). Case study methodology of qualitative research: Key attributes and navigating the conundrums in its application. </w:t>
      </w:r>
      <w:r w:rsidRPr="000C203D">
        <w:rPr>
          <w:rFonts w:ascii="Times New Roman" w:hAnsi="Times New Roman" w:cs="Times New Roman"/>
          <w:i/>
          <w:sz w:val="28"/>
          <w:szCs w:val="28"/>
        </w:rPr>
        <w:t>Sociological Bulletin</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70</w:t>
      </w:r>
      <w:r w:rsidRPr="000C203D">
        <w:rPr>
          <w:rFonts w:ascii="Times New Roman" w:hAnsi="Times New Roman" w:cs="Times New Roman"/>
          <w:sz w:val="28"/>
          <w:szCs w:val="28"/>
        </w:rPr>
        <w:t>(1), pp.94-110.</w:t>
      </w:r>
    </w:p>
    <w:p w14:paraId="6ED25986"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Sun, J., Sarfraz, M., Ivascu, L. and Ozturk, </w:t>
      </w:r>
      <w:proofErr w:type="gramStart"/>
      <w:r w:rsidRPr="000C203D">
        <w:rPr>
          <w:rFonts w:ascii="Times New Roman" w:hAnsi="Times New Roman" w:cs="Times New Roman"/>
          <w:sz w:val="28"/>
          <w:szCs w:val="28"/>
        </w:rPr>
        <w:t>I.,(</w:t>
      </w:r>
      <w:proofErr w:type="gramEnd"/>
      <w:r w:rsidRPr="000C203D">
        <w:rPr>
          <w:rFonts w:ascii="Times New Roman" w:hAnsi="Times New Roman" w:cs="Times New Roman"/>
          <w:sz w:val="28"/>
          <w:szCs w:val="28"/>
        </w:rPr>
        <w:t xml:space="preserve">2023). Unveiling green synergies: sustainable performance through human resource management, CSR, and corporate image under a mediated moderation framework. </w:t>
      </w:r>
      <w:r w:rsidRPr="000C203D">
        <w:rPr>
          <w:rFonts w:ascii="Times New Roman" w:hAnsi="Times New Roman" w:cs="Times New Roman"/>
          <w:i/>
          <w:sz w:val="28"/>
          <w:szCs w:val="28"/>
        </w:rPr>
        <w:t>Environmental Science and Pollution Research</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30</w:t>
      </w:r>
      <w:r w:rsidRPr="000C203D">
        <w:rPr>
          <w:rFonts w:ascii="Times New Roman" w:hAnsi="Times New Roman" w:cs="Times New Roman"/>
          <w:sz w:val="28"/>
          <w:szCs w:val="28"/>
        </w:rPr>
        <w:t>(45), pp.101392-101409.</w:t>
      </w:r>
    </w:p>
    <w:p w14:paraId="16C15820"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Taheri, B., Olya, H. and Batat, </w:t>
      </w:r>
      <w:proofErr w:type="gramStart"/>
      <w:r w:rsidRPr="000C203D">
        <w:rPr>
          <w:rFonts w:ascii="Times New Roman" w:hAnsi="Times New Roman" w:cs="Times New Roman"/>
          <w:sz w:val="28"/>
          <w:szCs w:val="28"/>
        </w:rPr>
        <w:t>W.,(</w:t>
      </w:r>
      <w:proofErr w:type="gramEnd"/>
      <w:r w:rsidRPr="000C203D">
        <w:rPr>
          <w:rFonts w:ascii="Times New Roman" w:hAnsi="Times New Roman" w:cs="Times New Roman"/>
          <w:sz w:val="28"/>
          <w:szCs w:val="28"/>
        </w:rPr>
        <w:t xml:space="preserve">2024). Ethical consumption and climate change in hospitality and tourism: challenges, solutions, and prospects: Guest </w:t>
      </w:r>
      <w:r w:rsidRPr="000C203D">
        <w:rPr>
          <w:rFonts w:ascii="Times New Roman" w:hAnsi="Times New Roman" w:cs="Times New Roman"/>
          <w:sz w:val="28"/>
          <w:szCs w:val="28"/>
        </w:rPr>
        <w:lastRenderedPageBreak/>
        <w:t xml:space="preserve">editorial. </w:t>
      </w:r>
      <w:r w:rsidRPr="000C203D">
        <w:rPr>
          <w:rFonts w:ascii="Times New Roman" w:hAnsi="Times New Roman" w:cs="Times New Roman"/>
          <w:i/>
          <w:sz w:val="28"/>
          <w:szCs w:val="28"/>
        </w:rPr>
        <w:t>International Journal of Contemporary Hospitality Management</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36</w:t>
      </w:r>
      <w:r w:rsidRPr="000C203D">
        <w:rPr>
          <w:rFonts w:ascii="Times New Roman" w:hAnsi="Times New Roman" w:cs="Times New Roman"/>
          <w:sz w:val="28"/>
          <w:szCs w:val="28"/>
        </w:rPr>
        <w:t>(5), pp.1457-1466.</w:t>
      </w:r>
    </w:p>
    <w:p w14:paraId="125E9394"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Tanveer, M.I., </w:t>
      </w:r>
      <w:proofErr w:type="spellStart"/>
      <w:r w:rsidRPr="000C203D">
        <w:rPr>
          <w:rFonts w:ascii="Times New Roman" w:hAnsi="Times New Roman" w:cs="Times New Roman"/>
          <w:sz w:val="28"/>
          <w:szCs w:val="28"/>
        </w:rPr>
        <w:t>Yusliza</w:t>
      </w:r>
      <w:proofErr w:type="spellEnd"/>
      <w:r w:rsidRPr="000C203D">
        <w:rPr>
          <w:rFonts w:ascii="Times New Roman" w:hAnsi="Times New Roman" w:cs="Times New Roman"/>
          <w:sz w:val="28"/>
          <w:szCs w:val="28"/>
        </w:rPr>
        <w:t xml:space="preserve">, M.Y. and Fawehinmi, O., (2024). Green HRM and hospitality industry: challenges and barriers in adopting environmentally friendly practices. </w:t>
      </w:r>
      <w:r w:rsidRPr="000C203D">
        <w:rPr>
          <w:rFonts w:ascii="Times New Roman" w:hAnsi="Times New Roman" w:cs="Times New Roman"/>
          <w:i/>
          <w:sz w:val="28"/>
          <w:szCs w:val="28"/>
        </w:rPr>
        <w:t>Journal of Hospitality and Tourism Insights</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7</w:t>
      </w:r>
      <w:r w:rsidRPr="000C203D">
        <w:rPr>
          <w:rFonts w:ascii="Times New Roman" w:hAnsi="Times New Roman" w:cs="Times New Roman"/>
          <w:sz w:val="28"/>
          <w:szCs w:val="28"/>
        </w:rPr>
        <w:t>(1), pp.121-141.</w:t>
      </w:r>
    </w:p>
    <w:p w14:paraId="515040F9"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Terry, G. and Hayfield, N., (2021). </w:t>
      </w:r>
      <w:r w:rsidRPr="000C203D">
        <w:rPr>
          <w:rFonts w:ascii="Times New Roman" w:hAnsi="Times New Roman" w:cs="Times New Roman"/>
          <w:i/>
          <w:sz w:val="28"/>
          <w:szCs w:val="28"/>
        </w:rPr>
        <w:t>Essentials of thematic analysis</w:t>
      </w:r>
      <w:r w:rsidRPr="000C203D">
        <w:rPr>
          <w:rFonts w:ascii="Times New Roman" w:hAnsi="Times New Roman" w:cs="Times New Roman"/>
          <w:sz w:val="28"/>
          <w:szCs w:val="28"/>
        </w:rPr>
        <w:t>. American Psychological Association.</w:t>
      </w:r>
    </w:p>
    <w:p w14:paraId="0ED970BE"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UK. [online] Deloitte United Kingdom. Available at: https://www.deloitte.com/uk/en/Industries/consumer/blogs/sustainability-in-the-hospitality-</w:t>
      </w:r>
    </w:p>
    <w:p w14:paraId="46C6EC29"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United Nations, U., (2025). </w:t>
      </w:r>
      <w:r w:rsidRPr="000C203D">
        <w:rPr>
          <w:rFonts w:ascii="Times New Roman" w:hAnsi="Times New Roman" w:cs="Times New Roman"/>
          <w:i/>
          <w:sz w:val="28"/>
          <w:szCs w:val="28"/>
        </w:rPr>
        <w:t>Greenwashing – the deceptive tactics behind environmental claims | United Nations</w:t>
      </w:r>
      <w:r w:rsidRPr="000C203D">
        <w:rPr>
          <w:rFonts w:ascii="Times New Roman" w:hAnsi="Times New Roman" w:cs="Times New Roman"/>
          <w:sz w:val="28"/>
          <w:szCs w:val="28"/>
        </w:rPr>
        <w:t>. [online] United Nations. Available at: https://www.un.org/en/climatechange/science/climate-issues/greenwashing#:~:text=Greenwashing%20presents%20a%20significant%20obstacle,delay%20concrete%20and%20credible%20action. [Accessed 31 Jan. 2025].</w:t>
      </w:r>
    </w:p>
    <w:p w14:paraId="585EB124"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Xu, W., Li, M. and Xu, S., (2023). Unveiling the “Veil” of information disclosure: Sustainability reporting “greenwashing” and “shared value”. </w:t>
      </w:r>
      <w:proofErr w:type="spellStart"/>
      <w:r w:rsidRPr="000C203D">
        <w:rPr>
          <w:rFonts w:ascii="Times New Roman" w:hAnsi="Times New Roman" w:cs="Times New Roman"/>
          <w:i/>
          <w:sz w:val="28"/>
          <w:szCs w:val="28"/>
        </w:rPr>
        <w:t>PloS</w:t>
      </w:r>
      <w:proofErr w:type="spellEnd"/>
      <w:r w:rsidRPr="000C203D">
        <w:rPr>
          <w:rFonts w:ascii="Times New Roman" w:hAnsi="Times New Roman" w:cs="Times New Roman"/>
          <w:i/>
          <w:sz w:val="28"/>
          <w:szCs w:val="28"/>
        </w:rPr>
        <w:t xml:space="preserve"> one</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18</w:t>
      </w:r>
      <w:r w:rsidRPr="000C203D">
        <w:rPr>
          <w:rFonts w:ascii="Times New Roman" w:hAnsi="Times New Roman" w:cs="Times New Roman"/>
          <w:sz w:val="28"/>
          <w:szCs w:val="28"/>
        </w:rPr>
        <w:t>(1), p.e0279904.</w:t>
      </w:r>
    </w:p>
    <w:p w14:paraId="43BEA086"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Yildiz, H., </w:t>
      </w:r>
      <w:proofErr w:type="spellStart"/>
      <w:r w:rsidRPr="000C203D">
        <w:rPr>
          <w:rFonts w:ascii="Times New Roman" w:hAnsi="Times New Roman" w:cs="Times New Roman"/>
          <w:sz w:val="28"/>
          <w:szCs w:val="28"/>
        </w:rPr>
        <w:t>Tahali</w:t>
      </w:r>
      <w:proofErr w:type="spellEnd"/>
      <w:r w:rsidRPr="000C203D">
        <w:rPr>
          <w:rFonts w:ascii="Times New Roman" w:hAnsi="Times New Roman" w:cs="Times New Roman"/>
          <w:sz w:val="28"/>
          <w:szCs w:val="28"/>
        </w:rPr>
        <w:t xml:space="preserve">, S. and Trichina, </w:t>
      </w:r>
      <w:proofErr w:type="gramStart"/>
      <w:r w:rsidRPr="000C203D">
        <w:rPr>
          <w:rFonts w:ascii="Times New Roman" w:hAnsi="Times New Roman" w:cs="Times New Roman"/>
          <w:sz w:val="28"/>
          <w:szCs w:val="28"/>
        </w:rPr>
        <w:t>E.,(</w:t>
      </w:r>
      <w:proofErr w:type="gramEnd"/>
      <w:r w:rsidRPr="000C203D">
        <w:rPr>
          <w:rFonts w:ascii="Times New Roman" w:hAnsi="Times New Roman" w:cs="Times New Roman"/>
          <w:sz w:val="28"/>
          <w:szCs w:val="28"/>
        </w:rPr>
        <w:t xml:space="preserve">2024). The adoption of the green label by SMEs in the hotel sector: a leverage for reassuring their customers. </w:t>
      </w:r>
      <w:r w:rsidRPr="000C203D">
        <w:rPr>
          <w:rFonts w:ascii="Times New Roman" w:hAnsi="Times New Roman" w:cs="Times New Roman"/>
          <w:i/>
          <w:sz w:val="28"/>
          <w:szCs w:val="28"/>
        </w:rPr>
        <w:t>Journal of Enterprise Information Management</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37</w:t>
      </w:r>
      <w:r w:rsidRPr="000C203D">
        <w:rPr>
          <w:rFonts w:ascii="Times New Roman" w:hAnsi="Times New Roman" w:cs="Times New Roman"/>
          <w:sz w:val="28"/>
          <w:szCs w:val="28"/>
        </w:rPr>
        <w:t>(5), pp.1627-1657.</w:t>
      </w:r>
    </w:p>
    <w:p w14:paraId="0321047B" w14:textId="77777777" w:rsidR="000C203D" w:rsidRPr="000C203D" w:rsidRDefault="000C203D" w:rsidP="000C203D">
      <w:pPr>
        <w:rPr>
          <w:rFonts w:ascii="Times New Roman" w:hAnsi="Times New Roman" w:cs="Times New Roman"/>
          <w:sz w:val="28"/>
          <w:szCs w:val="28"/>
        </w:rPr>
      </w:pPr>
      <w:r w:rsidRPr="000C203D">
        <w:rPr>
          <w:rFonts w:ascii="Times New Roman" w:hAnsi="Times New Roman" w:cs="Times New Roman"/>
          <w:sz w:val="28"/>
          <w:szCs w:val="28"/>
        </w:rPr>
        <w:t xml:space="preserve">Zameer, H., Yasmeen, H., Wang, Y. and Saeed, </w:t>
      </w:r>
      <w:proofErr w:type="gramStart"/>
      <w:r w:rsidRPr="000C203D">
        <w:rPr>
          <w:rFonts w:ascii="Times New Roman" w:hAnsi="Times New Roman" w:cs="Times New Roman"/>
          <w:sz w:val="28"/>
          <w:szCs w:val="28"/>
        </w:rPr>
        <w:t>M.R.,(</w:t>
      </w:r>
      <w:proofErr w:type="gramEnd"/>
      <w:r w:rsidRPr="000C203D">
        <w:rPr>
          <w:rFonts w:ascii="Times New Roman" w:hAnsi="Times New Roman" w:cs="Times New Roman"/>
          <w:sz w:val="28"/>
          <w:szCs w:val="28"/>
        </w:rPr>
        <w:t xml:space="preserve">2024). Sustainability-oriented corporate strategy: green image and innovation capabilities. </w:t>
      </w:r>
      <w:r w:rsidRPr="000C203D">
        <w:rPr>
          <w:rFonts w:ascii="Times New Roman" w:hAnsi="Times New Roman" w:cs="Times New Roman"/>
          <w:i/>
          <w:sz w:val="28"/>
          <w:szCs w:val="28"/>
        </w:rPr>
        <w:t>Management Decision</w:t>
      </w:r>
      <w:r w:rsidRPr="000C203D">
        <w:rPr>
          <w:rFonts w:ascii="Times New Roman" w:hAnsi="Times New Roman" w:cs="Times New Roman"/>
          <w:sz w:val="28"/>
          <w:szCs w:val="28"/>
        </w:rPr>
        <w:t xml:space="preserve">, </w:t>
      </w:r>
      <w:r w:rsidRPr="000C203D">
        <w:rPr>
          <w:rFonts w:ascii="Times New Roman" w:hAnsi="Times New Roman" w:cs="Times New Roman"/>
          <w:i/>
          <w:sz w:val="28"/>
          <w:szCs w:val="28"/>
        </w:rPr>
        <w:t>62</w:t>
      </w:r>
      <w:r w:rsidRPr="000C203D">
        <w:rPr>
          <w:rFonts w:ascii="Times New Roman" w:hAnsi="Times New Roman" w:cs="Times New Roman"/>
          <w:sz w:val="28"/>
          <w:szCs w:val="28"/>
        </w:rPr>
        <w:t>(6), pp.1750-1774.</w:t>
      </w:r>
    </w:p>
    <w:p w14:paraId="24B5A752" w14:textId="77777777" w:rsidR="000C203D" w:rsidRPr="000C203D" w:rsidRDefault="000C203D" w:rsidP="000C203D">
      <w:pPr>
        <w:rPr>
          <w:rFonts w:ascii="Times New Roman" w:hAnsi="Times New Roman" w:cs="Times New Roman"/>
          <w:sz w:val="28"/>
          <w:szCs w:val="28"/>
        </w:rPr>
      </w:pPr>
    </w:p>
    <w:p w14:paraId="67E0B6F3" w14:textId="77777777" w:rsidR="000C203D" w:rsidRPr="000C203D" w:rsidRDefault="000C203D" w:rsidP="000C203D">
      <w:pPr>
        <w:rPr>
          <w:rFonts w:ascii="Times New Roman" w:hAnsi="Times New Roman" w:cs="Times New Roman"/>
          <w:sz w:val="28"/>
          <w:szCs w:val="28"/>
        </w:rPr>
      </w:pPr>
    </w:p>
    <w:p w14:paraId="7A02631D" w14:textId="77777777" w:rsidR="00DF26C4" w:rsidRPr="000C203D" w:rsidRDefault="00DF26C4">
      <w:pPr>
        <w:rPr>
          <w:rFonts w:ascii="Times New Roman" w:hAnsi="Times New Roman" w:cs="Times New Roman"/>
          <w:sz w:val="28"/>
          <w:szCs w:val="28"/>
        </w:rPr>
      </w:pPr>
    </w:p>
    <w:sectPr w:rsidR="00DF26C4" w:rsidRPr="000C203D" w:rsidSect="000C203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93B53" w14:textId="77777777" w:rsidR="00C20D1D" w:rsidRDefault="00C20D1D" w:rsidP="004A0D7A">
      <w:pPr>
        <w:spacing w:after="0" w:line="240" w:lineRule="auto"/>
      </w:pPr>
      <w:r>
        <w:separator/>
      </w:r>
    </w:p>
  </w:endnote>
  <w:endnote w:type="continuationSeparator" w:id="0">
    <w:p w14:paraId="59ACBBE6" w14:textId="77777777" w:rsidR="00C20D1D" w:rsidRDefault="00C20D1D" w:rsidP="004A0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B4F96" w14:textId="77777777" w:rsidR="00C20D1D" w:rsidRDefault="00C20D1D" w:rsidP="004A0D7A">
      <w:pPr>
        <w:spacing w:after="0" w:line="240" w:lineRule="auto"/>
      </w:pPr>
      <w:r>
        <w:separator/>
      </w:r>
    </w:p>
  </w:footnote>
  <w:footnote w:type="continuationSeparator" w:id="0">
    <w:p w14:paraId="2EB94D65" w14:textId="77777777" w:rsidR="00C20D1D" w:rsidRDefault="00C20D1D" w:rsidP="004A0D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1FF2"/>
    <w:multiLevelType w:val="multilevel"/>
    <w:tmpl w:val="5AD6585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7690835"/>
    <w:multiLevelType w:val="multilevel"/>
    <w:tmpl w:val="F72ABC7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15:restartNumberingAfterBreak="0">
    <w:nsid w:val="1EED25B3"/>
    <w:multiLevelType w:val="multilevel"/>
    <w:tmpl w:val="04F694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2E970F47"/>
    <w:multiLevelType w:val="multilevel"/>
    <w:tmpl w:val="AABA1B4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33F33E56"/>
    <w:multiLevelType w:val="multilevel"/>
    <w:tmpl w:val="685C0250"/>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5" w15:restartNumberingAfterBreak="0">
    <w:nsid w:val="442F0C8C"/>
    <w:multiLevelType w:val="multilevel"/>
    <w:tmpl w:val="EE26C61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4FFD5BC3"/>
    <w:multiLevelType w:val="multilevel"/>
    <w:tmpl w:val="1FB4B32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6566896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0753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7733449">
    <w:abstractNumId w:val="5"/>
  </w:num>
  <w:num w:numId="4" w16cid:durableId="1174998591">
    <w:abstractNumId w:val="2"/>
  </w:num>
  <w:num w:numId="5" w16cid:durableId="1639845457">
    <w:abstractNumId w:val="0"/>
  </w:num>
  <w:num w:numId="6" w16cid:durableId="513152120">
    <w:abstractNumId w:val="3"/>
  </w:num>
  <w:num w:numId="7" w16cid:durableId="5496121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A07105"/>
    <w:rsid w:val="000C203D"/>
    <w:rsid w:val="00240766"/>
    <w:rsid w:val="004A0D7A"/>
    <w:rsid w:val="00A07105"/>
    <w:rsid w:val="00A15A51"/>
    <w:rsid w:val="00B91F3A"/>
    <w:rsid w:val="00BC4AA4"/>
    <w:rsid w:val="00C20D1D"/>
    <w:rsid w:val="00DF2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1F615E93"/>
  <w15:chartTrackingRefBased/>
  <w15:docId w15:val="{A16BD20A-F99B-4CA1-9EDF-F94F071A0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10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0710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0710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0710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0710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07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10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0710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0710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0710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0710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07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105"/>
    <w:rPr>
      <w:rFonts w:eastAsiaTheme="majorEastAsia" w:cstheme="majorBidi"/>
      <w:color w:val="272727" w:themeColor="text1" w:themeTint="D8"/>
    </w:rPr>
  </w:style>
  <w:style w:type="paragraph" w:styleId="Title">
    <w:name w:val="Title"/>
    <w:basedOn w:val="Normal"/>
    <w:next w:val="Normal"/>
    <w:link w:val="TitleChar"/>
    <w:uiPriority w:val="10"/>
    <w:qFormat/>
    <w:rsid w:val="00A07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10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10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7105"/>
    <w:rPr>
      <w:i/>
      <w:iCs/>
      <w:color w:val="404040" w:themeColor="text1" w:themeTint="BF"/>
    </w:rPr>
  </w:style>
  <w:style w:type="paragraph" w:styleId="ListParagraph">
    <w:name w:val="List Paragraph"/>
    <w:basedOn w:val="Normal"/>
    <w:uiPriority w:val="34"/>
    <w:qFormat/>
    <w:rsid w:val="00A07105"/>
    <w:pPr>
      <w:ind w:left="720"/>
      <w:contextualSpacing/>
    </w:pPr>
  </w:style>
  <w:style w:type="character" w:styleId="IntenseEmphasis">
    <w:name w:val="Intense Emphasis"/>
    <w:basedOn w:val="DefaultParagraphFont"/>
    <w:uiPriority w:val="21"/>
    <w:qFormat/>
    <w:rsid w:val="00A07105"/>
    <w:rPr>
      <w:i/>
      <w:iCs/>
      <w:color w:val="365F91" w:themeColor="accent1" w:themeShade="BF"/>
    </w:rPr>
  </w:style>
  <w:style w:type="paragraph" w:styleId="IntenseQuote">
    <w:name w:val="Intense Quote"/>
    <w:basedOn w:val="Normal"/>
    <w:next w:val="Normal"/>
    <w:link w:val="IntenseQuoteChar"/>
    <w:uiPriority w:val="30"/>
    <w:qFormat/>
    <w:rsid w:val="00A0710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07105"/>
    <w:rPr>
      <w:i/>
      <w:iCs/>
      <w:color w:val="365F91" w:themeColor="accent1" w:themeShade="BF"/>
    </w:rPr>
  </w:style>
  <w:style w:type="character" w:styleId="IntenseReference">
    <w:name w:val="Intense Reference"/>
    <w:basedOn w:val="DefaultParagraphFont"/>
    <w:uiPriority w:val="32"/>
    <w:qFormat/>
    <w:rsid w:val="00A07105"/>
    <w:rPr>
      <w:b/>
      <w:bCs/>
      <w:smallCaps/>
      <w:color w:val="365F91" w:themeColor="accent1" w:themeShade="BF"/>
      <w:spacing w:val="5"/>
    </w:rPr>
  </w:style>
  <w:style w:type="character" w:styleId="Hyperlink">
    <w:name w:val="Hyperlink"/>
    <w:basedOn w:val="DefaultParagraphFont"/>
    <w:uiPriority w:val="99"/>
    <w:unhideWhenUsed/>
    <w:rsid w:val="000C203D"/>
    <w:rPr>
      <w:color w:val="0000FF" w:themeColor="hyperlink"/>
      <w:u w:val="single"/>
    </w:rPr>
  </w:style>
  <w:style w:type="character" w:styleId="UnresolvedMention">
    <w:name w:val="Unresolved Mention"/>
    <w:basedOn w:val="DefaultParagraphFont"/>
    <w:uiPriority w:val="99"/>
    <w:semiHidden/>
    <w:unhideWhenUsed/>
    <w:rsid w:val="000C203D"/>
    <w:rPr>
      <w:color w:val="605E5C"/>
      <w:shd w:val="clear" w:color="auto" w:fill="E1DFDD"/>
    </w:rPr>
  </w:style>
  <w:style w:type="paragraph" w:styleId="NoSpacing">
    <w:name w:val="No Spacing"/>
    <w:link w:val="NoSpacingChar"/>
    <w:uiPriority w:val="1"/>
    <w:qFormat/>
    <w:rsid w:val="000C203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0C203D"/>
    <w:rPr>
      <w:rFonts w:eastAsiaTheme="minorEastAsia"/>
      <w:kern w:val="0"/>
      <w:lang w:val="en-US"/>
    </w:rPr>
  </w:style>
  <w:style w:type="paragraph" w:styleId="Header">
    <w:name w:val="header"/>
    <w:basedOn w:val="Normal"/>
    <w:link w:val="HeaderChar"/>
    <w:uiPriority w:val="99"/>
    <w:unhideWhenUsed/>
    <w:rsid w:val="004A0D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D7A"/>
  </w:style>
  <w:style w:type="paragraph" w:styleId="Footer">
    <w:name w:val="footer"/>
    <w:basedOn w:val="Normal"/>
    <w:link w:val="FooterChar"/>
    <w:uiPriority w:val="99"/>
    <w:unhideWhenUsed/>
    <w:rsid w:val="004A0D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353891">
      <w:bodyDiv w:val="1"/>
      <w:marLeft w:val="0"/>
      <w:marRight w:val="0"/>
      <w:marTop w:val="0"/>
      <w:marBottom w:val="0"/>
      <w:divBdr>
        <w:top w:val="none" w:sz="0" w:space="0" w:color="auto"/>
        <w:left w:val="none" w:sz="0" w:space="0" w:color="auto"/>
        <w:bottom w:val="none" w:sz="0" w:space="0" w:color="auto"/>
        <w:right w:val="none" w:sz="0" w:space="0" w:color="auto"/>
      </w:divBdr>
    </w:div>
    <w:div w:id="625743009">
      <w:bodyDiv w:val="1"/>
      <w:marLeft w:val="0"/>
      <w:marRight w:val="0"/>
      <w:marTop w:val="0"/>
      <w:marBottom w:val="0"/>
      <w:divBdr>
        <w:top w:val="none" w:sz="0" w:space="0" w:color="auto"/>
        <w:left w:val="none" w:sz="0" w:space="0" w:color="auto"/>
        <w:bottom w:val="none" w:sz="0" w:space="0" w:color="auto"/>
        <w:right w:val="none" w:sz="0" w:space="0" w:color="auto"/>
      </w:divBdr>
    </w:div>
    <w:div w:id="648945140">
      <w:bodyDiv w:val="1"/>
      <w:marLeft w:val="0"/>
      <w:marRight w:val="0"/>
      <w:marTop w:val="0"/>
      <w:marBottom w:val="0"/>
      <w:divBdr>
        <w:top w:val="none" w:sz="0" w:space="0" w:color="auto"/>
        <w:left w:val="none" w:sz="0" w:space="0" w:color="auto"/>
        <w:bottom w:val="none" w:sz="0" w:space="0" w:color="auto"/>
        <w:right w:val="none" w:sz="0" w:space="0" w:color="auto"/>
      </w:divBdr>
    </w:div>
    <w:div w:id="799419185">
      <w:bodyDiv w:val="1"/>
      <w:marLeft w:val="0"/>
      <w:marRight w:val="0"/>
      <w:marTop w:val="0"/>
      <w:marBottom w:val="0"/>
      <w:divBdr>
        <w:top w:val="none" w:sz="0" w:space="0" w:color="auto"/>
        <w:left w:val="none" w:sz="0" w:space="0" w:color="auto"/>
        <w:bottom w:val="none" w:sz="0" w:space="0" w:color="auto"/>
        <w:right w:val="none" w:sz="0" w:space="0" w:color="auto"/>
      </w:divBdr>
    </w:div>
    <w:div w:id="1021932479">
      <w:bodyDiv w:val="1"/>
      <w:marLeft w:val="0"/>
      <w:marRight w:val="0"/>
      <w:marTop w:val="0"/>
      <w:marBottom w:val="0"/>
      <w:divBdr>
        <w:top w:val="none" w:sz="0" w:space="0" w:color="auto"/>
        <w:left w:val="none" w:sz="0" w:space="0" w:color="auto"/>
        <w:bottom w:val="none" w:sz="0" w:space="0" w:color="auto"/>
        <w:right w:val="none" w:sz="0" w:space="0" w:color="auto"/>
      </w:divBdr>
    </w:div>
    <w:div w:id="178299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arac\Downloads\Hotel%20Research%20Project%20-%20Part%202%20(3).docx" TargetMode="External"/><Relationship Id="rId18" Type="http://schemas.openxmlformats.org/officeDocument/2006/relationships/hyperlink" Target="file:///C:\Users\marac\Downloads\Hotel%20Research%20Project%20-%20Part%202%20(3).docx" TargetMode="External"/><Relationship Id="rId26" Type="http://schemas.openxmlformats.org/officeDocument/2006/relationships/hyperlink" Target="file:///C:\Users\marac\Downloads\Hotel%20Research%20Project%20-%20Part%202%20(3).docx" TargetMode="External"/><Relationship Id="rId39" Type="http://schemas.openxmlformats.org/officeDocument/2006/relationships/hyperlink" Target="file:///C:\Users\marac\Downloads\Hotel%20Research%20Project%20-%20Part%202%20(3).docx" TargetMode="External"/><Relationship Id="rId21" Type="http://schemas.openxmlformats.org/officeDocument/2006/relationships/hyperlink" Target="file:///C:\Users\marac\Downloads\Hotel%20Research%20Project%20-%20Part%202%20(3).docx" TargetMode="External"/><Relationship Id="rId34" Type="http://schemas.openxmlformats.org/officeDocument/2006/relationships/hyperlink" Target="file:///C:\Users\marac\Downloads\Hotel%20Research%20Project%20-%20Part%202%20(3).docx" TargetMode="External"/><Relationship Id="rId42" Type="http://schemas.openxmlformats.org/officeDocument/2006/relationships/hyperlink" Target="file:///C:\Users\marac\Downloads\Hotel%20Research%20Project%20-%20Part%202%20(3).docx" TargetMode="External"/><Relationship Id="rId7" Type="http://schemas.openxmlformats.org/officeDocument/2006/relationships/hyperlink" Target="file:///C:\Users\marac\Downloads\Hotel%20Research%20Project%20-%20Part%202%20(3).docx" TargetMode="External"/><Relationship Id="rId2" Type="http://schemas.openxmlformats.org/officeDocument/2006/relationships/styles" Target="styles.xml"/><Relationship Id="rId16" Type="http://schemas.openxmlformats.org/officeDocument/2006/relationships/hyperlink" Target="file:///C:\Users\marac\Downloads\Hotel%20Research%20Project%20-%20Part%202%20(3).docx" TargetMode="External"/><Relationship Id="rId29" Type="http://schemas.openxmlformats.org/officeDocument/2006/relationships/hyperlink" Target="file:///C:\Users\marac\Downloads\Hotel%20Research%20Project%20-%20Part%202%20(3).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marac\Downloads\Hotel%20Research%20Project%20-%20Part%202%20(3).docx" TargetMode="External"/><Relationship Id="rId24" Type="http://schemas.openxmlformats.org/officeDocument/2006/relationships/hyperlink" Target="file:///C:\Users\marac\Downloads\Hotel%20Research%20Project%20-%20Part%202%20(3).docx" TargetMode="External"/><Relationship Id="rId32" Type="http://schemas.openxmlformats.org/officeDocument/2006/relationships/hyperlink" Target="file:///C:\Users\marac\Downloads\Hotel%20Research%20Project%20-%20Part%202%20(3).docx" TargetMode="External"/><Relationship Id="rId37" Type="http://schemas.openxmlformats.org/officeDocument/2006/relationships/hyperlink" Target="file:///C:\Users\marac\Downloads\Hotel%20Research%20Project%20-%20Part%202%20(3).docx" TargetMode="External"/><Relationship Id="rId40" Type="http://schemas.openxmlformats.org/officeDocument/2006/relationships/hyperlink" Target="file:///C:\Users\marac\Downloads\Hotel%20Research%20Project%20-%20Part%202%20(3).docx"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C:\Users\marac\Downloads\Hotel%20Research%20Project%20-%20Part%202%20(3).docx" TargetMode="External"/><Relationship Id="rId23" Type="http://schemas.openxmlformats.org/officeDocument/2006/relationships/hyperlink" Target="file:///C:\Users\marac\Downloads\Hotel%20Research%20Project%20-%20Part%202%20(3).docx" TargetMode="External"/><Relationship Id="rId28" Type="http://schemas.openxmlformats.org/officeDocument/2006/relationships/hyperlink" Target="file:///C:\Users\marac\Downloads\Hotel%20Research%20Project%20-%20Part%202%20(3).docx" TargetMode="External"/><Relationship Id="rId36" Type="http://schemas.openxmlformats.org/officeDocument/2006/relationships/hyperlink" Target="file:///C:\Users\marac\Downloads\Hotel%20Research%20Project%20-%20Part%202%20(3).docx" TargetMode="External"/><Relationship Id="rId10" Type="http://schemas.openxmlformats.org/officeDocument/2006/relationships/hyperlink" Target="file:///C:\Users\marac\Downloads\Hotel%20Research%20Project%20-%20Part%202%20(3).docx" TargetMode="External"/><Relationship Id="rId19" Type="http://schemas.openxmlformats.org/officeDocument/2006/relationships/hyperlink" Target="file:///C:\Users\marac\Downloads\Hotel%20Research%20Project%20-%20Part%202%20(3).docx" TargetMode="External"/><Relationship Id="rId31" Type="http://schemas.openxmlformats.org/officeDocument/2006/relationships/hyperlink" Target="file:///C:\Users\marac\Downloads\Hotel%20Research%20Project%20-%20Part%202%20(3).docx" TargetMode="External"/><Relationship Id="rId44" Type="http://schemas.openxmlformats.org/officeDocument/2006/relationships/hyperlink" Target="file:///C:\Users\marac\Downloads\Hotel%20Research%20Project%20-%20Part%202%20(3).docx" TargetMode="External"/><Relationship Id="rId4" Type="http://schemas.openxmlformats.org/officeDocument/2006/relationships/webSettings" Target="webSettings.xml"/><Relationship Id="rId9" Type="http://schemas.openxmlformats.org/officeDocument/2006/relationships/hyperlink" Target="file:///C:\Users\marac\Downloads\Hotel%20Research%20Project%20-%20Part%202%20(3).docx" TargetMode="External"/><Relationship Id="rId14" Type="http://schemas.openxmlformats.org/officeDocument/2006/relationships/hyperlink" Target="file:///C:\Users\marac\Downloads\Hotel%20Research%20Project%20-%20Part%202%20(3).docx" TargetMode="External"/><Relationship Id="rId22" Type="http://schemas.openxmlformats.org/officeDocument/2006/relationships/hyperlink" Target="file:///C:\Users\marac\Downloads\Hotel%20Research%20Project%20-%20Part%202%20(3).docx" TargetMode="External"/><Relationship Id="rId27" Type="http://schemas.openxmlformats.org/officeDocument/2006/relationships/hyperlink" Target="file:///C:\Users\marac\Downloads\Hotel%20Research%20Project%20-%20Part%202%20(3).docx" TargetMode="External"/><Relationship Id="rId30" Type="http://schemas.openxmlformats.org/officeDocument/2006/relationships/hyperlink" Target="file:///C:\Users\marac\Downloads\Hotel%20Research%20Project%20-%20Part%202%20(3).docx" TargetMode="External"/><Relationship Id="rId35" Type="http://schemas.openxmlformats.org/officeDocument/2006/relationships/hyperlink" Target="file:///C:\Users\marac\Downloads\Hotel%20Research%20Project%20-%20Part%202%20(3).docx" TargetMode="External"/><Relationship Id="rId43" Type="http://schemas.openxmlformats.org/officeDocument/2006/relationships/hyperlink" Target="file:///C:\Users\marac\Downloads\Hotel%20Research%20Project%20-%20Part%202%20(3).docx" TargetMode="External"/><Relationship Id="rId8" Type="http://schemas.openxmlformats.org/officeDocument/2006/relationships/hyperlink" Target="file:///C:\Users\marac\Downloads\Hotel%20Research%20Project%20-%20Part%202%20(3).docx" TargetMode="External"/><Relationship Id="rId3" Type="http://schemas.openxmlformats.org/officeDocument/2006/relationships/settings" Target="settings.xml"/><Relationship Id="rId12" Type="http://schemas.openxmlformats.org/officeDocument/2006/relationships/hyperlink" Target="file:///C:\Users\marac\Downloads\Hotel%20Research%20Project%20-%20Part%202%20(3).docx" TargetMode="External"/><Relationship Id="rId17" Type="http://schemas.openxmlformats.org/officeDocument/2006/relationships/hyperlink" Target="file:///C:\Users\marac\Downloads\Hotel%20Research%20Project%20-%20Part%202%20(3).docx" TargetMode="External"/><Relationship Id="rId25" Type="http://schemas.openxmlformats.org/officeDocument/2006/relationships/hyperlink" Target="file:///C:\Users\marac\Downloads\Hotel%20Research%20Project%20-%20Part%202%20(3).docx" TargetMode="External"/><Relationship Id="rId33" Type="http://schemas.openxmlformats.org/officeDocument/2006/relationships/hyperlink" Target="file:///C:\Users\marac\Downloads\Hotel%20Research%20Project%20-%20Part%202%20(3).docx" TargetMode="External"/><Relationship Id="rId38" Type="http://schemas.openxmlformats.org/officeDocument/2006/relationships/hyperlink" Target="file:///C:\Users\marac\Downloads\Hotel%20Research%20Project%20-%20Part%202%20(3).docx" TargetMode="External"/><Relationship Id="rId46" Type="http://schemas.openxmlformats.org/officeDocument/2006/relationships/theme" Target="theme/theme1.xml"/><Relationship Id="rId20" Type="http://schemas.openxmlformats.org/officeDocument/2006/relationships/hyperlink" Target="file:///C:\Users\marac\Downloads\Hotel%20Research%20Project%20-%20Part%202%20(3).docx" TargetMode="External"/><Relationship Id="rId41" Type="http://schemas.openxmlformats.org/officeDocument/2006/relationships/hyperlink" Target="file:///C:\Users\marac\Downloads\Hotel%20Research%20Project%20-%20Part%202%20(3).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31</Pages>
  <Words>9774</Words>
  <Characters>55714</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Ion-Lucian-Grigore Maracine (2131338)</dc:creator>
  <cp:keywords/>
  <dc:description/>
  <cp:lastModifiedBy>Ion-Lucian-Grigore Maracine (2131338)</cp:lastModifiedBy>
  <cp:revision>3</cp:revision>
  <dcterms:created xsi:type="dcterms:W3CDTF">2025-02-24T09:53:00Z</dcterms:created>
  <dcterms:modified xsi:type="dcterms:W3CDTF">2025-02-24T10:15:00Z</dcterms:modified>
</cp:coreProperties>
</file>