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80"/>
              <w:szCs w:val="8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475B7674" w14:textId="713EA496" w:rsidR="007D1947" w:rsidRPr="006316A3" w:rsidRDefault="0098335B" w:rsidP="006316A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6316A3">
                <w:rPr>
                  <w:rFonts w:asciiTheme="majorHAnsi" w:eastAsiaTheme="majorEastAsia" w:hAnsiTheme="majorHAnsi" w:cstheme="majorBidi"/>
                  <w:caps/>
                  <w:color w:val="5B9BD5" w:themeColor="accent1"/>
                  <w:sz w:val="80"/>
                  <w:szCs w:val="80"/>
                </w:rPr>
                <w:t xml:space="preserve">budgeting </w:t>
              </w:r>
              <w:r w:rsidR="00DB3066" w:rsidRPr="006316A3">
                <w:rPr>
                  <w:rFonts w:asciiTheme="majorHAnsi" w:eastAsiaTheme="majorEastAsia" w:hAnsiTheme="majorHAnsi" w:cstheme="majorBidi"/>
                  <w:caps/>
                  <w:color w:val="5B9BD5" w:themeColor="accent1"/>
                  <w:sz w:val="80"/>
                  <w:szCs w:val="80"/>
                </w:rPr>
                <w:t>principles and approaches</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EndPr/>
                                <w:sdtContent>
                                  <w:p w14:paraId="52BAF8D9" w14:textId="243D6716" w:rsidR="007D1947" w:rsidRDefault="00BD1D28">
                                    <w:pPr>
                                      <w:pStyle w:val="NoSpacing"/>
                                      <w:spacing w:after="40"/>
                                      <w:jc w:val="center"/>
                                      <w:rPr>
                                        <w:caps/>
                                        <w:color w:val="5B9BD5" w:themeColor="accent1"/>
                                        <w:sz w:val="28"/>
                                        <w:szCs w:val="28"/>
                                      </w:rPr>
                                    </w:pPr>
                                    <w:r>
                                      <w:rPr>
                                        <w:caps/>
                                        <w:color w:val="5B9BD5" w:themeColor="accent1"/>
                                        <w:sz w:val="28"/>
                                        <w:szCs w:val="28"/>
                                      </w:rPr>
                                      <w:t>March 31, 2023</w:t>
                                    </w:r>
                                  </w:p>
                                </w:sdtContent>
                              </w:sdt>
                              <w:p w14:paraId="69E98CB3" w14:textId="77777777" w:rsidR="007D1947" w:rsidRDefault="00F91AF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F91AF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EndPr/>
                          <w:sdtContent>
                            <w:p w14:paraId="52BAF8D9" w14:textId="243D6716" w:rsidR="007D1947" w:rsidRDefault="00BD1D28">
                              <w:pPr>
                                <w:pStyle w:val="NoSpacing"/>
                                <w:spacing w:after="40"/>
                                <w:jc w:val="center"/>
                                <w:rPr>
                                  <w:caps/>
                                  <w:color w:val="5B9BD5" w:themeColor="accent1"/>
                                  <w:sz w:val="28"/>
                                  <w:szCs w:val="28"/>
                                </w:rPr>
                              </w:pPr>
                              <w:r>
                                <w:rPr>
                                  <w:caps/>
                                  <w:color w:val="5B9BD5" w:themeColor="accent1"/>
                                  <w:sz w:val="28"/>
                                  <w:szCs w:val="28"/>
                                </w:rPr>
                                <w:t>March 31, 2023</w:t>
                              </w:r>
                            </w:p>
                          </w:sdtContent>
                        </w:sdt>
                        <w:p w14:paraId="69E98CB3" w14:textId="77777777" w:rsidR="007D1947" w:rsidRDefault="00F91AF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F91AF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4D2CB9" w14:textId="77777777" w:rsidR="006316A3" w:rsidRDefault="006316A3" w:rsidP="007D1947">
          <w:pPr>
            <w:pStyle w:val="Heading1"/>
          </w:pPr>
        </w:p>
        <w:p w14:paraId="38CB18D9" w14:textId="77777777" w:rsidR="006316A3" w:rsidRDefault="006316A3" w:rsidP="007D1947">
          <w:pPr>
            <w:pStyle w:val="Heading1"/>
          </w:pPr>
        </w:p>
        <w:p w14:paraId="2630FCC1" w14:textId="77777777" w:rsidR="006316A3" w:rsidRDefault="006316A3" w:rsidP="007D1947">
          <w:pPr>
            <w:pStyle w:val="Heading1"/>
          </w:pPr>
        </w:p>
        <w:p w14:paraId="540D129E" w14:textId="77777777" w:rsidR="006316A3" w:rsidRDefault="006316A3" w:rsidP="007D1947">
          <w:pPr>
            <w:pStyle w:val="Heading1"/>
          </w:pPr>
        </w:p>
        <w:p w14:paraId="77C0EE02" w14:textId="77777777" w:rsidR="006316A3" w:rsidRDefault="006316A3" w:rsidP="007D1947">
          <w:pPr>
            <w:pStyle w:val="Heading1"/>
          </w:pPr>
        </w:p>
        <w:p w14:paraId="6EBAAA96" w14:textId="77777777" w:rsidR="006316A3" w:rsidRDefault="006316A3" w:rsidP="007D1947">
          <w:pPr>
            <w:pStyle w:val="Heading1"/>
          </w:pPr>
        </w:p>
        <w:p w14:paraId="4CB79E58" w14:textId="77777777" w:rsidR="006316A3" w:rsidRDefault="006316A3" w:rsidP="007D1947">
          <w:pPr>
            <w:pStyle w:val="Heading1"/>
          </w:pPr>
        </w:p>
        <w:p w14:paraId="013DAD8E" w14:textId="77777777" w:rsidR="006316A3" w:rsidRDefault="006316A3" w:rsidP="007D1947">
          <w:pPr>
            <w:pStyle w:val="Heading1"/>
          </w:pPr>
        </w:p>
        <w:p w14:paraId="13B8BF0E" w14:textId="77777777" w:rsidR="006316A3" w:rsidRDefault="006316A3" w:rsidP="007D1947">
          <w:pPr>
            <w:pStyle w:val="Heading1"/>
          </w:pPr>
        </w:p>
        <w:p w14:paraId="02DE845E" w14:textId="2E6A1933" w:rsidR="006316A3" w:rsidRPr="00DE1BB3" w:rsidRDefault="00BD1D28" w:rsidP="00DE1BB3">
          <w:pPr>
            <w:jc w:val="center"/>
            <w:rPr>
              <w:color w:val="2E74B5" w:themeColor="accent1" w:themeShade="BF"/>
              <w:sz w:val="24"/>
              <w:szCs w:val="24"/>
            </w:rPr>
          </w:pPr>
          <w:r w:rsidRPr="00DE1BB3">
            <w:rPr>
              <w:color w:val="2E74B5" w:themeColor="accent1" w:themeShade="BF"/>
              <w:sz w:val="24"/>
              <w:szCs w:val="24"/>
            </w:rPr>
            <w:t>Corina Cernat</w:t>
          </w:r>
        </w:p>
        <w:p w14:paraId="74691792" w14:textId="77777777" w:rsidR="006316A3" w:rsidRDefault="006316A3" w:rsidP="007D1947">
          <w:pPr>
            <w:pStyle w:val="Heading1"/>
          </w:pPr>
        </w:p>
        <w:p w14:paraId="078A531F" w14:textId="7EBA21CA" w:rsidR="007D1947" w:rsidRPr="00D54312" w:rsidRDefault="007D1947" w:rsidP="007D1947">
          <w:pPr>
            <w:pStyle w:val="Heading1"/>
            <w:rPr>
              <w:rFonts w:asciiTheme="minorHAnsi" w:hAnsiTheme="minorHAnsi" w:cstheme="minorHAnsi"/>
            </w:rPr>
          </w:pPr>
          <w:r>
            <w:br w:type="page"/>
          </w:r>
          <w:bookmarkStart w:id="0" w:name="_Toc131151437"/>
          <w:r w:rsidRPr="00D54312">
            <w:rPr>
              <w:rFonts w:asciiTheme="minorHAnsi" w:hAnsiTheme="minorHAnsi" w:cstheme="minorHAnsi"/>
            </w:rPr>
            <w:lastRenderedPageBreak/>
            <w:t>Executive Summary</w:t>
          </w:r>
          <w:bookmarkEnd w:id="0"/>
        </w:p>
        <w:p w14:paraId="4C5C7FF8" w14:textId="77777777" w:rsidR="003B02D6" w:rsidRPr="00D54312" w:rsidRDefault="002315D6" w:rsidP="00D54312">
          <w:pPr>
            <w:spacing w:after="0" w:line="360" w:lineRule="auto"/>
            <w:jc w:val="both"/>
            <w:rPr>
              <w:rFonts w:cstheme="minorHAnsi"/>
            </w:rPr>
          </w:pPr>
          <w:r w:rsidRPr="00D54312">
            <w:rPr>
              <w:rFonts w:cstheme="minorHAnsi"/>
            </w:rPr>
            <w:t xml:space="preserve">The purpose of this report is to analyse </w:t>
          </w:r>
          <w:r w:rsidR="004F035B" w:rsidRPr="00D54312">
            <w:rPr>
              <w:rFonts w:cstheme="minorHAnsi"/>
            </w:rPr>
            <w:t xml:space="preserve">the stock and cash budget for a six-month period for a </w:t>
          </w:r>
          <w:r w:rsidR="00AA5A84" w:rsidRPr="00D54312">
            <w:rPr>
              <w:rFonts w:cstheme="minorHAnsi"/>
            </w:rPr>
            <w:t xml:space="preserve">footwear selling business and identify the problems the company is likely to face </w:t>
          </w:r>
          <w:r w:rsidR="00AF4202" w:rsidRPr="00D54312">
            <w:rPr>
              <w:rFonts w:cstheme="minorHAnsi"/>
            </w:rPr>
            <w:t xml:space="preserve">and what </w:t>
          </w:r>
          <w:r w:rsidR="00E86243" w:rsidRPr="00D54312">
            <w:rPr>
              <w:rFonts w:cstheme="minorHAnsi"/>
            </w:rPr>
            <w:t xml:space="preserve">actions the </w:t>
          </w:r>
          <w:r w:rsidR="00AF4202" w:rsidRPr="00D54312">
            <w:rPr>
              <w:rFonts w:cstheme="minorHAnsi"/>
            </w:rPr>
            <w:t xml:space="preserve">management team can </w:t>
          </w:r>
          <w:r w:rsidR="00E86243" w:rsidRPr="00D54312">
            <w:rPr>
              <w:rFonts w:cstheme="minorHAnsi"/>
            </w:rPr>
            <w:t xml:space="preserve">introduce to </w:t>
          </w:r>
          <w:r w:rsidR="006A35C0" w:rsidRPr="00D54312">
            <w:rPr>
              <w:rFonts w:cstheme="minorHAnsi"/>
            </w:rPr>
            <w:t>address the problems.</w:t>
          </w:r>
          <w:r w:rsidR="00ED4149" w:rsidRPr="00D54312">
            <w:rPr>
              <w:rFonts w:cstheme="minorHAnsi"/>
            </w:rPr>
            <w:t xml:space="preserve"> </w:t>
          </w:r>
        </w:p>
        <w:p w14:paraId="6806BC9A" w14:textId="21E679C1" w:rsidR="004A5B9A" w:rsidRPr="00D54312" w:rsidRDefault="00ED4149" w:rsidP="00D54312">
          <w:pPr>
            <w:spacing w:after="0" w:line="360" w:lineRule="auto"/>
            <w:jc w:val="both"/>
            <w:rPr>
              <w:rFonts w:cstheme="minorHAnsi"/>
            </w:rPr>
          </w:pPr>
          <w:r w:rsidRPr="00D54312">
            <w:rPr>
              <w:rFonts w:cstheme="minorHAnsi"/>
            </w:rPr>
            <w:t xml:space="preserve">The report also includes techniques for implementing a successful budgeting control and </w:t>
          </w:r>
          <w:r w:rsidR="00CF43B0" w:rsidRPr="00D54312">
            <w:rPr>
              <w:rFonts w:cstheme="minorHAnsi"/>
            </w:rPr>
            <w:t xml:space="preserve">the behavioural aspects </w:t>
          </w:r>
          <w:r w:rsidR="000A7A81" w:rsidRPr="00D54312">
            <w:rPr>
              <w:rFonts w:cstheme="minorHAnsi"/>
            </w:rPr>
            <w:t>considered for a</w:t>
          </w:r>
          <w:r w:rsidR="003B02D6" w:rsidRPr="00D54312">
            <w:rPr>
              <w:rFonts w:cstheme="minorHAnsi"/>
            </w:rPr>
            <w:t xml:space="preserve">n effective budgeting. The final part offers a critical analysis of the most used traditional budgeting techniques and the </w:t>
          </w:r>
          <w:r w:rsidR="00CC2A2A" w:rsidRPr="00D54312">
            <w:rPr>
              <w:rFonts w:cstheme="minorHAnsi"/>
            </w:rPr>
            <w:t xml:space="preserve">drawbacks </w:t>
          </w:r>
          <w:r w:rsidR="004715C2" w:rsidRPr="00D54312">
            <w:rPr>
              <w:rFonts w:cstheme="minorHAnsi"/>
            </w:rPr>
            <w:t>they bring to t</w:t>
          </w:r>
          <w:r w:rsidR="008A0A7C" w:rsidRPr="00D54312">
            <w:rPr>
              <w:rFonts w:cstheme="minorHAnsi"/>
            </w:rPr>
            <w:t>oday’s business environment.</w:t>
          </w:r>
        </w:p>
        <w:p w14:paraId="5CAEA276" w14:textId="7C439AE4" w:rsidR="00697DFA" w:rsidRDefault="00697DFA" w:rsidP="00D54312">
          <w:pPr>
            <w:spacing w:after="0" w:line="360" w:lineRule="auto"/>
            <w:jc w:val="both"/>
            <w:rPr>
              <w:rFonts w:cstheme="minorHAnsi"/>
            </w:rPr>
          </w:pPr>
          <w:r w:rsidRPr="00D54312">
            <w:rPr>
              <w:rFonts w:cstheme="minorHAnsi"/>
            </w:rPr>
            <w:t xml:space="preserve">Following the analysis of the stock and cash and profit </w:t>
          </w:r>
          <w:r w:rsidR="0008278D" w:rsidRPr="00D54312">
            <w:rPr>
              <w:rFonts w:cstheme="minorHAnsi"/>
            </w:rPr>
            <w:t xml:space="preserve">budget, it has been revealed the company can face some challenges because of </w:t>
          </w:r>
          <w:r w:rsidR="00F14C11" w:rsidRPr="00D54312">
            <w:rPr>
              <w:rFonts w:cstheme="minorHAnsi"/>
            </w:rPr>
            <w:t>the negative cash balance they had for nearly the entire six-months period. They have registered a positive stock balance every month and manage to achieve their goal of maintaining a minimum stock balance of £50.000 and have also been able to generate a considerate profit</w:t>
          </w:r>
          <w:r w:rsidR="00EE6028" w:rsidRPr="00D54312">
            <w:rPr>
              <w:rFonts w:cstheme="minorHAnsi"/>
            </w:rPr>
            <w:t>. The business managers need to reconsider the administrative expenses and look at reducing them, could also negotiate a better interest for their loan or new repayment terms. It is also essential to</w:t>
          </w:r>
          <w:r w:rsidR="00C4551A" w:rsidRPr="00D54312">
            <w:rPr>
              <w:rFonts w:cstheme="minorHAnsi"/>
            </w:rPr>
            <w:t xml:space="preserve"> determine the debtor days and make sure the </w:t>
          </w:r>
          <w:r w:rsidR="00D54312" w:rsidRPr="00D54312">
            <w:rPr>
              <w:rFonts w:cstheme="minorHAnsi"/>
            </w:rPr>
            <w:t>amount of time does not exceed 30 days.</w:t>
          </w:r>
        </w:p>
        <w:p w14:paraId="5E80AAA5" w14:textId="63B63FED" w:rsidR="00D54312" w:rsidRPr="00D54312" w:rsidRDefault="006A31B0" w:rsidP="00D54312">
          <w:pPr>
            <w:spacing w:after="0" w:line="360" w:lineRule="auto"/>
            <w:jc w:val="both"/>
            <w:rPr>
              <w:rFonts w:cstheme="minorHAnsi"/>
            </w:rPr>
          </w:pPr>
          <w:r>
            <w:rPr>
              <w:rFonts w:cstheme="minorHAnsi"/>
            </w:rPr>
            <w:t xml:space="preserve">Going forward, is important for the managers to </w:t>
          </w:r>
          <w:r w:rsidR="00D53B23">
            <w:rPr>
              <w:rFonts w:cstheme="minorHAnsi"/>
            </w:rPr>
            <w:t xml:space="preserve">check how the cash was generated during the year and </w:t>
          </w:r>
          <w:r>
            <w:rPr>
              <w:rFonts w:cstheme="minorHAnsi"/>
            </w:rPr>
            <w:t xml:space="preserve">establish a financial plan </w:t>
          </w:r>
          <w:r w:rsidR="00D53B23">
            <w:rPr>
              <w:rFonts w:cstheme="minorHAnsi"/>
            </w:rPr>
            <w:t xml:space="preserve">where everyone should be aware of their responsibilities and </w:t>
          </w:r>
          <w:r w:rsidR="002047F7">
            <w:rPr>
              <w:rFonts w:cstheme="minorHAnsi"/>
            </w:rPr>
            <w:t xml:space="preserve">cooperate. They need to set achievable targets and allow everyone to engage </w:t>
          </w:r>
          <w:r w:rsidR="00503C54">
            <w:rPr>
              <w:rFonts w:cstheme="minorHAnsi"/>
            </w:rPr>
            <w:t>for them to have a sense of achievement and remain motivated.</w:t>
          </w:r>
          <w:r w:rsidR="00626E14">
            <w:rPr>
              <w:rFonts w:cstheme="minorHAnsi"/>
            </w:rPr>
            <w:t xml:space="preserve"> The budget introduced need to remain flexible and actions need to be ta</w:t>
          </w:r>
          <w:r w:rsidR="00F52C57">
            <w:rPr>
              <w:rFonts w:cstheme="minorHAnsi"/>
            </w:rPr>
            <w:t>ken once problems occur.</w:t>
          </w:r>
        </w:p>
        <w:p w14:paraId="7A05FA93" w14:textId="5B3B0E76" w:rsidR="001B24DA" w:rsidRPr="00C428EE" w:rsidRDefault="00EC305D" w:rsidP="009856D6">
          <w:pPr>
            <w:spacing w:after="0" w:line="360" w:lineRule="auto"/>
            <w:jc w:val="both"/>
            <w:rPr>
              <w:rFonts w:cstheme="minorHAnsi"/>
            </w:rPr>
          </w:pPr>
          <w:r>
            <w:rPr>
              <w:rFonts w:cstheme="minorHAnsi"/>
            </w:rPr>
            <w:t xml:space="preserve">In terms of the traditional budgeting models and their use in today’s </w:t>
          </w:r>
          <w:r w:rsidR="00AF2586">
            <w:rPr>
              <w:rFonts w:cstheme="minorHAnsi"/>
            </w:rPr>
            <w:t xml:space="preserve">fast changing business environment, it has been established these are costly, time consuming and do not produce </w:t>
          </w:r>
          <w:r w:rsidR="009856D6">
            <w:rPr>
              <w:rFonts w:cstheme="minorHAnsi"/>
            </w:rPr>
            <w:t xml:space="preserve">accurate and reliable results. </w:t>
          </w:r>
          <w:r w:rsidR="001B24DA">
            <w:rPr>
              <w:rFonts w:cstheme="minorHAnsi"/>
            </w:rPr>
            <w:t xml:space="preserve">As a response to this, the Beyond Budgeting method was introduced that looks at removing the traditional models and is based on decentralized leadership and adaptative management principles and includes the use of KPI’s for targeting measure, creating forecasts on a monthly or quarterly basis and </w:t>
          </w:r>
          <w:r w:rsidR="00010A1A">
            <w:rPr>
              <w:rFonts w:cstheme="minorHAnsi"/>
            </w:rPr>
            <w:t xml:space="preserve">rewards teams for their </w:t>
          </w:r>
          <w:proofErr w:type="spellStart"/>
          <w:r w:rsidR="00010A1A">
            <w:rPr>
              <w:rFonts w:cstheme="minorHAnsi"/>
            </w:rPr>
            <w:t>permormances</w:t>
          </w:r>
          <w:proofErr w:type="spellEnd"/>
          <w:r w:rsidR="00010A1A">
            <w:rPr>
              <w:rFonts w:cstheme="minorHAnsi"/>
            </w:rPr>
            <w:t>.</w:t>
          </w:r>
        </w:p>
        <w:p w14:paraId="360EB508" w14:textId="77777777" w:rsidR="008A0A7C" w:rsidRDefault="008A0A7C" w:rsidP="004A5B9A">
          <w:pPr>
            <w:jc w:val="both"/>
          </w:pPr>
        </w:p>
        <w:p w14:paraId="17CFBE55" w14:textId="77777777" w:rsidR="009856D6" w:rsidRDefault="009856D6" w:rsidP="004A5B9A">
          <w:pPr>
            <w:jc w:val="both"/>
          </w:pPr>
        </w:p>
        <w:p w14:paraId="227DBF29" w14:textId="77777777" w:rsidR="00626E14" w:rsidRDefault="00626E14" w:rsidP="004A5B9A">
          <w:pPr>
            <w:jc w:val="both"/>
          </w:pPr>
        </w:p>
        <w:p w14:paraId="2B7BFDC2" w14:textId="77777777" w:rsidR="00626E14" w:rsidRDefault="00626E14" w:rsidP="004A5B9A">
          <w:pPr>
            <w:jc w:val="both"/>
          </w:pPr>
        </w:p>
        <w:p w14:paraId="2059565F" w14:textId="77777777" w:rsidR="007D1947" w:rsidRDefault="007D1947"/>
        <w:p w14:paraId="55726180" w14:textId="4FC5316B"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9FD5A5C" w14:textId="792D0659" w:rsidR="00121B7E"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151437" w:history="1">
                <w:r w:rsidR="00121B7E" w:rsidRPr="00150555">
                  <w:rPr>
                    <w:rStyle w:val="Hyperlink"/>
                    <w:noProof/>
                  </w:rPr>
                  <w:t>Executive Summary</w:t>
                </w:r>
                <w:r w:rsidR="00121B7E">
                  <w:rPr>
                    <w:noProof/>
                    <w:webHidden/>
                  </w:rPr>
                  <w:tab/>
                </w:r>
                <w:r w:rsidR="00121B7E">
                  <w:rPr>
                    <w:noProof/>
                    <w:webHidden/>
                  </w:rPr>
                  <w:fldChar w:fldCharType="begin"/>
                </w:r>
                <w:r w:rsidR="00121B7E">
                  <w:rPr>
                    <w:noProof/>
                    <w:webHidden/>
                  </w:rPr>
                  <w:instrText xml:space="preserve"> PAGEREF _Toc131151437 \h </w:instrText>
                </w:r>
                <w:r w:rsidR="00121B7E">
                  <w:rPr>
                    <w:noProof/>
                    <w:webHidden/>
                  </w:rPr>
                </w:r>
                <w:r w:rsidR="00121B7E">
                  <w:rPr>
                    <w:noProof/>
                    <w:webHidden/>
                  </w:rPr>
                  <w:fldChar w:fldCharType="separate"/>
                </w:r>
                <w:r w:rsidR="00121B7E">
                  <w:rPr>
                    <w:noProof/>
                    <w:webHidden/>
                  </w:rPr>
                  <w:t>1</w:t>
                </w:r>
                <w:r w:rsidR="00121B7E">
                  <w:rPr>
                    <w:noProof/>
                    <w:webHidden/>
                  </w:rPr>
                  <w:fldChar w:fldCharType="end"/>
                </w:r>
              </w:hyperlink>
            </w:p>
            <w:p w14:paraId="678072DB" w14:textId="285F07CD" w:rsidR="00121B7E" w:rsidRDefault="00F91AF8">
              <w:pPr>
                <w:pStyle w:val="TOC1"/>
                <w:tabs>
                  <w:tab w:val="right" w:leader="dot" w:pos="9016"/>
                </w:tabs>
                <w:rPr>
                  <w:rFonts w:eastAsiaTheme="minorEastAsia"/>
                  <w:noProof/>
                  <w:lang w:eastAsia="en-GB"/>
                </w:rPr>
              </w:pPr>
              <w:hyperlink w:anchor="_Toc131151438" w:history="1">
                <w:r w:rsidR="00121B7E" w:rsidRPr="00150555">
                  <w:rPr>
                    <w:rStyle w:val="Hyperlink"/>
                    <w:noProof/>
                  </w:rPr>
                  <w:t>Introduction</w:t>
                </w:r>
                <w:r w:rsidR="00121B7E">
                  <w:rPr>
                    <w:noProof/>
                    <w:webHidden/>
                  </w:rPr>
                  <w:tab/>
                </w:r>
                <w:r w:rsidR="00121B7E">
                  <w:rPr>
                    <w:noProof/>
                    <w:webHidden/>
                  </w:rPr>
                  <w:fldChar w:fldCharType="begin"/>
                </w:r>
                <w:r w:rsidR="00121B7E">
                  <w:rPr>
                    <w:noProof/>
                    <w:webHidden/>
                  </w:rPr>
                  <w:instrText xml:space="preserve"> PAGEREF _Toc131151438 \h </w:instrText>
                </w:r>
                <w:r w:rsidR="00121B7E">
                  <w:rPr>
                    <w:noProof/>
                    <w:webHidden/>
                  </w:rPr>
                </w:r>
                <w:r w:rsidR="00121B7E">
                  <w:rPr>
                    <w:noProof/>
                    <w:webHidden/>
                  </w:rPr>
                  <w:fldChar w:fldCharType="separate"/>
                </w:r>
                <w:r w:rsidR="00121B7E">
                  <w:rPr>
                    <w:noProof/>
                    <w:webHidden/>
                  </w:rPr>
                  <w:t>3</w:t>
                </w:r>
                <w:r w:rsidR="00121B7E">
                  <w:rPr>
                    <w:noProof/>
                    <w:webHidden/>
                  </w:rPr>
                  <w:fldChar w:fldCharType="end"/>
                </w:r>
              </w:hyperlink>
            </w:p>
            <w:p w14:paraId="45C329EE" w14:textId="68B31C23" w:rsidR="00121B7E" w:rsidRDefault="00F91AF8">
              <w:pPr>
                <w:pStyle w:val="TOC1"/>
                <w:tabs>
                  <w:tab w:val="right" w:leader="dot" w:pos="9016"/>
                </w:tabs>
                <w:rPr>
                  <w:rFonts w:eastAsiaTheme="minorEastAsia"/>
                  <w:noProof/>
                  <w:lang w:eastAsia="en-GB"/>
                </w:rPr>
              </w:pPr>
              <w:hyperlink w:anchor="_Toc131151439" w:history="1">
                <w:r w:rsidR="00121B7E" w:rsidRPr="00150555">
                  <w:rPr>
                    <w:rStyle w:val="Hyperlink"/>
                    <w:noProof/>
                  </w:rPr>
                  <w:t>Main Findings</w:t>
                </w:r>
                <w:r w:rsidR="00121B7E">
                  <w:rPr>
                    <w:noProof/>
                    <w:webHidden/>
                  </w:rPr>
                  <w:tab/>
                </w:r>
                <w:r w:rsidR="00121B7E">
                  <w:rPr>
                    <w:noProof/>
                    <w:webHidden/>
                  </w:rPr>
                  <w:fldChar w:fldCharType="begin"/>
                </w:r>
                <w:r w:rsidR="00121B7E">
                  <w:rPr>
                    <w:noProof/>
                    <w:webHidden/>
                  </w:rPr>
                  <w:instrText xml:space="preserve"> PAGEREF _Toc131151439 \h </w:instrText>
                </w:r>
                <w:r w:rsidR="00121B7E">
                  <w:rPr>
                    <w:noProof/>
                    <w:webHidden/>
                  </w:rPr>
                </w:r>
                <w:r w:rsidR="00121B7E">
                  <w:rPr>
                    <w:noProof/>
                    <w:webHidden/>
                  </w:rPr>
                  <w:fldChar w:fldCharType="separate"/>
                </w:r>
                <w:r w:rsidR="00121B7E">
                  <w:rPr>
                    <w:noProof/>
                    <w:webHidden/>
                  </w:rPr>
                  <w:t>4</w:t>
                </w:r>
                <w:r w:rsidR="00121B7E">
                  <w:rPr>
                    <w:noProof/>
                    <w:webHidden/>
                  </w:rPr>
                  <w:fldChar w:fldCharType="end"/>
                </w:r>
              </w:hyperlink>
            </w:p>
            <w:p w14:paraId="6B2C584A" w14:textId="54D736E2" w:rsidR="00121B7E" w:rsidRDefault="00F91AF8">
              <w:pPr>
                <w:pStyle w:val="TOC2"/>
                <w:tabs>
                  <w:tab w:val="right" w:leader="dot" w:pos="9016"/>
                </w:tabs>
                <w:rPr>
                  <w:rFonts w:eastAsiaTheme="minorEastAsia"/>
                  <w:noProof/>
                  <w:lang w:eastAsia="en-GB"/>
                </w:rPr>
              </w:pPr>
              <w:hyperlink w:anchor="_Toc131151440" w:history="1">
                <w:r w:rsidR="00121B7E" w:rsidRPr="00150555">
                  <w:rPr>
                    <w:rStyle w:val="Hyperlink"/>
                    <w:noProof/>
                  </w:rPr>
                  <w:t>Budget and Profit and Loss analysis</w:t>
                </w:r>
                <w:r w:rsidR="00121B7E">
                  <w:rPr>
                    <w:noProof/>
                    <w:webHidden/>
                  </w:rPr>
                  <w:tab/>
                </w:r>
                <w:r w:rsidR="00121B7E">
                  <w:rPr>
                    <w:noProof/>
                    <w:webHidden/>
                  </w:rPr>
                  <w:fldChar w:fldCharType="begin"/>
                </w:r>
                <w:r w:rsidR="00121B7E">
                  <w:rPr>
                    <w:noProof/>
                    <w:webHidden/>
                  </w:rPr>
                  <w:instrText xml:space="preserve"> PAGEREF _Toc131151440 \h </w:instrText>
                </w:r>
                <w:r w:rsidR="00121B7E">
                  <w:rPr>
                    <w:noProof/>
                    <w:webHidden/>
                  </w:rPr>
                </w:r>
                <w:r w:rsidR="00121B7E">
                  <w:rPr>
                    <w:noProof/>
                    <w:webHidden/>
                  </w:rPr>
                  <w:fldChar w:fldCharType="separate"/>
                </w:r>
                <w:r w:rsidR="00121B7E">
                  <w:rPr>
                    <w:noProof/>
                    <w:webHidden/>
                  </w:rPr>
                  <w:t>5</w:t>
                </w:r>
                <w:r w:rsidR="00121B7E">
                  <w:rPr>
                    <w:noProof/>
                    <w:webHidden/>
                  </w:rPr>
                  <w:fldChar w:fldCharType="end"/>
                </w:r>
              </w:hyperlink>
            </w:p>
            <w:p w14:paraId="1F43FE01" w14:textId="1C2D40D4" w:rsidR="00121B7E" w:rsidRDefault="00F91AF8">
              <w:pPr>
                <w:pStyle w:val="TOC2"/>
                <w:tabs>
                  <w:tab w:val="right" w:leader="dot" w:pos="9016"/>
                </w:tabs>
                <w:rPr>
                  <w:rFonts w:eastAsiaTheme="minorEastAsia"/>
                  <w:noProof/>
                  <w:lang w:eastAsia="en-GB"/>
                </w:rPr>
              </w:pPr>
              <w:hyperlink w:anchor="_Toc131151441" w:history="1">
                <w:r w:rsidR="00121B7E" w:rsidRPr="00150555">
                  <w:rPr>
                    <w:rStyle w:val="Hyperlink"/>
                    <w:noProof/>
                  </w:rPr>
                  <w:t>Successful budgetary control</w:t>
                </w:r>
                <w:r w:rsidR="00121B7E">
                  <w:rPr>
                    <w:noProof/>
                    <w:webHidden/>
                  </w:rPr>
                  <w:tab/>
                </w:r>
                <w:r w:rsidR="00121B7E">
                  <w:rPr>
                    <w:noProof/>
                    <w:webHidden/>
                  </w:rPr>
                  <w:fldChar w:fldCharType="begin"/>
                </w:r>
                <w:r w:rsidR="00121B7E">
                  <w:rPr>
                    <w:noProof/>
                    <w:webHidden/>
                  </w:rPr>
                  <w:instrText xml:space="preserve"> PAGEREF _Toc131151441 \h </w:instrText>
                </w:r>
                <w:r w:rsidR="00121B7E">
                  <w:rPr>
                    <w:noProof/>
                    <w:webHidden/>
                  </w:rPr>
                </w:r>
                <w:r w:rsidR="00121B7E">
                  <w:rPr>
                    <w:noProof/>
                    <w:webHidden/>
                  </w:rPr>
                  <w:fldChar w:fldCharType="separate"/>
                </w:r>
                <w:r w:rsidR="00121B7E">
                  <w:rPr>
                    <w:noProof/>
                    <w:webHidden/>
                  </w:rPr>
                  <w:t>6</w:t>
                </w:r>
                <w:r w:rsidR="00121B7E">
                  <w:rPr>
                    <w:noProof/>
                    <w:webHidden/>
                  </w:rPr>
                  <w:fldChar w:fldCharType="end"/>
                </w:r>
              </w:hyperlink>
            </w:p>
            <w:p w14:paraId="0E742E3B" w14:textId="22A2405D" w:rsidR="00121B7E" w:rsidRDefault="00F91AF8">
              <w:pPr>
                <w:pStyle w:val="TOC2"/>
                <w:tabs>
                  <w:tab w:val="right" w:leader="dot" w:pos="9016"/>
                </w:tabs>
                <w:rPr>
                  <w:rFonts w:eastAsiaTheme="minorEastAsia"/>
                  <w:noProof/>
                  <w:lang w:eastAsia="en-GB"/>
                </w:rPr>
              </w:pPr>
              <w:hyperlink w:anchor="_Toc131151442" w:history="1">
                <w:r w:rsidR="00121B7E" w:rsidRPr="00150555">
                  <w:rPr>
                    <w:rStyle w:val="Hyperlink"/>
                    <w:rFonts w:cstheme="minorHAnsi"/>
                    <w:noProof/>
                  </w:rPr>
                  <w:t>Traditional budgeting methods</w:t>
                </w:r>
                <w:r w:rsidR="00121B7E">
                  <w:rPr>
                    <w:noProof/>
                    <w:webHidden/>
                  </w:rPr>
                  <w:tab/>
                </w:r>
                <w:r w:rsidR="00121B7E">
                  <w:rPr>
                    <w:noProof/>
                    <w:webHidden/>
                  </w:rPr>
                  <w:fldChar w:fldCharType="begin"/>
                </w:r>
                <w:r w:rsidR="00121B7E">
                  <w:rPr>
                    <w:noProof/>
                    <w:webHidden/>
                  </w:rPr>
                  <w:instrText xml:space="preserve"> PAGEREF _Toc131151442 \h </w:instrText>
                </w:r>
                <w:r w:rsidR="00121B7E">
                  <w:rPr>
                    <w:noProof/>
                    <w:webHidden/>
                  </w:rPr>
                </w:r>
                <w:r w:rsidR="00121B7E">
                  <w:rPr>
                    <w:noProof/>
                    <w:webHidden/>
                  </w:rPr>
                  <w:fldChar w:fldCharType="separate"/>
                </w:r>
                <w:r w:rsidR="00121B7E">
                  <w:rPr>
                    <w:noProof/>
                    <w:webHidden/>
                  </w:rPr>
                  <w:t>9</w:t>
                </w:r>
                <w:r w:rsidR="00121B7E">
                  <w:rPr>
                    <w:noProof/>
                    <w:webHidden/>
                  </w:rPr>
                  <w:fldChar w:fldCharType="end"/>
                </w:r>
              </w:hyperlink>
            </w:p>
            <w:p w14:paraId="1A1E33F3" w14:textId="5256E32B" w:rsidR="00121B7E" w:rsidRDefault="00F91AF8">
              <w:pPr>
                <w:pStyle w:val="TOC3"/>
                <w:tabs>
                  <w:tab w:val="right" w:leader="dot" w:pos="9016"/>
                </w:tabs>
                <w:rPr>
                  <w:rFonts w:eastAsiaTheme="minorEastAsia"/>
                  <w:noProof/>
                  <w:lang w:eastAsia="en-GB"/>
                </w:rPr>
              </w:pPr>
              <w:hyperlink w:anchor="_Toc131151443" w:history="1">
                <w:r w:rsidR="00121B7E" w:rsidRPr="00150555">
                  <w:rPr>
                    <w:rStyle w:val="Hyperlink"/>
                    <w:rFonts w:cstheme="minorHAnsi"/>
                    <w:noProof/>
                  </w:rPr>
                  <w:t>Incremental budget</w:t>
                </w:r>
                <w:r w:rsidR="00121B7E">
                  <w:rPr>
                    <w:noProof/>
                    <w:webHidden/>
                  </w:rPr>
                  <w:tab/>
                </w:r>
                <w:r w:rsidR="00121B7E">
                  <w:rPr>
                    <w:noProof/>
                    <w:webHidden/>
                  </w:rPr>
                  <w:fldChar w:fldCharType="begin"/>
                </w:r>
                <w:r w:rsidR="00121B7E">
                  <w:rPr>
                    <w:noProof/>
                    <w:webHidden/>
                  </w:rPr>
                  <w:instrText xml:space="preserve"> PAGEREF _Toc131151443 \h </w:instrText>
                </w:r>
                <w:r w:rsidR="00121B7E">
                  <w:rPr>
                    <w:noProof/>
                    <w:webHidden/>
                  </w:rPr>
                </w:r>
                <w:r w:rsidR="00121B7E">
                  <w:rPr>
                    <w:noProof/>
                    <w:webHidden/>
                  </w:rPr>
                  <w:fldChar w:fldCharType="separate"/>
                </w:r>
                <w:r w:rsidR="00121B7E">
                  <w:rPr>
                    <w:noProof/>
                    <w:webHidden/>
                  </w:rPr>
                  <w:t>9</w:t>
                </w:r>
                <w:r w:rsidR="00121B7E">
                  <w:rPr>
                    <w:noProof/>
                    <w:webHidden/>
                  </w:rPr>
                  <w:fldChar w:fldCharType="end"/>
                </w:r>
              </w:hyperlink>
            </w:p>
            <w:p w14:paraId="13BBB2B1" w14:textId="73A86AEB" w:rsidR="00121B7E" w:rsidRDefault="00F91AF8">
              <w:pPr>
                <w:pStyle w:val="TOC3"/>
                <w:tabs>
                  <w:tab w:val="right" w:leader="dot" w:pos="9016"/>
                </w:tabs>
                <w:rPr>
                  <w:rFonts w:eastAsiaTheme="minorEastAsia"/>
                  <w:noProof/>
                  <w:lang w:eastAsia="en-GB"/>
                </w:rPr>
              </w:pPr>
              <w:hyperlink w:anchor="_Toc131151444" w:history="1">
                <w:r w:rsidR="00121B7E" w:rsidRPr="00150555">
                  <w:rPr>
                    <w:rStyle w:val="Hyperlink"/>
                    <w:rFonts w:cstheme="minorHAnsi"/>
                    <w:noProof/>
                  </w:rPr>
                  <w:t>Zero-based budget</w:t>
                </w:r>
                <w:r w:rsidR="00121B7E">
                  <w:rPr>
                    <w:noProof/>
                    <w:webHidden/>
                  </w:rPr>
                  <w:tab/>
                </w:r>
                <w:r w:rsidR="00121B7E">
                  <w:rPr>
                    <w:noProof/>
                    <w:webHidden/>
                  </w:rPr>
                  <w:fldChar w:fldCharType="begin"/>
                </w:r>
                <w:r w:rsidR="00121B7E">
                  <w:rPr>
                    <w:noProof/>
                    <w:webHidden/>
                  </w:rPr>
                  <w:instrText xml:space="preserve"> PAGEREF _Toc131151444 \h </w:instrText>
                </w:r>
                <w:r w:rsidR="00121B7E">
                  <w:rPr>
                    <w:noProof/>
                    <w:webHidden/>
                  </w:rPr>
                </w:r>
                <w:r w:rsidR="00121B7E">
                  <w:rPr>
                    <w:noProof/>
                    <w:webHidden/>
                  </w:rPr>
                  <w:fldChar w:fldCharType="separate"/>
                </w:r>
                <w:r w:rsidR="00121B7E">
                  <w:rPr>
                    <w:noProof/>
                    <w:webHidden/>
                  </w:rPr>
                  <w:t>9</w:t>
                </w:r>
                <w:r w:rsidR="00121B7E">
                  <w:rPr>
                    <w:noProof/>
                    <w:webHidden/>
                  </w:rPr>
                  <w:fldChar w:fldCharType="end"/>
                </w:r>
              </w:hyperlink>
            </w:p>
            <w:p w14:paraId="22C2F9BC" w14:textId="6A3425D9" w:rsidR="00121B7E" w:rsidRDefault="00F91AF8">
              <w:pPr>
                <w:pStyle w:val="TOC3"/>
                <w:tabs>
                  <w:tab w:val="right" w:leader="dot" w:pos="9016"/>
                </w:tabs>
                <w:rPr>
                  <w:rFonts w:eastAsiaTheme="minorEastAsia"/>
                  <w:noProof/>
                  <w:lang w:eastAsia="en-GB"/>
                </w:rPr>
              </w:pPr>
              <w:hyperlink w:anchor="_Toc131151445" w:history="1">
                <w:r w:rsidR="00121B7E" w:rsidRPr="00150555">
                  <w:rPr>
                    <w:rStyle w:val="Hyperlink"/>
                    <w:rFonts w:cstheme="minorHAnsi"/>
                    <w:noProof/>
                  </w:rPr>
                  <w:t>Activity-based budget</w:t>
                </w:r>
                <w:r w:rsidR="00121B7E">
                  <w:rPr>
                    <w:noProof/>
                    <w:webHidden/>
                  </w:rPr>
                  <w:tab/>
                </w:r>
                <w:r w:rsidR="00121B7E">
                  <w:rPr>
                    <w:noProof/>
                    <w:webHidden/>
                  </w:rPr>
                  <w:fldChar w:fldCharType="begin"/>
                </w:r>
                <w:r w:rsidR="00121B7E">
                  <w:rPr>
                    <w:noProof/>
                    <w:webHidden/>
                  </w:rPr>
                  <w:instrText xml:space="preserve"> PAGEREF _Toc131151445 \h </w:instrText>
                </w:r>
                <w:r w:rsidR="00121B7E">
                  <w:rPr>
                    <w:noProof/>
                    <w:webHidden/>
                  </w:rPr>
                </w:r>
                <w:r w:rsidR="00121B7E">
                  <w:rPr>
                    <w:noProof/>
                    <w:webHidden/>
                  </w:rPr>
                  <w:fldChar w:fldCharType="separate"/>
                </w:r>
                <w:r w:rsidR="00121B7E">
                  <w:rPr>
                    <w:noProof/>
                    <w:webHidden/>
                  </w:rPr>
                  <w:t>10</w:t>
                </w:r>
                <w:r w:rsidR="00121B7E">
                  <w:rPr>
                    <w:noProof/>
                    <w:webHidden/>
                  </w:rPr>
                  <w:fldChar w:fldCharType="end"/>
                </w:r>
              </w:hyperlink>
            </w:p>
            <w:p w14:paraId="2CF35513" w14:textId="1026F655" w:rsidR="00121B7E" w:rsidRDefault="00F91AF8">
              <w:pPr>
                <w:pStyle w:val="TOC3"/>
                <w:tabs>
                  <w:tab w:val="right" w:leader="dot" w:pos="9016"/>
                </w:tabs>
                <w:rPr>
                  <w:rFonts w:eastAsiaTheme="minorEastAsia"/>
                  <w:noProof/>
                  <w:lang w:eastAsia="en-GB"/>
                </w:rPr>
              </w:pPr>
              <w:hyperlink w:anchor="_Toc131151446" w:history="1">
                <w:r w:rsidR="00121B7E" w:rsidRPr="00150555">
                  <w:rPr>
                    <w:rStyle w:val="Hyperlink"/>
                    <w:rFonts w:cstheme="minorHAnsi"/>
                    <w:noProof/>
                  </w:rPr>
                  <w:t>Beyond budgeting</w:t>
                </w:r>
                <w:r w:rsidR="00121B7E">
                  <w:rPr>
                    <w:noProof/>
                    <w:webHidden/>
                  </w:rPr>
                  <w:tab/>
                </w:r>
                <w:r w:rsidR="00121B7E">
                  <w:rPr>
                    <w:noProof/>
                    <w:webHidden/>
                  </w:rPr>
                  <w:fldChar w:fldCharType="begin"/>
                </w:r>
                <w:r w:rsidR="00121B7E">
                  <w:rPr>
                    <w:noProof/>
                    <w:webHidden/>
                  </w:rPr>
                  <w:instrText xml:space="preserve"> PAGEREF _Toc131151446 \h </w:instrText>
                </w:r>
                <w:r w:rsidR="00121B7E">
                  <w:rPr>
                    <w:noProof/>
                    <w:webHidden/>
                  </w:rPr>
                </w:r>
                <w:r w:rsidR="00121B7E">
                  <w:rPr>
                    <w:noProof/>
                    <w:webHidden/>
                  </w:rPr>
                  <w:fldChar w:fldCharType="separate"/>
                </w:r>
                <w:r w:rsidR="00121B7E">
                  <w:rPr>
                    <w:noProof/>
                    <w:webHidden/>
                  </w:rPr>
                  <w:t>10</w:t>
                </w:r>
                <w:r w:rsidR="00121B7E">
                  <w:rPr>
                    <w:noProof/>
                    <w:webHidden/>
                  </w:rPr>
                  <w:fldChar w:fldCharType="end"/>
                </w:r>
              </w:hyperlink>
            </w:p>
            <w:p w14:paraId="0E138116" w14:textId="33B98150" w:rsidR="00121B7E" w:rsidRDefault="00F91AF8">
              <w:pPr>
                <w:pStyle w:val="TOC1"/>
                <w:tabs>
                  <w:tab w:val="right" w:leader="dot" w:pos="9016"/>
                </w:tabs>
                <w:rPr>
                  <w:rFonts w:eastAsiaTheme="minorEastAsia"/>
                  <w:noProof/>
                  <w:lang w:eastAsia="en-GB"/>
                </w:rPr>
              </w:pPr>
              <w:hyperlink w:anchor="_Toc131151447" w:history="1">
                <w:r w:rsidR="00121B7E" w:rsidRPr="00150555">
                  <w:rPr>
                    <w:rStyle w:val="Hyperlink"/>
                    <w:noProof/>
                  </w:rPr>
                  <w:t>Conclusion</w:t>
                </w:r>
                <w:r w:rsidR="00121B7E">
                  <w:rPr>
                    <w:noProof/>
                    <w:webHidden/>
                  </w:rPr>
                  <w:tab/>
                </w:r>
                <w:r w:rsidR="00121B7E">
                  <w:rPr>
                    <w:noProof/>
                    <w:webHidden/>
                  </w:rPr>
                  <w:fldChar w:fldCharType="begin"/>
                </w:r>
                <w:r w:rsidR="00121B7E">
                  <w:rPr>
                    <w:noProof/>
                    <w:webHidden/>
                  </w:rPr>
                  <w:instrText xml:space="preserve"> PAGEREF _Toc131151447 \h </w:instrText>
                </w:r>
                <w:r w:rsidR="00121B7E">
                  <w:rPr>
                    <w:noProof/>
                    <w:webHidden/>
                  </w:rPr>
                </w:r>
                <w:r w:rsidR="00121B7E">
                  <w:rPr>
                    <w:noProof/>
                    <w:webHidden/>
                  </w:rPr>
                  <w:fldChar w:fldCharType="separate"/>
                </w:r>
                <w:r w:rsidR="00121B7E">
                  <w:rPr>
                    <w:noProof/>
                    <w:webHidden/>
                  </w:rPr>
                  <w:t>12</w:t>
                </w:r>
                <w:r w:rsidR="00121B7E">
                  <w:rPr>
                    <w:noProof/>
                    <w:webHidden/>
                  </w:rPr>
                  <w:fldChar w:fldCharType="end"/>
                </w:r>
              </w:hyperlink>
            </w:p>
            <w:p w14:paraId="1D4BF1E6" w14:textId="32EC3342" w:rsidR="00121B7E" w:rsidRDefault="00F91AF8">
              <w:pPr>
                <w:pStyle w:val="TOC1"/>
                <w:tabs>
                  <w:tab w:val="right" w:leader="dot" w:pos="9016"/>
                </w:tabs>
                <w:rPr>
                  <w:rFonts w:eastAsiaTheme="minorEastAsia"/>
                  <w:noProof/>
                  <w:lang w:eastAsia="en-GB"/>
                </w:rPr>
              </w:pPr>
              <w:hyperlink w:anchor="_Toc131151448" w:history="1">
                <w:r w:rsidR="00121B7E" w:rsidRPr="00150555">
                  <w:rPr>
                    <w:rStyle w:val="Hyperlink"/>
                    <w:noProof/>
                  </w:rPr>
                  <w:t>References</w:t>
                </w:r>
                <w:r w:rsidR="00121B7E">
                  <w:rPr>
                    <w:noProof/>
                    <w:webHidden/>
                  </w:rPr>
                  <w:tab/>
                </w:r>
                <w:r w:rsidR="00121B7E">
                  <w:rPr>
                    <w:noProof/>
                    <w:webHidden/>
                  </w:rPr>
                  <w:fldChar w:fldCharType="begin"/>
                </w:r>
                <w:r w:rsidR="00121B7E">
                  <w:rPr>
                    <w:noProof/>
                    <w:webHidden/>
                  </w:rPr>
                  <w:instrText xml:space="preserve"> PAGEREF _Toc131151448 \h </w:instrText>
                </w:r>
                <w:r w:rsidR="00121B7E">
                  <w:rPr>
                    <w:noProof/>
                    <w:webHidden/>
                  </w:rPr>
                </w:r>
                <w:r w:rsidR="00121B7E">
                  <w:rPr>
                    <w:noProof/>
                    <w:webHidden/>
                  </w:rPr>
                  <w:fldChar w:fldCharType="separate"/>
                </w:r>
                <w:r w:rsidR="00121B7E">
                  <w:rPr>
                    <w:noProof/>
                    <w:webHidden/>
                  </w:rPr>
                  <w:t>13</w:t>
                </w:r>
                <w:r w:rsidR="00121B7E">
                  <w:rPr>
                    <w:noProof/>
                    <w:webHidden/>
                  </w:rPr>
                  <w:fldChar w:fldCharType="end"/>
                </w:r>
              </w:hyperlink>
            </w:p>
            <w:p w14:paraId="058BD448" w14:textId="4C64BCD5" w:rsidR="00121B7E" w:rsidRDefault="00F91AF8">
              <w:pPr>
                <w:pStyle w:val="TOC1"/>
                <w:tabs>
                  <w:tab w:val="right" w:leader="dot" w:pos="9016"/>
                </w:tabs>
                <w:rPr>
                  <w:rFonts w:eastAsiaTheme="minorEastAsia"/>
                  <w:noProof/>
                  <w:lang w:eastAsia="en-GB"/>
                </w:rPr>
              </w:pPr>
              <w:hyperlink w:anchor="_Toc131151449" w:history="1">
                <w:r w:rsidR="00121B7E" w:rsidRPr="00150555">
                  <w:rPr>
                    <w:rStyle w:val="Hyperlink"/>
                    <w:noProof/>
                  </w:rPr>
                  <w:t>Appendix</w:t>
                </w:r>
                <w:r w:rsidR="00121B7E">
                  <w:rPr>
                    <w:noProof/>
                    <w:webHidden/>
                  </w:rPr>
                  <w:tab/>
                </w:r>
                <w:r w:rsidR="00121B7E">
                  <w:rPr>
                    <w:noProof/>
                    <w:webHidden/>
                  </w:rPr>
                  <w:fldChar w:fldCharType="begin"/>
                </w:r>
                <w:r w:rsidR="00121B7E">
                  <w:rPr>
                    <w:noProof/>
                    <w:webHidden/>
                  </w:rPr>
                  <w:instrText xml:space="preserve"> PAGEREF _Toc131151449 \h </w:instrText>
                </w:r>
                <w:r w:rsidR="00121B7E">
                  <w:rPr>
                    <w:noProof/>
                    <w:webHidden/>
                  </w:rPr>
                </w:r>
                <w:r w:rsidR="00121B7E">
                  <w:rPr>
                    <w:noProof/>
                    <w:webHidden/>
                  </w:rPr>
                  <w:fldChar w:fldCharType="separate"/>
                </w:r>
                <w:r w:rsidR="00121B7E">
                  <w:rPr>
                    <w:noProof/>
                    <w:webHidden/>
                  </w:rPr>
                  <w:t>16</w:t>
                </w:r>
                <w:r w:rsidR="00121B7E">
                  <w:rPr>
                    <w:noProof/>
                    <w:webHidden/>
                  </w:rPr>
                  <w:fldChar w:fldCharType="end"/>
                </w:r>
              </w:hyperlink>
            </w:p>
            <w:p w14:paraId="05194699" w14:textId="605B8BD2" w:rsidR="007D1947" w:rsidRDefault="007D1947">
              <w:r>
                <w:rPr>
                  <w:b/>
                  <w:bCs/>
                  <w:noProof/>
                </w:rPr>
                <w:fldChar w:fldCharType="end"/>
              </w:r>
              <w:r w:rsidR="00804412">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655F29CA" w14:textId="77777777" w:rsidR="007D1947" w:rsidRDefault="007D1947"/>
        <w:p w14:paraId="0ED321E6" w14:textId="11C4F773" w:rsidR="007D1947" w:rsidRDefault="007D1947" w:rsidP="00FA1C19">
          <w:pPr>
            <w:pStyle w:val="Heading1"/>
            <w:spacing w:before="0" w:line="360" w:lineRule="auto"/>
          </w:pPr>
          <w:bookmarkStart w:id="1" w:name="_Toc131151438"/>
          <w:r>
            <w:lastRenderedPageBreak/>
            <w:t>Introduction</w:t>
          </w:r>
          <w:bookmarkEnd w:id="1"/>
          <w:r w:rsidR="00480872">
            <w:t xml:space="preserve"> </w:t>
          </w:r>
        </w:p>
        <w:p w14:paraId="24BAA726" w14:textId="6919DFB0" w:rsidR="00664338" w:rsidRDefault="009017E4" w:rsidP="00FA1C19">
          <w:pPr>
            <w:spacing w:after="0" w:line="360" w:lineRule="auto"/>
            <w:jc w:val="both"/>
          </w:pPr>
          <w:r>
            <w:t xml:space="preserve">Budgeting creation is an important aspect for the success </w:t>
          </w:r>
          <w:r w:rsidR="00173933">
            <w:t>and performance of every organisation.</w:t>
          </w:r>
          <w:r w:rsidR="00664338">
            <w:t xml:space="preserve"> Budgeting can be defined as a spending plan, where spending refers to all the payments that a business must make </w:t>
          </w:r>
          <w:r w:rsidR="00664338">
            <w:t>to</w:t>
          </w:r>
          <w:r w:rsidR="00664338">
            <w:t xml:space="preserve"> cover their expenses, all the purchases as well as investment </w:t>
          </w:r>
          <w:r w:rsidR="00664338" w:rsidRPr="000040E0">
            <w:t>(Becker et al., 2016)</w:t>
          </w:r>
          <w:r w:rsidR="00664338">
            <w:t xml:space="preserve">. Businesses must be careful with their spending, as they must ensure that their spending realistically reflects the company’s income, as well as the expenses </w:t>
          </w:r>
          <w:r w:rsidR="00664338" w:rsidRPr="000040E0">
            <w:t>(Becker et al., 2016)</w:t>
          </w:r>
          <w:r w:rsidR="00664338">
            <w:t xml:space="preserve">. </w:t>
          </w:r>
          <w:r w:rsidR="00664338">
            <w:t>Often</w:t>
          </w:r>
          <w:r w:rsidR="00664338">
            <w:t xml:space="preserve">, successful companies are using different types of budgeting </w:t>
          </w:r>
          <w:r w:rsidR="00664338">
            <w:t>to</w:t>
          </w:r>
          <w:r w:rsidR="00664338">
            <w:t xml:space="preserve"> minimise the costs and obtain maximum results </w:t>
          </w:r>
          <w:r w:rsidR="00F9369C">
            <w:t>(</w:t>
          </w:r>
          <w:proofErr w:type="spellStart"/>
          <w:r w:rsidR="00F9369C">
            <w:t>Nugus</w:t>
          </w:r>
          <w:proofErr w:type="spellEnd"/>
          <w:r w:rsidR="00F9369C">
            <w:t>, 2009)</w:t>
          </w:r>
          <w:r w:rsidR="00664338">
            <w:t xml:space="preserve">. However, companies that fail at budgeting are often facing financial difficulties which can result in bankruptcy </w:t>
          </w:r>
          <w:r w:rsidR="00664338" w:rsidRPr="00C97E53">
            <w:t>(</w:t>
          </w:r>
          <w:r w:rsidR="008F3813">
            <w:t xml:space="preserve">Dobson and </w:t>
          </w:r>
          <w:proofErr w:type="spellStart"/>
          <w:r w:rsidR="00BA467A">
            <w:t>Leemann</w:t>
          </w:r>
          <w:proofErr w:type="spellEnd"/>
          <w:r w:rsidR="00664338" w:rsidRPr="00C97E53">
            <w:t>, 2010)</w:t>
          </w:r>
          <w:r w:rsidR="00664338">
            <w:t xml:space="preserve">. Given this, budgeting is used to preserve the company’s resources and to allow the company to further invest in its growth. Even more than that, budgeting within a company helps to not gain too many or too expensive loans, to not make any unnecessary purchase and to prioritise the expenses payments.  There is no perfect budgeting style, but this must be adapted to each company and to be tested to ensure that the company has the best outcome for using a certain approach. </w:t>
          </w:r>
        </w:p>
        <w:p w14:paraId="49AD95B5" w14:textId="67F554AC" w:rsidR="00403FA9" w:rsidRDefault="00A27AF8" w:rsidP="00FA1C19">
          <w:pPr>
            <w:spacing w:after="0" w:line="360" w:lineRule="auto"/>
            <w:jc w:val="both"/>
          </w:pPr>
          <w:r>
            <w:t xml:space="preserve">In the </w:t>
          </w:r>
          <w:r w:rsidR="00403FA9">
            <w:t>fast-changing</w:t>
          </w:r>
          <w:r>
            <w:t xml:space="preserve"> business environment is interesting to see how the traditional budgeting methods are still used, both in the public and private sector, but mostly why in recent years there are new budgeting methods introduced </w:t>
          </w:r>
          <w:r w:rsidR="0049073E">
            <w:t>to overcome the drawbacks of traditional approaches</w:t>
          </w:r>
          <w:r w:rsidR="00664338">
            <w:t xml:space="preserve">. </w:t>
          </w:r>
          <w:r w:rsidR="00C065BB">
            <w:t>The most common traditional models include incremental budged, zero-based budget and activity based</w:t>
          </w:r>
          <w:r w:rsidR="00A34DA7">
            <w:t xml:space="preserve">. These methods are simple to implement and easy to understand, but </w:t>
          </w:r>
          <w:r w:rsidR="00E86CEA">
            <w:t>are also costly, time consuming, do not allow any flexibility and those involved are not motivated towards goals achievement.</w:t>
          </w:r>
          <w:r w:rsidR="00664338">
            <w:t xml:space="preserve"> </w:t>
          </w:r>
        </w:p>
        <w:p w14:paraId="54C81D2A" w14:textId="5CC8AE75" w:rsidR="007D1947" w:rsidRDefault="00363A42" w:rsidP="00FA1C19">
          <w:pPr>
            <w:spacing w:line="360" w:lineRule="auto"/>
            <w:jc w:val="both"/>
          </w:pPr>
          <w:r>
            <w:t>The Beyond budgeting approach has been introduced to address the fla</w:t>
          </w:r>
          <w:r w:rsidR="009E4DF2">
            <w:t>ws of the traditional one</w:t>
          </w:r>
          <w:r w:rsidR="00F91AF8">
            <w:t>s</w:t>
          </w:r>
          <w:r w:rsidR="009E4DF2">
            <w:t xml:space="preserve"> and is more relevant to the </w:t>
          </w:r>
          <w:r w:rsidR="00186055">
            <w:t>challenges the organisations are facing in the present environment.</w:t>
          </w:r>
          <w:r w:rsidR="00DC1CE6">
            <w:t xml:space="preserve"> It keep</w:t>
          </w:r>
          <w:r w:rsidR="00692A27">
            <w:t xml:space="preserve">s everyone engaged and motivated by giving them clear responsibilities </w:t>
          </w:r>
          <w:r w:rsidR="008D25F5">
            <w:t xml:space="preserve">and rewards teams for </w:t>
          </w:r>
          <w:r w:rsidR="00FA1C19">
            <w:t>targets achievement.</w:t>
          </w:r>
        </w:p>
        <w:p w14:paraId="5DBAD65B" w14:textId="77777777" w:rsidR="004A11F6" w:rsidRDefault="004A11F6" w:rsidP="00FA1C19">
          <w:pPr>
            <w:jc w:val="both"/>
          </w:pPr>
        </w:p>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04F16582" w14:textId="77777777" w:rsidR="004A11F6" w:rsidRDefault="004A11F6" w:rsidP="007D1947"/>
        <w:p w14:paraId="2957BC9A" w14:textId="1FD38450" w:rsidR="00AA2A91" w:rsidRDefault="00AA2A91" w:rsidP="004D519C"/>
        <w:p w14:paraId="2E293EB9" w14:textId="13D59F1B" w:rsidR="00480872" w:rsidRDefault="00480872" w:rsidP="00AA2A91">
          <w:pPr>
            <w:pStyle w:val="Heading1"/>
          </w:pPr>
          <w:bookmarkStart w:id="2" w:name="_Toc131151439"/>
          <w:r>
            <w:lastRenderedPageBreak/>
            <w:t>Main Findings</w:t>
          </w:r>
          <w:bookmarkEnd w:id="2"/>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7777777" w:rsidR="008F4B79" w:rsidRDefault="008F4B79" w:rsidP="00097CA9">
                <w:pPr>
                  <w:rPr>
                    <w:rFonts w:ascii="Arial" w:hAnsi="Arial" w:cs="Arial"/>
                  </w:rPr>
                </w:pPr>
                <w:r>
                  <w:rPr>
                    <w:rFonts w:ascii="Arial" w:hAnsi="Arial" w:cs="Arial"/>
                  </w:rPr>
                  <w:t>Opening balance</w:t>
                </w:r>
              </w:p>
            </w:tc>
            <w:tc>
              <w:tcPr>
                <w:tcW w:w="992" w:type="dxa"/>
              </w:tcPr>
              <w:p w14:paraId="1A8CCF64" w14:textId="3A8C8B39" w:rsidR="008F4B79" w:rsidRDefault="00025DC4" w:rsidP="00097CA9">
                <w:pPr>
                  <w:jc w:val="right"/>
                  <w:rPr>
                    <w:rFonts w:ascii="Arial" w:hAnsi="Arial" w:cs="Arial"/>
                  </w:rPr>
                </w:pPr>
                <w:r>
                  <w:rPr>
                    <w:rFonts w:ascii="Arial" w:hAnsi="Arial" w:cs="Arial"/>
                    <w:color w:val="FF0000"/>
                  </w:rPr>
                  <w:t>105</w:t>
                </w:r>
                <w:r w:rsidR="008F4B79">
                  <w:rPr>
                    <w:rFonts w:ascii="Arial" w:hAnsi="Arial" w:cs="Arial"/>
                    <w:color w:val="FF0000"/>
                  </w:rPr>
                  <w:t xml:space="preserve"> </w:t>
                </w:r>
              </w:p>
            </w:tc>
            <w:tc>
              <w:tcPr>
                <w:tcW w:w="992" w:type="dxa"/>
              </w:tcPr>
              <w:p w14:paraId="26FCFE01" w14:textId="71A78DE5" w:rsidR="008F4B79" w:rsidRDefault="00E80312" w:rsidP="00097CA9">
                <w:pPr>
                  <w:jc w:val="right"/>
                  <w:rPr>
                    <w:rFonts w:ascii="Arial" w:hAnsi="Arial" w:cs="Arial"/>
                  </w:rPr>
                </w:pPr>
                <w:r>
                  <w:rPr>
                    <w:rFonts w:ascii="Arial" w:hAnsi="Arial" w:cs="Arial"/>
                  </w:rPr>
                  <w:t>124</w:t>
                </w:r>
                <w:r w:rsidR="008F4B79">
                  <w:rPr>
                    <w:rFonts w:ascii="Arial" w:hAnsi="Arial" w:cs="Arial"/>
                  </w:rPr>
                  <w:t xml:space="preserve"> </w:t>
                </w:r>
              </w:p>
            </w:tc>
            <w:tc>
              <w:tcPr>
                <w:tcW w:w="964" w:type="dxa"/>
              </w:tcPr>
              <w:p w14:paraId="52A93B90" w14:textId="07AA9368" w:rsidR="008F4B79" w:rsidRDefault="00EA42D5" w:rsidP="00097CA9">
                <w:pPr>
                  <w:jc w:val="right"/>
                  <w:rPr>
                    <w:rFonts w:ascii="Arial" w:hAnsi="Arial" w:cs="Arial"/>
                  </w:rPr>
                </w:pPr>
                <w:r>
                  <w:rPr>
                    <w:rFonts w:ascii="Arial" w:hAnsi="Arial" w:cs="Arial"/>
                  </w:rPr>
                  <w:t>130</w:t>
                </w:r>
                <w:r w:rsidR="008F4B79">
                  <w:rPr>
                    <w:rFonts w:ascii="Arial" w:hAnsi="Arial" w:cs="Arial"/>
                  </w:rPr>
                  <w:t xml:space="preserve"> </w:t>
                </w:r>
              </w:p>
            </w:tc>
            <w:tc>
              <w:tcPr>
                <w:tcW w:w="993" w:type="dxa"/>
              </w:tcPr>
              <w:p w14:paraId="415EDCED" w14:textId="529948DF" w:rsidR="008F4B79" w:rsidRDefault="00511B58" w:rsidP="00097CA9">
                <w:pPr>
                  <w:jc w:val="right"/>
                  <w:rPr>
                    <w:rFonts w:ascii="Arial" w:hAnsi="Arial" w:cs="Arial"/>
                  </w:rPr>
                </w:pPr>
                <w:r>
                  <w:rPr>
                    <w:rFonts w:ascii="Arial" w:hAnsi="Arial" w:cs="Arial"/>
                  </w:rPr>
                  <w:t>158</w:t>
                </w:r>
                <w:r w:rsidR="008F4B79">
                  <w:rPr>
                    <w:rFonts w:ascii="Arial" w:hAnsi="Arial" w:cs="Arial"/>
                  </w:rPr>
                  <w:t xml:space="preserve"> </w:t>
                </w:r>
              </w:p>
            </w:tc>
            <w:tc>
              <w:tcPr>
                <w:tcW w:w="992" w:type="dxa"/>
              </w:tcPr>
              <w:p w14:paraId="6F4E533A" w14:textId="27CE5E9F" w:rsidR="008F4B79" w:rsidRDefault="002934E6" w:rsidP="00097CA9">
                <w:pPr>
                  <w:jc w:val="right"/>
                  <w:rPr>
                    <w:rFonts w:ascii="Arial" w:hAnsi="Arial" w:cs="Arial"/>
                  </w:rPr>
                </w:pPr>
                <w:r>
                  <w:rPr>
                    <w:rFonts w:ascii="Arial" w:hAnsi="Arial" w:cs="Arial"/>
                  </w:rPr>
                  <w:t>190</w:t>
                </w:r>
                <w:r w:rsidR="008F4B79">
                  <w:rPr>
                    <w:rFonts w:ascii="Arial" w:hAnsi="Arial" w:cs="Arial"/>
                  </w:rPr>
                  <w:t xml:space="preserve"> </w:t>
                </w:r>
              </w:p>
            </w:tc>
            <w:tc>
              <w:tcPr>
                <w:tcW w:w="992" w:type="dxa"/>
              </w:tcPr>
              <w:p w14:paraId="2ADBBDD3" w14:textId="646DC2F0" w:rsidR="008F4B79" w:rsidRDefault="000328C1" w:rsidP="00097CA9">
                <w:pPr>
                  <w:jc w:val="right"/>
                  <w:rPr>
                    <w:rFonts w:ascii="Arial" w:hAnsi="Arial" w:cs="Arial"/>
                  </w:rPr>
                </w:pPr>
                <w:r>
                  <w:rPr>
                    <w:rFonts w:ascii="Arial" w:hAnsi="Arial" w:cs="Arial"/>
                  </w:rPr>
                  <w:t>176</w:t>
                </w:r>
                <w:r w:rsidR="008F4B79">
                  <w:rPr>
                    <w:rFonts w:ascii="Arial" w:hAnsi="Arial" w:cs="Arial"/>
                  </w:rPr>
                  <w:t xml:space="preserve"> </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29CBB013" w:rsidR="008F4B79" w:rsidRPr="00BC19FF" w:rsidRDefault="00025DC4"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3063B113" w14:textId="7A257265" w:rsidR="008F4B79" w:rsidRPr="00BC19FF" w:rsidRDefault="00025DC4" w:rsidP="00097CA9">
                <w:pPr>
                  <w:jc w:val="right"/>
                  <w:rPr>
                    <w:rFonts w:ascii="Arial" w:hAnsi="Arial" w:cs="Arial"/>
                    <w:u w:val="single"/>
                  </w:rPr>
                </w:pPr>
                <w:r>
                  <w:rPr>
                    <w:rFonts w:ascii="Arial" w:hAnsi="Arial" w:cs="Arial"/>
                    <w:u w:val="single"/>
                  </w:rPr>
                  <w:t>160</w:t>
                </w:r>
              </w:p>
            </w:tc>
            <w:tc>
              <w:tcPr>
                <w:tcW w:w="964" w:type="dxa"/>
              </w:tcPr>
              <w:p w14:paraId="7B8CE271" w14:textId="479DA876" w:rsidR="008F4B79" w:rsidRPr="00BC19FF" w:rsidRDefault="00025DC4" w:rsidP="00097CA9">
                <w:pPr>
                  <w:jc w:val="right"/>
                  <w:rPr>
                    <w:rFonts w:ascii="Arial" w:hAnsi="Arial" w:cs="Arial"/>
                    <w:u w:val="single"/>
                  </w:rPr>
                </w:pPr>
                <w:r>
                  <w:rPr>
                    <w:rFonts w:ascii="Arial" w:hAnsi="Arial" w:cs="Arial"/>
                    <w:u w:val="single"/>
                  </w:rPr>
                  <w:t>203</w:t>
                </w:r>
              </w:p>
            </w:tc>
            <w:tc>
              <w:tcPr>
                <w:tcW w:w="993" w:type="dxa"/>
              </w:tcPr>
              <w:p w14:paraId="66D80042" w14:textId="4498EE6B" w:rsidR="008F4B79" w:rsidRPr="00BC19FF" w:rsidRDefault="00025DC4" w:rsidP="00097CA9">
                <w:pPr>
                  <w:jc w:val="right"/>
                  <w:rPr>
                    <w:rFonts w:ascii="Arial" w:hAnsi="Arial" w:cs="Arial"/>
                    <w:u w:val="single"/>
                  </w:rPr>
                </w:pPr>
                <w:r>
                  <w:rPr>
                    <w:rFonts w:ascii="Arial" w:hAnsi="Arial" w:cs="Arial"/>
                    <w:u w:val="single"/>
                  </w:rPr>
                  <w:t>200</w:t>
                </w:r>
              </w:p>
            </w:tc>
            <w:tc>
              <w:tcPr>
                <w:tcW w:w="992" w:type="dxa"/>
              </w:tcPr>
              <w:p w14:paraId="078EE3E2" w14:textId="731AF426" w:rsidR="008F4B79" w:rsidRPr="00BC19FF" w:rsidRDefault="00025DC4" w:rsidP="00097CA9">
                <w:pPr>
                  <w:jc w:val="right"/>
                  <w:rPr>
                    <w:rFonts w:ascii="Arial" w:hAnsi="Arial" w:cs="Arial"/>
                    <w:u w:val="single"/>
                  </w:rPr>
                </w:pPr>
                <w:r>
                  <w:rPr>
                    <w:rFonts w:ascii="Arial" w:hAnsi="Arial" w:cs="Arial"/>
                    <w:u w:val="single"/>
                  </w:rPr>
                  <w:t>140</w:t>
                </w:r>
              </w:p>
            </w:tc>
            <w:tc>
              <w:tcPr>
                <w:tcW w:w="992" w:type="dxa"/>
              </w:tcPr>
              <w:p w14:paraId="0FC90AE7" w14:textId="3393E9FE" w:rsidR="008F4B79" w:rsidRPr="00BC19FF" w:rsidRDefault="00025DC4" w:rsidP="00097CA9">
                <w:pPr>
                  <w:jc w:val="right"/>
                  <w:rPr>
                    <w:rFonts w:ascii="Arial" w:hAnsi="Arial" w:cs="Arial"/>
                    <w:u w:val="single"/>
                  </w:rPr>
                </w:pPr>
                <w:r>
                  <w:rPr>
                    <w:rFonts w:ascii="Arial" w:hAnsi="Arial" w:cs="Arial"/>
                    <w:u w:val="single"/>
                  </w:rPr>
                  <w:t>195</w:t>
                </w:r>
              </w:p>
            </w:tc>
          </w:tr>
          <w:tr w:rsidR="008F4B79" w14:paraId="5CA577E1" w14:textId="77777777" w:rsidTr="00097CA9">
            <w:tc>
              <w:tcPr>
                <w:tcW w:w="2551" w:type="dxa"/>
              </w:tcPr>
              <w:p w14:paraId="4AF45FB0" w14:textId="77777777" w:rsidR="008F4B79" w:rsidRDefault="008F4B79" w:rsidP="00097CA9">
                <w:pPr>
                  <w:rPr>
                    <w:rFonts w:ascii="Arial" w:hAnsi="Arial" w:cs="Arial"/>
                  </w:rPr>
                </w:pPr>
              </w:p>
            </w:tc>
            <w:tc>
              <w:tcPr>
                <w:tcW w:w="992" w:type="dxa"/>
              </w:tcPr>
              <w:p w14:paraId="1C07BCC7" w14:textId="06E3476F" w:rsidR="008F4B79" w:rsidRDefault="006D574E" w:rsidP="00097CA9">
                <w:pPr>
                  <w:jc w:val="right"/>
                  <w:rPr>
                    <w:rFonts w:ascii="Arial" w:hAnsi="Arial" w:cs="Arial"/>
                  </w:rPr>
                </w:pPr>
                <w:r>
                  <w:rPr>
                    <w:rFonts w:ascii="Arial" w:hAnsi="Arial" w:cs="Arial"/>
                  </w:rPr>
                  <w:t>285</w:t>
                </w:r>
                <w:r w:rsidR="008F4B79">
                  <w:rPr>
                    <w:rFonts w:ascii="Arial" w:hAnsi="Arial" w:cs="Arial"/>
                  </w:rPr>
                  <w:t xml:space="preserve"> </w:t>
                </w:r>
              </w:p>
            </w:tc>
            <w:tc>
              <w:tcPr>
                <w:tcW w:w="992" w:type="dxa"/>
              </w:tcPr>
              <w:p w14:paraId="6FE1EFF6" w14:textId="2AFF84DE" w:rsidR="008F4B79" w:rsidRDefault="006D574E" w:rsidP="00097CA9">
                <w:pPr>
                  <w:jc w:val="right"/>
                  <w:rPr>
                    <w:rFonts w:ascii="Arial" w:hAnsi="Arial" w:cs="Arial"/>
                  </w:rPr>
                </w:pPr>
                <w:r>
                  <w:rPr>
                    <w:rFonts w:ascii="Arial" w:hAnsi="Arial" w:cs="Arial"/>
                  </w:rPr>
                  <w:t>284</w:t>
                </w:r>
                <w:r w:rsidR="008F4B79">
                  <w:rPr>
                    <w:rFonts w:ascii="Arial" w:hAnsi="Arial" w:cs="Arial"/>
                  </w:rPr>
                  <w:t xml:space="preserve">  </w:t>
                </w:r>
              </w:p>
            </w:tc>
            <w:tc>
              <w:tcPr>
                <w:tcW w:w="964" w:type="dxa"/>
              </w:tcPr>
              <w:p w14:paraId="49BFB01F" w14:textId="370B99EC" w:rsidR="008F4B79" w:rsidRDefault="006D574E" w:rsidP="00097CA9">
                <w:pPr>
                  <w:jc w:val="right"/>
                  <w:rPr>
                    <w:rFonts w:ascii="Arial" w:hAnsi="Arial" w:cs="Arial"/>
                  </w:rPr>
                </w:pPr>
                <w:r>
                  <w:rPr>
                    <w:rFonts w:ascii="Arial" w:hAnsi="Arial" w:cs="Arial"/>
                  </w:rPr>
                  <w:t>333</w:t>
                </w:r>
                <w:r w:rsidR="008F4B79">
                  <w:rPr>
                    <w:rFonts w:ascii="Arial" w:hAnsi="Arial" w:cs="Arial"/>
                  </w:rPr>
                  <w:t xml:space="preserve"> </w:t>
                </w:r>
              </w:p>
            </w:tc>
            <w:tc>
              <w:tcPr>
                <w:tcW w:w="993" w:type="dxa"/>
              </w:tcPr>
              <w:p w14:paraId="59D4638F" w14:textId="674ABA50" w:rsidR="008F4B79" w:rsidRDefault="006D574E" w:rsidP="00097CA9">
                <w:pPr>
                  <w:jc w:val="right"/>
                  <w:rPr>
                    <w:rFonts w:ascii="Arial" w:hAnsi="Arial" w:cs="Arial"/>
                  </w:rPr>
                </w:pPr>
                <w:r>
                  <w:rPr>
                    <w:rFonts w:ascii="Arial" w:hAnsi="Arial" w:cs="Arial"/>
                  </w:rPr>
                  <w:t>358</w:t>
                </w:r>
                <w:r w:rsidR="008F4B79">
                  <w:rPr>
                    <w:rFonts w:ascii="Arial" w:hAnsi="Arial" w:cs="Arial"/>
                  </w:rPr>
                  <w:t xml:space="preserve"> </w:t>
                </w:r>
              </w:p>
            </w:tc>
            <w:tc>
              <w:tcPr>
                <w:tcW w:w="992" w:type="dxa"/>
              </w:tcPr>
              <w:p w14:paraId="43FC5E09" w14:textId="1EA9D360" w:rsidR="008F4B79" w:rsidRDefault="006D574E" w:rsidP="00097CA9">
                <w:pPr>
                  <w:jc w:val="right"/>
                  <w:rPr>
                    <w:rFonts w:ascii="Arial" w:hAnsi="Arial" w:cs="Arial"/>
                  </w:rPr>
                </w:pPr>
                <w:r>
                  <w:rPr>
                    <w:rFonts w:ascii="Arial" w:hAnsi="Arial" w:cs="Arial"/>
                  </w:rPr>
                  <w:t>330</w:t>
                </w:r>
                <w:r w:rsidR="008F4B79">
                  <w:rPr>
                    <w:rFonts w:ascii="Arial" w:hAnsi="Arial" w:cs="Arial"/>
                  </w:rPr>
                  <w:t xml:space="preserve"> </w:t>
                </w:r>
              </w:p>
            </w:tc>
            <w:tc>
              <w:tcPr>
                <w:tcW w:w="992" w:type="dxa"/>
              </w:tcPr>
              <w:p w14:paraId="43B04720" w14:textId="5CBA4433" w:rsidR="008F4B79" w:rsidRDefault="006D574E" w:rsidP="00097CA9">
                <w:pPr>
                  <w:jc w:val="right"/>
                  <w:rPr>
                    <w:rFonts w:ascii="Arial" w:hAnsi="Arial" w:cs="Arial"/>
                  </w:rPr>
                </w:pPr>
                <w:r>
                  <w:rPr>
                    <w:rFonts w:ascii="Arial" w:hAnsi="Arial" w:cs="Arial"/>
                  </w:rPr>
                  <w:t>371</w:t>
                </w:r>
                <w:r w:rsidR="008F4B79">
                  <w:rPr>
                    <w:rFonts w:ascii="Arial" w:hAnsi="Arial" w:cs="Arial"/>
                  </w:rPr>
                  <w:t xml:space="preserve"> </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3B628770" w:rsidR="008F4B79" w:rsidRDefault="008F4B79" w:rsidP="00097CA9">
                <w:pPr>
                  <w:jc w:val="right"/>
                  <w:rPr>
                    <w:rFonts w:ascii="Arial" w:hAnsi="Arial" w:cs="Arial"/>
                  </w:rPr>
                </w:pPr>
              </w:p>
            </w:tc>
            <w:tc>
              <w:tcPr>
                <w:tcW w:w="992" w:type="dxa"/>
              </w:tcPr>
              <w:p w14:paraId="71DD69FF" w14:textId="325CB4DA" w:rsidR="008F4B79" w:rsidRDefault="008F4B79" w:rsidP="00097CA9">
                <w:pPr>
                  <w:jc w:val="right"/>
                  <w:rPr>
                    <w:rFonts w:ascii="Arial" w:hAnsi="Arial" w:cs="Arial"/>
                  </w:rPr>
                </w:pPr>
              </w:p>
            </w:tc>
            <w:tc>
              <w:tcPr>
                <w:tcW w:w="964" w:type="dxa"/>
              </w:tcPr>
              <w:p w14:paraId="56384A61" w14:textId="7CF62B1C" w:rsidR="008F4B79" w:rsidRDefault="008F4B79" w:rsidP="006D574E">
                <w:pPr>
                  <w:jc w:val="center"/>
                  <w:rPr>
                    <w:rFonts w:ascii="Arial" w:hAnsi="Arial" w:cs="Arial"/>
                  </w:rPr>
                </w:pPr>
              </w:p>
            </w:tc>
            <w:tc>
              <w:tcPr>
                <w:tcW w:w="993" w:type="dxa"/>
              </w:tcPr>
              <w:p w14:paraId="488A570F" w14:textId="1C2C6825" w:rsidR="008F4B79" w:rsidRDefault="008F4B79" w:rsidP="00097CA9">
                <w:pPr>
                  <w:jc w:val="right"/>
                  <w:rPr>
                    <w:rFonts w:ascii="Arial" w:hAnsi="Arial" w:cs="Arial"/>
                  </w:rPr>
                </w:pPr>
              </w:p>
            </w:tc>
            <w:tc>
              <w:tcPr>
                <w:tcW w:w="992" w:type="dxa"/>
              </w:tcPr>
              <w:p w14:paraId="7E3AC2E5" w14:textId="189F9360" w:rsidR="008F4B79" w:rsidRDefault="008F4B79" w:rsidP="00097CA9">
                <w:pPr>
                  <w:jc w:val="right"/>
                  <w:rPr>
                    <w:rFonts w:ascii="Arial" w:hAnsi="Arial" w:cs="Arial"/>
                  </w:rPr>
                </w:pPr>
              </w:p>
            </w:tc>
            <w:tc>
              <w:tcPr>
                <w:tcW w:w="992" w:type="dxa"/>
              </w:tcPr>
              <w:p w14:paraId="2F53D356" w14:textId="113FF8E0" w:rsidR="008F4B79" w:rsidRDefault="008F4B79" w:rsidP="00097CA9">
                <w:pPr>
                  <w:jc w:val="right"/>
                  <w:rPr>
                    <w:rFonts w:ascii="Arial" w:hAnsi="Arial" w:cs="Arial"/>
                  </w:rPr>
                </w:pPr>
              </w:p>
            </w:tc>
          </w:tr>
          <w:tr w:rsidR="008F4B79" w14:paraId="42432D2F" w14:textId="77777777" w:rsidTr="00097CA9">
            <w:tc>
              <w:tcPr>
                <w:tcW w:w="2551" w:type="dxa"/>
              </w:tcPr>
              <w:p w14:paraId="3E4E8875" w14:textId="39BAAB4D" w:rsidR="008F4B79" w:rsidRDefault="008F4B79" w:rsidP="00097CA9">
                <w:pPr>
                  <w:rPr>
                    <w:rFonts w:ascii="Arial" w:hAnsi="Arial" w:cs="Arial"/>
                  </w:rPr>
                </w:pPr>
                <w:r>
                  <w:rPr>
                    <w:rFonts w:ascii="Arial" w:hAnsi="Arial" w:cs="Arial"/>
                  </w:rPr>
                  <w:t>(</w:t>
                </w:r>
                <w:r w:rsidR="005938AA">
                  <w:rPr>
                    <w:rFonts w:ascii="Arial" w:hAnsi="Arial" w:cs="Arial"/>
                  </w:rPr>
                  <w:t>7</w:t>
                </w:r>
                <w:r>
                  <w:rPr>
                    <w:rFonts w:ascii="Arial" w:hAnsi="Arial" w:cs="Arial"/>
                  </w:rPr>
                  <w:t>0% of sales)</w:t>
                </w:r>
              </w:p>
            </w:tc>
            <w:tc>
              <w:tcPr>
                <w:tcW w:w="992" w:type="dxa"/>
              </w:tcPr>
              <w:p w14:paraId="65D5BBF4" w14:textId="53B19EB8" w:rsidR="008F4B79" w:rsidRPr="00BC19FF" w:rsidRDefault="008F4B79" w:rsidP="00097CA9">
                <w:pPr>
                  <w:jc w:val="right"/>
                  <w:rPr>
                    <w:rFonts w:ascii="Arial" w:hAnsi="Arial" w:cs="Arial"/>
                    <w:u w:val="single"/>
                  </w:rPr>
                </w:pPr>
                <w:r>
                  <w:rPr>
                    <w:rFonts w:ascii="Arial" w:hAnsi="Arial" w:cs="Arial"/>
                    <w:u w:val="single"/>
                  </w:rPr>
                  <w:t>(</w:t>
                </w:r>
                <w:r w:rsidR="0023301F">
                  <w:rPr>
                    <w:rFonts w:ascii="Arial" w:hAnsi="Arial" w:cs="Arial"/>
                    <w:u w:val="single"/>
                  </w:rPr>
                  <w:t>161</w:t>
                </w:r>
                <w:r>
                  <w:rPr>
                    <w:rFonts w:ascii="Arial" w:hAnsi="Arial" w:cs="Arial"/>
                    <w:u w:val="single"/>
                  </w:rPr>
                  <w:t>)</w:t>
                </w:r>
              </w:p>
            </w:tc>
            <w:tc>
              <w:tcPr>
                <w:tcW w:w="992" w:type="dxa"/>
              </w:tcPr>
              <w:p w14:paraId="53987C78" w14:textId="254ADB32" w:rsidR="008F4B79" w:rsidRPr="00BC19FF" w:rsidRDefault="008F4B79" w:rsidP="00097CA9">
                <w:pPr>
                  <w:jc w:val="right"/>
                  <w:rPr>
                    <w:rFonts w:ascii="Arial" w:hAnsi="Arial" w:cs="Arial"/>
                    <w:u w:val="single"/>
                  </w:rPr>
                </w:pPr>
                <w:r>
                  <w:rPr>
                    <w:rFonts w:ascii="Arial" w:hAnsi="Arial" w:cs="Arial"/>
                    <w:u w:val="single"/>
                  </w:rPr>
                  <w:t>(</w:t>
                </w:r>
                <w:r w:rsidR="00EA42D5">
                  <w:rPr>
                    <w:rFonts w:ascii="Arial" w:hAnsi="Arial" w:cs="Arial"/>
                    <w:u w:val="single"/>
                  </w:rPr>
                  <w:t>154</w:t>
                </w:r>
                <w:r>
                  <w:rPr>
                    <w:rFonts w:ascii="Arial" w:hAnsi="Arial" w:cs="Arial"/>
                    <w:u w:val="single"/>
                  </w:rPr>
                  <w:t>)</w:t>
                </w:r>
              </w:p>
            </w:tc>
            <w:tc>
              <w:tcPr>
                <w:tcW w:w="964" w:type="dxa"/>
              </w:tcPr>
              <w:p w14:paraId="1BEBF8F6" w14:textId="61C51767" w:rsidR="008F4B79" w:rsidRPr="00BC19FF" w:rsidRDefault="008F4B79" w:rsidP="00097CA9">
                <w:pPr>
                  <w:jc w:val="right"/>
                  <w:rPr>
                    <w:rFonts w:ascii="Arial" w:hAnsi="Arial" w:cs="Arial"/>
                    <w:u w:val="single"/>
                  </w:rPr>
                </w:pPr>
                <w:r>
                  <w:rPr>
                    <w:rFonts w:ascii="Arial" w:hAnsi="Arial" w:cs="Arial"/>
                    <w:u w:val="single"/>
                  </w:rPr>
                  <w:t>(</w:t>
                </w:r>
                <w:r w:rsidR="00511B58">
                  <w:rPr>
                    <w:rFonts w:ascii="Arial" w:hAnsi="Arial" w:cs="Arial"/>
                    <w:u w:val="single"/>
                  </w:rPr>
                  <w:t>175</w:t>
                </w:r>
                <w:r>
                  <w:rPr>
                    <w:rFonts w:ascii="Arial" w:hAnsi="Arial" w:cs="Arial"/>
                    <w:u w:val="single"/>
                  </w:rPr>
                  <w:t>)</w:t>
                </w:r>
              </w:p>
            </w:tc>
            <w:tc>
              <w:tcPr>
                <w:tcW w:w="993" w:type="dxa"/>
              </w:tcPr>
              <w:p w14:paraId="46BAC863" w14:textId="56501C33" w:rsidR="008F4B79" w:rsidRPr="00BC19FF" w:rsidRDefault="008F4B79" w:rsidP="00097CA9">
                <w:pPr>
                  <w:jc w:val="right"/>
                  <w:rPr>
                    <w:rFonts w:ascii="Arial" w:hAnsi="Arial" w:cs="Arial"/>
                    <w:u w:val="single"/>
                  </w:rPr>
                </w:pPr>
                <w:r>
                  <w:rPr>
                    <w:rFonts w:ascii="Arial" w:hAnsi="Arial" w:cs="Arial"/>
                    <w:u w:val="single"/>
                  </w:rPr>
                  <w:t>(</w:t>
                </w:r>
                <w:r w:rsidR="002934E6">
                  <w:rPr>
                    <w:rFonts w:ascii="Arial" w:hAnsi="Arial" w:cs="Arial"/>
                    <w:u w:val="single"/>
                  </w:rPr>
                  <w:t>168</w:t>
                </w:r>
                <w:r>
                  <w:rPr>
                    <w:rFonts w:ascii="Arial" w:hAnsi="Arial" w:cs="Arial"/>
                    <w:u w:val="single"/>
                  </w:rPr>
                  <w:t>)</w:t>
                </w:r>
              </w:p>
            </w:tc>
            <w:tc>
              <w:tcPr>
                <w:tcW w:w="992" w:type="dxa"/>
              </w:tcPr>
              <w:p w14:paraId="06A661B3" w14:textId="2241629D" w:rsidR="008F4B79" w:rsidRPr="00BC19FF" w:rsidRDefault="008F4B79" w:rsidP="00097CA9">
                <w:pPr>
                  <w:jc w:val="right"/>
                  <w:rPr>
                    <w:rFonts w:ascii="Arial" w:hAnsi="Arial" w:cs="Arial"/>
                    <w:u w:val="single"/>
                  </w:rPr>
                </w:pPr>
                <w:r>
                  <w:rPr>
                    <w:rFonts w:ascii="Arial" w:hAnsi="Arial" w:cs="Arial"/>
                    <w:u w:val="single"/>
                  </w:rPr>
                  <w:t>(</w:t>
                </w:r>
                <w:r w:rsidR="000328C1">
                  <w:rPr>
                    <w:rFonts w:ascii="Arial" w:hAnsi="Arial" w:cs="Arial"/>
                    <w:u w:val="single"/>
                  </w:rPr>
                  <w:t>154</w:t>
                </w:r>
                <w:r>
                  <w:rPr>
                    <w:rFonts w:ascii="Arial" w:hAnsi="Arial" w:cs="Arial"/>
                    <w:u w:val="single"/>
                  </w:rPr>
                  <w:t>)</w:t>
                </w:r>
              </w:p>
            </w:tc>
            <w:tc>
              <w:tcPr>
                <w:tcW w:w="992" w:type="dxa"/>
              </w:tcPr>
              <w:p w14:paraId="37FEBA70" w14:textId="7ED51BA0" w:rsidR="008F4B79" w:rsidRPr="00BC19FF" w:rsidRDefault="008F4B79" w:rsidP="00097CA9">
                <w:pPr>
                  <w:jc w:val="right"/>
                  <w:rPr>
                    <w:rFonts w:ascii="Arial" w:hAnsi="Arial" w:cs="Arial"/>
                    <w:u w:val="single"/>
                  </w:rPr>
                </w:pPr>
                <w:r>
                  <w:rPr>
                    <w:rFonts w:ascii="Arial" w:hAnsi="Arial" w:cs="Arial"/>
                    <w:u w:val="single"/>
                  </w:rPr>
                  <w:t>(</w:t>
                </w:r>
                <w:r w:rsidR="00416DCE">
                  <w:rPr>
                    <w:rFonts w:ascii="Arial" w:hAnsi="Arial" w:cs="Arial"/>
                    <w:u w:val="single"/>
                  </w:rPr>
                  <w:t>147</w:t>
                </w:r>
                <w:r>
                  <w:rPr>
                    <w:rFonts w:ascii="Arial" w:hAnsi="Arial" w:cs="Arial"/>
                    <w:u w:val="single"/>
                  </w:rPr>
                  <w:t>)</w:t>
                </w:r>
              </w:p>
            </w:tc>
          </w:tr>
          <w:tr w:rsidR="008F4B79" w14:paraId="1A4C0D6B" w14:textId="77777777" w:rsidTr="00097CA9">
            <w:tc>
              <w:tcPr>
                <w:tcW w:w="2551" w:type="dxa"/>
              </w:tcPr>
              <w:p w14:paraId="26293D64" w14:textId="77777777" w:rsidR="008F4B79" w:rsidRDefault="008F4B79" w:rsidP="00097CA9">
                <w:pPr>
                  <w:rPr>
                    <w:rFonts w:ascii="Arial" w:hAnsi="Arial" w:cs="Arial"/>
                  </w:rPr>
                </w:pPr>
                <w:proofErr w:type="gramStart"/>
                <w:r>
                  <w:rPr>
                    <w:rFonts w:ascii="Arial" w:hAnsi="Arial" w:cs="Arial"/>
                  </w:rPr>
                  <w:t>Therefore</w:t>
                </w:r>
                <w:proofErr w:type="gramEnd"/>
                <w:r>
                  <w:rPr>
                    <w:rFonts w:ascii="Arial" w:hAnsi="Arial" w:cs="Arial"/>
                  </w:rPr>
                  <w:t xml:space="preserve"> Closing stock</w:t>
                </w:r>
              </w:p>
            </w:tc>
            <w:tc>
              <w:tcPr>
                <w:tcW w:w="992" w:type="dxa"/>
              </w:tcPr>
              <w:p w14:paraId="1724EC96" w14:textId="3BD01BD7" w:rsidR="008F4B79" w:rsidRPr="00BC19FF" w:rsidRDefault="00E80312" w:rsidP="00097CA9">
                <w:pPr>
                  <w:jc w:val="right"/>
                  <w:rPr>
                    <w:rFonts w:ascii="Arial" w:hAnsi="Arial" w:cs="Arial"/>
                    <w:u w:val="single"/>
                  </w:rPr>
                </w:pPr>
                <w:r>
                  <w:rPr>
                    <w:rFonts w:ascii="Arial" w:hAnsi="Arial" w:cs="Arial"/>
                    <w:u w:val="single"/>
                  </w:rPr>
                  <w:t>124</w:t>
                </w:r>
                <w:r w:rsidR="008F4B79">
                  <w:rPr>
                    <w:rFonts w:ascii="Arial" w:hAnsi="Arial" w:cs="Arial"/>
                    <w:u w:val="single"/>
                  </w:rPr>
                  <w:t xml:space="preserve">   </w:t>
                </w:r>
              </w:p>
            </w:tc>
            <w:tc>
              <w:tcPr>
                <w:tcW w:w="992" w:type="dxa"/>
              </w:tcPr>
              <w:p w14:paraId="7E95065D" w14:textId="1A1D7D7F" w:rsidR="008F4B79" w:rsidRPr="00BC19FF" w:rsidRDefault="00EA42D5" w:rsidP="00097CA9">
                <w:pPr>
                  <w:jc w:val="right"/>
                  <w:rPr>
                    <w:rFonts w:ascii="Arial" w:hAnsi="Arial" w:cs="Arial"/>
                    <w:u w:val="single"/>
                  </w:rPr>
                </w:pPr>
                <w:r>
                  <w:rPr>
                    <w:rFonts w:ascii="Arial" w:hAnsi="Arial" w:cs="Arial"/>
                    <w:u w:val="single"/>
                  </w:rPr>
                  <w:t>130</w:t>
                </w:r>
                <w:r w:rsidR="008F4B79">
                  <w:rPr>
                    <w:rFonts w:ascii="Arial" w:hAnsi="Arial" w:cs="Arial"/>
                    <w:u w:val="single"/>
                  </w:rPr>
                  <w:t xml:space="preserve">   </w:t>
                </w:r>
              </w:p>
            </w:tc>
            <w:tc>
              <w:tcPr>
                <w:tcW w:w="964" w:type="dxa"/>
              </w:tcPr>
              <w:p w14:paraId="36220FC1" w14:textId="79ECA630" w:rsidR="008F4B79" w:rsidRPr="00BC19FF" w:rsidRDefault="00511B58" w:rsidP="00097CA9">
                <w:pPr>
                  <w:jc w:val="right"/>
                  <w:rPr>
                    <w:rFonts w:ascii="Arial" w:hAnsi="Arial" w:cs="Arial"/>
                    <w:u w:val="single"/>
                  </w:rPr>
                </w:pPr>
                <w:r>
                  <w:rPr>
                    <w:rFonts w:ascii="Arial" w:hAnsi="Arial" w:cs="Arial"/>
                    <w:u w:val="single"/>
                  </w:rPr>
                  <w:t>158</w:t>
                </w:r>
                <w:r w:rsidR="008F4B79">
                  <w:rPr>
                    <w:rFonts w:ascii="Arial" w:hAnsi="Arial" w:cs="Arial"/>
                    <w:u w:val="single"/>
                  </w:rPr>
                  <w:t xml:space="preserve">     </w:t>
                </w:r>
              </w:p>
            </w:tc>
            <w:tc>
              <w:tcPr>
                <w:tcW w:w="993" w:type="dxa"/>
              </w:tcPr>
              <w:p w14:paraId="53C31D3A" w14:textId="7C9CF459" w:rsidR="008F4B79" w:rsidRPr="00BC19FF" w:rsidRDefault="002934E6" w:rsidP="00097CA9">
                <w:pPr>
                  <w:jc w:val="right"/>
                  <w:rPr>
                    <w:rFonts w:ascii="Arial" w:hAnsi="Arial" w:cs="Arial"/>
                    <w:u w:val="single"/>
                  </w:rPr>
                </w:pPr>
                <w:r>
                  <w:rPr>
                    <w:rFonts w:ascii="Arial" w:hAnsi="Arial" w:cs="Arial"/>
                    <w:u w:val="single"/>
                  </w:rPr>
                  <w:t>190</w:t>
                </w:r>
                <w:r w:rsidR="008F4B79">
                  <w:rPr>
                    <w:rFonts w:ascii="Arial" w:hAnsi="Arial" w:cs="Arial"/>
                    <w:u w:val="single"/>
                  </w:rPr>
                  <w:t xml:space="preserve"> </w:t>
                </w:r>
              </w:p>
            </w:tc>
            <w:tc>
              <w:tcPr>
                <w:tcW w:w="992" w:type="dxa"/>
              </w:tcPr>
              <w:p w14:paraId="7F452A29" w14:textId="4628F4CC" w:rsidR="008F4B79" w:rsidRPr="00BC19FF" w:rsidRDefault="000328C1" w:rsidP="00097CA9">
                <w:pPr>
                  <w:jc w:val="right"/>
                  <w:rPr>
                    <w:rFonts w:ascii="Arial" w:hAnsi="Arial" w:cs="Arial"/>
                    <w:u w:val="single"/>
                  </w:rPr>
                </w:pPr>
                <w:r>
                  <w:rPr>
                    <w:rFonts w:ascii="Arial" w:hAnsi="Arial" w:cs="Arial"/>
                    <w:u w:val="single"/>
                  </w:rPr>
                  <w:t>176</w:t>
                </w:r>
                <w:r w:rsidR="008F4B79">
                  <w:rPr>
                    <w:rFonts w:ascii="Arial" w:hAnsi="Arial" w:cs="Arial"/>
                    <w:u w:val="single"/>
                  </w:rPr>
                  <w:t xml:space="preserve"> </w:t>
                </w:r>
              </w:p>
            </w:tc>
            <w:tc>
              <w:tcPr>
                <w:tcW w:w="992" w:type="dxa"/>
              </w:tcPr>
              <w:p w14:paraId="1B6F5CE9" w14:textId="21C4AC06" w:rsidR="008F4B79" w:rsidRPr="00BC19FF" w:rsidRDefault="00416DCE" w:rsidP="00097CA9">
                <w:pPr>
                  <w:jc w:val="right"/>
                  <w:rPr>
                    <w:rFonts w:ascii="Arial" w:hAnsi="Arial" w:cs="Arial"/>
                    <w:u w:val="single"/>
                  </w:rPr>
                </w:pPr>
                <w:r>
                  <w:rPr>
                    <w:rFonts w:ascii="Arial" w:hAnsi="Arial" w:cs="Arial"/>
                    <w:u w:val="single"/>
                  </w:rPr>
                  <w:t>224</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678E6E04" w:rsidR="008F4B79" w:rsidRDefault="008F4B79" w:rsidP="00097CA9">
                <w:pPr>
                  <w:rPr>
                    <w:rFonts w:ascii="Arial" w:hAnsi="Arial" w:cs="Arial"/>
                  </w:rPr>
                </w:pPr>
                <w:r>
                  <w:rPr>
                    <w:rFonts w:ascii="Arial" w:hAnsi="Arial" w:cs="Arial"/>
                  </w:rPr>
                  <w:t xml:space="preserve">Sales net of  </w:t>
                </w:r>
              </w:p>
            </w:tc>
            <w:tc>
              <w:tcPr>
                <w:tcW w:w="992" w:type="dxa"/>
              </w:tcPr>
              <w:p w14:paraId="7CC417E8" w14:textId="7524E3FD" w:rsidR="008F4B79" w:rsidRDefault="008F4B79" w:rsidP="00097CA9">
                <w:pPr>
                  <w:jc w:val="center"/>
                  <w:rPr>
                    <w:rFonts w:ascii="Arial" w:hAnsi="Arial" w:cs="Arial"/>
                  </w:rPr>
                </w:pPr>
              </w:p>
              <w:p w14:paraId="09D61F7D" w14:textId="151B3B5A" w:rsidR="008F4B79" w:rsidRDefault="007D6524" w:rsidP="00097CA9">
                <w:pPr>
                  <w:jc w:val="center"/>
                  <w:rPr>
                    <w:rFonts w:ascii="Arial" w:hAnsi="Arial" w:cs="Arial"/>
                  </w:rPr>
                </w:pPr>
                <w:r>
                  <w:rPr>
                    <w:rFonts w:ascii="Arial" w:hAnsi="Arial" w:cs="Arial"/>
                  </w:rPr>
                  <w:t>228</w:t>
                </w:r>
                <w:r w:rsidR="008F4B79">
                  <w:rPr>
                    <w:rFonts w:ascii="Arial" w:hAnsi="Arial" w:cs="Arial"/>
                  </w:rPr>
                  <w:t xml:space="preserve"> </w:t>
                </w:r>
              </w:p>
            </w:tc>
            <w:tc>
              <w:tcPr>
                <w:tcW w:w="992" w:type="dxa"/>
              </w:tcPr>
              <w:p w14:paraId="7682A9CA" w14:textId="77777777" w:rsidR="008F4B79" w:rsidRDefault="008F4B79" w:rsidP="00097CA9">
                <w:pPr>
                  <w:jc w:val="center"/>
                  <w:rPr>
                    <w:rFonts w:ascii="Arial" w:hAnsi="Arial" w:cs="Arial"/>
                  </w:rPr>
                </w:pPr>
              </w:p>
              <w:p w14:paraId="0DB8B11B" w14:textId="4E412811" w:rsidR="008F4B79" w:rsidRDefault="00121406" w:rsidP="00097CA9">
                <w:pPr>
                  <w:jc w:val="center"/>
                  <w:rPr>
                    <w:rFonts w:ascii="Arial" w:hAnsi="Arial" w:cs="Arial"/>
                  </w:rPr>
                </w:pPr>
                <w:r>
                  <w:rPr>
                    <w:rFonts w:ascii="Arial" w:hAnsi="Arial" w:cs="Arial"/>
                  </w:rPr>
                  <w:t>218</w:t>
                </w:r>
                <w:r w:rsidR="008F4B79">
                  <w:rPr>
                    <w:rFonts w:ascii="Arial" w:hAnsi="Arial" w:cs="Arial"/>
                  </w:rPr>
                  <w:t xml:space="preserve"> </w:t>
                </w:r>
              </w:p>
            </w:tc>
            <w:tc>
              <w:tcPr>
                <w:tcW w:w="993" w:type="dxa"/>
              </w:tcPr>
              <w:p w14:paraId="016F2311" w14:textId="77777777" w:rsidR="008F4B79" w:rsidRDefault="008F4B79" w:rsidP="00097CA9">
                <w:pPr>
                  <w:jc w:val="center"/>
                  <w:rPr>
                    <w:rFonts w:ascii="Arial" w:hAnsi="Arial" w:cs="Arial"/>
                  </w:rPr>
                </w:pPr>
              </w:p>
              <w:p w14:paraId="1FA0F6E1" w14:textId="2BC134AD" w:rsidR="008F4B79" w:rsidRDefault="00EF3BB3" w:rsidP="00097CA9">
                <w:pPr>
                  <w:jc w:val="center"/>
                  <w:rPr>
                    <w:rFonts w:ascii="Arial" w:hAnsi="Arial" w:cs="Arial"/>
                  </w:rPr>
                </w:pPr>
                <w:r>
                  <w:rPr>
                    <w:rFonts w:ascii="Arial" w:hAnsi="Arial" w:cs="Arial"/>
                  </w:rPr>
                  <w:t>248</w:t>
                </w:r>
                <w:r w:rsidR="008F4B79">
                  <w:rPr>
                    <w:rFonts w:ascii="Arial" w:hAnsi="Arial" w:cs="Arial"/>
                  </w:rPr>
                  <w:t xml:space="preserve"> </w:t>
                </w:r>
              </w:p>
            </w:tc>
            <w:tc>
              <w:tcPr>
                <w:tcW w:w="992" w:type="dxa"/>
              </w:tcPr>
              <w:p w14:paraId="7D2BD5F3" w14:textId="77777777" w:rsidR="008F4B79" w:rsidRDefault="008F4B79" w:rsidP="00097CA9">
                <w:pPr>
                  <w:jc w:val="center"/>
                  <w:rPr>
                    <w:rFonts w:ascii="Arial" w:hAnsi="Arial" w:cs="Arial"/>
                  </w:rPr>
                </w:pPr>
              </w:p>
              <w:p w14:paraId="15BBCA2C" w14:textId="17BFE21C" w:rsidR="008F4B79" w:rsidRDefault="00261144" w:rsidP="00097CA9">
                <w:pPr>
                  <w:jc w:val="center"/>
                  <w:rPr>
                    <w:rFonts w:ascii="Arial" w:hAnsi="Arial" w:cs="Arial"/>
                  </w:rPr>
                </w:pPr>
                <w:r>
                  <w:rPr>
                    <w:rFonts w:ascii="Arial" w:hAnsi="Arial" w:cs="Arial"/>
                  </w:rPr>
                  <w:t>238</w:t>
                </w:r>
                <w:r w:rsidR="008F4B79">
                  <w:rPr>
                    <w:rFonts w:ascii="Arial" w:hAnsi="Arial" w:cs="Arial"/>
                  </w:rPr>
                  <w:t xml:space="preserve"> </w:t>
                </w:r>
              </w:p>
            </w:tc>
            <w:tc>
              <w:tcPr>
                <w:tcW w:w="992" w:type="dxa"/>
              </w:tcPr>
              <w:p w14:paraId="6047B1A8" w14:textId="77777777" w:rsidR="008F4B79" w:rsidRDefault="008F4B79" w:rsidP="00097CA9">
                <w:pPr>
                  <w:jc w:val="center"/>
                  <w:rPr>
                    <w:rFonts w:ascii="Arial" w:hAnsi="Arial" w:cs="Arial"/>
                  </w:rPr>
                </w:pPr>
              </w:p>
              <w:p w14:paraId="3977524C" w14:textId="71BB47B9" w:rsidR="008F4B79" w:rsidRDefault="002124AD" w:rsidP="00097CA9">
                <w:pPr>
                  <w:jc w:val="center"/>
                  <w:rPr>
                    <w:rFonts w:ascii="Arial" w:hAnsi="Arial" w:cs="Arial"/>
                  </w:rPr>
                </w:pPr>
                <w:r>
                  <w:rPr>
                    <w:rFonts w:ascii="Arial" w:hAnsi="Arial" w:cs="Arial"/>
                  </w:rPr>
                  <w:t>218</w:t>
                </w:r>
                <w:r w:rsidR="008F4B79">
                  <w:rPr>
                    <w:rFonts w:ascii="Arial" w:hAnsi="Arial" w:cs="Arial"/>
                  </w:rPr>
                  <w:t xml:space="preserve"> </w:t>
                </w:r>
              </w:p>
            </w:tc>
            <w:tc>
              <w:tcPr>
                <w:tcW w:w="992" w:type="dxa"/>
              </w:tcPr>
              <w:p w14:paraId="319D0667" w14:textId="77777777" w:rsidR="008F4B79" w:rsidRDefault="008F4B79" w:rsidP="00097CA9">
                <w:pPr>
                  <w:jc w:val="center"/>
                  <w:rPr>
                    <w:rFonts w:ascii="Arial" w:hAnsi="Arial" w:cs="Arial"/>
                  </w:rPr>
                </w:pPr>
              </w:p>
              <w:p w14:paraId="700B5A42" w14:textId="1D4D8B6A" w:rsidR="008F4B79" w:rsidRDefault="006A5257" w:rsidP="00097CA9">
                <w:pPr>
                  <w:jc w:val="center"/>
                  <w:rPr>
                    <w:rFonts w:ascii="Arial" w:hAnsi="Arial" w:cs="Arial"/>
                  </w:rPr>
                </w:pPr>
                <w:r>
                  <w:rPr>
                    <w:rFonts w:ascii="Arial" w:hAnsi="Arial" w:cs="Arial"/>
                  </w:rPr>
                  <w:t>208</w:t>
                </w:r>
                <w:r w:rsidR="008F4B79">
                  <w:rPr>
                    <w:rFonts w:ascii="Arial" w:hAnsi="Arial" w:cs="Arial"/>
                  </w:rPr>
                  <w:t xml:space="preserve"> </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52426CCA" w:rsidR="008F4B79" w:rsidRDefault="008F4B79" w:rsidP="00097CA9">
                <w:pPr>
                  <w:jc w:val="center"/>
                  <w:rPr>
                    <w:rFonts w:ascii="Arial" w:hAnsi="Arial" w:cs="Arial"/>
                  </w:rPr>
                </w:pPr>
                <w:proofErr w:type="gramStart"/>
                <w:r>
                  <w:rPr>
                    <w:rFonts w:ascii="Arial" w:hAnsi="Arial" w:cs="Arial"/>
                  </w:rPr>
                  <w:t xml:space="preserve">(  </w:t>
                </w:r>
                <w:r w:rsidR="00582063">
                  <w:rPr>
                    <w:rFonts w:ascii="Arial" w:hAnsi="Arial" w:cs="Arial"/>
                  </w:rPr>
                  <w:t>19</w:t>
                </w:r>
                <w:proofErr w:type="gramEnd"/>
                <w:r>
                  <w:rPr>
                    <w:rFonts w:ascii="Arial" w:hAnsi="Arial" w:cs="Arial"/>
                  </w:rPr>
                  <w:t xml:space="preserve">   )</w:t>
                </w:r>
              </w:p>
            </w:tc>
            <w:tc>
              <w:tcPr>
                <w:tcW w:w="992" w:type="dxa"/>
                <w:vAlign w:val="center"/>
              </w:tcPr>
              <w:p w14:paraId="53656A68" w14:textId="59F71873" w:rsidR="008F4B79" w:rsidRDefault="008F4B79" w:rsidP="00097CA9">
                <w:pPr>
                  <w:jc w:val="center"/>
                  <w:rPr>
                    <w:rFonts w:ascii="Arial" w:hAnsi="Arial" w:cs="Arial"/>
                  </w:rPr>
                </w:pPr>
                <w:proofErr w:type="gramStart"/>
                <w:r>
                  <w:rPr>
                    <w:rFonts w:ascii="Arial" w:hAnsi="Arial" w:cs="Arial"/>
                  </w:rPr>
                  <w:t xml:space="preserve">(  </w:t>
                </w:r>
                <w:r w:rsidR="006A605D">
                  <w:rPr>
                    <w:rFonts w:ascii="Arial" w:hAnsi="Arial" w:cs="Arial"/>
                  </w:rPr>
                  <w:t>18</w:t>
                </w:r>
                <w:proofErr w:type="gramEnd"/>
                <w:r>
                  <w:rPr>
                    <w:rFonts w:ascii="Arial" w:hAnsi="Arial" w:cs="Arial"/>
                  </w:rPr>
                  <w:t xml:space="preserve">   )</w:t>
                </w:r>
              </w:p>
            </w:tc>
            <w:tc>
              <w:tcPr>
                <w:tcW w:w="993" w:type="dxa"/>
                <w:vAlign w:val="center"/>
              </w:tcPr>
              <w:p w14:paraId="74AFF97C" w14:textId="0997A4CA" w:rsidR="008F4B79" w:rsidRDefault="008F4B79" w:rsidP="00097CA9">
                <w:pPr>
                  <w:jc w:val="center"/>
                  <w:rPr>
                    <w:rFonts w:ascii="Arial" w:hAnsi="Arial" w:cs="Arial"/>
                  </w:rPr>
                </w:pPr>
                <w:proofErr w:type="gramStart"/>
                <w:r>
                  <w:rPr>
                    <w:rFonts w:ascii="Arial" w:hAnsi="Arial" w:cs="Arial"/>
                  </w:rPr>
                  <w:t xml:space="preserve">(  </w:t>
                </w:r>
                <w:proofErr w:type="gramEnd"/>
                <w:r>
                  <w:rPr>
                    <w:rFonts w:ascii="Arial" w:hAnsi="Arial" w:cs="Arial"/>
                  </w:rPr>
                  <w:t xml:space="preserve"> </w:t>
                </w:r>
                <w:r w:rsidR="00880295">
                  <w:rPr>
                    <w:rFonts w:ascii="Arial" w:hAnsi="Arial" w:cs="Arial"/>
                  </w:rPr>
                  <w:t>16</w:t>
                </w:r>
                <w:r>
                  <w:rPr>
                    <w:rFonts w:ascii="Arial" w:hAnsi="Arial" w:cs="Arial"/>
                  </w:rPr>
                  <w:t xml:space="preserve">  )</w:t>
                </w:r>
              </w:p>
            </w:tc>
            <w:tc>
              <w:tcPr>
                <w:tcW w:w="992" w:type="dxa"/>
                <w:vAlign w:val="center"/>
              </w:tcPr>
              <w:p w14:paraId="1E0304DB" w14:textId="64CE1D2E" w:rsidR="008F4B79" w:rsidRDefault="008F4B79" w:rsidP="00097CA9">
                <w:pPr>
                  <w:jc w:val="center"/>
                  <w:rPr>
                    <w:rFonts w:ascii="Arial" w:hAnsi="Arial" w:cs="Arial"/>
                  </w:rPr>
                </w:pPr>
                <w:proofErr w:type="gramStart"/>
                <w:r>
                  <w:rPr>
                    <w:rFonts w:ascii="Arial" w:hAnsi="Arial" w:cs="Arial"/>
                  </w:rPr>
                  <w:t xml:space="preserve">( </w:t>
                </w:r>
                <w:r w:rsidR="000B4E74">
                  <w:rPr>
                    <w:rFonts w:ascii="Arial" w:hAnsi="Arial" w:cs="Arial"/>
                  </w:rPr>
                  <w:t>17</w:t>
                </w:r>
                <w:proofErr w:type="gramEnd"/>
                <w:r>
                  <w:rPr>
                    <w:rFonts w:ascii="Arial" w:hAnsi="Arial" w:cs="Arial"/>
                  </w:rPr>
                  <w:t xml:space="preserve">  )</w:t>
                </w:r>
              </w:p>
            </w:tc>
            <w:tc>
              <w:tcPr>
                <w:tcW w:w="992" w:type="dxa"/>
                <w:vAlign w:val="center"/>
              </w:tcPr>
              <w:p w14:paraId="74DE144E" w14:textId="504BF150" w:rsidR="008F4B79" w:rsidRDefault="008F4B79" w:rsidP="00097CA9">
                <w:pPr>
                  <w:jc w:val="center"/>
                  <w:rPr>
                    <w:rFonts w:ascii="Arial" w:hAnsi="Arial" w:cs="Arial"/>
                  </w:rPr>
                </w:pPr>
                <w:proofErr w:type="gramStart"/>
                <w:r>
                  <w:rPr>
                    <w:rFonts w:ascii="Arial" w:hAnsi="Arial" w:cs="Arial"/>
                  </w:rPr>
                  <w:t xml:space="preserve">( </w:t>
                </w:r>
                <w:r w:rsidR="00E94028">
                  <w:rPr>
                    <w:rFonts w:ascii="Arial" w:hAnsi="Arial" w:cs="Arial"/>
                  </w:rPr>
                  <w:t>17</w:t>
                </w:r>
                <w:proofErr w:type="gramEnd"/>
                <w:r>
                  <w:rPr>
                    <w:rFonts w:ascii="Arial" w:hAnsi="Arial" w:cs="Arial"/>
                  </w:rPr>
                  <w:t xml:space="preserve">  )</w:t>
                </w:r>
              </w:p>
            </w:tc>
            <w:tc>
              <w:tcPr>
                <w:tcW w:w="992" w:type="dxa"/>
                <w:vAlign w:val="center"/>
              </w:tcPr>
              <w:p w14:paraId="06BDF0DF" w14:textId="0C756601" w:rsidR="008F4B79" w:rsidRDefault="008F4B79" w:rsidP="00097CA9">
                <w:pPr>
                  <w:jc w:val="center"/>
                  <w:rPr>
                    <w:rFonts w:ascii="Arial" w:hAnsi="Arial" w:cs="Arial"/>
                  </w:rPr>
                </w:pPr>
                <w:proofErr w:type="gramStart"/>
                <w:r>
                  <w:rPr>
                    <w:rFonts w:ascii="Arial" w:hAnsi="Arial" w:cs="Arial"/>
                  </w:rPr>
                  <w:t xml:space="preserve">( </w:t>
                </w:r>
                <w:r w:rsidR="00E94028">
                  <w:rPr>
                    <w:rFonts w:ascii="Arial" w:hAnsi="Arial" w:cs="Arial"/>
                  </w:rPr>
                  <w:t>15</w:t>
                </w:r>
                <w:proofErr w:type="gramEnd"/>
                <w:r>
                  <w:rPr>
                    <w:rFonts w:ascii="Arial" w:hAnsi="Arial" w:cs="Arial"/>
                  </w:rPr>
                  <w:t xml:space="preserve">  )</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2F4523C2" w:rsidR="008F4B79" w:rsidRDefault="008F4B79" w:rsidP="00097CA9">
                <w:pPr>
                  <w:jc w:val="center"/>
                  <w:rPr>
                    <w:rFonts w:ascii="Arial" w:hAnsi="Arial" w:cs="Arial"/>
                  </w:rPr>
                </w:pPr>
                <w:r>
                  <w:rPr>
                    <w:rFonts w:ascii="Arial" w:hAnsi="Arial" w:cs="Arial"/>
                  </w:rPr>
                  <w:t>(</w:t>
                </w:r>
                <w:r w:rsidR="002A7C0F">
                  <w:rPr>
                    <w:rFonts w:ascii="Arial" w:hAnsi="Arial" w:cs="Arial"/>
                  </w:rPr>
                  <w:t>205</w:t>
                </w:r>
                <w:r>
                  <w:rPr>
                    <w:rFonts w:ascii="Arial" w:hAnsi="Arial" w:cs="Arial"/>
                  </w:rPr>
                  <w:t>)</w:t>
                </w:r>
              </w:p>
            </w:tc>
            <w:tc>
              <w:tcPr>
                <w:tcW w:w="992" w:type="dxa"/>
              </w:tcPr>
              <w:p w14:paraId="16DBE0B1" w14:textId="4EA3EA5A" w:rsidR="008F4B79" w:rsidRDefault="008F4B79" w:rsidP="00097CA9">
                <w:pPr>
                  <w:jc w:val="center"/>
                  <w:rPr>
                    <w:rFonts w:ascii="Arial" w:hAnsi="Arial" w:cs="Arial"/>
                  </w:rPr>
                </w:pPr>
                <w:proofErr w:type="gramStart"/>
                <w:r>
                  <w:rPr>
                    <w:rFonts w:ascii="Arial" w:hAnsi="Arial" w:cs="Arial"/>
                  </w:rPr>
                  <w:t xml:space="preserve">( </w:t>
                </w:r>
                <w:r w:rsidR="007A7E98">
                  <w:rPr>
                    <w:rFonts w:ascii="Arial" w:hAnsi="Arial" w:cs="Arial"/>
                  </w:rPr>
                  <w:t>180</w:t>
                </w:r>
                <w:proofErr w:type="gramEnd"/>
                <w:r>
                  <w:rPr>
                    <w:rFonts w:ascii="Arial" w:hAnsi="Arial" w:cs="Arial"/>
                  </w:rPr>
                  <w:t xml:space="preserve"> )</w:t>
                </w:r>
              </w:p>
            </w:tc>
            <w:tc>
              <w:tcPr>
                <w:tcW w:w="993" w:type="dxa"/>
              </w:tcPr>
              <w:p w14:paraId="0C479117" w14:textId="4687A820" w:rsidR="008F4B79" w:rsidRDefault="008F4B79" w:rsidP="00097CA9">
                <w:pPr>
                  <w:jc w:val="center"/>
                  <w:rPr>
                    <w:rFonts w:ascii="Arial" w:hAnsi="Arial" w:cs="Arial"/>
                  </w:rPr>
                </w:pPr>
                <w:r>
                  <w:rPr>
                    <w:rFonts w:ascii="Arial" w:hAnsi="Arial" w:cs="Arial"/>
                  </w:rPr>
                  <w:t>(</w:t>
                </w:r>
                <w:proofErr w:type="gramStart"/>
                <w:r w:rsidR="007A7E98">
                  <w:rPr>
                    <w:rFonts w:ascii="Arial" w:hAnsi="Arial" w:cs="Arial"/>
                  </w:rPr>
                  <w:t>160</w:t>
                </w:r>
                <w:r>
                  <w:rPr>
                    <w:rFonts w:ascii="Arial" w:hAnsi="Arial" w:cs="Arial"/>
                  </w:rPr>
                  <w:t xml:space="preserve"> )</w:t>
                </w:r>
                <w:proofErr w:type="gramEnd"/>
              </w:p>
            </w:tc>
            <w:tc>
              <w:tcPr>
                <w:tcW w:w="992" w:type="dxa"/>
              </w:tcPr>
              <w:p w14:paraId="3095C7F8" w14:textId="65C37101" w:rsidR="008F4B79" w:rsidRDefault="008F4B79" w:rsidP="00097CA9">
                <w:pPr>
                  <w:jc w:val="center"/>
                  <w:rPr>
                    <w:rFonts w:ascii="Arial" w:hAnsi="Arial" w:cs="Arial"/>
                  </w:rPr>
                </w:pPr>
                <w:r>
                  <w:rPr>
                    <w:rFonts w:ascii="Arial" w:hAnsi="Arial" w:cs="Arial"/>
                  </w:rPr>
                  <w:t>(</w:t>
                </w:r>
                <w:r w:rsidR="0064639A">
                  <w:rPr>
                    <w:rFonts w:ascii="Arial" w:hAnsi="Arial" w:cs="Arial"/>
                  </w:rPr>
                  <w:t>203</w:t>
                </w:r>
                <w:r>
                  <w:rPr>
                    <w:rFonts w:ascii="Arial" w:hAnsi="Arial" w:cs="Arial"/>
                  </w:rPr>
                  <w:t>)</w:t>
                </w:r>
              </w:p>
            </w:tc>
            <w:tc>
              <w:tcPr>
                <w:tcW w:w="992" w:type="dxa"/>
              </w:tcPr>
              <w:p w14:paraId="7D2539CD" w14:textId="18A746BB" w:rsidR="008F4B79" w:rsidRDefault="008F4B79" w:rsidP="00097CA9">
                <w:pPr>
                  <w:jc w:val="center"/>
                  <w:rPr>
                    <w:rFonts w:ascii="Arial" w:hAnsi="Arial" w:cs="Arial"/>
                  </w:rPr>
                </w:pPr>
                <w:proofErr w:type="gramStart"/>
                <w:r>
                  <w:rPr>
                    <w:rFonts w:ascii="Arial" w:hAnsi="Arial" w:cs="Arial"/>
                  </w:rPr>
                  <w:t xml:space="preserve">( </w:t>
                </w:r>
                <w:r w:rsidR="005347C5">
                  <w:rPr>
                    <w:rFonts w:ascii="Arial" w:hAnsi="Arial" w:cs="Arial"/>
                  </w:rPr>
                  <w:t>200</w:t>
                </w:r>
                <w:proofErr w:type="gramEnd"/>
                <w:r>
                  <w:rPr>
                    <w:rFonts w:ascii="Arial" w:hAnsi="Arial" w:cs="Arial"/>
                  </w:rPr>
                  <w:t>)</w:t>
                </w:r>
              </w:p>
            </w:tc>
            <w:tc>
              <w:tcPr>
                <w:tcW w:w="992" w:type="dxa"/>
              </w:tcPr>
              <w:p w14:paraId="18275CF8" w14:textId="11C0486D" w:rsidR="008F4B79" w:rsidRDefault="008F4B79" w:rsidP="00097CA9">
                <w:pPr>
                  <w:jc w:val="center"/>
                  <w:rPr>
                    <w:rFonts w:ascii="Arial" w:hAnsi="Arial" w:cs="Arial"/>
                  </w:rPr>
                </w:pPr>
                <w:proofErr w:type="gramStart"/>
                <w:r>
                  <w:rPr>
                    <w:rFonts w:ascii="Arial" w:hAnsi="Arial" w:cs="Arial"/>
                  </w:rPr>
                  <w:t xml:space="preserve">( </w:t>
                </w:r>
                <w:r w:rsidR="005347C5">
                  <w:rPr>
                    <w:rFonts w:ascii="Arial" w:hAnsi="Arial" w:cs="Arial"/>
                  </w:rPr>
                  <w:t>140</w:t>
                </w:r>
                <w:proofErr w:type="gramEnd"/>
                <w:r>
                  <w:rPr>
                    <w:rFonts w:ascii="Arial" w:hAnsi="Arial" w:cs="Arial"/>
                  </w:rPr>
                  <w:t xml:space="preserve"> )</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3BF8C619" w:rsidR="008F4B79" w:rsidRDefault="008F4B79" w:rsidP="00097CA9">
                <w:pPr>
                  <w:jc w:val="center"/>
                  <w:rPr>
                    <w:rFonts w:ascii="Arial" w:hAnsi="Arial" w:cs="Arial"/>
                  </w:rPr>
                </w:pPr>
                <w:proofErr w:type="gramStart"/>
                <w:r>
                  <w:rPr>
                    <w:rFonts w:ascii="Arial" w:hAnsi="Arial" w:cs="Arial"/>
                  </w:rPr>
                  <w:t xml:space="preserve">( </w:t>
                </w:r>
                <w:r w:rsidR="00E1616C">
                  <w:rPr>
                    <w:rFonts w:ascii="Arial" w:hAnsi="Arial" w:cs="Arial"/>
                  </w:rPr>
                  <w:t>5</w:t>
                </w:r>
                <w:proofErr w:type="gramEnd"/>
                <w:r>
                  <w:rPr>
                    <w:rFonts w:ascii="Arial" w:hAnsi="Arial" w:cs="Arial"/>
                  </w:rPr>
                  <w:t xml:space="preserve">  )</w:t>
                </w:r>
              </w:p>
            </w:tc>
            <w:tc>
              <w:tcPr>
                <w:tcW w:w="992" w:type="dxa"/>
              </w:tcPr>
              <w:p w14:paraId="33A9D8A7" w14:textId="5F507361" w:rsidR="008F4B79" w:rsidRDefault="00E1616C" w:rsidP="00097CA9">
                <w:pPr>
                  <w:jc w:val="center"/>
                  <w:rPr>
                    <w:rFonts w:ascii="Arial" w:hAnsi="Arial" w:cs="Arial"/>
                  </w:rPr>
                </w:pPr>
                <w:proofErr w:type="gramStart"/>
                <w:r>
                  <w:rPr>
                    <w:rFonts w:ascii="Arial" w:hAnsi="Arial" w:cs="Arial"/>
                  </w:rPr>
                  <w:t>( 5</w:t>
                </w:r>
                <w:proofErr w:type="gramEnd"/>
                <w:r>
                  <w:rPr>
                    <w:rFonts w:ascii="Arial" w:hAnsi="Arial" w:cs="Arial"/>
                  </w:rPr>
                  <w:t xml:space="preserve"> )</w:t>
                </w:r>
              </w:p>
            </w:tc>
            <w:tc>
              <w:tcPr>
                <w:tcW w:w="993" w:type="dxa"/>
              </w:tcPr>
              <w:p w14:paraId="15E94208" w14:textId="2C673BD6" w:rsidR="008F4B79" w:rsidRDefault="008F4B79" w:rsidP="00097CA9">
                <w:pPr>
                  <w:jc w:val="center"/>
                  <w:rPr>
                    <w:rFonts w:ascii="Arial" w:hAnsi="Arial" w:cs="Arial"/>
                  </w:rPr>
                </w:pPr>
                <w:proofErr w:type="gramStart"/>
                <w:r>
                  <w:rPr>
                    <w:rFonts w:ascii="Arial" w:hAnsi="Arial" w:cs="Arial"/>
                  </w:rPr>
                  <w:t xml:space="preserve">(  </w:t>
                </w:r>
                <w:r w:rsidR="00E1616C">
                  <w:rPr>
                    <w:rFonts w:ascii="Arial" w:hAnsi="Arial" w:cs="Arial"/>
                  </w:rPr>
                  <w:t>5</w:t>
                </w:r>
                <w:proofErr w:type="gramEnd"/>
                <w:r>
                  <w:rPr>
                    <w:rFonts w:ascii="Arial" w:hAnsi="Arial" w:cs="Arial"/>
                  </w:rPr>
                  <w:t xml:space="preserve">   )</w:t>
                </w:r>
              </w:p>
            </w:tc>
            <w:tc>
              <w:tcPr>
                <w:tcW w:w="992" w:type="dxa"/>
              </w:tcPr>
              <w:p w14:paraId="3096EBB3" w14:textId="0F6F544A" w:rsidR="008F4B79" w:rsidRDefault="008F4B79" w:rsidP="00097CA9">
                <w:pPr>
                  <w:jc w:val="center"/>
                  <w:rPr>
                    <w:rFonts w:ascii="Arial" w:hAnsi="Arial" w:cs="Arial"/>
                  </w:rPr>
                </w:pPr>
                <w:proofErr w:type="gramStart"/>
                <w:r>
                  <w:rPr>
                    <w:rFonts w:ascii="Arial" w:hAnsi="Arial" w:cs="Arial"/>
                  </w:rPr>
                  <w:t xml:space="preserve">( </w:t>
                </w:r>
                <w:r w:rsidR="00E1616C">
                  <w:rPr>
                    <w:rFonts w:ascii="Arial" w:hAnsi="Arial" w:cs="Arial"/>
                  </w:rPr>
                  <w:t>5</w:t>
                </w:r>
                <w:proofErr w:type="gramEnd"/>
                <w:r>
                  <w:rPr>
                    <w:rFonts w:ascii="Arial" w:hAnsi="Arial" w:cs="Arial"/>
                  </w:rPr>
                  <w:t xml:space="preserve">    )</w:t>
                </w:r>
              </w:p>
            </w:tc>
            <w:tc>
              <w:tcPr>
                <w:tcW w:w="992" w:type="dxa"/>
              </w:tcPr>
              <w:p w14:paraId="28DCEDBF" w14:textId="3D0162AA" w:rsidR="008F4B79" w:rsidRDefault="008F4B79" w:rsidP="00097CA9">
                <w:pPr>
                  <w:jc w:val="center"/>
                  <w:rPr>
                    <w:rFonts w:ascii="Arial" w:hAnsi="Arial" w:cs="Arial"/>
                  </w:rPr>
                </w:pPr>
                <w:proofErr w:type="gramStart"/>
                <w:r>
                  <w:rPr>
                    <w:rFonts w:ascii="Arial" w:hAnsi="Arial" w:cs="Arial"/>
                  </w:rPr>
                  <w:t xml:space="preserve">(  </w:t>
                </w:r>
                <w:r w:rsidR="00E1616C">
                  <w:rPr>
                    <w:rFonts w:ascii="Arial" w:hAnsi="Arial" w:cs="Arial"/>
                  </w:rPr>
                  <w:t>5</w:t>
                </w:r>
                <w:proofErr w:type="gramEnd"/>
                <w:r>
                  <w:rPr>
                    <w:rFonts w:ascii="Arial" w:hAnsi="Arial" w:cs="Arial"/>
                  </w:rPr>
                  <w:t xml:space="preserve">  )</w:t>
                </w:r>
              </w:p>
            </w:tc>
            <w:tc>
              <w:tcPr>
                <w:tcW w:w="992" w:type="dxa"/>
              </w:tcPr>
              <w:p w14:paraId="3E99894F" w14:textId="7932EE0B" w:rsidR="008F4B79" w:rsidRDefault="008F4B79" w:rsidP="00097CA9">
                <w:pPr>
                  <w:jc w:val="center"/>
                  <w:rPr>
                    <w:rFonts w:ascii="Arial" w:hAnsi="Arial" w:cs="Arial"/>
                  </w:rPr>
                </w:pPr>
                <w:proofErr w:type="gramStart"/>
                <w:r>
                  <w:rPr>
                    <w:rFonts w:ascii="Arial" w:hAnsi="Arial" w:cs="Arial"/>
                  </w:rPr>
                  <w:t xml:space="preserve">(  </w:t>
                </w:r>
                <w:r w:rsidR="00E1616C">
                  <w:rPr>
                    <w:rFonts w:ascii="Arial" w:hAnsi="Arial" w:cs="Arial"/>
                  </w:rPr>
                  <w:t>5</w:t>
                </w:r>
                <w:proofErr w:type="gramEnd"/>
                <w:r>
                  <w:rPr>
                    <w:rFonts w:ascii="Arial" w:hAnsi="Arial" w:cs="Arial"/>
                  </w:rPr>
                  <w:t xml:space="preserve">   )</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608EA0E1" w:rsidR="008F4B79" w:rsidRDefault="008F4B79" w:rsidP="00097CA9">
                <w:pPr>
                  <w:jc w:val="center"/>
                  <w:rPr>
                    <w:rFonts w:ascii="Arial" w:hAnsi="Arial" w:cs="Arial"/>
                  </w:rPr>
                </w:pPr>
                <w:r>
                  <w:rPr>
                    <w:rFonts w:ascii="Arial" w:hAnsi="Arial" w:cs="Arial"/>
                  </w:rPr>
                  <w:t>(</w:t>
                </w:r>
                <w:proofErr w:type="gramStart"/>
                <w:r w:rsidR="007671A8">
                  <w:rPr>
                    <w:rFonts w:ascii="Arial" w:hAnsi="Arial" w:cs="Arial"/>
                  </w:rPr>
                  <w:t>6</w:t>
                </w:r>
                <w:r>
                  <w:rPr>
                    <w:rFonts w:ascii="Arial" w:hAnsi="Arial" w:cs="Arial"/>
                  </w:rPr>
                  <w:t xml:space="preserve"> )</w:t>
                </w:r>
                <w:proofErr w:type="gramEnd"/>
              </w:p>
            </w:tc>
            <w:tc>
              <w:tcPr>
                <w:tcW w:w="992" w:type="dxa"/>
              </w:tcPr>
              <w:p w14:paraId="4505E924" w14:textId="643BA392" w:rsidR="008F4B79" w:rsidRDefault="008F4B79" w:rsidP="00097CA9">
                <w:pPr>
                  <w:jc w:val="center"/>
                  <w:rPr>
                    <w:rFonts w:ascii="Arial" w:hAnsi="Arial" w:cs="Arial"/>
                  </w:rPr>
                </w:pPr>
                <w:proofErr w:type="gramStart"/>
                <w:r>
                  <w:rPr>
                    <w:rFonts w:ascii="Arial" w:hAnsi="Arial" w:cs="Arial"/>
                  </w:rPr>
                  <w:t xml:space="preserve">( </w:t>
                </w:r>
                <w:r w:rsidR="007671A8">
                  <w:rPr>
                    <w:rFonts w:ascii="Arial" w:hAnsi="Arial" w:cs="Arial"/>
                  </w:rPr>
                  <w:t>8</w:t>
                </w:r>
                <w:proofErr w:type="gramEnd"/>
                <w:r>
                  <w:rPr>
                    <w:rFonts w:ascii="Arial" w:hAnsi="Arial" w:cs="Arial"/>
                  </w:rPr>
                  <w:t xml:space="preserve"> )</w:t>
                </w:r>
              </w:p>
            </w:tc>
            <w:tc>
              <w:tcPr>
                <w:tcW w:w="993" w:type="dxa"/>
              </w:tcPr>
              <w:p w14:paraId="0ECDD2D6" w14:textId="0F21A189" w:rsidR="008F4B79" w:rsidRDefault="008F4B79" w:rsidP="00097CA9">
                <w:pPr>
                  <w:jc w:val="center"/>
                  <w:rPr>
                    <w:rFonts w:ascii="Arial" w:hAnsi="Arial" w:cs="Arial"/>
                  </w:rPr>
                </w:pPr>
                <w:proofErr w:type="gramStart"/>
                <w:r>
                  <w:rPr>
                    <w:rFonts w:ascii="Arial" w:hAnsi="Arial" w:cs="Arial"/>
                  </w:rPr>
                  <w:t xml:space="preserve">( </w:t>
                </w:r>
                <w:r w:rsidR="007671A8">
                  <w:rPr>
                    <w:rFonts w:ascii="Arial" w:hAnsi="Arial" w:cs="Arial"/>
                  </w:rPr>
                  <w:t>7</w:t>
                </w:r>
                <w:proofErr w:type="gramEnd"/>
                <w:r>
                  <w:rPr>
                    <w:rFonts w:ascii="Arial" w:hAnsi="Arial" w:cs="Arial"/>
                  </w:rPr>
                  <w:t xml:space="preserve"> )</w:t>
                </w:r>
              </w:p>
            </w:tc>
            <w:tc>
              <w:tcPr>
                <w:tcW w:w="992" w:type="dxa"/>
              </w:tcPr>
              <w:p w14:paraId="091E1D88" w14:textId="7A7FAD20" w:rsidR="008F4B79" w:rsidRDefault="008F4B79" w:rsidP="00097CA9">
                <w:pPr>
                  <w:jc w:val="center"/>
                  <w:rPr>
                    <w:rFonts w:ascii="Arial" w:hAnsi="Arial" w:cs="Arial"/>
                  </w:rPr>
                </w:pPr>
                <w:proofErr w:type="gramStart"/>
                <w:r>
                  <w:rPr>
                    <w:rFonts w:ascii="Arial" w:hAnsi="Arial" w:cs="Arial"/>
                  </w:rPr>
                  <w:t xml:space="preserve">(  </w:t>
                </w:r>
                <w:r w:rsidR="007671A8">
                  <w:rPr>
                    <w:rFonts w:ascii="Arial" w:hAnsi="Arial" w:cs="Arial"/>
                  </w:rPr>
                  <w:t>6</w:t>
                </w:r>
                <w:proofErr w:type="gramEnd"/>
                <w:r>
                  <w:rPr>
                    <w:rFonts w:ascii="Arial" w:hAnsi="Arial" w:cs="Arial"/>
                  </w:rPr>
                  <w:t>)</w:t>
                </w:r>
              </w:p>
            </w:tc>
            <w:tc>
              <w:tcPr>
                <w:tcW w:w="992" w:type="dxa"/>
              </w:tcPr>
              <w:p w14:paraId="635FB050" w14:textId="127FB4B6" w:rsidR="008F4B79" w:rsidRDefault="008F4B79" w:rsidP="00097CA9">
                <w:pPr>
                  <w:jc w:val="center"/>
                  <w:rPr>
                    <w:rFonts w:ascii="Arial" w:hAnsi="Arial" w:cs="Arial"/>
                  </w:rPr>
                </w:pPr>
                <w:proofErr w:type="gramStart"/>
                <w:r>
                  <w:rPr>
                    <w:rFonts w:ascii="Arial" w:hAnsi="Arial" w:cs="Arial"/>
                  </w:rPr>
                  <w:t xml:space="preserve">( </w:t>
                </w:r>
                <w:r w:rsidR="00253584">
                  <w:rPr>
                    <w:rFonts w:ascii="Arial" w:hAnsi="Arial" w:cs="Arial"/>
                  </w:rPr>
                  <w:t>8</w:t>
                </w:r>
                <w:proofErr w:type="gramEnd"/>
                <w:r>
                  <w:rPr>
                    <w:rFonts w:ascii="Arial" w:hAnsi="Arial" w:cs="Arial"/>
                  </w:rPr>
                  <w:t xml:space="preserve"> )</w:t>
                </w:r>
              </w:p>
            </w:tc>
            <w:tc>
              <w:tcPr>
                <w:tcW w:w="992" w:type="dxa"/>
              </w:tcPr>
              <w:p w14:paraId="68FBD8F5" w14:textId="38042802" w:rsidR="008F4B79" w:rsidRDefault="008F4B79" w:rsidP="00097CA9">
                <w:pPr>
                  <w:jc w:val="center"/>
                  <w:rPr>
                    <w:rFonts w:ascii="Arial" w:hAnsi="Arial" w:cs="Arial"/>
                  </w:rPr>
                </w:pPr>
                <w:proofErr w:type="gramStart"/>
                <w:r>
                  <w:rPr>
                    <w:rFonts w:ascii="Arial" w:hAnsi="Arial" w:cs="Arial"/>
                  </w:rPr>
                  <w:t xml:space="preserve">(  </w:t>
                </w:r>
                <w:r w:rsidR="00253584">
                  <w:rPr>
                    <w:rFonts w:ascii="Arial" w:hAnsi="Arial" w:cs="Arial"/>
                  </w:rPr>
                  <w:t>9</w:t>
                </w:r>
                <w:proofErr w:type="gramEnd"/>
                <w:r>
                  <w:rPr>
                    <w:rFonts w:ascii="Arial" w:hAnsi="Arial" w:cs="Arial"/>
                  </w:rPr>
                  <w:t xml:space="preserve">  )</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75669BB4" w:rsidR="008F4B79" w:rsidRDefault="008F4B79" w:rsidP="00097CA9">
                <w:pPr>
                  <w:jc w:val="center"/>
                  <w:rPr>
                    <w:rFonts w:ascii="Arial" w:hAnsi="Arial" w:cs="Arial"/>
                  </w:rPr>
                </w:pPr>
                <w:proofErr w:type="gramStart"/>
                <w:r>
                  <w:rPr>
                    <w:rFonts w:ascii="Arial" w:hAnsi="Arial" w:cs="Arial"/>
                  </w:rPr>
                  <w:t xml:space="preserve">( </w:t>
                </w:r>
                <w:r w:rsidR="00CB387E">
                  <w:rPr>
                    <w:rFonts w:ascii="Arial" w:hAnsi="Arial" w:cs="Arial"/>
                  </w:rPr>
                  <w:t>20</w:t>
                </w:r>
                <w:proofErr w:type="gramEnd"/>
                <w:r>
                  <w:rPr>
                    <w:rFonts w:ascii="Arial" w:hAnsi="Arial" w:cs="Arial"/>
                  </w:rPr>
                  <w:t xml:space="preserve"> )</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7B6B004E" w:rsidR="008F4B79" w:rsidRDefault="008F4B79" w:rsidP="00097CA9">
                <w:pPr>
                  <w:jc w:val="center"/>
                  <w:rPr>
                    <w:rFonts w:ascii="Arial" w:hAnsi="Arial" w:cs="Arial"/>
                  </w:rPr>
                </w:pPr>
                <w:proofErr w:type="gramStart"/>
                <w:r>
                  <w:rPr>
                    <w:rFonts w:ascii="Arial" w:hAnsi="Arial" w:cs="Arial"/>
                  </w:rPr>
                  <w:t xml:space="preserve">( </w:t>
                </w:r>
                <w:r w:rsidR="005B1C93">
                  <w:rPr>
                    <w:rFonts w:ascii="Arial" w:hAnsi="Arial" w:cs="Arial"/>
                  </w:rPr>
                  <w:t>1</w:t>
                </w:r>
                <w:proofErr w:type="gramEnd"/>
                <w:r>
                  <w:rPr>
                    <w:rFonts w:ascii="Arial" w:hAnsi="Arial" w:cs="Arial"/>
                  </w:rPr>
                  <w:t xml:space="preserve">  )</w:t>
                </w:r>
              </w:p>
            </w:tc>
            <w:tc>
              <w:tcPr>
                <w:tcW w:w="992" w:type="dxa"/>
              </w:tcPr>
              <w:p w14:paraId="26B80DA6" w14:textId="34083843" w:rsidR="008F4B79" w:rsidRDefault="008F4B79" w:rsidP="00097CA9">
                <w:pPr>
                  <w:jc w:val="center"/>
                  <w:rPr>
                    <w:rFonts w:ascii="Arial" w:hAnsi="Arial" w:cs="Arial"/>
                  </w:rPr>
                </w:pPr>
                <w:proofErr w:type="gramStart"/>
                <w:r>
                  <w:rPr>
                    <w:rFonts w:ascii="Arial" w:hAnsi="Arial" w:cs="Arial"/>
                  </w:rPr>
                  <w:t xml:space="preserve">(  </w:t>
                </w:r>
                <w:proofErr w:type="gramEnd"/>
                <w:r>
                  <w:rPr>
                    <w:rFonts w:ascii="Arial" w:hAnsi="Arial" w:cs="Arial"/>
                  </w:rPr>
                  <w:t xml:space="preserve"> </w:t>
                </w:r>
                <w:r w:rsidR="005B1C93">
                  <w:rPr>
                    <w:rFonts w:ascii="Arial" w:hAnsi="Arial" w:cs="Arial"/>
                  </w:rPr>
                  <w:t>1</w:t>
                </w:r>
                <w:r>
                  <w:rPr>
                    <w:rFonts w:ascii="Arial" w:hAnsi="Arial" w:cs="Arial"/>
                  </w:rPr>
                  <w:t xml:space="preserve"> )</w:t>
                </w:r>
              </w:p>
            </w:tc>
            <w:tc>
              <w:tcPr>
                <w:tcW w:w="993" w:type="dxa"/>
              </w:tcPr>
              <w:p w14:paraId="7DF05DDC" w14:textId="02D214BE" w:rsidR="008F4B79" w:rsidRDefault="008F4B79" w:rsidP="00097CA9">
                <w:pPr>
                  <w:jc w:val="center"/>
                  <w:rPr>
                    <w:rFonts w:ascii="Arial" w:hAnsi="Arial" w:cs="Arial"/>
                  </w:rPr>
                </w:pPr>
                <w:proofErr w:type="gramStart"/>
                <w:r>
                  <w:rPr>
                    <w:rFonts w:ascii="Arial" w:hAnsi="Arial" w:cs="Arial"/>
                  </w:rPr>
                  <w:t xml:space="preserve">(  </w:t>
                </w:r>
                <w:r w:rsidR="005B1C93">
                  <w:rPr>
                    <w:rFonts w:ascii="Arial" w:hAnsi="Arial" w:cs="Arial"/>
                  </w:rPr>
                  <w:t>1</w:t>
                </w:r>
                <w:proofErr w:type="gramEnd"/>
                <w:r>
                  <w:rPr>
                    <w:rFonts w:ascii="Arial" w:hAnsi="Arial" w:cs="Arial"/>
                  </w:rPr>
                  <w:t xml:space="preserve">  )</w:t>
                </w:r>
              </w:p>
            </w:tc>
            <w:tc>
              <w:tcPr>
                <w:tcW w:w="992" w:type="dxa"/>
              </w:tcPr>
              <w:p w14:paraId="094DC8D8" w14:textId="50727D03" w:rsidR="008F4B79" w:rsidRDefault="008F4B79" w:rsidP="00097CA9">
                <w:pPr>
                  <w:jc w:val="center"/>
                  <w:rPr>
                    <w:rFonts w:ascii="Arial" w:hAnsi="Arial" w:cs="Arial"/>
                  </w:rPr>
                </w:pPr>
                <w:proofErr w:type="gramStart"/>
                <w:r>
                  <w:rPr>
                    <w:rFonts w:ascii="Arial" w:hAnsi="Arial" w:cs="Arial"/>
                  </w:rPr>
                  <w:t xml:space="preserve">(  </w:t>
                </w:r>
                <w:proofErr w:type="gramEnd"/>
                <w:r>
                  <w:rPr>
                    <w:rFonts w:ascii="Arial" w:hAnsi="Arial" w:cs="Arial"/>
                  </w:rPr>
                  <w:t xml:space="preserve"> </w:t>
                </w:r>
                <w:r w:rsidR="005B1C93">
                  <w:rPr>
                    <w:rFonts w:ascii="Arial" w:hAnsi="Arial" w:cs="Arial"/>
                  </w:rPr>
                  <w:t>1</w:t>
                </w:r>
                <w:r>
                  <w:rPr>
                    <w:rFonts w:ascii="Arial" w:hAnsi="Arial" w:cs="Arial"/>
                  </w:rPr>
                  <w:t xml:space="preserve"> )</w:t>
                </w:r>
              </w:p>
            </w:tc>
            <w:tc>
              <w:tcPr>
                <w:tcW w:w="992" w:type="dxa"/>
              </w:tcPr>
              <w:p w14:paraId="081ECD21" w14:textId="5332BA93" w:rsidR="008F4B79" w:rsidRDefault="008F4B79" w:rsidP="00097CA9">
                <w:pPr>
                  <w:jc w:val="center"/>
                  <w:rPr>
                    <w:rFonts w:ascii="Arial" w:hAnsi="Arial" w:cs="Arial"/>
                  </w:rPr>
                </w:pPr>
                <w:proofErr w:type="gramStart"/>
                <w:r>
                  <w:rPr>
                    <w:rFonts w:ascii="Arial" w:hAnsi="Arial" w:cs="Arial"/>
                  </w:rPr>
                  <w:t xml:space="preserve">( </w:t>
                </w:r>
                <w:r w:rsidR="005B1C93">
                  <w:rPr>
                    <w:rFonts w:ascii="Arial" w:hAnsi="Arial" w:cs="Arial"/>
                  </w:rPr>
                  <w:t>1</w:t>
                </w:r>
                <w:proofErr w:type="gramEnd"/>
                <w:r>
                  <w:rPr>
                    <w:rFonts w:ascii="Arial" w:hAnsi="Arial" w:cs="Arial"/>
                  </w:rPr>
                  <w:t xml:space="preserve">  )</w:t>
                </w:r>
              </w:p>
            </w:tc>
            <w:tc>
              <w:tcPr>
                <w:tcW w:w="992" w:type="dxa"/>
              </w:tcPr>
              <w:p w14:paraId="20B0297B" w14:textId="5C2C8C1E" w:rsidR="008F4B79" w:rsidRDefault="008F4B79" w:rsidP="00097CA9">
                <w:pPr>
                  <w:jc w:val="center"/>
                  <w:rPr>
                    <w:rFonts w:ascii="Arial" w:hAnsi="Arial" w:cs="Arial"/>
                  </w:rPr>
                </w:pPr>
                <w:proofErr w:type="gramStart"/>
                <w:r>
                  <w:rPr>
                    <w:rFonts w:ascii="Arial" w:hAnsi="Arial" w:cs="Arial"/>
                  </w:rPr>
                  <w:t xml:space="preserve">(  </w:t>
                </w:r>
                <w:proofErr w:type="gramEnd"/>
                <w:r>
                  <w:rPr>
                    <w:rFonts w:ascii="Arial" w:hAnsi="Arial" w:cs="Arial"/>
                  </w:rPr>
                  <w:t xml:space="preserve">  </w:t>
                </w:r>
                <w:r w:rsidR="005B1C93">
                  <w:rPr>
                    <w:rFonts w:ascii="Arial" w:hAnsi="Arial" w:cs="Arial"/>
                  </w:rPr>
                  <w:t>1</w:t>
                </w:r>
                <w:r>
                  <w:rPr>
                    <w:rFonts w:ascii="Arial" w:hAnsi="Arial" w:cs="Arial"/>
                  </w:rPr>
                  <w:t xml:space="preserve"> )</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758FB506"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006958">
                  <w:rPr>
                    <w:rFonts w:ascii="Arial" w:hAnsi="Arial" w:cs="Arial"/>
                    <w:u w:val="single"/>
                  </w:rPr>
                  <w:t>11</w:t>
                </w:r>
                <w:r w:rsidRPr="007A65C7">
                  <w:rPr>
                    <w:rFonts w:ascii="Arial" w:hAnsi="Arial" w:cs="Arial"/>
                    <w:u w:val="single"/>
                  </w:rPr>
                  <w:t xml:space="preserve">  </w:t>
                </w:r>
              </w:p>
            </w:tc>
            <w:tc>
              <w:tcPr>
                <w:tcW w:w="992" w:type="dxa"/>
              </w:tcPr>
              <w:p w14:paraId="2D1ABA18" w14:textId="4951D354" w:rsidR="008F4B79" w:rsidRPr="007A65C7" w:rsidRDefault="008F4B79" w:rsidP="00097CA9">
                <w:pPr>
                  <w:jc w:val="center"/>
                  <w:rPr>
                    <w:rFonts w:ascii="Arial" w:hAnsi="Arial" w:cs="Arial"/>
                    <w:u w:val="single"/>
                  </w:rPr>
                </w:pPr>
                <w:r w:rsidRPr="007A65C7">
                  <w:rPr>
                    <w:rFonts w:ascii="Arial" w:hAnsi="Arial" w:cs="Arial"/>
                    <w:u w:val="single"/>
                  </w:rPr>
                  <w:t xml:space="preserve">  (</w:t>
                </w:r>
                <w:proofErr w:type="gramStart"/>
                <w:r w:rsidR="00006958">
                  <w:rPr>
                    <w:rFonts w:ascii="Arial" w:hAnsi="Arial" w:cs="Arial"/>
                    <w:u w:val="single"/>
                  </w:rPr>
                  <w:t>10</w:t>
                </w:r>
                <w:r>
                  <w:rPr>
                    <w:rFonts w:ascii="Arial" w:hAnsi="Arial" w:cs="Arial"/>
                    <w:u w:val="single"/>
                  </w:rPr>
                  <w:t xml:space="preserve">  </w:t>
                </w:r>
                <w:r w:rsidRPr="007A65C7">
                  <w:rPr>
                    <w:rFonts w:ascii="Arial" w:hAnsi="Arial" w:cs="Arial"/>
                    <w:u w:val="single"/>
                  </w:rPr>
                  <w:t>)</w:t>
                </w:r>
                <w:proofErr w:type="gramEnd"/>
              </w:p>
            </w:tc>
            <w:tc>
              <w:tcPr>
                <w:tcW w:w="993" w:type="dxa"/>
              </w:tcPr>
              <w:p w14:paraId="7561F86B" w14:textId="0B46A8FA" w:rsidR="008F4B79" w:rsidRPr="007A65C7" w:rsidRDefault="008F4B79" w:rsidP="00097CA9">
                <w:pPr>
                  <w:jc w:val="center"/>
                  <w:rPr>
                    <w:rFonts w:ascii="Arial" w:hAnsi="Arial" w:cs="Arial"/>
                    <w:u w:val="single"/>
                  </w:rPr>
                </w:pPr>
                <w:r w:rsidRPr="007A65C7">
                  <w:rPr>
                    <w:rFonts w:ascii="Arial" w:hAnsi="Arial" w:cs="Arial"/>
                    <w:u w:val="single"/>
                  </w:rPr>
                  <w:t xml:space="preserve"> (</w:t>
                </w:r>
                <w:proofErr w:type="gramStart"/>
                <w:r w:rsidR="00006958">
                  <w:rPr>
                    <w:rFonts w:ascii="Arial" w:hAnsi="Arial" w:cs="Arial"/>
                    <w:u w:val="single"/>
                  </w:rPr>
                  <w:t>12</w:t>
                </w:r>
                <w:r>
                  <w:rPr>
                    <w:rFonts w:ascii="Arial" w:hAnsi="Arial" w:cs="Arial"/>
                    <w:u w:val="single"/>
                  </w:rPr>
                  <w:t xml:space="preserve">  </w:t>
                </w:r>
                <w:r w:rsidRPr="007A65C7">
                  <w:rPr>
                    <w:rFonts w:ascii="Arial" w:hAnsi="Arial" w:cs="Arial"/>
                    <w:u w:val="single"/>
                  </w:rPr>
                  <w:t>)</w:t>
                </w:r>
                <w:proofErr w:type="gramEnd"/>
              </w:p>
            </w:tc>
            <w:tc>
              <w:tcPr>
                <w:tcW w:w="992" w:type="dxa"/>
              </w:tcPr>
              <w:p w14:paraId="4A840892"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    </w:t>
                </w:r>
                <w:r w:rsidRPr="007A65C7">
                  <w:rPr>
                    <w:rFonts w:ascii="Arial" w:hAnsi="Arial" w:cs="Arial"/>
                    <w:u w:val="single"/>
                  </w:rPr>
                  <w:t>)</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276C59C2" w:rsidR="008F4B79" w:rsidRDefault="005A58C6" w:rsidP="00097CA9">
                <w:pPr>
                  <w:jc w:val="center"/>
                  <w:rPr>
                    <w:rFonts w:ascii="Arial" w:hAnsi="Arial" w:cs="Arial"/>
                  </w:rPr>
                </w:pPr>
                <w:r>
                  <w:rPr>
                    <w:rFonts w:ascii="Arial" w:hAnsi="Arial" w:cs="Arial"/>
                  </w:rPr>
                  <w:t>(18)</w:t>
                </w:r>
                <w:r w:rsidR="008F4B79">
                  <w:rPr>
                    <w:rFonts w:ascii="Arial" w:hAnsi="Arial" w:cs="Arial"/>
                  </w:rPr>
                  <w:t xml:space="preserve"> </w:t>
                </w:r>
              </w:p>
            </w:tc>
            <w:tc>
              <w:tcPr>
                <w:tcW w:w="992" w:type="dxa"/>
              </w:tcPr>
              <w:p w14:paraId="68F74097" w14:textId="1B52D117" w:rsidR="008F4B79" w:rsidRDefault="00BF0E3C" w:rsidP="00097CA9">
                <w:pPr>
                  <w:jc w:val="center"/>
                  <w:rPr>
                    <w:rFonts w:ascii="Arial" w:hAnsi="Arial" w:cs="Arial"/>
                  </w:rPr>
                </w:pPr>
                <w:r>
                  <w:rPr>
                    <w:rFonts w:ascii="Arial" w:hAnsi="Arial" w:cs="Arial"/>
                  </w:rPr>
                  <w:t>(4)</w:t>
                </w:r>
                <w:r w:rsidR="008F4B79">
                  <w:rPr>
                    <w:rFonts w:ascii="Arial" w:hAnsi="Arial" w:cs="Arial"/>
                  </w:rPr>
                  <w:t xml:space="preserve"> </w:t>
                </w:r>
              </w:p>
            </w:tc>
            <w:tc>
              <w:tcPr>
                <w:tcW w:w="993" w:type="dxa"/>
              </w:tcPr>
              <w:p w14:paraId="7075DF1B" w14:textId="11F436C4" w:rsidR="008F4B79" w:rsidRDefault="00E96012" w:rsidP="00097CA9">
                <w:pPr>
                  <w:jc w:val="center"/>
                  <w:rPr>
                    <w:rFonts w:ascii="Arial" w:hAnsi="Arial" w:cs="Arial"/>
                  </w:rPr>
                </w:pPr>
                <w:r>
                  <w:rPr>
                    <w:rFonts w:ascii="Arial" w:hAnsi="Arial" w:cs="Arial"/>
                  </w:rPr>
                  <w:t>27</w:t>
                </w:r>
                <w:r w:rsidR="008F4B79">
                  <w:rPr>
                    <w:rFonts w:ascii="Arial" w:hAnsi="Arial" w:cs="Arial"/>
                  </w:rPr>
                  <w:t xml:space="preserve"> </w:t>
                </w:r>
              </w:p>
            </w:tc>
            <w:tc>
              <w:tcPr>
                <w:tcW w:w="992" w:type="dxa"/>
              </w:tcPr>
              <w:p w14:paraId="74FD117B" w14:textId="294F884D" w:rsidR="008F4B79" w:rsidRDefault="00FA03A6" w:rsidP="00097CA9">
                <w:pPr>
                  <w:jc w:val="center"/>
                  <w:rPr>
                    <w:rFonts w:ascii="Arial" w:hAnsi="Arial" w:cs="Arial"/>
                  </w:rPr>
                </w:pPr>
                <w:r>
                  <w:rPr>
                    <w:rFonts w:ascii="Arial" w:hAnsi="Arial" w:cs="Arial"/>
                  </w:rPr>
                  <w:t>6</w:t>
                </w:r>
                <w:r w:rsidR="008F4B79">
                  <w:rPr>
                    <w:rFonts w:ascii="Arial" w:hAnsi="Arial" w:cs="Arial"/>
                  </w:rPr>
                  <w:t xml:space="preserve"> </w:t>
                </w:r>
              </w:p>
            </w:tc>
            <w:tc>
              <w:tcPr>
                <w:tcW w:w="992" w:type="dxa"/>
              </w:tcPr>
              <w:p w14:paraId="2B94937F" w14:textId="5373276D" w:rsidR="008F4B79" w:rsidRDefault="003A7CA8" w:rsidP="00097CA9">
                <w:pPr>
                  <w:jc w:val="center"/>
                  <w:rPr>
                    <w:rFonts w:ascii="Arial" w:hAnsi="Arial" w:cs="Arial"/>
                  </w:rPr>
                </w:pPr>
                <w:r>
                  <w:rPr>
                    <w:rFonts w:ascii="Arial" w:hAnsi="Arial" w:cs="Arial"/>
                  </w:rPr>
                  <w:t>(13)</w:t>
                </w:r>
                <w:r w:rsidR="008F4B79">
                  <w:rPr>
                    <w:rFonts w:ascii="Arial" w:hAnsi="Arial" w:cs="Arial"/>
                  </w:rPr>
                  <w:t xml:space="preserve"> </w:t>
                </w:r>
              </w:p>
            </w:tc>
            <w:tc>
              <w:tcPr>
                <w:tcW w:w="992" w:type="dxa"/>
              </w:tcPr>
              <w:p w14:paraId="7DEB33B1" w14:textId="6CF1AB70" w:rsidR="008F4B79" w:rsidRDefault="006E6A9C" w:rsidP="00097CA9">
                <w:pPr>
                  <w:jc w:val="center"/>
                  <w:rPr>
                    <w:rFonts w:ascii="Arial" w:hAnsi="Arial" w:cs="Arial"/>
                  </w:rPr>
                </w:pPr>
                <w:r>
                  <w:rPr>
                    <w:rFonts w:ascii="Arial" w:hAnsi="Arial" w:cs="Arial"/>
                  </w:rPr>
                  <w:t>38</w:t>
                </w:r>
                <w:r w:rsidR="008F4B79">
                  <w:rPr>
                    <w:rFonts w:ascii="Arial" w:hAnsi="Arial" w:cs="Arial"/>
                  </w:rPr>
                  <w:t xml:space="preserve"> </w:t>
                </w:r>
              </w:p>
            </w:tc>
          </w:tr>
          <w:tr w:rsidR="008F4B79" w14:paraId="374E61E0" w14:textId="77777777" w:rsidTr="00097CA9">
            <w:trPr>
              <w:trHeight w:val="407"/>
            </w:trPr>
            <w:tc>
              <w:tcPr>
                <w:tcW w:w="3260" w:type="dxa"/>
              </w:tcPr>
              <w:p w14:paraId="66D9F25D" w14:textId="072166DF" w:rsidR="008F4B79" w:rsidRDefault="008F4B79" w:rsidP="00097CA9">
                <w:pPr>
                  <w:rPr>
                    <w:rFonts w:ascii="Arial" w:hAnsi="Arial" w:cs="Arial"/>
                  </w:rPr>
                </w:pPr>
                <w:r>
                  <w:rPr>
                    <w:rFonts w:ascii="Arial" w:hAnsi="Arial" w:cs="Arial"/>
                  </w:rPr>
                  <w:t>Opening balance</w:t>
                </w:r>
              </w:p>
            </w:tc>
            <w:tc>
              <w:tcPr>
                <w:tcW w:w="992" w:type="dxa"/>
              </w:tcPr>
              <w:p w14:paraId="5233BEA3" w14:textId="0E7629FD" w:rsidR="008F4B79" w:rsidRPr="007A65C7" w:rsidRDefault="005A58C6" w:rsidP="00097CA9">
                <w:pPr>
                  <w:jc w:val="center"/>
                  <w:rPr>
                    <w:rFonts w:ascii="Arial" w:hAnsi="Arial" w:cs="Arial"/>
                    <w:u w:val="single"/>
                  </w:rPr>
                </w:pPr>
                <w:r>
                  <w:rPr>
                    <w:rFonts w:ascii="Arial" w:hAnsi="Arial" w:cs="Arial"/>
                    <w:u w:val="single"/>
                  </w:rPr>
                  <w:t>(</w:t>
                </w:r>
                <w:r w:rsidR="00AC6CEE">
                  <w:rPr>
                    <w:rFonts w:ascii="Arial" w:hAnsi="Arial" w:cs="Arial"/>
                    <w:u w:val="single"/>
                  </w:rPr>
                  <w:t>22</w:t>
                </w:r>
                <w:r>
                  <w:rPr>
                    <w:rFonts w:ascii="Arial" w:hAnsi="Arial" w:cs="Arial"/>
                    <w:u w:val="single"/>
                  </w:rPr>
                  <w:t>)</w:t>
                </w:r>
                <w:r w:rsidR="008F4B79">
                  <w:rPr>
                    <w:rFonts w:ascii="Arial" w:hAnsi="Arial" w:cs="Arial"/>
                    <w:u w:val="single"/>
                  </w:rPr>
                  <w:t xml:space="preserve"> </w:t>
                </w:r>
              </w:p>
            </w:tc>
            <w:tc>
              <w:tcPr>
                <w:tcW w:w="992" w:type="dxa"/>
              </w:tcPr>
              <w:p w14:paraId="26255FCA" w14:textId="4D272634" w:rsidR="008F4B79" w:rsidRPr="007A65C7" w:rsidRDefault="00266B37" w:rsidP="00097CA9">
                <w:pPr>
                  <w:jc w:val="center"/>
                  <w:rPr>
                    <w:rFonts w:ascii="Arial" w:hAnsi="Arial" w:cs="Arial"/>
                    <w:u w:val="single"/>
                  </w:rPr>
                </w:pPr>
                <w:r>
                  <w:rPr>
                    <w:rFonts w:ascii="Arial" w:hAnsi="Arial" w:cs="Arial"/>
                    <w:u w:val="single"/>
                  </w:rPr>
                  <w:t>(40)</w:t>
                </w:r>
                <w:r w:rsidR="008F4B79">
                  <w:rPr>
                    <w:rFonts w:ascii="Arial" w:hAnsi="Arial" w:cs="Arial"/>
                    <w:u w:val="single"/>
                  </w:rPr>
                  <w:t xml:space="preserve"> </w:t>
                </w:r>
              </w:p>
            </w:tc>
            <w:tc>
              <w:tcPr>
                <w:tcW w:w="993" w:type="dxa"/>
              </w:tcPr>
              <w:p w14:paraId="02D8836E" w14:textId="1D900928" w:rsidR="008F4B79" w:rsidRPr="007A65C7" w:rsidRDefault="00E96012" w:rsidP="00097CA9">
                <w:pPr>
                  <w:jc w:val="center"/>
                  <w:rPr>
                    <w:rFonts w:ascii="Arial" w:hAnsi="Arial" w:cs="Arial"/>
                    <w:u w:val="single"/>
                  </w:rPr>
                </w:pPr>
                <w:r>
                  <w:rPr>
                    <w:rFonts w:ascii="Arial" w:hAnsi="Arial" w:cs="Arial"/>
                    <w:u w:val="single"/>
                  </w:rPr>
                  <w:t>(44)</w:t>
                </w:r>
                <w:r w:rsidR="008F4B79">
                  <w:rPr>
                    <w:rFonts w:ascii="Arial" w:hAnsi="Arial" w:cs="Arial"/>
                    <w:u w:val="single"/>
                  </w:rPr>
                  <w:t xml:space="preserve"> </w:t>
                </w:r>
              </w:p>
            </w:tc>
            <w:tc>
              <w:tcPr>
                <w:tcW w:w="992" w:type="dxa"/>
              </w:tcPr>
              <w:p w14:paraId="4736CB88" w14:textId="37A62F09" w:rsidR="008F4B79" w:rsidRPr="007A65C7" w:rsidRDefault="00E96012" w:rsidP="00097CA9">
                <w:pPr>
                  <w:jc w:val="center"/>
                  <w:rPr>
                    <w:rFonts w:ascii="Arial" w:hAnsi="Arial" w:cs="Arial"/>
                    <w:u w:val="single"/>
                  </w:rPr>
                </w:pPr>
                <w:r>
                  <w:rPr>
                    <w:rFonts w:ascii="Arial" w:hAnsi="Arial" w:cs="Arial"/>
                    <w:u w:val="single"/>
                  </w:rPr>
                  <w:t>(17)</w:t>
                </w:r>
                <w:r w:rsidR="008F4B79">
                  <w:rPr>
                    <w:rFonts w:ascii="Arial" w:hAnsi="Arial" w:cs="Arial"/>
                    <w:u w:val="single"/>
                  </w:rPr>
                  <w:t xml:space="preserve"> </w:t>
                </w:r>
              </w:p>
            </w:tc>
            <w:tc>
              <w:tcPr>
                <w:tcW w:w="992" w:type="dxa"/>
              </w:tcPr>
              <w:p w14:paraId="1C2AFF92" w14:textId="2C99C671" w:rsidR="008F4B79" w:rsidRPr="007A65C7" w:rsidRDefault="00FA03A6" w:rsidP="00097CA9">
                <w:pPr>
                  <w:jc w:val="center"/>
                  <w:rPr>
                    <w:rFonts w:ascii="Arial" w:hAnsi="Arial" w:cs="Arial"/>
                    <w:u w:val="single"/>
                  </w:rPr>
                </w:pPr>
                <w:r>
                  <w:rPr>
                    <w:rFonts w:ascii="Arial" w:hAnsi="Arial" w:cs="Arial"/>
                    <w:u w:val="single"/>
                  </w:rPr>
                  <w:t>(11)</w:t>
                </w:r>
                <w:r w:rsidR="008F4B79">
                  <w:rPr>
                    <w:rFonts w:ascii="Arial" w:hAnsi="Arial" w:cs="Arial"/>
                    <w:u w:val="single"/>
                  </w:rPr>
                  <w:t xml:space="preserve"> </w:t>
                </w:r>
              </w:p>
            </w:tc>
            <w:tc>
              <w:tcPr>
                <w:tcW w:w="992" w:type="dxa"/>
              </w:tcPr>
              <w:p w14:paraId="389B4261" w14:textId="4C171798" w:rsidR="008F4B79" w:rsidRPr="007A65C7" w:rsidRDefault="003A7CA8" w:rsidP="00097CA9">
                <w:pPr>
                  <w:jc w:val="center"/>
                  <w:rPr>
                    <w:rFonts w:ascii="Arial" w:hAnsi="Arial" w:cs="Arial"/>
                    <w:u w:val="single"/>
                  </w:rPr>
                </w:pPr>
                <w:r>
                  <w:rPr>
                    <w:rFonts w:ascii="Arial" w:hAnsi="Arial" w:cs="Arial"/>
                    <w:u w:val="single"/>
                  </w:rPr>
                  <w:t>(24)</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5BF4E161" w:rsidR="008F4B79" w:rsidRPr="007A65C7" w:rsidRDefault="00266B37" w:rsidP="00097CA9">
                <w:pPr>
                  <w:jc w:val="center"/>
                  <w:rPr>
                    <w:rFonts w:ascii="Arial" w:hAnsi="Arial" w:cs="Arial"/>
                  </w:rPr>
                </w:pPr>
                <w:r>
                  <w:rPr>
                    <w:rFonts w:ascii="Arial" w:hAnsi="Arial" w:cs="Arial"/>
                  </w:rPr>
                  <w:t>(40)</w:t>
                </w:r>
                <w:r w:rsidR="008F4B79">
                  <w:rPr>
                    <w:rFonts w:ascii="Arial" w:hAnsi="Arial" w:cs="Arial"/>
                  </w:rPr>
                  <w:t xml:space="preserve"> </w:t>
                </w:r>
              </w:p>
            </w:tc>
            <w:tc>
              <w:tcPr>
                <w:tcW w:w="992" w:type="dxa"/>
              </w:tcPr>
              <w:p w14:paraId="1DFCB9F8" w14:textId="522EAF37" w:rsidR="008F4B79" w:rsidRPr="007A65C7" w:rsidRDefault="00BF0E3C" w:rsidP="00097CA9">
                <w:pPr>
                  <w:jc w:val="center"/>
                  <w:rPr>
                    <w:rFonts w:ascii="Arial" w:hAnsi="Arial" w:cs="Arial"/>
                  </w:rPr>
                </w:pPr>
                <w:r>
                  <w:rPr>
                    <w:rFonts w:ascii="Arial" w:hAnsi="Arial" w:cs="Arial"/>
                  </w:rPr>
                  <w:t>(44)</w:t>
                </w:r>
                <w:r w:rsidR="008F4B79">
                  <w:rPr>
                    <w:rFonts w:ascii="Arial" w:hAnsi="Arial" w:cs="Arial"/>
                  </w:rPr>
                  <w:t xml:space="preserve"> </w:t>
                </w:r>
              </w:p>
            </w:tc>
            <w:tc>
              <w:tcPr>
                <w:tcW w:w="993" w:type="dxa"/>
              </w:tcPr>
              <w:p w14:paraId="03772FA5" w14:textId="363380E9" w:rsidR="008F4B79" w:rsidRPr="007A65C7" w:rsidRDefault="00E96012" w:rsidP="00097CA9">
                <w:pPr>
                  <w:jc w:val="center"/>
                  <w:rPr>
                    <w:rFonts w:ascii="Arial" w:hAnsi="Arial" w:cs="Arial"/>
                  </w:rPr>
                </w:pPr>
                <w:r>
                  <w:rPr>
                    <w:rFonts w:ascii="Arial" w:hAnsi="Arial" w:cs="Arial"/>
                  </w:rPr>
                  <w:t>(17)</w:t>
                </w:r>
                <w:r w:rsidR="008F4B79">
                  <w:rPr>
                    <w:rFonts w:ascii="Arial" w:hAnsi="Arial" w:cs="Arial"/>
                  </w:rPr>
                  <w:t xml:space="preserve"> </w:t>
                </w:r>
              </w:p>
            </w:tc>
            <w:tc>
              <w:tcPr>
                <w:tcW w:w="992" w:type="dxa"/>
              </w:tcPr>
              <w:p w14:paraId="0E6B8A89" w14:textId="6F286374" w:rsidR="008F4B79" w:rsidRPr="007A65C7" w:rsidRDefault="00FA03A6" w:rsidP="00097CA9">
                <w:pPr>
                  <w:jc w:val="center"/>
                  <w:rPr>
                    <w:rFonts w:ascii="Arial" w:hAnsi="Arial" w:cs="Arial"/>
                  </w:rPr>
                </w:pPr>
                <w:r>
                  <w:rPr>
                    <w:rFonts w:ascii="Arial" w:hAnsi="Arial" w:cs="Arial"/>
                  </w:rPr>
                  <w:t>(11)</w:t>
                </w:r>
                <w:r w:rsidR="008F4B79">
                  <w:rPr>
                    <w:rFonts w:ascii="Arial" w:hAnsi="Arial" w:cs="Arial"/>
                  </w:rPr>
                  <w:t xml:space="preserve"> </w:t>
                </w:r>
              </w:p>
            </w:tc>
            <w:tc>
              <w:tcPr>
                <w:tcW w:w="992" w:type="dxa"/>
              </w:tcPr>
              <w:p w14:paraId="4EAE6915" w14:textId="6C5BF143" w:rsidR="008F4B79" w:rsidRPr="007A65C7" w:rsidRDefault="003A7CA8" w:rsidP="00097CA9">
                <w:pPr>
                  <w:jc w:val="center"/>
                  <w:rPr>
                    <w:rFonts w:ascii="Arial" w:hAnsi="Arial" w:cs="Arial"/>
                  </w:rPr>
                </w:pPr>
                <w:r>
                  <w:rPr>
                    <w:rFonts w:ascii="Arial" w:hAnsi="Arial" w:cs="Arial"/>
                  </w:rPr>
                  <w:t>(24)</w:t>
                </w:r>
                <w:r w:rsidR="008F4B79">
                  <w:rPr>
                    <w:rFonts w:ascii="Arial" w:hAnsi="Arial" w:cs="Arial"/>
                  </w:rPr>
                  <w:t xml:space="preserve"> </w:t>
                </w:r>
              </w:p>
            </w:tc>
            <w:tc>
              <w:tcPr>
                <w:tcW w:w="992" w:type="dxa"/>
              </w:tcPr>
              <w:p w14:paraId="14023721" w14:textId="66FA5240" w:rsidR="008F4B79" w:rsidRPr="007A65C7" w:rsidRDefault="006E6A9C" w:rsidP="00097CA9">
                <w:pPr>
                  <w:jc w:val="center"/>
                  <w:rPr>
                    <w:rFonts w:ascii="Arial" w:hAnsi="Arial" w:cs="Arial"/>
                  </w:rPr>
                </w:pPr>
                <w:r>
                  <w:rPr>
                    <w:rFonts w:ascii="Arial" w:hAnsi="Arial" w:cs="Arial"/>
                  </w:rPr>
                  <w:t>14</w:t>
                </w:r>
                <w:r w:rsidR="008F4B79">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551CAA20" w:rsidR="008F4B79" w:rsidRDefault="00847723" w:rsidP="00097CA9">
                <w:pPr>
                  <w:jc w:val="right"/>
                  <w:rPr>
                    <w:rFonts w:ascii="Arial" w:hAnsi="Arial" w:cs="Arial"/>
                  </w:rPr>
                </w:pPr>
                <w:r>
                  <w:rPr>
                    <w:rFonts w:ascii="Arial" w:hAnsi="Arial" w:cs="Arial"/>
                  </w:rPr>
                  <w:t>1370</w:t>
                </w:r>
                <w:r w:rsidR="008F4B79">
                  <w:rPr>
                    <w:rFonts w:ascii="Arial" w:hAnsi="Arial" w:cs="Arial"/>
                  </w:rPr>
                  <w:t xml:space="preserve"> </w:t>
                </w:r>
              </w:p>
            </w:tc>
            <w:tc>
              <w:tcPr>
                <w:tcW w:w="3544" w:type="dxa"/>
              </w:tcPr>
              <w:p w14:paraId="25687ABE" w14:textId="77777777" w:rsidR="008F4B79" w:rsidRDefault="008F4B79" w:rsidP="00097CA9">
                <w:pPr>
                  <w:rPr>
                    <w:rFonts w:ascii="Arial" w:hAnsi="Arial" w:cs="Arial"/>
                  </w:rPr>
                </w:pPr>
                <w:r>
                  <w:rPr>
                    <w:rFonts w:ascii="Arial" w:hAnsi="Arial" w:cs="Arial"/>
                  </w:rPr>
                  <w:t xml:space="preserve"> </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459119C6" w:rsidR="008F4B79" w:rsidRPr="00F71675" w:rsidRDefault="008F4B79" w:rsidP="00097CA9">
                <w:pPr>
                  <w:jc w:val="right"/>
                  <w:rPr>
                    <w:rFonts w:ascii="Arial" w:hAnsi="Arial" w:cs="Arial"/>
                    <w:u w:val="single"/>
                  </w:rPr>
                </w:pPr>
                <w:r w:rsidRPr="00F71675">
                  <w:rPr>
                    <w:rFonts w:ascii="Arial" w:hAnsi="Arial" w:cs="Arial"/>
                    <w:u w:val="single"/>
                  </w:rPr>
                  <w:t>(</w:t>
                </w:r>
                <w:proofErr w:type="gramStart"/>
                <w:r w:rsidR="00BA1125">
                  <w:rPr>
                    <w:rFonts w:ascii="Arial" w:hAnsi="Arial" w:cs="Arial"/>
                    <w:u w:val="single"/>
                  </w:rPr>
                  <w:t>959</w:t>
                </w:r>
                <w:r>
                  <w:rPr>
                    <w:rFonts w:ascii="Arial" w:hAnsi="Arial" w:cs="Arial"/>
                    <w:u w:val="single"/>
                  </w:rPr>
                  <w:t xml:space="preserve"> </w:t>
                </w:r>
                <w:r w:rsidRPr="00F71675">
                  <w:rPr>
                    <w:rFonts w:ascii="Arial" w:hAnsi="Arial" w:cs="Arial"/>
                    <w:u w:val="single"/>
                  </w:rPr>
                  <w:t>)</w:t>
                </w:r>
                <w:proofErr w:type="gramEnd"/>
              </w:p>
            </w:tc>
            <w:tc>
              <w:tcPr>
                <w:tcW w:w="3544" w:type="dxa"/>
              </w:tcPr>
              <w:p w14:paraId="42F2775D" w14:textId="7FE005DE" w:rsidR="008F4B79" w:rsidRPr="00010117" w:rsidRDefault="008F4B79" w:rsidP="00097CA9">
                <w:pPr>
                  <w:rPr>
                    <w:rFonts w:ascii="Arial" w:hAnsi="Arial" w:cs="Arial"/>
                  </w:rPr>
                </w:pPr>
                <w:proofErr w:type="gramStart"/>
                <w:r>
                  <w:rPr>
                    <w:rFonts w:ascii="Arial" w:hAnsi="Arial" w:cs="Arial"/>
                  </w:rPr>
                  <w:t>t</w:t>
                </w:r>
                <w:r w:rsidRPr="00010117">
                  <w:rPr>
                    <w:rFonts w:ascii="Arial" w:hAnsi="Arial" w:cs="Arial"/>
                  </w:rPr>
                  <w:t>herefore</w:t>
                </w:r>
                <w:r>
                  <w:rPr>
                    <w:rFonts w:ascii="Arial" w:hAnsi="Arial" w:cs="Arial"/>
                  </w:rPr>
                  <w:t xml:space="preserve">  </w:t>
                </w:r>
                <w:r w:rsidR="005A36FC">
                  <w:rPr>
                    <w:rFonts w:ascii="Arial" w:hAnsi="Arial" w:cs="Arial"/>
                  </w:rPr>
                  <w:t>1370</w:t>
                </w:r>
                <w:proofErr w:type="gramEnd"/>
                <w:r w:rsidR="005A36FC">
                  <w:rPr>
                    <w:rFonts w:ascii="Arial" w:hAnsi="Arial" w:cs="Arial"/>
                  </w:rPr>
                  <w:t>*</w:t>
                </w:r>
                <w:r w:rsidR="005901C6">
                  <w:rPr>
                    <w:rFonts w:ascii="Arial" w:hAnsi="Arial" w:cs="Arial"/>
                  </w:rPr>
                  <w:t>70%</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372509B6" w:rsidR="008F4B79" w:rsidRDefault="001411EE" w:rsidP="00097CA9">
                <w:pPr>
                  <w:jc w:val="right"/>
                  <w:rPr>
                    <w:rFonts w:ascii="Arial" w:hAnsi="Arial" w:cs="Arial"/>
                  </w:rPr>
                </w:pPr>
                <w:r>
                  <w:rPr>
                    <w:rFonts w:ascii="Arial" w:hAnsi="Arial" w:cs="Arial"/>
                  </w:rPr>
                  <w:t>411</w:t>
                </w:r>
                <w:r w:rsidR="008F4B79">
                  <w:rPr>
                    <w:rFonts w:ascii="Arial" w:hAnsi="Arial" w:cs="Arial"/>
                  </w:rPr>
                  <w:t xml:space="preserve"> </w:t>
                </w:r>
              </w:p>
            </w:tc>
            <w:tc>
              <w:tcPr>
                <w:tcW w:w="3544" w:type="dxa"/>
              </w:tcPr>
              <w:p w14:paraId="7B851978" w14:textId="51DC8D65" w:rsidR="008F4B79" w:rsidRDefault="008F4B79" w:rsidP="00097CA9">
                <w:pPr>
                  <w:rPr>
                    <w:rFonts w:ascii="Arial" w:hAnsi="Arial" w:cs="Arial"/>
                  </w:rPr>
                </w:pPr>
                <w:r>
                  <w:rPr>
                    <w:rFonts w:ascii="Arial" w:hAnsi="Arial" w:cs="Arial"/>
                  </w:rPr>
                  <w:t xml:space="preserve">      </w:t>
                </w:r>
                <w:r w:rsidR="00E849D1">
                  <w:rPr>
                    <w:rFonts w:ascii="Arial" w:hAnsi="Arial" w:cs="Arial"/>
                  </w:rPr>
                  <w:t>30%*</w:t>
                </w:r>
                <w:r>
                  <w:rPr>
                    <w:rFonts w:ascii="Arial" w:hAnsi="Arial" w:cs="Arial"/>
                  </w:rPr>
                  <w:t xml:space="preserve"> </w:t>
                </w:r>
                <w:r w:rsidR="0093468F">
                  <w:rPr>
                    <w:rFonts w:ascii="Arial" w:hAnsi="Arial" w:cs="Arial"/>
                  </w:rPr>
                  <w:t>1370</w:t>
                </w: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2B7299E5" w:rsidR="008F4B79" w:rsidRDefault="008F4B79" w:rsidP="00097CA9">
                <w:pPr>
                  <w:jc w:val="right"/>
                  <w:rPr>
                    <w:rFonts w:ascii="Arial" w:hAnsi="Arial" w:cs="Arial"/>
                  </w:rPr>
                </w:pPr>
                <w:proofErr w:type="gramStart"/>
                <w:r>
                  <w:rPr>
                    <w:rFonts w:ascii="Arial" w:hAnsi="Arial" w:cs="Arial"/>
                  </w:rPr>
                  <w:t xml:space="preserve">( </w:t>
                </w:r>
                <w:r w:rsidR="00157226">
                  <w:rPr>
                    <w:rFonts w:ascii="Arial" w:hAnsi="Arial" w:cs="Arial"/>
                  </w:rPr>
                  <w:t>44</w:t>
                </w:r>
                <w:proofErr w:type="gramEnd"/>
                <w:r>
                  <w:rPr>
                    <w:rFonts w:ascii="Arial" w:hAnsi="Arial" w:cs="Arial"/>
                  </w:rPr>
                  <w:t xml:space="preserve"> )</w:t>
                </w:r>
              </w:p>
            </w:tc>
            <w:tc>
              <w:tcPr>
                <w:tcW w:w="3544" w:type="dxa"/>
              </w:tcPr>
              <w:p w14:paraId="5A2B35F0" w14:textId="77777777" w:rsidR="008F4B79" w:rsidRDefault="008F4B79" w:rsidP="00097CA9">
                <w:pPr>
                  <w:rPr>
                    <w:rFonts w:ascii="Arial" w:hAnsi="Arial" w:cs="Arial"/>
                  </w:rPr>
                </w:pPr>
                <w:r>
                  <w:rPr>
                    <w:rFonts w:ascii="Arial" w:hAnsi="Arial" w:cs="Arial"/>
                  </w:rPr>
                  <w:t xml:space="preserve"> </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t>Admin Expenses</w:t>
                </w:r>
              </w:p>
            </w:tc>
            <w:tc>
              <w:tcPr>
                <w:tcW w:w="1134" w:type="dxa"/>
              </w:tcPr>
              <w:p w14:paraId="44C8344C" w14:textId="12AAAE8C" w:rsidR="008F4B79" w:rsidRDefault="008F4B79" w:rsidP="00097CA9">
                <w:pPr>
                  <w:jc w:val="right"/>
                  <w:rPr>
                    <w:rFonts w:ascii="Arial" w:hAnsi="Arial" w:cs="Arial"/>
                  </w:rPr>
                </w:pPr>
                <w:r>
                  <w:rPr>
                    <w:rFonts w:ascii="Arial" w:hAnsi="Arial" w:cs="Arial"/>
                  </w:rPr>
                  <w:t>(</w:t>
                </w:r>
                <w:r w:rsidR="006736D7">
                  <w:rPr>
                    <w:rFonts w:ascii="Arial" w:hAnsi="Arial" w:cs="Arial"/>
                  </w:rPr>
                  <w:t>144</w:t>
                </w:r>
                <w:r>
                  <w:rPr>
                    <w:rFonts w:ascii="Arial" w:hAnsi="Arial" w:cs="Arial"/>
                  </w:rPr>
                  <w:t>)</w:t>
                </w:r>
              </w:p>
            </w:tc>
            <w:tc>
              <w:tcPr>
                <w:tcW w:w="3544" w:type="dxa"/>
              </w:tcPr>
              <w:p w14:paraId="4F8B0E91" w14:textId="6739B65A" w:rsidR="008F4B79" w:rsidRDefault="008F4B79" w:rsidP="00097CA9">
                <w:pPr>
                  <w:rPr>
                    <w:rFonts w:ascii="Arial" w:hAnsi="Arial" w:cs="Arial"/>
                  </w:rPr>
                </w:pPr>
                <w:r>
                  <w:rPr>
                    <w:rFonts w:ascii="Arial" w:hAnsi="Arial" w:cs="Arial"/>
                  </w:rPr>
                  <w:t xml:space="preserve"> </w:t>
                </w:r>
                <w:r w:rsidR="000E2B50">
                  <w:rPr>
                    <w:rFonts w:ascii="Arial" w:hAnsi="Arial" w:cs="Arial"/>
                  </w:rPr>
                  <w:t>26</w:t>
                </w:r>
                <w:r w:rsidR="00C02FBC">
                  <w:rPr>
                    <w:rFonts w:ascii="Arial" w:hAnsi="Arial" w:cs="Arial"/>
                  </w:rPr>
                  <w:t>+</w:t>
                </w:r>
                <w:r w:rsidR="002E6D85">
                  <w:rPr>
                    <w:rFonts w:ascii="Arial" w:hAnsi="Arial" w:cs="Arial"/>
                  </w:rPr>
                  <w:t>25+23+24+24+22</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t>Credit card charges</w:t>
                </w:r>
              </w:p>
            </w:tc>
            <w:tc>
              <w:tcPr>
                <w:tcW w:w="1134" w:type="dxa"/>
              </w:tcPr>
              <w:p w14:paraId="4CB0C7C0" w14:textId="73C46062" w:rsidR="008F4B79" w:rsidRPr="00F71675" w:rsidRDefault="008F4B79" w:rsidP="00097CA9">
                <w:pPr>
                  <w:jc w:val="right"/>
                  <w:rPr>
                    <w:rFonts w:ascii="Arial" w:hAnsi="Arial" w:cs="Arial"/>
                    <w:u w:val="single"/>
                  </w:rPr>
                </w:pPr>
                <w:r>
                  <w:rPr>
                    <w:rFonts w:ascii="Arial" w:hAnsi="Arial" w:cs="Arial"/>
                    <w:u w:val="single"/>
                  </w:rPr>
                  <w:t xml:space="preserve"> </w:t>
                </w:r>
                <w:proofErr w:type="gramStart"/>
                <w:r w:rsidRPr="00F71675">
                  <w:rPr>
                    <w:rFonts w:ascii="Arial" w:hAnsi="Arial" w:cs="Arial"/>
                    <w:u w:val="single"/>
                  </w:rPr>
                  <w:t>(</w:t>
                </w:r>
                <w:r>
                  <w:rPr>
                    <w:rFonts w:ascii="Arial" w:hAnsi="Arial" w:cs="Arial"/>
                    <w:u w:val="single"/>
                  </w:rPr>
                  <w:t xml:space="preserve"> </w:t>
                </w:r>
                <w:r w:rsidR="005E2E1D">
                  <w:rPr>
                    <w:rFonts w:ascii="Arial" w:hAnsi="Arial" w:cs="Arial"/>
                    <w:u w:val="single"/>
                  </w:rPr>
                  <w:t>1</w:t>
                </w:r>
                <w:r w:rsidR="00D273E3">
                  <w:rPr>
                    <w:rFonts w:ascii="Arial" w:hAnsi="Arial" w:cs="Arial"/>
                    <w:u w:val="single"/>
                  </w:rPr>
                  <w:t>2</w:t>
                </w:r>
                <w:proofErr w:type="gramEnd"/>
                <w:r w:rsidRPr="00F71675">
                  <w:rPr>
                    <w:rFonts w:ascii="Arial" w:hAnsi="Arial" w:cs="Arial"/>
                    <w:u w:val="single"/>
                  </w:rPr>
                  <w:t>)</w:t>
                </w:r>
              </w:p>
            </w:tc>
            <w:tc>
              <w:tcPr>
                <w:tcW w:w="3544" w:type="dxa"/>
              </w:tcPr>
              <w:p w14:paraId="34EBE199" w14:textId="17EB8100" w:rsidR="008F4B79" w:rsidRPr="007A65C7" w:rsidRDefault="008F4B79" w:rsidP="00097CA9">
                <w:pPr>
                  <w:rPr>
                    <w:rFonts w:ascii="Arial" w:hAnsi="Arial" w:cs="Arial"/>
                  </w:rPr>
                </w:pPr>
                <w:r>
                  <w:rPr>
                    <w:rFonts w:ascii="Arial" w:hAnsi="Arial" w:cs="Arial"/>
                  </w:rPr>
                  <w:t xml:space="preserve"> </w:t>
                </w:r>
                <w:r w:rsidR="005176E3">
                  <w:rPr>
                    <w:rFonts w:ascii="Arial" w:hAnsi="Arial" w:cs="Arial"/>
                  </w:rPr>
                  <w:t xml:space="preserve">1370 x </w:t>
                </w:r>
                <w:r w:rsidR="00C7378D">
                  <w:rPr>
                    <w:rFonts w:ascii="Arial" w:hAnsi="Arial" w:cs="Arial"/>
                  </w:rPr>
                  <w:t>0.</w:t>
                </w:r>
                <w:r w:rsidR="00F9008C">
                  <w:rPr>
                    <w:rFonts w:ascii="Arial" w:hAnsi="Arial" w:cs="Arial"/>
                  </w:rPr>
                  <w:t>3</w:t>
                </w:r>
                <w:r w:rsidR="00C7378D">
                  <w:rPr>
                    <w:rFonts w:ascii="Arial" w:hAnsi="Arial" w:cs="Arial"/>
                  </w:rPr>
                  <w:t xml:space="preserve"> x </w:t>
                </w:r>
                <w:r w:rsidR="00FA0495">
                  <w:rPr>
                    <w:rFonts w:ascii="Arial" w:hAnsi="Arial" w:cs="Arial"/>
                  </w:rPr>
                  <w:t>3 %</w:t>
                </w:r>
                <w:r>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0E489D97" w:rsidR="008F4B79" w:rsidRDefault="00F2576C" w:rsidP="00097CA9">
                <w:pPr>
                  <w:jc w:val="right"/>
                  <w:rPr>
                    <w:rFonts w:ascii="Arial" w:hAnsi="Arial" w:cs="Arial"/>
                  </w:rPr>
                </w:pPr>
                <w:r>
                  <w:rPr>
                    <w:rFonts w:ascii="Arial" w:hAnsi="Arial" w:cs="Arial"/>
                  </w:rPr>
                  <w:t>21</w:t>
                </w:r>
                <w:r w:rsidR="004D67D5">
                  <w:rPr>
                    <w:rFonts w:ascii="Arial" w:hAnsi="Arial" w:cs="Arial"/>
                  </w:rPr>
                  <w:t>1</w:t>
                </w:r>
                <w:r w:rsidR="008F4B79">
                  <w:rPr>
                    <w:rFonts w:ascii="Arial" w:hAnsi="Arial" w:cs="Arial"/>
                  </w:rPr>
                  <w:t xml:space="preserve"> </w:t>
                </w:r>
              </w:p>
            </w:tc>
            <w:tc>
              <w:tcPr>
                <w:tcW w:w="3544" w:type="dxa"/>
              </w:tcPr>
              <w:p w14:paraId="6B4CA0B2" w14:textId="77777777" w:rsidR="008F4B79" w:rsidRDefault="008F4B79" w:rsidP="00097CA9">
                <w:pPr>
                  <w:rPr>
                    <w:rFonts w:ascii="Arial" w:hAnsi="Arial" w:cs="Arial"/>
                  </w:rPr>
                </w:pP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lastRenderedPageBreak/>
                  <w:t>Interest payable</w:t>
                </w:r>
              </w:p>
            </w:tc>
            <w:tc>
              <w:tcPr>
                <w:tcW w:w="1134" w:type="dxa"/>
              </w:tcPr>
              <w:p w14:paraId="49DBB5D6" w14:textId="4BD9C333" w:rsidR="008F4B79" w:rsidRPr="00F71675" w:rsidRDefault="008F4B79" w:rsidP="00097CA9">
                <w:pPr>
                  <w:jc w:val="right"/>
                  <w:rPr>
                    <w:rFonts w:ascii="Arial" w:hAnsi="Arial" w:cs="Arial"/>
                    <w:u w:val="single"/>
                  </w:rPr>
                </w:pPr>
                <w:r>
                  <w:rPr>
                    <w:rFonts w:ascii="Arial" w:hAnsi="Arial" w:cs="Arial"/>
                    <w:u w:val="single"/>
                  </w:rPr>
                  <w:t xml:space="preserve">   </w:t>
                </w:r>
                <w:proofErr w:type="gramStart"/>
                <w:r w:rsidRPr="00F71675">
                  <w:rPr>
                    <w:rFonts w:ascii="Arial" w:hAnsi="Arial" w:cs="Arial"/>
                    <w:u w:val="single"/>
                  </w:rPr>
                  <w:t>(</w:t>
                </w:r>
                <w:r>
                  <w:rPr>
                    <w:rFonts w:ascii="Arial" w:hAnsi="Arial" w:cs="Arial"/>
                    <w:u w:val="single"/>
                  </w:rPr>
                  <w:t xml:space="preserve"> </w:t>
                </w:r>
                <w:r w:rsidR="00FC4AB7">
                  <w:rPr>
                    <w:rFonts w:ascii="Arial" w:hAnsi="Arial" w:cs="Arial"/>
                    <w:u w:val="single"/>
                  </w:rPr>
                  <w:t>6</w:t>
                </w:r>
                <w:proofErr w:type="gramEnd"/>
                <w:r w:rsidRPr="00F71675">
                  <w:rPr>
                    <w:rFonts w:ascii="Arial" w:hAnsi="Arial" w:cs="Arial"/>
                    <w:u w:val="single"/>
                  </w:rPr>
                  <w:t>)</w:t>
                </w:r>
              </w:p>
            </w:tc>
            <w:tc>
              <w:tcPr>
                <w:tcW w:w="3544" w:type="dxa"/>
              </w:tcPr>
              <w:p w14:paraId="0CDBB14E" w14:textId="3C09DE69" w:rsidR="008F4B79" w:rsidRPr="007A65C7" w:rsidRDefault="008F4B79" w:rsidP="00097CA9">
                <w:pPr>
                  <w:rPr>
                    <w:rFonts w:ascii="Arial" w:hAnsi="Arial" w:cs="Arial"/>
                  </w:rPr>
                </w:pPr>
                <w:r>
                  <w:rPr>
                    <w:rFonts w:ascii="Arial" w:hAnsi="Arial" w:cs="Arial"/>
                  </w:rPr>
                  <w:t xml:space="preserve">   </w:t>
                </w:r>
                <w:r w:rsidR="008106BC">
                  <w:rPr>
                    <w:rFonts w:ascii="Arial" w:hAnsi="Arial" w:cs="Arial"/>
                  </w:rPr>
                  <w:t>6 months</w:t>
                </w:r>
                <w:r w:rsidR="00E56440">
                  <w:rPr>
                    <w:rFonts w:ascii="Arial" w:hAnsi="Arial" w:cs="Arial"/>
                  </w:rPr>
                  <w:t xml:space="preserve"> </w:t>
                </w:r>
                <w:r w:rsidR="00331ADC">
                  <w:rPr>
                    <w:rFonts w:ascii="Arial" w:hAnsi="Arial" w:cs="Arial"/>
                  </w:rPr>
                  <w:t xml:space="preserve">x </w:t>
                </w:r>
                <w:r w:rsidR="00B73157">
                  <w:rPr>
                    <w:rFonts w:ascii="Arial" w:hAnsi="Arial" w:cs="Arial"/>
                  </w:rPr>
                  <w:t>5</w:t>
                </w:r>
                <w:r w:rsidR="00F25E1C">
                  <w:rPr>
                    <w:rFonts w:ascii="Arial" w:hAnsi="Arial" w:cs="Arial"/>
                  </w:rPr>
                  <w:t xml:space="preserve">,000 x </w:t>
                </w:r>
                <w:r w:rsidR="00CE6870">
                  <w:rPr>
                    <w:rFonts w:ascii="Arial" w:hAnsi="Arial" w:cs="Arial"/>
                  </w:rPr>
                  <w:t>20%</w:t>
                </w:r>
                <w:r>
                  <w:rPr>
                    <w:rFonts w:ascii="Arial" w:hAnsi="Arial" w:cs="Arial"/>
                  </w:rPr>
                  <w:t xml:space="preserve">                               </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7ABC4E2E" w:rsidR="008F4B79" w:rsidRPr="00F71675" w:rsidRDefault="00A90E4C" w:rsidP="00097CA9">
                <w:pPr>
                  <w:jc w:val="right"/>
                  <w:rPr>
                    <w:rFonts w:ascii="Arial" w:hAnsi="Arial" w:cs="Arial"/>
                    <w:u w:val="single"/>
                  </w:rPr>
                </w:pPr>
                <w:r>
                  <w:rPr>
                    <w:rFonts w:ascii="Arial" w:hAnsi="Arial" w:cs="Arial"/>
                    <w:u w:val="single"/>
                  </w:rPr>
                  <w:t>2</w:t>
                </w:r>
                <w:r w:rsidR="00990720">
                  <w:rPr>
                    <w:rFonts w:ascii="Arial" w:hAnsi="Arial" w:cs="Arial"/>
                    <w:u w:val="single"/>
                  </w:rPr>
                  <w:t>05</w:t>
                </w:r>
                <w:r w:rsidR="008F4B79">
                  <w:rPr>
                    <w:rFonts w:ascii="Arial" w:hAnsi="Arial" w:cs="Arial"/>
                    <w:u w:val="single"/>
                  </w:rPr>
                  <w:t xml:space="preserve"> </w:t>
                </w:r>
              </w:p>
            </w:tc>
            <w:tc>
              <w:tcPr>
                <w:tcW w:w="3544" w:type="dxa"/>
              </w:tcPr>
              <w:p w14:paraId="78D127A9" w14:textId="77777777" w:rsidR="008F4B79" w:rsidRDefault="008F4B79" w:rsidP="00097CA9">
                <w:pPr>
                  <w:rPr>
                    <w:rFonts w:ascii="Arial" w:hAnsi="Arial" w:cs="Arial"/>
                    <w:u w:val="single"/>
                  </w:rPr>
                </w:pPr>
              </w:p>
            </w:tc>
          </w:tr>
        </w:tbl>
        <w:p w14:paraId="7D4FC40A" w14:textId="4C8D5DDC" w:rsidR="00480872" w:rsidRDefault="00D716A9" w:rsidP="00D716A9">
          <w:pPr>
            <w:pStyle w:val="Heading2"/>
          </w:pPr>
          <w:bookmarkStart w:id="5" w:name="_Toc131151440"/>
          <w:r>
            <w:t>Budget and Profit and Loss analysis</w:t>
          </w:r>
          <w:bookmarkEnd w:id="5"/>
          <w:r>
            <w:t xml:space="preserve"> </w:t>
          </w:r>
        </w:p>
        <w:p w14:paraId="3F46F1B2" w14:textId="70477DBC" w:rsidR="005F37D9" w:rsidRPr="00270CCA" w:rsidRDefault="00DE1BB3" w:rsidP="005F37D9">
          <w:pPr>
            <w:pStyle w:val="SMUNORMALARIAL"/>
            <w:spacing w:line="360" w:lineRule="auto"/>
            <w:jc w:val="both"/>
            <w:rPr>
              <w:rFonts w:asciiTheme="minorHAnsi" w:hAnsiTheme="minorHAnsi" w:cstheme="minorHAnsi"/>
              <w:bCs/>
              <w:szCs w:val="22"/>
            </w:rPr>
          </w:pPr>
          <w:r w:rsidRPr="00270CCA">
            <w:rPr>
              <w:rFonts w:asciiTheme="minorHAnsi" w:hAnsiTheme="minorHAnsi" w:cstheme="minorHAnsi"/>
              <w:bCs/>
              <w:szCs w:val="22"/>
            </w:rPr>
            <w:t xml:space="preserve">The analysis undertaken of the </w:t>
          </w:r>
          <w:r w:rsidR="00F6145F" w:rsidRPr="00270CCA">
            <w:rPr>
              <w:rFonts w:asciiTheme="minorHAnsi" w:hAnsiTheme="minorHAnsi" w:cstheme="minorHAnsi"/>
              <w:bCs/>
              <w:szCs w:val="22"/>
            </w:rPr>
            <w:t xml:space="preserve">stock, cash, </w:t>
          </w:r>
          <w:r w:rsidR="00A135A6" w:rsidRPr="00270CCA">
            <w:rPr>
              <w:rFonts w:asciiTheme="minorHAnsi" w:hAnsiTheme="minorHAnsi" w:cstheme="minorHAnsi"/>
              <w:bCs/>
              <w:szCs w:val="22"/>
            </w:rPr>
            <w:t>profit,</w:t>
          </w:r>
          <w:r w:rsidR="00F6145F" w:rsidRPr="00270CCA">
            <w:rPr>
              <w:rFonts w:asciiTheme="minorHAnsi" w:hAnsiTheme="minorHAnsi" w:cstheme="minorHAnsi"/>
              <w:bCs/>
              <w:szCs w:val="22"/>
            </w:rPr>
            <w:t xml:space="preserve"> and loss budget has identified that </w:t>
          </w:r>
          <w:r w:rsidR="00CC11FF" w:rsidRPr="00270CCA">
            <w:rPr>
              <w:rFonts w:asciiTheme="minorHAnsi" w:hAnsiTheme="minorHAnsi" w:cstheme="minorHAnsi"/>
              <w:bCs/>
              <w:szCs w:val="22"/>
            </w:rPr>
            <w:t xml:space="preserve">the company has achieved its goals in terms of maintaining a minimum stock level each month, it also </w:t>
          </w:r>
          <w:r w:rsidR="00C343D9" w:rsidRPr="00270CCA">
            <w:rPr>
              <w:rFonts w:asciiTheme="minorHAnsi" w:hAnsiTheme="minorHAnsi" w:cstheme="minorHAnsi"/>
              <w:bCs/>
              <w:szCs w:val="22"/>
            </w:rPr>
            <w:t xml:space="preserve">generated a considerate profit for the six-month </w:t>
          </w:r>
          <w:r w:rsidR="00175A4D" w:rsidRPr="00270CCA">
            <w:rPr>
              <w:rFonts w:asciiTheme="minorHAnsi" w:hAnsiTheme="minorHAnsi" w:cstheme="minorHAnsi"/>
              <w:bCs/>
              <w:szCs w:val="22"/>
            </w:rPr>
            <w:t>period but</w:t>
          </w:r>
          <w:r w:rsidR="00C343D9" w:rsidRPr="00270CCA">
            <w:rPr>
              <w:rFonts w:asciiTheme="minorHAnsi" w:hAnsiTheme="minorHAnsi" w:cstheme="minorHAnsi"/>
              <w:bCs/>
              <w:szCs w:val="22"/>
            </w:rPr>
            <w:t xml:space="preserve"> </w:t>
          </w:r>
          <w:r w:rsidR="00156775" w:rsidRPr="00270CCA">
            <w:rPr>
              <w:rFonts w:asciiTheme="minorHAnsi" w:hAnsiTheme="minorHAnsi" w:cstheme="minorHAnsi"/>
              <w:bCs/>
              <w:szCs w:val="22"/>
            </w:rPr>
            <w:t>is still left with challenges and could face problems with its debt paymen</w:t>
          </w:r>
          <w:r w:rsidR="000F78E6" w:rsidRPr="00270CCA">
            <w:rPr>
              <w:rFonts w:asciiTheme="minorHAnsi" w:hAnsiTheme="minorHAnsi" w:cstheme="minorHAnsi"/>
              <w:bCs/>
              <w:szCs w:val="22"/>
            </w:rPr>
            <w:t xml:space="preserve">ts and </w:t>
          </w:r>
          <w:r w:rsidR="000F0710" w:rsidRPr="00270CCA">
            <w:rPr>
              <w:rFonts w:asciiTheme="minorHAnsi" w:hAnsiTheme="minorHAnsi" w:cstheme="minorHAnsi"/>
              <w:bCs/>
              <w:szCs w:val="22"/>
            </w:rPr>
            <w:t xml:space="preserve">future investments because of the </w:t>
          </w:r>
          <w:r w:rsidR="00175A4D" w:rsidRPr="00270CCA">
            <w:rPr>
              <w:rFonts w:asciiTheme="minorHAnsi" w:hAnsiTheme="minorHAnsi" w:cstheme="minorHAnsi"/>
              <w:bCs/>
              <w:szCs w:val="22"/>
            </w:rPr>
            <w:t>negative cash flow balance from June until beginning of November.</w:t>
          </w:r>
        </w:p>
        <w:p w14:paraId="3E269A15" w14:textId="360D15C3" w:rsidR="003E2C4D" w:rsidRDefault="004561D5" w:rsidP="004561D5">
          <w:pPr>
            <w:pStyle w:val="SMUNORMALARIAL"/>
            <w:spacing w:line="360" w:lineRule="auto"/>
            <w:jc w:val="both"/>
            <w:rPr>
              <w:rFonts w:asciiTheme="minorHAnsi" w:hAnsiTheme="minorHAnsi" w:cstheme="minorHAnsi"/>
              <w:bCs/>
              <w:szCs w:val="22"/>
            </w:rPr>
          </w:pPr>
          <w:r w:rsidRPr="00270CCA">
            <w:rPr>
              <w:rFonts w:asciiTheme="minorHAnsi" w:hAnsiTheme="minorHAnsi" w:cstheme="minorHAnsi"/>
              <w:bCs/>
              <w:szCs w:val="22"/>
            </w:rPr>
            <w:t xml:space="preserve">a. </w:t>
          </w:r>
          <w:r w:rsidR="00537B8B" w:rsidRPr="00270CCA">
            <w:rPr>
              <w:rFonts w:asciiTheme="minorHAnsi" w:hAnsiTheme="minorHAnsi" w:cstheme="minorHAnsi"/>
              <w:bCs/>
              <w:szCs w:val="22"/>
            </w:rPr>
            <w:t xml:space="preserve">In terms of the </w:t>
          </w:r>
          <w:r w:rsidR="00537B8B" w:rsidRPr="00270CCA">
            <w:rPr>
              <w:rFonts w:asciiTheme="minorHAnsi" w:hAnsiTheme="minorHAnsi" w:cstheme="minorHAnsi"/>
              <w:b/>
              <w:szCs w:val="22"/>
            </w:rPr>
            <w:t>Stock Budget</w:t>
          </w:r>
          <w:r w:rsidR="00537B8B" w:rsidRPr="00537B8B">
            <w:rPr>
              <w:rFonts w:asciiTheme="minorHAnsi" w:hAnsiTheme="minorHAnsi" w:cstheme="minorHAnsi"/>
              <w:bCs/>
              <w:szCs w:val="22"/>
            </w:rPr>
            <w:t xml:space="preserve"> </w:t>
          </w:r>
          <w:r w:rsidR="005517ED" w:rsidRPr="00537B8B">
            <w:rPr>
              <w:rFonts w:asciiTheme="minorHAnsi" w:hAnsiTheme="minorHAnsi" w:cstheme="minorHAnsi"/>
              <w:bCs/>
              <w:szCs w:val="22"/>
            </w:rPr>
            <w:t>six-month</w:t>
          </w:r>
          <w:r w:rsidR="00537B8B" w:rsidRPr="00537B8B">
            <w:rPr>
              <w:rFonts w:asciiTheme="minorHAnsi" w:hAnsiTheme="minorHAnsi" w:cstheme="minorHAnsi"/>
              <w:bCs/>
              <w:szCs w:val="22"/>
            </w:rPr>
            <w:t xml:space="preserve"> analysis, the company has achieved its purpose of maintaining a minimum stock level of £50.000</w:t>
          </w:r>
          <w:r w:rsidR="005517ED">
            <w:rPr>
              <w:rFonts w:asciiTheme="minorHAnsi" w:hAnsiTheme="minorHAnsi" w:cstheme="minorHAnsi"/>
              <w:bCs/>
              <w:szCs w:val="22"/>
            </w:rPr>
            <w:t xml:space="preserve">, with </w:t>
          </w:r>
          <w:r w:rsidR="00D66D63">
            <w:rPr>
              <w:rFonts w:asciiTheme="minorHAnsi" w:hAnsiTheme="minorHAnsi" w:cstheme="minorHAnsi"/>
              <w:bCs/>
              <w:szCs w:val="22"/>
            </w:rPr>
            <w:t xml:space="preserve">a steady increase towards the end of the </w:t>
          </w:r>
          <w:r w:rsidR="000666EF">
            <w:rPr>
              <w:rFonts w:asciiTheme="minorHAnsi" w:hAnsiTheme="minorHAnsi" w:cstheme="minorHAnsi"/>
              <w:bCs/>
              <w:szCs w:val="22"/>
            </w:rPr>
            <w:t>interval</w:t>
          </w:r>
          <w:r w:rsidR="00DD2AF9">
            <w:rPr>
              <w:rFonts w:asciiTheme="minorHAnsi" w:hAnsiTheme="minorHAnsi" w:cstheme="minorHAnsi"/>
              <w:bCs/>
              <w:szCs w:val="22"/>
            </w:rPr>
            <w:t xml:space="preserve">, potentially to get ready for the </w:t>
          </w:r>
          <w:r w:rsidR="000963EE">
            <w:rPr>
              <w:rFonts w:asciiTheme="minorHAnsi" w:hAnsiTheme="minorHAnsi" w:cstheme="minorHAnsi"/>
              <w:bCs/>
              <w:szCs w:val="22"/>
            </w:rPr>
            <w:t xml:space="preserve">busy period around the </w:t>
          </w:r>
          <w:r w:rsidR="004979A7">
            <w:rPr>
              <w:rFonts w:asciiTheme="minorHAnsi" w:hAnsiTheme="minorHAnsi" w:cstheme="minorHAnsi"/>
              <w:bCs/>
              <w:szCs w:val="22"/>
            </w:rPr>
            <w:t xml:space="preserve">winter holidays. </w:t>
          </w:r>
          <w:r w:rsidR="00DA2D4C">
            <w:rPr>
              <w:rFonts w:asciiTheme="minorHAnsi" w:hAnsiTheme="minorHAnsi" w:cstheme="minorHAnsi"/>
              <w:bCs/>
              <w:szCs w:val="22"/>
            </w:rPr>
            <w:t xml:space="preserve">Holding the stock brings many benefits to the business, </w:t>
          </w:r>
          <w:r w:rsidR="00DE6593">
            <w:rPr>
              <w:rFonts w:asciiTheme="minorHAnsi" w:hAnsiTheme="minorHAnsi" w:cstheme="minorHAnsi"/>
              <w:bCs/>
              <w:szCs w:val="22"/>
            </w:rPr>
            <w:t xml:space="preserve">like being able to meet </w:t>
          </w:r>
          <w:r w:rsidR="00DA2D4C">
            <w:rPr>
              <w:rFonts w:asciiTheme="minorHAnsi" w:hAnsiTheme="minorHAnsi" w:cstheme="minorHAnsi"/>
              <w:bCs/>
              <w:szCs w:val="22"/>
            </w:rPr>
            <w:t xml:space="preserve">the customer demand, </w:t>
          </w:r>
          <w:r w:rsidR="00021B44">
            <w:rPr>
              <w:rFonts w:asciiTheme="minorHAnsi" w:hAnsiTheme="minorHAnsi" w:cstheme="minorHAnsi"/>
              <w:bCs/>
              <w:szCs w:val="22"/>
            </w:rPr>
            <w:t xml:space="preserve">and can also </w:t>
          </w:r>
          <w:r w:rsidR="00F73E45">
            <w:rPr>
              <w:rFonts w:asciiTheme="minorHAnsi" w:hAnsiTheme="minorHAnsi" w:cstheme="minorHAnsi"/>
              <w:bCs/>
              <w:szCs w:val="22"/>
            </w:rPr>
            <w:t>buy the shoes at lower wholesale costs.</w:t>
          </w:r>
          <w:r w:rsidR="00F95033">
            <w:rPr>
              <w:rFonts w:asciiTheme="minorHAnsi" w:hAnsiTheme="minorHAnsi" w:cstheme="minorHAnsi"/>
              <w:bCs/>
              <w:szCs w:val="22"/>
            </w:rPr>
            <w:t xml:space="preserve"> </w:t>
          </w:r>
          <w:r w:rsidR="003D5550">
            <w:rPr>
              <w:rFonts w:asciiTheme="minorHAnsi" w:hAnsiTheme="minorHAnsi" w:cstheme="minorHAnsi"/>
              <w:bCs/>
              <w:szCs w:val="22"/>
            </w:rPr>
            <w:t xml:space="preserve">The customer experience is also positive when the </w:t>
          </w:r>
          <w:r w:rsidR="00E472DD">
            <w:rPr>
              <w:rFonts w:asciiTheme="minorHAnsi" w:hAnsiTheme="minorHAnsi" w:cstheme="minorHAnsi"/>
              <w:bCs/>
              <w:szCs w:val="22"/>
            </w:rPr>
            <w:t xml:space="preserve">shops are well stocked </w:t>
          </w:r>
          <w:r w:rsidR="00FD1725">
            <w:rPr>
              <w:rFonts w:asciiTheme="minorHAnsi" w:hAnsiTheme="minorHAnsi" w:cstheme="minorHAnsi"/>
              <w:bCs/>
              <w:szCs w:val="22"/>
            </w:rPr>
            <w:t xml:space="preserve">and offers competitive advantage. </w:t>
          </w:r>
          <w:r w:rsidR="00F95033">
            <w:rPr>
              <w:rFonts w:asciiTheme="minorHAnsi" w:hAnsiTheme="minorHAnsi" w:cstheme="minorHAnsi"/>
              <w:bCs/>
              <w:szCs w:val="22"/>
            </w:rPr>
            <w:t>However</w:t>
          </w:r>
          <w:r w:rsidR="0022109D">
            <w:rPr>
              <w:rFonts w:asciiTheme="minorHAnsi" w:hAnsiTheme="minorHAnsi" w:cstheme="minorHAnsi"/>
              <w:bCs/>
              <w:szCs w:val="22"/>
            </w:rPr>
            <w:t xml:space="preserve">, </w:t>
          </w:r>
          <w:r w:rsidR="00F95033">
            <w:rPr>
              <w:rFonts w:asciiTheme="minorHAnsi" w:hAnsiTheme="minorHAnsi" w:cstheme="minorHAnsi"/>
              <w:bCs/>
              <w:szCs w:val="22"/>
            </w:rPr>
            <w:t xml:space="preserve">there are some drawbacks to keeping a high level of stock, like </w:t>
          </w:r>
          <w:r w:rsidR="001B50D6">
            <w:rPr>
              <w:rFonts w:asciiTheme="minorHAnsi" w:hAnsiTheme="minorHAnsi" w:cstheme="minorHAnsi"/>
              <w:bCs/>
              <w:szCs w:val="22"/>
            </w:rPr>
            <w:t xml:space="preserve">increased storage costs, deterioration of the goods </w:t>
          </w:r>
          <w:r w:rsidR="00385CAE">
            <w:rPr>
              <w:rFonts w:asciiTheme="minorHAnsi" w:hAnsiTheme="minorHAnsi" w:cstheme="minorHAnsi"/>
              <w:bCs/>
              <w:szCs w:val="22"/>
            </w:rPr>
            <w:t>and holding on to the cash</w:t>
          </w:r>
          <w:r w:rsidR="0022109D">
            <w:rPr>
              <w:rFonts w:asciiTheme="minorHAnsi" w:hAnsiTheme="minorHAnsi" w:cstheme="minorHAnsi"/>
              <w:bCs/>
              <w:szCs w:val="22"/>
            </w:rPr>
            <w:t xml:space="preserve"> in the inventory </w:t>
          </w:r>
          <w:sdt>
            <w:sdtPr>
              <w:rPr>
                <w:rFonts w:asciiTheme="minorHAnsi" w:hAnsiTheme="minorHAnsi" w:cstheme="minorHAnsi"/>
                <w:bCs/>
                <w:szCs w:val="22"/>
              </w:rPr>
              <w:id w:val="1395848948"/>
              <w:citation/>
            </w:sdtPr>
            <w:sdtEndPr/>
            <w:sdtContent>
              <w:r w:rsidR="0022109D">
                <w:rPr>
                  <w:rFonts w:asciiTheme="minorHAnsi" w:hAnsiTheme="minorHAnsi" w:cstheme="minorHAnsi"/>
                  <w:bCs/>
                  <w:szCs w:val="22"/>
                </w:rPr>
                <w:fldChar w:fldCharType="begin"/>
              </w:r>
              <w:r w:rsidR="0022109D">
                <w:rPr>
                  <w:rFonts w:asciiTheme="minorHAnsi" w:hAnsiTheme="minorHAnsi" w:cstheme="minorHAnsi"/>
                  <w:bCs/>
                  <w:szCs w:val="22"/>
                </w:rPr>
                <w:instrText xml:space="preserve"> CITATION ACC233 \l 2057 </w:instrText>
              </w:r>
              <w:r w:rsidR="0022109D">
                <w:rPr>
                  <w:rFonts w:asciiTheme="minorHAnsi" w:hAnsiTheme="minorHAnsi" w:cstheme="minorHAnsi"/>
                  <w:bCs/>
                  <w:szCs w:val="22"/>
                </w:rPr>
                <w:fldChar w:fldCharType="separate"/>
              </w:r>
              <w:r w:rsidR="00B44C3B" w:rsidRPr="00B44C3B">
                <w:rPr>
                  <w:rFonts w:asciiTheme="minorHAnsi" w:hAnsiTheme="minorHAnsi" w:cstheme="minorHAnsi"/>
                  <w:noProof/>
                  <w:szCs w:val="22"/>
                </w:rPr>
                <w:t>(ACCA, 2023)</w:t>
              </w:r>
              <w:r w:rsidR="0022109D">
                <w:rPr>
                  <w:rFonts w:asciiTheme="minorHAnsi" w:hAnsiTheme="minorHAnsi" w:cstheme="minorHAnsi"/>
                  <w:bCs/>
                  <w:szCs w:val="22"/>
                </w:rPr>
                <w:fldChar w:fldCharType="end"/>
              </w:r>
            </w:sdtContent>
          </w:sdt>
          <w:r w:rsidR="0022109D">
            <w:rPr>
              <w:rFonts w:asciiTheme="minorHAnsi" w:hAnsiTheme="minorHAnsi" w:cstheme="minorHAnsi"/>
              <w:bCs/>
              <w:szCs w:val="22"/>
            </w:rPr>
            <w:t>.</w:t>
          </w:r>
          <w:r w:rsidR="003E2C4D">
            <w:rPr>
              <w:rFonts w:asciiTheme="minorHAnsi" w:hAnsiTheme="minorHAnsi" w:cstheme="minorHAnsi"/>
              <w:bCs/>
              <w:szCs w:val="22"/>
            </w:rPr>
            <w:t xml:space="preserve"> </w:t>
          </w:r>
        </w:p>
        <w:p w14:paraId="36A215E1" w14:textId="6943657B" w:rsidR="00111C53" w:rsidRDefault="005F37D9" w:rsidP="00C20AA1">
          <w:pPr>
            <w:pStyle w:val="SMUNORMALARIAL"/>
            <w:spacing w:line="360" w:lineRule="auto"/>
            <w:jc w:val="both"/>
            <w:rPr>
              <w:rFonts w:asciiTheme="minorHAnsi" w:hAnsiTheme="minorHAnsi" w:cstheme="minorHAnsi"/>
              <w:bCs/>
              <w:szCs w:val="22"/>
            </w:rPr>
          </w:pPr>
          <w:r>
            <w:rPr>
              <w:rFonts w:asciiTheme="minorHAnsi" w:hAnsiTheme="minorHAnsi" w:cstheme="minorHAnsi"/>
              <w:bCs/>
              <w:szCs w:val="22"/>
            </w:rPr>
            <w:t xml:space="preserve">b. </w:t>
          </w:r>
          <w:r w:rsidR="005B4EF6" w:rsidRPr="00EA04E4">
            <w:rPr>
              <w:rFonts w:asciiTheme="minorHAnsi" w:hAnsiTheme="minorHAnsi" w:cstheme="minorHAnsi"/>
              <w:bCs/>
              <w:szCs w:val="22"/>
            </w:rPr>
            <w:t xml:space="preserve">The </w:t>
          </w:r>
          <w:r w:rsidR="00285F47" w:rsidRPr="00285F47">
            <w:rPr>
              <w:rFonts w:asciiTheme="minorHAnsi" w:hAnsiTheme="minorHAnsi" w:cstheme="minorHAnsi"/>
              <w:b/>
              <w:szCs w:val="22"/>
            </w:rPr>
            <w:t>C</w:t>
          </w:r>
          <w:r w:rsidR="005B4EF6" w:rsidRPr="00285F47">
            <w:rPr>
              <w:rFonts w:asciiTheme="minorHAnsi" w:hAnsiTheme="minorHAnsi" w:cstheme="minorHAnsi"/>
              <w:b/>
              <w:szCs w:val="22"/>
            </w:rPr>
            <w:t xml:space="preserve">ash </w:t>
          </w:r>
          <w:r w:rsidR="00285F47" w:rsidRPr="00285F47">
            <w:rPr>
              <w:rFonts w:asciiTheme="minorHAnsi" w:hAnsiTheme="minorHAnsi" w:cstheme="minorHAnsi"/>
              <w:b/>
              <w:szCs w:val="22"/>
            </w:rPr>
            <w:t>B</w:t>
          </w:r>
          <w:r w:rsidR="005B4EF6" w:rsidRPr="00285F47">
            <w:rPr>
              <w:rFonts w:asciiTheme="minorHAnsi" w:hAnsiTheme="minorHAnsi" w:cstheme="minorHAnsi"/>
              <w:b/>
              <w:szCs w:val="22"/>
            </w:rPr>
            <w:t>udget</w:t>
          </w:r>
          <w:r w:rsidR="005B4EF6" w:rsidRPr="00EA04E4">
            <w:rPr>
              <w:rFonts w:asciiTheme="minorHAnsi" w:hAnsiTheme="minorHAnsi" w:cstheme="minorHAnsi"/>
              <w:bCs/>
              <w:szCs w:val="22"/>
            </w:rPr>
            <w:t xml:space="preserve"> analysis for the </w:t>
          </w:r>
          <w:r w:rsidR="00AC7CE9" w:rsidRPr="00EA04E4">
            <w:rPr>
              <w:rFonts w:asciiTheme="minorHAnsi" w:hAnsiTheme="minorHAnsi" w:cstheme="minorHAnsi"/>
              <w:bCs/>
              <w:szCs w:val="22"/>
            </w:rPr>
            <w:t>six-month</w:t>
          </w:r>
          <w:r w:rsidR="005B4EF6" w:rsidRPr="00EA04E4">
            <w:rPr>
              <w:rFonts w:asciiTheme="minorHAnsi" w:hAnsiTheme="minorHAnsi" w:cstheme="minorHAnsi"/>
              <w:bCs/>
              <w:szCs w:val="22"/>
            </w:rPr>
            <w:t xml:space="preserve"> period </w:t>
          </w:r>
          <w:r w:rsidR="00ED30BF" w:rsidRPr="00EA04E4">
            <w:rPr>
              <w:rFonts w:asciiTheme="minorHAnsi" w:hAnsiTheme="minorHAnsi" w:cstheme="minorHAnsi"/>
              <w:bCs/>
              <w:szCs w:val="22"/>
            </w:rPr>
            <w:t>highlights that although the company managed</w:t>
          </w:r>
          <w:r w:rsidR="00C20AA1">
            <w:rPr>
              <w:rFonts w:asciiTheme="minorHAnsi" w:hAnsiTheme="minorHAnsi" w:cstheme="minorHAnsi"/>
              <w:bCs/>
              <w:szCs w:val="22"/>
            </w:rPr>
            <w:t xml:space="preserve"> </w:t>
          </w:r>
          <w:r w:rsidR="00ED30BF" w:rsidRPr="00EA04E4">
            <w:rPr>
              <w:rFonts w:asciiTheme="minorHAnsi" w:hAnsiTheme="minorHAnsi" w:cstheme="minorHAnsi"/>
              <w:bCs/>
              <w:szCs w:val="22"/>
            </w:rPr>
            <w:t xml:space="preserve">to </w:t>
          </w:r>
          <w:r w:rsidR="00AC7CE9" w:rsidRPr="00EA04E4">
            <w:rPr>
              <w:rFonts w:asciiTheme="minorHAnsi" w:hAnsiTheme="minorHAnsi" w:cstheme="minorHAnsi"/>
              <w:bCs/>
              <w:szCs w:val="22"/>
            </w:rPr>
            <w:t xml:space="preserve">clear its overdraft, this only happened in November. </w:t>
          </w:r>
          <w:r w:rsidR="00BC7A7F" w:rsidRPr="00EA04E4">
            <w:rPr>
              <w:rFonts w:asciiTheme="minorHAnsi" w:hAnsiTheme="minorHAnsi" w:cstheme="minorHAnsi"/>
              <w:bCs/>
              <w:szCs w:val="22"/>
            </w:rPr>
            <w:t xml:space="preserve">Until then the closing balance for each month was still </w:t>
          </w:r>
          <w:r w:rsidR="00D55BF3" w:rsidRPr="00EA04E4">
            <w:rPr>
              <w:rFonts w:asciiTheme="minorHAnsi" w:hAnsiTheme="minorHAnsi" w:cstheme="minorHAnsi"/>
              <w:bCs/>
              <w:szCs w:val="22"/>
            </w:rPr>
            <w:t>negative</w:t>
          </w:r>
          <w:r w:rsidR="00AE5A43" w:rsidRPr="00EA04E4">
            <w:rPr>
              <w:rFonts w:asciiTheme="minorHAnsi" w:hAnsiTheme="minorHAnsi" w:cstheme="minorHAnsi"/>
              <w:bCs/>
              <w:szCs w:val="22"/>
            </w:rPr>
            <w:t xml:space="preserve"> which </w:t>
          </w:r>
          <w:r w:rsidR="0042206E" w:rsidRPr="00EA04E4">
            <w:rPr>
              <w:rFonts w:asciiTheme="minorHAnsi" w:hAnsiTheme="minorHAnsi" w:cstheme="minorHAnsi"/>
              <w:bCs/>
              <w:szCs w:val="22"/>
            </w:rPr>
            <w:t xml:space="preserve">represents a liability for the company and </w:t>
          </w:r>
          <w:r w:rsidR="000903C7">
            <w:rPr>
              <w:rFonts w:asciiTheme="minorHAnsi" w:hAnsiTheme="minorHAnsi" w:cstheme="minorHAnsi"/>
              <w:bCs/>
              <w:szCs w:val="22"/>
            </w:rPr>
            <w:t>exposes the business to further increases in interest rates</w:t>
          </w:r>
          <w:r w:rsidR="009B0BA1">
            <w:rPr>
              <w:rFonts w:asciiTheme="minorHAnsi" w:hAnsiTheme="minorHAnsi" w:cstheme="minorHAnsi"/>
              <w:bCs/>
              <w:szCs w:val="22"/>
            </w:rPr>
            <w:t xml:space="preserve"> </w:t>
          </w:r>
          <w:sdt>
            <w:sdtPr>
              <w:rPr>
                <w:rFonts w:asciiTheme="minorHAnsi" w:hAnsiTheme="minorHAnsi" w:cstheme="minorHAnsi"/>
                <w:bCs/>
                <w:szCs w:val="22"/>
              </w:rPr>
              <w:id w:val="-1644725639"/>
              <w:citation/>
            </w:sdtPr>
            <w:sdtEndPr/>
            <w:sdtContent>
              <w:r w:rsidR="009B0BA1">
                <w:rPr>
                  <w:rFonts w:asciiTheme="minorHAnsi" w:hAnsiTheme="minorHAnsi" w:cstheme="minorHAnsi"/>
                  <w:bCs/>
                  <w:szCs w:val="22"/>
                </w:rPr>
                <w:fldChar w:fldCharType="begin"/>
              </w:r>
              <w:r w:rsidR="009B0BA1">
                <w:rPr>
                  <w:rFonts w:asciiTheme="minorHAnsi" w:hAnsiTheme="minorHAnsi" w:cstheme="minorHAnsi"/>
                  <w:bCs/>
                  <w:szCs w:val="22"/>
                </w:rPr>
                <w:instrText xml:space="preserve"> CITATION Kap201 \l 2057 </w:instrText>
              </w:r>
              <w:r w:rsidR="009B0BA1">
                <w:rPr>
                  <w:rFonts w:asciiTheme="minorHAnsi" w:hAnsiTheme="minorHAnsi" w:cstheme="minorHAnsi"/>
                  <w:bCs/>
                  <w:szCs w:val="22"/>
                </w:rPr>
                <w:fldChar w:fldCharType="separate"/>
              </w:r>
              <w:r w:rsidR="00B44C3B" w:rsidRPr="00B44C3B">
                <w:rPr>
                  <w:rFonts w:asciiTheme="minorHAnsi" w:hAnsiTheme="minorHAnsi" w:cstheme="minorHAnsi"/>
                  <w:noProof/>
                  <w:szCs w:val="22"/>
                </w:rPr>
                <w:t>(Kaplan, 2020)</w:t>
              </w:r>
              <w:r w:rsidR="009B0BA1">
                <w:rPr>
                  <w:rFonts w:asciiTheme="minorHAnsi" w:hAnsiTheme="minorHAnsi" w:cstheme="minorHAnsi"/>
                  <w:bCs/>
                  <w:szCs w:val="22"/>
                </w:rPr>
                <w:fldChar w:fldCharType="end"/>
              </w:r>
            </w:sdtContent>
          </w:sdt>
          <w:r w:rsidR="009B0BA1">
            <w:rPr>
              <w:rFonts w:asciiTheme="minorHAnsi" w:hAnsiTheme="minorHAnsi" w:cstheme="minorHAnsi"/>
              <w:bCs/>
              <w:szCs w:val="22"/>
            </w:rPr>
            <w:t>.</w:t>
          </w:r>
          <w:r w:rsidR="00CC41BB">
            <w:rPr>
              <w:rFonts w:asciiTheme="minorHAnsi" w:hAnsiTheme="minorHAnsi" w:cstheme="minorHAnsi"/>
              <w:bCs/>
              <w:szCs w:val="22"/>
            </w:rPr>
            <w:t xml:space="preserve"> The </w:t>
          </w:r>
          <w:r w:rsidR="00EF6EF8">
            <w:rPr>
              <w:rFonts w:asciiTheme="minorHAnsi" w:hAnsiTheme="minorHAnsi" w:cstheme="minorHAnsi"/>
              <w:bCs/>
              <w:szCs w:val="22"/>
            </w:rPr>
            <w:t xml:space="preserve">overdraft increased in the first three months also </w:t>
          </w:r>
          <w:r w:rsidR="002D0D6F">
            <w:rPr>
              <w:rFonts w:asciiTheme="minorHAnsi" w:hAnsiTheme="minorHAnsi" w:cstheme="minorHAnsi"/>
              <w:bCs/>
              <w:szCs w:val="22"/>
            </w:rPr>
            <w:t xml:space="preserve">because of the shop refurbishment expenses and the tax paid in July. </w:t>
          </w:r>
          <w:r w:rsidR="006A493F">
            <w:rPr>
              <w:rFonts w:asciiTheme="minorHAnsi" w:hAnsiTheme="minorHAnsi" w:cstheme="minorHAnsi"/>
              <w:bCs/>
              <w:szCs w:val="22"/>
            </w:rPr>
            <w:t xml:space="preserve">This is </w:t>
          </w:r>
          <w:r w:rsidR="0097739E">
            <w:rPr>
              <w:rFonts w:asciiTheme="minorHAnsi" w:hAnsiTheme="minorHAnsi" w:cstheme="minorHAnsi"/>
              <w:bCs/>
              <w:szCs w:val="22"/>
            </w:rPr>
            <w:t xml:space="preserve">a good source of finance but should only be used on a </w:t>
          </w:r>
          <w:r w:rsidR="00866266">
            <w:rPr>
              <w:rFonts w:asciiTheme="minorHAnsi" w:hAnsiTheme="minorHAnsi" w:cstheme="minorHAnsi"/>
              <w:bCs/>
              <w:szCs w:val="22"/>
            </w:rPr>
            <w:t>short-term</w:t>
          </w:r>
          <w:r w:rsidR="0097739E">
            <w:rPr>
              <w:rFonts w:asciiTheme="minorHAnsi" w:hAnsiTheme="minorHAnsi" w:cstheme="minorHAnsi"/>
              <w:bCs/>
              <w:szCs w:val="22"/>
            </w:rPr>
            <w:t xml:space="preserve"> </w:t>
          </w:r>
          <w:r w:rsidR="00166AB0">
            <w:rPr>
              <w:rFonts w:asciiTheme="minorHAnsi" w:hAnsiTheme="minorHAnsi" w:cstheme="minorHAnsi"/>
              <w:bCs/>
              <w:szCs w:val="22"/>
            </w:rPr>
            <w:t xml:space="preserve">basis and </w:t>
          </w:r>
          <w:r w:rsidR="00866266">
            <w:rPr>
              <w:rFonts w:asciiTheme="minorHAnsi" w:hAnsiTheme="minorHAnsi" w:cstheme="minorHAnsi"/>
              <w:bCs/>
              <w:szCs w:val="22"/>
            </w:rPr>
            <w:t>in case of emergencies.</w:t>
          </w:r>
        </w:p>
        <w:p w14:paraId="5CC30843" w14:textId="1B48AD5E" w:rsidR="00E158D8" w:rsidRDefault="00255478" w:rsidP="00C20AA1">
          <w:pPr>
            <w:pStyle w:val="SMUNORMALARIAL"/>
            <w:spacing w:line="360" w:lineRule="auto"/>
            <w:jc w:val="both"/>
            <w:rPr>
              <w:rFonts w:asciiTheme="minorHAnsi" w:hAnsiTheme="minorHAnsi" w:cstheme="minorHAnsi"/>
              <w:bCs/>
              <w:szCs w:val="22"/>
            </w:rPr>
          </w:pPr>
          <w:r>
            <w:rPr>
              <w:rFonts w:asciiTheme="minorHAnsi" w:hAnsiTheme="minorHAnsi" w:cstheme="minorHAnsi"/>
              <w:bCs/>
              <w:szCs w:val="22"/>
            </w:rPr>
            <w:t xml:space="preserve">It would be beneficial going forward to maintain a positive cash balance </w:t>
          </w:r>
          <w:r w:rsidR="00386A31">
            <w:rPr>
              <w:rFonts w:asciiTheme="minorHAnsi" w:hAnsiTheme="minorHAnsi" w:cstheme="minorHAnsi"/>
              <w:bCs/>
              <w:szCs w:val="22"/>
            </w:rPr>
            <w:t>because the</w:t>
          </w:r>
          <w:r w:rsidR="00C45E00">
            <w:rPr>
              <w:rFonts w:asciiTheme="minorHAnsi" w:hAnsiTheme="minorHAnsi" w:cstheme="minorHAnsi"/>
              <w:bCs/>
              <w:szCs w:val="22"/>
            </w:rPr>
            <w:t xml:space="preserve"> </w:t>
          </w:r>
          <w:r w:rsidR="00386A31">
            <w:rPr>
              <w:rFonts w:asciiTheme="minorHAnsi" w:hAnsiTheme="minorHAnsi" w:cstheme="minorHAnsi"/>
              <w:bCs/>
              <w:szCs w:val="22"/>
            </w:rPr>
            <w:t>overdrafts usually incur higher interest rates compared to loans</w:t>
          </w:r>
          <w:r w:rsidR="00FD5A0C">
            <w:rPr>
              <w:rFonts w:asciiTheme="minorHAnsi" w:hAnsiTheme="minorHAnsi" w:cstheme="minorHAnsi"/>
              <w:bCs/>
              <w:szCs w:val="22"/>
            </w:rPr>
            <w:t>. The managers of the business might also become demotivat</w:t>
          </w:r>
          <w:r w:rsidR="00AC17F3">
            <w:rPr>
              <w:rFonts w:asciiTheme="minorHAnsi" w:hAnsiTheme="minorHAnsi" w:cstheme="minorHAnsi"/>
              <w:bCs/>
              <w:szCs w:val="22"/>
            </w:rPr>
            <w:t>ed</w:t>
          </w:r>
          <w:r w:rsidR="00FD5A0C">
            <w:rPr>
              <w:rFonts w:asciiTheme="minorHAnsi" w:hAnsiTheme="minorHAnsi" w:cstheme="minorHAnsi"/>
              <w:bCs/>
              <w:szCs w:val="22"/>
            </w:rPr>
            <w:t xml:space="preserve"> at finding </w:t>
          </w:r>
          <w:r w:rsidR="00A47DD1">
            <w:rPr>
              <w:rFonts w:asciiTheme="minorHAnsi" w:hAnsiTheme="minorHAnsi" w:cstheme="minorHAnsi"/>
              <w:bCs/>
              <w:szCs w:val="22"/>
            </w:rPr>
            <w:t xml:space="preserve">other options to improve their cash flow or to negotiate </w:t>
          </w:r>
          <w:r w:rsidR="00AC17F3">
            <w:rPr>
              <w:rFonts w:asciiTheme="minorHAnsi" w:hAnsiTheme="minorHAnsi" w:cstheme="minorHAnsi"/>
              <w:bCs/>
              <w:szCs w:val="22"/>
            </w:rPr>
            <w:t>longer payment periods with suppliers.</w:t>
          </w:r>
          <w:r w:rsidR="00610781">
            <w:rPr>
              <w:rFonts w:asciiTheme="minorHAnsi" w:hAnsiTheme="minorHAnsi" w:cstheme="minorHAnsi"/>
              <w:bCs/>
              <w:szCs w:val="22"/>
            </w:rPr>
            <w:t xml:space="preserve"> Having used the overdraft for nearly the whole six months period </w:t>
          </w:r>
          <w:r w:rsidR="00821D6B">
            <w:rPr>
              <w:rFonts w:asciiTheme="minorHAnsi" w:hAnsiTheme="minorHAnsi" w:cstheme="minorHAnsi"/>
              <w:bCs/>
              <w:szCs w:val="22"/>
            </w:rPr>
            <w:t xml:space="preserve">and even going over the starting balance in June, the bank might think that the company is </w:t>
          </w:r>
          <w:r w:rsidR="00BB5BCD">
            <w:rPr>
              <w:rFonts w:asciiTheme="minorHAnsi" w:hAnsiTheme="minorHAnsi" w:cstheme="minorHAnsi"/>
              <w:bCs/>
              <w:szCs w:val="22"/>
            </w:rPr>
            <w:t>struggling and might need to improve its financial management</w:t>
          </w:r>
          <w:r w:rsidR="00A30720">
            <w:rPr>
              <w:rFonts w:asciiTheme="minorHAnsi" w:hAnsiTheme="minorHAnsi" w:cstheme="minorHAnsi"/>
              <w:bCs/>
              <w:szCs w:val="22"/>
            </w:rPr>
            <w:t xml:space="preserve"> </w:t>
          </w:r>
          <w:sdt>
            <w:sdtPr>
              <w:rPr>
                <w:rFonts w:asciiTheme="minorHAnsi" w:hAnsiTheme="minorHAnsi" w:cstheme="minorHAnsi"/>
                <w:bCs/>
                <w:szCs w:val="22"/>
              </w:rPr>
              <w:id w:val="-499187554"/>
              <w:citation/>
            </w:sdtPr>
            <w:sdtEndPr/>
            <w:sdtContent>
              <w:r w:rsidR="00A30720">
                <w:rPr>
                  <w:rFonts w:asciiTheme="minorHAnsi" w:hAnsiTheme="minorHAnsi" w:cstheme="minorHAnsi"/>
                  <w:bCs/>
                  <w:szCs w:val="22"/>
                </w:rPr>
                <w:fldChar w:fldCharType="begin"/>
              </w:r>
              <w:r w:rsidR="00A30720">
                <w:rPr>
                  <w:rFonts w:asciiTheme="minorHAnsi" w:hAnsiTheme="minorHAnsi" w:cstheme="minorHAnsi"/>
                  <w:bCs/>
                  <w:szCs w:val="22"/>
                </w:rPr>
                <w:instrText xml:space="preserve"> CITATION She11 \l 2057 </w:instrText>
              </w:r>
              <w:r w:rsidR="00A30720">
                <w:rPr>
                  <w:rFonts w:asciiTheme="minorHAnsi" w:hAnsiTheme="minorHAnsi" w:cstheme="minorHAnsi"/>
                  <w:bCs/>
                  <w:szCs w:val="22"/>
                </w:rPr>
                <w:fldChar w:fldCharType="separate"/>
              </w:r>
              <w:r w:rsidR="00B44C3B" w:rsidRPr="00B44C3B">
                <w:rPr>
                  <w:rFonts w:asciiTheme="minorHAnsi" w:hAnsiTheme="minorHAnsi" w:cstheme="minorHAnsi"/>
                  <w:noProof/>
                  <w:szCs w:val="22"/>
                </w:rPr>
                <w:t>(Sheedy, 2011)</w:t>
              </w:r>
              <w:r w:rsidR="00A30720">
                <w:rPr>
                  <w:rFonts w:asciiTheme="minorHAnsi" w:hAnsiTheme="minorHAnsi" w:cstheme="minorHAnsi"/>
                  <w:bCs/>
                  <w:szCs w:val="22"/>
                </w:rPr>
                <w:fldChar w:fldCharType="end"/>
              </w:r>
            </w:sdtContent>
          </w:sdt>
          <w:r w:rsidR="00BB5BCD">
            <w:rPr>
              <w:rFonts w:asciiTheme="minorHAnsi" w:hAnsiTheme="minorHAnsi" w:cstheme="minorHAnsi"/>
              <w:bCs/>
              <w:szCs w:val="22"/>
            </w:rPr>
            <w:t xml:space="preserve">. This then can result in the bank closing the overdraft </w:t>
          </w:r>
          <w:r w:rsidR="00A30720">
            <w:rPr>
              <w:rFonts w:asciiTheme="minorHAnsi" w:hAnsiTheme="minorHAnsi" w:cstheme="minorHAnsi"/>
              <w:bCs/>
              <w:szCs w:val="22"/>
            </w:rPr>
            <w:t>at a short notice.</w:t>
          </w:r>
          <w:r w:rsidR="0082049F">
            <w:rPr>
              <w:rFonts w:asciiTheme="minorHAnsi" w:hAnsiTheme="minorHAnsi" w:cstheme="minorHAnsi"/>
              <w:bCs/>
              <w:szCs w:val="22"/>
            </w:rPr>
            <w:t xml:space="preserve"> </w:t>
          </w:r>
          <w:r w:rsidR="00AD1E26">
            <w:rPr>
              <w:rFonts w:asciiTheme="minorHAnsi" w:hAnsiTheme="minorHAnsi" w:cstheme="minorHAnsi"/>
              <w:bCs/>
              <w:szCs w:val="22"/>
            </w:rPr>
            <w:t>Rubber Soul could have obtained a positive cash balance sooner than end of October if they would have postponed the shop refurbishment for when they</w:t>
          </w:r>
          <w:r w:rsidR="000D5856">
            <w:rPr>
              <w:rFonts w:asciiTheme="minorHAnsi" w:hAnsiTheme="minorHAnsi" w:cstheme="minorHAnsi"/>
              <w:bCs/>
              <w:szCs w:val="22"/>
            </w:rPr>
            <w:t xml:space="preserve"> had a higher cash surplus.</w:t>
          </w:r>
          <w:r w:rsidR="002E6747">
            <w:rPr>
              <w:rFonts w:asciiTheme="minorHAnsi" w:hAnsiTheme="minorHAnsi" w:cstheme="minorHAnsi"/>
              <w:bCs/>
              <w:szCs w:val="22"/>
            </w:rPr>
            <w:t xml:space="preserve"> </w:t>
          </w:r>
          <w:r w:rsidR="0067424F">
            <w:rPr>
              <w:rFonts w:asciiTheme="minorHAnsi" w:hAnsiTheme="minorHAnsi" w:cstheme="minorHAnsi"/>
              <w:bCs/>
              <w:szCs w:val="22"/>
            </w:rPr>
            <w:t xml:space="preserve">Another way of </w:t>
          </w:r>
          <w:r w:rsidR="0009520E">
            <w:rPr>
              <w:rFonts w:asciiTheme="minorHAnsi" w:hAnsiTheme="minorHAnsi" w:cstheme="minorHAnsi"/>
              <w:bCs/>
              <w:szCs w:val="22"/>
            </w:rPr>
            <w:t>minimising the overdraft would be to spend less for the stock purchased in the first three months</w:t>
          </w:r>
          <w:r w:rsidR="008B14E1">
            <w:rPr>
              <w:rFonts w:asciiTheme="minorHAnsi" w:hAnsiTheme="minorHAnsi" w:cstheme="minorHAnsi"/>
              <w:bCs/>
              <w:szCs w:val="22"/>
            </w:rPr>
            <w:t xml:space="preserve">, even 30% less </w:t>
          </w:r>
          <w:r w:rsidR="00BF19BE">
            <w:rPr>
              <w:rFonts w:asciiTheme="minorHAnsi" w:hAnsiTheme="minorHAnsi" w:cstheme="minorHAnsi"/>
              <w:bCs/>
              <w:szCs w:val="22"/>
            </w:rPr>
            <w:t xml:space="preserve">would still help them maintain at least twice the minimum stock available and would help </w:t>
          </w:r>
          <w:r w:rsidR="00F90EB7">
            <w:rPr>
              <w:rFonts w:asciiTheme="minorHAnsi" w:hAnsiTheme="minorHAnsi" w:cstheme="minorHAnsi"/>
              <w:bCs/>
              <w:szCs w:val="22"/>
            </w:rPr>
            <w:t xml:space="preserve">them clear the overdraft quicker. </w:t>
          </w:r>
        </w:p>
        <w:p w14:paraId="1172415C" w14:textId="022ADC0D" w:rsidR="00B973A1" w:rsidRDefault="00B973A1" w:rsidP="00C20AA1">
          <w:pPr>
            <w:pStyle w:val="SMUNORMALARIAL"/>
            <w:spacing w:line="360" w:lineRule="auto"/>
            <w:jc w:val="both"/>
            <w:rPr>
              <w:rFonts w:asciiTheme="minorHAnsi" w:hAnsiTheme="minorHAnsi" w:cstheme="minorHAnsi"/>
              <w:bCs/>
              <w:szCs w:val="22"/>
            </w:rPr>
          </w:pPr>
          <w:r>
            <w:rPr>
              <w:rFonts w:asciiTheme="minorHAnsi" w:hAnsiTheme="minorHAnsi" w:cstheme="minorHAnsi"/>
              <w:bCs/>
              <w:szCs w:val="22"/>
            </w:rPr>
            <w:t>Regarding the loan the company has</w:t>
          </w:r>
          <w:r w:rsidR="008120F8">
            <w:rPr>
              <w:rFonts w:asciiTheme="minorHAnsi" w:hAnsiTheme="minorHAnsi" w:cstheme="minorHAnsi"/>
              <w:bCs/>
              <w:szCs w:val="22"/>
            </w:rPr>
            <w:t xml:space="preserve">, the management can try to negotiate with the bank a lower interest rate going forward, </w:t>
          </w:r>
          <w:r w:rsidR="00C93CFA">
            <w:rPr>
              <w:rFonts w:asciiTheme="minorHAnsi" w:hAnsiTheme="minorHAnsi" w:cstheme="minorHAnsi"/>
              <w:bCs/>
              <w:szCs w:val="22"/>
            </w:rPr>
            <w:t>personal guarantee provisions or new prepayment terms</w:t>
          </w:r>
          <w:r w:rsidR="00324109">
            <w:rPr>
              <w:rFonts w:asciiTheme="minorHAnsi" w:hAnsiTheme="minorHAnsi" w:cstheme="minorHAnsi"/>
              <w:bCs/>
              <w:szCs w:val="22"/>
            </w:rPr>
            <w:t xml:space="preserve"> </w:t>
          </w:r>
          <w:sdt>
            <w:sdtPr>
              <w:rPr>
                <w:rFonts w:asciiTheme="minorHAnsi" w:hAnsiTheme="minorHAnsi" w:cstheme="minorHAnsi"/>
                <w:bCs/>
                <w:szCs w:val="22"/>
              </w:rPr>
              <w:id w:val="-1904752450"/>
              <w:citation/>
            </w:sdtPr>
            <w:sdtEndPr/>
            <w:sdtContent>
              <w:r w:rsidR="000457F1">
                <w:rPr>
                  <w:rFonts w:asciiTheme="minorHAnsi" w:hAnsiTheme="minorHAnsi" w:cstheme="minorHAnsi"/>
                  <w:bCs/>
                  <w:szCs w:val="22"/>
                </w:rPr>
                <w:fldChar w:fldCharType="begin"/>
              </w:r>
              <w:r w:rsidR="000457F1">
                <w:rPr>
                  <w:rFonts w:asciiTheme="minorHAnsi" w:hAnsiTheme="minorHAnsi" w:cstheme="minorHAnsi"/>
                  <w:bCs/>
                  <w:szCs w:val="22"/>
                </w:rPr>
                <w:instrText xml:space="preserve"> CITATION Van16 \l 2057 </w:instrText>
              </w:r>
              <w:r w:rsidR="000457F1">
                <w:rPr>
                  <w:rFonts w:asciiTheme="minorHAnsi" w:hAnsiTheme="minorHAnsi" w:cstheme="minorHAnsi"/>
                  <w:bCs/>
                  <w:szCs w:val="22"/>
                </w:rPr>
                <w:fldChar w:fldCharType="separate"/>
              </w:r>
              <w:r w:rsidR="00B44C3B" w:rsidRPr="00B44C3B">
                <w:rPr>
                  <w:rFonts w:asciiTheme="minorHAnsi" w:hAnsiTheme="minorHAnsi" w:cstheme="minorHAnsi"/>
                  <w:noProof/>
                  <w:szCs w:val="22"/>
                </w:rPr>
                <w:t xml:space="preserve">(Van Der Veer </w:t>
              </w:r>
              <w:r w:rsidR="00B44C3B" w:rsidRPr="00B44C3B">
                <w:rPr>
                  <w:rFonts w:asciiTheme="minorHAnsi" w:hAnsiTheme="minorHAnsi" w:cstheme="minorHAnsi"/>
                  <w:noProof/>
                  <w:szCs w:val="22"/>
                </w:rPr>
                <w:lastRenderedPageBreak/>
                <w:t>&amp; Hoeberichts, 2016)</w:t>
              </w:r>
              <w:r w:rsidR="000457F1">
                <w:rPr>
                  <w:rFonts w:asciiTheme="minorHAnsi" w:hAnsiTheme="minorHAnsi" w:cstheme="minorHAnsi"/>
                  <w:bCs/>
                  <w:szCs w:val="22"/>
                </w:rPr>
                <w:fldChar w:fldCharType="end"/>
              </w:r>
            </w:sdtContent>
          </w:sdt>
          <w:r w:rsidR="00C93CFA">
            <w:rPr>
              <w:rFonts w:asciiTheme="minorHAnsi" w:hAnsiTheme="minorHAnsi" w:cstheme="minorHAnsi"/>
              <w:bCs/>
              <w:szCs w:val="22"/>
            </w:rPr>
            <w:t xml:space="preserve">. This can bring a </w:t>
          </w:r>
          <w:r w:rsidR="00342903">
            <w:rPr>
              <w:rFonts w:asciiTheme="minorHAnsi" w:hAnsiTheme="minorHAnsi" w:cstheme="minorHAnsi"/>
              <w:bCs/>
              <w:szCs w:val="22"/>
            </w:rPr>
            <w:t>positive effect to reducing the debt and improving the cash balance.</w:t>
          </w:r>
        </w:p>
        <w:p w14:paraId="210B0413" w14:textId="6562E27A" w:rsidR="00F95132" w:rsidRDefault="00F95132" w:rsidP="00C20AA1">
          <w:pPr>
            <w:pStyle w:val="SMUNORMALARIAL"/>
            <w:spacing w:line="360" w:lineRule="auto"/>
            <w:jc w:val="both"/>
            <w:rPr>
              <w:rFonts w:asciiTheme="minorHAnsi" w:hAnsiTheme="minorHAnsi" w:cstheme="minorHAnsi"/>
              <w:bCs/>
              <w:szCs w:val="22"/>
            </w:rPr>
          </w:pPr>
          <w:r>
            <w:rPr>
              <w:rFonts w:asciiTheme="minorHAnsi" w:hAnsiTheme="minorHAnsi" w:cstheme="minorHAnsi"/>
              <w:bCs/>
              <w:szCs w:val="22"/>
            </w:rPr>
            <w:t xml:space="preserve">The reduction of administration expenses can also be considered by the management team, </w:t>
          </w:r>
          <w:r w:rsidR="005359BF">
            <w:rPr>
              <w:rFonts w:asciiTheme="minorHAnsi" w:hAnsiTheme="minorHAnsi" w:cstheme="minorHAnsi"/>
              <w:bCs/>
              <w:szCs w:val="22"/>
            </w:rPr>
            <w:t xml:space="preserve">they can look at potentially reducing some of the utility bills, </w:t>
          </w:r>
          <w:r w:rsidR="00B94C24">
            <w:rPr>
              <w:rFonts w:asciiTheme="minorHAnsi" w:hAnsiTheme="minorHAnsi" w:cstheme="minorHAnsi"/>
              <w:bCs/>
              <w:szCs w:val="22"/>
            </w:rPr>
            <w:t>negotiate the rent</w:t>
          </w:r>
          <w:r w:rsidR="008B75AE">
            <w:rPr>
              <w:rFonts w:asciiTheme="minorHAnsi" w:hAnsiTheme="minorHAnsi" w:cstheme="minorHAnsi"/>
              <w:bCs/>
              <w:szCs w:val="22"/>
            </w:rPr>
            <w:t xml:space="preserve"> or insurance policies, </w:t>
          </w:r>
          <w:r w:rsidR="007B2E6B">
            <w:rPr>
              <w:rFonts w:asciiTheme="minorHAnsi" w:hAnsiTheme="minorHAnsi" w:cstheme="minorHAnsi"/>
              <w:bCs/>
              <w:szCs w:val="22"/>
            </w:rPr>
            <w:t xml:space="preserve">develop a more sustainable marketing strategy, </w:t>
          </w:r>
          <w:r w:rsidR="006C63CD">
            <w:rPr>
              <w:rFonts w:asciiTheme="minorHAnsi" w:hAnsiTheme="minorHAnsi" w:cstheme="minorHAnsi"/>
              <w:bCs/>
              <w:szCs w:val="22"/>
            </w:rPr>
            <w:t xml:space="preserve">reduce storage </w:t>
          </w:r>
          <w:r w:rsidR="00582641">
            <w:rPr>
              <w:rFonts w:asciiTheme="minorHAnsi" w:hAnsiTheme="minorHAnsi" w:cstheme="minorHAnsi"/>
              <w:bCs/>
              <w:szCs w:val="22"/>
            </w:rPr>
            <w:t>costs,</w:t>
          </w:r>
          <w:r w:rsidR="006C63CD">
            <w:rPr>
              <w:rFonts w:asciiTheme="minorHAnsi" w:hAnsiTheme="minorHAnsi" w:cstheme="minorHAnsi"/>
              <w:bCs/>
              <w:szCs w:val="22"/>
            </w:rPr>
            <w:t xml:space="preserve"> </w:t>
          </w:r>
          <w:r w:rsidR="008B75AE">
            <w:rPr>
              <w:rFonts w:asciiTheme="minorHAnsi" w:hAnsiTheme="minorHAnsi" w:cstheme="minorHAnsi"/>
              <w:bCs/>
              <w:szCs w:val="22"/>
            </w:rPr>
            <w:t>and spend less on eq</w:t>
          </w:r>
          <w:r w:rsidR="001544E0">
            <w:rPr>
              <w:rFonts w:asciiTheme="minorHAnsi" w:hAnsiTheme="minorHAnsi" w:cstheme="minorHAnsi"/>
              <w:bCs/>
              <w:szCs w:val="22"/>
            </w:rPr>
            <w:t>uipment or supplies.</w:t>
          </w:r>
        </w:p>
        <w:p w14:paraId="7E81A936" w14:textId="1D2CFB09" w:rsidR="002E6747" w:rsidRDefault="009C6CCD" w:rsidP="00C20AA1">
          <w:pPr>
            <w:pStyle w:val="SMUNORMALARIAL"/>
            <w:spacing w:line="360" w:lineRule="auto"/>
            <w:jc w:val="both"/>
            <w:rPr>
              <w:rFonts w:asciiTheme="minorHAnsi" w:hAnsiTheme="minorHAnsi" w:cstheme="minorHAnsi"/>
              <w:bCs/>
              <w:szCs w:val="22"/>
            </w:rPr>
          </w:pPr>
          <w:r>
            <w:rPr>
              <w:rFonts w:asciiTheme="minorHAnsi" w:hAnsiTheme="minorHAnsi" w:cstheme="minorHAnsi"/>
              <w:bCs/>
              <w:szCs w:val="22"/>
            </w:rPr>
            <w:t xml:space="preserve">The manager of </w:t>
          </w:r>
          <w:proofErr w:type="spellStart"/>
          <w:r>
            <w:rPr>
              <w:rFonts w:asciiTheme="minorHAnsi" w:hAnsiTheme="minorHAnsi" w:cstheme="minorHAnsi"/>
              <w:bCs/>
              <w:szCs w:val="22"/>
            </w:rPr>
            <w:t>Ruber</w:t>
          </w:r>
          <w:proofErr w:type="spellEnd"/>
          <w:r>
            <w:rPr>
              <w:rFonts w:asciiTheme="minorHAnsi" w:hAnsiTheme="minorHAnsi" w:cstheme="minorHAnsi"/>
              <w:bCs/>
              <w:szCs w:val="22"/>
            </w:rPr>
            <w:t xml:space="preserve"> Soul should also implement </w:t>
          </w:r>
          <w:r w:rsidR="00F0527F">
            <w:rPr>
              <w:rFonts w:asciiTheme="minorHAnsi" w:hAnsiTheme="minorHAnsi" w:cstheme="minorHAnsi"/>
              <w:bCs/>
              <w:szCs w:val="22"/>
            </w:rPr>
            <w:t xml:space="preserve">an effective system of credit control and </w:t>
          </w:r>
          <w:r w:rsidR="00A20321">
            <w:rPr>
              <w:rFonts w:asciiTheme="minorHAnsi" w:hAnsiTheme="minorHAnsi" w:cstheme="minorHAnsi"/>
              <w:bCs/>
              <w:szCs w:val="22"/>
            </w:rPr>
            <w:t xml:space="preserve">make sure the debtor days do not exceed the number of days they have to pay </w:t>
          </w:r>
          <w:r w:rsidR="00D044D4">
            <w:rPr>
              <w:rFonts w:asciiTheme="minorHAnsi" w:hAnsiTheme="minorHAnsi" w:cstheme="minorHAnsi"/>
              <w:bCs/>
              <w:szCs w:val="22"/>
            </w:rPr>
            <w:t>their creditors, which is</w:t>
          </w:r>
          <w:r w:rsidR="00C20AA1">
            <w:rPr>
              <w:rFonts w:asciiTheme="minorHAnsi" w:hAnsiTheme="minorHAnsi" w:cstheme="minorHAnsi"/>
              <w:bCs/>
              <w:szCs w:val="22"/>
            </w:rPr>
            <w:t xml:space="preserve"> </w:t>
          </w:r>
          <w:r w:rsidR="00D044D4">
            <w:rPr>
              <w:rFonts w:asciiTheme="minorHAnsi" w:hAnsiTheme="minorHAnsi" w:cstheme="minorHAnsi"/>
              <w:bCs/>
              <w:szCs w:val="22"/>
            </w:rPr>
            <w:t xml:space="preserve">30 days. This will allow </w:t>
          </w:r>
          <w:r w:rsidR="00534203">
            <w:rPr>
              <w:rFonts w:asciiTheme="minorHAnsi" w:hAnsiTheme="minorHAnsi" w:cstheme="minorHAnsi"/>
              <w:bCs/>
              <w:szCs w:val="22"/>
            </w:rPr>
            <w:t xml:space="preserve">a more transparent view over the financial situation allowing the managers to </w:t>
          </w:r>
          <w:r w:rsidR="00545BB2">
            <w:rPr>
              <w:rFonts w:asciiTheme="minorHAnsi" w:hAnsiTheme="minorHAnsi" w:cstheme="minorHAnsi"/>
              <w:bCs/>
              <w:szCs w:val="22"/>
            </w:rPr>
            <w:t>act</w:t>
          </w:r>
          <w:r w:rsidR="00534203">
            <w:rPr>
              <w:rFonts w:asciiTheme="minorHAnsi" w:hAnsiTheme="minorHAnsi" w:cstheme="minorHAnsi"/>
              <w:bCs/>
              <w:szCs w:val="22"/>
            </w:rPr>
            <w:t xml:space="preserve"> </w:t>
          </w:r>
          <w:r w:rsidR="00545BB2">
            <w:rPr>
              <w:rFonts w:asciiTheme="minorHAnsi" w:hAnsiTheme="minorHAnsi" w:cstheme="minorHAnsi"/>
              <w:bCs/>
              <w:szCs w:val="22"/>
            </w:rPr>
            <w:t xml:space="preserve">when issues occur and keep </w:t>
          </w:r>
          <w:r w:rsidR="00626EAF">
            <w:rPr>
              <w:rFonts w:asciiTheme="minorHAnsi" w:hAnsiTheme="minorHAnsi" w:cstheme="minorHAnsi"/>
              <w:bCs/>
              <w:szCs w:val="22"/>
            </w:rPr>
            <w:t>a p</w:t>
          </w:r>
          <w:r w:rsidR="00545BB2">
            <w:rPr>
              <w:rFonts w:asciiTheme="minorHAnsi" w:hAnsiTheme="minorHAnsi" w:cstheme="minorHAnsi"/>
              <w:bCs/>
              <w:szCs w:val="22"/>
            </w:rPr>
            <w:t>ositive cash balance.</w:t>
          </w:r>
          <w:r w:rsidR="00831757">
            <w:rPr>
              <w:rFonts w:asciiTheme="minorHAnsi" w:hAnsiTheme="minorHAnsi" w:cstheme="minorHAnsi"/>
              <w:bCs/>
              <w:szCs w:val="22"/>
            </w:rPr>
            <w:t xml:space="preserve"> Failure to maintain sufficient cash can lead to fines or sanctions and in worst cases it can even be put in administration or liquidation </w:t>
          </w:r>
          <w:sdt>
            <w:sdtPr>
              <w:rPr>
                <w:rFonts w:asciiTheme="minorHAnsi" w:hAnsiTheme="minorHAnsi" w:cstheme="minorHAnsi"/>
                <w:bCs/>
                <w:szCs w:val="22"/>
              </w:rPr>
              <w:id w:val="1015353960"/>
              <w:citation/>
            </w:sdtPr>
            <w:sdtEndPr/>
            <w:sdtContent>
              <w:r w:rsidR="00831757">
                <w:rPr>
                  <w:rFonts w:asciiTheme="minorHAnsi" w:hAnsiTheme="minorHAnsi" w:cstheme="minorHAnsi"/>
                  <w:bCs/>
                  <w:szCs w:val="22"/>
                </w:rPr>
                <w:fldChar w:fldCharType="begin"/>
              </w:r>
              <w:r w:rsidR="00831757">
                <w:rPr>
                  <w:rFonts w:asciiTheme="minorHAnsi" w:hAnsiTheme="minorHAnsi" w:cstheme="minorHAnsi"/>
                  <w:bCs/>
                  <w:szCs w:val="22"/>
                </w:rPr>
                <w:instrText xml:space="preserve"> CITATION Kap203 \l 2057 </w:instrText>
              </w:r>
              <w:r w:rsidR="00831757">
                <w:rPr>
                  <w:rFonts w:asciiTheme="minorHAnsi" w:hAnsiTheme="minorHAnsi" w:cstheme="minorHAnsi"/>
                  <w:bCs/>
                  <w:szCs w:val="22"/>
                </w:rPr>
                <w:fldChar w:fldCharType="separate"/>
              </w:r>
              <w:r w:rsidR="00B44C3B" w:rsidRPr="00B44C3B">
                <w:rPr>
                  <w:rFonts w:asciiTheme="minorHAnsi" w:hAnsiTheme="minorHAnsi" w:cstheme="minorHAnsi"/>
                  <w:noProof/>
                  <w:szCs w:val="22"/>
                </w:rPr>
                <w:t>(Kaplan, 2020)</w:t>
              </w:r>
              <w:r w:rsidR="00831757">
                <w:rPr>
                  <w:rFonts w:asciiTheme="minorHAnsi" w:hAnsiTheme="minorHAnsi" w:cstheme="minorHAnsi"/>
                  <w:bCs/>
                  <w:szCs w:val="22"/>
                </w:rPr>
                <w:fldChar w:fldCharType="end"/>
              </w:r>
            </w:sdtContent>
          </w:sdt>
          <w:r w:rsidR="00831757">
            <w:rPr>
              <w:rFonts w:asciiTheme="minorHAnsi" w:hAnsiTheme="minorHAnsi" w:cstheme="minorHAnsi"/>
              <w:bCs/>
              <w:szCs w:val="22"/>
            </w:rPr>
            <w:t>.</w:t>
          </w:r>
        </w:p>
        <w:p w14:paraId="014711E8" w14:textId="0F768C51" w:rsidR="005B4AAA" w:rsidRDefault="002B12B6" w:rsidP="004C1E0C">
          <w:pPr>
            <w:pStyle w:val="SMUNORMALARIAL"/>
            <w:spacing w:line="360" w:lineRule="auto"/>
            <w:jc w:val="both"/>
            <w:rPr>
              <w:rFonts w:asciiTheme="minorHAnsi" w:hAnsiTheme="minorHAnsi" w:cstheme="minorHAnsi"/>
              <w:bCs/>
              <w:szCs w:val="22"/>
            </w:rPr>
          </w:pPr>
          <w:r>
            <w:rPr>
              <w:rFonts w:asciiTheme="minorHAnsi" w:hAnsiTheme="minorHAnsi" w:cstheme="minorHAnsi"/>
              <w:bCs/>
              <w:szCs w:val="22"/>
            </w:rPr>
            <w:t xml:space="preserve">The debt however can also be beneficial </w:t>
          </w:r>
          <w:r w:rsidR="00CD6B00">
            <w:rPr>
              <w:rFonts w:asciiTheme="minorHAnsi" w:hAnsiTheme="minorHAnsi" w:cstheme="minorHAnsi"/>
              <w:bCs/>
              <w:szCs w:val="22"/>
            </w:rPr>
            <w:t xml:space="preserve">if the company is able to </w:t>
          </w:r>
          <w:r w:rsidR="00377F43">
            <w:rPr>
              <w:rFonts w:asciiTheme="minorHAnsi" w:hAnsiTheme="minorHAnsi" w:cstheme="minorHAnsi"/>
              <w:bCs/>
              <w:szCs w:val="22"/>
            </w:rPr>
            <w:t xml:space="preserve">generate earnings higher than the costs </w:t>
          </w:r>
          <w:r w:rsidR="00467806">
            <w:rPr>
              <w:rFonts w:asciiTheme="minorHAnsi" w:hAnsiTheme="minorHAnsi" w:cstheme="minorHAnsi"/>
              <w:bCs/>
              <w:szCs w:val="22"/>
            </w:rPr>
            <w:t>and interest payments associated with the debt</w:t>
          </w:r>
          <w:r w:rsidR="005D66CF">
            <w:rPr>
              <w:rFonts w:asciiTheme="minorHAnsi" w:hAnsiTheme="minorHAnsi" w:cstheme="minorHAnsi"/>
              <w:bCs/>
              <w:szCs w:val="22"/>
            </w:rPr>
            <w:t xml:space="preserve"> </w:t>
          </w:r>
          <w:sdt>
            <w:sdtPr>
              <w:rPr>
                <w:rFonts w:asciiTheme="minorHAnsi" w:hAnsiTheme="minorHAnsi" w:cstheme="minorHAnsi"/>
                <w:bCs/>
                <w:szCs w:val="22"/>
              </w:rPr>
              <w:id w:val="1636064191"/>
              <w:citation/>
            </w:sdtPr>
            <w:sdtEndPr/>
            <w:sdtContent>
              <w:r w:rsidR="005D66CF">
                <w:rPr>
                  <w:rFonts w:asciiTheme="minorHAnsi" w:hAnsiTheme="minorHAnsi" w:cstheme="minorHAnsi"/>
                  <w:bCs/>
                  <w:szCs w:val="22"/>
                </w:rPr>
                <w:fldChar w:fldCharType="begin"/>
              </w:r>
              <w:r w:rsidR="005D66CF">
                <w:rPr>
                  <w:rFonts w:asciiTheme="minorHAnsi" w:hAnsiTheme="minorHAnsi" w:cstheme="minorHAnsi"/>
                  <w:bCs/>
                  <w:szCs w:val="22"/>
                </w:rPr>
                <w:instrText xml:space="preserve"> CITATION Kap202 \l 2057 </w:instrText>
              </w:r>
              <w:r w:rsidR="005D66CF">
                <w:rPr>
                  <w:rFonts w:asciiTheme="minorHAnsi" w:hAnsiTheme="minorHAnsi" w:cstheme="minorHAnsi"/>
                  <w:bCs/>
                  <w:szCs w:val="22"/>
                </w:rPr>
                <w:fldChar w:fldCharType="separate"/>
              </w:r>
              <w:r w:rsidR="00B44C3B" w:rsidRPr="00B44C3B">
                <w:rPr>
                  <w:rFonts w:asciiTheme="minorHAnsi" w:hAnsiTheme="minorHAnsi" w:cstheme="minorHAnsi"/>
                  <w:noProof/>
                  <w:szCs w:val="22"/>
                </w:rPr>
                <w:t>(Kaplan, 2020)</w:t>
              </w:r>
              <w:r w:rsidR="005D66CF">
                <w:rPr>
                  <w:rFonts w:asciiTheme="minorHAnsi" w:hAnsiTheme="minorHAnsi" w:cstheme="minorHAnsi"/>
                  <w:bCs/>
                  <w:szCs w:val="22"/>
                </w:rPr>
                <w:fldChar w:fldCharType="end"/>
              </w:r>
            </w:sdtContent>
          </w:sdt>
          <w:r w:rsidR="00467806">
            <w:rPr>
              <w:rFonts w:asciiTheme="minorHAnsi" w:hAnsiTheme="minorHAnsi" w:cstheme="minorHAnsi"/>
              <w:bCs/>
              <w:szCs w:val="22"/>
            </w:rPr>
            <w:t>.</w:t>
          </w:r>
          <w:r w:rsidR="000E4710">
            <w:rPr>
              <w:rFonts w:asciiTheme="minorHAnsi" w:hAnsiTheme="minorHAnsi" w:cstheme="minorHAnsi"/>
              <w:bCs/>
              <w:szCs w:val="22"/>
            </w:rPr>
            <w:t xml:space="preserve"> </w:t>
          </w:r>
          <w:r w:rsidR="00AD1F71">
            <w:rPr>
              <w:rFonts w:asciiTheme="minorHAnsi" w:hAnsiTheme="minorHAnsi" w:cstheme="minorHAnsi"/>
              <w:bCs/>
              <w:szCs w:val="22"/>
            </w:rPr>
            <w:t xml:space="preserve">Another benefit of the debt is that </w:t>
          </w:r>
          <w:r w:rsidR="00095817">
            <w:rPr>
              <w:rFonts w:asciiTheme="minorHAnsi" w:hAnsiTheme="minorHAnsi" w:cstheme="minorHAnsi"/>
              <w:bCs/>
              <w:szCs w:val="22"/>
            </w:rPr>
            <w:t>managers know exactly how much they need to pay each month for interest and can be deducted from t</w:t>
          </w:r>
          <w:r w:rsidR="007C5777">
            <w:rPr>
              <w:rFonts w:asciiTheme="minorHAnsi" w:hAnsiTheme="minorHAnsi" w:cstheme="minorHAnsi"/>
              <w:bCs/>
              <w:szCs w:val="22"/>
            </w:rPr>
            <w:t>he tax paid.</w:t>
          </w:r>
        </w:p>
        <w:p w14:paraId="3A65D778" w14:textId="26D6708C" w:rsidR="004C1E0C" w:rsidRPr="004C1E0C" w:rsidRDefault="004C1E0C" w:rsidP="004C1E0C">
          <w:pPr>
            <w:pStyle w:val="SMUNORMALARIAL"/>
            <w:spacing w:line="360" w:lineRule="auto"/>
            <w:jc w:val="both"/>
            <w:rPr>
              <w:rFonts w:asciiTheme="minorHAnsi" w:hAnsiTheme="minorHAnsi" w:cstheme="minorHAnsi"/>
              <w:bCs/>
              <w:szCs w:val="22"/>
            </w:rPr>
          </w:pPr>
          <w:r>
            <w:rPr>
              <w:rFonts w:asciiTheme="minorHAnsi" w:hAnsiTheme="minorHAnsi" w:cstheme="minorHAnsi"/>
              <w:bCs/>
              <w:szCs w:val="22"/>
            </w:rPr>
            <w:t xml:space="preserve">c. </w:t>
          </w:r>
          <w:r w:rsidR="00544CFC" w:rsidRPr="00203542">
            <w:rPr>
              <w:rFonts w:asciiTheme="minorHAnsi" w:hAnsiTheme="minorHAnsi" w:cstheme="minorHAnsi"/>
              <w:b/>
              <w:szCs w:val="22"/>
            </w:rPr>
            <w:t xml:space="preserve">The Profit and Loss </w:t>
          </w:r>
          <w:r w:rsidR="00C9372E" w:rsidRPr="00203542">
            <w:rPr>
              <w:rFonts w:asciiTheme="minorHAnsi" w:hAnsiTheme="minorHAnsi" w:cstheme="minorHAnsi"/>
              <w:b/>
              <w:szCs w:val="22"/>
            </w:rPr>
            <w:t>analysis</w:t>
          </w:r>
          <w:r w:rsidR="00C9372E">
            <w:rPr>
              <w:rFonts w:asciiTheme="minorHAnsi" w:hAnsiTheme="minorHAnsi" w:cstheme="minorHAnsi"/>
              <w:bCs/>
              <w:szCs w:val="22"/>
            </w:rPr>
            <w:t xml:space="preserve"> indicates </w:t>
          </w:r>
          <w:r w:rsidR="00621F26">
            <w:rPr>
              <w:rFonts w:asciiTheme="minorHAnsi" w:hAnsiTheme="minorHAnsi" w:cstheme="minorHAnsi"/>
              <w:bCs/>
              <w:szCs w:val="22"/>
            </w:rPr>
            <w:t xml:space="preserve">the company has registered a net profit of </w:t>
          </w:r>
          <w:r w:rsidR="00A0390D">
            <w:rPr>
              <w:rFonts w:asciiTheme="minorHAnsi" w:hAnsiTheme="minorHAnsi" w:cstheme="minorHAnsi"/>
              <w:bCs/>
              <w:szCs w:val="22"/>
            </w:rPr>
            <w:t xml:space="preserve">£205.000 for the six-month </w:t>
          </w:r>
          <w:r w:rsidR="00741852">
            <w:rPr>
              <w:rFonts w:asciiTheme="minorHAnsi" w:hAnsiTheme="minorHAnsi" w:cstheme="minorHAnsi"/>
              <w:bCs/>
              <w:szCs w:val="22"/>
            </w:rPr>
            <w:t>period,</w:t>
          </w:r>
          <w:r w:rsidR="00A0390D">
            <w:rPr>
              <w:rFonts w:asciiTheme="minorHAnsi" w:hAnsiTheme="minorHAnsi" w:cstheme="minorHAnsi"/>
              <w:bCs/>
              <w:szCs w:val="22"/>
            </w:rPr>
            <w:t xml:space="preserve"> which </w:t>
          </w:r>
          <w:r w:rsidR="00153CAC">
            <w:rPr>
              <w:rFonts w:asciiTheme="minorHAnsi" w:hAnsiTheme="minorHAnsi" w:cstheme="minorHAnsi"/>
              <w:bCs/>
              <w:szCs w:val="22"/>
            </w:rPr>
            <w:t>is eventually every business goal, but this do</w:t>
          </w:r>
          <w:r w:rsidR="00260C5F">
            <w:rPr>
              <w:rFonts w:asciiTheme="minorHAnsi" w:hAnsiTheme="minorHAnsi" w:cstheme="minorHAnsi"/>
              <w:bCs/>
              <w:szCs w:val="22"/>
            </w:rPr>
            <w:t>es not guarantee its survival.</w:t>
          </w:r>
          <w:r w:rsidR="00741852">
            <w:rPr>
              <w:rFonts w:asciiTheme="minorHAnsi" w:hAnsiTheme="minorHAnsi" w:cstheme="minorHAnsi"/>
              <w:bCs/>
              <w:szCs w:val="22"/>
            </w:rPr>
            <w:t xml:space="preserve"> </w:t>
          </w:r>
          <w:r w:rsidR="0083356A">
            <w:rPr>
              <w:rFonts w:asciiTheme="minorHAnsi" w:hAnsiTheme="minorHAnsi" w:cstheme="minorHAnsi"/>
              <w:bCs/>
              <w:szCs w:val="22"/>
            </w:rPr>
            <w:t xml:space="preserve">More important than profit is the availability of cash to pay off the debts. </w:t>
          </w:r>
          <w:r w:rsidR="00DE3E40">
            <w:rPr>
              <w:rFonts w:asciiTheme="minorHAnsi" w:hAnsiTheme="minorHAnsi" w:cstheme="minorHAnsi"/>
              <w:bCs/>
              <w:szCs w:val="22"/>
            </w:rPr>
            <w:t>The profit is based on the matching principle</w:t>
          </w:r>
          <w:sdt>
            <w:sdtPr>
              <w:rPr>
                <w:rFonts w:asciiTheme="minorHAnsi" w:hAnsiTheme="minorHAnsi" w:cstheme="minorHAnsi"/>
                <w:bCs/>
                <w:szCs w:val="22"/>
              </w:rPr>
              <w:id w:val="571395607"/>
              <w:citation/>
            </w:sdtPr>
            <w:sdtEndPr/>
            <w:sdtContent>
              <w:r w:rsidR="00842745">
                <w:rPr>
                  <w:rFonts w:asciiTheme="minorHAnsi" w:hAnsiTheme="minorHAnsi" w:cstheme="minorHAnsi"/>
                  <w:bCs/>
                  <w:szCs w:val="22"/>
                </w:rPr>
                <w:fldChar w:fldCharType="begin"/>
              </w:r>
              <w:r w:rsidR="00842745">
                <w:rPr>
                  <w:rFonts w:asciiTheme="minorHAnsi" w:hAnsiTheme="minorHAnsi" w:cstheme="minorHAnsi"/>
                  <w:bCs/>
                  <w:szCs w:val="22"/>
                </w:rPr>
                <w:instrText xml:space="preserve"> CITATION Pik15 \l 2057 </w:instrText>
              </w:r>
              <w:r w:rsidR="00842745">
                <w:rPr>
                  <w:rFonts w:asciiTheme="minorHAnsi" w:hAnsiTheme="minorHAnsi" w:cstheme="minorHAnsi"/>
                  <w:bCs/>
                  <w:szCs w:val="22"/>
                </w:rPr>
                <w:fldChar w:fldCharType="separate"/>
              </w:r>
              <w:r w:rsidR="00B44C3B">
                <w:rPr>
                  <w:rFonts w:asciiTheme="minorHAnsi" w:hAnsiTheme="minorHAnsi" w:cstheme="minorHAnsi"/>
                  <w:bCs/>
                  <w:noProof/>
                  <w:szCs w:val="22"/>
                </w:rPr>
                <w:t xml:space="preserve"> </w:t>
              </w:r>
              <w:r w:rsidR="00B44C3B" w:rsidRPr="00B44C3B">
                <w:rPr>
                  <w:rFonts w:asciiTheme="minorHAnsi" w:hAnsiTheme="minorHAnsi" w:cstheme="minorHAnsi"/>
                  <w:noProof/>
                  <w:szCs w:val="22"/>
                </w:rPr>
                <w:t>(Pike, et al., 2015)</w:t>
              </w:r>
              <w:r w:rsidR="00842745">
                <w:rPr>
                  <w:rFonts w:asciiTheme="minorHAnsi" w:hAnsiTheme="minorHAnsi" w:cstheme="minorHAnsi"/>
                  <w:bCs/>
                  <w:szCs w:val="22"/>
                </w:rPr>
                <w:fldChar w:fldCharType="end"/>
              </w:r>
            </w:sdtContent>
          </w:sdt>
          <w:r w:rsidR="00DE3E40">
            <w:rPr>
              <w:rFonts w:asciiTheme="minorHAnsi" w:hAnsiTheme="minorHAnsi" w:cstheme="minorHAnsi"/>
              <w:bCs/>
              <w:szCs w:val="22"/>
            </w:rPr>
            <w:t xml:space="preserve"> and </w:t>
          </w:r>
          <w:r w:rsidR="002A0C1C">
            <w:rPr>
              <w:rFonts w:asciiTheme="minorHAnsi" w:hAnsiTheme="minorHAnsi" w:cstheme="minorHAnsi"/>
              <w:bCs/>
              <w:szCs w:val="22"/>
            </w:rPr>
            <w:t xml:space="preserve">the concepts of income </w:t>
          </w:r>
          <w:r w:rsidR="00BA6A6A">
            <w:rPr>
              <w:rFonts w:asciiTheme="minorHAnsi" w:hAnsiTheme="minorHAnsi" w:cstheme="minorHAnsi"/>
              <w:bCs/>
              <w:szCs w:val="22"/>
            </w:rPr>
            <w:t xml:space="preserve">receivable </w:t>
          </w:r>
          <w:r w:rsidR="002A0C1C">
            <w:rPr>
              <w:rFonts w:asciiTheme="minorHAnsi" w:hAnsiTheme="minorHAnsi" w:cstheme="minorHAnsi"/>
              <w:bCs/>
              <w:szCs w:val="22"/>
            </w:rPr>
            <w:t xml:space="preserve">and expenses </w:t>
          </w:r>
          <w:r w:rsidR="00BA6A6A">
            <w:rPr>
              <w:rFonts w:asciiTheme="minorHAnsi" w:hAnsiTheme="minorHAnsi" w:cstheme="minorHAnsi"/>
              <w:bCs/>
              <w:szCs w:val="22"/>
            </w:rPr>
            <w:t xml:space="preserve">payable </w:t>
          </w:r>
          <w:r w:rsidR="002A0C1C">
            <w:rPr>
              <w:rFonts w:asciiTheme="minorHAnsi" w:hAnsiTheme="minorHAnsi" w:cstheme="minorHAnsi"/>
              <w:bCs/>
              <w:szCs w:val="22"/>
            </w:rPr>
            <w:t xml:space="preserve">for a certain period, </w:t>
          </w:r>
          <w:r w:rsidR="00336284">
            <w:rPr>
              <w:rFonts w:asciiTheme="minorHAnsi" w:hAnsiTheme="minorHAnsi" w:cstheme="minorHAnsi"/>
              <w:bCs/>
              <w:szCs w:val="22"/>
            </w:rPr>
            <w:t>which have not yet been paid or received</w:t>
          </w:r>
          <w:r w:rsidR="00817B9E">
            <w:rPr>
              <w:rFonts w:asciiTheme="minorHAnsi" w:hAnsiTheme="minorHAnsi" w:cstheme="minorHAnsi"/>
              <w:bCs/>
              <w:szCs w:val="22"/>
            </w:rPr>
            <w:t>. To this are added oth</w:t>
          </w:r>
          <w:r w:rsidR="00E550E0">
            <w:rPr>
              <w:rFonts w:asciiTheme="minorHAnsi" w:hAnsiTheme="minorHAnsi" w:cstheme="minorHAnsi"/>
              <w:bCs/>
              <w:szCs w:val="22"/>
            </w:rPr>
            <w:t>er expenses that do not have a cash impact, like depreciation.</w:t>
          </w:r>
          <w:r w:rsidR="00B11662">
            <w:rPr>
              <w:rFonts w:asciiTheme="minorHAnsi" w:hAnsiTheme="minorHAnsi" w:cstheme="minorHAnsi"/>
              <w:bCs/>
              <w:szCs w:val="22"/>
            </w:rPr>
            <w:t xml:space="preserve"> It can be concluded that although the company registered an important net profit, </w:t>
          </w:r>
          <w:r w:rsidR="009D376B">
            <w:rPr>
              <w:rFonts w:asciiTheme="minorHAnsi" w:hAnsiTheme="minorHAnsi" w:cstheme="minorHAnsi"/>
              <w:bCs/>
              <w:szCs w:val="22"/>
            </w:rPr>
            <w:t>it does not have enough cash to pay o</w:t>
          </w:r>
          <w:r w:rsidR="00661938">
            <w:rPr>
              <w:rFonts w:asciiTheme="minorHAnsi" w:hAnsiTheme="minorHAnsi" w:cstheme="minorHAnsi"/>
              <w:bCs/>
              <w:szCs w:val="22"/>
            </w:rPr>
            <w:t xml:space="preserve">ff its suppliers. </w:t>
          </w:r>
          <w:r w:rsidR="00355D08">
            <w:rPr>
              <w:rFonts w:asciiTheme="minorHAnsi" w:hAnsiTheme="minorHAnsi" w:cstheme="minorHAnsi"/>
              <w:bCs/>
              <w:szCs w:val="22"/>
            </w:rPr>
            <w:t xml:space="preserve">Those in control of the financial management need to </w:t>
          </w:r>
          <w:r w:rsidR="008D5660">
            <w:rPr>
              <w:rFonts w:asciiTheme="minorHAnsi" w:hAnsiTheme="minorHAnsi" w:cstheme="minorHAnsi"/>
              <w:bCs/>
              <w:szCs w:val="22"/>
            </w:rPr>
            <w:t>assess</w:t>
          </w:r>
          <w:r w:rsidR="00355D08">
            <w:rPr>
              <w:rFonts w:asciiTheme="minorHAnsi" w:hAnsiTheme="minorHAnsi" w:cstheme="minorHAnsi"/>
              <w:bCs/>
              <w:szCs w:val="22"/>
            </w:rPr>
            <w:t xml:space="preserve"> at the end of the year how the </w:t>
          </w:r>
          <w:r w:rsidR="008D5660">
            <w:rPr>
              <w:rFonts w:asciiTheme="minorHAnsi" w:hAnsiTheme="minorHAnsi" w:cstheme="minorHAnsi"/>
              <w:bCs/>
              <w:szCs w:val="22"/>
            </w:rPr>
            <w:t>cash has been generated and used during the budgeting period.</w:t>
          </w:r>
          <w:r w:rsidR="002A08F3">
            <w:rPr>
              <w:rFonts w:asciiTheme="minorHAnsi" w:hAnsiTheme="minorHAnsi" w:cstheme="minorHAnsi"/>
              <w:bCs/>
              <w:szCs w:val="22"/>
            </w:rPr>
            <w:t xml:space="preserve"> This can also provide a clearer picture for f</w:t>
          </w:r>
          <w:r w:rsidR="004F5A39">
            <w:rPr>
              <w:rFonts w:asciiTheme="minorHAnsi" w:hAnsiTheme="minorHAnsi" w:cstheme="minorHAnsi"/>
              <w:bCs/>
              <w:szCs w:val="22"/>
            </w:rPr>
            <w:t xml:space="preserve">uture investments or </w:t>
          </w:r>
          <w:r w:rsidR="003A7753">
            <w:rPr>
              <w:rFonts w:asciiTheme="minorHAnsi" w:hAnsiTheme="minorHAnsi" w:cstheme="minorHAnsi"/>
              <w:bCs/>
              <w:szCs w:val="22"/>
            </w:rPr>
            <w:t>if the business might need to sell some of its assets to generate more cash.</w:t>
          </w:r>
        </w:p>
        <w:p w14:paraId="47B84DC4" w14:textId="77777777" w:rsidR="00BC2960" w:rsidRDefault="00BC2960" w:rsidP="00862DDA">
          <w:pPr>
            <w:pStyle w:val="SMUNORMALARIAL"/>
            <w:rPr>
              <w:rFonts w:cs="Arial"/>
              <w:bCs/>
              <w:szCs w:val="22"/>
            </w:rPr>
          </w:pPr>
        </w:p>
        <w:p w14:paraId="0FFE71F7" w14:textId="4F74CF76" w:rsidR="00BC2960" w:rsidRDefault="00BC2960" w:rsidP="00430902">
          <w:pPr>
            <w:pStyle w:val="Heading2"/>
          </w:pPr>
          <w:bookmarkStart w:id="6" w:name="_Toc131151441"/>
          <w:r>
            <w:t>Successful budgetary control</w:t>
          </w:r>
          <w:bookmarkEnd w:id="6"/>
          <w:r w:rsidR="00862DDA">
            <w:t xml:space="preserve"> </w:t>
          </w:r>
        </w:p>
        <w:p w14:paraId="53C8A137" w14:textId="77777777" w:rsidR="00906DCD" w:rsidRDefault="00906DCD" w:rsidP="003665B3">
          <w:pPr>
            <w:spacing w:after="0" w:line="276" w:lineRule="auto"/>
          </w:pPr>
        </w:p>
        <w:p w14:paraId="1A9A42D7" w14:textId="5BF9A078" w:rsidR="00906DCD" w:rsidRPr="00AB67EA" w:rsidRDefault="009A0F77" w:rsidP="003665B3">
          <w:pPr>
            <w:spacing w:after="0" w:line="360" w:lineRule="auto"/>
            <w:jc w:val="both"/>
          </w:pPr>
          <w:r>
            <w:t xml:space="preserve">The budget is a management tool used for resource allocation and improvement of costs and profitability. </w:t>
          </w:r>
          <w:r w:rsidR="00DC34F6">
            <w:t xml:space="preserve"> </w:t>
          </w:r>
          <w:r w:rsidR="00E21958">
            <w:t xml:space="preserve">Iti s intended for </w:t>
          </w:r>
          <w:r w:rsidR="00C865B8">
            <w:t>different purposes, like planning</w:t>
          </w:r>
          <w:r w:rsidR="00217D24">
            <w:t xml:space="preserve"> operations</w:t>
          </w:r>
          <w:r w:rsidR="00C865B8">
            <w:t>, controlling</w:t>
          </w:r>
          <w:r w:rsidR="00AA1171">
            <w:t xml:space="preserve"> activities</w:t>
          </w:r>
          <w:r w:rsidR="00C865B8">
            <w:t xml:space="preserve">, </w:t>
          </w:r>
          <w:r w:rsidR="007C3941">
            <w:t>evaluating</w:t>
          </w:r>
          <w:r w:rsidR="00AA1171">
            <w:t xml:space="preserve"> manager performance,</w:t>
          </w:r>
          <w:r w:rsidR="005B1738">
            <w:t xml:space="preserve"> motivati</w:t>
          </w:r>
          <w:r w:rsidR="00AE2727">
            <w:t>ng managers in achieving the goals</w:t>
          </w:r>
          <w:r w:rsidR="00E72085">
            <w:t xml:space="preserve"> </w:t>
          </w:r>
          <w:r w:rsidR="005B1738">
            <w:t xml:space="preserve">and delegation. </w:t>
          </w:r>
          <w:r w:rsidR="00906DCD">
            <w:t xml:space="preserve">When choosing the most suitable budgeting approach, </w:t>
          </w:r>
          <w:r w:rsidR="006863D4">
            <w:t xml:space="preserve">managers should consider the size and type of </w:t>
          </w:r>
          <w:r w:rsidR="006863D4" w:rsidRPr="00AB67EA">
            <w:t xml:space="preserve">organisation, </w:t>
          </w:r>
          <w:r w:rsidR="000E7546" w:rsidRPr="00AB67EA">
            <w:t>the product or service range they offer, industry and the organisational culture.</w:t>
          </w:r>
        </w:p>
        <w:p w14:paraId="62223426" w14:textId="2F9DBA4A" w:rsidR="00430902" w:rsidRDefault="00C17F83" w:rsidP="003665B3">
          <w:pPr>
            <w:spacing w:after="0" w:line="360" w:lineRule="auto"/>
            <w:jc w:val="both"/>
          </w:pPr>
          <w:r w:rsidRPr="00AB67EA">
            <w:t xml:space="preserve">The budgeting </w:t>
          </w:r>
          <w:r w:rsidR="004053E1" w:rsidRPr="00AB67EA">
            <w:t xml:space="preserve">plays an important role in the planning and control process of a business and </w:t>
          </w:r>
          <w:r w:rsidR="00372A99" w:rsidRPr="00AB67EA">
            <w:t xml:space="preserve">Drury and </w:t>
          </w:r>
          <w:proofErr w:type="spellStart"/>
          <w:r w:rsidR="00372A99" w:rsidRPr="00AB67EA">
            <w:t>Tayles</w:t>
          </w:r>
          <w:proofErr w:type="spellEnd"/>
          <w:r w:rsidR="00AB67EA" w:rsidRPr="00AB67EA">
            <w:rPr>
              <w:noProof/>
            </w:rPr>
            <w:t xml:space="preserve"> (2021)</w:t>
          </w:r>
          <w:r w:rsidR="004053E1" w:rsidRPr="00AB67EA">
            <w:t xml:space="preserve"> created </w:t>
          </w:r>
          <w:r w:rsidR="004053E1" w:rsidRPr="004053E1">
            <w:t xml:space="preserve">a framework that </w:t>
          </w:r>
          <w:r w:rsidR="00C67D3D">
            <w:t>explains this process</w:t>
          </w:r>
          <w:r w:rsidR="002F34BA" w:rsidRPr="004053E1">
            <w:t xml:space="preserve"> </w:t>
          </w:r>
          <w:r w:rsidR="002F34BA">
            <w:t>and</w:t>
          </w:r>
          <w:r w:rsidR="00C67D3D">
            <w:t xml:space="preserve"> is</w:t>
          </w:r>
          <w:r w:rsidR="002F34BA">
            <w:t xml:space="preserve"> illustrated in the figure below.</w:t>
          </w:r>
          <w:r w:rsidR="005A26A4">
            <w:t xml:space="preserve"> The first two stages </w:t>
          </w:r>
          <w:r w:rsidR="00613728">
            <w:t>involve the long</w:t>
          </w:r>
          <w:r w:rsidR="001B5325">
            <w:t>-</w:t>
          </w:r>
          <w:r w:rsidR="00613728">
            <w:t xml:space="preserve">term planning and </w:t>
          </w:r>
          <w:r w:rsidR="006F7955">
            <w:t>defining the corporate objectives</w:t>
          </w:r>
          <w:r w:rsidR="00873165">
            <w:t xml:space="preserve">. Once the </w:t>
          </w:r>
          <w:r w:rsidR="00873165">
            <w:lastRenderedPageBreak/>
            <w:t xml:space="preserve">strategies </w:t>
          </w:r>
          <w:r w:rsidR="00B54A56">
            <w:t xml:space="preserve">that </w:t>
          </w:r>
          <w:r w:rsidR="000C5150">
            <w:t xml:space="preserve">provide the best chances at achieving the company’s goals have been identified, </w:t>
          </w:r>
          <w:r w:rsidR="00856E9B">
            <w:t>the long</w:t>
          </w:r>
          <w:r w:rsidR="001B5325">
            <w:t>-</w:t>
          </w:r>
          <w:r w:rsidR="00856E9B">
            <w:t>term plan should be created to help implementing these</w:t>
          </w:r>
          <w:r w:rsidR="001B5325">
            <w:t xml:space="preserve"> programmes.</w:t>
          </w:r>
          <w:r w:rsidR="00FC0CE5">
            <w:t xml:space="preserve"> </w:t>
          </w:r>
        </w:p>
        <w:p w14:paraId="6646BD3D" w14:textId="4301E433" w:rsidR="0097629A" w:rsidRDefault="0097629A" w:rsidP="003665B3">
          <w:pPr>
            <w:spacing w:after="0" w:line="360" w:lineRule="auto"/>
            <w:jc w:val="both"/>
          </w:pPr>
          <w:r>
            <w:t>The next step is then to implement the budget for the next year</w:t>
          </w:r>
          <w:r w:rsidR="0073703A">
            <w:t xml:space="preserve">. Compared to the long-term plan, this is more precise and </w:t>
          </w:r>
          <w:r w:rsidR="001E51C6">
            <w:t>outlines the expectations from that budgeting period.</w:t>
          </w:r>
          <w:r w:rsidR="00E42BAE">
            <w:t xml:space="preserve"> Once this is implemented, it is important to </w:t>
          </w:r>
          <w:r w:rsidR="00E00E95">
            <w:t xml:space="preserve">control the process, by </w:t>
          </w:r>
          <w:r w:rsidR="00356D25">
            <w:t>monitor</w:t>
          </w:r>
          <w:r w:rsidR="00E00E95">
            <w:t>ing</w:t>
          </w:r>
          <w:r w:rsidR="00356D25">
            <w:t xml:space="preserve"> the outcomes </w:t>
          </w:r>
          <w:r w:rsidR="00C76F02">
            <w:t>and respond</w:t>
          </w:r>
          <w:r w:rsidR="00E00E95">
            <w:t xml:space="preserve">ing </w:t>
          </w:r>
          <w:r w:rsidR="00C76F02">
            <w:t>to any differences that might incur.</w:t>
          </w:r>
        </w:p>
        <w:p w14:paraId="68AC61DB" w14:textId="77777777" w:rsidR="00D635D6" w:rsidRDefault="00D635D6" w:rsidP="003665B3">
          <w:pPr>
            <w:spacing w:after="0" w:line="276" w:lineRule="auto"/>
            <w:jc w:val="both"/>
          </w:pPr>
        </w:p>
        <w:p w14:paraId="4CBE65BE" w14:textId="718805A1" w:rsidR="002F34BA" w:rsidRDefault="00E50B87" w:rsidP="00430902">
          <w:r w:rsidRPr="00E50B87">
            <w:rPr>
              <w:noProof/>
            </w:rPr>
            <w:drawing>
              <wp:inline distT="0" distB="0" distL="0" distR="0" wp14:anchorId="0A4CF43E" wp14:editId="09ACC1F4">
                <wp:extent cx="5731510" cy="348742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731510" cy="3487420"/>
                        </a:xfrm>
                        <a:prstGeom prst="rect">
                          <a:avLst/>
                        </a:prstGeom>
                      </pic:spPr>
                    </pic:pic>
                  </a:graphicData>
                </a:graphic>
              </wp:inline>
            </w:drawing>
          </w:r>
        </w:p>
        <w:p w14:paraId="6FD33AB0" w14:textId="50B5F00A" w:rsidR="00E50B87" w:rsidRDefault="00E50B87" w:rsidP="00430902">
          <w:r>
            <w:t xml:space="preserve">Figure 1. </w:t>
          </w:r>
          <w:r w:rsidR="00025F2F">
            <w:t xml:space="preserve">Planning, budgeting, and control process (Drury &amp; </w:t>
          </w:r>
          <w:proofErr w:type="spellStart"/>
          <w:r w:rsidR="00025F2F">
            <w:t>Tayles</w:t>
          </w:r>
          <w:proofErr w:type="spellEnd"/>
          <w:r w:rsidR="00025F2F">
            <w:t>, 2021)</w:t>
          </w:r>
        </w:p>
        <w:p w14:paraId="087F8E3B" w14:textId="77777777" w:rsidR="00CD7D0B" w:rsidRDefault="00CD7D0B" w:rsidP="00644E5B">
          <w:pPr>
            <w:spacing w:after="0"/>
            <w:jc w:val="both"/>
          </w:pPr>
        </w:p>
        <w:p w14:paraId="6E8F7B69" w14:textId="12078556" w:rsidR="00CD7D0B" w:rsidRDefault="007D19AD" w:rsidP="00644E5B">
          <w:pPr>
            <w:spacing w:after="0" w:line="360" w:lineRule="auto"/>
            <w:jc w:val="both"/>
          </w:pPr>
          <w:r>
            <w:t xml:space="preserve">For </w:t>
          </w:r>
          <w:r w:rsidR="0017600A">
            <w:t xml:space="preserve">the budgeting control process to be effective there are certain </w:t>
          </w:r>
          <w:r w:rsidR="00EE566F">
            <w:t xml:space="preserve">conditions that need to be considered, </w:t>
          </w:r>
          <w:r w:rsidR="006C1893" w:rsidRPr="00AB67EA">
            <w:t xml:space="preserve">according to </w:t>
          </w:r>
          <w:proofErr w:type="spellStart"/>
          <w:r w:rsidR="00CA0829" w:rsidRPr="00AB67EA">
            <w:t>Atril</w:t>
          </w:r>
          <w:r w:rsidR="00877666" w:rsidRPr="00AB67EA">
            <w:t>l</w:t>
          </w:r>
          <w:proofErr w:type="spellEnd"/>
          <w:r w:rsidR="00877666" w:rsidRPr="00AB67EA">
            <w:t xml:space="preserve"> </w:t>
          </w:r>
          <w:r w:rsidR="00CA0829" w:rsidRPr="00AB67EA">
            <w:t>and Mc</w:t>
          </w:r>
          <w:r w:rsidR="00877666" w:rsidRPr="00AB67EA">
            <w:t>L</w:t>
          </w:r>
          <w:r w:rsidR="00CA0829" w:rsidRPr="00AB67EA">
            <w:t>aney</w:t>
          </w:r>
          <w:r w:rsidR="00877666" w:rsidRPr="00AB67EA">
            <w:t xml:space="preserve"> </w:t>
          </w:r>
          <w:r w:rsidR="00AB67EA" w:rsidRPr="00AB67EA">
            <w:rPr>
              <w:noProof/>
            </w:rPr>
            <w:t>(2021)</w:t>
          </w:r>
          <w:r w:rsidR="00877666" w:rsidRPr="00AB67EA">
            <w:t>.</w:t>
          </w:r>
          <w:r w:rsidR="00ED4E6E" w:rsidRPr="00AB67EA">
            <w:t xml:space="preserve"> </w:t>
          </w:r>
        </w:p>
        <w:p w14:paraId="573DC6A3" w14:textId="6D989005" w:rsidR="00CE5010" w:rsidRDefault="00E06DF2" w:rsidP="00644E5B">
          <w:pPr>
            <w:pStyle w:val="ListParagraph"/>
            <w:numPr>
              <w:ilvl w:val="0"/>
              <w:numId w:val="4"/>
            </w:numPr>
            <w:spacing w:after="0" w:line="360" w:lineRule="auto"/>
            <w:jc w:val="both"/>
          </w:pPr>
          <w:r>
            <w:t>All the managers within the organisation need to adopt a serious approach to the process</w:t>
          </w:r>
          <w:r w:rsidR="00FD7550">
            <w:t xml:space="preserve"> and have </w:t>
          </w:r>
          <w:r w:rsidR="006C04A9">
            <w:t>a financial plan</w:t>
          </w:r>
          <w:r w:rsidR="00111B5D">
            <w:t>.</w:t>
          </w:r>
        </w:p>
        <w:p w14:paraId="0F149F55" w14:textId="2DEA5721" w:rsidR="00241FCB" w:rsidRDefault="00173DBD" w:rsidP="003B62C4">
          <w:pPr>
            <w:pStyle w:val="ListParagraph"/>
            <w:numPr>
              <w:ilvl w:val="0"/>
              <w:numId w:val="4"/>
            </w:numPr>
            <w:spacing w:after="0" w:line="360" w:lineRule="auto"/>
          </w:pPr>
          <w:r>
            <w:t>The responsibilities for each area of the business need to be clearly</w:t>
          </w:r>
          <w:r w:rsidR="00241FCB">
            <w:t xml:space="preserve"> allocated</w:t>
          </w:r>
          <w:r w:rsidR="004D0AFC">
            <w:t xml:space="preserve"> and </w:t>
          </w:r>
          <w:r w:rsidR="008A05BA">
            <w:t>everyone involved should commu</w:t>
          </w:r>
          <w:r w:rsidR="00F847D4">
            <w:t>nicate effectively.</w:t>
          </w:r>
        </w:p>
        <w:p w14:paraId="40E9DD2A" w14:textId="37FA0CDC" w:rsidR="00241FCB" w:rsidRPr="003B62C4" w:rsidRDefault="007E078B" w:rsidP="003B62C4">
          <w:pPr>
            <w:pStyle w:val="ListParagraph"/>
            <w:numPr>
              <w:ilvl w:val="0"/>
              <w:numId w:val="4"/>
            </w:numPr>
            <w:spacing w:after="0" w:line="360" w:lineRule="auto"/>
            <w:rPr>
              <w:rFonts w:cstheme="minorHAnsi"/>
            </w:rPr>
          </w:pPr>
          <w:r w:rsidRPr="003B62C4">
            <w:rPr>
              <w:rFonts w:cstheme="minorHAnsi"/>
            </w:rPr>
            <w:t>The targets within the budget must remain achievable, even if they could be challenging sometimes</w:t>
          </w:r>
          <w:r w:rsidR="00801BC2" w:rsidRPr="003B62C4">
            <w:rPr>
              <w:rFonts w:cstheme="minorHAnsi"/>
            </w:rPr>
            <w:t>, otherwise employees can become demotivated.</w:t>
          </w:r>
        </w:p>
        <w:p w14:paraId="7701B50F" w14:textId="5A97A13F" w:rsidR="00AD466E" w:rsidRPr="003B62C4" w:rsidRDefault="00FA40A9" w:rsidP="003B62C4">
          <w:pPr>
            <w:pStyle w:val="ListParagraph"/>
            <w:numPr>
              <w:ilvl w:val="0"/>
              <w:numId w:val="4"/>
            </w:numPr>
            <w:spacing w:after="0" w:line="360" w:lineRule="auto"/>
            <w:rPr>
              <w:rFonts w:cstheme="minorHAnsi"/>
            </w:rPr>
          </w:pPr>
          <w:r w:rsidRPr="003B62C4">
            <w:rPr>
              <w:rFonts w:cstheme="minorHAnsi"/>
            </w:rPr>
            <w:t xml:space="preserve">Ensure </w:t>
          </w:r>
          <w:r w:rsidR="00D06064" w:rsidRPr="003B62C4">
            <w:rPr>
              <w:rFonts w:cstheme="minorHAnsi"/>
            </w:rPr>
            <w:t xml:space="preserve">data is collected and reports are produced </w:t>
          </w:r>
          <w:r w:rsidR="00807B03" w:rsidRPr="003B62C4">
            <w:rPr>
              <w:rFonts w:cstheme="minorHAnsi"/>
            </w:rPr>
            <w:t>monthly</w:t>
          </w:r>
          <w:r w:rsidR="00D06064" w:rsidRPr="003B62C4">
            <w:rPr>
              <w:rFonts w:cstheme="minorHAnsi"/>
            </w:rPr>
            <w:t xml:space="preserve"> </w:t>
          </w:r>
          <w:r w:rsidR="007E28E7" w:rsidRPr="003B62C4">
            <w:rPr>
              <w:rFonts w:cstheme="minorHAnsi"/>
            </w:rPr>
            <w:t>to calculate variances within the budget.</w:t>
          </w:r>
        </w:p>
        <w:p w14:paraId="29E481B0" w14:textId="16B37A4D" w:rsidR="00C773BD" w:rsidRPr="003B62C4" w:rsidRDefault="00C773BD" w:rsidP="003B62C4">
          <w:pPr>
            <w:pStyle w:val="ListParagraph"/>
            <w:numPr>
              <w:ilvl w:val="0"/>
              <w:numId w:val="4"/>
            </w:numPr>
            <w:spacing w:after="0" w:line="360" w:lineRule="auto"/>
            <w:rPr>
              <w:rFonts w:cstheme="minorHAnsi"/>
            </w:rPr>
          </w:pPr>
          <w:r w:rsidRPr="003B62C4">
            <w:rPr>
              <w:rFonts w:cstheme="minorHAnsi"/>
            </w:rPr>
            <w:t xml:space="preserve">The reports should </w:t>
          </w:r>
          <w:r w:rsidR="00E756D4" w:rsidRPr="003B62C4">
            <w:rPr>
              <w:rFonts w:cstheme="minorHAnsi"/>
            </w:rPr>
            <w:t xml:space="preserve">be aimed to </w:t>
          </w:r>
          <w:r w:rsidR="00CF77FF" w:rsidRPr="003B62C4">
            <w:rPr>
              <w:rFonts w:cstheme="minorHAnsi"/>
            </w:rPr>
            <w:t xml:space="preserve">individual managers for them to acknowledge in a timely manner what is </w:t>
          </w:r>
          <w:r w:rsidR="0063258A" w:rsidRPr="003B62C4">
            <w:rPr>
              <w:rFonts w:cstheme="minorHAnsi"/>
            </w:rPr>
            <w:t>relevant to them.</w:t>
          </w:r>
        </w:p>
        <w:p w14:paraId="6584059F" w14:textId="4D034778" w:rsidR="0063258A" w:rsidRPr="003B62C4" w:rsidRDefault="00156498" w:rsidP="003B62C4">
          <w:pPr>
            <w:pStyle w:val="ListParagraph"/>
            <w:numPr>
              <w:ilvl w:val="0"/>
              <w:numId w:val="4"/>
            </w:numPr>
            <w:spacing w:after="0" w:line="360" w:lineRule="auto"/>
            <w:rPr>
              <w:rFonts w:cstheme="minorHAnsi"/>
            </w:rPr>
          </w:pPr>
          <w:r w:rsidRPr="003B62C4">
            <w:rPr>
              <w:rFonts w:cstheme="minorHAnsi"/>
            </w:rPr>
            <w:lastRenderedPageBreak/>
            <w:t xml:space="preserve">Actions should be taken </w:t>
          </w:r>
          <w:r w:rsidR="00BE1AEF" w:rsidRPr="003B62C4">
            <w:rPr>
              <w:rFonts w:cstheme="minorHAnsi"/>
            </w:rPr>
            <w:t>when things do not go according to th</w:t>
          </w:r>
          <w:r w:rsidR="00F254AA" w:rsidRPr="003B62C4">
            <w:rPr>
              <w:rFonts w:cstheme="minorHAnsi"/>
            </w:rPr>
            <w:t>e plan and operations need to get back under control.</w:t>
          </w:r>
        </w:p>
        <w:p w14:paraId="724CC570" w14:textId="201725C4" w:rsidR="00B84979" w:rsidRPr="003B62C4" w:rsidRDefault="00B84979" w:rsidP="003A2BFD">
          <w:pPr>
            <w:spacing w:after="0" w:line="360" w:lineRule="auto"/>
            <w:jc w:val="both"/>
            <w:rPr>
              <w:rFonts w:cstheme="minorHAnsi"/>
            </w:rPr>
          </w:pPr>
          <w:r w:rsidRPr="003B62C4">
            <w:rPr>
              <w:rFonts w:cstheme="minorHAnsi"/>
            </w:rPr>
            <w:t xml:space="preserve">In addition to this </w:t>
          </w:r>
          <w:proofErr w:type="spellStart"/>
          <w:r w:rsidR="00DC2C1F" w:rsidRPr="003A2BFD">
            <w:rPr>
              <w:rFonts w:cstheme="minorHAnsi"/>
            </w:rPr>
            <w:t>Jibin</w:t>
          </w:r>
          <w:proofErr w:type="spellEnd"/>
          <w:r w:rsidR="00DC2C1F" w:rsidRPr="003A2BFD">
            <w:rPr>
              <w:rFonts w:cstheme="minorHAnsi"/>
            </w:rPr>
            <w:t xml:space="preserve"> </w:t>
          </w:r>
          <w:r w:rsidR="003A2BFD" w:rsidRPr="003A2BFD">
            <w:rPr>
              <w:rFonts w:cstheme="minorHAnsi"/>
              <w:noProof/>
            </w:rPr>
            <w:t>(2022)</w:t>
          </w:r>
          <w:r w:rsidR="00DC2C1F" w:rsidRPr="003A2BFD">
            <w:rPr>
              <w:rFonts w:cstheme="minorHAnsi"/>
            </w:rPr>
            <w:t xml:space="preserve"> </w:t>
          </w:r>
          <w:r w:rsidR="00581510" w:rsidRPr="003A2BFD">
            <w:rPr>
              <w:rFonts w:cstheme="minorHAnsi"/>
            </w:rPr>
            <w:t xml:space="preserve">suggests that </w:t>
          </w:r>
          <w:r w:rsidR="00581510" w:rsidRPr="003B62C4">
            <w:rPr>
              <w:rFonts w:cstheme="minorHAnsi"/>
            </w:rPr>
            <w:t xml:space="preserve">budgets should allow flexibility to </w:t>
          </w:r>
          <w:r w:rsidR="001C189B" w:rsidRPr="003B62C4">
            <w:rPr>
              <w:rFonts w:cstheme="minorHAnsi"/>
            </w:rPr>
            <w:t xml:space="preserve">accommodate any changes, the targets set should be realistic </w:t>
          </w:r>
          <w:r w:rsidR="002F71DF" w:rsidRPr="003B62C4">
            <w:rPr>
              <w:rFonts w:cstheme="minorHAnsi"/>
            </w:rPr>
            <w:t xml:space="preserve">and achievable and employees should be </w:t>
          </w:r>
          <w:r w:rsidR="00DA50BA" w:rsidRPr="003B62C4">
            <w:rPr>
              <w:rFonts w:cstheme="minorHAnsi"/>
            </w:rPr>
            <w:t xml:space="preserve">appraised for achieving the targets </w:t>
          </w:r>
          <w:r w:rsidR="001F7604" w:rsidRPr="003B62C4">
            <w:rPr>
              <w:rFonts w:cstheme="minorHAnsi"/>
            </w:rPr>
            <w:t>to</w:t>
          </w:r>
          <w:r w:rsidR="00DA50BA" w:rsidRPr="003B62C4">
            <w:rPr>
              <w:rFonts w:cstheme="minorHAnsi"/>
            </w:rPr>
            <w:t xml:space="preserve"> keep them motivated.</w:t>
          </w:r>
        </w:p>
        <w:p w14:paraId="7A2EF229" w14:textId="48E2295B" w:rsidR="007A762D" w:rsidRPr="003B62C4" w:rsidRDefault="00E176AB" w:rsidP="003B62C4">
          <w:pPr>
            <w:spacing w:after="0" w:line="360" w:lineRule="auto"/>
            <w:jc w:val="both"/>
            <w:rPr>
              <w:rFonts w:cstheme="minorHAnsi"/>
            </w:rPr>
          </w:pPr>
          <w:r w:rsidRPr="003B62C4">
            <w:rPr>
              <w:rFonts w:cstheme="minorHAnsi"/>
            </w:rPr>
            <w:t xml:space="preserve">A similar approach to effective budgeting is also </w:t>
          </w:r>
          <w:r w:rsidR="00626F12" w:rsidRPr="003B62C4">
            <w:rPr>
              <w:rFonts w:cstheme="minorHAnsi"/>
            </w:rPr>
            <w:t xml:space="preserve">adopted </w:t>
          </w:r>
          <w:r w:rsidR="00626F12" w:rsidRPr="003A2BFD">
            <w:rPr>
              <w:rFonts w:cstheme="minorHAnsi"/>
            </w:rPr>
            <w:t xml:space="preserve">by </w:t>
          </w:r>
          <w:proofErr w:type="spellStart"/>
          <w:r w:rsidR="004B62C5" w:rsidRPr="003A2BFD">
            <w:rPr>
              <w:rFonts w:cstheme="minorHAnsi"/>
            </w:rPr>
            <w:t>Weetman</w:t>
          </w:r>
          <w:proofErr w:type="spellEnd"/>
          <w:r w:rsidR="004B62C5" w:rsidRPr="003A2BFD">
            <w:rPr>
              <w:rFonts w:cstheme="minorHAnsi"/>
            </w:rPr>
            <w:t xml:space="preserve"> </w:t>
          </w:r>
          <w:r w:rsidR="003A2BFD" w:rsidRPr="003A2BFD">
            <w:rPr>
              <w:rFonts w:cstheme="minorHAnsi"/>
              <w:noProof/>
            </w:rPr>
            <w:t>(2013)</w:t>
          </w:r>
          <w:r w:rsidR="00C114D7" w:rsidRPr="003A2BFD">
            <w:rPr>
              <w:rFonts w:cstheme="minorHAnsi"/>
            </w:rPr>
            <w:t xml:space="preserve"> who </w:t>
          </w:r>
          <w:r w:rsidR="00C114D7" w:rsidRPr="003B62C4">
            <w:rPr>
              <w:rFonts w:cstheme="minorHAnsi"/>
            </w:rPr>
            <w:t>considers that everyone in the business is responsible for the success o</w:t>
          </w:r>
          <w:r w:rsidR="00191BBD" w:rsidRPr="003B62C4">
            <w:rPr>
              <w:rFonts w:cstheme="minorHAnsi"/>
            </w:rPr>
            <w:t xml:space="preserve">f </w:t>
          </w:r>
          <w:r w:rsidR="007C1808" w:rsidRPr="003B62C4">
            <w:rPr>
              <w:rFonts w:cstheme="minorHAnsi"/>
            </w:rPr>
            <w:t>t</w:t>
          </w:r>
          <w:r w:rsidR="00191BBD" w:rsidRPr="003B62C4">
            <w:rPr>
              <w:rFonts w:cstheme="minorHAnsi"/>
            </w:rPr>
            <w:t>he</w:t>
          </w:r>
          <w:r w:rsidR="00C114D7" w:rsidRPr="003B62C4">
            <w:rPr>
              <w:rFonts w:cstheme="minorHAnsi"/>
            </w:rPr>
            <w:t xml:space="preserve"> </w:t>
          </w:r>
          <w:r w:rsidR="0017629B" w:rsidRPr="003B62C4">
            <w:rPr>
              <w:rFonts w:cstheme="minorHAnsi"/>
            </w:rPr>
            <w:t>budg</w:t>
          </w:r>
          <w:r w:rsidR="008E6338" w:rsidRPr="003B62C4">
            <w:rPr>
              <w:rFonts w:cstheme="minorHAnsi"/>
            </w:rPr>
            <w:t>eting process</w:t>
          </w:r>
          <w:r w:rsidR="000C4198" w:rsidRPr="003B62C4">
            <w:rPr>
              <w:rFonts w:cstheme="minorHAnsi"/>
            </w:rPr>
            <w:t xml:space="preserve"> and is important for monthly </w:t>
          </w:r>
          <w:r w:rsidR="00620E95" w:rsidRPr="003B62C4">
            <w:rPr>
              <w:rFonts w:cstheme="minorHAnsi"/>
            </w:rPr>
            <w:t xml:space="preserve">monitoring to be implemented </w:t>
          </w:r>
          <w:r w:rsidR="00E00A2B" w:rsidRPr="003B62C4">
            <w:rPr>
              <w:rFonts w:cstheme="minorHAnsi"/>
            </w:rPr>
            <w:t xml:space="preserve">to </w:t>
          </w:r>
          <w:r w:rsidR="00BF6872" w:rsidRPr="003B62C4">
            <w:rPr>
              <w:rFonts w:cstheme="minorHAnsi"/>
            </w:rPr>
            <w:t xml:space="preserve">apply corrective actions if needed. </w:t>
          </w:r>
          <w:r w:rsidR="00D32F2A" w:rsidRPr="003B62C4">
            <w:rPr>
              <w:rFonts w:cstheme="minorHAnsi"/>
            </w:rPr>
            <w:t xml:space="preserve">It does however state that the monitoring process should be done with </w:t>
          </w:r>
          <w:r w:rsidR="00CE30BC" w:rsidRPr="003B62C4">
            <w:rPr>
              <w:rFonts w:cstheme="minorHAnsi"/>
            </w:rPr>
            <w:t xml:space="preserve">care as it is possible that </w:t>
          </w:r>
          <w:r w:rsidR="007353FE" w:rsidRPr="003B62C4">
            <w:rPr>
              <w:rFonts w:cstheme="minorHAnsi"/>
            </w:rPr>
            <w:t>certain outcome</w:t>
          </w:r>
          <w:r w:rsidR="00090E99" w:rsidRPr="003B62C4">
            <w:rPr>
              <w:rFonts w:cstheme="minorHAnsi"/>
            </w:rPr>
            <w:t xml:space="preserve">s are a better representation </w:t>
          </w:r>
          <w:r w:rsidR="00C77E8B" w:rsidRPr="003B62C4">
            <w:rPr>
              <w:rFonts w:cstheme="minorHAnsi"/>
            </w:rPr>
            <w:t>of the company’s situation than the set budget.</w:t>
          </w:r>
        </w:p>
        <w:p w14:paraId="5130A5F5" w14:textId="4B26B87A" w:rsidR="00482848" w:rsidRPr="003B62C4" w:rsidRDefault="00B2341F" w:rsidP="003B62C4">
          <w:pPr>
            <w:spacing w:after="0" w:line="360" w:lineRule="auto"/>
            <w:jc w:val="both"/>
            <w:rPr>
              <w:rFonts w:cstheme="minorHAnsi"/>
            </w:rPr>
          </w:pPr>
          <w:r w:rsidRPr="003B62C4">
            <w:rPr>
              <w:rFonts w:cstheme="minorHAnsi"/>
            </w:rPr>
            <w:t xml:space="preserve">It can be agreed that the success of budgeting control depends on the cooperation of everyone involved. However, </w:t>
          </w:r>
          <w:r w:rsidR="005B317C" w:rsidRPr="003B62C4">
            <w:rPr>
              <w:rFonts w:cstheme="minorHAnsi"/>
            </w:rPr>
            <w:t xml:space="preserve">employees might not always act in the best interest of the business and </w:t>
          </w:r>
          <w:r w:rsidR="0060461D" w:rsidRPr="003B62C4">
            <w:rPr>
              <w:rFonts w:cstheme="minorHAnsi"/>
            </w:rPr>
            <w:t>are not willing to achieve the goals set in the budget</w:t>
          </w:r>
          <w:r w:rsidR="007D1324" w:rsidRPr="003B62C4">
            <w:rPr>
              <w:rFonts w:cstheme="minorHAnsi"/>
            </w:rPr>
            <w:t>, which can lead to a dysfunctional behaviour.</w:t>
          </w:r>
          <w:r w:rsidR="0089489E" w:rsidRPr="003B62C4">
            <w:rPr>
              <w:rFonts w:cstheme="minorHAnsi"/>
            </w:rPr>
            <w:t xml:space="preserve"> </w:t>
          </w:r>
          <w:r w:rsidR="007A26B6" w:rsidRPr="003B62C4">
            <w:rPr>
              <w:rFonts w:cstheme="minorHAnsi"/>
            </w:rPr>
            <w:t xml:space="preserve">There are several </w:t>
          </w:r>
          <w:r w:rsidR="00DF0CC2" w:rsidRPr="003B62C4">
            <w:rPr>
              <w:rFonts w:cstheme="minorHAnsi"/>
            </w:rPr>
            <w:t xml:space="preserve">human </w:t>
          </w:r>
          <w:r w:rsidR="008F5D22" w:rsidRPr="003B62C4">
            <w:rPr>
              <w:rFonts w:cstheme="minorHAnsi"/>
            </w:rPr>
            <w:t xml:space="preserve">aspects that should be considered when creating a budget </w:t>
          </w:r>
          <w:r w:rsidR="00DF0CC2" w:rsidRPr="003B62C4">
            <w:rPr>
              <w:rFonts w:cstheme="minorHAnsi"/>
            </w:rPr>
            <w:t>to</w:t>
          </w:r>
          <w:r w:rsidR="00C6479F" w:rsidRPr="003B62C4">
            <w:rPr>
              <w:rFonts w:cstheme="minorHAnsi"/>
            </w:rPr>
            <w:t xml:space="preserve"> minimise </w:t>
          </w:r>
          <w:r w:rsidR="0031119F" w:rsidRPr="003B62C4">
            <w:rPr>
              <w:rFonts w:cstheme="minorHAnsi"/>
            </w:rPr>
            <w:t xml:space="preserve">this </w:t>
          </w:r>
          <w:r w:rsidR="00DF0CC2" w:rsidRPr="003B62C4">
            <w:rPr>
              <w:rFonts w:cstheme="minorHAnsi"/>
            </w:rPr>
            <w:t>type of behaviour.</w:t>
          </w:r>
          <w:r w:rsidR="00963468" w:rsidRPr="003B62C4">
            <w:rPr>
              <w:rFonts w:cstheme="minorHAnsi"/>
            </w:rPr>
            <w:t xml:space="preserve"> These relate to motivation, </w:t>
          </w:r>
          <w:r w:rsidR="0008190C" w:rsidRPr="003B62C4">
            <w:rPr>
              <w:rFonts w:cstheme="minorHAnsi"/>
            </w:rPr>
            <w:t>communication, participation</w:t>
          </w:r>
          <w:r w:rsidR="00835FBB" w:rsidRPr="003B62C4">
            <w:rPr>
              <w:rFonts w:cstheme="minorHAnsi"/>
            </w:rPr>
            <w:t>,</w:t>
          </w:r>
          <w:r w:rsidR="0008190C" w:rsidRPr="003B62C4">
            <w:rPr>
              <w:rFonts w:cstheme="minorHAnsi"/>
            </w:rPr>
            <w:t xml:space="preserve"> </w:t>
          </w:r>
          <w:r w:rsidR="00835FBB" w:rsidRPr="003B62C4">
            <w:rPr>
              <w:rFonts w:cstheme="minorHAnsi"/>
            </w:rPr>
            <w:t>and budget slack.</w:t>
          </w:r>
        </w:p>
        <w:p w14:paraId="46D00297" w14:textId="005DA222" w:rsidR="00835FBB" w:rsidRPr="003B62C4" w:rsidRDefault="003D2487" w:rsidP="003B62C4">
          <w:pPr>
            <w:spacing w:after="0" w:line="360" w:lineRule="auto"/>
            <w:jc w:val="both"/>
            <w:rPr>
              <w:rFonts w:cstheme="minorHAnsi"/>
            </w:rPr>
          </w:pPr>
          <w:r w:rsidRPr="003B62C4">
            <w:rPr>
              <w:rFonts w:cstheme="minorHAnsi"/>
            </w:rPr>
            <w:t>One of the budgeting purposes is to motivate the managers and it is proven that this also improves performance and job satisfaction</w:t>
          </w:r>
          <w:r w:rsidR="007C33F0" w:rsidRPr="003B62C4">
            <w:rPr>
              <w:rFonts w:cstheme="minorHAnsi"/>
            </w:rPr>
            <w:t xml:space="preserve"> </w:t>
          </w:r>
          <w:sdt>
            <w:sdtPr>
              <w:rPr>
                <w:rFonts w:cstheme="minorHAnsi"/>
              </w:rPr>
              <w:id w:val="-1756431013"/>
              <w:citation/>
            </w:sdtPr>
            <w:sdtEndPr/>
            <w:sdtContent>
              <w:r w:rsidR="007C33F0" w:rsidRPr="003B62C4">
                <w:rPr>
                  <w:rFonts w:cstheme="minorHAnsi"/>
                </w:rPr>
                <w:fldChar w:fldCharType="begin"/>
              </w:r>
              <w:r w:rsidR="009C2070">
                <w:rPr>
                  <w:rFonts w:cstheme="minorHAnsi"/>
                </w:rPr>
                <w:instrText xml:space="preserve">CITATION Egb22 \l 2057 </w:instrText>
              </w:r>
              <w:r w:rsidR="007C33F0" w:rsidRPr="003B62C4">
                <w:rPr>
                  <w:rFonts w:cstheme="minorHAnsi"/>
                </w:rPr>
                <w:fldChar w:fldCharType="separate"/>
              </w:r>
              <w:r w:rsidR="00B44C3B" w:rsidRPr="00B44C3B">
                <w:rPr>
                  <w:rFonts w:cstheme="minorHAnsi"/>
                  <w:noProof/>
                </w:rPr>
                <w:t>(Egbide, et al., 2022)</w:t>
              </w:r>
              <w:r w:rsidR="007C33F0" w:rsidRPr="003B62C4">
                <w:rPr>
                  <w:rFonts w:cstheme="minorHAnsi"/>
                </w:rPr>
                <w:fldChar w:fldCharType="end"/>
              </w:r>
            </w:sdtContent>
          </w:sdt>
          <w:r w:rsidRPr="003B62C4">
            <w:rPr>
              <w:rFonts w:cstheme="minorHAnsi"/>
            </w:rPr>
            <w:t>.</w:t>
          </w:r>
          <w:r w:rsidR="00EE79E7" w:rsidRPr="003B62C4">
            <w:rPr>
              <w:rFonts w:cstheme="minorHAnsi"/>
            </w:rPr>
            <w:t xml:space="preserve"> </w:t>
          </w:r>
          <w:r w:rsidR="00EA1D08" w:rsidRPr="003B62C4">
            <w:rPr>
              <w:rFonts w:cstheme="minorHAnsi"/>
            </w:rPr>
            <w:t>The</w:t>
          </w:r>
          <w:r w:rsidR="00EA1D08" w:rsidRPr="006F27CD">
            <w:rPr>
              <w:rFonts w:cstheme="minorHAnsi"/>
              <w:b/>
              <w:bCs/>
            </w:rPr>
            <w:t xml:space="preserve"> motivation</w:t>
          </w:r>
          <w:r w:rsidR="00EA1D08" w:rsidRPr="003B62C4">
            <w:rPr>
              <w:rFonts w:cstheme="minorHAnsi"/>
            </w:rPr>
            <w:t xml:space="preserve"> is strongly influenced by the targets set within the budget, </w:t>
          </w:r>
          <w:r w:rsidR="00DF5B38" w:rsidRPr="003B62C4">
            <w:rPr>
              <w:rFonts w:cstheme="minorHAnsi"/>
            </w:rPr>
            <w:t xml:space="preserve">and it has </w:t>
          </w:r>
          <w:r w:rsidR="00880D12" w:rsidRPr="003B62C4">
            <w:rPr>
              <w:rFonts w:cstheme="minorHAnsi"/>
            </w:rPr>
            <w:t xml:space="preserve">been concluded by Drury and </w:t>
          </w:r>
          <w:proofErr w:type="spellStart"/>
          <w:r w:rsidR="00880D12" w:rsidRPr="003B62C4">
            <w:rPr>
              <w:rFonts w:cstheme="minorHAnsi"/>
            </w:rPr>
            <w:t>Tayles</w:t>
          </w:r>
          <w:proofErr w:type="spellEnd"/>
          <w:r w:rsidR="00880D12" w:rsidRPr="003B62C4">
            <w:rPr>
              <w:rFonts w:cstheme="minorHAnsi"/>
            </w:rPr>
            <w:t xml:space="preserve"> (2021) and </w:t>
          </w:r>
          <w:proofErr w:type="spellStart"/>
          <w:r w:rsidR="00235205" w:rsidRPr="003B62C4">
            <w:rPr>
              <w:rFonts w:cstheme="minorHAnsi"/>
            </w:rPr>
            <w:t>Atrill</w:t>
          </w:r>
          <w:proofErr w:type="spellEnd"/>
          <w:r w:rsidR="00235205" w:rsidRPr="003B62C4">
            <w:rPr>
              <w:rFonts w:cstheme="minorHAnsi"/>
            </w:rPr>
            <w:t xml:space="preserve"> and McLaney (2021) that </w:t>
          </w:r>
          <w:r w:rsidR="00BE0EBD" w:rsidRPr="003B62C4">
            <w:rPr>
              <w:rFonts w:cstheme="minorHAnsi"/>
            </w:rPr>
            <w:t xml:space="preserve">challenging, yet achievable targets </w:t>
          </w:r>
          <w:r w:rsidR="00AF28EE" w:rsidRPr="003B62C4">
            <w:rPr>
              <w:rFonts w:cstheme="minorHAnsi"/>
            </w:rPr>
            <w:t>tend to increase the motivation. On the opposite side, the unrea</w:t>
          </w:r>
          <w:r w:rsidR="00543DB6" w:rsidRPr="003B62C4">
            <w:rPr>
              <w:rFonts w:cstheme="minorHAnsi"/>
            </w:rPr>
            <w:t>listic targets have a negative effect on the managers</w:t>
          </w:r>
          <w:r w:rsidR="00962D6A" w:rsidRPr="003B62C4">
            <w:rPr>
              <w:rFonts w:cstheme="minorHAnsi"/>
            </w:rPr>
            <w:t>’ performance.</w:t>
          </w:r>
        </w:p>
        <w:p w14:paraId="571F6B77" w14:textId="4ECEF1E8" w:rsidR="0016024D" w:rsidRPr="003B62C4" w:rsidRDefault="00E91A28" w:rsidP="003B62C4">
          <w:pPr>
            <w:spacing w:after="0" w:line="360" w:lineRule="auto"/>
            <w:jc w:val="both"/>
            <w:rPr>
              <w:rFonts w:cstheme="minorHAnsi"/>
            </w:rPr>
          </w:pPr>
          <w:r w:rsidRPr="001816A8">
            <w:rPr>
              <w:rFonts w:cstheme="minorHAnsi"/>
              <w:b/>
              <w:bCs/>
            </w:rPr>
            <w:t>Communication</w:t>
          </w:r>
          <w:r w:rsidRPr="003B62C4">
            <w:rPr>
              <w:rFonts w:cstheme="minorHAnsi"/>
            </w:rPr>
            <w:t xml:space="preserve"> of </w:t>
          </w:r>
          <w:r w:rsidR="00BC3EF2" w:rsidRPr="003B62C4">
            <w:rPr>
              <w:rFonts w:cstheme="minorHAnsi"/>
            </w:rPr>
            <w:t xml:space="preserve">the targets is </w:t>
          </w:r>
          <w:r w:rsidR="00794887" w:rsidRPr="003B62C4">
            <w:rPr>
              <w:rFonts w:cstheme="minorHAnsi"/>
            </w:rPr>
            <w:t>essential for everyone involved and expected to achieve them.</w:t>
          </w:r>
          <w:r w:rsidR="00CB2F48" w:rsidRPr="003B62C4">
            <w:rPr>
              <w:rFonts w:cstheme="minorHAnsi"/>
            </w:rPr>
            <w:t xml:space="preserve"> Managers also need to ensure the targets are understood to avoid them being rejected</w:t>
          </w:r>
          <w:r w:rsidR="00B05E03" w:rsidRPr="003B62C4">
            <w:rPr>
              <w:rFonts w:cstheme="minorHAnsi"/>
            </w:rPr>
            <w:t xml:space="preserve"> </w:t>
          </w:r>
          <w:sdt>
            <w:sdtPr>
              <w:rPr>
                <w:rFonts w:cstheme="minorHAnsi"/>
              </w:rPr>
              <w:id w:val="483360880"/>
              <w:citation/>
            </w:sdtPr>
            <w:sdtEndPr/>
            <w:sdtContent>
              <w:r w:rsidR="00B05E03" w:rsidRPr="003B62C4">
                <w:rPr>
                  <w:rFonts w:cstheme="minorHAnsi"/>
                </w:rPr>
                <w:fldChar w:fldCharType="begin"/>
              </w:r>
              <w:r w:rsidR="00B05E03" w:rsidRPr="003B62C4">
                <w:rPr>
                  <w:rFonts w:cstheme="minorHAnsi"/>
                </w:rPr>
                <w:instrText xml:space="preserve"> CITATION Ban14 \l 2057 </w:instrText>
              </w:r>
              <w:r w:rsidR="00B05E03" w:rsidRPr="003B62C4">
                <w:rPr>
                  <w:rFonts w:cstheme="minorHAnsi"/>
                </w:rPr>
                <w:fldChar w:fldCharType="separate"/>
              </w:r>
              <w:r w:rsidR="00B44C3B" w:rsidRPr="00B44C3B">
                <w:rPr>
                  <w:rFonts w:cstheme="minorHAnsi"/>
                  <w:noProof/>
                </w:rPr>
                <w:t>(Bandy, 2014)</w:t>
              </w:r>
              <w:r w:rsidR="00B05E03" w:rsidRPr="003B62C4">
                <w:rPr>
                  <w:rFonts w:cstheme="minorHAnsi"/>
                </w:rPr>
                <w:fldChar w:fldCharType="end"/>
              </w:r>
            </w:sdtContent>
          </w:sdt>
          <w:r w:rsidR="00B05E03" w:rsidRPr="003B62C4">
            <w:rPr>
              <w:rFonts w:cstheme="minorHAnsi"/>
            </w:rPr>
            <w:t xml:space="preserve">. </w:t>
          </w:r>
          <w:r w:rsidR="00D577AC" w:rsidRPr="003B62C4">
            <w:rPr>
              <w:rFonts w:cstheme="minorHAnsi"/>
            </w:rPr>
            <w:t>C</w:t>
          </w:r>
          <w:r w:rsidR="003139EB" w:rsidRPr="003B62C4">
            <w:rPr>
              <w:rFonts w:cstheme="minorHAnsi"/>
            </w:rPr>
            <w:t xml:space="preserve">ommunicating the actual performance is also important, which is known as feedback, and it must happen </w:t>
          </w:r>
          <w:r w:rsidR="008B13E6" w:rsidRPr="003B62C4">
            <w:rPr>
              <w:rFonts w:cstheme="minorHAnsi"/>
            </w:rPr>
            <w:t>in a short time frame.</w:t>
          </w:r>
        </w:p>
        <w:p w14:paraId="08470F1F" w14:textId="6AE0AB04" w:rsidR="00962D6A" w:rsidRPr="003B62C4" w:rsidRDefault="002D7D9B" w:rsidP="003B62C4">
          <w:pPr>
            <w:spacing w:after="0" w:line="360" w:lineRule="auto"/>
            <w:jc w:val="both"/>
            <w:rPr>
              <w:rFonts w:cstheme="minorHAnsi"/>
            </w:rPr>
          </w:pPr>
          <w:r w:rsidRPr="001816A8">
            <w:rPr>
              <w:rFonts w:cstheme="minorHAnsi"/>
              <w:b/>
              <w:bCs/>
            </w:rPr>
            <w:t>Participation</w:t>
          </w:r>
          <w:r w:rsidRPr="003B62C4">
            <w:rPr>
              <w:rFonts w:cstheme="minorHAnsi"/>
            </w:rPr>
            <w:t xml:space="preserve"> has a very positive effect on </w:t>
          </w:r>
          <w:r w:rsidR="00B365A3" w:rsidRPr="003B62C4">
            <w:rPr>
              <w:rFonts w:cstheme="minorHAnsi"/>
            </w:rPr>
            <w:t xml:space="preserve">successful budgeting, with </w:t>
          </w:r>
          <w:r w:rsidR="00DD64E1" w:rsidRPr="003B62C4">
            <w:rPr>
              <w:rFonts w:cstheme="minorHAnsi"/>
            </w:rPr>
            <w:t xml:space="preserve">managers becoming more motivated and engaged when they are allowed to take part in setting the targets, rather than just having them </w:t>
          </w:r>
          <w:r w:rsidR="00F617A9" w:rsidRPr="003B62C4">
            <w:rPr>
              <w:rFonts w:cstheme="minorHAnsi"/>
            </w:rPr>
            <w:t>issued without being consulted</w:t>
          </w:r>
          <w:r w:rsidR="00A066BA" w:rsidRPr="003B62C4">
            <w:rPr>
              <w:rFonts w:cstheme="minorHAnsi"/>
            </w:rPr>
            <w:t xml:space="preserve"> </w:t>
          </w:r>
          <w:sdt>
            <w:sdtPr>
              <w:rPr>
                <w:rFonts w:cstheme="minorHAnsi"/>
              </w:rPr>
              <w:id w:val="746233573"/>
              <w:citation/>
            </w:sdtPr>
            <w:sdtEndPr/>
            <w:sdtContent>
              <w:r w:rsidR="00A066BA" w:rsidRPr="003B62C4">
                <w:rPr>
                  <w:rFonts w:cstheme="minorHAnsi"/>
                </w:rPr>
                <w:fldChar w:fldCharType="begin"/>
              </w:r>
              <w:r w:rsidR="009C2070">
                <w:rPr>
                  <w:rFonts w:cstheme="minorHAnsi"/>
                </w:rPr>
                <w:instrText xml:space="preserve">CITATION Hua21 \l 2057 </w:instrText>
              </w:r>
              <w:r w:rsidR="00A066BA" w:rsidRPr="003B62C4">
                <w:rPr>
                  <w:rFonts w:cstheme="minorHAnsi"/>
                </w:rPr>
                <w:fldChar w:fldCharType="separate"/>
              </w:r>
              <w:r w:rsidR="00B44C3B" w:rsidRPr="00B44C3B">
                <w:rPr>
                  <w:rFonts w:cstheme="minorHAnsi"/>
                  <w:noProof/>
                </w:rPr>
                <w:t>(Huang, et al., 2021)</w:t>
              </w:r>
              <w:r w:rsidR="00A066BA" w:rsidRPr="003B62C4">
                <w:rPr>
                  <w:rFonts w:cstheme="minorHAnsi"/>
                </w:rPr>
                <w:fldChar w:fldCharType="end"/>
              </w:r>
            </w:sdtContent>
          </w:sdt>
          <w:r w:rsidR="00F617A9" w:rsidRPr="003B62C4">
            <w:rPr>
              <w:rFonts w:cstheme="minorHAnsi"/>
            </w:rPr>
            <w:t xml:space="preserve">. </w:t>
          </w:r>
          <w:r w:rsidR="00A706D7" w:rsidRPr="003B62C4">
            <w:rPr>
              <w:rFonts w:cstheme="minorHAnsi"/>
            </w:rPr>
            <w:t xml:space="preserve">They can obtain a sense of commitment and become morally obliged to fulfil the goals. </w:t>
          </w:r>
          <w:r w:rsidR="007C20A0" w:rsidRPr="003B62C4">
            <w:rPr>
              <w:rFonts w:cstheme="minorHAnsi"/>
            </w:rPr>
            <w:t xml:space="preserve">When participation takes place, a relationship </w:t>
          </w:r>
          <w:r w:rsidR="00192CCA" w:rsidRPr="003B62C4">
            <w:rPr>
              <w:rFonts w:cstheme="minorHAnsi"/>
            </w:rPr>
            <w:t>develops between the employee’s goals and the organisation’s goals</w:t>
          </w:r>
          <w:r w:rsidR="008159F0" w:rsidRPr="003B62C4">
            <w:rPr>
              <w:rFonts w:cstheme="minorHAnsi"/>
            </w:rPr>
            <w:t>.</w:t>
          </w:r>
          <w:r w:rsidR="00490E5A" w:rsidRPr="003B62C4">
            <w:rPr>
              <w:rFonts w:cstheme="minorHAnsi"/>
            </w:rPr>
            <w:t xml:space="preserve"> However, this aspect sometimes can lead to what is referred as budget slack.</w:t>
          </w:r>
        </w:p>
        <w:p w14:paraId="2C0E8CF3" w14:textId="4F136246" w:rsidR="00DF0CC2" w:rsidRPr="003B62C4" w:rsidRDefault="001E2C26" w:rsidP="003B62C4">
          <w:pPr>
            <w:spacing w:after="0" w:line="360" w:lineRule="auto"/>
            <w:jc w:val="both"/>
            <w:rPr>
              <w:rFonts w:cstheme="minorHAnsi"/>
            </w:rPr>
          </w:pPr>
          <w:r w:rsidRPr="001816A8">
            <w:rPr>
              <w:rFonts w:cstheme="minorHAnsi"/>
              <w:b/>
              <w:bCs/>
            </w:rPr>
            <w:t>Budget slack</w:t>
          </w:r>
          <w:r w:rsidRPr="003B62C4">
            <w:rPr>
              <w:rFonts w:cstheme="minorHAnsi"/>
            </w:rPr>
            <w:t xml:space="preserve"> refers to the tendency of managers setting targets that are easily achievable</w:t>
          </w:r>
          <w:r w:rsidR="00D04650" w:rsidRPr="003B62C4">
            <w:rPr>
              <w:rFonts w:cstheme="minorHAnsi"/>
            </w:rPr>
            <w:t xml:space="preserve"> which can include </w:t>
          </w:r>
          <w:r w:rsidR="00210862" w:rsidRPr="003B62C4">
            <w:rPr>
              <w:rFonts w:cstheme="minorHAnsi"/>
            </w:rPr>
            <w:t xml:space="preserve">an under-estimation of revenue or over-estimation of budgeting costs </w:t>
          </w:r>
          <w:sdt>
            <w:sdtPr>
              <w:rPr>
                <w:rFonts w:cstheme="minorHAnsi"/>
              </w:rPr>
              <w:id w:val="-748724835"/>
              <w:citation/>
            </w:sdtPr>
            <w:sdtEndPr/>
            <w:sdtContent>
              <w:r w:rsidR="00210862" w:rsidRPr="003B62C4">
                <w:rPr>
                  <w:rFonts w:cstheme="minorHAnsi"/>
                </w:rPr>
                <w:fldChar w:fldCharType="begin"/>
              </w:r>
              <w:r w:rsidR="00210862" w:rsidRPr="003B62C4">
                <w:rPr>
                  <w:rFonts w:cstheme="minorHAnsi"/>
                </w:rPr>
                <w:instrText xml:space="preserve"> CITATION Dau18 \l 2057 </w:instrText>
              </w:r>
              <w:r w:rsidR="00210862" w:rsidRPr="003B62C4">
                <w:rPr>
                  <w:rFonts w:cstheme="minorHAnsi"/>
                </w:rPr>
                <w:fldChar w:fldCharType="separate"/>
              </w:r>
              <w:r w:rsidR="00B44C3B" w:rsidRPr="00B44C3B">
                <w:rPr>
                  <w:rFonts w:cstheme="minorHAnsi"/>
                  <w:noProof/>
                </w:rPr>
                <w:t>(Daumoser, et al., 2018)</w:t>
              </w:r>
              <w:r w:rsidR="00210862" w:rsidRPr="003B62C4">
                <w:rPr>
                  <w:rFonts w:cstheme="minorHAnsi"/>
                </w:rPr>
                <w:fldChar w:fldCharType="end"/>
              </w:r>
            </w:sdtContent>
          </w:sdt>
          <w:r w:rsidR="00862C51" w:rsidRPr="003B62C4">
            <w:rPr>
              <w:rFonts w:cstheme="minorHAnsi"/>
            </w:rPr>
            <w:t>. This has negative effects on performance</w:t>
          </w:r>
          <w:r w:rsidR="00453735" w:rsidRPr="003B62C4">
            <w:rPr>
              <w:rFonts w:cstheme="minorHAnsi"/>
            </w:rPr>
            <w:t xml:space="preserve"> and on the long term can also impact th</w:t>
          </w:r>
          <w:r w:rsidR="00D71186" w:rsidRPr="003B62C4">
            <w:rPr>
              <w:rFonts w:cstheme="minorHAnsi"/>
            </w:rPr>
            <w:t xml:space="preserve">e profitability. </w:t>
          </w:r>
          <w:r w:rsidR="00D71186" w:rsidRPr="003B62C4">
            <w:rPr>
              <w:rFonts w:cstheme="minorHAnsi"/>
            </w:rPr>
            <w:lastRenderedPageBreak/>
            <w:t xml:space="preserve">One way to avoid budgeting slack is to </w:t>
          </w:r>
          <w:r w:rsidR="00EF38AE" w:rsidRPr="003B62C4">
            <w:rPr>
              <w:rFonts w:cstheme="minorHAnsi"/>
            </w:rPr>
            <w:t xml:space="preserve">allow for flexibility </w:t>
          </w:r>
          <w:r w:rsidR="0057247F" w:rsidRPr="003B62C4">
            <w:rPr>
              <w:rFonts w:cstheme="minorHAnsi"/>
            </w:rPr>
            <w:t>and when slack is identified, the budget is revised.</w:t>
          </w:r>
        </w:p>
        <w:p w14:paraId="30E575DE" w14:textId="77777777" w:rsidR="00AA21AF" w:rsidRPr="003B62C4" w:rsidRDefault="00AA21AF" w:rsidP="003B62C4">
          <w:pPr>
            <w:spacing w:after="0" w:line="360" w:lineRule="auto"/>
            <w:rPr>
              <w:rFonts w:cstheme="minorHAnsi"/>
              <w:bCs/>
            </w:rPr>
          </w:pPr>
        </w:p>
        <w:p w14:paraId="12E1C4A4" w14:textId="55A902DC" w:rsidR="009A3166" w:rsidRDefault="00AA21AF" w:rsidP="004D7B31">
          <w:pPr>
            <w:pStyle w:val="Heading2"/>
            <w:spacing w:line="360" w:lineRule="auto"/>
            <w:rPr>
              <w:rFonts w:asciiTheme="minorHAnsi" w:hAnsiTheme="minorHAnsi" w:cstheme="minorHAnsi"/>
            </w:rPr>
          </w:pPr>
          <w:bookmarkStart w:id="7" w:name="_Toc131151442"/>
          <w:r w:rsidRPr="003B62C4">
            <w:rPr>
              <w:rFonts w:asciiTheme="minorHAnsi" w:hAnsiTheme="minorHAnsi" w:cstheme="minorHAnsi"/>
            </w:rPr>
            <w:t>Traditional budgeting methods</w:t>
          </w:r>
          <w:bookmarkEnd w:id="7"/>
          <w:r w:rsidR="004D7B31">
            <w:rPr>
              <w:rFonts w:asciiTheme="minorHAnsi" w:hAnsiTheme="minorHAnsi" w:cstheme="minorHAnsi"/>
            </w:rPr>
            <w:t xml:space="preserve"> </w:t>
          </w:r>
        </w:p>
        <w:p w14:paraId="260F936C" w14:textId="106E5F51" w:rsidR="00A076FD" w:rsidRPr="003B62C4" w:rsidRDefault="00A076FD" w:rsidP="003B62C4">
          <w:pPr>
            <w:spacing w:after="0" w:line="360" w:lineRule="auto"/>
            <w:jc w:val="both"/>
            <w:rPr>
              <w:rFonts w:cstheme="minorHAnsi"/>
            </w:rPr>
          </w:pPr>
          <w:bookmarkStart w:id="8" w:name="_Toc131151443"/>
          <w:r w:rsidRPr="003B62C4">
            <w:rPr>
              <w:rStyle w:val="Heading3Char"/>
              <w:rFonts w:asciiTheme="minorHAnsi" w:hAnsiTheme="minorHAnsi" w:cstheme="minorHAnsi"/>
            </w:rPr>
            <w:t>Incremental budget</w:t>
          </w:r>
          <w:bookmarkEnd w:id="8"/>
          <w:r w:rsidR="00081242" w:rsidRPr="003B62C4">
            <w:rPr>
              <w:rFonts w:cstheme="minorHAnsi"/>
            </w:rPr>
            <w:t xml:space="preserve"> </w:t>
          </w:r>
          <w:r w:rsidR="00846C7E" w:rsidRPr="003B62C4">
            <w:rPr>
              <w:rFonts w:cstheme="minorHAnsi"/>
            </w:rPr>
            <w:t xml:space="preserve">is </w:t>
          </w:r>
          <w:r w:rsidR="00C77EF6" w:rsidRPr="003B62C4">
            <w:rPr>
              <w:rFonts w:cstheme="minorHAnsi"/>
            </w:rPr>
            <w:t xml:space="preserve">a traditional budgeting method </w:t>
          </w:r>
          <w:r w:rsidR="00846C7E" w:rsidRPr="003B62C4">
            <w:rPr>
              <w:rFonts w:cstheme="minorHAnsi"/>
            </w:rPr>
            <w:t>determined using a</w:t>
          </w:r>
          <w:r w:rsidR="006E5BC0" w:rsidRPr="003B62C4">
            <w:rPr>
              <w:rFonts w:cstheme="minorHAnsi"/>
            </w:rPr>
            <w:t xml:space="preserve"> previous budget</w:t>
          </w:r>
          <w:r w:rsidR="00846C7E" w:rsidRPr="003B62C4">
            <w:rPr>
              <w:rFonts w:cstheme="minorHAnsi"/>
            </w:rPr>
            <w:t xml:space="preserve"> as a base</w:t>
          </w:r>
          <w:r w:rsidR="006E5BC0" w:rsidRPr="003B62C4">
            <w:rPr>
              <w:rFonts w:cstheme="minorHAnsi"/>
            </w:rPr>
            <w:t xml:space="preserve"> </w:t>
          </w:r>
          <w:r w:rsidR="00A837CD" w:rsidRPr="003B62C4">
            <w:rPr>
              <w:rFonts w:cstheme="minorHAnsi"/>
            </w:rPr>
            <w:t xml:space="preserve">with an </w:t>
          </w:r>
          <w:r w:rsidR="006F32AF" w:rsidRPr="003B62C4">
            <w:rPr>
              <w:rFonts w:cstheme="minorHAnsi"/>
            </w:rPr>
            <w:t xml:space="preserve">added increased </w:t>
          </w:r>
          <w:r w:rsidR="004F19EC" w:rsidRPr="003B62C4">
            <w:rPr>
              <w:rFonts w:cstheme="minorHAnsi"/>
            </w:rPr>
            <w:t xml:space="preserve">amount for the new budget period </w:t>
          </w:r>
          <w:sdt>
            <w:sdtPr>
              <w:rPr>
                <w:rFonts w:cstheme="minorHAnsi"/>
              </w:rPr>
              <w:id w:val="2038242724"/>
              <w:citation/>
            </w:sdtPr>
            <w:sdtEndPr/>
            <w:sdtContent>
              <w:r w:rsidR="004F19EC" w:rsidRPr="003B62C4">
                <w:rPr>
                  <w:rFonts w:cstheme="minorHAnsi"/>
                </w:rPr>
                <w:fldChar w:fldCharType="begin"/>
              </w:r>
              <w:r w:rsidR="004F19EC" w:rsidRPr="003B62C4">
                <w:rPr>
                  <w:rFonts w:cstheme="minorHAnsi"/>
                </w:rPr>
                <w:instrText xml:space="preserve"> CITATION Law16 \l 2057 </w:instrText>
              </w:r>
              <w:r w:rsidR="004F19EC" w:rsidRPr="003B62C4">
                <w:rPr>
                  <w:rFonts w:cstheme="minorHAnsi"/>
                </w:rPr>
                <w:fldChar w:fldCharType="separate"/>
              </w:r>
              <w:r w:rsidR="00B44C3B" w:rsidRPr="00B44C3B">
                <w:rPr>
                  <w:rFonts w:cstheme="minorHAnsi"/>
                  <w:noProof/>
                </w:rPr>
                <w:t>(Law, 2016)</w:t>
              </w:r>
              <w:r w:rsidR="004F19EC" w:rsidRPr="003B62C4">
                <w:rPr>
                  <w:rFonts w:cstheme="minorHAnsi"/>
                </w:rPr>
                <w:fldChar w:fldCharType="end"/>
              </w:r>
            </w:sdtContent>
          </w:sdt>
          <w:r w:rsidR="004F19EC" w:rsidRPr="003B62C4">
            <w:rPr>
              <w:rFonts w:cstheme="minorHAnsi"/>
            </w:rPr>
            <w:t>.</w:t>
          </w:r>
          <w:r w:rsidR="008D7662" w:rsidRPr="003B62C4">
            <w:rPr>
              <w:rFonts w:cstheme="minorHAnsi"/>
            </w:rPr>
            <w:t xml:space="preserve"> Compared to other methods, this is often seen as the most conservative approach.</w:t>
          </w:r>
        </w:p>
        <w:p w14:paraId="3306E708" w14:textId="59CD5BED" w:rsidR="00522C87" w:rsidRPr="003B62C4" w:rsidRDefault="00522C87" w:rsidP="003B62C4">
          <w:pPr>
            <w:spacing w:after="0" w:line="360" w:lineRule="auto"/>
            <w:jc w:val="both"/>
            <w:rPr>
              <w:rFonts w:cstheme="minorHAnsi"/>
            </w:rPr>
          </w:pPr>
          <w:r w:rsidRPr="003B62C4">
            <w:rPr>
              <w:rFonts w:cstheme="minorHAnsi"/>
            </w:rPr>
            <w:t xml:space="preserve">There are several </w:t>
          </w:r>
          <w:r w:rsidR="000421EB" w:rsidRPr="003B62C4">
            <w:rPr>
              <w:rFonts w:cstheme="minorHAnsi"/>
            </w:rPr>
            <w:t>benefits</w:t>
          </w:r>
          <w:r w:rsidR="00386E2B" w:rsidRPr="003B62C4">
            <w:rPr>
              <w:rFonts w:cstheme="minorHAnsi"/>
            </w:rPr>
            <w:t xml:space="preserve"> this method</w:t>
          </w:r>
          <w:r w:rsidRPr="003B62C4">
            <w:rPr>
              <w:rFonts w:cstheme="minorHAnsi"/>
            </w:rPr>
            <w:t xml:space="preserve"> </w:t>
          </w:r>
          <w:r w:rsidR="00386E2B" w:rsidRPr="003B62C4">
            <w:rPr>
              <w:rFonts w:cstheme="minorHAnsi"/>
            </w:rPr>
            <w:t xml:space="preserve">can bring to companies, </w:t>
          </w:r>
          <w:r w:rsidR="00B70A2E" w:rsidRPr="00AB67EA">
            <w:rPr>
              <w:rFonts w:cstheme="minorHAnsi"/>
            </w:rPr>
            <w:t xml:space="preserve">according to Schmidt </w:t>
          </w:r>
          <w:r w:rsidR="00AB67EA" w:rsidRPr="00AB67EA">
            <w:rPr>
              <w:rFonts w:cstheme="minorHAnsi"/>
              <w:noProof/>
            </w:rPr>
            <w:t>(2023)</w:t>
          </w:r>
          <w:r w:rsidR="00167C33" w:rsidRPr="00AB67EA">
            <w:rPr>
              <w:rFonts w:cstheme="minorHAnsi"/>
            </w:rPr>
            <w:t xml:space="preserve">. </w:t>
          </w:r>
          <w:r w:rsidR="008B7467" w:rsidRPr="00AB67EA">
            <w:rPr>
              <w:rFonts w:cstheme="minorHAnsi"/>
            </w:rPr>
            <w:t xml:space="preserve">It </w:t>
          </w:r>
          <w:r w:rsidR="008B7467" w:rsidRPr="003B62C4">
            <w:rPr>
              <w:rFonts w:cstheme="minorHAnsi"/>
            </w:rPr>
            <w:t>is a simple</w:t>
          </w:r>
          <w:r w:rsidR="0036500A" w:rsidRPr="003B62C4">
            <w:rPr>
              <w:rFonts w:cstheme="minorHAnsi"/>
            </w:rPr>
            <w:t>, easy to understand</w:t>
          </w:r>
          <w:r w:rsidR="006347E2" w:rsidRPr="003B62C4">
            <w:rPr>
              <w:rFonts w:cstheme="minorHAnsi"/>
            </w:rPr>
            <w:t>,</w:t>
          </w:r>
          <w:r w:rsidR="008B7467" w:rsidRPr="003B62C4">
            <w:rPr>
              <w:rFonts w:cstheme="minorHAnsi"/>
            </w:rPr>
            <w:t xml:space="preserve"> </w:t>
          </w:r>
          <w:r w:rsidR="00DD48D8" w:rsidRPr="003B62C4">
            <w:rPr>
              <w:rFonts w:cstheme="minorHAnsi"/>
            </w:rPr>
            <w:t xml:space="preserve">and consistent </w:t>
          </w:r>
          <w:r w:rsidR="008B7467" w:rsidRPr="003B62C4">
            <w:rPr>
              <w:rFonts w:cstheme="minorHAnsi"/>
            </w:rPr>
            <w:t xml:space="preserve">method </w:t>
          </w:r>
          <w:r w:rsidR="007742C5" w:rsidRPr="003B62C4">
            <w:rPr>
              <w:rFonts w:cstheme="minorHAnsi"/>
            </w:rPr>
            <w:t>that does not require complex formula</w:t>
          </w:r>
          <w:r w:rsidR="00E212B1" w:rsidRPr="003B62C4">
            <w:rPr>
              <w:rFonts w:cstheme="minorHAnsi"/>
            </w:rPr>
            <w:t>s</w:t>
          </w:r>
          <w:r w:rsidR="009965F7" w:rsidRPr="003B62C4">
            <w:rPr>
              <w:rFonts w:cstheme="minorHAnsi"/>
            </w:rPr>
            <w:t xml:space="preserve"> </w:t>
          </w:r>
          <w:r w:rsidR="00DD60FE" w:rsidRPr="003B62C4">
            <w:rPr>
              <w:rFonts w:cstheme="minorHAnsi"/>
            </w:rPr>
            <w:t>and is not time consuming</w:t>
          </w:r>
          <w:r w:rsidR="006347E2" w:rsidRPr="003B62C4">
            <w:rPr>
              <w:rFonts w:cstheme="minorHAnsi"/>
            </w:rPr>
            <w:t xml:space="preserve">. </w:t>
          </w:r>
          <w:r w:rsidR="003D25E4" w:rsidRPr="003B62C4">
            <w:rPr>
              <w:rFonts w:cstheme="minorHAnsi"/>
            </w:rPr>
            <w:t xml:space="preserve">It is also considered a stable approach as the expenses are easy to predict </w:t>
          </w:r>
          <w:r w:rsidR="00145E25" w:rsidRPr="003B62C4">
            <w:rPr>
              <w:rFonts w:cstheme="minorHAnsi"/>
            </w:rPr>
            <w:t>and avoids potential conflicts betwee</w:t>
          </w:r>
          <w:r w:rsidR="006F4251" w:rsidRPr="003B62C4">
            <w:rPr>
              <w:rFonts w:cstheme="minorHAnsi"/>
            </w:rPr>
            <w:t>n different departs in the business as the</w:t>
          </w:r>
          <w:r w:rsidR="006F208E" w:rsidRPr="003B62C4">
            <w:rPr>
              <w:rFonts w:cstheme="minorHAnsi"/>
            </w:rPr>
            <w:t xml:space="preserve"> funding is </w:t>
          </w:r>
          <w:r w:rsidR="004616E4" w:rsidRPr="003B62C4">
            <w:rPr>
              <w:rFonts w:cstheme="minorHAnsi"/>
            </w:rPr>
            <w:t>equally allocated.</w:t>
          </w:r>
        </w:p>
        <w:p w14:paraId="1828189B" w14:textId="23C60BE8" w:rsidR="00181B92" w:rsidRPr="003B62C4" w:rsidRDefault="00996E99" w:rsidP="003B62C4">
          <w:pPr>
            <w:spacing w:after="0" w:line="360" w:lineRule="auto"/>
            <w:jc w:val="both"/>
            <w:rPr>
              <w:rFonts w:cstheme="minorHAnsi"/>
            </w:rPr>
          </w:pPr>
          <w:r w:rsidRPr="003B62C4">
            <w:rPr>
              <w:rFonts w:cstheme="minorHAnsi"/>
            </w:rPr>
            <w:t xml:space="preserve">Despite the </w:t>
          </w:r>
          <w:r w:rsidR="00D81650" w:rsidRPr="003B62C4">
            <w:rPr>
              <w:rFonts w:cstheme="minorHAnsi"/>
            </w:rPr>
            <w:t xml:space="preserve">obvious benefits this method provides, it is often criticized because of </w:t>
          </w:r>
          <w:r w:rsidR="00A67B16" w:rsidRPr="003B62C4">
            <w:rPr>
              <w:rFonts w:cstheme="minorHAnsi"/>
            </w:rPr>
            <w:t xml:space="preserve">certain drawbacks </w:t>
          </w:r>
          <w:sdt>
            <w:sdtPr>
              <w:rPr>
                <w:rFonts w:cstheme="minorHAnsi"/>
              </w:rPr>
              <w:id w:val="274837995"/>
              <w:citation/>
            </w:sdtPr>
            <w:sdtEndPr/>
            <w:sdtContent>
              <w:r w:rsidR="00A67B16" w:rsidRPr="003B62C4">
                <w:rPr>
                  <w:rFonts w:cstheme="minorHAnsi"/>
                </w:rPr>
                <w:fldChar w:fldCharType="begin"/>
              </w:r>
              <w:r w:rsidR="00A67B16" w:rsidRPr="003B62C4">
                <w:rPr>
                  <w:rFonts w:cstheme="minorHAnsi"/>
                </w:rPr>
                <w:instrText xml:space="preserve"> CITATION ACC23 \l 2057 </w:instrText>
              </w:r>
              <w:r w:rsidR="00A67B16" w:rsidRPr="003B62C4">
                <w:rPr>
                  <w:rFonts w:cstheme="minorHAnsi"/>
                </w:rPr>
                <w:fldChar w:fldCharType="separate"/>
              </w:r>
              <w:r w:rsidR="00B44C3B" w:rsidRPr="00B44C3B">
                <w:rPr>
                  <w:rFonts w:cstheme="minorHAnsi"/>
                  <w:noProof/>
                </w:rPr>
                <w:t>(ACCA, 2023)</w:t>
              </w:r>
              <w:r w:rsidR="00A67B16" w:rsidRPr="003B62C4">
                <w:rPr>
                  <w:rFonts w:cstheme="minorHAnsi"/>
                </w:rPr>
                <w:fldChar w:fldCharType="end"/>
              </w:r>
            </w:sdtContent>
          </w:sdt>
          <w:r w:rsidR="00A67B16" w:rsidRPr="003B62C4">
            <w:rPr>
              <w:rFonts w:cstheme="minorHAnsi"/>
            </w:rPr>
            <w:t xml:space="preserve">. </w:t>
          </w:r>
          <w:r w:rsidR="00116669" w:rsidRPr="003B62C4">
            <w:rPr>
              <w:rFonts w:cstheme="minorHAnsi"/>
            </w:rPr>
            <w:t xml:space="preserve">One of the most obvious flaws is that it </w:t>
          </w:r>
          <w:r w:rsidR="00DA3F36" w:rsidRPr="003B62C4">
            <w:rPr>
              <w:rFonts w:cstheme="minorHAnsi"/>
            </w:rPr>
            <w:t xml:space="preserve">leads to unnecessary spending, </w:t>
          </w:r>
          <w:r w:rsidR="00C2395E" w:rsidRPr="003B62C4">
            <w:rPr>
              <w:rFonts w:cstheme="minorHAnsi"/>
            </w:rPr>
            <w:t xml:space="preserve">considering some of the departments might not need the increased allocated funding every year and </w:t>
          </w:r>
          <w:r w:rsidR="00041D9A" w:rsidRPr="003B62C4">
            <w:rPr>
              <w:rFonts w:cstheme="minorHAnsi"/>
            </w:rPr>
            <w:t>yet they can still spend it, without having to justify</w:t>
          </w:r>
          <w:r w:rsidR="005D6730" w:rsidRPr="003B62C4">
            <w:rPr>
              <w:rFonts w:cstheme="minorHAnsi"/>
            </w:rPr>
            <w:t xml:space="preserve"> these expenses, and the next year </w:t>
          </w:r>
          <w:r w:rsidR="00B60F63" w:rsidRPr="003B62C4">
            <w:rPr>
              <w:rFonts w:cstheme="minorHAnsi"/>
            </w:rPr>
            <w:t xml:space="preserve">they will obtain even more </w:t>
          </w:r>
          <w:r w:rsidR="00BE0175" w:rsidRPr="003B62C4">
            <w:rPr>
              <w:rFonts w:cstheme="minorHAnsi"/>
            </w:rPr>
            <w:t xml:space="preserve">money that could have been better spent in other areas. This </w:t>
          </w:r>
          <w:r w:rsidR="00F3288D" w:rsidRPr="003B62C4">
            <w:rPr>
              <w:rFonts w:cstheme="minorHAnsi"/>
            </w:rPr>
            <w:t>can lead to an inefficient and wasteful budget.</w:t>
          </w:r>
          <w:r w:rsidR="00CD1582" w:rsidRPr="003B62C4">
            <w:rPr>
              <w:rFonts w:cstheme="minorHAnsi"/>
            </w:rPr>
            <w:t xml:space="preserve"> </w:t>
          </w:r>
          <w:r w:rsidR="005655F3" w:rsidRPr="003B62C4">
            <w:rPr>
              <w:rFonts w:cstheme="minorHAnsi"/>
            </w:rPr>
            <w:t xml:space="preserve">Another disadvantage is that it does not consider </w:t>
          </w:r>
          <w:r w:rsidR="00A7714F" w:rsidRPr="003B62C4">
            <w:rPr>
              <w:rFonts w:cstheme="minorHAnsi"/>
            </w:rPr>
            <w:t>changes within the business</w:t>
          </w:r>
          <w:r w:rsidR="0003572F" w:rsidRPr="003B62C4">
            <w:rPr>
              <w:rFonts w:cstheme="minorHAnsi"/>
            </w:rPr>
            <w:t xml:space="preserve"> or any unforeseen </w:t>
          </w:r>
          <w:r w:rsidR="003A427C" w:rsidRPr="003B62C4">
            <w:rPr>
              <w:rFonts w:cstheme="minorHAnsi"/>
            </w:rPr>
            <w:t>circumstances.</w:t>
          </w:r>
          <w:r w:rsidR="00D60D50" w:rsidRPr="003B62C4">
            <w:rPr>
              <w:rFonts w:cstheme="minorHAnsi"/>
            </w:rPr>
            <w:t xml:space="preserve"> It also does not offer </w:t>
          </w:r>
          <w:r w:rsidR="00421058" w:rsidRPr="003B62C4">
            <w:rPr>
              <w:rFonts w:cstheme="minorHAnsi"/>
            </w:rPr>
            <w:t xml:space="preserve">incentives for managers to </w:t>
          </w:r>
          <w:r w:rsidR="0027267D" w:rsidRPr="003B62C4">
            <w:rPr>
              <w:rFonts w:cstheme="minorHAnsi"/>
            </w:rPr>
            <w:t xml:space="preserve">try and minimise expenses </w:t>
          </w:r>
          <w:r w:rsidR="0001118B" w:rsidRPr="003B62C4">
            <w:rPr>
              <w:rFonts w:cstheme="minorHAnsi"/>
            </w:rPr>
            <w:t>or allow for performance targets to be reviewed every year.</w:t>
          </w:r>
          <w:r w:rsidR="001314A5" w:rsidRPr="003B62C4">
            <w:rPr>
              <w:rFonts w:cstheme="minorHAnsi"/>
            </w:rPr>
            <w:t xml:space="preserve"> </w:t>
          </w:r>
          <w:r w:rsidR="00181B92" w:rsidRPr="003B62C4">
            <w:rPr>
              <w:rFonts w:cstheme="minorHAnsi"/>
            </w:rPr>
            <w:t xml:space="preserve">In today’s </w:t>
          </w:r>
          <w:r w:rsidR="002354F3" w:rsidRPr="003B62C4">
            <w:rPr>
              <w:rFonts w:cstheme="minorHAnsi"/>
            </w:rPr>
            <w:t xml:space="preserve">fast paced </w:t>
          </w:r>
          <w:r w:rsidR="00181B92" w:rsidRPr="003B62C4">
            <w:rPr>
              <w:rFonts w:cstheme="minorHAnsi"/>
            </w:rPr>
            <w:t xml:space="preserve">business environment this method is not </w:t>
          </w:r>
          <w:r w:rsidR="002354F3" w:rsidRPr="003B62C4">
            <w:rPr>
              <w:rFonts w:cstheme="minorHAnsi"/>
            </w:rPr>
            <w:t xml:space="preserve">recommended to be </w:t>
          </w:r>
          <w:r w:rsidR="001314A5" w:rsidRPr="003B62C4">
            <w:rPr>
              <w:rFonts w:cstheme="minorHAnsi"/>
            </w:rPr>
            <w:t>used unless</w:t>
          </w:r>
          <w:r w:rsidR="002354F3" w:rsidRPr="003B62C4">
            <w:rPr>
              <w:rFonts w:cstheme="minorHAnsi"/>
            </w:rPr>
            <w:t xml:space="preserve"> there is a certainty that the</w:t>
          </w:r>
          <w:r w:rsidR="0044480D" w:rsidRPr="003B62C4">
            <w:rPr>
              <w:rFonts w:cstheme="minorHAnsi"/>
            </w:rPr>
            <w:t xml:space="preserve"> budget will only suffer minimal changes in a long term</w:t>
          </w:r>
          <w:r w:rsidR="001314A5" w:rsidRPr="003B62C4">
            <w:rPr>
              <w:rFonts w:cstheme="minorHAnsi"/>
            </w:rPr>
            <w:t>.</w:t>
          </w:r>
        </w:p>
        <w:p w14:paraId="07F2671A" w14:textId="40BC1222" w:rsidR="004B0FA9" w:rsidRPr="003B62C4" w:rsidRDefault="004B0FA9" w:rsidP="003B62C4">
          <w:pPr>
            <w:pStyle w:val="Heading3"/>
            <w:spacing w:line="360" w:lineRule="auto"/>
            <w:rPr>
              <w:rFonts w:asciiTheme="minorHAnsi" w:hAnsiTheme="minorHAnsi" w:cstheme="minorHAnsi"/>
            </w:rPr>
          </w:pPr>
          <w:bookmarkStart w:id="9" w:name="_Toc131151444"/>
          <w:r w:rsidRPr="003B62C4">
            <w:rPr>
              <w:rFonts w:asciiTheme="minorHAnsi" w:hAnsiTheme="minorHAnsi" w:cstheme="minorHAnsi"/>
            </w:rPr>
            <w:t>Zero-based budget</w:t>
          </w:r>
          <w:bookmarkEnd w:id="9"/>
        </w:p>
        <w:p w14:paraId="29878E9B" w14:textId="5E6E8E19" w:rsidR="0001118B" w:rsidRPr="003B62C4" w:rsidRDefault="001314A5" w:rsidP="003B62C4">
          <w:pPr>
            <w:spacing w:after="0" w:line="360" w:lineRule="auto"/>
            <w:jc w:val="both"/>
            <w:rPr>
              <w:rFonts w:cstheme="minorHAnsi"/>
            </w:rPr>
          </w:pPr>
          <w:r w:rsidRPr="003B62C4">
            <w:rPr>
              <w:rFonts w:cstheme="minorHAnsi"/>
            </w:rPr>
            <w:t xml:space="preserve">Another </w:t>
          </w:r>
          <w:r w:rsidR="008A5C73" w:rsidRPr="003B62C4">
            <w:rPr>
              <w:rFonts w:cstheme="minorHAnsi"/>
            </w:rPr>
            <w:t xml:space="preserve">common traditional budgeting method is the Zero-based </w:t>
          </w:r>
          <w:r w:rsidR="003A2C37" w:rsidRPr="003B62C4">
            <w:rPr>
              <w:rFonts w:cstheme="minorHAnsi"/>
            </w:rPr>
            <w:t>one, that has been introduced in the public sector in 1960</w:t>
          </w:r>
          <w:r w:rsidR="00D95C7D" w:rsidRPr="003B62C4">
            <w:rPr>
              <w:rFonts w:cstheme="minorHAnsi"/>
            </w:rPr>
            <w:t xml:space="preserve"> and later gained popularity in the private sector a decade later</w:t>
          </w:r>
          <w:r w:rsidR="009E6120" w:rsidRPr="003B62C4">
            <w:rPr>
              <w:rFonts w:cstheme="minorHAnsi"/>
            </w:rPr>
            <w:t xml:space="preserve"> </w:t>
          </w:r>
          <w:sdt>
            <w:sdtPr>
              <w:rPr>
                <w:rFonts w:cstheme="minorHAnsi"/>
              </w:rPr>
              <w:id w:val="-896821786"/>
              <w:citation/>
            </w:sdtPr>
            <w:sdtEndPr/>
            <w:sdtContent>
              <w:r w:rsidR="00CF1069" w:rsidRPr="003B62C4">
                <w:rPr>
                  <w:rFonts w:cstheme="minorHAnsi"/>
                </w:rPr>
                <w:fldChar w:fldCharType="begin"/>
              </w:r>
              <w:r w:rsidR="00CF1069" w:rsidRPr="003B62C4">
                <w:rPr>
                  <w:rFonts w:cstheme="minorHAnsi"/>
                </w:rPr>
                <w:instrText xml:space="preserve"> CITATION Ibr19 \l 2057 </w:instrText>
              </w:r>
              <w:r w:rsidR="00CF1069" w:rsidRPr="003B62C4">
                <w:rPr>
                  <w:rFonts w:cstheme="minorHAnsi"/>
                </w:rPr>
                <w:fldChar w:fldCharType="separate"/>
              </w:r>
              <w:r w:rsidR="00B44C3B" w:rsidRPr="00B44C3B">
                <w:rPr>
                  <w:rFonts w:cstheme="minorHAnsi"/>
                  <w:noProof/>
                </w:rPr>
                <w:t>(Ibrahim, 2019)</w:t>
              </w:r>
              <w:r w:rsidR="00CF1069" w:rsidRPr="003B62C4">
                <w:rPr>
                  <w:rFonts w:cstheme="minorHAnsi"/>
                </w:rPr>
                <w:fldChar w:fldCharType="end"/>
              </w:r>
            </w:sdtContent>
          </w:sdt>
          <w:r w:rsidR="00D95C7D" w:rsidRPr="003B62C4">
            <w:rPr>
              <w:rFonts w:cstheme="minorHAnsi"/>
            </w:rPr>
            <w:t xml:space="preserve">. In this approach, the </w:t>
          </w:r>
          <w:r w:rsidR="00696C93" w:rsidRPr="003B62C4">
            <w:rPr>
              <w:rFonts w:cstheme="minorHAnsi"/>
            </w:rPr>
            <w:t xml:space="preserve">budgeting process starts from zero and every </w:t>
          </w:r>
          <w:r w:rsidR="0050046C" w:rsidRPr="003B62C4">
            <w:rPr>
              <w:rFonts w:cstheme="minorHAnsi"/>
            </w:rPr>
            <w:t>department is then evaluated separately</w:t>
          </w:r>
          <w:r w:rsidR="00655A4B" w:rsidRPr="003B62C4">
            <w:rPr>
              <w:rFonts w:cstheme="minorHAnsi"/>
            </w:rPr>
            <w:t xml:space="preserve"> with resources being allocated to the areas </w:t>
          </w:r>
          <w:r w:rsidR="00771E34" w:rsidRPr="003B62C4">
            <w:rPr>
              <w:rFonts w:cstheme="minorHAnsi"/>
            </w:rPr>
            <w:t>where are most needed.</w:t>
          </w:r>
          <w:r w:rsidR="00EF46E6" w:rsidRPr="003B62C4">
            <w:rPr>
              <w:rFonts w:cstheme="minorHAnsi"/>
            </w:rPr>
            <w:t xml:space="preserve"> I</w:t>
          </w:r>
          <w:r w:rsidR="007B6EDD" w:rsidRPr="003B62C4">
            <w:rPr>
              <w:rFonts w:cstheme="minorHAnsi"/>
            </w:rPr>
            <w:t xml:space="preserve">t is considered an improved </w:t>
          </w:r>
          <w:r w:rsidR="00E570C2" w:rsidRPr="003B62C4">
            <w:rPr>
              <w:rFonts w:cstheme="minorHAnsi"/>
            </w:rPr>
            <w:t>alternative to the incremental budget</w:t>
          </w:r>
          <w:r w:rsidR="00EF46E6" w:rsidRPr="003B62C4">
            <w:rPr>
              <w:rFonts w:cstheme="minorHAnsi"/>
            </w:rPr>
            <w:t xml:space="preserve"> approach</w:t>
          </w:r>
          <w:r w:rsidR="009E6120" w:rsidRPr="003B62C4">
            <w:rPr>
              <w:rFonts w:cstheme="minorHAnsi"/>
            </w:rPr>
            <w:t>.</w:t>
          </w:r>
          <w:r w:rsidR="009B591C" w:rsidRPr="003B62C4">
            <w:rPr>
              <w:rFonts w:cstheme="minorHAnsi"/>
            </w:rPr>
            <w:t xml:space="preserve"> </w:t>
          </w:r>
          <w:r w:rsidR="00CB0B4A" w:rsidRPr="003B62C4">
            <w:rPr>
              <w:rFonts w:cstheme="minorHAnsi"/>
            </w:rPr>
            <w:t xml:space="preserve">This forces the managers in the company to justify their </w:t>
          </w:r>
          <w:r w:rsidR="00AD0DE0" w:rsidRPr="003B62C4">
            <w:rPr>
              <w:rFonts w:cstheme="minorHAnsi"/>
            </w:rPr>
            <w:t>activities and if unable to do so, they do not receive the funding.</w:t>
          </w:r>
        </w:p>
        <w:p w14:paraId="21F3ADDD" w14:textId="17DB4CD4" w:rsidR="00C4673E" w:rsidRPr="003B62C4" w:rsidRDefault="00522AD8" w:rsidP="003B62C4">
          <w:pPr>
            <w:spacing w:after="0" w:line="360" w:lineRule="auto"/>
            <w:jc w:val="both"/>
            <w:rPr>
              <w:rFonts w:cstheme="minorHAnsi"/>
            </w:rPr>
          </w:pPr>
          <w:r w:rsidRPr="003B62C4">
            <w:rPr>
              <w:rFonts w:cstheme="minorHAnsi"/>
            </w:rPr>
            <w:t xml:space="preserve">One of the most important benefits of this method is the fact that </w:t>
          </w:r>
          <w:r w:rsidR="004A15D2" w:rsidRPr="003B62C4">
            <w:rPr>
              <w:rFonts w:cstheme="minorHAnsi"/>
            </w:rPr>
            <w:t xml:space="preserve">it avoids wasteful budget by evaluating all activities yearly and removing the </w:t>
          </w:r>
          <w:r w:rsidRPr="003B62C4">
            <w:rPr>
              <w:rFonts w:cstheme="minorHAnsi"/>
            </w:rPr>
            <w:t>on</w:t>
          </w:r>
          <w:r w:rsidR="001E66AF" w:rsidRPr="003B62C4">
            <w:rPr>
              <w:rFonts w:cstheme="minorHAnsi"/>
            </w:rPr>
            <w:t>es that prove inefficient</w:t>
          </w:r>
          <w:r w:rsidR="0052278B" w:rsidRPr="003B62C4">
            <w:rPr>
              <w:rFonts w:cstheme="minorHAnsi"/>
            </w:rPr>
            <w:t xml:space="preserve"> </w:t>
          </w:r>
          <w:sdt>
            <w:sdtPr>
              <w:rPr>
                <w:rFonts w:cstheme="minorHAnsi"/>
              </w:rPr>
              <w:id w:val="1883742343"/>
              <w:citation/>
            </w:sdtPr>
            <w:sdtEndPr/>
            <w:sdtContent>
              <w:r w:rsidR="0052278B" w:rsidRPr="003B62C4">
                <w:rPr>
                  <w:rFonts w:cstheme="minorHAnsi"/>
                </w:rPr>
                <w:fldChar w:fldCharType="begin"/>
              </w:r>
              <w:r w:rsidR="0052278B" w:rsidRPr="003B62C4">
                <w:rPr>
                  <w:rFonts w:cstheme="minorHAnsi"/>
                </w:rPr>
                <w:instrText xml:space="preserve"> CITATION Kaz22 \l 2057 </w:instrText>
              </w:r>
              <w:r w:rsidR="0052278B" w:rsidRPr="003B62C4">
                <w:rPr>
                  <w:rFonts w:cstheme="minorHAnsi"/>
                </w:rPr>
                <w:fldChar w:fldCharType="separate"/>
              </w:r>
              <w:r w:rsidR="00B44C3B" w:rsidRPr="00B44C3B">
                <w:rPr>
                  <w:rFonts w:cstheme="minorHAnsi"/>
                  <w:noProof/>
                </w:rPr>
                <w:t>(Kazar, et al., 2022)</w:t>
              </w:r>
              <w:r w:rsidR="0052278B" w:rsidRPr="003B62C4">
                <w:rPr>
                  <w:rFonts w:cstheme="minorHAnsi"/>
                </w:rPr>
                <w:fldChar w:fldCharType="end"/>
              </w:r>
            </w:sdtContent>
          </w:sdt>
          <w:r w:rsidR="004A15D2" w:rsidRPr="003B62C4">
            <w:rPr>
              <w:rFonts w:cstheme="minorHAnsi"/>
            </w:rPr>
            <w:t>.</w:t>
          </w:r>
          <w:r w:rsidR="005D1121" w:rsidRPr="003B62C4">
            <w:rPr>
              <w:rFonts w:cstheme="minorHAnsi"/>
            </w:rPr>
            <w:t xml:space="preserve"> It also </w:t>
          </w:r>
          <w:r w:rsidR="00813F9C" w:rsidRPr="003B62C4">
            <w:rPr>
              <w:rFonts w:cstheme="minorHAnsi"/>
            </w:rPr>
            <w:t xml:space="preserve">responds to </w:t>
          </w:r>
          <w:r w:rsidR="005D1121" w:rsidRPr="003B62C4">
            <w:rPr>
              <w:rFonts w:cstheme="minorHAnsi"/>
            </w:rPr>
            <w:t xml:space="preserve">changes in the business and </w:t>
          </w:r>
          <w:r w:rsidR="00813F9C" w:rsidRPr="003B62C4">
            <w:rPr>
              <w:rFonts w:cstheme="minorHAnsi"/>
            </w:rPr>
            <w:t xml:space="preserve">is </w:t>
          </w:r>
          <w:r w:rsidR="00FB781D" w:rsidRPr="003B62C4">
            <w:rPr>
              <w:rFonts w:cstheme="minorHAnsi"/>
            </w:rPr>
            <w:t>allocating resources more efficiently.</w:t>
          </w:r>
        </w:p>
        <w:p w14:paraId="2F9CB473" w14:textId="0ABA64EE" w:rsidR="006C4267" w:rsidRPr="00AB67EA" w:rsidRDefault="0086701E" w:rsidP="003B62C4">
          <w:pPr>
            <w:spacing w:after="0" w:line="360" w:lineRule="auto"/>
            <w:jc w:val="both"/>
            <w:rPr>
              <w:rFonts w:cstheme="minorHAnsi"/>
            </w:rPr>
          </w:pPr>
          <w:r w:rsidRPr="003B62C4">
            <w:rPr>
              <w:rFonts w:cstheme="minorHAnsi"/>
            </w:rPr>
            <w:t>However, the zero</w:t>
          </w:r>
          <w:r w:rsidR="00352216" w:rsidRPr="003B62C4">
            <w:rPr>
              <w:rFonts w:cstheme="minorHAnsi"/>
            </w:rPr>
            <w:t>-</w:t>
          </w:r>
          <w:r w:rsidRPr="003B62C4">
            <w:rPr>
              <w:rFonts w:cstheme="minorHAnsi"/>
            </w:rPr>
            <w:t xml:space="preserve">based budgeting method </w:t>
          </w:r>
          <w:r w:rsidR="00B77406" w:rsidRPr="003B62C4">
            <w:rPr>
              <w:rFonts w:cstheme="minorHAnsi"/>
            </w:rPr>
            <w:t>comes with some flaws</w:t>
          </w:r>
          <w:r w:rsidR="0051693A" w:rsidRPr="003B62C4">
            <w:rPr>
              <w:rFonts w:cstheme="minorHAnsi"/>
            </w:rPr>
            <w:t xml:space="preserve"> </w:t>
          </w:r>
          <w:sdt>
            <w:sdtPr>
              <w:rPr>
                <w:rFonts w:cstheme="minorHAnsi"/>
              </w:rPr>
              <w:id w:val="1544016447"/>
              <w:citation/>
            </w:sdtPr>
            <w:sdtEndPr/>
            <w:sdtContent>
              <w:r w:rsidR="0051693A" w:rsidRPr="003B62C4">
                <w:rPr>
                  <w:rFonts w:cstheme="minorHAnsi"/>
                </w:rPr>
                <w:fldChar w:fldCharType="begin"/>
              </w:r>
              <w:r w:rsidR="0051693A" w:rsidRPr="003B62C4">
                <w:rPr>
                  <w:rFonts w:cstheme="minorHAnsi"/>
                </w:rPr>
                <w:instrText xml:space="preserve"> CITATION Ind23 \l 2057 </w:instrText>
              </w:r>
              <w:r w:rsidR="0051693A" w:rsidRPr="003B62C4">
                <w:rPr>
                  <w:rFonts w:cstheme="minorHAnsi"/>
                </w:rPr>
                <w:fldChar w:fldCharType="separate"/>
              </w:r>
              <w:r w:rsidR="00B44C3B" w:rsidRPr="00B44C3B">
                <w:rPr>
                  <w:rFonts w:cstheme="minorHAnsi"/>
                  <w:noProof/>
                </w:rPr>
                <w:t>(Indeed, 2023)</w:t>
              </w:r>
              <w:r w:rsidR="0051693A" w:rsidRPr="003B62C4">
                <w:rPr>
                  <w:rFonts w:cstheme="minorHAnsi"/>
                </w:rPr>
                <w:fldChar w:fldCharType="end"/>
              </w:r>
            </w:sdtContent>
          </w:sdt>
          <w:r w:rsidR="00B77406" w:rsidRPr="003B62C4">
            <w:rPr>
              <w:rFonts w:cstheme="minorHAnsi"/>
            </w:rPr>
            <w:t xml:space="preserve">, like being time consuming. </w:t>
          </w:r>
          <w:r w:rsidR="00E8235A" w:rsidRPr="003B62C4">
            <w:rPr>
              <w:rFonts w:cstheme="minorHAnsi"/>
            </w:rPr>
            <w:t xml:space="preserve">It requires a large amount of time to gather all data for the </w:t>
          </w:r>
          <w:r w:rsidR="005608B2" w:rsidRPr="003B62C4">
            <w:rPr>
              <w:rFonts w:cstheme="minorHAnsi"/>
            </w:rPr>
            <w:t xml:space="preserve">decision packages and sometimes </w:t>
          </w:r>
          <w:r w:rsidR="00471085" w:rsidRPr="003B62C4">
            <w:rPr>
              <w:rFonts w:cstheme="minorHAnsi"/>
            </w:rPr>
            <w:t>it can</w:t>
          </w:r>
          <w:r w:rsidR="005608B2" w:rsidRPr="003B62C4">
            <w:rPr>
              <w:rFonts w:cstheme="minorHAnsi"/>
            </w:rPr>
            <w:t xml:space="preserve"> be estimated</w:t>
          </w:r>
          <w:r w:rsidR="007C2FDA" w:rsidRPr="003B62C4">
            <w:rPr>
              <w:rFonts w:cstheme="minorHAnsi"/>
            </w:rPr>
            <w:t xml:space="preserve">. Some of the managers might need additional training in </w:t>
          </w:r>
          <w:r w:rsidR="00DD49AB" w:rsidRPr="003B62C4">
            <w:rPr>
              <w:rFonts w:cstheme="minorHAnsi"/>
            </w:rPr>
            <w:t xml:space="preserve">creating these </w:t>
          </w:r>
          <w:r w:rsidR="00DD49AB" w:rsidRPr="003B62C4">
            <w:rPr>
              <w:rFonts w:cstheme="minorHAnsi"/>
            </w:rPr>
            <w:lastRenderedPageBreak/>
            <w:t xml:space="preserve">packages and this will </w:t>
          </w:r>
          <w:r w:rsidR="00DD49AB" w:rsidRPr="00AB67EA">
            <w:rPr>
              <w:rFonts w:cstheme="minorHAnsi"/>
            </w:rPr>
            <w:t>result in more cash spending.</w:t>
          </w:r>
          <w:r w:rsidR="00DA32A2" w:rsidRPr="00AB67EA">
            <w:rPr>
              <w:rFonts w:cstheme="minorHAnsi"/>
            </w:rPr>
            <w:t xml:space="preserve"> It can also prove challenging to </w:t>
          </w:r>
          <w:r w:rsidR="008C7369" w:rsidRPr="00AB67EA">
            <w:rPr>
              <w:rFonts w:cstheme="minorHAnsi"/>
            </w:rPr>
            <w:t>rank the decision packages which may lead to conflicts within certain departments.</w:t>
          </w:r>
          <w:r w:rsidR="00B450FB" w:rsidRPr="00AB67EA">
            <w:rPr>
              <w:rFonts w:cstheme="minorHAnsi"/>
            </w:rPr>
            <w:t xml:space="preserve"> </w:t>
          </w:r>
          <w:r w:rsidR="008C3D37" w:rsidRPr="00AB67EA">
            <w:rPr>
              <w:rFonts w:cstheme="minorHAnsi"/>
            </w:rPr>
            <w:t xml:space="preserve">To avoid spending a large amount of time and money, organisations might find beneficial to combine this method with the incremental </w:t>
          </w:r>
          <w:r w:rsidR="00604EDF" w:rsidRPr="00AB67EA">
            <w:rPr>
              <w:rFonts w:cstheme="minorHAnsi"/>
            </w:rPr>
            <w:t>one and</w:t>
          </w:r>
          <w:r w:rsidR="008B19F5" w:rsidRPr="00AB67EA">
            <w:rPr>
              <w:rFonts w:cstheme="minorHAnsi"/>
            </w:rPr>
            <w:t xml:space="preserve"> use the zero</w:t>
          </w:r>
          <w:r w:rsidR="00604EDF" w:rsidRPr="00AB67EA">
            <w:rPr>
              <w:rFonts w:cstheme="minorHAnsi"/>
            </w:rPr>
            <w:t>-</w:t>
          </w:r>
          <w:r w:rsidR="008B19F5" w:rsidRPr="00AB67EA">
            <w:rPr>
              <w:rFonts w:cstheme="minorHAnsi"/>
            </w:rPr>
            <w:t xml:space="preserve">based approach when </w:t>
          </w:r>
          <w:r w:rsidR="00604EDF" w:rsidRPr="00AB67EA">
            <w:rPr>
              <w:rFonts w:cstheme="minorHAnsi"/>
            </w:rPr>
            <w:t>important changes occur or just for certain departments.</w:t>
          </w:r>
          <w:r w:rsidR="00EB038C" w:rsidRPr="00AB67EA">
            <w:rPr>
              <w:rFonts w:cstheme="minorHAnsi"/>
            </w:rPr>
            <w:t xml:space="preserve"> </w:t>
          </w:r>
        </w:p>
        <w:p w14:paraId="16DB654E" w14:textId="1AF82718" w:rsidR="00352216" w:rsidRPr="003B62C4" w:rsidRDefault="00352216" w:rsidP="003B62C4">
          <w:pPr>
            <w:spacing w:after="0" w:line="360" w:lineRule="auto"/>
            <w:jc w:val="both"/>
            <w:rPr>
              <w:rFonts w:cstheme="minorHAnsi"/>
            </w:rPr>
          </w:pPr>
          <w:r w:rsidRPr="00AB67EA">
            <w:rPr>
              <w:rFonts w:cstheme="minorHAnsi"/>
            </w:rPr>
            <w:t xml:space="preserve">Although recent studies </w:t>
          </w:r>
          <w:r w:rsidR="003069FE" w:rsidRPr="00AB67EA">
            <w:rPr>
              <w:rFonts w:cstheme="minorHAnsi"/>
            </w:rPr>
            <w:t xml:space="preserve">conducted by </w:t>
          </w:r>
          <w:proofErr w:type="spellStart"/>
          <w:r w:rsidR="000E0215" w:rsidRPr="00AB67EA">
            <w:rPr>
              <w:rFonts w:cstheme="minorHAnsi"/>
            </w:rPr>
            <w:t>Coyte</w:t>
          </w:r>
          <w:proofErr w:type="spellEnd"/>
          <w:r w:rsidR="000E0215" w:rsidRPr="00AB67EA">
            <w:rPr>
              <w:rFonts w:cstheme="minorHAnsi"/>
            </w:rPr>
            <w:t xml:space="preserve"> et al </w:t>
          </w:r>
          <w:r w:rsidR="00AB67EA" w:rsidRPr="00AB67EA">
            <w:rPr>
              <w:rFonts w:cstheme="minorHAnsi"/>
              <w:noProof/>
            </w:rPr>
            <w:t>(2022)</w:t>
          </w:r>
          <w:r w:rsidR="00511565" w:rsidRPr="00AB67EA">
            <w:rPr>
              <w:rFonts w:cstheme="minorHAnsi"/>
            </w:rPr>
            <w:t>reveal that smaller firms are more likely to adopt this approach</w:t>
          </w:r>
          <w:r w:rsidR="00681621" w:rsidRPr="00AB67EA">
            <w:rPr>
              <w:rFonts w:cstheme="minorHAnsi"/>
            </w:rPr>
            <w:t xml:space="preserve"> as opposed to larger companies</w:t>
          </w:r>
          <w:r w:rsidR="00043C45" w:rsidRPr="00AB67EA">
            <w:rPr>
              <w:rFonts w:cstheme="minorHAnsi"/>
            </w:rPr>
            <w:t xml:space="preserve"> that might avoid this because of the </w:t>
          </w:r>
          <w:r w:rsidR="00532BEA" w:rsidRPr="00AB67EA">
            <w:rPr>
              <w:rFonts w:cstheme="minorHAnsi"/>
            </w:rPr>
            <w:t xml:space="preserve">complexity and </w:t>
          </w:r>
          <w:r w:rsidR="00CC5484" w:rsidRPr="00AB67EA">
            <w:rPr>
              <w:rFonts w:cstheme="minorHAnsi"/>
            </w:rPr>
            <w:t>effort it requires</w:t>
          </w:r>
          <w:r w:rsidR="00C07C87" w:rsidRPr="00AB67EA">
            <w:rPr>
              <w:rFonts w:cstheme="minorHAnsi"/>
            </w:rPr>
            <w:t xml:space="preserve">, </w:t>
          </w:r>
          <w:r w:rsidR="00E83458" w:rsidRPr="00AB67EA">
            <w:rPr>
              <w:rFonts w:cstheme="minorHAnsi"/>
            </w:rPr>
            <w:t xml:space="preserve">ACCA </w:t>
          </w:r>
          <w:r w:rsidR="00AB67EA" w:rsidRPr="00AB67EA">
            <w:rPr>
              <w:rFonts w:cstheme="minorHAnsi"/>
              <w:noProof/>
            </w:rPr>
            <w:t>( 2023)</w:t>
          </w:r>
          <w:r w:rsidR="00E83458" w:rsidRPr="00AB67EA">
            <w:rPr>
              <w:rFonts w:cstheme="minorHAnsi"/>
            </w:rPr>
            <w:t xml:space="preserve"> </w:t>
          </w:r>
          <w:r w:rsidR="00D02F39" w:rsidRPr="00AB67EA">
            <w:rPr>
              <w:rFonts w:cstheme="minorHAnsi"/>
            </w:rPr>
            <w:t xml:space="preserve">conclude </w:t>
          </w:r>
          <w:r w:rsidR="00E83458" w:rsidRPr="00AB67EA">
            <w:rPr>
              <w:rFonts w:cstheme="minorHAnsi"/>
            </w:rPr>
            <w:t>this</w:t>
          </w:r>
          <w:r w:rsidR="00D02F39" w:rsidRPr="00AB67EA">
            <w:rPr>
              <w:rFonts w:cstheme="minorHAnsi"/>
            </w:rPr>
            <w:t xml:space="preserve"> method</w:t>
          </w:r>
          <w:r w:rsidR="00E83458" w:rsidRPr="00AB67EA">
            <w:rPr>
              <w:rFonts w:cstheme="minorHAnsi"/>
            </w:rPr>
            <w:t xml:space="preserve"> is </w:t>
          </w:r>
          <w:r w:rsidR="00D02F39" w:rsidRPr="00AB67EA">
            <w:rPr>
              <w:rFonts w:cstheme="minorHAnsi"/>
            </w:rPr>
            <w:t>more suitable for the public sector.</w:t>
          </w:r>
          <w:r w:rsidR="00624B29" w:rsidRPr="00AB67EA">
            <w:rPr>
              <w:rFonts w:cstheme="minorHAnsi"/>
            </w:rPr>
            <w:t xml:space="preserve"> </w:t>
          </w:r>
          <w:r w:rsidR="00A361ED" w:rsidRPr="00AB67EA">
            <w:rPr>
              <w:rFonts w:cstheme="minorHAnsi"/>
            </w:rPr>
            <w:t xml:space="preserve">Some of the reasons behind this statement is that is </w:t>
          </w:r>
          <w:r w:rsidR="00633E0A" w:rsidRPr="00AB67EA">
            <w:rPr>
              <w:rFonts w:cstheme="minorHAnsi"/>
            </w:rPr>
            <w:t xml:space="preserve">easier for </w:t>
          </w:r>
          <w:r w:rsidR="00982EE4" w:rsidRPr="00AB67EA">
            <w:rPr>
              <w:rFonts w:cstheme="minorHAnsi"/>
            </w:rPr>
            <w:t>local governments or non</w:t>
          </w:r>
          <w:r w:rsidR="00644070" w:rsidRPr="00AB67EA">
            <w:rPr>
              <w:rFonts w:cstheme="minorHAnsi"/>
            </w:rPr>
            <w:t>-</w:t>
          </w:r>
          <w:r w:rsidR="00982EE4" w:rsidRPr="00AB67EA">
            <w:rPr>
              <w:rFonts w:cstheme="minorHAnsi"/>
            </w:rPr>
            <w:t xml:space="preserve">profit organisations to </w:t>
          </w:r>
          <w:r w:rsidR="00847741" w:rsidRPr="00AB67EA">
            <w:rPr>
              <w:rFonts w:cstheme="minorHAnsi"/>
            </w:rPr>
            <w:t>consider include the activities in their decision</w:t>
          </w:r>
          <w:r w:rsidR="00C22A57" w:rsidRPr="003B62C4">
            <w:rPr>
              <w:rFonts w:cstheme="minorHAnsi"/>
            </w:rPr>
            <w:t>-</w:t>
          </w:r>
          <w:r w:rsidR="00644070" w:rsidRPr="003B62C4">
            <w:rPr>
              <w:rFonts w:cstheme="minorHAnsi"/>
            </w:rPr>
            <w:t xml:space="preserve">making process </w:t>
          </w:r>
          <w:r w:rsidR="00EB229F" w:rsidRPr="003B62C4">
            <w:rPr>
              <w:rFonts w:cstheme="minorHAnsi"/>
            </w:rPr>
            <w:t>and to justify all their expenses.</w:t>
          </w:r>
        </w:p>
        <w:p w14:paraId="13AD4142" w14:textId="312DB81B" w:rsidR="00604EDF" w:rsidRPr="003B62C4" w:rsidRDefault="00A076FD" w:rsidP="003B62C4">
          <w:pPr>
            <w:pStyle w:val="Heading3"/>
            <w:spacing w:line="360" w:lineRule="auto"/>
            <w:rPr>
              <w:rFonts w:asciiTheme="minorHAnsi" w:hAnsiTheme="minorHAnsi" w:cstheme="minorHAnsi"/>
            </w:rPr>
          </w:pPr>
          <w:bookmarkStart w:id="10" w:name="_Toc131151445"/>
          <w:r w:rsidRPr="003B62C4">
            <w:rPr>
              <w:rFonts w:asciiTheme="minorHAnsi" w:hAnsiTheme="minorHAnsi" w:cstheme="minorHAnsi"/>
            </w:rPr>
            <w:t>Activity-based budget</w:t>
          </w:r>
          <w:bookmarkEnd w:id="10"/>
        </w:p>
        <w:p w14:paraId="3C0BD5AC" w14:textId="21AB6DB2" w:rsidR="00DF4700" w:rsidRPr="003B62C4" w:rsidRDefault="00DF4700" w:rsidP="003B62C4">
          <w:pPr>
            <w:spacing w:after="0" w:line="360" w:lineRule="auto"/>
            <w:jc w:val="both"/>
            <w:rPr>
              <w:rFonts w:cstheme="minorHAnsi"/>
            </w:rPr>
          </w:pPr>
          <w:r w:rsidRPr="003B62C4">
            <w:rPr>
              <w:rFonts w:cstheme="minorHAnsi"/>
            </w:rPr>
            <w:t>This</w:t>
          </w:r>
          <w:r w:rsidR="004937E9" w:rsidRPr="003B62C4">
            <w:rPr>
              <w:rFonts w:cstheme="minorHAnsi"/>
            </w:rPr>
            <w:t xml:space="preserve"> approach is a newer budgeting method that </w:t>
          </w:r>
          <w:r w:rsidR="0003244D" w:rsidRPr="003B62C4">
            <w:rPr>
              <w:rFonts w:cstheme="minorHAnsi"/>
            </w:rPr>
            <w:t>is based o</w:t>
          </w:r>
          <w:r w:rsidR="000137A3" w:rsidRPr="003B62C4">
            <w:rPr>
              <w:rFonts w:cstheme="minorHAnsi"/>
            </w:rPr>
            <w:t>n resource-based budgeting and focuses on creating a budget directly from the organization's activities and resources</w:t>
          </w:r>
          <w:r w:rsidR="00400635" w:rsidRPr="003B62C4">
            <w:rPr>
              <w:rFonts w:cstheme="minorHAnsi"/>
            </w:rPr>
            <w:t xml:space="preserve"> </w:t>
          </w:r>
          <w:sdt>
            <w:sdtPr>
              <w:rPr>
                <w:rFonts w:cstheme="minorHAnsi"/>
              </w:rPr>
              <w:id w:val="4724739"/>
              <w:citation/>
            </w:sdtPr>
            <w:sdtEndPr/>
            <w:sdtContent>
              <w:r w:rsidR="00400635" w:rsidRPr="003B62C4">
                <w:rPr>
                  <w:rFonts w:cstheme="minorHAnsi"/>
                </w:rPr>
                <w:fldChar w:fldCharType="begin"/>
              </w:r>
              <w:r w:rsidR="00400635" w:rsidRPr="003B62C4">
                <w:rPr>
                  <w:rFonts w:cstheme="minorHAnsi"/>
                </w:rPr>
                <w:instrText xml:space="preserve"> CITATION Ken17 \l 2057 </w:instrText>
              </w:r>
              <w:r w:rsidR="00400635" w:rsidRPr="003B62C4">
                <w:rPr>
                  <w:rFonts w:cstheme="minorHAnsi"/>
                </w:rPr>
                <w:fldChar w:fldCharType="separate"/>
              </w:r>
              <w:r w:rsidR="00B44C3B" w:rsidRPr="00B44C3B">
                <w:rPr>
                  <w:rFonts w:cstheme="minorHAnsi"/>
                  <w:noProof/>
                </w:rPr>
                <w:t>(Kenno &amp; Sainty, 2017)</w:t>
              </w:r>
              <w:r w:rsidR="00400635" w:rsidRPr="003B62C4">
                <w:rPr>
                  <w:rFonts w:cstheme="minorHAnsi"/>
                </w:rPr>
                <w:fldChar w:fldCharType="end"/>
              </w:r>
            </w:sdtContent>
          </w:sdt>
          <w:r w:rsidR="00400635" w:rsidRPr="003B62C4">
            <w:rPr>
              <w:rFonts w:cstheme="minorHAnsi"/>
            </w:rPr>
            <w:t>.</w:t>
          </w:r>
          <w:r w:rsidR="00D876A8" w:rsidRPr="003B62C4">
            <w:rPr>
              <w:rFonts w:cstheme="minorHAnsi"/>
            </w:rPr>
            <w:t xml:space="preserve"> It is meant to help with </w:t>
          </w:r>
          <w:r w:rsidR="00C43113" w:rsidRPr="003B62C4">
            <w:rPr>
              <w:rFonts w:cstheme="minorHAnsi"/>
            </w:rPr>
            <w:t xml:space="preserve">the better understanding of </w:t>
          </w:r>
          <w:r w:rsidR="00001951" w:rsidRPr="003B62C4">
            <w:rPr>
              <w:rFonts w:cstheme="minorHAnsi"/>
            </w:rPr>
            <w:t>the genuine costs associated with providing the goods or services.</w:t>
          </w:r>
          <w:r w:rsidR="007B1012" w:rsidRPr="003B62C4">
            <w:rPr>
              <w:rFonts w:cstheme="minorHAnsi"/>
            </w:rPr>
            <w:t xml:space="preserve"> </w:t>
          </w:r>
          <w:r w:rsidR="00FE35DB" w:rsidRPr="003B62C4">
            <w:rPr>
              <w:rFonts w:cstheme="minorHAnsi"/>
            </w:rPr>
            <w:t xml:space="preserve"> It is </w:t>
          </w:r>
          <w:r w:rsidR="00091B79" w:rsidRPr="003B62C4">
            <w:rPr>
              <w:rFonts w:cstheme="minorHAnsi"/>
            </w:rPr>
            <w:t xml:space="preserve">a more complex model as it is analysing </w:t>
          </w:r>
          <w:r w:rsidR="00C843A9" w:rsidRPr="003B62C4">
            <w:rPr>
              <w:rFonts w:cstheme="minorHAnsi"/>
            </w:rPr>
            <w:t xml:space="preserve">relevant cost drivers to support an improved decision-making process. </w:t>
          </w:r>
          <w:r w:rsidR="007B1012" w:rsidRPr="003B62C4">
            <w:rPr>
              <w:rFonts w:cstheme="minorHAnsi"/>
            </w:rPr>
            <w:t xml:space="preserve">The </w:t>
          </w:r>
          <w:r w:rsidR="00FE35DB" w:rsidRPr="003B62C4">
            <w:rPr>
              <w:rFonts w:cstheme="minorHAnsi"/>
            </w:rPr>
            <w:t>simplest</w:t>
          </w:r>
          <w:r w:rsidR="007B1012" w:rsidRPr="003B62C4">
            <w:rPr>
              <w:rFonts w:cstheme="minorHAnsi"/>
            </w:rPr>
            <w:t xml:space="preserve"> </w:t>
          </w:r>
          <w:r w:rsidR="00906932" w:rsidRPr="003B62C4">
            <w:rPr>
              <w:rFonts w:cstheme="minorHAnsi"/>
            </w:rPr>
            <w:t xml:space="preserve">variant of this method is focused on </w:t>
          </w:r>
          <w:r w:rsidR="00CE6981" w:rsidRPr="003B62C4">
            <w:rPr>
              <w:rFonts w:cstheme="minorHAnsi"/>
            </w:rPr>
            <w:t>activity-based</w:t>
          </w:r>
          <w:r w:rsidR="00906932" w:rsidRPr="003B62C4">
            <w:rPr>
              <w:rFonts w:cstheme="minorHAnsi"/>
            </w:rPr>
            <w:t xml:space="preserve"> costs</w:t>
          </w:r>
          <w:r w:rsidR="00031086" w:rsidRPr="003B62C4">
            <w:rPr>
              <w:rFonts w:cstheme="minorHAnsi"/>
            </w:rPr>
            <w:t xml:space="preserve"> with the purpose </w:t>
          </w:r>
          <w:r w:rsidR="00EA6A7D" w:rsidRPr="003B62C4">
            <w:rPr>
              <w:rFonts w:cstheme="minorHAnsi"/>
            </w:rPr>
            <w:t xml:space="preserve">of </w:t>
          </w:r>
          <w:r w:rsidR="00456B52" w:rsidRPr="003B62C4">
            <w:rPr>
              <w:rFonts w:cstheme="minorHAnsi"/>
            </w:rPr>
            <w:t xml:space="preserve">cutting or </w:t>
          </w:r>
          <w:r w:rsidR="003A20D7" w:rsidRPr="003B62C4">
            <w:rPr>
              <w:rFonts w:cstheme="minorHAnsi"/>
            </w:rPr>
            <w:t>removing the overhead expenses</w:t>
          </w:r>
          <w:r w:rsidR="00CE6981" w:rsidRPr="003B62C4">
            <w:rPr>
              <w:rFonts w:cstheme="minorHAnsi"/>
            </w:rPr>
            <w:t xml:space="preserve"> </w:t>
          </w:r>
          <w:sdt>
            <w:sdtPr>
              <w:rPr>
                <w:rFonts w:cstheme="minorHAnsi"/>
              </w:rPr>
              <w:id w:val="-676110790"/>
              <w:citation/>
            </w:sdtPr>
            <w:sdtEndPr/>
            <w:sdtContent>
              <w:r w:rsidR="00CE6981" w:rsidRPr="003B62C4">
                <w:rPr>
                  <w:rFonts w:cstheme="minorHAnsi"/>
                </w:rPr>
                <w:fldChar w:fldCharType="begin"/>
              </w:r>
              <w:r w:rsidR="00CE6981" w:rsidRPr="003B62C4">
                <w:rPr>
                  <w:rFonts w:cstheme="minorHAnsi"/>
                </w:rPr>
                <w:instrText xml:space="preserve"> CITATION Mwa23 \l 2057 </w:instrText>
              </w:r>
              <w:r w:rsidR="00CE6981" w:rsidRPr="003B62C4">
                <w:rPr>
                  <w:rFonts w:cstheme="minorHAnsi"/>
                </w:rPr>
                <w:fldChar w:fldCharType="separate"/>
              </w:r>
              <w:r w:rsidR="00B44C3B" w:rsidRPr="00B44C3B">
                <w:rPr>
                  <w:rFonts w:cstheme="minorHAnsi"/>
                  <w:noProof/>
                </w:rPr>
                <w:t>(Mwangi, 2023)</w:t>
              </w:r>
              <w:r w:rsidR="00CE6981" w:rsidRPr="003B62C4">
                <w:rPr>
                  <w:rFonts w:cstheme="minorHAnsi"/>
                </w:rPr>
                <w:fldChar w:fldCharType="end"/>
              </w:r>
            </w:sdtContent>
          </w:sdt>
          <w:r w:rsidR="003A20D7" w:rsidRPr="003B62C4">
            <w:rPr>
              <w:rFonts w:cstheme="minorHAnsi"/>
            </w:rPr>
            <w:t>.</w:t>
          </w:r>
        </w:p>
        <w:p w14:paraId="14BBCEA2" w14:textId="0E989FED" w:rsidR="00091C21" w:rsidRPr="003B62C4" w:rsidRDefault="00091C21" w:rsidP="003B62C4">
          <w:pPr>
            <w:spacing w:after="0" w:line="360" w:lineRule="auto"/>
            <w:jc w:val="both"/>
            <w:rPr>
              <w:rFonts w:cstheme="minorHAnsi"/>
            </w:rPr>
          </w:pPr>
          <w:r w:rsidRPr="003B62C4">
            <w:rPr>
              <w:rFonts w:cstheme="minorHAnsi"/>
            </w:rPr>
            <w:t>Some of the benefits this model brings is that it offers a better cost control</w:t>
          </w:r>
          <w:r w:rsidR="00B129E7" w:rsidRPr="003B62C4">
            <w:rPr>
              <w:rFonts w:cstheme="minorHAnsi"/>
            </w:rPr>
            <w:t xml:space="preserve"> as it looks for ways of minimising </w:t>
          </w:r>
          <w:r w:rsidR="0021434A" w:rsidRPr="003B62C4">
            <w:rPr>
              <w:rFonts w:cstheme="minorHAnsi"/>
            </w:rPr>
            <w:t>expe</w:t>
          </w:r>
          <w:r w:rsidR="00400308" w:rsidRPr="003B62C4">
            <w:rPr>
              <w:rFonts w:cstheme="minorHAnsi"/>
            </w:rPr>
            <w:t>nditures</w:t>
          </w:r>
          <w:r w:rsidR="005631E1" w:rsidRPr="003B62C4">
            <w:rPr>
              <w:rFonts w:cstheme="minorHAnsi"/>
            </w:rPr>
            <w:t xml:space="preserve"> </w:t>
          </w:r>
          <w:sdt>
            <w:sdtPr>
              <w:rPr>
                <w:rFonts w:cstheme="minorHAnsi"/>
              </w:rPr>
              <w:id w:val="-148138846"/>
              <w:citation/>
            </w:sdtPr>
            <w:sdtEndPr/>
            <w:sdtContent>
              <w:r w:rsidR="005631E1" w:rsidRPr="003B62C4">
                <w:rPr>
                  <w:rFonts w:cstheme="minorHAnsi"/>
                </w:rPr>
                <w:fldChar w:fldCharType="begin"/>
              </w:r>
              <w:r w:rsidR="005631E1" w:rsidRPr="003B62C4">
                <w:rPr>
                  <w:rFonts w:cstheme="minorHAnsi"/>
                </w:rPr>
                <w:instrText xml:space="preserve"> CITATION ACC232 \l 2057 </w:instrText>
              </w:r>
              <w:r w:rsidR="005631E1" w:rsidRPr="003B62C4">
                <w:rPr>
                  <w:rFonts w:cstheme="minorHAnsi"/>
                </w:rPr>
                <w:fldChar w:fldCharType="separate"/>
              </w:r>
              <w:r w:rsidR="00B44C3B" w:rsidRPr="00B44C3B">
                <w:rPr>
                  <w:rFonts w:cstheme="minorHAnsi"/>
                  <w:noProof/>
                </w:rPr>
                <w:t>(ACCA, 2023)</w:t>
              </w:r>
              <w:r w:rsidR="005631E1" w:rsidRPr="003B62C4">
                <w:rPr>
                  <w:rFonts w:cstheme="minorHAnsi"/>
                </w:rPr>
                <w:fldChar w:fldCharType="end"/>
              </w:r>
            </w:sdtContent>
          </w:sdt>
          <w:r w:rsidR="00400308" w:rsidRPr="003B62C4">
            <w:rPr>
              <w:rFonts w:cstheme="minorHAnsi"/>
            </w:rPr>
            <w:t>.</w:t>
          </w:r>
          <w:r w:rsidR="00BA12E5" w:rsidRPr="003B62C4">
            <w:rPr>
              <w:rFonts w:cstheme="minorHAnsi"/>
            </w:rPr>
            <w:t xml:space="preserve"> It can also offer competitive advantage because </w:t>
          </w:r>
          <w:r w:rsidR="00534CA9" w:rsidRPr="003B62C4">
            <w:rPr>
              <w:rFonts w:cstheme="minorHAnsi"/>
            </w:rPr>
            <w:t>products and services can be offered at a better price once the operational costs are minimised.</w:t>
          </w:r>
          <w:r w:rsidR="008C51C9" w:rsidRPr="003B62C4">
            <w:rPr>
              <w:rFonts w:cstheme="minorHAnsi"/>
            </w:rPr>
            <w:t xml:space="preserve"> </w:t>
          </w:r>
          <w:r w:rsidR="00D8787C" w:rsidRPr="003B62C4">
            <w:rPr>
              <w:rFonts w:cstheme="minorHAnsi"/>
            </w:rPr>
            <w:t>Like</w:t>
          </w:r>
          <w:r w:rsidR="008C51C9" w:rsidRPr="003B62C4">
            <w:rPr>
              <w:rFonts w:cstheme="minorHAnsi"/>
            </w:rPr>
            <w:t xml:space="preserve"> the zero-based budgeting method, it also allows for the managers to invest only in the </w:t>
          </w:r>
          <w:r w:rsidR="00D30ED8" w:rsidRPr="003B62C4">
            <w:rPr>
              <w:rFonts w:cstheme="minorHAnsi"/>
            </w:rPr>
            <w:t>activities that are profitable and eliminate those that do not generate revenue.</w:t>
          </w:r>
          <w:r w:rsidR="00FA0583" w:rsidRPr="003B62C4">
            <w:rPr>
              <w:rFonts w:cstheme="minorHAnsi"/>
            </w:rPr>
            <w:t xml:space="preserve"> </w:t>
          </w:r>
          <w:r w:rsidR="00202BA2" w:rsidRPr="003B62C4">
            <w:rPr>
              <w:rFonts w:cstheme="minorHAnsi"/>
            </w:rPr>
            <w:t>The model can be more suitable for new businesses as it can generate growth due to the cost minimising and for companies that are going through changes to their organizational structure.</w:t>
          </w:r>
        </w:p>
        <w:p w14:paraId="4732A21E" w14:textId="46880182" w:rsidR="006506D9" w:rsidRPr="003B62C4" w:rsidRDefault="00867C2D" w:rsidP="003B62C4">
          <w:pPr>
            <w:spacing w:after="0" w:line="360" w:lineRule="auto"/>
            <w:jc w:val="both"/>
            <w:rPr>
              <w:rFonts w:cstheme="minorHAnsi"/>
            </w:rPr>
          </w:pPr>
          <w:r w:rsidRPr="003B62C4">
            <w:rPr>
              <w:rFonts w:cstheme="minorHAnsi"/>
            </w:rPr>
            <w:t>Nevertheless, this approach also comes with some drawbacks</w:t>
          </w:r>
          <w:r w:rsidR="00DF0BD3" w:rsidRPr="003B62C4">
            <w:rPr>
              <w:rFonts w:cstheme="minorHAnsi"/>
            </w:rPr>
            <w:t>.</w:t>
          </w:r>
          <w:r w:rsidRPr="003B62C4">
            <w:rPr>
              <w:rFonts w:cstheme="minorHAnsi"/>
            </w:rPr>
            <w:t xml:space="preserve"> </w:t>
          </w:r>
          <w:r w:rsidR="00DF0BD3" w:rsidRPr="003B62C4">
            <w:rPr>
              <w:rFonts w:cstheme="minorHAnsi"/>
            </w:rPr>
            <w:t>C</w:t>
          </w:r>
          <w:r w:rsidRPr="003B62C4">
            <w:rPr>
              <w:rFonts w:cstheme="minorHAnsi"/>
            </w:rPr>
            <w:t>onsideri</w:t>
          </w:r>
          <w:r w:rsidR="00C819DB" w:rsidRPr="003B62C4">
            <w:rPr>
              <w:rFonts w:cstheme="minorHAnsi"/>
            </w:rPr>
            <w:t xml:space="preserve">ng its complexity, it is important for the budgeting team </w:t>
          </w:r>
          <w:r w:rsidR="004A668B" w:rsidRPr="003B62C4">
            <w:rPr>
              <w:rFonts w:cstheme="minorHAnsi"/>
            </w:rPr>
            <w:t xml:space="preserve">to know and understand all the business activities before </w:t>
          </w:r>
          <w:r w:rsidR="00E42A68" w:rsidRPr="003B62C4">
            <w:rPr>
              <w:rFonts w:cstheme="minorHAnsi"/>
            </w:rPr>
            <w:t xml:space="preserve">establishing the cost drivers, </w:t>
          </w:r>
          <w:r w:rsidR="00DF0BD3" w:rsidRPr="003B62C4">
            <w:rPr>
              <w:rFonts w:cstheme="minorHAnsi"/>
            </w:rPr>
            <w:t>which</w:t>
          </w:r>
          <w:r w:rsidR="00EF6996" w:rsidRPr="003B62C4">
            <w:rPr>
              <w:rFonts w:cstheme="minorHAnsi"/>
            </w:rPr>
            <w:t xml:space="preserve"> proves time consuming and </w:t>
          </w:r>
          <w:r w:rsidR="00373086" w:rsidRPr="003B62C4">
            <w:rPr>
              <w:rFonts w:cstheme="minorHAnsi"/>
            </w:rPr>
            <w:t>more costly than other traditional budgeting models</w:t>
          </w:r>
          <w:r w:rsidR="002A7B5F" w:rsidRPr="003B62C4">
            <w:rPr>
              <w:rFonts w:cstheme="minorHAnsi"/>
            </w:rPr>
            <w:t xml:space="preserve"> </w:t>
          </w:r>
          <w:sdt>
            <w:sdtPr>
              <w:rPr>
                <w:rFonts w:cstheme="minorHAnsi"/>
              </w:rPr>
              <w:id w:val="2015257093"/>
              <w:citation/>
            </w:sdtPr>
            <w:sdtEndPr/>
            <w:sdtContent>
              <w:r w:rsidR="002B792B" w:rsidRPr="003B62C4">
                <w:rPr>
                  <w:rFonts w:cstheme="minorHAnsi"/>
                </w:rPr>
                <w:fldChar w:fldCharType="begin"/>
              </w:r>
              <w:r w:rsidR="002B792B" w:rsidRPr="003B62C4">
                <w:rPr>
                  <w:rFonts w:cstheme="minorHAnsi"/>
                </w:rPr>
                <w:instrText xml:space="preserve"> CITATION QuL22 \l 2057 </w:instrText>
              </w:r>
              <w:r w:rsidR="002B792B" w:rsidRPr="003B62C4">
                <w:rPr>
                  <w:rFonts w:cstheme="minorHAnsi"/>
                </w:rPr>
                <w:fldChar w:fldCharType="separate"/>
              </w:r>
              <w:r w:rsidR="00B44C3B" w:rsidRPr="00B44C3B">
                <w:rPr>
                  <w:rFonts w:cstheme="minorHAnsi"/>
                  <w:noProof/>
                </w:rPr>
                <w:t>(Qu, et al., 2022)</w:t>
              </w:r>
              <w:r w:rsidR="002B792B" w:rsidRPr="003B62C4">
                <w:rPr>
                  <w:rFonts w:cstheme="minorHAnsi"/>
                </w:rPr>
                <w:fldChar w:fldCharType="end"/>
              </w:r>
            </w:sdtContent>
          </w:sdt>
          <w:r w:rsidR="00373086" w:rsidRPr="003B62C4">
            <w:rPr>
              <w:rFonts w:cstheme="minorHAnsi"/>
            </w:rPr>
            <w:t>.</w:t>
          </w:r>
        </w:p>
        <w:p w14:paraId="76407F89" w14:textId="206E0557" w:rsidR="00AA55EE" w:rsidRPr="003B62C4" w:rsidRDefault="00AA55EE" w:rsidP="003B62C4">
          <w:pPr>
            <w:pStyle w:val="Heading3"/>
            <w:spacing w:line="360" w:lineRule="auto"/>
            <w:rPr>
              <w:rFonts w:asciiTheme="minorHAnsi" w:hAnsiTheme="minorHAnsi" w:cstheme="minorHAnsi"/>
            </w:rPr>
          </w:pPr>
          <w:bookmarkStart w:id="11" w:name="_Toc131151446"/>
          <w:r w:rsidRPr="003B62C4">
            <w:rPr>
              <w:rFonts w:asciiTheme="minorHAnsi" w:hAnsiTheme="minorHAnsi" w:cstheme="minorHAnsi"/>
            </w:rPr>
            <w:t>Beyond budgeting</w:t>
          </w:r>
          <w:bookmarkEnd w:id="11"/>
          <w:r w:rsidRPr="003B62C4">
            <w:rPr>
              <w:rFonts w:asciiTheme="minorHAnsi" w:hAnsiTheme="minorHAnsi" w:cstheme="minorHAnsi"/>
            </w:rPr>
            <w:t xml:space="preserve"> </w:t>
          </w:r>
        </w:p>
        <w:p w14:paraId="3B36FD4F" w14:textId="417875FD" w:rsidR="00AA55EE" w:rsidRPr="003B62C4" w:rsidRDefault="00AA55EE" w:rsidP="003B62C4">
          <w:pPr>
            <w:spacing w:after="0" w:line="360" w:lineRule="auto"/>
            <w:jc w:val="both"/>
            <w:rPr>
              <w:rFonts w:cstheme="minorHAnsi"/>
            </w:rPr>
          </w:pPr>
          <w:r w:rsidRPr="003B62C4">
            <w:rPr>
              <w:rFonts w:cstheme="minorHAnsi"/>
            </w:rPr>
            <w:t xml:space="preserve">The concept of beyond budgeting has been introduced in the last 20 years as an alternative to traditional budgeting methods. It is developed for more flexible environments and requires changes at different organisation levels, not just for the budgeting process </w:t>
          </w:r>
          <w:sdt>
            <w:sdtPr>
              <w:rPr>
                <w:rFonts w:cstheme="minorHAnsi"/>
              </w:rPr>
              <w:id w:val="967395446"/>
              <w:citation/>
            </w:sdtPr>
            <w:sdtEndPr/>
            <w:sdtContent>
              <w:r w:rsidRPr="003B62C4">
                <w:rPr>
                  <w:rFonts w:cstheme="minorHAnsi"/>
                </w:rPr>
                <w:fldChar w:fldCharType="begin"/>
              </w:r>
              <w:r w:rsidRPr="003B62C4">
                <w:rPr>
                  <w:rFonts w:cstheme="minorHAnsi"/>
                </w:rPr>
                <w:instrText xml:space="preserve"> CITATION Mil18 \l 2057 </w:instrText>
              </w:r>
              <w:r w:rsidRPr="003B62C4">
                <w:rPr>
                  <w:rFonts w:cstheme="minorHAnsi"/>
                </w:rPr>
                <w:fldChar w:fldCharType="separate"/>
              </w:r>
              <w:r w:rsidR="00B44C3B" w:rsidRPr="00B44C3B">
                <w:rPr>
                  <w:rFonts w:cstheme="minorHAnsi"/>
                  <w:noProof/>
                </w:rPr>
                <w:t>(Milenko, 2018)</w:t>
              </w:r>
              <w:r w:rsidRPr="003B62C4">
                <w:rPr>
                  <w:rFonts w:cstheme="minorHAnsi"/>
                </w:rPr>
                <w:fldChar w:fldCharType="end"/>
              </w:r>
            </w:sdtContent>
          </w:sdt>
          <w:r w:rsidRPr="003B62C4">
            <w:rPr>
              <w:rFonts w:cstheme="minorHAnsi"/>
            </w:rPr>
            <w:t>.</w:t>
          </w:r>
          <w:r w:rsidR="00330501" w:rsidRPr="003B62C4">
            <w:rPr>
              <w:rFonts w:cstheme="minorHAnsi"/>
            </w:rPr>
            <w:t xml:space="preserve"> It is intended to </w:t>
          </w:r>
          <w:r w:rsidR="000E5489" w:rsidRPr="003B62C4">
            <w:rPr>
              <w:rFonts w:cstheme="minorHAnsi"/>
            </w:rPr>
            <w:t xml:space="preserve">transform the traditional budgeting approach </w:t>
          </w:r>
          <w:r w:rsidR="00C8498F" w:rsidRPr="003B62C4">
            <w:rPr>
              <w:rFonts w:cstheme="minorHAnsi"/>
            </w:rPr>
            <w:t xml:space="preserve">into </w:t>
          </w:r>
          <w:r w:rsidR="007D195C" w:rsidRPr="003B62C4">
            <w:rPr>
              <w:rFonts w:cstheme="minorHAnsi"/>
            </w:rPr>
            <w:t xml:space="preserve">a variety of control processes that are more </w:t>
          </w:r>
          <w:r w:rsidR="0071339A" w:rsidRPr="003B62C4">
            <w:rPr>
              <w:rFonts w:cstheme="minorHAnsi"/>
            </w:rPr>
            <w:t>suitable for performance review and forecasting</w:t>
          </w:r>
          <w:r w:rsidR="00BF5B98" w:rsidRPr="003B62C4">
            <w:rPr>
              <w:rFonts w:cstheme="minorHAnsi"/>
            </w:rPr>
            <w:t xml:space="preserve"> </w:t>
          </w:r>
          <w:sdt>
            <w:sdtPr>
              <w:rPr>
                <w:rFonts w:cstheme="minorHAnsi"/>
              </w:rPr>
              <w:id w:val="-1302306206"/>
              <w:citation/>
            </w:sdtPr>
            <w:sdtEndPr/>
            <w:sdtContent>
              <w:r w:rsidR="00BF5B98" w:rsidRPr="003B62C4">
                <w:rPr>
                  <w:rFonts w:cstheme="minorHAnsi"/>
                </w:rPr>
                <w:fldChar w:fldCharType="begin"/>
              </w:r>
              <w:r w:rsidR="00BF5B98" w:rsidRPr="003B62C4">
                <w:rPr>
                  <w:rFonts w:cstheme="minorHAnsi"/>
                </w:rPr>
                <w:instrText xml:space="preserve"> CITATION Ber18 \l 2057 </w:instrText>
              </w:r>
              <w:r w:rsidR="00BF5B98" w:rsidRPr="003B62C4">
                <w:rPr>
                  <w:rFonts w:cstheme="minorHAnsi"/>
                </w:rPr>
                <w:fldChar w:fldCharType="separate"/>
              </w:r>
              <w:r w:rsidR="00B44C3B" w:rsidRPr="00B44C3B">
                <w:rPr>
                  <w:rFonts w:cstheme="minorHAnsi"/>
                  <w:noProof/>
                </w:rPr>
                <w:t>(Berland, et al., 2018)</w:t>
              </w:r>
              <w:r w:rsidR="00BF5B98" w:rsidRPr="003B62C4">
                <w:rPr>
                  <w:rFonts w:cstheme="minorHAnsi"/>
                </w:rPr>
                <w:fldChar w:fldCharType="end"/>
              </w:r>
            </w:sdtContent>
          </w:sdt>
          <w:r w:rsidR="00B20216" w:rsidRPr="003B62C4">
            <w:rPr>
              <w:rFonts w:cstheme="minorHAnsi"/>
            </w:rPr>
            <w:t xml:space="preserve">. </w:t>
          </w:r>
        </w:p>
        <w:p w14:paraId="4FAD021D" w14:textId="73A93E3B" w:rsidR="00AA55EE" w:rsidRPr="003B62C4" w:rsidRDefault="003B466F" w:rsidP="003B62C4">
          <w:pPr>
            <w:spacing w:after="0" w:line="360" w:lineRule="auto"/>
            <w:jc w:val="both"/>
            <w:rPr>
              <w:rFonts w:cstheme="minorHAnsi"/>
            </w:rPr>
          </w:pPr>
          <w:r w:rsidRPr="003B62C4">
            <w:rPr>
              <w:rFonts w:cstheme="minorHAnsi"/>
            </w:rPr>
            <w:lastRenderedPageBreak/>
            <w:t xml:space="preserve">It is </w:t>
          </w:r>
          <w:r w:rsidR="00CB03D1" w:rsidRPr="003B62C4">
            <w:rPr>
              <w:rFonts w:cstheme="minorHAnsi"/>
            </w:rPr>
            <w:t xml:space="preserve">developed around </w:t>
          </w:r>
          <w:r w:rsidR="001014CE" w:rsidRPr="003B62C4">
            <w:rPr>
              <w:rFonts w:cstheme="minorHAnsi"/>
            </w:rPr>
            <w:t>twelve</w:t>
          </w:r>
          <w:r w:rsidR="00CB03D1" w:rsidRPr="003B62C4">
            <w:rPr>
              <w:rFonts w:cstheme="minorHAnsi"/>
            </w:rPr>
            <w:t xml:space="preserve"> </w:t>
          </w:r>
          <w:r w:rsidR="00F16013" w:rsidRPr="003B62C4">
            <w:rPr>
              <w:rFonts w:cstheme="minorHAnsi"/>
            </w:rPr>
            <w:t xml:space="preserve">principles, six </w:t>
          </w:r>
          <w:r w:rsidR="008D0479" w:rsidRPr="003B62C4">
            <w:rPr>
              <w:rFonts w:cstheme="minorHAnsi"/>
            </w:rPr>
            <w:t xml:space="preserve">representing </w:t>
          </w:r>
          <w:r w:rsidR="00A3027E" w:rsidRPr="003B62C4">
            <w:rPr>
              <w:rFonts w:cstheme="minorHAnsi"/>
            </w:rPr>
            <w:t xml:space="preserve">decentralized </w:t>
          </w:r>
          <w:r w:rsidR="00F16013" w:rsidRPr="003B62C4">
            <w:rPr>
              <w:rFonts w:cstheme="minorHAnsi"/>
            </w:rPr>
            <w:t>leadership and six</w:t>
          </w:r>
          <w:r w:rsidR="00CE2137" w:rsidRPr="003B62C4">
            <w:rPr>
              <w:rFonts w:cstheme="minorHAnsi"/>
            </w:rPr>
            <w:t xml:space="preserve"> </w:t>
          </w:r>
          <w:r w:rsidR="008D0479" w:rsidRPr="003B62C4">
            <w:rPr>
              <w:rFonts w:cstheme="minorHAnsi"/>
            </w:rPr>
            <w:t xml:space="preserve">representing adaptive </w:t>
          </w:r>
          <w:r w:rsidR="00F16013" w:rsidRPr="003B62C4">
            <w:rPr>
              <w:rFonts w:cstheme="minorHAnsi"/>
            </w:rPr>
            <w:t>management</w:t>
          </w:r>
          <w:r w:rsidR="008D0479" w:rsidRPr="003B62C4">
            <w:rPr>
              <w:rFonts w:cstheme="minorHAnsi"/>
            </w:rPr>
            <w:t>, listed in the below figure.</w:t>
          </w:r>
        </w:p>
        <w:p w14:paraId="05282DD9" w14:textId="0169F4B4" w:rsidR="008D0479" w:rsidRPr="003B62C4" w:rsidRDefault="000A68BA" w:rsidP="003B62C4">
          <w:pPr>
            <w:spacing w:after="0" w:line="360" w:lineRule="auto"/>
            <w:rPr>
              <w:rFonts w:cstheme="minorHAnsi"/>
            </w:rPr>
          </w:pPr>
          <w:r w:rsidRPr="003B62C4">
            <w:rPr>
              <w:rFonts w:cstheme="minorHAnsi"/>
              <w:noProof/>
            </w:rPr>
            <w:drawing>
              <wp:inline distT="0" distB="0" distL="0" distR="0" wp14:anchorId="58DD4780" wp14:editId="3ED8C616">
                <wp:extent cx="5731510" cy="2825750"/>
                <wp:effectExtent l="0" t="0" r="254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0"/>
                        <a:stretch>
                          <a:fillRect/>
                        </a:stretch>
                      </pic:blipFill>
                      <pic:spPr>
                        <a:xfrm>
                          <a:off x="0" y="0"/>
                          <a:ext cx="5731510" cy="2825750"/>
                        </a:xfrm>
                        <a:prstGeom prst="rect">
                          <a:avLst/>
                        </a:prstGeom>
                      </pic:spPr>
                    </pic:pic>
                  </a:graphicData>
                </a:graphic>
              </wp:inline>
            </w:drawing>
          </w:r>
        </w:p>
        <w:p w14:paraId="737C11F1" w14:textId="2B537CF1" w:rsidR="000A68BA" w:rsidRPr="003B62C4" w:rsidRDefault="00D33CAF" w:rsidP="003B62C4">
          <w:pPr>
            <w:spacing w:after="0" w:line="360" w:lineRule="auto"/>
            <w:rPr>
              <w:rFonts w:cstheme="minorHAnsi"/>
            </w:rPr>
          </w:pPr>
          <w:r w:rsidRPr="003B62C4">
            <w:rPr>
              <w:rFonts w:cstheme="minorHAnsi"/>
            </w:rPr>
            <w:t xml:space="preserve">Figure </w:t>
          </w:r>
          <w:r w:rsidR="00943035">
            <w:rPr>
              <w:rFonts w:cstheme="minorHAnsi"/>
            </w:rPr>
            <w:t>2</w:t>
          </w:r>
          <w:r w:rsidRPr="003B62C4">
            <w:rPr>
              <w:rFonts w:cstheme="minorHAnsi"/>
            </w:rPr>
            <w:t>. Beyond Budgeting</w:t>
          </w:r>
          <w:r w:rsidR="006E0A98" w:rsidRPr="003B62C4">
            <w:rPr>
              <w:rFonts w:cstheme="minorHAnsi"/>
            </w:rPr>
            <w:t xml:space="preserve"> framework </w:t>
          </w:r>
          <w:sdt>
            <w:sdtPr>
              <w:rPr>
                <w:rFonts w:cstheme="minorHAnsi"/>
              </w:rPr>
              <w:id w:val="-1149671757"/>
              <w:citation/>
            </w:sdtPr>
            <w:sdtEndPr/>
            <w:sdtContent>
              <w:r w:rsidR="006E0A98" w:rsidRPr="003B62C4">
                <w:rPr>
                  <w:rFonts w:cstheme="minorHAnsi"/>
                </w:rPr>
                <w:fldChar w:fldCharType="begin"/>
              </w:r>
              <w:r w:rsidR="006E0A98" w:rsidRPr="003B62C4">
                <w:rPr>
                  <w:rFonts w:cstheme="minorHAnsi"/>
                </w:rPr>
                <w:instrText xml:space="preserve"> CITATION Sch231 \l 2057 </w:instrText>
              </w:r>
              <w:r w:rsidR="006E0A98" w:rsidRPr="003B62C4">
                <w:rPr>
                  <w:rFonts w:cstheme="minorHAnsi"/>
                </w:rPr>
                <w:fldChar w:fldCharType="separate"/>
              </w:r>
              <w:r w:rsidR="00B44C3B" w:rsidRPr="00B44C3B">
                <w:rPr>
                  <w:rFonts w:cstheme="minorHAnsi"/>
                  <w:noProof/>
                </w:rPr>
                <w:t>(Schmidt, 2023)</w:t>
              </w:r>
              <w:r w:rsidR="006E0A98" w:rsidRPr="003B62C4">
                <w:rPr>
                  <w:rFonts w:cstheme="minorHAnsi"/>
                </w:rPr>
                <w:fldChar w:fldCharType="end"/>
              </w:r>
            </w:sdtContent>
          </w:sdt>
        </w:p>
        <w:p w14:paraId="706A0B9F" w14:textId="1C1335CD" w:rsidR="00FA3173" w:rsidRPr="003B62C4" w:rsidRDefault="00FA3173" w:rsidP="003B62C4">
          <w:pPr>
            <w:spacing w:after="0" w:line="360" w:lineRule="auto"/>
            <w:jc w:val="both"/>
            <w:rPr>
              <w:rFonts w:cstheme="minorHAnsi"/>
            </w:rPr>
          </w:pPr>
          <w:r w:rsidRPr="003B62C4">
            <w:rPr>
              <w:rFonts w:cstheme="minorHAnsi"/>
            </w:rPr>
            <w:t xml:space="preserve">Although it does not list </w:t>
          </w:r>
          <w:r w:rsidR="00CE3183" w:rsidRPr="003B62C4">
            <w:rPr>
              <w:rFonts w:cstheme="minorHAnsi"/>
            </w:rPr>
            <w:t xml:space="preserve">exact </w:t>
          </w:r>
          <w:r w:rsidR="00FA1A66" w:rsidRPr="003B62C4">
            <w:rPr>
              <w:rFonts w:cstheme="minorHAnsi"/>
            </w:rPr>
            <w:t>procedures</w:t>
          </w:r>
          <w:r w:rsidR="008C7310" w:rsidRPr="003B62C4">
            <w:rPr>
              <w:rFonts w:cstheme="minorHAnsi"/>
            </w:rPr>
            <w:t xml:space="preserve"> to completely remove traditional budgeting models, </w:t>
          </w:r>
          <w:r w:rsidR="00CE3183" w:rsidRPr="003B62C4">
            <w:rPr>
              <w:rFonts w:cstheme="minorHAnsi"/>
            </w:rPr>
            <w:t xml:space="preserve">some techniques have proven to be efficient in most cases when this </w:t>
          </w:r>
          <w:r w:rsidR="00B02CC2" w:rsidRPr="003B62C4">
            <w:rPr>
              <w:rFonts w:cstheme="minorHAnsi"/>
            </w:rPr>
            <w:t xml:space="preserve">approach was introduced. </w:t>
          </w:r>
          <w:r w:rsidR="00D26AAB" w:rsidRPr="003B62C4">
            <w:rPr>
              <w:rFonts w:cstheme="minorHAnsi"/>
            </w:rPr>
            <w:t>These include the use of key performance indicator</w:t>
          </w:r>
          <w:r w:rsidR="003713A9" w:rsidRPr="003B62C4">
            <w:rPr>
              <w:rFonts w:cstheme="minorHAnsi"/>
            </w:rPr>
            <w:t xml:space="preserve">s to measure the organisation’s performance, </w:t>
          </w:r>
          <w:r w:rsidR="00970D30" w:rsidRPr="003B62C4">
            <w:rPr>
              <w:rFonts w:cstheme="minorHAnsi"/>
            </w:rPr>
            <w:t>cr</w:t>
          </w:r>
          <w:r w:rsidR="004559C9" w:rsidRPr="003B62C4">
            <w:rPr>
              <w:rFonts w:cstheme="minorHAnsi"/>
            </w:rPr>
            <w:t>e</w:t>
          </w:r>
          <w:r w:rsidR="00970D30" w:rsidRPr="003B62C4">
            <w:rPr>
              <w:rFonts w:cstheme="minorHAnsi"/>
            </w:rPr>
            <w:t xml:space="preserve">ating forecasts on a monthly or quarterly basis rather than yearly, </w:t>
          </w:r>
          <w:r w:rsidR="004559C9" w:rsidRPr="003B62C4">
            <w:rPr>
              <w:rFonts w:cstheme="minorHAnsi"/>
            </w:rPr>
            <w:t>evaluating manage</w:t>
          </w:r>
          <w:r w:rsidR="009E078A" w:rsidRPr="003B62C4">
            <w:rPr>
              <w:rFonts w:cstheme="minorHAnsi"/>
            </w:rPr>
            <w:t xml:space="preserve">rs </w:t>
          </w:r>
          <w:r w:rsidR="00DF0324" w:rsidRPr="003B62C4">
            <w:rPr>
              <w:rFonts w:cstheme="minorHAnsi"/>
            </w:rPr>
            <w:t xml:space="preserve">achievements </w:t>
          </w:r>
          <w:r w:rsidR="009E078A" w:rsidRPr="003B62C4">
            <w:rPr>
              <w:rFonts w:cstheme="minorHAnsi"/>
            </w:rPr>
            <w:t xml:space="preserve">based on external criteria and </w:t>
          </w:r>
          <w:r w:rsidR="00DF0324" w:rsidRPr="003B62C4">
            <w:rPr>
              <w:rFonts w:cstheme="minorHAnsi"/>
            </w:rPr>
            <w:t>not on previous performance.</w:t>
          </w:r>
        </w:p>
        <w:p w14:paraId="682A535B" w14:textId="549FDACD" w:rsidR="00C94EF2" w:rsidRDefault="008B2679" w:rsidP="003B62C4">
          <w:pPr>
            <w:spacing w:after="0" w:line="360" w:lineRule="auto"/>
            <w:jc w:val="both"/>
            <w:rPr>
              <w:rFonts w:cstheme="minorHAnsi"/>
            </w:rPr>
          </w:pPr>
          <w:r w:rsidRPr="003B62C4">
            <w:rPr>
              <w:rFonts w:cstheme="minorHAnsi"/>
            </w:rPr>
            <w:t xml:space="preserve">In terms of applicability, the beyond budgeting approach </w:t>
          </w:r>
          <w:r w:rsidR="00A32EA1" w:rsidRPr="003B62C4">
            <w:rPr>
              <w:rFonts w:cstheme="minorHAnsi"/>
            </w:rPr>
            <w:t>is more suited for the p</w:t>
          </w:r>
          <w:r w:rsidR="00B70439">
            <w:rPr>
              <w:rFonts w:cstheme="minorHAnsi"/>
            </w:rPr>
            <w:t>rivate</w:t>
          </w:r>
          <w:r w:rsidR="00A32EA1" w:rsidRPr="003B62C4">
            <w:rPr>
              <w:rFonts w:cstheme="minorHAnsi"/>
            </w:rPr>
            <w:t xml:space="preserve"> sector, where it can keep employees motivated by giving them </w:t>
          </w:r>
          <w:r w:rsidR="00C863FF" w:rsidRPr="003B62C4">
            <w:rPr>
              <w:rFonts w:cstheme="minorHAnsi"/>
            </w:rPr>
            <w:t xml:space="preserve">clear responsibilities and challenges, </w:t>
          </w:r>
          <w:r w:rsidR="004B5E0E" w:rsidRPr="003B62C4">
            <w:rPr>
              <w:rFonts w:cstheme="minorHAnsi"/>
            </w:rPr>
            <w:t xml:space="preserve">can lead to the use of open information systems, </w:t>
          </w:r>
          <w:r w:rsidR="002452ED" w:rsidRPr="003B62C4">
            <w:rPr>
              <w:rFonts w:cstheme="minorHAnsi"/>
            </w:rPr>
            <w:t xml:space="preserve">implements rewards </w:t>
          </w:r>
          <w:r w:rsidR="006C7240" w:rsidRPr="003B62C4">
            <w:rPr>
              <w:rFonts w:cstheme="minorHAnsi"/>
            </w:rPr>
            <w:t xml:space="preserve">and </w:t>
          </w:r>
          <w:r w:rsidR="005913EC" w:rsidRPr="003B62C4">
            <w:rPr>
              <w:rFonts w:cstheme="minorHAnsi"/>
            </w:rPr>
            <w:t xml:space="preserve">motivates managers to gain competitive advantage </w:t>
          </w:r>
          <w:sdt>
            <w:sdtPr>
              <w:rPr>
                <w:rFonts w:cstheme="minorHAnsi"/>
              </w:rPr>
              <w:id w:val="2127509968"/>
              <w:citation/>
            </w:sdtPr>
            <w:sdtEndPr/>
            <w:sdtContent>
              <w:r w:rsidR="005913EC" w:rsidRPr="003B62C4">
                <w:rPr>
                  <w:rFonts w:cstheme="minorHAnsi"/>
                </w:rPr>
                <w:fldChar w:fldCharType="begin"/>
              </w:r>
              <w:r w:rsidR="005913EC" w:rsidRPr="003B62C4">
                <w:rPr>
                  <w:rFonts w:cstheme="minorHAnsi"/>
                </w:rPr>
                <w:instrText xml:space="preserve"> CITATION Kap20 \l 2057 </w:instrText>
              </w:r>
              <w:r w:rsidR="005913EC" w:rsidRPr="003B62C4">
                <w:rPr>
                  <w:rFonts w:cstheme="minorHAnsi"/>
                </w:rPr>
                <w:fldChar w:fldCharType="separate"/>
              </w:r>
              <w:r w:rsidR="00B44C3B" w:rsidRPr="00B44C3B">
                <w:rPr>
                  <w:rFonts w:cstheme="minorHAnsi"/>
                  <w:noProof/>
                </w:rPr>
                <w:t>(Kaplan, 2020)</w:t>
              </w:r>
              <w:r w:rsidR="005913EC" w:rsidRPr="003B62C4">
                <w:rPr>
                  <w:rFonts w:cstheme="minorHAnsi"/>
                </w:rPr>
                <w:fldChar w:fldCharType="end"/>
              </w:r>
            </w:sdtContent>
          </w:sdt>
          <w:r w:rsidR="005913EC" w:rsidRPr="003B62C4">
            <w:rPr>
              <w:rFonts w:cstheme="minorHAnsi"/>
            </w:rPr>
            <w:t xml:space="preserve">. In the public </w:t>
          </w:r>
          <w:r w:rsidR="00BA09EF" w:rsidRPr="003B62C4">
            <w:rPr>
              <w:rFonts w:cstheme="minorHAnsi"/>
            </w:rPr>
            <w:t xml:space="preserve">sector this </w:t>
          </w:r>
          <w:r w:rsidR="005733A4" w:rsidRPr="003B62C4">
            <w:rPr>
              <w:rFonts w:cstheme="minorHAnsi"/>
            </w:rPr>
            <w:t>budgeting m</w:t>
          </w:r>
          <w:r w:rsidR="005E22BF" w:rsidRPr="003B62C4">
            <w:rPr>
              <w:rFonts w:cstheme="minorHAnsi"/>
            </w:rPr>
            <w:t xml:space="preserve">odel would not be easy to implement because of the </w:t>
          </w:r>
          <w:r w:rsidR="00F613D6" w:rsidRPr="003B62C4">
            <w:rPr>
              <w:rFonts w:cstheme="minorHAnsi"/>
            </w:rPr>
            <w:t xml:space="preserve">limitations of the organisational changes </w:t>
          </w:r>
          <w:r w:rsidR="00A73BCB" w:rsidRPr="003B62C4">
            <w:rPr>
              <w:rFonts w:cstheme="minorHAnsi"/>
            </w:rPr>
            <w:t xml:space="preserve">and the many internal policies that </w:t>
          </w:r>
          <w:r w:rsidR="00B020B4" w:rsidRPr="003B62C4">
            <w:rPr>
              <w:rFonts w:cstheme="minorHAnsi"/>
            </w:rPr>
            <w:t>the public sector is built on.</w:t>
          </w:r>
        </w:p>
        <w:p w14:paraId="4C95E2D2" w14:textId="77777777" w:rsidR="00627D33" w:rsidRDefault="00627D33" w:rsidP="003B62C4">
          <w:pPr>
            <w:spacing w:after="0" w:line="360" w:lineRule="auto"/>
            <w:jc w:val="both"/>
            <w:rPr>
              <w:rFonts w:cstheme="minorHAnsi"/>
            </w:rPr>
          </w:pPr>
        </w:p>
        <w:p w14:paraId="0864ABAE" w14:textId="77777777" w:rsidR="00627D33" w:rsidRDefault="00627D33" w:rsidP="003B62C4">
          <w:pPr>
            <w:spacing w:after="0" w:line="360" w:lineRule="auto"/>
            <w:jc w:val="both"/>
            <w:rPr>
              <w:rFonts w:cstheme="minorHAnsi"/>
            </w:rPr>
          </w:pPr>
        </w:p>
        <w:p w14:paraId="406CE62D" w14:textId="77777777" w:rsidR="00627D33" w:rsidRDefault="00627D33" w:rsidP="003B62C4">
          <w:pPr>
            <w:spacing w:after="0" w:line="360" w:lineRule="auto"/>
            <w:jc w:val="both"/>
            <w:rPr>
              <w:rFonts w:cstheme="minorHAnsi"/>
            </w:rPr>
          </w:pPr>
        </w:p>
        <w:p w14:paraId="45EE59F8" w14:textId="77777777" w:rsidR="00644E5B" w:rsidRDefault="00644E5B" w:rsidP="003B62C4">
          <w:pPr>
            <w:spacing w:after="0" w:line="360" w:lineRule="auto"/>
            <w:jc w:val="both"/>
            <w:rPr>
              <w:rFonts w:cstheme="minorHAnsi"/>
            </w:rPr>
          </w:pPr>
        </w:p>
        <w:p w14:paraId="700F5001" w14:textId="77777777" w:rsidR="00831A67" w:rsidRDefault="00831A67" w:rsidP="003B62C4">
          <w:pPr>
            <w:spacing w:after="0" w:line="360" w:lineRule="auto"/>
            <w:jc w:val="both"/>
            <w:rPr>
              <w:rFonts w:cstheme="minorHAnsi"/>
            </w:rPr>
          </w:pPr>
        </w:p>
        <w:p w14:paraId="592AF275" w14:textId="77777777" w:rsidR="00831A67" w:rsidRDefault="00831A67" w:rsidP="003B62C4">
          <w:pPr>
            <w:spacing w:after="0" w:line="360" w:lineRule="auto"/>
            <w:jc w:val="both"/>
            <w:rPr>
              <w:rFonts w:cstheme="minorHAnsi"/>
            </w:rPr>
          </w:pPr>
        </w:p>
        <w:p w14:paraId="46CC86D6" w14:textId="77777777" w:rsidR="00627D33" w:rsidRDefault="00627D33" w:rsidP="003B62C4">
          <w:pPr>
            <w:spacing w:after="0" w:line="360" w:lineRule="auto"/>
            <w:jc w:val="both"/>
            <w:rPr>
              <w:rFonts w:cstheme="minorHAnsi"/>
            </w:rPr>
          </w:pPr>
        </w:p>
        <w:p w14:paraId="3E26F88B" w14:textId="77777777" w:rsidR="00627D33" w:rsidRPr="003B62C4" w:rsidRDefault="00627D33" w:rsidP="003B62C4">
          <w:pPr>
            <w:spacing w:after="0" w:line="360" w:lineRule="auto"/>
            <w:jc w:val="both"/>
            <w:rPr>
              <w:rFonts w:cstheme="minorHAnsi"/>
            </w:rPr>
          </w:pPr>
        </w:p>
        <w:p w14:paraId="5C67928C" w14:textId="56D177AF" w:rsidR="00AA2A91" w:rsidRDefault="00AA2A91" w:rsidP="00AA2A91">
          <w:pPr>
            <w:pStyle w:val="Heading1"/>
          </w:pPr>
          <w:bookmarkStart w:id="12" w:name="_Toc131151447"/>
          <w:r>
            <w:lastRenderedPageBreak/>
            <w:t>Conclusion</w:t>
          </w:r>
          <w:bookmarkEnd w:id="12"/>
          <w:r w:rsidR="00D854A5">
            <w:t xml:space="preserve"> </w:t>
          </w:r>
          <w:r w:rsidR="00906DCD">
            <w:tab/>
          </w:r>
        </w:p>
        <w:p w14:paraId="79B9BB7E" w14:textId="2367883B" w:rsidR="00985A7F" w:rsidRPr="00C428EE" w:rsidRDefault="00985A7F" w:rsidP="00270CCA">
          <w:pPr>
            <w:pStyle w:val="SMUNORMALARIAL"/>
            <w:spacing w:line="360" w:lineRule="auto"/>
            <w:jc w:val="both"/>
            <w:rPr>
              <w:rFonts w:asciiTheme="minorHAnsi" w:hAnsiTheme="minorHAnsi" w:cstheme="minorHAnsi"/>
              <w:bCs/>
              <w:szCs w:val="22"/>
            </w:rPr>
          </w:pPr>
          <w:r w:rsidRPr="00C428EE">
            <w:rPr>
              <w:rFonts w:asciiTheme="minorHAnsi" w:hAnsiTheme="minorHAnsi" w:cstheme="minorHAnsi"/>
              <w:bCs/>
              <w:szCs w:val="22"/>
            </w:rPr>
            <w:t xml:space="preserve">After analysing the stock, cash, profit, and loss budget of the </w:t>
          </w:r>
          <w:proofErr w:type="spellStart"/>
          <w:r w:rsidRPr="00C428EE">
            <w:rPr>
              <w:rFonts w:asciiTheme="minorHAnsi" w:hAnsiTheme="minorHAnsi" w:cstheme="minorHAnsi"/>
              <w:bCs/>
              <w:szCs w:val="22"/>
            </w:rPr>
            <w:t>Ruber</w:t>
          </w:r>
          <w:proofErr w:type="spellEnd"/>
          <w:r w:rsidRPr="00C428EE">
            <w:rPr>
              <w:rFonts w:asciiTheme="minorHAnsi" w:hAnsiTheme="minorHAnsi" w:cstheme="minorHAnsi"/>
              <w:bCs/>
              <w:szCs w:val="22"/>
            </w:rPr>
            <w:t xml:space="preserve"> Soul company for the si</w:t>
          </w:r>
          <w:r w:rsidR="00CB6A40" w:rsidRPr="00C428EE">
            <w:rPr>
              <w:rFonts w:asciiTheme="minorHAnsi" w:hAnsiTheme="minorHAnsi" w:cstheme="minorHAnsi"/>
              <w:bCs/>
              <w:szCs w:val="22"/>
            </w:rPr>
            <w:t xml:space="preserve">x-month period it has been revealed that the company has achieved </w:t>
          </w:r>
          <w:r w:rsidR="00280B51" w:rsidRPr="00C428EE">
            <w:rPr>
              <w:rFonts w:asciiTheme="minorHAnsi" w:hAnsiTheme="minorHAnsi" w:cstheme="minorHAnsi"/>
              <w:bCs/>
              <w:szCs w:val="22"/>
            </w:rPr>
            <w:t xml:space="preserve">some of its goals. They have managed to keep a stock level of minimum £50.000 for every month, they have registered a </w:t>
          </w:r>
          <w:r w:rsidR="00B4137F" w:rsidRPr="00C428EE">
            <w:rPr>
              <w:rFonts w:asciiTheme="minorHAnsi" w:hAnsiTheme="minorHAnsi" w:cstheme="minorHAnsi"/>
              <w:bCs/>
              <w:szCs w:val="22"/>
            </w:rPr>
            <w:t>considerable profit and managed to clear off the overdraf</w:t>
          </w:r>
          <w:r w:rsidR="005A1B21" w:rsidRPr="00C428EE">
            <w:rPr>
              <w:rFonts w:asciiTheme="minorHAnsi" w:hAnsiTheme="minorHAnsi" w:cstheme="minorHAnsi"/>
              <w:bCs/>
              <w:szCs w:val="22"/>
            </w:rPr>
            <w:t>t. However</w:t>
          </w:r>
          <w:r w:rsidR="00992057" w:rsidRPr="00C428EE">
            <w:rPr>
              <w:rFonts w:asciiTheme="minorHAnsi" w:hAnsiTheme="minorHAnsi" w:cstheme="minorHAnsi"/>
              <w:bCs/>
              <w:szCs w:val="22"/>
            </w:rPr>
            <w:t>,</w:t>
          </w:r>
          <w:r w:rsidR="005A1B21" w:rsidRPr="00C428EE">
            <w:rPr>
              <w:rFonts w:asciiTheme="minorHAnsi" w:hAnsiTheme="minorHAnsi" w:cstheme="minorHAnsi"/>
              <w:bCs/>
              <w:szCs w:val="22"/>
            </w:rPr>
            <w:t xml:space="preserve"> this also indicates that the business can face some treats </w:t>
          </w:r>
          <w:r w:rsidR="00FE11B0" w:rsidRPr="00C428EE">
            <w:rPr>
              <w:rFonts w:asciiTheme="minorHAnsi" w:hAnsiTheme="minorHAnsi" w:cstheme="minorHAnsi"/>
              <w:bCs/>
              <w:szCs w:val="22"/>
            </w:rPr>
            <w:t xml:space="preserve">because of the negative cash flow balance from June until </w:t>
          </w:r>
          <w:r w:rsidR="00CE360F" w:rsidRPr="00C428EE">
            <w:rPr>
              <w:rFonts w:asciiTheme="minorHAnsi" w:hAnsiTheme="minorHAnsi" w:cstheme="minorHAnsi"/>
              <w:bCs/>
              <w:szCs w:val="22"/>
            </w:rPr>
            <w:t>end of October as they ca</w:t>
          </w:r>
          <w:r w:rsidR="00992057" w:rsidRPr="00C428EE">
            <w:rPr>
              <w:rFonts w:asciiTheme="minorHAnsi" w:hAnsiTheme="minorHAnsi" w:cstheme="minorHAnsi"/>
              <w:bCs/>
              <w:szCs w:val="22"/>
            </w:rPr>
            <w:t>n be unable to pay their debts and even have enough cash for future investments.</w:t>
          </w:r>
        </w:p>
        <w:p w14:paraId="4760CABA" w14:textId="3FD293EF" w:rsidR="00627D33" w:rsidRDefault="00992057" w:rsidP="00C367C6">
          <w:pPr>
            <w:spacing w:after="0" w:line="360" w:lineRule="auto"/>
            <w:jc w:val="both"/>
            <w:rPr>
              <w:rFonts w:cstheme="minorHAnsi"/>
            </w:rPr>
          </w:pPr>
          <w:r w:rsidRPr="00C428EE">
            <w:rPr>
              <w:rFonts w:cstheme="minorHAnsi"/>
            </w:rPr>
            <w:t xml:space="preserve">Some of the actions to be considered include </w:t>
          </w:r>
          <w:r w:rsidR="00B13E45" w:rsidRPr="00C428EE">
            <w:rPr>
              <w:rFonts w:cstheme="minorHAnsi"/>
            </w:rPr>
            <w:t xml:space="preserve">minimising their administrative expenses, negotiating </w:t>
          </w:r>
          <w:r w:rsidR="00125D40" w:rsidRPr="00C428EE">
            <w:rPr>
              <w:rFonts w:cstheme="minorHAnsi"/>
            </w:rPr>
            <w:t xml:space="preserve">a better interest rate for the loan or new prepayment terms, </w:t>
          </w:r>
          <w:r w:rsidR="001D50AD" w:rsidRPr="00C428EE">
            <w:rPr>
              <w:rFonts w:cstheme="minorHAnsi"/>
            </w:rPr>
            <w:t>postpone the shop refurbishment for when they have a</w:t>
          </w:r>
          <w:r w:rsidR="00270CCA">
            <w:rPr>
              <w:rFonts w:cstheme="minorHAnsi"/>
            </w:rPr>
            <w:t xml:space="preserve"> positive cash flow, </w:t>
          </w:r>
          <w:r w:rsidR="00E84835">
            <w:rPr>
              <w:rFonts w:cstheme="minorHAnsi"/>
            </w:rPr>
            <w:t>implement an effective credit control system to make sure their creditors pay them no longer than 30 days.</w:t>
          </w:r>
        </w:p>
        <w:p w14:paraId="508D5CD3" w14:textId="732BC9BF" w:rsidR="00E84835" w:rsidRDefault="00C367C6" w:rsidP="00C367C6">
          <w:pPr>
            <w:spacing w:after="0" w:line="360" w:lineRule="auto"/>
            <w:jc w:val="both"/>
            <w:rPr>
              <w:rFonts w:cstheme="minorHAnsi"/>
            </w:rPr>
          </w:pPr>
          <w:r>
            <w:rPr>
              <w:rFonts w:cstheme="minorHAnsi"/>
            </w:rPr>
            <w:t>It is essential for the managers to check at the end of the year how the cash was generated and used for the budget period</w:t>
          </w:r>
          <w:r w:rsidR="00644E5B">
            <w:rPr>
              <w:rFonts w:cstheme="minorHAnsi"/>
            </w:rPr>
            <w:t xml:space="preserve"> and make sure th</w:t>
          </w:r>
          <w:r w:rsidR="00D36554">
            <w:rPr>
              <w:rFonts w:cstheme="minorHAnsi"/>
            </w:rPr>
            <w:t xml:space="preserve">ey take actions for </w:t>
          </w:r>
          <w:r w:rsidR="006261F6">
            <w:rPr>
              <w:rFonts w:cstheme="minorHAnsi"/>
            </w:rPr>
            <w:t xml:space="preserve">a successful budgeting control going forward. </w:t>
          </w:r>
          <w:r w:rsidR="00374772">
            <w:rPr>
              <w:rFonts w:cstheme="minorHAnsi"/>
            </w:rPr>
            <w:t>To achieve this</w:t>
          </w:r>
          <w:r w:rsidR="003A2BFD">
            <w:rPr>
              <w:rFonts w:cstheme="minorHAnsi"/>
            </w:rPr>
            <w:t>,</w:t>
          </w:r>
          <w:r w:rsidR="00374772">
            <w:rPr>
              <w:rFonts w:cstheme="minorHAnsi"/>
            </w:rPr>
            <w:t xml:space="preserve"> they need to have a financial plan</w:t>
          </w:r>
          <w:r w:rsidR="003A2BFD">
            <w:rPr>
              <w:rFonts w:cstheme="minorHAnsi"/>
            </w:rPr>
            <w:t>,</w:t>
          </w:r>
          <w:r w:rsidR="00374772">
            <w:rPr>
              <w:rFonts w:cstheme="minorHAnsi"/>
            </w:rPr>
            <w:t xml:space="preserve"> and</w:t>
          </w:r>
          <w:r w:rsidR="003A2BFD">
            <w:rPr>
              <w:rFonts w:cstheme="minorHAnsi"/>
            </w:rPr>
            <w:t xml:space="preserve"> everyone should know their responsibilities and cooperate. The targets set need to be challenging, but achievable, to keep everyone motivated. The budget needs to be flexible to allow for small changes and </w:t>
          </w:r>
          <w:r w:rsidR="002B415E">
            <w:rPr>
              <w:rFonts w:cstheme="minorHAnsi"/>
            </w:rPr>
            <w:t xml:space="preserve">reports should be produced monthly to determine variances in the budget. </w:t>
          </w:r>
        </w:p>
        <w:p w14:paraId="62ED4D43" w14:textId="5DFD3B61" w:rsidR="007F407E" w:rsidRDefault="003259FC" w:rsidP="00C367C6">
          <w:pPr>
            <w:spacing w:after="0" w:line="360" w:lineRule="auto"/>
            <w:jc w:val="both"/>
            <w:rPr>
              <w:rFonts w:cstheme="minorHAnsi"/>
            </w:rPr>
          </w:pPr>
          <w:r>
            <w:rPr>
              <w:rFonts w:cstheme="minorHAnsi"/>
            </w:rPr>
            <w:t xml:space="preserve">The report also </w:t>
          </w:r>
          <w:r w:rsidR="00F743FD">
            <w:rPr>
              <w:rFonts w:cstheme="minorHAnsi"/>
            </w:rPr>
            <w:t xml:space="preserve">analysed the traditional budgeting approaches in today’s fast business environment and </w:t>
          </w:r>
          <w:r w:rsidR="00695513">
            <w:rPr>
              <w:rFonts w:cstheme="minorHAnsi"/>
            </w:rPr>
            <w:t xml:space="preserve">concluded </w:t>
          </w:r>
          <w:r w:rsidR="005347F8">
            <w:rPr>
              <w:rFonts w:cstheme="minorHAnsi"/>
            </w:rPr>
            <w:t>that although they are popular and easy to use, t</w:t>
          </w:r>
          <w:r w:rsidR="001D6634">
            <w:rPr>
              <w:rFonts w:cstheme="minorHAnsi"/>
            </w:rPr>
            <w:t>hey do not produce accurate and reliable results, are time consuming and co</w:t>
          </w:r>
          <w:r w:rsidR="002E23F8">
            <w:rPr>
              <w:rFonts w:cstheme="minorHAnsi"/>
            </w:rPr>
            <w:t>stly.</w:t>
          </w:r>
          <w:r w:rsidR="00381A7B">
            <w:rPr>
              <w:rFonts w:cstheme="minorHAnsi"/>
            </w:rPr>
            <w:t xml:space="preserve"> Aldo do not allow for flexibility and are demotivating for those involved as often they are not allowed participation.</w:t>
          </w:r>
        </w:p>
        <w:p w14:paraId="772E3E6F" w14:textId="530CDCB6" w:rsidR="00E84835" w:rsidRPr="00C428EE" w:rsidRDefault="000A23C4" w:rsidP="00270CCA">
          <w:pPr>
            <w:spacing w:line="360" w:lineRule="auto"/>
            <w:jc w:val="both"/>
            <w:rPr>
              <w:rFonts w:cstheme="minorHAnsi"/>
            </w:rPr>
          </w:pPr>
          <w:r>
            <w:rPr>
              <w:rFonts w:cstheme="minorHAnsi"/>
            </w:rPr>
            <w:t xml:space="preserve">As a response to this, the Beyond Budgeting method was introduced that looks at </w:t>
          </w:r>
          <w:r w:rsidR="001157E6">
            <w:rPr>
              <w:rFonts w:cstheme="minorHAnsi"/>
            </w:rPr>
            <w:t xml:space="preserve">removing the traditional models </w:t>
          </w:r>
          <w:r w:rsidR="005D7AA5">
            <w:rPr>
              <w:rFonts w:cstheme="minorHAnsi"/>
            </w:rPr>
            <w:t xml:space="preserve">and is based on </w:t>
          </w:r>
          <w:r w:rsidR="00433DE0">
            <w:rPr>
              <w:rFonts w:cstheme="minorHAnsi"/>
            </w:rPr>
            <w:t>decentralized</w:t>
          </w:r>
          <w:r w:rsidR="005D7AA5">
            <w:rPr>
              <w:rFonts w:cstheme="minorHAnsi"/>
            </w:rPr>
            <w:t xml:space="preserve"> leadership and </w:t>
          </w:r>
          <w:r w:rsidR="00433DE0">
            <w:rPr>
              <w:rFonts w:cstheme="minorHAnsi"/>
            </w:rPr>
            <w:t xml:space="preserve">adaptative management principles and </w:t>
          </w:r>
          <w:r w:rsidR="00A00E3D">
            <w:rPr>
              <w:rFonts w:cstheme="minorHAnsi"/>
            </w:rPr>
            <w:t>includes the use of KPI’s for targeting me</w:t>
          </w:r>
          <w:r w:rsidR="00585464">
            <w:rPr>
              <w:rFonts w:cstheme="minorHAnsi"/>
            </w:rPr>
            <w:t xml:space="preserve">asure, creating forecasts on a monthly or quarterly basis and </w:t>
          </w:r>
          <w:r w:rsidR="00AB67EA">
            <w:rPr>
              <w:rFonts w:cstheme="minorHAnsi"/>
            </w:rPr>
            <w:t>teams are rewarded for their performance.</w:t>
          </w:r>
        </w:p>
        <w:p w14:paraId="0C6DEB97" w14:textId="77777777" w:rsidR="00AA2A91" w:rsidRDefault="00AA2A91" w:rsidP="00AA2A91"/>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51D2C663" w14:textId="77777777" w:rsidR="00713D86" w:rsidRDefault="00713D86" w:rsidP="00AA2A91"/>
        <w:bookmarkStart w:id="13" w:name="_Toc131151448" w:displacedByCustomXml="next"/>
        <w:sdt>
          <w:sdtPr>
            <w:rPr>
              <w:rFonts w:asciiTheme="minorHAnsi" w:eastAsiaTheme="minorHAnsi" w:hAnsiTheme="minorHAnsi" w:cstheme="minorBidi"/>
              <w:color w:val="auto"/>
              <w:sz w:val="22"/>
              <w:szCs w:val="22"/>
            </w:rPr>
            <w:id w:val="-585992789"/>
            <w:docPartObj>
              <w:docPartGallery w:val="Bibliographies"/>
              <w:docPartUnique/>
            </w:docPartObj>
          </w:sdtPr>
          <w:sdtEndPr/>
          <w:sdtContent>
            <w:p w14:paraId="0844F6A4" w14:textId="515615A9" w:rsidR="004F19EC" w:rsidRDefault="004F19EC" w:rsidP="00DE1BB3">
              <w:pPr>
                <w:pStyle w:val="Heading1"/>
                <w:ind w:left="720"/>
              </w:pPr>
              <w:r>
                <w:t>References</w:t>
              </w:r>
              <w:bookmarkEnd w:id="13"/>
            </w:p>
            <w:sdt>
              <w:sdtPr>
                <w:id w:val="-573587230"/>
                <w:bibliography/>
              </w:sdtPr>
              <w:sdtEndPr/>
              <w:sdtContent>
                <w:p w14:paraId="7DEBDFD3" w14:textId="59564364" w:rsidR="00B44C3B" w:rsidRDefault="004F19EC" w:rsidP="00832A42">
                  <w:pPr>
                    <w:pStyle w:val="Bibliography"/>
                    <w:numPr>
                      <w:ilvl w:val="0"/>
                      <w:numId w:val="15"/>
                    </w:numPr>
                    <w:rPr>
                      <w:noProof/>
                      <w:sz w:val="24"/>
                      <w:szCs w:val="24"/>
                    </w:rPr>
                  </w:pPr>
                  <w:r>
                    <w:fldChar w:fldCharType="begin"/>
                  </w:r>
                  <w:r>
                    <w:instrText xml:space="preserve"> BIBLIOGRAPHY </w:instrText>
                  </w:r>
                  <w:r>
                    <w:fldChar w:fldCharType="separate"/>
                  </w:r>
                  <w:r w:rsidR="00B44C3B">
                    <w:rPr>
                      <w:noProof/>
                    </w:rPr>
                    <w:t xml:space="preserve">ACCA, </w:t>
                  </w:r>
                  <w:r w:rsidR="00AB67EA">
                    <w:rPr>
                      <w:noProof/>
                    </w:rPr>
                    <w:t>(</w:t>
                  </w:r>
                  <w:r w:rsidR="00B44C3B">
                    <w:rPr>
                      <w:noProof/>
                    </w:rPr>
                    <w:t>2023</w:t>
                  </w:r>
                  <w:r w:rsidR="00AB67EA">
                    <w:rPr>
                      <w:noProof/>
                    </w:rPr>
                    <w:t>)</w:t>
                  </w:r>
                  <w:r w:rsidR="00B44C3B">
                    <w:rPr>
                      <w:noProof/>
                    </w:rPr>
                    <w:t xml:space="preserve">. </w:t>
                  </w:r>
                  <w:r w:rsidR="00B44C3B">
                    <w:rPr>
                      <w:i/>
                      <w:iCs/>
                      <w:noProof/>
                    </w:rPr>
                    <w:t xml:space="preserve">All about budgeting – part 3. </w:t>
                  </w:r>
                  <w:r w:rsidR="00B44C3B">
                    <w:rPr>
                      <w:noProof/>
                    </w:rPr>
                    <w:t xml:space="preserve">[Online] </w:t>
                  </w:r>
                  <w:r w:rsidR="00B44C3B">
                    <w:rPr>
                      <w:noProof/>
                    </w:rPr>
                    <w:br/>
                    <w:t xml:space="preserve">Available at: </w:t>
                  </w:r>
                  <w:r w:rsidR="00B44C3B">
                    <w:rPr>
                      <w:noProof/>
                      <w:u w:val="single"/>
                    </w:rPr>
                    <w:t>https://www.accaglobal.com/gb/en/student/exam-support-resources/fundamentals-exams-study-resources/f5/technical-articles/budgeting3.html</w:t>
                  </w:r>
                  <w:r w:rsidR="00B44C3B">
                    <w:rPr>
                      <w:noProof/>
                    </w:rPr>
                    <w:br/>
                    <w:t>[Accessed 22 03 2023].</w:t>
                  </w:r>
                </w:p>
                <w:p w14:paraId="5CF6A2D4" w14:textId="68702D6B" w:rsidR="00B44C3B" w:rsidRDefault="00B44C3B" w:rsidP="00832A42">
                  <w:pPr>
                    <w:pStyle w:val="Bibliography"/>
                    <w:numPr>
                      <w:ilvl w:val="0"/>
                      <w:numId w:val="15"/>
                    </w:numPr>
                    <w:rPr>
                      <w:noProof/>
                    </w:rPr>
                  </w:pPr>
                  <w:r>
                    <w:rPr>
                      <w:noProof/>
                    </w:rPr>
                    <w:t xml:space="preserve">ACCA, </w:t>
                  </w:r>
                  <w:r w:rsidR="00AB67EA">
                    <w:rPr>
                      <w:noProof/>
                    </w:rPr>
                    <w:t>(</w:t>
                  </w:r>
                  <w:r>
                    <w:rPr>
                      <w:noProof/>
                    </w:rPr>
                    <w:t>2023</w:t>
                  </w:r>
                  <w:r w:rsidR="00AB67EA">
                    <w:rPr>
                      <w:noProof/>
                    </w:rPr>
                    <w:t>)</w:t>
                  </w:r>
                  <w:r>
                    <w:rPr>
                      <w:noProof/>
                    </w:rPr>
                    <w:t xml:space="preserve">. </w:t>
                  </w:r>
                  <w:r>
                    <w:rPr>
                      <w:i/>
                      <w:iCs/>
                      <w:noProof/>
                    </w:rPr>
                    <w:t xml:space="preserve">Comparing budgeting techniques (Incremental v ZBB). </w:t>
                  </w:r>
                  <w:r>
                    <w:rPr>
                      <w:noProof/>
                    </w:rPr>
                    <w:t xml:space="preserve">[Online] </w:t>
                  </w:r>
                  <w:r>
                    <w:rPr>
                      <w:noProof/>
                    </w:rPr>
                    <w:br/>
                    <w:t xml:space="preserve">Available at: </w:t>
                  </w:r>
                  <w:r>
                    <w:rPr>
                      <w:noProof/>
                      <w:u w:val="single"/>
                    </w:rPr>
                    <w:t>https://www.accaglobal.com/gb/en/student/exam-support-resources/fundamentals-exams-study-resources/f5/technical-articles/comparing-budgeting-techniques.html</w:t>
                  </w:r>
                  <w:r>
                    <w:rPr>
                      <w:noProof/>
                    </w:rPr>
                    <w:br/>
                    <w:t>[Accessed 21 03 2023].</w:t>
                  </w:r>
                </w:p>
                <w:p w14:paraId="7CD17E8C" w14:textId="2624BCC3" w:rsidR="00B44C3B" w:rsidRDefault="00B44C3B" w:rsidP="00832A42">
                  <w:pPr>
                    <w:pStyle w:val="Bibliography"/>
                    <w:numPr>
                      <w:ilvl w:val="0"/>
                      <w:numId w:val="15"/>
                    </w:numPr>
                    <w:rPr>
                      <w:noProof/>
                    </w:rPr>
                  </w:pPr>
                  <w:r>
                    <w:rPr>
                      <w:noProof/>
                    </w:rPr>
                    <w:t xml:space="preserve">ACCA, </w:t>
                  </w:r>
                  <w:r w:rsidR="00AB67EA">
                    <w:rPr>
                      <w:noProof/>
                    </w:rPr>
                    <w:t>(</w:t>
                  </w:r>
                  <w:r>
                    <w:rPr>
                      <w:noProof/>
                    </w:rPr>
                    <w:t>2023</w:t>
                  </w:r>
                  <w:r w:rsidR="00AB67EA">
                    <w:rPr>
                      <w:noProof/>
                    </w:rPr>
                    <w:t>)</w:t>
                  </w:r>
                  <w:r>
                    <w:rPr>
                      <w:noProof/>
                    </w:rPr>
                    <w:t xml:space="preserve">. </w:t>
                  </w:r>
                  <w:r>
                    <w:rPr>
                      <w:i/>
                      <w:iCs/>
                      <w:noProof/>
                    </w:rPr>
                    <w:t xml:space="preserve">Inventory control. </w:t>
                  </w:r>
                  <w:r>
                    <w:rPr>
                      <w:noProof/>
                    </w:rPr>
                    <w:t xml:space="preserve">[Online] </w:t>
                  </w:r>
                  <w:r>
                    <w:rPr>
                      <w:noProof/>
                    </w:rPr>
                    <w:br/>
                    <w:t xml:space="preserve">Available at: </w:t>
                  </w:r>
                  <w:r>
                    <w:rPr>
                      <w:noProof/>
                      <w:u w:val="single"/>
                    </w:rPr>
                    <w:t>https://www.accaglobal.com/gb/en/student/exam-support-resources/fundamentals-exams-study-resources/f2/technical-articles/stock-control.html</w:t>
                  </w:r>
                  <w:r>
                    <w:rPr>
                      <w:noProof/>
                    </w:rPr>
                    <w:br/>
                    <w:t>[Accessed 19 03 2023].</w:t>
                  </w:r>
                </w:p>
                <w:p w14:paraId="0BF0B168" w14:textId="086F680F" w:rsidR="00B44C3B" w:rsidRDefault="00B44C3B" w:rsidP="00832A42">
                  <w:pPr>
                    <w:pStyle w:val="Bibliography"/>
                    <w:numPr>
                      <w:ilvl w:val="0"/>
                      <w:numId w:val="15"/>
                    </w:numPr>
                    <w:rPr>
                      <w:noProof/>
                    </w:rPr>
                  </w:pPr>
                  <w:r>
                    <w:rPr>
                      <w:noProof/>
                    </w:rPr>
                    <w:t xml:space="preserve">ACCA, </w:t>
                  </w:r>
                  <w:r w:rsidR="00AB67EA">
                    <w:rPr>
                      <w:noProof/>
                    </w:rPr>
                    <w:t>(</w:t>
                  </w:r>
                  <w:r>
                    <w:rPr>
                      <w:noProof/>
                    </w:rPr>
                    <w:t>2023</w:t>
                  </w:r>
                  <w:r w:rsidR="00AB67EA">
                    <w:rPr>
                      <w:noProof/>
                    </w:rPr>
                    <w:t>)</w:t>
                  </w:r>
                  <w:r>
                    <w:rPr>
                      <w:noProof/>
                    </w:rPr>
                    <w:t xml:space="preserve">. </w:t>
                  </w:r>
                  <w:r>
                    <w:rPr>
                      <w:i/>
                      <w:iCs/>
                      <w:noProof/>
                    </w:rPr>
                    <w:t xml:space="preserve">Zero-based budgeting. </w:t>
                  </w:r>
                  <w:r>
                    <w:rPr>
                      <w:noProof/>
                    </w:rPr>
                    <w:t xml:space="preserve">[Online] </w:t>
                  </w:r>
                  <w:r>
                    <w:rPr>
                      <w:noProof/>
                    </w:rPr>
                    <w:br/>
                    <w:t xml:space="preserve">Available at: </w:t>
                  </w:r>
                  <w:r>
                    <w:rPr>
                      <w:noProof/>
                      <w:u w:val="single"/>
                    </w:rPr>
                    <w:t>https://www.accaglobal.com/gb/en/student/exam-support-resources/fundamentals-exams-study-resources/f5/technical-articles/budgeting4.html#:~:text=However%2C%20zero%2Dbased%20budgeting%20can,time%20when%20evaluating%20decision%20packages.</w:t>
                  </w:r>
                  <w:r>
                    <w:rPr>
                      <w:noProof/>
                    </w:rPr>
                    <w:br/>
                    <w:t>[Accessed 22 03 2023].</w:t>
                  </w:r>
                </w:p>
                <w:p w14:paraId="2BD28FAA" w14:textId="1DA2D518" w:rsidR="00B44C3B" w:rsidRDefault="00B44C3B" w:rsidP="00832A42">
                  <w:pPr>
                    <w:pStyle w:val="Bibliography"/>
                    <w:numPr>
                      <w:ilvl w:val="0"/>
                      <w:numId w:val="15"/>
                    </w:numPr>
                    <w:rPr>
                      <w:noProof/>
                    </w:rPr>
                  </w:pPr>
                  <w:r>
                    <w:rPr>
                      <w:noProof/>
                    </w:rPr>
                    <w:t xml:space="preserve">Atrill, P. &amp; McLaney, E., </w:t>
                  </w:r>
                  <w:r w:rsidR="00AB67EA">
                    <w:rPr>
                      <w:noProof/>
                    </w:rPr>
                    <w:t>(</w:t>
                  </w:r>
                  <w:r>
                    <w:rPr>
                      <w:noProof/>
                    </w:rPr>
                    <w:t>2021</w:t>
                  </w:r>
                  <w:r w:rsidR="00AB67EA">
                    <w:rPr>
                      <w:noProof/>
                    </w:rPr>
                    <w:t>)</w:t>
                  </w:r>
                  <w:r>
                    <w:rPr>
                      <w:noProof/>
                    </w:rPr>
                    <w:t xml:space="preserve">. </w:t>
                  </w:r>
                  <w:r>
                    <w:rPr>
                      <w:i/>
                      <w:iCs/>
                      <w:noProof/>
                    </w:rPr>
                    <w:t xml:space="preserve">Management Accounting for Decision Makers. </w:t>
                  </w:r>
                  <w:r>
                    <w:rPr>
                      <w:noProof/>
                    </w:rPr>
                    <w:t>10th ed. s.l.:Pearson Education.</w:t>
                  </w:r>
                </w:p>
                <w:p w14:paraId="47DE3F07" w14:textId="42AFC558" w:rsidR="00B44C3B" w:rsidRDefault="00B44C3B" w:rsidP="00832A42">
                  <w:pPr>
                    <w:pStyle w:val="Bibliography"/>
                    <w:numPr>
                      <w:ilvl w:val="0"/>
                      <w:numId w:val="15"/>
                    </w:numPr>
                    <w:rPr>
                      <w:noProof/>
                    </w:rPr>
                  </w:pPr>
                  <w:r>
                    <w:rPr>
                      <w:noProof/>
                    </w:rPr>
                    <w:t xml:space="preserve">Bandy, G., </w:t>
                  </w:r>
                  <w:r w:rsidR="00AB67EA">
                    <w:rPr>
                      <w:noProof/>
                    </w:rPr>
                    <w:t>(</w:t>
                  </w:r>
                  <w:r>
                    <w:rPr>
                      <w:noProof/>
                    </w:rPr>
                    <w:t>2014</w:t>
                  </w:r>
                  <w:r w:rsidR="00AB67EA">
                    <w:rPr>
                      <w:noProof/>
                    </w:rPr>
                    <w:t>)</w:t>
                  </w:r>
                  <w:r>
                    <w:rPr>
                      <w:noProof/>
                    </w:rPr>
                    <w:t xml:space="preserve">. </w:t>
                  </w:r>
                  <w:r>
                    <w:rPr>
                      <w:i/>
                      <w:iCs/>
                      <w:noProof/>
                    </w:rPr>
                    <w:t xml:space="preserve">Financial Management and Accounting in the Public Sector. </w:t>
                  </w:r>
                  <w:r>
                    <w:rPr>
                      <w:noProof/>
                    </w:rPr>
                    <w:t>2nd ed. London: Routledge.</w:t>
                  </w:r>
                </w:p>
                <w:p w14:paraId="23F57DDE" w14:textId="29DD48CE" w:rsidR="00730317" w:rsidRPr="00730317" w:rsidRDefault="00602E68" w:rsidP="00832A42">
                  <w:pPr>
                    <w:pStyle w:val="ListParagraph"/>
                    <w:numPr>
                      <w:ilvl w:val="0"/>
                      <w:numId w:val="15"/>
                    </w:numPr>
                  </w:pPr>
                  <w:r w:rsidRPr="00602E68">
                    <w:t>Becker, S.D. et al. (2016) ‘Budgeting in Times of Economic Crisis’, Contemporary accounting research, 33(4), pp. 1489–1517. Available at: https://doi.org/10.1111/1911-3846.12222.</w:t>
                  </w:r>
                  <w:r w:rsidR="00730317" w:rsidRPr="00730317">
                    <w:t>accessed 24.03.2023</w:t>
                  </w:r>
                </w:p>
                <w:p w14:paraId="3424DA51" w14:textId="6CEB230D" w:rsidR="00B44C3B" w:rsidRDefault="00B44C3B" w:rsidP="00832A42">
                  <w:pPr>
                    <w:pStyle w:val="Bibliography"/>
                    <w:numPr>
                      <w:ilvl w:val="0"/>
                      <w:numId w:val="15"/>
                    </w:numPr>
                    <w:rPr>
                      <w:noProof/>
                    </w:rPr>
                  </w:pPr>
                  <w:r>
                    <w:rPr>
                      <w:noProof/>
                    </w:rPr>
                    <w:t xml:space="preserve">Berland, N., Curtis, E. &amp; Sponem, S., </w:t>
                  </w:r>
                  <w:r w:rsidR="00AB67EA">
                    <w:rPr>
                      <w:noProof/>
                    </w:rPr>
                    <w:t>(</w:t>
                  </w:r>
                  <w:r>
                    <w:rPr>
                      <w:noProof/>
                    </w:rPr>
                    <w:t>2018</w:t>
                  </w:r>
                  <w:r w:rsidR="00AB67EA">
                    <w:rPr>
                      <w:noProof/>
                    </w:rPr>
                    <w:t>)</w:t>
                  </w:r>
                  <w:r>
                    <w:rPr>
                      <w:noProof/>
                    </w:rPr>
                    <w:t xml:space="preserve">. Exposing organizational tensions with a non-traditional budgeting system. </w:t>
                  </w:r>
                  <w:r>
                    <w:rPr>
                      <w:i/>
                      <w:iCs/>
                      <w:noProof/>
                    </w:rPr>
                    <w:t xml:space="preserve">Journal of Applied Accounting Research, </w:t>
                  </w:r>
                  <w:r>
                    <w:rPr>
                      <w:noProof/>
                    </w:rPr>
                    <w:t>19(1), pp. 122-140.</w:t>
                  </w:r>
                </w:p>
                <w:p w14:paraId="04D8290D" w14:textId="5D25F2B6" w:rsidR="00B44C3B" w:rsidRDefault="00B44C3B" w:rsidP="00832A42">
                  <w:pPr>
                    <w:pStyle w:val="Bibliography"/>
                    <w:numPr>
                      <w:ilvl w:val="0"/>
                      <w:numId w:val="15"/>
                    </w:numPr>
                    <w:rPr>
                      <w:noProof/>
                    </w:rPr>
                  </w:pPr>
                  <w:r>
                    <w:rPr>
                      <w:noProof/>
                    </w:rPr>
                    <w:t xml:space="preserve">Coyte, R., Messner, M. &amp; Zhou, S., </w:t>
                  </w:r>
                  <w:r w:rsidR="00AB67EA">
                    <w:rPr>
                      <w:noProof/>
                    </w:rPr>
                    <w:t>(</w:t>
                  </w:r>
                  <w:r>
                    <w:rPr>
                      <w:noProof/>
                    </w:rPr>
                    <w:t>2022</w:t>
                  </w:r>
                  <w:r w:rsidR="00AB67EA">
                    <w:rPr>
                      <w:noProof/>
                    </w:rPr>
                    <w:t>)</w:t>
                  </w:r>
                  <w:r>
                    <w:rPr>
                      <w:noProof/>
                    </w:rPr>
                    <w:t xml:space="preserve">. The revival of zero‐based budgeting: drivers and consequences of firm‐level adoptions. </w:t>
                  </w:r>
                  <w:r>
                    <w:rPr>
                      <w:i/>
                      <w:iCs/>
                      <w:noProof/>
                    </w:rPr>
                    <w:t xml:space="preserve">Accounting and finance (Parkville), </w:t>
                  </w:r>
                  <w:r>
                    <w:rPr>
                      <w:noProof/>
                    </w:rPr>
                    <w:t>62(3), pp. 3147-3188.</w:t>
                  </w:r>
                </w:p>
                <w:p w14:paraId="73AB801B" w14:textId="3BA1A646" w:rsidR="00B44C3B" w:rsidRDefault="00B44C3B" w:rsidP="00832A42">
                  <w:pPr>
                    <w:pStyle w:val="Bibliography"/>
                    <w:numPr>
                      <w:ilvl w:val="0"/>
                      <w:numId w:val="15"/>
                    </w:numPr>
                    <w:rPr>
                      <w:noProof/>
                    </w:rPr>
                  </w:pPr>
                  <w:r>
                    <w:rPr>
                      <w:noProof/>
                    </w:rPr>
                    <w:t>Daumoser, C., Hirsch, B. &amp; Sohn, M.</w:t>
                  </w:r>
                  <w:r w:rsidR="00775246">
                    <w:rPr>
                      <w:noProof/>
                    </w:rPr>
                    <w:t>,</w:t>
                  </w:r>
                  <w:r>
                    <w:rPr>
                      <w:noProof/>
                    </w:rPr>
                    <w:t xml:space="preserve"> </w:t>
                  </w:r>
                  <w:r w:rsidR="00775246">
                    <w:rPr>
                      <w:noProof/>
                    </w:rPr>
                    <w:t>(</w:t>
                  </w:r>
                  <w:r>
                    <w:rPr>
                      <w:noProof/>
                    </w:rPr>
                    <w:t>2018</w:t>
                  </w:r>
                  <w:r w:rsidR="00AB67EA">
                    <w:rPr>
                      <w:noProof/>
                    </w:rPr>
                    <w:t>)</w:t>
                  </w:r>
                  <w:r>
                    <w:rPr>
                      <w:noProof/>
                    </w:rPr>
                    <w:t xml:space="preserve">. Honesty in budgeting: a review of morality and control aspects in the budgetary slack literature. </w:t>
                  </w:r>
                  <w:r>
                    <w:rPr>
                      <w:i/>
                      <w:iCs/>
                      <w:noProof/>
                    </w:rPr>
                    <w:t xml:space="preserve">Journal of Management Control, </w:t>
                  </w:r>
                  <w:r>
                    <w:rPr>
                      <w:noProof/>
                    </w:rPr>
                    <w:t>29(2), pp. 115-159.</w:t>
                  </w:r>
                </w:p>
                <w:p w14:paraId="155E8858" w14:textId="6E56A9D4" w:rsidR="00B44C3B" w:rsidRDefault="00B44C3B" w:rsidP="00832A42">
                  <w:pPr>
                    <w:pStyle w:val="Bibliography"/>
                    <w:numPr>
                      <w:ilvl w:val="0"/>
                      <w:numId w:val="15"/>
                    </w:numPr>
                    <w:rPr>
                      <w:noProof/>
                    </w:rPr>
                  </w:pPr>
                  <w:r>
                    <w:rPr>
                      <w:noProof/>
                    </w:rPr>
                    <w:t xml:space="preserve">Drury, C. &amp; Tayles, M., </w:t>
                  </w:r>
                  <w:r w:rsidR="00775246">
                    <w:rPr>
                      <w:noProof/>
                    </w:rPr>
                    <w:t>(</w:t>
                  </w:r>
                  <w:r>
                    <w:rPr>
                      <w:noProof/>
                    </w:rPr>
                    <w:t>2021</w:t>
                  </w:r>
                  <w:r w:rsidR="00775246">
                    <w:rPr>
                      <w:noProof/>
                    </w:rPr>
                    <w:t>)</w:t>
                  </w:r>
                  <w:r>
                    <w:rPr>
                      <w:noProof/>
                    </w:rPr>
                    <w:t xml:space="preserve">. </w:t>
                  </w:r>
                  <w:r>
                    <w:rPr>
                      <w:i/>
                      <w:iCs/>
                      <w:noProof/>
                    </w:rPr>
                    <w:t xml:space="preserve">Management and cost accounting. </w:t>
                  </w:r>
                  <w:r>
                    <w:rPr>
                      <w:noProof/>
                    </w:rPr>
                    <w:t>11th ed. s.l.:Cengage Learning.</w:t>
                  </w:r>
                </w:p>
                <w:p w14:paraId="13F66CC3" w14:textId="77777777" w:rsidR="00B40EC9" w:rsidRDefault="00B40EC9" w:rsidP="00832A42">
                  <w:pPr>
                    <w:pStyle w:val="ListParagraph"/>
                    <w:numPr>
                      <w:ilvl w:val="0"/>
                      <w:numId w:val="15"/>
                    </w:numPr>
                  </w:pPr>
                  <w:r>
                    <w:t xml:space="preserve">Dugdale, D. and Lyne, S. (2010). Budgeting Practice and Organisational Structure. Oxford: </w:t>
                  </w:r>
                  <w:proofErr w:type="spellStart"/>
                  <w:r>
                    <w:t>Cima</w:t>
                  </w:r>
                  <w:proofErr w:type="spellEnd"/>
                  <w:r>
                    <w:t>.</w:t>
                  </w:r>
                </w:p>
                <w:p w14:paraId="44AF4BA9" w14:textId="77777777" w:rsidR="00B40EC9" w:rsidRPr="00B40EC9" w:rsidRDefault="00B40EC9" w:rsidP="00832A42"/>
                <w:p w14:paraId="66A1473F" w14:textId="521BE6E3" w:rsidR="00B44C3B" w:rsidRDefault="00B44C3B" w:rsidP="00832A42">
                  <w:pPr>
                    <w:pStyle w:val="Bibliography"/>
                    <w:numPr>
                      <w:ilvl w:val="0"/>
                      <w:numId w:val="15"/>
                    </w:numPr>
                    <w:rPr>
                      <w:noProof/>
                    </w:rPr>
                  </w:pPr>
                  <w:r>
                    <w:rPr>
                      <w:noProof/>
                    </w:rPr>
                    <w:lastRenderedPageBreak/>
                    <w:t xml:space="preserve">Egbide, B. C. et al., </w:t>
                  </w:r>
                  <w:r w:rsidR="00775246">
                    <w:rPr>
                      <w:noProof/>
                    </w:rPr>
                    <w:t>(</w:t>
                  </w:r>
                  <w:r>
                    <w:rPr>
                      <w:noProof/>
                    </w:rPr>
                    <w:t>2022</w:t>
                  </w:r>
                  <w:r w:rsidR="00775246">
                    <w:rPr>
                      <w:noProof/>
                    </w:rPr>
                    <w:t>)</w:t>
                  </w:r>
                  <w:r>
                    <w:rPr>
                      <w:noProof/>
                    </w:rPr>
                    <w:t xml:space="preserve">. Budgeting approaches and employee motivation in the hospitality industry. </w:t>
                  </w:r>
                  <w:r>
                    <w:rPr>
                      <w:i/>
                      <w:iCs/>
                      <w:noProof/>
                    </w:rPr>
                    <w:t xml:space="preserve">Problems and perspectives in management, </w:t>
                  </w:r>
                  <w:r>
                    <w:rPr>
                      <w:noProof/>
                    </w:rPr>
                    <w:t>20(4), pp. 588-599.</w:t>
                  </w:r>
                </w:p>
                <w:p w14:paraId="54372D54" w14:textId="1CBFC761" w:rsidR="00B44C3B" w:rsidRDefault="00B44C3B" w:rsidP="00832A42">
                  <w:pPr>
                    <w:pStyle w:val="Bibliography"/>
                    <w:numPr>
                      <w:ilvl w:val="0"/>
                      <w:numId w:val="15"/>
                    </w:numPr>
                    <w:rPr>
                      <w:noProof/>
                    </w:rPr>
                  </w:pPr>
                  <w:r>
                    <w:rPr>
                      <w:noProof/>
                    </w:rPr>
                    <w:t xml:space="preserve">Huang, M. J. et al., </w:t>
                  </w:r>
                  <w:r w:rsidR="00775246">
                    <w:rPr>
                      <w:noProof/>
                    </w:rPr>
                    <w:t>(</w:t>
                  </w:r>
                  <w:r>
                    <w:rPr>
                      <w:noProof/>
                    </w:rPr>
                    <w:t>2021</w:t>
                  </w:r>
                  <w:r w:rsidR="00775246">
                    <w:rPr>
                      <w:noProof/>
                    </w:rPr>
                    <w:t>)</w:t>
                  </w:r>
                  <w:r>
                    <w:rPr>
                      <w:noProof/>
                    </w:rPr>
                    <w:t xml:space="preserve">. Budget Participation Capacity Configuration (BPCC), Budgeting Participation Requirement and Product Innovation Performance. </w:t>
                  </w:r>
                  <w:r>
                    <w:rPr>
                      <w:i/>
                      <w:iCs/>
                      <w:noProof/>
                    </w:rPr>
                    <w:t xml:space="preserve">Sustainability (Basel, Switzerland), </w:t>
                  </w:r>
                  <w:r>
                    <w:rPr>
                      <w:noProof/>
                    </w:rPr>
                    <w:t>13(10), p. 5614.</w:t>
                  </w:r>
                </w:p>
                <w:p w14:paraId="63D2C981" w14:textId="218A1C9C" w:rsidR="00B44C3B" w:rsidRDefault="00B44C3B" w:rsidP="00832A42">
                  <w:pPr>
                    <w:pStyle w:val="Bibliography"/>
                    <w:numPr>
                      <w:ilvl w:val="0"/>
                      <w:numId w:val="15"/>
                    </w:numPr>
                    <w:rPr>
                      <w:noProof/>
                    </w:rPr>
                  </w:pPr>
                  <w:r>
                    <w:rPr>
                      <w:noProof/>
                    </w:rPr>
                    <w:t xml:space="preserve">Ibrahim, M. M., </w:t>
                  </w:r>
                  <w:r w:rsidR="00775246">
                    <w:rPr>
                      <w:noProof/>
                    </w:rPr>
                    <w:t>(</w:t>
                  </w:r>
                  <w:r>
                    <w:rPr>
                      <w:noProof/>
                    </w:rPr>
                    <w:t>2019</w:t>
                  </w:r>
                  <w:r w:rsidR="00775246">
                    <w:rPr>
                      <w:noProof/>
                    </w:rPr>
                    <w:t>)</w:t>
                  </w:r>
                  <w:r>
                    <w:rPr>
                      <w:noProof/>
                    </w:rPr>
                    <w:t xml:space="preserve">. Designing Zero-based Budgeting for Public Organizations. </w:t>
                  </w:r>
                  <w:r>
                    <w:rPr>
                      <w:i/>
                      <w:iCs/>
                      <w:noProof/>
                    </w:rPr>
                    <w:t xml:space="preserve">Problems and Perspectives in Management, </w:t>
                  </w:r>
                  <w:r>
                    <w:rPr>
                      <w:noProof/>
                    </w:rPr>
                    <w:t>17(2).</w:t>
                  </w:r>
                </w:p>
                <w:p w14:paraId="28893979" w14:textId="05863DD9" w:rsidR="00B44C3B" w:rsidRDefault="00B44C3B" w:rsidP="00832A42">
                  <w:pPr>
                    <w:pStyle w:val="Bibliography"/>
                    <w:numPr>
                      <w:ilvl w:val="0"/>
                      <w:numId w:val="15"/>
                    </w:numPr>
                    <w:rPr>
                      <w:noProof/>
                    </w:rPr>
                  </w:pPr>
                  <w:r>
                    <w:rPr>
                      <w:noProof/>
                    </w:rPr>
                    <w:t xml:space="preserve">Indeed, </w:t>
                  </w:r>
                  <w:r w:rsidR="00775246">
                    <w:rPr>
                      <w:noProof/>
                    </w:rPr>
                    <w:t>(</w:t>
                  </w:r>
                  <w:r>
                    <w:rPr>
                      <w:noProof/>
                    </w:rPr>
                    <w:t>2023</w:t>
                  </w:r>
                  <w:r w:rsidR="00775246">
                    <w:rPr>
                      <w:noProof/>
                    </w:rPr>
                    <w:t>)</w:t>
                  </w:r>
                  <w:r>
                    <w:rPr>
                      <w:noProof/>
                    </w:rPr>
                    <w:t xml:space="preserve">. </w:t>
                  </w:r>
                  <w:r>
                    <w:rPr>
                      <w:i/>
                      <w:iCs/>
                      <w:noProof/>
                    </w:rPr>
                    <w:t xml:space="preserve">How To Start Using Zero-Based Budgeting (With Pros and Cons). </w:t>
                  </w:r>
                  <w:r>
                    <w:rPr>
                      <w:noProof/>
                    </w:rPr>
                    <w:t xml:space="preserve">[Online] </w:t>
                  </w:r>
                  <w:r>
                    <w:rPr>
                      <w:noProof/>
                    </w:rPr>
                    <w:br/>
                    <w:t xml:space="preserve">Available at: </w:t>
                  </w:r>
                  <w:r>
                    <w:rPr>
                      <w:noProof/>
                      <w:u w:val="single"/>
                    </w:rPr>
                    <w:t>https://www.indeed.com/career-advice/career-development/zero-based-budgeting</w:t>
                  </w:r>
                  <w:r>
                    <w:rPr>
                      <w:noProof/>
                    </w:rPr>
                    <w:br/>
                    <w:t>[Accessed 22 03 2023].</w:t>
                  </w:r>
                </w:p>
                <w:p w14:paraId="336EA81B" w14:textId="23B55759" w:rsidR="00B44C3B" w:rsidRDefault="00B44C3B" w:rsidP="00832A42">
                  <w:pPr>
                    <w:pStyle w:val="Bibliography"/>
                    <w:numPr>
                      <w:ilvl w:val="0"/>
                      <w:numId w:val="15"/>
                    </w:numPr>
                    <w:rPr>
                      <w:noProof/>
                    </w:rPr>
                  </w:pPr>
                  <w:r>
                    <w:rPr>
                      <w:noProof/>
                    </w:rPr>
                    <w:t xml:space="preserve">Jibin, P., </w:t>
                  </w:r>
                  <w:r w:rsidR="00775246">
                    <w:rPr>
                      <w:noProof/>
                    </w:rPr>
                    <w:t>(</w:t>
                  </w:r>
                  <w:r>
                    <w:rPr>
                      <w:noProof/>
                    </w:rPr>
                    <w:t>2022</w:t>
                  </w:r>
                  <w:r w:rsidR="00775246">
                    <w:rPr>
                      <w:noProof/>
                    </w:rPr>
                    <w:t>)</w:t>
                  </w:r>
                  <w:r>
                    <w:rPr>
                      <w:noProof/>
                    </w:rPr>
                    <w:t xml:space="preserve">. </w:t>
                  </w:r>
                  <w:r>
                    <w:rPr>
                      <w:i/>
                      <w:iCs/>
                      <w:noProof/>
                    </w:rPr>
                    <w:t xml:space="preserve">The Impact of Budgetary Control on Organizational Performance. </w:t>
                  </w:r>
                  <w:r>
                    <w:rPr>
                      <w:noProof/>
                    </w:rPr>
                    <w:t xml:space="preserve">[Online] </w:t>
                  </w:r>
                  <w:r>
                    <w:rPr>
                      <w:noProof/>
                    </w:rPr>
                    <w:br/>
                    <w:t xml:space="preserve">Available at: </w:t>
                  </w:r>
                  <w:r>
                    <w:rPr>
                      <w:noProof/>
                      <w:u w:val="single"/>
                    </w:rPr>
                    <w:t>https://www.linkedin.com/pulse/impact-budgetary-control-organizational-performance-jibin-philip</w:t>
                  </w:r>
                  <w:r>
                    <w:rPr>
                      <w:noProof/>
                    </w:rPr>
                    <w:br/>
                    <w:t>[Accessed 20 03 2023].</w:t>
                  </w:r>
                </w:p>
                <w:p w14:paraId="3733E2C9" w14:textId="29DD4DF6" w:rsidR="00B44C3B" w:rsidRDefault="00B44C3B" w:rsidP="00832A42">
                  <w:pPr>
                    <w:pStyle w:val="Bibliography"/>
                    <w:numPr>
                      <w:ilvl w:val="0"/>
                      <w:numId w:val="15"/>
                    </w:numPr>
                    <w:rPr>
                      <w:noProof/>
                    </w:rPr>
                  </w:pPr>
                  <w:r>
                    <w:rPr>
                      <w:noProof/>
                    </w:rPr>
                    <w:t xml:space="preserve">Kaplan, </w:t>
                  </w:r>
                  <w:r w:rsidR="00775246">
                    <w:rPr>
                      <w:noProof/>
                    </w:rPr>
                    <w:t>(</w:t>
                  </w:r>
                  <w:r>
                    <w:rPr>
                      <w:noProof/>
                    </w:rPr>
                    <w:t>2020</w:t>
                  </w:r>
                  <w:r w:rsidR="00775246">
                    <w:rPr>
                      <w:noProof/>
                    </w:rPr>
                    <w:t>)</w:t>
                  </w:r>
                  <w:r>
                    <w:rPr>
                      <w:noProof/>
                    </w:rPr>
                    <w:t xml:space="preserve">. </w:t>
                  </w:r>
                  <w:r>
                    <w:rPr>
                      <w:i/>
                      <w:iCs/>
                      <w:noProof/>
                    </w:rPr>
                    <w:t xml:space="preserve">Beyond budgeting. </w:t>
                  </w:r>
                  <w:r>
                    <w:rPr>
                      <w:noProof/>
                    </w:rPr>
                    <w:t xml:space="preserve">[Online] </w:t>
                  </w:r>
                  <w:r>
                    <w:rPr>
                      <w:noProof/>
                    </w:rPr>
                    <w:br/>
                    <w:t xml:space="preserve">Available at: </w:t>
                  </w:r>
                  <w:r>
                    <w:rPr>
                      <w:noProof/>
                      <w:u w:val="single"/>
                    </w:rPr>
                    <w:t>https://kfknowledgebank.kaplan.co.uk/management-accounting/budgeting/beyond-budgeting</w:t>
                  </w:r>
                  <w:r>
                    <w:rPr>
                      <w:noProof/>
                    </w:rPr>
                    <w:br/>
                    <w:t>[Accessed 23 03 2023].</w:t>
                  </w:r>
                </w:p>
                <w:p w14:paraId="5C8FFDBA" w14:textId="6368B094" w:rsidR="00B44C3B" w:rsidRDefault="00B44C3B" w:rsidP="00832A42">
                  <w:pPr>
                    <w:pStyle w:val="Bibliography"/>
                    <w:numPr>
                      <w:ilvl w:val="0"/>
                      <w:numId w:val="15"/>
                    </w:numPr>
                    <w:rPr>
                      <w:noProof/>
                    </w:rPr>
                  </w:pPr>
                  <w:r>
                    <w:rPr>
                      <w:noProof/>
                    </w:rPr>
                    <w:t xml:space="preserve">Kaplan, </w:t>
                  </w:r>
                  <w:r w:rsidR="00775246">
                    <w:rPr>
                      <w:noProof/>
                    </w:rPr>
                    <w:t>(</w:t>
                  </w:r>
                  <w:r>
                    <w:rPr>
                      <w:noProof/>
                    </w:rPr>
                    <w:t>2020</w:t>
                  </w:r>
                  <w:r w:rsidR="00775246">
                    <w:rPr>
                      <w:noProof/>
                    </w:rPr>
                    <w:t>)</w:t>
                  </w:r>
                  <w:r>
                    <w:rPr>
                      <w:noProof/>
                    </w:rPr>
                    <w:t xml:space="preserve"> </w:t>
                  </w:r>
                  <w:r>
                    <w:rPr>
                      <w:i/>
                      <w:iCs/>
                      <w:noProof/>
                    </w:rPr>
                    <w:t xml:space="preserve">Cash Management. </w:t>
                  </w:r>
                  <w:r>
                    <w:rPr>
                      <w:noProof/>
                    </w:rPr>
                    <w:t xml:space="preserve">[Online] </w:t>
                  </w:r>
                  <w:r>
                    <w:rPr>
                      <w:noProof/>
                    </w:rPr>
                    <w:br/>
                    <w:t xml:space="preserve">Available at: </w:t>
                  </w:r>
                  <w:r>
                    <w:rPr>
                      <w:noProof/>
                      <w:u w:val="single"/>
                    </w:rPr>
                    <w:t>https://kfknowledgebank.kaplan.co.uk/financial-management/working-capital/cash-management</w:t>
                  </w:r>
                  <w:r>
                    <w:rPr>
                      <w:noProof/>
                    </w:rPr>
                    <w:br/>
                    <w:t>[Accessed 22 03 2023].</w:t>
                  </w:r>
                </w:p>
                <w:p w14:paraId="1B05B811" w14:textId="51DB9D8A" w:rsidR="00B44C3B" w:rsidRDefault="00B44C3B" w:rsidP="00832A42">
                  <w:pPr>
                    <w:pStyle w:val="Bibliography"/>
                    <w:numPr>
                      <w:ilvl w:val="0"/>
                      <w:numId w:val="15"/>
                    </w:numPr>
                    <w:rPr>
                      <w:noProof/>
                    </w:rPr>
                  </w:pPr>
                  <w:r>
                    <w:rPr>
                      <w:noProof/>
                    </w:rPr>
                    <w:t xml:space="preserve">Kaplan, </w:t>
                  </w:r>
                  <w:r w:rsidR="00775246">
                    <w:rPr>
                      <w:noProof/>
                    </w:rPr>
                    <w:t>(</w:t>
                  </w:r>
                  <w:r>
                    <w:rPr>
                      <w:noProof/>
                    </w:rPr>
                    <w:t>2020</w:t>
                  </w:r>
                  <w:r w:rsidR="00775246">
                    <w:rPr>
                      <w:noProof/>
                    </w:rPr>
                    <w:t>)</w:t>
                  </w:r>
                  <w:r>
                    <w:rPr>
                      <w:noProof/>
                    </w:rPr>
                    <w:t xml:space="preserve">. </w:t>
                  </w:r>
                  <w:r>
                    <w:rPr>
                      <w:i/>
                      <w:iCs/>
                      <w:noProof/>
                    </w:rPr>
                    <w:t xml:space="preserve">Debt Finance. </w:t>
                  </w:r>
                  <w:r>
                    <w:rPr>
                      <w:noProof/>
                    </w:rPr>
                    <w:t xml:space="preserve">[Online] </w:t>
                  </w:r>
                  <w:r>
                    <w:rPr>
                      <w:noProof/>
                    </w:rPr>
                    <w:br/>
                    <w:t xml:space="preserve">Available at: </w:t>
                  </w:r>
                  <w:r>
                    <w:rPr>
                      <w:noProof/>
                      <w:u w:val="single"/>
                    </w:rPr>
                    <w:t>https://kfknowledgebank.kaplan.co.uk/financial-management/corporate-financing/debt-finance</w:t>
                  </w:r>
                  <w:r>
                    <w:rPr>
                      <w:noProof/>
                    </w:rPr>
                    <w:br/>
                    <w:t>[Accessed 20 03 2023].</w:t>
                  </w:r>
                </w:p>
                <w:p w14:paraId="45732271" w14:textId="7C99086D" w:rsidR="00B44C3B" w:rsidRDefault="00B44C3B" w:rsidP="00832A42">
                  <w:pPr>
                    <w:pStyle w:val="Bibliography"/>
                    <w:numPr>
                      <w:ilvl w:val="0"/>
                      <w:numId w:val="15"/>
                    </w:numPr>
                    <w:rPr>
                      <w:noProof/>
                    </w:rPr>
                  </w:pPr>
                  <w:r>
                    <w:rPr>
                      <w:noProof/>
                    </w:rPr>
                    <w:t xml:space="preserve">Kaplan, </w:t>
                  </w:r>
                  <w:r w:rsidR="00775246">
                    <w:rPr>
                      <w:noProof/>
                    </w:rPr>
                    <w:t>(</w:t>
                  </w:r>
                  <w:r>
                    <w:rPr>
                      <w:noProof/>
                    </w:rPr>
                    <w:t>2020</w:t>
                  </w:r>
                  <w:r w:rsidR="00775246">
                    <w:rPr>
                      <w:noProof/>
                    </w:rPr>
                    <w:t>)</w:t>
                  </w:r>
                  <w:r>
                    <w:rPr>
                      <w:noProof/>
                    </w:rPr>
                    <w:t xml:space="preserve">. </w:t>
                  </w:r>
                  <w:r>
                    <w:rPr>
                      <w:i/>
                      <w:iCs/>
                      <w:noProof/>
                    </w:rPr>
                    <w:t xml:space="preserve">The Statement of Cash Flows. </w:t>
                  </w:r>
                  <w:r>
                    <w:rPr>
                      <w:noProof/>
                    </w:rPr>
                    <w:t xml:space="preserve">[Online] </w:t>
                  </w:r>
                  <w:r>
                    <w:rPr>
                      <w:noProof/>
                    </w:rPr>
                    <w:br/>
                    <w:t xml:space="preserve">Available at: </w:t>
                  </w:r>
                  <w:r>
                    <w:rPr>
                      <w:noProof/>
                      <w:u w:val="single"/>
                    </w:rPr>
                    <w:t>https://kfknowledgebank.kaplan.co.uk/the-statement-of-cash-flows-</w:t>
                  </w:r>
                  <w:r>
                    <w:rPr>
                      <w:noProof/>
                    </w:rPr>
                    <w:br/>
                    <w:t>[Accessed 24 03 2023].</w:t>
                  </w:r>
                </w:p>
                <w:p w14:paraId="6CFD20B7" w14:textId="161EF79F" w:rsidR="00B44C3B" w:rsidRDefault="00B44C3B" w:rsidP="00832A42">
                  <w:pPr>
                    <w:pStyle w:val="Bibliography"/>
                    <w:numPr>
                      <w:ilvl w:val="0"/>
                      <w:numId w:val="15"/>
                    </w:numPr>
                    <w:rPr>
                      <w:noProof/>
                    </w:rPr>
                  </w:pPr>
                  <w:r>
                    <w:rPr>
                      <w:noProof/>
                    </w:rPr>
                    <w:t xml:space="preserve">Kazar, G., Mutlu, U. &amp; Onur, B. T., </w:t>
                  </w:r>
                  <w:r w:rsidR="00775246">
                    <w:rPr>
                      <w:noProof/>
                    </w:rPr>
                    <w:t>(</w:t>
                  </w:r>
                  <w:r>
                    <w:rPr>
                      <w:noProof/>
                    </w:rPr>
                    <w:t>2022</w:t>
                  </w:r>
                  <w:r w:rsidR="00775246">
                    <w:rPr>
                      <w:noProof/>
                    </w:rPr>
                    <w:t>)</w:t>
                  </w:r>
                  <w:r>
                    <w:rPr>
                      <w:noProof/>
                    </w:rPr>
                    <w:t xml:space="preserve">. Development of zero-based budgeting approach for multinational construction contractors. </w:t>
                  </w:r>
                  <w:r>
                    <w:rPr>
                      <w:i/>
                      <w:iCs/>
                      <w:noProof/>
                    </w:rPr>
                    <w:t>Engineering, Construction and Architectural Management,.</w:t>
                  </w:r>
                </w:p>
                <w:p w14:paraId="45DCFA40" w14:textId="660A5B99" w:rsidR="00B44C3B" w:rsidRDefault="00B44C3B" w:rsidP="00832A42">
                  <w:pPr>
                    <w:pStyle w:val="Bibliography"/>
                    <w:numPr>
                      <w:ilvl w:val="0"/>
                      <w:numId w:val="15"/>
                    </w:numPr>
                    <w:rPr>
                      <w:noProof/>
                    </w:rPr>
                  </w:pPr>
                  <w:r>
                    <w:rPr>
                      <w:noProof/>
                    </w:rPr>
                    <w:t xml:space="preserve">Kenno, S. A. &amp; Sainty, B., </w:t>
                  </w:r>
                  <w:r w:rsidR="00775246">
                    <w:rPr>
                      <w:noProof/>
                    </w:rPr>
                    <w:t>(</w:t>
                  </w:r>
                  <w:r>
                    <w:rPr>
                      <w:noProof/>
                    </w:rPr>
                    <w:t>2017</w:t>
                  </w:r>
                  <w:r w:rsidR="00775246">
                    <w:rPr>
                      <w:noProof/>
                    </w:rPr>
                    <w:t>)</w:t>
                  </w:r>
                  <w:r>
                    <w:rPr>
                      <w:noProof/>
                    </w:rPr>
                    <w:t xml:space="preserve">. Revising the budgeting model: challenges of implementation at a university. </w:t>
                  </w:r>
                  <w:r>
                    <w:rPr>
                      <w:i/>
                      <w:iCs/>
                      <w:noProof/>
                    </w:rPr>
                    <w:t xml:space="preserve">Journal of Applied Accounting Research, </w:t>
                  </w:r>
                  <w:r>
                    <w:rPr>
                      <w:noProof/>
                    </w:rPr>
                    <w:t>18(4), pp. 496-510.</w:t>
                  </w:r>
                </w:p>
                <w:p w14:paraId="49794723" w14:textId="735AAC56" w:rsidR="00B44C3B" w:rsidRDefault="00B44C3B" w:rsidP="00832A42">
                  <w:pPr>
                    <w:pStyle w:val="Bibliography"/>
                    <w:numPr>
                      <w:ilvl w:val="0"/>
                      <w:numId w:val="15"/>
                    </w:numPr>
                    <w:rPr>
                      <w:noProof/>
                    </w:rPr>
                  </w:pPr>
                  <w:r>
                    <w:rPr>
                      <w:noProof/>
                    </w:rPr>
                    <w:t xml:space="preserve">Law, J., </w:t>
                  </w:r>
                  <w:r w:rsidR="00775246">
                    <w:rPr>
                      <w:noProof/>
                    </w:rPr>
                    <w:t>(</w:t>
                  </w:r>
                  <w:r>
                    <w:rPr>
                      <w:noProof/>
                    </w:rPr>
                    <w:t>2016</w:t>
                  </w:r>
                  <w:r w:rsidR="00775246">
                    <w:rPr>
                      <w:noProof/>
                    </w:rPr>
                    <w:t>)</w:t>
                  </w:r>
                  <w:r>
                    <w:rPr>
                      <w:noProof/>
                    </w:rPr>
                    <w:t xml:space="preserve">. </w:t>
                  </w:r>
                  <w:r>
                    <w:rPr>
                      <w:i/>
                      <w:iCs/>
                      <w:noProof/>
                    </w:rPr>
                    <w:t xml:space="preserve">A dictionary of accounting. </w:t>
                  </w:r>
                  <w:r>
                    <w:rPr>
                      <w:noProof/>
                    </w:rPr>
                    <w:t>fifth ed. Oxford: Oxford University Press.</w:t>
                  </w:r>
                </w:p>
                <w:p w14:paraId="4CAAD40B" w14:textId="22504AFE" w:rsidR="00B44C3B" w:rsidRDefault="00B44C3B" w:rsidP="00832A42">
                  <w:pPr>
                    <w:pStyle w:val="Bibliography"/>
                    <w:numPr>
                      <w:ilvl w:val="0"/>
                      <w:numId w:val="15"/>
                    </w:numPr>
                    <w:rPr>
                      <w:noProof/>
                    </w:rPr>
                  </w:pPr>
                  <w:r>
                    <w:rPr>
                      <w:noProof/>
                    </w:rPr>
                    <w:t xml:space="preserve">Milenko, R., </w:t>
                  </w:r>
                  <w:r w:rsidR="00775246">
                    <w:rPr>
                      <w:noProof/>
                    </w:rPr>
                    <w:t>(</w:t>
                  </w:r>
                  <w:r>
                    <w:rPr>
                      <w:noProof/>
                    </w:rPr>
                    <w:t>2018</w:t>
                  </w:r>
                  <w:r w:rsidR="00775246">
                    <w:rPr>
                      <w:noProof/>
                    </w:rPr>
                    <w:t>)</w:t>
                  </w:r>
                  <w:r>
                    <w:rPr>
                      <w:noProof/>
                    </w:rPr>
                    <w:t xml:space="preserve">. Beyond budgeting: Gaining competitive advantage through strategic changes in budgeting processes. </w:t>
                  </w:r>
                  <w:r>
                    <w:rPr>
                      <w:i/>
                      <w:iCs/>
                      <w:noProof/>
                    </w:rPr>
                    <w:t xml:space="preserve">Megatrend Revija, </w:t>
                  </w:r>
                  <w:r>
                    <w:rPr>
                      <w:noProof/>
                    </w:rPr>
                    <w:t>15(2), pp. 141-158.</w:t>
                  </w:r>
                </w:p>
                <w:p w14:paraId="50958B07" w14:textId="777CD746" w:rsidR="00B44C3B" w:rsidRDefault="00B44C3B" w:rsidP="00832A42">
                  <w:pPr>
                    <w:pStyle w:val="Bibliography"/>
                    <w:numPr>
                      <w:ilvl w:val="0"/>
                      <w:numId w:val="15"/>
                    </w:numPr>
                    <w:rPr>
                      <w:noProof/>
                    </w:rPr>
                  </w:pPr>
                  <w:r>
                    <w:rPr>
                      <w:noProof/>
                    </w:rPr>
                    <w:t xml:space="preserve">Mwangi, E., </w:t>
                  </w:r>
                  <w:r w:rsidR="00775246">
                    <w:rPr>
                      <w:noProof/>
                    </w:rPr>
                    <w:t>(</w:t>
                  </w:r>
                  <w:r>
                    <w:rPr>
                      <w:noProof/>
                    </w:rPr>
                    <w:t>2023</w:t>
                  </w:r>
                  <w:r w:rsidR="00775246">
                    <w:rPr>
                      <w:noProof/>
                    </w:rPr>
                    <w:t>)</w:t>
                  </w:r>
                  <w:r>
                    <w:rPr>
                      <w:noProof/>
                    </w:rPr>
                    <w:t xml:space="preserve">. </w:t>
                  </w:r>
                  <w:r>
                    <w:rPr>
                      <w:i/>
                      <w:iCs/>
                      <w:noProof/>
                    </w:rPr>
                    <w:t xml:space="preserve">Activity-Based Budgeting (ABB): Simple How-to Guide. </w:t>
                  </w:r>
                  <w:r>
                    <w:rPr>
                      <w:noProof/>
                    </w:rPr>
                    <w:t xml:space="preserve">[Online] </w:t>
                  </w:r>
                  <w:r>
                    <w:rPr>
                      <w:noProof/>
                    </w:rPr>
                    <w:br/>
                    <w:t xml:space="preserve">Available at: </w:t>
                  </w:r>
                  <w:r>
                    <w:rPr>
                      <w:noProof/>
                      <w:u w:val="single"/>
                    </w:rPr>
                    <w:t>https://relayfi.com/blog/activity-based-budgeting</w:t>
                  </w:r>
                  <w:r>
                    <w:rPr>
                      <w:noProof/>
                    </w:rPr>
                    <w:br/>
                    <w:t>[Accessed 23 03 2023].</w:t>
                  </w:r>
                </w:p>
                <w:p w14:paraId="6D1F09A4" w14:textId="15782B67" w:rsidR="00832A42" w:rsidRPr="00832A42" w:rsidRDefault="00832A42" w:rsidP="00832A42">
                  <w:pPr>
                    <w:pStyle w:val="ListParagraph"/>
                    <w:numPr>
                      <w:ilvl w:val="0"/>
                      <w:numId w:val="15"/>
                    </w:numPr>
                  </w:pPr>
                  <w:proofErr w:type="spellStart"/>
                  <w:r w:rsidRPr="007C7F21">
                    <w:lastRenderedPageBreak/>
                    <w:t>Nugus</w:t>
                  </w:r>
                  <w:proofErr w:type="spellEnd"/>
                  <w:r w:rsidRPr="007C7F21">
                    <w:t xml:space="preserve">, S. (2009) Financial planning using Excel forecasting planning and budgeting techniques. 2nd ed. </w:t>
                  </w:r>
                  <w:proofErr w:type="gramStart"/>
                  <w:r w:rsidRPr="007C7F21">
                    <w:t>Amsterdam ;</w:t>
                  </w:r>
                  <w:proofErr w:type="gramEnd"/>
                  <w:r w:rsidRPr="007C7F21">
                    <w:t>: CIMA</w:t>
                  </w:r>
                </w:p>
                <w:p w14:paraId="14036E00" w14:textId="6F23121D" w:rsidR="00B44C3B" w:rsidRDefault="00B44C3B" w:rsidP="00832A42">
                  <w:pPr>
                    <w:pStyle w:val="Bibliography"/>
                    <w:numPr>
                      <w:ilvl w:val="0"/>
                      <w:numId w:val="15"/>
                    </w:numPr>
                    <w:rPr>
                      <w:noProof/>
                    </w:rPr>
                  </w:pPr>
                  <w:r>
                    <w:rPr>
                      <w:noProof/>
                    </w:rPr>
                    <w:t xml:space="preserve">Pike, R., Neale, B. &amp; Linsley, P., </w:t>
                  </w:r>
                  <w:r w:rsidR="00775246">
                    <w:rPr>
                      <w:noProof/>
                    </w:rPr>
                    <w:t>(</w:t>
                  </w:r>
                  <w:r>
                    <w:rPr>
                      <w:noProof/>
                    </w:rPr>
                    <w:t>2015</w:t>
                  </w:r>
                  <w:r w:rsidR="00775246">
                    <w:rPr>
                      <w:noProof/>
                    </w:rPr>
                    <w:t>)</w:t>
                  </w:r>
                  <w:r>
                    <w:rPr>
                      <w:noProof/>
                    </w:rPr>
                    <w:t xml:space="preserve">. </w:t>
                  </w:r>
                  <w:r>
                    <w:rPr>
                      <w:i/>
                      <w:iCs/>
                      <w:noProof/>
                    </w:rPr>
                    <w:t xml:space="preserve">Corporate finance and investment : decisions and strategies. </w:t>
                  </w:r>
                  <w:r>
                    <w:rPr>
                      <w:noProof/>
                    </w:rPr>
                    <w:t>8th ed. s.l.:Pearson.</w:t>
                  </w:r>
                </w:p>
                <w:p w14:paraId="629FC366" w14:textId="1805E23C" w:rsidR="00B44C3B" w:rsidRDefault="00B44C3B" w:rsidP="00832A42">
                  <w:pPr>
                    <w:pStyle w:val="Bibliography"/>
                    <w:numPr>
                      <w:ilvl w:val="0"/>
                      <w:numId w:val="15"/>
                    </w:numPr>
                    <w:rPr>
                      <w:noProof/>
                    </w:rPr>
                  </w:pPr>
                  <w:r>
                    <w:rPr>
                      <w:noProof/>
                    </w:rPr>
                    <w:t xml:space="preserve">Qu, L., Wang, Z., Sun, C. &amp; Yin, L., </w:t>
                  </w:r>
                  <w:r w:rsidR="00775246">
                    <w:rPr>
                      <w:noProof/>
                    </w:rPr>
                    <w:t>(</w:t>
                  </w:r>
                  <w:r>
                    <w:rPr>
                      <w:noProof/>
                    </w:rPr>
                    <w:t>2022</w:t>
                  </w:r>
                  <w:r w:rsidR="00775246">
                    <w:rPr>
                      <w:noProof/>
                    </w:rPr>
                    <w:t>)</w:t>
                  </w:r>
                  <w:r>
                    <w:rPr>
                      <w:noProof/>
                    </w:rPr>
                    <w:t xml:space="preserve">. Application of ABB in environmental management accounting: Incorporating MFCA into the budget process. </w:t>
                  </w:r>
                  <w:r>
                    <w:rPr>
                      <w:i/>
                      <w:iCs/>
                      <w:noProof/>
                    </w:rPr>
                    <w:t xml:space="preserve">Frontiers in environmental science, </w:t>
                  </w:r>
                  <w:r>
                    <w:rPr>
                      <w:noProof/>
                    </w:rPr>
                    <w:t>Volume 10.</w:t>
                  </w:r>
                </w:p>
                <w:p w14:paraId="2618123F" w14:textId="7F660F30" w:rsidR="00B44C3B" w:rsidRDefault="00B44C3B" w:rsidP="00832A42">
                  <w:pPr>
                    <w:pStyle w:val="Bibliography"/>
                    <w:numPr>
                      <w:ilvl w:val="0"/>
                      <w:numId w:val="15"/>
                    </w:numPr>
                    <w:rPr>
                      <w:noProof/>
                    </w:rPr>
                  </w:pPr>
                  <w:r>
                    <w:rPr>
                      <w:noProof/>
                    </w:rPr>
                    <w:t xml:space="preserve">Schmidt, J., </w:t>
                  </w:r>
                  <w:r w:rsidR="00775246">
                    <w:rPr>
                      <w:noProof/>
                    </w:rPr>
                    <w:t>(</w:t>
                  </w:r>
                  <w:r>
                    <w:rPr>
                      <w:noProof/>
                    </w:rPr>
                    <w:t>2023</w:t>
                  </w:r>
                  <w:r w:rsidR="00775246">
                    <w:rPr>
                      <w:noProof/>
                    </w:rPr>
                    <w:t>)</w:t>
                  </w:r>
                  <w:r>
                    <w:rPr>
                      <w:noProof/>
                    </w:rPr>
                    <w:t xml:space="preserve">. </w:t>
                  </w:r>
                  <w:r>
                    <w:rPr>
                      <w:i/>
                      <w:iCs/>
                      <w:noProof/>
                    </w:rPr>
                    <w:t xml:space="preserve">Beyond Budgeting. </w:t>
                  </w:r>
                  <w:r>
                    <w:rPr>
                      <w:noProof/>
                    </w:rPr>
                    <w:t xml:space="preserve">[Online] </w:t>
                  </w:r>
                  <w:r>
                    <w:rPr>
                      <w:noProof/>
                    </w:rPr>
                    <w:br/>
                    <w:t xml:space="preserve">Available at: </w:t>
                  </w:r>
                  <w:r>
                    <w:rPr>
                      <w:noProof/>
                      <w:u w:val="single"/>
                    </w:rPr>
                    <w:t>https://corporatefinanceinstitute.com/resources/fpa/beyond-budgeting/</w:t>
                  </w:r>
                  <w:r>
                    <w:rPr>
                      <w:noProof/>
                    </w:rPr>
                    <w:br/>
                    <w:t>[Accessed 23 03 2023].</w:t>
                  </w:r>
                </w:p>
                <w:p w14:paraId="0480CDD6" w14:textId="03C4C46F" w:rsidR="00B44C3B" w:rsidRDefault="00B44C3B" w:rsidP="00832A42">
                  <w:pPr>
                    <w:pStyle w:val="Bibliography"/>
                    <w:numPr>
                      <w:ilvl w:val="0"/>
                      <w:numId w:val="15"/>
                    </w:numPr>
                    <w:rPr>
                      <w:noProof/>
                    </w:rPr>
                  </w:pPr>
                  <w:r>
                    <w:rPr>
                      <w:noProof/>
                    </w:rPr>
                    <w:t xml:space="preserve">Schmidt, J., </w:t>
                  </w:r>
                  <w:r w:rsidR="00775246">
                    <w:rPr>
                      <w:noProof/>
                    </w:rPr>
                    <w:t>(</w:t>
                  </w:r>
                  <w:r>
                    <w:rPr>
                      <w:noProof/>
                    </w:rPr>
                    <w:t>2023</w:t>
                  </w:r>
                  <w:r w:rsidR="00775246">
                    <w:rPr>
                      <w:noProof/>
                    </w:rPr>
                    <w:t>)</w:t>
                  </w:r>
                  <w:r>
                    <w:rPr>
                      <w:noProof/>
                    </w:rPr>
                    <w:t xml:space="preserve">. </w:t>
                  </w:r>
                  <w:r>
                    <w:rPr>
                      <w:i/>
                      <w:iCs/>
                      <w:noProof/>
                    </w:rPr>
                    <w:t xml:space="preserve">Incremental Budgeting. </w:t>
                  </w:r>
                  <w:r>
                    <w:rPr>
                      <w:noProof/>
                    </w:rPr>
                    <w:t xml:space="preserve">[Online] </w:t>
                  </w:r>
                  <w:r>
                    <w:rPr>
                      <w:noProof/>
                    </w:rPr>
                    <w:br/>
                    <w:t xml:space="preserve">Available at: </w:t>
                  </w:r>
                  <w:r>
                    <w:rPr>
                      <w:noProof/>
                      <w:u w:val="single"/>
                    </w:rPr>
                    <w:t>https://corporatefinanceinstitute.com/resources/fpa/incremental-budgeting/</w:t>
                  </w:r>
                  <w:r>
                    <w:rPr>
                      <w:noProof/>
                    </w:rPr>
                    <w:br/>
                    <w:t>[Accessed 20 03 2023].</w:t>
                  </w:r>
                </w:p>
                <w:p w14:paraId="5C654124" w14:textId="43E00373" w:rsidR="00B44C3B" w:rsidRDefault="00B44C3B" w:rsidP="00832A42">
                  <w:pPr>
                    <w:pStyle w:val="Bibliography"/>
                    <w:numPr>
                      <w:ilvl w:val="0"/>
                      <w:numId w:val="15"/>
                    </w:numPr>
                    <w:rPr>
                      <w:noProof/>
                    </w:rPr>
                  </w:pPr>
                  <w:r>
                    <w:rPr>
                      <w:noProof/>
                    </w:rPr>
                    <w:t xml:space="preserve">Sheedy, M., </w:t>
                  </w:r>
                  <w:r w:rsidR="00775246">
                    <w:rPr>
                      <w:noProof/>
                    </w:rPr>
                    <w:t>(</w:t>
                  </w:r>
                  <w:r>
                    <w:rPr>
                      <w:noProof/>
                    </w:rPr>
                    <w:t>2011</w:t>
                  </w:r>
                  <w:r w:rsidR="00775246">
                    <w:rPr>
                      <w:noProof/>
                    </w:rPr>
                    <w:t>)</w:t>
                  </w:r>
                  <w:r>
                    <w:rPr>
                      <w:noProof/>
                    </w:rPr>
                    <w:t xml:space="preserve">. </w:t>
                  </w:r>
                  <w:r>
                    <w:rPr>
                      <w:i/>
                      <w:iCs/>
                      <w:noProof/>
                    </w:rPr>
                    <w:t xml:space="preserve">The small business success guide. </w:t>
                  </w:r>
                  <w:r>
                    <w:rPr>
                      <w:noProof/>
                    </w:rPr>
                    <w:t>s.l.:Wrightbooks.</w:t>
                  </w:r>
                </w:p>
                <w:p w14:paraId="3380D6F9" w14:textId="5571E4C5" w:rsidR="00B44C3B" w:rsidRDefault="00B44C3B" w:rsidP="00832A42">
                  <w:pPr>
                    <w:pStyle w:val="Bibliography"/>
                    <w:numPr>
                      <w:ilvl w:val="0"/>
                      <w:numId w:val="15"/>
                    </w:numPr>
                    <w:rPr>
                      <w:noProof/>
                    </w:rPr>
                  </w:pPr>
                  <w:r>
                    <w:rPr>
                      <w:noProof/>
                    </w:rPr>
                    <w:t xml:space="preserve">Van Der Veer, K. J. M. &amp; Hoeberichts, M. M., </w:t>
                  </w:r>
                  <w:r w:rsidR="00775246">
                    <w:rPr>
                      <w:noProof/>
                    </w:rPr>
                    <w:t>(</w:t>
                  </w:r>
                  <w:r>
                    <w:rPr>
                      <w:noProof/>
                    </w:rPr>
                    <w:t>2016</w:t>
                  </w:r>
                  <w:r w:rsidR="00775246">
                    <w:rPr>
                      <w:noProof/>
                    </w:rPr>
                    <w:t>)</w:t>
                  </w:r>
                  <w:r>
                    <w:rPr>
                      <w:noProof/>
                    </w:rPr>
                    <w:t xml:space="preserve">. The level effect of bank lending standards on business lending. </w:t>
                  </w:r>
                  <w:r>
                    <w:rPr>
                      <w:i/>
                      <w:iCs/>
                      <w:noProof/>
                    </w:rPr>
                    <w:t xml:space="preserve">Journal of Banking &amp; Finance, </w:t>
                  </w:r>
                  <w:r>
                    <w:rPr>
                      <w:noProof/>
                    </w:rPr>
                    <w:t>Volume 66, pp. 79-88.</w:t>
                  </w:r>
                </w:p>
                <w:p w14:paraId="70C3E093" w14:textId="0B9D0B7B" w:rsidR="00B44C3B" w:rsidRDefault="00B44C3B" w:rsidP="00832A42">
                  <w:pPr>
                    <w:pStyle w:val="Bibliography"/>
                    <w:numPr>
                      <w:ilvl w:val="0"/>
                      <w:numId w:val="15"/>
                    </w:numPr>
                    <w:rPr>
                      <w:noProof/>
                    </w:rPr>
                  </w:pPr>
                  <w:r>
                    <w:rPr>
                      <w:noProof/>
                    </w:rPr>
                    <w:t xml:space="preserve">Weetman, P., </w:t>
                  </w:r>
                  <w:r w:rsidR="00775246">
                    <w:rPr>
                      <w:noProof/>
                    </w:rPr>
                    <w:t>(</w:t>
                  </w:r>
                  <w:r>
                    <w:rPr>
                      <w:noProof/>
                    </w:rPr>
                    <w:t>2013</w:t>
                  </w:r>
                  <w:r w:rsidR="00775246">
                    <w:rPr>
                      <w:noProof/>
                    </w:rPr>
                    <w:t>)</w:t>
                  </w:r>
                  <w:r>
                    <w:rPr>
                      <w:noProof/>
                    </w:rPr>
                    <w:t xml:space="preserve">. </w:t>
                  </w:r>
                  <w:r>
                    <w:rPr>
                      <w:i/>
                      <w:iCs/>
                      <w:noProof/>
                    </w:rPr>
                    <w:t xml:space="preserve">Financial and management accounting : an introduction. </w:t>
                  </w:r>
                  <w:r>
                    <w:rPr>
                      <w:noProof/>
                    </w:rPr>
                    <w:t>10th ed. s.l.:Pearson Education Limited.</w:t>
                  </w:r>
                </w:p>
                <w:p w14:paraId="58B694CB" w14:textId="5B89D24F" w:rsidR="004F19EC" w:rsidRDefault="004F19EC" w:rsidP="00832A42">
                  <w:r>
                    <w:rPr>
                      <w:b/>
                      <w:bCs/>
                      <w:noProof/>
                    </w:rPr>
                    <w:fldChar w:fldCharType="end"/>
                  </w:r>
                </w:p>
              </w:sdtContent>
            </w:sdt>
          </w:sdtContent>
        </w:sdt>
        <w:p w14:paraId="7202FDFC" w14:textId="63537E88" w:rsidR="00AA2A91" w:rsidRDefault="00AA2A91" w:rsidP="0078499C">
          <w:pPr>
            <w:pStyle w:val="Heading1"/>
          </w:pPr>
        </w:p>
        <w:p w14:paraId="3493A318" w14:textId="77777777" w:rsidR="000C5D52" w:rsidRDefault="000C5D52" w:rsidP="000C5D52"/>
        <w:p w14:paraId="411694FD" w14:textId="77777777" w:rsidR="000C5D52" w:rsidRDefault="000C5D52" w:rsidP="000C5D52"/>
        <w:p w14:paraId="387C178F" w14:textId="77777777" w:rsidR="000C5D52" w:rsidRDefault="000C5D52" w:rsidP="000C5D52"/>
        <w:p w14:paraId="2C5E3362" w14:textId="77777777" w:rsidR="000C5D52" w:rsidRDefault="000C5D52" w:rsidP="000C5D52"/>
        <w:p w14:paraId="789E95E4" w14:textId="77777777" w:rsidR="000C5D52" w:rsidRDefault="000C5D52" w:rsidP="000C5D52"/>
        <w:p w14:paraId="70BA4DC5" w14:textId="77777777" w:rsidR="000C5D52" w:rsidRDefault="000C5D52" w:rsidP="000C5D52"/>
        <w:p w14:paraId="4688FF32" w14:textId="77777777" w:rsidR="000C5D52" w:rsidRDefault="000C5D52" w:rsidP="000C5D52"/>
        <w:p w14:paraId="3F22F237" w14:textId="77777777" w:rsidR="000C5D52" w:rsidRDefault="000C5D52" w:rsidP="000C5D52"/>
        <w:p w14:paraId="7E965B43" w14:textId="77777777" w:rsidR="000C5D52" w:rsidRDefault="000C5D52" w:rsidP="000C5D52"/>
        <w:p w14:paraId="276124DF" w14:textId="77777777" w:rsidR="000C5D52" w:rsidRDefault="000C5D52" w:rsidP="000C5D52"/>
        <w:p w14:paraId="526FD41B" w14:textId="77777777" w:rsidR="000C5D52" w:rsidRDefault="000C5D52" w:rsidP="000C5D52"/>
        <w:p w14:paraId="0010A559" w14:textId="77777777" w:rsidR="003A2BFD" w:rsidRDefault="003A2BFD" w:rsidP="000C5D52"/>
        <w:p w14:paraId="42A8CB12" w14:textId="77777777" w:rsidR="003A2BFD" w:rsidRDefault="003A2BFD" w:rsidP="000C5D52"/>
        <w:p w14:paraId="1081795C" w14:textId="77777777" w:rsidR="000C5D52" w:rsidRDefault="000C5D52" w:rsidP="000C5D52"/>
        <w:p w14:paraId="60321555" w14:textId="70792EF5" w:rsidR="000C5D52" w:rsidRPr="000C5D52" w:rsidRDefault="000C5D52" w:rsidP="000C5D52">
          <w:pPr>
            <w:pStyle w:val="Heading1"/>
          </w:pPr>
          <w:bookmarkStart w:id="14" w:name="_Toc131151449"/>
          <w:r>
            <w:lastRenderedPageBreak/>
            <w:t>Appendix</w:t>
          </w:r>
          <w:bookmarkEnd w:id="14"/>
        </w:p>
        <w:p w14:paraId="77D69E6F" w14:textId="77777777" w:rsidR="004A11F6" w:rsidRDefault="004A11F6" w:rsidP="0078499C"/>
        <w:p w14:paraId="42A5240A" w14:textId="166FCC3C" w:rsidR="000C5D52" w:rsidRPr="00752662" w:rsidRDefault="007F0242" w:rsidP="0078499C">
          <w:pPr>
            <w:rPr>
              <w:b/>
              <w:bCs/>
            </w:rPr>
          </w:pPr>
          <w:r w:rsidRPr="00752662">
            <w:rPr>
              <w:b/>
              <w:bCs/>
            </w:rPr>
            <w:t>Stock budget calculations</w:t>
          </w:r>
        </w:p>
        <w:p w14:paraId="0476D58E" w14:textId="074BF696" w:rsidR="007F0242" w:rsidRDefault="00820E71" w:rsidP="0078499C">
          <w:r>
            <w:t xml:space="preserve">The opening balance for June is £105.000 </w:t>
          </w:r>
        </w:p>
        <w:p w14:paraId="138DEECB" w14:textId="7B6D55FB" w:rsidR="00F66F7A" w:rsidRDefault="00F66F7A" w:rsidP="0078499C">
          <w:r>
            <w:t>The stock purchased is recorded for every month when is received</w:t>
          </w:r>
          <w:r w:rsidR="00BB6972">
            <w:t>.</w:t>
          </w:r>
        </w:p>
        <w:p w14:paraId="001668BB" w14:textId="2BCBFBE4" w:rsidR="00182FC7" w:rsidRDefault="00182FC7" w:rsidP="0078499C">
          <w:r>
            <w:t xml:space="preserve">Costs of goods sold: </w:t>
          </w:r>
          <w:r w:rsidR="00161CC4">
            <w:t xml:space="preserve">70% </w:t>
          </w:r>
          <w:r w:rsidR="00920F8B">
            <w:t xml:space="preserve">of sales </w:t>
          </w:r>
          <w:r w:rsidR="004B2BAA">
            <w:t xml:space="preserve"> for every month, so 70% of 230 for June= </w:t>
          </w:r>
          <w:r w:rsidR="00F177FE">
            <w:t>161</w:t>
          </w:r>
        </w:p>
        <w:p w14:paraId="335E9A6B" w14:textId="3868C991" w:rsidR="00F177FE" w:rsidRDefault="00A952AD" w:rsidP="0078499C">
          <w:r>
            <w:t xml:space="preserve">The </w:t>
          </w:r>
          <w:r w:rsidR="00B858D8">
            <w:t xml:space="preserve">Closing stock= </w:t>
          </w:r>
          <w:r w:rsidR="00657E47">
            <w:t>Opening balance +</w:t>
          </w:r>
          <w:r w:rsidR="00F74283">
            <w:t xml:space="preserve"> stock purchased </w:t>
          </w:r>
          <w:r w:rsidR="00BC6E6C">
            <w:t>–</w:t>
          </w:r>
          <w:r w:rsidR="00F74283">
            <w:t xml:space="preserve"> </w:t>
          </w:r>
          <w:r w:rsidR="00BC6E6C">
            <w:t>Costs of stock sold</w:t>
          </w:r>
          <w:r w:rsidR="00752662">
            <w:t>= 124 for June</w:t>
          </w:r>
        </w:p>
        <w:p w14:paraId="60AB208F" w14:textId="6CBB6189" w:rsidR="00752662" w:rsidRDefault="00752662" w:rsidP="0078499C">
          <w:r>
            <w:t>The closing stock for June becomes opening balance for July and the same principle is followed for every month.</w:t>
          </w:r>
        </w:p>
        <w:p w14:paraId="2C7C1C8F" w14:textId="77777777" w:rsidR="00083038" w:rsidRDefault="00752662">
          <w:pPr>
            <w:rPr>
              <w:b/>
              <w:bCs/>
            </w:rPr>
          </w:pPr>
          <w:r w:rsidRPr="00752662">
            <w:rPr>
              <w:b/>
              <w:bCs/>
            </w:rPr>
            <w:t xml:space="preserve">Cash budget calculations </w:t>
          </w:r>
        </w:p>
        <w:p w14:paraId="7F890C1F" w14:textId="429224C7" w:rsidR="00CA09F3" w:rsidRDefault="00083038">
          <w:r w:rsidRPr="00083038">
            <w:t>Cash receipts are calculated by deducting the credit card charges</w:t>
          </w:r>
        </w:p>
      </w:sdtContent>
    </w:sdt>
    <w:p w14:paraId="75259C15" w14:textId="6FB1DA14" w:rsidR="00780898" w:rsidRDefault="00780898">
      <w:r>
        <w:t xml:space="preserve">For June is </w:t>
      </w:r>
      <w:r w:rsidR="002B3C41">
        <w:t xml:space="preserve">230 </w:t>
      </w:r>
      <w:r w:rsidR="00641F47">
        <w:t>x 0.3 x3%=228, and the same is calculated for the following months</w:t>
      </w:r>
    </w:p>
    <w:p w14:paraId="7544E703" w14:textId="7837BAED" w:rsidR="00641F47" w:rsidRDefault="0029151D">
      <w:r>
        <w:t>Administration costs are represented only by the cash spent- depreciation</w:t>
      </w:r>
      <w:r w:rsidR="00885833">
        <w:t>.</w:t>
      </w:r>
    </w:p>
    <w:p w14:paraId="2443A46E" w14:textId="31AF5406" w:rsidR="0029151D" w:rsidRDefault="0029151D">
      <w:r>
        <w:t>June</w:t>
      </w:r>
      <w:r w:rsidR="0004108D">
        <w:t xml:space="preserve">- </w:t>
      </w:r>
      <w:r w:rsidR="00713D86">
        <w:t>£26.000-£7.000= £19.000</w:t>
      </w:r>
    </w:p>
    <w:p w14:paraId="15F4CB20" w14:textId="57B73F30" w:rsidR="00713D86" w:rsidRDefault="00A32C51">
      <w:r>
        <w:t xml:space="preserve">For the stock purchased the figure for the previous month need to be included, as they allow one month for payment, so for June </w:t>
      </w:r>
      <w:r w:rsidR="000C6ABA">
        <w:t>that is 205, the figure for May</w:t>
      </w:r>
    </w:p>
    <w:p w14:paraId="1664AB73" w14:textId="4F8B5C5E" w:rsidR="000C6ABA" w:rsidRDefault="000349C3">
      <w:r>
        <w:t>The same principle applies to the selling expenses, they ar</w:t>
      </w:r>
      <w:r w:rsidR="00816A2D">
        <w:t xml:space="preserve">e </w:t>
      </w:r>
      <w:r>
        <w:t xml:space="preserve">paid a month after so for June the figure is the one for May, </w:t>
      </w:r>
      <w:r w:rsidR="00816A2D">
        <w:t>6</w:t>
      </w:r>
    </w:p>
    <w:p w14:paraId="5F291500" w14:textId="143E2BB8" w:rsidR="00F74B6A" w:rsidRDefault="00DD1701">
      <w:r>
        <w:t xml:space="preserve">Shop refurbishments and </w:t>
      </w:r>
      <w:r w:rsidR="00F74B6A">
        <w:t>interest payments are registered for the same month they incur.</w:t>
      </w:r>
    </w:p>
    <w:p w14:paraId="55D22840" w14:textId="31AD975B" w:rsidR="00F74B6A" w:rsidRDefault="00630FF3">
      <w:r>
        <w:t xml:space="preserve">Opening balance for June is the balance of the overdraft, </w:t>
      </w:r>
      <w:r w:rsidR="00CF1FD7">
        <w:t>£22.000</w:t>
      </w:r>
    </w:p>
    <w:p w14:paraId="35C9120C" w14:textId="7C005D43" w:rsidR="00CF1FD7" w:rsidRDefault="008F0F0A">
      <w:r>
        <w:t>The closing balance for June becomes opening balance for the following month. Negative balance is recorded in ().</w:t>
      </w:r>
    </w:p>
    <w:p w14:paraId="542FFE67" w14:textId="4ADD51D1" w:rsidR="007031EE" w:rsidRPr="00093BCA" w:rsidRDefault="00F25F30" w:rsidP="00093BCA">
      <w:pPr>
        <w:rPr>
          <w:b/>
          <w:bCs/>
        </w:rPr>
      </w:pPr>
      <w:r w:rsidRPr="00F25F30">
        <w:rPr>
          <w:b/>
          <w:bCs/>
        </w:rPr>
        <w:t>Profit and Loss calculations</w:t>
      </w:r>
    </w:p>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7031EE" w14:paraId="36799E74" w14:textId="77777777" w:rsidTr="00682CC2">
        <w:tc>
          <w:tcPr>
            <w:tcW w:w="2409" w:type="dxa"/>
          </w:tcPr>
          <w:p w14:paraId="503FA955" w14:textId="77777777" w:rsidR="007031EE" w:rsidRDefault="007031EE" w:rsidP="00682CC2">
            <w:pPr>
              <w:rPr>
                <w:rFonts w:ascii="Arial" w:hAnsi="Arial" w:cs="Arial"/>
              </w:rPr>
            </w:pPr>
          </w:p>
        </w:tc>
        <w:tc>
          <w:tcPr>
            <w:tcW w:w="1134" w:type="dxa"/>
          </w:tcPr>
          <w:p w14:paraId="354FFBA5" w14:textId="77777777" w:rsidR="007031EE" w:rsidRPr="004D6C12" w:rsidRDefault="007031EE" w:rsidP="00682CC2">
            <w:pPr>
              <w:jc w:val="right"/>
              <w:rPr>
                <w:rFonts w:ascii="Arial" w:hAnsi="Arial" w:cs="Arial"/>
                <w:b/>
              </w:rPr>
            </w:pPr>
            <w:r w:rsidRPr="004D6C12">
              <w:rPr>
                <w:rFonts w:ascii="Arial" w:hAnsi="Arial" w:cs="Arial"/>
                <w:b/>
              </w:rPr>
              <w:t>£000</w:t>
            </w:r>
          </w:p>
        </w:tc>
        <w:tc>
          <w:tcPr>
            <w:tcW w:w="3544" w:type="dxa"/>
          </w:tcPr>
          <w:p w14:paraId="5875B3A5" w14:textId="77777777" w:rsidR="007031EE" w:rsidRPr="004D6C12" w:rsidRDefault="007031EE" w:rsidP="00682CC2">
            <w:pPr>
              <w:rPr>
                <w:rFonts w:ascii="Arial" w:hAnsi="Arial" w:cs="Arial"/>
                <w:b/>
              </w:rPr>
            </w:pPr>
            <w:r w:rsidRPr="004D6C12">
              <w:rPr>
                <w:rFonts w:ascii="Arial" w:hAnsi="Arial" w:cs="Arial"/>
                <w:b/>
              </w:rPr>
              <w:t>Calculation</w:t>
            </w:r>
          </w:p>
        </w:tc>
      </w:tr>
      <w:tr w:rsidR="007031EE" w14:paraId="48B11CCD" w14:textId="77777777" w:rsidTr="00682CC2">
        <w:trPr>
          <w:trHeight w:val="439"/>
        </w:trPr>
        <w:tc>
          <w:tcPr>
            <w:tcW w:w="2409" w:type="dxa"/>
          </w:tcPr>
          <w:p w14:paraId="72C095FD" w14:textId="77777777" w:rsidR="007031EE" w:rsidRDefault="007031EE" w:rsidP="00682CC2">
            <w:pPr>
              <w:rPr>
                <w:rFonts w:ascii="Arial" w:hAnsi="Arial" w:cs="Arial"/>
              </w:rPr>
            </w:pPr>
            <w:r>
              <w:rPr>
                <w:rFonts w:ascii="Arial" w:hAnsi="Arial" w:cs="Arial"/>
              </w:rPr>
              <w:t xml:space="preserve">Sales </w:t>
            </w:r>
          </w:p>
        </w:tc>
        <w:tc>
          <w:tcPr>
            <w:tcW w:w="1134" w:type="dxa"/>
          </w:tcPr>
          <w:p w14:paraId="6147008C" w14:textId="77777777" w:rsidR="007031EE" w:rsidRDefault="007031EE" w:rsidP="00682CC2">
            <w:pPr>
              <w:jc w:val="right"/>
              <w:rPr>
                <w:rFonts w:ascii="Arial" w:hAnsi="Arial" w:cs="Arial"/>
              </w:rPr>
            </w:pPr>
            <w:r>
              <w:rPr>
                <w:rFonts w:ascii="Arial" w:hAnsi="Arial" w:cs="Arial"/>
              </w:rPr>
              <w:t xml:space="preserve">1370 </w:t>
            </w:r>
          </w:p>
        </w:tc>
        <w:tc>
          <w:tcPr>
            <w:tcW w:w="3544" w:type="dxa"/>
          </w:tcPr>
          <w:p w14:paraId="7BECDB97" w14:textId="50D535AE" w:rsidR="007031EE" w:rsidRDefault="007031EE" w:rsidP="00682CC2">
            <w:pPr>
              <w:rPr>
                <w:rFonts w:ascii="Arial" w:hAnsi="Arial" w:cs="Arial"/>
              </w:rPr>
            </w:pPr>
            <w:r>
              <w:rPr>
                <w:rFonts w:ascii="Arial" w:hAnsi="Arial" w:cs="Arial"/>
              </w:rPr>
              <w:t xml:space="preserve"> </w:t>
            </w:r>
            <w:r w:rsidR="00510054">
              <w:rPr>
                <w:rFonts w:ascii="Arial" w:hAnsi="Arial" w:cs="Arial"/>
              </w:rPr>
              <w:t>230+</w:t>
            </w:r>
            <w:r w:rsidR="00AB63B6">
              <w:rPr>
                <w:rFonts w:ascii="Arial" w:hAnsi="Arial" w:cs="Arial"/>
              </w:rPr>
              <w:t>220+250+</w:t>
            </w:r>
            <w:r w:rsidR="00CD4CC9">
              <w:rPr>
                <w:rFonts w:ascii="Arial" w:hAnsi="Arial" w:cs="Arial"/>
              </w:rPr>
              <w:t>240+2</w:t>
            </w:r>
            <w:r w:rsidR="006A6937">
              <w:rPr>
                <w:rFonts w:ascii="Arial" w:hAnsi="Arial" w:cs="Arial"/>
              </w:rPr>
              <w:t>20+210</w:t>
            </w:r>
          </w:p>
        </w:tc>
      </w:tr>
      <w:tr w:rsidR="007031EE" w14:paraId="13D2FE85" w14:textId="77777777" w:rsidTr="00682CC2">
        <w:trPr>
          <w:trHeight w:val="414"/>
        </w:trPr>
        <w:tc>
          <w:tcPr>
            <w:tcW w:w="2409" w:type="dxa"/>
          </w:tcPr>
          <w:p w14:paraId="4DAAC282" w14:textId="77777777" w:rsidR="007031EE" w:rsidRDefault="007031EE" w:rsidP="00682CC2">
            <w:pPr>
              <w:rPr>
                <w:rFonts w:ascii="Arial" w:hAnsi="Arial" w:cs="Arial"/>
              </w:rPr>
            </w:pPr>
            <w:r>
              <w:rPr>
                <w:rFonts w:ascii="Arial" w:hAnsi="Arial" w:cs="Arial"/>
              </w:rPr>
              <w:t>Cost of goods sold</w:t>
            </w:r>
          </w:p>
        </w:tc>
        <w:tc>
          <w:tcPr>
            <w:tcW w:w="1134" w:type="dxa"/>
          </w:tcPr>
          <w:p w14:paraId="2AF4CD7E" w14:textId="77777777" w:rsidR="007031EE" w:rsidRPr="00F71675" w:rsidRDefault="007031EE" w:rsidP="00682CC2">
            <w:pPr>
              <w:jc w:val="right"/>
              <w:rPr>
                <w:rFonts w:ascii="Arial" w:hAnsi="Arial" w:cs="Arial"/>
                <w:u w:val="single"/>
              </w:rPr>
            </w:pPr>
            <w:r w:rsidRPr="00F71675">
              <w:rPr>
                <w:rFonts w:ascii="Arial" w:hAnsi="Arial" w:cs="Arial"/>
                <w:u w:val="single"/>
              </w:rPr>
              <w:t>(</w:t>
            </w:r>
            <w:proofErr w:type="gramStart"/>
            <w:r>
              <w:rPr>
                <w:rFonts w:ascii="Arial" w:hAnsi="Arial" w:cs="Arial"/>
                <w:u w:val="single"/>
              </w:rPr>
              <w:t xml:space="preserve">959 </w:t>
            </w:r>
            <w:r w:rsidRPr="00F71675">
              <w:rPr>
                <w:rFonts w:ascii="Arial" w:hAnsi="Arial" w:cs="Arial"/>
                <w:u w:val="single"/>
              </w:rPr>
              <w:t>)</w:t>
            </w:r>
            <w:proofErr w:type="gramEnd"/>
          </w:p>
        </w:tc>
        <w:tc>
          <w:tcPr>
            <w:tcW w:w="3544" w:type="dxa"/>
          </w:tcPr>
          <w:p w14:paraId="0C7C3391" w14:textId="44F2E3CC" w:rsidR="007031EE" w:rsidRPr="00010117" w:rsidRDefault="007031EE" w:rsidP="00682CC2">
            <w:pPr>
              <w:rPr>
                <w:rFonts w:ascii="Arial" w:hAnsi="Arial" w:cs="Arial"/>
              </w:rPr>
            </w:pPr>
            <w:r>
              <w:rPr>
                <w:rFonts w:ascii="Arial" w:hAnsi="Arial" w:cs="Arial"/>
              </w:rPr>
              <w:t>1370*70%</w:t>
            </w:r>
          </w:p>
        </w:tc>
      </w:tr>
      <w:tr w:rsidR="007031EE" w14:paraId="4D1A4DA9" w14:textId="77777777" w:rsidTr="00682CC2">
        <w:trPr>
          <w:trHeight w:val="407"/>
        </w:trPr>
        <w:tc>
          <w:tcPr>
            <w:tcW w:w="2409" w:type="dxa"/>
          </w:tcPr>
          <w:p w14:paraId="207AFAAD" w14:textId="77777777" w:rsidR="007031EE" w:rsidRDefault="007031EE" w:rsidP="00682CC2">
            <w:pPr>
              <w:rPr>
                <w:rFonts w:ascii="Arial" w:hAnsi="Arial" w:cs="Arial"/>
              </w:rPr>
            </w:pPr>
            <w:r>
              <w:rPr>
                <w:rFonts w:ascii="Arial" w:hAnsi="Arial" w:cs="Arial"/>
              </w:rPr>
              <w:t>Gross profit</w:t>
            </w:r>
          </w:p>
        </w:tc>
        <w:tc>
          <w:tcPr>
            <w:tcW w:w="1134" w:type="dxa"/>
          </w:tcPr>
          <w:p w14:paraId="28EF87D4" w14:textId="77777777" w:rsidR="007031EE" w:rsidRDefault="007031EE" w:rsidP="00682CC2">
            <w:pPr>
              <w:jc w:val="right"/>
              <w:rPr>
                <w:rFonts w:ascii="Arial" w:hAnsi="Arial" w:cs="Arial"/>
              </w:rPr>
            </w:pPr>
            <w:r>
              <w:rPr>
                <w:rFonts w:ascii="Arial" w:hAnsi="Arial" w:cs="Arial"/>
              </w:rPr>
              <w:t xml:space="preserve">411 </w:t>
            </w:r>
          </w:p>
        </w:tc>
        <w:tc>
          <w:tcPr>
            <w:tcW w:w="3544" w:type="dxa"/>
          </w:tcPr>
          <w:p w14:paraId="083AA6B6" w14:textId="52231FE7" w:rsidR="007031EE" w:rsidRDefault="007031EE" w:rsidP="00682CC2">
            <w:pPr>
              <w:rPr>
                <w:rFonts w:ascii="Arial" w:hAnsi="Arial" w:cs="Arial"/>
              </w:rPr>
            </w:pPr>
            <w:r>
              <w:rPr>
                <w:rFonts w:ascii="Arial" w:hAnsi="Arial" w:cs="Arial"/>
              </w:rPr>
              <w:t xml:space="preserve"> 30%* 1370                            </w:t>
            </w:r>
          </w:p>
        </w:tc>
      </w:tr>
      <w:tr w:rsidR="007031EE" w14:paraId="3D7B0EAE" w14:textId="77777777" w:rsidTr="00682CC2">
        <w:trPr>
          <w:trHeight w:val="413"/>
        </w:trPr>
        <w:tc>
          <w:tcPr>
            <w:tcW w:w="2409" w:type="dxa"/>
          </w:tcPr>
          <w:p w14:paraId="0522396B" w14:textId="77777777" w:rsidR="007031EE" w:rsidRDefault="007031EE" w:rsidP="00682CC2">
            <w:pPr>
              <w:rPr>
                <w:rFonts w:ascii="Arial" w:hAnsi="Arial" w:cs="Arial"/>
              </w:rPr>
            </w:pPr>
            <w:r>
              <w:rPr>
                <w:rFonts w:ascii="Arial" w:hAnsi="Arial" w:cs="Arial"/>
              </w:rPr>
              <w:t>Selling expenses</w:t>
            </w:r>
          </w:p>
        </w:tc>
        <w:tc>
          <w:tcPr>
            <w:tcW w:w="1134" w:type="dxa"/>
          </w:tcPr>
          <w:p w14:paraId="0D017C5D" w14:textId="77777777" w:rsidR="007031EE" w:rsidRDefault="007031EE" w:rsidP="00682CC2">
            <w:pPr>
              <w:jc w:val="right"/>
              <w:rPr>
                <w:rFonts w:ascii="Arial" w:hAnsi="Arial" w:cs="Arial"/>
              </w:rPr>
            </w:pPr>
            <w:proofErr w:type="gramStart"/>
            <w:r>
              <w:rPr>
                <w:rFonts w:ascii="Arial" w:hAnsi="Arial" w:cs="Arial"/>
              </w:rPr>
              <w:t>( 44</w:t>
            </w:r>
            <w:proofErr w:type="gramEnd"/>
            <w:r>
              <w:rPr>
                <w:rFonts w:ascii="Arial" w:hAnsi="Arial" w:cs="Arial"/>
              </w:rPr>
              <w:t xml:space="preserve"> )</w:t>
            </w:r>
          </w:p>
        </w:tc>
        <w:tc>
          <w:tcPr>
            <w:tcW w:w="3544" w:type="dxa"/>
          </w:tcPr>
          <w:p w14:paraId="0D0CC1FF" w14:textId="1715E625" w:rsidR="007031EE" w:rsidRDefault="007031EE" w:rsidP="00682CC2">
            <w:pPr>
              <w:rPr>
                <w:rFonts w:ascii="Arial" w:hAnsi="Arial" w:cs="Arial"/>
              </w:rPr>
            </w:pPr>
            <w:r>
              <w:rPr>
                <w:rFonts w:ascii="Arial" w:hAnsi="Arial" w:cs="Arial"/>
              </w:rPr>
              <w:t xml:space="preserve"> </w:t>
            </w:r>
            <w:r w:rsidR="005C04AA">
              <w:rPr>
                <w:rFonts w:ascii="Arial" w:hAnsi="Arial" w:cs="Arial"/>
              </w:rPr>
              <w:t>6+8+7</w:t>
            </w:r>
            <w:r w:rsidR="00332FA0">
              <w:rPr>
                <w:rFonts w:ascii="Arial" w:hAnsi="Arial" w:cs="Arial"/>
              </w:rPr>
              <w:t>+6+8+9</w:t>
            </w:r>
          </w:p>
        </w:tc>
      </w:tr>
      <w:tr w:rsidR="007031EE" w14:paraId="1936C0A5" w14:textId="77777777" w:rsidTr="00682CC2">
        <w:trPr>
          <w:trHeight w:val="419"/>
        </w:trPr>
        <w:tc>
          <w:tcPr>
            <w:tcW w:w="2409" w:type="dxa"/>
          </w:tcPr>
          <w:p w14:paraId="34EF0825" w14:textId="77777777" w:rsidR="007031EE" w:rsidRDefault="007031EE" w:rsidP="00682CC2">
            <w:pPr>
              <w:rPr>
                <w:rFonts w:ascii="Arial" w:hAnsi="Arial" w:cs="Arial"/>
              </w:rPr>
            </w:pPr>
            <w:r>
              <w:rPr>
                <w:rFonts w:ascii="Arial" w:hAnsi="Arial" w:cs="Arial"/>
              </w:rPr>
              <w:t>Admin Expenses</w:t>
            </w:r>
          </w:p>
        </w:tc>
        <w:tc>
          <w:tcPr>
            <w:tcW w:w="1134" w:type="dxa"/>
          </w:tcPr>
          <w:p w14:paraId="5118529A" w14:textId="77777777" w:rsidR="007031EE" w:rsidRDefault="007031EE" w:rsidP="00682CC2">
            <w:pPr>
              <w:jc w:val="right"/>
              <w:rPr>
                <w:rFonts w:ascii="Arial" w:hAnsi="Arial" w:cs="Arial"/>
              </w:rPr>
            </w:pPr>
            <w:r>
              <w:rPr>
                <w:rFonts w:ascii="Arial" w:hAnsi="Arial" w:cs="Arial"/>
              </w:rPr>
              <w:t>(144)</w:t>
            </w:r>
          </w:p>
        </w:tc>
        <w:tc>
          <w:tcPr>
            <w:tcW w:w="3544" w:type="dxa"/>
          </w:tcPr>
          <w:p w14:paraId="2D25ABA6" w14:textId="77777777" w:rsidR="007031EE" w:rsidRDefault="007031EE" w:rsidP="00682CC2">
            <w:pPr>
              <w:rPr>
                <w:rFonts w:ascii="Arial" w:hAnsi="Arial" w:cs="Arial"/>
              </w:rPr>
            </w:pPr>
            <w:r>
              <w:rPr>
                <w:rFonts w:ascii="Arial" w:hAnsi="Arial" w:cs="Arial"/>
              </w:rPr>
              <w:t xml:space="preserve"> 26+25+23+24+24+22</w:t>
            </w:r>
          </w:p>
        </w:tc>
      </w:tr>
      <w:tr w:rsidR="007031EE" w14:paraId="7F265F51" w14:textId="77777777" w:rsidTr="00682CC2">
        <w:trPr>
          <w:trHeight w:val="424"/>
        </w:trPr>
        <w:tc>
          <w:tcPr>
            <w:tcW w:w="2409" w:type="dxa"/>
          </w:tcPr>
          <w:p w14:paraId="64893C67" w14:textId="77777777" w:rsidR="007031EE" w:rsidRDefault="007031EE" w:rsidP="00682CC2">
            <w:pPr>
              <w:rPr>
                <w:rFonts w:ascii="Arial" w:hAnsi="Arial" w:cs="Arial"/>
              </w:rPr>
            </w:pPr>
            <w:r>
              <w:rPr>
                <w:rFonts w:ascii="Arial" w:hAnsi="Arial" w:cs="Arial"/>
              </w:rPr>
              <w:t>Credit card charges</w:t>
            </w:r>
          </w:p>
        </w:tc>
        <w:tc>
          <w:tcPr>
            <w:tcW w:w="1134" w:type="dxa"/>
          </w:tcPr>
          <w:p w14:paraId="7FDF19AD" w14:textId="77777777" w:rsidR="007031EE" w:rsidRPr="00F71675" w:rsidRDefault="007031EE" w:rsidP="00682CC2">
            <w:pPr>
              <w:jc w:val="right"/>
              <w:rPr>
                <w:rFonts w:ascii="Arial" w:hAnsi="Arial" w:cs="Arial"/>
                <w:u w:val="single"/>
              </w:rPr>
            </w:pPr>
            <w:r>
              <w:rPr>
                <w:rFonts w:ascii="Arial" w:hAnsi="Arial" w:cs="Arial"/>
                <w:u w:val="single"/>
              </w:rPr>
              <w:t xml:space="preserve"> </w:t>
            </w:r>
            <w:proofErr w:type="gramStart"/>
            <w:r w:rsidRPr="00F71675">
              <w:rPr>
                <w:rFonts w:ascii="Arial" w:hAnsi="Arial" w:cs="Arial"/>
                <w:u w:val="single"/>
              </w:rPr>
              <w:t>(</w:t>
            </w:r>
            <w:r>
              <w:rPr>
                <w:rFonts w:ascii="Arial" w:hAnsi="Arial" w:cs="Arial"/>
                <w:u w:val="single"/>
              </w:rPr>
              <w:t xml:space="preserve"> 12</w:t>
            </w:r>
            <w:proofErr w:type="gramEnd"/>
            <w:r w:rsidRPr="00F71675">
              <w:rPr>
                <w:rFonts w:ascii="Arial" w:hAnsi="Arial" w:cs="Arial"/>
                <w:u w:val="single"/>
              </w:rPr>
              <w:t>)</w:t>
            </w:r>
          </w:p>
        </w:tc>
        <w:tc>
          <w:tcPr>
            <w:tcW w:w="3544" w:type="dxa"/>
          </w:tcPr>
          <w:p w14:paraId="2CE8EF05" w14:textId="77777777" w:rsidR="007031EE" w:rsidRPr="007A65C7" w:rsidRDefault="007031EE" w:rsidP="00682CC2">
            <w:pPr>
              <w:rPr>
                <w:rFonts w:ascii="Arial" w:hAnsi="Arial" w:cs="Arial"/>
              </w:rPr>
            </w:pPr>
            <w:r>
              <w:rPr>
                <w:rFonts w:ascii="Arial" w:hAnsi="Arial" w:cs="Arial"/>
              </w:rPr>
              <w:t xml:space="preserve"> 1370 x 0.3 x 3 %                                        </w:t>
            </w:r>
          </w:p>
        </w:tc>
      </w:tr>
      <w:tr w:rsidR="007031EE" w14:paraId="7197BC0A" w14:textId="77777777" w:rsidTr="00682CC2">
        <w:trPr>
          <w:trHeight w:val="417"/>
        </w:trPr>
        <w:tc>
          <w:tcPr>
            <w:tcW w:w="2409" w:type="dxa"/>
          </w:tcPr>
          <w:p w14:paraId="7E2391B8" w14:textId="77777777" w:rsidR="007031EE" w:rsidRDefault="007031EE" w:rsidP="00682CC2">
            <w:pPr>
              <w:rPr>
                <w:rFonts w:ascii="Arial" w:hAnsi="Arial" w:cs="Arial"/>
              </w:rPr>
            </w:pPr>
            <w:r>
              <w:rPr>
                <w:rFonts w:ascii="Arial" w:hAnsi="Arial" w:cs="Arial"/>
              </w:rPr>
              <w:t>Operating profit</w:t>
            </w:r>
          </w:p>
        </w:tc>
        <w:tc>
          <w:tcPr>
            <w:tcW w:w="1134" w:type="dxa"/>
          </w:tcPr>
          <w:p w14:paraId="359A443E" w14:textId="77777777" w:rsidR="007031EE" w:rsidRDefault="007031EE" w:rsidP="00682CC2">
            <w:pPr>
              <w:jc w:val="right"/>
              <w:rPr>
                <w:rFonts w:ascii="Arial" w:hAnsi="Arial" w:cs="Arial"/>
              </w:rPr>
            </w:pPr>
            <w:r>
              <w:rPr>
                <w:rFonts w:ascii="Arial" w:hAnsi="Arial" w:cs="Arial"/>
              </w:rPr>
              <w:t xml:space="preserve">211 </w:t>
            </w:r>
          </w:p>
        </w:tc>
        <w:tc>
          <w:tcPr>
            <w:tcW w:w="3544" w:type="dxa"/>
          </w:tcPr>
          <w:p w14:paraId="7A38D6DC" w14:textId="77777777" w:rsidR="007031EE" w:rsidRDefault="007031EE" w:rsidP="00682CC2">
            <w:pPr>
              <w:rPr>
                <w:rFonts w:ascii="Arial" w:hAnsi="Arial" w:cs="Arial"/>
              </w:rPr>
            </w:pPr>
          </w:p>
        </w:tc>
      </w:tr>
      <w:tr w:rsidR="007031EE" w14:paraId="3BF85F45" w14:textId="77777777" w:rsidTr="00682CC2">
        <w:trPr>
          <w:trHeight w:val="409"/>
        </w:trPr>
        <w:tc>
          <w:tcPr>
            <w:tcW w:w="2409" w:type="dxa"/>
          </w:tcPr>
          <w:p w14:paraId="6515D13A" w14:textId="77777777" w:rsidR="007031EE" w:rsidRDefault="007031EE" w:rsidP="00682CC2">
            <w:pPr>
              <w:rPr>
                <w:rFonts w:ascii="Arial" w:hAnsi="Arial" w:cs="Arial"/>
              </w:rPr>
            </w:pPr>
            <w:r>
              <w:rPr>
                <w:rFonts w:ascii="Arial" w:hAnsi="Arial" w:cs="Arial"/>
              </w:rPr>
              <w:t>Interest payable</w:t>
            </w:r>
          </w:p>
        </w:tc>
        <w:tc>
          <w:tcPr>
            <w:tcW w:w="1134" w:type="dxa"/>
          </w:tcPr>
          <w:p w14:paraId="1108992E" w14:textId="77777777" w:rsidR="007031EE" w:rsidRPr="00F71675" w:rsidRDefault="007031EE" w:rsidP="00682CC2">
            <w:pPr>
              <w:jc w:val="right"/>
              <w:rPr>
                <w:rFonts w:ascii="Arial" w:hAnsi="Arial" w:cs="Arial"/>
                <w:u w:val="single"/>
              </w:rPr>
            </w:pPr>
            <w:r>
              <w:rPr>
                <w:rFonts w:ascii="Arial" w:hAnsi="Arial" w:cs="Arial"/>
                <w:u w:val="single"/>
              </w:rPr>
              <w:t xml:space="preserve">   </w:t>
            </w:r>
            <w:proofErr w:type="gramStart"/>
            <w:r w:rsidRPr="00F71675">
              <w:rPr>
                <w:rFonts w:ascii="Arial" w:hAnsi="Arial" w:cs="Arial"/>
                <w:u w:val="single"/>
              </w:rPr>
              <w:t>(</w:t>
            </w:r>
            <w:r>
              <w:rPr>
                <w:rFonts w:ascii="Arial" w:hAnsi="Arial" w:cs="Arial"/>
                <w:u w:val="single"/>
              </w:rPr>
              <w:t xml:space="preserve"> 6</w:t>
            </w:r>
            <w:proofErr w:type="gramEnd"/>
            <w:r w:rsidRPr="00F71675">
              <w:rPr>
                <w:rFonts w:ascii="Arial" w:hAnsi="Arial" w:cs="Arial"/>
                <w:u w:val="single"/>
              </w:rPr>
              <w:t>)</w:t>
            </w:r>
          </w:p>
        </w:tc>
        <w:tc>
          <w:tcPr>
            <w:tcW w:w="3544" w:type="dxa"/>
          </w:tcPr>
          <w:p w14:paraId="11E93DE6" w14:textId="77777777" w:rsidR="007031EE" w:rsidRPr="007A65C7" w:rsidRDefault="007031EE" w:rsidP="00682CC2">
            <w:pPr>
              <w:rPr>
                <w:rFonts w:ascii="Arial" w:hAnsi="Arial" w:cs="Arial"/>
              </w:rPr>
            </w:pPr>
            <w:r>
              <w:rPr>
                <w:rFonts w:ascii="Arial" w:hAnsi="Arial" w:cs="Arial"/>
              </w:rPr>
              <w:t xml:space="preserve">   6 months x 5,000 x 20%                               </w:t>
            </w:r>
          </w:p>
        </w:tc>
      </w:tr>
      <w:tr w:rsidR="007031EE" w14:paraId="271E5295" w14:textId="77777777" w:rsidTr="00682CC2">
        <w:trPr>
          <w:trHeight w:val="387"/>
        </w:trPr>
        <w:tc>
          <w:tcPr>
            <w:tcW w:w="2409" w:type="dxa"/>
          </w:tcPr>
          <w:p w14:paraId="426BB52E" w14:textId="77777777" w:rsidR="007031EE" w:rsidRDefault="007031EE" w:rsidP="00682CC2">
            <w:pPr>
              <w:rPr>
                <w:rFonts w:ascii="Arial" w:hAnsi="Arial" w:cs="Arial"/>
              </w:rPr>
            </w:pPr>
            <w:r>
              <w:rPr>
                <w:rFonts w:ascii="Arial" w:hAnsi="Arial" w:cs="Arial"/>
              </w:rPr>
              <w:t>Profit for the period</w:t>
            </w:r>
          </w:p>
        </w:tc>
        <w:tc>
          <w:tcPr>
            <w:tcW w:w="1134" w:type="dxa"/>
          </w:tcPr>
          <w:p w14:paraId="39127AC1" w14:textId="77777777" w:rsidR="007031EE" w:rsidRPr="00F71675" w:rsidRDefault="007031EE" w:rsidP="00682CC2">
            <w:pPr>
              <w:jc w:val="right"/>
              <w:rPr>
                <w:rFonts w:ascii="Arial" w:hAnsi="Arial" w:cs="Arial"/>
                <w:u w:val="single"/>
              </w:rPr>
            </w:pPr>
            <w:r>
              <w:rPr>
                <w:rFonts w:ascii="Arial" w:hAnsi="Arial" w:cs="Arial"/>
                <w:u w:val="single"/>
              </w:rPr>
              <w:t xml:space="preserve">205 </w:t>
            </w:r>
          </w:p>
        </w:tc>
        <w:tc>
          <w:tcPr>
            <w:tcW w:w="3544" w:type="dxa"/>
          </w:tcPr>
          <w:p w14:paraId="14FC1E2D" w14:textId="77777777" w:rsidR="007031EE" w:rsidRDefault="007031EE" w:rsidP="00682CC2">
            <w:pPr>
              <w:rPr>
                <w:rFonts w:ascii="Arial" w:hAnsi="Arial" w:cs="Arial"/>
                <w:u w:val="single"/>
              </w:rPr>
            </w:pPr>
          </w:p>
        </w:tc>
      </w:tr>
    </w:tbl>
    <w:p w14:paraId="21B7F7CA" w14:textId="77777777" w:rsidR="00F25F30" w:rsidRPr="00F25F30" w:rsidRDefault="00F25F30"/>
    <w:sectPr w:rsidR="00F25F30" w:rsidRPr="00F25F30"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D01EB"/>
    <w:multiLevelType w:val="hybridMultilevel"/>
    <w:tmpl w:val="ED3487E2"/>
    <w:lvl w:ilvl="0" w:tplc="2A74FC46">
      <w:start w:val="1"/>
      <w:numFmt w:val="lowerLetter"/>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931131"/>
    <w:multiLevelType w:val="hybridMultilevel"/>
    <w:tmpl w:val="B4E08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420450"/>
    <w:multiLevelType w:val="hybridMultilevel"/>
    <w:tmpl w:val="3880D0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BD61FB"/>
    <w:multiLevelType w:val="hybridMultilevel"/>
    <w:tmpl w:val="1B4C8DBE"/>
    <w:lvl w:ilvl="0" w:tplc="C53AE5A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ED2E29"/>
    <w:multiLevelType w:val="hybridMultilevel"/>
    <w:tmpl w:val="C78E16FE"/>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3721BE2"/>
    <w:multiLevelType w:val="hybridMultilevel"/>
    <w:tmpl w:val="6638107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3BF39C4"/>
    <w:multiLevelType w:val="hybridMultilevel"/>
    <w:tmpl w:val="82D48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A33AC2"/>
    <w:multiLevelType w:val="hybridMultilevel"/>
    <w:tmpl w:val="F080F496"/>
    <w:lvl w:ilvl="0" w:tplc="FFFFFFFF">
      <w:start w:val="1"/>
      <w:numFmt w:val="lowerLetter"/>
      <w:lvlText w:val="(%1)"/>
      <w:lvlJc w:val="left"/>
      <w:pPr>
        <w:ind w:left="1154" w:hanging="360"/>
      </w:pPr>
      <w:rPr>
        <w:rFonts w:hint="default"/>
      </w:rPr>
    </w:lvl>
    <w:lvl w:ilvl="1" w:tplc="FFFFFFFF">
      <w:start w:val="1"/>
      <w:numFmt w:val="lowerLetter"/>
      <w:lvlText w:val="%2."/>
      <w:lvlJc w:val="left"/>
      <w:pPr>
        <w:ind w:left="1874" w:hanging="360"/>
      </w:pPr>
    </w:lvl>
    <w:lvl w:ilvl="2" w:tplc="FFFFFFFF" w:tentative="1">
      <w:start w:val="1"/>
      <w:numFmt w:val="lowerRoman"/>
      <w:lvlText w:val="%3."/>
      <w:lvlJc w:val="right"/>
      <w:pPr>
        <w:ind w:left="2594" w:hanging="180"/>
      </w:pPr>
    </w:lvl>
    <w:lvl w:ilvl="3" w:tplc="FFFFFFFF" w:tentative="1">
      <w:start w:val="1"/>
      <w:numFmt w:val="decimal"/>
      <w:lvlText w:val="%4."/>
      <w:lvlJc w:val="left"/>
      <w:pPr>
        <w:ind w:left="3314" w:hanging="360"/>
      </w:pPr>
    </w:lvl>
    <w:lvl w:ilvl="4" w:tplc="FFFFFFFF" w:tentative="1">
      <w:start w:val="1"/>
      <w:numFmt w:val="lowerLetter"/>
      <w:lvlText w:val="%5."/>
      <w:lvlJc w:val="left"/>
      <w:pPr>
        <w:ind w:left="4034" w:hanging="360"/>
      </w:pPr>
    </w:lvl>
    <w:lvl w:ilvl="5" w:tplc="FFFFFFFF" w:tentative="1">
      <w:start w:val="1"/>
      <w:numFmt w:val="lowerRoman"/>
      <w:lvlText w:val="%6."/>
      <w:lvlJc w:val="right"/>
      <w:pPr>
        <w:ind w:left="4754" w:hanging="180"/>
      </w:pPr>
    </w:lvl>
    <w:lvl w:ilvl="6" w:tplc="FFFFFFFF" w:tentative="1">
      <w:start w:val="1"/>
      <w:numFmt w:val="decimal"/>
      <w:lvlText w:val="%7."/>
      <w:lvlJc w:val="left"/>
      <w:pPr>
        <w:ind w:left="5474" w:hanging="360"/>
      </w:pPr>
    </w:lvl>
    <w:lvl w:ilvl="7" w:tplc="FFFFFFFF" w:tentative="1">
      <w:start w:val="1"/>
      <w:numFmt w:val="lowerLetter"/>
      <w:lvlText w:val="%8."/>
      <w:lvlJc w:val="left"/>
      <w:pPr>
        <w:ind w:left="6194" w:hanging="360"/>
      </w:pPr>
    </w:lvl>
    <w:lvl w:ilvl="8" w:tplc="FFFFFFFF" w:tentative="1">
      <w:start w:val="1"/>
      <w:numFmt w:val="lowerRoman"/>
      <w:lvlText w:val="%9."/>
      <w:lvlJc w:val="right"/>
      <w:pPr>
        <w:ind w:left="6914" w:hanging="180"/>
      </w:pPr>
    </w:lvl>
  </w:abstractNum>
  <w:abstractNum w:abstractNumId="8" w15:restartNumberingAfterBreak="0">
    <w:nsid w:val="5184072D"/>
    <w:multiLevelType w:val="hybridMultilevel"/>
    <w:tmpl w:val="D8109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E51AD2"/>
    <w:multiLevelType w:val="hybridMultilevel"/>
    <w:tmpl w:val="392CC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11" w15:restartNumberingAfterBreak="0">
    <w:nsid w:val="76A207BF"/>
    <w:multiLevelType w:val="hybridMultilevel"/>
    <w:tmpl w:val="CC463D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955108"/>
    <w:multiLevelType w:val="hybridMultilevel"/>
    <w:tmpl w:val="5ED6B28C"/>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FB47FF7"/>
    <w:multiLevelType w:val="hybridMultilevel"/>
    <w:tmpl w:val="4D5AF172"/>
    <w:lvl w:ilvl="0" w:tplc="C3448094">
      <w:start w:val="33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FED6B1D"/>
    <w:multiLevelType w:val="hybridMultilevel"/>
    <w:tmpl w:val="A4B2E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1024678">
    <w:abstractNumId w:val="10"/>
  </w:num>
  <w:num w:numId="2" w16cid:durableId="874655401">
    <w:abstractNumId w:val="0"/>
  </w:num>
  <w:num w:numId="3" w16cid:durableId="132524904">
    <w:abstractNumId w:val="13"/>
  </w:num>
  <w:num w:numId="4" w16cid:durableId="1691568038">
    <w:abstractNumId w:val="3"/>
  </w:num>
  <w:num w:numId="5" w16cid:durableId="472213318">
    <w:abstractNumId w:val="6"/>
  </w:num>
  <w:num w:numId="6" w16cid:durableId="1194416195">
    <w:abstractNumId w:val="8"/>
  </w:num>
  <w:num w:numId="7" w16cid:durableId="866715593">
    <w:abstractNumId w:val="9"/>
  </w:num>
  <w:num w:numId="8" w16cid:durableId="913472119">
    <w:abstractNumId w:val="14"/>
  </w:num>
  <w:num w:numId="9" w16cid:durableId="1799225554">
    <w:abstractNumId w:val="4"/>
  </w:num>
  <w:num w:numId="10" w16cid:durableId="388844343">
    <w:abstractNumId w:val="5"/>
  </w:num>
  <w:num w:numId="11" w16cid:durableId="696349629">
    <w:abstractNumId w:val="11"/>
  </w:num>
  <w:num w:numId="12" w16cid:durableId="1629159675">
    <w:abstractNumId w:val="12"/>
  </w:num>
  <w:num w:numId="13" w16cid:durableId="1868829037">
    <w:abstractNumId w:val="7"/>
  </w:num>
  <w:num w:numId="14" w16cid:durableId="1860730602">
    <w:abstractNumId w:val="1"/>
  </w:num>
  <w:num w:numId="15" w16cid:durableId="15730046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F19"/>
    <w:rsid w:val="00001951"/>
    <w:rsid w:val="00006958"/>
    <w:rsid w:val="00010A1A"/>
    <w:rsid w:val="0001118B"/>
    <w:rsid w:val="000137A3"/>
    <w:rsid w:val="00021B44"/>
    <w:rsid w:val="00025302"/>
    <w:rsid w:val="00025DC4"/>
    <w:rsid w:val="00025F2F"/>
    <w:rsid w:val="00027F64"/>
    <w:rsid w:val="00031086"/>
    <w:rsid w:val="0003244D"/>
    <w:rsid w:val="000328C1"/>
    <w:rsid w:val="000349C3"/>
    <w:rsid w:val="0003572F"/>
    <w:rsid w:val="0004108D"/>
    <w:rsid w:val="00041D9A"/>
    <w:rsid w:val="000421EB"/>
    <w:rsid w:val="00043C45"/>
    <w:rsid w:val="000457F1"/>
    <w:rsid w:val="00057B38"/>
    <w:rsid w:val="000666EF"/>
    <w:rsid w:val="00076B09"/>
    <w:rsid w:val="00081242"/>
    <w:rsid w:val="0008190C"/>
    <w:rsid w:val="0008278D"/>
    <w:rsid w:val="00083038"/>
    <w:rsid w:val="00084E65"/>
    <w:rsid w:val="000903C7"/>
    <w:rsid w:val="00090E99"/>
    <w:rsid w:val="00091B79"/>
    <w:rsid w:val="00091C21"/>
    <w:rsid w:val="00093BCA"/>
    <w:rsid w:val="0009520E"/>
    <w:rsid w:val="00095817"/>
    <w:rsid w:val="000963EE"/>
    <w:rsid w:val="000A23C4"/>
    <w:rsid w:val="000A68BA"/>
    <w:rsid w:val="000A7A81"/>
    <w:rsid w:val="000A7FF0"/>
    <w:rsid w:val="000B150B"/>
    <w:rsid w:val="000B4E74"/>
    <w:rsid w:val="000C0E68"/>
    <w:rsid w:val="000C4198"/>
    <w:rsid w:val="000C445F"/>
    <w:rsid w:val="000C5150"/>
    <w:rsid w:val="000C5D52"/>
    <w:rsid w:val="000C6786"/>
    <w:rsid w:val="000C6ABA"/>
    <w:rsid w:val="000D5856"/>
    <w:rsid w:val="000E0215"/>
    <w:rsid w:val="000E2B50"/>
    <w:rsid w:val="000E4710"/>
    <w:rsid w:val="000E5489"/>
    <w:rsid w:val="000E7546"/>
    <w:rsid w:val="000E7B7F"/>
    <w:rsid w:val="000F0710"/>
    <w:rsid w:val="000F76EB"/>
    <w:rsid w:val="000F78E6"/>
    <w:rsid w:val="001014CE"/>
    <w:rsid w:val="00107936"/>
    <w:rsid w:val="001102F7"/>
    <w:rsid w:val="00111B5D"/>
    <w:rsid w:val="00111C53"/>
    <w:rsid w:val="001157E6"/>
    <w:rsid w:val="00115B96"/>
    <w:rsid w:val="00116669"/>
    <w:rsid w:val="00121406"/>
    <w:rsid w:val="00121B7E"/>
    <w:rsid w:val="00125D40"/>
    <w:rsid w:val="001314A5"/>
    <w:rsid w:val="00135CE5"/>
    <w:rsid w:val="001411EE"/>
    <w:rsid w:val="00145E25"/>
    <w:rsid w:val="00153CAC"/>
    <w:rsid w:val="001544E0"/>
    <w:rsid w:val="00156498"/>
    <w:rsid w:val="00156775"/>
    <w:rsid w:val="00157226"/>
    <w:rsid w:val="0016024D"/>
    <w:rsid w:val="00161CC4"/>
    <w:rsid w:val="00166AB0"/>
    <w:rsid w:val="00167C33"/>
    <w:rsid w:val="00173933"/>
    <w:rsid w:val="00173DBD"/>
    <w:rsid w:val="00175A4D"/>
    <w:rsid w:val="0017600A"/>
    <w:rsid w:val="0017629B"/>
    <w:rsid w:val="001816A8"/>
    <w:rsid w:val="00181B92"/>
    <w:rsid w:val="00182FC7"/>
    <w:rsid w:val="00186055"/>
    <w:rsid w:val="00187BFA"/>
    <w:rsid w:val="00191BBD"/>
    <w:rsid w:val="00192CCA"/>
    <w:rsid w:val="001968FF"/>
    <w:rsid w:val="001A7158"/>
    <w:rsid w:val="001B24DA"/>
    <w:rsid w:val="001B50D6"/>
    <w:rsid w:val="001B5325"/>
    <w:rsid w:val="001C189B"/>
    <w:rsid w:val="001D50AD"/>
    <w:rsid w:val="001D6634"/>
    <w:rsid w:val="001E2C26"/>
    <w:rsid w:val="001E51C6"/>
    <w:rsid w:val="001E66AF"/>
    <w:rsid w:val="001F7604"/>
    <w:rsid w:val="00202BA2"/>
    <w:rsid w:val="00203542"/>
    <w:rsid w:val="002047F7"/>
    <w:rsid w:val="00210862"/>
    <w:rsid w:val="002124AD"/>
    <w:rsid w:val="0021434A"/>
    <w:rsid w:val="00216AE8"/>
    <w:rsid w:val="00217D24"/>
    <w:rsid w:val="0022109D"/>
    <w:rsid w:val="002216FB"/>
    <w:rsid w:val="002260E9"/>
    <w:rsid w:val="002315D6"/>
    <w:rsid w:val="0023301F"/>
    <w:rsid w:val="00235205"/>
    <w:rsid w:val="002354F3"/>
    <w:rsid w:val="00241FCB"/>
    <w:rsid w:val="002452ED"/>
    <w:rsid w:val="00245FE2"/>
    <w:rsid w:val="00253584"/>
    <w:rsid w:val="00255478"/>
    <w:rsid w:val="002556FF"/>
    <w:rsid w:val="0025694A"/>
    <w:rsid w:val="00260C5F"/>
    <w:rsid w:val="00261144"/>
    <w:rsid w:val="00262C24"/>
    <w:rsid w:val="00266B37"/>
    <w:rsid w:val="00270CCA"/>
    <w:rsid w:val="0027267D"/>
    <w:rsid w:val="0027462E"/>
    <w:rsid w:val="00276AE1"/>
    <w:rsid w:val="00280B51"/>
    <w:rsid w:val="00285F47"/>
    <w:rsid w:val="0029151D"/>
    <w:rsid w:val="002934E6"/>
    <w:rsid w:val="0029661A"/>
    <w:rsid w:val="002A08F3"/>
    <w:rsid w:val="002A0C1C"/>
    <w:rsid w:val="002A7B5F"/>
    <w:rsid w:val="002A7C0F"/>
    <w:rsid w:val="002B12B6"/>
    <w:rsid w:val="002B25A1"/>
    <w:rsid w:val="002B3C41"/>
    <w:rsid w:val="002B415E"/>
    <w:rsid w:val="002B792B"/>
    <w:rsid w:val="002D0978"/>
    <w:rsid w:val="002D0D6F"/>
    <w:rsid w:val="002D501F"/>
    <w:rsid w:val="002D7D9B"/>
    <w:rsid w:val="002E23F8"/>
    <w:rsid w:val="002E6747"/>
    <w:rsid w:val="002E6D85"/>
    <w:rsid w:val="002F34BA"/>
    <w:rsid w:val="002F71DF"/>
    <w:rsid w:val="003069FE"/>
    <w:rsid w:val="0031119F"/>
    <w:rsid w:val="003139EB"/>
    <w:rsid w:val="00324109"/>
    <w:rsid w:val="00324CCD"/>
    <w:rsid w:val="003259FC"/>
    <w:rsid w:val="003273AA"/>
    <w:rsid w:val="00330501"/>
    <w:rsid w:val="00330B40"/>
    <w:rsid w:val="00331ADC"/>
    <w:rsid w:val="00332FA0"/>
    <w:rsid w:val="00336284"/>
    <w:rsid w:val="00342903"/>
    <w:rsid w:val="003518E0"/>
    <w:rsid w:val="00352216"/>
    <w:rsid w:val="00355D08"/>
    <w:rsid w:val="00356D25"/>
    <w:rsid w:val="00363A42"/>
    <w:rsid w:val="0036500A"/>
    <w:rsid w:val="003665B3"/>
    <w:rsid w:val="003713A9"/>
    <w:rsid w:val="00372A99"/>
    <w:rsid w:val="00373086"/>
    <w:rsid w:val="00374772"/>
    <w:rsid w:val="0037541F"/>
    <w:rsid w:val="00377F43"/>
    <w:rsid w:val="00381A7B"/>
    <w:rsid w:val="00385CAE"/>
    <w:rsid w:val="00386054"/>
    <w:rsid w:val="00386A31"/>
    <w:rsid w:val="00386E2B"/>
    <w:rsid w:val="003A20D7"/>
    <w:rsid w:val="003A2BFD"/>
    <w:rsid w:val="003A2C37"/>
    <w:rsid w:val="003A427C"/>
    <w:rsid w:val="003A7753"/>
    <w:rsid w:val="003A7CA8"/>
    <w:rsid w:val="003B02D6"/>
    <w:rsid w:val="003B466F"/>
    <w:rsid w:val="003B62C4"/>
    <w:rsid w:val="003C22A5"/>
    <w:rsid w:val="003D2487"/>
    <w:rsid w:val="003D25E4"/>
    <w:rsid w:val="003D5550"/>
    <w:rsid w:val="003D6AB9"/>
    <w:rsid w:val="003D7969"/>
    <w:rsid w:val="003E2C4D"/>
    <w:rsid w:val="003F37FE"/>
    <w:rsid w:val="00400308"/>
    <w:rsid w:val="00400635"/>
    <w:rsid w:val="00403FA9"/>
    <w:rsid w:val="004053E1"/>
    <w:rsid w:val="00405F22"/>
    <w:rsid w:val="004067B1"/>
    <w:rsid w:val="00410260"/>
    <w:rsid w:val="00416DCE"/>
    <w:rsid w:val="00421058"/>
    <w:rsid w:val="0042206E"/>
    <w:rsid w:val="00430902"/>
    <w:rsid w:val="00433DE0"/>
    <w:rsid w:val="00441878"/>
    <w:rsid w:val="0044480D"/>
    <w:rsid w:val="00453227"/>
    <w:rsid w:val="00453735"/>
    <w:rsid w:val="004559C9"/>
    <w:rsid w:val="004561D5"/>
    <w:rsid w:val="00456B52"/>
    <w:rsid w:val="00457139"/>
    <w:rsid w:val="004616E4"/>
    <w:rsid w:val="00467806"/>
    <w:rsid w:val="00471085"/>
    <w:rsid w:val="004715C2"/>
    <w:rsid w:val="004763C9"/>
    <w:rsid w:val="00480872"/>
    <w:rsid w:val="00482848"/>
    <w:rsid w:val="00483551"/>
    <w:rsid w:val="0049073E"/>
    <w:rsid w:val="00490E5A"/>
    <w:rsid w:val="004937E9"/>
    <w:rsid w:val="004979A7"/>
    <w:rsid w:val="004A11F6"/>
    <w:rsid w:val="004A15D2"/>
    <w:rsid w:val="004A5B9A"/>
    <w:rsid w:val="004A668B"/>
    <w:rsid w:val="004A765B"/>
    <w:rsid w:val="004B0FA9"/>
    <w:rsid w:val="004B2BAA"/>
    <w:rsid w:val="004B5E0E"/>
    <w:rsid w:val="004B62C5"/>
    <w:rsid w:val="004C1E0C"/>
    <w:rsid w:val="004D0AFC"/>
    <w:rsid w:val="004D519C"/>
    <w:rsid w:val="004D67D5"/>
    <w:rsid w:val="004D7B31"/>
    <w:rsid w:val="004F035B"/>
    <w:rsid w:val="004F19EC"/>
    <w:rsid w:val="004F1DBA"/>
    <w:rsid w:val="004F5A39"/>
    <w:rsid w:val="0050046C"/>
    <w:rsid w:val="00503C54"/>
    <w:rsid w:val="00506C91"/>
    <w:rsid w:val="00510054"/>
    <w:rsid w:val="00511565"/>
    <w:rsid w:val="00511B58"/>
    <w:rsid w:val="0051693A"/>
    <w:rsid w:val="005176E3"/>
    <w:rsid w:val="0052278B"/>
    <w:rsid w:val="00522AD8"/>
    <w:rsid w:val="00522C87"/>
    <w:rsid w:val="00532BEA"/>
    <w:rsid w:val="00534203"/>
    <w:rsid w:val="005347C5"/>
    <w:rsid w:val="005347F8"/>
    <w:rsid w:val="00534CA9"/>
    <w:rsid w:val="005359BF"/>
    <w:rsid w:val="00537B8B"/>
    <w:rsid w:val="00543DB6"/>
    <w:rsid w:val="00544A27"/>
    <w:rsid w:val="00544CFC"/>
    <w:rsid w:val="00545BB2"/>
    <w:rsid w:val="005517ED"/>
    <w:rsid w:val="005608B2"/>
    <w:rsid w:val="005631E1"/>
    <w:rsid w:val="005655F3"/>
    <w:rsid w:val="0057247F"/>
    <w:rsid w:val="005733A4"/>
    <w:rsid w:val="00581510"/>
    <w:rsid w:val="00582063"/>
    <w:rsid w:val="00582641"/>
    <w:rsid w:val="00585464"/>
    <w:rsid w:val="005901C6"/>
    <w:rsid w:val="005913EC"/>
    <w:rsid w:val="005938AA"/>
    <w:rsid w:val="005A19E1"/>
    <w:rsid w:val="005A1B21"/>
    <w:rsid w:val="005A26A4"/>
    <w:rsid w:val="005A36FC"/>
    <w:rsid w:val="005A58C6"/>
    <w:rsid w:val="005B1738"/>
    <w:rsid w:val="005B1C93"/>
    <w:rsid w:val="005B317C"/>
    <w:rsid w:val="005B451D"/>
    <w:rsid w:val="005B4AAA"/>
    <w:rsid w:val="005B4EF6"/>
    <w:rsid w:val="005C04AA"/>
    <w:rsid w:val="005C7902"/>
    <w:rsid w:val="005D1121"/>
    <w:rsid w:val="005D66CF"/>
    <w:rsid w:val="005D6730"/>
    <w:rsid w:val="005D7AA5"/>
    <w:rsid w:val="005E22BF"/>
    <w:rsid w:val="005E2E1D"/>
    <w:rsid w:val="005F37D9"/>
    <w:rsid w:val="00602E68"/>
    <w:rsid w:val="0060461D"/>
    <w:rsid w:val="00604EDF"/>
    <w:rsid w:val="00610781"/>
    <w:rsid w:val="00613728"/>
    <w:rsid w:val="00620E95"/>
    <w:rsid w:val="00621F26"/>
    <w:rsid w:val="00624B29"/>
    <w:rsid w:val="006261F6"/>
    <w:rsid w:val="00626E14"/>
    <w:rsid w:val="00626EAF"/>
    <w:rsid w:val="00626F12"/>
    <w:rsid w:val="00627D33"/>
    <w:rsid w:val="00630FF3"/>
    <w:rsid w:val="006316A3"/>
    <w:rsid w:val="0063258A"/>
    <w:rsid w:val="00633E0A"/>
    <w:rsid w:val="006347E2"/>
    <w:rsid w:val="00641F47"/>
    <w:rsid w:val="00644070"/>
    <w:rsid w:val="00644E5B"/>
    <w:rsid w:val="0064639A"/>
    <w:rsid w:val="006506D9"/>
    <w:rsid w:val="00655A4B"/>
    <w:rsid w:val="00657239"/>
    <w:rsid w:val="00657E47"/>
    <w:rsid w:val="00661938"/>
    <w:rsid w:val="00664338"/>
    <w:rsid w:val="006736D7"/>
    <w:rsid w:val="0067424F"/>
    <w:rsid w:val="00681621"/>
    <w:rsid w:val="006863D4"/>
    <w:rsid w:val="00692A27"/>
    <w:rsid w:val="00695513"/>
    <w:rsid w:val="00696C93"/>
    <w:rsid w:val="00697DFA"/>
    <w:rsid w:val="006A31B0"/>
    <w:rsid w:val="006A35C0"/>
    <w:rsid w:val="006A493F"/>
    <w:rsid w:val="006A5257"/>
    <w:rsid w:val="006A605D"/>
    <w:rsid w:val="006A6937"/>
    <w:rsid w:val="006C04A9"/>
    <w:rsid w:val="006C1893"/>
    <w:rsid w:val="006C4267"/>
    <w:rsid w:val="006C63CD"/>
    <w:rsid w:val="006C7240"/>
    <w:rsid w:val="006D52BC"/>
    <w:rsid w:val="006D574E"/>
    <w:rsid w:val="006E0A98"/>
    <w:rsid w:val="006E0ABB"/>
    <w:rsid w:val="006E5BC0"/>
    <w:rsid w:val="006E6A9C"/>
    <w:rsid w:val="006F208E"/>
    <w:rsid w:val="006F27CD"/>
    <w:rsid w:val="006F32AF"/>
    <w:rsid w:val="006F4251"/>
    <w:rsid w:val="006F7955"/>
    <w:rsid w:val="007031EE"/>
    <w:rsid w:val="0071339A"/>
    <w:rsid w:val="00713D86"/>
    <w:rsid w:val="007251FD"/>
    <w:rsid w:val="00730317"/>
    <w:rsid w:val="007353FE"/>
    <w:rsid w:val="0073703A"/>
    <w:rsid w:val="00741852"/>
    <w:rsid w:val="00742F6C"/>
    <w:rsid w:val="00743634"/>
    <w:rsid w:val="00752662"/>
    <w:rsid w:val="007671A8"/>
    <w:rsid w:val="0076766F"/>
    <w:rsid w:val="00771E34"/>
    <w:rsid w:val="00773336"/>
    <w:rsid w:val="007742C5"/>
    <w:rsid w:val="00775246"/>
    <w:rsid w:val="00780898"/>
    <w:rsid w:val="0078499C"/>
    <w:rsid w:val="00794887"/>
    <w:rsid w:val="007A26B6"/>
    <w:rsid w:val="007A762D"/>
    <w:rsid w:val="007A7E98"/>
    <w:rsid w:val="007B1012"/>
    <w:rsid w:val="007B2E6B"/>
    <w:rsid w:val="007B6EDD"/>
    <w:rsid w:val="007C1808"/>
    <w:rsid w:val="007C20A0"/>
    <w:rsid w:val="007C2FDA"/>
    <w:rsid w:val="007C33F0"/>
    <w:rsid w:val="007C3941"/>
    <w:rsid w:val="007C5777"/>
    <w:rsid w:val="007D1324"/>
    <w:rsid w:val="007D1947"/>
    <w:rsid w:val="007D195C"/>
    <w:rsid w:val="007D19AD"/>
    <w:rsid w:val="007D6524"/>
    <w:rsid w:val="007D6D65"/>
    <w:rsid w:val="007E078B"/>
    <w:rsid w:val="007E18CF"/>
    <w:rsid w:val="007E28E7"/>
    <w:rsid w:val="007F0242"/>
    <w:rsid w:val="007F407E"/>
    <w:rsid w:val="00801BC2"/>
    <w:rsid w:val="00801C72"/>
    <w:rsid w:val="008023FA"/>
    <w:rsid w:val="00804412"/>
    <w:rsid w:val="00805C18"/>
    <w:rsid w:val="00807728"/>
    <w:rsid w:val="00807B03"/>
    <w:rsid w:val="008106BC"/>
    <w:rsid w:val="008120F8"/>
    <w:rsid w:val="00813F9C"/>
    <w:rsid w:val="008159F0"/>
    <w:rsid w:val="00816A2D"/>
    <w:rsid w:val="00817B9E"/>
    <w:rsid w:val="0082049F"/>
    <w:rsid w:val="00820E71"/>
    <w:rsid w:val="00821D6B"/>
    <w:rsid w:val="00831258"/>
    <w:rsid w:val="00831757"/>
    <w:rsid w:val="00831A67"/>
    <w:rsid w:val="00832A42"/>
    <w:rsid w:val="0083356A"/>
    <w:rsid w:val="00835FBB"/>
    <w:rsid w:val="008362CE"/>
    <w:rsid w:val="00842745"/>
    <w:rsid w:val="00846C7E"/>
    <w:rsid w:val="00847723"/>
    <w:rsid w:val="00847741"/>
    <w:rsid w:val="00856E9B"/>
    <w:rsid w:val="00857BBE"/>
    <w:rsid w:val="00860E9D"/>
    <w:rsid w:val="00862C51"/>
    <w:rsid w:val="00862DDA"/>
    <w:rsid w:val="00866266"/>
    <w:rsid w:val="0086701E"/>
    <w:rsid w:val="00867C2D"/>
    <w:rsid w:val="008705D9"/>
    <w:rsid w:val="00873165"/>
    <w:rsid w:val="008735D7"/>
    <w:rsid w:val="00877666"/>
    <w:rsid w:val="00880295"/>
    <w:rsid w:val="00880D12"/>
    <w:rsid w:val="00885833"/>
    <w:rsid w:val="008926C2"/>
    <w:rsid w:val="0089489E"/>
    <w:rsid w:val="008A05BA"/>
    <w:rsid w:val="008A0A7C"/>
    <w:rsid w:val="008A5C73"/>
    <w:rsid w:val="008B13E6"/>
    <w:rsid w:val="008B14E1"/>
    <w:rsid w:val="008B19F5"/>
    <w:rsid w:val="008B2679"/>
    <w:rsid w:val="008B7467"/>
    <w:rsid w:val="008B75AE"/>
    <w:rsid w:val="008C3D37"/>
    <w:rsid w:val="008C51C9"/>
    <w:rsid w:val="008C7310"/>
    <w:rsid w:val="008C7369"/>
    <w:rsid w:val="008D0479"/>
    <w:rsid w:val="008D25F5"/>
    <w:rsid w:val="008D5660"/>
    <w:rsid w:val="008D7662"/>
    <w:rsid w:val="008D7E04"/>
    <w:rsid w:val="008E0CF5"/>
    <w:rsid w:val="008E6338"/>
    <w:rsid w:val="008F0F0A"/>
    <w:rsid w:val="008F3453"/>
    <w:rsid w:val="008F3813"/>
    <w:rsid w:val="008F4B79"/>
    <w:rsid w:val="008F5D22"/>
    <w:rsid w:val="0090091F"/>
    <w:rsid w:val="009017E4"/>
    <w:rsid w:val="00903A91"/>
    <w:rsid w:val="00906932"/>
    <w:rsid w:val="00906DCD"/>
    <w:rsid w:val="009101E8"/>
    <w:rsid w:val="00912162"/>
    <w:rsid w:val="009140F5"/>
    <w:rsid w:val="00920F8B"/>
    <w:rsid w:val="00931CAA"/>
    <w:rsid w:val="0093468F"/>
    <w:rsid w:val="00943035"/>
    <w:rsid w:val="009515CA"/>
    <w:rsid w:val="00962D6A"/>
    <w:rsid w:val="00963468"/>
    <w:rsid w:val="00966D08"/>
    <w:rsid w:val="00970D30"/>
    <w:rsid w:val="0097629A"/>
    <w:rsid w:val="0097739E"/>
    <w:rsid w:val="00982EE4"/>
    <w:rsid w:val="0098335B"/>
    <w:rsid w:val="0098356C"/>
    <w:rsid w:val="009856D6"/>
    <w:rsid w:val="00985A7F"/>
    <w:rsid w:val="00990720"/>
    <w:rsid w:val="00992057"/>
    <w:rsid w:val="009965F7"/>
    <w:rsid w:val="00996E99"/>
    <w:rsid w:val="009A0F77"/>
    <w:rsid w:val="009A3166"/>
    <w:rsid w:val="009B0BA1"/>
    <w:rsid w:val="009B591C"/>
    <w:rsid w:val="009C2070"/>
    <w:rsid w:val="009C6CCD"/>
    <w:rsid w:val="009D376B"/>
    <w:rsid w:val="009E078A"/>
    <w:rsid w:val="009E4DF2"/>
    <w:rsid w:val="009E6120"/>
    <w:rsid w:val="00A00E3D"/>
    <w:rsid w:val="00A0323F"/>
    <w:rsid w:val="00A0390D"/>
    <w:rsid w:val="00A066BA"/>
    <w:rsid w:val="00A076FD"/>
    <w:rsid w:val="00A12B58"/>
    <w:rsid w:val="00A135A6"/>
    <w:rsid w:val="00A20321"/>
    <w:rsid w:val="00A27776"/>
    <w:rsid w:val="00A27AF8"/>
    <w:rsid w:val="00A3027E"/>
    <w:rsid w:val="00A30720"/>
    <w:rsid w:val="00A32C51"/>
    <w:rsid w:val="00A32EA1"/>
    <w:rsid w:val="00A34DA7"/>
    <w:rsid w:val="00A361ED"/>
    <w:rsid w:val="00A472D1"/>
    <w:rsid w:val="00A47DD1"/>
    <w:rsid w:val="00A516CC"/>
    <w:rsid w:val="00A54544"/>
    <w:rsid w:val="00A54976"/>
    <w:rsid w:val="00A67B16"/>
    <w:rsid w:val="00A706D7"/>
    <w:rsid w:val="00A73BCB"/>
    <w:rsid w:val="00A741AA"/>
    <w:rsid w:val="00A7714F"/>
    <w:rsid w:val="00A837CD"/>
    <w:rsid w:val="00A8775A"/>
    <w:rsid w:val="00A90E4C"/>
    <w:rsid w:val="00A91AE2"/>
    <w:rsid w:val="00A952AD"/>
    <w:rsid w:val="00AA1171"/>
    <w:rsid w:val="00AA21AF"/>
    <w:rsid w:val="00AA2A91"/>
    <w:rsid w:val="00AA3DBC"/>
    <w:rsid w:val="00AA55EE"/>
    <w:rsid w:val="00AA5A84"/>
    <w:rsid w:val="00AB63B6"/>
    <w:rsid w:val="00AB67EA"/>
    <w:rsid w:val="00AC17F3"/>
    <w:rsid w:val="00AC6582"/>
    <w:rsid w:val="00AC6CEE"/>
    <w:rsid w:val="00AC7CE9"/>
    <w:rsid w:val="00AD0DE0"/>
    <w:rsid w:val="00AD1E26"/>
    <w:rsid w:val="00AD1F71"/>
    <w:rsid w:val="00AD466E"/>
    <w:rsid w:val="00AD650C"/>
    <w:rsid w:val="00AE2727"/>
    <w:rsid w:val="00AE5A43"/>
    <w:rsid w:val="00AE606C"/>
    <w:rsid w:val="00AF0419"/>
    <w:rsid w:val="00AF2586"/>
    <w:rsid w:val="00AF28EE"/>
    <w:rsid w:val="00AF4202"/>
    <w:rsid w:val="00B020B4"/>
    <w:rsid w:val="00B02CC2"/>
    <w:rsid w:val="00B05E03"/>
    <w:rsid w:val="00B109E2"/>
    <w:rsid w:val="00B1127D"/>
    <w:rsid w:val="00B11662"/>
    <w:rsid w:val="00B120B4"/>
    <w:rsid w:val="00B129E7"/>
    <w:rsid w:val="00B13E45"/>
    <w:rsid w:val="00B20216"/>
    <w:rsid w:val="00B2341F"/>
    <w:rsid w:val="00B251D4"/>
    <w:rsid w:val="00B365A3"/>
    <w:rsid w:val="00B40EC9"/>
    <w:rsid w:val="00B4137F"/>
    <w:rsid w:val="00B41C3A"/>
    <w:rsid w:val="00B44C3B"/>
    <w:rsid w:val="00B450FB"/>
    <w:rsid w:val="00B46778"/>
    <w:rsid w:val="00B50186"/>
    <w:rsid w:val="00B53F13"/>
    <w:rsid w:val="00B54A56"/>
    <w:rsid w:val="00B54FE4"/>
    <w:rsid w:val="00B60F63"/>
    <w:rsid w:val="00B70439"/>
    <w:rsid w:val="00B70A2E"/>
    <w:rsid w:val="00B72B4E"/>
    <w:rsid w:val="00B73157"/>
    <w:rsid w:val="00B77406"/>
    <w:rsid w:val="00B84979"/>
    <w:rsid w:val="00B858D8"/>
    <w:rsid w:val="00B94C24"/>
    <w:rsid w:val="00B973A1"/>
    <w:rsid w:val="00BA09EF"/>
    <w:rsid w:val="00BA1125"/>
    <w:rsid w:val="00BA12E5"/>
    <w:rsid w:val="00BA2CEF"/>
    <w:rsid w:val="00BA467A"/>
    <w:rsid w:val="00BA6A6A"/>
    <w:rsid w:val="00BB1153"/>
    <w:rsid w:val="00BB5BCD"/>
    <w:rsid w:val="00BB6972"/>
    <w:rsid w:val="00BC2960"/>
    <w:rsid w:val="00BC3EF2"/>
    <w:rsid w:val="00BC6E6C"/>
    <w:rsid w:val="00BC7A7F"/>
    <w:rsid w:val="00BD1D28"/>
    <w:rsid w:val="00BE0175"/>
    <w:rsid w:val="00BE0EBD"/>
    <w:rsid w:val="00BE1AEF"/>
    <w:rsid w:val="00BE45B4"/>
    <w:rsid w:val="00BF0E3C"/>
    <w:rsid w:val="00BF19BE"/>
    <w:rsid w:val="00BF5B98"/>
    <w:rsid w:val="00BF6872"/>
    <w:rsid w:val="00C010E3"/>
    <w:rsid w:val="00C02FBC"/>
    <w:rsid w:val="00C065BB"/>
    <w:rsid w:val="00C07C87"/>
    <w:rsid w:val="00C114D7"/>
    <w:rsid w:val="00C17F83"/>
    <w:rsid w:val="00C20AA1"/>
    <w:rsid w:val="00C22A57"/>
    <w:rsid w:val="00C2395E"/>
    <w:rsid w:val="00C343D9"/>
    <w:rsid w:val="00C367C6"/>
    <w:rsid w:val="00C428EE"/>
    <w:rsid w:val="00C43113"/>
    <w:rsid w:val="00C4551A"/>
    <w:rsid w:val="00C45E00"/>
    <w:rsid w:val="00C4673E"/>
    <w:rsid w:val="00C47EF9"/>
    <w:rsid w:val="00C6479F"/>
    <w:rsid w:val="00C67D3D"/>
    <w:rsid w:val="00C70261"/>
    <w:rsid w:val="00C7378D"/>
    <w:rsid w:val="00C74B47"/>
    <w:rsid w:val="00C76F02"/>
    <w:rsid w:val="00C773BD"/>
    <w:rsid w:val="00C77E8B"/>
    <w:rsid w:val="00C77EF6"/>
    <w:rsid w:val="00C819DB"/>
    <w:rsid w:val="00C843A9"/>
    <w:rsid w:val="00C8498F"/>
    <w:rsid w:val="00C863FF"/>
    <w:rsid w:val="00C865B8"/>
    <w:rsid w:val="00C9372E"/>
    <w:rsid w:val="00C93CFA"/>
    <w:rsid w:val="00C94EF2"/>
    <w:rsid w:val="00CA0829"/>
    <w:rsid w:val="00CA09F3"/>
    <w:rsid w:val="00CB03D1"/>
    <w:rsid w:val="00CB0B4A"/>
    <w:rsid w:val="00CB1EED"/>
    <w:rsid w:val="00CB2F48"/>
    <w:rsid w:val="00CB387E"/>
    <w:rsid w:val="00CB6A40"/>
    <w:rsid w:val="00CC11FF"/>
    <w:rsid w:val="00CC2A2A"/>
    <w:rsid w:val="00CC41BB"/>
    <w:rsid w:val="00CC5484"/>
    <w:rsid w:val="00CC6356"/>
    <w:rsid w:val="00CD1582"/>
    <w:rsid w:val="00CD1593"/>
    <w:rsid w:val="00CD4CC9"/>
    <w:rsid w:val="00CD6B00"/>
    <w:rsid w:val="00CD7D0B"/>
    <w:rsid w:val="00CE2137"/>
    <w:rsid w:val="00CE30BC"/>
    <w:rsid w:val="00CE3183"/>
    <w:rsid w:val="00CE360F"/>
    <w:rsid w:val="00CE5010"/>
    <w:rsid w:val="00CE6870"/>
    <w:rsid w:val="00CE6981"/>
    <w:rsid w:val="00CF1069"/>
    <w:rsid w:val="00CF1FD7"/>
    <w:rsid w:val="00CF43B0"/>
    <w:rsid w:val="00CF77FF"/>
    <w:rsid w:val="00D02F39"/>
    <w:rsid w:val="00D044D4"/>
    <w:rsid w:val="00D04650"/>
    <w:rsid w:val="00D06064"/>
    <w:rsid w:val="00D26AAB"/>
    <w:rsid w:val="00D273E3"/>
    <w:rsid w:val="00D276A9"/>
    <w:rsid w:val="00D30ED8"/>
    <w:rsid w:val="00D32F2A"/>
    <w:rsid w:val="00D33CAF"/>
    <w:rsid w:val="00D36554"/>
    <w:rsid w:val="00D53B23"/>
    <w:rsid w:val="00D54312"/>
    <w:rsid w:val="00D55BF3"/>
    <w:rsid w:val="00D577AC"/>
    <w:rsid w:val="00D60D50"/>
    <w:rsid w:val="00D62EAF"/>
    <w:rsid w:val="00D635D6"/>
    <w:rsid w:val="00D66D63"/>
    <w:rsid w:val="00D71186"/>
    <w:rsid w:val="00D716A9"/>
    <w:rsid w:val="00D81650"/>
    <w:rsid w:val="00D854A5"/>
    <w:rsid w:val="00D876A8"/>
    <w:rsid w:val="00D8787C"/>
    <w:rsid w:val="00D90AB1"/>
    <w:rsid w:val="00D95C7D"/>
    <w:rsid w:val="00DA2D4C"/>
    <w:rsid w:val="00DA32A2"/>
    <w:rsid w:val="00DA3F36"/>
    <w:rsid w:val="00DA50BA"/>
    <w:rsid w:val="00DB3066"/>
    <w:rsid w:val="00DC1CE6"/>
    <w:rsid w:val="00DC2C1F"/>
    <w:rsid w:val="00DC34F6"/>
    <w:rsid w:val="00DD0722"/>
    <w:rsid w:val="00DD1701"/>
    <w:rsid w:val="00DD2AF9"/>
    <w:rsid w:val="00DD48D8"/>
    <w:rsid w:val="00DD49AB"/>
    <w:rsid w:val="00DD60FE"/>
    <w:rsid w:val="00DD64E1"/>
    <w:rsid w:val="00DD79E2"/>
    <w:rsid w:val="00DE029C"/>
    <w:rsid w:val="00DE1BB3"/>
    <w:rsid w:val="00DE3E40"/>
    <w:rsid w:val="00DE6593"/>
    <w:rsid w:val="00DF0324"/>
    <w:rsid w:val="00DF0BD3"/>
    <w:rsid w:val="00DF0CC2"/>
    <w:rsid w:val="00DF4700"/>
    <w:rsid w:val="00DF5B38"/>
    <w:rsid w:val="00E00A2B"/>
    <w:rsid w:val="00E00E95"/>
    <w:rsid w:val="00E0475E"/>
    <w:rsid w:val="00E06BCF"/>
    <w:rsid w:val="00E06DF2"/>
    <w:rsid w:val="00E158D8"/>
    <w:rsid w:val="00E1616C"/>
    <w:rsid w:val="00E176AB"/>
    <w:rsid w:val="00E212B1"/>
    <w:rsid w:val="00E21958"/>
    <w:rsid w:val="00E270B1"/>
    <w:rsid w:val="00E35CBA"/>
    <w:rsid w:val="00E42A68"/>
    <w:rsid w:val="00E42BAE"/>
    <w:rsid w:val="00E472DD"/>
    <w:rsid w:val="00E50B87"/>
    <w:rsid w:val="00E550E0"/>
    <w:rsid w:val="00E56440"/>
    <w:rsid w:val="00E570C2"/>
    <w:rsid w:val="00E72085"/>
    <w:rsid w:val="00E756D4"/>
    <w:rsid w:val="00E80312"/>
    <w:rsid w:val="00E8235A"/>
    <w:rsid w:val="00E83458"/>
    <w:rsid w:val="00E84835"/>
    <w:rsid w:val="00E849D1"/>
    <w:rsid w:val="00E86243"/>
    <w:rsid w:val="00E86CEA"/>
    <w:rsid w:val="00E87B1E"/>
    <w:rsid w:val="00E91A28"/>
    <w:rsid w:val="00E94028"/>
    <w:rsid w:val="00E96012"/>
    <w:rsid w:val="00EA04E4"/>
    <w:rsid w:val="00EA1D08"/>
    <w:rsid w:val="00EA42D5"/>
    <w:rsid w:val="00EA6A7D"/>
    <w:rsid w:val="00EB038C"/>
    <w:rsid w:val="00EB229F"/>
    <w:rsid w:val="00EB6A7B"/>
    <w:rsid w:val="00EC305D"/>
    <w:rsid w:val="00EC4019"/>
    <w:rsid w:val="00ED30BF"/>
    <w:rsid w:val="00ED4149"/>
    <w:rsid w:val="00ED4E6E"/>
    <w:rsid w:val="00EE566F"/>
    <w:rsid w:val="00EE6028"/>
    <w:rsid w:val="00EE795C"/>
    <w:rsid w:val="00EE79E7"/>
    <w:rsid w:val="00EF38AE"/>
    <w:rsid w:val="00EF3BB3"/>
    <w:rsid w:val="00EF46E6"/>
    <w:rsid w:val="00EF6996"/>
    <w:rsid w:val="00EF6EF8"/>
    <w:rsid w:val="00F0527F"/>
    <w:rsid w:val="00F055AE"/>
    <w:rsid w:val="00F14C11"/>
    <w:rsid w:val="00F16013"/>
    <w:rsid w:val="00F177FE"/>
    <w:rsid w:val="00F254AA"/>
    <w:rsid w:val="00F2576C"/>
    <w:rsid w:val="00F25E1C"/>
    <w:rsid w:val="00F25F30"/>
    <w:rsid w:val="00F3288D"/>
    <w:rsid w:val="00F4324D"/>
    <w:rsid w:val="00F44BDE"/>
    <w:rsid w:val="00F44F54"/>
    <w:rsid w:val="00F46093"/>
    <w:rsid w:val="00F52C57"/>
    <w:rsid w:val="00F60ED5"/>
    <w:rsid w:val="00F613D6"/>
    <w:rsid w:val="00F6145F"/>
    <w:rsid w:val="00F617A9"/>
    <w:rsid w:val="00F66F7A"/>
    <w:rsid w:val="00F723A3"/>
    <w:rsid w:val="00F72DDB"/>
    <w:rsid w:val="00F73E45"/>
    <w:rsid w:val="00F74283"/>
    <w:rsid w:val="00F743FD"/>
    <w:rsid w:val="00F74728"/>
    <w:rsid w:val="00F74B6A"/>
    <w:rsid w:val="00F77A46"/>
    <w:rsid w:val="00F81E1F"/>
    <w:rsid w:val="00F835A7"/>
    <w:rsid w:val="00F847D4"/>
    <w:rsid w:val="00F9008C"/>
    <w:rsid w:val="00F90EB7"/>
    <w:rsid w:val="00F91AF8"/>
    <w:rsid w:val="00F9369C"/>
    <w:rsid w:val="00F95033"/>
    <w:rsid w:val="00F95132"/>
    <w:rsid w:val="00FA03A6"/>
    <w:rsid w:val="00FA0495"/>
    <w:rsid w:val="00FA0583"/>
    <w:rsid w:val="00FA1A66"/>
    <w:rsid w:val="00FA1C19"/>
    <w:rsid w:val="00FA3173"/>
    <w:rsid w:val="00FA40A9"/>
    <w:rsid w:val="00FB6177"/>
    <w:rsid w:val="00FB781D"/>
    <w:rsid w:val="00FC0CE5"/>
    <w:rsid w:val="00FC4AB7"/>
    <w:rsid w:val="00FD1725"/>
    <w:rsid w:val="00FD5A0C"/>
    <w:rsid w:val="00FD5A8A"/>
    <w:rsid w:val="00FD7550"/>
    <w:rsid w:val="00FE11B0"/>
    <w:rsid w:val="00FE35DB"/>
    <w:rsid w:val="00FE5A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A21A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076F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customStyle="1" w:styleId="SMUNORMALARIAL">
    <w:name w:val="SMU NORMAL ARIAL"/>
    <w:basedOn w:val="Normal"/>
    <w:rsid w:val="005B4AAA"/>
    <w:pPr>
      <w:spacing w:after="0" w:line="240" w:lineRule="auto"/>
    </w:pPr>
    <w:rPr>
      <w:rFonts w:ascii="Arial" w:eastAsia="Times New Roman" w:hAnsi="Arial" w:cs="Times New Roman"/>
      <w:szCs w:val="24"/>
      <w:lang w:eastAsia="en-GB"/>
    </w:rPr>
  </w:style>
  <w:style w:type="character" w:customStyle="1" w:styleId="Heading3Char">
    <w:name w:val="Heading 3 Char"/>
    <w:basedOn w:val="DefaultParagraphFont"/>
    <w:link w:val="Heading3"/>
    <w:uiPriority w:val="9"/>
    <w:rsid w:val="00AA21A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A076FD"/>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4F19EC"/>
  </w:style>
  <w:style w:type="paragraph" w:styleId="TOC3">
    <w:name w:val="toc 3"/>
    <w:basedOn w:val="Normal"/>
    <w:next w:val="Normal"/>
    <w:autoRedefine/>
    <w:uiPriority w:val="39"/>
    <w:unhideWhenUsed/>
    <w:rsid w:val="00E87B1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2052">
      <w:bodyDiv w:val="1"/>
      <w:marLeft w:val="0"/>
      <w:marRight w:val="0"/>
      <w:marTop w:val="0"/>
      <w:marBottom w:val="0"/>
      <w:divBdr>
        <w:top w:val="none" w:sz="0" w:space="0" w:color="auto"/>
        <w:left w:val="none" w:sz="0" w:space="0" w:color="auto"/>
        <w:bottom w:val="none" w:sz="0" w:space="0" w:color="auto"/>
        <w:right w:val="none" w:sz="0" w:space="0" w:color="auto"/>
      </w:divBdr>
    </w:div>
    <w:div w:id="7484732">
      <w:bodyDiv w:val="1"/>
      <w:marLeft w:val="0"/>
      <w:marRight w:val="0"/>
      <w:marTop w:val="0"/>
      <w:marBottom w:val="0"/>
      <w:divBdr>
        <w:top w:val="none" w:sz="0" w:space="0" w:color="auto"/>
        <w:left w:val="none" w:sz="0" w:space="0" w:color="auto"/>
        <w:bottom w:val="none" w:sz="0" w:space="0" w:color="auto"/>
        <w:right w:val="none" w:sz="0" w:space="0" w:color="auto"/>
      </w:divBdr>
    </w:div>
    <w:div w:id="17629534">
      <w:bodyDiv w:val="1"/>
      <w:marLeft w:val="0"/>
      <w:marRight w:val="0"/>
      <w:marTop w:val="0"/>
      <w:marBottom w:val="0"/>
      <w:divBdr>
        <w:top w:val="none" w:sz="0" w:space="0" w:color="auto"/>
        <w:left w:val="none" w:sz="0" w:space="0" w:color="auto"/>
        <w:bottom w:val="none" w:sz="0" w:space="0" w:color="auto"/>
        <w:right w:val="none" w:sz="0" w:space="0" w:color="auto"/>
      </w:divBdr>
    </w:div>
    <w:div w:id="24798333">
      <w:bodyDiv w:val="1"/>
      <w:marLeft w:val="0"/>
      <w:marRight w:val="0"/>
      <w:marTop w:val="0"/>
      <w:marBottom w:val="0"/>
      <w:divBdr>
        <w:top w:val="none" w:sz="0" w:space="0" w:color="auto"/>
        <w:left w:val="none" w:sz="0" w:space="0" w:color="auto"/>
        <w:bottom w:val="none" w:sz="0" w:space="0" w:color="auto"/>
        <w:right w:val="none" w:sz="0" w:space="0" w:color="auto"/>
      </w:divBdr>
    </w:div>
    <w:div w:id="26416880">
      <w:bodyDiv w:val="1"/>
      <w:marLeft w:val="0"/>
      <w:marRight w:val="0"/>
      <w:marTop w:val="0"/>
      <w:marBottom w:val="0"/>
      <w:divBdr>
        <w:top w:val="none" w:sz="0" w:space="0" w:color="auto"/>
        <w:left w:val="none" w:sz="0" w:space="0" w:color="auto"/>
        <w:bottom w:val="none" w:sz="0" w:space="0" w:color="auto"/>
        <w:right w:val="none" w:sz="0" w:space="0" w:color="auto"/>
      </w:divBdr>
    </w:div>
    <w:div w:id="27460096">
      <w:bodyDiv w:val="1"/>
      <w:marLeft w:val="0"/>
      <w:marRight w:val="0"/>
      <w:marTop w:val="0"/>
      <w:marBottom w:val="0"/>
      <w:divBdr>
        <w:top w:val="none" w:sz="0" w:space="0" w:color="auto"/>
        <w:left w:val="none" w:sz="0" w:space="0" w:color="auto"/>
        <w:bottom w:val="none" w:sz="0" w:space="0" w:color="auto"/>
        <w:right w:val="none" w:sz="0" w:space="0" w:color="auto"/>
      </w:divBdr>
    </w:div>
    <w:div w:id="29569498">
      <w:bodyDiv w:val="1"/>
      <w:marLeft w:val="0"/>
      <w:marRight w:val="0"/>
      <w:marTop w:val="0"/>
      <w:marBottom w:val="0"/>
      <w:divBdr>
        <w:top w:val="none" w:sz="0" w:space="0" w:color="auto"/>
        <w:left w:val="none" w:sz="0" w:space="0" w:color="auto"/>
        <w:bottom w:val="none" w:sz="0" w:space="0" w:color="auto"/>
        <w:right w:val="none" w:sz="0" w:space="0" w:color="auto"/>
      </w:divBdr>
    </w:div>
    <w:div w:id="30808306">
      <w:bodyDiv w:val="1"/>
      <w:marLeft w:val="0"/>
      <w:marRight w:val="0"/>
      <w:marTop w:val="0"/>
      <w:marBottom w:val="0"/>
      <w:divBdr>
        <w:top w:val="none" w:sz="0" w:space="0" w:color="auto"/>
        <w:left w:val="none" w:sz="0" w:space="0" w:color="auto"/>
        <w:bottom w:val="none" w:sz="0" w:space="0" w:color="auto"/>
        <w:right w:val="none" w:sz="0" w:space="0" w:color="auto"/>
      </w:divBdr>
    </w:div>
    <w:div w:id="32926742">
      <w:bodyDiv w:val="1"/>
      <w:marLeft w:val="0"/>
      <w:marRight w:val="0"/>
      <w:marTop w:val="0"/>
      <w:marBottom w:val="0"/>
      <w:divBdr>
        <w:top w:val="none" w:sz="0" w:space="0" w:color="auto"/>
        <w:left w:val="none" w:sz="0" w:space="0" w:color="auto"/>
        <w:bottom w:val="none" w:sz="0" w:space="0" w:color="auto"/>
        <w:right w:val="none" w:sz="0" w:space="0" w:color="auto"/>
      </w:divBdr>
    </w:div>
    <w:div w:id="36248152">
      <w:bodyDiv w:val="1"/>
      <w:marLeft w:val="0"/>
      <w:marRight w:val="0"/>
      <w:marTop w:val="0"/>
      <w:marBottom w:val="0"/>
      <w:divBdr>
        <w:top w:val="none" w:sz="0" w:space="0" w:color="auto"/>
        <w:left w:val="none" w:sz="0" w:space="0" w:color="auto"/>
        <w:bottom w:val="none" w:sz="0" w:space="0" w:color="auto"/>
        <w:right w:val="none" w:sz="0" w:space="0" w:color="auto"/>
      </w:divBdr>
    </w:div>
    <w:div w:id="41054073">
      <w:bodyDiv w:val="1"/>
      <w:marLeft w:val="0"/>
      <w:marRight w:val="0"/>
      <w:marTop w:val="0"/>
      <w:marBottom w:val="0"/>
      <w:divBdr>
        <w:top w:val="none" w:sz="0" w:space="0" w:color="auto"/>
        <w:left w:val="none" w:sz="0" w:space="0" w:color="auto"/>
        <w:bottom w:val="none" w:sz="0" w:space="0" w:color="auto"/>
        <w:right w:val="none" w:sz="0" w:space="0" w:color="auto"/>
      </w:divBdr>
    </w:div>
    <w:div w:id="41684595">
      <w:bodyDiv w:val="1"/>
      <w:marLeft w:val="0"/>
      <w:marRight w:val="0"/>
      <w:marTop w:val="0"/>
      <w:marBottom w:val="0"/>
      <w:divBdr>
        <w:top w:val="none" w:sz="0" w:space="0" w:color="auto"/>
        <w:left w:val="none" w:sz="0" w:space="0" w:color="auto"/>
        <w:bottom w:val="none" w:sz="0" w:space="0" w:color="auto"/>
        <w:right w:val="none" w:sz="0" w:space="0" w:color="auto"/>
      </w:divBdr>
    </w:div>
    <w:div w:id="42025119">
      <w:bodyDiv w:val="1"/>
      <w:marLeft w:val="0"/>
      <w:marRight w:val="0"/>
      <w:marTop w:val="0"/>
      <w:marBottom w:val="0"/>
      <w:divBdr>
        <w:top w:val="none" w:sz="0" w:space="0" w:color="auto"/>
        <w:left w:val="none" w:sz="0" w:space="0" w:color="auto"/>
        <w:bottom w:val="none" w:sz="0" w:space="0" w:color="auto"/>
        <w:right w:val="none" w:sz="0" w:space="0" w:color="auto"/>
      </w:divBdr>
    </w:div>
    <w:div w:id="48460028">
      <w:bodyDiv w:val="1"/>
      <w:marLeft w:val="0"/>
      <w:marRight w:val="0"/>
      <w:marTop w:val="0"/>
      <w:marBottom w:val="0"/>
      <w:divBdr>
        <w:top w:val="none" w:sz="0" w:space="0" w:color="auto"/>
        <w:left w:val="none" w:sz="0" w:space="0" w:color="auto"/>
        <w:bottom w:val="none" w:sz="0" w:space="0" w:color="auto"/>
        <w:right w:val="none" w:sz="0" w:space="0" w:color="auto"/>
      </w:divBdr>
    </w:div>
    <w:div w:id="50269640">
      <w:bodyDiv w:val="1"/>
      <w:marLeft w:val="0"/>
      <w:marRight w:val="0"/>
      <w:marTop w:val="0"/>
      <w:marBottom w:val="0"/>
      <w:divBdr>
        <w:top w:val="none" w:sz="0" w:space="0" w:color="auto"/>
        <w:left w:val="none" w:sz="0" w:space="0" w:color="auto"/>
        <w:bottom w:val="none" w:sz="0" w:space="0" w:color="auto"/>
        <w:right w:val="none" w:sz="0" w:space="0" w:color="auto"/>
      </w:divBdr>
    </w:div>
    <w:div w:id="51126240">
      <w:bodyDiv w:val="1"/>
      <w:marLeft w:val="0"/>
      <w:marRight w:val="0"/>
      <w:marTop w:val="0"/>
      <w:marBottom w:val="0"/>
      <w:divBdr>
        <w:top w:val="none" w:sz="0" w:space="0" w:color="auto"/>
        <w:left w:val="none" w:sz="0" w:space="0" w:color="auto"/>
        <w:bottom w:val="none" w:sz="0" w:space="0" w:color="auto"/>
        <w:right w:val="none" w:sz="0" w:space="0" w:color="auto"/>
      </w:divBdr>
    </w:div>
    <w:div w:id="52435997">
      <w:bodyDiv w:val="1"/>
      <w:marLeft w:val="0"/>
      <w:marRight w:val="0"/>
      <w:marTop w:val="0"/>
      <w:marBottom w:val="0"/>
      <w:divBdr>
        <w:top w:val="none" w:sz="0" w:space="0" w:color="auto"/>
        <w:left w:val="none" w:sz="0" w:space="0" w:color="auto"/>
        <w:bottom w:val="none" w:sz="0" w:space="0" w:color="auto"/>
        <w:right w:val="none" w:sz="0" w:space="0" w:color="auto"/>
      </w:divBdr>
    </w:div>
    <w:div w:id="52581252">
      <w:bodyDiv w:val="1"/>
      <w:marLeft w:val="0"/>
      <w:marRight w:val="0"/>
      <w:marTop w:val="0"/>
      <w:marBottom w:val="0"/>
      <w:divBdr>
        <w:top w:val="none" w:sz="0" w:space="0" w:color="auto"/>
        <w:left w:val="none" w:sz="0" w:space="0" w:color="auto"/>
        <w:bottom w:val="none" w:sz="0" w:space="0" w:color="auto"/>
        <w:right w:val="none" w:sz="0" w:space="0" w:color="auto"/>
      </w:divBdr>
    </w:div>
    <w:div w:id="55784321">
      <w:bodyDiv w:val="1"/>
      <w:marLeft w:val="0"/>
      <w:marRight w:val="0"/>
      <w:marTop w:val="0"/>
      <w:marBottom w:val="0"/>
      <w:divBdr>
        <w:top w:val="none" w:sz="0" w:space="0" w:color="auto"/>
        <w:left w:val="none" w:sz="0" w:space="0" w:color="auto"/>
        <w:bottom w:val="none" w:sz="0" w:space="0" w:color="auto"/>
        <w:right w:val="none" w:sz="0" w:space="0" w:color="auto"/>
      </w:divBdr>
    </w:div>
    <w:div w:id="57628088">
      <w:bodyDiv w:val="1"/>
      <w:marLeft w:val="0"/>
      <w:marRight w:val="0"/>
      <w:marTop w:val="0"/>
      <w:marBottom w:val="0"/>
      <w:divBdr>
        <w:top w:val="none" w:sz="0" w:space="0" w:color="auto"/>
        <w:left w:val="none" w:sz="0" w:space="0" w:color="auto"/>
        <w:bottom w:val="none" w:sz="0" w:space="0" w:color="auto"/>
        <w:right w:val="none" w:sz="0" w:space="0" w:color="auto"/>
      </w:divBdr>
    </w:div>
    <w:div w:id="59141021">
      <w:bodyDiv w:val="1"/>
      <w:marLeft w:val="0"/>
      <w:marRight w:val="0"/>
      <w:marTop w:val="0"/>
      <w:marBottom w:val="0"/>
      <w:divBdr>
        <w:top w:val="none" w:sz="0" w:space="0" w:color="auto"/>
        <w:left w:val="none" w:sz="0" w:space="0" w:color="auto"/>
        <w:bottom w:val="none" w:sz="0" w:space="0" w:color="auto"/>
        <w:right w:val="none" w:sz="0" w:space="0" w:color="auto"/>
      </w:divBdr>
    </w:div>
    <w:div w:id="61759466">
      <w:bodyDiv w:val="1"/>
      <w:marLeft w:val="0"/>
      <w:marRight w:val="0"/>
      <w:marTop w:val="0"/>
      <w:marBottom w:val="0"/>
      <w:divBdr>
        <w:top w:val="none" w:sz="0" w:space="0" w:color="auto"/>
        <w:left w:val="none" w:sz="0" w:space="0" w:color="auto"/>
        <w:bottom w:val="none" w:sz="0" w:space="0" w:color="auto"/>
        <w:right w:val="none" w:sz="0" w:space="0" w:color="auto"/>
      </w:divBdr>
    </w:div>
    <w:div w:id="63141793">
      <w:bodyDiv w:val="1"/>
      <w:marLeft w:val="0"/>
      <w:marRight w:val="0"/>
      <w:marTop w:val="0"/>
      <w:marBottom w:val="0"/>
      <w:divBdr>
        <w:top w:val="none" w:sz="0" w:space="0" w:color="auto"/>
        <w:left w:val="none" w:sz="0" w:space="0" w:color="auto"/>
        <w:bottom w:val="none" w:sz="0" w:space="0" w:color="auto"/>
        <w:right w:val="none" w:sz="0" w:space="0" w:color="auto"/>
      </w:divBdr>
    </w:div>
    <w:div w:id="68426717">
      <w:bodyDiv w:val="1"/>
      <w:marLeft w:val="0"/>
      <w:marRight w:val="0"/>
      <w:marTop w:val="0"/>
      <w:marBottom w:val="0"/>
      <w:divBdr>
        <w:top w:val="none" w:sz="0" w:space="0" w:color="auto"/>
        <w:left w:val="none" w:sz="0" w:space="0" w:color="auto"/>
        <w:bottom w:val="none" w:sz="0" w:space="0" w:color="auto"/>
        <w:right w:val="none" w:sz="0" w:space="0" w:color="auto"/>
      </w:divBdr>
    </w:div>
    <w:div w:id="68893285">
      <w:bodyDiv w:val="1"/>
      <w:marLeft w:val="0"/>
      <w:marRight w:val="0"/>
      <w:marTop w:val="0"/>
      <w:marBottom w:val="0"/>
      <w:divBdr>
        <w:top w:val="none" w:sz="0" w:space="0" w:color="auto"/>
        <w:left w:val="none" w:sz="0" w:space="0" w:color="auto"/>
        <w:bottom w:val="none" w:sz="0" w:space="0" w:color="auto"/>
        <w:right w:val="none" w:sz="0" w:space="0" w:color="auto"/>
      </w:divBdr>
    </w:div>
    <w:div w:id="69695327">
      <w:bodyDiv w:val="1"/>
      <w:marLeft w:val="0"/>
      <w:marRight w:val="0"/>
      <w:marTop w:val="0"/>
      <w:marBottom w:val="0"/>
      <w:divBdr>
        <w:top w:val="none" w:sz="0" w:space="0" w:color="auto"/>
        <w:left w:val="none" w:sz="0" w:space="0" w:color="auto"/>
        <w:bottom w:val="none" w:sz="0" w:space="0" w:color="auto"/>
        <w:right w:val="none" w:sz="0" w:space="0" w:color="auto"/>
      </w:divBdr>
    </w:div>
    <w:div w:id="75520400">
      <w:bodyDiv w:val="1"/>
      <w:marLeft w:val="0"/>
      <w:marRight w:val="0"/>
      <w:marTop w:val="0"/>
      <w:marBottom w:val="0"/>
      <w:divBdr>
        <w:top w:val="none" w:sz="0" w:space="0" w:color="auto"/>
        <w:left w:val="none" w:sz="0" w:space="0" w:color="auto"/>
        <w:bottom w:val="none" w:sz="0" w:space="0" w:color="auto"/>
        <w:right w:val="none" w:sz="0" w:space="0" w:color="auto"/>
      </w:divBdr>
    </w:div>
    <w:div w:id="77948345">
      <w:bodyDiv w:val="1"/>
      <w:marLeft w:val="0"/>
      <w:marRight w:val="0"/>
      <w:marTop w:val="0"/>
      <w:marBottom w:val="0"/>
      <w:divBdr>
        <w:top w:val="none" w:sz="0" w:space="0" w:color="auto"/>
        <w:left w:val="none" w:sz="0" w:space="0" w:color="auto"/>
        <w:bottom w:val="none" w:sz="0" w:space="0" w:color="auto"/>
        <w:right w:val="none" w:sz="0" w:space="0" w:color="auto"/>
      </w:divBdr>
    </w:div>
    <w:div w:id="83843113">
      <w:bodyDiv w:val="1"/>
      <w:marLeft w:val="0"/>
      <w:marRight w:val="0"/>
      <w:marTop w:val="0"/>
      <w:marBottom w:val="0"/>
      <w:divBdr>
        <w:top w:val="none" w:sz="0" w:space="0" w:color="auto"/>
        <w:left w:val="none" w:sz="0" w:space="0" w:color="auto"/>
        <w:bottom w:val="none" w:sz="0" w:space="0" w:color="auto"/>
        <w:right w:val="none" w:sz="0" w:space="0" w:color="auto"/>
      </w:divBdr>
    </w:div>
    <w:div w:id="83960635">
      <w:bodyDiv w:val="1"/>
      <w:marLeft w:val="0"/>
      <w:marRight w:val="0"/>
      <w:marTop w:val="0"/>
      <w:marBottom w:val="0"/>
      <w:divBdr>
        <w:top w:val="none" w:sz="0" w:space="0" w:color="auto"/>
        <w:left w:val="none" w:sz="0" w:space="0" w:color="auto"/>
        <w:bottom w:val="none" w:sz="0" w:space="0" w:color="auto"/>
        <w:right w:val="none" w:sz="0" w:space="0" w:color="auto"/>
      </w:divBdr>
    </w:div>
    <w:div w:id="92090706">
      <w:bodyDiv w:val="1"/>
      <w:marLeft w:val="0"/>
      <w:marRight w:val="0"/>
      <w:marTop w:val="0"/>
      <w:marBottom w:val="0"/>
      <w:divBdr>
        <w:top w:val="none" w:sz="0" w:space="0" w:color="auto"/>
        <w:left w:val="none" w:sz="0" w:space="0" w:color="auto"/>
        <w:bottom w:val="none" w:sz="0" w:space="0" w:color="auto"/>
        <w:right w:val="none" w:sz="0" w:space="0" w:color="auto"/>
      </w:divBdr>
    </w:div>
    <w:div w:id="93134898">
      <w:bodyDiv w:val="1"/>
      <w:marLeft w:val="0"/>
      <w:marRight w:val="0"/>
      <w:marTop w:val="0"/>
      <w:marBottom w:val="0"/>
      <w:divBdr>
        <w:top w:val="none" w:sz="0" w:space="0" w:color="auto"/>
        <w:left w:val="none" w:sz="0" w:space="0" w:color="auto"/>
        <w:bottom w:val="none" w:sz="0" w:space="0" w:color="auto"/>
        <w:right w:val="none" w:sz="0" w:space="0" w:color="auto"/>
      </w:divBdr>
    </w:div>
    <w:div w:id="93671814">
      <w:bodyDiv w:val="1"/>
      <w:marLeft w:val="0"/>
      <w:marRight w:val="0"/>
      <w:marTop w:val="0"/>
      <w:marBottom w:val="0"/>
      <w:divBdr>
        <w:top w:val="none" w:sz="0" w:space="0" w:color="auto"/>
        <w:left w:val="none" w:sz="0" w:space="0" w:color="auto"/>
        <w:bottom w:val="none" w:sz="0" w:space="0" w:color="auto"/>
        <w:right w:val="none" w:sz="0" w:space="0" w:color="auto"/>
      </w:divBdr>
    </w:div>
    <w:div w:id="94175720">
      <w:bodyDiv w:val="1"/>
      <w:marLeft w:val="0"/>
      <w:marRight w:val="0"/>
      <w:marTop w:val="0"/>
      <w:marBottom w:val="0"/>
      <w:divBdr>
        <w:top w:val="none" w:sz="0" w:space="0" w:color="auto"/>
        <w:left w:val="none" w:sz="0" w:space="0" w:color="auto"/>
        <w:bottom w:val="none" w:sz="0" w:space="0" w:color="auto"/>
        <w:right w:val="none" w:sz="0" w:space="0" w:color="auto"/>
      </w:divBdr>
    </w:div>
    <w:div w:id="99684413">
      <w:bodyDiv w:val="1"/>
      <w:marLeft w:val="0"/>
      <w:marRight w:val="0"/>
      <w:marTop w:val="0"/>
      <w:marBottom w:val="0"/>
      <w:divBdr>
        <w:top w:val="none" w:sz="0" w:space="0" w:color="auto"/>
        <w:left w:val="none" w:sz="0" w:space="0" w:color="auto"/>
        <w:bottom w:val="none" w:sz="0" w:space="0" w:color="auto"/>
        <w:right w:val="none" w:sz="0" w:space="0" w:color="auto"/>
      </w:divBdr>
    </w:div>
    <w:div w:id="101918110">
      <w:bodyDiv w:val="1"/>
      <w:marLeft w:val="0"/>
      <w:marRight w:val="0"/>
      <w:marTop w:val="0"/>
      <w:marBottom w:val="0"/>
      <w:divBdr>
        <w:top w:val="none" w:sz="0" w:space="0" w:color="auto"/>
        <w:left w:val="none" w:sz="0" w:space="0" w:color="auto"/>
        <w:bottom w:val="none" w:sz="0" w:space="0" w:color="auto"/>
        <w:right w:val="none" w:sz="0" w:space="0" w:color="auto"/>
      </w:divBdr>
    </w:div>
    <w:div w:id="106659709">
      <w:bodyDiv w:val="1"/>
      <w:marLeft w:val="0"/>
      <w:marRight w:val="0"/>
      <w:marTop w:val="0"/>
      <w:marBottom w:val="0"/>
      <w:divBdr>
        <w:top w:val="none" w:sz="0" w:space="0" w:color="auto"/>
        <w:left w:val="none" w:sz="0" w:space="0" w:color="auto"/>
        <w:bottom w:val="none" w:sz="0" w:space="0" w:color="auto"/>
        <w:right w:val="none" w:sz="0" w:space="0" w:color="auto"/>
      </w:divBdr>
    </w:div>
    <w:div w:id="112136140">
      <w:bodyDiv w:val="1"/>
      <w:marLeft w:val="0"/>
      <w:marRight w:val="0"/>
      <w:marTop w:val="0"/>
      <w:marBottom w:val="0"/>
      <w:divBdr>
        <w:top w:val="none" w:sz="0" w:space="0" w:color="auto"/>
        <w:left w:val="none" w:sz="0" w:space="0" w:color="auto"/>
        <w:bottom w:val="none" w:sz="0" w:space="0" w:color="auto"/>
        <w:right w:val="none" w:sz="0" w:space="0" w:color="auto"/>
      </w:divBdr>
    </w:div>
    <w:div w:id="117918268">
      <w:bodyDiv w:val="1"/>
      <w:marLeft w:val="0"/>
      <w:marRight w:val="0"/>
      <w:marTop w:val="0"/>
      <w:marBottom w:val="0"/>
      <w:divBdr>
        <w:top w:val="none" w:sz="0" w:space="0" w:color="auto"/>
        <w:left w:val="none" w:sz="0" w:space="0" w:color="auto"/>
        <w:bottom w:val="none" w:sz="0" w:space="0" w:color="auto"/>
        <w:right w:val="none" w:sz="0" w:space="0" w:color="auto"/>
      </w:divBdr>
      <w:divsChild>
        <w:div w:id="1539589855">
          <w:marLeft w:val="144"/>
          <w:marRight w:val="0"/>
          <w:marTop w:val="240"/>
          <w:marBottom w:val="40"/>
          <w:divBdr>
            <w:top w:val="none" w:sz="0" w:space="0" w:color="auto"/>
            <w:left w:val="none" w:sz="0" w:space="0" w:color="auto"/>
            <w:bottom w:val="none" w:sz="0" w:space="0" w:color="auto"/>
            <w:right w:val="none" w:sz="0" w:space="0" w:color="auto"/>
          </w:divBdr>
        </w:div>
        <w:div w:id="1032263662">
          <w:marLeft w:val="144"/>
          <w:marRight w:val="0"/>
          <w:marTop w:val="240"/>
          <w:marBottom w:val="40"/>
          <w:divBdr>
            <w:top w:val="none" w:sz="0" w:space="0" w:color="auto"/>
            <w:left w:val="none" w:sz="0" w:space="0" w:color="auto"/>
            <w:bottom w:val="none" w:sz="0" w:space="0" w:color="auto"/>
            <w:right w:val="none" w:sz="0" w:space="0" w:color="auto"/>
          </w:divBdr>
        </w:div>
        <w:div w:id="792595704">
          <w:marLeft w:val="144"/>
          <w:marRight w:val="0"/>
          <w:marTop w:val="240"/>
          <w:marBottom w:val="40"/>
          <w:divBdr>
            <w:top w:val="none" w:sz="0" w:space="0" w:color="auto"/>
            <w:left w:val="none" w:sz="0" w:space="0" w:color="auto"/>
            <w:bottom w:val="none" w:sz="0" w:space="0" w:color="auto"/>
            <w:right w:val="none" w:sz="0" w:space="0" w:color="auto"/>
          </w:divBdr>
        </w:div>
      </w:divsChild>
    </w:div>
    <w:div w:id="119734604">
      <w:bodyDiv w:val="1"/>
      <w:marLeft w:val="0"/>
      <w:marRight w:val="0"/>
      <w:marTop w:val="0"/>
      <w:marBottom w:val="0"/>
      <w:divBdr>
        <w:top w:val="none" w:sz="0" w:space="0" w:color="auto"/>
        <w:left w:val="none" w:sz="0" w:space="0" w:color="auto"/>
        <w:bottom w:val="none" w:sz="0" w:space="0" w:color="auto"/>
        <w:right w:val="none" w:sz="0" w:space="0" w:color="auto"/>
      </w:divBdr>
    </w:div>
    <w:div w:id="119811764">
      <w:bodyDiv w:val="1"/>
      <w:marLeft w:val="0"/>
      <w:marRight w:val="0"/>
      <w:marTop w:val="0"/>
      <w:marBottom w:val="0"/>
      <w:divBdr>
        <w:top w:val="none" w:sz="0" w:space="0" w:color="auto"/>
        <w:left w:val="none" w:sz="0" w:space="0" w:color="auto"/>
        <w:bottom w:val="none" w:sz="0" w:space="0" w:color="auto"/>
        <w:right w:val="none" w:sz="0" w:space="0" w:color="auto"/>
      </w:divBdr>
    </w:div>
    <w:div w:id="127824168">
      <w:bodyDiv w:val="1"/>
      <w:marLeft w:val="0"/>
      <w:marRight w:val="0"/>
      <w:marTop w:val="0"/>
      <w:marBottom w:val="0"/>
      <w:divBdr>
        <w:top w:val="none" w:sz="0" w:space="0" w:color="auto"/>
        <w:left w:val="none" w:sz="0" w:space="0" w:color="auto"/>
        <w:bottom w:val="none" w:sz="0" w:space="0" w:color="auto"/>
        <w:right w:val="none" w:sz="0" w:space="0" w:color="auto"/>
      </w:divBdr>
    </w:div>
    <w:div w:id="128595393">
      <w:bodyDiv w:val="1"/>
      <w:marLeft w:val="0"/>
      <w:marRight w:val="0"/>
      <w:marTop w:val="0"/>
      <w:marBottom w:val="0"/>
      <w:divBdr>
        <w:top w:val="none" w:sz="0" w:space="0" w:color="auto"/>
        <w:left w:val="none" w:sz="0" w:space="0" w:color="auto"/>
        <w:bottom w:val="none" w:sz="0" w:space="0" w:color="auto"/>
        <w:right w:val="none" w:sz="0" w:space="0" w:color="auto"/>
      </w:divBdr>
    </w:div>
    <w:div w:id="134832545">
      <w:bodyDiv w:val="1"/>
      <w:marLeft w:val="0"/>
      <w:marRight w:val="0"/>
      <w:marTop w:val="0"/>
      <w:marBottom w:val="0"/>
      <w:divBdr>
        <w:top w:val="none" w:sz="0" w:space="0" w:color="auto"/>
        <w:left w:val="none" w:sz="0" w:space="0" w:color="auto"/>
        <w:bottom w:val="none" w:sz="0" w:space="0" w:color="auto"/>
        <w:right w:val="none" w:sz="0" w:space="0" w:color="auto"/>
      </w:divBdr>
    </w:div>
    <w:div w:id="135345854">
      <w:bodyDiv w:val="1"/>
      <w:marLeft w:val="0"/>
      <w:marRight w:val="0"/>
      <w:marTop w:val="0"/>
      <w:marBottom w:val="0"/>
      <w:divBdr>
        <w:top w:val="none" w:sz="0" w:space="0" w:color="auto"/>
        <w:left w:val="none" w:sz="0" w:space="0" w:color="auto"/>
        <w:bottom w:val="none" w:sz="0" w:space="0" w:color="auto"/>
        <w:right w:val="none" w:sz="0" w:space="0" w:color="auto"/>
      </w:divBdr>
    </w:div>
    <w:div w:id="136530631">
      <w:bodyDiv w:val="1"/>
      <w:marLeft w:val="0"/>
      <w:marRight w:val="0"/>
      <w:marTop w:val="0"/>
      <w:marBottom w:val="0"/>
      <w:divBdr>
        <w:top w:val="none" w:sz="0" w:space="0" w:color="auto"/>
        <w:left w:val="none" w:sz="0" w:space="0" w:color="auto"/>
        <w:bottom w:val="none" w:sz="0" w:space="0" w:color="auto"/>
        <w:right w:val="none" w:sz="0" w:space="0" w:color="auto"/>
      </w:divBdr>
    </w:div>
    <w:div w:id="148909935">
      <w:bodyDiv w:val="1"/>
      <w:marLeft w:val="0"/>
      <w:marRight w:val="0"/>
      <w:marTop w:val="0"/>
      <w:marBottom w:val="0"/>
      <w:divBdr>
        <w:top w:val="none" w:sz="0" w:space="0" w:color="auto"/>
        <w:left w:val="none" w:sz="0" w:space="0" w:color="auto"/>
        <w:bottom w:val="none" w:sz="0" w:space="0" w:color="auto"/>
        <w:right w:val="none" w:sz="0" w:space="0" w:color="auto"/>
      </w:divBdr>
    </w:div>
    <w:div w:id="152649248">
      <w:bodyDiv w:val="1"/>
      <w:marLeft w:val="0"/>
      <w:marRight w:val="0"/>
      <w:marTop w:val="0"/>
      <w:marBottom w:val="0"/>
      <w:divBdr>
        <w:top w:val="none" w:sz="0" w:space="0" w:color="auto"/>
        <w:left w:val="none" w:sz="0" w:space="0" w:color="auto"/>
        <w:bottom w:val="none" w:sz="0" w:space="0" w:color="auto"/>
        <w:right w:val="none" w:sz="0" w:space="0" w:color="auto"/>
      </w:divBdr>
    </w:div>
    <w:div w:id="161093320">
      <w:bodyDiv w:val="1"/>
      <w:marLeft w:val="0"/>
      <w:marRight w:val="0"/>
      <w:marTop w:val="0"/>
      <w:marBottom w:val="0"/>
      <w:divBdr>
        <w:top w:val="none" w:sz="0" w:space="0" w:color="auto"/>
        <w:left w:val="none" w:sz="0" w:space="0" w:color="auto"/>
        <w:bottom w:val="none" w:sz="0" w:space="0" w:color="auto"/>
        <w:right w:val="none" w:sz="0" w:space="0" w:color="auto"/>
      </w:divBdr>
    </w:div>
    <w:div w:id="164058000">
      <w:bodyDiv w:val="1"/>
      <w:marLeft w:val="0"/>
      <w:marRight w:val="0"/>
      <w:marTop w:val="0"/>
      <w:marBottom w:val="0"/>
      <w:divBdr>
        <w:top w:val="none" w:sz="0" w:space="0" w:color="auto"/>
        <w:left w:val="none" w:sz="0" w:space="0" w:color="auto"/>
        <w:bottom w:val="none" w:sz="0" w:space="0" w:color="auto"/>
        <w:right w:val="none" w:sz="0" w:space="0" w:color="auto"/>
      </w:divBdr>
    </w:div>
    <w:div w:id="171260401">
      <w:bodyDiv w:val="1"/>
      <w:marLeft w:val="0"/>
      <w:marRight w:val="0"/>
      <w:marTop w:val="0"/>
      <w:marBottom w:val="0"/>
      <w:divBdr>
        <w:top w:val="none" w:sz="0" w:space="0" w:color="auto"/>
        <w:left w:val="none" w:sz="0" w:space="0" w:color="auto"/>
        <w:bottom w:val="none" w:sz="0" w:space="0" w:color="auto"/>
        <w:right w:val="none" w:sz="0" w:space="0" w:color="auto"/>
      </w:divBdr>
    </w:div>
    <w:div w:id="179324042">
      <w:bodyDiv w:val="1"/>
      <w:marLeft w:val="0"/>
      <w:marRight w:val="0"/>
      <w:marTop w:val="0"/>
      <w:marBottom w:val="0"/>
      <w:divBdr>
        <w:top w:val="none" w:sz="0" w:space="0" w:color="auto"/>
        <w:left w:val="none" w:sz="0" w:space="0" w:color="auto"/>
        <w:bottom w:val="none" w:sz="0" w:space="0" w:color="auto"/>
        <w:right w:val="none" w:sz="0" w:space="0" w:color="auto"/>
      </w:divBdr>
    </w:div>
    <w:div w:id="181092617">
      <w:bodyDiv w:val="1"/>
      <w:marLeft w:val="0"/>
      <w:marRight w:val="0"/>
      <w:marTop w:val="0"/>
      <w:marBottom w:val="0"/>
      <w:divBdr>
        <w:top w:val="none" w:sz="0" w:space="0" w:color="auto"/>
        <w:left w:val="none" w:sz="0" w:space="0" w:color="auto"/>
        <w:bottom w:val="none" w:sz="0" w:space="0" w:color="auto"/>
        <w:right w:val="none" w:sz="0" w:space="0" w:color="auto"/>
      </w:divBdr>
    </w:div>
    <w:div w:id="183784793">
      <w:bodyDiv w:val="1"/>
      <w:marLeft w:val="0"/>
      <w:marRight w:val="0"/>
      <w:marTop w:val="0"/>
      <w:marBottom w:val="0"/>
      <w:divBdr>
        <w:top w:val="none" w:sz="0" w:space="0" w:color="auto"/>
        <w:left w:val="none" w:sz="0" w:space="0" w:color="auto"/>
        <w:bottom w:val="none" w:sz="0" w:space="0" w:color="auto"/>
        <w:right w:val="none" w:sz="0" w:space="0" w:color="auto"/>
      </w:divBdr>
    </w:div>
    <w:div w:id="185415139">
      <w:bodyDiv w:val="1"/>
      <w:marLeft w:val="0"/>
      <w:marRight w:val="0"/>
      <w:marTop w:val="0"/>
      <w:marBottom w:val="0"/>
      <w:divBdr>
        <w:top w:val="none" w:sz="0" w:space="0" w:color="auto"/>
        <w:left w:val="none" w:sz="0" w:space="0" w:color="auto"/>
        <w:bottom w:val="none" w:sz="0" w:space="0" w:color="auto"/>
        <w:right w:val="none" w:sz="0" w:space="0" w:color="auto"/>
      </w:divBdr>
    </w:div>
    <w:div w:id="187451600">
      <w:bodyDiv w:val="1"/>
      <w:marLeft w:val="0"/>
      <w:marRight w:val="0"/>
      <w:marTop w:val="0"/>
      <w:marBottom w:val="0"/>
      <w:divBdr>
        <w:top w:val="none" w:sz="0" w:space="0" w:color="auto"/>
        <w:left w:val="none" w:sz="0" w:space="0" w:color="auto"/>
        <w:bottom w:val="none" w:sz="0" w:space="0" w:color="auto"/>
        <w:right w:val="none" w:sz="0" w:space="0" w:color="auto"/>
      </w:divBdr>
    </w:div>
    <w:div w:id="195582729">
      <w:bodyDiv w:val="1"/>
      <w:marLeft w:val="0"/>
      <w:marRight w:val="0"/>
      <w:marTop w:val="0"/>
      <w:marBottom w:val="0"/>
      <w:divBdr>
        <w:top w:val="none" w:sz="0" w:space="0" w:color="auto"/>
        <w:left w:val="none" w:sz="0" w:space="0" w:color="auto"/>
        <w:bottom w:val="none" w:sz="0" w:space="0" w:color="auto"/>
        <w:right w:val="none" w:sz="0" w:space="0" w:color="auto"/>
      </w:divBdr>
    </w:div>
    <w:div w:id="195657096">
      <w:bodyDiv w:val="1"/>
      <w:marLeft w:val="0"/>
      <w:marRight w:val="0"/>
      <w:marTop w:val="0"/>
      <w:marBottom w:val="0"/>
      <w:divBdr>
        <w:top w:val="none" w:sz="0" w:space="0" w:color="auto"/>
        <w:left w:val="none" w:sz="0" w:space="0" w:color="auto"/>
        <w:bottom w:val="none" w:sz="0" w:space="0" w:color="auto"/>
        <w:right w:val="none" w:sz="0" w:space="0" w:color="auto"/>
      </w:divBdr>
    </w:div>
    <w:div w:id="196936813">
      <w:bodyDiv w:val="1"/>
      <w:marLeft w:val="0"/>
      <w:marRight w:val="0"/>
      <w:marTop w:val="0"/>
      <w:marBottom w:val="0"/>
      <w:divBdr>
        <w:top w:val="none" w:sz="0" w:space="0" w:color="auto"/>
        <w:left w:val="none" w:sz="0" w:space="0" w:color="auto"/>
        <w:bottom w:val="none" w:sz="0" w:space="0" w:color="auto"/>
        <w:right w:val="none" w:sz="0" w:space="0" w:color="auto"/>
      </w:divBdr>
    </w:div>
    <w:div w:id="199054543">
      <w:bodyDiv w:val="1"/>
      <w:marLeft w:val="0"/>
      <w:marRight w:val="0"/>
      <w:marTop w:val="0"/>
      <w:marBottom w:val="0"/>
      <w:divBdr>
        <w:top w:val="none" w:sz="0" w:space="0" w:color="auto"/>
        <w:left w:val="none" w:sz="0" w:space="0" w:color="auto"/>
        <w:bottom w:val="none" w:sz="0" w:space="0" w:color="auto"/>
        <w:right w:val="none" w:sz="0" w:space="0" w:color="auto"/>
      </w:divBdr>
    </w:div>
    <w:div w:id="202326412">
      <w:bodyDiv w:val="1"/>
      <w:marLeft w:val="0"/>
      <w:marRight w:val="0"/>
      <w:marTop w:val="0"/>
      <w:marBottom w:val="0"/>
      <w:divBdr>
        <w:top w:val="none" w:sz="0" w:space="0" w:color="auto"/>
        <w:left w:val="none" w:sz="0" w:space="0" w:color="auto"/>
        <w:bottom w:val="none" w:sz="0" w:space="0" w:color="auto"/>
        <w:right w:val="none" w:sz="0" w:space="0" w:color="auto"/>
      </w:divBdr>
    </w:div>
    <w:div w:id="206918241">
      <w:bodyDiv w:val="1"/>
      <w:marLeft w:val="0"/>
      <w:marRight w:val="0"/>
      <w:marTop w:val="0"/>
      <w:marBottom w:val="0"/>
      <w:divBdr>
        <w:top w:val="none" w:sz="0" w:space="0" w:color="auto"/>
        <w:left w:val="none" w:sz="0" w:space="0" w:color="auto"/>
        <w:bottom w:val="none" w:sz="0" w:space="0" w:color="auto"/>
        <w:right w:val="none" w:sz="0" w:space="0" w:color="auto"/>
      </w:divBdr>
    </w:div>
    <w:div w:id="208692424">
      <w:bodyDiv w:val="1"/>
      <w:marLeft w:val="0"/>
      <w:marRight w:val="0"/>
      <w:marTop w:val="0"/>
      <w:marBottom w:val="0"/>
      <w:divBdr>
        <w:top w:val="none" w:sz="0" w:space="0" w:color="auto"/>
        <w:left w:val="none" w:sz="0" w:space="0" w:color="auto"/>
        <w:bottom w:val="none" w:sz="0" w:space="0" w:color="auto"/>
        <w:right w:val="none" w:sz="0" w:space="0" w:color="auto"/>
      </w:divBdr>
    </w:div>
    <w:div w:id="209155354">
      <w:bodyDiv w:val="1"/>
      <w:marLeft w:val="0"/>
      <w:marRight w:val="0"/>
      <w:marTop w:val="0"/>
      <w:marBottom w:val="0"/>
      <w:divBdr>
        <w:top w:val="none" w:sz="0" w:space="0" w:color="auto"/>
        <w:left w:val="none" w:sz="0" w:space="0" w:color="auto"/>
        <w:bottom w:val="none" w:sz="0" w:space="0" w:color="auto"/>
        <w:right w:val="none" w:sz="0" w:space="0" w:color="auto"/>
      </w:divBdr>
    </w:div>
    <w:div w:id="211044769">
      <w:bodyDiv w:val="1"/>
      <w:marLeft w:val="0"/>
      <w:marRight w:val="0"/>
      <w:marTop w:val="0"/>
      <w:marBottom w:val="0"/>
      <w:divBdr>
        <w:top w:val="none" w:sz="0" w:space="0" w:color="auto"/>
        <w:left w:val="none" w:sz="0" w:space="0" w:color="auto"/>
        <w:bottom w:val="none" w:sz="0" w:space="0" w:color="auto"/>
        <w:right w:val="none" w:sz="0" w:space="0" w:color="auto"/>
      </w:divBdr>
    </w:div>
    <w:div w:id="213391506">
      <w:bodyDiv w:val="1"/>
      <w:marLeft w:val="0"/>
      <w:marRight w:val="0"/>
      <w:marTop w:val="0"/>
      <w:marBottom w:val="0"/>
      <w:divBdr>
        <w:top w:val="none" w:sz="0" w:space="0" w:color="auto"/>
        <w:left w:val="none" w:sz="0" w:space="0" w:color="auto"/>
        <w:bottom w:val="none" w:sz="0" w:space="0" w:color="auto"/>
        <w:right w:val="none" w:sz="0" w:space="0" w:color="auto"/>
      </w:divBdr>
    </w:div>
    <w:div w:id="219173542">
      <w:bodyDiv w:val="1"/>
      <w:marLeft w:val="0"/>
      <w:marRight w:val="0"/>
      <w:marTop w:val="0"/>
      <w:marBottom w:val="0"/>
      <w:divBdr>
        <w:top w:val="none" w:sz="0" w:space="0" w:color="auto"/>
        <w:left w:val="none" w:sz="0" w:space="0" w:color="auto"/>
        <w:bottom w:val="none" w:sz="0" w:space="0" w:color="auto"/>
        <w:right w:val="none" w:sz="0" w:space="0" w:color="auto"/>
      </w:divBdr>
    </w:div>
    <w:div w:id="219752794">
      <w:bodyDiv w:val="1"/>
      <w:marLeft w:val="0"/>
      <w:marRight w:val="0"/>
      <w:marTop w:val="0"/>
      <w:marBottom w:val="0"/>
      <w:divBdr>
        <w:top w:val="none" w:sz="0" w:space="0" w:color="auto"/>
        <w:left w:val="none" w:sz="0" w:space="0" w:color="auto"/>
        <w:bottom w:val="none" w:sz="0" w:space="0" w:color="auto"/>
        <w:right w:val="none" w:sz="0" w:space="0" w:color="auto"/>
      </w:divBdr>
    </w:div>
    <w:div w:id="220947858">
      <w:bodyDiv w:val="1"/>
      <w:marLeft w:val="0"/>
      <w:marRight w:val="0"/>
      <w:marTop w:val="0"/>
      <w:marBottom w:val="0"/>
      <w:divBdr>
        <w:top w:val="none" w:sz="0" w:space="0" w:color="auto"/>
        <w:left w:val="none" w:sz="0" w:space="0" w:color="auto"/>
        <w:bottom w:val="none" w:sz="0" w:space="0" w:color="auto"/>
        <w:right w:val="none" w:sz="0" w:space="0" w:color="auto"/>
      </w:divBdr>
    </w:div>
    <w:div w:id="221403568">
      <w:bodyDiv w:val="1"/>
      <w:marLeft w:val="0"/>
      <w:marRight w:val="0"/>
      <w:marTop w:val="0"/>
      <w:marBottom w:val="0"/>
      <w:divBdr>
        <w:top w:val="none" w:sz="0" w:space="0" w:color="auto"/>
        <w:left w:val="none" w:sz="0" w:space="0" w:color="auto"/>
        <w:bottom w:val="none" w:sz="0" w:space="0" w:color="auto"/>
        <w:right w:val="none" w:sz="0" w:space="0" w:color="auto"/>
      </w:divBdr>
    </w:div>
    <w:div w:id="224802273">
      <w:bodyDiv w:val="1"/>
      <w:marLeft w:val="0"/>
      <w:marRight w:val="0"/>
      <w:marTop w:val="0"/>
      <w:marBottom w:val="0"/>
      <w:divBdr>
        <w:top w:val="none" w:sz="0" w:space="0" w:color="auto"/>
        <w:left w:val="none" w:sz="0" w:space="0" w:color="auto"/>
        <w:bottom w:val="none" w:sz="0" w:space="0" w:color="auto"/>
        <w:right w:val="none" w:sz="0" w:space="0" w:color="auto"/>
      </w:divBdr>
    </w:div>
    <w:div w:id="228275190">
      <w:bodyDiv w:val="1"/>
      <w:marLeft w:val="0"/>
      <w:marRight w:val="0"/>
      <w:marTop w:val="0"/>
      <w:marBottom w:val="0"/>
      <w:divBdr>
        <w:top w:val="none" w:sz="0" w:space="0" w:color="auto"/>
        <w:left w:val="none" w:sz="0" w:space="0" w:color="auto"/>
        <w:bottom w:val="none" w:sz="0" w:space="0" w:color="auto"/>
        <w:right w:val="none" w:sz="0" w:space="0" w:color="auto"/>
      </w:divBdr>
    </w:div>
    <w:div w:id="232352774">
      <w:bodyDiv w:val="1"/>
      <w:marLeft w:val="0"/>
      <w:marRight w:val="0"/>
      <w:marTop w:val="0"/>
      <w:marBottom w:val="0"/>
      <w:divBdr>
        <w:top w:val="none" w:sz="0" w:space="0" w:color="auto"/>
        <w:left w:val="none" w:sz="0" w:space="0" w:color="auto"/>
        <w:bottom w:val="none" w:sz="0" w:space="0" w:color="auto"/>
        <w:right w:val="none" w:sz="0" w:space="0" w:color="auto"/>
      </w:divBdr>
    </w:div>
    <w:div w:id="233247717">
      <w:bodyDiv w:val="1"/>
      <w:marLeft w:val="0"/>
      <w:marRight w:val="0"/>
      <w:marTop w:val="0"/>
      <w:marBottom w:val="0"/>
      <w:divBdr>
        <w:top w:val="none" w:sz="0" w:space="0" w:color="auto"/>
        <w:left w:val="none" w:sz="0" w:space="0" w:color="auto"/>
        <w:bottom w:val="none" w:sz="0" w:space="0" w:color="auto"/>
        <w:right w:val="none" w:sz="0" w:space="0" w:color="auto"/>
      </w:divBdr>
    </w:div>
    <w:div w:id="236475955">
      <w:bodyDiv w:val="1"/>
      <w:marLeft w:val="0"/>
      <w:marRight w:val="0"/>
      <w:marTop w:val="0"/>
      <w:marBottom w:val="0"/>
      <w:divBdr>
        <w:top w:val="none" w:sz="0" w:space="0" w:color="auto"/>
        <w:left w:val="none" w:sz="0" w:space="0" w:color="auto"/>
        <w:bottom w:val="none" w:sz="0" w:space="0" w:color="auto"/>
        <w:right w:val="none" w:sz="0" w:space="0" w:color="auto"/>
      </w:divBdr>
    </w:div>
    <w:div w:id="249972345">
      <w:bodyDiv w:val="1"/>
      <w:marLeft w:val="0"/>
      <w:marRight w:val="0"/>
      <w:marTop w:val="0"/>
      <w:marBottom w:val="0"/>
      <w:divBdr>
        <w:top w:val="none" w:sz="0" w:space="0" w:color="auto"/>
        <w:left w:val="none" w:sz="0" w:space="0" w:color="auto"/>
        <w:bottom w:val="none" w:sz="0" w:space="0" w:color="auto"/>
        <w:right w:val="none" w:sz="0" w:space="0" w:color="auto"/>
      </w:divBdr>
    </w:div>
    <w:div w:id="253903946">
      <w:bodyDiv w:val="1"/>
      <w:marLeft w:val="0"/>
      <w:marRight w:val="0"/>
      <w:marTop w:val="0"/>
      <w:marBottom w:val="0"/>
      <w:divBdr>
        <w:top w:val="none" w:sz="0" w:space="0" w:color="auto"/>
        <w:left w:val="none" w:sz="0" w:space="0" w:color="auto"/>
        <w:bottom w:val="none" w:sz="0" w:space="0" w:color="auto"/>
        <w:right w:val="none" w:sz="0" w:space="0" w:color="auto"/>
      </w:divBdr>
    </w:div>
    <w:div w:id="260260181">
      <w:bodyDiv w:val="1"/>
      <w:marLeft w:val="0"/>
      <w:marRight w:val="0"/>
      <w:marTop w:val="0"/>
      <w:marBottom w:val="0"/>
      <w:divBdr>
        <w:top w:val="none" w:sz="0" w:space="0" w:color="auto"/>
        <w:left w:val="none" w:sz="0" w:space="0" w:color="auto"/>
        <w:bottom w:val="none" w:sz="0" w:space="0" w:color="auto"/>
        <w:right w:val="none" w:sz="0" w:space="0" w:color="auto"/>
      </w:divBdr>
    </w:div>
    <w:div w:id="261382290">
      <w:bodyDiv w:val="1"/>
      <w:marLeft w:val="0"/>
      <w:marRight w:val="0"/>
      <w:marTop w:val="0"/>
      <w:marBottom w:val="0"/>
      <w:divBdr>
        <w:top w:val="none" w:sz="0" w:space="0" w:color="auto"/>
        <w:left w:val="none" w:sz="0" w:space="0" w:color="auto"/>
        <w:bottom w:val="none" w:sz="0" w:space="0" w:color="auto"/>
        <w:right w:val="none" w:sz="0" w:space="0" w:color="auto"/>
      </w:divBdr>
    </w:div>
    <w:div w:id="267272694">
      <w:bodyDiv w:val="1"/>
      <w:marLeft w:val="0"/>
      <w:marRight w:val="0"/>
      <w:marTop w:val="0"/>
      <w:marBottom w:val="0"/>
      <w:divBdr>
        <w:top w:val="none" w:sz="0" w:space="0" w:color="auto"/>
        <w:left w:val="none" w:sz="0" w:space="0" w:color="auto"/>
        <w:bottom w:val="none" w:sz="0" w:space="0" w:color="auto"/>
        <w:right w:val="none" w:sz="0" w:space="0" w:color="auto"/>
      </w:divBdr>
    </w:div>
    <w:div w:id="268008597">
      <w:bodyDiv w:val="1"/>
      <w:marLeft w:val="0"/>
      <w:marRight w:val="0"/>
      <w:marTop w:val="0"/>
      <w:marBottom w:val="0"/>
      <w:divBdr>
        <w:top w:val="none" w:sz="0" w:space="0" w:color="auto"/>
        <w:left w:val="none" w:sz="0" w:space="0" w:color="auto"/>
        <w:bottom w:val="none" w:sz="0" w:space="0" w:color="auto"/>
        <w:right w:val="none" w:sz="0" w:space="0" w:color="auto"/>
      </w:divBdr>
    </w:div>
    <w:div w:id="272329034">
      <w:bodyDiv w:val="1"/>
      <w:marLeft w:val="0"/>
      <w:marRight w:val="0"/>
      <w:marTop w:val="0"/>
      <w:marBottom w:val="0"/>
      <w:divBdr>
        <w:top w:val="none" w:sz="0" w:space="0" w:color="auto"/>
        <w:left w:val="none" w:sz="0" w:space="0" w:color="auto"/>
        <w:bottom w:val="none" w:sz="0" w:space="0" w:color="auto"/>
        <w:right w:val="none" w:sz="0" w:space="0" w:color="auto"/>
      </w:divBdr>
    </w:div>
    <w:div w:id="274168752">
      <w:bodyDiv w:val="1"/>
      <w:marLeft w:val="0"/>
      <w:marRight w:val="0"/>
      <w:marTop w:val="0"/>
      <w:marBottom w:val="0"/>
      <w:divBdr>
        <w:top w:val="none" w:sz="0" w:space="0" w:color="auto"/>
        <w:left w:val="none" w:sz="0" w:space="0" w:color="auto"/>
        <w:bottom w:val="none" w:sz="0" w:space="0" w:color="auto"/>
        <w:right w:val="none" w:sz="0" w:space="0" w:color="auto"/>
      </w:divBdr>
    </w:div>
    <w:div w:id="280914940">
      <w:bodyDiv w:val="1"/>
      <w:marLeft w:val="0"/>
      <w:marRight w:val="0"/>
      <w:marTop w:val="0"/>
      <w:marBottom w:val="0"/>
      <w:divBdr>
        <w:top w:val="none" w:sz="0" w:space="0" w:color="auto"/>
        <w:left w:val="none" w:sz="0" w:space="0" w:color="auto"/>
        <w:bottom w:val="none" w:sz="0" w:space="0" w:color="auto"/>
        <w:right w:val="none" w:sz="0" w:space="0" w:color="auto"/>
      </w:divBdr>
    </w:div>
    <w:div w:id="282930456">
      <w:bodyDiv w:val="1"/>
      <w:marLeft w:val="0"/>
      <w:marRight w:val="0"/>
      <w:marTop w:val="0"/>
      <w:marBottom w:val="0"/>
      <w:divBdr>
        <w:top w:val="none" w:sz="0" w:space="0" w:color="auto"/>
        <w:left w:val="none" w:sz="0" w:space="0" w:color="auto"/>
        <w:bottom w:val="none" w:sz="0" w:space="0" w:color="auto"/>
        <w:right w:val="none" w:sz="0" w:space="0" w:color="auto"/>
      </w:divBdr>
    </w:div>
    <w:div w:id="284237499">
      <w:bodyDiv w:val="1"/>
      <w:marLeft w:val="0"/>
      <w:marRight w:val="0"/>
      <w:marTop w:val="0"/>
      <w:marBottom w:val="0"/>
      <w:divBdr>
        <w:top w:val="none" w:sz="0" w:space="0" w:color="auto"/>
        <w:left w:val="none" w:sz="0" w:space="0" w:color="auto"/>
        <w:bottom w:val="none" w:sz="0" w:space="0" w:color="auto"/>
        <w:right w:val="none" w:sz="0" w:space="0" w:color="auto"/>
      </w:divBdr>
    </w:div>
    <w:div w:id="286862263">
      <w:bodyDiv w:val="1"/>
      <w:marLeft w:val="0"/>
      <w:marRight w:val="0"/>
      <w:marTop w:val="0"/>
      <w:marBottom w:val="0"/>
      <w:divBdr>
        <w:top w:val="none" w:sz="0" w:space="0" w:color="auto"/>
        <w:left w:val="none" w:sz="0" w:space="0" w:color="auto"/>
        <w:bottom w:val="none" w:sz="0" w:space="0" w:color="auto"/>
        <w:right w:val="none" w:sz="0" w:space="0" w:color="auto"/>
      </w:divBdr>
    </w:div>
    <w:div w:id="287207969">
      <w:bodyDiv w:val="1"/>
      <w:marLeft w:val="0"/>
      <w:marRight w:val="0"/>
      <w:marTop w:val="0"/>
      <w:marBottom w:val="0"/>
      <w:divBdr>
        <w:top w:val="none" w:sz="0" w:space="0" w:color="auto"/>
        <w:left w:val="none" w:sz="0" w:space="0" w:color="auto"/>
        <w:bottom w:val="none" w:sz="0" w:space="0" w:color="auto"/>
        <w:right w:val="none" w:sz="0" w:space="0" w:color="auto"/>
      </w:divBdr>
    </w:div>
    <w:div w:id="297803582">
      <w:bodyDiv w:val="1"/>
      <w:marLeft w:val="0"/>
      <w:marRight w:val="0"/>
      <w:marTop w:val="0"/>
      <w:marBottom w:val="0"/>
      <w:divBdr>
        <w:top w:val="none" w:sz="0" w:space="0" w:color="auto"/>
        <w:left w:val="none" w:sz="0" w:space="0" w:color="auto"/>
        <w:bottom w:val="none" w:sz="0" w:space="0" w:color="auto"/>
        <w:right w:val="none" w:sz="0" w:space="0" w:color="auto"/>
      </w:divBdr>
    </w:div>
    <w:div w:id="302391874">
      <w:bodyDiv w:val="1"/>
      <w:marLeft w:val="0"/>
      <w:marRight w:val="0"/>
      <w:marTop w:val="0"/>
      <w:marBottom w:val="0"/>
      <w:divBdr>
        <w:top w:val="none" w:sz="0" w:space="0" w:color="auto"/>
        <w:left w:val="none" w:sz="0" w:space="0" w:color="auto"/>
        <w:bottom w:val="none" w:sz="0" w:space="0" w:color="auto"/>
        <w:right w:val="none" w:sz="0" w:space="0" w:color="auto"/>
      </w:divBdr>
    </w:div>
    <w:div w:id="303898569">
      <w:bodyDiv w:val="1"/>
      <w:marLeft w:val="0"/>
      <w:marRight w:val="0"/>
      <w:marTop w:val="0"/>
      <w:marBottom w:val="0"/>
      <w:divBdr>
        <w:top w:val="none" w:sz="0" w:space="0" w:color="auto"/>
        <w:left w:val="none" w:sz="0" w:space="0" w:color="auto"/>
        <w:bottom w:val="none" w:sz="0" w:space="0" w:color="auto"/>
        <w:right w:val="none" w:sz="0" w:space="0" w:color="auto"/>
      </w:divBdr>
    </w:div>
    <w:div w:id="304745128">
      <w:bodyDiv w:val="1"/>
      <w:marLeft w:val="0"/>
      <w:marRight w:val="0"/>
      <w:marTop w:val="0"/>
      <w:marBottom w:val="0"/>
      <w:divBdr>
        <w:top w:val="none" w:sz="0" w:space="0" w:color="auto"/>
        <w:left w:val="none" w:sz="0" w:space="0" w:color="auto"/>
        <w:bottom w:val="none" w:sz="0" w:space="0" w:color="auto"/>
        <w:right w:val="none" w:sz="0" w:space="0" w:color="auto"/>
      </w:divBdr>
    </w:div>
    <w:div w:id="306328096">
      <w:bodyDiv w:val="1"/>
      <w:marLeft w:val="0"/>
      <w:marRight w:val="0"/>
      <w:marTop w:val="0"/>
      <w:marBottom w:val="0"/>
      <w:divBdr>
        <w:top w:val="none" w:sz="0" w:space="0" w:color="auto"/>
        <w:left w:val="none" w:sz="0" w:space="0" w:color="auto"/>
        <w:bottom w:val="none" w:sz="0" w:space="0" w:color="auto"/>
        <w:right w:val="none" w:sz="0" w:space="0" w:color="auto"/>
      </w:divBdr>
    </w:div>
    <w:div w:id="309796543">
      <w:bodyDiv w:val="1"/>
      <w:marLeft w:val="0"/>
      <w:marRight w:val="0"/>
      <w:marTop w:val="0"/>
      <w:marBottom w:val="0"/>
      <w:divBdr>
        <w:top w:val="none" w:sz="0" w:space="0" w:color="auto"/>
        <w:left w:val="none" w:sz="0" w:space="0" w:color="auto"/>
        <w:bottom w:val="none" w:sz="0" w:space="0" w:color="auto"/>
        <w:right w:val="none" w:sz="0" w:space="0" w:color="auto"/>
      </w:divBdr>
    </w:div>
    <w:div w:id="312411952">
      <w:bodyDiv w:val="1"/>
      <w:marLeft w:val="0"/>
      <w:marRight w:val="0"/>
      <w:marTop w:val="0"/>
      <w:marBottom w:val="0"/>
      <w:divBdr>
        <w:top w:val="none" w:sz="0" w:space="0" w:color="auto"/>
        <w:left w:val="none" w:sz="0" w:space="0" w:color="auto"/>
        <w:bottom w:val="none" w:sz="0" w:space="0" w:color="auto"/>
        <w:right w:val="none" w:sz="0" w:space="0" w:color="auto"/>
      </w:divBdr>
    </w:div>
    <w:div w:id="313527155">
      <w:bodyDiv w:val="1"/>
      <w:marLeft w:val="0"/>
      <w:marRight w:val="0"/>
      <w:marTop w:val="0"/>
      <w:marBottom w:val="0"/>
      <w:divBdr>
        <w:top w:val="none" w:sz="0" w:space="0" w:color="auto"/>
        <w:left w:val="none" w:sz="0" w:space="0" w:color="auto"/>
        <w:bottom w:val="none" w:sz="0" w:space="0" w:color="auto"/>
        <w:right w:val="none" w:sz="0" w:space="0" w:color="auto"/>
      </w:divBdr>
    </w:div>
    <w:div w:id="313873369">
      <w:bodyDiv w:val="1"/>
      <w:marLeft w:val="0"/>
      <w:marRight w:val="0"/>
      <w:marTop w:val="0"/>
      <w:marBottom w:val="0"/>
      <w:divBdr>
        <w:top w:val="none" w:sz="0" w:space="0" w:color="auto"/>
        <w:left w:val="none" w:sz="0" w:space="0" w:color="auto"/>
        <w:bottom w:val="none" w:sz="0" w:space="0" w:color="auto"/>
        <w:right w:val="none" w:sz="0" w:space="0" w:color="auto"/>
      </w:divBdr>
    </w:div>
    <w:div w:id="322314187">
      <w:bodyDiv w:val="1"/>
      <w:marLeft w:val="0"/>
      <w:marRight w:val="0"/>
      <w:marTop w:val="0"/>
      <w:marBottom w:val="0"/>
      <w:divBdr>
        <w:top w:val="none" w:sz="0" w:space="0" w:color="auto"/>
        <w:left w:val="none" w:sz="0" w:space="0" w:color="auto"/>
        <w:bottom w:val="none" w:sz="0" w:space="0" w:color="auto"/>
        <w:right w:val="none" w:sz="0" w:space="0" w:color="auto"/>
      </w:divBdr>
    </w:div>
    <w:div w:id="324289494">
      <w:bodyDiv w:val="1"/>
      <w:marLeft w:val="0"/>
      <w:marRight w:val="0"/>
      <w:marTop w:val="0"/>
      <w:marBottom w:val="0"/>
      <w:divBdr>
        <w:top w:val="none" w:sz="0" w:space="0" w:color="auto"/>
        <w:left w:val="none" w:sz="0" w:space="0" w:color="auto"/>
        <w:bottom w:val="none" w:sz="0" w:space="0" w:color="auto"/>
        <w:right w:val="none" w:sz="0" w:space="0" w:color="auto"/>
      </w:divBdr>
    </w:div>
    <w:div w:id="328797847">
      <w:bodyDiv w:val="1"/>
      <w:marLeft w:val="0"/>
      <w:marRight w:val="0"/>
      <w:marTop w:val="0"/>
      <w:marBottom w:val="0"/>
      <w:divBdr>
        <w:top w:val="none" w:sz="0" w:space="0" w:color="auto"/>
        <w:left w:val="none" w:sz="0" w:space="0" w:color="auto"/>
        <w:bottom w:val="none" w:sz="0" w:space="0" w:color="auto"/>
        <w:right w:val="none" w:sz="0" w:space="0" w:color="auto"/>
      </w:divBdr>
    </w:div>
    <w:div w:id="341132185">
      <w:bodyDiv w:val="1"/>
      <w:marLeft w:val="0"/>
      <w:marRight w:val="0"/>
      <w:marTop w:val="0"/>
      <w:marBottom w:val="0"/>
      <w:divBdr>
        <w:top w:val="none" w:sz="0" w:space="0" w:color="auto"/>
        <w:left w:val="none" w:sz="0" w:space="0" w:color="auto"/>
        <w:bottom w:val="none" w:sz="0" w:space="0" w:color="auto"/>
        <w:right w:val="none" w:sz="0" w:space="0" w:color="auto"/>
      </w:divBdr>
    </w:div>
    <w:div w:id="344132748">
      <w:bodyDiv w:val="1"/>
      <w:marLeft w:val="0"/>
      <w:marRight w:val="0"/>
      <w:marTop w:val="0"/>
      <w:marBottom w:val="0"/>
      <w:divBdr>
        <w:top w:val="none" w:sz="0" w:space="0" w:color="auto"/>
        <w:left w:val="none" w:sz="0" w:space="0" w:color="auto"/>
        <w:bottom w:val="none" w:sz="0" w:space="0" w:color="auto"/>
        <w:right w:val="none" w:sz="0" w:space="0" w:color="auto"/>
      </w:divBdr>
    </w:div>
    <w:div w:id="344209348">
      <w:bodyDiv w:val="1"/>
      <w:marLeft w:val="0"/>
      <w:marRight w:val="0"/>
      <w:marTop w:val="0"/>
      <w:marBottom w:val="0"/>
      <w:divBdr>
        <w:top w:val="none" w:sz="0" w:space="0" w:color="auto"/>
        <w:left w:val="none" w:sz="0" w:space="0" w:color="auto"/>
        <w:bottom w:val="none" w:sz="0" w:space="0" w:color="auto"/>
        <w:right w:val="none" w:sz="0" w:space="0" w:color="auto"/>
      </w:divBdr>
    </w:div>
    <w:div w:id="345794463">
      <w:bodyDiv w:val="1"/>
      <w:marLeft w:val="0"/>
      <w:marRight w:val="0"/>
      <w:marTop w:val="0"/>
      <w:marBottom w:val="0"/>
      <w:divBdr>
        <w:top w:val="none" w:sz="0" w:space="0" w:color="auto"/>
        <w:left w:val="none" w:sz="0" w:space="0" w:color="auto"/>
        <w:bottom w:val="none" w:sz="0" w:space="0" w:color="auto"/>
        <w:right w:val="none" w:sz="0" w:space="0" w:color="auto"/>
      </w:divBdr>
    </w:div>
    <w:div w:id="351108304">
      <w:bodyDiv w:val="1"/>
      <w:marLeft w:val="0"/>
      <w:marRight w:val="0"/>
      <w:marTop w:val="0"/>
      <w:marBottom w:val="0"/>
      <w:divBdr>
        <w:top w:val="none" w:sz="0" w:space="0" w:color="auto"/>
        <w:left w:val="none" w:sz="0" w:space="0" w:color="auto"/>
        <w:bottom w:val="none" w:sz="0" w:space="0" w:color="auto"/>
        <w:right w:val="none" w:sz="0" w:space="0" w:color="auto"/>
      </w:divBdr>
    </w:div>
    <w:div w:id="352070040">
      <w:bodyDiv w:val="1"/>
      <w:marLeft w:val="0"/>
      <w:marRight w:val="0"/>
      <w:marTop w:val="0"/>
      <w:marBottom w:val="0"/>
      <w:divBdr>
        <w:top w:val="none" w:sz="0" w:space="0" w:color="auto"/>
        <w:left w:val="none" w:sz="0" w:space="0" w:color="auto"/>
        <w:bottom w:val="none" w:sz="0" w:space="0" w:color="auto"/>
        <w:right w:val="none" w:sz="0" w:space="0" w:color="auto"/>
      </w:divBdr>
    </w:div>
    <w:div w:id="352918725">
      <w:bodyDiv w:val="1"/>
      <w:marLeft w:val="0"/>
      <w:marRight w:val="0"/>
      <w:marTop w:val="0"/>
      <w:marBottom w:val="0"/>
      <w:divBdr>
        <w:top w:val="none" w:sz="0" w:space="0" w:color="auto"/>
        <w:left w:val="none" w:sz="0" w:space="0" w:color="auto"/>
        <w:bottom w:val="none" w:sz="0" w:space="0" w:color="auto"/>
        <w:right w:val="none" w:sz="0" w:space="0" w:color="auto"/>
      </w:divBdr>
    </w:div>
    <w:div w:id="359821276">
      <w:bodyDiv w:val="1"/>
      <w:marLeft w:val="0"/>
      <w:marRight w:val="0"/>
      <w:marTop w:val="0"/>
      <w:marBottom w:val="0"/>
      <w:divBdr>
        <w:top w:val="none" w:sz="0" w:space="0" w:color="auto"/>
        <w:left w:val="none" w:sz="0" w:space="0" w:color="auto"/>
        <w:bottom w:val="none" w:sz="0" w:space="0" w:color="auto"/>
        <w:right w:val="none" w:sz="0" w:space="0" w:color="auto"/>
      </w:divBdr>
    </w:div>
    <w:div w:id="360977381">
      <w:bodyDiv w:val="1"/>
      <w:marLeft w:val="0"/>
      <w:marRight w:val="0"/>
      <w:marTop w:val="0"/>
      <w:marBottom w:val="0"/>
      <w:divBdr>
        <w:top w:val="none" w:sz="0" w:space="0" w:color="auto"/>
        <w:left w:val="none" w:sz="0" w:space="0" w:color="auto"/>
        <w:bottom w:val="none" w:sz="0" w:space="0" w:color="auto"/>
        <w:right w:val="none" w:sz="0" w:space="0" w:color="auto"/>
      </w:divBdr>
    </w:div>
    <w:div w:id="366951010">
      <w:bodyDiv w:val="1"/>
      <w:marLeft w:val="0"/>
      <w:marRight w:val="0"/>
      <w:marTop w:val="0"/>
      <w:marBottom w:val="0"/>
      <w:divBdr>
        <w:top w:val="none" w:sz="0" w:space="0" w:color="auto"/>
        <w:left w:val="none" w:sz="0" w:space="0" w:color="auto"/>
        <w:bottom w:val="none" w:sz="0" w:space="0" w:color="auto"/>
        <w:right w:val="none" w:sz="0" w:space="0" w:color="auto"/>
      </w:divBdr>
    </w:div>
    <w:div w:id="371149580">
      <w:bodyDiv w:val="1"/>
      <w:marLeft w:val="0"/>
      <w:marRight w:val="0"/>
      <w:marTop w:val="0"/>
      <w:marBottom w:val="0"/>
      <w:divBdr>
        <w:top w:val="none" w:sz="0" w:space="0" w:color="auto"/>
        <w:left w:val="none" w:sz="0" w:space="0" w:color="auto"/>
        <w:bottom w:val="none" w:sz="0" w:space="0" w:color="auto"/>
        <w:right w:val="none" w:sz="0" w:space="0" w:color="auto"/>
      </w:divBdr>
    </w:div>
    <w:div w:id="371464993">
      <w:bodyDiv w:val="1"/>
      <w:marLeft w:val="0"/>
      <w:marRight w:val="0"/>
      <w:marTop w:val="0"/>
      <w:marBottom w:val="0"/>
      <w:divBdr>
        <w:top w:val="none" w:sz="0" w:space="0" w:color="auto"/>
        <w:left w:val="none" w:sz="0" w:space="0" w:color="auto"/>
        <w:bottom w:val="none" w:sz="0" w:space="0" w:color="auto"/>
        <w:right w:val="none" w:sz="0" w:space="0" w:color="auto"/>
      </w:divBdr>
    </w:div>
    <w:div w:id="372197548">
      <w:bodyDiv w:val="1"/>
      <w:marLeft w:val="0"/>
      <w:marRight w:val="0"/>
      <w:marTop w:val="0"/>
      <w:marBottom w:val="0"/>
      <w:divBdr>
        <w:top w:val="none" w:sz="0" w:space="0" w:color="auto"/>
        <w:left w:val="none" w:sz="0" w:space="0" w:color="auto"/>
        <w:bottom w:val="none" w:sz="0" w:space="0" w:color="auto"/>
        <w:right w:val="none" w:sz="0" w:space="0" w:color="auto"/>
      </w:divBdr>
    </w:div>
    <w:div w:id="372846248">
      <w:bodyDiv w:val="1"/>
      <w:marLeft w:val="0"/>
      <w:marRight w:val="0"/>
      <w:marTop w:val="0"/>
      <w:marBottom w:val="0"/>
      <w:divBdr>
        <w:top w:val="none" w:sz="0" w:space="0" w:color="auto"/>
        <w:left w:val="none" w:sz="0" w:space="0" w:color="auto"/>
        <w:bottom w:val="none" w:sz="0" w:space="0" w:color="auto"/>
        <w:right w:val="none" w:sz="0" w:space="0" w:color="auto"/>
      </w:divBdr>
    </w:div>
    <w:div w:id="376396658">
      <w:bodyDiv w:val="1"/>
      <w:marLeft w:val="0"/>
      <w:marRight w:val="0"/>
      <w:marTop w:val="0"/>
      <w:marBottom w:val="0"/>
      <w:divBdr>
        <w:top w:val="none" w:sz="0" w:space="0" w:color="auto"/>
        <w:left w:val="none" w:sz="0" w:space="0" w:color="auto"/>
        <w:bottom w:val="none" w:sz="0" w:space="0" w:color="auto"/>
        <w:right w:val="none" w:sz="0" w:space="0" w:color="auto"/>
      </w:divBdr>
    </w:div>
    <w:div w:id="384989021">
      <w:bodyDiv w:val="1"/>
      <w:marLeft w:val="0"/>
      <w:marRight w:val="0"/>
      <w:marTop w:val="0"/>
      <w:marBottom w:val="0"/>
      <w:divBdr>
        <w:top w:val="none" w:sz="0" w:space="0" w:color="auto"/>
        <w:left w:val="none" w:sz="0" w:space="0" w:color="auto"/>
        <w:bottom w:val="none" w:sz="0" w:space="0" w:color="auto"/>
        <w:right w:val="none" w:sz="0" w:space="0" w:color="auto"/>
      </w:divBdr>
    </w:div>
    <w:div w:id="391544414">
      <w:bodyDiv w:val="1"/>
      <w:marLeft w:val="0"/>
      <w:marRight w:val="0"/>
      <w:marTop w:val="0"/>
      <w:marBottom w:val="0"/>
      <w:divBdr>
        <w:top w:val="none" w:sz="0" w:space="0" w:color="auto"/>
        <w:left w:val="none" w:sz="0" w:space="0" w:color="auto"/>
        <w:bottom w:val="none" w:sz="0" w:space="0" w:color="auto"/>
        <w:right w:val="none" w:sz="0" w:space="0" w:color="auto"/>
      </w:divBdr>
    </w:div>
    <w:div w:id="393281771">
      <w:bodyDiv w:val="1"/>
      <w:marLeft w:val="0"/>
      <w:marRight w:val="0"/>
      <w:marTop w:val="0"/>
      <w:marBottom w:val="0"/>
      <w:divBdr>
        <w:top w:val="none" w:sz="0" w:space="0" w:color="auto"/>
        <w:left w:val="none" w:sz="0" w:space="0" w:color="auto"/>
        <w:bottom w:val="none" w:sz="0" w:space="0" w:color="auto"/>
        <w:right w:val="none" w:sz="0" w:space="0" w:color="auto"/>
      </w:divBdr>
    </w:div>
    <w:div w:id="398097183">
      <w:bodyDiv w:val="1"/>
      <w:marLeft w:val="0"/>
      <w:marRight w:val="0"/>
      <w:marTop w:val="0"/>
      <w:marBottom w:val="0"/>
      <w:divBdr>
        <w:top w:val="none" w:sz="0" w:space="0" w:color="auto"/>
        <w:left w:val="none" w:sz="0" w:space="0" w:color="auto"/>
        <w:bottom w:val="none" w:sz="0" w:space="0" w:color="auto"/>
        <w:right w:val="none" w:sz="0" w:space="0" w:color="auto"/>
      </w:divBdr>
    </w:div>
    <w:div w:id="399138195">
      <w:bodyDiv w:val="1"/>
      <w:marLeft w:val="0"/>
      <w:marRight w:val="0"/>
      <w:marTop w:val="0"/>
      <w:marBottom w:val="0"/>
      <w:divBdr>
        <w:top w:val="none" w:sz="0" w:space="0" w:color="auto"/>
        <w:left w:val="none" w:sz="0" w:space="0" w:color="auto"/>
        <w:bottom w:val="none" w:sz="0" w:space="0" w:color="auto"/>
        <w:right w:val="none" w:sz="0" w:space="0" w:color="auto"/>
      </w:divBdr>
    </w:div>
    <w:div w:id="399793355">
      <w:bodyDiv w:val="1"/>
      <w:marLeft w:val="0"/>
      <w:marRight w:val="0"/>
      <w:marTop w:val="0"/>
      <w:marBottom w:val="0"/>
      <w:divBdr>
        <w:top w:val="none" w:sz="0" w:space="0" w:color="auto"/>
        <w:left w:val="none" w:sz="0" w:space="0" w:color="auto"/>
        <w:bottom w:val="none" w:sz="0" w:space="0" w:color="auto"/>
        <w:right w:val="none" w:sz="0" w:space="0" w:color="auto"/>
      </w:divBdr>
    </w:div>
    <w:div w:id="400564797">
      <w:bodyDiv w:val="1"/>
      <w:marLeft w:val="0"/>
      <w:marRight w:val="0"/>
      <w:marTop w:val="0"/>
      <w:marBottom w:val="0"/>
      <w:divBdr>
        <w:top w:val="none" w:sz="0" w:space="0" w:color="auto"/>
        <w:left w:val="none" w:sz="0" w:space="0" w:color="auto"/>
        <w:bottom w:val="none" w:sz="0" w:space="0" w:color="auto"/>
        <w:right w:val="none" w:sz="0" w:space="0" w:color="auto"/>
      </w:divBdr>
    </w:div>
    <w:div w:id="403647261">
      <w:bodyDiv w:val="1"/>
      <w:marLeft w:val="0"/>
      <w:marRight w:val="0"/>
      <w:marTop w:val="0"/>
      <w:marBottom w:val="0"/>
      <w:divBdr>
        <w:top w:val="none" w:sz="0" w:space="0" w:color="auto"/>
        <w:left w:val="none" w:sz="0" w:space="0" w:color="auto"/>
        <w:bottom w:val="none" w:sz="0" w:space="0" w:color="auto"/>
        <w:right w:val="none" w:sz="0" w:space="0" w:color="auto"/>
      </w:divBdr>
    </w:div>
    <w:div w:id="404569141">
      <w:bodyDiv w:val="1"/>
      <w:marLeft w:val="0"/>
      <w:marRight w:val="0"/>
      <w:marTop w:val="0"/>
      <w:marBottom w:val="0"/>
      <w:divBdr>
        <w:top w:val="none" w:sz="0" w:space="0" w:color="auto"/>
        <w:left w:val="none" w:sz="0" w:space="0" w:color="auto"/>
        <w:bottom w:val="none" w:sz="0" w:space="0" w:color="auto"/>
        <w:right w:val="none" w:sz="0" w:space="0" w:color="auto"/>
      </w:divBdr>
    </w:div>
    <w:div w:id="406612460">
      <w:bodyDiv w:val="1"/>
      <w:marLeft w:val="0"/>
      <w:marRight w:val="0"/>
      <w:marTop w:val="0"/>
      <w:marBottom w:val="0"/>
      <w:divBdr>
        <w:top w:val="none" w:sz="0" w:space="0" w:color="auto"/>
        <w:left w:val="none" w:sz="0" w:space="0" w:color="auto"/>
        <w:bottom w:val="none" w:sz="0" w:space="0" w:color="auto"/>
        <w:right w:val="none" w:sz="0" w:space="0" w:color="auto"/>
      </w:divBdr>
    </w:div>
    <w:div w:id="406727531">
      <w:bodyDiv w:val="1"/>
      <w:marLeft w:val="0"/>
      <w:marRight w:val="0"/>
      <w:marTop w:val="0"/>
      <w:marBottom w:val="0"/>
      <w:divBdr>
        <w:top w:val="none" w:sz="0" w:space="0" w:color="auto"/>
        <w:left w:val="none" w:sz="0" w:space="0" w:color="auto"/>
        <w:bottom w:val="none" w:sz="0" w:space="0" w:color="auto"/>
        <w:right w:val="none" w:sz="0" w:space="0" w:color="auto"/>
      </w:divBdr>
    </w:div>
    <w:div w:id="412120287">
      <w:bodyDiv w:val="1"/>
      <w:marLeft w:val="0"/>
      <w:marRight w:val="0"/>
      <w:marTop w:val="0"/>
      <w:marBottom w:val="0"/>
      <w:divBdr>
        <w:top w:val="none" w:sz="0" w:space="0" w:color="auto"/>
        <w:left w:val="none" w:sz="0" w:space="0" w:color="auto"/>
        <w:bottom w:val="none" w:sz="0" w:space="0" w:color="auto"/>
        <w:right w:val="none" w:sz="0" w:space="0" w:color="auto"/>
      </w:divBdr>
    </w:div>
    <w:div w:id="420876675">
      <w:bodyDiv w:val="1"/>
      <w:marLeft w:val="0"/>
      <w:marRight w:val="0"/>
      <w:marTop w:val="0"/>
      <w:marBottom w:val="0"/>
      <w:divBdr>
        <w:top w:val="none" w:sz="0" w:space="0" w:color="auto"/>
        <w:left w:val="none" w:sz="0" w:space="0" w:color="auto"/>
        <w:bottom w:val="none" w:sz="0" w:space="0" w:color="auto"/>
        <w:right w:val="none" w:sz="0" w:space="0" w:color="auto"/>
      </w:divBdr>
    </w:div>
    <w:div w:id="423578425">
      <w:bodyDiv w:val="1"/>
      <w:marLeft w:val="0"/>
      <w:marRight w:val="0"/>
      <w:marTop w:val="0"/>
      <w:marBottom w:val="0"/>
      <w:divBdr>
        <w:top w:val="none" w:sz="0" w:space="0" w:color="auto"/>
        <w:left w:val="none" w:sz="0" w:space="0" w:color="auto"/>
        <w:bottom w:val="none" w:sz="0" w:space="0" w:color="auto"/>
        <w:right w:val="none" w:sz="0" w:space="0" w:color="auto"/>
      </w:divBdr>
    </w:div>
    <w:div w:id="423964230">
      <w:bodyDiv w:val="1"/>
      <w:marLeft w:val="0"/>
      <w:marRight w:val="0"/>
      <w:marTop w:val="0"/>
      <w:marBottom w:val="0"/>
      <w:divBdr>
        <w:top w:val="none" w:sz="0" w:space="0" w:color="auto"/>
        <w:left w:val="none" w:sz="0" w:space="0" w:color="auto"/>
        <w:bottom w:val="none" w:sz="0" w:space="0" w:color="auto"/>
        <w:right w:val="none" w:sz="0" w:space="0" w:color="auto"/>
      </w:divBdr>
    </w:div>
    <w:div w:id="426125066">
      <w:bodyDiv w:val="1"/>
      <w:marLeft w:val="0"/>
      <w:marRight w:val="0"/>
      <w:marTop w:val="0"/>
      <w:marBottom w:val="0"/>
      <w:divBdr>
        <w:top w:val="none" w:sz="0" w:space="0" w:color="auto"/>
        <w:left w:val="none" w:sz="0" w:space="0" w:color="auto"/>
        <w:bottom w:val="none" w:sz="0" w:space="0" w:color="auto"/>
        <w:right w:val="none" w:sz="0" w:space="0" w:color="auto"/>
      </w:divBdr>
    </w:div>
    <w:div w:id="430442393">
      <w:bodyDiv w:val="1"/>
      <w:marLeft w:val="0"/>
      <w:marRight w:val="0"/>
      <w:marTop w:val="0"/>
      <w:marBottom w:val="0"/>
      <w:divBdr>
        <w:top w:val="none" w:sz="0" w:space="0" w:color="auto"/>
        <w:left w:val="none" w:sz="0" w:space="0" w:color="auto"/>
        <w:bottom w:val="none" w:sz="0" w:space="0" w:color="auto"/>
        <w:right w:val="none" w:sz="0" w:space="0" w:color="auto"/>
      </w:divBdr>
    </w:div>
    <w:div w:id="432945368">
      <w:bodyDiv w:val="1"/>
      <w:marLeft w:val="0"/>
      <w:marRight w:val="0"/>
      <w:marTop w:val="0"/>
      <w:marBottom w:val="0"/>
      <w:divBdr>
        <w:top w:val="none" w:sz="0" w:space="0" w:color="auto"/>
        <w:left w:val="none" w:sz="0" w:space="0" w:color="auto"/>
        <w:bottom w:val="none" w:sz="0" w:space="0" w:color="auto"/>
        <w:right w:val="none" w:sz="0" w:space="0" w:color="auto"/>
      </w:divBdr>
    </w:div>
    <w:div w:id="438182951">
      <w:bodyDiv w:val="1"/>
      <w:marLeft w:val="0"/>
      <w:marRight w:val="0"/>
      <w:marTop w:val="0"/>
      <w:marBottom w:val="0"/>
      <w:divBdr>
        <w:top w:val="none" w:sz="0" w:space="0" w:color="auto"/>
        <w:left w:val="none" w:sz="0" w:space="0" w:color="auto"/>
        <w:bottom w:val="none" w:sz="0" w:space="0" w:color="auto"/>
        <w:right w:val="none" w:sz="0" w:space="0" w:color="auto"/>
      </w:divBdr>
    </w:div>
    <w:div w:id="445660986">
      <w:bodyDiv w:val="1"/>
      <w:marLeft w:val="0"/>
      <w:marRight w:val="0"/>
      <w:marTop w:val="0"/>
      <w:marBottom w:val="0"/>
      <w:divBdr>
        <w:top w:val="none" w:sz="0" w:space="0" w:color="auto"/>
        <w:left w:val="none" w:sz="0" w:space="0" w:color="auto"/>
        <w:bottom w:val="none" w:sz="0" w:space="0" w:color="auto"/>
        <w:right w:val="none" w:sz="0" w:space="0" w:color="auto"/>
      </w:divBdr>
    </w:div>
    <w:div w:id="448015218">
      <w:bodyDiv w:val="1"/>
      <w:marLeft w:val="0"/>
      <w:marRight w:val="0"/>
      <w:marTop w:val="0"/>
      <w:marBottom w:val="0"/>
      <w:divBdr>
        <w:top w:val="none" w:sz="0" w:space="0" w:color="auto"/>
        <w:left w:val="none" w:sz="0" w:space="0" w:color="auto"/>
        <w:bottom w:val="none" w:sz="0" w:space="0" w:color="auto"/>
        <w:right w:val="none" w:sz="0" w:space="0" w:color="auto"/>
      </w:divBdr>
    </w:div>
    <w:div w:id="450247126">
      <w:bodyDiv w:val="1"/>
      <w:marLeft w:val="0"/>
      <w:marRight w:val="0"/>
      <w:marTop w:val="0"/>
      <w:marBottom w:val="0"/>
      <w:divBdr>
        <w:top w:val="none" w:sz="0" w:space="0" w:color="auto"/>
        <w:left w:val="none" w:sz="0" w:space="0" w:color="auto"/>
        <w:bottom w:val="none" w:sz="0" w:space="0" w:color="auto"/>
        <w:right w:val="none" w:sz="0" w:space="0" w:color="auto"/>
      </w:divBdr>
    </w:div>
    <w:div w:id="454833054">
      <w:bodyDiv w:val="1"/>
      <w:marLeft w:val="0"/>
      <w:marRight w:val="0"/>
      <w:marTop w:val="0"/>
      <w:marBottom w:val="0"/>
      <w:divBdr>
        <w:top w:val="none" w:sz="0" w:space="0" w:color="auto"/>
        <w:left w:val="none" w:sz="0" w:space="0" w:color="auto"/>
        <w:bottom w:val="none" w:sz="0" w:space="0" w:color="auto"/>
        <w:right w:val="none" w:sz="0" w:space="0" w:color="auto"/>
      </w:divBdr>
    </w:div>
    <w:div w:id="454837771">
      <w:bodyDiv w:val="1"/>
      <w:marLeft w:val="0"/>
      <w:marRight w:val="0"/>
      <w:marTop w:val="0"/>
      <w:marBottom w:val="0"/>
      <w:divBdr>
        <w:top w:val="none" w:sz="0" w:space="0" w:color="auto"/>
        <w:left w:val="none" w:sz="0" w:space="0" w:color="auto"/>
        <w:bottom w:val="none" w:sz="0" w:space="0" w:color="auto"/>
        <w:right w:val="none" w:sz="0" w:space="0" w:color="auto"/>
      </w:divBdr>
    </w:div>
    <w:div w:id="466163922">
      <w:bodyDiv w:val="1"/>
      <w:marLeft w:val="0"/>
      <w:marRight w:val="0"/>
      <w:marTop w:val="0"/>
      <w:marBottom w:val="0"/>
      <w:divBdr>
        <w:top w:val="none" w:sz="0" w:space="0" w:color="auto"/>
        <w:left w:val="none" w:sz="0" w:space="0" w:color="auto"/>
        <w:bottom w:val="none" w:sz="0" w:space="0" w:color="auto"/>
        <w:right w:val="none" w:sz="0" w:space="0" w:color="auto"/>
      </w:divBdr>
    </w:div>
    <w:div w:id="467165039">
      <w:bodyDiv w:val="1"/>
      <w:marLeft w:val="0"/>
      <w:marRight w:val="0"/>
      <w:marTop w:val="0"/>
      <w:marBottom w:val="0"/>
      <w:divBdr>
        <w:top w:val="none" w:sz="0" w:space="0" w:color="auto"/>
        <w:left w:val="none" w:sz="0" w:space="0" w:color="auto"/>
        <w:bottom w:val="none" w:sz="0" w:space="0" w:color="auto"/>
        <w:right w:val="none" w:sz="0" w:space="0" w:color="auto"/>
      </w:divBdr>
    </w:div>
    <w:div w:id="468594266">
      <w:bodyDiv w:val="1"/>
      <w:marLeft w:val="0"/>
      <w:marRight w:val="0"/>
      <w:marTop w:val="0"/>
      <w:marBottom w:val="0"/>
      <w:divBdr>
        <w:top w:val="none" w:sz="0" w:space="0" w:color="auto"/>
        <w:left w:val="none" w:sz="0" w:space="0" w:color="auto"/>
        <w:bottom w:val="none" w:sz="0" w:space="0" w:color="auto"/>
        <w:right w:val="none" w:sz="0" w:space="0" w:color="auto"/>
      </w:divBdr>
    </w:div>
    <w:div w:id="470489684">
      <w:bodyDiv w:val="1"/>
      <w:marLeft w:val="0"/>
      <w:marRight w:val="0"/>
      <w:marTop w:val="0"/>
      <w:marBottom w:val="0"/>
      <w:divBdr>
        <w:top w:val="none" w:sz="0" w:space="0" w:color="auto"/>
        <w:left w:val="none" w:sz="0" w:space="0" w:color="auto"/>
        <w:bottom w:val="none" w:sz="0" w:space="0" w:color="auto"/>
        <w:right w:val="none" w:sz="0" w:space="0" w:color="auto"/>
      </w:divBdr>
    </w:div>
    <w:div w:id="475999659">
      <w:bodyDiv w:val="1"/>
      <w:marLeft w:val="0"/>
      <w:marRight w:val="0"/>
      <w:marTop w:val="0"/>
      <w:marBottom w:val="0"/>
      <w:divBdr>
        <w:top w:val="none" w:sz="0" w:space="0" w:color="auto"/>
        <w:left w:val="none" w:sz="0" w:space="0" w:color="auto"/>
        <w:bottom w:val="none" w:sz="0" w:space="0" w:color="auto"/>
        <w:right w:val="none" w:sz="0" w:space="0" w:color="auto"/>
      </w:divBdr>
    </w:div>
    <w:div w:id="476537968">
      <w:bodyDiv w:val="1"/>
      <w:marLeft w:val="0"/>
      <w:marRight w:val="0"/>
      <w:marTop w:val="0"/>
      <w:marBottom w:val="0"/>
      <w:divBdr>
        <w:top w:val="none" w:sz="0" w:space="0" w:color="auto"/>
        <w:left w:val="none" w:sz="0" w:space="0" w:color="auto"/>
        <w:bottom w:val="none" w:sz="0" w:space="0" w:color="auto"/>
        <w:right w:val="none" w:sz="0" w:space="0" w:color="auto"/>
      </w:divBdr>
    </w:div>
    <w:div w:id="481388213">
      <w:bodyDiv w:val="1"/>
      <w:marLeft w:val="0"/>
      <w:marRight w:val="0"/>
      <w:marTop w:val="0"/>
      <w:marBottom w:val="0"/>
      <w:divBdr>
        <w:top w:val="none" w:sz="0" w:space="0" w:color="auto"/>
        <w:left w:val="none" w:sz="0" w:space="0" w:color="auto"/>
        <w:bottom w:val="none" w:sz="0" w:space="0" w:color="auto"/>
        <w:right w:val="none" w:sz="0" w:space="0" w:color="auto"/>
      </w:divBdr>
    </w:div>
    <w:div w:id="482427861">
      <w:bodyDiv w:val="1"/>
      <w:marLeft w:val="0"/>
      <w:marRight w:val="0"/>
      <w:marTop w:val="0"/>
      <w:marBottom w:val="0"/>
      <w:divBdr>
        <w:top w:val="none" w:sz="0" w:space="0" w:color="auto"/>
        <w:left w:val="none" w:sz="0" w:space="0" w:color="auto"/>
        <w:bottom w:val="none" w:sz="0" w:space="0" w:color="auto"/>
        <w:right w:val="none" w:sz="0" w:space="0" w:color="auto"/>
      </w:divBdr>
    </w:div>
    <w:div w:id="485826576">
      <w:bodyDiv w:val="1"/>
      <w:marLeft w:val="0"/>
      <w:marRight w:val="0"/>
      <w:marTop w:val="0"/>
      <w:marBottom w:val="0"/>
      <w:divBdr>
        <w:top w:val="none" w:sz="0" w:space="0" w:color="auto"/>
        <w:left w:val="none" w:sz="0" w:space="0" w:color="auto"/>
        <w:bottom w:val="none" w:sz="0" w:space="0" w:color="auto"/>
        <w:right w:val="none" w:sz="0" w:space="0" w:color="auto"/>
      </w:divBdr>
    </w:div>
    <w:div w:id="487719853">
      <w:bodyDiv w:val="1"/>
      <w:marLeft w:val="0"/>
      <w:marRight w:val="0"/>
      <w:marTop w:val="0"/>
      <w:marBottom w:val="0"/>
      <w:divBdr>
        <w:top w:val="none" w:sz="0" w:space="0" w:color="auto"/>
        <w:left w:val="none" w:sz="0" w:space="0" w:color="auto"/>
        <w:bottom w:val="none" w:sz="0" w:space="0" w:color="auto"/>
        <w:right w:val="none" w:sz="0" w:space="0" w:color="auto"/>
      </w:divBdr>
    </w:div>
    <w:div w:id="494076959">
      <w:bodyDiv w:val="1"/>
      <w:marLeft w:val="0"/>
      <w:marRight w:val="0"/>
      <w:marTop w:val="0"/>
      <w:marBottom w:val="0"/>
      <w:divBdr>
        <w:top w:val="none" w:sz="0" w:space="0" w:color="auto"/>
        <w:left w:val="none" w:sz="0" w:space="0" w:color="auto"/>
        <w:bottom w:val="none" w:sz="0" w:space="0" w:color="auto"/>
        <w:right w:val="none" w:sz="0" w:space="0" w:color="auto"/>
      </w:divBdr>
    </w:div>
    <w:div w:id="505826921">
      <w:bodyDiv w:val="1"/>
      <w:marLeft w:val="0"/>
      <w:marRight w:val="0"/>
      <w:marTop w:val="0"/>
      <w:marBottom w:val="0"/>
      <w:divBdr>
        <w:top w:val="none" w:sz="0" w:space="0" w:color="auto"/>
        <w:left w:val="none" w:sz="0" w:space="0" w:color="auto"/>
        <w:bottom w:val="none" w:sz="0" w:space="0" w:color="auto"/>
        <w:right w:val="none" w:sz="0" w:space="0" w:color="auto"/>
      </w:divBdr>
    </w:div>
    <w:div w:id="505942311">
      <w:bodyDiv w:val="1"/>
      <w:marLeft w:val="0"/>
      <w:marRight w:val="0"/>
      <w:marTop w:val="0"/>
      <w:marBottom w:val="0"/>
      <w:divBdr>
        <w:top w:val="none" w:sz="0" w:space="0" w:color="auto"/>
        <w:left w:val="none" w:sz="0" w:space="0" w:color="auto"/>
        <w:bottom w:val="none" w:sz="0" w:space="0" w:color="auto"/>
        <w:right w:val="none" w:sz="0" w:space="0" w:color="auto"/>
      </w:divBdr>
    </w:div>
    <w:div w:id="514076590">
      <w:bodyDiv w:val="1"/>
      <w:marLeft w:val="0"/>
      <w:marRight w:val="0"/>
      <w:marTop w:val="0"/>
      <w:marBottom w:val="0"/>
      <w:divBdr>
        <w:top w:val="none" w:sz="0" w:space="0" w:color="auto"/>
        <w:left w:val="none" w:sz="0" w:space="0" w:color="auto"/>
        <w:bottom w:val="none" w:sz="0" w:space="0" w:color="auto"/>
        <w:right w:val="none" w:sz="0" w:space="0" w:color="auto"/>
      </w:divBdr>
    </w:div>
    <w:div w:id="516387398">
      <w:bodyDiv w:val="1"/>
      <w:marLeft w:val="0"/>
      <w:marRight w:val="0"/>
      <w:marTop w:val="0"/>
      <w:marBottom w:val="0"/>
      <w:divBdr>
        <w:top w:val="none" w:sz="0" w:space="0" w:color="auto"/>
        <w:left w:val="none" w:sz="0" w:space="0" w:color="auto"/>
        <w:bottom w:val="none" w:sz="0" w:space="0" w:color="auto"/>
        <w:right w:val="none" w:sz="0" w:space="0" w:color="auto"/>
      </w:divBdr>
    </w:div>
    <w:div w:id="524756091">
      <w:bodyDiv w:val="1"/>
      <w:marLeft w:val="0"/>
      <w:marRight w:val="0"/>
      <w:marTop w:val="0"/>
      <w:marBottom w:val="0"/>
      <w:divBdr>
        <w:top w:val="none" w:sz="0" w:space="0" w:color="auto"/>
        <w:left w:val="none" w:sz="0" w:space="0" w:color="auto"/>
        <w:bottom w:val="none" w:sz="0" w:space="0" w:color="auto"/>
        <w:right w:val="none" w:sz="0" w:space="0" w:color="auto"/>
      </w:divBdr>
    </w:div>
    <w:div w:id="530067160">
      <w:bodyDiv w:val="1"/>
      <w:marLeft w:val="0"/>
      <w:marRight w:val="0"/>
      <w:marTop w:val="0"/>
      <w:marBottom w:val="0"/>
      <w:divBdr>
        <w:top w:val="none" w:sz="0" w:space="0" w:color="auto"/>
        <w:left w:val="none" w:sz="0" w:space="0" w:color="auto"/>
        <w:bottom w:val="none" w:sz="0" w:space="0" w:color="auto"/>
        <w:right w:val="none" w:sz="0" w:space="0" w:color="auto"/>
      </w:divBdr>
    </w:div>
    <w:div w:id="533612940">
      <w:bodyDiv w:val="1"/>
      <w:marLeft w:val="0"/>
      <w:marRight w:val="0"/>
      <w:marTop w:val="0"/>
      <w:marBottom w:val="0"/>
      <w:divBdr>
        <w:top w:val="none" w:sz="0" w:space="0" w:color="auto"/>
        <w:left w:val="none" w:sz="0" w:space="0" w:color="auto"/>
        <w:bottom w:val="none" w:sz="0" w:space="0" w:color="auto"/>
        <w:right w:val="none" w:sz="0" w:space="0" w:color="auto"/>
      </w:divBdr>
    </w:div>
    <w:div w:id="538277739">
      <w:bodyDiv w:val="1"/>
      <w:marLeft w:val="0"/>
      <w:marRight w:val="0"/>
      <w:marTop w:val="0"/>
      <w:marBottom w:val="0"/>
      <w:divBdr>
        <w:top w:val="none" w:sz="0" w:space="0" w:color="auto"/>
        <w:left w:val="none" w:sz="0" w:space="0" w:color="auto"/>
        <w:bottom w:val="none" w:sz="0" w:space="0" w:color="auto"/>
        <w:right w:val="none" w:sz="0" w:space="0" w:color="auto"/>
      </w:divBdr>
    </w:div>
    <w:div w:id="538591156">
      <w:bodyDiv w:val="1"/>
      <w:marLeft w:val="0"/>
      <w:marRight w:val="0"/>
      <w:marTop w:val="0"/>
      <w:marBottom w:val="0"/>
      <w:divBdr>
        <w:top w:val="none" w:sz="0" w:space="0" w:color="auto"/>
        <w:left w:val="none" w:sz="0" w:space="0" w:color="auto"/>
        <w:bottom w:val="none" w:sz="0" w:space="0" w:color="auto"/>
        <w:right w:val="none" w:sz="0" w:space="0" w:color="auto"/>
      </w:divBdr>
    </w:div>
    <w:div w:id="547491399">
      <w:bodyDiv w:val="1"/>
      <w:marLeft w:val="0"/>
      <w:marRight w:val="0"/>
      <w:marTop w:val="0"/>
      <w:marBottom w:val="0"/>
      <w:divBdr>
        <w:top w:val="none" w:sz="0" w:space="0" w:color="auto"/>
        <w:left w:val="none" w:sz="0" w:space="0" w:color="auto"/>
        <w:bottom w:val="none" w:sz="0" w:space="0" w:color="auto"/>
        <w:right w:val="none" w:sz="0" w:space="0" w:color="auto"/>
      </w:divBdr>
    </w:div>
    <w:div w:id="549538004">
      <w:bodyDiv w:val="1"/>
      <w:marLeft w:val="0"/>
      <w:marRight w:val="0"/>
      <w:marTop w:val="0"/>
      <w:marBottom w:val="0"/>
      <w:divBdr>
        <w:top w:val="none" w:sz="0" w:space="0" w:color="auto"/>
        <w:left w:val="none" w:sz="0" w:space="0" w:color="auto"/>
        <w:bottom w:val="none" w:sz="0" w:space="0" w:color="auto"/>
        <w:right w:val="none" w:sz="0" w:space="0" w:color="auto"/>
      </w:divBdr>
    </w:div>
    <w:div w:id="550847779">
      <w:bodyDiv w:val="1"/>
      <w:marLeft w:val="0"/>
      <w:marRight w:val="0"/>
      <w:marTop w:val="0"/>
      <w:marBottom w:val="0"/>
      <w:divBdr>
        <w:top w:val="none" w:sz="0" w:space="0" w:color="auto"/>
        <w:left w:val="none" w:sz="0" w:space="0" w:color="auto"/>
        <w:bottom w:val="none" w:sz="0" w:space="0" w:color="auto"/>
        <w:right w:val="none" w:sz="0" w:space="0" w:color="auto"/>
      </w:divBdr>
    </w:div>
    <w:div w:id="553350947">
      <w:bodyDiv w:val="1"/>
      <w:marLeft w:val="0"/>
      <w:marRight w:val="0"/>
      <w:marTop w:val="0"/>
      <w:marBottom w:val="0"/>
      <w:divBdr>
        <w:top w:val="none" w:sz="0" w:space="0" w:color="auto"/>
        <w:left w:val="none" w:sz="0" w:space="0" w:color="auto"/>
        <w:bottom w:val="none" w:sz="0" w:space="0" w:color="auto"/>
        <w:right w:val="none" w:sz="0" w:space="0" w:color="auto"/>
      </w:divBdr>
    </w:div>
    <w:div w:id="555434906">
      <w:bodyDiv w:val="1"/>
      <w:marLeft w:val="0"/>
      <w:marRight w:val="0"/>
      <w:marTop w:val="0"/>
      <w:marBottom w:val="0"/>
      <w:divBdr>
        <w:top w:val="none" w:sz="0" w:space="0" w:color="auto"/>
        <w:left w:val="none" w:sz="0" w:space="0" w:color="auto"/>
        <w:bottom w:val="none" w:sz="0" w:space="0" w:color="auto"/>
        <w:right w:val="none" w:sz="0" w:space="0" w:color="auto"/>
      </w:divBdr>
    </w:div>
    <w:div w:id="558248175">
      <w:bodyDiv w:val="1"/>
      <w:marLeft w:val="0"/>
      <w:marRight w:val="0"/>
      <w:marTop w:val="0"/>
      <w:marBottom w:val="0"/>
      <w:divBdr>
        <w:top w:val="none" w:sz="0" w:space="0" w:color="auto"/>
        <w:left w:val="none" w:sz="0" w:space="0" w:color="auto"/>
        <w:bottom w:val="none" w:sz="0" w:space="0" w:color="auto"/>
        <w:right w:val="none" w:sz="0" w:space="0" w:color="auto"/>
      </w:divBdr>
    </w:div>
    <w:div w:id="558826071">
      <w:bodyDiv w:val="1"/>
      <w:marLeft w:val="0"/>
      <w:marRight w:val="0"/>
      <w:marTop w:val="0"/>
      <w:marBottom w:val="0"/>
      <w:divBdr>
        <w:top w:val="none" w:sz="0" w:space="0" w:color="auto"/>
        <w:left w:val="none" w:sz="0" w:space="0" w:color="auto"/>
        <w:bottom w:val="none" w:sz="0" w:space="0" w:color="auto"/>
        <w:right w:val="none" w:sz="0" w:space="0" w:color="auto"/>
      </w:divBdr>
    </w:div>
    <w:div w:id="560097770">
      <w:bodyDiv w:val="1"/>
      <w:marLeft w:val="0"/>
      <w:marRight w:val="0"/>
      <w:marTop w:val="0"/>
      <w:marBottom w:val="0"/>
      <w:divBdr>
        <w:top w:val="none" w:sz="0" w:space="0" w:color="auto"/>
        <w:left w:val="none" w:sz="0" w:space="0" w:color="auto"/>
        <w:bottom w:val="none" w:sz="0" w:space="0" w:color="auto"/>
        <w:right w:val="none" w:sz="0" w:space="0" w:color="auto"/>
      </w:divBdr>
    </w:div>
    <w:div w:id="563636591">
      <w:bodyDiv w:val="1"/>
      <w:marLeft w:val="0"/>
      <w:marRight w:val="0"/>
      <w:marTop w:val="0"/>
      <w:marBottom w:val="0"/>
      <w:divBdr>
        <w:top w:val="none" w:sz="0" w:space="0" w:color="auto"/>
        <w:left w:val="none" w:sz="0" w:space="0" w:color="auto"/>
        <w:bottom w:val="none" w:sz="0" w:space="0" w:color="auto"/>
        <w:right w:val="none" w:sz="0" w:space="0" w:color="auto"/>
      </w:divBdr>
    </w:div>
    <w:div w:id="564295776">
      <w:bodyDiv w:val="1"/>
      <w:marLeft w:val="0"/>
      <w:marRight w:val="0"/>
      <w:marTop w:val="0"/>
      <w:marBottom w:val="0"/>
      <w:divBdr>
        <w:top w:val="none" w:sz="0" w:space="0" w:color="auto"/>
        <w:left w:val="none" w:sz="0" w:space="0" w:color="auto"/>
        <w:bottom w:val="none" w:sz="0" w:space="0" w:color="auto"/>
        <w:right w:val="none" w:sz="0" w:space="0" w:color="auto"/>
      </w:divBdr>
    </w:div>
    <w:div w:id="565072574">
      <w:bodyDiv w:val="1"/>
      <w:marLeft w:val="0"/>
      <w:marRight w:val="0"/>
      <w:marTop w:val="0"/>
      <w:marBottom w:val="0"/>
      <w:divBdr>
        <w:top w:val="none" w:sz="0" w:space="0" w:color="auto"/>
        <w:left w:val="none" w:sz="0" w:space="0" w:color="auto"/>
        <w:bottom w:val="none" w:sz="0" w:space="0" w:color="auto"/>
        <w:right w:val="none" w:sz="0" w:space="0" w:color="auto"/>
      </w:divBdr>
    </w:div>
    <w:div w:id="566304372">
      <w:bodyDiv w:val="1"/>
      <w:marLeft w:val="0"/>
      <w:marRight w:val="0"/>
      <w:marTop w:val="0"/>
      <w:marBottom w:val="0"/>
      <w:divBdr>
        <w:top w:val="none" w:sz="0" w:space="0" w:color="auto"/>
        <w:left w:val="none" w:sz="0" w:space="0" w:color="auto"/>
        <w:bottom w:val="none" w:sz="0" w:space="0" w:color="auto"/>
        <w:right w:val="none" w:sz="0" w:space="0" w:color="auto"/>
      </w:divBdr>
    </w:div>
    <w:div w:id="570777330">
      <w:bodyDiv w:val="1"/>
      <w:marLeft w:val="0"/>
      <w:marRight w:val="0"/>
      <w:marTop w:val="0"/>
      <w:marBottom w:val="0"/>
      <w:divBdr>
        <w:top w:val="none" w:sz="0" w:space="0" w:color="auto"/>
        <w:left w:val="none" w:sz="0" w:space="0" w:color="auto"/>
        <w:bottom w:val="none" w:sz="0" w:space="0" w:color="auto"/>
        <w:right w:val="none" w:sz="0" w:space="0" w:color="auto"/>
      </w:divBdr>
    </w:div>
    <w:div w:id="570889014">
      <w:bodyDiv w:val="1"/>
      <w:marLeft w:val="0"/>
      <w:marRight w:val="0"/>
      <w:marTop w:val="0"/>
      <w:marBottom w:val="0"/>
      <w:divBdr>
        <w:top w:val="none" w:sz="0" w:space="0" w:color="auto"/>
        <w:left w:val="none" w:sz="0" w:space="0" w:color="auto"/>
        <w:bottom w:val="none" w:sz="0" w:space="0" w:color="auto"/>
        <w:right w:val="none" w:sz="0" w:space="0" w:color="auto"/>
      </w:divBdr>
    </w:div>
    <w:div w:id="573200279">
      <w:bodyDiv w:val="1"/>
      <w:marLeft w:val="0"/>
      <w:marRight w:val="0"/>
      <w:marTop w:val="0"/>
      <w:marBottom w:val="0"/>
      <w:divBdr>
        <w:top w:val="none" w:sz="0" w:space="0" w:color="auto"/>
        <w:left w:val="none" w:sz="0" w:space="0" w:color="auto"/>
        <w:bottom w:val="none" w:sz="0" w:space="0" w:color="auto"/>
        <w:right w:val="none" w:sz="0" w:space="0" w:color="auto"/>
      </w:divBdr>
    </w:div>
    <w:div w:id="573390545">
      <w:bodyDiv w:val="1"/>
      <w:marLeft w:val="0"/>
      <w:marRight w:val="0"/>
      <w:marTop w:val="0"/>
      <w:marBottom w:val="0"/>
      <w:divBdr>
        <w:top w:val="none" w:sz="0" w:space="0" w:color="auto"/>
        <w:left w:val="none" w:sz="0" w:space="0" w:color="auto"/>
        <w:bottom w:val="none" w:sz="0" w:space="0" w:color="auto"/>
        <w:right w:val="none" w:sz="0" w:space="0" w:color="auto"/>
      </w:divBdr>
    </w:div>
    <w:div w:id="578104382">
      <w:bodyDiv w:val="1"/>
      <w:marLeft w:val="0"/>
      <w:marRight w:val="0"/>
      <w:marTop w:val="0"/>
      <w:marBottom w:val="0"/>
      <w:divBdr>
        <w:top w:val="none" w:sz="0" w:space="0" w:color="auto"/>
        <w:left w:val="none" w:sz="0" w:space="0" w:color="auto"/>
        <w:bottom w:val="none" w:sz="0" w:space="0" w:color="auto"/>
        <w:right w:val="none" w:sz="0" w:space="0" w:color="auto"/>
      </w:divBdr>
    </w:div>
    <w:div w:id="579338774">
      <w:bodyDiv w:val="1"/>
      <w:marLeft w:val="0"/>
      <w:marRight w:val="0"/>
      <w:marTop w:val="0"/>
      <w:marBottom w:val="0"/>
      <w:divBdr>
        <w:top w:val="none" w:sz="0" w:space="0" w:color="auto"/>
        <w:left w:val="none" w:sz="0" w:space="0" w:color="auto"/>
        <w:bottom w:val="none" w:sz="0" w:space="0" w:color="auto"/>
        <w:right w:val="none" w:sz="0" w:space="0" w:color="auto"/>
      </w:divBdr>
    </w:div>
    <w:div w:id="579944780">
      <w:bodyDiv w:val="1"/>
      <w:marLeft w:val="0"/>
      <w:marRight w:val="0"/>
      <w:marTop w:val="0"/>
      <w:marBottom w:val="0"/>
      <w:divBdr>
        <w:top w:val="none" w:sz="0" w:space="0" w:color="auto"/>
        <w:left w:val="none" w:sz="0" w:space="0" w:color="auto"/>
        <w:bottom w:val="none" w:sz="0" w:space="0" w:color="auto"/>
        <w:right w:val="none" w:sz="0" w:space="0" w:color="auto"/>
      </w:divBdr>
    </w:div>
    <w:div w:id="582758350">
      <w:bodyDiv w:val="1"/>
      <w:marLeft w:val="0"/>
      <w:marRight w:val="0"/>
      <w:marTop w:val="0"/>
      <w:marBottom w:val="0"/>
      <w:divBdr>
        <w:top w:val="none" w:sz="0" w:space="0" w:color="auto"/>
        <w:left w:val="none" w:sz="0" w:space="0" w:color="auto"/>
        <w:bottom w:val="none" w:sz="0" w:space="0" w:color="auto"/>
        <w:right w:val="none" w:sz="0" w:space="0" w:color="auto"/>
      </w:divBdr>
    </w:div>
    <w:div w:id="584806815">
      <w:bodyDiv w:val="1"/>
      <w:marLeft w:val="0"/>
      <w:marRight w:val="0"/>
      <w:marTop w:val="0"/>
      <w:marBottom w:val="0"/>
      <w:divBdr>
        <w:top w:val="none" w:sz="0" w:space="0" w:color="auto"/>
        <w:left w:val="none" w:sz="0" w:space="0" w:color="auto"/>
        <w:bottom w:val="none" w:sz="0" w:space="0" w:color="auto"/>
        <w:right w:val="none" w:sz="0" w:space="0" w:color="auto"/>
      </w:divBdr>
    </w:div>
    <w:div w:id="585311059">
      <w:bodyDiv w:val="1"/>
      <w:marLeft w:val="0"/>
      <w:marRight w:val="0"/>
      <w:marTop w:val="0"/>
      <w:marBottom w:val="0"/>
      <w:divBdr>
        <w:top w:val="none" w:sz="0" w:space="0" w:color="auto"/>
        <w:left w:val="none" w:sz="0" w:space="0" w:color="auto"/>
        <w:bottom w:val="none" w:sz="0" w:space="0" w:color="auto"/>
        <w:right w:val="none" w:sz="0" w:space="0" w:color="auto"/>
      </w:divBdr>
    </w:div>
    <w:div w:id="586109070">
      <w:bodyDiv w:val="1"/>
      <w:marLeft w:val="0"/>
      <w:marRight w:val="0"/>
      <w:marTop w:val="0"/>
      <w:marBottom w:val="0"/>
      <w:divBdr>
        <w:top w:val="none" w:sz="0" w:space="0" w:color="auto"/>
        <w:left w:val="none" w:sz="0" w:space="0" w:color="auto"/>
        <w:bottom w:val="none" w:sz="0" w:space="0" w:color="auto"/>
        <w:right w:val="none" w:sz="0" w:space="0" w:color="auto"/>
      </w:divBdr>
    </w:div>
    <w:div w:id="588076890">
      <w:bodyDiv w:val="1"/>
      <w:marLeft w:val="0"/>
      <w:marRight w:val="0"/>
      <w:marTop w:val="0"/>
      <w:marBottom w:val="0"/>
      <w:divBdr>
        <w:top w:val="none" w:sz="0" w:space="0" w:color="auto"/>
        <w:left w:val="none" w:sz="0" w:space="0" w:color="auto"/>
        <w:bottom w:val="none" w:sz="0" w:space="0" w:color="auto"/>
        <w:right w:val="none" w:sz="0" w:space="0" w:color="auto"/>
      </w:divBdr>
    </w:div>
    <w:div w:id="589388366">
      <w:bodyDiv w:val="1"/>
      <w:marLeft w:val="0"/>
      <w:marRight w:val="0"/>
      <w:marTop w:val="0"/>
      <w:marBottom w:val="0"/>
      <w:divBdr>
        <w:top w:val="none" w:sz="0" w:space="0" w:color="auto"/>
        <w:left w:val="none" w:sz="0" w:space="0" w:color="auto"/>
        <w:bottom w:val="none" w:sz="0" w:space="0" w:color="auto"/>
        <w:right w:val="none" w:sz="0" w:space="0" w:color="auto"/>
      </w:divBdr>
    </w:div>
    <w:div w:id="591158160">
      <w:bodyDiv w:val="1"/>
      <w:marLeft w:val="0"/>
      <w:marRight w:val="0"/>
      <w:marTop w:val="0"/>
      <w:marBottom w:val="0"/>
      <w:divBdr>
        <w:top w:val="none" w:sz="0" w:space="0" w:color="auto"/>
        <w:left w:val="none" w:sz="0" w:space="0" w:color="auto"/>
        <w:bottom w:val="none" w:sz="0" w:space="0" w:color="auto"/>
        <w:right w:val="none" w:sz="0" w:space="0" w:color="auto"/>
      </w:divBdr>
    </w:div>
    <w:div w:id="598104056">
      <w:bodyDiv w:val="1"/>
      <w:marLeft w:val="0"/>
      <w:marRight w:val="0"/>
      <w:marTop w:val="0"/>
      <w:marBottom w:val="0"/>
      <w:divBdr>
        <w:top w:val="none" w:sz="0" w:space="0" w:color="auto"/>
        <w:left w:val="none" w:sz="0" w:space="0" w:color="auto"/>
        <w:bottom w:val="none" w:sz="0" w:space="0" w:color="auto"/>
        <w:right w:val="none" w:sz="0" w:space="0" w:color="auto"/>
      </w:divBdr>
    </w:div>
    <w:div w:id="598416951">
      <w:bodyDiv w:val="1"/>
      <w:marLeft w:val="0"/>
      <w:marRight w:val="0"/>
      <w:marTop w:val="0"/>
      <w:marBottom w:val="0"/>
      <w:divBdr>
        <w:top w:val="none" w:sz="0" w:space="0" w:color="auto"/>
        <w:left w:val="none" w:sz="0" w:space="0" w:color="auto"/>
        <w:bottom w:val="none" w:sz="0" w:space="0" w:color="auto"/>
        <w:right w:val="none" w:sz="0" w:space="0" w:color="auto"/>
      </w:divBdr>
    </w:div>
    <w:div w:id="600064157">
      <w:bodyDiv w:val="1"/>
      <w:marLeft w:val="0"/>
      <w:marRight w:val="0"/>
      <w:marTop w:val="0"/>
      <w:marBottom w:val="0"/>
      <w:divBdr>
        <w:top w:val="none" w:sz="0" w:space="0" w:color="auto"/>
        <w:left w:val="none" w:sz="0" w:space="0" w:color="auto"/>
        <w:bottom w:val="none" w:sz="0" w:space="0" w:color="auto"/>
        <w:right w:val="none" w:sz="0" w:space="0" w:color="auto"/>
      </w:divBdr>
    </w:div>
    <w:div w:id="601768677">
      <w:bodyDiv w:val="1"/>
      <w:marLeft w:val="0"/>
      <w:marRight w:val="0"/>
      <w:marTop w:val="0"/>
      <w:marBottom w:val="0"/>
      <w:divBdr>
        <w:top w:val="none" w:sz="0" w:space="0" w:color="auto"/>
        <w:left w:val="none" w:sz="0" w:space="0" w:color="auto"/>
        <w:bottom w:val="none" w:sz="0" w:space="0" w:color="auto"/>
        <w:right w:val="none" w:sz="0" w:space="0" w:color="auto"/>
      </w:divBdr>
    </w:div>
    <w:div w:id="604002790">
      <w:bodyDiv w:val="1"/>
      <w:marLeft w:val="0"/>
      <w:marRight w:val="0"/>
      <w:marTop w:val="0"/>
      <w:marBottom w:val="0"/>
      <w:divBdr>
        <w:top w:val="none" w:sz="0" w:space="0" w:color="auto"/>
        <w:left w:val="none" w:sz="0" w:space="0" w:color="auto"/>
        <w:bottom w:val="none" w:sz="0" w:space="0" w:color="auto"/>
        <w:right w:val="none" w:sz="0" w:space="0" w:color="auto"/>
      </w:divBdr>
    </w:div>
    <w:div w:id="604456921">
      <w:bodyDiv w:val="1"/>
      <w:marLeft w:val="0"/>
      <w:marRight w:val="0"/>
      <w:marTop w:val="0"/>
      <w:marBottom w:val="0"/>
      <w:divBdr>
        <w:top w:val="none" w:sz="0" w:space="0" w:color="auto"/>
        <w:left w:val="none" w:sz="0" w:space="0" w:color="auto"/>
        <w:bottom w:val="none" w:sz="0" w:space="0" w:color="auto"/>
        <w:right w:val="none" w:sz="0" w:space="0" w:color="auto"/>
      </w:divBdr>
    </w:div>
    <w:div w:id="607080192">
      <w:bodyDiv w:val="1"/>
      <w:marLeft w:val="0"/>
      <w:marRight w:val="0"/>
      <w:marTop w:val="0"/>
      <w:marBottom w:val="0"/>
      <w:divBdr>
        <w:top w:val="none" w:sz="0" w:space="0" w:color="auto"/>
        <w:left w:val="none" w:sz="0" w:space="0" w:color="auto"/>
        <w:bottom w:val="none" w:sz="0" w:space="0" w:color="auto"/>
        <w:right w:val="none" w:sz="0" w:space="0" w:color="auto"/>
      </w:divBdr>
    </w:div>
    <w:div w:id="612637067">
      <w:bodyDiv w:val="1"/>
      <w:marLeft w:val="0"/>
      <w:marRight w:val="0"/>
      <w:marTop w:val="0"/>
      <w:marBottom w:val="0"/>
      <w:divBdr>
        <w:top w:val="none" w:sz="0" w:space="0" w:color="auto"/>
        <w:left w:val="none" w:sz="0" w:space="0" w:color="auto"/>
        <w:bottom w:val="none" w:sz="0" w:space="0" w:color="auto"/>
        <w:right w:val="none" w:sz="0" w:space="0" w:color="auto"/>
      </w:divBdr>
    </w:div>
    <w:div w:id="615412394">
      <w:bodyDiv w:val="1"/>
      <w:marLeft w:val="0"/>
      <w:marRight w:val="0"/>
      <w:marTop w:val="0"/>
      <w:marBottom w:val="0"/>
      <w:divBdr>
        <w:top w:val="none" w:sz="0" w:space="0" w:color="auto"/>
        <w:left w:val="none" w:sz="0" w:space="0" w:color="auto"/>
        <w:bottom w:val="none" w:sz="0" w:space="0" w:color="auto"/>
        <w:right w:val="none" w:sz="0" w:space="0" w:color="auto"/>
      </w:divBdr>
    </w:div>
    <w:div w:id="617873988">
      <w:bodyDiv w:val="1"/>
      <w:marLeft w:val="0"/>
      <w:marRight w:val="0"/>
      <w:marTop w:val="0"/>
      <w:marBottom w:val="0"/>
      <w:divBdr>
        <w:top w:val="none" w:sz="0" w:space="0" w:color="auto"/>
        <w:left w:val="none" w:sz="0" w:space="0" w:color="auto"/>
        <w:bottom w:val="none" w:sz="0" w:space="0" w:color="auto"/>
        <w:right w:val="none" w:sz="0" w:space="0" w:color="auto"/>
      </w:divBdr>
    </w:div>
    <w:div w:id="618684536">
      <w:bodyDiv w:val="1"/>
      <w:marLeft w:val="0"/>
      <w:marRight w:val="0"/>
      <w:marTop w:val="0"/>
      <w:marBottom w:val="0"/>
      <w:divBdr>
        <w:top w:val="none" w:sz="0" w:space="0" w:color="auto"/>
        <w:left w:val="none" w:sz="0" w:space="0" w:color="auto"/>
        <w:bottom w:val="none" w:sz="0" w:space="0" w:color="auto"/>
        <w:right w:val="none" w:sz="0" w:space="0" w:color="auto"/>
      </w:divBdr>
    </w:div>
    <w:div w:id="622228671">
      <w:bodyDiv w:val="1"/>
      <w:marLeft w:val="0"/>
      <w:marRight w:val="0"/>
      <w:marTop w:val="0"/>
      <w:marBottom w:val="0"/>
      <w:divBdr>
        <w:top w:val="none" w:sz="0" w:space="0" w:color="auto"/>
        <w:left w:val="none" w:sz="0" w:space="0" w:color="auto"/>
        <w:bottom w:val="none" w:sz="0" w:space="0" w:color="auto"/>
        <w:right w:val="none" w:sz="0" w:space="0" w:color="auto"/>
      </w:divBdr>
    </w:div>
    <w:div w:id="622420888">
      <w:bodyDiv w:val="1"/>
      <w:marLeft w:val="0"/>
      <w:marRight w:val="0"/>
      <w:marTop w:val="0"/>
      <w:marBottom w:val="0"/>
      <w:divBdr>
        <w:top w:val="none" w:sz="0" w:space="0" w:color="auto"/>
        <w:left w:val="none" w:sz="0" w:space="0" w:color="auto"/>
        <w:bottom w:val="none" w:sz="0" w:space="0" w:color="auto"/>
        <w:right w:val="none" w:sz="0" w:space="0" w:color="auto"/>
      </w:divBdr>
    </w:div>
    <w:div w:id="627592576">
      <w:bodyDiv w:val="1"/>
      <w:marLeft w:val="0"/>
      <w:marRight w:val="0"/>
      <w:marTop w:val="0"/>
      <w:marBottom w:val="0"/>
      <w:divBdr>
        <w:top w:val="none" w:sz="0" w:space="0" w:color="auto"/>
        <w:left w:val="none" w:sz="0" w:space="0" w:color="auto"/>
        <w:bottom w:val="none" w:sz="0" w:space="0" w:color="auto"/>
        <w:right w:val="none" w:sz="0" w:space="0" w:color="auto"/>
      </w:divBdr>
    </w:div>
    <w:div w:id="628631096">
      <w:bodyDiv w:val="1"/>
      <w:marLeft w:val="0"/>
      <w:marRight w:val="0"/>
      <w:marTop w:val="0"/>
      <w:marBottom w:val="0"/>
      <w:divBdr>
        <w:top w:val="none" w:sz="0" w:space="0" w:color="auto"/>
        <w:left w:val="none" w:sz="0" w:space="0" w:color="auto"/>
        <w:bottom w:val="none" w:sz="0" w:space="0" w:color="auto"/>
        <w:right w:val="none" w:sz="0" w:space="0" w:color="auto"/>
      </w:divBdr>
    </w:div>
    <w:div w:id="640423288">
      <w:bodyDiv w:val="1"/>
      <w:marLeft w:val="0"/>
      <w:marRight w:val="0"/>
      <w:marTop w:val="0"/>
      <w:marBottom w:val="0"/>
      <w:divBdr>
        <w:top w:val="none" w:sz="0" w:space="0" w:color="auto"/>
        <w:left w:val="none" w:sz="0" w:space="0" w:color="auto"/>
        <w:bottom w:val="none" w:sz="0" w:space="0" w:color="auto"/>
        <w:right w:val="none" w:sz="0" w:space="0" w:color="auto"/>
      </w:divBdr>
    </w:div>
    <w:div w:id="640617028">
      <w:bodyDiv w:val="1"/>
      <w:marLeft w:val="0"/>
      <w:marRight w:val="0"/>
      <w:marTop w:val="0"/>
      <w:marBottom w:val="0"/>
      <w:divBdr>
        <w:top w:val="none" w:sz="0" w:space="0" w:color="auto"/>
        <w:left w:val="none" w:sz="0" w:space="0" w:color="auto"/>
        <w:bottom w:val="none" w:sz="0" w:space="0" w:color="auto"/>
        <w:right w:val="none" w:sz="0" w:space="0" w:color="auto"/>
      </w:divBdr>
    </w:div>
    <w:div w:id="640617484">
      <w:bodyDiv w:val="1"/>
      <w:marLeft w:val="0"/>
      <w:marRight w:val="0"/>
      <w:marTop w:val="0"/>
      <w:marBottom w:val="0"/>
      <w:divBdr>
        <w:top w:val="none" w:sz="0" w:space="0" w:color="auto"/>
        <w:left w:val="none" w:sz="0" w:space="0" w:color="auto"/>
        <w:bottom w:val="none" w:sz="0" w:space="0" w:color="auto"/>
        <w:right w:val="none" w:sz="0" w:space="0" w:color="auto"/>
      </w:divBdr>
    </w:div>
    <w:div w:id="641470988">
      <w:bodyDiv w:val="1"/>
      <w:marLeft w:val="0"/>
      <w:marRight w:val="0"/>
      <w:marTop w:val="0"/>
      <w:marBottom w:val="0"/>
      <w:divBdr>
        <w:top w:val="none" w:sz="0" w:space="0" w:color="auto"/>
        <w:left w:val="none" w:sz="0" w:space="0" w:color="auto"/>
        <w:bottom w:val="none" w:sz="0" w:space="0" w:color="auto"/>
        <w:right w:val="none" w:sz="0" w:space="0" w:color="auto"/>
      </w:divBdr>
    </w:div>
    <w:div w:id="641736417">
      <w:bodyDiv w:val="1"/>
      <w:marLeft w:val="0"/>
      <w:marRight w:val="0"/>
      <w:marTop w:val="0"/>
      <w:marBottom w:val="0"/>
      <w:divBdr>
        <w:top w:val="none" w:sz="0" w:space="0" w:color="auto"/>
        <w:left w:val="none" w:sz="0" w:space="0" w:color="auto"/>
        <w:bottom w:val="none" w:sz="0" w:space="0" w:color="auto"/>
        <w:right w:val="none" w:sz="0" w:space="0" w:color="auto"/>
      </w:divBdr>
    </w:div>
    <w:div w:id="642193504">
      <w:bodyDiv w:val="1"/>
      <w:marLeft w:val="0"/>
      <w:marRight w:val="0"/>
      <w:marTop w:val="0"/>
      <w:marBottom w:val="0"/>
      <w:divBdr>
        <w:top w:val="none" w:sz="0" w:space="0" w:color="auto"/>
        <w:left w:val="none" w:sz="0" w:space="0" w:color="auto"/>
        <w:bottom w:val="none" w:sz="0" w:space="0" w:color="auto"/>
        <w:right w:val="none" w:sz="0" w:space="0" w:color="auto"/>
      </w:divBdr>
    </w:div>
    <w:div w:id="643969449">
      <w:bodyDiv w:val="1"/>
      <w:marLeft w:val="0"/>
      <w:marRight w:val="0"/>
      <w:marTop w:val="0"/>
      <w:marBottom w:val="0"/>
      <w:divBdr>
        <w:top w:val="none" w:sz="0" w:space="0" w:color="auto"/>
        <w:left w:val="none" w:sz="0" w:space="0" w:color="auto"/>
        <w:bottom w:val="none" w:sz="0" w:space="0" w:color="auto"/>
        <w:right w:val="none" w:sz="0" w:space="0" w:color="auto"/>
      </w:divBdr>
    </w:div>
    <w:div w:id="645932168">
      <w:bodyDiv w:val="1"/>
      <w:marLeft w:val="0"/>
      <w:marRight w:val="0"/>
      <w:marTop w:val="0"/>
      <w:marBottom w:val="0"/>
      <w:divBdr>
        <w:top w:val="none" w:sz="0" w:space="0" w:color="auto"/>
        <w:left w:val="none" w:sz="0" w:space="0" w:color="auto"/>
        <w:bottom w:val="none" w:sz="0" w:space="0" w:color="auto"/>
        <w:right w:val="none" w:sz="0" w:space="0" w:color="auto"/>
      </w:divBdr>
    </w:div>
    <w:div w:id="647171287">
      <w:bodyDiv w:val="1"/>
      <w:marLeft w:val="0"/>
      <w:marRight w:val="0"/>
      <w:marTop w:val="0"/>
      <w:marBottom w:val="0"/>
      <w:divBdr>
        <w:top w:val="none" w:sz="0" w:space="0" w:color="auto"/>
        <w:left w:val="none" w:sz="0" w:space="0" w:color="auto"/>
        <w:bottom w:val="none" w:sz="0" w:space="0" w:color="auto"/>
        <w:right w:val="none" w:sz="0" w:space="0" w:color="auto"/>
      </w:divBdr>
    </w:div>
    <w:div w:id="650794787">
      <w:bodyDiv w:val="1"/>
      <w:marLeft w:val="0"/>
      <w:marRight w:val="0"/>
      <w:marTop w:val="0"/>
      <w:marBottom w:val="0"/>
      <w:divBdr>
        <w:top w:val="none" w:sz="0" w:space="0" w:color="auto"/>
        <w:left w:val="none" w:sz="0" w:space="0" w:color="auto"/>
        <w:bottom w:val="none" w:sz="0" w:space="0" w:color="auto"/>
        <w:right w:val="none" w:sz="0" w:space="0" w:color="auto"/>
      </w:divBdr>
    </w:div>
    <w:div w:id="653532786">
      <w:bodyDiv w:val="1"/>
      <w:marLeft w:val="0"/>
      <w:marRight w:val="0"/>
      <w:marTop w:val="0"/>
      <w:marBottom w:val="0"/>
      <w:divBdr>
        <w:top w:val="none" w:sz="0" w:space="0" w:color="auto"/>
        <w:left w:val="none" w:sz="0" w:space="0" w:color="auto"/>
        <w:bottom w:val="none" w:sz="0" w:space="0" w:color="auto"/>
        <w:right w:val="none" w:sz="0" w:space="0" w:color="auto"/>
      </w:divBdr>
    </w:div>
    <w:div w:id="654527397">
      <w:bodyDiv w:val="1"/>
      <w:marLeft w:val="0"/>
      <w:marRight w:val="0"/>
      <w:marTop w:val="0"/>
      <w:marBottom w:val="0"/>
      <w:divBdr>
        <w:top w:val="none" w:sz="0" w:space="0" w:color="auto"/>
        <w:left w:val="none" w:sz="0" w:space="0" w:color="auto"/>
        <w:bottom w:val="none" w:sz="0" w:space="0" w:color="auto"/>
        <w:right w:val="none" w:sz="0" w:space="0" w:color="auto"/>
      </w:divBdr>
    </w:div>
    <w:div w:id="661470293">
      <w:bodyDiv w:val="1"/>
      <w:marLeft w:val="0"/>
      <w:marRight w:val="0"/>
      <w:marTop w:val="0"/>
      <w:marBottom w:val="0"/>
      <w:divBdr>
        <w:top w:val="none" w:sz="0" w:space="0" w:color="auto"/>
        <w:left w:val="none" w:sz="0" w:space="0" w:color="auto"/>
        <w:bottom w:val="none" w:sz="0" w:space="0" w:color="auto"/>
        <w:right w:val="none" w:sz="0" w:space="0" w:color="auto"/>
      </w:divBdr>
    </w:div>
    <w:div w:id="663778075">
      <w:bodyDiv w:val="1"/>
      <w:marLeft w:val="0"/>
      <w:marRight w:val="0"/>
      <w:marTop w:val="0"/>
      <w:marBottom w:val="0"/>
      <w:divBdr>
        <w:top w:val="none" w:sz="0" w:space="0" w:color="auto"/>
        <w:left w:val="none" w:sz="0" w:space="0" w:color="auto"/>
        <w:bottom w:val="none" w:sz="0" w:space="0" w:color="auto"/>
        <w:right w:val="none" w:sz="0" w:space="0" w:color="auto"/>
      </w:divBdr>
    </w:div>
    <w:div w:id="669866099">
      <w:bodyDiv w:val="1"/>
      <w:marLeft w:val="0"/>
      <w:marRight w:val="0"/>
      <w:marTop w:val="0"/>
      <w:marBottom w:val="0"/>
      <w:divBdr>
        <w:top w:val="none" w:sz="0" w:space="0" w:color="auto"/>
        <w:left w:val="none" w:sz="0" w:space="0" w:color="auto"/>
        <w:bottom w:val="none" w:sz="0" w:space="0" w:color="auto"/>
        <w:right w:val="none" w:sz="0" w:space="0" w:color="auto"/>
      </w:divBdr>
    </w:div>
    <w:div w:id="677536555">
      <w:bodyDiv w:val="1"/>
      <w:marLeft w:val="0"/>
      <w:marRight w:val="0"/>
      <w:marTop w:val="0"/>
      <w:marBottom w:val="0"/>
      <w:divBdr>
        <w:top w:val="none" w:sz="0" w:space="0" w:color="auto"/>
        <w:left w:val="none" w:sz="0" w:space="0" w:color="auto"/>
        <w:bottom w:val="none" w:sz="0" w:space="0" w:color="auto"/>
        <w:right w:val="none" w:sz="0" w:space="0" w:color="auto"/>
      </w:divBdr>
    </w:div>
    <w:div w:id="678242562">
      <w:bodyDiv w:val="1"/>
      <w:marLeft w:val="0"/>
      <w:marRight w:val="0"/>
      <w:marTop w:val="0"/>
      <w:marBottom w:val="0"/>
      <w:divBdr>
        <w:top w:val="none" w:sz="0" w:space="0" w:color="auto"/>
        <w:left w:val="none" w:sz="0" w:space="0" w:color="auto"/>
        <w:bottom w:val="none" w:sz="0" w:space="0" w:color="auto"/>
        <w:right w:val="none" w:sz="0" w:space="0" w:color="auto"/>
      </w:divBdr>
    </w:div>
    <w:div w:id="682780679">
      <w:bodyDiv w:val="1"/>
      <w:marLeft w:val="0"/>
      <w:marRight w:val="0"/>
      <w:marTop w:val="0"/>
      <w:marBottom w:val="0"/>
      <w:divBdr>
        <w:top w:val="none" w:sz="0" w:space="0" w:color="auto"/>
        <w:left w:val="none" w:sz="0" w:space="0" w:color="auto"/>
        <w:bottom w:val="none" w:sz="0" w:space="0" w:color="auto"/>
        <w:right w:val="none" w:sz="0" w:space="0" w:color="auto"/>
      </w:divBdr>
    </w:div>
    <w:div w:id="687171170">
      <w:bodyDiv w:val="1"/>
      <w:marLeft w:val="0"/>
      <w:marRight w:val="0"/>
      <w:marTop w:val="0"/>
      <w:marBottom w:val="0"/>
      <w:divBdr>
        <w:top w:val="none" w:sz="0" w:space="0" w:color="auto"/>
        <w:left w:val="none" w:sz="0" w:space="0" w:color="auto"/>
        <w:bottom w:val="none" w:sz="0" w:space="0" w:color="auto"/>
        <w:right w:val="none" w:sz="0" w:space="0" w:color="auto"/>
      </w:divBdr>
    </w:div>
    <w:div w:id="693462460">
      <w:bodyDiv w:val="1"/>
      <w:marLeft w:val="0"/>
      <w:marRight w:val="0"/>
      <w:marTop w:val="0"/>
      <w:marBottom w:val="0"/>
      <w:divBdr>
        <w:top w:val="none" w:sz="0" w:space="0" w:color="auto"/>
        <w:left w:val="none" w:sz="0" w:space="0" w:color="auto"/>
        <w:bottom w:val="none" w:sz="0" w:space="0" w:color="auto"/>
        <w:right w:val="none" w:sz="0" w:space="0" w:color="auto"/>
      </w:divBdr>
    </w:div>
    <w:div w:id="698315775">
      <w:bodyDiv w:val="1"/>
      <w:marLeft w:val="0"/>
      <w:marRight w:val="0"/>
      <w:marTop w:val="0"/>
      <w:marBottom w:val="0"/>
      <w:divBdr>
        <w:top w:val="none" w:sz="0" w:space="0" w:color="auto"/>
        <w:left w:val="none" w:sz="0" w:space="0" w:color="auto"/>
        <w:bottom w:val="none" w:sz="0" w:space="0" w:color="auto"/>
        <w:right w:val="none" w:sz="0" w:space="0" w:color="auto"/>
      </w:divBdr>
    </w:div>
    <w:div w:id="702175164">
      <w:bodyDiv w:val="1"/>
      <w:marLeft w:val="0"/>
      <w:marRight w:val="0"/>
      <w:marTop w:val="0"/>
      <w:marBottom w:val="0"/>
      <w:divBdr>
        <w:top w:val="none" w:sz="0" w:space="0" w:color="auto"/>
        <w:left w:val="none" w:sz="0" w:space="0" w:color="auto"/>
        <w:bottom w:val="none" w:sz="0" w:space="0" w:color="auto"/>
        <w:right w:val="none" w:sz="0" w:space="0" w:color="auto"/>
      </w:divBdr>
    </w:div>
    <w:div w:id="703794039">
      <w:bodyDiv w:val="1"/>
      <w:marLeft w:val="0"/>
      <w:marRight w:val="0"/>
      <w:marTop w:val="0"/>
      <w:marBottom w:val="0"/>
      <w:divBdr>
        <w:top w:val="none" w:sz="0" w:space="0" w:color="auto"/>
        <w:left w:val="none" w:sz="0" w:space="0" w:color="auto"/>
        <w:bottom w:val="none" w:sz="0" w:space="0" w:color="auto"/>
        <w:right w:val="none" w:sz="0" w:space="0" w:color="auto"/>
      </w:divBdr>
    </w:div>
    <w:div w:id="711425613">
      <w:bodyDiv w:val="1"/>
      <w:marLeft w:val="0"/>
      <w:marRight w:val="0"/>
      <w:marTop w:val="0"/>
      <w:marBottom w:val="0"/>
      <w:divBdr>
        <w:top w:val="none" w:sz="0" w:space="0" w:color="auto"/>
        <w:left w:val="none" w:sz="0" w:space="0" w:color="auto"/>
        <w:bottom w:val="none" w:sz="0" w:space="0" w:color="auto"/>
        <w:right w:val="none" w:sz="0" w:space="0" w:color="auto"/>
      </w:divBdr>
    </w:div>
    <w:div w:id="714893978">
      <w:bodyDiv w:val="1"/>
      <w:marLeft w:val="0"/>
      <w:marRight w:val="0"/>
      <w:marTop w:val="0"/>
      <w:marBottom w:val="0"/>
      <w:divBdr>
        <w:top w:val="none" w:sz="0" w:space="0" w:color="auto"/>
        <w:left w:val="none" w:sz="0" w:space="0" w:color="auto"/>
        <w:bottom w:val="none" w:sz="0" w:space="0" w:color="auto"/>
        <w:right w:val="none" w:sz="0" w:space="0" w:color="auto"/>
      </w:divBdr>
    </w:div>
    <w:div w:id="716316354">
      <w:bodyDiv w:val="1"/>
      <w:marLeft w:val="0"/>
      <w:marRight w:val="0"/>
      <w:marTop w:val="0"/>
      <w:marBottom w:val="0"/>
      <w:divBdr>
        <w:top w:val="none" w:sz="0" w:space="0" w:color="auto"/>
        <w:left w:val="none" w:sz="0" w:space="0" w:color="auto"/>
        <w:bottom w:val="none" w:sz="0" w:space="0" w:color="auto"/>
        <w:right w:val="none" w:sz="0" w:space="0" w:color="auto"/>
      </w:divBdr>
    </w:div>
    <w:div w:id="719287126">
      <w:bodyDiv w:val="1"/>
      <w:marLeft w:val="0"/>
      <w:marRight w:val="0"/>
      <w:marTop w:val="0"/>
      <w:marBottom w:val="0"/>
      <w:divBdr>
        <w:top w:val="none" w:sz="0" w:space="0" w:color="auto"/>
        <w:left w:val="none" w:sz="0" w:space="0" w:color="auto"/>
        <w:bottom w:val="none" w:sz="0" w:space="0" w:color="auto"/>
        <w:right w:val="none" w:sz="0" w:space="0" w:color="auto"/>
      </w:divBdr>
    </w:div>
    <w:div w:id="723338718">
      <w:bodyDiv w:val="1"/>
      <w:marLeft w:val="0"/>
      <w:marRight w:val="0"/>
      <w:marTop w:val="0"/>
      <w:marBottom w:val="0"/>
      <w:divBdr>
        <w:top w:val="none" w:sz="0" w:space="0" w:color="auto"/>
        <w:left w:val="none" w:sz="0" w:space="0" w:color="auto"/>
        <w:bottom w:val="none" w:sz="0" w:space="0" w:color="auto"/>
        <w:right w:val="none" w:sz="0" w:space="0" w:color="auto"/>
      </w:divBdr>
    </w:div>
    <w:div w:id="725884103">
      <w:bodyDiv w:val="1"/>
      <w:marLeft w:val="0"/>
      <w:marRight w:val="0"/>
      <w:marTop w:val="0"/>
      <w:marBottom w:val="0"/>
      <w:divBdr>
        <w:top w:val="none" w:sz="0" w:space="0" w:color="auto"/>
        <w:left w:val="none" w:sz="0" w:space="0" w:color="auto"/>
        <w:bottom w:val="none" w:sz="0" w:space="0" w:color="auto"/>
        <w:right w:val="none" w:sz="0" w:space="0" w:color="auto"/>
      </w:divBdr>
    </w:div>
    <w:div w:id="731470020">
      <w:bodyDiv w:val="1"/>
      <w:marLeft w:val="0"/>
      <w:marRight w:val="0"/>
      <w:marTop w:val="0"/>
      <w:marBottom w:val="0"/>
      <w:divBdr>
        <w:top w:val="none" w:sz="0" w:space="0" w:color="auto"/>
        <w:left w:val="none" w:sz="0" w:space="0" w:color="auto"/>
        <w:bottom w:val="none" w:sz="0" w:space="0" w:color="auto"/>
        <w:right w:val="none" w:sz="0" w:space="0" w:color="auto"/>
      </w:divBdr>
    </w:div>
    <w:div w:id="733892589">
      <w:bodyDiv w:val="1"/>
      <w:marLeft w:val="0"/>
      <w:marRight w:val="0"/>
      <w:marTop w:val="0"/>
      <w:marBottom w:val="0"/>
      <w:divBdr>
        <w:top w:val="none" w:sz="0" w:space="0" w:color="auto"/>
        <w:left w:val="none" w:sz="0" w:space="0" w:color="auto"/>
        <w:bottom w:val="none" w:sz="0" w:space="0" w:color="auto"/>
        <w:right w:val="none" w:sz="0" w:space="0" w:color="auto"/>
      </w:divBdr>
    </w:div>
    <w:div w:id="734276811">
      <w:bodyDiv w:val="1"/>
      <w:marLeft w:val="0"/>
      <w:marRight w:val="0"/>
      <w:marTop w:val="0"/>
      <w:marBottom w:val="0"/>
      <w:divBdr>
        <w:top w:val="none" w:sz="0" w:space="0" w:color="auto"/>
        <w:left w:val="none" w:sz="0" w:space="0" w:color="auto"/>
        <w:bottom w:val="none" w:sz="0" w:space="0" w:color="auto"/>
        <w:right w:val="none" w:sz="0" w:space="0" w:color="auto"/>
      </w:divBdr>
    </w:div>
    <w:div w:id="734356426">
      <w:bodyDiv w:val="1"/>
      <w:marLeft w:val="0"/>
      <w:marRight w:val="0"/>
      <w:marTop w:val="0"/>
      <w:marBottom w:val="0"/>
      <w:divBdr>
        <w:top w:val="none" w:sz="0" w:space="0" w:color="auto"/>
        <w:left w:val="none" w:sz="0" w:space="0" w:color="auto"/>
        <w:bottom w:val="none" w:sz="0" w:space="0" w:color="auto"/>
        <w:right w:val="none" w:sz="0" w:space="0" w:color="auto"/>
      </w:divBdr>
    </w:div>
    <w:div w:id="737946925">
      <w:bodyDiv w:val="1"/>
      <w:marLeft w:val="0"/>
      <w:marRight w:val="0"/>
      <w:marTop w:val="0"/>
      <w:marBottom w:val="0"/>
      <w:divBdr>
        <w:top w:val="none" w:sz="0" w:space="0" w:color="auto"/>
        <w:left w:val="none" w:sz="0" w:space="0" w:color="auto"/>
        <w:bottom w:val="none" w:sz="0" w:space="0" w:color="auto"/>
        <w:right w:val="none" w:sz="0" w:space="0" w:color="auto"/>
      </w:divBdr>
    </w:div>
    <w:div w:id="741177512">
      <w:bodyDiv w:val="1"/>
      <w:marLeft w:val="0"/>
      <w:marRight w:val="0"/>
      <w:marTop w:val="0"/>
      <w:marBottom w:val="0"/>
      <w:divBdr>
        <w:top w:val="none" w:sz="0" w:space="0" w:color="auto"/>
        <w:left w:val="none" w:sz="0" w:space="0" w:color="auto"/>
        <w:bottom w:val="none" w:sz="0" w:space="0" w:color="auto"/>
        <w:right w:val="none" w:sz="0" w:space="0" w:color="auto"/>
      </w:divBdr>
    </w:div>
    <w:div w:id="741564824">
      <w:bodyDiv w:val="1"/>
      <w:marLeft w:val="0"/>
      <w:marRight w:val="0"/>
      <w:marTop w:val="0"/>
      <w:marBottom w:val="0"/>
      <w:divBdr>
        <w:top w:val="none" w:sz="0" w:space="0" w:color="auto"/>
        <w:left w:val="none" w:sz="0" w:space="0" w:color="auto"/>
        <w:bottom w:val="none" w:sz="0" w:space="0" w:color="auto"/>
        <w:right w:val="none" w:sz="0" w:space="0" w:color="auto"/>
      </w:divBdr>
    </w:div>
    <w:div w:id="749935869">
      <w:bodyDiv w:val="1"/>
      <w:marLeft w:val="0"/>
      <w:marRight w:val="0"/>
      <w:marTop w:val="0"/>
      <w:marBottom w:val="0"/>
      <w:divBdr>
        <w:top w:val="none" w:sz="0" w:space="0" w:color="auto"/>
        <w:left w:val="none" w:sz="0" w:space="0" w:color="auto"/>
        <w:bottom w:val="none" w:sz="0" w:space="0" w:color="auto"/>
        <w:right w:val="none" w:sz="0" w:space="0" w:color="auto"/>
      </w:divBdr>
    </w:div>
    <w:div w:id="751044332">
      <w:bodyDiv w:val="1"/>
      <w:marLeft w:val="0"/>
      <w:marRight w:val="0"/>
      <w:marTop w:val="0"/>
      <w:marBottom w:val="0"/>
      <w:divBdr>
        <w:top w:val="none" w:sz="0" w:space="0" w:color="auto"/>
        <w:left w:val="none" w:sz="0" w:space="0" w:color="auto"/>
        <w:bottom w:val="none" w:sz="0" w:space="0" w:color="auto"/>
        <w:right w:val="none" w:sz="0" w:space="0" w:color="auto"/>
      </w:divBdr>
    </w:div>
    <w:div w:id="754857732">
      <w:bodyDiv w:val="1"/>
      <w:marLeft w:val="0"/>
      <w:marRight w:val="0"/>
      <w:marTop w:val="0"/>
      <w:marBottom w:val="0"/>
      <w:divBdr>
        <w:top w:val="none" w:sz="0" w:space="0" w:color="auto"/>
        <w:left w:val="none" w:sz="0" w:space="0" w:color="auto"/>
        <w:bottom w:val="none" w:sz="0" w:space="0" w:color="auto"/>
        <w:right w:val="none" w:sz="0" w:space="0" w:color="auto"/>
      </w:divBdr>
    </w:div>
    <w:div w:id="758986653">
      <w:bodyDiv w:val="1"/>
      <w:marLeft w:val="0"/>
      <w:marRight w:val="0"/>
      <w:marTop w:val="0"/>
      <w:marBottom w:val="0"/>
      <w:divBdr>
        <w:top w:val="none" w:sz="0" w:space="0" w:color="auto"/>
        <w:left w:val="none" w:sz="0" w:space="0" w:color="auto"/>
        <w:bottom w:val="none" w:sz="0" w:space="0" w:color="auto"/>
        <w:right w:val="none" w:sz="0" w:space="0" w:color="auto"/>
      </w:divBdr>
    </w:div>
    <w:div w:id="760033432">
      <w:bodyDiv w:val="1"/>
      <w:marLeft w:val="0"/>
      <w:marRight w:val="0"/>
      <w:marTop w:val="0"/>
      <w:marBottom w:val="0"/>
      <w:divBdr>
        <w:top w:val="none" w:sz="0" w:space="0" w:color="auto"/>
        <w:left w:val="none" w:sz="0" w:space="0" w:color="auto"/>
        <w:bottom w:val="none" w:sz="0" w:space="0" w:color="auto"/>
        <w:right w:val="none" w:sz="0" w:space="0" w:color="auto"/>
      </w:divBdr>
    </w:div>
    <w:div w:id="761032060">
      <w:bodyDiv w:val="1"/>
      <w:marLeft w:val="0"/>
      <w:marRight w:val="0"/>
      <w:marTop w:val="0"/>
      <w:marBottom w:val="0"/>
      <w:divBdr>
        <w:top w:val="none" w:sz="0" w:space="0" w:color="auto"/>
        <w:left w:val="none" w:sz="0" w:space="0" w:color="auto"/>
        <w:bottom w:val="none" w:sz="0" w:space="0" w:color="auto"/>
        <w:right w:val="none" w:sz="0" w:space="0" w:color="auto"/>
      </w:divBdr>
    </w:div>
    <w:div w:id="765855473">
      <w:bodyDiv w:val="1"/>
      <w:marLeft w:val="0"/>
      <w:marRight w:val="0"/>
      <w:marTop w:val="0"/>
      <w:marBottom w:val="0"/>
      <w:divBdr>
        <w:top w:val="none" w:sz="0" w:space="0" w:color="auto"/>
        <w:left w:val="none" w:sz="0" w:space="0" w:color="auto"/>
        <w:bottom w:val="none" w:sz="0" w:space="0" w:color="auto"/>
        <w:right w:val="none" w:sz="0" w:space="0" w:color="auto"/>
      </w:divBdr>
    </w:div>
    <w:div w:id="766004241">
      <w:bodyDiv w:val="1"/>
      <w:marLeft w:val="0"/>
      <w:marRight w:val="0"/>
      <w:marTop w:val="0"/>
      <w:marBottom w:val="0"/>
      <w:divBdr>
        <w:top w:val="none" w:sz="0" w:space="0" w:color="auto"/>
        <w:left w:val="none" w:sz="0" w:space="0" w:color="auto"/>
        <w:bottom w:val="none" w:sz="0" w:space="0" w:color="auto"/>
        <w:right w:val="none" w:sz="0" w:space="0" w:color="auto"/>
      </w:divBdr>
    </w:div>
    <w:div w:id="768936474">
      <w:bodyDiv w:val="1"/>
      <w:marLeft w:val="0"/>
      <w:marRight w:val="0"/>
      <w:marTop w:val="0"/>
      <w:marBottom w:val="0"/>
      <w:divBdr>
        <w:top w:val="none" w:sz="0" w:space="0" w:color="auto"/>
        <w:left w:val="none" w:sz="0" w:space="0" w:color="auto"/>
        <w:bottom w:val="none" w:sz="0" w:space="0" w:color="auto"/>
        <w:right w:val="none" w:sz="0" w:space="0" w:color="auto"/>
      </w:divBdr>
    </w:div>
    <w:div w:id="771826402">
      <w:bodyDiv w:val="1"/>
      <w:marLeft w:val="0"/>
      <w:marRight w:val="0"/>
      <w:marTop w:val="0"/>
      <w:marBottom w:val="0"/>
      <w:divBdr>
        <w:top w:val="none" w:sz="0" w:space="0" w:color="auto"/>
        <w:left w:val="none" w:sz="0" w:space="0" w:color="auto"/>
        <w:bottom w:val="none" w:sz="0" w:space="0" w:color="auto"/>
        <w:right w:val="none" w:sz="0" w:space="0" w:color="auto"/>
      </w:divBdr>
    </w:div>
    <w:div w:id="786050572">
      <w:bodyDiv w:val="1"/>
      <w:marLeft w:val="0"/>
      <w:marRight w:val="0"/>
      <w:marTop w:val="0"/>
      <w:marBottom w:val="0"/>
      <w:divBdr>
        <w:top w:val="none" w:sz="0" w:space="0" w:color="auto"/>
        <w:left w:val="none" w:sz="0" w:space="0" w:color="auto"/>
        <w:bottom w:val="none" w:sz="0" w:space="0" w:color="auto"/>
        <w:right w:val="none" w:sz="0" w:space="0" w:color="auto"/>
      </w:divBdr>
    </w:div>
    <w:div w:id="797378907">
      <w:bodyDiv w:val="1"/>
      <w:marLeft w:val="0"/>
      <w:marRight w:val="0"/>
      <w:marTop w:val="0"/>
      <w:marBottom w:val="0"/>
      <w:divBdr>
        <w:top w:val="none" w:sz="0" w:space="0" w:color="auto"/>
        <w:left w:val="none" w:sz="0" w:space="0" w:color="auto"/>
        <w:bottom w:val="none" w:sz="0" w:space="0" w:color="auto"/>
        <w:right w:val="none" w:sz="0" w:space="0" w:color="auto"/>
      </w:divBdr>
    </w:div>
    <w:div w:id="797532417">
      <w:bodyDiv w:val="1"/>
      <w:marLeft w:val="0"/>
      <w:marRight w:val="0"/>
      <w:marTop w:val="0"/>
      <w:marBottom w:val="0"/>
      <w:divBdr>
        <w:top w:val="none" w:sz="0" w:space="0" w:color="auto"/>
        <w:left w:val="none" w:sz="0" w:space="0" w:color="auto"/>
        <w:bottom w:val="none" w:sz="0" w:space="0" w:color="auto"/>
        <w:right w:val="none" w:sz="0" w:space="0" w:color="auto"/>
      </w:divBdr>
    </w:div>
    <w:div w:id="798496154">
      <w:bodyDiv w:val="1"/>
      <w:marLeft w:val="0"/>
      <w:marRight w:val="0"/>
      <w:marTop w:val="0"/>
      <w:marBottom w:val="0"/>
      <w:divBdr>
        <w:top w:val="none" w:sz="0" w:space="0" w:color="auto"/>
        <w:left w:val="none" w:sz="0" w:space="0" w:color="auto"/>
        <w:bottom w:val="none" w:sz="0" w:space="0" w:color="auto"/>
        <w:right w:val="none" w:sz="0" w:space="0" w:color="auto"/>
      </w:divBdr>
    </w:div>
    <w:div w:id="799614198">
      <w:bodyDiv w:val="1"/>
      <w:marLeft w:val="0"/>
      <w:marRight w:val="0"/>
      <w:marTop w:val="0"/>
      <w:marBottom w:val="0"/>
      <w:divBdr>
        <w:top w:val="none" w:sz="0" w:space="0" w:color="auto"/>
        <w:left w:val="none" w:sz="0" w:space="0" w:color="auto"/>
        <w:bottom w:val="none" w:sz="0" w:space="0" w:color="auto"/>
        <w:right w:val="none" w:sz="0" w:space="0" w:color="auto"/>
      </w:divBdr>
    </w:div>
    <w:div w:id="800735734">
      <w:bodyDiv w:val="1"/>
      <w:marLeft w:val="0"/>
      <w:marRight w:val="0"/>
      <w:marTop w:val="0"/>
      <w:marBottom w:val="0"/>
      <w:divBdr>
        <w:top w:val="none" w:sz="0" w:space="0" w:color="auto"/>
        <w:left w:val="none" w:sz="0" w:space="0" w:color="auto"/>
        <w:bottom w:val="none" w:sz="0" w:space="0" w:color="auto"/>
        <w:right w:val="none" w:sz="0" w:space="0" w:color="auto"/>
      </w:divBdr>
    </w:div>
    <w:div w:id="804006981">
      <w:bodyDiv w:val="1"/>
      <w:marLeft w:val="0"/>
      <w:marRight w:val="0"/>
      <w:marTop w:val="0"/>
      <w:marBottom w:val="0"/>
      <w:divBdr>
        <w:top w:val="none" w:sz="0" w:space="0" w:color="auto"/>
        <w:left w:val="none" w:sz="0" w:space="0" w:color="auto"/>
        <w:bottom w:val="none" w:sz="0" w:space="0" w:color="auto"/>
        <w:right w:val="none" w:sz="0" w:space="0" w:color="auto"/>
      </w:divBdr>
    </w:div>
    <w:div w:id="805316323">
      <w:bodyDiv w:val="1"/>
      <w:marLeft w:val="0"/>
      <w:marRight w:val="0"/>
      <w:marTop w:val="0"/>
      <w:marBottom w:val="0"/>
      <w:divBdr>
        <w:top w:val="none" w:sz="0" w:space="0" w:color="auto"/>
        <w:left w:val="none" w:sz="0" w:space="0" w:color="auto"/>
        <w:bottom w:val="none" w:sz="0" w:space="0" w:color="auto"/>
        <w:right w:val="none" w:sz="0" w:space="0" w:color="auto"/>
      </w:divBdr>
    </w:div>
    <w:div w:id="805591304">
      <w:bodyDiv w:val="1"/>
      <w:marLeft w:val="0"/>
      <w:marRight w:val="0"/>
      <w:marTop w:val="0"/>
      <w:marBottom w:val="0"/>
      <w:divBdr>
        <w:top w:val="none" w:sz="0" w:space="0" w:color="auto"/>
        <w:left w:val="none" w:sz="0" w:space="0" w:color="auto"/>
        <w:bottom w:val="none" w:sz="0" w:space="0" w:color="auto"/>
        <w:right w:val="none" w:sz="0" w:space="0" w:color="auto"/>
      </w:divBdr>
    </w:div>
    <w:div w:id="810094377">
      <w:bodyDiv w:val="1"/>
      <w:marLeft w:val="0"/>
      <w:marRight w:val="0"/>
      <w:marTop w:val="0"/>
      <w:marBottom w:val="0"/>
      <w:divBdr>
        <w:top w:val="none" w:sz="0" w:space="0" w:color="auto"/>
        <w:left w:val="none" w:sz="0" w:space="0" w:color="auto"/>
        <w:bottom w:val="none" w:sz="0" w:space="0" w:color="auto"/>
        <w:right w:val="none" w:sz="0" w:space="0" w:color="auto"/>
      </w:divBdr>
    </w:div>
    <w:div w:id="811413269">
      <w:bodyDiv w:val="1"/>
      <w:marLeft w:val="0"/>
      <w:marRight w:val="0"/>
      <w:marTop w:val="0"/>
      <w:marBottom w:val="0"/>
      <w:divBdr>
        <w:top w:val="none" w:sz="0" w:space="0" w:color="auto"/>
        <w:left w:val="none" w:sz="0" w:space="0" w:color="auto"/>
        <w:bottom w:val="none" w:sz="0" w:space="0" w:color="auto"/>
        <w:right w:val="none" w:sz="0" w:space="0" w:color="auto"/>
      </w:divBdr>
    </w:div>
    <w:div w:id="811556723">
      <w:bodyDiv w:val="1"/>
      <w:marLeft w:val="0"/>
      <w:marRight w:val="0"/>
      <w:marTop w:val="0"/>
      <w:marBottom w:val="0"/>
      <w:divBdr>
        <w:top w:val="none" w:sz="0" w:space="0" w:color="auto"/>
        <w:left w:val="none" w:sz="0" w:space="0" w:color="auto"/>
        <w:bottom w:val="none" w:sz="0" w:space="0" w:color="auto"/>
        <w:right w:val="none" w:sz="0" w:space="0" w:color="auto"/>
      </w:divBdr>
    </w:div>
    <w:div w:id="812909663">
      <w:bodyDiv w:val="1"/>
      <w:marLeft w:val="0"/>
      <w:marRight w:val="0"/>
      <w:marTop w:val="0"/>
      <w:marBottom w:val="0"/>
      <w:divBdr>
        <w:top w:val="none" w:sz="0" w:space="0" w:color="auto"/>
        <w:left w:val="none" w:sz="0" w:space="0" w:color="auto"/>
        <w:bottom w:val="none" w:sz="0" w:space="0" w:color="auto"/>
        <w:right w:val="none" w:sz="0" w:space="0" w:color="auto"/>
      </w:divBdr>
    </w:div>
    <w:div w:id="817192265">
      <w:bodyDiv w:val="1"/>
      <w:marLeft w:val="0"/>
      <w:marRight w:val="0"/>
      <w:marTop w:val="0"/>
      <w:marBottom w:val="0"/>
      <w:divBdr>
        <w:top w:val="none" w:sz="0" w:space="0" w:color="auto"/>
        <w:left w:val="none" w:sz="0" w:space="0" w:color="auto"/>
        <w:bottom w:val="none" w:sz="0" w:space="0" w:color="auto"/>
        <w:right w:val="none" w:sz="0" w:space="0" w:color="auto"/>
      </w:divBdr>
    </w:div>
    <w:div w:id="819998281">
      <w:bodyDiv w:val="1"/>
      <w:marLeft w:val="0"/>
      <w:marRight w:val="0"/>
      <w:marTop w:val="0"/>
      <w:marBottom w:val="0"/>
      <w:divBdr>
        <w:top w:val="none" w:sz="0" w:space="0" w:color="auto"/>
        <w:left w:val="none" w:sz="0" w:space="0" w:color="auto"/>
        <w:bottom w:val="none" w:sz="0" w:space="0" w:color="auto"/>
        <w:right w:val="none" w:sz="0" w:space="0" w:color="auto"/>
      </w:divBdr>
    </w:div>
    <w:div w:id="820198718">
      <w:bodyDiv w:val="1"/>
      <w:marLeft w:val="0"/>
      <w:marRight w:val="0"/>
      <w:marTop w:val="0"/>
      <w:marBottom w:val="0"/>
      <w:divBdr>
        <w:top w:val="none" w:sz="0" w:space="0" w:color="auto"/>
        <w:left w:val="none" w:sz="0" w:space="0" w:color="auto"/>
        <w:bottom w:val="none" w:sz="0" w:space="0" w:color="auto"/>
        <w:right w:val="none" w:sz="0" w:space="0" w:color="auto"/>
      </w:divBdr>
    </w:div>
    <w:div w:id="821046559">
      <w:bodyDiv w:val="1"/>
      <w:marLeft w:val="0"/>
      <w:marRight w:val="0"/>
      <w:marTop w:val="0"/>
      <w:marBottom w:val="0"/>
      <w:divBdr>
        <w:top w:val="none" w:sz="0" w:space="0" w:color="auto"/>
        <w:left w:val="none" w:sz="0" w:space="0" w:color="auto"/>
        <w:bottom w:val="none" w:sz="0" w:space="0" w:color="auto"/>
        <w:right w:val="none" w:sz="0" w:space="0" w:color="auto"/>
      </w:divBdr>
    </w:div>
    <w:div w:id="824975957">
      <w:bodyDiv w:val="1"/>
      <w:marLeft w:val="0"/>
      <w:marRight w:val="0"/>
      <w:marTop w:val="0"/>
      <w:marBottom w:val="0"/>
      <w:divBdr>
        <w:top w:val="none" w:sz="0" w:space="0" w:color="auto"/>
        <w:left w:val="none" w:sz="0" w:space="0" w:color="auto"/>
        <w:bottom w:val="none" w:sz="0" w:space="0" w:color="auto"/>
        <w:right w:val="none" w:sz="0" w:space="0" w:color="auto"/>
      </w:divBdr>
    </w:div>
    <w:div w:id="826825935">
      <w:bodyDiv w:val="1"/>
      <w:marLeft w:val="0"/>
      <w:marRight w:val="0"/>
      <w:marTop w:val="0"/>
      <w:marBottom w:val="0"/>
      <w:divBdr>
        <w:top w:val="none" w:sz="0" w:space="0" w:color="auto"/>
        <w:left w:val="none" w:sz="0" w:space="0" w:color="auto"/>
        <w:bottom w:val="none" w:sz="0" w:space="0" w:color="auto"/>
        <w:right w:val="none" w:sz="0" w:space="0" w:color="auto"/>
      </w:divBdr>
    </w:div>
    <w:div w:id="828012746">
      <w:bodyDiv w:val="1"/>
      <w:marLeft w:val="0"/>
      <w:marRight w:val="0"/>
      <w:marTop w:val="0"/>
      <w:marBottom w:val="0"/>
      <w:divBdr>
        <w:top w:val="none" w:sz="0" w:space="0" w:color="auto"/>
        <w:left w:val="none" w:sz="0" w:space="0" w:color="auto"/>
        <w:bottom w:val="none" w:sz="0" w:space="0" w:color="auto"/>
        <w:right w:val="none" w:sz="0" w:space="0" w:color="auto"/>
      </w:divBdr>
    </w:div>
    <w:div w:id="828061603">
      <w:bodyDiv w:val="1"/>
      <w:marLeft w:val="0"/>
      <w:marRight w:val="0"/>
      <w:marTop w:val="0"/>
      <w:marBottom w:val="0"/>
      <w:divBdr>
        <w:top w:val="none" w:sz="0" w:space="0" w:color="auto"/>
        <w:left w:val="none" w:sz="0" w:space="0" w:color="auto"/>
        <w:bottom w:val="none" w:sz="0" w:space="0" w:color="auto"/>
        <w:right w:val="none" w:sz="0" w:space="0" w:color="auto"/>
      </w:divBdr>
    </w:div>
    <w:div w:id="829902108">
      <w:bodyDiv w:val="1"/>
      <w:marLeft w:val="0"/>
      <w:marRight w:val="0"/>
      <w:marTop w:val="0"/>
      <w:marBottom w:val="0"/>
      <w:divBdr>
        <w:top w:val="none" w:sz="0" w:space="0" w:color="auto"/>
        <w:left w:val="none" w:sz="0" w:space="0" w:color="auto"/>
        <w:bottom w:val="none" w:sz="0" w:space="0" w:color="auto"/>
        <w:right w:val="none" w:sz="0" w:space="0" w:color="auto"/>
      </w:divBdr>
    </w:div>
    <w:div w:id="844785456">
      <w:bodyDiv w:val="1"/>
      <w:marLeft w:val="0"/>
      <w:marRight w:val="0"/>
      <w:marTop w:val="0"/>
      <w:marBottom w:val="0"/>
      <w:divBdr>
        <w:top w:val="none" w:sz="0" w:space="0" w:color="auto"/>
        <w:left w:val="none" w:sz="0" w:space="0" w:color="auto"/>
        <w:bottom w:val="none" w:sz="0" w:space="0" w:color="auto"/>
        <w:right w:val="none" w:sz="0" w:space="0" w:color="auto"/>
      </w:divBdr>
    </w:div>
    <w:div w:id="851919666">
      <w:bodyDiv w:val="1"/>
      <w:marLeft w:val="0"/>
      <w:marRight w:val="0"/>
      <w:marTop w:val="0"/>
      <w:marBottom w:val="0"/>
      <w:divBdr>
        <w:top w:val="none" w:sz="0" w:space="0" w:color="auto"/>
        <w:left w:val="none" w:sz="0" w:space="0" w:color="auto"/>
        <w:bottom w:val="none" w:sz="0" w:space="0" w:color="auto"/>
        <w:right w:val="none" w:sz="0" w:space="0" w:color="auto"/>
      </w:divBdr>
    </w:div>
    <w:div w:id="861937047">
      <w:bodyDiv w:val="1"/>
      <w:marLeft w:val="0"/>
      <w:marRight w:val="0"/>
      <w:marTop w:val="0"/>
      <w:marBottom w:val="0"/>
      <w:divBdr>
        <w:top w:val="none" w:sz="0" w:space="0" w:color="auto"/>
        <w:left w:val="none" w:sz="0" w:space="0" w:color="auto"/>
        <w:bottom w:val="none" w:sz="0" w:space="0" w:color="auto"/>
        <w:right w:val="none" w:sz="0" w:space="0" w:color="auto"/>
      </w:divBdr>
    </w:div>
    <w:div w:id="862204005">
      <w:bodyDiv w:val="1"/>
      <w:marLeft w:val="0"/>
      <w:marRight w:val="0"/>
      <w:marTop w:val="0"/>
      <w:marBottom w:val="0"/>
      <w:divBdr>
        <w:top w:val="none" w:sz="0" w:space="0" w:color="auto"/>
        <w:left w:val="none" w:sz="0" w:space="0" w:color="auto"/>
        <w:bottom w:val="none" w:sz="0" w:space="0" w:color="auto"/>
        <w:right w:val="none" w:sz="0" w:space="0" w:color="auto"/>
      </w:divBdr>
    </w:div>
    <w:div w:id="863246512">
      <w:bodyDiv w:val="1"/>
      <w:marLeft w:val="0"/>
      <w:marRight w:val="0"/>
      <w:marTop w:val="0"/>
      <w:marBottom w:val="0"/>
      <w:divBdr>
        <w:top w:val="none" w:sz="0" w:space="0" w:color="auto"/>
        <w:left w:val="none" w:sz="0" w:space="0" w:color="auto"/>
        <w:bottom w:val="none" w:sz="0" w:space="0" w:color="auto"/>
        <w:right w:val="none" w:sz="0" w:space="0" w:color="auto"/>
      </w:divBdr>
    </w:div>
    <w:div w:id="863522884">
      <w:bodyDiv w:val="1"/>
      <w:marLeft w:val="0"/>
      <w:marRight w:val="0"/>
      <w:marTop w:val="0"/>
      <w:marBottom w:val="0"/>
      <w:divBdr>
        <w:top w:val="none" w:sz="0" w:space="0" w:color="auto"/>
        <w:left w:val="none" w:sz="0" w:space="0" w:color="auto"/>
        <w:bottom w:val="none" w:sz="0" w:space="0" w:color="auto"/>
        <w:right w:val="none" w:sz="0" w:space="0" w:color="auto"/>
      </w:divBdr>
    </w:div>
    <w:div w:id="872693126">
      <w:bodyDiv w:val="1"/>
      <w:marLeft w:val="0"/>
      <w:marRight w:val="0"/>
      <w:marTop w:val="0"/>
      <w:marBottom w:val="0"/>
      <w:divBdr>
        <w:top w:val="none" w:sz="0" w:space="0" w:color="auto"/>
        <w:left w:val="none" w:sz="0" w:space="0" w:color="auto"/>
        <w:bottom w:val="none" w:sz="0" w:space="0" w:color="auto"/>
        <w:right w:val="none" w:sz="0" w:space="0" w:color="auto"/>
      </w:divBdr>
    </w:div>
    <w:div w:id="874536039">
      <w:bodyDiv w:val="1"/>
      <w:marLeft w:val="0"/>
      <w:marRight w:val="0"/>
      <w:marTop w:val="0"/>
      <w:marBottom w:val="0"/>
      <w:divBdr>
        <w:top w:val="none" w:sz="0" w:space="0" w:color="auto"/>
        <w:left w:val="none" w:sz="0" w:space="0" w:color="auto"/>
        <w:bottom w:val="none" w:sz="0" w:space="0" w:color="auto"/>
        <w:right w:val="none" w:sz="0" w:space="0" w:color="auto"/>
      </w:divBdr>
    </w:div>
    <w:div w:id="876620229">
      <w:bodyDiv w:val="1"/>
      <w:marLeft w:val="0"/>
      <w:marRight w:val="0"/>
      <w:marTop w:val="0"/>
      <w:marBottom w:val="0"/>
      <w:divBdr>
        <w:top w:val="none" w:sz="0" w:space="0" w:color="auto"/>
        <w:left w:val="none" w:sz="0" w:space="0" w:color="auto"/>
        <w:bottom w:val="none" w:sz="0" w:space="0" w:color="auto"/>
        <w:right w:val="none" w:sz="0" w:space="0" w:color="auto"/>
      </w:divBdr>
    </w:div>
    <w:div w:id="876702516">
      <w:bodyDiv w:val="1"/>
      <w:marLeft w:val="0"/>
      <w:marRight w:val="0"/>
      <w:marTop w:val="0"/>
      <w:marBottom w:val="0"/>
      <w:divBdr>
        <w:top w:val="none" w:sz="0" w:space="0" w:color="auto"/>
        <w:left w:val="none" w:sz="0" w:space="0" w:color="auto"/>
        <w:bottom w:val="none" w:sz="0" w:space="0" w:color="auto"/>
        <w:right w:val="none" w:sz="0" w:space="0" w:color="auto"/>
      </w:divBdr>
    </w:div>
    <w:div w:id="877012245">
      <w:bodyDiv w:val="1"/>
      <w:marLeft w:val="0"/>
      <w:marRight w:val="0"/>
      <w:marTop w:val="0"/>
      <w:marBottom w:val="0"/>
      <w:divBdr>
        <w:top w:val="none" w:sz="0" w:space="0" w:color="auto"/>
        <w:left w:val="none" w:sz="0" w:space="0" w:color="auto"/>
        <w:bottom w:val="none" w:sz="0" w:space="0" w:color="auto"/>
        <w:right w:val="none" w:sz="0" w:space="0" w:color="auto"/>
      </w:divBdr>
    </w:div>
    <w:div w:id="883449231">
      <w:bodyDiv w:val="1"/>
      <w:marLeft w:val="0"/>
      <w:marRight w:val="0"/>
      <w:marTop w:val="0"/>
      <w:marBottom w:val="0"/>
      <w:divBdr>
        <w:top w:val="none" w:sz="0" w:space="0" w:color="auto"/>
        <w:left w:val="none" w:sz="0" w:space="0" w:color="auto"/>
        <w:bottom w:val="none" w:sz="0" w:space="0" w:color="auto"/>
        <w:right w:val="none" w:sz="0" w:space="0" w:color="auto"/>
      </w:divBdr>
    </w:div>
    <w:div w:id="884176925">
      <w:bodyDiv w:val="1"/>
      <w:marLeft w:val="0"/>
      <w:marRight w:val="0"/>
      <w:marTop w:val="0"/>
      <w:marBottom w:val="0"/>
      <w:divBdr>
        <w:top w:val="none" w:sz="0" w:space="0" w:color="auto"/>
        <w:left w:val="none" w:sz="0" w:space="0" w:color="auto"/>
        <w:bottom w:val="none" w:sz="0" w:space="0" w:color="auto"/>
        <w:right w:val="none" w:sz="0" w:space="0" w:color="auto"/>
      </w:divBdr>
    </w:div>
    <w:div w:id="885993774">
      <w:bodyDiv w:val="1"/>
      <w:marLeft w:val="0"/>
      <w:marRight w:val="0"/>
      <w:marTop w:val="0"/>
      <w:marBottom w:val="0"/>
      <w:divBdr>
        <w:top w:val="none" w:sz="0" w:space="0" w:color="auto"/>
        <w:left w:val="none" w:sz="0" w:space="0" w:color="auto"/>
        <w:bottom w:val="none" w:sz="0" w:space="0" w:color="auto"/>
        <w:right w:val="none" w:sz="0" w:space="0" w:color="auto"/>
      </w:divBdr>
    </w:div>
    <w:div w:id="887960251">
      <w:bodyDiv w:val="1"/>
      <w:marLeft w:val="0"/>
      <w:marRight w:val="0"/>
      <w:marTop w:val="0"/>
      <w:marBottom w:val="0"/>
      <w:divBdr>
        <w:top w:val="none" w:sz="0" w:space="0" w:color="auto"/>
        <w:left w:val="none" w:sz="0" w:space="0" w:color="auto"/>
        <w:bottom w:val="none" w:sz="0" w:space="0" w:color="auto"/>
        <w:right w:val="none" w:sz="0" w:space="0" w:color="auto"/>
      </w:divBdr>
    </w:div>
    <w:div w:id="889537873">
      <w:bodyDiv w:val="1"/>
      <w:marLeft w:val="0"/>
      <w:marRight w:val="0"/>
      <w:marTop w:val="0"/>
      <w:marBottom w:val="0"/>
      <w:divBdr>
        <w:top w:val="none" w:sz="0" w:space="0" w:color="auto"/>
        <w:left w:val="none" w:sz="0" w:space="0" w:color="auto"/>
        <w:bottom w:val="none" w:sz="0" w:space="0" w:color="auto"/>
        <w:right w:val="none" w:sz="0" w:space="0" w:color="auto"/>
      </w:divBdr>
    </w:div>
    <w:div w:id="890045221">
      <w:bodyDiv w:val="1"/>
      <w:marLeft w:val="0"/>
      <w:marRight w:val="0"/>
      <w:marTop w:val="0"/>
      <w:marBottom w:val="0"/>
      <w:divBdr>
        <w:top w:val="none" w:sz="0" w:space="0" w:color="auto"/>
        <w:left w:val="none" w:sz="0" w:space="0" w:color="auto"/>
        <w:bottom w:val="none" w:sz="0" w:space="0" w:color="auto"/>
        <w:right w:val="none" w:sz="0" w:space="0" w:color="auto"/>
      </w:divBdr>
    </w:div>
    <w:div w:id="891187790">
      <w:bodyDiv w:val="1"/>
      <w:marLeft w:val="0"/>
      <w:marRight w:val="0"/>
      <w:marTop w:val="0"/>
      <w:marBottom w:val="0"/>
      <w:divBdr>
        <w:top w:val="none" w:sz="0" w:space="0" w:color="auto"/>
        <w:left w:val="none" w:sz="0" w:space="0" w:color="auto"/>
        <w:bottom w:val="none" w:sz="0" w:space="0" w:color="auto"/>
        <w:right w:val="none" w:sz="0" w:space="0" w:color="auto"/>
      </w:divBdr>
    </w:div>
    <w:div w:id="892042595">
      <w:bodyDiv w:val="1"/>
      <w:marLeft w:val="0"/>
      <w:marRight w:val="0"/>
      <w:marTop w:val="0"/>
      <w:marBottom w:val="0"/>
      <w:divBdr>
        <w:top w:val="none" w:sz="0" w:space="0" w:color="auto"/>
        <w:left w:val="none" w:sz="0" w:space="0" w:color="auto"/>
        <w:bottom w:val="none" w:sz="0" w:space="0" w:color="auto"/>
        <w:right w:val="none" w:sz="0" w:space="0" w:color="auto"/>
      </w:divBdr>
    </w:div>
    <w:div w:id="893202188">
      <w:bodyDiv w:val="1"/>
      <w:marLeft w:val="0"/>
      <w:marRight w:val="0"/>
      <w:marTop w:val="0"/>
      <w:marBottom w:val="0"/>
      <w:divBdr>
        <w:top w:val="none" w:sz="0" w:space="0" w:color="auto"/>
        <w:left w:val="none" w:sz="0" w:space="0" w:color="auto"/>
        <w:bottom w:val="none" w:sz="0" w:space="0" w:color="auto"/>
        <w:right w:val="none" w:sz="0" w:space="0" w:color="auto"/>
      </w:divBdr>
    </w:div>
    <w:div w:id="896207876">
      <w:bodyDiv w:val="1"/>
      <w:marLeft w:val="0"/>
      <w:marRight w:val="0"/>
      <w:marTop w:val="0"/>
      <w:marBottom w:val="0"/>
      <w:divBdr>
        <w:top w:val="none" w:sz="0" w:space="0" w:color="auto"/>
        <w:left w:val="none" w:sz="0" w:space="0" w:color="auto"/>
        <w:bottom w:val="none" w:sz="0" w:space="0" w:color="auto"/>
        <w:right w:val="none" w:sz="0" w:space="0" w:color="auto"/>
      </w:divBdr>
    </w:div>
    <w:div w:id="899439692">
      <w:bodyDiv w:val="1"/>
      <w:marLeft w:val="0"/>
      <w:marRight w:val="0"/>
      <w:marTop w:val="0"/>
      <w:marBottom w:val="0"/>
      <w:divBdr>
        <w:top w:val="none" w:sz="0" w:space="0" w:color="auto"/>
        <w:left w:val="none" w:sz="0" w:space="0" w:color="auto"/>
        <w:bottom w:val="none" w:sz="0" w:space="0" w:color="auto"/>
        <w:right w:val="none" w:sz="0" w:space="0" w:color="auto"/>
      </w:divBdr>
    </w:div>
    <w:div w:id="899680686">
      <w:bodyDiv w:val="1"/>
      <w:marLeft w:val="0"/>
      <w:marRight w:val="0"/>
      <w:marTop w:val="0"/>
      <w:marBottom w:val="0"/>
      <w:divBdr>
        <w:top w:val="none" w:sz="0" w:space="0" w:color="auto"/>
        <w:left w:val="none" w:sz="0" w:space="0" w:color="auto"/>
        <w:bottom w:val="none" w:sz="0" w:space="0" w:color="auto"/>
        <w:right w:val="none" w:sz="0" w:space="0" w:color="auto"/>
      </w:divBdr>
    </w:div>
    <w:div w:id="900557881">
      <w:bodyDiv w:val="1"/>
      <w:marLeft w:val="0"/>
      <w:marRight w:val="0"/>
      <w:marTop w:val="0"/>
      <w:marBottom w:val="0"/>
      <w:divBdr>
        <w:top w:val="none" w:sz="0" w:space="0" w:color="auto"/>
        <w:left w:val="none" w:sz="0" w:space="0" w:color="auto"/>
        <w:bottom w:val="none" w:sz="0" w:space="0" w:color="auto"/>
        <w:right w:val="none" w:sz="0" w:space="0" w:color="auto"/>
      </w:divBdr>
    </w:div>
    <w:div w:id="902519685">
      <w:bodyDiv w:val="1"/>
      <w:marLeft w:val="0"/>
      <w:marRight w:val="0"/>
      <w:marTop w:val="0"/>
      <w:marBottom w:val="0"/>
      <w:divBdr>
        <w:top w:val="none" w:sz="0" w:space="0" w:color="auto"/>
        <w:left w:val="none" w:sz="0" w:space="0" w:color="auto"/>
        <w:bottom w:val="none" w:sz="0" w:space="0" w:color="auto"/>
        <w:right w:val="none" w:sz="0" w:space="0" w:color="auto"/>
      </w:divBdr>
    </w:div>
    <w:div w:id="902983978">
      <w:bodyDiv w:val="1"/>
      <w:marLeft w:val="0"/>
      <w:marRight w:val="0"/>
      <w:marTop w:val="0"/>
      <w:marBottom w:val="0"/>
      <w:divBdr>
        <w:top w:val="none" w:sz="0" w:space="0" w:color="auto"/>
        <w:left w:val="none" w:sz="0" w:space="0" w:color="auto"/>
        <w:bottom w:val="none" w:sz="0" w:space="0" w:color="auto"/>
        <w:right w:val="none" w:sz="0" w:space="0" w:color="auto"/>
      </w:divBdr>
    </w:div>
    <w:div w:id="906912928">
      <w:bodyDiv w:val="1"/>
      <w:marLeft w:val="0"/>
      <w:marRight w:val="0"/>
      <w:marTop w:val="0"/>
      <w:marBottom w:val="0"/>
      <w:divBdr>
        <w:top w:val="none" w:sz="0" w:space="0" w:color="auto"/>
        <w:left w:val="none" w:sz="0" w:space="0" w:color="auto"/>
        <w:bottom w:val="none" w:sz="0" w:space="0" w:color="auto"/>
        <w:right w:val="none" w:sz="0" w:space="0" w:color="auto"/>
      </w:divBdr>
    </w:div>
    <w:div w:id="907156938">
      <w:bodyDiv w:val="1"/>
      <w:marLeft w:val="0"/>
      <w:marRight w:val="0"/>
      <w:marTop w:val="0"/>
      <w:marBottom w:val="0"/>
      <w:divBdr>
        <w:top w:val="none" w:sz="0" w:space="0" w:color="auto"/>
        <w:left w:val="none" w:sz="0" w:space="0" w:color="auto"/>
        <w:bottom w:val="none" w:sz="0" w:space="0" w:color="auto"/>
        <w:right w:val="none" w:sz="0" w:space="0" w:color="auto"/>
      </w:divBdr>
    </w:div>
    <w:div w:id="907493715">
      <w:bodyDiv w:val="1"/>
      <w:marLeft w:val="0"/>
      <w:marRight w:val="0"/>
      <w:marTop w:val="0"/>
      <w:marBottom w:val="0"/>
      <w:divBdr>
        <w:top w:val="none" w:sz="0" w:space="0" w:color="auto"/>
        <w:left w:val="none" w:sz="0" w:space="0" w:color="auto"/>
        <w:bottom w:val="none" w:sz="0" w:space="0" w:color="auto"/>
        <w:right w:val="none" w:sz="0" w:space="0" w:color="auto"/>
      </w:divBdr>
    </w:div>
    <w:div w:id="907687924">
      <w:bodyDiv w:val="1"/>
      <w:marLeft w:val="0"/>
      <w:marRight w:val="0"/>
      <w:marTop w:val="0"/>
      <w:marBottom w:val="0"/>
      <w:divBdr>
        <w:top w:val="none" w:sz="0" w:space="0" w:color="auto"/>
        <w:left w:val="none" w:sz="0" w:space="0" w:color="auto"/>
        <w:bottom w:val="none" w:sz="0" w:space="0" w:color="auto"/>
        <w:right w:val="none" w:sz="0" w:space="0" w:color="auto"/>
      </w:divBdr>
    </w:div>
    <w:div w:id="917860292">
      <w:bodyDiv w:val="1"/>
      <w:marLeft w:val="0"/>
      <w:marRight w:val="0"/>
      <w:marTop w:val="0"/>
      <w:marBottom w:val="0"/>
      <w:divBdr>
        <w:top w:val="none" w:sz="0" w:space="0" w:color="auto"/>
        <w:left w:val="none" w:sz="0" w:space="0" w:color="auto"/>
        <w:bottom w:val="none" w:sz="0" w:space="0" w:color="auto"/>
        <w:right w:val="none" w:sz="0" w:space="0" w:color="auto"/>
      </w:divBdr>
    </w:div>
    <w:div w:id="918371422">
      <w:bodyDiv w:val="1"/>
      <w:marLeft w:val="0"/>
      <w:marRight w:val="0"/>
      <w:marTop w:val="0"/>
      <w:marBottom w:val="0"/>
      <w:divBdr>
        <w:top w:val="none" w:sz="0" w:space="0" w:color="auto"/>
        <w:left w:val="none" w:sz="0" w:space="0" w:color="auto"/>
        <w:bottom w:val="none" w:sz="0" w:space="0" w:color="auto"/>
        <w:right w:val="none" w:sz="0" w:space="0" w:color="auto"/>
      </w:divBdr>
    </w:div>
    <w:div w:id="920796806">
      <w:bodyDiv w:val="1"/>
      <w:marLeft w:val="0"/>
      <w:marRight w:val="0"/>
      <w:marTop w:val="0"/>
      <w:marBottom w:val="0"/>
      <w:divBdr>
        <w:top w:val="none" w:sz="0" w:space="0" w:color="auto"/>
        <w:left w:val="none" w:sz="0" w:space="0" w:color="auto"/>
        <w:bottom w:val="none" w:sz="0" w:space="0" w:color="auto"/>
        <w:right w:val="none" w:sz="0" w:space="0" w:color="auto"/>
      </w:divBdr>
    </w:div>
    <w:div w:id="921764780">
      <w:bodyDiv w:val="1"/>
      <w:marLeft w:val="0"/>
      <w:marRight w:val="0"/>
      <w:marTop w:val="0"/>
      <w:marBottom w:val="0"/>
      <w:divBdr>
        <w:top w:val="none" w:sz="0" w:space="0" w:color="auto"/>
        <w:left w:val="none" w:sz="0" w:space="0" w:color="auto"/>
        <w:bottom w:val="none" w:sz="0" w:space="0" w:color="auto"/>
        <w:right w:val="none" w:sz="0" w:space="0" w:color="auto"/>
      </w:divBdr>
    </w:div>
    <w:div w:id="921983814">
      <w:bodyDiv w:val="1"/>
      <w:marLeft w:val="0"/>
      <w:marRight w:val="0"/>
      <w:marTop w:val="0"/>
      <w:marBottom w:val="0"/>
      <w:divBdr>
        <w:top w:val="none" w:sz="0" w:space="0" w:color="auto"/>
        <w:left w:val="none" w:sz="0" w:space="0" w:color="auto"/>
        <w:bottom w:val="none" w:sz="0" w:space="0" w:color="auto"/>
        <w:right w:val="none" w:sz="0" w:space="0" w:color="auto"/>
      </w:divBdr>
    </w:div>
    <w:div w:id="924458622">
      <w:bodyDiv w:val="1"/>
      <w:marLeft w:val="0"/>
      <w:marRight w:val="0"/>
      <w:marTop w:val="0"/>
      <w:marBottom w:val="0"/>
      <w:divBdr>
        <w:top w:val="none" w:sz="0" w:space="0" w:color="auto"/>
        <w:left w:val="none" w:sz="0" w:space="0" w:color="auto"/>
        <w:bottom w:val="none" w:sz="0" w:space="0" w:color="auto"/>
        <w:right w:val="none" w:sz="0" w:space="0" w:color="auto"/>
      </w:divBdr>
    </w:div>
    <w:div w:id="924461631">
      <w:bodyDiv w:val="1"/>
      <w:marLeft w:val="0"/>
      <w:marRight w:val="0"/>
      <w:marTop w:val="0"/>
      <w:marBottom w:val="0"/>
      <w:divBdr>
        <w:top w:val="none" w:sz="0" w:space="0" w:color="auto"/>
        <w:left w:val="none" w:sz="0" w:space="0" w:color="auto"/>
        <w:bottom w:val="none" w:sz="0" w:space="0" w:color="auto"/>
        <w:right w:val="none" w:sz="0" w:space="0" w:color="auto"/>
      </w:divBdr>
    </w:div>
    <w:div w:id="927231428">
      <w:bodyDiv w:val="1"/>
      <w:marLeft w:val="0"/>
      <w:marRight w:val="0"/>
      <w:marTop w:val="0"/>
      <w:marBottom w:val="0"/>
      <w:divBdr>
        <w:top w:val="none" w:sz="0" w:space="0" w:color="auto"/>
        <w:left w:val="none" w:sz="0" w:space="0" w:color="auto"/>
        <w:bottom w:val="none" w:sz="0" w:space="0" w:color="auto"/>
        <w:right w:val="none" w:sz="0" w:space="0" w:color="auto"/>
      </w:divBdr>
    </w:div>
    <w:div w:id="929434474">
      <w:bodyDiv w:val="1"/>
      <w:marLeft w:val="0"/>
      <w:marRight w:val="0"/>
      <w:marTop w:val="0"/>
      <w:marBottom w:val="0"/>
      <w:divBdr>
        <w:top w:val="none" w:sz="0" w:space="0" w:color="auto"/>
        <w:left w:val="none" w:sz="0" w:space="0" w:color="auto"/>
        <w:bottom w:val="none" w:sz="0" w:space="0" w:color="auto"/>
        <w:right w:val="none" w:sz="0" w:space="0" w:color="auto"/>
      </w:divBdr>
    </w:div>
    <w:div w:id="929585523">
      <w:bodyDiv w:val="1"/>
      <w:marLeft w:val="0"/>
      <w:marRight w:val="0"/>
      <w:marTop w:val="0"/>
      <w:marBottom w:val="0"/>
      <w:divBdr>
        <w:top w:val="none" w:sz="0" w:space="0" w:color="auto"/>
        <w:left w:val="none" w:sz="0" w:space="0" w:color="auto"/>
        <w:bottom w:val="none" w:sz="0" w:space="0" w:color="auto"/>
        <w:right w:val="none" w:sz="0" w:space="0" w:color="auto"/>
      </w:divBdr>
    </w:div>
    <w:div w:id="934706604">
      <w:bodyDiv w:val="1"/>
      <w:marLeft w:val="0"/>
      <w:marRight w:val="0"/>
      <w:marTop w:val="0"/>
      <w:marBottom w:val="0"/>
      <w:divBdr>
        <w:top w:val="none" w:sz="0" w:space="0" w:color="auto"/>
        <w:left w:val="none" w:sz="0" w:space="0" w:color="auto"/>
        <w:bottom w:val="none" w:sz="0" w:space="0" w:color="auto"/>
        <w:right w:val="none" w:sz="0" w:space="0" w:color="auto"/>
      </w:divBdr>
    </w:div>
    <w:div w:id="935745441">
      <w:bodyDiv w:val="1"/>
      <w:marLeft w:val="0"/>
      <w:marRight w:val="0"/>
      <w:marTop w:val="0"/>
      <w:marBottom w:val="0"/>
      <w:divBdr>
        <w:top w:val="none" w:sz="0" w:space="0" w:color="auto"/>
        <w:left w:val="none" w:sz="0" w:space="0" w:color="auto"/>
        <w:bottom w:val="none" w:sz="0" w:space="0" w:color="auto"/>
        <w:right w:val="none" w:sz="0" w:space="0" w:color="auto"/>
      </w:divBdr>
    </w:div>
    <w:div w:id="936987786">
      <w:bodyDiv w:val="1"/>
      <w:marLeft w:val="0"/>
      <w:marRight w:val="0"/>
      <w:marTop w:val="0"/>
      <w:marBottom w:val="0"/>
      <w:divBdr>
        <w:top w:val="none" w:sz="0" w:space="0" w:color="auto"/>
        <w:left w:val="none" w:sz="0" w:space="0" w:color="auto"/>
        <w:bottom w:val="none" w:sz="0" w:space="0" w:color="auto"/>
        <w:right w:val="none" w:sz="0" w:space="0" w:color="auto"/>
      </w:divBdr>
    </w:div>
    <w:div w:id="941186900">
      <w:bodyDiv w:val="1"/>
      <w:marLeft w:val="0"/>
      <w:marRight w:val="0"/>
      <w:marTop w:val="0"/>
      <w:marBottom w:val="0"/>
      <w:divBdr>
        <w:top w:val="none" w:sz="0" w:space="0" w:color="auto"/>
        <w:left w:val="none" w:sz="0" w:space="0" w:color="auto"/>
        <w:bottom w:val="none" w:sz="0" w:space="0" w:color="auto"/>
        <w:right w:val="none" w:sz="0" w:space="0" w:color="auto"/>
      </w:divBdr>
    </w:div>
    <w:div w:id="942567082">
      <w:bodyDiv w:val="1"/>
      <w:marLeft w:val="0"/>
      <w:marRight w:val="0"/>
      <w:marTop w:val="0"/>
      <w:marBottom w:val="0"/>
      <w:divBdr>
        <w:top w:val="none" w:sz="0" w:space="0" w:color="auto"/>
        <w:left w:val="none" w:sz="0" w:space="0" w:color="auto"/>
        <w:bottom w:val="none" w:sz="0" w:space="0" w:color="auto"/>
        <w:right w:val="none" w:sz="0" w:space="0" w:color="auto"/>
      </w:divBdr>
    </w:div>
    <w:div w:id="942692907">
      <w:bodyDiv w:val="1"/>
      <w:marLeft w:val="0"/>
      <w:marRight w:val="0"/>
      <w:marTop w:val="0"/>
      <w:marBottom w:val="0"/>
      <w:divBdr>
        <w:top w:val="none" w:sz="0" w:space="0" w:color="auto"/>
        <w:left w:val="none" w:sz="0" w:space="0" w:color="auto"/>
        <w:bottom w:val="none" w:sz="0" w:space="0" w:color="auto"/>
        <w:right w:val="none" w:sz="0" w:space="0" w:color="auto"/>
      </w:divBdr>
    </w:div>
    <w:div w:id="948850173">
      <w:bodyDiv w:val="1"/>
      <w:marLeft w:val="0"/>
      <w:marRight w:val="0"/>
      <w:marTop w:val="0"/>
      <w:marBottom w:val="0"/>
      <w:divBdr>
        <w:top w:val="none" w:sz="0" w:space="0" w:color="auto"/>
        <w:left w:val="none" w:sz="0" w:space="0" w:color="auto"/>
        <w:bottom w:val="none" w:sz="0" w:space="0" w:color="auto"/>
        <w:right w:val="none" w:sz="0" w:space="0" w:color="auto"/>
      </w:divBdr>
    </w:div>
    <w:div w:id="949049915">
      <w:bodyDiv w:val="1"/>
      <w:marLeft w:val="0"/>
      <w:marRight w:val="0"/>
      <w:marTop w:val="0"/>
      <w:marBottom w:val="0"/>
      <w:divBdr>
        <w:top w:val="none" w:sz="0" w:space="0" w:color="auto"/>
        <w:left w:val="none" w:sz="0" w:space="0" w:color="auto"/>
        <w:bottom w:val="none" w:sz="0" w:space="0" w:color="auto"/>
        <w:right w:val="none" w:sz="0" w:space="0" w:color="auto"/>
      </w:divBdr>
    </w:div>
    <w:div w:id="949437338">
      <w:bodyDiv w:val="1"/>
      <w:marLeft w:val="0"/>
      <w:marRight w:val="0"/>
      <w:marTop w:val="0"/>
      <w:marBottom w:val="0"/>
      <w:divBdr>
        <w:top w:val="none" w:sz="0" w:space="0" w:color="auto"/>
        <w:left w:val="none" w:sz="0" w:space="0" w:color="auto"/>
        <w:bottom w:val="none" w:sz="0" w:space="0" w:color="auto"/>
        <w:right w:val="none" w:sz="0" w:space="0" w:color="auto"/>
      </w:divBdr>
    </w:div>
    <w:div w:id="949701811">
      <w:bodyDiv w:val="1"/>
      <w:marLeft w:val="0"/>
      <w:marRight w:val="0"/>
      <w:marTop w:val="0"/>
      <w:marBottom w:val="0"/>
      <w:divBdr>
        <w:top w:val="none" w:sz="0" w:space="0" w:color="auto"/>
        <w:left w:val="none" w:sz="0" w:space="0" w:color="auto"/>
        <w:bottom w:val="none" w:sz="0" w:space="0" w:color="auto"/>
        <w:right w:val="none" w:sz="0" w:space="0" w:color="auto"/>
      </w:divBdr>
    </w:div>
    <w:div w:id="954097488">
      <w:bodyDiv w:val="1"/>
      <w:marLeft w:val="0"/>
      <w:marRight w:val="0"/>
      <w:marTop w:val="0"/>
      <w:marBottom w:val="0"/>
      <w:divBdr>
        <w:top w:val="none" w:sz="0" w:space="0" w:color="auto"/>
        <w:left w:val="none" w:sz="0" w:space="0" w:color="auto"/>
        <w:bottom w:val="none" w:sz="0" w:space="0" w:color="auto"/>
        <w:right w:val="none" w:sz="0" w:space="0" w:color="auto"/>
      </w:divBdr>
    </w:div>
    <w:div w:id="970138353">
      <w:bodyDiv w:val="1"/>
      <w:marLeft w:val="0"/>
      <w:marRight w:val="0"/>
      <w:marTop w:val="0"/>
      <w:marBottom w:val="0"/>
      <w:divBdr>
        <w:top w:val="none" w:sz="0" w:space="0" w:color="auto"/>
        <w:left w:val="none" w:sz="0" w:space="0" w:color="auto"/>
        <w:bottom w:val="none" w:sz="0" w:space="0" w:color="auto"/>
        <w:right w:val="none" w:sz="0" w:space="0" w:color="auto"/>
      </w:divBdr>
    </w:div>
    <w:div w:id="974913682">
      <w:bodyDiv w:val="1"/>
      <w:marLeft w:val="0"/>
      <w:marRight w:val="0"/>
      <w:marTop w:val="0"/>
      <w:marBottom w:val="0"/>
      <w:divBdr>
        <w:top w:val="none" w:sz="0" w:space="0" w:color="auto"/>
        <w:left w:val="none" w:sz="0" w:space="0" w:color="auto"/>
        <w:bottom w:val="none" w:sz="0" w:space="0" w:color="auto"/>
        <w:right w:val="none" w:sz="0" w:space="0" w:color="auto"/>
      </w:divBdr>
    </w:div>
    <w:div w:id="981277366">
      <w:bodyDiv w:val="1"/>
      <w:marLeft w:val="0"/>
      <w:marRight w:val="0"/>
      <w:marTop w:val="0"/>
      <w:marBottom w:val="0"/>
      <w:divBdr>
        <w:top w:val="none" w:sz="0" w:space="0" w:color="auto"/>
        <w:left w:val="none" w:sz="0" w:space="0" w:color="auto"/>
        <w:bottom w:val="none" w:sz="0" w:space="0" w:color="auto"/>
        <w:right w:val="none" w:sz="0" w:space="0" w:color="auto"/>
      </w:divBdr>
    </w:div>
    <w:div w:id="987562129">
      <w:bodyDiv w:val="1"/>
      <w:marLeft w:val="0"/>
      <w:marRight w:val="0"/>
      <w:marTop w:val="0"/>
      <w:marBottom w:val="0"/>
      <w:divBdr>
        <w:top w:val="none" w:sz="0" w:space="0" w:color="auto"/>
        <w:left w:val="none" w:sz="0" w:space="0" w:color="auto"/>
        <w:bottom w:val="none" w:sz="0" w:space="0" w:color="auto"/>
        <w:right w:val="none" w:sz="0" w:space="0" w:color="auto"/>
      </w:divBdr>
    </w:div>
    <w:div w:id="993872836">
      <w:bodyDiv w:val="1"/>
      <w:marLeft w:val="0"/>
      <w:marRight w:val="0"/>
      <w:marTop w:val="0"/>
      <w:marBottom w:val="0"/>
      <w:divBdr>
        <w:top w:val="none" w:sz="0" w:space="0" w:color="auto"/>
        <w:left w:val="none" w:sz="0" w:space="0" w:color="auto"/>
        <w:bottom w:val="none" w:sz="0" w:space="0" w:color="auto"/>
        <w:right w:val="none" w:sz="0" w:space="0" w:color="auto"/>
      </w:divBdr>
    </w:div>
    <w:div w:id="995763613">
      <w:bodyDiv w:val="1"/>
      <w:marLeft w:val="0"/>
      <w:marRight w:val="0"/>
      <w:marTop w:val="0"/>
      <w:marBottom w:val="0"/>
      <w:divBdr>
        <w:top w:val="none" w:sz="0" w:space="0" w:color="auto"/>
        <w:left w:val="none" w:sz="0" w:space="0" w:color="auto"/>
        <w:bottom w:val="none" w:sz="0" w:space="0" w:color="auto"/>
        <w:right w:val="none" w:sz="0" w:space="0" w:color="auto"/>
      </w:divBdr>
    </w:div>
    <w:div w:id="1017074662">
      <w:bodyDiv w:val="1"/>
      <w:marLeft w:val="0"/>
      <w:marRight w:val="0"/>
      <w:marTop w:val="0"/>
      <w:marBottom w:val="0"/>
      <w:divBdr>
        <w:top w:val="none" w:sz="0" w:space="0" w:color="auto"/>
        <w:left w:val="none" w:sz="0" w:space="0" w:color="auto"/>
        <w:bottom w:val="none" w:sz="0" w:space="0" w:color="auto"/>
        <w:right w:val="none" w:sz="0" w:space="0" w:color="auto"/>
      </w:divBdr>
    </w:div>
    <w:div w:id="1022127099">
      <w:bodyDiv w:val="1"/>
      <w:marLeft w:val="0"/>
      <w:marRight w:val="0"/>
      <w:marTop w:val="0"/>
      <w:marBottom w:val="0"/>
      <w:divBdr>
        <w:top w:val="none" w:sz="0" w:space="0" w:color="auto"/>
        <w:left w:val="none" w:sz="0" w:space="0" w:color="auto"/>
        <w:bottom w:val="none" w:sz="0" w:space="0" w:color="auto"/>
        <w:right w:val="none" w:sz="0" w:space="0" w:color="auto"/>
      </w:divBdr>
    </w:div>
    <w:div w:id="1023552459">
      <w:bodyDiv w:val="1"/>
      <w:marLeft w:val="0"/>
      <w:marRight w:val="0"/>
      <w:marTop w:val="0"/>
      <w:marBottom w:val="0"/>
      <w:divBdr>
        <w:top w:val="none" w:sz="0" w:space="0" w:color="auto"/>
        <w:left w:val="none" w:sz="0" w:space="0" w:color="auto"/>
        <w:bottom w:val="none" w:sz="0" w:space="0" w:color="auto"/>
        <w:right w:val="none" w:sz="0" w:space="0" w:color="auto"/>
      </w:divBdr>
    </w:div>
    <w:div w:id="1028020601">
      <w:bodyDiv w:val="1"/>
      <w:marLeft w:val="0"/>
      <w:marRight w:val="0"/>
      <w:marTop w:val="0"/>
      <w:marBottom w:val="0"/>
      <w:divBdr>
        <w:top w:val="none" w:sz="0" w:space="0" w:color="auto"/>
        <w:left w:val="none" w:sz="0" w:space="0" w:color="auto"/>
        <w:bottom w:val="none" w:sz="0" w:space="0" w:color="auto"/>
        <w:right w:val="none" w:sz="0" w:space="0" w:color="auto"/>
      </w:divBdr>
    </w:div>
    <w:div w:id="1035275213">
      <w:bodyDiv w:val="1"/>
      <w:marLeft w:val="0"/>
      <w:marRight w:val="0"/>
      <w:marTop w:val="0"/>
      <w:marBottom w:val="0"/>
      <w:divBdr>
        <w:top w:val="none" w:sz="0" w:space="0" w:color="auto"/>
        <w:left w:val="none" w:sz="0" w:space="0" w:color="auto"/>
        <w:bottom w:val="none" w:sz="0" w:space="0" w:color="auto"/>
        <w:right w:val="none" w:sz="0" w:space="0" w:color="auto"/>
      </w:divBdr>
    </w:div>
    <w:div w:id="1040518708">
      <w:bodyDiv w:val="1"/>
      <w:marLeft w:val="0"/>
      <w:marRight w:val="0"/>
      <w:marTop w:val="0"/>
      <w:marBottom w:val="0"/>
      <w:divBdr>
        <w:top w:val="none" w:sz="0" w:space="0" w:color="auto"/>
        <w:left w:val="none" w:sz="0" w:space="0" w:color="auto"/>
        <w:bottom w:val="none" w:sz="0" w:space="0" w:color="auto"/>
        <w:right w:val="none" w:sz="0" w:space="0" w:color="auto"/>
      </w:divBdr>
    </w:div>
    <w:div w:id="1043364631">
      <w:bodyDiv w:val="1"/>
      <w:marLeft w:val="0"/>
      <w:marRight w:val="0"/>
      <w:marTop w:val="0"/>
      <w:marBottom w:val="0"/>
      <w:divBdr>
        <w:top w:val="none" w:sz="0" w:space="0" w:color="auto"/>
        <w:left w:val="none" w:sz="0" w:space="0" w:color="auto"/>
        <w:bottom w:val="none" w:sz="0" w:space="0" w:color="auto"/>
        <w:right w:val="none" w:sz="0" w:space="0" w:color="auto"/>
      </w:divBdr>
    </w:div>
    <w:div w:id="1045981540">
      <w:bodyDiv w:val="1"/>
      <w:marLeft w:val="0"/>
      <w:marRight w:val="0"/>
      <w:marTop w:val="0"/>
      <w:marBottom w:val="0"/>
      <w:divBdr>
        <w:top w:val="none" w:sz="0" w:space="0" w:color="auto"/>
        <w:left w:val="none" w:sz="0" w:space="0" w:color="auto"/>
        <w:bottom w:val="none" w:sz="0" w:space="0" w:color="auto"/>
        <w:right w:val="none" w:sz="0" w:space="0" w:color="auto"/>
      </w:divBdr>
    </w:div>
    <w:div w:id="1047948861">
      <w:bodyDiv w:val="1"/>
      <w:marLeft w:val="0"/>
      <w:marRight w:val="0"/>
      <w:marTop w:val="0"/>
      <w:marBottom w:val="0"/>
      <w:divBdr>
        <w:top w:val="none" w:sz="0" w:space="0" w:color="auto"/>
        <w:left w:val="none" w:sz="0" w:space="0" w:color="auto"/>
        <w:bottom w:val="none" w:sz="0" w:space="0" w:color="auto"/>
        <w:right w:val="none" w:sz="0" w:space="0" w:color="auto"/>
      </w:divBdr>
    </w:div>
    <w:div w:id="1053506077">
      <w:bodyDiv w:val="1"/>
      <w:marLeft w:val="0"/>
      <w:marRight w:val="0"/>
      <w:marTop w:val="0"/>
      <w:marBottom w:val="0"/>
      <w:divBdr>
        <w:top w:val="none" w:sz="0" w:space="0" w:color="auto"/>
        <w:left w:val="none" w:sz="0" w:space="0" w:color="auto"/>
        <w:bottom w:val="none" w:sz="0" w:space="0" w:color="auto"/>
        <w:right w:val="none" w:sz="0" w:space="0" w:color="auto"/>
      </w:divBdr>
    </w:div>
    <w:div w:id="1055619773">
      <w:bodyDiv w:val="1"/>
      <w:marLeft w:val="0"/>
      <w:marRight w:val="0"/>
      <w:marTop w:val="0"/>
      <w:marBottom w:val="0"/>
      <w:divBdr>
        <w:top w:val="none" w:sz="0" w:space="0" w:color="auto"/>
        <w:left w:val="none" w:sz="0" w:space="0" w:color="auto"/>
        <w:bottom w:val="none" w:sz="0" w:space="0" w:color="auto"/>
        <w:right w:val="none" w:sz="0" w:space="0" w:color="auto"/>
      </w:divBdr>
    </w:div>
    <w:div w:id="1061371958">
      <w:bodyDiv w:val="1"/>
      <w:marLeft w:val="0"/>
      <w:marRight w:val="0"/>
      <w:marTop w:val="0"/>
      <w:marBottom w:val="0"/>
      <w:divBdr>
        <w:top w:val="none" w:sz="0" w:space="0" w:color="auto"/>
        <w:left w:val="none" w:sz="0" w:space="0" w:color="auto"/>
        <w:bottom w:val="none" w:sz="0" w:space="0" w:color="auto"/>
        <w:right w:val="none" w:sz="0" w:space="0" w:color="auto"/>
      </w:divBdr>
    </w:div>
    <w:div w:id="1067074913">
      <w:bodyDiv w:val="1"/>
      <w:marLeft w:val="0"/>
      <w:marRight w:val="0"/>
      <w:marTop w:val="0"/>
      <w:marBottom w:val="0"/>
      <w:divBdr>
        <w:top w:val="none" w:sz="0" w:space="0" w:color="auto"/>
        <w:left w:val="none" w:sz="0" w:space="0" w:color="auto"/>
        <w:bottom w:val="none" w:sz="0" w:space="0" w:color="auto"/>
        <w:right w:val="none" w:sz="0" w:space="0" w:color="auto"/>
      </w:divBdr>
    </w:div>
    <w:div w:id="1071389140">
      <w:bodyDiv w:val="1"/>
      <w:marLeft w:val="0"/>
      <w:marRight w:val="0"/>
      <w:marTop w:val="0"/>
      <w:marBottom w:val="0"/>
      <w:divBdr>
        <w:top w:val="none" w:sz="0" w:space="0" w:color="auto"/>
        <w:left w:val="none" w:sz="0" w:space="0" w:color="auto"/>
        <w:bottom w:val="none" w:sz="0" w:space="0" w:color="auto"/>
        <w:right w:val="none" w:sz="0" w:space="0" w:color="auto"/>
      </w:divBdr>
    </w:div>
    <w:div w:id="1071462065">
      <w:bodyDiv w:val="1"/>
      <w:marLeft w:val="0"/>
      <w:marRight w:val="0"/>
      <w:marTop w:val="0"/>
      <w:marBottom w:val="0"/>
      <w:divBdr>
        <w:top w:val="none" w:sz="0" w:space="0" w:color="auto"/>
        <w:left w:val="none" w:sz="0" w:space="0" w:color="auto"/>
        <w:bottom w:val="none" w:sz="0" w:space="0" w:color="auto"/>
        <w:right w:val="none" w:sz="0" w:space="0" w:color="auto"/>
      </w:divBdr>
    </w:div>
    <w:div w:id="1075205930">
      <w:bodyDiv w:val="1"/>
      <w:marLeft w:val="0"/>
      <w:marRight w:val="0"/>
      <w:marTop w:val="0"/>
      <w:marBottom w:val="0"/>
      <w:divBdr>
        <w:top w:val="none" w:sz="0" w:space="0" w:color="auto"/>
        <w:left w:val="none" w:sz="0" w:space="0" w:color="auto"/>
        <w:bottom w:val="none" w:sz="0" w:space="0" w:color="auto"/>
        <w:right w:val="none" w:sz="0" w:space="0" w:color="auto"/>
      </w:divBdr>
    </w:div>
    <w:div w:id="1077284621">
      <w:bodyDiv w:val="1"/>
      <w:marLeft w:val="0"/>
      <w:marRight w:val="0"/>
      <w:marTop w:val="0"/>
      <w:marBottom w:val="0"/>
      <w:divBdr>
        <w:top w:val="none" w:sz="0" w:space="0" w:color="auto"/>
        <w:left w:val="none" w:sz="0" w:space="0" w:color="auto"/>
        <w:bottom w:val="none" w:sz="0" w:space="0" w:color="auto"/>
        <w:right w:val="none" w:sz="0" w:space="0" w:color="auto"/>
      </w:divBdr>
    </w:div>
    <w:div w:id="1083185902">
      <w:bodyDiv w:val="1"/>
      <w:marLeft w:val="0"/>
      <w:marRight w:val="0"/>
      <w:marTop w:val="0"/>
      <w:marBottom w:val="0"/>
      <w:divBdr>
        <w:top w:val="none" w:sz="0" w:space="0" w:color="auto"/>
        <w:left w:val="none" w:sz="0" w:space="0" w:color="auto"/>
        <w:bottom w:val="none" w:sz="0" w:space="0" w:color="auto"/>
        <w:right w:val="none" w:sz="0" w:space="0" w:color="auto"/>
      </w:divBdr>
    </w:div>
    <w:div w:id="1084255952">
      <w:bodyDiv w:val="1"/>
      <w:marLeft w:val="0"/>
      <w:marRight w:val="0"/>
      <w:marTop w:val="0"/>
      <w:marBottom w:val="0"/>
      <w:divBdr>
        <w:top w:val="none" w:sz="0" w:space="0" w:color="auto"/>
        <w:left w:val="none" w:sz="0" w:space="0" w:color="auto"/>
        <w:bottom w:val="none" w:sz="0" w:space="0" w:color="auto"/>
        <w:right w:val="none" w:sz="0" w:space="0" w:color="auto"/>
      </w:divBdr>
    </w:div>
    <w:div w:id="1089346021">
      <w:bodyDiv w:val="1"/>
      <w:marLeft w:val="0"/>
      <w:marRight w:val="0"/>
      <w:marTop w:val="0"/>
      <w:marBottom w:val="0"/>
      <w:divBdr>
        <w:top w:val="none" w:sz="0" w:space="0" w:color="auto"/>
        <w:left w:val="none" w:sz="0" w:space="0" w:color="auto"/>
        <w:bottom w:val="none" w:sz="0" w:space="0" w:color="auto"/>
        <w:right w:val="none" w:sz="0" w:space="0" w:color="auto"/>
      </w:divBdr>
    </w:div>
    <w:div w:id="1090467911">
      <w:bodyDiv w:val="1"/>
      <w:marLeft w:val="0"/>
      <w:marRight w:val="0"/>
      <w:marTop w:val="0"/>
      <w:marBottom w:val="0"/>
      <w:divBdr>
        <w:top w:val="none" w:sz="0" w:space="0" w:color="auto"/>
        <w:left w:val="none" w:sz="0" w:space="0" w:color="auto"/>
        <w:bottom w:val="none" w:sz="0" w:space="0" w:color="auto"/>
        <w:right w:val="none" w:sz="0" w:space="0" w:color="auto"/>
      </w:divBdr>
    </w:div>
    <w:div w:id="1091202729">
      <w:bodyDiv w:val="1"/>
      <w:marLeft w:val="0"/>
      <w:marRight w:val="0"/>
      <w:marTop w:val="0"/>
      <w:marBottom w:val="0"/>
      <w:divBdr>
        <w:top w:val="none" w:sz="0" w:space="0" w:color="auto"/>
        <w:left w:val="none" w:sz="0" w:space="0" w:color="auto"/>
        <w:bottom w:val="none" w:sz="0" w:space="0" w:color="auto"/>
        <w:right w:val="none" w:sz="0" w:space="0" w:color="auto"/>
      </w:divBdr>
    </w:div>
    <w:div w:id="1095243671">
      <w:bodyDiv w:val="1"/>
      <w:marLeft w:val="0"/>
      <w:marRight w:val="0"/>
      <w:marTop w:val="0"/>
      <w:marBottom w:val="0"/>
      <w:divBdr>
        <w:top w:val="none" w:sz="0" w:space="0" w:color="auto"/>
        <w:left w:val="none" w:sz="0" w:space="0" w:color="auto"/>
        <w:bottom w:val="none" w:sz="0" w:space="0" w:color="auto"/>
        <w:right w:val="none" w:sz="0" w:space="0" w:color="auto"/>
      </w:divBdr>
    </w:div>
    <w:div w:id="1099834963">
      <w:bodyDiv w:val="1"/>
      <w:marLeft w:val="0"/>
      <w:marRight w:val="0"/>
      <w:marTop w:val="0"/>
      <w:marBottom w:val="0"/>
      <w:divBdr>
        <w:top w:val="none" w:sz="0" w:space="0" w:color="auto"/>
        <w:left w:val="none" w:sz="0" w:space="0" w:color="auto"/>
        <w:bottom w:val="none" w:sz="0" w:space="0" w:color="auto"/>
        <w:right w:val="none" w:sz="0" w:space="0" w:color="auto"/>
      </w:divBdr>
    </w:div>
    <w:div w:id="1104105878">
      <w:bodyDiv w:val="1"/>
      <w:marLeft w:val="0"/>
      <w:marRight w:val="0"/>
      <w:marTop w:val="0"/>
      <w:marBottom w:val="0"/>
      <w:divBdr>
        <w:top w:val="none" w:sz="0" w:space="0" w:color="auto"/>
        <w:left w:val="none" w:sz="0" w:space="0" w:color="auto"/>
        <w:bottom w:val="none" w:sz="0" w:space="0" w:color="auto"/>
        <w:right w:val="none" w:sz="0" w:space="0" w:color="auto"/>
      </w:divBdr>
    </w:div>
    <w:div w:id="1105079759">
      <w:bodyDiv w:val="1"/>
      <w:marLeft w:val="0"/>
      <w:marRight w:val="0"/>
      <w:marTop w:val="0"/>
      <w:marBottom w:val="0"/>
      <w:divBdr>
        <w:top w:val="none" w:sz="0" w:space="0" w:color="auto"/>
        <w:left w:val="none" w:sz="0" w:space="0" w:color="auto"/>
        <w:bottom w:val="none" w:sz="0" w:space="0" w:color="auto"/>
        <w:right w:val="none" w:sz="0" w:space="0" w:color="auto"/>
      </w:divBdr>
    </w:div>
    <w:div w:id="1105732292">
      <w:bodyDiv w:val="1"/>
      <w:marLeft w:val="0"/>
      <w:marRight w:val="0"/>
      <w:marTop w:val="0"/>
      <w:marBottom w:val="0"/>
      <w:divBdr>
        <w:top w:val="none" w:sz="0" w:space="0" w:color="auto"/>
        <w:left w:val="none" w:sz="0" w:space="0" w:color="auto"/>
        <w:bottom w:val="none" w:sz="0" w:space="0" w:color="auto"/>
        <w:right w:val="none" w:sz="0" w:space="0" w:color="auto"/>
      </w:divBdr>
    </w:div>
    <w:div w:id="1108235334">
      <w:bodyDiv w:val="1"/>
      <w:marLeft w:val="0"/>
      <w:marRight w:val="0"/>
      <w:marTop w:val="0"/>
      <w:marBottom w:val="0"/>
      <w:divBdr>
        <w:top w:val="none" w:sz="0" w:space="0" w:color="auto"/>
        <w:left w:val="none" w:sz="0" w:space="0" w:color="auto"/>
        <w:bottom w:val="none" w:sz="0" w:space="0" w:color="auto"/>
        <w:right w:val="none" w:sz="0" w:space="0" w:color="auto"/>
      </w:divBdr>
    </w:div>
    <w:div w:id="1110780129">
      <w:bodyDiv w:val="1"/>
      <w:marLeft w:val="0"/>
      <w:marRight w:val="0"/>
      <w:marTop w:val="0"/>
      <w:marBottom w:val="0"/>
      <w:divBdr>
        <w:top w:val="none" w:sz="0" w:space="0" w:color="auto"/>
        <w:left w:val="none" w:sz="0" w:space="0" w:color="auto"/>
        <w:bottom w:val="none" w:sz="0" w:space="0" w:color="auto"/>
        <w:right w:val="none" w:sz="0" w:space="0" w:color="auto"/>
      </w:divBdr>
    </w:div>
    <w:div w:id="1121807482">
      <w:bodyDiv w:val="1"/>
      <w:marLeft w:val="0"/>
      <w:marRight w:val="0"/>
      <w:marTop w:val="0"/>
      <w:marBottom w:val="0"/>
      <w:divBdr>
        <w:top w:val="none" w:sz="0" w:space="0" w:color="auto"/>
        <w:left w:val="none" w:sz="0" w:space="0" w:color="auto"/>
        <w:bottom w:val="none" w:sz="0" w:space="0" w:color="auto"/>
        <w:right w:val="none" w:sz="0" w:space="0" w:color="auto"/>
      </w:divBdr>
    </w:div>
    <w:div w:id="1122043513">
      <w:bodyDiv w:val="1"/>
      <w:marLeft w:val="0"/>
      <w:marRight w:val="0"/>
      <w:marTop w:val="0"/>
      <w:marBottom w:val="0"/>
      <w:divBdr>
        <w:top w:val="none" w:sz="0" w:space="0" w:color="auto"/>
        <w:left w:val="none" w:sz="0" w:space="0" w:color="auto"/>
        <w:bottom w:val="none" w:sz="0" w:space="0" w:color="auto"/>
        <w:right w:val="none" w:sz="0" w:space="0" w:color="auto"/>
      </w:divBdr>
    </w:div>
    <w:div w:id="1126042166">
      <w:bodyDiv w:val="1"/>
      <w:marLeft w:val="0"/>
      <w:marRight w:val="0"/>
      <w:marTop w:val="0"/>
      <w:marBottom w:val="0"/>
      <w:divBdr>
        <w:top w:val="none" w:sz="0" w:space="0" w:color="auto"/>
        <w:left w:val="none" w:sz="0" w:space="0" w:color="auto"/>
        <w:bottom w:val="none" w:sz="0" w:space="0" w:color="auto"/>
        <w:right w:val="none" w:sz="0" w:space="0" w:color="auto"/>
      </w:divBdr>
    </w:div>
    <w:div w:id="1128012406">
      <w:bodyDiv w:val="1"/>
      <w:marLeft w:val="0"/>
      <w:marRight w:val="0"/>
      <w:marTop w:val="0"/>
      <w:marBottom w:val="0"/>
      <w:divBdr>
        <w:top w:val="none" w:sz="0" w:space="0" w:color="auto"/>
        <w:left w:val="none" w:sz="0" w:space="0" w:color="auto"/>
        <w:bottom w:val="none" w:sz="0" w:space="0" w:color="auto"/>
        <w:right w:val="none" w:sz="0" w:space="0" w:color="auto"/>
      </w:divBdr>
    </w:div>
    <w:div w:id="1128426486">
      <w:bodyDiv w:val="1"/>
      <w:marLeft w:val="0"/>
      <w:marRight w:val="0"/>
      <w:marTop w:val="0"/>
      <w:marBottom w:val="0"/>
      <w:divBdr>
        <w:top w:val="none" w:sz="0" w:space="0" w:color="auto"/>
        <w:left w:val="none" w:sz="0" w:space="0" w:color="auto"/>
        <w:bottom w:val="none" w:sz="0" w:space="0" w:color="auto"/>
        <w:right w:val="none" w:sz="0" w:space="0" w:color="auto"/>
      </w:divBdr>
    </w:div>
    <w:div w:id="1137837794">
      <w:bodyDiv w:val="1"/>
      <w:marLeft w:val="0"/>
      <w:marRight w:val="0"/>
      <w:marTop w:val="0"/>
      <w:marBottom w:val="0"/>
      <w:divBdr>
        <w:top w:val="none" w:sz="0" w:space="0" w:color="auto"/>
        <w:left w:val="none" w:sz="0" w:space="0" w:color="auto"/>
        <w:bottom w:val="none" w:sz="0" w:space="0" w:color="auto"/>
        <w:right w:val="none" w:sz="0" w:space="0" w:color="auto"/>
      </w:divBdr>
    </w:div>
    <w:div w:id="1141654010">
      <w:bodyDiv w:val="1"/>
      <w:marLeft w:val="0"/>
      <w:marRight w:val="0"/>
      <w:marTop w:val="0"/>
      <w:marBottom w:val="0"/>
      <w:divBdr>
        <w:top w:val="none" w:sz="0" w:space="0" w:color="auto"/>
        <w:left w:val="none" w:sz="0" w:space="0" w:color="auto"/>
        <w:bottom w:val="none" w:sz="0" w:space="0" w:color="auto"/>
        <w:right w:val="none" w:sz="0" w:space="0" w:color="auto"/>
      </w:divBdr>
    </w:div>
    <w:div w:id="1143083371">
      <w:bodyDiv w:val="1"/>
      <w:marLeft w:val="0"/>
      <w:marRight w:val="0"/>
      <w:marTop w:val="0"/>
      <w:marBottom w:val="0"/>
      <w:divBdr>
        <w:top w:val="none" w:sz="0" w:space="0" w:color="auto"/>
        <w:left w:val="none" w:sz="0" w:space="0" w:color="auto"/>
        <w:bottom w:val="none" w:sz="0" w:space="0" w:color="auto"/>
        <w:right w:val="none" w:sz="0" w:space="0" w:color="auto"/>
      </w:divBdr>
    </w:div>
    <w:div w:id="1147865549">
      <w:bodyDiv w:val="1"/>
      <w:marLeft w:val="0"/>
      <w:marRight w:val="0"/>
      <w:marTop w:val="0"/>
      <w:marBottom w:val="0"/>
      <w:divBdr>
        <w:top w:val="none" w:sz="0" w:space="0" w:color="auto"/>
        <w:left w:val="none" w:sz="0" w:space="0" w:color="auto"/>
        <w:bottom w:val="none" w:sz="0" w:space="0" w:color="auto"/>
        <w:right w:val="none" w:sz="0" w:space="0" w:color="auto"/>
      </w:divBdr>
    </w:div>
    <w:div w:id="1156603985">
      <w:bodyDiv w:val="1"/>
      <w:marLeft w:val="0"/>
      <w:marRight w:val="0"/>
      <w:marTop w:val="0"/>
      <w:marBottom w:val="0"/>
      <w:divBdr>
        <w:top w:val="none" w:sz="0" w:space="0" w:color="auto"/>
        <w:left w:val="none" w:sz="0" w:space="0" w:color="auto"/>
        <w:bottom w:val="none" w:sz="0" w:space="0" w:color="auto"/>
        <w:right w:val="none" w:sz="0" w:space="0" w:color="auto"/>
      </w:divBdr>
    </w:div>
    <w:div w:id="1156923654">
      <w:bodyDiv w:val="1"/>
      <w:marLeft w:val="0"/>
      <w:marRight w:val="0"/>
      <w:marTop w:val="0"/>
      <w:marBottom w:val="0"/>
      <w:divBdr>
        <w:top w:val="none" w:sz="0" w:space="0" w:color="auto"/>
        <w:left w:val="none" w:sz="0" w:space="0" w:color="auto"/>
        <w:bottom w:val="none" w:sz="0" w:space="0" w:color="auto"/>
        <w:right w:val="none" w:sz="0" w:space="0" w:color="auto"/>
      </w:divBdr>
    </w:div>
    <w:div w:id="1157843614">
      <w:bodyDiv w:val="1"/>
      <w:marLeft w:val="0"/>
      <w:marRight w:val="0"/>
      <w:marTop w:val="0"/>
      <w:marBottom w:val="0"/>
      <w:divBdr>
        <w:top w:val="none" w:sz="0" w:space="0" w:color="auto"/>
        <w:left w:val="none" w:sz="0" w:space="0" w:color="auto"/>
        <w:bottom w:val="none" w:sz="0" w:space="0" w:color="auto"/>
        <w:right w:val="none" w:sz="0" w:space="0" w:color="auto"/>
      </w:divBdr>
    </w:div>
    <w:div w:id="1161698592">
      <w:bodyDiv w:val="1"/>
      <w:marLeft w:val="0"/>
      <w:marRight w:val="0"/>
      <w:marTop w:val="0"/>
      <w:marBottom w:val="0"/>
      <w:divBdr>
        <w:top w:val="none" w:sz="0" w:space="0" w:color="auto"/>
        <w:left w:val="none" w:sz="0" w:space="0" w:color="auto"/>
        <w:bottom w:val="none" w:sz="0" w:space="0" w:color="auto"/>
        <w:right w:val="none" w:sz="0" w:space="0" w:color="auto"/>
      </w:divBdr>
    </w:div>
    <w:div w:id="1162894794">
      <w:bodyDiv w:val="1"/>
      <w:marLeft w:val="0"/>
      <w:marRight w:val="0"/>
      <w:marTop w:val="0"/>
      <w:marBottom w:val="0"/>
      <w:divBdr>
        <w:top w:val="none" w:sz="0" w:space="0" w:color="auto"/>
        <w:left w:val="none" w:sz="0" w:space="0" w:color="auto"/>
        <w:bottom w:val="none" w:sz="0" w:space="0" w:color="auto"/>
        <w:right w:val="none" w:sz="0" w:space="0" w:color="auto"/>
      </w:divBdr>
    </w:div>
    <w:div w:id="1162962987">
      <w:bodyDiv w:val="1"/>
      <w:marLeft w:val="0"/>
      <w:marRight w:val="0"/>
      <w:marTop w:val="0"/>
      <w:marBottom w:val="0"/>
      <w:divBdr>
        <w:top w:val="none" w:sz="0" w:space="0" w:color="auto"/>
        <w:left w:val="none" w:sz="0" w:space="0" w:color="auto"/>
        <w:bottom w:val="none" w:sz="0" w:space="0" w:color="auto"/>
        <w:right w:val="none" w:sz="0" w:space="0" w:color="auto"/>
      </w:divBdr>
    </w:div>
    <w:div w:id="1163011461">
      <w:bodyDiv w:val="1"/>
      <w:marLeft w:val="0"/>
      <w:marRight w:val="0"/>
      <w:marTop w:val="0"/>
      <w:marBottom w:val="0"/>
      <w:divBdr>
        <w:top w:val="none" w:sz="0" w:space="0" w:color="auto"/>
        <w:left w:val="none" w:sz="0" w:space="0" w:color="auto"/>
        <w:bottom w:val="none" w:sz="0" w:space="0" w:color="auto"/>
        <w:right w:val="none" w:sz="0" w:space="0" w:color="auto"/>
      </w:divBdr>
    </w:div>
    <w:div w:id="1164665401">
      <w:bodyDiv w:val="1"/>
      <w:marLeft w:val="0"/>
      <w:marRight w:val="0"/>
      <w:marTop w:val="0"/>
      <w:marBottom w:val="0"/>
      <w:divBdr>
        <w:top w:val="none" w:sz="0" w:space="0" w:color="auto"/>
        <w:left w:val="none" w:sz="0" w:space="0" w:color="auto"/>
        <w:bottom w:val="none" w:sz="0" w:space="0" w:color="auto"/>
        <w:right w:val="none" w:sz="0" w:space="0" w:color="auto"/>
      </w:divBdr>
    </w:div>
    <w:div w:id="1165168137">
      <w:bodyDiv w:val="1"/>
      <w:marLeft w:val="0"/>
      <w:marRight w:val="0"/>
      <w:marTop w:val="0"/>
      <w:marBottom w:val="0"/>
      <w:divBdr>
        <w:top w:val="none" w:sz="0" w:space="0" w:color="auto"/>
        <w:left w:val="none" w:sz="0" w:space="0" w:color="auto"/>
        <w:bottom w:val="none" w:sz="0" w:space="0" w:color="auto"/>
        <w:right w:val="none" w:sz="0" w:space="0" w:color="auto"/>
      </w:divBdr>
    </w:div>
    <w:div w:id="1167474589">
      <w:bodyDiv w:val="1"/>
      <w:marLeft w:val="0"/>
      <w:marRight w:val="0"/>
      <w:marTop w:val="0"/>
      <w:marBottom w:val="0"/>
      <w:divBdr>
        <w:top w:val="none" w:sz="0" w:space="0" w:color="auto"/>
        <w:left w:val="none" w:sz="0" w:space="0" w:color="auto"/>
        <w:bottom w:val="none" w:sz="0" w:space="0" w:color="auto"/>
        <w:right w:val="none" w:sz="0" w:space="0" w:color="auto"/>
      </w:divBdr>
    </w:div>
    <w:div w:id="1168136244">
      <w:bodyDiv w:val="1"/>
      <w:marLeft w:val="0"/>
      <w:marRight w:val="0"/>
      <w:marTop w:val="0"/>
      <w:marBottom w:val="0"/>
      <w:divBdr>
        <w:top w:val="none" w:sz="0" w:space="0" w:color="auto"/>
        <w:left w:val="none" w:sz="0" w:space="0" w:color="auto"/>
        <w:bottom w:val="none" w:sz="0" w:space="0" w:color="auto"/>
        <w:right w:val="none" w:sz="0" w:space="0" w:color="auto"/>
      </w:divBdr>
    </w:div>
    <w:div w:id="1178077207">
      <w:bodyDiv w:val="1"/>
      <w:marLeft w:val="0"/>
      <w:marRight w:val="0"/>
      <w:marTop w:val="0"/>
      <w:marBottom w:val="0"/>
      <w:divBdr>
        <w:top w:val="none" w:sz="0" w:space="0" w:color="auto"/>
        <w:left w:val="none" w:sz="0" w:space="0" w:color="auto"/>
        <w:bottom w:val="none" w:sz="0" w:space="0" w:color="auto"/>
        <w:right w:val="none" w:sz="0" w:space="0" w:color="auto"/>
      </w:divBdr>
    </w:div>
    <w:div w:id="1188520232">
      <w:bodyDiv w:val="1"/>
      <w:marLeft w:val="0"/>
      <w:marRight w:val="0"/>
      <w:marTop w:val="0"/>
      <w:marBottom w:val="0"/>
      <w:divBdr>
        <w:top w:val="none" w:sz="0" w:space="0" w:color="auto"/>
        <w:left w:val="none" w:sz="0" w:space="0" w:color="auto"/>
        <w:bottom w:val="none" w:sz="0" w:space="0" w:color="auto"/>
        <w:right w:val="none" w:sz="0" w:space="0" w:color="auto"/>
      </w:divBdr>
    </w:div>
    <w:div w:id="1190142254">
      <w:bodyDiv w:val="1"/>
      <w:marLeft w:val="0"/>
      <w:marRight w:val="0"/>
      <w:marTop w:val="0"/>
      <w:marBottom w:val="0"/>
      <w:divBdr>
        <w:top w:val="none" w:sz="0" w:space="0" w:color="auto"/>
        <w:left w:val="none" w:sz="0" w:space="0" w:color="auto"/>
        <w:bottom w:val="none" w:sz="0" w:space="0" w:color="auto"/>
        <w:right w:val="none" w:sz="0" w:space="0" w:color="auto"/>
      </w:divBdr>
    </w:div>
    <w:div w:id="1193880701">
      <w:bodyDiv w:val="1"/>
      <w:marLeft w:val="0"/>
      <w:marRight w:val="0"/>
      <w:marTop w:val="0"/>
      <w:marBottom w:val="0"/>
      <w:divBdr>
        <w:top w:val="none" w:sz="0" w:space="0" w:color="auto"/>
        <w:left w:val="none" w:sz="0" w:space="0" w:color="auto"/>
        <w:bottom w:val="none" w:sz="0" w:space="0" w:color="auto"/>
        <w:right w:val="none" w:sz="0" w:space="0" w:color="auto"/>
      </w:divBdr>
    </w:div>
    <w:div w:id="1196234709">
      <w:bodyDiv w:val="1"/>
      <w:marLeft w:val="0"/>
      <w:marRight w:val="0"/>
      <w:marTop w:val="0"/>
      <w:marBottom w:val="0"/>
      <w:divBdr>
        <w:top w:val="none" w:sz="0" w:space="0" w:color="auto"/>
        <w:left w:val="none" w:sz="0" w:space="0" w:color="auto"/>
        <w:bottom w:val="none" w:sz="0" w:space="0" w:color="auto"/>
        <w:right w:val="none" w:sz="0" w:space="0" w:color="auto"/>
      </w:divBdr>
    </w:div>
    <w:div w:id="1196387962">
      <w:bodyDiv w:val="1"/>
      <w:marLeft w:val="0"/>
      <w:marRight w:val="0"/>
      <w:marTop w:val="0"/>
      <w:marBottom w:val="0"/>
      <w:divBdr>
        <w:top w:val="none" w:sz="0" w:space="0" w:color="auto"/>
        <w:left w:val="none" w:sz="0" w:space="0" w:color="auto"/>
        <w:bottom w:val="none" w:sz="0" w:space="0" w:color="auto"/>
        <w:right w:val="none" w:sz="0" w:space="0" w:color="auto"/>
      </w:divBdr>
    </w:div>
    <w:div w:id="1207719629">
      <w:bodyDiv w:val="1"/>
      <w:marLeft w:val="0"/>
      <w:marRight w:val="0"/>
      <w:marTop w:val="0"/>
      <w:marBottom w:val="0"/>
      <w:divBdr>
        <w:top w:val="none" w:sz="0" w:space="0" w:color="auto"/>
        <w:left w:val="none" w:sz="0" w:space="0" w:color="auto"/>
        <w:bottom w:val="none" w:sz="0" w:space="0" w:color="auto"/>
        <w:right w:val="none" w:sz="0" w:space="0" w:color="auto"/>
      </w:divBdr>
    </w:div>
    <w:div w:id="1208831792">
      <w:bodyDiv w:val="1"/>
      <w:marLeft w:val="0"/>
      <w:marRight w:val="0"/>
      <w:marTop w:val="0"/>
      <w:marBottom w:val="0"/>
      <w:divBdr>
        <w:top w:val="none" w:sz="0" w:space="0" w:color="auto"/>
        <w:left w:val="none" w:sz="0" w:space="0" w:color="auto"/>
        <w:bottom w:val="none" w:sz="0" w:space="0" w:color="auto"/>
        <w:right w:val="none" w:sz="0" w:space="0" w:color="auto"/>
      </w:divBdr>
    </w:div>
    <w:div w:id="1212420465">
      <w:bodyDiv w:val="1"/>
      <w:marLeft w:val="0"/>
      <w:marRight w:val="0"/>
      <w:marTop w:val="0"/>
      <w:marBottom w:val="0"/>
      <w:divBdr>
        <w:top w:val="none" w:sz="0" w:space="0" w:color="auto"/>
        <w:left w:val="none" w:sz="0" w:space="0" w:color="auto"/>
        <w:bottom w:val="none" w:sz="0" w:space="0" w:color="auto"/>
        <w:right w:val="none" w:sz="0" w:space="0" w:color="auto"/>
      </w:divBdr>
    </w:div>
    <w:div w:id="1215503920">
      <w:bodyDiv w:val="1"/>
      <w:marLeft w:val="0"/>
      <w:marRight w:val="0"/>
      <w:marTop w:val="0"/>
      <w:marBottom w:val="0"/>
      <w:divBdr>
        <w:top w:val="none" w:sz="0" w:space="0" w:color="auto"/>
        <w:left w:val="none" w:sz="0" w:space="0" w:color="auto"/>
        <w:bottom w:val="none" w:sz="0" w:space="0" w:color="auto"/>
        <w:right w:val="none" w:sz="0" w:space="0" w:color="auto"/>
      </w:divBdr>
    </w:div>
    <w:div w:id="1218126626">
      <w:bodyDiv w:val="1"/>
      <w:marLeft w:val="0"/>
      <w:marRight w:val="0"/>
      <w:marTop w:val="0"/>
      <w:marBottom w:val="0"/>
      <w:divBdr>
        <w:top w:val="none" w:sz="0" w:space="0" w:color="auto"/>
        <w:left w:val="none" w:sz="0" w:space="0" w:color="auto"/>
        <w:bottom w:val="none" w:sz="0" w:space="0" w:color="auto"/>
        <w:right w:val="none" w:sz="0" w:space="0" w:color="auto"/>
      </w:divBdr>
    </w:div>
    <w:div w:id="1221138885">
      <w:bodyDiv w:val="1"/>
      <w:marLeft w:val="0"/>
      <w:marRight w:val="0"/>
      <w:marTop w:val="0"/>
      <w:marBottom w:val="0"/>
      <w:divBdr>
        <w:top w:val="none" w:sz="0" w:space="0" w:color="auto"/>
        <w:left w:val="none" w:sz="0" w:space="0" w:color="auto"/>
        <w:bottom w:val="none" w:sz="0" w:space="0" w:color="auto"/>
        <w:right w:val="none" w:sz="0" w:space="0" w:color="auto"/>
      </w:divBdr>
    </w:div>
    <w:div w:id="1222250609">
      <w:bodyDiv w:val="1"/>
      <w:marLeft w:val="0"/>
      <w:marRight w:val="0"/>
      <w:marTop w:val="0"/>
      <w:marBottom w:val="0"/>
      <w:divBdr>
        <w:top w:val="none" w:sz="0" w:space="0" w:color="auto"/>
        <w:left w:val="none" w:sz="0" w:space="0" w:color="auto"/>
        <w:bottom w:val="none" w:sz="0" w:space="0" w:color="auto"/>
        <w:right w:val="none" w:sz="0" w:space="0" w:color="auto"/>
      </w:divBdr>
    </w:div>
    <w:div w:id="1222597822">
      <w:bodyDiv w:val="1"/>
      <w:marLeft w:val="0"/>
      <w:marRight w:val="0"/>
      <w:marTop w:val="0"/>
      <w:marBottom w:val="0"/>
      <w:divBdr>
        <w:top w:val="none" w:sz="0" w:space="0" w:color="auto"/>
        <w:left w:val="none" w:sz="0" w:space="0" w:color="auto"/>
        <w:bottom w:val="none" w:sz="0" w:space="0" w:color="auto"/>
        <w:right w:val="none" w:sz="0" w:space="0" w:color="auto"/>
      </w:divBdr>
    </w:div>
    <w:div w:id="1224028239">
      <w:bodyDiv w:val="1"/>
      <w:marLeft w:val="0"/>
      <w:marRight w:val="0"/>
      <w:marTop w:val="0"/>
      <w:marBottom w:val="0"/>
      <w:divBdr>
        <w:top w:val="none" w:sz="0" w:space="0" w:color="auto"/>
        <w:left w:val="none" w:sz="0" w:space="0" w:color="auto"/>
        <w:bottom w:val="none" w:sz="0" w:space="0" w:color="auto"/>
        <w:right w:val="none" w:sz="0" w:space="0" w:color="auto"/>
      </w:divBdr>
    </w:div>
    <w:div w:id="1226649540">
      <w:bodyDiv w:val="1"/>
      <w:marLeft w:val="0"/>
      <w:marRight w:val="0"/>
      <w:marTop w:val="0"/>
      <w:marBottom w:val="0"/>
      <w:divBdr>
        <w:top w:val="none" w:sz="0" w:space="0" w:color="auto"/>
        <w:left w:val="none" w:sz="0" w:space="0" w:color="auto"/>
        <w:bottom w:val="none" w:sz="0" w:space="0" w:color="auto"/>
        <w:right w:val="none" w:sz="0" w:space="0" w:color="auto"/>
      </w:divBdr>
    </w:div>
    <w:div w:id="1232498066">
      <w:bodyDiv w:val="1"/>
      <w:marLeft w:val="0"/>
      <w:marRight w:val="0"/>
      <w:marTop w:val="0"/>
      <w:marBottom w:val="0"/>
      <w:divBdr>
        <w:top w:val="none" w:sz="0" w:space="0" w:color="auto"/>
        <w:left w:val="none" w:sz="0" w:space="0" w:color="auto"/>
        <w:bottom w:val="none" w:sz="0" w:space="0" w:color="auto"/>
        <w:right w:val="none" w:sz="0" w:space="0" w:color="auto"/>
      </w:divBdr>
    </w:div>
    <w:div w:id="1235122415">
      <w:bodyDiv w:val="1"/>
      <w:marLeft w:val="0"/>
      <w:marRight w:val="0"/>
      <w:marTop w:val="0"/>
      <w:marBottom w:val="0"/>
      <w:divBdr>
        <w:top w:val="none" w:sz="0" w:space="0" w:color="auto"/>
        <w:left w:val="none" w:sz="0" w:space="0" w:color="auto"/>
        <w:bottom w:val="none" w:sz="0" w:space="0" w:color="auto"/>
        <w:right w:val="none" w:sz="0" w:space="0" w:color="auto"/>
      </w:divBdr>
    </w:div>
    <w:div w:id="1236941158">
      <w:bodyDiv w:val="1"/>
      <w:marLeft w:val="0"/>
      <w:marRight w:val="0"/>
      <w:marTop w:val="0"/>
      <w:marBottom w:val="0"/>
      <w:divBdr>
        <w:top w:val="none" w:sz="0" w:space="0" w:color="auto"/>
        <w:left w:val="none" w:sz="0" w:space="0" w:color="auto"/>
        <w:bottom w:val="none" w:sz="0" w:space="0" w:color="auto"/>
        <w:right w:val="none" w:sz="0" w:space="0" w:color="auto"/>
      </w:divBdr>
    </w:div>
    <w:div w:id="1242369536">
      <w:bodyDiv w:val="1"/>
      <w:marLeft w:val="0"/>
      <w:marRight w:val="0"/>
      <w:marTop w:val="0"/>
      <w:marBottom w:val="0"/>
      <w:divBdr>
        <w:top w:val="none" w:sz="0" w:space="0" w:color="auto"/>
        <w:left w:val="none" w:sz="0" w:space="0" w:color="auto"/>
        <w:bottom w:val="none" w:sz="0" w:space="0" w:color="auto"/>
        <w:right w:val="none" w:sz="0" w:space="0" w:color="auto"/>
      </w:divBdr>
    </w:div>
    <w:div w:id="1245146815">
      <w:bodyDiv w:val="1"/>
      <w:marLeft w:val="0"/>
      <w:marRight w:val="0"/>
      <w:marTop w:val="0"/>
      <w:marBottom w:val="0"/>
      <w:divBdr>
        <w:top w:val="none" w:sz="0" w:space="0" w:color="auto"/>
        <w:left w:val="none" w:sz="0" w:space="0" w:color="auto"/>
        <w:bottom w:val="none" w:sz="0" w:space="0" w:color="auto"/>
        <w:right w:val="none" w:sz="0" w:space="0" w:color="auto"/>
      </w:divBdr>
    </w:div>
    <w:div w:id="1254783460">
      <w:bodyDiv w:val="1"/>
      <w:marLeft w:val="0"/>
      <w:marRight w:val="0"/>
      <w:marTop w:val="0"/>
      <w:marBottom w:val="0"/>
      <w:divBdr>
        <w:top w:val="none" w:sz="0" w:space="0" w:color="auto"/>
        <w:left w:val="none" w:sz="0" w:space="0" w:color="auto"/>
        <w:bottom w:val="none" w:sz="0" w:space="0" w:color="auto"/>
        <w:right w:val="none" w:sz="0" w:space="0" w:color="auto"/>
      </w:divBdr>
    </w:div>
    <w:div w:id="1256281171">
      <w:bodyDiv w:val="1"/>
      <w:marLeft w:val="0"/>
      <w:marRight w:val="0"/>
      <w:marTop w:val="0"/>
      <w:marBottom w:val="0"/>
      <w:divBdr>
        <w:top w:val="none" w:sz="0" w:space="0" w:color="auto"/>
        <w:left w:val="none" w:sz="0" w:space="0" w:color="auto"/>
        <w:bottom w:val="none" w:sz="0" w:space="0" w:color="auto"/>
        <w:right w:val="none" w:sz="0" w:space="0" w:color="auto"/>
      </w:divBdr>
    </w:div>
    <w:div w:id="1258633271">
      <w:bodyDiv w:val="1"/>
      <w:marLeft w:val="0"/>
      <w:marRight w:val="0"/>
      <w:marTop w:val="0"/>
      <w:marBottom w:val="0"/>
      <w:divBdr>
        <w:top w:val="none" w:sz="0" w:space="0" w:color="auto"/>
        <w:left w:val="none" w:sz="0" w:space="0" w:color="auto"/>
        <w:bottom w:val="none" w:sz="0" w:space="0" w:color="auto"/>
        <w:right w:val="none" w:sz="0" w:space="0" w:color="auto"/>
      </w:divBdr>
    </w:div>
    <w:div w:id="1259022702">
      <w:bodyDiv w:val="1"/>
      <w:marLeft w:val="0"/>
      <w:marRight w:val="0"/>
      <w:marTop w:val="0"/>
      <w:marBottom w:val="0"/>
      <w:divBdr>
        <w:top w:val="none" w:sz="0" w:space="0" w:color="auto"/>
        <w:left w:val="none" w:sz="0" w:space="0" w:color="auto"/>
        <w:bottom w:val="none" w:sz="0" w:space="0" w:color="auto"/>
        <w:right w:val="none" w:sz="0" w:space="0" w:color="auto"/>
      </w:divBdr>
    </w:div>
    <w:div w:id="1259873540">
      <w:bodyDiv w:val="1"/>
      <w:marLeft w:val="0"/>
      <w:marRight w:val="0"/>
      <w:marTop w:val="0"/>
      <w:marBottom w:val="0"/>
      <w:divBdr>
        <w:top w:val="none" w:sz="0" w:space="0" w:color="auto"/>
        <w:left w:val="none" w:sz="0" w:space="0" w:color="auto"/>
        <w:bottom w:val="none" w:sz="0" w:space="0" w:color="auto"/>
        <w:right w:val="none" w:sz="0" w:space="0" w:color="auto"/>
      </w:divBdr>
    </w:div>
    <w:div w:id="1260018013">
      <w:bodyDiv w:val="1"/>
      <w:marLeft w:val="0"/>
      <w:marRight w:val="0"/>
      <w:marTop w:val="0"/>
      <w:marBottom w:val="0"/>
      <w:divBdr>
        <w:top w:val="none" w:sz="0" w:space="0" w:color="auto"/>
        <w:left w:val="none" w:sz="0" w:space="0" w:color="auto"/>
        <w:bottom w:val="none" w:sz="0" w:space="0" w:color="auto"/>
        <w:right w:val="none" w:sz="0" w:space="0" w:color="auto"/>
      </w:divBdr>
    </w:div>
    <w:div w:id="1265529644">
      <w:bodyDiv w:val="1"/>
      <w:marLeft w:val="0"/>
      <w:marRight w:val="0"/>
      <w:marTop w:val="0"/>
      <w:marBottom w:val="0"/>
      <w:divBdr>
        <w:top w:val="none" w:sz="0" w:space="0" w:color="auto"/>
        <w:left w:val="none" w:sz="0" w:space="0" w:color="auto"/>
        <w:bottom w:val="none" w:sz="0" w:space="0" w:color="auto"/>
        <w:right w:val="none" w:sz="0" w:space="0" w:color="auto"/>
      </w:divBdr>
    </w:div>
    <w:div w:id="1270233760">
      <w:bodyDiv w:val="1"/>
      <w:marLeft w:val="0"/>
      <w:marRight w:val="0"/>
      <w:marTop w:val="0"/>
      <w:marBottom w:val="0"/>
      <w:divBdr>
        <w:top w:val="none" w:sz="0" w:space="0" w:color="auto"/>
        <w:left w:val="none" w:sz="0" w:space="0" w:color="auto"/>
        <w:bottom w:val="none" w:sz="0" w:space="0" w:color="auto"/>
        <w:right w:val="none" w:sz="0" w:space="0" w:color="auto"/>
      </w:divBdr>
    </w:div>
    <w:div w:id="1273393013">
      <w:bodyDiv w:val="1"/>
      <w:marLeft w:val="0"/>
      <w:marRight w:val="0"/>
      <w:marTop w:val="0"/>
      <w:marBottom w:val="0"/>
      <w:divBdr>
        <w:top w:val="none" w:sz="0" w:space="0" w:color="auto"/>
        <w:left w:val="none" w:sz="0" w:space="0" w:color="auto"/>
        <w:bottom w:val="none" w:sz="0" w:space="0" w:color="auto"/>
        <w:right w:val="none" w:sz="0" w:space="0" w:color="auto"/>
      </w:divBdr>
    </w:div>
    <w:div w:id="1273704385">
      <w:bodyDiv w:val="1"/>
      <w:marLeft w:val="0"/>
      <w:marRight w:val="0"/>
      <w:marTop w:val="0"/>
      <w:marBottom w:val="0"/>
      <w:divBdr>
        <w:top w:val="none" w:sz="0" w:space="0" w:color="auto"/>
        <w:left w:val="none" w:sz="0" w:space="0" w:color="auto"/>
        <w:bottom w:val="none" w:sz="0" w:space="0" w:color="auto"/>
        <w:right w:val="none" w:sz="0" w:space="0" w:color="auto"/>
      </w:divBdr>
    </w:div>
    <w:div w:id="1275089325">
      <w:bodyDiv w:val="1"/>
      <w:marLeft w:val="0"/>
      <w:marRight w:val="0"/>
      <w:marTop w:val="0"/>
      <w:marBottom w:val="0"/>
      <w:divBdr>
        <w:top w:val="none" w:sz="0" w:space="0" w:color="auto"/>
        <w:left w:val="none" w:sz="0" w:space="0" w:color="auto"/>
        <w:bottom w:val="none" w:sz="0" w:space="0" w:color="auto"/>
        <w:right w:val="none" w:sz="0" w:space="0" w:color="auto"/>
      </w:divBdr>
    </w:div>
    <w:div w:id="1275333565">
      <w:bodyDiv w:val="1"/>
      <w:marLeft w:val="0"/>
      <w:marRight w:val="0"/>
      <w:marTop w:val="0"/>
      <w:marBottom w:val="0"/>
      <w:divBdr>
        <w:top w:val="none" w:sz="0" w:space="0" w:color="auto"/>
        <w:left w:val="none" w:sz="0" w:space="0" w:color="auto"/>
        <w:bottom w:val="none" w:sz="0" w:space="0" w:color="auto"/>
        <w:right w:val="none" w:sz="0" w:space="0" w:color="auto"/>
      </w:divBdr>
    </w:div>
    <w:div w:id="1278021453">
      <w:bodyDiv w:val="1"/>
      <w:marLeft w:val="0"/>
      <w:marRight w:val="0"/>
      <w:marTop w:val="0"/>
      <w:marBottom w:val="0"/>
      <w:divBdr>
        <w:top w:val="none" w:sz="0" w:space="0" w:color="auto"/>
        <w:left w:val="none" w:sz="0" w:space="0" w:color="auto"/>
        <w:bottom w:val="none" w:sz="0" w:space="0" w:color="auto"/>
        <w:right w:val="none" w:sz="0" w:space="0" w:color="auto"/>
      </w:divBdr>
    </w:div>
    <w:div w:id="1278683587">
      <w:bodyDiv w:val="1"/>
      <w:marLeft w:val="0"/>
      <w:marRight w:val="0"/>
      <w:marTop w:val="0"/>
      <w:marBottom w:val="0"/>
      <w:divBdr>
        <w:top w:val="none" w:sz="0" w:space="0" w:color="auto"/>
        <w:left w:val="none" w:sz="0" w:space="0" w:color="auto"/>
        <w:bottom w:val="none" w:sz="0" w:space="0" w:color="auto"/>
        <w:right w:val="none" w:sz="0" w:space="0" w:color="auto"/>
      </w:divBdr>
    </w:div>
    <w:div w:id="1287469325">
      <w:bodyDiv w:val="1"/>
      <w:marLeft w:val="0"/>
      <w:marRight w:val="0"/>
      <w:marTop w:val="0"/>
      <w:marBottom w:val="0"/>
      <w:divBdr>
        <w:top w:val="none" w:sz="0" w:space="0" w:color="auto"/>
        <w:left w:val="none" w:sz="0" w:space="0" w:color="auto"/>
        <w:bottom w:val="none" w:sz="0" w:space="0" w:color="auto"/>
        <w:right w:val="none" w:sz="0" w:space="0" w:color="auto"/>
      </w:divBdr>
    </w:div>
    <w:div w:id="1287616710">
      <w:bodyDiv w:val="1"/>
      <w:marLeft w:val="0"/>
      <w:marRight w:val="0"/>
      <w:marTop w:val="0"/>
      <w:marBottom w:val="0"/>
      <w:divBdr>
        <w:top w:val="none" w:sz="0" w:space="0" w:color="auto"/>
        <w:left w:val="none" w:sz="0" w:space="0" w:color="auto"/>
        <w:bottom w:val="none" w:sz="0" w:space="0" w:color="auto"/>
        <w:right w:val="none" w:sz="0" w:space="0" w:color="auto"/>
      </w:divBdr>
    </w:div>
    <w:div w:id="1292860954">
      <w:bodyDiv w:val="1"/>
      <w:marLeft w:val="0"/>
      <w:marRight w:val="0"/>
      <w:marTop w:val="0"/>
      <w:marBottom w:val="0"/>
      <w:divBdr>
        <w:top w:val="none" w:sz="0" w:space="0" w:color="auto"/>
        <w:left w:val="none" w:sz="0" w:space="0" w:color="auto"/>
        <w:bottom w:val="none" w:sz="0" w:space="0" w:color="auto"/>
        <w:right w:val="none" w:sz="0" w:space="0" w:color="auto"/>
      </w:divBdr>
    </w:div>
    <w:div w:id="1307858383">
      <w:bodyDiv w:val="1"/>
      <w:marLeft w:val="0"/>
      <w:marRight w:val="0"/>
      <w:marTop w:val="0"/>
      <w:marBottom w:val="0"/>
      <w:divBdr>
        <w:top w:val="none" w:sz="0" w:space="0" w:color="auto"/>
        <w:left w:val="none" w:sz="0" w:space="0" w:color="auto"/>
        <w:bottom w:val="none" w:sz="0" w:space="0" w:color="auto"/>
        <w:right w:val="none" w:sz="0" w:space="0" w:color="auto"/>
      </w:divBdr>
    </w:div>
    <w:div w:id="1308589372">
      <w:bodyDiv w:val="1"/>
      <w:marLeft w:val="0"/>
      <w:marRight w:val="0"/>
      <w:marTop w:val="0"/>
      <w:marBottom w:val="0"/>
      <w:divBdr>
        <w:top w:val="none" w:sz="0" w:space="0" w:color="auto"/>
        <w:left w:val="none" w:sz="0" w:space="0" w:color="auto"/>
        <w:bottom w:val="none" w:sz="0" w:space="0" w:color="auto"/>
        <w:right w:val="none" w:sz="0" w:space="0" w:color="auto"/>
      </w:divBdr>
    </w:div>
    <w:div w:id="1310817645">
      <w:bodyDiv w:val="1"/>
      <w:marLeft w:val="0"/>
      <w:marRight w:val="0"/>
      <w:marTop w:val="0"/>
      <w:marBottom w:val="0"/>
      <w:divBdr>
        <w:top w:val="none" w:sz="0" w:space="0" w:color="auto"/>
        <w:left w:val="none" w:sz="0" w:space="0" w:color="auto"/>
        <w:bottom w:val="none" w:sz="0" w:space="0" w:color="auto"/>
        <w:right w:val="none" w:sz="0" w:space="0" w:color="auto"/>
      </w:divBdr>
    </w:div>
    <w:div w:id="1311708241">
      <w:bodyDiv w:val="1"/>
      <w:marLeft w:val="0"/>
      <w:marRight w:val="0"/>
      <w:marTop w:val="0"/>
      <w:marBottom w:val="0"/>
      <w:divBdr>
        <w:top w:val="none" w:sz="0" w:space="0" w:color="auto"/>
        <w:left w:val="none" w:sz="0" w:space="0" w:color="auto"/>
        <w:bottom w:val="none" w:sz="0" w:space="0" w:color="auto"/>
        <w:right w:val="none" w:sz="0" w:space="0" w:color="auto"/>
      </w:divBdr>
    </w:div>
    <w:div w:id="1314135881">
      <w:bodyDiv w:val="1"/>
      <w:marLeft w:val="0"/>
      <w:marRight w:val="0"/>
      <w:marTop w:val="0"/>
      <w:marBottom w:val="0"/>
      <w:divBdr>
        <w:top w:val="none" w:sz="0" w:space="0" w:color="auto"/>
        <w:left w:val="none" w:sz="0" w:space="0" w:color="auto"/>
        <w:bottom w:val="none" w:sz="0" w:space="0" w:color="auto"/>
        <w:right w:val="none" w:sz="0" w:space="0" w:color="auto"/>
      </w:divBdr>
    </w:div>
    <w:div w:id="1318336596">
      <w:bodyDiv w:val="1"/>
      <w:marLeft w:val="0"/>
      <w:marRight w:val="0"/>
      <w:marTop w:val="0"/>
      <w:marBottom w:val="0"/>
      <w:divBdr>
        <w:top w:val="none" w:sz="0" w:space="0" w:color="auto"/>
        <w:left w:val="none" w:sz="0" w:space="0" w:color="auto"/>
        <w:bottom w:val="none" w:sz="0" w:space="0" w:color="auto"/>
        <w:right w:val="none" w:sz="0" w:space="0" w:color="auto"/>
      </w:divBdr>
    </w:div>
    <w:div w:id="1320424232">
      <w:bodyDiv w:val="1"/>
      <w:marLeft w:val="0"/>
      <w:marRight w:val="0"/>
      <w:marTop w:val="0"/>
      <w:marBottom w:val="0"/>
      <w:divBdr>
        <w:top w:val="none" w:sz="0" w:space="0" w:color="auto"/>
        <w:left w:val="none" w:sz="0" w:space="0" w:color="auto"/>
        <w:bottom w:val="none" w:sz="0" w:space="0" w:color="auto"/>
        <w:right w:val="none" w:sz="0" w:space="0" w:color="auto"/>
      </w:divBdr>
    </w:div>
    <w:div w:id="1322927343">
      <w:bodyDiv w:val="1"/>
      <w:marLeft w:val="0"/>
      <w:marRight w:val="0"/>
      <w:marTop w:val="0"/>
      <w:marBottom w:val="0"/>
      <w:divBdr>
        <w:top w:val="none" w:sz="0" w:space="0" w:color="auto"/>
        <w:left w:val="none" w:sz="0" w:space="0" w:color="auto"/>
        <w:bottom w:val="none" w:sz="0" w:space="0" w:color="auto"/>
        <w:right w:val="none" w:sz="0" w:space="0" w:color="auto"/>
      </w:divBdr>
    </w:div>
    <w:div w:id="1332827709">
      <w:bodyDiv w:val="1"/>
      <w:marLeft w:val="0"/>
      <w:marRight w:val="0"/>
      <w:marTop w:val="0"/>
      <w:marBottom w:val="0"/>
      <w:divBdr>
        <w:top w:val="none" w:sz="0" w:space="0" w:color="auto"/>
        <w:left w:val="none" w:sz="0" w:space="0" w:color="auto"/>
        <w:bottom w:val="none" w:sz="0" w:space="0" w:color="auto"/>
        <w:right w:val="none" w:sz="0" w:space="0" w:color="auto"/>
      </w:divBdr>
    </w:div>
    <w:div w:id="1333727097">
      <w:bodyDiv w:val="1"/>
      <w:marLeft w:val="0"/>
      <w:marRight w:val="0"/>
      <w:marTop w:val="0"/>
      <w:marBottom w:val="0"/>
      <w:divBdr>
        <w:top w:val="none" w:sz="0" w:space="0" w:color="auto"/>
        <w:left w:val="none" w:sz="0" w:space="0" w:color="auto"/>
        <w:bottom w:val="none" w:sz="0" w:space="0" w:color="auto"/>
        <w:right w:val="none" w:sz="0" w:space="0" w:color="auto"/>
      </w:divBdr>
    </w:div>
    <w:div w:id="1336496590">
      <w:bodyDiv w:val="1"/>
      <w:marLeft w:val="0"/>
      <w:marRight w:val="0"/>
      <w:marTop w:val="0"/>
      <w:marBottom w:val="0"/>
      <w:divBdr>
        <w:top w:val="none" w:sz="0" w:space="0" w:color="auto"/>
        <w:left w:val="none" w:sz="0" w:space="0" w:color="auto"/>
        <w:bottom w:val="none" w:sz="0" w:space="0" w:color="auto"/>
        <w:right w:val="none" w:sz="0" w:space="0" w:color="auto"/>
      </w:divBdr>
    </w:div>
    <w:div w:id="1338922527">
      <w:bodyDiv w:val="1"/>
      <w:marLeft w:val="0"/>
      <w:marRight w:val="0"/>
      <w:marTop w:val="0"/>
      <w:marBottom w:val="0"/>
      <w:divBdr>
        <w:top w:val="none" w:sz="0" w:space="0" w:color="auto"/>
        <w:left w:val="none" w:sz="0" w:space="0" w:color="auto"/>
        <w:bottom w:val="none" w:sz="0" w:space="0" w:color="auto"/>
        <w:right w:val="none" w:sz="0" w:space="0" w:color="auto"/>
      </w:divBdr>
    </w:div>
    <w:div w:id="1340812445">
      <w:bodyDiv w:val="1"/>
      <w:marLeft w:val="0"/>
      <w:marRight w:val="0"/>
      <w:marTop w:val="0"/>
      <w:marBottom w:val="0"/>
      <w:divBdr>
        <w:top w:val="none" w:sz="0" w:space="0" w:color="auto"/>
        <w:left w:val="none" w:sz="0" w:space="0" w:color="auto"/>
        <w:bottom w:val="none" w:sz="0" w:space="0" w:color="auto"/>
        <w:right w:val="none" w:sz="0" w:space="0" w:color="auto"/>
      </w:divBdr>
    </w:div>
    <w:div w:id="1341276184">
      <w:bodyDiv w:val="1"/>
      <w:marLeft w:val="0"/>
      <w:marRight w:val="0"/>
      <w:marTop w:val="0"/>
      <w:marBottom w:val="0"/>
      <w:divBdr>
        <w:top w:val="none" w:sz="0" w:space="0" w:color="auto"/>
        <w:left w:val="none" w:sz="0" w:space="0" w:color="auto"/>
        <w:bottom w:val="none" w:sz="0" w:space="0" w:color="auto"/>
        <w:right w:val="none" w:sz="0" w:space="0" w:color="auto"/>
      </w:divBdr>
    </w:div>
    <w:div w:id="1346051002">
      <w:bodyDiv w:val="1"/>
      <w:marLeft w:val="0"/>
      <w:marRight w:val="0"/>
      <w:marTop w:val="0"/>
      <w:marBottom w:val="0"/>
      <w:divBdr>
        <w:top w:val="none" w:sz="0" w:space="0" w:color="auto"/>
        <w:left w:val="none" w:sz="0" w:space="0" w:color="auto"/>
        <w:bottom w:val="none" w:sz="0" w:space="0" w:color="auto"/>
        <w:right w:val="none" w:sz="0" w:space="0" w:color="auto"/>
      </w:divBdr>
    </w:div>
    <w:div w:id="1351370808">
      <w:bodyDiv w:val="1"/>
      <w:marLeft w:val="0"/>
      <w:marRight w:val="0"/>
      <w:marTop w:val="0"/>
      <w:marBottom w:val="0"/>
      <w:divBdr>
        <w:top w:val="none" w:sz="0" w:space="0" w:color="auto"/>
        <w:left w:val="none" w:sz="0" w:space="0" w:color="auto"/>
        <w:bottom w:val="none" w:sz="0" w:space="0" w:color="auto"/>
        <w:right w:val="none" w:sz="0" w:space="0" w:color="auto"/>
      </w:divBdr>
    </w:div>
    <w:div w:id="1353146842">
      <w:bodyDiv w:val="1"/>
      <w:marLeft w:val="0"/>
      <w:marRight w:val="0"/>
      <w:marTop w:val="0"/>
      <w:marBottom w:val="0"/>
      <w:divBdr>
        <w:top w:val="none" w:sz="0" w:space="0" w:color="auto"/>
        <w:left w:val="none" w:sz="0" w:space="0" w:color="auto"/>
        <w:bottom w:val="none" w:sz="0" w:space="0" w:color="auto"/>
        <w:right w:val="none" w:sz="0" w:space="0" w:color="auto"/>
      </w:divBdr>
    </w:div>
    <w:div w:id="1357540524">
      <w:bodyDiv w:val="1"/>
      <w:marLeft w:val="0"/>
      <w:marRight w:val="0"/>
      <w:marTop w:val="0"/>
      <w:marBottom w:val="0"/>
      <w:divBdr>
        <w:top w:val="none" w:sz="0" w:space="0" w:color="auto"/>
        <w:left w:val="none" w:sz="0" w:space="0" w:color="auto"/>
        <w:bottom w:val="none" w:sz="0" w:space="0" w:color="auto"/>
        <w:right w:val="none" w:sz="0" w:space="0" w:color="auto"/>
      </w:divBdr>
    </w:div>
    <w:div w:id="1358854068">
      <w:bodyDiv w:val="1"/>
      <w:marLeft w:val="0"/>
      <w:marRight w:val="0"/>
      <w:marTop w:val="0"/>
      <w:marBottom w:val="0"/>
      <w:divBdr>
        <w:top w:val="none" w:sz="0" w:space="0" w:color="auto"/>
        <w:left w:val="none" w:sz="0" w:space="0" w:color="auto"/>
        <w:bottom w:val="none" w:sz="0" w:space="0" w:color="auto"/>
        <w:right w:val="none" w:sz="0" w:space="0" w:color="auto"/>
      </w:divBdr>
    </w:div>
    <w:div w:id="1361013664">
      <w:bodyDiv w:val="1"/>
      <w:marLeft w:val="0"/>
      <w:marRight w:val="0"/>
      <w:marTop w:val="0"/>
      <w:marBottom w:val="0"/>
      <w:divBdr>
        <w:top w:val="none" w:sz="0" w:space="0" w:color="auto"/>
        <w:left w:val="none" w:sz="0" w:space="0" w:color="auto"/>
        <w:bottom w:val="none" w:sz="0" w:space="0" w:color="auto"/>
        <w:right w:val="none" w:sz="0" w:space="0" w:color="auto"/>
      </w:divBdr>
    </w:div>
    <w:div w:id="1361275303">
      <w:bodyDiv w:val="1"/>
      <w:marLeft w:val="0"/>
      <w:marRight w:val="0"/>
      <w:marTop w:val="0"/>
      <w:marBottom w:val="0"/>
      <w:divBdr>
        <w:top w:val="none" w:sz="0" w:space="0" w:color="auto"/>
        <w:left w:val="none" w:sz="0" w:space="0" w:color="auto"/>
        <w:bottom w:val="none" w:sz="0" w:space="0" w:color="auto"/>
        <w:right w:val="none" w:sz="0" w:space="0" w:color="auto"/>
      </w:divBdr>
    </w:div>
    <w:div w:id="1362436357">
      <w:bodyDiv w:val="1"/>
      <w:marLeft w:val="0"/>
      <w:marRight w:val="0"/>
      <w:marTop w:val="0"/>
      <w:marBottom w:val="0"/>
      <w:divBdr>
        <w:top w:val="none" w:sz="0" w:space="0" w:color="auto"/>
        <w:left w:val="none" w:sz="0" w:space="0" w:color="auto"/>
        <w:bottom w:val="none" w:sz="0" w:space="0" w:color="auto"/>
        <w:right w:val="none" w:sz="0" w:space="0" w:color="auto"/>
      </w:divBdr>
    </w:div>
    <w:div w:id="1365060307">
      <w:bodyDiv w:val="1"/>
      <w:marLeft w:val="0"/>
      <w:marRight w:val="0"/>
      <w:marTop w:val="0"/>
      <w:marBottom w:val="0"/>
      <w:divBdr>
        <w:top w:val="none" w:sz="0" w:space="0" w:color="auto"/>
        <w:left w:val="none" w:sz="0" w:space="0" w:color="auto"/>
        <w:bottom w:val="none" w:sz="0" w:space="0" w:color="auto"/>
        <w:right w:val="none" w:sz="0" w:space="0" w:color="auto"/>
      </w:divBdr>
    </w:div>
    <w:div w:id="1371104291">
      <w:bodyDiv w:val="1"/>
      <w:marLeft w:val="0"/>
      <w:marRight w:val="0"/>
      <w:marTop w:val="0"/>
      <w:marBottom w:val="0"/>
      <w:divBdr>
        <w:top w:val="none" w:sz="0" w:space="0" w:color="auto"/>
        <w:left w:val="none" w:sz="0" w:space="0" w:color="auto"/>
        <w:bottom w:val="none" w:sz="0" w:space="0" w:color="auto"/>
        <w:right w:val="none" w:sz="0" w:space="0" w:color="auto"/>
      </w:divBdr>
    </w:div>
    <w:div w:id="1371222791">
      <w:bodyDiv w:val="1"/>
      <w:marLeft w:val="0"/>
      <w:marRight w:val="0"/>
      <w:marTop w:val="0"/>
      <w:marBottom w:val="0"/>
      <w:divBdr>
        <w:top w:val="none" w:sz="0" w:space="0" w:color="auto"/>
        <w:left w:val="none" w:sz="0" w:space="0" w:color="auto"/>
        <w:bottom w:val="none" w:sz="0" w:space="0" w:color="auto"/>
        <w:right w:val="none" w:sz="0" w:space="0" w:color="auto"/>
      </w:divBdr>
    </w:div>
    <w:div w:id="1374765288">
      <w:bodyDiv w:val="1"/>
      <w:marLeft w:val="0"/>
      <w:marRight w:val="0"/>
      <w:marTop w:val="0"/>
      <w:marBottom w:val="0"/>
      <w:divBdr>
        <w:top w:val="none" w:sz="0" w:space="0" w:color="auto"/>
        <w:left w:val="none" w:sz="0" w:space="0" w:color="auto"/>
        <w:bottom w:val="none" w:sz="0" w:space="0" w:color="auto"/>
        <w:right w:val="none" w:sz="0" w:space="0" w:color="auto"/>
      </w:divBdr>
    </w:div>
    <w:div w:id="1376928354">
      <w:bodyDiv w:val="1"/>
      <w:marLeft w:val="0"/>
      <w:marRight w:val="0"/>
      <w:marTop w:val="0"/>
      <w:marBottom w:val="0"/>
      <w:divBdr>
        <w:top w:val="none" w:sz="0" w:space="0" w:color="auto"/>
        <w:left w:val="none" w:sz="0" w:space="0" w:color="auto"/>
        <w:bottom w:val="none" w:sz="0" w:space="0" w:color="auto"/>
        <w:right w:val="none" w:sz="0" w:space="0" w:color="auto"/>
      </w:divBdr>
    </w:div>
    <w:div w:id="1378237476">
      <w:bodyDiv w:val="1"/>
      <w:marLeft w:val="0"/>
      <w:marRight w:val="0"/>
      <w:marTop w:val="0"/>
      <w:marBottom w:val="0"/>
      <w:divBdr>
        <w:top w:val="none" w:sz="0" w:space="0" w:color="auto"/>
        <w:left w:val="none" w:sz="0" w:space="0" w:color="auto"/>
        <w:bottom w:val="none" w:sz="0" w:space="0" w:color="auto"/>
        <w:right w:val="none" w:sz="0" w:space="0" w:color="auto"/>
      </w:divBdr>
    </w:div>
    <w:div w:id="1380785567">
      <w:bodyDiv w:val="1"/>
      <w:marLeft w:val="0"/>
      <w:marRight w:val="0"/>
      <w:marTop w:val="0"/>
      <w:marBottom w:val="0"/>
      <w:divBdr>
        <w:top w:val="none" w:sz="0" w:space="0" w:color="auto"/>
        <w:left w:val="none" w:sz="0" w:space="0" w:color="auto"/>
        <w:bottom w:val="none" w:sz="0" w:space="0" w:color="auto"/>
        <w:right w:val="none" w:sz="0" w:space="0" w:color="auto"/>
      </w:divBdr>
    </w:div>
    <w:div w:id="1382557879">
      <w:bodyDiv w:val="1"/>
      <w:marLeft w:val="0"/>
      <w:marRight w:val="0"/>
      <w:marTop w:val="0"/>
      <w:marBottom w:val="0"/>
      <w:divBdr>
        <w:top w:val="none" w:sz="0" w:space="0" w:color="auto"/>
        <w:left w:val="none" w:sz="0" w:space="0" w:color="auto"/>
        <w:bottom w:val="none" w:sz="0" w:space="0" w:color="auto"/>
        <w:right w:val="none" w:sz="0" w:space="0" w:color="auto"/>
      </w:divBdr>
    </w:div>
    <w:div w:id="1390492270">
      <w:bodyDiv w:val="1"/>
      <w:marLeft w:val="0"/>
      <w:marRight w:val="0"/>
      <w:marTop w:val="0"/>
      <w:marBottom w:val="0"/>
      <w:divBdr>
        <w:top w:val="none" w:sz="0" w:space="0" w:color="auto"/>
        <w:left w:val="none" w:sz="0" w:space="0" w:color="auto"/>
        <w:bottom w:val="none" w:sz="0" w:space="0" w:color="auto"/>
        <w:right w:val="none" w:sz="0" w:space="0" w:color="auto"/>
      </w:divBdr>
    </w:div>
    <w:div w:id="1394503320">
      <w:bodyDiv w:val="1"/>
      <w:marLeft w:val="0"/>
      <w:marRight w:val="0"/>
      <w:marTop w:val="0"/>
      <w:marBottom w:val="0"/>
      <w:divBdr>
        <w:top w:val="none" w:sz="0" w:space="0" w:color="auto"/>
        <w:left w:val="none" w:sz="0" w:space="0" w:color="auto"/>
        <w:bottom w:val="none" w:sz="0" w:space="0" w:color="auto"/>
        <w:right w:val="none" w:sz="0" w:space="0" w:color="auto"/>
      </w:divBdr>
    </w:div>
    <w:div w:id="1395003086">
      <w:bodyDiv w:val="1"/>
      <w:marLeft w:val="0"/>
      <w:marRight w:val="0"/>
      <w:marTop w:val="0"/>
      <w:marBottom w:val="0"/>
      <w:divBdr>
        <w:top w:val="none" w:sz="0" w:space="0" w:color="auto"/>
        <w:left w:val="none" w:sz="0" w:space="0" w:color="auto"/>
        <w:bottom w:val="none" w:sz="0" w:space="0" w:color="auto"/>
        <w:right w:val="none" w:sz="0" w:space="0" w:color="auto"/>
      </w:divBdr>
    </w:div>
    <w:div w:id="1395353112">
      <w:bodyDiv w:val="1"/>
      <w:marLeft w:val="0"/>
      <w:marRight w:val="0"/>
      <w:marTop w:val="0"/>
      <w:marBottom w:val="0"/>
      <w:divBdr>
        <w:top w:val="none" w:sz="0" w:space="0" w:color="auto"/>
        <w:left w:val="none" w:sz="0" w:space="0" w:color="auto"/>
        <w:bottom w:val="none" w:sz="0" w:space="0" w:color="auto"/>
        <w:right w:val="none" w:sz="0" w:space="0" w:color="auto"/>
      </w:divBdr>
    </w:div>
    <w:div w:id="1404184044">
      <w:bodyDiv w:val="1"/>
      <w:marLeft w:val="0"/>
      <w:marRight w:val="0"/>
      <w:marTop w:val="0"/>
      <w:marBottom w:val="0"/>
      <w:divBdr>
        <w:top w:val="none" w:sz="0" w:space="0" w:color="auto"/>
        <w:left w:val="none" w:sz="0" w:space="0" w:color="auto"/>
        <w:bottom w:val="none" w:sz="0" w:space="0" w:color="auto"/>
        <w:right w:val="none" w:sz="0" w:space="0" w:color="auto"/>
      </w:divBdr>
    </w:div>
    <w:div w:id="1408185653">
      <w:bodyDiv w:val="1"/>
      <w:marLeft w:val="0"/>
      <w:marRight w:val="0"/>
      <w:marTop w:val="0"/>
      <w:marBottom w:val="0"/>
      <w:divBdr>
        <w:top w:val="none" w:sz="0" w:space="0" w:color="auto"/>
        <w:left w:val="none" w:sz="0" w:space="0" w:color="auto"/>
        <w:bottom w:val="none" w:sz="0" w:space="0" w:color="auto"/>
        <w:right w:val="none" w:sz="0" w:space="0" w:color="auto"/>
      </w:divBdr>
    </w:div>
    <w:div w:id="1410729582">
      <w:bodyDiv w:val="1"/>
      <w:marLeft w:val="0"/>
      <w:marRight w:val="0"/>
      <w:marTop w:val="0"/>
      <w:marBottom w:val="0"/>
      <w:divBdr>
        <w:top w:val="none" w:sz="0" w:space="0" w:color="auto"/>
        <w:left w:val="none" w:sz="0" w:space="0" w:color="auto"/>
        <w:bottom w:val="none" w:sz="0" w:space="0" w:color="auto"/>
        <w:right w:val="none" w:sz="0" w:space="0" w:color="auto"/>
      </w:divBdr>
    </w:div>
    <w:div w:id="1414624387">
      <w:bodyDiv w:val="1"/>
      <w:marLeft w:val="0"/>
      <w:marRight w:val="0"/>
      <w:marTop w:val="0"/>
      <w:marBottom w:val="0"/>
      <w:divBdr>
        <w:top w:val="none" w:sz="0" w:space="0" w:color="auto"/>
        <w:left w:val="none" w:sz="0" w:space="0" w:color="auto"/>
        <w:bottom w:val="none" w:sz="0" w:space="0" w:color="auto"/>
        <w:right w:val="none" w:sz="0" w:space="0" w:color="auto"/>
      </w:divBdr>
    </w:div>
    <w:div w:id="1415514660">
      <w:bodyDiv w:val="1"/>
      <w:marLeft w:val="0"/>
      <w:marRight w:val="0"/>
      <w:marTop w:val="0"/>
      <w:marBottom w:val="0"/>
      <w:divBdr>
        <w:top w:val="none" w:sz="0" w:space="0" w:color="auto"/>
        <w:left w:val="none" w:sz="0" w:space="0" w:color="auto"/>
        <w:bottom w:val="none" w:sz="0" w:space="0" w:color="auto"/>
        <w:right w:val="none" w:sz="0" w:space="0" w:color="auto"/>
      </w:divBdr>
    </w:div>
    <w:div w:id="1417824559">
      <w:bodyDiv w:val="1"/>
      <w:marLeft w:val="0"/>
      <w:marRight w:val="0"/>
      <w:marTop w:val="0"/>
      <w:marBottom w:val="0"/>
      <w:divBdr>
        <w:top w:val="none" w:sz="0" w:space="0" w:color="auto"/>
        <w:left w:val="none" w:sz="0" w:space="0" w:color="auto"/>
        <w:bottom w:val="none" w:sz="0" w:space="0" w:color="auto"/>
        <w:right w:val="none" w:sz="0" w:space="0" w:color="auto"/>
      </w:divBdr>
    </w:div>
    <w:div w:id="1418601758">
      <w:bodyDiv w:val="1"/>
      <w:marLeft w:val="0"/>
      <w:marRight w:val="0"/>
      <w:marTop w:val="0"/>
      <w:marBottom w:val="0"/>
      <w:divBdr>
        <w:top w:val="none" w:sz="0" w:space="0" w:color="auto"/>
        <w:left w:val="none" w:sz="0" w:space="0" w:color="auto"/>
        <w:bottom w:val="none" w:sz="0" w:space="0" w:color="auto"/>
        <w:right w:val="none" w:sz="0" w:space="0" w:color="auto"/>
      </w:divBdr>
    </w:div>
    <w:div w:id="1420440624">
      <w:bodyDiv w:val="1"/>
      <w:marLeft w:val="0"/>
      <w:marRight w:val="0"/>
      <w:marTop w:val="0"/>
      <w:marBottom w:val="0"/>
      <w:divBdr>
        <w:top w:val="none" w:sz="0" w:space="0" w:color="auto"/>
        <w:left w:val="none" w:sz="0" w:space="0" w:color="auto"/>
        <w:bottom w:val="none" w:sz="0" w:space="0" w:color="auto"/>
        <w:right w:val="none" w:sz="0" w:space="0" w:color="auto"/>
      </w:divBdr>
    </w:div>
    <w:div w:id="1421101070">
      <w:bodyDiv w:val="1"/>
      <w:marLeft w:val="0"/>
      <w:marRight w:val="0"/>
      <w:marTop w:val="0"/>
      <w:marBottom w:val="0"/>
      <w:divBdr>
        <w:top w:val="none" w:sz="0" w:space="0" w:color="auto"/>
        <w:left w:val="none" w:sz="0" w:space="0" w:color="auto"/>
        <w:bottom w:val="none" w:sz="0" w:space="0" w:color="auto"/>
        <w:right w:val="none" w:sz="0" w:space="0" w:color="auto"/>
      </w:divBdr>
    </w:div>
    <w:div w:id="1425227605">
      <w:bodyDiv w:val="1"/>
      <w:marLeft w:val="0"/>
      <w:marRight w:val="0"/>
      <w:marTop w:val="0"/>
      <w:marBottom w:val="0"/>
      <w:divBdr>
        <w:top w:val="none" w:sz="0" w:space="0" w:color="auto"/>
        <w:left w:val="none" w:sz="0" w:space="0" w:color="auto"/>
        <w:bottom w:val="none" w:sz="0" w:space="0" w:color="auto"/>
        <w:right w:val="none" w:sz="0" w:space="0" w:color="auto"/>
      </w:divBdr>
    </w:div>
    <w:div w:id="1427968526">
      <w:bodyDiv w:val="1"/>
      <w:marLeft w:val="0"/>
      <w:marRight w:val="0"/>
      <w:marTop w:val="0"/>
      <w:marBottom w:val="0"/>
      <w:divBdr>
        <w:top w:val="none" w:sz="0" w:space="0" w:color="auto"/>
        <w:left w:val="none" w:sz="0" w:space="0" w:color="auto"/>
        <w:bottom w:val="none" w:sz="0" w:space="0" w:color="auto"/>
        <w:right w:val="none" w:sz="0" w:space="0" w:color="auto"/>
      </w:divBdr>
    </w:div>
    <w:div w:id="1435124980">
      <w:bodyDiv w:val="1"/>
      <w:marLeft w:val="0"/>
      <w:marRight w:val="0"/>
      <w:marTop w:val="0"/>
      <w:marBottom w:val="0"/>
      <w:divBdr>
        <w:top w:val="none" w:sz="0" w:space="0" w:color="auto"/>
        <w:left w:val="none" w:sz="0" w:space="0" w:color="auto"/>
        <w:bottom w:val="none" w:sz="0" w:space="0" w:color="auto"/>
        <w:right w:val="none" w:sz="0" w:space="0" w:color="auto"/>
      </w:divBdr>
    </w:div>
    <w:div w:id="1439980402">
      <w:bodyDiv w:val="1"/>
      <w:marLeft w:val="0"/>
      <w:marRight w:val="0"/>
      <w:marTop w:val="0"/>
      <w:marBottom w:val="0"/>
      <w:divBdr>
        <w:top w:val="none" w:sz="0" w:space="0" w:color="auto"/>
        <w:left w:val="none" w:sz="0" w:space="0" w:color="auto"/>
        <w:bottom w:val="none" w:sz="0" w:space="0" w:color="auto"/>
        <w:right w:val="none" w:sz="0" w:space="0" w:color="auto"/>
      </w:divBdr>
    </w:div>
    <w:div w:id="1443718923">
      <w:bodyDiv w:val="1"/>
      <w:marLeft w:val="0"/>
      <w:marRight w:val="0"/>
      <w:marTop w:val="0"/>
      <w:marBottom w:val="0"/>
      <w:divBdr>
        <w:top w:val="none" w:sz="0" w:space="0" w:color="auto"/>
        <w:left w:val="none" w:sz="0" w:space="0" w:color="auto"/>
        <w:bottom w:val="none" w:sz="0" w:space="0" w:color="auto"/>
        <w:right w:val="none" w:sz="0" w:space="0" w:color="auto"/>
      </w:divBdr>
    </w:div>
    <w:div w:id="1452435369">
      <w:bodyDiv w:val="1"/>
      <w:marLeft w:val="0"/>
      <w:marRight w:val="0"/>
      <w:marTop w:val="0"/>
      <w:marBottom w:val="0"/>
      <w:divBdr>
        <w:top w:val="none" w:sz="0" w:space="0" w:color="auto"/>
        <w:left w:val="none" w:sz="0" w:space="0" w:color="auto"/>
        <w:bottom w:val="none" w:sz="0" w:space="0" w:color="auto"/>
        <w:right w:val="none" w:sz="0" w:space="0" w:color="auto"/>
      </w:divBdr>
    </w:div>
    <w:div w:id="1456023669">
      <w:bodyDiv w:val="1"/>
      <w:marLeft w:val="0"/>
      <w:marRight w:val="0"/>
      <w:marTop w:val="0"/>
      <w:marBottom w:val="0"/>
      <w:divBdr>
        <w:top w:val="none" w:sz="0" w:space="0" w:color="auto"/>
        <w:left w:val="none" w:sz="0" w:space="0" w:color="auto"/>
        <w:bottom w:val="none" w:sz="0" w:space="0" w:color="auto"/>
        <w:right w:val="none" w:sz="0" w:space="0" w:color="auto"/>
      </w:divBdr>
    </w:div>
    <w:div w:id="1458376244">
      <w:bodyDiv w:val="1"/>
      <w:marLeft w:val="0"/>
      <w:marRight w:val="0"/>
      <w:marTop w:val="0"/>
      <w:marBottom w:val="0"/>
      <w:divBdr>
        <w:top w:val="none" w:sz="0" w:space="0" w:color="auto"/>
        <w:left w:val="none" w:sz="0" w:space="0" w:color="auto"/>
        <w:bottom w:val="none" w:sz="0" w:space="0" w:color="auto"/>
        <w:right w:val="none" w:sz="0" w:space="0" w:color="auto"/>
      </w:divBdr>
    </w:div>
    <w:div w:id="1468164332">
      <w:bodyDiv w:val="1"/>
      <w:marLeft w:val="0"/>
      <w:marRight w:val="0"/>
      <w:marTop w:val="0"/>
      <w:marBottom w:val="0"/>
      <w:divBdr>
        <w:top w:val="none" w:sz="0" w:space="0" w:color="auto"/>
        <w:left w:val="none" w:sz="0" w:space="0" w:color="auto"/>
        <w:bottom w:val="none" w:sz="0" w:space="0" w:color="auto"/>
        <w:right w:val="none" w:sz="0" w:space="0" w:color="auto"/>
      </w:divBdr>
    </w:div>
    <w:div w:id="1492790844">
      <w:bodyDiv w:val="1"/>
      <w:marLeft w:val="0"/>
      <w:marRight w:val="0"/>
      <w:marTop w:val="0"/>
      <w:marBottom w:val="0"/>
      <w:divBdr>
        <w:top w:val="none" w:sz="0" w:space="0" w:color="auto"/>
        <w:left w:val="none" w:sz="0" w:space="0" w:color="auto"/>
        <w:bottom w:val="none" w:sz="0" w:space="0" w:color="auto"/>
        <w:right w:val="none" w:sz="0" w:space="0" w:color="auto"/>
      </w:divBdr>
    </w:div>
    <w:div w:id="1493374495">
      <w:bodyDiv w:val="1"/>
      <w:marLeft w:val="0"/>
      <w:marRight w:val="0"/>
      <w:marTop w:val="0"/>
      <w:marBottom w:val="0"/>
      <w:divBdr>
        <w:top w:val="none" w:sz="0" w:space="0" w:color="auto"/>
        <w:left w:val="none" w:sz="0" w:space="0" w:color="auto"/>
        <w:bottom w:val="none" w:sz="0" w:space="0" w:color="auto"/>
        <w:right w:val="none" w:sz="0" w:space="0" w:color="auto"/>
      </w:divBdr>
    </w:div>
    <w:div w:id="1494223615">
      <w:bodyDiv w:val="1"/>
      <w:marLeft w:val="0"/>
      <w:marRight w:val="0"/>
      <w:marTop w:val="0"/>
      <w:marBottom w:val="0"/>
      <w:divBdr>
        <w:top w:val="none" w:sz="0" w:space="0" w:color="auto"/>
        <w:left w:val="none" w:sz="0" w:space="0" w:color="auto"/>
        <w:bottom w:val="none" w:sz="0" w:space="0" w:color="auto"/>
        <w:right w:val="none" w:sz="0" w:space="0" w:color="auto"/>
      </w:divBdr>
    </w:div>
    <w:div w:id="1495880782">
      <w:bodyDiv w:val="1"/>
      <w:marLeft w:val="0"/>
      <w:marRight w:val="0"/>
      <w:marTop w:val="0"/>
      <w:marBottom w:val="0"/>
      <w:divBdr>
        <w:top w:val="none" w:sz="0" w:space="0" w:color="auto"/>
        <w:left w:val="none" w:sz="0" w:space="0" w:color="auto"/>
        <w:bottom w:val="none" w:sz="0" w:space="0" w:color="auto"/>
        <w:right w:val="none" w:sz="0" w:space="0" w:color="auto"/>
      </w:divBdr>
    </w:div>
    <w:div w:id="1496721098">
      <w:bodyDiv w:val="1"/>
      <w:marLeft w:val="0"/>
      <w:marRight w:val="0"/>
      <w:marTop w:val="0"/>
      <w:marBottom w:val="0"/>
      <w:divBdr>
        <w:top w:val="none" w:sz="0" w:space="0" w:color="auto"/>
        <w:left w:val="none" w:sz="0" w:space="0" w:color="auto"/>
        <w:bottom w:val="none" w:sz="0" w:space="0" w:color="auto"/>
        <w:right w:val="none" w:sz="0" w:space="0" w:color="auto"/>
      </w:divBdr>
    </w:div>
    <w:div w:id="1497765526">
      <w:bodyDiv w:val="1"/>
      <w:marLeft w:val="0"/>
      <w:marRight w:val="0"/>
      <w:marTop w:val="0"/>
      <w:marBottom w:val="0"/>
      <w:divBdr>
        <w:top w:val="none" w:sz="0" w:space="0" w:color="auto"/>
        <w:left w:val="none" w:sz="0" w:space="0" w:color="auto"/>
        <w:bottom w:val="none" w:sz="0" w:space="0" w:color="auto"/>
        <w:right w:val="none" w:sz="0" w:space="0" w:color="auto"/>
      </w:divBdr>
    </w:div>
    <w:div w:id="1501890349">
      <w:bodyDiv w:val="1"/>
      <w:marLeft w:val="0"/>
      <w:marRight w:val="0"/>
      <w:marTop w:val="0"/>
      <w:marBottom w:val="0"/>
      <w:divBdr>
        <w:top w:val="none" w:sz="0" w:space="0" w:color="auto"/>
        <w:left w:val="none" w:sz="0" w:space="0" w:color="auto"/>
        <w:bottom w:val="none" w:sz="0" w:space="0" w:color="auto"/>
        <w:right w:val="none" w:sz="0" w:space="0" w:color="auto"/>
      </w:divBdr>
    </w:div>
    <w:div w:id="1503157567">
      <w:bodyDiv w:val="1"/>
      <w:marLeft w:val="0"/>
      <w:marRight w:val="0"/>
      <w:marTop w:val="0"/>
      <w:marBottom w:val="0"/>
      <w:divBdr>
        <w:top w:val="none" w:sz="0" w:space="0" w:color="auto"/>
        <w:left w:val="none" w:sz="0" w:space="0" w:color="auto"/>
        <w:bottom w:val="none" w:sz="0" w:space="0" w:color="auto"/>
        <w:right w:val="none" w:sz="0" w:space="0" w:color="auto"/>
      </w:divBdr>
    </w:div>
    <w:div w:id="1503859239">
      <w:bodyDiv w:val="1"/>
      <w:marLeft w:val="0"/>
      <w:marRight w:val="0"/>
      <w:marTop w:val="0"/>
      <w:marBottom w:val="0"/>
      <w:divBdr>
        <w:top w:val="none" w:sz="0" w:space="0" w:color="auto"/>
        <w:left w:val="none" w:sz="0" w:space="0" w:color="auto"/>
        <w:bottom w:val="none" w:sz="0" w:space="0" w:color="auto"/>
        <w:right w:val="none" w:sz="0" w:space="0" w:color="auto"/>
      </w:divBdr>
    </w:div>
    <w:div w:id="1508443147">
      <w:bodyDiv w:val="1"/>
      <w:marLeft w:val="0"/>
      <w:marRight w:val="0"/>
      <w:marTop w:val="0"/>
      <w:marBottom w:val="0"/>
      <w:divBdr>
        <w:top w:val="none" w:sz="0" w:space="0" w:color="auto"/>
        <w:left w:val="none" w:sz="0" w:space="0" w:color="auto"/>
        <w:bottom w:val="none" w:sz="0" w:space="0" w:color="auto"/>
        <w:right w:val="none" w:sz="0" w:space="0" w:color="auto"/>
      </w:divBdr>
    </w:div>
    <w:div w:id="1510295370">
      <w:bodyDiv w:val="1"/>
      <w:marLeft w:val="0"/>
      <w:marRight w:val="0"/>
      <w:marTop w:val="0"/>
      <w:marBottom w:val="0"/>
      <w:divBdr>
        <w:top w:val="none" w:sz="0" w:space="0" w:color="auto"/>
        <w:left w:val="none" w:sz="0" w:space="0" w:color="auto"/>
        <w:bottom w:val="none" w:sz="0" w:space="0" w:color="auto"/>
        <w:right w:val="none" w:sz="0" w:space="0" w:color="auto"/>
      </w:divBdr>
    </w:div>
    <w:div w:id="1515270063">
      <w:bodyDiv w:val="1"/>
      <w:marLeft w:val="0"/>
      <w:marRight w:val="0"/>
      <w:marTop w:val="0"/>
      <w:marBottom w:val="0"/>
      <w:divBdr>
        <w:top w:val="none" w:sz="0" w:space="0" w:color="auto"/>
        <w:left w:val="none" w:sz="0" w:space="0" w:color="auto"/>
        <w:bottom w:val="none" w:sz="0" w:space="0" w:color="auto"/>
        <w:right w:val="none" w:sz="0" w:space="0" w:color="auto"/>
      </w:divBdr>
    </w:div>
    <w:div w:id="1516655230">
      <w:bodyDiv w:val="1"/>
      <w:marLeft w:val="0"/>
      <w:marRight w:val="0"/>
      <w:marTop w:val="0"/>
      <w:marBottom w:val="0"/>
      <w:divBdr>
        <w:top w:val="none" w:sz="0" w:space="0" w:color="auto"/>
        <w:left w:val="none" w:sz="0" w:space="0" w:color="auto"/>
        <w:bottom w:val="none" w:sz="0" w:space="0" w:color="auto"/>
        <w:right w:val="none" w:sz="0" w:space="0" w:color="auto"/>
      </w:divBdr>
    </w:div>
    <w:div w:id="1519001741">
      <w:bodyDiv w:val="1"/>
      <w:marLeft w:val="0"/>
      <w:marRight w:val="0"/>
      <w:marTop w:val="0"/>
      <w:marBottom w:val="0"/>
      <w:divBdr>
        <w:top w:val="none" w:sz="0" w:space="0" w:color="auto"/>
        <w:left w:val="none" w:sz="0" w:space="0" w:color="auto"/>
        <w:bottom w:val="none" w:sz="0" w:space="0" w:color="auto"/>
        <w:right w:val="none" w:sz="0" w:space="0" w:color="auto"/>
      </w:divBdr>
    </w:div>
    <w:div w:id="1520971345">
      <w:bodyDiv w:val="1"/>
      <w:marLeft w:val="0"/>
      <w:marRight w:val="0"/>
      <w:marTop w:val="0"/>
      <w:marBottom w:val="0"/>
      <w:divBdr>
        <w:top w:val="none" w:sz="0" w:space="0" w:color="auto"/>
        <w:left w:val="none" w:sz="0" w:space="0" w:color="auto"/>
        <w:bottom w:val="none" w:sz="0" w:space="0" w:color="auto"/>
        <w:right w:val="none" w:sz="0" w:space="0" w:color="auto"/>
      </w:divBdr>
    </w:div>
    <w:div w:id="1523587353">
      <w:bodyDiv w:val="1"/>
      <w:marLeft w:val="0"/>
      <w:marRight w:val="0"/>
      <w:marTop w:val="0"/>
      <w:marBottom w:val="0"/>
      <w:divBdr>
        <w:top w:val="none" w:sz="0" w:space="0" w:color="auto"/>
        <w:left w:val="none" w:sz="0" w:space="0" w:color="auto"/>
        <w:bottom w:val="none" w:sz="0" w:space="0" w:color="auto"/>
        <w:right w:val="none" w:sz="0" w:space="0" w:color="auto"/>
      </w:divBdr>
    </w:div>
    <w:div w:id="1526868798">
      <w:bodyDiv w:val="1"/>
      <w:marLeft w:val="0"/>
      <w:marRight w:val="0"/>
      <w:marTop w:val="0"/>
      <w:marBottom w:val="0"/>
      <w:divBdr>
        <w:top w:val="none" w:sz="0" w:space="0" w:color="auto"/>
        <w:left w:val="none" w:sz="0" w:space="0" w:color="auto"/>
        <w:bottom w:val="none" w:sz="0" w:space="0" w:color="auto"/>
        <w:right w:val="none" w:sz="0" w:space="0" w:color="auto"/>
      </w:divBdr>
    </w:div>
    <w:div w:id="1529642050">
      <w:bodyDiv w:val="1"/>
      <w:marLeft w:val="0"/>
      <w:marRight w:val="0"/>
      <w:marTop w:val="0"/>
      <w:marBottom w:val="0"/>
      <w:divBdr>
        <w:top w:val="none" w:sz="0" w:space="0" w:color="auto"/>
        <w:left w:val="none" w:sz="0" w:space="0" w:color="auto"/>
        <w:bottom w:val="none" w:sz="0" w:space="0" w:color="auto"/>
        <w:right w:val="none" w:sz="0" w:space="0" w:color="auto"/>
      </w:divBdr>
    </w:div>
    <w:div w:id="1531913088">
      <w:bodyDiv w:val="1"/>
      <w:marLeft w:val="0"/>
      <w:marRight w:val="0"/>
      <w:marTop w:val="0"/>
      <w:marBottom w:val="0"/>
      <w:divBdr>
        <w:top w:val="none" w:sz="0" w:space="0" w:color="auto"/>
        <w:left w:val="none" w:sz="0" w:space="0" w:color="auto"/>
        <w:bottom w:val="none" w:sz="0" w:space="0" w:color="auto"/>
        <w:right w:val="none" w:sz="0" w:space="0" w:color="auto"/>
      </w:divBdr>
    </w:div>
    <w:div w:id="1535264656">
      <w:bodyDiv w:val="1"/>
      <w:marLeft w:val="0"/>
      <w:marRight w:val="0"/>
      <w:marTop w:val="0"/>
      <w:marBottom w:val="0"/>
      <w:divBdr>
        <w:top w:val="none" w:sz="0" w:space="0" w:color="auto"/>
        <w:left w:val="none" w:sz="0" w:space="0" w:color="auto"/>
        <w:bottom w:val="none" w:sz="0" w:space="0" w:color="auto"/>
        <w:right w:val="none" w:sz="0" w:space="0" w:color="auto"/>
      </w:divBdr>
    </w:div>
    <w:div w:id="1535650396">
      <w:bodyDiv w:val="1"/>
      <w:marLeft w:val="0"/>
      <w:marRight w:val="0"/>
      <w:marTop w:val="0"/>
      <w:marBottom w:val="0"/>
      <w:divBdr>
        <w:top w:val="none" w:sz="0" w:space="0" w:color="auto"/>
        <w:left w:val="none" w:sz="0" w:space="0" w:color="auto"/>
        <w:bottom w:val="none" w:sz="0" w:space="0" w:color="auto"/>
        <w:right w:val="none" w:sz="0" w:space="0" w:color="auto"/>
      </w:divBdr>
    </w:div>
    <w:div w:id="1539538631">
      <w:bodyDiv w:val="1"/>
      <w:marLeft w:val="0"/>
      <w:marRight w:val="0"/>
      <w:marTop w:val="0"/>
      <w:marBottom w:val="0"/>
      <w:divBdr>
        <w:top w:val="none" w:sz="0" w:space="0" w:color="auto"/>
        <w:left w:val="none" w:sz="0" w:space="0" w:color="auto"/>
        <w:bottom w:val="none" w:sz="0" w:space="0" w:color="auto"/>
        <w:right w:val="none" w:sz="0" w:space="0" w:color="auto"/>
      </w:divBdr>
    </w:div>
    <w:div w:id="1539901471">
      <w:bodyDiv w:val="1"/>
      <w:marLeft w:val="0"/>
      <w:marRight w:val="0"/>
      <w:marTop w:val="0"/>
      <w:marBottom w:val="0"/>
      <w:divBdr>
        <w:top w:val="none" w:sz="0" w:space="0" w:color="auto"/>
        <w:left w:val="none" w:sz="0" w:space="0" w:color="auto"/>
        <w:bottom w:val="none" w:sz="0" w:space="0" w:color="auto"/>
        <w:right w:val="none" w:sz="0" w:space="0" w:color="auto"/>
      </w:divBdr>
    </w:div>
    <w:div w:id="1543325149">
      <w:bodyDiv w:val="1"/>
      <w:marLeft w:val="0"/>
      <w:marRight w:val="0"/>
      <w:marTop w:val="0"/>
      <w:marBottom w:val="0"/>
      <w:divBdr>
        <w:top w:val="none" w:sz="0" w:space="0" w:color="auto"/>
        <w:left w:val="none" w:sz="0" w:space="0" w:color="auto"/>
        <w:bottom w:val="none" w:sz="0" w:space="0" w:color="auto"/>
        <w:right w:val="none" w:sz="0" w:space="0" w:color="auto"/>
      </w:divBdr>
    </w:div>
    <w:div w:id="1543715002">
      <w:bodyDiv w:val="1"/>
      <w:marLeft w:val="0"/>
      <w:marRight w:val="0"/>
      <w:marTop w:val="0"/>
      <w:marBottom w:val="0"/>
      <w:divBdr>
        <w:top w:val="none" w:sz="0" w:space="0" w:color="auto"/>
        <w:left w:val="none" w:sz="0" w:space="0" w:color="auto"/>
        <w:bottom w:val="none" w:sz="0" w:space="0" w:color="auto"/>
        <w:right w:val="none" w:sz="0" w:space="0" w:color="auto"/>
      </w:divBdr>
    </w:div>
    <w:div w:id="1551306186">
      <w:bodyDiv w:val="1"/>
      <w:marLeft w:val="0"/>
      <w:marRight w:val="0"/>
      <w:marTop w:val="0"/>
      <w:marBottom w:val="0"/>
      <w:divBdr>
        <w:top w:val="none" w:sz="0" w:space="0" w:color="auto"/>
        <w:left w:val="none" w:sz="0" w:space="0" w:color="auto"/>
        <w:bottom w:val="none" w:sz="0" w:space="0" w:color="auto"/>
        <w:right w:val="none" w:sz="0" w:space="0" w:color="auto"/>
      </w:divBdr>
    </w:div>
    <w:div w:id="1551959450">
      <w:bodyDiv w:val="1"/>
      <w:marLeft w:val="0"/>
      <w:marRight w:val="0"/>
      <w:marTop w:val="0"/>
      <w:marBottom w:val="0"/>
      <w:divBdr>
        <w:top w:val="none" w:sz="0" w:space="0" w:color="auto"/>
        <w:left w:val="none" w:sz="0" w:space="0" w:color="auto"/>
        <w:bottom w:val="none" w:sz="0" w:space="0" w:color="auto"/>
        <w:right w:val="none" w:sz="0" w:space="0" w:color="auto"/>
      </w:divBdr>
    </w:div>
    <w:div w:id="1552615402">
      <w:bodyDiv w:val="1"/>
      <w:marLeft w:val="0"/>
      <w:marRight w:val="0"/>
      <w:marTop w:val="0"/>
      <w:marBottom w:val="0"/>
      <w:divBdr>
        <w:top w:val="none" w:sz="0" w:space="0" w:color="auto"/>
        <w:left w:val="none" w:sz="0" w:space="0" w:color="auto"/>
        <w:bottom w:val="none" w:sz="0" w:space="0" w:color="auto"/>
        <w:right w:val="none" w:sz="0" w:space="0" w:color="auto"/>
      </w:divBdr>
    </w:div>
    <w:div w:id="1553345465">
      <w:bodyDiv w:val="1"/>
      <w:marLeft w:val="0"/>
      <w:marRight w:val="0"/>
      <w:marTop w:val="0"/>
      <w:marBottom w:val="0"/>
      <w:divBdr>
        <w:top w:val="none" w:sz="0" w:space="0" w:color="auto"/>
        <w:left w:val="none" w:sz="0" w:space="0" w:color="auto"/>
        <w:bottom w:val="none" w:sz="0" w:space="0" w:color="auto"/>
        <w:right w:val="none" w:sz="0" w:space="0" w:color="auto"/>
      </w:divBdr>
    </w:div>
    <w:div w:id="1558853882">
      <w:bodyDiv w:val="1"/>
      <w:marLeft w:val="0"/>
      <w:marRight w:val="0"/>
      <w:marTop w:val="0"/>
      <w:marBottom w:val="0"/>
      <w:divBdr>
        <w:top w:val="none" w:sz="0" w:space="0" w:color="auto"/>
        <w:left w:val="none" w:sz="0" w:space="0" w:color="auto"/>
        <w:bottom w:val="none" w:sz="0" w:space="0" w:color="auto"/>
        <w:right w:val="none" w:sz="0" w:space="0" w:color="auto"/>
      </w:divBdr>
    </w:div>
    <w:div w:id="1561139376">
      <w:bodyDiv w:val="1"/>
      <w:marLeft w:val="0"/>
      <w:marRight w:val="0"/>
      <w:marTop w:val="0"/>
      <w:marBottom w:val="0"/>
      <w:divBdr>
        <w:top w:val="none" w:sz="0" w:space="0" w:color="auto"/>
        <w:left w:val="none" w:sz="0" w:space="0" w:color="auto"/>
        <w:bottom w:val="none" w:sz="0" w:space="0" w:color="auto"/>
        <w:right w:val="none" w:sz="0" w:space="0" w:color="auto"/>
      </w:divBdr>
    </w:div>
    <w:div w:id="1565679075">
      <w:bodyDiv w:val="1"/>
      <w:marLeft w:val="0"/>
      <w:marRight w:val="0"/>
      <w:marTop w:val="0"/>
      <w:marBottom w:val="0"/>
      <w:divBdr>
        <w:top w:val="none" w:sz="0" w:space="0" w:color="auto"/>
        <w:left w:val="none" w:sz="0" w:space="0" w:color="auto"/>
        <w:bottom w:val="none" w:sz="0" w:space="0" w:color="auto"/>
        <w:right w:val="none" w:sz="0" w:space="0" w:color="auto"/>
      </w:divBdr>
    </w:div>
    <w:div w:id="1565724320">
      <w:bodyDiv w:val="1"/>
      <w:marLeft w:val="0"/>
      <w:marRight w:val="0"/>
      <w:marTop w:val="0"/>
      <w:marBottom w:val="0"/>
      <w:divBdr>
        <w:top w:val="none" w:sz="0" w:space="0" w:color="auto"/>
        <w:left w:val="none" w:sz="0" w:space="0" w:color="auto"/>
        <w:bottom w:val="none" w:sz="0" w:space="0" w:color="auto"/>
        <w:right w:val="none" w:sz="0" w:space="0" w:color="auto"/>
      </w:divBdr>
    </w:div>
    <w:div w:id="1567371706">
      <w:bodyDiv w:val="1"/>
      <w:marLeft w:val="0"/>
      <w:marRight w:val="0"/>
      <w:marTop w:val="0"/>
      <w:marBottom w:val="0"/>
      <w:divBdr>
        <w:top w:val="none" w:sz="0" w:space="0" w:color="auto"/>
        <w:left w:val="none" w:sz="0" w:space="0" w:color="auto"/>
        <w:bottom w:val="none" w:sz="0" w:space="0" w:color="auto"/>
        <w:right w:val="none" w:sz="0" w:space="0" w:color="auto"/>
      </w:divBdr>
    </w:div>
    <w:div w:id="1567761490">
      <w:bodyDiv w:val="1"/>
      <w:marLeft w:val="0"/>
      <w:marRight w:val="0"/>
      <w:marTop w:val="0"/>
      <w:marBottom w:val="0"/>
      <w:divBdr>
        <w:top w:val="none" w:sz="0" w:space="0" w:color="auto"/>
        <w:left w:val="none" w:sz="0" w:space="0" w:color="auto"/>
        <w:bottom w:val="none" w:sz="0" w:space="0" w:color="auto"/>
        <w:right w:val="none" w:sz="0" w:space="0" w:color="auto"/>
      </w:divBdr>
    </w:div>
    <w:div w:id="1568762254">
      <w:bodyDiv w:val="1"/>
      <w:marLeft w:val="0"/>
      <w:marRight w:val="0"/>
      <w:marTop w:val="0"/>
      <w:marBottom w:val="0"/>
      <w:divBdr>
        <w:top w:val="none" w:sz="0" w:space="0" w:color="auto"/>
        <w:left w:val="none" w:sz="0" w:space="0" w:color="auto"/>
        <w:bottom w:val="none" w:sz="0" w:space="0" w:color="auto"/>
        <w:right w:val="none" w:sz="0" w:space="0" w:color="auto"/>
      </w:divBdr>
    </w:div>
    <w:div w:id="1571038573">
      <w:bodyDiv w:val="1"/>
      <w:marLeft w:val="0"/>
      <w:marRight w:val="0"/>
      <w:marTop w:val="0"/>
      <w:marBottom w:val="0"/>
      <w:divBdr>
        <w:top w:val="none" w:sz="0" w:space="0" w:color="auto"/>
        <w:left w:val="none" w:sz="0" w:space="0" w:color="auto"/>
        <w:bottom w:val="none" w:sz="0" w:space="0" w:color="auto"/>
        <w:right w:val="none" w:sz="0" w:space="0" w:color="auto"/>
      </w:divBdr>
    </w:div>
    <w:div w:id="1573153509">
      <w:bodyDiv w:val="1"/>
      <w:marLeft w:val="0"/>
      <w:marRight w:val="0"/>
      <w:marTop w:val="0"/>
      <w:marBottom w:val="0"/>
      <w:divBdr>
        <w:top w:val="none" w:sz="0" w:space="0" w:color="auto"/>
        <w:left w:val="none" w:sz="0" w:space="0" w:color="auto"/>
        <w:bottom w:val="none" w:sz="0" w:space="0" w:color="auto"/>
        <w:right w:val="none" w:sz="0" w:space="0" w:color="auto"/>
      </w:divBdr>
    </w:div>
    <w:div w:id="1574706150">
      <w:bodyDiv w:val="1"/>
      <w:marLeft w:val="0"/>
      <w:marRight w:val="0"/>
      <w:marTop w:val="0"/>
      <w:marBottom w:val="0"/>
      <w:divBdr>
        <w:top w:val="none" w:sz="0" w:space="0" w:color="auto"/>
        <w:left w:val="none" w:sz="0" w:space="0" w:color="auto"/>
        <w:bottom w:val="none" w:sz="0" w:space="0" w:color="auto"/>
        <w:right w:val="none" w:sz="0" w:space="0" w:color="auto"/>
      </w:divBdr>
    </w:div>
    <w:div w:id="1581058030">
      <w:bodyDiv w:val="1"/>
      <w:marLeft w:val="0"/>
      <w:marRight w:val="0"/>
      <w:marTop w:val="0"/>
      <w:marBottom w:val="0"/>
      <w:divBdr>
        <w:top w:val="none" w:sz="0" w:space="0" w:color="auto"/>
        <w:left w:val="none" w:sz="0" w:space="0" w:color="auto"/>
        <w:bottom w:val="none" w:sz="0" w:space="0" w:color="auto"/>
        <w:right w:val="none" w:sz="0" w:space="0" w:color="auto"/>
      </w:divBdr>
    </w:div>
    <w:div w:id="1585995106">
      <w:bodyDiv w:val="1"/>
      <w:marLeft w:val="0"/>
      <w:marRight w:val="0"/>
      <w:marTop w:val="0"/>
      <w:marBottom w:val="0"/>
      <w:divBdr>
        <w:top w:val="none" w:sz="0" w:space="0" w:color="auto"/>
        <w:left w:val="none" w:sz="0" w:space="0" w:color="auto"/>
        <w:bottom w:val="none" w:sz="0" w:space="0" w:color="auto"/>
        <w:right w:val="none" w:sz="0" w:space="0" w:color="auto"/>
      </w:divBdr>
    </w:div>
    <w:div w:id="1593464692">
      <w:bodyDiv w:val="1"/>
      <w:marLeft w:val="0"/>
      <w:marRight w:val="0"/>
      <w:marTop w:val="0"/>
      <w:marBottom w:val="0"/>
      <w:divBdr>
        <w:top w:val="none" w:sz="0" w:space="0" w:color="auto"/>
        <w:left w:val="none" w:sz="0" w:space="0" w:color="auto"/>
        <w:bottom w:val="none" w:sz="0" w:space="0" w:color="auto"/>
        <w:right w:val="none" w:sz="0" w:space="0" w:color="auto"/>
      </w:divBdr>
    </w:div>
    <w:div w:id="1594782322">
      <w:bodyDiv w:val="1"/>
      <w:marLeft w:val="0"/>
      <w:marRight w:val="0"/>
      <w:marTop w:val="0"/>
      <w:marBottom w:val="0"/>
      <w:divBdr>
        <w:top w:val="none" w:sz="0" w:space="0" w:color="auto"/>
        <w:left w:val="none" w:sz="0" w:space="0" w:color="auto"/>
        <w:bottom w:val="none" w:sz="0" w:space="0" w:color="auto"/>
        <w:right w:val="none" w:sz="0" w:space="0" w:color="auto"/>
      </w:divBdr>
    </w:div>
    <w:div w:id="1619412349">
      <w:bodyDiv w:val="1"/>
      <w:marLeft w:val="0"/>
      <w:marRight w:val="0"/>
      <w:marTop w:val="0"/>
      <w:marBottom w:val="0"/>
      <w:divBdr>
        <w:top w:val="none" w:sz="0" w:space="0" w:color="auto"/>
        <w:left w:val="none" w:sz="0" w:space="0" w:color="auto"/>
        <w:bottom w:val="none" w:sz="0" w:space="0" w:color="auto"/>
        <w:right w:val="none" w:sz="0" w:space="0" w:color="auto"/>
      </w:divBdr>
    </w:div>
    <w:div w:id="1620603243">
      <w:bodyDiv w:val="1"/>
      <w:marLeft w:val="0"/>
      <w:marRight w:val="0"/>
      <w:marTop w:val="0"/>
      <w:marBottom w:val="0"/>
      <w:divBdr>
        <w:top w:val="none" w:sz="0" w:space="0" w:color="auto"/>
        <w:left w:val="none" w:sz="0" w:space="0" w:color="auto"/>
        <w:bottom w:val="none" w:sz="0" w:space="0" w:color="auto"/>
        <w:right w:val="none" w:sz="0" w:space="0" w:color="auto"/>
      </w:divBdr>
    </w:div>
    <w:div w:id="1622956794">
      <w:bodyDiv w:val="1"/>
      <w:marLeft w:val="0"/>
      <w:marRight w:val="0"/>
      <w:marTop w:val="0"/>
      <w:marBottom w:val="0"/>
      <w:divBdr>
        <w:top w:val="none" w:sz="0" w:space="0" w:color="auto"/>
        <w:left w:val="none" w:sz="0" w:space="0" w:color="auto"/>
        <w:bottom w:val="none" w:sz="0" w:space="0" w:color="auto"/>
        <w:right w:val="none" w:sz="0" w:space="0" w:color="auto"/>
      </w:divBdr>
    </w:div>
    <w:div w:id="1629966753">
      <w:bodyDiv w:val="1"/>
      <w:marLeft w:val="0"/>
      <w:marRight w:val="0"/>
      <w:marTop w:val="0"/>
      <w:marBottom w:val="0"/>
      <w:divBdr>
        <w:top w:val="none" w:sz="0" w:space="0" w:color="auto"/>
        <w:left w:val="none" w:sz="0" w:space="0" w:color="auto"/>
        <w:bottom w:val="none" w:sz="0" w:space="0" w:color="auto"/>
        <w:right w:val="none" w:sz="0" w:space="0" w:color="auto"/>
      </w:divBdr>
    </w:div>
    <w:div w:id="1632517312">
      <w:bodyDiv w:val="1"/>
      <w:marLeft w:val="0"/>
      <w:marRight w:val="0"/>
      <w:marTop w:val="0"/>
      <w:marBottom w:val="0"/>
      <w:divBdr>
        <w:top w:val="none" w:sz="0" w:space="0" w:color="auto"/>
        <w:left w:val="none" w:sz="0" w:space="0" w:color="auto"/>
        <w:bottom w:val="none" w:sz="0" w:space="0" w:color="auto"/>
        <w:right w:val="none" w:sz="0" w:space="0" w:color="auto"/>
      </w:divBdr>
    </w:div>
    <w:div w:id="1632982032">
      <w:bodyDiv w:val="1"/>
      <w:marLeft w:val="0"/>
      <w:marRight w:val="0"/>
      <w:marTop w:val="0"/>
      <w:marBottom w:val="0"/>
      <w:divBdr>
        <w:top w:val="none" w:sz="0" w:space="0" w:color="auto"/>
        <w:left w:val="none" w:sz="0" w:space="0" w:color="auto"/>
        <w:bottom w:val="none" w:sz="0" w:space="0" w:color="auto"/>
        <w:right w:val="none" w:sz="0" w:space="0" w:color="auto"/>
      </w:divBdr>
    </w:div>
    <w:div w:id="1634024627">
      <w:bodyDiv w:val="1"/>
      <w:marLeft w:val="0"/>
      <w:marRight w:val="0"/>
      <w:marTop w:val="0"/>
      <w:marBottom w:val="0"/>
      <w:divBdr>
        <w:top w:val="none" w:sz="0" w:space="0" w:color="auto"/>
        <w:left w:val="none" w:sz="0" w:space="0" w:color="auto"/>
        <w:bottom w:val="none" w:sz="0" w:space="0" w:color="auto"/>
        <w:right w:val="none" w:sz="0" w:space="0" w:color="auto"/>
      </w:divBdr>
    </w:div>
    <w:div w:id="1635133352">
      <w:bodyDiv w:val="1"/>
      <w:marLeft w:val="0"/>
      <w:marRight w:val="0"/>
      <w:marTop w:val="0"/>
      <w:marBottom w:val="0"/>
      <w:divBdr>
        <w:top w:val="none" w:sz="0" w:space="0" w:color="auto"/>
        <w:left w:val="none" w:sz="0" w:space="0" w:color="auto"/>
        <w:bottom w:val="none" w:sz="0" w:space="0" w:color="auto"/>
        <w:right w:val="none" w:sz="0" w:space="0" w:color="auto"/>
      </w:divBdr>
    </w:div>
    <w:div w:id="1638296341">
      <w:bodyDiv w:val="1"/>
      <w:marLeft w:val="0"/>
      <w:marRight w:val="0"/>
      <w:marTop w:val="0"/>
      <w:marBottom w:val="0"/>
      <w:divBdr>
        <w:top w:val="none" w:sz="0" w:space="0" w:color="auto"/>
        <w:left w:val="none" w:sz="0" w:space="0" w:color="auto"/>
        <w:bottom w:val="none" w:sz="0" w:space="0" w:color="auto"/>
        <w:right w:val="none" w:sz="0" w:space="0" w:color="auto"/>
      </w:divBdr>
    </w:div>
    <w:div w:id="1641643303">
      <w:bodyDiv w:val="1"/>
      <w:marLeft w:val="0"/>
      <w:marRight w:val="0"/>
      <w:marTop w:val="0"/>
      <w:marBottom w:val="0"/>
      <w:divBdr>
        <w:top w:val="none" w:sz="0" w:space="0" w:color="auto"/>
        <w:left w:val="none" w:sz="0" w:space="0" w:color="auto"/>
        <w:bottom w:val="none" w:sz="0" w:space="0" w:color="auto"/>
        <w:right w:val="none" w:sz="0" w:space="0" w:color="auto"/>
      </w:divBdr>
    </w:div>
    <w:div w:id="1644382268">
      <w:bodyDiv w:val="1"/>
      <w:marLeft w:val="0"/>
      <w:marRight w:val="0"/>
      <w:marTop w:val="0"/>
      <w:marBottom w:val="0"/>
      <w:divBdr>
        <w:top w:val="none" w:sz="0" w:space="0" w:color="auto"/>
        <w:left w:val="none" w:sz="0" w:space="0" w:color="auto"/>
        <w:bottom w:val="none" w:sz="0" w:space="0" w:color="auto"/>
        <w:right w:val="none" w:sz="0" w:space="0" w:color="auto"/>
      </w:divBdr>
    </w:div>
    <w:div w:id="1648243666">
      <w:bodyDiv w:val="1"/>
      <w:marLeft w:val="0"/>
      <w:marRight w:val="0"/>
      <w:marTop w:val="0"/>
      <w:marBottom w:val="0"/>
      <w:divBdr>
        <w:top w:val="none" w:sz="0" w:space="0" w:color="auto"/>
        <w:left w:val="none" w:sz="0" w:space="0" w:color="auto"/>
        <w:bottom w:val="none" w:sz="0" w:space="0" w:color="auto"/>
        <w:right w:val="none" w:sz="0" w:space="0" w:color="auto"/>
      </w:divBdr>
    </w:div>
    <w:div w:id="1648317000">
      <w:bodyDiv w:val="1"/>
      <w:marLeft w:val="0"/>
      <w:marRight w:val="0"/>
      <w:marTop w:val="0"/>
      <w:marBottom w:val="0"/>
      <w:divBdr>
        <w:top w:val="none" w:sz="0" w:space="0" w:color="auto"/>
        <w:left w:val="none" w:sz="0" w:space="0" w:color="auto"/>
        <w:bottom w:val="none" w:sz="0" w:space="0" w:color="auto"/>
        <w:right w:val="none" w:sz="0" w:space="0" w:color="auto"/>
      </w:divBdr>
    </w:div>
    <w:div w:id="1649900376">
      <w:bodyDiv w:val="1"/>
      <w:marLeft w:val="0"/>
      <w:marRight w:val="0"/>
      <w:marTop w:val="0"/>
      <w:marBottom w:val="0"/>
      <w:divBdr>
        <w:top w:val="none" w:sz="0" w:space="0" w:color="auto"/>
        <w:left w:val="none" w:sz="0" w:space="0" w:color="auto"/>
        <w:bottom w:val="none" w:sz="0" w:space="0" w:color="auto"/>
        <w:right w:val="none" w:sz="0" w:space="0" w:color="auto"/>
      </w:divBdr>
    </w:div>
    <w:div w:id="1650942058">
      <w:bodyDiv w:val="1"/>
      <w:marLeft w:val="0"/>
      <w:marRight w:val="0"/>
      <w:marTop w:val="0"/>
      <w:marBottom w:val="0"/>
      <w:divBdr>
        <w:top w:val="none" w:sz="0" w:space="0" w:color="auto"/>
        <w:left w:val="none" w:sz="0" w:space="0" w:color="auto"/>
        <w:bottom w:val="none" w:sz="0" w:space="0" w:color="auto"/>
        <w:right w:val="none" w:sz="0" w:space="0" w:color="auto"/>
      </w:divBdr>
    </w:div>
    <w:div w:id="1650983104">
      <w:bodyDiv w:val="1"/>
      <w:marLeft w:val="0"/>
      <w:marRight w:val="0"/>
      <w:marTop w:val="0"/>
      <w:marBottom w:val="0"/>
      <w:divBdr>
        <w:top w:val="none" w:sz="0" w:space="0" w:color="auto"/>
        <w:left w:val="none" w:sz="0" w:space="0" w:color="auto"/>
        <w:bottom w:val="none" w:sz="0" w:space="0" w:color="auto"/>
        <w:right w:val="none" w:sz="0" w:space="0" w:color="auto"/>
      </w:divBdr>
    </w:div>
    <w:div w:id="1661814677">
      <w:bodyDiv w:val="1"/>
      <w:marLeft w:val="0"/>
      <w:marRight w:val="0"/>
      <w:marTop w:val="0"/>
      <w:marBottom w:val="0"/>
      <w:divBdr>
        <w:top w:val="none" w:sz="0" w:space="0" w:color="auto"/>
        <w:left w:val="none" w:sz="0" w:space="0" w:color="auto"/>
        <w:bottom w:val="none" w:sz="0" w:space="0" w:color="auto"/>
        <w:right w:val="none" w:sz="0" w:space="0" w:color="auto"/>
      </w:divBdr>
    </w:div>
    <w:div w:id="1664819297">
      <w:bodyDiv w:val="1"/>
      <w:marLeft w:val="0"/>
      <w:marRight w:val="0"/>
      <w:marTop w:val="0"/>
      <w:marBottom w:val="0"/>
      <w:divBdr>
        <w:top w:val="none" w:sz="0" w:space="0" w:color="auto"/>
        <w:left w:val="none" w:sz="0" w:space="0" w:color="auto"/>
        <w:bottom w:val="none" w:sz="0" w:space="0" w:color="auto"/>
        <w:right w:val="none" w:sz="0" w:space="0" w:color="auto"/>
      </w:divBdr>
    </w:div>
    <w:div w:id="1674067742">
      <w:bodyDiv w:val="1"/>
      <w:marLeft w:val="0"/>
      <w:marRight w:val="0"/>
      <w:marTop w:val="0"/>
      <w:marBottom w:val="0"/>
      <w:divBdr>
        <w:top w:val="none" w:sz="0" w:space="0" w:color="auto"/>
        <w:left w:val="none" w:sz="0" w:space="0" w:color="auto"/>
        <w:bottom w:val="none" w:sz="0" w:space="0" w:color="auto"/>
        <w:right w:val="none" w:sz="0" w:space="0" w:color="auto"/>
      </w:divBdr>
    </w:div>
    <w:div w:id="1678576004">
      <w:bodyDiv w:val="1"/>
      <w:marLeft w:val="0"/>
      <w:marRight w:val="0"/>
      <w:marTop w:val="0"/>
      <w:marBottom w:val="0"/>
      <w:divBdr>
        <w:top w:val="none" w:sz="0" w:space="0" w:color="auto"/>
        <w:left w:val="none" w:sz="0" w:space="0" w:color="auto"/>
        <w:bottom w:val="none" w:sz="0" w:space="0" w:color="auto"/>
        <w:right w:val="none" w:sz="0" w:space="0" w:color="auto"/>
      </w:divBdr>
    </w:div>
    <w:div w:id="1678655014">
      <w:bodyDiv w:val="1"/>
      <w:marLeft w:val="0"/>
      <w:marRight w:val="0"/>
      <w:marTop w:val="0"/>
      <w:marBottom w:val="0"/>
      <w:divBdr>
        <w:top w:val="none" w:sz="0" w:space="0" w:color="auto"/>
        <w:left w:val="none" w:sz="0" w:space="0" w:color="auto"/>
        <w:bottom w:val="none" w:sz="0" w:space="0" w:color="auto"/>
        <w:right w:val="none" w:sz="0" w:space="0" w:color="auto"/>
      </w:divBdr>
    </w:div>
    <w:div w:id="1679648433">
      <w:bodyDiv w:val="1"/>
      <w:marLeft w:val="0"/>
      <w:marRight w:val="0"/>
      <w:marTop w:val="0"/>
      <w:marBottom w:val="0"/>
      <w:divBdr>
        <w:top w:val="none" w:sz="0" w:space="0" w:color="auto"/>
        <w:left w:val="none" w:sz="0" w:space="0" w:color="auto"/>
        <w:bottom w:val="none" w:sz="0" w:space="0" w:color="auto"/>
        <w:right w:val="none" w:sz="0" w:space="0" w:color="auto"/>
      </w:divBdr>
    </w:div>
    <w:div w:id="1679889286">
      <w:bodyDiv w:val="1"/>
      <w:marLeft w:val="0"/>
      <w:marRight w:val="0"/>
      <w:marTop w:val="0"/>
      <w:marBottom w:val="0"/>
      <w:divBdr>
        <w:top w:val="none" w:sz="0" w:space="0" w:color="auto"/>
        <w:left w:val="none" w:sz="0" w:space="0" w:color="auto"/>
        <w:bottom w:val="none" w:sz="0" w:space="0" w:color="auto"/>
        <w:right w:val="none" w:sz="0" w:space="0" w:color="auto"/>
      </w:divBdr>
    </w:div>
    <w:div w:id="1687058318">
      <w:bodyDiv w:val="1"/>
      <w:marLeft w:val="0"/>
      <w:marRight w:val="0"/>
      <w:marTop w:val="0"/>
      <w:marBottom w:val="0"/>
      <w:divBdr>
        <w:top w:val="none" w:sz="0" w:space="0" w:color="auto"/>
        <w:left w:val="none" w:sz="0" w:space="0" w:color="auto"/>
        <w:bottom w:val="none" w:sz="0" w:space="0" w:color="auto"/>
        <w:right w:val="none" w:sz="0" w:space="0" w:color="auto"/>
      </w:divBdr>
    </w:div>
    <w:div w:id="1688093661">
      <w:bodyDiv w:val="1"/>
      <w:marLeft w:val="0"/>
      <w:marRight w:val="0"/>
      <w:marTop w:val="0"/>
      <w:marBottom w:val="0"/>
      <w:divBdr>
        <w:top w:val="none" w:sz="0" w:space="0" w:color="auto"/>
        <w:left w:val="none" w:sz="0" w:space="0" w:color="auto"/>
        <w:bottom w:val="none" w:sz="0" w:space="0" w:color="auto"/>
        <w:right w:val="none" w:sz="0" w:space="0" w:color="auto"/>
      </w:divBdr>
    </w:div>
    <w:div w:id="1693142936">
      <w:bodyDiv w:val="1"/>
      <w:marLeft w:val="0"/>
      <w:marRight w:val="0"/>
      <w:marTop w:val="0"/>
      <w:marBottom w:val="0"/>
      <w:divBdr>
        <w:top w:val="none" w:sz="0" w:space="0" w:color="auto"/>
        <w:left w:val="none" w:sz="0" w:space="0" w:color="auto"/>
        <w:bottom w:val="none" w:sz="0" w:space="0" w:color="auto"/>
        <w:right w:val="none" w:sz="0" w:space="0" w:color="auto"/>
      </w:divBdr>
    </w:div>
    <w:div w:id="1693412468">
      <w:bodyDiv w:val="1"/>
      <w:marLeft w:val="0"/>
      <w:marRight w:val="0"/>
      <w:marTop w:val="0"/>
      <w:marBottom w:val="0"/>
      <w:divBdr>
        <w:top w:val="none" w:sz="0" w:space="0" w:color="auto"/>
        <w:left w:val="none" w:sz="0" w:space="0" w:color="auto"/>
        <w:bottom w:val="none" w:sz="0" w:space="0" w:color="auto"/>
        <w:right w:val="none" w:sz="0" w:space="0" w:color="auto"/>
      </w:divBdr>
    </w:div>
    <w:div w:id="1693728683">
      <w:bodyDiv w:val="1"/>
      <w:marLeft w:val="0"/>
      <w:marRight w:val="0"/>
      <w:marTop w:val="0"/>
      <w:marBottom w:val="0"/>
      <w:divBdr>
        <w:top w:val="none" w:sz="0" w:space="0" w:color="auto"/>
        <w:left w:val="none" w:sz="0" w:space="0" w:color="auto"/>
        <w:bottom w:val="none" w:sz="0" w:space="0" w:color="auto"/>
        <w:right w:val="none" w:sz="0" w:space="0" w:color="auto"/>
      </w:divBdr>
    </w:div>
    <w:div w:id="1694961906">
      <w:bodyDiv w:val="1"/>
      <w:marLeft w:val="0"/>
      <w:marRight w:val="0"/>
      <w:marTop w:val="0"/>
      <w:marBottom w:val="0"/>
      <w:divBdr>
        <w:top w:val="none" w:sz="0" w:space="0" w:color="auto"/>
        <w:left w:val="none" w:sz="0" w:space="0" w:color="auto"/>
        <w:bottom w:val="none" w:sz="0" w:space="0" w:color="auto"/>
        <w:right w:val="none" w:sz="0" w:space="0" w:color="auto"/>
      </w:divBdr>
    </w:div>
    <w:div w:id="1708218083">
      <w:bodyDiv w:val="1"/>
      <w:marLeft w:val="0"/>
      <w:marRight w:val="0"/>
      <w:marTop w:val="0"/>
      <w:marBottom w:val="0"/>
      <w:divBdr>
        <w:top w:val="none" w:sz="0" w:space="0" w:color="auto"/>
        <w:left w:val="none" w:sz="0" w:space="0" w:color="auto"/>
        <w:bottom w:val="none" w:sz="0" w:space="0" w:color="auto"/>
        <w:right w:val="none" w:sz="0" w:space="0" w:color="auto"/>
      </w:divBdr>
    </w:div>
    <w:div w:id="1710454549">
      <w:bodyDiv w:val="1"/>
      <w:marLeft w:val="0"/>
      <w:marRight w:val="0"/>
      <w:marTop w:val="0"/>
      <w:marBottom w:val="0"/>
      <w:divBdr>
        <w:top w:val="none" w:sz="0" w:space="0" w:color="auto"/>
        <w:left w:val="none" w:sz="0" w:space="0" w:color="auto"/>
        <w:bottom w:val="none" w:sz="0" w:space="0" w:color="auto"/>
        <w:right w:val="none" w:sz="0" w:space="0" w:color="auto"/>
      </w:divBdr>
    </w:div>
    <w:div w:id="1710833257">
      <w:bodyDiv w:val="1"/>
      <w:marLeft w:val="0"/>
      <w:marRight w:val="0"/>
      <w:marTop w:val="0"/>
      <w:marBottom w:val="0"/>
      <w:divBdr>
        <w:top w:val="none" w:sz="0" w:space="0" w:color="auto"/>
        <w:left w:val="none" w:sz="0" w:space="0" w:color="auto"/>
        <w:bottom w:val="none" w:sz="0" w:space="0" w:color="auto"/>
        <w:right w:val="none" w:sz="0" w:space="0" w:color="auto"/>
      </w:divBdr>
    </w:div>
    <w:div w:id="1714621829">
      <w:bodyDiv w:val="1"/>
      <w:marLeft w:val="0"/>
      <w:marRight w:val="0"/>
      <w:marTop w:val="0"/>
      <w:marBottom w:val="0"/>
      <w:divBdr>
        <w:top w:val="none" w:sz="0" w:space="0" w:color="auto"/>
        <w:left w:val="none" w:sz="0" w:space="0" w:color="auto"/>
        <w:bottom w:val="none" w:sz="0" w:space="0" w:color="auto"/>
        <w:right w:val="none" w:sz="0" w:space="0" w:color="auto"/>
      </w:divBdr>
    </w:div>
    <w:div w:id="1717659977">
      <w:bodyDiv w:val="1"/>
      <w:marLeft w:val="0"/>
      <w:marRight w:val="0"/>
      <w:marTop w:val="0"/>
      <w:marBottom w:val="0"/>
      <w:divBdr>
        <w:top w:val="none" w:sz="0" w:space="0" w:color="auto"/>
        <w:left w:val="none" w:sz="0" w:space="0" w:color="auto"/>
        <w:bottom w:val="none" w:sz="0" w:space="0" w:color="auto"/>
        <w:right w:val="none" w:sz="0" w:space="0" w:color="auto"/>
      </w:divBdr>
    </w:div>
    <w:div w:id="1721705355">
      <w:bodyDiv w:val="1"/>
      <w:marLeft w:val="0"/>
      <w:marRight w:val="0"/>
      <w:marTop w:val="0"/>
      <w:marBottom w:val="0"/>
      <w:divBdr>
        <w:top w:val="none" w:sz="0" w:space="0" w:color="auto"/>
        <w:left w:val="none" w:sz="0" w:space="0" w:color="auto"/>
        <w:bottom w:val="none" w:sz="0" w:space="0" w:color="auto"/>
        <w:right w:val="none" w:sz="0" w:space="0" w:color="auto"/>
      </w:divBdr>
    </w:div>
    <w:div w:id="1728527304">
      <w:bodyDiv w:val="1"/>
      <w:marLeft w:val="0"/>
      <w:marRight w:val="0"/>
      <w:marTop w:val="0"/>
      <w:marBottom w:val="0"/>
      <w:divBdr>
        <w:top w:val="none" w:sz="0" w:space="0" w:color="auto"/>
        <w:left w:val="none" w:sz="0" w:space="0" w:color="auto"/>
        <w:bottom w:val="none" w:sz="0" w:space="0" w:color="auto"/>
        <w:right w:val="none" w:sz="0" w:space="0" w:color="auto"/>
      </w:divBdr>
    </w:div>
    <w:div w:id="1742017141">
      <w:bodyDiv w:val="1"/>
      <w:marLeft w:val="0"/>
      <w:marRight w:val="0"/>
      <w:marTop w:val="0"/>
      <w:marBottom w:val="0"/>
      <w:divBdr>
        <w:top w:val="none" w:sz="0" w:space="0" w:color="auto"/>
        <w:left w:val="none" w:sz="0" w:space="0" w:color="auto"/>
        <w:bottom w:val="none" w:sz="0" w:space="0" w:color="auto"/>
        <w:right w:val="none" w:sz="0" w:space="0" w:color="auto"/>
      </w:divBdr>
    </w:div>
    <w:div w:id="1742865474">
      <w:bodyDiv w:val="1"/>
      <w:marLeft w:val="0"/>
      <w:marRight w:val="0"/>
      <w:marTop w:val="0"/>
      <w:marBottom w:val="0"/>
      <w:divBdr>
        <w:top w:val="none" w:sz="0" w:space="0" w:color="auto"/>
        <w:left w:val="none" w:sz="0" w:space="0" w:color="auto"/>
        <w:bottom w:val="none" w:sz="0" w:space="0" w:color="auto"/>
        <w:right w:val="none" w:sz="0" w:space="0" w:color="auto"/>
      </w:divBdr>
    </w:div>
    <w:div w:id="1745448260">
      <w:bodyDiv w:val="1"/>
      <w:marLeft w:val="0"/>
      <w:marRight w:val="0"/>
      <w:marTop w:val="0"/>
      <w:marBottom w:val="0"/>
      <w:divBdr>
        <w:top w:val="none" w:sz="0" w:space="0" w:color="auto"/>
        <w:left w:val="none" w:sz="0" w:space="0" w:color="auto"/>
        <w:bottom w:val="none" w:sz="0" w:space="0" w:color="auto"/>
        <w:right w:val="none" w:sz="0" w:space="0" w:color="auto"/>
      </w:divBdr>
    </w:div>
    <w:div w:id="1751846748">
      <w:bodyDiv w:val="1"/>
      <w:marLeft w:val="0"/>
      <w:marRight w:val="0"/>
      <w:marTop w:val="0"/>
      <w:marBottom w:val="0"/>
      <w:divBdr>
        <w:top w:val="none" w:sz="0" w:space="0" w:color="auto"/>
        <w:left w:val="none" w:sz="0" w:space="0" w:color="auto"/>
        <w:bottom w:val="none" w:sz="0" w:space="0" w:color="auto"/>
        <w:right w:val="none" w:sz="0" w:space="0" w:color="auto"/>
      </w:divBdr>
    </w:div>
    <w:div w:id="1754349786">
      <w:bodyDiv w:val="1"/>
      <w:marLeft w:val="0"/>
      <w:marRight w:val="0"/>
      <w:marTop w:val="0"/>
      <w:marBottom w:val="0"/>
      <w:divBdr>
        <w:top w:val="none" w:sz="0" w:space="0" w:color="auto"/>
        <w:left w:val="none" w:sz="0" w:space="0" w:color="auto"/>
        <w:bottom w:val="none" w:sz="0" w:space="0" w:color="auto"/>
        <w:right w:val="none" w:sz="0" w:space="0" w:color="auto"/>
      </w:divBdr>
    </w:div>
    <w:div w:id="1755125471">
      <w:bodyDiv w:val="1"/>
      <w:marLeft w:val="0"/>
      <w:marRight w:val="0"/>
      <w:marTop w:val="0"/>
      <w:marBottom w:val="0"/>
      <w:divBdr>
        <w:top w:val="none" w:sz="0" w:space="0" w:color="auto"/>
        <w:left w:val="none" w:sz="0" w:space="0" w:color="auto"/>
        <w:bottom w:val="none" w:sz="0" w:space="0" w:color="auto"/>
        <w:right w:val="none" w:sz="0" w:space="0" w:color="auto"/>
      </w:divBdr>
    </w:div>
    <w:div w:id="1755468979">
      <w:bodyDiv w:val="1"/>
      <w:marLeft w:val="0"/>
      <w:marRight w:val="0"/>
      <w:marTop w:val="0"/>
      <w:marBottom w:val="0"/>
      <w:divBdr>
        <w:top w:val="none" w:sz="0" w:space="0" w:color="auto"/>
        <w:left w:val="none" w:sz="0" w:space="0" w:color="auto"/>
        <w:bottom w:val="none" w:sz="0" w:space="0" w:color="auto"/>
        <w:right w:val="none" w:sz="0" w:space="0" w:color="auto"/>
      </w:divBdr>
    </w:div>
    <w:div w:id="1757172822">
      <w:bodyDiv w:val="1"/>
      <w:marLeft w:val="0"/>
      <w:marRight w:val="0"/>
      <w:marTop w:val="0"/>
      <w:marBottom w:val="0"/>
      <w:divBdr>
        <w:top w:val="none" w:sz="0" w:space="0" w:color="auto"/>
        <w:left w:val="none" w:sz="0" w:space="0" w:color="auto"/>
        <w:bottom w:val="none" w:sz="0" w:space="0" w:color="auto"/>
        <w:right w:val="none" w:sz="0" w:space="0" w:color="auto"/>
      </w:divBdr>
    </w:div>
    <w:div w:id="1758869889">
      <w:bodyDiv w:val="1"/>
      <w:marLeft w:val="0"/>
      <w:marRight w:val="0"/>
      <w:marTop w:val="0"/>
      <w:marBottom w:val="0"/>
      <w:divBdr>
        <w:top w:val="none" w:sz="0" w:space="0" w:color="auto"/>
        <w:left w:val="none" w:sz="0" w:space="0" w:color="auto"/>
        <w:bottom w:val="none" w:sz="0" w:space="0" w:color="auto"/>
        <w:right w:val="none" w:sz="0" w:space="0" w:color="auto"/>
      </w:divBdr>
    </w:div>
    <w:div w:id="1759014918">
      <w:bodyDiv w:val="1"/>
      <w:marLeft w:val="0"/>
      <w:marRight w:val="0"/>
      <w:marTop w:val="0"/>
      <w:marBottom w:val="0"/>
      <w:divBdr>
        <w:top w:val="none" w:sz="0" w:space="0" w:color="auto"/>
        <w:left w:val="none" w:sz="0" w:space="0" w:color="auto"/>
        <w:bottom w:val="none" w:sz="0" w:space="0" w:color="auto"/>
        <w:right w:val="none" w:sz="0" w:space="0" w:color="auto"/>
      </w:divBdr>
    </w:div>
    <w:div w:id="1760173440">
      <w:bodyDiv w:val="1"/>
      <w:marLeft w:val="0"/>
      <w:marRight w:val="0"/>
      <w:marTop w:val="0"/>
      <w:marBottom w:val="0"/>
      <w:divBdr>
        <w:top w:val="none" w:sz="0" w:space="0" w:color="auto"/>
        <w:left w:val="none" w:sz="0" w:space="0" w:color="auto"/>
        <w:bottom w:val="none" w:sz="0" w:space="0" w:color="auto"/>
        <w:right w:val="none" w:sz="0" w:space="0" w:color="auto"/>
      </w:divBdr>
    </w:div>
    <w:div w:id="1762219181">
      <w:bodyDiv w:val="1"/>
      <w:marLeft w:val="0"/>
      <w:marRight w:val="0"/>
      <w:marTop w:val="0"/>
      <w:marBottom w:val="0"/>
      <w:divBdr>
        <w:top w:val="none" w:sz="0" w:space="0" w:color="auto"/>
        <w:left w:val="none" w:sz="0" w:space="0" w:color="auto"/>
        <w:bottom w:val="none" w:sz="0" w:space="0" w:color="auto"/>
        <w:right w:val="none" w:sz="0" w:space="0" w:color="auto"/>
      </w:divBdr>
    </w:div>
    <w:div w:id="1762751988">
      <w:bodyDiv w:val="1"/>
      <w:marLeft w:val="0"/>
      <w:marRight w:val="0"/>
      <w:marTop w:val="0"/>
      <w:marBottom w:val="0"/>
      <w:divBdr>
        <w:top w:val="none" w:sz="0" w:space="0" w:color="auto"/>
        <w:left w:val="none" w:sz="0" w:space="0" w:color="auto"/>
        <w:bottom w:val="none" w:sz="0" w:space="0" w:color="auto"/>
        <w:right w:val="none" w:sz="0" w:space="0" w:color="auto"/>
      </w:divBdr>
    </w:div>
    <w:div w:id="1768384344">
      <w:bodyDiv w:val="1"/>
      <w:marLeft w:val="0"/>
      <w:marRight w:val="0"/>
      <w:marTop w:val="0"/>
      <w:marBottom w:val="0"/>
      <w:divBdr>
        <w:top w:val="none" w:sz="0" w:space="0" w:color="auto"/>
        <w:left w:val="none" w:sz="0" w:space="0" w:color="auto"/>
        <w:bottom w:val="none" w:sz="0" w:space="0" w:color="auto"/>
        <w:right w:val="none" w:sz="0" w:space="0" w:color="auto"/>
      </w:divBdr>
    </w:div>
    <w:div w:id="1771199829">
      <w:bodyDiv w:val="1"/>
      <w:marLeft w:val="0"/>
      <w:marRight w:val="0"/>
      <w:marTop w:val="0"/>
      <w:marBottom w:val="0"/>
      <w:divBdr>
        <w:top w:val="none" w:sz="0" w:space="0" w:color="auto"/>
        <w:left w:val="none" w:sz="0" w:space="0" w:color="auto"/>
        <w:bottom w:val="none" w:sz="0" w:space="0" w:color="auto"/>
        <w:right w:val="none" w:sz="0" w:space="0" w:color="auto"/>
      </w:divBdr>
    </w:div>
    <w:div w:id="1782650035">
      <w:bodyDiv w:val="1"/>
      <w:marLeft w:val="0"/>
      <w:marRight w:val="0"/>
      <w:marTop w:val="0"/>
      <w:marBottom w:val="0"/>
      <w:divBdr>
        <w:top w:val="none" w:sz="0" w:space="0" w:color="auto"/>
        <w:left w:val="none" w:sz="0" w:space="0" w:color="auto"/>
        <w:bottom w:val="none" w:sz="0" w:space="0" w:color="auto"/>
        <w:right w:val="none" w:sz="0" w:space="0" w:color="auto"/>
      </w:divBdr>
    </w:div>
    <w:div w:id="1789741385">
      <w:bodyDiv w:val="1"/>
      <w:marLeft w:val="0"/>
      <w:marRight w:val="0"/>
      <w:marTop w:val="0"/>
      <w:marBottom w:val="0"/>
      <w:divBdr>
        <w:top w:val="none" w:sz="0" w:space="0" w:color="auto"/>
        <w:left w:val="none" w:sz="0" w:space="0" w:color="auto"/>
        <w:bottom w:val="none" w:sz="0" w:space="0" w:color="auto"/>
        <w:right w:val="none" w:sz="0" w:space="0" w:color="auto"/>
      </w:divBdr>
    </w:div>
    <w:div w:id="1800879794">
      <w:bodyDiv w:val="1"/>
      <w:marLeft w:val="0"/>
      <w:marRight w:val="0"/>
      <w:marTop w:val="0"/>
      <w:marBottom w:val="0"/>
      <w:divBdr>
        <w:top w:val="none" w:sz="0" w:space="0" w:color="auto"/>
        <w:left w:val="none" w:sz="0" w:space="0" w:color="auto"/>
        <w:bottom w:val="none" w:sz="0" w:space="0" w:color="auto"/>
        <w:right w:val="none" w:sz="0" w:space="0" w:color="auto"/>
      </w:divBdr>
    </w:div>
    <w:div w:id="1802454492">
      <w:bodyDiv w:val="1"/>
      <w:marLeft w:val="0"/>
      <w:marRight w:val="0"/>
      <w:marTop w:val="0"/>
      <w:marBottom w:val="0"/>
      <w:divBdr>
        <w:top w:val="none" w:sz="0" w:space="0" w:color="auto"/>
        <w:left w:val="none" w:sz="0" w:space="0" w:color="auto"/>
        <w:bottom w:val="none" w:sz="0" w:space="0" w:color="auto"/>
        <w:right w:val="none" w:sz="0" w:space="0" w:color="auto"/>
      </w:divBdr>
    </w:div>
    <w:div w:id="1804349269">
      <w:bodyDiv w:val="1"/>
      <w:marLeft w:val="0"/>
      <w:marRight w:val="0"/>
      <w:marTop w:val="0"/>
      <w:marBottom w:val="0"/>
      <w:divBdr>
        <w:top w:val="none" w:sz="0" w:space="0" w:color="auto"/>
        <w:left w:val="none" w:sz="0" w:space="0" w:color="auto"/>
        <w:bottom w:val="none" w:sz="0" w:space="0" w:color="auto"/>
        <w:right w:val="none" w:sz="0" w:space="0" w:color="auto"/>
      </w:divBdr>
    </w:div>
    <w:div w:id="1808082346">
      <w:bodyDiv w:val="1"/>
      <w:marLeft w:val="0"/>
      <w:marRight w:val="0"/>
      <w:marTop w:val="0"/>
      <w:marBottom w:val="0"/>
      <w:divBdr>
        <w:top w:val="none" w:sz="0" w:space="0" w:color="auto"/>
        <w:left w:val="none" w:sz="0" w:space="0" w:color="auto"/>
        <w:bottom w:val="none" w:sz="0" w:space="0" w:color="auto"/>
        <w:right w:val="none" w:sz="0" w:space="0" w:color="auto"/>
      </w:divBdr>
    </w:div>
    <w:div w:id="1812168509">
      <w:bodyDiv w:val="1"/>
      <w:marLeft w:val="0"/>
      <w:marRight w:val="0"/>
      <w:marTop w:val="0"/>
      <w:marBottom w:val="0"/>
      <w:divBdr>
        <w:top w:val="none" w:sz="0" w:space="0" w:color="auto"/>
        <w:left w:val="none" w:sz="0" w:space="0" w:color="auto"/>
        <w:bottom w:val="none" w:sz="0" w:space="0" w:color="auto"/>
        <w:right w:val="none" w:sz="0" w:space="0" w:color="auto"/>
      </w:divBdr>
    </w:div>
    <w:div w:id="1815901863">
      <w:bodyDiv w:val="1"/>
      <w:marLeft w:val="0"/>
      <w:marRight w:val="0"/>
      <w:marTop w:val="0"/>
      <w:marBottom w:val="0"/>
      <w:divBdr>
        <w:top w:val="none" w:sz="0" w:space="0" w:color="auto"/>
        <w:left w:val="none" w:sz="0" w:space="0" w:color="auto"/>
        <w:bottom w:val="none" w:sz="0" w:space="0" w:color="auto"/>
        <w:right w:val="none" w:sz="0" w:space="0" w:color="auto"/>
      </w:divBdr>
    </w:div>
    <w:div w:id="1817530191">
      <w:bodyDiv w:val="1"/>
      <w:marLeft w:val="0"/>
      <w:marRight w:val="0"/>
      <w:marTop w:val="0"/>
      <w:marBottom w:val="0"/>
      <w:divBdr>
        <w:top w:val="none" w:sz="0" w:space="0" w:color="auto"/>
        <w:left w:val="none" w:sz="0" w:space="0" w:color="auto"/>
        <w:bottom w:val="none" w:sz="0" w:space="0" w:color="auto"/>
        <w:right w:val="none" w:sz="0" w:space="0" w:color="auto"/>
      </w:divBdr>
    </w:div>
    <w:div w:id="1820997048">
      <w:bodyDiv w:val="1"/>
      <w:marLeft w:val="0"/>
      <w:marRight w:val="0"/>
      <w:marTop w:val="0"/>
      <w:marBottom w:val="0"/>
      <w:divBdr>
        <w:top w:val="none" w:sz="0" w:space="0" w:color="auto"/>
        <w:left w:val="none" w:sz="0" w:space="0" w:color="auto"/>
        <w:bottom w:val="none" w:sz="0" w:space="0" w:color="auto"/>
        <w:right w:val="none" w:sz="0" w:space="0" w:color="auto"/>
      </w:divBdr>
    </w:div>
    <w:div w:id="1822769911">
      <w:bodyDiv w:val="1"/>
      <w:marLeft w:val="0"/>
      <w:marRight w:val="0"/>
      <w:marTop w:val="0"/>
      <w:marBottom w:val="0"/>
      <w:divBdr>
        <w:top w:val="none" w:sz="0" w:space="0" w:color="auto"/>
        <w:left w:val="none" w:sz="0" w:space="0" w:color="auto"/>
        <w:bottom w:val="none" w:sz="0" w:space="0" w:color="auto"/>
        <w:right w:val="none" w:sz="0" w:space="0" w:color="auto"/>
      </w:divBdr>
    </w:div>
    <w:div w:id="1823086431">
      <w:bodyDiv w:val="1"/>
      <w:marLeft w:val="0"/>
      <w:marRight w:val="0"/>
      <w:marTop w:val="0"/>
      <w:marBottom w:val="0"/>
      <w:divBdr>
        <w:top w:val="none" w:sz="0" w:space="0" w:color="auto"/>
        <w:left w:val="none" w:sz="0" w:space="0" w:color="auto"/>
        <w:bottom w:val="none" w:sz="0" w:space="0" w:color="auto"/>
        <w:right w:val="none" w:sz="0" w:space="0" w:color="auto"/>
      </w:divBdr>
    </w:div>
    <w:div w:id="1825194284">
      <w:bodyDiv w:val="1"/>
      <w:marLeft w:val="0"/>
      <w:marRight w:val="0"/>
      <w:marTop w:val="0"/>
      <w:marBottom w:val="0"/>
      <w:divBdr>
        <w:top w:val="none" w:sz="0" w:space="0" w:color="auto"/>
        <w:left w:val="none" w:sz="0" w:space="0" w:color="auto"/>
        <w:bottom w:val="none" w:sz="0" w:space="0" w:color="auto"/>
        <w:right w:val="none" w:sz="0" w:space="0" w:color="auto"/>
      </w:divBdr>
    </w:div>
    <w:div w:id="1830293018">
      <w:bodyDiv w:val="1"/>
      <w:marLeft w:val="0"/>
      <w:marRight w:val="0"/>
      <w:marTop w:val="0"/>
      <w:marBottom w:val="0"/>
      <w:divBdr>
        <w:top w:val="none" w:sz="0" w:space="0" w:color="auto"/>
        <w:left w:val="none" w:sz="0" w:space="0" w:color="auto"/>
        <w:bottom w:val="none" w:sz="0" w:space="0" w:color="auto"/>
        <w:right w:val="none" w:sz="0" w:space="0" w:color="auto"/>
      </w:divBdr>
    </w:div>
    <w:div w:id="1833184218">
      <w:bodyDiv w:val="1"/>
      <w:marLeft w:val="0"/>
      <w:marRight w:val="0"/>
      <w:marTop w:val="0"/>
      <w:marBottom w:val="0"/>
      <w:divBdr>
        <w:top w:val="none" w:sz="0" w:space="0" w:color="auto"/>
        <w:left w:val="none" w:sz="0" w:space="0" w:color="auto"/>
        <w:bottom w:val="none" w:sz="0" w:space="0" w:color="auto"/>
        <w:right w:val="none" w:sz="0" w:space="0" w:color="auto"/>
      </w:divBdr>
    </w:div>
    <w:div w:id="1834032474">
      <w:bodyDiv w:val="1"/>
      <w:marLeft w:val="0"/>
      <w:marRight w:val="0"/>
      <w:marTop w:val="0"/>
      <w:marBottom w:val="0"/>
      <w:divBdr>
        <w:top w:val="none" w:sz="0" w:space="0" w:color="auto"/>
        <w:left w:val="none" w:sz="0" w:space="0" w:color="auto"/>
        <w:bottom w:val="none" w:sz="0" w:space="0" w:color="auto"/>
        <w:right w:val="none" w:sz="0" w:space="0" w:color="auto"/>
      </w:divBdr>
    </w:div>
    <w:div w:id="1834712192">
      <w:bodyDiv w:val="1"/>
      <w:marLeft w:val="0"/>
      <w:marRight w:val="0"/>
      <w:marTop w:val="0"/>
      <w:marBottom w:val="0"/>
      <w:divBdr>
        <w:top w:val="none" w:sz="0" w:space="0" w:color="auto"/>
        <w:left w:val="none" w:sz="0" w:space="0" w:color="auto"/>
        <w:bottom w:val="none" w:sz="0" w:space="0" w:color="auto"/>
        <w:right w:val="none" w:sz="0" w:space="0" w:color="auto"/>
      </w:divBdr>
    </w:div>
    <w:div w:id="1840807277">
      <w:bodyDiv w:val="1"/>
      <w:marLeft w:val="0"/>
      <w:marRight w:val="0"/>
      <w:marTop w:val="0"/>
      <w:marBottom w:val="0"/>
      <w:divBdr>
        <w:top w:val="none" w:sz="0" w:space="0" w:color="auto"/>
        <w:left w:val="none" w:sz="0" w:space="0" w:color="auto"/>
        <w:bottom w:val="none" w:sz="0" w:space="0" w:color="auto"/>
        <w:right w:val="none" w:sz="0" w:space="0" w:color="auto"/>
      </w:divBdr>
    </w:div>
    <w:div w:id="1841852483">
      <w:bodyDiv w:val="1"/>
      <w:marLeft w:val="0"/>
      <w:marRight w:val="0"/>
      <w:marTop w:val="0"/>
      <w:marBottom w:val="0"/>
      <w:divBdr>
        <w:top w:val="none" w:sz="0" w:space="0" w:color="auto"/>
        <w:left w:val="none" w:sz="0" w:space="0" w:color="auto"/>
        <w:bottom w:val="none" w:sz="0" w:space="0" w:color="auto"/>
        <w:right w:val="none" w:sz="0" w:space="0" w:color="auto"/>
      </w:divBdr>
    </w:div>
    <w:div w:id="1847866476">
      <w:bodyDiv w:val="1"/>
      <w:marLeft w:val="0"/>
      <w:marRight w:val="0"/>
      <w:marTop w:val="0"/>
      <w:marBottom w:val="0"/>
      <w:divBdr>
        <w:top w:val="none" w:sz="0" w:space="0" w:color="auto"/>
        <w:left w:val="none" w:sz="0" w:space="0" w:color="auto"/>
        <w:bottom w:val="none" w:sz="0" w:space="0" w:color="auto"/>
        <w:right w:val="none" w:sz="0" w:space="0" w:color="auto"/>
      </w:divBdr>
    </w:div>
    <w:div w:id="1849514849">
      <w:bodyDiv w:val="1"/>
      <w:marLeft w:val="0"/>
      <w:marRight w:val="0"/>
      <w:marTop w:val="0"/>
      <w:marBottom w:val="0"/>
      <w:divBdr>
        <w:top w:val="none" w:sz="0" w:space="0" w:color="auto"/>
        <w:left w:val="none" w:sz="0" w:space="0" w:color="auto"/>
        <w:bottom w:val="none" w:sz="0" w:space="0" w:color="auto"/>
        <w:right w:val="none" w:sz="0" w:space="0" w:color="auto"/>
      </w:divBdr>
    </w:div>
    <w:div w:id="1860967507">
      <w:bodyDiv w:val="1"/>
      <w:marLeft w:val="0"/>
      <w:marRight w:val="0"/>
      <w:marTop w:val="0"/>
      <w:marBottom w:val="0"/>
      <w:divBdr>
        <w:top w:val="none" w:sz="0" w:space="0" w:color="auto"/>
        <w:left w:val="none" w:sz="0" w:space="0" w:color="auto"/>
        <w:bottom w:val="none" w:sz="0" w:space="0" w:color="auto"/>
        <w:right w:val="none" w:sz="0" w:space="0" w:color="auto"/>
      </w:divBdr>
    </w:div>
    <w:div w:id="1870332759">
      <w:bodyDiv w:val="1"/>
      <w:marLeft w:val="0"/>
      <w:marRight w:val="0"/>
      <w:marTop w:val="0"/>
      <w:marBottom w:val="0"/>
      <w:divBdr>
        <w:top w:val="none" w:sz="0" w:space="0" w:color="auto"/>
        <w:left w:val="none" w:sz="0" w:space="0" w:color="auto"/>
        <w:bottom w:val="none" w:sz="0" w:space="0" w:color="auto"/>
        <w:right w:val="none" w:sz="0" w:space="0" w:color="auto"/>
      </w:divBdr>
    </w:div>
    <w:div w:id="1871067266">
      <w:bodyDiv w:val="1"/>
      <w:marLeft w:val="0"/>
      <w:marRight w:val="0"/>
      <w:marTop w:val="0"/>
      <w:marBottom w:val="0"/>
      <w:divBdr>
        <w:top w:val="none" w:sz="0" w:space="0" w:color="auto"/>
        <w:left w:val="none" w:sz="0" w:space="0" w:color="auto"/>
        <w:bottom w:val="none" w:sz="0" w:space="0" w:color="auto"/>
        <w:right w:val="none" w:sz="0" w:space="0" w:color="auto"/>
      </w:divBdr>
    </w:div>
    <w:div w:id="1876498463">
      <w:bodyDiv w:val="1"/>
      <w:marLeft w:val="0"/>
      <w:marRight w:val="0"/>
      <w:marTop w:val="0"/>
      <w:marBottom w:val="0"/>
      <w:divBdr>
        <w:top w:val="none" w:sz="0" w:space="0" w:color="auto"/>
        <w:left w:val="none" w:sz="0" w:space="0" w:color="auto"/>
        <w:bottom w:val="none" w:sz="0" w:space="0" w:color="auto"/>
        <w:right w:val="none" w:sz="0" w:space="0" w:color="auto"/>
      </w:divBdr>
    </w:div>
    <w:div w:id="1879388376">
      <w:bodyDiv w:val="1"/>
      <w:marLeft w:val="0"/>
      <w:marRight w:val="0"/>
      <w:marTop w:val="0"/>
      <w:marBottom w:val="0"/>
      <w:divBdr>
        <w:top w:val="none" w:sz="0" w:space="0" w:color="auto"/>
        <w:left w:val="none" w:sz="0" w:space="0" w:color="auto"/>
        <w:bottom w:val="none" w:sz="0" w:space="0" w:color="auto"/>
        <w:right w:val="none" w:sz="0" w:space="0" w:color="auto"/>
      </w:divBdr>
    </w:div>
    <w:div w:id="1887060459">
      <w:bodyDiv w:val="1"/>
      <w:marLeft w:val="0"/>
      <w:marRight w:val="0"/>
      <w:marTop w:val="0"/>
      <w:marBottom w:val="0"/>
      <w:divBdr>
        <w:top w:val="none" w:sz="0" w:space="0" w:color="auto"/>
        <w:left w:val="none" w:sz="0" w:space="0" w:color="auto"/>
        <w:bottom w:val="none" w:sz="0" w:space="0" w:color="auto"/>
        <w:right w:val="none" w:sz="0" w:space="0" w:color="auto"/>
      </w:divBdr>
    </w:div>
    <w:div w:id="1887259181">
      <w:bodyDiv w:val="1"/>
      <w:marLeft w:val="0"/>
      <w:marRight w:val="0"/>
      <w:marTop w:val="0"/>
      <w:marBottom w:val="0"/>
      <w:divBdr>
        <w:top w:val="none" w:sz="0" w:space="0" w:color="auto"/>
        <w:left w:val="none" w:sz="0" w:space="0" w:color="auto"/>
        <w:bottom w:val="none" w:sz="0" w:space="0" w:color="auto"/>
        <w:right w:val="none" w:sz="0" w:space="0" w:color="auto"/>
      </w:divBdr>
    </w:div>
    <w:div w:id="1888181977">
      <w:bodyDiv w:val="1"/>
      <w:marLeft w:val="0"/>
      <w:marRight w:val="0"/>
      <w:marTop w:val="0"/>
      <w:marBottom w:val="0"/>
      <w:divBdr>
        <w:top w:val="none" w:sz="0" w:space="0" w:color="auto"/>
        <w:left w:val="none" w:sz="0" w:space="0" w:color="auto"/>
        <w:bottom w:val="none" w:sz="0" w:space="0" w:color="auto"/>
        <w:right w:val="none" w:sz="0" w:space="0" w:color="auto"/>
      </w:divBdr>
    </w:div>
    <w:div w:id="1906526660">
      <w:bodyDiv w:val="1"/>
      <w:marLeft w:val="0"/>
      <w:marRight w:val="0"/>
      <w:marTop w:val="0"/>
      <w:marBottom w:val="0"/>
      <w:divBdr>
        <w:top w:val="none" w:sz="0" w:space="0" w:color="auto"/>
        <w:left w:val="none" w:sz="0" w:space="0" w:color="auto"/>
        <w:bottom w:val="none" w:sz="0" w:space="0" w:color="auto"/>
        <w:right w:val="none" w:sz="0" w:space="0" w:color="auto"/>
      </w:divBdr>
    </w:div>
    <w:div w:id="1908220941">
      <w:bodyDiv w:val="1"/>
      <w:marLeft w:val="0"/>
      <w:marRight w:val="0"/>
      <w:marTop w:val="0"/>
      <w:marBottom w:val="0"/>
      <w:divBdr>
        <w:top w:val="none" w:sz="0" w:space="0" w:color="auto"/>
        <w:left w:val="none" w:sz="0" w:space="0" w:color="auto"/>
        <w:bottom w:val="none" w:sz="0" w:space="0" w:color="auto"/>
        <w:right w:val="none" w:sz="0" w:space="0" w:color="auto"/>
      </w:divBdr>
    </w:div>
    <w:div w:id="1914192495">
      <w:bodyDiv w:val="1"/>
      <w:marLeft w:val="0"/>
      <w:marRight w:val="0"/>
      <w:marTop w:val="0"/>
      <w:marBottom w:val="0"/>
      <w:divBdr>
        <w:top w:val="none" w:sz="0" w:space="0" w:color="auto"/>
        <w:left w:val="none" w:sz="0" w:space="0" w:color="auto"/>
        <w:bottom w:val="none" w:sz="0" w:space="0" w:color="auto"/>
        <w:right w:val="none" w:sz="0" w:space="0" w:color="auto"/>
      </w:divBdr>
    </w:div>
    <w:div w:id="1917469128">
      <w:bodyDiv w:val="1"/>
      <w:marLeft w:val="0"/>
      <w:marRight w:val="0"/>
      <w:marTop w:val="0"/>
      <w:marBottom w:val="0"/>
      <w:divBdr>
        <w:top w:val="none" w:sz="0" w:space="0" w:color="auto"/>
        <w:left w:val="none" w:sz="0" w:space="0" w:color="auto"/>
        <w:bottom w:val="none" w:sz="0" w:space="0" w:color="auto"/>
        <w:right w:val="none" w:sz="0" w:space="0" w:color="auto"/>
      </w:divBdr>
    </w:div>
    <w:div w:id="1918326094">
      <w:bodyDiv w:val="1"/>
      <w:marLeft w:val="0"/>
      <w:marRight w:val="0"/>
      <w:marTop w:val="0"/>
      <w:marBottom w:val="0"/>
      <w:divBdr>
        <w:top w:val="none" w:sz="0" w:space="0" w:color="auto"/>
        <w:left w:val="none" w:sz="0" w:space="0" w:color="auto"/>
        <w:bottom w:val="none" w:sz="0" w:space="0" w:color="auto"/>
        <w:right w:val="none" w:sz="0" w:space="0" w:color="auto"/>
      </w:divBdr>
    </w:div>
    <w:div w:id="1918661212">
      <w:bodyDiv w:val="1"/>
      <w:marLeft w:val="0"/>
      <w:marRight w:val="0"/>
      <w:marTop w:val="0"/>
      <w:marBottom w:val="0"/>
      <w:divBdr>
        <w:top w:val="none" w:sz="0" w:space="0" w:color="auto"/>
        <w:left w:val="none" w:sz="0" w:space="0" w:color="auto"/>
        <w:bottom w:val="none" w:sz="0" w:space="0" w:color="auto"/>
        <w:right w:val="none" w:sz="0" w:space="0" w:color="auto"/>
      </w:divBdr>
    </w:div>
    <w:div w:id="1918785275">
      <w:bodyDiv w:val="1"/>
      <w:marLeft w:val="0"/>
      <w:marRight w:val="0"/>
      <w:marTop w:val="0"/>
      <w:marBottom w:val="0"/>
      <w:divBdr>
        <w:top w:val="none" w:sz="0" w:space="0" w:color="auto"/>
        <w:left w:val="none" w:sz="0" w:space="0" w:color="auto"/>
        <w:bottom w:val="none" w:sz="0" w:space="0" w:color="auto"/>
        <w:right w:val="none" w:sz="0" w:space="0" w:color="auto"/>
      </w:divBdr>
    </w:div>
    <w:div w:id="1925066612">
      <w:bodyDiv w:val="1"/>
      <w:marLeft w:val="0"/>
      <w:marRight w:val="0"/>
      <w:marTop w:val="0"/>
      <w:marBottom w:val="0"/>
      <w:divBdr>
        <w:top w:val="none" w:sz="0" w:space="0" w:color="auto"/>
        <w:left w:val="none" w:sz="0" w:space="0" w:color="auto"/>
        <w:bottom w:val="none" w:sz="0" w:space="0" w:color="auto"/>
        <w:right w:val="none" w:sz="0" w:space="0" w:color="auto"/>
      </w:divBdr>
    </w:div>
    <w:div w:id="1926718769">
      <w:bodyDiv w:val="1"/>
      <w:marLeft w:val="0"/>
      <w:marRight w:val="0"/>
      <w:marTop w:val="0"/>
      <w:marBottom w:val="0"/>
      <w:divBdr>
        <w:top w:val="none" w:sz="0" w:space="0" w:color="auto"/>
        <w:left w:val="none" w:sz="0" w:space="0" w:color="auto"/>
        <w:bottom w:val="none" w:sz="0" w:space="0" w:color="auto"/>
        <w:right w:val="none" w:sz="0" w:space="0" w:color="auto"/>
      </w:divBdr>
    </w:div>
    <w:div w:id="1926917510">
      <w:bodyDiv w:val="1"/>
      <w:marLeft w:val="0"/>
      <w:marRight w:val="0"/>
      <w:marTop w:val="0"/>
      <w:marBottom w:val="0"/>
      <w:divBdr>
        <w:top w:val="none" w:sz="0" w:space="0" w:color="auto"/>
        <w:left w:val="none" w:sz="0" w:space="0" w:color="auto"/>
        <w:bottom w:val="none" w:sz="0" w:space="0" w:color="auto"/>
        <w:right w:val="none" w:sz="0" w:space="0" w:color="auto"/>
      </w:divBdr>
    </w:div>
    <w:div w:id="1926959863">
      <w:bodyDiv w:val="1"/>
      <w:marLeft w:val="0"/>
      <w:marRight w:val="0"/>
      <w:marTop w:val="0"/>
      <w:marBottom w:val="0"/>
      <w:divBdr>
        <w:top w:val="none" w:sz="0" w:space="0" w:color="auto"/>
        <w:left w:val="none" w:sz="0" w:space="0" w:color="auto"/>
        <w:bottom w:val="none" w:sz="0" w:space="0" w:color="auto"/>
        <w:right w:val="none" w:sz="0" w:space="0" w:color="auto"/>
      </w:divBdr>
    </w:div>
    <w:div w:id="1929657354">
      <w:bodyDiv w:val="1"/>
      <w:marLeft w:val="0"/>
      <w:marRight w:val="0"/>
      <w:marTop w:val="0"/>
      <w:marBottom w:val="0"/>
      <w:divBdr>
        <w:top w:val="none" w:sz="0" w:space="0" w:color="auto"/>
        <w:left w:val="none" w:sz="0" w:space="0" w:color="auto"/>
        <w:bottom w:val="none" w:sz="0" w:space="0" w:color="auto"/>
        <w:right w:val="none" w:sz="0" w:space="0" w:color="auto"/>
      </w:divBdr>
    </w:div>
    <w:div w:id="1943957172">
      <w:bodyDiv w:val="1"/>
      <w:marLeft w:val="0"/>
      <w:marRight w:val="0"/>
      <w:marTop w:val="0"/>
      <w:marBottom w:val="0"/>
      <w:divBdr>
        <w:top w:val="none" w:sz="0" w:space="0" w:color="auto"/>
        <w:left w:val="none" w:sz="0" w:space="0" w:color="auto"/>
        <w:bottom w:val="none" w:sz="0" w:space="0" w:color="auto"/>
        <w:right w:val="none" w:sz="0" w:space="0" w:color="auto"/>
      </w:divBdr>
    </w:div>
    <w:div w:id="1948386515">
      <w:bodyDiv w:val="1"/>
      <w:marLeft w:val="0"/>
      <w:marRight w:val="0"/>
      <w:marTop w:val="0"/>
      <w:marBottom w:val="0"/>
      <w:divBdr>
        <w:top w:val="none" w:sz="0" w:space="0" w:color="auto"/>
        <w:left w:val="none" w:sz="0" w:space="0" w:color="auto"/>
        <w:bottom w:val="none" w:sz="0" w:space="0" w:color="auto"/>
        <w:right w:val="none" w:sz="0" w:space="0" w:color="auto"/>
      </w:divBdr>
    </w:div>
    <w:div w:id="1954436836">
      <w:bodyDiv w:val="1"/>
      <w:marLeft w:val="0"/>
      <w:marRight w:val="0"/>
      <w:marTop w:val="0"/>
      <w:marBottom w:val="0"/>
      <w:divBdr>
        <w:top w:val="none" w:sz="0" w:space="0" w:color="auto"/>
        <w:left w:val="none" w:sz="0" w:space="0" w:color="auto"/>
        <w:bottom w:val="none" w:sz="0" w:space="0" w:color="auto"/>
        <w:right w:val="none" w:sz="0" w:space="0" w:color="auto"/>
      </w:divBdr>
    </w:div>
    <w:div w:id="1955356084">
      <w:bodyDiv w:val="1"/>
      <w:marLeft w:val="0"/>
      <w:marRight w:val="0"/>
      <w:marTop w:val="0"/>
      <w:marBottom w:val="0"/>
      <w:divBdr>
        <w:top w:val="none" w:sz="0" w:space="0" w:color="auto"/>
        <w:left w:val="none" w:sz="0" w:space="0" w:color="auto"/>
        <w:bottom w:val="none" w:sz="0" w:space="0" w:color="auto"/>
        <w:right w:val="none" w:sz="0" w:space="0" w:color="auto"/>
      </w:divBdr>
    </w:div>
    <w:div w:id="1955668186">
      <w:bodyDiv w:val="1"/>
      <w:marLeft w:val="0"/>
      <w:marRight w:val="0"/>
      <w:marTop w:val="0"/>
      <w:marBottom w:val="0"/>
      <w:divBdr>
        <w:top w:val="none" w:sz="0" w:space="0" w:color="auto"/>
        <w:left w:val="none" w:sz="0" w:space="0" w:color="auto"/>
        <w:bottom w:val="none" w:sz="0" w:space="0" w:color="auto"/>
        <w:right w:val="none" w:sz="0" w:space="0" w:color="auto"/>
      </w:divBdr>
    </w:div>
    <w:div w:id="1955861309">
      <w:bodyDiv w:val="1"/>
      <w:marLeft w:val="0"/>
      <w:marRight w:val="0"/>
      <w:marTop w:val="0"/>
      <w:marBottom w:val="0"/>
      <w:divBdr>
        <w:top w:val="none" w:sz="0" w:space="0" w:color="auto"/>
        <w:left w:val="none" w:sz="0" w:space="0" w:color="auto"/>
        <w:bottom w:val="none" w:sz="0" w:space="0" w:color="auto"/>
        <w:right w:val="none" w:sz="0" w:space="0" w:color="auto"/>
      </w:divBdr>
    </w:div>
    <w:div w:id="1959023595">
      <w:bodyDiv w:val="1"/>
      <w:marLeft w:val="0"/>
      <w:marRight w:val="0"/>
      <w:marTop w:val="0"/>
      <w:marBottom w:val="0"/>
      <w:divBdr>
        <w:top w:val="none" w:sz="0" w:space="0" w:color="auto"/>
        <w:left w:val="none" w:sz="0" w:space="0" w:color="auto"/>
        <w:bottom w:val="none" w:sz="0" w:space="0" w:color="auto"/>
        <w:right w:val="none" w:sz="0" w:space="0" w:color="auto"/>
      </w:divBdr>
    </w:div>
    <w:div w:id="1967273881">
      <w:bodyDiv w:val="1"/>
      <w:marLeft w:val="0"/>
      <w:marRight w:val="0"/>
      <w:marTop w:val="0"/>
      <w:marBottom w:val="0"/>
      <w:divBdr>
        <w:top w:val="none" w:sz="0" w:space="0" w:color="auto"/>
        <w:left w:val="none" w:sz="0" w:space="0" w:color="auto"/>
        <w:bottom w:val="none" w:sz="0" w:space="0" w:color="auto"/>
        <w:right w:val="none" w:sz="0" w:space="0" w:color="auto"/>
      </w:divBdr>
    </w:div>
    <w:div w:id="1967810888">
      <w:bodyDiv w:val="1"/>
      <w:marLeft w:val="0"/>
      <w:marRight w:val="0"/>
      <w:marTop w:val="0"/>
      <w:marBottom w:val="0"/>
      <w:divBdr>
        <w:top w:val="none" w:sz="0" w:space="0" w:color="auto"/>
        <w:left w:val="none" w:sz="0" w:space="0" w:color="auto"/>
        <w:bottom w:val="none" w:sz="0" w:space="0" w:color="auto"/>
        <w:right w:val="none" w:sz="0" w:space="0" w:color="auto"/>
      </w:divBdr>
    </w:div>
    <w:div w:id="1968049952">
      <w:bodyDiv w:val="1"/>
      <w:marLeft w:val="0"/>
      <w:marRight w:val="0"/>
      <w:marTop w:val="0"/>
      <w:marBottom w:val="0"/>
      <w:divBdr>
        <w:top w:val="none" w:sz="0" w:space="0" w:color="auto"/>
        <w:left w:val="none" w:sz="0" w:space="0" w:color="auto"/>
        <w:bottom w:val="none" w:sz="0" w:space="0" w:color="auto"/>
        <w:right w:val="none" w:sz="0" w:space="0" w:color="auto"/>
      </w:divBdr>
    </w:div>
    <w:div w:id="1969125314">
      <w:bodyDiv w:val="1"/>
      <w:marLeft w:val="0"/>
      <w:marRight w:val="0"/>
      <w:marTop w:val="0"/>
      <w:marBottom w:val="0"/>
      <w:divBdr>
        <w:top w:val="none" w:sz="0" w:space="0" w:color="auto"/>
        <w:left w:val="none" w:sz="0" w:space="0" w:color="auto"/>
        <w:bottom w:val="none" w:sz="0" w:space="0" w:color="auto"/>
        <w:right w:val="none" w:sz="0" w:space="0" w:color="auto"/>
      </w:divBdr>
    </w:div>
    <w:div w:id="1974675174">
      <w:bodyDiv w:val="1"/>
      <w:marLeft w:val="0"/>
      <w:marRight w:val="0"/>
      <w:marTop w:val="0"/>
      <w:marBottom w:val="0"/>
      <w:divBdr>
        <w:top w:val="none" w:sz="0" w:space="0" w:color="auto"/>
        <w:left w:val="none" w:sz="0" w:space="0" w:color="auto"/>
        <w:bottom w:val="none" w:sz="0" w:space="0" w:color="auto"/>
        <w:right w:val="none" w:sz="0" w:space="0" w:color="auto"/>
      </w:divBdr>
    </w:div>
    <w:div w:id="1974821026">
      <w:bodyDiv w:val="1"/>
      <w:marLeft w:val="0"/>
      <w:marRight w:val="0"/>
      <w:marTop w:val="0"/>
      <w:marBottom w:val="0"/>
      <w:divBdr>
        <w:top w:val="none" w:sz="0" w:space="0" w:color="auto"/>
        <w:left w:val="none" w:sz="0" w:space="0" w:color="auto"/>
        <w:bottom w:val="none" w:sz="0" w:space="0" w:color="auto"/>
        <w:right w:val="none" w:sz="0" w:space="0" w:color="auto"/>
      </w:divBdr>
    </w:div>
    <w:div w:id="1978027264">
      <w:bodyDiv w:val="1"/>
      <w:marLeft w:val="0"/>
      <w:marRight w:val="0"/>
      <w:marTop w:val="0"/>
      <w:marBottom w:val="0"/>
      <w:divBdr>
        <w:top w:val="none" w:sz="0" w:space="0" w:color="auto"/>
        <w:left w:val="none" w:sz="0" w:space="0" w:color="auto"/>
        <w:bottom w:val="none" w:sz="0" w:space="0" w:color="auto"/>
        <w:right w:val="none" w:sz="0" w:space="0" w:color="auto"/>
      </w:divBdr>
    </w:div>
    <w:div w:id="1980452972">
      <w:bodyDiv w:val="1"/>
      <w:marLeft w:val="0"/>
      <w:marRight w:val="0"/>
      <w:marTop w:val="0"/>
      <w:marBottom w:val="0"/>
      <w:divBdr>
        <w:top w:val="none" w:sz="0" w:space="0" w:color="auto"/>
        <w:left w:val="none" w:sz="0" w:space="0" w:color="auto"/>
        <w:bottom w:val="none" w:sz="0" w:space="0" w:color="auto"/>
        <w:right w:val="none" w:sz="0" w:space="0" w:color="auto"/>
      </w:divBdr>
    </w:div>
    <w:div w:id="1992904939">
      <w:bodyDiv w:val="1"/>
      <w:marLeft w:val="0"/>
      <w:marRight w:val="0"/>
      <w:marTop w:val="0"/>
      <w:marBottom w:val="0"/>
      <w:divBdr>
        <w:top w:val="none" w:sz="0" w:space="0" w:color="auto"/>
        <w:left w:val="none" w:sz="0" w:space="0" w:color="auto"/>
        <w:bottom w:val="none" w:sz="0" w:space="0" w:color="auto"/>
        <w:right w:val="none" w:sz="0" w:space="0" w:color="auto"/>
      </w:divBdr>
    </w:div>
    <w:div w:id="2001106903">
      <w:bodyDiv w:val="1"/>
      <w:marLeft w:val="0"/>
      <w:marRight w:val="0"/>
      <w:marTop w:val="0"/>
      <w:marBottom w:val="0"/>
      <w:divBdr>
        <w:top w:val="none" w:sz="0" w:space="0" w:color="auto"/>
        <w:left w:val="none" w:sz="0" w:space="0" w:color="auto"/>
        <w:bottom w:val="none" w:sz="0" w:space="0" w:color="auto"/>
        <w:right w:val="none" w:sz="0" w:space="0" w:color="auto"/>
      </w:divBdr>
    </w:div>
    <w:div w:id="2001690319">
      <w:bodyDiv w:val="1"/>
      <w:marLeft w:val="0"/>
      <w:marRight w:val="0"/>
      <w:marTop w:val="0"/>
      <w:marBottom w:val="0"/>
      <w:divBdr>
        <w:top w:val="none" w:sz="0" w:space="0" w:color="auto"/>
        <w:left w:val="none" w:sz="0" w:space="0" w:color="auto"/>
        <w:bottom w:val="none" w:sz="0" w:space="0" w:color="auto"/>
        <w:right w:val="none" w:sz="0" w:space="0" w:color="auto"/>
      </w:divBdr>
    </w:div>
    <w:div w:id="2002810960">
      <w:bodyDiv w:val="1"/>
      <w:marLeft w:val="0"/>
      <w:marRight w:val="0"/>
      <w:marTop w:val="0"/>
      <w:marBottom w:val="0"/>
      <w:divBdr>
        <w:top w:val="none" w:sz="0" w:space="0" w:color="auto"/>
        <w:left w:val="none" w:sz="0" w:space="0" w:color="auto"/>
        <w:bottom w:val="none" w:sz="0" w:space="0" w:color="auto"/>
        <w:right w:val="none" w:sz="0" w:space="0" w:color="auto"/>
      </w:divBdr>
    </w:div>
    <w:div w:id="2004578739">
      <w:bodyDiv w:val="1"/>
      <w:marLeft w:val="0"/>
      <w:marRight w:val="0"/>
      <w:marTop w:val="0"/>
      <w:marBottom w:val="0"/>
      <w:divBdr>
        <w:top w:val="none" w:sz="0" w:space="0" w:color="auto"/>
        <w:left w:val="none" w:sz="0" w:space="0" w:color="auto"/>
        <w:bottom w:val="none" w:sz="0" w:space="0" w:color="auto"/>
        <w:right w:val="none" w:sz="0" w:space="0" w:color="auto"/>
      </w:divBdr>
    </w:div>
    <w:div w:id="2015181896">
      <w:bodyDiv w:val="1"/>
      <w:marLeft w:val="0"/>
      <w:marRight w:val="0"/>
      <w:marTop w:val="0"/>
      <w:marBottom w:val="0"/>
      <w:divBdr>
        <w:top w:val="none" w:sz="0" w:space="0" w:color="auto"/>
        <w:left w:val="none" w:sz="0" w:space="0" w:color="auto"/>
        <w:bottom w:val="none" w:sz="0" w:space="0" w:color="auto"/>
        <w:right w:val="none" w:sz="0" w:space="0" w:color="auto"/>
      </w:divBdr>
    </w:div>
    <w:div w:id="2018995495">
      <w:bodyDiv w:val="1"/>
      <w:marLeft w:val="0"/>
      <w:marRight w:val="0"/>
      <w:marTop w:val="0"/>
      <w:marBottom w:val="0"/>
      <w:divBdr>
        <w:top w:val="none" w:sz="0" w:space="0" w:color="auto"/>
        <w:left w:val="none" w:sz="0" w:space="0" w:color="auto"/>
        <w:bottom w:val="none" w:sz="0" w:space="0" w:color="auto"/>
        <w:right w:val="none" w:sz="0" w:space="0" w:color="auto"/>
      </w:divBdr>
    </w:div>
    <w:div w:id="2019304228">
      <w:bodyDiv w:val="1"/>
      <w:marLeft w:val="0"/>
      <w:marRight w:val="0"/>
      <w:marTop w:val="0"/>
      <w:marBottom w:val="0"/>
      <w:divBdr>
        <w:top w:val="none" w:sz="0" w:space="0" w:color="auto"/>
        <w:left w:val="none" w:sz="0" w:space="0" w:color="auto"/>
        <w:bottom w:val="none" w:sz="0" w:space="0" w:color="auto"/>
        <w:right w:val="none" w:sz="0" w:space="0" w:color="auto"/>
      </w:divBdr>
    </w:div>
    <w:div w:id="2023894981">
      <w:bodyDiv w:val="1"/>
      <w:marLeft w:val="0"/>
      <w:marRight w:val="0"/>
      <w:marTop w:val="0"/>
      <w:marBottom w:val="0"/>
      <w:divBdr>
        <w:top w:val="none" w:sz="0" w:space="0" w:color="auto"/>
        <w:left w:val="none" w:sz="0" w:space="0" w:color="auto"/>
        <w:bottom w:val="none" w:sz="0" w:space="0" w:color="auto"/>
        <w:right w:val="none" w:sz="0" w:space="0" w:color="auto"/>
      </w:divBdr>
    </w:div>
    <w:div w:id="2025280390">
      <w:bodyDiv w:val="1"/>
      <w:marLeft w:val="0"/>
      <w:marRight w:val="0"/>
      <w:marTop w:val="0"/>
      <w:marBottom w:val="0"/>
      <w:divBdr>
        <w:top w:val="none" w:sz="0" w:space="0" w:color="auto"/>
        <w:left w:val="none" w:sz="0" w:space="0" w:color="auto"/>
        <w:bottom w:val="none" w:sz="0" w:space="0" w:color="auto"/>
        <w:right w:val="none" w:sz="0" w:space="0" w:color="auto"/>
      </w:divBdr>
    </w:div>
    <w:div w:id="2026782485">
      <w:bodyDiv w:val="1"/>
      <w:marLeft w:val="0"/>
      <w:marRight w:val="0"/>
      <w:marTop w:val="0"/>
      <w:marBottom w:val="0"/>
      <w:divBdr>
        <w:top w:val="none" w:sz="0" w:space="0" w:color="auto"/>
        <w:left w:val="none" w:sz="0" w:space="0" w:color="auto"/>
        <w:bottom w:val="none" w:sz="0" w:space="0" w:color="auto"/>
        <w:right w:val="none" w:sz="0" w:space="0" w:color="auto"/>
      </w:divBdr>
    </w:div>
    <w:div w:id="2026982359">
      <w:bodyDiv w:val="1"/>
      <w:marLeft w:val="0"/>
      <w:marRight w:val="0"/>
      <w:marTop w:val="0"/>
      <w:marBottom w:val="0"/>
      <w:divBdr>
        <w:top w:val="none" w:sz="0" w:space="0" w:color="auto"/>
        <w:left w:val="none" w:sz="0" w:space="0" w:color="auto"/>
        <w:bottom w:val="none" w:sz="0" w:space="0" w:color="auto"/>
        <w:right w:val="none" w:sz="0" w:space="0" w:color="auto"/>
      </w:divBdr>
    </w:div>
    <w:div w:id="2027902206">
      <w:bodyDiv w:val="1"/>
      <w:marLeft w:val="0"/>
      <w:marRight w:val="0"/>
      <w:marTop w:val="0"/>
      <w:marBottom w:val="0"/>
      <w:divBdr>
        <w:top w:val="none" w:sz="0" w:space="0" w:color="auto"/>
        <w:left w:val="none" w:sz="0" w:space="0" w:color="auto"/>
        <w:bottom w:val="none" w:sz="0" w:space="0" w:color="auto"/>
        <w:right w:val="none" w:sz="0" w:space="0" w:color="auto"/>
      </w:divBdr>
    </w:div>
    <w:div w:id="2028868960">
      <w:bodyDiv w:val="1"/>
      <w:marLeft w:val="0"/>
      <w:marRight w:val="0"/>
      <w:marTop w:val="0"/>
      <w:marBottom w:val="0"/>
      <w:divBdr>
        <w:top w:val="none" w:sz="0" w:space="0" w:color="auto"/>
        <w:left w:val="none" w:sz="0" w:space="0" w:color="auto"/>
        <w:bottom w:val="none" w:sz="0" w:space="0" w:color="auto"/>
        <w:right w:val="none" w:sz="0" w:space="0" w:color="auto"/>
      </w:divBdr>
    </w:div>
    <w:div w:id="2032101020">
      <w:bodyDiv w:val="1"/>
      <w:marLeft w:val="0"/>
      <w:marRight w:val="0"/>
      <w:marTop w:val="0"/>
      <w:marBottom w:val="0"/>
      <w:divBdr>
        <w:top w:val="none" w:sz="0" w:space="0" w:color="auto"/>
        <w:left w:val="none" w:sz="0" w:space="0" w:color="auto"/>
        <w:bottom w:val="none" w:sz="0" w:space="0" w:color="auto"/>
        <w:right w:val="none" w:sz="0" w:space="0" w:color="auto"/>
      </w:divBdr>
    </w:div>
    <w:div w:id="2034067060">
      <w:bodyDiv w:val="1"/>
      <w:marLeft w:val="0"/>
      <w:marRight w:val="0"/>
      <w:marTop w:val="0"/>
      <w:marBottom w:val="0"/>
      <w:divBdr>
        <w:top w:val="none" w:sz="0" w:space="0" w:color="auto"/>
        <w:left w:val="none" w:sz="0" w:space="0" w:color="auto"/>
        <w:bottom w:val="none" w:sz="0" w:space="0" w:color="auto"/>
        <w:right w:val="none" w:sz="0" w:space="0" w:color="auto"/>
      </w:divBdr>
    </w:div>
    <w:div w:id="2037004065">
      <w:bodyDiv w:val="1"/>
      <w:marLeft w:val="0"/>
      <w:marRight w:val="0"/>
      <w:marTop w:val="0"/>
      <w:marBottom w:val="0"/>
      <w:divBdr>
        <w:top w:val="none" w:sz="0" w:space="0" w:color="auto"/>
        <w:left w:val="none" w:sz="0" w:space="0" w:color="auto"/>
        <w:bottom w:val="none" w:sz="0" w:space="0" w:color="auto"/>
        <w:right w:val="none" w:sz="0" w:space="0" w:color="auto"/>
      </w:divBdr>
    </w:div>
    <w:div w:id="2052723479">
      <w:bodyDiv w:val="1"/>
      <w:marLeft w:val="0"/>
      <w:marRight w:val="0"/>
      <w:marTop w:val="0"/>
      <w:marBottom w:val="0"/>
      <w:divBdr>
        <w:top w:val="none" w:sz="0" w:space="0" w:color="auto"/>
        <w:left w:val="none" w:sz="0" w:space="0" w:color="auto"/>
        <w:bottom w:val="none" w:sz="0" w:space="0" w:color="auto"/>
        <w:right w:val="none" w:sz="0" w:space="0" w:color="auto"/>
      </w:divBdr>
    </w:div>
    <w:div w:id="2053262019">
      <w:bodyDiv w:val="1"/>
      <w:marLeft w:val="0"/>
      <w:marRight w:val="0"/>
      <w:marTop w:val="0"/>
      <w:marBottom w:val="0"/>
      <w:divBdr>
        <w:top w:val="none" w:sz="0" w:space="0" w:color="auto"/>
        <w:left w:val="none" w:sz="0" w:space="0" w:color="auto"/>
        <w:bottom w:val="none" w:sz="0" w:space="0" w:color="auto"/>
        <w:right w:val="none" w:sz="0" w:space="0" w:color="auto"/>
      </w:divBdr>
    </w:div>
    <w:div w:id="2065136688">
      <w:bodyDiv w:val="1"/>
      <w:marLeft w:val="0"/>
      <w:marRight w:val="0"/>
      <w:marTop w:val="0"/>
      <w:marBottom w:val="0"/>
      <w:divBdr>
        <w:top w:val="none" w:sz="0" w:space="0" w:color="auto"/>
        <w:left w:val="none" w:sz="0" w:space="0" w:color="auto"/>
        <w:bottom w:val="none" w:sz="0" w:space="0" w:color="auto"/>
        <w:right w:val="none" w:sz="0" w:space="0" w:color="auto"/>
      </w:divBdr>
    </w:div>
    <w:div w:id="2074236922">
      <w:bodyDiv w:val="1"/>
      <w:marLeft w:val="0"/>
      <w:marRight w:val="0"/>
      <w:marTop w:val="0"/>
      <w:marBottom w:val="0"/>
      <w:divBdr>
        <w:top w:val="none" w:sz="0" w:space="0" w:color="auto"/>
        <w:left w:val="none" w:sz="0" w:space="0" w:color="auto"/>
        <w:bottom w:val="none" w:sz="0" w:space="0" w:color="auto"/>
        <w:right w:val="none" w:sz="0" w:space="0" w:color="auto"/>
      </w:divBdr>
    </w:div>
    <w:div w:id="2076466849">
      <w:bodyDiv w:val="1"/>
      <w:marLeft w:val="0"/>
      <w:marRight w:val="0"/>
      <w:marTop w:val="0"/>
      <w:marBottom w:val="0"/>
      <w:divBdr>
        <w:top w:val="none" w:sz="0" w:space="0" w:color="auto"/>
        <w:left w:val="none" w:sz="0" w:space="0" w:color="auto"/>
        <w:bottom w:val="none" w:sz="0" w:space="0" w:color="auto"/>
        <w:right w:val="none" w:sz="0" w:space="0" w:color="auto"/>
      </w:divBdr>
    </w:div>
    <w:div w:id="2077165768">
      <w:bodyDiv w:val="1"/>
      <w:marLeft w:val="0"/>
      <w:marRight w:val="0"/>
      <w:marTop w:val="0"/>
      <w:marBottom w:val="0"/>
      <w:divBdr>
        <w:top w:val="none" w:sz="0" w:space="0" w:color="auto"/>
        <w:left w:val="none" w:sz="0" w:space="0" w:color="auto"/>
        <w:bottom w:val="none" w:sz="0" w:space="0" w:color="auto"/>
        <w:right w:val="none" w:sz="0" w:space="0" w:color="auto"/>
      </w:divBdr>
    </w:div>
    <w:div w:id="2079207899">
      <w:bodyDiv w:val="1"/>
      <w:marLeft w:val="0"/>
      <w:marRight w:val="0"/>
      <w:marTop w:val="0"/>
      <w:marBottom w:val="0"/>
      <w:divBdr>
        <w:top w:val="none" w:sz="0" w:space="0" w:color="auto"/>
        <w:left w:val="none" w:sz="0" w:space="0" w:color="auto"/>
        <w:bottom w:val="none" w:sz="0" w:space="0" w:color="auto"/>
        <w:right w:val="none" w:sz="0" w:space="0" w:color="auto"/>
      </w:divBdr>
    </w:div>
    <w:div w:id="2080201442">
      <w:bodyDiv w:val="1"/>
      <w:marLeft w:val="0"/>
      <w:marRight w:val="0"/>
      <w:marTop w:val="0"/>
      <w:marBottom w:val="0"/>
      <w:divBdr>
        <w:top w:val="none" w:sz="0" w:space="0" w:color="auto"/>
        <w:left w:val="none" w:sz="0" w:space="0" w:color="auto"/>
        <w:bottom w:val="none" w:sz="0" w:space="0" w:color="auto"/>
        <w:right w:val="none" w:sz="0" w:space="0" w:color="auto"/>
      </w:divBdr>
    </w:div>
    <w:div w:id="2085949318">
      <w:bodyDiv w:val="1"/>
      <w:marLeft w:val="0"/>
      <w:marRight w:val="0"/>
      <w:marTop w:val="0"/>
      <w:marBottom w:val="0"/>
      <w:divBdr>
        <w:top w:val="none" w:sz="0" w:space="0" w:color="auto"/>
        <w:left w:val="none" w:sz="0" w:space="0" w:color="auto"/>
        <w:bottom w:val="none" w:sz="0" w:space="0" w:color="auto"/>
        <w:right w:val="none" w:sz="0" w:space="0" w:color="auto"/>
      </w:divBdr>
    </w:div>
    <w:div w:id="2086949191">
      <w:bodyDiv w:val="1"/>
      <w:marLeft w:val="0"/>
      <w:marRight w:val="0"/>
      <w:marTop w:val="0"/>
      <w:marBottom w:val="0"/>
      <w:divBdr>
        <w:top w:val="none" w:sz="0" w:space="0" w:color="auto"/>
        <w:left w:val="none" w:sz="0" w:space="0" w:color="auto"/>
        <w:bottom w:val="none" w:sz="0" w:space="0" w:color="auto"/>
        <w:right w:val="none" w:sz="0" w:space="0" w:color="auto"/>
      </w:divBdr>
    </w:div>
    <w:div w:id="2088382284">
      <w:bodyDiv w:val="1"/>
      <w:marLeft w:val="0"/>
      <w:marRight w:val="0"/>
      <w:marTop w:val="0"/>
      <w:marBottom w:val="0"/>
      <w:divBdr>
        <w:top w:val="none" w:sz="0" w:space="0" w:color="auto"/>
        <w:left w:val="none" w:sz="0" w:space="0" w:color="auto"/>
        <w:bottom w:val="none" w:sz="0" w:space="0" w:color="auto"/>
        <w:right w:val="none" w:sz="0" w:space="0" w:color="auto"/>
      </w:divBdr>
    </w:div>
    <w:div w:id="2092042703">
      <w:bodyDiv w:val="1"/>
      <w:marLeft w:val="0"/>
      <w:marRight w:val="0"/>
      <w:marTop w:val="0"/>
      <w:marBottom w:val="0"/>
      <w:divBdr>
        <w:top w:val="none" w:sz="0" w:space="0" w:color="auto"/>
        <w:left w:val="none" w:sz="0" w:space="0" w:color="auto"/>
        <w:bottom w:val="none" w:sz="0" w:space="0" w:color="auto"/>
        <w:right w:val="none" w:sz="0" w:space="0" w:color="auto"/>
      </w:divBdr>
    </w:div>
    <w:div w:id="2092774272">
      <w:bodyDiv w:val="1"/>
      <w:marLeft w:val="0"/>
      <w:marRight w:val="0"/>
      <w:marTop w:val="0"/>
      <w:marBottom w:val="0"/>
      <w:divBdr>
        <w:top w:val="none" w:sz="0" w:space="0" w:color="auto"/>
        <w:left w:val="none" w:sz="0" w:space="0" w:color="auto"/>
        <w:bottom w:val="none" w:sz="0" w:space="0" w:color="auto"/>
        <w:right w:val="none" w:sz="0" w:space="0" w:color="auto"/>
      </w:divBdr>
    </w:div>
    <w:div w:id="2100984833">
      <w:bodyDiv w:val="1"/>
      <w:marLeft w:val="0"/>
      <w:marRight w:val="0"/>
      <w:marTop w:val="0"/>
      <w:marBottom w:val="0"/>
      <w:divBdr>
        <w:top w:val="none" w:sz="0" w:space="0" w:color="auto"/>
        <w:left w:val="none" w:sz="0" w:space="0" w:color="auto"/>
        <w:bottom w:val="none" w:sz="0" w:space="0" w:color="auto"/>
        <w:right w:val="none" w:sz="0" w:space="0" w:color="auto"/>
      </w:divBdr>
    </w:div>
    <w:div w:id="2106224039">
      <w:bodyDiv w:val="1"/>
      <w:marLeft w:val="0"/>
      <w:marRight w:val="0"/>
      <w:marTop w:val="0"/>
      <w:marBottom w:val="0"/>
      <w:divBdr>
        <w:top w:val="none" w:sz="0" w:space="0" w:color="auto"/>
        <w:left w:val="none" w:sz="0" w:space="0" w:color="auto"/>
        <w:bottom w:val="none" w:sz="0" w:space="0" w:color="auto"/>
        <w:right w:val="none" w:sz="0" w:space="0" w:color="auto"/>
      </w:divBdr>
    </w:div>
    <w:div w:id="2111536796">
      <w:bodyDiv w:val="1"/>
      <w:marLeft w:val="0"/>
      <w:marRight w:val="0"/>
      <w:marTop w:val="0"/>
      <w:marBottom w:val="0"/>
      <w:divBdr>
        <w:top w:val="none" w:sz="0" w:space="0" w:color="auto"/>
        <w:left w:val="none" w:sz="0" w:space="0" w:color="auto"/>
        <w:bottom w:val="none" w:sz="0" w:space="0" w:color="auto"/>
        <w:right w:val="none" w:sz="0" w:space="0" w:color="auto"/>
      </w:divBdr>
    </w:div>
    <w:div w:id="2111732128">
      <w:bodyDiv w:val="1"/>
      <w:marLeft w:val="0"/>
      <w:marRight w:val="0"/>
      <w:marTop w:val="0"/>
      <w:marBottom w:val="0"/>
      <w:divBdr>
        <w:top w:val="none" w:sz="0" w:space="0" w:color="auto"/>
        <w:left w:val="none" w:sz="0" w:space="0" w:color="auto"/>
        <w:bottom w:val="none" w:sz="0" w:space="0" w:color="auto"/>
        <w:right w:val="none" w:sz="0" w:space="0" w:color="auto"/>
      </w:divBdr>
    </w:div>
    <w:div w:id="2115054874">
      <w:bodyDiv w:val="1"/>
      <w:marLeft w:val="0"/>
      <w:marRight w:val="0"/>
      <w:marTop w:val="0"/>
      <w:marBottom w:val="0"/>
      <w:divBdr>
        <w:top w:val="none" w:sz="0" w:space="0" w:color="auto"/>
        <w:left w:val="none" w:sz="0" w:space="0" w:color="auto"/>
        <w:bottom w:val="none" w:sz="0" w:space="0" w:color="auto"/>
        <w:right w:val="none" w:sz="0" w:space="0" w:color="auto"/>
      </w:divBdr>
    </w:div>
    <w:div w:id="2124880486">
      <w:bodyDiv w:val="1"/>
      <w:marLeft w:val="0"/>
      <w:marRight w:val="0"/>
      <w:marTop w:val="0"/>
      <w:marBottom w:val="0"/>
      <w:divBdr>
        <w:top w:val="none" w:sz="0" w:space="0" w:color="auto"/>
        <w:left w:val="none" w:sz="0" w:space="0" w:color="auto"/>
        <w:bottom w:val="none" w:sz="0" w:space="0" w:color="auto"/>
        <w:right w:val="none" w:sz="0" w:space="0" w:color="auto"/>
      </w:divBdr>
    </w:div>
    <w:div w:id="2126921815">
      <w:bodyDiv w:val="1"/>
      <w:marLeft w:val="0"/>
      <w:marRight w:val="0"/>
      <w:marTop w:val="0"/>
      <w:marBottom w:val="0"/>
      <w:divBdr>
        <w:top w:val="none" w:sz="0" w:space="0" w:color="auto"/>
        <w:left w:val="none" w:sz="0" w:space="0" w:color="auto"/>
        <w:bottom w:val="none" w:sz="0" w:space="0" w:color="auto"/>
        <w:right w:val="none" w:sz="0" w:space="0" w:color="auto"/>
      </w:divBdr>
    </w:div>
    <w:div w:id="2127191901">
      <w:bodyDiv w:val="1"/>
      <w:marLeft w:val="0"/>
      <w:marRight w:val="0"/>
      <w:marTop w:val="0"/>
      <w:marBottom w:val="0"/>
      <w:divBdr>
        <w:top w:val="none" w:sz="0" w:space="0" w:color="auto"/>
        <w:left w:val="none" w:sz="0" w:space="0" w:color="auto"/>
        <w:bottom w:val="none" w:sz="0" w:space="0" w:color="auto"/>
        <w:right w:val="none" w:sz="0" w:space="0" w:color="auto"/>
      </w:divBdr>
    </w:div>
    <w:div w:id="2128548848">
      <w:bodyDiv w:val="1"/>
      <w:marLeft w:val="0"/>
      <w:marRight w:val="0"/>
      <w:marTop w:val="0"/>
      <w:marBottom w:val="0"/>
      <w:divBdr>
        <w:top w:val="none" w:sz="0" w:space="0" w:color="auto"/>
        <w:left w:val="none" w:sz="0" w:space="0" w:color="auto"/>
        <w:bottom w:val="none" w:sz="0" w:space="0" w:color="auto"/>
        <w:right w:val="none" w:sz="0" w:space="0" w:color="auto"/>
      </w:divBdr>
    </w:div>
    <w:div w:id="2128885465">
      <w:bodyDiv w:val="1"/>
      <w:marLeft w:val="0"/>
      <w:marRight w:val="0"/>
      <w:marTop w:val="0"/>
      <w:marBottom w:val="0"/>
      <w:divBdr>
        <w:top w:val="none" w:sz="0" w:space="0" w:color="auto"/>
        <w:left w:val="none" w:sz="0" w:space="0" w:color="auto"/>
        <w:bottom w:val="none" w:sz="0" w:space="0" w:color="auto"/>
        <w:right w:val="none" w:sz="0" w:space="0" w:color="auto"/>
      </w:divBdr>
    </w:div>
    <w:div w:id="2129733757">
      <w:bodyDiv w:val="1"/>
      <w:marLeft w:val="0"/>
      <w:marRight w:val="0"/>
      <w:marTop w:val="0"/>
      <w:marBottom w:val="0"/>
      <w:divBdr>
        <w:top w:val="none" w:sz="0" w:space="0" w:color="auto"/>
        <w:left w:val="none" w:sz="0" w:space="0" w:color="auto"/>
        <w:bottom w:val="none" w:sz="0" w:space="0" w:color="auto"/>
        <w:right w:val="none" w:sz="0" w:space="0" w:color="auto"/>
      </w:divBdr>
    </w:div>
    <w:div w:id="2133664506">
      <w:bodyDiv w:val="1"/>
      <w:marLeft w:val="0"/>
      <w:marRight w:val="0"/>
      <w:marTop w:val="0"/>
      <w:marBottom w:val="0"/>
      <w:divBdr>
        <w:top w:val="none" w:sz="0" w:space="0" w:color="auto"/>
        <w:left w:val="none" w:sz="0" w:space="0" w:color="auto"/>
        <w:bottom w:val="none" w:sz="0" w:space="0" w:color="auto"/>
        <w:right w:val="none" w:sz="0" w:space="0" w:color="auto"/>
      </w:divBdr>
    </w:div>
    <w:div w:id="2138448931">
      <w:bodyDiv w:val="1"/>
      <w:marLeft w:val="0"/>
      <w:marRight w:val="0"/>
      <w:marTop w:val="0"/>
      <w:marBottom w:val="0"/>
      <w:divBdr>
        <w:top w:val="none" w:sz="0" w:space="0" w:color="auto"/>
        <w:left w:val="none" w:sz="0" w:space="0" w:color="auto"/>
        <w:bottom w:val="none" w:sz="0" w:space="0" w:color="auto"/>
        <w:right w:val="none" w:sz="0" w:space="0" w:color="auto"/>
      </w:divBdr>
    </w:div>
    <w:div w:id="2143423833">
      <w:bodyDiv w:val="1"/>
      <w:marLeft w:val="0"/>
      <w:marRight w:val="0"/>
      <w:marTop w:val="0"/>
      <w:marBottom w:val="0"/>
      <w:divBdr>
        <w:top w:val="none" w:sz="0" w:space="0" w:color="auto"/>
        <w:left w:val="none" w:sz="0" w:space="0" w:color="auto"/>
        <w:bottom w:val="none" w:sz="0" w:space="0" w:color="auto"/>
        <w:right w:val="none" w:sz="0" w:space="0" w:color="auto"/>
      </w:divBdr>
    </w:div>
    <w:div w:id="214381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94301"/>
    <w:rsid w:val="00242260"/>
    <w:rsid w:val="002450A7"/>
    <w:rsid w:val="003203C2"/>
    <w:rsid w:val="004704CB"/>
    <w:rsid w:val="004D25D2"/>
    <w:rsid w:val="00870858"/>
    <w:rsid w:val="0088462D"/>
    <w:rsid w:val="00A34C42"/>
    <w:rsid w:val="00BC1251"/>
    <w:rsid w:val="00C67429"/>
    <w:rsid w:val="00E00C6B"/>
    <w:rsid w:val="00FF3E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Law16</b:Tag>
    <b:SourceType>Book</b:SourceType>
    <b:Guid>{7832D01F-4B47-4FF0-82FA-454EBE466C64}</b:Guid>
    <b:Author>
      <b:Author>
        <b:NameList>
          <b:Person>
            <b:Last>Law</b:Last>
            <b:First>Jonathan</b:First>
          </b:Person>
        </b:NameList>
      </b:Author>
    </b:Author>
    <b:Title>A dictionary of accounting</b:Title>
    <b:Year>2016</b:Year>
    <b:City>Oxford</b:City>
    <b:Publisher>Oxford University Press</b:Publisher>
    <b:Edition>fifth</b:Edition>
    <b:RefOrder>14</b:RefOrder>
  </b:Source>
  <b:Source>
    <b:Tag>Sch23</b:Tag>
    <b:SourceType>DocumentFromInternetSite</b:SourceType>
    <b:Guid>{2B075EBF-A2CF-4C0B-BE4D-7F5ADEC62DFE}</b:Guid>
    <b:Title>Incremental Budgeting</b:Title>
    <b:Year>2023</b:Year>
    <b:Author>
      <b:Author>
        <b:NameList>
          <b:Person>
            <b:Last>Schmidt</b:Last>
            <b:First>Jeff</b:First>
          </b:Person>
        </b:NameList>
      </b:Author>
    </b:Author>
    <b:Month>02</b:Month>
    <b:Day>17</b:Day>
    <b:YearAccessed>2023</b:YearAccessed>
    <b:MonthAccessed>03</b:MonthAccessed>
    <b:DayAccessed>20</b:DayAccessed>
    <b:URL>https://corporatefinanceinstitute.com/resources/fpa/incremental-budgeting/</b:URL>
    <b:RefOrder>15</b:RefOrder>
  </b:Source>
  <b:Source>
    <b:Tag>ACC23</b:Tag>
    <b:SourceType>InternetSite</b:SourceType>
    <b:Guid>{03893EB4-18F5-46C1-9B63-53D7AE4210E8}</b:Guid>
    <b:Title>Comparing budgeting techniques (Incremental v ZBB)</b:Title>
    <b:Year>2023</b:Year>
    <b:YearAccessed>2023</b:YearAccessed>
    <b:MonthAccessed>03</b:MonthAccessed>
    <b:DayAccessed>21</b:DayAccessed>
    <b:URL>https://www.accaglobal.com/gb/en/student/exam-support-resources/fundamentals-exams-study-resources/f5/technical-articles/comparing-budgeting-techniques.html</b:URL>
    <b:Author>
      <b:Author>
        <b:Corporate>ACCA</b:Corporate>
      </b:Author>
    </b:Author>
    <b:RefOrder>16</b:RefOrder>
  </b:Source>
  <b:Source>
    <b:Tag>Mil18</b:Tag>
    <b:SourceType>JournalArticle</b:SourceType>
    <b:Guid>{4ECE742E-C223-40AA-894A-0F79B23C2142}</b:Guid>
    <b:Title>Beyond budgeting: Gaining competitive advantage through strategic changes in budgeting processes</b:Title>
    <b:Year>2018</b:Year>
    <b:Author>
      <b:Author>
        <b:NameList>
          <b:Person>
            <b:Last>Milenko</b:Last>
            <b:First>Radonik</b:First>
          </b:Person>
        </b:NameList>
      </b:Author>
    </b:Author>
    <b:JournalName>Megatrend Revija</b:JournalName>
    <b:Pages>141-158</b:Pages>
    <b:Volume>15</b:Volume>
    <b:Issue>2</b:Issue>
    <b:RefOrder>26</b:RefOrder>
  </b:Source>
  <b:Source>
    <b:Tag>Ibr19</b:Tag>
    <b:SourceType>JournalArticle</b:SourceType>
    <b:Guid>{7A77C92F-54FA-4343-88D5-3EE8C9DCBE01}</b:Guid>
    <b:Author>
      <b:Author>
        <b:NameList>
          <b:Person>
            <b:Last>Ibrahim</b:Last>
            <b:First>Mukdad</b:First>
            <b:Middle>Mohammad</b:Middle>
          </b:Person>
        </b:NameList>
      </b:Author>
    </b:Author>
    <b:Title>Designing Zero-based Budgeting for Public Organizations</b:Title>
    <b:JournalName>Problems and Perspectives in Management</b:JournalName>
    <b:Year>2019</b:Year>
    <b:Volume>17</b:Volume>
    <b:Issue>2</b:Issue>
    <b:RefOrder>17</b:RefOrder>
  </b:Source>
  <b:Source>
    <b:Tag>Kaz22</b:Tag>
    <b:SourceType>JournalArticle</b:SourceType>
    <b:Guid>{D38D9716-85B0-4454-9A14-FE503270D91D}</b:Guid>
    <b:Author>
      <b:Author>
        <b:NameList>
          <b:Person>
            <b:Last>Kazar</b:Last>
            <b:First>Gokhan</b:First>
          </b:Person>
          <b:Person>
            <b:Last>Mutlu</b:Last>
            <b:First>Ugur</b:First>
          </b:Person>
          <b:Person>
            <b:Last>Onur</b:Last>
            <b:First>Behzat</b:First>
            <b:Middle>Tokdemir</b:Middle>
          </b:Person>
        </b:NameList>
      </b:Author>
    </b:Author>
    <b:Title>Development of zero-based budgeting approach for multinational construction contractors</b:Title>
    <b:JournalName>Engineering, Construction and Architectural Management,</b:JournalName>
    <b:Year>2022</b:Year>
    <b:RefOrder>18</b:RefOrder>
  </b:Source>
  <b:Source>
    <b:Tag>Coy22</b:Tag>
    <b:SourceType>JournalArticle</b:SourceType>
    <b:Guid>{D107337E-0A56-4517-A31B-BB30E9774E4F}</b:Guid>
    <b:Author>
      <b:Author>
        <b:NameList>
          <b:Person>
            <b:Last>Coyte</b:Last>
            <b:First>Rodney</b:First>
          </b:Person>
          <b:Person>
            <b:Last>Messner</b:Last>
            <b:First>Martin</b:First>
          </b:Person>
          <b:Person>
            <b:Last>Zhou</b:Last>
            <b:First>Shan</b:First>
          </b:Person>
        </b:NameList>
      </b:Author>
    </b:Author>
    <b:Title>The revival of zero‐based budgeting: drivers and consequences of firm‐level adoptions</b:Title>
    <b:JournalName>Accounting and finance (Parkville)</b:JournalName>
    <b:Year>2022</b:Year>
    <b:Pages>3147-3188</b:Pages>
    <b:Volume>62</b:Volume>
    <b:Issue>3</b:Issue>
    <b:RefOrder>20</b:RefOrder>
  </b:Source>
  <b:Source>
    <b:Tag>ACC231</b:Tag>
    <b:SourceType>InternetSite</b:SourceType>
    <b:Guid>{C79AB48C-505F-4CD0-B4A7-3A964C3941B4}</b:Guid>
    <b:Title>Zero-based budgeting</b:Title>
    <b:Year>2023</b:Year>
    <b:Author>
      <b:Author>
        <b:Corporate>ACCA</b:Corporate>
      </b:Author>
    </b:Author>
    <b:YearAccessed>2023</b:YearAccessed>
    <b:MonthAccessed>03</b:MonthAccessed>
    <b:DayAccessed>22</b:DayAccessed>
    <b:URL>https://www.accaglobal.com/gb/en/student/exam-support-resources/fundamentals-exams-study-resources/f5/technical-articles/budgeting4.html#:~:text=However%2C%20zero%2Dbased%20budgeting%20can,time%20when%20evaluating%20decision%20packages.</b:URL>
    <b:RefOrder>21</b:RefOrder>
  </b:Source>
  <b:Source>
    <b:Tag>Ind23</b:Tag>
    <b:SourceType>InternetSite</b:SourceType>
    <b:Guid>{8FFF7365-B5D7-4C2A-A6C2-007F9B504CD7}</b:Guid>
    <b:Author>
      <b:Author>
        <b:Corporate>Indeed</b:Corporate>
      </b:Author>
    </b:Author>
    <b:Title>How To Start Using Zero-Based Budgeting (With Pros and Cons)</b:Title>
    <b:Year>2023</b:Year>
    <b:YearAccessed>2023</b:YearAccessed>
    <b:MonthAccessed>03</b:MonthAccessed>
    <b:DayAccessed>22</b:DayAccessed>
    <b:URL>https://www.indeed.com/career-advice/career-development/zero-based-budgeting</b:URL>
    <b:RefOrder>19</b:RefOrder>
  </b:Source>
  <b:Source>
    <b:Tag>Ken17</b:Tag>
    <b:SourceType>JournalArticle</b:SourceType>
    <b:Guid>{3428DCBF-2935-40B4-9BAD-5012E3191AAA}</b:Guid>
    <b:Title>Revising the budgeting model: challenges of implementation at a university</b:Title>
    <b:Year>2017</b:Year>
    <b:Author>
      <b:Author>
        <b:NameList>
          <b:Person>
            <b:Last>Kenno</b:Last>
            <b:First>Staci</b:First>
            <b:Middle>A</b:Middle>
          </b:Person>
          <b:Person>
            <b:Last>Sainty</b:Last>
            <b:First>Barbara</b:First>
          </b:Person>
        </b:NameList>
      </b:Author>
    </b:Author>
    <b:JournalName>Journal of Applied Accounting Research</b:JournalName>
    <b:Pages>496-510</b:Pages>
    <b:Volume>18</b:Volume>
    <b:Issue>4</b:Issue>
    <b:RefOrder>22</b:RefOrder>
  </b:Source>
  <b:Source>
    <b:Tag>Mwa23</b:Tag>
    <b:SourceType>InternetSite</b:SourceType>
    <b:Guid>{B3D7479C-41BB-4F50-89BE-1B1F6F736E04}</b:Guid>
    <b:Title>Activity-Based Budgeting (ABB): Simple How-to Guide</b:Title>
    <b:Year>2023</b:Year>
    <b:Author>
      <b:Author>
        <b:NameList>
          <b:Person>
            <b:Last>Mwangi</b:Last>
            <b:First>Elton</b:First>
          </b:Person>
        </b:NameList>
      </b:Author>
    </b:Author>
    <b:YearAccessed>2023</b:YearAccessed>
    <b:MonthAccessed>03</b:MonthAccessed>
    <b:DayAccessed>23</b:DayAccessed>
    <b:URL>https://relayfi.com/blog/activity-based-budgeting</b:URL>
    <b:RefOrder>23</b:RefOrder>
  </b:Source>
  <b:Source>
    <b:Tag>ACC232</b:Tag>
    <b:SourceType>InternetSite</b:SourceType>
    <b:Guid>{EA3E4FFF-B3FA-4A48-8A02-A2E3F2C9157F}</b:Guid>
    <b:Author>
      <b:Author>
        <b:Corporate>ACCA</b:Corporate>
      </b:Author>
    </b:Author>
    <b:Title>All about budgeting – part 3</b:Title>
    <b:Year>2023</b:Year>
    <b:YearAccessed>2023</b:YearAccessed>
    <b:MonthAccessed>03</b:MonthAccessed>
    <b:DayAccessed>22</b:DayAccessed>
    <b:URL>https://www.accaglobal.com/gb/en/student/exam-support-resources/fundamentals-exams-study-resources/f5/technical-articles/budgeting3.html</b:URL>
    <b:RefOrder>24</b:RefOrder>
  </b:Source>
  <b:Source>
    <b:Tag>QuL22</b:Tag>
    <b:SourceType>JournalArticle</b:SourceType>
    <b:Guid>{B9FB2FC0-491F-4EED-B356-A223E74D6C41}</b:Guid>
    <b:Title>Application of ABB in environmental management accounting: Incorporating MFCA into the budget process</b:Title>
    <b:Year>2022</b:Year>
    <b:Author>
      <b:Author>
        <b:NameList>
          <b:Person>
            <b:Last>Qu</b:Last>
            <b:First>Longyu</b:First>
          </b:Person>
          <b:Person>
            <b:Last>Wang</b:Last>
            <b:First>Zhan</b:First>
          </b:Person>
          <b:Person>
            <b:Last>Sun</b:Last>
            <b:First>Chang</b:First>
          </b:Person>
          <b:Person>
            <b:Last>Yin</b:Last>
            <b:First>Linsen</b:First>
          </b:Person>
        </b:NameList>
      </b:Author>
    </b:Author>
    <b:JournalName>Frontiers in environmental science</b:JournalName>
    <b:Volume>10</b:Volume>
    <b:RefOrder>25</b:RefOrder>
  </b:Source>
  <b:Source>
    <b:Tag>Ber18</b:Tag>
    <b:SourceType>JournalArticle</b:SourceType>
    <b:Guid>{674175C6-DEE5-4704-9320-C56FD0273E2C}</b:Guid>
    <b:Author>
      <b:Author>
        <b:NameList>
          <b:Person>
            <b:Last>Berland</b:Last>
            <b:First>Nicolas</b:First>
          </b:Person>
          <b:Person>
            <b:Last>Curtis</b:Last>
            <b:First>Emer</b:First>
          </b:Person>
          <b:Person>
            <b:Last>Sponem</b:Last>
            <b:First>Samuel</b:First>
          </b:Person>
        </b:NameList>
      </b:Author>
    </b:Author>
    <b:Title>Exposing organizational tensions with a non-traditional budgeting system</b:Title>
    <b:JournalName>Journal of Applied Accounting Research</b:JournalName>
    <b:Year>2018</b:Year>
    <b:Pages>122-140</b:Pages>
    <b:Volume>19</b:Volume>
    <b:Issue>1</b:Issue>
    <b:RefOrder>27</b:RefOrder>
  </b:Source>
  <b:Source>
    <b:Tag>Sch231</b:Tag>
    <b:SourceType>DocumentFromInternetSite</b:SourceType>
    <b:Guid>{B54841B7-13DB-4894-92B6-D679E4524BFC}</b:Guid>
    <b:Title>Beyond Budgeting</b:Title>
    <b:Year>2023</b:Year>
    <b:Author>
      <b:Author>
        <b:NameList>
          <b:Person>
            <b:Last>Schmidt</b:Last>
            <b:First>Jeff</b:First>
          </b:Person>
        </b:NameList>
      </b:Author>
    </b:Author>
    <b:YearAccessed>2023</b:YearAccessed>
    <b:MonthAccessed>03</b:MonthAccessed>
    <b:DayAccessed>23</b:DayAccessed>
    <b:URL>https://corporatefinanceinstitute.com/resources/fpa/beyond-budgeting/</b:URL>
    <b:Month>02</b:Month>
    <b:Day>17</b:Day>
    <b:RefOrder>28</b:RefOrder>
  </b:Source>
  <b:Source>
    <b:Tag>Kap20</b:Tag>
    <b:SourceType>InternetSite</b:SourceType>
    <b:Guid>{4523BEFE-DA5C-4F8B-8558-97738AE7A967}</b:Guid>
    <b:Title>Beyond budgeting</b:Title>
    <b:Year>2020</b:Year>
    <b:YearAccessed>2023</b:YearAccessed>
    <b:MonthAccessed>03</b:MonthAccessed>
    <b:DayAccessed>23</b:DayAccessed>
    <b:URL>https://kfknowledgebank.kaplan.co.uk/management-accounting/budgeting/beyond-budgeting</b:URL>
    <b:Author>
      <b:Author>
        <b:Corporate>Kaplan</b:Corporate>
      </b:Author>
    </b:Author>
    <b:RefOrder>29</b:RefOrder>
  </b:Source>
  <b:Source>
    <b:Tag>Kap201</b:Tag>
    <b:SourceType>InternetSite</b:SourceType>
    <b:Guid>{417774C6-72D9-4D60-BDD9-4E7515B7F8B1}</b:Guid>
    <b:Author>
      <b:Author>
        <b:Corporate>Kaplan</b:Corporate>
      </b:Author>
    </b:Author>
    <b:Title>Cash Management</b:Title>
    <b:Year>2020</b:Year>
    <b:YearAccessed>2023</b:YearAccessed>
    <b:MonthAccessed>03</b:MonthAccessed>
    <b:DayAccessed>22</b:DayAccessed>
    <b:URL>https://kfknowledgebank.kaplan.co.uk/financial-management/working-capital/cash-management</b:URL>
    <b:RefOrder>2</b:RefOrder>
  </b:Source>
  <b:Source>
    <b:Tag>Dru21</b:Tag>
    <b:SourceType>Book</b:SourceType>
    <b:Guid>{51767BF4-0AC9-436D-BD78-DEDD761602B8}</b:Guid>
    <b:Title>Management and cost accounting</b:Title>
    <b:Year>2021</b:Year>
    <b:Author>
      <b:Author>
        <b:NameList>
          <b:Person>
            <b:Last>Drury</b:Last>
            <b:First>Colin</b:First>
          </b:Person>
          <b:Person>
            <b:Last>Tayles</b:Last>
            <b:First>Mike</b:First>
          </b:Person>
        </b:NameList>
      </b:Author>
    </b:Author>
    <b:Publisher>Cengage Learning</b:Publisher>
    <b:Edition>11th</b:Edition>
    <b:RefOrder>8</b:RefOrder>
  </b:Source>
  <b:Source>
    <b:Tag>Atr21</b:Tag>
    <b:SourceType>Book</b:SourceType>
    <b:Guid>{56E2F29A-F0D2-4CEC-957F-0EABC35FD149}</b:Guid>
    <b:Author>
      <b:Author>
        <b:NameList>
          <b:Person>
            <b:Last>Atrill</b:Last>
            <b:First>Peter</b:First>
          </b:Person>
          <b:Person>
            <b:Last>McLaney</b:Last>
            <b:First>Eddie</b:First>
          </b:Person>
        </b:NameList>
      </b:Author>
    </b:Author>
    <b:Title>Management Accounting for Decision Makers</b:Title>
    <b:Year>2021</b:Year>
    <b:Publisher>Pearson Education</b:Publisher>
    <b:Edition>10th</b:Edition>
    <b:RefOrder>9</b:RefOrder>
  </b:Source>
  <b:Source>
    <b:Tag>Wee13</b:Tag>
    <b:SourceType>Book</b:SourceType>
    <b:Guid>{18CC55C0-A801-49D2-B6F4-0012BA1E5E8B}</b:Guid>
    <b:Author>
      <b:Author>
        <b:NameList>
          <b:Person>
            <b:Last>Weetman</b:Last>
            <b:First>Pauline</b:First>
          </b:Person>
        </b:NameList>
      </b:Author>
    </b:Author>
    <b:Title>Financial and management accounting : an introduction</b:Title>
    <b:Year>2013</b:Year>
    <b:Publisher>Pearson Education Limited</b:Publisher>
    <b:Edition>10th</b:Edition>
    <b:RefOrder>30</b:RefOrder>
  </b:Source>
  <b:Source>
    <b:Tag>Jib22</b:Tag>
    <b:SourceType>InternetSite</b:SourceType>
    <b:Guid>{7B707C02-F3CC-4D80-B521-AE12699BDFE9}</b:Guid>
    <b:Title>The Impact of Budgetary Control on Organizational Performance</b:Title>
    <b:Year>2022</b:Year>
    <b:YearAccessed>2023</b:YearAccessed>
    <b:MonthAccessed>03</b:MonthAccessed>
    <b:DayAccessed>20</b:DayAccessed>
    <b:URL>https://www.linkedin.com/pulse/impact-budgetary-control-organizational-performance-jibin-philip</b:URL>
    <b:Author>
      <b:Author>
        <b:NameList>
          <b:Person>
            <b:Last>Jibin</b:Last>
            <b:First>Philip</b:First>
          </b:Person>
        </b:NameList>
      </b:Author>
    </b:Author>
    <b:RefOrder>31</b:RefOrder>
  </b:Source>
  <b:Source>
    <b:Tag>Ban14</b:Tag>
    <b:SourceType>Book</b:SourceType>
    <b:Guid>{AA968E70-08D0-4781-8E04-097490A1DDB1}</b:Guid>
    <b:Title>Financial Management and Accounting in the Public Sector</b:Title>
    <b:Year>2014</b:Year>
    <b:Author>
      <b:Author>
        <b:NameList>
          <b:Person>
            <b:Last>Bandy</b:Last>
            <b:First>Gary</b:First>
          </b:Person>
        </b:NameList>
      </b:Author>
    </b:Author>
    <b:City>London</b:City>
    <b:Publisher>Routledge</b:Publisher>
    <b:Edition>2nd</b:Edition>
    <b:RefOrder>11</b:RefOrder>
  </b:Source>
  <b:Source>
    <b:Tag>Dau18</b:Tag>
    <b:SourceType>JournalArticle</b:SourceType>
    <b:Guid>{2498C252-CD64-45ED-95FB-8AA0E9468000}</b:Guid>
    <b:Title>Honesty in budgeting: a review of morality and control aspects in the budgetary slack literature</b:Title>
    <b:Year>2018</b:Year>
    <b:Author>
      <b:Author>
        <b:NameList>
          <b:Person>
            <b:Last>Daumoser</b:Last>
            <b:First>Christian</b:First>
          </b:Person>
          <b:Person>
            <b:Last>Hirsch</b:Last>
            <b:First>Bernhard</b:First>
          </b:Person>
          <b:Person>
            <b:Last>Sohn</b:Last>
            <b:First>Matthias</b:First>
          </b:Person>
        </b:NameList>
      </b:Author>
    </b:Author>
    <b:JournalName>Journal of Management Control</b:JournalName>
    <b:Pages>115-159</b:Pages>
    <b:Volume>29</b:Volume>
    <b:Issue>2</b:Issue>
    <b:RefOrder>13</b:RefOrder>
  </b:Source>
  <b:Source>
    <b:Tag>Kap202</b:Tag>
    <b:SourceType>InternetSite</b:SourceType>
    <b:Guid>{7318D688-A46F-4340-917C-01D3AFC13374}</b:Guid>
    <b:Title>Debt Finance</b:Title>
    <b:Year>2020</b:Year>
    <b:Author>
      <b:Author>
        <b:Corporate>Kaplan</b:Corporate>
      </b:Author>
    </b:Author>
    <b:YearAccessed>2023</b:YearAccessed>
    <b:MonthAccessed>03</b:MonthAccessed>
    <b:DayAccessed>20</b:DayAccessed>
    <b:URL>https://kfknowledgebank.kaplan.co.uk/financial-management/corporate-financing/debt-finance</b:URL>
    <b:RefOrder>6</b:RefOrder>
  </b:Source>
  <b:Source>
    <b:Tag>ACC233</b:Tag>
    <b:SourceType>InternetSite</b:SourceType>
    <b:Guid>{CCE1B9ED-3FAA-455E-BCB9-14C75E72A3B2}</b:Guid>
    <b:Author>
      <b:Author>
        <b:Corporate>ACCA</b:Corporate>
      </b:Author>
    </b:Author>
    <b:Title>Inventory control</b:Title>
    <b:Year>2023</b:Year>
    <b:YearAccessed>2023</b:YearAccessed>
    <b:MonthAccessed>03</b:MonthAccessed>
    <b:DayAccessed>19</b:DayAccessed>
    <b:URL>https://www.accaglobal.com/gb/en/student/exam-support-resources/fundamentals-exams-study-resources/f2/technical-articles/stock-control.html</b:URL>
    <b:RefOrder>1</b:RefOrder>
  </b:Source>
  <b:Source>
    <b:Tag>She11</b:Tag>
    <b:SourceType>Book</b:SourceType>
    <b:Guid>{23ACF7C1-5ED5-4EFC-BF52-65840C982A9E}</b:Guid>
    <b:Title>The small business success guide</b:Title>
    <b:Year>2011</b:Year>
    <b:Author>
      <b:Author>
        <b:NameList>
          <b:Person>
            <b:Last>Sheedy</b:Last>
            <b:First>Margie</b:First>
          </b:Person>
        </b:NameList>
      </b:Author>
    </b:Author>
    <b:Publisher>Wrightbooks</b:Publisher>
    <b:RefOrder>3</b:RefOrder>
  </b:Source>
  <b:Source>
    <b:Tag>Kap203</b:Tag>
    <b:SourceType>InternetSite</b:SourceType>
    <b:Guid>{D26B25F3-6D3D-463F-95F3-62E8F7692775}</b:Guid>
    <b:Title>The Statement of Cash Flows</b:Title>
    <b:Year>2020</b:Year>
    <b:Author>
      <b:Author>
        <b:Corporate>Kaplan</b:Corporate>
      </b:Author>
    </b:Author>
    <b:YearAccessed>2023</b:YearAccessed>
    <b:MonthAccessed>03</b:MonthAccessed>
    <b:DayAccessed>24</b:DayAccessed>
    <b:URL>https://kfknowledgebank.kaplan.co.uk/the-statement-of-cash-flows-</b:URL>
    <b:RefOrder>5</b:RefOrder>
  </b:Source>
  <b:Source>
    <b:Tag>Pik15</b:Tag>
    <b:SourceType>Book</b:SourceType>
    <b:Guid>{9D32E3F0-FA6E-46EE-8845-B8898E068274}</b:Guid>
    <b:Title>Corporate finance and investment : decisions and strategies</b:Title>
    <b:Year>2015</b:Year>
    <b:Author>
      <b:Author>
        <b:NameList>
          <b:Person>
            <b:Last>Pike</b:Last>
            <b:First>Richard</b:First>
          </b:Person>
          <b:Person>
            <b:Last>Neale</b:Last>
            <b:First>Bill</b:First>
          </b:Person>
          <b:Person>
            <b:Last>Linsley</b:Last>
            <b:First>Phillip</b:First>
          </b:Person>
        </b:NameList>
      </b:Author>
    </b:Author>
    <b:Publisher>Pearson</b:Publisher>
    <b:Edition>8th </b:Edition>
    <b:RefOrder>7</b:RefOrder>
  </b:Source>
  <b:Source>
    <b:Tag>Egb22</b:Tag>
    <b:SourceType>JournalArticle</b:SourceType>
    <b:Guid>{A22EBA08-129F-418C-9DD5-7A9D935D2F70}</b:Guid>
    <b:Title>Budgeting approaches and employee motivation in the hospitality industry</b:Title>
    <b:Year>2022</b:Year>
    <b:Author>
      <b:Author>
        <b:NameList>
          <b:Person>
            <b:Last>Egbide</b:Last>
            <b:First>Ben</b:First>
            <b:Middle>Caleb</b:Middle>
          </b:Person>
          <b:Person>
            <b:Last>Agi Ilochi</b:Last>
            <b:First>Mercy</b:First>
          </b:Person>
          <b:Person>
            <b:Last>Madugba</b:Last>
            <b:First>Joseph</b:First>
          </b:Person>
          <b:Person>
            <b:Last>Taiwo</b:Last>
            <b:First>Asaolu</b:First>
          </b:Person>
          <b:Person>
            <b:Last>Ayomide</b:Last>
            <b:First>Ibrahim</b:First>
          </b:Person>
        </b:NameList>
      </b:Author>
    </b:Author>
    <b:JournalName>Problems and perspectives in management</b:JournalName>
    <b:Pages>588-599</b:Pages>
    <b:Volume>20</b:Volume>
    <b:Issue>4</b:Issue>
    <b:RefOrder>10</b:RefOrder>
  </b:Source>
  <b:Source>
    <b:Tag>Hua21</b:Tag>
    <b:SourceType>JournalArticle</b:SourceType>
    <b:Guid>{9E9613FD-2A7E-4984-9B7D-AF79B1479B6F}</b:Guid>
    <b:Author>
      <b:Author>
        <b:NameList>
          <b:Person>
            <b:Last>Huang</b:Last>
            <b:First>Mu</b:First>
            <b:Middle>Jung</b:Middle>
          </b:Person>
          <b:Person>
            <b:Last>Cheng</b:Last>
            <b:First>Kuo</b:First>
            <b:Middle>Chih</b:Middle>
          </b:Person>
          <b:Person>
            <b:Last>Chung</b:Last>
            <b:First>Shao</b:First>
            <b:Middle>Hsi</b:Middle>
          </b:Person>
          <b:Person>
            <b:Last>Wang</b:Last>
            <b:First>Huo</b:First>
            <b:Middle>Ming</b:Middle>
          </b:Person>
          <b:Person>
            <b:Last>Wang</b:Last>
            <b:First>Kuo</b:First>
            <b:Middle>Hua</b:Middle>
          </b:Person>
        </b:NameList>
      </b:Author>
    </b:Author>
    <b:Title>Budget Participation Capacity Configuration (BPCC), Budgeting Participation Requirement and Product Innovation Performance</b:Title>
    <b:JournalName>Sustainability (Basel, Switzerland)</b:JournalName>
    <b:Year>2021</b:Year>
    <b:Pages>5614</b:Pages>
    <b:Volume>13</b:Volume>
    <b:Issue>10</b:Issue>
    <b:RefOrder>12</b:RefOrder>
  </b:Source>
  <b:Source>
    <b:Tag>Van16</b:Tag>
    <b:SourceType>JournalArticle</b:SourceType>
    <b:Guid>{B7E5CE55-B9F9-4389-9818-C4778F37DB8F}</b:Guid>
    <b:Title>The level effect of bank lending standards on business lending</b:Title>
    <b:Year>2016</b:Year>
    <b:Author>
      <b:Author>
        <b:NameList>
          <b:Person>
            <b:Last>Van Der Veer</b:Last>
            <b:First>Koen</b:First>
            <b:Middle>J. M.</b:Middle>
          </b:Person>
          <b:Person>
            <b:Last>Hoeberichts</b:Last>
            <b:First>Marco</b:First>
            <b:Middle>M.</b:Middle>
          </b:Person>
        </b:NameList>
      </b:Author>
    </b:Author>
    <b:JournalName>Journal of Banking &amp; Finance</b:JournalName>
    <b:Pages>79-88</b:Pages>
    <b:Volume>66</b:Volum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992905-77BE-4C7B-8377-47B93114C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2254</TotalTime>
  <Pages>17</Pages>
  <Words>5230</Words>
  <Characters>29811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
  <dc:creator>Marie Pitson</dc:creator>
  <cp:keywords/>
  <dc:description/>
  <cp:lastModifiedBy>Corina Cernat</cp:lastModifiedBy>
  <cp:revision>843</cp:revision>
  <dcterms:created xsi:type="dcterms:W3CDTF">2023-03-27T15:03:00Z</dcterms:created>
  <dcterms:modified xsi:type="dcterms:W3CDTF">2023-03-31T11:56:00Z</dcterms:modified>
</cp:coreProperties>
</file>