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A6838" w14:textId="5C433A4D" w:rsidR="002D49A2" w:rsidRPr="00D92C75" w:rsidRDefault="001B1C81" w:rsidP="00D92C75">
      <w:pPr>
        <w:spacing w:line="360" w:lineRule="auto"/>
        <w:jc w:val="center"/>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 xml:space="preserve">Introduction </w:t>
      </w:r>
    </w:p>
    <w:p w14:paraId="1A20968F" w14:textId="77777777" w:rsidR="001B1C81" w:rsidRPr="00D92C75" w:rsidRDefault="001B1C81" w:rsidP="00D92C75">
      <w:pPr>
        <w:spacing w:line="360" w:lineRule="auto"/>
        <w:rPr>
          <w:rFonts w:ascii="Times New Roman" w:hAnsi="Times New Roman" w:cs="Times New Roman"/>
          <w:color w:val="000000" w:themeColor="text1"/>
          <w:sz w:val="24"/>
          <w:szCs w:val="24"/>
        </w:rPr>
      </w:pPr>
    </w:p>
    <w:p w14:paraId="773EA87C" w14:textId="5C9B1066" w:rsidR="0067702A" w:rsidRPr="00D92C75" w:rsidRDefault="001B1C81"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This assignment discusses the different groups that are at risk of exclusion within todays society, whilst also identifying the demographic characteristics of the groups. The concept of FGM is analysed, covering the reasons why different demographic groups undergo this excruciating, life altering procedure. The risks and complications are noted, with case examples. In</w:t>
      </w:r>
      <w:r w:rsidR="005278BB" w:rsidRPr="00D92C75">
        <w:rPr>
          <w:rFonts w:ascii="Times New Roman" w:hAnsi="Times New Roman" w:cs="Times New Roman"/>
          <w:color w:val="000000" w:themeColor="text1"/>
          <w:sz w:val="24"/>
          <w:szCs w:val="24"/>
        </w:rPr>
        <w:t>-</w:t>
      </w:r>
      <w:r w:rsidRPr="00D92C75">
        <w:rPr>
          <w:rFonts w:ascii="Times New Roman" w:hAnsi="Times New Roman" w:cs="Times New Roman"/>
          <w:color w:val="000000" w:themeColor="text1"/>
          <w:sz w:val="24"/>
          <w:szCs w:val="24"/>
        </w:rPr>
        <w:t>de</w:t>
      </w:r>
      <w:r w:rsidR="005278BB" w:rsidRPr="00D92C75">
        <w:rPr>
          <w:rFonts w:ascii="Times New Roman" w:hAnsi="Times New Roman" w:cs="Times New Roman"/>
          <w:color w:val="000000" w:themeColor="text1"/>
          <w:sz w:val="24"/>
          <w:szCs w:val="24"/>
        </w:rPr>
        <w:t>p</w:t>
      </w:r>
      <w:r w:rsidRPr="00D92C75">
        <w:rPr>
          <w:rFonts w:ascii="Times New Roman" w:hAnsi="Times New Roman" w:cs="Times New Roman"/>
          <w:color w:val="000000" w:themeColor="text1"/>
          <w:sz w:val="24"/>
          <w:szCs w:val="24"/>
        </w:rPr>
        <w:t xml:space="preserve">th research has been conducted to obtain analytical statistics of the prevalence of </w:t>
      </w:r>
      <w:r w:rsidR="005278BB" w:rsidRPr="00D92C75">
        <w:rPr>
          <w:rFonts w:ascii="Times New Roman" w:hAnsi="Times New Roman" w:cs="Times New Roman"/>
          <w:color w:val="000000" w:themeColor="text1"/>
          <w:sz w:val="24"/>
          <w:szCs w:val="24"/>
        </w:rPr>
        <w:t>FGM around the world.</w:t>
      </w:r>
      <w:r w:rsidR="00B13FF4" w:rsidRPr="00D92C75">
        <w:rPr>
          <w:rFonts w:ascii="Times New Roman" w:hAnsi="Times New Roman" w:cs="Times New Roman"/>
          <w:color w:val="000000" w:themeColor="text1"/>
          <w:sz w:val="24"/>
          <w:szCs w:val="24"/>
        </w:rPr>
        <w:t xml:space="preserve"> The hard to reach groups are identified as the victims, service users and the offenders. Language barriers and other such barriers are discussed as a representation of why the service providers may fail to safeguard such groups. The legalities </w:t>
      </w:r>
      <w:r w:rsidR="000A7E0C" w:rsidRPr="00D92C75">
        <w:rPr>
          <w:rFonts w:ascii="Times New Roman" w:hAnsi="Times New Roman" w:cs="Times New Roman"/>
          <w:color w:val="000000" w:themeColor="text1"/>
          <w:sz w:val="24"/>
          <w:szCs w:val="24"/>
        </w:rPr>
        <w:t>of FGM is highlighted and critically analysed as to what the consequences can result in with the use of current cases and convictions within the UK itself. The concept of risk and resilience from the victims and service providers is noted and discussed and the barriers that cause issues with the engagement of societies from different demographic backgrounds.</w:t>
      </w:r>
    </w:p>
    <w:p w14:paraId="5D2CF159" w14:textId="2033C0B2" w:rsidR="0067702A" w:rsidRPr="00D92C75" w:rsidRDefault="0067702A" w:rsidP="00D92C75">
      <w:pPr>
        <w:spacing w:line="360" w:lineRule="auto"/>
        <w:rPr>
          <w:rFonts w:ascii="Times New Roman" w:hAnsi="Times New Roman" w:cs="Times New Roman"/>
          <w:color w:val="000000" w:themeColor="text1"/>
          <w:sz w:val="24"/>
          <w:szCs w:val="24"/>
        </w:rPr>
      </w:pPr>
    </w:p>
    <w:p w14:paraId="7C742C93" w14:textId="0FDF0149" w:rsidR="0067702A" w:rsidRPr="00D92C75" w:rsidRDefault="0067702A" w:rsidP="00D92C75">
      <w:pPr>
        <w:spacing w:line="360" w:lineRule="auto"/>
        <w:rPr>
          <w:rFonts w:ascii="Times New Roman" w:hAnsi="Times New Roman" w:cs="Times New Roman"/>
          <w:color w:val="000000" w:themeColor="text1"/>
          <w:sz w:val="24"/>
          <w:szCs w:val="24"/>
        </w:rPr>
      </w:pPr>
    </w:p>
    <w:p w14:paraId="794106FD" w14:textId="4EB5FDF6" w:rsidR="0067702A" w:rsidRPr="00D92C75" w:rsidRDefault="0067702A" w:rsidP="00D92C75">
      <w:pPr>
        <w:spacing w:line="360" w:lineRule="auto"/>
        <w:rPr>
          <w:rFonts w:ascii="Times New Roman" w:hAnsi="Times New Roman" w:cs="Times New Roman"/>
          <w:color w:val="000000" w:themeColor="text1"/>
          <w:sz w:val="24"/>
          <w:szCs w:val="24"/>
        </w:rPr>
      </w:pPr>
    </w:p>
    <w:p w14:paraId="36DCAF7E" w14:textId="4B45488B" w:rsidR="0067702A" w:rsidRPr="00D92C75" w:rsidRDefault="0067702A" w:rsidP="00D92C75">
      <w:pPr>
        <w:spacing w:line="360" w:lineRule="auto"/>
        <w:rPr>
          <w:rFonts w:ascii="Times New Roman" w:hAnsi="Times New Roman" w:cs="Times New Roman"/>
          <w:color w:val="000000" w:themeColor="text1"/>
          <w:sz w:val="24"/>
          <w:szCs w:val="24"/>
        </w:rPr>
      </w:pPr>
    </w:p>
    <w:p w14:paraId="3BFCD92F" w14:textId="6E24ADFF" w:rsidR="0067702A" w:rsidRPr="00D92C75" w:rsidRDefault="0067702A" w:rsidP="00D92C75">
      <w:pPr>
        <w:spacing w:line="360" w:lineRule="auto"/>
        <w:rPr>
          <w:rFonts w:ascii="Times New Roman" w:hAnsi="Times New Roman" w:cs="Times New Roman"/>
          <w:color w:val="000000" w:themeColor="text1"/>
          <w:sz w:val="24"/>
          <w:szCs w:val="24"/>
        </w:rPr>
      </w:pPr>
    </w:p>
    <w:p w14:paraId="10340C3F" w14:textId="37C68310" w:rsidR="0067702A" w:rsidRPr="00D92C75" w:rsidRDefault="0067702A" w:rsidP="00D92C75">
      <w:pPr>
        <w:spacing w:line="360" w:lineRule="auto"/>
        <w:rPr>
          <w:rFonts w:ascii="Times New Roman" w:hAnsi="Times New Roman" w:cs="Times New Roman"/>
          <w:color w:val="000000" w:themeColor="text1"/>
          <w:sz w:val="24"/>
          <w:szCs w:val="24"/>
        </w:rPr>
      </w:pPr>
    </w:p>
    <w:p w14:paraId="559EBCCD" w14:textId="45BDE2F5" w:rsidR="0067702A" w:rsidRPr="00D92C75" w:rsidRDefault="0067702A" w:rsidP="00D92C75">
      <w:pPr>
        <w:spacing w:line="360" w:lineRule="auto"/>
        <w:rPr>
          <w:rFonts w:ascii="Times New Roman" w:hAnsi="Times New Roman" w:cs="Times New Roman"/>
          <w:color w:val="000000" w:themeColor="text1"/>
          <w:sz w:val="24"/>
          <w:szCs w:val="24"/>
        </w:rPr>
      </w:pPr>
    </w:p>
    <w:p w14:paraId="20B8ACB8" w14:textId="67C6CEE8" w:rsidR="0067702A" w:rsidRPr="00D92C75" w:rsidRDefault="0067702A" w:rsidP="00D92C75">
      <w:pPr>
        <w:spacing w:line="360" w:lineRule="auto"/>
        <w:rPr>
          <w:rFonts w:ascii="Times New Roman" w:hAnsi="Times New Roman" w:cs="Times New Roman"/>
          <w:color w:val="000000" w:themeColor="text1"/>
          <w:sz w:val="24"/>
          <w:szCs w:val="24"/>
        </w:rPr>
      </w:pPr>
    </w:p>
    <w:p w14:paraId="50FC7FBC" w14:textId="01BD26E4" w:rsidR="0067702A" w:rsidRPr="00D92C75" w:rsidRDefault="0067702A" w:rsidP="00D92C75">
      <w:pPr>
        <w:spacing w:line="360" w:lineRule="auto"/>
        <w:rPr>
          <w:rFonts w:ascii="Times New Roman" w:hAnsi="Times New Roman" w:cs="Times New Roman"/>
          <w:color w:val="000000" w:themeColor="text1"/>
          <w:sz w:val="24"/>
          <w:szCs w:val="24"/>
        </w:rPr>
      </w:pPr>
    </w:p>
    <w:p w14:paraId="5089B944" w14:textId="4E9547A3" w:rsidR="0067702A" w:rsidRPr="00D92C75" w:rsidRDefault="0067702A" w:rsidP="00D92C75">
      <w:pPr>
        <w:spacing w:line="360" w:lineRule="auto"/>
        <w:rPr>
          <w:rFonts w:ascii="Times New Roman" w:hAnsi="Times New Roman" w:cs="Times New Roman"/>
          <w:color w:val="000000" w:themeColor="text1"/>
          <w:sz w:val="24"/>
          <w:szCs w:val="24"/>
        </w:rPr>
      </w:pPr>
    </w:p>
    <w:p w14:paraId="4FEA1234" w14:textId="61C9347F" w:rsidR="0067702A" w:rsidRPr="00D92C75" w:rsidRDefault="0067702A" w:rsidP="00D92C75">
      <w:pPr>
        <w:spacing w:line="360" w:lineRule="auto"/>
        <w:rPr>
          <w:rFonts w:ascii="Times New Roman" w:hAnsi="Times New Roman" w:cs="Times New Roman"/>
          <w:color w:val="000000" w:themeColor="text1"/>
          <w:sz w:val="24"/>
          <w:szCs w:val="24"/>
        </w:rPr>
      </w:pPr>
    </w:p>
    <w:p w14:paraId="7EEFE3A5" w14:textId="53FD2647" w:rsidR="0067702A" w:rsidRPr="00D92C75" w:rsidRDefault="0067702A" w:rsidP="00D92C75">
      <w:pPr>
        <w:spacing w:line="360" w:lineRule="auto"/>
        <w:rPr>
          <w:rFonts w:ascii="Times New Roman" w:hAnsi="Times New Roman" w:cs="Times New Roman"/>
          <w:color w:val="000000" w:themeColor="text1"/>
          <w:sz w:val="24"/>
          <w:szCs w:val="24"/>
        </w:rPr>
      </w:pPr>
    </w:p>
    <w:p w14:paraId="617101FB" w14:textId="5836A99D" w:rsidR="00AA7FD6" w:rsidRPr="00D92C75" w:rsidRDefault="00AA7FD6" w:rsidP="00D92C75">
      <w:pPr>
        <w:spacing w:line="360" w:lineRule="auto"/>
        <w:rPr>
          <w:rFonts w:ascii="Times New Roman" w:hAnsi="Times New Roman" w:cs="Times New Roman"/>
          <w:color w:val="000000" w:themeColor="text1"/>
          <w:sz w:val="24"/>
          <w:szCs w:val="24"/>
        </w:rPr>
      </w:pPr>
    </w:p>
    <w:p w14:paraId="0756A734" w14:textId="4C1F223B" w:rsidR="002D49A2" w:rsidRPr="00D92C75" w:rsidRDefault="002D49A2"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lastRenderedPageBreak/>
        <w:t>What is hard to reach</w:t>
      </w:r>
    </w:p>
    <w:p w14:paraId="4ABA8639" w14:textId="107F68FF" w:rsidR="00343453" w:rsidRPr="00D92C75" w:rsidRDefault="002D49A2"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`Hard to reach groups` are</w:t>
      </w:r>
      <w:r w:rsidR="00343453" w:rsidRPr="00D92C75">
        <w:rPr>
          <w:rFonts w:ascii="Times New Roman" w:hAnsi="Times New Roman" w:cs="Times New Roman"/>
          <w:color w:val="000000" w:themeColor="text1"/>
          <w:sz w:val="24"/>
          <w:szCs w:val="24"/>
        </w:rPr>
        <w:t xml:space="preserve"> recognised as the</w:t>
      </w:r>
      <w:r w:rsidRPr="00D92C75">
        <w:rPr>
          <w:rFonts w:ascii="Times New Roman" w:hAnsi="Times New Roman" w:cs="Times New Roman"/>
          <w:color w:val="000000" w:themeColor="text1"/>
          <w:sz w:val="24"/>
          <w:szCs w:val="24"/>
        </w:rPr>
        <w:t xml:space="preserve"> individuals </w:t>
      </w:r>
      <w:r w:rsidR="00343453" w:rsidRPr="00D92C75">
        <w:rPr>
          <w:rFonts w:ascii="Times New Roman" w:hAnsi="Times New Roman" w:cs="Times New Roman"/>
          <w:color w:val="000000" w:themeColor="text1"/>
          <w:sz w:val="24"/>
          <w:szCs w:val="24"/>
        </w:rPr>
        <w:t>that are at risk of many</w:t>
      </w:r>
      <w:r w:rsidRPr="00D92C75">
        <w:rPr>
          <w:rFonts w:ascii="Times New Roman" w:hAnsi="Times New Roman" w:cs="Times New Roman"/>
          <w:color w:val="000000" w:themeColor="text1"/>
          <w:sz w:val="24"/>
          <w:szCs w:val="24"/>
        </w:rPr>
        <w:t xml:space="preserve"> potential barriers wh</w:t>
      </w:r>
      <w:r w:rsidR="00343453" w:rsidRPr="00D92C75">
        <w:rPr>
          <w:rFonts w:ascii="Times New Roman" w:hAnsi="Times New Roman" w:cs="Times New Roman"/>
          <w:color w:val="000000" w:themeColor="text1"/>
          <w:sz w:val="24"/>
          <w:szCs w:val="24"/>
        </w:rPr>
        <w:t xml:space="preserve">en trying to </w:t>
      </w:r>
      <w:r w:rsidRPr="00D92C75">
        <w:rPr>
          <w:rFonts w:ascii="Times New Roman" w:hAnsi="Times New Roman" w:cs="Times New Roman"/>
          <w:color w:val="000000" w:themeColor="text1"/>
          <w:sz w:val="24"/>
          <w:szCs w:val="24"/>
        </w:rPr>
        <w:t>access services</w:t>
      </w:r>
      <w:r w:rsidR="00343453" w:rsidRPr="00D92C75">
        <w:rPr>
          <w:rFonts w:ascii="Times New Roman" w:hAnsi="Times New Roman" w:cs="Times New Roman"/>
          <w:color w:val="000000" w:themeColor="text1"/>
          <w:sz w:val="24"/>
          <w:szCs w:val="24"/>
        </w:rPr>
        <w:t xml:space="preserve">. They may </w:t>
      </w:r>
      <w:r w:rsidRPr="00D92C75">
        <w:rPr>
          <w:rFonts w:ascii="Times New Roman" w:hAnsi="Times New Roman" w:cs="Times New Roman"/>
          <w:color w:val="000000" w:themeColor="text1"/>
          <w:sz w:val="24"/>
          <w:szCs w:val="24"/>
        </w:rPr>
        <w:t>resist engaging in treatment services</w:t>
      </w:r>
      <w:r w:rsidR="00343453" w:rsidRPr="00D92C75">
        <w:rPr>
          <w:rFonts w:ascii="Times New Roman" w:hAnsi="Times New Roman" w:cs="Times New Roman"/>
          <w:color w:val="000000" w:themeColor="text1"/>
          <w:sz w:val="24"/>
          <w:szCs w:val="24"/>
        </w:rPr>
        <w:t xml:space="preserve">, therefore can be </w:t>
      </w:r>
      <w:r w:rsidR="000A7E0C" w:rsidRPr="00D92C75">
        <w:rPr>
          <w:rFonts w:ascii="Times New Roman" w:hAnsi="Times New Roman" w:cs="Times New Roman"/>
          <w:color w:val="000000" w:themeColor="text1"/>
          <w:sz w:val="24"/>
          <w:szCs w:val="24"/>
        </w:rPr>
        <w:t>categorised</w:t>
      </w:r>
      <w:r w:rsidR="00343453" w:rsidRPr="00D92C75">
        <w:rPr>
          <w:rFonts w:ascii="Times New Roman" w:hAnsi="Times New Roman" w:cs="Times New Roman"/>
          <w:color w:val="000000" w:themeColor="text1"/>
          <w:sz w:val="24"/>
          <w:szCs w:val="24"/>
        </w:rPr>
        <w:t xml:space="preserve">/ perceived in social settings as </w:t>
      </w:r>
      <w:r w:rsidRPr="00D92C75">
        <w:rPr>
          <w:rFonts w:ascii="Times New Roman" w:hAnsi="Times New Roman" w:cs="Times New Roman"/>
          <w:color w:val="000000" w:themeColor="text1"/>
          <w:sz w:val="24"/>
          <w:szCs w:val="24"/>
        </w:rPr>
        <w:t xml:space="preserve">hard to reach by </w:t>
      </w:r>
      <w:proofErr w:type="gramStart"/>
      <w:r w:rsidRPr="00D92C75">
        <w:rPr>
          <w:rFonts w:ascii="Times New Roman" w:hAnsi="Times New Roman" w:cs="Times New Roman"/>
          <w:color w:val="000000" w:themeColor="text1"/>
          <w:sz w:val="24"/>
          <w:szCs w:val="24"/>
        </w:rPr>
        <w:t>particular services</w:t>
      </w:r>
      <w:proofErr w:type="gramEnd"/>
      <w:r w:rsidRPr="00D92C75">
        <w:rPr>
          <w:rFonts w:ascii="Times New Roman" w:hAnsi="Times New Roman" w:cs="Times New Roman"/>
          <w:color w:val="000000" w:themeColor="text1"/>
          <w:sz w:val="24"/>
          <w:szCs w:val="24"/>
        </w:rPr>
        <w:t xml:space="preserve"> or </w:t>
      </w:r>
      <w:r w:rsidR="00343453" w:rsidRPr="00D92C75">
        <w:rPr>
          <w:rFonts w:ascii="Times New Roman" w:hAnsi="Times New Roman" w:cs="Times New Roman"/>
          <w:color w:val="000000" w:themeColor="text1"/>
          <w:sz w:val="24"/>
          <w:szCs w:val="24"/>
        </w:rPr>
        <w:t>in a</w:t>
      </w:r>
      <w:r w:rsidRPr="00D92C75">
        <w:rPr>
          <w:rFonts w:ascii="Times New Roman" w:hAnsi="Times New Roman" w:cs="Times New Roman"/>
          <w:color w:val="000000" w:themeColor="text1"/>
          <w:sz w:val="24"/>
          <w:szCs w:val="24"/>
        </w:rPr>
        <w:t xml:space="preserve"> societal stance. </w:t>
      </w:r>
      <w:r w:rsidR="00AA7FD6" w:rsidRPr="00D92C75">
        <w:rPr>
          <w:rFonts w:ascii="Times New Roman" w:hAnsi="Times New Roman" w:cs="Times New Roman"/>
          <w:color w:val="000000" w:themeColor="text1"/>
          <w:sz w:val="24"/>
          <w:szCs w:val="24"/>
        </w:rPr>
        <w:t xml:space="preserve"> </w:t>
      </w:r>
      <w:r w:rsidR="00343453" w:rsidRPr="00D92C75">
        <w:rPr>
          <w:rFonts w:ascii="Times New Roman" w:hAnsi="Times New Roman" w:cs="Times New Roman"/>
          <w:color w:val="000000" w:themeColor="text1"/>
          <w:sz w:val="24"/>
          <w:szCs w:val="24"/>
        </w:rPr>
        <w:t>S</w:t>
      </w:r>
      <w:r w:rsidRPr="00D92C75">
        <w:rPr>
          <w:rFonts w:ascii="Times New Roman" w:hAnsi="Times New Roman" w:cs="Times New Roman"/>
          <w:color w:val="000000" w:themeColor="text1"/>
          <w:sz w:val="24"/>
          <w:szCs w:val="24"/>
        </w:rPr>
        <w:t xml:space="preserve">ome examples of </w:t>
      </w:r>
      <w:r w:rsidR="00343453" w:rsidRPr="00D92C75">
        <w:rPr>
          <w:rFonts w:ascii="Times New Roman" w:hAnsi="Times New Roman" w:cs="Times New Roman"/>
          <w:color w:val="000000" w:themeColor="text1"/>
          <w:sz w:val="24"/>
          <w:szCs w:val="24"/>
        </w:rPr>
        <w:t>t</w:t>
      </w:r>
      <w:r w:rsidRPr="00D92C75">
        <w:rPr>
          <w:rFonts w:ascii="Times New Roman" w:hAnsi="Times New Roman" w:cs="Times New Roman"/>
          <w:color w:val="000000" w:themeColor="text1"/>
          <w:sz w:val="24"/>
          <w:szCs w:val="24"/>
        </w:rPr>
        <w:t xml:space="preserve">he </w:t>
      </w:r>
      <w:r w:rsidR="00343453" w:rsidRPr="00D92C75">
        <w:rPr>
          <w:rFonts w:ascii="Times New Roman" w:hAnsi="Times New Roman" w:cs="Times New Roman"/>
          <w:color w:val="000000" w:themeColor="text1"/>
          <w:sz w:val="24"/>
          <w:szCs w:val="24"/>
        </w:rPr>
        <w:t>‘</w:t>
      </w:r>
      <w:r w:rsidRPr="00D92C75">
        <w:rPr>
          <w:rFonts w:ascii="Times New Roman" w:hAnsi="Times New Roman" w:cs="Times New Roman"/>
          <w:color w:val="000000" w:themeColor="text1"/>
          <w:sz w:val="24"/>
          <w:szCs w:val="24"/>
        </w:rPr>
        <w:t>hard to reach groups</w:t>
      </w:r>
      <w:r w:rsidR="00343453" w:rsidRPr="00D92C75">
        <w:rPr>
          <w:rFonts w:ascii="Times New Roman" w:hAnsi="Times New Roman" w:cs="Times New Roman"/>
          <w:color w:val="000000" w:themeColor="text1"/>
          <w:sz w:val="24"/>
          <w:szCs w:val="24"/>
        </w:rPr>
        <w:t>’</w:t>
      </w:r>
      <w:r w:rsidR="000A7E0C" w:rsidRPr="00D92C75">
        <w:rPr>
          <w:rFonts w:ascii="Times New Roman" w:hAnsi="Times New Roman" w:cs="Times New Roman"/>
          <w:color w:val="000000" w:themeColor="text1"/>
          <w:sz w:val="24"/>
          <w:szCs w:val="24"/>
        </w:rPr>
        <w:t>,</w:t>
      </w:r>
      <w:r w:rsidRPr="00D92C75">
        <w:rPr>
          <w:rFonts w:ascii="Times New Roman" w:hAnsi="Times New Roman" w:cs="Times New Roman"/>
          <w:color w:val="000000" w:themeColor="text1"/>
          <w:sz w:val="24"/>
          <w:szCs w:val="24"/>
        </w:rPr>
        <w:t xml:space="preserve"> may include</w:t>
      </w:r>
      <w:r w:rsidR="00343453" w:rsidRPr="00D92C75">
        <w:rPr>
          <w:rFonts w:ascii="Times New Roman" w:hAnsi="Times New Roman" w:cs="Times New Roman"/>
          <w:color w:val="000000" w:themeColor="text1"/>
          <w:sz w:val="24"/>
          <w:szCs w:val="24"/>
        </w:rPr>
        <w:t>;</w:t>
      </w:r>
      <w:r w:rsidR="00AA7FD6" w:rsidRPr="00D92C75">
        <w:rPr>
          <w:rFonts w:ascii="Times New Roman" w:hAnsi="Times New Roman" w:cs="Times New Roman"/>
          <w:color w:val="000000" w:themeColor="text1"/>
          <w:sz w:val="24"/>
          <w:szCs w:val="24"/>
        </w:rPr>
        <w:t xml:space="preserve"> </w:t>
      </w:r>
      <w:r w:rsidR="00343453" w:rsidRPr="00D92C75">
        <w:rPr>
          <w:rFonts w:ascii="Times New Roman" w:hAnsi="Times New Roman" w:cs="Times New Roman"/>
          <w:color w:val="000000" w:themeColor="text1"/>
          <w:sz w:val="24"/>
          <w:szCs w:val="24"/>
        </w:rPr>
        <w:t>Teenage</w:t>
      </w:r>
      <w:r w:rsidR="00AA7FD6" w:rsidRPr="00D92C75">
        <w:rPr>
          <w:rFonts w:ascii="Times New Roman" w:hAnsi="Times New Roman" w:cs="Times New Roman"/>
          <w:color w:val="000000" w:themeColor="text1"/>
          <w:sz w:val="24"/>
          <w:szCs w:val="24"/>
        </w:rPr>
        <w:t>r</w:t>
      </w:r>
      <w:r w:rsidR="00343453" w:rsidRPr="00D92C75">
        <w:rPr>
          <w:rFonts w:ascii="Times New Roman" w:hAnsi="Times New Roman" w:cs="Times New Roman"/>
          <w:color w:val="000000" w:themeColor="text1"/>
          <w:sz w:val="24"/>
          <w:szCs w:val="24"/>
        </w:rPr>
        <w:t>s, refugees, asylum seekers, individuals with disabilities. Also</w:t>
      </w:r>
      <w:r w:rsidR="00AA7FD6" w:rsidRPr="00D92C75">
        <w:rPr>
          <w:rFonts w:ascii="Times New Roman" w:hAnsi="Times New Roman" w:cs="Times New Roman"/>
          <w:color w:val="000000" w:themeColor="text1"/>
          <w:sz w:val="24"/>
          <w:szCs w:val="24"/>
        </w:rPr>
        <w:t>,</w:t>
      </w:r>
      <w:r w:rsidR="00343453" w:rsidRPr="00D92C75">
        <w:rPr>
          <w:rFonts w:ascii="Times New Roman" w:hAnsi="Times New Roman" w:cs="Times New Roman"/>
          <w:color w:val="000000" w:themeColor="text1"/>
          <w:sz w:val="24"/>
          <w:szCs w:val="24"/>
        </w:rPr>
        <w:t xml:space="preserve"> people from rural back</w:t>
      </w:r>
      <w:r w:rsidR="00AA7FD6" w:rsidRPr="00D92C75">
        <w:rPr>
          <w:rFonts w:ascii="Times New Roman" w:hAnsi="Times New Roman" w:cs="Times New Roman"/>
          <w:color w:val="000000" w:themeColor="text1"/>
          <w:sz w:val="24"/>
          <w:szCs w:val="24"/>
        </w:rPr>
        <w:t>g</w:t>
      </w:r>
      <w:r w:rsidR="00343453" w:rsidRPr="00D92C75">
        <w:rPr>
          <w:rFonts w:ascii="Times New Roman" w:hAnsi="Times New Roman" w:cs="Times New Roman"/>
          <w:color w:val="000000" w:themeColor="text1"/>
          <w:sz w:val="24"/>
          <w:szCs w:val="24"/>
        </w:rPr>
        <w:t>r</w:t>
      </w:r>
      <w:r w:rsidR="00AA7FD6" w:rsidRPr="00D92C75">
        <w:rPr>
          <w:rFonts w:ascii="Times New Roman" w:hAnsi="Times New Roman" w:cs="Times New Roman"/>
          <w:color w:val="000000" w:themeColor="text1"/>
          <w:sz w:val="24"/>
          <w:szCs w:val="24"/>
        </w:rPr>
        <w:t>o</w:t>
      </w:r>
      <w:r w:rsidR="00343453" w:rsidRPr="00D92C75">
        <w:rPr>
          <w:rFonts w:ascii="Times New Roman" w:hAnsi="Times New Roman" w:cs="Times New Roman"/>
          <w:color w:val="000000" w:themeColor="text1"/>
          <w:sz w:val="24"/>
          <w:szCs w:val="24"/>
        </w:rPr>
        <w:t>unds or cultural back</w:t>
      </w:r>
      <w:r w:rsidR="00AA7FD6" w:rsidRPr="00D92C75">
        <w:rPr>
          <w:rFonts w:ascii="Times New Roman" w:hAnsi="Times New Roman" w:cs="Times New Roman"/>
          <w:color w:val="000000" w:themeColor="text1"/>
          <w:sz w:val="24"/>
          <w:szCs w:val="24"/>
        </w:rPr>
        <w:t>g</w:t>
      </w:r>
      <w:r w:rsidR="00343453" w:rsidRPr="00D92C75">
        <w:rPr>
          <w:rFonts w:ascii="Times New Roman" w:hAnsi="Times New Roman" w:cs="Times New Roman"/>
          <w:color w:val="000000" w:themeColor="text1"/>
          <w:sz w:val="24"/>
          <w:szCs w:val="24"/>
        </w:rPr>
        <w:t xml:space="preserve">rounds. Offenders and ex- offenders are classed as hard to reach groups as they resist, in many cases due to shame or psychological reasons. Children who are educated at home or out of the legal education system are hard to reach groups as it is a higher risk of it going unnoticed by professionals. All professionals now have a legal obligation to report such cases. Those that work in the sex industry are also hard to reach </w:t>
      </w:r>
      <w:r w:rsidR="00484B1D" w:rsidRPr="00D92C75">
        <w:rPr>
          <w:rFonts w:ascii="Times New Roman" w:hAnsi="Times New Roman" w:cs="Times New Roman"/>
          <w:color w:val="000000" w:themeColor="text1"/>
          <w:sz w:val="24"/>
          <w:szCs w:val="24"/>
        </w:rPr>
        <w:t>and are at risk of again, going unnoticed. Those with language barriers are hard to reach groups as they cannot engage in discussions when trying to reach out for help. In many cases the hard to reach groups are children and those who are current members of cultural and excessively controlling groups.</w:t>
      </w:r>
    </w:p>
    <w:p w14:paraId="50A2FCC4" w14:textId="77777777" w:rsidR="002D49A2" w:rsidRPr="00D92C75" w:rsidRDefault="002D49A2" w:rsidP="00D92C75">
      <w:pPr>
        <w:spacing w:line="360" w:lineRule="auto"/>
        <w:rPr>
          <w:rFonts w:ascii="Times New Roman" w:hAnsi="Times New Roman" w:cs="Times New Roman"/>
          <w:color w:val="000000" w:themeColor="text1"/>
          <w:sz w:val="24"/>
          <w:szCs w:val="24"/>
        </w:rPr>
      </w:pPr>
    </w:p>
    <w:p w14:paraId="17C7D7DA" w14:textId="77777777" w:rsidR="002D49A2" w:rsidRPr="00D92C75" w:rsidRDefault="002D49A2" w:rsidP="00D92C75">
      <w:pPr>
        <w:pStyle w:val="ListParagraph"/>
        <w:spacing w:line="360" w:lineRule="auto"/>
        <w:jc w:val="both"/>
        <w:rPr>
          <w:rFonts w:ascii="Times New Roman" w:hAnsi="Times New Roman" w:cs="Times New Roman"/>
          <w:color w:val="000000" w:themeColor="text1"/>
          <w:szCs w:val="24"/>
        </w:rPr>
      </w:pPr>
    </w:p>
    <w:p w14:paraId="60F1B277"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64573FEB"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5361D2C7"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2CC1813A"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613D4340"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58A79F5A"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5C1BCFEB"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6C62B320"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193CE2D6"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009A6064"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2B9B4242"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4AFF03C0" w14:textId="735A3457" w:rsidR="008F11E1" w:rsidRPr="00D92C75" w:rsidRDefault="002D49A2"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lastRenderedPageBreak/>
        <w:t xml:space="preserve">Being hard to reach suggests that somebody is in the margins of what </w:t>
      </w:r>
      <w:r w:rsidR="000564E3" w:rsidRPr="00D92C75">
        <w:rPr>
          <w:rFonts w:ascii="Times New Roman" w:hAnsi="Times New Roman" w:cs="Times New Roman"/>
          <w:color w:val="000000" w:themeColor="text1"/>
          <w:sz w:val="24"/>
          <w:szCs w:val="24"/>
        </w:rPr>
        <w:t>is</w:t>
      </w:r>
      <w:r w:rsidRPr="00D92C75">
        <w:rPr>
          <w:rFonts w:ascii="Times New Roman" w:hAnsi="Times New Roman" w:cs="Times New Roman"/>
          <w:color w:val="000000" w:themeColor="text1"/>
          <w:sz w:val="24"/>
          <w:szCs w:val="24"/>
        </w:rPr>
        <w:t xml:space="preserve"> the mainstream of society with </w:t>
      </w:r>
      <w:r w:rsidR="00484B1D" w:rsidRPr="00D92C75">
        <w:rPr>
          <w:rFonts w:ascii="Times New Roman" w:hAnsi="Times New Roman" w:cs="Times New Roman"/>
          <w:color w:val="000000" w:themeColor="text1"/>
          <w:sz w:val="24"/>
          <w:szCs w:val="24"/>
        </w:rPr>
        <w:t>a perception</w:t>
      </w:r>
      <w:r w:rsidRPr="00D92C75">
        <w:rPr>
          <w:rFonts w:ascii="Times New Roman" w:hAnsi="Times New Roman" w:cs="Times New Roman"/>
          <w:color w:val="000000" w:themeColor="text1"/>
          <w:sz w:val="24"/>
          <w:szCs w:val="24"/>
        </w:rPr>
        <w:t xml:space="preserve"> that the reason for this may</w:t>
      </w:r>
      <w:r w:rsidR="00484B1D" w:rsidRPr="00D92C75">
        <w:rPr>
          <w:rFonts w:ascii="Times New Roman" w:hAnsi="Times New Roman" w:cs="Times New Roman"/>
          <w:color w:val="000000" w:themeColor="text1"/>
          <w:sz w:val="24"/>
          <w:szCs w:val="24"/>
        </w:rPr>
        <w:t xml:space="preserve"> </w:t>
      </w:r>
      <w:r w:rsidRPr="00D92C75">
        <w:rPr>
          <w:rFonts w:ascii="Times New Roman" w:hAnsi="Times New Roman" w:cs="Times New Roman"/>
          <w:color w:val="000000" w:themeColor="text1"/>
          <w:sz w:val="24"/>
          <w:szCs w:val="24"/>
        </w:rPr>
        <w:t>be due to a failure in the system.</w:t>
      </w:r>
      <w:r w:rsidRPr="00D92C75">
        <w:rPr>
          <w:rFonts w:ascii="Times New Roman" w:hAnsi="Times New Roman" w:cs="Times New Roman"/>
          <w:color w:val="000000" w:themeColor="text1"/>
          <w:sz w:val="24"/>
          <w:szCs w:val="24"/>
          <w:shd w:val="clear" w:color="auto" w:fill="FFFFFF"/>
        </w:rPr>
        <w:t xml:space="preserve"> </w:t>
      </w:r>
      <w:r w:rsidR="00AA7FD6" w:rsidRPr="00D92C75">
        <w:rPr>
          <w:rFonts w:ascii="Times New Roman" w:hAnsi="Times New Roman" w:cs="Times New Roman"/>
          <w:color w:val="000000" w:themeColor="text1"/>
          <w:sz w:val="24"/>
          <w:szCs w:val="24"/>
          <w:shd w:val="clear" w:color="auto" w:fill="FFFFFF"/>
        </w:rPr>
        <w:t xml:space="preserve"> </w:t>
      </w:r>
      <w:proofErr w:type="gramStart"/>
      <w:r w:rsidRPr="00D92C75">
        <w:rPr>
          <w:rFonts w:ascii="Times New Roman" w:hAnsi="Times New Roman" w:cs="Times New Roman"/>
          <w:color w:val="000000" w:themeColor="text1"/>
          <w:sz w:val="24"/>
          <w:szCs w:val="24"/>
          <w:shd w:val="clear" w:color="auto" w:fill="FFFFFF"/>
        </w:rPr>
        <w:t xml:space="preserve">A </w:t>
      </w:r>
      <w:r w:rsidR="000564E3" w:rsidRPr="00D92C75">
        <w:rPr>
          <w:rFonts w:ascii="Times New Roman" w:hAnsi="Times New Roman" w:cs="Times New Roman"/>
          <w:color w:val="000000" w:themeColor="text1"/>
          <w:sz w:val="24"/>
          <w:szCs w:val="24"/>
          <w:shd w:val="clear" w:color="auto" w:fill="FFFFFF"/>
        </w:rPr>
        <w:t>number of</w:t>
      </w:r>
      <w:proofErr w:type="gramEnd"/>
      <w:r w:rsidRPr="00D92C75">
        <w:rPr>
          <w:rFonts w:ascii="Times New Roman" w:hAnsi="Times New Roman" w:cs="Times New Roman"/>
          <w:color w:val="000000" w:themeColor="text1"/>
          <w:sz w:val="24"/>
          <w:szCs w:val="24"/>
          <w:shd w:val="clear" w:color="auto" w:fill="FFFFFF"/>
        </w:rPr>
        <w:t xml:space="preserve"> </w:t>
      </w:r>
      <w:r w:rsidR="00484B1D" w:rsidRPr="00D92C75">
        <w:rPr>
          <w:rFonts w:ascii="Times New Roman" w:hAnsi="Times New Roman" w:cs="Times New Roman"/>
          <w:color w:val="000000" w:themeColor="text1"/>
          <w:sz w:val="24"/>
          <w:szCs w:val="24"/>
          <w:shd w:val="clear" w:color="auto" w:fill="FFFFFF"/>
        </w:rPr>
        <w:t>barriers and reasons for service failures</w:t>
      </w:r>
      <w:r w:rsidRPr="00D92C75">
        <w:rPr>
          <w:rFonts w:ascii="Times New Roman" w:hAnsi="Times New Roman" w:cs="Times New Roman"/>
          <w:color w:val="000000" w:themeColor="text1"/>
          <w:sz w:val="24"/>
          <w:szCs w:val="24"/>
          <w:shd w:val="clear" w:color="auto" w:fill="FFFFFF"/>
        </w:rPr>
        <w:t xml:space="preserve"> are found in terms of how access to services for 'hard to reach' individuals and groups </w:t>
      </w:r>
      <w:r w:rsidR="00484B1D" w:rsidRPr="00D92C75">
        <w:rPr>
          <w:rFonts w:ascii="Times New Roman" w:hAnsi="Times New Roman" w:cs="Times New Roman"/>
          <w:color w:val="000000" w:themeColor="text1"/>
          <w:sz w:val="24"/>
          <w:szCs w:val="24"/>
          <w:shd w:val="clear" w:color="auto" w:fill="FFFFFF"/>
        </w:rPr>
        <w:t>are conducted or offered when</w:t>
      </w:r>
      <w:r w:rsidRPr="00D92C75">
        <w:rPr>
          <w:rFonts w:ascii="Times New Roman" w:hAnsi="Times New Roman" w:cs="Times New Roman"/>
          <w:color w:val="000000" w:themeColor="text1"/>
          <w:sz w:val="24"/>
          <w:szCs w:val="24"/>
          <w:shd w:val="clear" w:color="auto" w:fill="FFFFFF"/>
        </w:rPr>
        <w:t xml:space="preserve"> the</w:t>
      </w:r>
      <w:r w:rsidR="00484B1D" w:rsidRPr="00D92C75">
        <w:rPr>
          <w:rFonts w:ascii="Times New Roman" w:hAnsi="Times New Roman" w:cs="Times New Roman"/>
          <w:color w:val="000000" w:themeColor="text1"/>
          <w:sz w:val="24"/>
          <w:szCs w:val="24"/>
          <w:shd w:val="clear" w:color="auto" w:fill="FFFFFF"/>
        </w:rPr>
        <w:t xml:space="preserve"> victims themselves</w:t>
      </w:r>
      <w:r w:rsidRPr="00D92C75">
        <w:rPr>
          <w:rFonts w:ascii="Times New Roman" w:hAnsi="Times New Roman" w:cs="Times New Roman"/>
          <w:color w:val="000000" w:themeColor="text1"/>
          <w:sz w:val="24"/>
          <w:szCs w:val="24"/>
          <w:shd w:val="clear" w:color="auto" w:fill="FFFFFF"/>
        </w:rPr>
        <w:t xml:space="preserve"> have had previous bad experiences with service providers</w:t>
      </w:r>
      <w:r w:rsidR="00484B1D" w:rsidRPr="00D92C75">
        <w:rPr>
          <w:rFonts w:ascii="Times New Roman" w:hAnsi="Times New Roman" w:cs="Times New Roman"/>
          <w:color w:val="000000" w:themeColor="text1"/>
          <w:sz w:val="24"/>
          <w:szCs w:val="24"/>
          <w:shd w:val="clear" w:color="auto" w:fill="FFFFFF"/>
        </w:rPr>
        <w:t xml:space="preserve">. This may form </w:t>
      </w:r>
      <w:r w:rsidRPr="00D92C75">
        <w:rPr>
          <w:rFonts w:ascii="Times New Roman" w:hAnsi="Times New Roman" w:cs="Times New Roman"/>
          <w:color w:val="000000" w:themeColor="text1"/>
          <w:sz w:val="24"/>
          <w:szCs w:val="24"/>
          <w:shd w:val="clear" w:color="auto" w:fill="FFFFFF"/>
        </w:rPr>
        <w:t>a lack of trust and respect with the way the service provider</w:t>
      </w:r>
      <w:r w:rsidR="00484B1D" w:rsidRPr="00D92C75">
        <w:rPr>
          <w:rFonts w:ascii="Times New Roman" w:hAnsi="Times New Roman" w:cs="Times New Roman"/>
          <w:color w:val="000000" w:themeColor="text1"/>
          <w:sz w:val="24"/>
          <w:szCs w:val="24"/>
          <w:shd w:val="clear" w:color="auto" w:fill="FFFFFF"/>
        </w:rPr>
        <w:t>s may help in their current situations.</w:t>
      </w:r>
      <w:r w:rsidRPr="00D92C75">
        <w:rPr>
          <w:rFonts w:ascii="Times New Roman" w:hAnsi="Times New Roman" w:cs="Times New Roman"/>
          <w:color w:val="000000" w:themeColor="text1"/>
          <w:sz w:val="24"/>
          <w:szCs w:val="24"/>
          <w:shd w:val="clear" w:color="auto" w:fill="FFFFFF"/>
        </w:rPr>
        <w:t xml:space="preserve"> </w:t>
      </w:r>
      <w:r w:rsidR="00484B1D" w:rsidRPr="00D92C75">
        <w:rPr>
          <w:rFonts w:ascii="Times New Roman" w:hAnsi="Times New Roman" w:cs="Times New Roman"/>
          <w:color w:val="000000" w:themeColor="text1"/>
          <w:sz w:val="24"/>
          <w:szCs w:val="24"/>
          <w:shd w:val="clear" w:color="auto" w:fill="FFFFFF"/>
        </w:rPr>
        <w:t xml:space="preserve">For </w:t>
      </w:r>
      <w:r w:rsidR="000564E3" w:rsidRPr="00D92C75">
        <w:rPr>
          <w:rFonts w:ascii="Times New Roman" w:hAnsi="Times New Roman" w:cs="Times New Roman"/>
          <w:color w:val="000000" w:themeColor="text1"/>
          <w:sz w:val="24"/>
          <w:szCs w:val="24"/>
          <w:shd w:val="clear" w:color="auto" w:fill="FFFFFF"/>
        </w:rPr>
        <w:t>example,</w:t>
      </w:r>
      <w:r w:rsidR="00484B1D" w:rsidRPr="00D92C75">
        <w:rPr>
          <w:rFonts w:ascii="Times New Roman" w:hAnsi="Times New Roman" w:cs="Times New Roman"/>
          <w:color w:val="000000" w:themeColor="text1"/>
          <w:sz w:val="24"/>
          <w:szCs w:val="24"/>
          <w:shd w:val="clear" w:color="auto" w:fill="FFFFFF"/>
        </w:rPr>
        <w:t xml:space="preserve"> the service </w:t>
      </w:r>
      <w:r w:rsidR="000564E3" w:rsidRPr="00D92C75">
        <w:rPr>
          <w:rFonts w:ascii="Times New Roman" w:hAnsi="Times New Roman" w:cs="Times New Roman"/>
          <w:color w:val="000000" w:themeColor="text1"/>
          <w:sz w:val="24"/>
          <w:szCs w:val="24"/>
          <w:shd w:val="clear" w:color="auto" w:fill="FFFFFF"/>
        </w:rPr>
        <w:t>user’s</w:t>
      </w:r>
      <w:r w:rsidRPr="00D92C75">
        <w:rPr>
          <w:rFonts w:ascii="Times New Roman" w:hAnsi="Times New Roman" w:cs="Times New Roman"/>
          <w:color w:val="000000" w:themeColor="text1"/>
          <w:sz w:val="24"/>
          <w:szCs w:val="24"/>
          <w:shd w:val="clear" w:color="auto" w:fill="FFFFFF"/>
        </w:rPr>
        <w:t xml:space="preserve"> involvement</w:t>
      </w:r>
      <w:r w:rsidR="00484B1D" w:rsidRPr="00D92C75">
        <w:rPr>
          <w:rFonts w:ascii="Times New Roman" w:hAnsi="Times New Roman" w:cs="Times New Roman"/>
          <w:color w:val="000000" w:themeColor="text1"/>
          <w:sz w:val="24"/>
          <w:szCs w:val="24"/>
          <w:shd w:val="clear" w:color="auto" w:fill="FFFFFF"/>
        </w:rPr>
        <w:t xml:space="preserve"> could pose a threat to the individuals wellbeing. P</w:t>
      </w:r>
      <w:r w:rsidRPr="00D92C75">
        <w:rPr>
          <w:rFonts w:ascii="Times New Roman" w:hAnsi="Times New Roman" w:cs="Times New Roman"/>
          <w:color w:val="000000" w:themeColor="text1"/>
          <w:sz w:val="24"/>
          <w:szCs w:val="24"/>
          <w:shd w:val="clear" w:color="auto" w:fill="FFFFFF"/>
        </w:rPr>
        <w:t xml:space="preserve">hysical factors could </w:t>
      </w:r>
      <w:r w:rsidR="00484B1D" w:rsidRPr="00D92C75">
        <w:rPr>
          <w:rFonts w:ascii="Times New Roman" w:hAnsi="Times New Roman" w:cs="Times New Roman"/>
          <w:color w:val="000000" w:themeColor="text1"/>
          <w:sz w:val="24"/>
          <w:szCs w:val="24"/>
          <w:shd w:val="clear" w:color="auto" w:fill="FFFFFF"/>
        </w:rPr>
        <w:t xml:space="preserve">potentially </w:t>
      </w:r>
      <w:r w:rsidRPr="00D92C75">
        <w:rPr>
          <w:rFonts w:ascii="Times New Roman" w:hAnsi="Times New Roman" w:cs="Times New Roman"/>
          <w:color w:val="000000" w:themeColor="text1"/>
          <w:sz w:val="24"/>
          <w:szCs w:val="24"/>
          <w:shd w:val="clear" w:color="auto" w:fill="FFFFFF"/>
        </w:rPr>
        <w:t>be improved</w:t>
      </w:r>
      <w:r w:rsidR="00484B1D" w:rsidRPr="00D92C75">
        <w:rPr>
          <w:rFonts w:ascii="Times New Roman" w:hAnsi="Times New Roman" w:cs="Times New Roman"/>
          <w:color w:val="000000" w:themeColor="text1"/>
          <w:sz w:val="24"/>
          <w:szCs w:val="24"/>
          <w:shd w:val="clear" w:color="auto" w:fill="FFFFFF"/>
        </w:rPr>
        <w:t xml:space="preserve">, such as; </w:t>
      </w:r>
      <w:r w:rsidRPr="00D92C75">
        <w:rPr>
          <w:rFonts w:ascii="Times New Roman" w:hAnsi="Times New Roman" w:cs="Times New Roman"/>
          <w:color w:val="000000" w:themeColor="text1"/>
          <w:sz w:val="24"/>
          <w:szCs w:val="24"/>
          <w:shd w:val="clear" w:color="auto" w:fill="FFFFFF"/>
        </w:rPr>
        <w:t xml:space="preserve">respectful treatment of service users, </w:t>
      </w:r>
      <w:r w:rsidR="00484B1D" w:rsidRPr="00D92C75">
        <w:rPr>
          <w:rFonts w:ascii="Times New Roman" w:hAnsi="Times New Roman" w:cs="Times New Roman"/>
          <w:color w:val="000000" w:themeColor="text1"/>
          <w:sz w:val="24"/>
          <w:szCs w:val="24"/>
          <w:shd w:val="clear" w:color="auto" w:fill="FFFFFF"/>
        </w:rPr>
        <w:t xml:space="preserve">the establishment of </w:t>
      </w:r>
      <w:r w:rsidRPr="00D92C75">
        <w:rPr>
          <w:rFonts w:ascii="Times New Roman" w:hAnsi="Times New Roman" w:cs="Times New Roman"/>
          <w:color w:val="000000" w:themeColor="text1"/>
          <w:sz w:val="24"/>
          <w:szCs w:val="24"/>
          <w:shd w:val="clear" w:color="auto" w:fill="FFFFFF"/>
        </w:rPr>
        <w:t>trust with service users</w:t>
      </w:r>
      <w:r w:rsidR="00484B1D" w:rsidRPr="00D92C75">
        <w:rPr>
          <w:rFonts w:ascii="Times New Roman" w:hAnsi="Times New Roman" w:cs="Times New Roman"/>
          <w:color w:val="000000" w:themeColor="text1"/>
          <w:sz w:val="24"/>
          <w:szCs w:val="24"/>
          <w:shd w:val="clear" w:color="auto" w:fill="FFFFFF"/>
        </w:rPr>
        <w:t xml:space="preserve">, </w:t>
      </w:r>
      <w:r w:rsidRPr="00D92C75">
        <w:rPr>
          <w:rFonts w:ascii="Times New Roman" w:hAnsi="Times New Roman" w:cs="Times New Roman"/>
          <w:color w:val="000000" w:themeColor="text1"/>
          <w:sz w:val="24"/>
          <w:szCs w:val="24"/>
          <w:shd w:val="clear" w:color="auto" w:fill="FFFFFF"/>
        </w:rPr>
        <w:t>flexibility</w:t>
      </w:r>
      <w:r w:rsidR="00484B1D" w:rsidRPr="00D92C75">
        <w:rPr>
          <w:rFonts w:ascii="Times New Roman" w:hAnsi="Times New Roman" w:cs="Times New Roman"/>
          <w:color w:val="000000" w:themeColor="text1"/>
          <w:sz w:val="24"/>
          <w:szCs w:val="24"/>
          <w:shd w:val="clear" w:color="auto" w:fill="FFFFFF"/>
        </w:rPr>
        <w:t xml:space="preserve"> also how services can engage and create </w:t>
      </w:r>
      <w:r w:rsidRPr="00D92C75">
        <w:rPr>
          <w:rFonts w:ascii="Times New Roman" w:hAnsi="Times New Roman" w:cs="Times New Roman"/>
          <w:color w:val="000000" w:themeColor="text1"/>
          <w:sz w:val="24"/>
          <w:szCs w:val="24"/>
          <w:shd w:val="clear" w:color="auto" w:fill="FFFFFF"/>
        </w:rPr>
        <w:t xml:space="preserve">partnership working with other organisations </w:t>
      </w:r>
      <w:r w:rsidR="00484B1D" w:rsidRPr="00D92C75">
        <w:rPr>
          <w:rFonts w:ascii="Times New Roman" w:hAnsi="Times New Roman" w:cs="Times New Roman"/>
          <w:color w:val="000000" w:themeColor="text1"/>
          <w:sz w:val="24"/>
          <w:szCs w:val="24"/>
          <w:shd w:val="clear" w:color="auto" w:fill="FFFFFF"/>
        </w:rPr>
        <w:t>in order to grasp collaborative</w:t>
      </w:r>
      <w:r w:rsidRPr="00D92C75">
        <w:rPr>
          <w:rFonts w:ascii="Times New Roman" w:hAnsi="Times New Roman" w:cs="Times New Roman"/>
          <w:color w:val="000000" w:themeColor="text1"/>
          <w:sz w:val="24"/>
          <w:szCs w:val="24"/>
          <w:shd w:val="clear" w:color="auto" w:fill="FFFFFF"/>
        </w:rPr>
        <w:t xml:space="preserve"> service user involvement.</w:t>
      </w:r>
      <w:r w:rsidR="00AA7FD6" w:rsidRPr="00D92C75">
        <w:rPr>
          <w:rFonts w:ascii="Times New Roman" w:hAnsi="Times New Roman" w:cs="Times New Roman"/>
          <w:color w:val="000000" w:themeColor="text1"/>
          <w:sz w:val="24"/>
          <w:szCs w:val="24"/>
          <w:shd w:val="clear" w:color="auto" w:fill="FFFFFF"/>
        </w:rPr>
        <w:t xml:space="preserve"> It is however difficult to </w:t>
      </w:r>
      <w:r w:rsidR="000564E3" w:rsidRPr="00D92C75">
        <w:rPr>
          <w:rFonts w:ascii="Times New Roman" w:hAnsi="Times New Roman" w:cs="Times New Roman"/>
          <w:color w:val="000000" w:themeColor="text1"/>
          <w:sz w:val="24"/>
          <w:szCs w:val="24"/>
          <w:shd w:val="clear" w:color="auto" w:fill="FFFFFF"/>
        </w:rPr>
        <w:t>define the</w:t>
      </w:r>
      <w:r w:rsidR="00AA7FD6" w:rsidRPr="00D92C75">
        <w:rPr>
          <w:rFonts w:ascii="Times New Roman" w:hAnsi="Times New Roman" w:cs="Times New Roman"/>
          <w:color w:val="000000" w:themeColor="text1"/>
          <w:sz w:val="24"/>
          <w:szCs w:val="24"/>
          <w:shd w:val="clear" w:color="auto" w:fill="FFFFFF"/>
        </w:rPr>
        <w:t xml:space="preserve"> term ‘hard to reach</w:t>
      </w:r>
      <w:proofErr w:type="gramStart"/>
      <w:r w:rsidR="00AA7FD6" w:rsidRPr="00D92C75">
        <w:rPr>
          <w:rFonts w:ascii="Times New Roman" w:hAnsi="Times New Roman" w:cs="Times New Roman"/>
          <w:color w:val="000000" w:themeColor="text1"/>
          <w:sz w:val="24"/>
          <w:szCs w:val="24"/>
          <w:shd w:val="clear" w:color="auto" w:fill="FFFFFF"/>
        </w:rPr>
        <w:t>’ as a whole, without</w:t>
      </w:r>
      <w:proofErr w:type="gramEnd"/>
      <w:r w:rsidR="00AA7FD6" w:rsidRPr="00D92C75">
        <w:rPr>
          <w:rFonts w:ascii="Times New Roman" w:hAnsi="Times New Roman" w:cs="Times New Roman"/>
          <w:color w:val="000000" w:themeColor="text1"/>
          <w:sz w:val="24"/>
          <w:szCs w:val="24"/>
          <w:shd w:val="clear" w:color="auto" w:fill="FFFFFF"/>
        </w:rPr>
        <w:t xml:space="preserve"> looking at the wider perspectives of the societal issues that may have been a contribution aspect to have created such conditions where the groups are at risk. For example, s</w:t>
      </w:r>
      <w:r w:rsidRPr="00D92C75">
        <w:rPr>
          <w:rFonts w:ascii="Times New Roman" w:hAnsi="Times New Roman" w:cs="Times New Roman"/>
          <w:color w:val="000000" w:themeColor="text1"/>
          <w:sz w:val="24"/>
          <w:szCs w:val="24"/>
          <w:shd w:val="clear" w:color="auto" w:fill="FFFFFF"/>
        </w:rPr>
        <w:t xml:space="preserve">ervice restrictions and limitations may </w:t>
      </w:r>
      <w:r w:rsidR="00AA7FD6" w:rsidRPr="00D92C75">
        <w:rPr>
          <w:rFonts w:ascii="Times New Roman" w:hAnsi="Times New Roman" w:cs="Times New Roman"/>
          <w:color w:val="000000" w:themeColor="text1"/>
          <w:sz w:val="24"/>
          <w:szCs w:val="24"/>
          <w:shd w:val="clear" w:color="auto" w:fill="FFFFFF"/>
        </w:rPr>
        <w:t xml:space="preserve">create a situation where the </w:t>
      </w:r>
      <w:r w:rsidRPr="00D92C75">
        <w:rPr>
          <w:rFonts w:ascii="Times New Roman" w:hAnsi="Times New Roman" w:cs="Times New Roman"/>
          <w:color w:val="000000" w:themeColor="text1"/>
          <w:sz w:val="24"/>
          <w:szCs w:val="24"/>
          <w:shd w:val="clear" w:color="auto" w:fill="FFFFFF"/>
        </w:rPr>
        <w:t xml:space="preserve">services themselves that are the </w:t>
      </w:r>
      <w:r w:rsidR="00AA7FD6" w:rsidRPr="00D92C75">
        <w:rPr>
          <w:rFonts w:ascii="Times New Roman" w:hAnsi="Times New Roman" w:cs="Times New Roman"/>
          <w:color w:val="000000" w:themeColor="text1"/>
          <w:sz w:val="24"/>
          <w:szCs w:val="24"/>
          <w:shd w:val="clear" w:color="auto" w:fill="FFFFFF"/>
        </w:rPr>
        <w:t>‘</w:t>
      </w:r>
      <w:r w:rsidRPr="00D92C75">
        <w:rPr>
          <w:rFonts w:ascii="Times New Roman" w:hAnsi="Times New Roman" w:cs="Times New Roman"/>
          <w:color w:val="000000" w:themeColor="text1"/>
          <w:sz w:val="24"/>
          <w:szCs w:val="24"/>
          <w:shd w:val="clear" w:color="auto" w:fill="FFFFFF"/>
        </w:rPr>
        <w:t>hard to reach</w:t>
      </w:r>
      <w:r w:rsidR="00AA7FD6" w:rsidRPr="00D92C75">
        <w:rPr>
          <w:rFonts w:ascii="Times New Roman" w:hAnsi="Times New Roman" w:cs="Times New Roman"/>
          <w:color w:val="000000" w:themeColor="text1"/>
          <w:sz w:val="24"/>
          <w:szCs w:val="24"/>
          <w:shd w:val="clear" w:color="auto" w:fill="FFFFFF"/>
        </w:rPr>
        <w:t xml:space="preserve"> </w:t>
      </w:r>
      <w:r w:rsidR="000564E3" w:rsidRPr="00D92C75">
        <w:rPr>
          <w:rFonts w:ascii="Times New Roman" w:hAnsi="Times New Roman" w:cs="Times New Roman"/>
          <w:color w:val="000000" w:themeColor="text1"/>
          <w:sz w:val="24"/>
          <w:szCs w:val="24"/>
          <w:shd w:val="clear" w:color="auto" w:fill="FFFFFF"/>
        </w:rPr>
        <w:t>groups.</w:t>
      </w:r>
      <w:r w:rsidR="00AA7FD6" w:rsidRPr="00D92C75">
        <w:rPr>
          <w:rFonts w:ascii="Times New Roman" w:hAnsi="Times New Roman" w:cs="Times New Roman"/>
          <w:color w:val="000000" w:themeColor="text1"/>
          <w:sz w:val="24"/>
          <w:szCs w:val="24"/>
        </w:rPr>
        <w:t xml:space="preserve"> </w:t>
      </w:r>
      <w:r w:rsidRPr="00D92C75">
        <w:rPr>
          <w:rFonts w:ascii="Times New Roman" w:hAnsi="Times New Roman" w:cs="Times New Roman"/>
          <w:color w:val="000000" w:themeColor="text1"/>
          <w:sz w:val="24"/>
          <w:szCs w:val="24"/>
        </w:rPr>
        <w:t xml:space="preserve">“For </w:t>
      </w:r>
      <w:r w:rsidR="000564E3" w:rsidRPr="00D92C75">
        <w:rPr>
          <w:rFonts w:ascii="Times New Roman" w:hAnsi="Times New Roman" w:cs="Times New Roman"/>
          <w:color w:val="000000" w:themeColor="text1"/>
          <w:sz w:val="24"/>
          <w:szCs w:val="24"/>
        </w:rPr>
        <w:t>whatever</w:t>
      </w:r>
      <w:r w:rsidRPr="00D92C75">
        <w:rPr>
          <w:rFonts w:ascii="Times New Roman" w:hAnsi="Times New Roman" w:cs="Times New Roman"/>
          <w:color w:val="000000" w:themeColor="text1"/>
          <w:sz w:val="24"/>
          <w:szCs w:val="24"/>
        </w:rPr>
        <w:t xml:space="preserve"> circumstances they have been through the system and have either failed the system or the system has failed them” </w:t>
      </w:r>
      <w:bookmarkStart w:id="0" w:name="_Hlk5025894"/>
      <w:r w:rsidRPr="00D92C75">
        <w:rPr>
          <w:rFonts w:ascii="Times New Roman" w:hAnsi="Times New Roman" w:cs="Times New Roman"/>
          <w:color w:val="000000" w:themeColor="text1"/>
          <w:sz w:val="24"/>
          <w:szCs w:val="24"/>
        </w:rPr>
        <w:t>(Flanagan &amp; Hancock, 2010)</w:t>
      </w:r>
      <w:bookmarkEnd w:id="0"/>
      <w:r w:rsidR="008F11E1" w:rsidRPr="00D92C75">
        <w:rPr>
          <w:rFonts w:ascii="Times New Roman" w:hAnsi="Times New Roman" w:cs="Times New Roman"/>
          <w:color w:val="000000" w:themeColor="text1"/>
          <w:sz w:val="24"/>
          <w:szCs w:val="24"/>
        </w:rPr>
        <w:t xml:space="preserve"> </w:t>
      </w:r>
    </w:p>
    <w:p w14:paraId="229F3FD6" w14:textId="5260C896" w:rsidR="002D49A2" w:rsidRPr="00D92C75" w:rsidRDefault="002D49A2" w:rsidP="00D92C75">
      <w:pPr>
        <w:spacing w:line="360" w:lineRule="auto"/>
        <w:rPr>
          <w:rFonts w:ascii="Times New Roman" w:hAnsi="Times New Roman" w:cs="Times New Roman"/>
          <w:color w:val="000000" w:themeColor="text1"/>
          <w:sz w:val="24"/>
          <w:szCs w:val="24"/>
        </w:rPr>
      </w:pPr>
    </w:p>
    <w:p w14:paraId="65FC0625" w14:textId="1084A99D" w:rsidR="002D49A2" w:rsidRPr="00D92C75" w:rsidRDefault="002D49A2" w:rsidP="00D92C75">
      <w:pPr>
        <w:spacing w:line="360" w:lineRule="auto"/>
        <w:rPr>
          <w:rFonts w:ascii="Times New Roman" w:hAnsi="Times New Roman" w:cs="Times New Roman"/>
          <w:color w:val="000000" w:themeColor="text1"/>
          <w:sz w:val="24"/>
          <w:szCs w:val="24"/>
        </w:rPr>
      </w:pPr>
    </w:p>
    <w:p w14:paraId="44DD7B20" w14:textId="0B913369" w:rsidR="003535E3" w:rsidRPr="00D92C75" w:rsidRDefault="003535E3"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Female genital m</w:t>
      </w:r>
      <w:r w:rsidR="00123EA2" w:rsidRPr="00D92C75">
        <w:rPr>
          <w:rFonts w:ascii="Times New Roman" w:hAnsi="Times New Roman" w:cs="Times New Roman"/>
          <w:color w:val="000000" w:themeColor="text1"/>
          <w:sz w:val="24"/>
          <w:szCs w:val="24"/>
        </w:rPr>
        <w:t>utilatio</w:t>
      </w:r>
      <w:r w:rsidRPr="00D92C75">
        <w:rPr>
          <w:rFonts w:ascii="Times New Roman" w:hAnsi="Times New Roman" w:cs="Times New Roman"/>
          <w:color w:val="000000" w:themeColor="text1"/>
          <w:sz w:val="24"/>
          <w:szCs w:val="24"/>
        </w:rPr>
        <w:t>n (FGM) is defined as all procedures that involve partial or total removal of the external female genitalia, or other injury to the female genital</w:t>
      </w:r>
      <w:r w:rsidR="00774C21" w:rsidRPr="00D92C75">
        <w:rPr>
          <w:rFonts w:ascii="Times New Roman" w:hAnsi="Times New Roman" w:cs="Times New Roman"/>
          <w:color w:val="000000" w:themeColor="text1"/>
          <w:sz w:val="24"/>
          <w:szCs w:val="24"/>
        </w:rPr>
        <w:t xml:space="preserve"> organs for non-medical reasons</w:t>
      </w:r>
      <w:r w:rsidRPr="00D92C75">
        <w:rPr>
          <w:rFonts w:ascii="Times New Roman" w:hAnsi="Times New Roman" w:cs="Times New Roman"/>
          <w:color w:val="000000" w:themeColor="text1"/>
          <w:sz w:val="24"/>
          <w:szCs w:val="24"/>
        </w:rPr>
        <w:t xml:space="preserve"> (</w:t>
      </w:r>
      <w:r w:rsidR="00774C21" w:rsidRPr="00D92C75">
        <w:rPr>
          <w:rFonts w:ascii="Times New Roman" w:hAnsi="Times New Roman" w:cs="Times New Roman"/>
          <w:color w:val="000000" w:themeColor="text1"/>
          <w:sz w:val="24"/>
          <w:szCs w:val="24"/>
        </w:rPr>
        <w:t>World Health Organization, 2018). </w:t>
      </w:r>
      <w:r w:rsidR="00AA7FD6" w:rsidRPr="00D92C75">
        <w:rPr>
          <w:rFonts w:ascii="Times New Roman" w:hAnsi="Times New Roman" w:cs="Times New Roman"/>
          <w:color w:val="000000" w:themeColor="text1"/>
          <w:sz w:val="24"/>
          <w:szCs w:val="24"/>
        </w:rPr>
        <w:t xml:space="preserve"> </w:t>
      </w:r>
      <w:r w:rsidRPr="00D92C75">
        <w:rPr>
          <w:rFonts w:ascii="Times New Roman" w:hAnsi="Times New Roman" w:cs="Times New Roman"/>
          <w:color w:val="000000" w:themeColor="text1"/>
          <w:sz w:val="24"/>
          <w:szCs w:val="24"/>
        </w:rPr>
        <w:t>FGM is now understood to be a violation of human rights to whoever it is performed on, whether they are a women or girls</w:t>
      </w:r>
      <w:r w:rsidR="00287B52" w:rsidRPr="00D92C75">
        <w:rPr>
          <w:rFonts w:ascii="Times New Roman" w:hAnsi="Times New Roman" w:cs="Times New Roman"/>
          <w:color w:val="000000" w:themeColor="text1"/>
          <w:sz w:val="24"/>
          <w:szCs w:val="24"/>
        </w:rPr>
        <w:t xml:space="preserve"> </w:t>
      </w:r>
      <w:r w:rsidR="00774C21" w:rsidRPr="00D92C75">
        <w:rPr>
          <w:rFonts w:ascii="Times New Roman" w:hAnsi="Times New Roman" w:cs="Times New Roman"/>
          <w:color w:val="000000" w:themeColor="text1"/>
          <w:sz w:val="24"/>
          <w:szCs w:val="24"/>
        </w:rPr>
        <w:t xml:space="preserve">(World Health Organization, 2018). </w:t>
      </w:r>
      <w:r w:rsidRPr="00D92C75">
        <w:rPr>
          <w:rFonts w:ascii="Times New Roman" w:hAnsi="Times New Roman" w:cs="Times New Roman"/>
          <w:color w:val="000000" w:themeColor="text1"/>
          <w:sz w:val="24"/>
          <w:szCs w:val="24"/>
        </w:rPr>
        <w:t xml:space="preserve">There are four types of FGM: Type 1- Clitoridectomy Partial- partial or total removal of the clitoris, Type 2-Excision – Partial or complete removal of clitoris and the labia minora or majora, Type3- Infibulation Narrowing of the vaginal opening by forming a seal using parts of the labia. Type 4- Other – includes all other types of harmful practices to external genitalia for non-medical reasons – this includes </w:t>
      </w:r>
      <w:r w:rsidR="00287B52" w:rsidRPr="00D92C75">
        <w:rPr>
          <w:rFonts w:ascii="Times New Roman" w:hAnsi="Times New Roman" w:cs="Times New Roman"/>
          <w:color w:val="000000" w:themeColor="text1"/>
          <w:sz w:val="24"/>
          <w:szCs w:val="24"/>
        </w:rPr>
        <w:t>tattooing piercings and labial stretching (Raymond 2016).</w:t>
      </w:r>
      <w:r w:rsidR="0098493D" w:rsidRPr="00D92C75">
        <w:rPr>
          <w:rFonts w:ascii="Times New Roman" w:hAnsi="Times New Roman" w:cs="Times New Roman"/>
          <w:color w:val="000000" w:themeColor="text1"/>
          <w:sz w:val="24"/>
          <w:szCs w:val="24"/>
        </w:rPr>
        <w:t xml:space="preserve"> Research by the City University estimated that </w:t>
      </w:r>
      <w:r w:rsidR="0078528B" w:rsidRPr="00D92C75">
        <w:rPr>
          <w:rFonts w:ascii="Times New Roman" w:hAnsi="Times New Roman" w:cs="Times New Roman"/>
          <w:color w:val="000000" w:themeColor="text1"/>
          <w:sz w:val="24"/>
          <w:szCs w:val="24"/>
        </w:rPr>
        <w:t>137,000 women</w:t>
      </w:r>
      <w:r w:rsidR="0098493D" w:rsidRPr="00D92C75">
        <w:rPr>
          <w:rFonts w:ascii="Times New Roman" w:hAnsi="Times New Roman" w:cs="Times New Roman"/>
          <w:color w:val="000000" w:themeColor="text1"/>
          <w:sz w:val="24"/>
          <w:szCs w:val="24"/>
        </w:rPr>
        <w:t xml:space="preserve"> and children have been victim of FGM in England and Wales alone (Marsh S, 2019).</w:t>
      </w:r>
    </w:p>
    <w:p w14:paraId="7BB98812" w14:textId="2E733A09" w:rsidR="00FB4DE5" w:rsidRPr="00D92C75" w:rsidRDefault="00287B52"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 xml:space="preserve">There aren’t any health advantages to FGM and usually the practice leads to complications physiologically and psychologically for many individuals who experience this type of abuse. </w:t>
      </w:r>
      <w:r w:rsidRPr="00D92C75">
        <w:rPr>
          <w:rFonts w:ascii="Times New Roman" w:hAnsi="Times New Roman" w:cs="Times New Roman"/>
          <w:color w:val="000000" w:themeColor="text1"/>
          <w:sz w:val="24"/>
          <w:szCs w:val="24"/>
        </w:rPr>
        <w:lastRenderedPageBreak/>
        <w:t>The practice is rooted in certain cultures and is seen a</w:t>
      </w:r>
      <w:r w:rsidR="00774C21" w:rsidRPr="00D92C75">
        <w:rPr>
          <w:rFonts w:ascii="Times New Roman" w:hAnsi="Times New Roman" w:cs="Times New Roman"/>
          <w:color w:val="000000" w:themeColor="text1"/>
          <w:sz w:val="24"/>
          <w:szCs w:val="24"/>
        </w:rPr>
        <w:t>s a type of rites</w:t>
      </w:r>
      <w:r w:rsidRPr="00D92C75">
        <w:rPr>
          <w:rFonts w:ascii="Times New Roman" w:hAnsi="Times New Roman" w:cs="Times New Roman"/>
          <w:color w:val="000000" w:themeColor="text1"/>
          <w:sz w:val="24"/>
          <w:szCs w:val="24"/>
        </w:rPr>
        <w:t xml:space="preserve"> of passage whilst securing the individuals virginity, keeping the individual pure until marriage. Culturally in many of the areas where this act is regularly carried out it is seen as acceptable and sometimes rejection of this type of procedure can lead to social exclusion by families and communities (Raymond, 2016).</w:t>
      </w:r>
      <w:r w:rsidR="00774C21" w:rsidRPr="00D92C75">
        <w:rPr>
          <w:rFonts w:ascii="Times New Roman" w:hAnsi="Times New Roman" w:cs="Times New Roman"/>
          <w:color w:val="000000" w:themeColor="text1"/>
          <w:sz w:val="24"/>
          <w:szCs w:val="24"/>
        </w:rPr>
        <w:t xml:space="preserve"> It is now recognised as a violation of human rights. FGM is illegal under UK law after an act in 1985 making female circumcision illegal, since then this act has been replaced by the 2003 </w:t>
      </w:r>
      <w:r w:rsidR="002518E1" w:rsidRPr="00D92C75">
        <w:rPr>
          <w:rFonts w:ascii="Times New Roman" w:hAnsi="Times New Roman" w:cs="Times New Roman"/>
          <w:color w:val="000000" w:themeColor="text1"/>
          <w:sz w:val="24"/>
          <w:szCs w:val="24"/>
        </w:rPr>
        <w:t>Female Genital Mutilation Act (Legislation.gov.uk., 2003), this act extended the reach of illegality of this type of procedure to anyone performing it abroad and makes these practices punishable by up to 14 years of imprisonment (Raymond, 2016).</w:t>
      </w:r>
      <w:r w:rsidR="00FB4DE5" w:rsidRPr="00D92C75">
        <w:rPr>
          <w:rFonts w:ascii="Times New Roman" w:hAnsi="Times New Roman" w:cs="Times New Roman"/>
          <w:color w:val="000000" w:themeColor="text1"/>
          <w:sz w:val="24"/>
          <w:szCs w:val="24"/>
        </w:rPr>
        <w:t xml:space="preserve"> However, the Serious Crime Act 2015 </w:t>
      </w:r>
      <w:r w:rsidR="005A7954" w:rsidRPr="00D92C75">
        <w:rPr>
          <w:rFonts w:ascii="Times New Roman" w:hAnsi="Times New Roman" w:cs="Times New Roman"/>
          <w:color w:val="000000" w:themeColor="text1"/>
          <w:sz w:val="24"/>
          <w:szCs w:val="24"/>
        </w:rPr>
        <w:t>amends</w:t>
      </w:r>
      <w:r w:rsidR="00FB4DE5" w:rsidRPr="00D92C75">
        <w:rPr>
          <w:rFonts w:ascii="Times New Roman" w:hAnsi="Times New Roman" w:cs="Times New Roman"/>
          <w:color w:val="000000" w:themeColor="text1"/>
          <w:sz w:val="24"/>
          <w:szCs w:val="24"/>
        </w:rPr>
        <w:t xml:space="preserve"> a section of the FGM Act 2003. The amendments include; an introduction to victim anonymity, also the previous</w:t>
      </w:r>
      <w:r w:rsidR="005A7954" w:rsidRPr="00D92C75">
        <w:rPr>
          <w:rFonts w:ascii="Times New Roman" w:hAnsi="Times New Roman" w:cs="Times New Roman"/>
          <w:color w:val="000000" w:themeColor="text1"/>
          <w:sz w:val="24"/>
          <w:szCs w:val="24"/>
        </w:rPr>
        <w:t>l</w:t>
      </w:r>
      <w:r w:rsidR="00FB4DE5" w:rsidRPr="00D92C75">
        <w:rPr>
          <w:rFonts w:ascii="Times New Roman" w:hAnsi="Times New Roman" w:cs="Times New Roman"/>
          <w:color w:val="000000" w:themeColor="text1"/>
          <w:sz w:val="24"/>
          <w:szCs w:val="24"/>
        </w:rPr>
        <w:t>y noted mandatory requirement that all cases of FGM must now be recorded by all</w:t>
      </w:r>
      <w:r w:rsidR="005A7954" w:rsidRPr="00D92C75">
        <w:rPr>
          <w:rFonts w:ascii="Times New Roman" w:hAnsi="Times New Roman" w:cs="Times New Roman"/>
          <w:color w:val="000000" w:themeColor="text1"/>
          <w:sz w:val="24"/>
          <w:szCs w:val="24"/>
        </w:rPr>
        <w:t xml:space="preserve"> </w:t>
      </w:r>
      <w:r w:rsidR="00FB4DE5" w:rsidRPr="00D92C75">
        <w:rPr>
          <w:rFonts w:ascii="Times New Roman" w:hAnsi="Times New Roman" w:cs="Times New Roman"/>
          <w:color w:val="000000" w:themeColor="text1"/>
          <w:sz w:val="24"/>
          <w:szCs w:val="24"/>
        </w:rPr>
        <w:t xml:space="preserve">regulated professionals. Furthermore, any individual who is responsible for an under 16, who has been a victim of FGM, </w:t>
      </w:r>
      <w:r w:rsidR="0078528B" w:rsidRPr="00D92C75">
        <w:rPr>
          <w:rFonts w:ascii="Times New Roman" w:hAnsi="Times New Roman" w:cs="Times New Roman"/>
          <w:color w:val="000000" w:themeColor="text1"/>
          <w:sz w:val="24"/>
          <w:szCs w:val="24"/>
        </w:rPr>
        <w:t>whether</w:t>
      </w:r>
      <w:r w:rsidR="00FB4DE5" w:rsidRPr="00D92C75">
        <w:rPr>
          <w:rFonts w:ascii="Times New Roman" w:hAnsi="Times New Roman" w:cs="Times New Roman"/>
          <w:color w:val="000000" w:themeColor="text1"/>
          <w:sz w:val="24"/>
          <w:szCs w:val="24"/>
        </w:rPr>
        <w:t xml:space="preserve"> </w:t>
      </w:r>
      <w:r w:rsidR="0078528B" w:rsidRPr="00D92C75">
        <w:rPr>
          <w:rFonts w:ascii="Times New Roman" w:hAnsi="Times New Roman" w:cs="Times New Roman"/>
          <w:color w:val="000000" w:themeColor="text1"/>
          <w:sz w:val="24"/>
          <w:szCs w:val="24"/>
        </w:rPr>
        <w:t>it</w:t>
      </w:r>
      <w:r w:rsidR="00FB4DE5" w:rsidRPr="00D92C75">
        <w:rPr>
          <w:rFonts w:ascii="Times New Roman" w:hAnsi="Times New Roman" w:cs="Times New Roman"/>
          <w:color w:val="000000" w:themeColor="text1"/>
          <w:sz w:val="24"/>
          <w:szCs w:val="24"/>
        </w:rPr>
        <w:t xml:space="preserve"> be parental or legal guardianship and are liable for the protection, thus can be i</w:t>
      </w:r>
      <w:r w:rsidR="005A7954" w:rsidRPr="00D92C75">
        <w:rPr>
          <w:rFonts w:ascii="Times New Roman" w:hAnsi="Times New Roman" w:cs="Times New Roman"/>
          <w:color w:val="000000" w:themeColor="text1"/>
          <w:sz w:val="24"/>
          <w:szCs w:val="24"/>
        </w:rPr>
        <w:t>mpr</w:t>
      </w:r>
      <w:r w:rsidR="00FB4DE5" w:rsidRPr="00D92C75">
        <w:rPr>
          <w:rFonts w:ascii="Times New Roman" w:hAnsi="Times New Roman" w:cs="Times New Roman"/>
          <w:color w:val="000000" w:themeColor="text1"/>
          <w:sz w:val="24"/>
          <w:szCs w:val="24"/>
        </w:rPr>
        <w:t>isoned for up to 7 years due to negligence of care. However, th</w:t>
      </w:r>
      <w:r w:rsidR="005A7954" w:rsidRPr="00D92C75">
        <w:rPr>
          <w:rFonts w:ascii="Times New Roman" w:hAnsi="Times New Roman" w:cs="Times New Roman"/>
          <w:color w:val="000000" w:themeColor="text1"/>
          <w:sz w:val="24"/>
          <w:szCs w:val="24"/>
        </w:rPr>
        <w:t>is</w:t>
      </w:r>
      <w:r w:rsidR="00FB4DE5" w:rsidRPr="00D92C75">
        <w:rPr>
          <w:rFonts w:ascii="Times New Roman" w:hAnsi="Times New Roman" w:cs="Times New Roman"/>
          <w:color w:val="000000" w:themeColor="text1"/>
          <w:sz w:val="24"/>
          <w:szCs w:val="24"/>
        </w:rPr>
        <w:t xml:space="preserve"> depends on the analysis of each</w:t>
      </w:r>
      <w:r w:rsidR="005A7954" w:rsidRPr="00D92C75">
        <w:rPr>
          <w:rFonts w:ascii="Times New Roman" w:hAnsi="Times New Roman" w:cs="Times New Roman"/>
          <w:color w:val="000000" w:themeColor="text1"/>
          <w:sz w:val="24"/>
          <w:szCs w:val="24"/>
        </w:rPr>
        <w:t xml:space="preserve"> c</w:t>
      </w:r>
      <w:r w:rsidR="00FB4DE5" w:rsidRPr="00D92C75">
        <w:rPr>
          <w:rFonts w:ascii="Times New Roman" w:hAnsi="Times New Roman" w:cs="Times New Roman"/>
          <w:color w:val="000000" w:themeColor="text1"/>
          <w:sz w:val="24"/>
          <w:szCs w:val="24"/>
        </w:rPr>
        <w:t>ase (nationalfgmcentre.org 2019)</w:t>
      </w:r>
      <w:r w:rsidR="00AA7FD6" w:rsidRPr="00D92C75">
        <w:rPr>
          <w:rFonts w:ascii="Times New Roman" w:hAnsi="Times New Roman" w:cs="Times New Roman"/>
          <w:color w:val="000000" w:themeColor="text1"/>
          <w:sz w:val="24"/>
          <w:szCs w:val="24"/>
        </w:rPr>
        <w:t xml:space="preserve">. </w:t>
      </w:r>
      <w:r w:rsidR="0078528B" w:rsidRPr="00D92C75">
        <w:rPr>
          <w:rFonts w:ascii="Times New Roman" w:hAnsi="Times New Roman" w:cs="Times New Roman"/>
          <w:color w:val="000000" w:themeColor="text1"/>
          <w:sz w:val="24"/>
          <w:szCs w:val="24"/>
        </w:rPr>
        <w:t>Lethean</w:t>
      </w:r>
      <w:r w:rsidR="00FB4DE5" w:rsidRPr="00D92C75">
        <w:rPr>
          <w:rFonts w:ascii="Times New Roman" w:hAnsi="Times New Roman" w:cs="Times New Roman"/>
          <w:color w:val="000000" w:themeColor="text1"/>
          <w:sz w:val="24"/>
          <w:szCs w:val="24"/>
        </w:rPr>
        <w:t xml:space="preserve"> </w:t>
      </w:r>
      <w:r w:rsidR="0078528B" w:rsidRPr="00D92C75">
        <w:rPr>
          <w:rFonts w:ascii="Times New Roman" w:hAnsi="Times New Roman" w:cs="Times New Roman"/>
          <w:color w:val="000000" w:themeColor="text1"/>
          <w:sz w:val="24"/>
          <w:szCs w:val="24"/>
        </w:rPr>
        <w:t>Bartholomew</w:t>
      </w:r>
      <w:r w:rsidR="00FB4DE5" w:rsidRPr="00D92C75">
        <w:rPr>
          <w:rFonts w:ascii="Times New Roman" w:hAnsi="Times New Roman" w:cs="Times New Roman"/>
          <w:color w:val="000000" w:themeColor="text1"/>
          <w:sz w:val="24"/>
          <w:szCs w:val="24"/>
        </w:rPr>
        <w:t xml:space="preserve"> is the head of the National FGM Centre and it is run as a partnership between a </w:t>
      </w:r>
      <w:r w:rsidR="0078528B" w:rsidRPr="00D92C75">
        <w:rPr>
          <w:rFonts w:ascii="Times New Roman" w:hAnsi="Times New Roman" w:cs="Times New Roman"/>
          <w:color w:val="000000" w:themeColor="text1"/>
          <w:sz w:val="24"/>
          <w:szCs w:val="24"/>
        </w:rPr>
        <w:t>children’s</w:t>
      </w:r>
      <w:r w:rsidR="00FB4DE5" w:rsidRPr="00D92C75">
        <w:rPr>
          <w:rFonts w:ascii="Times New Roman" w:hAnsi="Times New Roman" w:cs="Times New Roman"/>
          <w:color w:val="000000" w:themeColor="text1"/>
          <w:sz w:val="24"/>
          <w:szCs w:val="24"/>
        </w:rPr>
        <w:t xml:space="preserve"> charity called Barnardo’s and a local government association (Marsh S 2019). The FGM Centre was established in 2015 in order to create a ‘systems change’ in the provision of services that are offered to women and children that are affected by FGM (nationalfgmcentre.org, 2019).</w:t>
      </w:r>
    </w:p>
    <w:p w14:paraId="6529987B" w14:textId="07CB8CBD" w:rsidR="0098493D" w:rsidRPr="00D92C75" w:rsidRDefault="0098493D" w:rsidP="00D92C75">
      <w:pPr>
        <w:spacing w:line="360" w:lineRule="auto"/>
        <w:rPr>
          <w:rFonts w:ascii="Times New Roman" w:hAnsi="Times New Roman" w:cs="Times New Roman"/>
          <w:color w:val="000000" w:themeColor="text1"/>
          <w:sz w:val="24"/>
          <w:szCs w:val="24"/>
        </w:rPr>
      </w:pPr>
    </w:p>
    <w:p w14:paraId="6C0F6AC0"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7C76A7B2"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44607654"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2AA4CCCD"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49E9D822"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35C6F9CC"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26E2F146" w14:textId="022A8F45" w:rsidR="0098493D" w:rsidRPr="00D92C75" w:rsidRDefault="0098493D"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 xml:space="preserve">During summer 2017 a mother of Ugandan ethnicity had cut her </w:t>
      </w:r>
      <w:r w:rsidR="0078528B" w:rsidRPr="00D92C75">
        <w:rPr>
          <w:rFonts w:ascii="Times New Roman" w:hAnsi="Times New Roman" w:cs="Times New Roman"/>
          <w:color w:val="000000" w:themeColor="text1"/>
          <w:sz w:val="24"/>
          <w:szCs w:val="24"/>
        </w:rPr>
        <w:t>three-year-old</w:t>
      </w:r>
      <w:r w:rsidRPr="00D92C75">
        <w:rPr>
          <w:rFonts w:ascii="Times New Roman" w:hAnsi="Times New Roman" w:cs="Times New Roman"/>
          <w:color w:val="000000" w:themeColor="text1"/>
          <w:sz w:val="24"/>
          <w:szCs w:val="24"/>
        </w:rPr>
        <w:t xml:space="preserve"> daughter</w:t>
      </w:r>
      <w:r w:rsidR="00AA7FD6" w:rsidRPr="00D92C75">
        <w:rPr>
          <w:rFonts w:ascii="Times New Roman" w:hAnsi="Times New Roman" w:cs="Times New Roman"/>
          <w:color w:val="000000" w:themeColor="text1"/>
          <w:sz w:val="24"/>
          <w:szCs w:val="24"/>
        </w:rPr>
        <w:t>’</w:t>
      </w:r>
      <w:r w:rsidRPr="00D92C75">
        <w:rPr>
          <w:rFonts w:ascii="Times New Roman" w:hAnsi="Times New Roman" w:cs="Times New Roman"/>
          <w:color w:val="000000" w:themeColor="text1"/>
          <w:sz w:val="24"/>
          <w:szCs w:val="24"/>
        </w:rPr>
        <w:t xml:space="preserve">s </w:t>
      </w:r>
      <w:r w:rsidR="00BA1F59" w:rsidRPr="00D92C75">
        <w:rPr>
          <w:rFonts w:ascii="Times New Roman" w:hAnsi="Times New Roman" w:cs="Times New Roman"/>
          <w:color w:val="000000" w:themeColor="text1"/>
          <w:sz w:val="24"/>
          <w:szCs w:val="24"/>
        </w:rPr>
        <w:t>genital</w:t>
      </w:r>
      <w:r w:rsidRPr="00D92C75">
        <w:rPr>
          <w:rFonts w:ascii="Times New Roman" w:hAnsi="Times New Roman" w:cs="Times New Roman"/>
          <w:color w:val="000000" w:themeColor="text1"/>
          <w:sz w:val="24"/>
          <w:szCs w:val="24"/>
        </w:rPr>
        <w:t xml:space="preserve"> parts. She was convicted and </w:t>
      </w:r>
      <w:r w:rsidR="00BA1F59" w:rsidRPr="00D92C75">
        <w:rPr>
          <w:rFonts w:ascii="Times New Roman" w:hAnsi="Times New Roman" w:cs="Times New Roman"/>
          <w:color w:val="000000" w:themeColor="text1"/>
          <w:sz w:val="24"/>
          <w:szCs w:val="24"/>
        </w:rPr>
        <w:t>sentenced</w:t>
      </w:r>
      <w:r w:rsidRPr="00D92C75">
        <w:rPr>
          <w:rFonts w:ascii="Times New Roman" w:hAnsi="Times New Roman" w:cs="Times New Roman"/>
          <w:color w:val="000000" w:themeColor="text1"/>
          <w:sz w:val="24"/>
          <w:szCs w:val="24"/>
        </w:rPr>
        <w:t xml:space="preserve"> to 11 years imprisonment and is the first ever </w:t>
      </w:r>
      <w:r w:rsidRPr="00D92C75">
        <w:rPr>
          <w:rFonts w:ascii="Times New Roman" w:hAnsi="Times New Roman" w:cs="Times New Roman"/>
          <w:color w:val="000000" w:themeColor="text1"/>
          <w:sz w:val="24"/>
          <w:szCs w:val="24"/>
        </w:rPr>
        <w:lastRenderedPageBreak/>
        <w:t xml:space="preserve">to have been convicted under the new protection law. Contrary to the </w:t>
      </w:r>
      <w:r w:rsidR="00BA1F59" w:rsidRPr="00D92C75">
        <w:rPr>
          <w:rFonts w:ascii="Times New Roman" w:hAnsi="Times New Roman" w:cs="Times New Roman"/>
          <w:color w:val="000000" w:themeColor="text1"/>
          <w:sz w:val="24"/>
          <w:szCs w:val="24"/>
        </w:rPr>
        <w:t>women’s</w:t>
      </w:r>
      <w:r w:rsidRPr="00D92C75">
        <w:rPr>
          <w:rFonts w:ascii="Times New Roman" w:hAnsi="Times New Roman" w:cs="Times New Roman"/>
          <w:color w:val="000000" w:themeColor="text1"/>
          <w:sz w:val="24"/>
          <w:szCs w:val="24"/>
        </w:rPr>
        <w:t xml:space="preserve"> culture, the reason for the mother</w:t>
      </w:r>
      <w:r w:rsidR="00AA7FD6" w:rsidRPr="00D92C75">
        <w:rPr>
          <w:rFonts w:ascii="Times New Roman" w:hAnsi="Times New Roman" w:cs="Times New Roman"/>
          <w:color w:val="000000" w:themeColor="text1"/>
          <w:sz w:val="24"/>
          <w:szCs w:val="24"/>
        </w:rPr>
        <w:t>’</w:t>
      </w:r>
      <w:r w:rsidRPr="00D92C75">
        <w:rPr>
          <w:rFonts w:ascii="Times New Roman" w:hAnsi="Times New Roman" w:cs="Times New Roman"/>
          <w:color w:val="000000" w:themeColor="text1"/>
          <w:sz w:val="24"/>
          <w:szCs w:val="24"/>
        </w:rPr>
        <w:t>s act of injustice has been left unknown. However, whilst the mother was on bail a search warrant for the victim</w:t>
      </w:r>
      <w:r w:rsidR="00BA1F59" w:rsidRPr="00D92C75">
        <w:rPr>
          <w:rFonts w:ascii="Times New Roman" w:hAnsi="Times New Roman" w:cs="Times New Roman"/>
          <w:color w:val="000000" w:themeColor="text1"/>
          <w:sz w:val="24"/>
          <w:szCs w:val="24"/>
        </w:rPr>
        <w:t>’</w:t>
      </w:r>
      <w:r w:rsidRPr="00D92C75">
        <w:rPr>
          <w:rFonts w:ascii="Times New Roman" w:hAnsi="Times New Roman" w:cs="Times New Roman"/>
          <w:color w:val="000000" w:themeColor="text1"/>
          <w:sz w:val="24"/>
          <w:szCs w:val="24"/>
        </w:rPr>
        <w:t xml:space="preserve">s family home, uncovered an unusual amount of forensic evidence. That would suggest the mother had been practicing what some </w:t>
      </w:r>
      <w:r w:rsidR="00BA1F59" w:rsidRPr="00D92C75">
        <w:rPr>
          <w:rFonts w:ascii="Times New Roman" w:hAnsi="Times New Roman" w:cs="Times New Roman"/>
          <w:color w:val="000000" w:themeColor="text1"/>
          <w:sz w:val="24"/>
          <w:szCs w:val="24"/>
        </w:rPr>
        <w:t>individuals</w:t>
      </w:r>
      <w:r w:rsidRPr="00D92C75">
        <w:rPr>
          <w:rFonts w:ascii="Times New Roman" w:hAnsi="Times New Roman" w:cs="Times New Roman"/>
          <w:color w:val="000000" w:themeColor="text1"/>
          <w:sz w:val="24"/>
          <w:szCs w:val="24"/>
        </w:rPr>
        <w:t xml:space="preserve"> would believe to be ‘witchcraft</w:t>
      </w:r>
      <w:r w:rsidR="00BA1F59" w:rsidRPr="00D92C75">
        <w:rPr>
          <w:rFonts w:ascii="Times New Roman" w:hAnsi="Times New Roman" w:cs="Times New Roman"/>
          <w:color w:val="000000" w:themeColor="text1"/>
          <w:sz w:val="24"/>
          <w:szCs w:val="24"/>
        </w:rPr>
        <w:t>’. Spells were written and embedded into frozen lie in the aim to keep officials dealing with the case quiet. Names were found written on paper in the limes and the names included the police officers dealing with the case, the social worker, the victims sibling and the Director of Public Prosecutions. The mother denied the act of FGM on the child and had implied that it had been from an accident the child had from a fall. However, the victim later said to police that she had been cut by a ‘witch’ (Marsh S 2019).</w:t>
      </w:r>
    </w:p>
    <w:p w14:paraId="348E2844"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107D75B7" w14:textId="38001662" w:rsidR="00123EA2" w:rsidRPr="00D92C75" w:rsidRDefault="00123EA2" w:rsidP="00D92C75">
      <w:pPr>
        <w:spacing w:line="360" w:lineRule="auto"/>
        <w:rPr>
          <w:rFonts w:ascii="Times New Roman" w:hAnsi="Times New Roman" w:cs="Times New Roman"/>
          <w:color w:val="000000" w:themeColor="text1"/>
          <w:sz w:val="24"/>
          <w:szCs w:val="24"/>
          <w:shd w:val="clear" w:color="auto" w:fill="FFFFFF"/>
        </w:rPr>
      </w:pPr>
      <w:r w:rsidRPr="00D92C75">
        <w:rPr>
          <w:rFonts w:ascii="Times New Roman" w:hAnsi="Times New Roman" w:cs="Times New Roman"/>
          <w:color w:val="000000" w:themeColor="text1"/>
          <w:sz w:val="24"/>
          <w:szCs w:val="24"/>
        </w:rPr>
        <w:t xml:space="preserve">It is known that FGM affects about 100-140 million women and girls worldwide, each year it is </w:t>
      </w:r>
      <w:r w:rsidR="00B41D87" w:rsidRPr="00D92C75">
        <w:rPr>
          <w:rFonts w:ascii="Times New Roman" w:hAnsi="Times New Roman" w:cs="Times New Roman"/>
          <w:color w:val="000000" w:themeColor="text1"/>
          <w:sz w:val="24"/>
          <w:szCs w:val="24"/>
        </w:rPr>
        <w:t>assessed</w:t>
      </w:r>
      <w:r w:rsidRPr="00D92C75">
        <w:rPr>
          <w:rFonts w:ascii="Times New Roman" w:hAnsi="Times New Roman" w:cs="Times New Roman"/>
          <w:color w:val="000000" w:themeColor="text1"/>
          <w:sz w:val="24"/>
          <w:szCs w:val="24"/>
        </w:rPr>
        <w:t xml:space="preserve"> that an </w:t>
      </w:r>
      <w:r w:rsidR="00EB645E" w:rsidRPr="00D92C75">
        <w:rPr>
          <w:rFonts w:ascii="Times New Roman" w:hAnsi="Times New Roman" w:cs="Times New Roman"/>
          <w:color w:val="000000" w:themeColor="text1"/>
          <w:sz w:val="24"/>
          <w:szCs w:val="24"/>
        </w:rPr>
        <w:t>added</w:t>
      </w:r>
      <w:r w:rsidRPr="00D92C75">
        <w:rPr>
          <w:rFonts w:ascii="Times New Roman" w:hAnsi="Times New Roman" w:cs="Times New Roman"/>
          <w:color w:val="000000" w:themeColor="text1"/>
          <w:sz w:val="24"/>
          <w:szCs w:val="24"/>
        </w:rPr>
        <w:t xml:space="preserve"> 3 million girls are at risk of being </w:t>
      </w:r>
      <w:r w:rsidR="00EB645E" w:rsidRPr="00D92C75">
        <w:rPr>
          <w:rFonts w:ascii="Times New Roman" w:hAnsi="Times New Roman" w:cs="Times New Roman"/>
          <w:color w:val="000000" w:themeColor="text1"/>
          <w:sz w:val="24"/>
          <w:szCs w:val="24"/>
        </w:rPr>
        <w:t>unprotected</w:t>
      </w:r>
      <w:r w:rsidRPr="00D92C75">
        <w:rPr>
          <w:rFonts w:ascii="Times New Roman" w:hAnsi="Times New Roman" w:cs="Times New Roman"/>
          <w:color w:val="000000" w:themeColor="text1"/>
          <w:sz w:val="24"/>
          <w:szCs w:val="24"/>
        </w:rPr>
        <w:t xml:space="preserve"> to this practice</w:t>
      </w:r>
      <w:r w:rsidR="008C1E19" w:rsidRPr="00D92C75">
        <w:rPr>
          <w:rFonts w:ascii="Times New Roman" w:hAnsi="Times New Roman" w:cs="Times New Roman"/>
          <w:color w:val="000000" w:themeColor="text1"/>
          <w:sz w:val="24"/>
          <w:szCs w:val="24"/>
        </w:rPr>
        <w:t xml:space="preserve">. Its </w:t>
      </w:r>
      <w:r w:rsidR="00EB645E" w:rsidRPr="00D92C75">
        <w:rPr>
          <w:rFonts w:ascii="Times New Roman" w:hAnsi="Times New Roman" w:cs="Times New Roman"/>
          <w:color w:val="000000" w:themeColor="text1"/>
          <w:sz w:val="24"/>
          <w:szCs w:val="24"/>
        </w:rPr>
        <w:t>measured</w:t>
      </w:r>
      <w:r w:rsidR="00A724B7" w:rsidRPr="00D92C75">
        <w:rPr>
          <w:rFonts w:ascii="Times New Roman" w:hAnsi="Times New Roman" w:cs="Times New Roman"/>
          <w:color w:val="000000" w:themeColor="text1"/>
          <w:sz w:val="24"/>
          <w:szCs w:val="24"/>
        </w:rPr>
        <w:t xml:space="preserve"> </w:t>
      </w:r>
      <w:r w:rsidR="008C1E19" w:rsidRPr="00D92C75">
        <w:rPr>
          <w:rFonts w:ascii="Times New Roman" w:hAnsi="Times New Roman" w:cs="Times New Roman"/>
          <w:color w:val="000000" w:themeColor="text1"/>
          <w:sz w:val="24"/>
          <w:szCs w:val="24"/>
        </w:rPr>
        <w:t xml:space="preserve">that </w:t>
      </w:r>
      <w:r w:rsidR="00EB645E" w:rsidRPr="00D92C75">
        <w:rPr>
          <w:rFonts w:ascii="Times New Roman" w:hAnsi="Times New Roman" w:cs="Times New Roman"/>
          <w:color w:val="000000" w:themeColor="text1"/>
          <w:sz w:val="24"/>
          <w:szCs w:val="24"/>
        </w:rPr>
        <w:t>around</w:t>
      </w:r>
      <w:r w:rsidR="008C1E19" w:rsidRPr="00D92C75">
        <w:rPr>
          <w:rFonts w:ascii="Times New Roman" w:hAnsi="Times New Roman" w:cs="Times New Roman"/>
          <w:color w:val="000000" w:themeColor="text1"/>
          <w:sz w:val="24"/>
          <w:szCs w:val="24"/>
        </w:rPr>
        <w:t xml:space="preserve"> 103,000 women and young girls aged between 15-49 years</w:t>
      </w:r>
      <w:r w:rsidR="00EB645E" w:rsidRPr="00D92C75">
        <w:rPr>
          <w:rFonts w:ascii="Times New Roman" w:hAnsi="Times New Roman" w:cs="Times New Roman"/>
          <w:color w:val="000000" w:themeColor="text1"/>
          <w:sz w:val="24"/>
          <w:szCs w:val="24"/>
        </w:rPr>
        <w:t xml:space="preserve">, </w:t>
      </w:r>
      <w:r w:rsidR="00A724B7" w:rsidRPr="00D92C75">
        <w:rPr>
          <w:rFonts w:ascii="Times New Roman" w:hAnsi="Times New Roman" w:cs="Times New Roman"/>
          <w:color w:val="000000" w:themeColor="text1"/>
          <w:sz w:val="24"/>
          <w:szCs w:val="24"/>
        </w:rPr>
        <w:t xml:space="preserve">and 24,000 women aged 50 years plus who have </w:t>
      </w:r>
      <w:r w:rsidR="00EB645E" w:rsidRPr="00D92C75">
        <w:rPr>
          <w:rFonts w:ascii="Times New Roman" w:hAnsi="Times New Roman" w:cs="Times New Roman"/>
          <w:color w:val="000000" w:themeColor="text1"/>
          <w:sz w:val="24"/>
          <w:szCs w:val="24"/>
        </w:rPr>
        <w:t>travelled</w:t>
      </w:r>
      <w:r w:rsidR="00A724B7" w:rsidRPr="00D92C75">
        <w:rPr>
          <w:rFonts w:ascii="Times New Roman" w:hAnsi="Times New Roman" w:cs="Times New Roman"/>
          <w:color w:val="000000" w:themeColor="text1"/>
          <w:sz w:val="24"/>
          <w:szCs w:val="24"/>
        </w:rPr>
        <w:t xml:space="preserve"> to the UK and are living with the consequences of FGM (</w:t>
      </w:r>
      <w:r w:rsidR="00A724B7" w:rsidRPr="00D92C75">
        <w:rPr>
          <w:rFonts w:ascii="Times New Roman" w:hAnsi="Times New Roman" w:cs="Times New Roman"/>
          <w:color w:val="000000" w:themeColor="text1"/>
          <w:sz w:val="24"/>
          <w:szCs w:val="24"/>
          <w:shd w:val="clear" w:color="auto" w:fill="FFFFFF"/>
        </w:rPr>
        <w:t xml:space="preserve">Mathers, N. and </w:t>
      </w:r>
      <w:proofErr w:type="spellStart"/>
      <w:r w:rsidR="00A724B7" w:rsidRPr="00D92C75">
        <w:rPr>
          <w:rFonts w:ascii="Times New Roman" w:hAnsi="Times New Roman" w:cs="Times New Roman"/>
          <w:color w:val="000000" w:themeColor="text1"/>
          <w:sz w:val="24"/>
          <w:szCs w:val="24"/>
          <w:shd w:val="clear" w:color="auto" w:fill="FFFFFF"/>
        </w:rPr>
        <w:t>Rymer</w:t>
      </w:r>
      <w:proofErr w:type="spellEnd"/>
      <w:r w:rsidR="00A724B7" w:rsidRPr="00D92C75">
        <w:rPr>
          <w:rFonts w:ascii="Times New Roman" w:hAnsi="Times New Roman" w:cs="Times New Roman"/>
          <w:color w:val="000000" w:themeColor="text1"/>
          <w:sz w:val="24"/>
          <w:szCs w:val="24"/>
          <w:shd w:val="clear" w:color="auto" w:fill="FFFFFF"/>
        </w:rPr>
        <w:t xml:space="preserve">, J., 2015). </w:t>
      </w:r>
      <w:r w:rsidR="00C354C0" w:rsidRPr="00D92C75">
        <w:rPr>
          <w:rFonts w:ascii="Times New Roman" w:hAnsi="Times New Roman" w:cs="Times New Roman"/>
          <w:color w:val="000000" w:themeColor="text1"/>
          <w:sz w:val="24"/>
          <w:szCs w:val="24"/>
          <w:shd w:val="clear" w:color="auto" w:fill="FFFFFF"/>
        </w:rPr>
        <w:t>F</w:t>
      </w:r>
      <w:r w:rsidR="00EE1723" w:rsidRPr="00D92C75">
        <w:rPr>
          <w:rFonts w:ascii="Times New Roman" w:hAnsi="Times New Roman" w:cs="Times New Roman"/>
          <w:color w:val="000000" w:themeColor="text1"/>
          <w:sz w:val="24"/>
          <w:szCs w:val="24"/>
          <w:shd w:val="clear" w:color="auto" w:fill="FFFFFF"/>
        </w:rPr>
        <w:t xml:space="preserve">rom September </w:t>
      </w:r>
      <w:r w:rsidR="00B75620" w:rsidRPr="00D92C75">
        <w:rPr>
          <w:rFonts w:ascii="Times New Roman" w:hAnsi="Times New Roman" w:cs="Times New Roman"/>
          <w:color w:val="000000" w:themeColor="text1"/>
          <w:sz w:val="24"/>
          <w:szCs w:val="24"/>
          <w:shd w:val="clear" w:color="auto" w:fill="FFFFFF"/>
        </w:rPr>
        <w:t xml:space="preserve">to December </w:t>
      </w:r>
      <w:r w:rsidR="00C354C0" w:rsidRPr="00D92C75">
        <w:rPr>
          <w:rFonts w:ascii="Times New Roman" w:hAnsi="Times New Roman" w:cs="Times New Roman"/>
          <w:color w:val="000000" w:themeColor="text1"/>
          <w:sz w:val="24"/>
          <w:szCs w:val="24"/>
          <w:shd w:val="clear" w:color="auto" w:fill="FFFFFF"/>
        </w:rPr>
        <w:t xml:space="preserve">2014 it </w:t>
      </w:r>
      <w:r w:rsidR="00637E46" w:rsidRPr="00D92C75">
        <w:rPr>
          <w:rFonts w:ascii="Times New Roman" w:hAnsi="Times New Roman" w:cs="Times New Roman"/>
          <w:color w:val="000000" w:themeColor="text1"/>
          <w:sz w:val="24"/>
          <w:szCs w:val="24"/>
          <w:shd w:val="clear" w:color="auto" w:fill="FFFFFF"/>
        </w:rPr>
        <w:t>shows</w:t>
      </w:r>
      <w:r w:rsidR="00C354C0" w:rsidRPr="00D92C75">
        <w:rPr>
          <w:rFonts w:ascii="Times New Roman" w:hAnsi="Times New Roman" w:cs="Times New Roman"/>
          <w:color w:val="000000" w:themeColor="text1"/>
          <w:sz w:val="24"/>
          <w:szCs w:val="24"/>
          <w:shd w:val="clear" w:color="auto" w:fill="FFFFFF"/>
        </w:rPr>
        <w:t xml:space="preserve"> that 1</w:t>
      </w:r>
      <w:r w:rsidR="00EB645E" w:rsidRPr="00D92C75">
        <w:rPr>
          <w:rFonts w:ascii="Times New Roman" w:hAnsi="Times New Roman" w:cs="Times New Roman"/>
          <w:color w:val="000000" w:themeColor="text1"/>
          <w:sz w:val="24"/>
          <w:szCs w:val="24"/>
          <w:shd w:val="clear" w:color="auto" w:fill="FFFFFF"/>
        </w:rPr>
        <w:t>,</w:t>
      </w:r>
      <w:r w:rsidR="00C354C0" w:rsidRPr="00D92C75">
        <w:rPr>
          <w:rFonts w:ascii="Times New Roman" w:hAnsi="Times New Roman" w:cs="Times New Roman"/>
          <w:color w:val="000000" w:themeColor="text1"/>
          <w:sz w:val="24"/>
          <w:szCs w:val="24"/>
          <w:shd w:val="clear" w:color="auto" w:fill="FFFFFF"/>
        </w:rPr>
        <w:t>946 newly-identified cases of FGM were reported nationally with 47 cases in women and girls aged 18 years</w:t>
      </w:r>
      <w:r w:rsidR="00A43951" w:rsidRPr="00D92C75">
        <w:rPr>
          <w:rFonts w:ascii="Times New Roman" w:hAnsi="Times New Roman" w:cs="Times New Roman"/>
          <w:color w:val="000000" w:themeColor="text1"/>
          <w:sz w:val="24"/>
          <w:szCs w:val="24"/>
          <w:shd w:val="clear" w:color="auto" w:fill="FFFFFF"/>
        </w:rPr>
        <w:t>.</w:t>
      </w:r>
      <w:r w:rsidR="005D6140" w:rsidRPr="00D92C75">
        <w:rPr>
          <w:rFonts w:ascii="Times New Roman" w:hAnsi="Times New Roman" w:cs="Times New Roman"/>
          <w:color w:val="000000" w:themeColor="text1"/>
          <w:sz w:val="24"/>
          <w:szCs w:val="24"/>
          <w:shd w:val="clear" w:color="auto" w:fill="FFFFFF"/>
        </w:rPr>
        <w:t xml:space="preserve"> It is mandatory for all </w:t>
      </w:r>
      <w:r w:rsidR="005557EB" w:rsidRPr="00D92C75">
        <w:rPr>
          <w:rFonts w:ascii="Times New Roman" w:hAnsi="Times New Roman" w:cs="Times New Roman"/>
          <w:color w:val="000000" w:themeColor="text1"/>
          <w:sz w:val="24"/>
          <w:szCs w:val="24"/>
          <w:shd w:val="clear" w:color="auto" w:fill="FFFFFF"/>
        </w:rPr>
        <w:t>clinicians</w:t>
      </w:r>
      <w:r w:rsidR="00EB645E" w:rsidRPr="00D92C75">
        <w:rPr>
          <w:rFonts w:ascii="Times New Roman" w:hAnsi="Times New Roman" w:cs="Times New Roman"/>
          <w:color w:val="000000" w:themeColor="text1"/>
          <w:sz w:val="24"/>
          <w:szCs w:val="24"/>
          <w:shd w:val="clear" w:color="auto" w:fill="FFFFFF"/>
        </w:rPr>
        <w:t>,</w:t>
      </w:r>
      <w:r w:rsidR="0078528B" w:rsidRPr="00D92C75">
        <w:rPr>
          <w:rFonts w:ascii="Times New Roman" w:hAnsi="Times New Roman" w:cs="Times New Roman"/>
          <w:color w:val="000000" w:themeColor="text1"/>
          <w:sz w:val="24"/>
          <w:szCs w:val="24"/>
          <w:shd w:val="clear" w:color="auto" w:fill="FFFFFF"/>
        </w:rPr>
        <w:t xml:space="preserve"> </w:t>
      </w:r>
      <w:r w:rsidR="005557EB" w:rsidRPr="00D92C75">
        <w:rPr>
          <w:rFonts w:ascii="Times New Roman" w:hAnsi="Times New Roman" w:cs="Times New Roman"/>
          <w:color w:val="000000" w:themeColor="text1"/>
          <w:sz w:val="24"/>
          <w:szCs w:val="24"/>
          <w:shd w:val="clear" w:color="auto" w:fill="FFFFFF"/>
        </w:rPr>
        <w:t>including GPs</w:t>
      </w:r>
      <w:r w:rsidR="0078528B" w:rsidRPr="00D92C75">
        <w:rPr>
          <w:rFonts w:ascii="Times New Roman" w:hAnsi="Times New Roman" w:cs="Times New Roman"/>
          <w:color w:val="000000" w:themeColor="text1"/>
          <w:sz w:val="24"/>
          <w:szCs w:val="24"/>
          <w:shd w:val="clear" w:color="auto" w:fill="FFFFFF"/>
        </w:rPr>
        <w:t xml:space="preserve"> </w:t>
      </w:r>
      <w:r w:rsidR="005D6140" w:rsidRPr="00D92C75">
        <w:rPr>
          <w:rFonts w:ascii="Times New Roman" w:hAnsi="Times New Roman" w:cs="Times New Roman"/>
          <w:color w:val="000000" w:themeColor="text1"/>
          <w:sz w:val="24"/>
          <w:szCs w:val="24"/>
          <w:shd w:val="clear" w:color="auto" w:fill="FFFFFF"/>
        </w:rPr>
        <w:t>to record this in the patients medical file of records if</w:t>
      </w:r>
      <w:r w:rsidR="005557EB" w:rsidRPr="00D92C75">
        <w:rPr>
          <w:rFonts w:ascii="Times New Roman" w:hAnsi="Times New Roman" w:cs="Times New Roman"/>
          <w:color w:val="000000" w:themeColor="text1"/>
          <w:sz w:val="24"/>
          <w:szCs w:val="24"/>
          <w:shd w:val="clear" w:color="auto" w:fill="FFFFFF"/>
        </w:rPr>
        <w:t xml:space="preserve"> FGM is identified, what type it is</w:t>
      </w:r>
      <w:r w:rsidR="00EB645E" w:rsidRPr="00D92C75">
        <w:rPr>
          <w:rFonts w:ascii="Times New Roman" w:hAnsi="Times New Roman" w:cs="Times New Roman"/>
          <w:color w:val="000000" w:themeColor="text1"/>
          <w:sz w:val="24"/>
          <w:szCs w:val="24"/>
          <w:shd w:val="clear" w:color="auto" w:fill="FFFFFF"/>
        </w:rPr>
        <w:t xml:space="preserve">, </w:t>
      </w:r>
      <w:r w:rsidR="005557EB" w:rsidRPr="00D92C75">
        <w:rPr>
          <w:rFonts w:ascii="Times New Roman" w:hAnsi="Times New Roman" w:cs="Times New Roman"/>
          <w:color w:val="000000" w:themeColor="text1"/>
          <w:sz w:val="24"/>
          <w:szCs w:val="24"/>
          <w:shd w:val="clear" w:color="auto" w:fill="FFFFFF"/>
        </w:rPr>
        <w:t xml:space="preserve">and to submit it to the data to the FGM national data gathering </w:t>
      </w:r>
      <w:r w:rsidR="005557EB" w:rsidRPr="00D92C75">
        <w:rPr>
          <w:rStyle w:val="selectable"/>
          <w:rFonts w:ascii="Times New Roman" w:hAnsi="Times New Roman" w:cs="Times New Roman"/>
          <w:color w:val="000000" w:themeColor="text1"/>
          <w:sz w:val="24"/>
          <w:szCs w:val="24"/>
        </w:rPr>
        <w:t>(Anon, 2019)</w:t>
      </w:r>
      <w:r w:rsidR="00F51F30" w:rsidRPr="00D92C75">
        <w:rPr>
          <w:rStyle w:val="selectable"/>
          <w:rFonts w:ascii="Times New Roman" w:hAnsi="Times New Roman" w:cs="Times New Roman"/>
          <w:color w:val="000000" w:themeColor="text1"/>
          <w:sz w:val="24"/>
          <w:szCs w:val="24"/>
        </w:rPr>
        <w:t>.</w:t>
      </w:r>
      <w:r w:rsidR="005D6140" w:rsidRPr="00D92C75">
        <w:rPr>
          <w:rStyle w:val="selectable"/>
          <w:rFonts w:ascii="Times New Roman" w:hAnsi="Times New Roman" w:cs="Times New Roman"/>
          <w:color w:val="000000" w:themeColor="text1"/>
          <w:sz w:val="24"/>
          <w:szCs w:val="24"/>
        </w:rPr>
        <w:t xml:space="preserve"> All acute trusts must provide a monthly report to the department of health on the number of patients that have been seen with FGM</w:t>
      </w:r>
      <w:r w:rsidR="00644771" w:rsidRPr="00D92C75">
        <w:rPr>
          <w:rStyle w:val="selectable"/>
          <w:rFonts w:ascii="Times New Roman" w:hAnsi="Times New Roman" w:cs="Times New Roman"/>
          <w:color w:val="000000" w:themeColor="text1"/>
          <w:sz w:val="24"/>
          <w:szCs w:val="24"/>
        </w:rPr>
        <w:t xml:space="preserve"> or have a family history of FGM, All the information is </w:t>
      </w:r>
      <w:r w:rsidR="00637E46" w:rsidRPr="00D92C75">
        <w:rPr>
          <w:rStyle w:val="selectable"/>
          <w:rFonts w:ascii="Times New Roman" w:hAnsi="Times New Roman" w:cs="Times New Roman"/>
          <w:color w:val="000000" w:themeColor="text1"/>
          <w:sz w:val="24"/>
          <w:szCs w:val="24"/>
        </w:rPr>
        <w:t>anonymous,</w:t>
      </w:r>
      <w:r w:rsidR="00644771" w:rsidRPr="00D92C75">
        <w:rPr>
          <w:rStyle w:val="selectable"/>
          <w:rFonts w:ascii="Times New Roman" w:hAnsi="Times New Roman" w:cs="Times New Roman"/>
          <w:color w:val="000000" w:themeColor="text1"/>
          <w:sz w:val="24"/>
          <w:szCs w:val="24"/>
        </w:rPr>
        <w:t xml:space="preserve"> and no personal confidential data is shared as a result of the data gathering (</w:t>
      </w:r>
      <w:r w:rsidR="00644771" w:rsidRPr="00D92C75">
        <w:rPr>
          <w:rFonts w:ascii="Times New Roman" w:hAnsi="Times New Roman" w:cs="Times New Roman"/>
          <w:color w:val="000000" w:themeColor="text1"/>
          <w:sz w:val="24"/>
          <w:szCs w:val="24"/>
          <w:shd w:val="clear" w:color="auto" w:fill="FFFFFF"/>
        </w:rPr>
        <w:t>Raymond, Dr S.,2016).</w:t>
      </w:r>
    </w:p>
    <w:p w14:paraId="4997D7AB" w14:textId="77777777" w:rsidR="00A92E27" w:rsidRPr="00D92C75" w:rsidRDefault="00A92E27" w:rsidP="00D92C75">
      <w:pPr>
        <w:spacing w:line="360" w:lineRule="auto"/>
        <w:rPr>
          <w:rFonts w:ascii="Times New Roman" w:hAnsi="Times New Roman" w:cs="Times New Roman"/>
          <w:color w:val="000000" w:themeColor="text1"/>
          <w:sz w:val="24"/>
          <w:szCs w:val="24"/>
        </w:rPr>
      </w:pPr>
    </w:p>
    <w:p w14:paraId="5035A67B"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09B3262A"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004E7962"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782E0E5E"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4D2B9A5D" w14:textId="5D9354EE" w:rsidR="005F780E" w:rsidRPr="00D92C75" w:rsidRDefault="00733154"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 xml:space="preserve">FBM comes with many health complications, even in later life. Such as high volumes of excruciating pain, as it is usually conducted without the use of pain relief, followed the a </w:t>
      </w:r>
      <w:r w:rsidRPr="00D92C75">
        <w:rPr>
          <w:rFonts w:ascii="Times New Roman" w:hAnsi="Times New Roman" w:cs="Times New Roman"/>
          <w:color w:val="000000" w:themeColor="text1"/>
          <w:sz w:val="24"/>
          <w:szCs w:val="24"/>
        </w:rPr>
        <w:lastRenderedPageBreak/>
        <w:t xml:space="preserve">potentially </w:t>
      </w:r>
      <w:r w:rsidR="00C827FD" w:rsidRPr="00D92C75">
        <w:rPr>
          <w:rFonts w:ascii="Times New Roman" w:hAnsi="Times New Roman" w:cs="Times New Roman"/>
          <w:color w:val="000000" w:themeColor="text1"/>
          <w:sz w:val="24"/>
          <w:szCs w:val="24"/>
        </w:rPr>
        <w:t>ur</w:t>
      </w:r>
      <w:r w:rsidRPr="00D92C75">
        <w:rPr>
          <w:rFonts w:ascii="Times New Roman" w:hAnsi="Times New Roman" w:cs="Times New Roman"/>
          <w:color w:val="000000" w:themeColor="text1"/>
          <w:sz w:val="24"/>
          <w:szCs w:val="24"/>
        </w:rPr>
        <w:t xml:space="preserve">ge amount of blood loss. Psychological trauma can also be linked to the act. </w:t>
      </w:r>
      <w:r w:rsidR="0078528B" w:rsidRPr="00D92C75">
        <w:rPr>
          <w:rFonts w:ascii="Times New Roman" w:hAnsi="Times New Roman" w:cs="Times New Roman"/>
          <w:color w:val="000000" w:themeColor="text1"/>
          <w:sz w:val="24"/>
          <w:szCs w:val="24"/>
        </w:rPr>
        <w:t>Also,</w:t>
      </w:r>
      <w:r w:rsidRPr="00D92C75">
        <w:rPr>
          <w:rFonts w:ascii="Times New Roman" w:hAnsi="Times New Roman" w:cs="Times New Roman"/>
          <w:color w:val="000000" w:themeColor="text1"/>
          <w:sz w:val="24"/>
          <w:szCs w:val="24"/>
        </w:rPr>
        <w:t xml:space="preserve"> victims may suffer urinary tract infections more often in later life and it can be painful when urinating on a regular basis. It can also have a later affect during puberty, where the victim can not use tampons or have sexual intercourse, </w:t>
      </w:r>
      <w:r w:rsidR="0078528B" w:rsidRPr="00D92C75">
        <w:rPr>
          <w:rFonts w:ascii="Times New Roman" w:hAnsi="Times New Roman" w:cs="Times New Roman"/>
          <w:color w:val="000000" w:themeColor="text1"/>
          <w:sz w:val="24"/>
          <w:szCs w:val="24"/>
        </w:rPr>
        <w:t>whether</w:t>
      </w:r>
      <w:r w:rsidRPr="00D92C75">
        <w:rPr>
          <w:rFonts w:ascii="Times New Roman" w:hAnsi="Times New Roman" w:cs="Times New Roman"/>
          <w:color w:val="000000" w:themeColor="text1"/>
          <w:sz w:val="24"/>
          <w:szCs w:val="24"/>
        </w:rPr>
        <w:t xml:space="preserve"> it be due to pain or physically not being able to. In some </w:t>
      </w:r>
      <w:r w:rsidR="0078528B" w:rsidRPr="00D92C75">
        <w:rPr>
          <w:rFonts w:ascii="Times New Roman" w:hAnsi="Times New Roman" w:cs="Times New Roman"/>
          <w:color w:val="000000" w:themeColor="text1"/>
          <w:sz w:val="24"/>
          <w:szCs w:val="24"/>
        </w:rPr>
        <w:t>cases,</w:t>
      </w:r>
      <w:r w:rsidRPr="00D92C75">
        <w:rPr>
          <w:rFonts w:ascii="Times New Roman" w:hAnsi="Times New Roman" w:cs="Times New Roman"/>
          <w:color w:val="000000" w:themeColor="text1"/>
          <w:sz w:val="24"/>
          <w:szCs w:val="24"/>
        </w:rPr>
        <w:t xml:space="preserve"> women have difficulty in giving birth usually leading to needing surgery in the aid of childbirth (</w:t>
      </w:r>
      <w:proofErr w:type="spellStart"/>
      <w:r w:rsidRPr="00D92C75">
        <w:rPr>
          <w:rFonts w:ascii="Times New Roman" w:hAnsi="Times New Roman" w:cs="Times New Roman"/>
          <w:color w:val="000000" w:themeColor="text1"/>
          <w:sz w:val="24"/>
          <w:szCs w:val="24"/>
        </w:rPr>
        <w:t>Bonet</w:t>
      </w:r>
      <w:proofErr w:type="spellEnd"/>
      <w:r w:rsidRPr="00D92C75">
        <w:rPr>
          <w:rFonts w:ascii="Times New Roman" w:hAnsi="Times New Roman" w:cs="Times New Roman"/>
          <w:color w:val="000000" w:themeColor="text1"/>
          <w:sz w:val="24"/>
          <w:szCs w:val="24"/>
        </w:rPr>
        <w:t xml:space="preserve"> A 2019).</w:t>
      </w:r>
      <w:r w:rsidR="00AA7FD6" w:rsidRPr="00D92C75">
        <w:rPr>
          <w:rFonts w:ascii="Times New Roman" w:hAnsi="Times New Roman" w:cs="Times New Roman"/>
          <w:color w:val="000000" w:themeColor="text1"/>
          <w:sz w:val="24"/>
          <w:szCs w:val="24"/>
        </w:rPr>
        <w:t xml:space="preserve"> </w:t>
      </w:r>
      <w:r w:rsidR="002528C3" w:rsidRPr="00D92C75">
        <w:rPr>
          <w:rFonts w:ascii="Times New Roman" w:hAnsi="Times New Roman" w:cs="Times New Roman"/>
          <w:color w:val="000000" w:themeColor="text1"/>
          <w:sz w:val="24"/>
          <w:szCs w:val="24"/>
        </w:rPr>
        <w:t xml:space="preserve">A more serious case involves a young girl the age of ten years old from Sierra Leone who has died following the complications of FGM in the </w:t>
      </w:r>
      <w:r w:rsidR="0078528B" w:rsidRPr="00D92C75">
        <w:rPr>
          <w:rFonts w:ascii="Times New Roman" w:hAnsi="Times New Roman" w:cs="Times New Roman"/>
          <w:color w:val="000000" w:themeColor="text1"/>
          <w:sz w:val="24"/>
          <w:szCs w:val="24"/>
        </w:rPr>
        <w:t>Bondor</w:t>
      </w:r>
      <w:r w:rsidR="002528C3" w:rsidRPr="00D92C75">
        <w:rPr>
          <w:rFonts w:ascii="Times New Roman" w:hAnsi="Times New Roman" w:cs="Times New Roman"/>
          <w:color w:val="000000" w:themeColor="text1"/>
          <w:sz w:val="24"/>
          <w:szCs w:val="24"/>
        </w:rPr>
        <w:t xml:space="preserve"> Bush. This was organised as a cult act. Her older sibling had also suffered the same fate only 2 years earlier. Both girls suffered severe blood loss during the procedure and in both cases the results were fatal (</w:t>
      </w:r>
      <w:proofErr w:type="spellStart"/>
      <w:r w:rsidR="002528C3" w:rsidRPr="00D92C75">
        <w:rPr>
          <w:rFonts w:ascii="Times New Roman" w:hAnsi="Times New Roman" w:cs="Times New Roman"/>
          <w:color w:val="000000" w:themeColor="text1"/>
          <w:sz w:val="24"/>
          <w:szCs w:val="24"/>
        </w:rPr>
        <w:t>Hodal</w:t>
      </w:r>
      <w:proofErr w:type="spellEnd"/>
      <w:r w:rsidR="002528C3" w:rsidRPr="00D92C75">
        <w:rPr>
          <w:rFonts w:ascii="Times New Roman" w:hAnsi="Times New Roman" w:cs="Times New Roman"/>
          <w:color w:val="000000" w:themeColor="text1"/>
          <w:sz w:val="24"/>
          <w:szCs w:val="24"/>
        </w:rPr>
        <w:t xml:space="preserve"> K, 2018).</w:t>
      </w:r>
    </w:p>
    <w:p w14:paraId="5369763E"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475235BA" w14:textId="59D820A6" w:rsidR="002518E1" w:rsidRPr="00D92C75" w:rsidRDefault="00D61FBD"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FGM can lead to severe anxiety, panic attacks, life affecting phobias thus creating the victim to feel socially excluded</w:t>
      </w:r>
      <w:r w:rsidR="00622A59" w:rsidRPr="00D92C75">
        <w:rPr>
          <w:rFonts w:ascii="Times New Roman" w:hAnsi="Times New Roman" w:cs="Times New Roman"/>
          <w:color w:val="000000" w:themeColor="text1"/>
          <w:sz w:val="24"/>
          <w:szCs w:val="24"/>
        </w:rPr>
        <w:t xml:space="preserve">. Victims of FGM feel powerless and vulnerable throughout their lives making the vulnerable targets in society in later life. some cultures tell the young girls that once they have been </w:t>
      </w:r>
      <w:r w:rsidR="0078528B" w:rsidRPr="00D92C75">
        <w:rPr>
          <w:rFonts w:ascii="Times New Roman" w:hAnsi="Times New Roman" w:cs="Times New Roman"/>
          <w:color w:val="000000" w:themeColor="text1"/>
          <w:sz w:val="24"/>
          <w:szCs w:val="24"/>
        </w:rPr>
        <w:t>cut,</w:t>
      </w:r>
      <w:r w:rsidR="00622A59" w:rsidRPr="00D92C75">
        <w:rPr>
          <w:rFonts w:ascii="Times New Roman" w:hAnsi="Times New Roman" w:cs="Times New Roman"/>
          <w:color w:val="000000" w:themeColor="text1"/>
          <w:sz w:val="24"/>
          <w:szCs w:val="24"/>
        </w:rPr>
        <w:t xml:space="preserve"> they are now women and thus are seen and perceived by other cult members that they are also women of age. As they are told this, the powerlessness and vulnerability that they feel aids the sense that they have had their childhood taken from them immediately and can make the children vulnerable to becoming victims of sexual acts within their cultural society’s. Nerve damage can also occur from this procedure, resulting in the victims the victims having a loss of sensation during sexual intimacy during later life (Fontes A, 2019). </w:t>
      </w:r>
    </w:p>
    <w:p w14:paraId="74CF3FF8" w14:textId="4DD5F0BF" w:rsidR="00D9115A" w:rsidRPr="00D92C75" w:rsidRDefault="00D9115A" w:rsidP="00D92C75">
      <w:pPr>
        <w:spacing w:line="360" w:lineRule="auto"/>
        <w:rPr>
          <w:rFonts w:ascii="Times New Roman" w:hAnsi="Times New Roman" w:cs="Times New Roman"/>
          <w:color w:val="000000" w:themeColor="text1"/>
          <w:sz w:val="24"/>
          <w:szCs w:val="24"/>
        </w:rPr>
      </w:pPr>
    </w:p>
    <w:p w14:paraId="1DB18127" w14:textId="11666D41" w:rsidR="00D9115A" w:rsidRPr="00D92C75" w:rsidRDefault="00D9115A" w:rsidP="00D92C75">
      <w:pPr>
        <w:spacing w:line="360" w:lineRule="auto"/>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UNICEF, the United Nations Children’s Agency has reported that prevalence rates had subsided 14% in 2015 as apposed to the 60% in 1990. By 2017b west Africa had dropped to 25% as apposed o the 74% reported in 1996. UNICEF estimates that 200 million individuals around the world have been victim of FGM with the highest percentages being in west Africa and parts of the middle east, due to cultural beliefs. Rates for FGM in children are dropping, however this does not rule out the risk of them being victims in later life and these will fall into the ‘hard to reach’ groups (Taylor L, 2018).</w:t>
      </w:r>
    </w:p>
    <w:p w14:paraId="6C02A494" w14:textId="0FE9FE9F" w:rsidR="002518E1" w:rsidRPr="00D92C75" w:rsidRDefault="002518E1" w:rsidP="00D92C75">
      <w:pPr>
        <w:spacing w:line="360" w:lineRule="auto"/>
        <w:rPr>
          <w:rFonts w:ascii="Times New Roman" w:hAnsi="Times New Roman" w:cs="Times New Roman"/>
          <w:color w:val="000000" w:themeColor="text1"/>
          <w:sz w:val="24"/>
          <w:szCs w:val="24"/>
        </w:rPr>
      </w:pPr>
    </w:p>
    <w:p w14:paraId="1ED9C1ED" w14:textId="77777777" w:rsidR="00AA7FD6" w:rsidRPr="00D92C75" w:rsidRDefault="00AA7FD6" w:rsidP="00D92C75">
      <w:pPr>
        <w:spacing w:line="360" w:lineRule="auto"/>
        <w:rPr>
          <w:rFonts w:ascii="Times New Roman" w:hAnsi="Times New Roman" w:cs="Times New Roman"/>
          <w:color w:val="000000" w:themeColor="text1"/>
          <w:sz w:val="24"/>
          <w:szCs w:val="24"/>
        </w:rPr>
      </w:pPr>
    </w:p>
    <w:p w14:paraId="3C70B289" w14:textId="72853533" w:rsidR="002518E1" w:rsidRPr="00D92C75" w:rsidRDefault="005278BB" w:rsidP="00D92C75">
      <w:pPr>
        <w:spacing w:line="360" w:lineRule="auto"/>
        <w:jc w:val="center"/>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lastRenderedPageBreak/>
        <w:t>Conclusion</w:t>
      </w:r>
    </w:p>
    <w:p w14:paraId="7B56C941" w14:textId="4B73B9D3" w:rsidR="005278BB" w:rsidRPr="00D92C75" w:rsidRDefault="005278BB" w:rsidP="00D92C75">
      <w:pPr>
        <w:spacing w:line="360" w:lineRule="auto"/>
        <w:jc w:val="center"/>
        <w:rPr>
          <w:rFonts w:ascii="Times New Roman" w:hAnsi="Times New Roman" w:cs="Times New Roman"/>
          <w:color w:val="000000" w:themeColor="text1"/>
          <w:sz w:val="24"/>
          <w:szCs w:val="24"/>
        </w:rPr>
      </w:pPr>
    </w:p>
    <w:p w14:paraId="31ACAD31" w14:textId="17953952" w:rsidR="005278BB" w:rsidRPr="00D92C75" w:rsidRDefault="005278BB" w:rsidP="00D92C75">
      <w:pPr>
        <w:spacing w:line="360" w:lineRule="auto"/>
        <w:jc w:val="center"/>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 xml:space="preserve">FGM is the mutualisation/removal of </w:t>
      </w:r>
      <w:proofErr w:type="gramStart"/>
      <w:r w:rsidRPr="00D92C75">
        <w:rPr>
          <w:rFonts w:ascii="Times New Roman" w:hAnsi="Times New Roman" w:cs="Times New Roman"/>
          <w:color w:val="000000" w:themeColor="text1"/>
          <w:sz w:val="24"/>
          <w:szCs w:val="24"/>
        </w:rPr>
        <w:t>parts/ all of</w:t>
      </w:r>
      <w:proofErr w:type="gramEnd"/>
      <w:r w:rsidRPr="00D92C75">
        <w:rPr>
          <w:rFonts w:ascii="Times New Roman" w:hAnsi="Times New Roman" w:cs="Times New Roman"/>
          <w:color w:val="000000" w:themeColor="text1"/>
          <w:sz w:val="24"/>
          <w:szCs w:val="24"/>
        </w:rPr>
        <w:t xml:space="preserve"> the female genitalia. </w:t>
      </w:r>
      <w:r w:rsidR="007916F3" w:rsidRPr="00D92C75">
        <w:rPr>
          <w:rFonts w:ascii="Times New Roman" w:hAnsi="Times New Roman" w:cs="Times New Roman"/>
          <w:color w:val="000000" w:themeColor="text1"/>
          <w:sz w:val="24"/>
          <w:szCs w:val="24"/>
        </w:rPr>
        <w:t>FGM is now identified as a violation of human rights and is now illegal in the UK and ratees across the globe of FGM have significantly dropped since the early 1990’s to the current date. 137,000 women and children in the UK have been victim of FGM. There are no health benefits from this procedure and in fact there are many health risks both short and long term as consequence of this procedure. In some cases, it is a fatal procedure due to haemorrhage or infection.</w:t>
      </w:r>
    </w:p>
    <w:p w14:paraId="727AED32" w14:textId="77777777" w:rsidR="0089525C" w:rsidRPr="00D92C75" w:rsidRDefault="00104EB7" w:rsidP="00D92C75">
      <w:pPr>
        <w:spacing w:line="360" w:lineRule="auto"/>
        <w:jc w:val="center"/>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Based on the evidence collected</w:t>
      </w:r>
      <w:r w:rsidR="005B2F35" w:rsidRPr="00D92C75">
        <w:rPr>
          <w:rFonts w:ascii="Times New Roman" w:hAnsi="Times New Roman" w:cs="Times New Roman"/>
          <w:color w:val="000000" w:themeColor="text1"/>
          <w:sz w:val="24"/>
          <w:szCs w:val="24"/>
        </w:rPr>
        <w:t>,</w:t>
      </w:r>
      <w:r w:rsidRPr="00D92C75">
        <w:rPr>
          <w:rFonts w:ascii="Times New Roman" w:hAnsi="Times New Roman" w:cs="Times New Roman"/>
          <w:color w:val="000000" w:themeColor="text1"/>
          <w:sz w:val="24"/>
          <w:szCs w:val="24"/>
        </w:rPr>
        <w:t xml:space="preserve"> the progression of FGM is not </w:t>
      </w:r>
      <w:r w:rsidR="00075FCA" w:rsidRPr="00D92C75">
        <w:rPr>
          <w:rFonts w:ascii="Times New Roman" w:hAnsi="Times New Roman" w:cs="Times New Roman"/>
          <w:color w:val="000000" w:themeColor="text1"/>
          <w:sz w:val="24"/>
          <w:szCs w:val="24"/>
        </w:rPr>
        <w:t>easily</w:t>
      </w:r>
      <w:r w:rsidRPr="00D92C75">
        <w:rPr>
          <w:rFonts w:ascii="Times New Roman" w:hAnsi="Times New Roman" w:cs="Times New Roman"/>
          <w:color w:val="000000" w:themeColor="text1"/>
          <w:sz w:val="24"/>
          <w:szCs w:val="24"/>
        </w:rPr>
        <w:t xml:space="preserve"> </w:t>
      </w:r>
      <w:r w:rsidR="00075FCA" w:rsidRPr="00D92C75">
        <w:rPr>
          <w:rFonts w:ascii="Times New Roman" w:hAnsi="Times New Roman" w:cs="Times New Roman"/>
          <w:color w:val="000000" w:themeColor="text1"/>
          <w:sz w:val="24"/>
          <w:szCs w:val="24"/>
        </w:rPr>
        <w:t xml:space="preserve">done </w:t>
      </w:r>
      <w:r w:rsidRPr="00D92C75">
        <w:rPr>
          <w:rFonts w:ascii="Times New Roman" w:hAnsi="Times New Roman" w:cs="Times New Roman"/>
          <w:color w:val="000000" w:themeColor="text1"/>
          <w:sz w:val="24"/>
          <w:szCs w:val="24"/>
        </w:rPr>
        <w:t xml:space="preserve">but the process has </w:t>
      </w:r>
      <w:r w:rsidR="005B2F35" w:rsidRPr="00D92C75">
        <w:rPr>
          <w:rFonts w:ascii="Times New Roman" w:hAnsi="Times New Roman" w:cs="Times New Roman"/>
          <w:color w:val="000000" w:themeColor="text1"/>
          <w:sz w:val="24"/>
          <w:szCs w:val="24"/>
        </w:rPr>
        <w:t>started,</w:t>
      </w:r>
      <w:r w:rsidRPr="00D92C75">
        <w:rPr>
          <w:rFonts w:ascii="Times New Roman" w:hAnsi="Times New Roman" w:cs="Times New Roman"/>
          <w:color w:val="000000" w:themeColor="text1"/>
          <w:sz w:val="24"/>
          <w:szCs w:val="24"/>
        </w:rPr>
        <w:t xml:space="preserve"> with the mixture of social groups</w:t>
      </w:r>
      <w:r w:rsidR="005B2F35" w:rsidRPr="00D92C75">
        <w:rPr>
          <w:rFonts w:ascii="Times New Roman" w:hAnsi="Times New Roman" w:cs="Times New Roman"/>
          <w:color w:val="000000" w:themeColor="text1"/>
          <w:sz w:val="24"/>
          <w:szCs w:val="24"/>
        </w:rPr>
        <w:t>, activities, support</w:t>
      </w:r>
      <w:r w:rsidR="00075FCA" w:rsidRPr="00D92C75">
        <w:rPr>
          <w:rFonts w:ascii="Times New Roman" w:hAnsi="Times New Roman" w:cs="Times New Roman"/>
          <w:color w:val="000000" w:themeColor="text1"/>
          <w:sz w:val="24"/>
          <w:szCs w:val="24"/>
        </w:rPr>
        <w:t xml:space="preserve"> mentally</w:t>
      </w:r>
      <w:r w:rsidR="006F2604" w:rsidRPr="00D92C75">
        <w:rPr>
          <w:rFonts w:ascii="Times New Roman" w:hAnsi="Times New Roman" w:cs="Times New Roman"/>
          <w:color w:val="000000" w:themeColor="text1"/>
          <w:sz w:val="24"/>
          <w:szCs w:val="24"/>
        </w:rPr>
        <w:t xml:space="preserve">, </w:t>
      </w:r>
      <w:r w:rsidR="00075FCA" w:rsidRPr="00D92C75">
        <w:rPr>
          <w:rFonts w:ascii="Times New Roman" w:hAnsi="Times New Roman" w:cs="Times New Roman"/>
          <w:color w:val="000000" w:themeColor="text1"/>
          <w:sz w:val="24"/>
          <w:szCs w:val="24"/>
        </w:rPr>
        <w:t>physically and</w:t>
      </w:r>
      <w:r w:rsidR="005B2F35" w:rsidRPr="00D92C75">
        <w:rPr>
          <w:rFonts w:ascii="Times New Roman" w:hAnsi="Times New Roman" w:cs="Times New Roman"/>
          <w:color w:val="000000" w:themeColor="text1"/>
          <w:sz w:val="24"/>
          <w:szCs w:val="24"/>
        </w:rPr>
        <w:t xml:space="preserve"> </w:t>
      </w:r>
      <w:r w:rsidR="00075FCA" w:rsidRPr="00D92C75">
        <w:rPr>
          <w:rFonts w:ascii="Times New Roman" w:hAnsi="Times New Roman" w:cs="Times New Roman"/>
          <w:color w:val="000000" w:themeColor="text1"/>
          <w:sz w:val="24"/>
          <w:szCs w:val="24"/>
        </w:rPr>
        <w:t xml:space="preserve">have the awareness that there is help out there and support to </w:t>
      </w:r>
      <w:r w:rsidR="0020310A" w:rsidRPr="00D92C75">
        <w:rPr>
          <w:rFonts w:ascii="Times New Roman" w:hAnsi="Times New Roman" w:cs="Times New Roman"/>
          <w:color w:val="000000" w:themeColor="text1"/>
          <w:sz w:val="24"/>
          <w:szCs w:val="24"/>
        </w:rPr>
        <w:t>help through there challenging times whether that may be within the family, friends, cults and</w:t>
      </w:r>
      <w:r w:rsidR="006F2604" w:rsidRPr="00D92C75">
        <w:rPr>
          <w:rFonts w:ascii="Times New Roman" w:hAnsi="Times New Roman" w:cs="Times New Roman"/>
          <w:color w:val="000000" w:themeColor="text1"/>
          <w:sz w:val="24"/>
          <w:szCs w:val="24"/>
        </w:rPr>
        <w:t xml:space="preserve"> professionals</w:t>
      </w:r>
      <w:r w:rsidR="0020310A" w:rsidRPr="00D92C75">
        <w:rPr>
          <w:rFonts w:ascii="Times New Roman" w:hAnsi="Times New Roman" w:cs="Times New Roman"/>
          <w:color w:val="000000" w:themeColor="text1"/>
          <w:sz w:val="24"/>
          <w:szCs w:val="24"/>
        </w:rPr>
        <w:t xml:space="preserve">, to be able to have their rights to freedom </w:t>
      </w:r>
      <w:r w:rsidR="006F2604" w:rsidRPr="00D92C75">
        <w:rPr>
          <w:rFonts w:ascii="Times New Roman" w:hAnsi="Times New Roman" w:cs="Times New Roman"/>
          <w:color w:val="000000" w:themeColor="text1"/>
          <w:sz w:val="24"/>
          <w:szCs w:val="24"/>
        </w:rPr>
        <w:t xml:space="preserve">and their own voice heard </w:t>
      </w:r>
      <w:r w:rsidR="0020310A" w:rsidRPr="00D92C75">
        <w:rPr>
          <w:rFonts w:ascii="Times New Roman" w:hAnsi="Times New Roman" w:cs="Times New Roman"/>
          <w:color w:val="000000" w:themeColor="text1"/>
          <w:sz w:val="24"/>
          <w:szCs w:val="24"/>
        </w:rPr>
        <w:t xml:space="preserve">on how it effects each individual in their daily living lives. </w:t>
      </w:r>
      <w:r w:rsidR="006F2604" w:rsidRPr="00D92C75">
        <w:rPr>
          <w:rFonts w:ascii="Times New Roman" w:hAnsi="Times New Roman" w:cs="Times New Roman"/>
          <w:color w:val="000000" w:themeColor="text1"/>
          <w:sz w:val="24"/>
          <w:szCs w:val="24"/>
        </w:rPr>
        <w:t>T</w:t>
      </w:r>
      <w:r w:rsidR="0020310A" w:rsidRPr="00D92C75">
        <w:rPr>
          <w:rFonts w:ascii="Times New Roman" w:hAnsi="Times New Roman" w:cs="Times New Roman"/>
          <w:color w:val="000000" w:themeColor="text1"/>
          <w:sz w:val="24"/>
          <w:szCs w:val="24"/>
        </w:rPr>
        <w:t>o empower themselves as an individual</w:t>
      </w:r>
      <w:r w:rsidR="006F2604" w:rsidRPr="00D92C75">
        <w:rPr>
          <w:rFonts w:ascii="Times New Roman" w:hAnsi="Times New Roman" w:cs="Times New Roman"/>
          <w:color w:val="000000" w:themeColor="text1"/>
          <w:sz w:val="24"/>
          <w:szCs w:val="24"/>
        </w:rPr>
        <w:t>.</w:t>
      </w:r>
      <w:r w:rsidR="00075FCA" w:rsidRPr="00D92C75">
        <w:rPr>
          <w:rFonts w:ascii="Times New Roman" w:hAnsi="Times New Roman" w:cs="Times New Roman"/>
          <w:color w:val="000000" w:themeColor="text1"/>
          <w:sz w:val="24"/>
          <w:szCs w:val="24"/>
        </w:rPr>
        <w:t xml:space="preserve"> To</w:t>
      </w:r>
      <w:r w:rsidRPr="00D92C75">
        <w:rPr>
          <w:rFonts w:ascii="Times New Roman" w:hAnsi="Times New Roman" w:cs="Times New Roman"/>
          <w:color w:val="000000" w:themeColor="text1"/>
          <w:sz w:val="24"/>
          <w:szCs w:val="24"/>
        </w:rPr>
        <w:t xml:space="preserve"> provide support </w:t>
      </w:r>
      <w:r w:rsidR="005B2F35" w:rsidRPr="00D92C75">
        <w:rPr>
          <w:rFonts w:ascii="Times New Roman" w:hAnsi="Times New Roman" w:cs="Times New Roman"/>
          <w:color w:val="000000" w:themeColor="text1"/>
          <w:sz w:val="24"/>
          <w:szCs w:val="24"/>
        </w:rPr>
        <w:t>for FGM survivors that focuses on women and children that have been affected by FGM</w:t>
      </w:r>
      <w:r w:rsidR="0089525C" w:rsidRPr="00D92C75">
        <w:rPr>
          <w:rFonts w:ascii="Times New Roman" w:hAnsi="Times New Roman" w:cs="Times New Roman"/>
          <w:color w:val="000000" w:themeColor="text1"/>
          <w:sz w:val="24"/>
          <w:szCs w:val="24"/>
        </w:rPr>
        <w:t xml:space="preserve">. </w:t>
      </w:r>
    </w:p>
    <w:p w14:paraId="52C4B5C9" w14:textId="25ACD52D" w:rsidR="00104EB7" w:rsidRPr="00D92C75" w:rsidRDefault="005B2F35" w:rsidP="00D92C75">
      <w:pPr>
        <w:spacing w:line="360" w:lineRule="auto"/>
        <w:jc w:val="center"/>
        <w:rPr>
          <w:rFonts w:ascii="Times New Roman" w:hAnsi="Times New Roman" w:cs="Times New Roman"/>
          <w:color w:val="000000" w:themeColor="text1"/>
          <w:sz w:val="24"/>
          <w:szCs w:val="24"/>
        </w:rPr>
      </w:pPr>
      <w:r w:rsidRPr="00D92C75">
        <w:rPr>
          <w:rFonts w:ascii="Times New Roman" w:hAnsi="Times New Roman" w:cs="Times New Roman"/>
          <w:color w:val="000000" w:themeColor="text1"/>
          <w:sz w:val="24"/>
          <w:szCs w:val="24"/>
        </w:rPr>
        <w:t xml:space="preserve">Society will continue to produce the most effective way to </w:t>
      </w:r>
      <w:r w:rsidR="00075FCA" w:rsidRPr="00D92C75">
        <w:rPr>
          <w:rFonts w:ascii="Times New Roman" w:hAnsi="Times New Roman" w:cs="Times New Roman"/>
          <w:color w:val="000000" w:themeColor="text1"/>
          <w:sz w:val="24"/>
          <w:szCs w:val="24"/>
        </w:rPr>
        <w:t>completely disregard the practice of FGM in every culture</w:t>
      </w:r>
      <w:r w:rsidR="006F2604" w:rsidRPr="00D92C75">
        <w:rPr>
          <w:rFonts w:ascii="Times New Roman" w:hAnsi="Times New Roman" w:cs="Times New Roman"/>
          <w:color w:val="000000" w:themeColor="text1"/>
          <w:sz w:val="24"/>
          <w:szCs w:val="24"/>
        </w:rPr>
        <w:t>, to help better the barriers while trying</w:t>
      </w:r>
      <w:r w:rsidR="0089525C" w:rsidRPr="00D92C75">
        <w:rPr>
          <w:rFonts w:ascii="Times New Roman" w:hAnsi="Times New Roman" w:cs="Times New Roman"/>
          <w:color w:val="000000" w:themeColor="text1"/>
          <w:sz w:val="24"/>
          <w:szCs w:val="24"/>
        </w:rPr>
        <w:t xml:space="preserve"> </w:t>
      </w:r>
      <w:r w:rsidR="006F2604" w:rsidRPr="00D92C75">
        <w:rPr>
          <w:rFonts w:ascii="Times New Roman" w:hAnsi="Times New Roman" w:cs="Times New Roman"/>
          <w:color w:val="000000" w:themeColor="text1"/>
          <w:sz w:val="24"/>
          <w:szCs w:val="24"/>
        </w:rPr>
        <w:t xml:space="preserve">to access services so they wont resist in engaging with </w:t>
      </w:r>
      <w:r w:rsidR="0089525C" w:rsidRPr="00D92C75">
        <w:rPr>
          <w:rFonts w:ascii="Times New Roman" w:hAnsi="Times New Roman" w:cs="Times New Roman"/>
          <w:color w:val="000000" w:themeColor="text1"/>
          <w:sz w:val="24"/>
          <w:szCs w:val="24"/>
        </w:rPr>
        <w:t>the services for help of society.</w:t>
      </w:r>
    </w:p>
    <w:p w14:paraId="4A7DF37B" w14:textId="77777777" w:rsidR="002518E1" w:rsidRPr="00AA7FD6" w:rsidRDefault="002518E1" w:rsidP="00AA7FD6">
      <w:pPr>
        <w:spacing w:line="360" w:lineRule="auto"/>
        <w:rPr>
          <w:rFonts w:ascii="Times New Roman" w:hAnsi="Times New Roman" w:cs="Times New Roman"/>
          <w:color w:val="000000" w:themeColor="text1"/>
          <w:sz w:val="24"/>
          <w:szCs w:val="24"/>
        </w:rPr>
      </w:pPr>
    </w:p>
    <w:p w14:paraId="5CF29AFC" w14:textId="77777777" w:rsidR="002518E1" w:rsidRPr="00AA7FD6" w:rsidRDefault="002518E1" w:rsidP="00AA7FD6">
      <w:pPr>
        <w:spacing w:line="360" w:lineRule="auto"/>
        <w:rPr>
          <w:rFonts w:ascii="Times New Roman" w:hAnsi="Times New Roman" w:cs="Times New Roman"/>
          <w:color w:val="000000" w:themeColor="text1"/>
          <w:sz w:val="24"/>
          <w:szCs w:val="24"/>
        </w:rPr>
      </w:pPr>
    </w:p>
    <w:p w14:paraId="6230A590" w14:textId="77777777" w:rsidR="00287B52" w:rsidRPr="00AA7FD6" w:rsidRDefault="00287B52" w:rsidP="00AA7FD6">
      <w:pPr>
        <w:spacing w:line="360" w:lineRule="auto"/>
        <w:rPr>
          <w:rFonts w:ascii="Times New Roman" w:hAnsi="Times New Roman" w:cs="Times New Roman"/>
          <w:color w:val="000000" w:themeColor="text1"/>
          <w:sz w:val="24"/>
          <w:szCs w:val="24"/>
        </w:rPr>
      </w:pPr>
    </w:p>
    <w:p w14:paraId="7F4C745A" w14:textId="77777777" w:rsidR="00287B52" w:rsidRPr="00AA7FD6" w:rsidRDefault="00287B52" w:rsidP="00AA7FD6">
      <w:pPr>
        <w:spacing w:line="360" w:lineRule="auto"/>
        <w:rPr>
          <w:rFonts w:ascii="Times New Roman" w:hAnsi="Times New Roman" w:cs="Times New Roman"/>
          <w:color w:val="000000" w:themeColor="text1"/>
          <w:sz w:val="24"/>
          <w:szCs w:val="24"/>
        </w:rPr>
      </w:pPr>
    </w:p>
    <w:p w14:paraId="3318A83E" w14:textId="77777777" w:rsidR="00287B52" w:rsidRPr="00AA7FD6" w:rsidRDefault="00287B52" w:rsidP="00AA7FD6">
      <w:pPr>
        <w:spacing w:line="360" w:lineRule="auto"/>
        <w:rPr>
          <w:rFonts w:ascii="Times New Roman" w:hAnsi="Times New Roman" w:cs="Times New Roman"/>
          <w:color w:val="000000" w:themeColor="text1"/>
          <w:sz w:val="24"/>
          <w:szCs w:val="24"/>
        </w:rPr>
      </w:pPr>
    </w:p>
    <w:p w14:paraId="2ECB9CD1" w14:textId="77777777" w:rsidR="00202D9E" w:rsidRPr="00AA7FD6" w:rsidRDefault="00202D9E" w:rsidP="00AA7FD6">
      <w:pPr>
        <w:spacing w:line="360" w:lineRule="auto"/>
        <w:rPr>
          <w:rFonts w:ascii="Times New Roman" w:hAnsi="Times New Roman" w:cs="Times New Roman"/>
          <w:color w:val="000000" w:themeColor="text1"/>
          <w:sz w:val="24"/>
          <w:szCs w:val="24"/>
        </w:rPr>
      </w:pPr>
    </w:p>
    <w:p w14:paraId="7D594398" w14:textId="77777777" w:rsidR="00202D9E" w:rsidRPr="00AA7FD6" w:rsidRDefault="00202D9E" w:rsidP="00AA7FD6">
      <w:pPr>
        <w:spacing w:line="360" w:lineRule="auto"/>
        <w:rPr>
          <w:rFonts w:ascii="Times New Roman" w:hAnsi="Times New Roman" w:cs="Times New Roman"/>
          <w:color w:val="000000" w:themeColor="text1"/>
          <w:sz w:val="24"/>
          <w:szCs w:val="24"/>
        </w:rPr>
      </w:pPr>
    </w:p>
    <w:p w14:paraId="15D99F7C" w14:textId="77777777" w:rsidR="00202D9E" w:rsidRPr="00AA7FD6" w:rsidRDefault="00202D9E" w:rsidP="00AA7FD6">
      <w:pPr>
        <w:spacing w:line="360" w:lineRule="auto"/>
        <w:rPr>
          <w:rFonts w:ascii="Times New Roman" w:hAnsi="Times New Roman" w:cs="Times New Roman"/>
          <w:color w:val="000000" w:themeColor="text1"/>
          <w:sz w:val="24"/>
          <w:szCs w:val="24"/>
        </w:rPr>
      </w:pPr>
    </w:p>
    <w:p w14:paraId="0D15C95D" w14:textId="77777777" w:rsidR="00202D9E" w:rsidRPr="00AA7FD6" w:rsidRDefault="00202D9E" w:rsidP="00AA7FD6">
      <w:pPr>
        <w:spacing w:line="360" w:lineRule="auto"/>
        <w:rPr>
          <w:rFonts w:ascii="Times New Roman" w:hAnsi="Times New Roman" w:cs="Times New Roman"/>
          <w:color w:val="000000" w:themeColor="text1"/>
          <w:sz w:val="24"/>
          <w:szCs w:val="24"/>
        </w:rPr>
      </w:pPr>
    </w:p>
    <w:p w14:paraId="3C4A6EEF" w14:textId="77777777" w:rsidR="00202D9E" w:rsidRPr="00AA7FD6" w:rsidRDefault="00202D9E" w:rsidP="00AA7FD6">
      <w:pPr>
        <w:spacing w:line="360" w:lineRule="auto"/>
        <w:rPr>
          <w:rFonts w:ascii="Times New Roman" w:hAnsi="Times New Roman" w:cs="Times New Roman"/>
          <w:color w:val="000000" w:themeColor="text1"/>
          <w:sz w:val="24"/>
          <w:szCs w:val="24"/>
        </w:rPr>
      </w:pPr>
    </w:p>
    <w:p w14:paraId="0DB6EDF7" w14:textId="77777777" w:rsidR="00202D9E" w:rsidRPr="00AA7FD6" w:rsidRDefault="00202D9E" w:rsidP="00AA7FD6">
      <w:pPr>
        <w:spacing w:line="360" w:lineRule="auto"/>
        <w:rPr>
          <w:rFonts w:ascii="Times New Roman" w:hAnsi="Times New Roman" w:cs="Times New Roman"/>
          <w:color w:val="000000" w:themeColor="text1"/>
          <w:sz w:val="24"/>
          <w:szCs w:val="24"/>
        </w:rPr>
      </w:pPr>
    </w:p>
    <w:p w14:paraId="21574548" w14:textId="77777777" w:rsidR="00AA7FD6" w:rsidRPr="00AA7FD6" w:rsidRDefault="00AA7FD6" w:rsidP="00AA7FD6">
      <w:pPr>
        <w:spacing w:line="360" w:lineRule="auto"/>
        <w:rPr>
          <w:rFonts w:ascii="Times New Roman" w:hAnsi="Times New Roman" w:cs="Times New Roman"/>
          <w:color w:val="000000" w:themeColor="text1"/>
          <w:sz w:val="24"/>
          <w:szCs w:val="24"/>
        </w:rPr>
      </w:pPr>
    </w:p>
    <w:p w14:paraId="06F95FC9" w14:textId="77777777" w:rsidR="00AA7FD6" w:rsidRPr="00AA7FD6" w:rsidRDefault="00AA7FD6" w:rsidP="00AA7FD6">
      <w:pPr>
        <w:spacing w:line="360" w:lineRule="auto"/>
        <w:rPr>
          <w:rFonts w:ascii="Times New Roman" w:hAnsi="Times New Roman" w:cs="Times New Roman"/>
          <w:color w:val="000000" w:themeColor="text1"/>
          <w:sz w:val="24"/>
          <w:szCs w:val="24"/>
        </w:rPr>
      </w:pPr>
    </w:p>
    <w:p w14:paraId="494D4BE1" w14:textId="77777777" w:rsidR="00AA7FD6" w:rsidRPr="00AA7FD6" w:rsidRDefault="00AA7FD6" w:rsidP="00AA7FD6">
      <w:pPr>
        <w:spacing w:line="360" w:lineRule="auto"/>
        <w:rPr>
          <w:rFonts w:ascii="Times New Roman" w:hAnsi="Times New Roman" w:cs="Times New Roman"/>
          <w:color w:val="000000" w:themeColor="text1"/>
          <w:sz w:val="24"/>
          <w:szCs w:val="24"/>
        </w:rPr>
      </w:pPr>
    </w:p>
    <w:p w14:paraId="7899C450" w14:textId="77777777" w:rsidR="00AA7FD6" w:rsidRPr="00AA7FD6" w:rsidRDefault="00AA7FD6" w:rsidP="00AA7FD6">
      <w:pPr>
        <w:spacing w:line="360" w:lineRule="auto"/>
        <w:rPr>
          <w:rFonts w:ascii="Times New Roman" w:hAnsi="Times New Roman" w:cs="Times New Roman"/>
          <w:color w:val="000000" w:themeColor="text1"/>
          <w:sz w:val="24"/>
          <w:szCs w:val="24"/>
        </w:rPr>
      </w:pPr>
    </w:p>
    <w:p w14:paraId="19B7E002" w14:textId="77777777" w:rsidR="00AA7FD6" w:rsidRPr="00AA7FD6" w:rsidRDefault="00AA7FD6" w:rsidP="00AA7FD6">
      <w:pPr>
        <w:spacing w:line="360" w:lineRule="auto"/>
        <w:rPr>
          <w:rFonts w:ascii="Times New Roman" w:hAnsi="Times New Roman" w:cs="Times New Roman"/>
          <w:color w:val="000000" w:themeColor="text1"/>
          <w:sz w:val="24"/>
          <w:szCs w:val="24"/>
        </w:rPr>
      </w:pPr>
    </w:p>
    <w:p w14:paraId="46FC52B8" w14:textId="77777777" w:rsidR="00AA7FD6" w:rsidRDefault="00AA7FD6" w:rsidP="00AA7FD6">
      <w:pPr>
        <w:spacing w:line="360" w:lineRule="auto"/>
        <w:rPr>
          <w:rFonts w:ascii="Times New Roman" w:hAnsi="Times New Roman" w:cs="Times New Roman"/>
          <w:color w:val="000000" w:themeColor="text1"/>
          <w:sz w:val="24"/>
          <w:szCs w:val="24"/>
        </w:rPr>
      </w:pPr>
    </w:p>
    <w:p w14:paraId="53FB1CA0" w14:textId="1BDED9A6" w:rsidR="00287B52" w:rsidRDefault="00287B52" w:rsidP="00AA7FD6">
      <w:pPr>
        <w:spacing w:line="360" w:lineRule="auto"/>
        <w:rPr>
          <w:rFonts w:ascii="Times New Roman" w:hAnsi="Times New Roman" w:cs="Times New Roman"/>
          <w:color w:val="000000" w:themeColor="text1"/>
          <w:sz w:val="24"/>
          <w:szCs w:val="24"/>
        </w:rPr>
      </w:pPr>
      <w:r w:rsidRPr="00AA7FD6">
        <w:rPr>
          <w:rFonts w:ascii="Times New Roman" w:hAnsi="Times New Roman" w:cs="Times New Roman"/>
          <w:color w:val="000000" w:themeColor="text1"/>
          <w:sz w:val="24"/>
          <w:szCs w:val="24"/>
        </w:rPr>
        <w:t>References</w:t>
      </w:r>
    </w:p>
    <w:p w14:paraId="4F506436" w14:textId="5A213A37" w:rsidR="00521E16" w:rsidRDefault="00521E16" w:rsidP="00AA7FD6">
      <w:pPr>
        <w:spacing w:line="360" w:lineRule="auto"/>
        <w:rPr>
          <w:rFonts w:ascii="Times New Roman" w:hAnsi="Times New Roman" w:cs="Times New Roman"/>
          <w:color w:val="000000" w:themeColor="text1"/>
          <w:sz w:val="24"/>
          <w:szCs w:val="24"/>
        </w:rPr>
      </w:pPr>
    </w:p>
    <w:p w14:paraId="47C33E93" w14:textId="13059E43" w:rsidR="00521E16" w:rsidRDefault="0089525C" w:rsidP="00521E1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00521E16" w:rsidRPr="00521E16">
        <w:rPr>
          <w:rFonts w:ascii="Times New Roman" w:hAnsi="Times New Roman" w:cs="Times New Roman"/>
          <w:color w:val="000000" w:themeColor="text1"/>
          <w:sz w:val="24"/>
          <w:szCs w:val="24"/>
        </w:rPr>
        <w:t>spinall, p. (2014). inclusion health/ hidden needs. [online] Assets.publishing.service.gov.uk. Available</w:t>
      </w:r>
      <w:r>
        <w:rPr>
          <w:rFonts w:ascii="Times New Roman" w:hAnsi="Times New Roman" w:cs="Times New Roman"/>
          <w:color w:val="000000" w:themeColor="text1"/>
          <w:sz w:val="24"/>
          <w:szCs w:val="24"/>
        </w:rPr>
        <w:t xml:space="preserve"> </w:t>
      </w:r>
      <w:proofErr w:type="gramStart"/>
      <w:r w:rsidR="00521E16" w:rsidRPr="00521E16">
        <w:rPr>
          <w:rFonts w:ascii="Times New Roman" w:hAnsi="Times New Roman" w:cs="Times New Roman"/>
          <w:color w:val="000000" w:themeColor="text1"/>
          <w:sz w:val="24"/>
          <w:szCs w:val="24"/>
        </w:rPr>
        <w:t>at:https://assets.publishing.service.gov.uk/government/uploads/system/uploads/attachment_data/file/287805/vulnerable_groups_data_collections.pdf</w:t>
      </w:r>
      <w:proofErr w:type="gramEnd"/>
      <w:r w:rsidR="00521E16" w:rsidRPr="00521E16">
        <w:rPr>
          <w:rFonts w:ascii="Times New Roman" w:hAnsi="Times New Roman" w:cs="Times New Roman"/>
          <w:color w:val="000000" w:themeColor="text1"/>
          <w:sz w:val="24"/>
          <w:szCs w:val="24"/>
        </w:rPr>
        <w:t xml:space="preserve"> [Accessed 1 Apr. 2019].</w:t>
      </w:r>
    </w:p>
    <w:p w14:paraId="5363EB4F" w14:textId="3B4721AC" w:rsidR="00521E16" w:rsidRDefault="00521E16" w:rsidP="00AA7FD6">
      <w:pPr>
        <w:spacing w:line="360" w:lineRule="auto"/>
        <w:rPr>
          <w:rFonts w:ascii="Times New Roman" w:hAnsi="Times New Roman" w:cs="Times New Roman"/>
          <w:color w:val="000000" w:themeColor="text1"/>
          <w:sz w:val="24"/>
          <w:szCs w:val="24"/>
        </w:rPr>
      </w:pPr>
    </w:p>
    <w:p w14:paraId="32E39382" w14:textId="66407C6A" w:rsidR="00521E16" w:rsidRPr="00AA7FD6" w:rsidRDefault="00521E16" w:rsidP="00521E16">
      <w:pPr>
        <w:spacing w:line="360" w:lineRule="auto"/>
        <w:rPr>
          <w:rFonts w:ascii="Times New Roman" w:hAnsi="Times New Roman" w:cs="Times New Roman"/>
          <w:color w:val="000000" w:themeColor="text1"/>
          <w:sz w:val="24"/>
          <w:szCs w:val="24"/>
        </w:rPr>
      </w:pPr>
      <w:proofErr w:type="spellStart"/>
      <w:r w:rsidRPr="00521E16">
        <w:rPr>
          <w:rFonts w:ascii="Times New Roman" w:hAnsi="Times New Roman" w:cs="Times New Roman"/>
          <w:color w:val="000000" w:themeColor="text1"/>
          <w:sz w:val="24"/>
          <w:szCs w:val="24"/>
        </w:rPr>
        <w:t>Bonet</w:t>
      </w:r>
      <w:proofErr w:type="spellEnd"/>
      <w:r w:rsidRPr="00521E16">
        <w:rPr>
          <w:rFonts w:ascii="Times New Roman" w:hAnsi="Times New Roman" w:cs="Times New Roman"/>
          <w:color w:val="000000" w:themeColor="text1"/>
          <w:sz w:val="24"/>
          <w:szCs w:val="24"/>
        </w:rPr>
        <w:t xml:space="preserve"> A (2019) Female genital mutilation explained. </w:t>
      </w:r>
      <w:proofErr w:type="spellStart"/>
      <w:r w:rsidRPr="00521E16">
        <w:rPr>
          <w:rFonts w:ascii="Times New Roman" w:hAnsi="Times New Roman" w:cs="Times New Roman"/>
          <w:color w:val="000000" w:themeColor="text1"/>
          <w:sz w:val="24"/>
          <w:szCs w:val="24"/>
        </w:rPr>
        <w:t>Netdoctor</w:t>
      </w:r>
      <w:proofErr w:type="spellEnd"/>
      <w:r w:rsidRPr="00521E16">
        <w:rPr>
          <w:rFonts w:ascii="Times New Roman" w:hAnsi="Times New Roman" w:cs="Times New Roman"/>
          <w:color w:val="000000" w:themeColor="text1"/>
          <w:sz w:val="24"/>
          <w:szCs w:val="24"/>
        </w:rPr>
        <w:t>.</w:t>
      </w:r>
      <w:r w:rsidR="0089525C">
        <w:rPr>
          <w:rFonts w:ascii="Times New Roman" w:hAnsi="Times New Roman" w:cs="Times New Roman"/>
          <w:color w:val="000000" w:themeColor="text1"/>
          <w:sz w:val="24"/>
          <w:szCs w:val="24"/>
        </w:rPr>
        <w:t xml:space="preserve"> </w:t>
      </w:r>
      <w:r w:rsidRPr="00521E16">
        <w:rPr>
          <w:rFonts w:ascii="Times New Roman" w:hAnsi="Times New Roman" w:cs="Times New Roman"/>
          <w:color w:val="000000" w:themeColor="text1"/>
          <w:sz w:val="24"/>
          <w:szCs w:val="24"/>
        </w:rPr>
        <w:t xml:space="preserve">Available at: </w:t>
      </w:r>
      <w:hyperlink r:id="rId8" w:history="1">
        <w:r w:rsidR="0089525C" w:rsidRPr="00F951D6">
          <w:rPr>
            <w:rStyle w:val="Hyperlink"/>
            <w:rFonts w:ascii="Times New Roman" w:hAnsi="Times New Roman" w:cs="Times New Roman"/>
            <w:sz w:val="24"/>
            <w:szCs w:val="24"/>
          </w:rPr>
          <w:t>https://www.netdoctor.co.uk/healthy-living/a26852064/female-genital-mutilation-fgm/</w:t>
        </w:r>
      </w:hyperlink>
      <w:r w:rsidR="0089525C">
        <w:rPr>
          <w:rFonts w:ascii="Times New Roman" w:hAnsi="Times New Roman" w:cs="Times New Roman"/>
          <w:color w:val="000000" w:themeColor="text1"/>
          <w:sz w:val="24"/>
          <w:szCs w:val="24"/>
        </w:rPr>
        <w:t xml:space="preserve"> [</w:t>
      </w:r>
      <w:r w:rsidRPr="00521E16">
        <w:rPr>
          <w:rFonts w:ascii="Times New Roman" w:hAnsi="Times New Roman" w:cs="Times New Roman"/>
          <w:color w:val="000000" w:themeColor="text1"/>
          <w:sz w:val="24"/>
          <w:szCs w:val="24"/>
        </w:rPr>
        <w:t>Accessed: 4th April 2019</w:t>
      </w:r>
      <w:r w:rsidR="0089525C">
        <w:rPr>
          <w:rFonts w:ascii="Times New Roman" w:hAnsi="Times New Roman" w:cs="Times New Roman"/>
          <w:color w:val="000000" w:themeColor="text1"/>
          <w:sz w:val="24"/>
          <w:szCs w:val="24"/>
        </w:rPr>
        <w:t>]</w:t>
      </w:r>
    </w:p>
    <w:p w14:paraId="063507F3" w14:textId="3B7EA0E3" w:rsidR="003E1054" w:rsidRPr="00AA7FD6" w:rsidRDefault="003E1054" w:rsidP="00AA7FD6">
      <w:pPr>
        <w:spacing w:line="360" w:lineRule="auto"/>
        <w:rPr>
          <w:rFonts w:ascii="Times New Roman" w:hAnsi="Times New Roman" w:cs="Times New Roman"/>
          <w:color w:val="000000" w:themeColor="text1"/>
          <w:sz w:val="24"/>
          <w:szCs w:val="24"/>
        </w:rPr>
      </w:pPr>
    </w:p>
    <w:p w14:paraId="03EEF35E" w14:textId="51010E51" w:rsidR="003E1054" w:rsidRDefault="00DD0028" w:rsidP="00AA7FD6">
      <w:pPr>
        <w:spacing w:line="360" w:lineRule="auto"/>
        <w:rPr>
          <w:rFonts w:ascii="Times New Roman" w:hAnsi="Times New Roman" w:cs="Times New Roman"/>
          <w:color w:val="000000" w:themeColor="text1"/>
          <w:sz w:val="24"/>
          <w:szCs w:val="24"/>
        </w:rPr>
      </w:pPr>
      <w:r w:rsidRPr="00AA7FD6">
        <w:rPr>
          <w:rFonts w:ascii="Times New Roman" w:hAnsi="Times New Roman" w:cs="Times New Roman"/>
          <w:color w:val="000000" w:themeColor="text1"/>
          <w:sz w:val="24"/>
          <w:szCs w:val="24"/>
        </w:rPr>
        <w:t>Cross, R., Davies, S. and O`Neil, I. (2017). </w:t>
      </w:r>
      <w:r w:rsidRPr="00AA7FD6">
        <w:rPr>
          <w:rFonts w:ascii="Times New Roman" w:hAnsi="Times New Roman" w:cs="Times New Roman"/>
          <w:i/>
          <w:iCs/>
          <w:color w:val="000000" w:themeColor="text1"/>
          <w:sz w:val="24"/>
          <w:szCs w:val="24"/>
        </w:rPr>
        <w:t>Health Communication: Theoretical and Critical Perspectives</w:t>
      </w:r>
      <w:r w:rsidRPr="00AA7FD6">
        <w:rPr>
          <w:rFonts w:ascii="Times New Roman" w:hAnsi="Times New Roman" w:cs="Times New Roman"/>
          <w:color w:val="000000" w:themeColor="text1"/>
          <w:sz w:val="24"/>
          <w:szCs w:val="24"/>
        </w:rPr>
        <w:t xml:space="preserve">. 2nd ed. </w:t>
      </w:r>
      <w:proofErr w:type="spellStart"/>
      <w:proofErr w:type="gramStart"/>
      <w:r w:rsidRPr="00AA7FD6">
        <w:rPr>
          <w:rFonts w:ascii="Times New Roman" w:hAnsi="Times New Roman" w:cs="Times New Roman"/>
          <w:color w:val="000000" w:themeColor="text1"/>
          <w:sz w:val="24"/>
          <w:szCs w:val="24"/>
        </w:rPr>
        <w:t>p.Flannagan</w:t>
      </w:r>
      <w:proofErr w:type="spellEnd"/>
      <w:proofErr w:type="gramEnd"/>
      <w:r w:rsidRPr="00AA7FD6">
        <w:rPr>
          <w:rFonts w:ascii="Times New Roman" w:hAnsi="Times New Roman" w:cs="Times New Roman"/>
          <w:color w:val="000000" w:themeColor="text1"/>
          <w:sz w:val="24"/>
          <w:szCs w:val="24"/>
        </w:rPr>
        <w:t xml:space="preserve"> &amp; Hancock</w:t>
      </w:r>
    </w:p>
    <w:p w14:paraId="1A586C8A" w14:textId="4D48BC2E" w:rsidR="00202D9E" w:rsidRPr="00AA7FD6" w:rsidRDefault="00202D9E" w:rsidP="00AA7FD6">
      <w:pPr>
        <w:spacing w:line="360" w:lineRule="auto"/>
        <w:rPr>
          <w:rFonts w:ascii="Times New Roman" w:hAnsi="Times New Roman" w:cs="Times New Roman"/>
          <w:color w:val="000000" w:themeColor="text1"/>
          <w:sz w:val="24"/>
          <w:szCs w:val="24"/>
        </w:rPr>
      </w:pPr>
    </w:p>
    <w:p w14:paraId="18CFAA8A" w14:textId="77777777" w:rsidR="00521E16" w:rsidRDefault="00521E16" w:rsidP="00AA7FD6">
      <w:pPr>
        <w:spacing w:line="360" w:lineRule="auto"/>
        <w:rPr>
          <w:rFonts w:ascii="Times New Roman" w:hAnsi="Times New Roman" w:cs="Times New Roman"/>
          <w:color w:val="000000" w:themeColor="text1"/>
          <w:sz w:val="24"/>
          <w:szCs w:val="24"/>
        </w:rPr>
      </w:pPr>
    </w:p>
    <w:p w14:paraId="69E32085" w14:textId="0559CB08" w:rsidR="00202D9E" w:rsidRPr="00AA7FD6" w:rsidRDefault="00202D9E" w:rsidP="00AA7FD6">
      <w:pPr>
        <w:spacing w:line="360" w:lineRule="auto"/>
        <w:rPr>
          <w:rFonts w:ascii="Times New Roman" w:hAnsi="Times New Roman" w:cs="Times New Roman"/>
          <w:color w:val="000000" w:themeColor="text1"/>
          <w:sz w:val="24"/>
          <w:szCs w:val="24"/>
        </w:rPr>
      </w:pPr>
      <w:r w:rsidRPr="00AA7FD6">
        <w:rPr>
          <w:rFonts w:ascii="Times New Roman" w:hAnsi="Times New Roman" w:cs="Times New Roman"/>
          <w:color w:val="000000" w:themeColor="text1"/>
          <w:sz w:val="24"/>
          <w:szCs w:val="24"/>
        </w:rPr>
        <w:t>Fontes, A (2019) Lasting Trauma of Female Genital Mutilation/Cutting (FGM/C). psychology today.[online]</w:t>
      </w:r>
      <w:r w:rsidR="0089525C">
        <w:rPr>
          <w:rFonts w:ascii="Times New Roman" w:hAnsi="Times New Roman" w:cs="Times New Roman"/>
          <w:color w:val="000000" w:themeColor="text1"/>
          <w:sz w:val="24"/>
          <w:szCs w:val="24"/>
        </w:rPr>
        <w:t xml:space="preserve"> </w:t>
      </w:r>
      <w:r w:rsidRPr="00AA7FD6">
        <w:rPr>
          <w:rFonts w:ascii="Times New Roman" w:hAnsi="Times New Roman" w:cs="Times New Roman"/>
          <w:color w:val="000000" w:themeColor="text1"/>
          <w:sz w:val="24"/>
          <w:szCs w:val="24"/>
        </w:rPr>
        <w:t xml:space="preserve">Available at: </w:t>
      </w:r>
      <w:hyperlink r:id="rId9" w:history="1">
        <w:r w:rsidRPr="00AA7FD6">
          <w:rPr>
            <w:rStyle w:val="Hyperlink"/>
            <w:rFonts w:ascii="Times New Roman" w:hAnsi="Times New Roman" w:cs="Times New Roman"/>
            <w:color w:val="000000" w:themeColor="text1"/>
            <w:sz w:val="24"/>
            <w:szCs w:val="24"/>
          </w:rPr>
          <w:t>https://www.psychologytoday.com/ca/blog/invisible-chains/201903/lasting-trauma-female-genital-mutilationcutting-fgmc</w:t>
        </w:r>
      </w:hyperlink>
      <w:r w:rsidR="00465CA1">
        <w:rPr>
          <w:rStyle w:val="Hyperlink"/>
          <w:rFonts w:ascii="Times New Roman" w:hAnsi="Times New Roman" w:cs="Times New Roman"/>
          <w:color w:val="000000" w:themeColor="text1"/>
          <w:sz w:val="24"/>
          <w:szCs w:val="24"/>
        </w:rPr>
        <w:t xml:space="preserve"> </w:t>
      </w:r>
      <w:r w:rsidR="00465CA1" w:rsidRPr="00AA7FD6">
        <w:rPr>
          <w:rFonts w:ascii="Times New Roman" w:hAnsi="Times New Roman" w:cs="Times New Roman"/>
          <w:color w:val="000000" w:themeColor="text1"/>
          <w:sz w:val="24"/>
          <w:szCs w:val="24"/>
        </w:rPr>
        <w:t>[online]</w:t>
      </w:r>
      <w:r w:rsidR="00465CA1">
        <w:rPr>
          <w:rFonts w:ascii="Times New Roman" w:hAnsi="Times New Roman" w:cs="Times New Roman"/>
          <w:color w:val="000000" w:themeColor="text1"/>
          <w:sz w:val="24"/>
          <w:szCs w:val="24"/>
        </w:rPr>
        <w:t>[</w:t>
      </w:r>
      <w:r w:rsidRPr="00AA7FD6">
        <w:rPr>
          <w:rFonts w:ascii="Times New Roman" w:hAnsi="Times New Roman" w:cs="Times New Roman"/>
          <w:color w:val="000000" w:themeColor="text1"/>
          <w:sz w:val="24"/>
          <w:szCs w:val="24"/>
        </w:rPr>
        <w:t>Accessed 4</w:t>
      </w:r>
      <w:r w:rsidRPr="00AA7FD6">
        <w:rPr>
          <w:rFonts w:ascii="Times New Roman" w:hAnsi="Times New Roman" w:cs="Times New Roman"/>
          <w:color w:val="000000" w:themeColor="text1"/>
          <w:sz w:val="24"/>
          <w:szCs w:val="24"/>
          <w:vertAlign w:val="superscript"/>
        </w:rPr>
        <w:t>th</w:t>
      </w:r>
      <w:r w:rsidRPr="00AA7FD6">
        <w:rPr>
          <w:rFonts w:ascii="Times New Roman" w:hAnsi="Times New Roman" w:cs="Times New Roman"/>
          <w:color w:val="000000" w:themeColor="text1"/>
          <w:sz w:val="24"/>
          <w:szCs w:val="24"/>
        </w:rPr>
        <w:t xml:space="preserve"> April 2019</w:t>
      </w:r>
      <w:r w:rsidR="00465CA1">
        <w:rPr>
          <w:rFonts w:ascii="Times New Roman" w:hAnsi="Times New Roman" w:cs="Times New Roman"/>
          <w:color w:val="000000" w:themeColor="text1"/>
          <w:sz w:val="24"/>
          <w:szCs w:val="24"/>
        </w:rPr>
        <w:t>].</w:t>
      </w:r>
    </w:p>
    <w:p w14:paraId="1AAC0A02" w14:textId="2F91B8CE" w:rsidR="002528C3" w:rsidRPr="00AA7FD6" w:rsidRDefault="002528C3" w:rsidP="00AA7FD6">
      <w:pPr>
        <w:spacing w:line="360" w:lineRule="auto"/>
        <w:rPr>
          <w:rFonts w:ascii="Times New Roman" w:hAnsi="Times New Roman" w:cs="Times New Roman"/>
          <w:color w:val="000000" w:themeColor="text1"/>
          <w:sz w:val="24"/>
          <w:szCs w:val="24"/>
        </w:rPr>
      </w:pPr>
    </w:p>
    <w:p w14:paraId="5E11E458" w14:textId="70E1C2B2" w:rsidR="00521E16" w:rsidRDefault="00521E16" w:rsidP="00521E16">
      <w:pPr>
        <w:spacing w:line="360" w:lineRule="auto"/>
        <w:rPr>
          <w:rFonts w:ascii="Times New Roman" w:hAnsi="Times New Roman" w:cs="Times New Roman"/>
          <w:color w:val="000000" w:themeColor="text1"/>
          <w:sz w:val="24"/>
          <w:szCs w:val="24"/>
        </w:rPr>
      </w:pPr>
      <w:r w:rsidRPr="00521E16">
        <w:rPr>
          <w:rFonts w:ascii="Times New Roman" w:hAnsi="Times New Roman" w:cs="Times New Roman"/>
          <w:color w:val="000000" w:themeColor="text1"/>
          <w:sz w:val="24"/>
          <w:szCs w:val="24"/>
        </w:rPr>
        <w:lastRenderedPageBreak/>
        <w:t>GOV.UK. (2016). Statement opposing female genital mutilation. [online] Available at: https://www.gov.uk/government/publications/statement-opposing-female-genital-mutilation [Accessed 3 Apr. 2019].</w:t>
      </w:r>
    </w:p>
    <w:p w14:paraId="1FF7279E" w14:textId="77777777" w:rsidR="00521E16" w:rsidRDefault="00521E16" w:rsidP="00521E16">
      <w:pPr>
        <w:spacing w:line="360" w:lineRule="auto"/>
        <w:rPr>
          <w:rFonts w:ascii="Times New Roman" w:hAnsi="Times New Roman" w:cs="Times New Roman"/>
          <w:color w:val="000000" w:themeColor="text1"/>
          <w:sz w:val="24"/>
          <w:szCs w:val="24"/>
        </w:rPr>
      </w:pPr>
    </w:p>
    <w:p w14:paraId="526BA374" w14:textId="2021C81E" w:rsidR="00465CA1" w:rsidRPr="00521E16" w:rsidRDefault="00521E16" w:rsidP="00465CA1">
      <w:pPr>
        <w:spacing w:line="360" w:lineRule="auto"/>
        <w:rPr>
          <w:rFonts w:ascii="Times New Roman" w:hAnsi="Times New Roman" w:cs="Times New Roman"/>
          <w:color w:val="000000" w:themeColor="text1"/>
          <w:sz w:val="24"/>
          <w:szCs w:val="24"/>
        </w:rPr>
      </w:pPr>
      <w:proofErr w:type="spellStart"/>
      <w:r w:rsidRPr="00521E16">
        <w:rPr>
          <w:rFonts w:ascii="Times New Roman" w:hAnsi="Times New Roman" w:cs="Times New Roman"/>
          <w:color w:val="000000" w:themeColor="text1"/>
          <w:sz w:val="24"/>
          <w:szCs w:val="24"/>
        </w:rPr>
        <w:t>Hodal</w:t>
      </w:r>
      <w:proofErr w:type="spellEnd"/>
      <w:r w:rsidRPr="00521E16">
        <w:rPr>
          <w:rFonts w:ascii="Times New Roman" w:hAnsi="Times New Roman" w:cs="Times New Roman"/>
          <w:color w:val="000000" w:themeColor="text1"/>
          <w:sz w:val="24"/>
          <w:szCs w:val="24"/>
        </w:rPr>
        <w:t xml:space="preserve">, K (2018) Girl, 10, dies after female genital mutilation in Sierra Leone. The </w:t>
      </w:r>
      <w:proofErr w:type="spellStart"/>
      <w:r w:rsidRPr="00521E16">
        <w:rPr>
          <w:rFonts w:ascii="Times New Roman" w:hAnsi="Times New Roman" w:cs="Times New Roman"/>
          <w:color w:val="000000" w:themeColor="text1"/>
          <w:sz w:val="24"/>
          <w:szCs w:val="24"/>
        </w:rPr>
        <w:t>Guardian.Available</w:t>
      </w:r>
      <w:proofErr w:type="spellEnd"/>
      <w:r w:rsidRPr="00521E16">
        <w:rPr>
          <w:rFonts w:ascii="Times New Roman" w:hAnsi="Times New Roman" w:cs="Times New Roman"/>
          <w:color w:val="000000" w:themeColor="text1"/>
          <w:sz w:val="24"/>
          <w:szCs w:val="24"/>
        </w:rPr>
        <w:t xml:space="preserve"> at: </w:t>
      </w:r>
      <w:hyperlink r:id="rId10" w:history="1">
        <w:r w:rsidR="00465CA1" w:rsidRPr="00F951D6">
          <w:rPr>
            <w:rStyle w:val="Hyperlink"/>
            <w:rFonts w:ascii="Times New Roman" w:hAnsi="Times New Roman" w:cs="Times New Roman"/>
            <w:sz w:val="24"/>
            <w:szCs w:val="24"/>
          </w:rPr>
          <w:t>https://www.theguardian.com/global-development/2018/dec/20/girl-10-dies-after-female-genital-mutilation-in-sierra-leone</w:t>
        </w:r>
      </w:hyperlink>
      <w:r w:rsidR="00465CA1">
        <w:rPr>
          <w:rFonts w:ascii="Times New Roman" w:hAnsi="Times New Roman" w:cs="Times New Roman"/>
          <w:color w:val="000000" w:themeColor="text1"/>
          <w:sz w:val="24"/>
          <w:szCs w:val="24"/>
        </w:rPr>
        <w:t xml:space="preserve"> [</w:t>
      </w:r>
      <w:r w:rsidR="00465CA1" w:rsidRPr="00521E16">
        <w:rPr>
          <w:rFonts w:ascii="Times New Roman" w:hAnsi="Times New Roman" w:cs="Times New Roman"/>
          <w:color w:val="000000" w:themeColor="text1"/>
          <w:sz w:val="24"/>
          <w:szCs w:val="24"/>
        </w:rPr>
        <w:t>Accessed: 4th April 2019</w:t>
      </w:r>
      <w:r w:rsidR="00465CA1">
        <w:rPr>
          <w:rFonts w:ascii="Times New Roman" w:hAnsi="Times New Roman" w:cs="Times New Roman"/>
          <w:color w:val="000000" w:themeColor="text1"/>
          <w:sz w:val="24"/>
          <w:szCs w:val="24"/>
        </w:rPr>
        <w:t>].</w:t>
      </w:r>
    </w:p>
    <w:p w14:paraId="0E38A57A" w14:textId="2CC50CA6" w:rsidR="002528C3" w:rsidRPr="00AA7FD6" w:rsidRDefault="002528C3" w:rsidP="00AA7FD6">
      <w:pPr>
        <w:spacing w:line="360" w:lineRule="auto"/>
        <w:rPr>
          <w:rFonts w:ascii="Times New Roman" w:hAnsi="Times New Roman" w:cs="Times New Roman"/>
          <w:color w:val="000000" w:themeColor="text1"/>
          <w:sz w:val="24"/>
          <w:szCs w:val="24"/>
        </w:rPr>
      </w:pPr>
    </w:p>
    <w:p w14:paraId="55869F18" w14:textId="7835A5CD" w:rsidR="00521E16" w:rsidRDefault="00521E16" w:rsidP="00AA7FD6">
      <w:pPr>
        <w:spacing w:line="360" w:lineRule="auto"/>
        <w:rPr>
          <w:rFonts w:ascii="Times New Roman" w:hAnsi="Times New Roman" w:cs="Times New Roman"/>
          <w:color w:val="000000" w:themeColor="text1"/>
          <w:sz w:val="24"/>
          <w:szCs w:val="24"/>
          <w:shd w:val="clear" w:color="auto" w:fill="FFFFFF"/>
        </w:rPr>
      </w:pPr>
      <w:r w:rsidRPr="00521E16">
        <w:rPr>
          <w:rFonts w:ascii="Times New Roman" w:hAnsi="Times New Roman" w:cs="Times New Roman"/>
          <w:color w:val="000000" w:themeColor="text1"/>
          <w:sz w:val="24"/>
          <w:szCs w:val="24"/>
          <w:shd w:val="clear" w:color="auto" w:fill="FFFFFF"/>
        </w:rPr>
        <w:t xml:space="preserve">Mathers, N. and </w:t>
      </w:r>
      <w:proofErr w:type="spellStart"/>
      <w:r w:rsidRPr="00521E16">
        <w:rPr>
          <w:rFonts w:ascii="Times New Roman" w:hAnsi="Times New Roman" w:cs="Times New Roman"/>
          <w:color w:val="000000" w:themeColor="text1"/>
          <w:sz w:val="24"/>
          <w:szCs w:val="24"/>
          <w:shd w:val="clear" w:color="auto" w:fill="FFFFFF"/>
        </w:rPr>
        <w:t>Rymer</w:t>
      </w:r>
      <w:proofErr w:type="spellEnd"/>
      <w:r w:rsidRPr="00521E16">
        <w:rPr>
          <w:rFonts w:ascii="Times New Roman" w:hAnsi="Times New Roman" w:cs="Times New Roman"/>
          <w:color w:val="000000" w:themeColor="text1"/>
          <w:sz w:val="24"/>
          <w:szCs w:val="24"/>
          <w:shd w:val="clear" w:color="auto" w:fill="FFFFFF"/>
        </w:rPr>
        <w:t>, J., 2015. Mandatory reporting of female genital mutilation by healthcare professionals.</w:t>
      </w:r>
    </w:p>
    <w:p w14:paraId="3D26B3F1" w14:textId="77777777" w:rsidR="00521E16" w:rsidRDefault="00521E16" w:rsidP="00AA7FD6">
      <w:pPr>
        <w:spacing w:line="360" w:lineRule="auto"/>
        <w:rPr>
          <w:rFonts w:ascii="Times New Roman" w:hAnsi="Times New Roman" w:cs="Times New Roman"/>
          <w:color w:val="000000" w:themeColor="text1"/>
          <w:sz w:val="24"/>
          <w:szCs w:val="24"/>
          <w:shd w:val="clear" w:color="auto" w:fill="FFFFFF"/>
        </w:rPr>
      </w:pPr>
    </w:p>
    <w:p w14:paraId="6386189D" w14:textId="0DBAE241" w:rsidR="00287B52" w:rsidRPr="00AA7FD6" w:rsidRDefault="00287B52" w:rsidP="00AA7FD6">
      <w:pPr>
        <w:spacing w:line="360" w:lineRule="auto"/>
        <w:rPr>
          <w:rFonts w:ascii="Times New Roman" w:hAnsi="Times New Roman" w:cs="Times New Roman"/>
          <w:color w:val="000000" w:themeColor="text1"/>
          <w:sz w:val="24"/>
          <w:szCs w:val="24"/>
          <w:shd w:val="clear" w:color="auto" w:fill="FFFFFF"/>
        </w:rPr>
      </w:pPr>
      <w:r w:rsidRPr="00AA7FD6">
        <w:rPr>
          <w:rFonts w:ascii="Times New Roman" w:hAnsi="Times New Roman" w:cs="Times New Roman"/>
          <w:color w:val="000000" w:themeColor="text1"/>
          <w:sz w:val="24"/>
          <w:szCs w:val="24"/>
          <w:shd w:val="clear" w:color="auto" w:fill="FFFFFF"/>
        </w:rPr>
        <w:t>Raymond, Dr S., (2016). Female genital mutilation: Managing the complications, your safeguarding duties and the Law. </w:t>
      </w:r>
      <w:r w:rsidRPr="00AA7FD6">
        <w:rPr>
          <w:rFonts w:ascii="Times New Roman" w:hAnsi="Times New Roman" w:cs="Times New Roman"/>
          <w:i/>
          <w:iCs/>
          <w:color w:val="000000" w:themeColor="text1"/>
          <w:sz w:val="24"/>
          <w:szCs w:val="24"/>
          <w:shd w:val="clear" w:color="auto" w:fill="FFFFFF"/>
        </w:rPr>
        <w:t>Practice Nurse</w:t>
      </w:r>
      <w:r w:rsidRPr="00AA7FD6">
        <w:rPr>
          <w:rFonts w:ascii="Times New Roman" w:hAnsi="Times New Roman" w:cs="Times New Roman"/>
          <w:color w:val="000000" w:themeColor="text1"/>
          <w:sz w:val="24"/>
          <w:szCs w:val="24"/>
          <w:shd w:val="clear" w:color="auto" w:fill="FFFFFF"/>
        </w:rPr>
        <w:t>, 46(3), pp.26–31.</w:t>
      </w:r>
    </w:p>
    <w:p w14:paraId="21C24B7C" w14:textId="77777777" w:rsidR="00521E16" w:rsidRDefault="00521E16" w:rsidP="00AA7FD6">
      <w:pPr>
        <w:spacing w:line="360" w:lineRule="auto"/>
        <w:rPr>
          <w:rFonts w:ascii="Times New Roman" w:hAnsi="Times New Roman" w:cs="Times New Roman"/>
          <w:color w:val="000000" w:themeColor="text1"/>
          <w:sz w:val="24"/>
          <w:szCs w:val="24"/>
          <w:shd w:val="clear" w:color="auto" w:fill="FFFFFF"/>
        </w:rPr>
      </w:pPr>
      <w:bookmarkStart w:id="1" w:name="_Hlk5196985"/>
    </w:p>
    <w:bookmarkEnd w:id="1"/>
    <w:p w14:paraId="73E3C5BA" w14:textId="62C907F7" w:rsidR="00521E16" w:rsidRDefault="00521E16" w:rsidP="00AA7FD6">
      <w:pPr>
        <w:spacing w:line="360" w:lineRule="auto"/>
        <w:rPr>
          <w:rFonts w:ascii="Times New Roman" w:hAnsi="Times New Roman" w:cs="Times New Roman"/>
          <w:color w:val="000000" w:themeColor="text1"/>
          <w:sz w:val="24"/>
          <w:szCs w:val="24"/>
          <w:shd w:val="clear" w:color="auto" w:fill="FFFFFF"/>
        </w:rPr>
      </w:pPr>
      <w:r w:rsidRPr="00521E16">
        <w:rPr>
          <w:rFonts w:ascii="Times New Roman" w:hAnsi="Times New Roman" w:cs="Times New Roman"/>
          <w:color w:val="000000" w:themeColor="text1"/>
          <w:sz w:val="24"/>
          <w:szCs w:val="24"/>
          <w:shd w:val="clear" w:color="auto" w:fill="FFFFFF"/>
        </w:rPr>
        <w:t>Taylor L (2018) FGM rates drop for African girls but teens still at risk.  Thomson Reuters Foundation</w:t>
      </w:r>
      <w:r w:rsidR="00465CA1">
        <w:rPr>
          <w:rFonts w:ascii="Times New Roman" w:hAnsi="Times New Roman" w:cs="Times New Roman"/>
          <w:color w:val="000000" w:themeColor="text1"/>
          <w:sz w:val="24"/>
          <w:szCs w:val="24"/>
          <w:shd w:val="clear" w:color="auto" w:fill="FFFFFF"/>
        </w:rPr>
        <w:t xml:space="preserve">. </w:t>
      </w:r>
      <w:r w:rsidR="00465CA1" w:rsidRPr="00521E16">
        <w:rPr>
          <w:rFonts w:ascii="Times New Roman" w:hAnsi="Times New Roman" w:cs="Times New Roman"/>
          <w:color w:val="000000" w:themeColor="text1"/>
          <w:sz w:val="24"/>
          <w:szCs w:val="24"/>
          <w:shd w:val="clear" w:color="auto" w:fill="FFFFFF"/>
        </w:rPr>
        <w:t xml:space="preserve">Available at: </w:t>
      </w:r>
      <w:hyperlink r:id="rId11" w:history="1">
        <w:r w:rsidR="00465CA1" w:rsidRPr="00F951D6">
          <w:rPr>
            <w:rStyle w:val="Hyperlink"/>
            <w:rFonts w:ascii="Times New Roman" w:hAnsi="Times New Roman" w:cs="Times New Roman"/>
            <w:sz w:val="24"/>
            <w:szCs w:val="24"/>
            <w:shd w:val="clear" w:color="auto" w:fill="FFFFFF"/>
          </w:rPr>
          <w:t>http://news.trust.org/item/20181107145332-8hobm/</w:t>
        </w:r>
      </w:hyperlink>
      <w:r w:rsidR="00465CA1">
        <w:rPr>
          <w:rFonts w:ascii="Times New Roman" w:hAnsi="Times New Roman" w:cs="Times New Roman"/>
          <w:color w:val="000000" w:themeColor="text1"/>
          <w:sz w:val="24"/>
          <w:szCs w:val="24"/>
          <w:shd w:val="clear" w:color="auto" w:fill="FFFFFF"/>
        </w:rPr>
        <w:t xml:space="preserve"> </w:t>
      </w:r>
      <w:r w:rsidRPr="00521E16">
        <w:rPr>
          <w:rFonts w:ascii="Times New Roman" w:hAnsi="Times New Roman" w:cs="Times New Roman"/>
          <w:color w:val="000000" w:themeColor="text1"/>
          <w:sz w:val="24"/>
          <w:szCs w:val="24"/>
          <w:shd w:val="clear" w:color="auto" w:fill="FFFFFF"/>
        </w:rPr>
        <w:t>[online]Accessed: 5th April 2019</w:t>
      </w:r>
    </w:p>
    <w:p w14:paraId="55437F6C" w14:textId="77777777" w:rsidR="00465CA1" w:rsidRDefault="00465CA1" w:rsidP="00AA7FD6">
      <w:pPr>
        <w:spacing w:line="360" w:lineRule="auto"/>
        <w:rPr>
          <w:rFonts w:ascii="Times New Roman" w:hAnsi="Times New Roman" w:cs="Times New Roman"/>
          <w:color w:val="000000" w:themeColor="text1"/>
          <w:sz w:val="24"/>
          <w:szCs w:val="24"/>
          <w:shd w:val="clear" w:color="auto" w:fill="FFFFFF"/>
        </w:rPr>
      </w:pPr>
    </w:p>
    <w:p w14:paraId="69614EC1" w14:textId="77777777" w:rsidR="00521E16" w:rsidRPr="00521E16" w:rsidRDefault="00521E16" w:rsidP="00521E16">
      <w:pPr>
        <w:spacing w:line="360" w:lineRule="auto"/>
        <w:rPr>
          <w:rFonts w:ascii="Times New Roman" w:hAnsi="Times New Roman" w:cs="Times New Roman"/>
          <w:color w:val="000000" w:themeColor="text1"/>
          <w:sz w:val="24"/>
          <w:szCs w:val="24"/>
          <w:shd w:val="clear" w:color="auto" w:fill="FFFFFF"/>
        </w:rPr>
      </w:pPr>
      <w:r w:rsidRPr="00521E16">
        <w:rPr>
          <w:rFonts w:ascii="Times New Roman" w:hAnsi="Times New Roman" w:cs="Times New Roman"/>
          <w:color w:val="000000" w:themeColor="text1"/>
          <w:sz w:val="24"/>
          <w:szCs w:val="24"/>
          <w:shd w:val="clear" w:color="auto" w:fill="FFFFFF"/>
        </w:rPr>
        <w:t>Legislation.gov.uk. (2003). Female Genital Mutilation Act 2003. [online] Available at: https://www.legislation.gov.uk/ukpga/2003/31/contents [Accessed 3 Apr. 2019].</w:t>
      </w:r>
    </w:p>
    <w:p w14:paraId="76CCAB59" w14:textId="55173940" w:rsidR="00521E16" w:rsidRDefault="00521E16" w:rsidP="00521E16">
      <w:pPr>
        <w:spacing w:line="360" w:lineRule="auto"/>
        <w:rPr>
          <w:rFonts w:ascii="Times New Roman" w:hAnsi="Times New Roman" w:cs="Times New Roman"/>
          <w:color w:val="000000" w:themeColor="text1"/>
          <w:sz w:val="24"/>
          <w:szCs w:val="24"/>
          <w:shd w:val="clear" w:color="auto" w:fill="FFFFFF"/>
        </w:rPr>
      </w:pPr>
      <w:r w:rsidRPr="00521E16">
        <w:rPr>
          <w:rFonts w:ascii="Times New Roman" w:hAnsi="Times New Roman" w:cs="Times New Roman"/>
          <w:color w:val="000000" w:themeColor="text1"/>
          <w:sz w:val="24"/>
          <w:szCs w:val="24"/>
          <w:shd w:val="clear" w:color="auto" w:fill="FFFFFF"/>
        </w:rPr>
        <w:t>Your Bibliography: Anon, (2019). [online] Available at: https://www.ncbi.nlm.nih.gov/pmc/articles/PMC4439802/ [Accessed 3 Apr. 2019].</w:t>
      </w:r>
    </w:p>
    <w:p w14:paraId="4E48E9E7" w14:textId="77777777" w:rsidR="00521E16" w:rsidRPr="00AA7FD6" w:rsidRDefault="00521E16" w:rsidP="00AA7FD6">
      <w:pPr>
        <w:spacing w:line="360" w:lineRule="auto"/>
        <w:rPr>
          <w:rFonts w:ascii="Times New Roman" w:hAnsi="Times New Roman" w:cs="Times New Roman"/>
          <w:color w:val="000000" w:themeColor="text1"/>
          <w:sz w:val="24"/>
          <w:szCs w:val="24"/>
          <w:shd w:val="clear" w:color="auto" w:fill="FFFFFF"/>
        </w:rPr>
      </w:pPr>
    </w:p>
    <w:p w14:paraId="3B29A183" w14:textId="19E60282" w:rsidR="00465CA1" w:rsidRPr="00AA7FD6" w:rsidRDefault="0052224D" w:rsidP="00465CA1">
      <w:pPr>
        <w:spacing w:line="360" w:lineRule="auto"/>
        <w:rPr>
          <w:rFonts w:ascii="Times New Roman" w:hAnsi="Times New Roman" w:cs="Times New Roman"/>
          <w:color w:val="000000" w:themeColor="text1"/>
          <w:sz w:val="24"/>
          <w:szCs w:val="24"/>
          <w:shd w:val="clear" w:color="auto" w:fill="FFFFFF"/>
        </w:rPr>
      </w:pPr>
      <w:r w:rsidRPr="00AA7FD6">
        <w:rPr>
          <w:rFonts w:ascii="Times New Roman" w:hAnsi="Times New Roman" w:cs="Times New Roman"/>
          <w:color w:val="000000" w:themeColor="text1"/>
          <w:sz w:val="24"/>
          <w:szCs w:val="24"/>
          <w:shd w:val="clear" w:color="auto" w:fill="FFFFFF"/>
        </w:rPr>
        <w:t xml:space="preserve">Marsh S </w:t>
      </w:r>
      <w:r w:rsidR="005F12DF" w:rsidRPr="00AA7FD6">
        <w:rPr>
          <w:rFonts w:ascii="Times New Roman" w:hAnsi="Times New Roman" w:cs="Times New Roman"/>
          <w:color w:val="000000" w:themeColor="text1"/>
          <w:sz w:val="24"/>
          <w:szCs w:val="24"/>
          <w:shd w:val="clear" w:color="auto" w:fill="FFFFFF"/>
        </w:rPr>
        <w:t>(2019) Mother jailed for 11 years in first British FGM conviction. The Guardian.</w:t>
      </w:r>
      <w:r w:rsidR="00465CA1">
        <w:rPr>
          <w:rFonts w:ascii="Times New Roman" w:hAnsi="Times New Roman" w:cs="Times New Roman"/>
          <w:color w:val="000000" w:themeColor="text1"/>
          <w:sz w:val="24"/>
          <w:szCs w:val="24"/>
          <w:shd w:val="clear" w:color="auto" w:fill="FFFFFF"/>
        </w:rPr>
        <w:t xml:space="preserve"> </w:t>
      </w:r>
      <w:r w:rsidR="005F12DF" w:rsidRPr="00AA7FD6">
        <w:rPr>
          <w:rFonts w:ascii="Times New Roman" w:hAnsi="Times New Roman" w:cs="Times New Roman"/>
          <w:color w:val="000000" w:themeColor="text1"/>
          <w:sz w:val="24"/>
          <w:szCs w:val="24"/>
          <w:shd w:val="clear" w:color="auto" w:fill="FFFFFF"/>
        </w:rPr>
        <w:t xml:space="preserve">Available at: </w:t>
      </w:r>
      <w:hyperlink r:id="rId12" w:history="1">
        <w:r w:rsidR="005F12DF" w:rsidRPr="00AA7FD6">
          <w:rPr>
            <w:rStyle w:val="Hyperlink"/>
            <w:rFonts w:ascii="Times New Roman" w:hAnsi="Times New Roman" w:cs="Times New Roman"/>
            <w:color w:val="000000" w:themeColor="text1"/>
            <w:sz w:val="24"/>
            <w:szCs w:val="24"/>
            <w:shd w:val="clear" w:color="auto" w:fill="FFFFFF"/>
          </w:rPr>
          <w:t>https://www.theguardian.com/society/2019/mar/08/mother-of-three-year-old-is-first-in-uk-to-be-convicted-of-fgm</w:t>
        </w:r>
      </w:hyperlink>
      <w:r w:rsidR="00465CA1">
        <w:rPr>
          <w:rStyle w:val="Hyperlink"/>
          <w:rFonts w:ascii="Times New Roman" w:hAnsi="Times New Roman" w:cs="Times New Roman"/>
          <w:color w:val="000000" w:themeColor="text1"/>
          <w:sz w:val="24"/>
          <w:szCs w:val="24"/>
          <w:shd w:val="clear" w:color="auto" w:fill="FFFFFF"/>
        </w:rPr>
        <w:t xml:space="preserve"> [</w:t>
      </w:r>
      <w:r w:rsidR="00465CA1" w:rsidRPr="00AA7FD6">
        <w:rPr>
          <w:rFonts w:ascii="Times New Roman" w:hAnsi="Times New Roman" w:cs="Times New Roman"/>
          <w:color w:val="000000" w:themeColor="text1"/>
          <w:sz w:val="24"/>
          <w:szCs w:val="24"/>
          <w:shd w:val="clear" w:color="auto" w:fill="FFFFFF"/>
        </w:rPr>
        <w:t>Accessed: 4</w:t>
      </w:r>
      <w:r w:rsidR="00465CA1" w:rsidRPr="00AA7FD6">
        <w:rPr>
          <w:rFonts w:ascii="Times New Roman" w:hAnsi="Times New Roman" w:cs="Times New Roman"/>
          <w:color w:val="000000" w:themeColor="text1"/>
          <w:sz w:val="24"/>
          <w:szCs w:val="24"/>
          <w:shd w:val="clear" w:color="auto" w:fill="FFFFFF"/>
          <w:vertAlign w:val="superscript"/>
        </w:rPr>
        <w:t>th</w:t>
      </w:r>
      <w:r w:rsidR="00465CA1" w:rsidRPr="00AA7FD6">
        <w:rPr>
          <w:rFonts w:ascii="Times New Roman" w:hAnsi="Times New Roman" w:cs="Times New Roman"/>
          <w:color w:val="000000" w:themeColor="text1"/>
          <w:sz w:val="24"/>
          <w:szCs w:val="24"/>
          <w:shd w:val="clear" w:color="auto" w:fill="FFFFFF"/>
        </w:rPr>
        <w:t xml:space="preserve"> April 2019</w:t>
      </w:r>
      <w:r w:rsidR="00465CA1">
        <w:rPr>
          <w:rFonts w:ascii="Times New Roman" w:hAnsi="Times New Roman" w:cs="Times New Roman"/>
          <w:color w:val="000000" w:themeColor="text1"/>
          <w:sz w:val="24"/>
          <w:szCs w:val="24"/>
          <w:shd w:val="clear" w:color="auto" w:fill="FFFFFF"/>
        </w:rPr>
        <w:t>]</w:t>
      </w:r>
    </w:p>
    <w:p w14:paraId="6B64CF7A" w14:textId="60538C56" w:rsidR="00944929" w:rsidRPr="00AA7FD6" w:rsidRDefault="00465CA1" w:rsidP="00AA7FD6">
      <w:pPr>
        <w:spacing w:line="360" w:lineRule="auto"/>
        <w:rPr>
          <w:rFonts w:ascii="Times New Roman" w:hAnsi="Times New Roman" w:cs="Times New Roman"/>
          <w:color w:val="000000" w:themeColor="text1"/>
          <w:sz w:val="24"/>
          <w:szCs w:val="24"/>
          <w:shd w:val="clear" w:color="auto" w:fill="FFFFFF"/>
        </w:rPr>
      </w:pPr>
      <w:r>
        <w:rPr>
          <w:rStyle w:val="Hyperlink"/>
          <w:rFonts w:ascii="Times New Roman" w:hAnsi="Times New Roman" w:cs="Times New Roman"/>
          <w:color w:val="000000" w:themeColor="text1"/>
          <w:sz w:val="24"/>
          <w:szCs w:val="24"/>
          <w:shd w:val="clear" w:color="auto" w:fill="FFFFFF"/>
        </w:rPr>
        <w:t xml:space="preserve"> </w:t>
      </w:r>
    </w:p>
    <w:p w14:paraId="617C773D" w14:textId="35E135CA" w:rsidR="005F12DF" w:rsidRDefault="00944929" w:rsidP="00AA7FD6">
      <w:pPr>
        <w:spacing w:line="360" w:lineRule="auto"/>
        <w:rPr>
          <w:rFonts w:ascii="Times New Roman" w:hAnsi="Times New Roman" w:cs="Times New Roman"/>
          <w:color w:val="000000" w:themeColor="text1"/>
          <w:sz w:val="24"/>
          <w:szCs w:val="24"/>
          <w:shd w:val="clear" w:color="auto" w:fill="FFFFFF"/>
        </w:rPr>
      </w:pPr>
      <w:r w:rsidRPr="00AA7FD6">
        <w:rPr>
          <w:rFonts w:ascii="Times New Roman" w:hAnsi="Times New Roman" w:cs="Times New Roman"/>
          <w:color w:val="000000" w:themeColor="text1"/>
          <w:sz w:val="24"/>
          <w:szCs w:val="24"/>
          <w:shd w:val="clear" w:color="auto" w:fill="FFFFFF"/>
        </w:rPr>
        <w:lastRenderedPageBreak/>
        <w:t>National</w:t>
      </w:r>
      <w:r w:rsidR="00031045" w:rsidRPr="00AA7FD6">
        <w:rPr>
          <w:rFonts w:ascii="Times New Roman" w:hAnsi="Times New Roman" w:cs="Times New Roman"/>
          <w:color w:val="000000" w:themeColor="text1"/>
          <w:sz w:val="24"/>
          <w:szCs w:val="24"/>
          <w:shd w:val="clear" w:color="auto" w:fill="FFFFFF"/>
        </w:rPr>
        <w:t xml:space="preserve">gfmcentre.org (2019) Developing Excellence in Response to FGM and other Harmful Practices. [online] Available at: </w:t>
      </w:r>
      <w:hyperlink r:id="rId13" w:history="1">
        <w:r w:rsidR="00031045" w:rsidRPr="00AA7FD6">
          <w:rPr>
            <w:rStyle w:val="Hyperlink"/>
            <w:rFonts w:ascii="Times New Roman" w:hAnsi="Times New Roman" w:cs="Times New Roman"/>
            <w:color w:val="000000" w:themeColor="text1"/>
            <w:sz w:val="24"/>
            <w:szCs w:val="24"/>
            <w:shd w:val="clear" w:color="auto" w:fill="FFFFFF"/>
          </w:rPr>
          <w:t>http://</w:t>
        </w:r>
        <w:r w:rsidR="00031045" w:rsidRPr="00465CA1">
          <w:rPr>
            <w:rStyle w:val="Hyperlink"/>
            <w:rFonts w:ascii="Times New Roman" w:hAnsi="Times New Roman" w:cs="Times New Roman"/>
            <w:color w:val="000000" w:themeColor="text1"/>
            <w:sz w:val="24"/>
            <w:szCs w:val="24"/>
            <w:shd w:val="clear" w:color="auto" w:fill="FFFFFF"/>
          </w:rPr>
          <w:t>nationalfgmcentre</w:t>
        </w:r>
        <w:r w:rsidR="00031045" w:rsidRPr="00AA7FD6">
          <w:rPr>
            <w:rStyle w:val="Hyperlink"/>
            <w:rFonts w:ascii="Times New Roman" w:hAnsi="Times New Roman" w:cs="Times New Roman"/>
            <w:color w:val="000000" w:themeColor="text1"/>
            <w:sz w:val="24"/>
            <w:szCs w:val="24"/>
            <w:shd w:val="clear" w:color="auto" w:fill="FFFFFF"/>
          </w:rPr>
          <w:t>.org.uk/fgm/</w:t>
        </w:r>
      </w:hyperlink>
      <w:r w:rsidR="000564E3">
        <w:rPr>
          <w:rFonts w:ascii="Times New Roman" w:hAnsi="Times New Roman" w:cs="Times New Roman"/>
          <w:color w:val="000000" w:themeColor="text1"/>
          <w:sz w:val="24"/>
          <w:szCs w:val="24"/>
          <w:shd w:val="clear" w:color="auto" w:fill="FFFFFF"/>
        </w:rPr>
        <w:t xml:space="preserve"> </w:t>
      </w:r>
      <w:r w:rsidR="00465CA1">
        <w:rPr>
          <w:rFonts w:ascii="Times New Roman" w:hAnsi="Times New Roman" w:cs="Times New Roman"/>
          <w:color w:val="000000" w:themeColor="text1"/>
          <w:sz w:val="24"/>
          <w:szCs w:val="24"/>
          <w:shd w:val="clear" w:color="auto" w:fill="FFFFFF"/>
        </w:rPr>
        <w:t>[</w:t>
      </w:r>
      <w:r w:rsidR="00031045" w:rsidRPr="00AA7FD6">
        <w:rPr>
          <w:rFonts w:ascii="Times New Roman" w:hAnsi="Times New Roman" w:cs="Times New Roman"/>
          <w:color w:val="000000" w:themeColor="text1"/>
          <w:sz w:val="24"/>
          <w:szCs w:val="24"/>
          <w:shd w:val="clear" w:color="auto" w:fill="FFFFFF"/>
        </w:rPr>
        <w:t>Accessed: 4</w:t>
      </w:r>
      <w:r w:rsidR="00031045" w:rsidRPr="00AA7FD6">
        <w:rPr>
          <w:rFonts w:ascii="Times New Roman" w:hAnsi="Times New Roman" w:cs="Times New Roman"/>
          <w:color w:val="000000" w:themeColor="text1"/>
          <w:sz w:val="24"/>
          <w:szCs w:val="24"/>
          <w:shd w:val="clear" w:color="auto" w:fill="FFFFFF"/>
          <w:vertAlign w:val="superscript"/>
        </w:rPr>
        <w:t>th</w:t>
      </w:r>
      <w:r w:rsidR="00031045" w:rsidRPr="00AA7FD6">
        <w:rPr>
          <w:rFonts w:ascii="Times New Roman" w:hAnsi="Times New Roman" w:cs="Times New Roman"/>
          <w:color w:val="000000" w:themeColor="text1"/>
          <w:sz w:val="24"/>
          <w:szCs w:val="24"/>
          <w:shd w:val="clear" w:color="auto" w:fill="FFFFFF"/>
        </w:rPr>
        <w:t xml:space="preserve"> April 2019</w:t>
      </w:r>
      <w:r w:rsidR="00465CA1">
        <w:rPr>
          <w:rFonts w:ascii="Times New Roman" w:hAnsi="Times New Roman" w:cs="Times New Roman"/>
          <w:color w:val="000000" w:themeColor="text1"/>
          <w:sz w:val="24"/>
          <w:szCs w:val="24"/>
          <w:shd w:val="clear" w:color="auto" w:fill="FFFFFF"/>
        </w:rPr>
        <w:t>].</w:t>
      </w:r>
    </w:p>
    <w:p w14:paraId="1BD95523" w14:textId="77777777" w:rsidR="00465CA1" w:rsidRPr="00AA7FD6" w:rsidRDefault="00465CA1" w:rsidP="00AA7FD6">
      <w:pPr>
        <w:spacing w:line="360" w:lineRule="auto"/>
        <w:rPr>
          <w:rFonts w:ascii="Times New Roman" w:hAnsi="Times New Roman" w:cs="Times New Roman"/>
          <w:color w:val="000000" w:themeColor="text1"/>
          <w:sz w:val="24"/>
          <w:szCs w:val="24"/>
          <w:shd w:val="clear" w:color="auto" w:fill="FFFFFF"/>
        </w:rPr>
      </w:pPr>
    </w:p>
    <w:p w14:paraId="71CB70D2" w14:textId="77777777" w:rsidR="00774C21" w:rsidRPr="00AA7FD6" w:rsidRDefault="00774C21" w:rsidP="00AA7FD6">
      <w:pPr>
        <w:spacing w:line="360" w:lineRule="auto"/>
        <w:rPr>
          <w:rFonts w:ascii="Times New Roman" w:hAnsi="Times New Roman" w:cs="Times New Roman"/>
          <w:color w:val="000000" w:themeColor="text1"/>
          <w:sz w:val="24"/>
          <w:szCs w:val="24"/>
          <w:shd w:val="clear" w:color="auto" w:fill="FFFFFF"/>
        </w:rPr>
      </w:pPr>
      <w:r w:rsidRPr="00AA7FD6">
        <w:rPr>
          <w:rFonts w:ascii="Times New Roman" w:hAnsi="Times New Roman" w:cs="Times New Roman"/>
          <w:color w:val="000000" w:themeColor="text1"/>
          <w:sz w:val="24"/>
          <w:szCs w:val="24"/>
          <w:shd w:val="clear" w:color="auto" w:fill="FFFFFF"/>
        </w:rPr>
        <w:t>NHS Digital. (2019). </w:t>
      </w:r>
      <w:r w:rsidRPr="00AA7FD6">
        <w:rPr>
          <w:rFonts w:ascii="Times New Roman" w:hAnsi="Times New Roman" w:cs="Times New Roman"/>
          <w:i/>
          <w:iCs/>
          <w:color w:val="000000" w:themeColor="text1"/>
          <w:sz w:val="24"/>
          <w:szCs w:val="24"/>
          <w:shd w:val="clear" w:color="auto" w:fill="FFFFFF"/>
        </w:rPr>
        <w:t>Female Genital Mutilation (FGM) Annual Report 2016/17 [PAS] - NHS Digital</w:t>
      </w:r>
      <w:r w:rsidRPr="00AA7FD6">
        <w:rPr>
          <w:rFonts w:ascii="Times New Roman" w:hAnsi="Times New Roman" w:cs="Times New Roman"/>
          <w:color w:val="000000" w:themeColor="text1"/>
          <w:sz w:val="24"/>
          <w:szCs w:val="24"/>
          <w:shd w:val="clear" w:color="auto" w:fill="FFFFFF"/>
        </w:rPr>
        <w:t>. [online] Available at: https://digital.nhs.uk/data-and-information/publications/statistical/female-genital-mutilation/female-genital-mutilation-fgm-annual-report-2016-17-pas [Accessed 17 Mar. 2019].</w:t>
      </w:r>
    </w:p>
    <w:p w14:paraId="0589841E" w14:textId="41345EB4" w:rsidR="00AA7FD6" w:rsidRDefault="00AA7FD6" w:rsidP="00AA7FD6">
      <w:pPr>
        <w:spacing w:line="360" w:lineRule="auto"/>
        <w:rPr>
          <w:rFonts w:ascii="Times New Roman" w:hAnsi="Times New Roman" w:cs="Times New Roman"/>
          <w:color w:val="000000" w:themeColor="text1"/>
          <w:sz w:val="24"/>
          <w:szCs w:val="24"/>
        </w:rPr>
      </w:pPr>
    </w:p>
    <w:p w14:paraId="1121E6A7" w14:textId="0F398C8B" w:rsidR="00521E16" w:rsidRPr="00AA7FD6" w:rsidRDefault="00521E16" w:rsidP="00AA7FD6">
      <w:pPr>
        <w:spacing w:line="360" w:lineRule="auto"/>
        <w:rPr>
          <w:rFonts w:ascii="Times New Roman" w:hAnsi="Times New Roman" w:cs="Times New Roman"/>
          <w:color w:val="000000" w:themeColor="text1"/>
          <w:sz w:val="24"/>
          <w:szCs w:val="24"/>
        </w:rPr>
      </w:pPr>
      <w:r w:rsidRPr="00521E16">
        <w:rPr>
          <w:rFonts w:ascii="Times New Roman" w:hAnsi="Times New Roman" w:cs="Times New Roman"/>
          <w:color w:val="000000" w:themeColor="text1"/>
          <w:sz w:val="24"/>
          <w:szCs w:val="24"/>
        </w:rPr>
        <w:t>World Health Organization (2018). Female genital mutilation. [online] Who.int. Available at: https://www.who.int/news-room/fact-sheets/detail/female-genital-mutilation [Accessed 3 Mar. 2019].</w:t>
      </w:r>
    </w:p>
    <w:p w14:paraId="079E1525" w14:textId="77777777" w:rsidR="00AA7FD6" w:rsidRPr="00AA7FD6" w:rsidRDefault="00AA7FD6" w:rsidP="00AA7FD6">
      <w:pPr>
        <w:spacing w:line="360" w:lineRule="auto"/>
        <w:rPr>
          <w:rFonts w:ascii="Times New Roman" w:hAnsi="Times New Roman" w:cs="Times New Roman"/>
          <w:color w:val="000000" w:themeColor="text1"/>
          <w:sz w:val="24"/>
          <w:szCs w:val="24"/>
        </w:rPr>
      </w:pPr>
    </w:p>
    <w:p w14:paraId="569DE04A" w14:textId="77777777" w:rsidR="00AA7FD6" w:rsidRPr="00AA7FD6" w:rsidRDefault="00AA7FD6" w:rsidP="00AA7FD6">
      <w:pPr>
        <w:spacing w:line="360" w:lineRule="auto"/>
        <w:rPr>
          <w:rFonts w:ascii="Times New Roman" w:hAnsi="Times New Roman" w:cs="Times New Roman"/>
          <w:color w:val="000000" w:themeColor="text1"/>
          <w:sz w:val="24"/>
          <w:szCs w:val="24"/>
        </w:rPr>
      </w:pPr>
    </w:p>
    <w:sectPr w:rsidR="00AA7FD6" w:rsidRPr="00AA7FD6">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6653A" w14:textId="77777777" w:rsidR="00A453EA" w:rsidRDefault="00A453EA" w:rsidP="00825000">
      <w:pPr>
        <w:spacing w:after="0" w:line="240" w:lineRule="auto"/>
      </w:pPr>
      <w:r>
        <w:separator/>
      </w:r>
    </w:p>
  </w:endnote>
  <w:endnote w:type="continuationSeparator" w:id="0">
    <w:p w14:paraId="5535105C" w14:textId="77777777" w:rsidR="00A453EA" w:rsidRDefault="00A453EA" w:rsidP="00825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8203D" w14:textId="77777777" w:rsidR="00825000" w:rsidRDefault="00825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3DC8B0" w14:textId="77777777" w:rsidR="00825000" w:rsidRDefault="00825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62D78" w14:textId="77777777" w:rsidR="00825000" w:rsidRDefault="00825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25F8FF" w14:textId="77777777" w:rsidR="00A453EA" w:rsidRDefault="00A453EA" w:rsidP="00825000">
      <w:pPr>
        <w:spacing w:after="0" w:line="240" w:lineRule="auto"/>
      </w:pPr>
      <w:r>
        <w:separator/>
      </w:r>
    </w:p>
  </w:footnote>
  <w:footnote w:type="continuationSeparator" w:id="0">
    <w:p w14:paraId="24D2541E" w14:textId="77777777" w:rsidR="00A453EA" w:rsidRDefault="00A453EA" w:rsidP="008250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992B6" w14:textId="77777777" w:rsidR="00825000" w:rsidRDefault="00825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09B81" w14:textId="36A79CF3" w:rsidR="00825000" w:rsidRDefault="00825000">
    <w:pPr>
      <w:pStyle w:val="Header"/>
    </w:pPr>
    <w:r>
      <w:t>Assignment no: 1, SJSS4001.</w:t>
    </w:r>
  </w:p>
  <w:p w14:paraId="573CEA45" w14:textId="339EFA99" w:rsidR="00825000" w:rsidRDefault="00825000">
    <w:pPr>
      <w:pStyle w:val="Header"/>
    </w:pPr>
    <w:r>
      <w:t xml:space="preserve">Student no: </w:t>
    </w:r>
    <w:r>
      <w:t>1603261</w:t>
    </w:r>
    <w:bookmarkStart w:id="2" w:name="_GoBack"/>
    <w:bookmarkEnd w:id="2"/>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294C0" w14:textId="77777777" w:rsidR="00825000" w:rsidRDefault="00825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06A1A"/>
    <w:multiLevelType w:val="hybridMultilevel"/>
    <w:tmpl w:val="8C5AEF8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5E3"/>
    <w:rsid w:val="00011E52"/>
    <w:rsid w:val="00031045"/>
    <w:rsid w:val="000564E3"/>
    <w:rsid w:val="00075FCA"/>
    <w:rsid w:val="000A2917"/>
    <w:rsid w:val="000A7E0C"/>
    <w:rsid w:val="00104EB7"/>
    <w:rsid w:val="00123EA2"/>
    <w:rsid w:val="001B1C81"/>
    <w:rsid w:val="001C7E0D"/>
    <w:rsid w:val="00202D9E"/>
    <w:rsid w:val="0020310A"/>
    <w:rsid w:val="00240705"/>
    <w:rsid w:val="002518E1"/>
    <w:rsid w:val="002528C3"/>
    <w:rsid w:val="00287B52"/>
    <w:rsid w:val="00293A8A"/>
    <w:rsid w:val="002D49A2"/>
    <w:rsid w:val="00343453"/>
    <w:rsid w:val="003535E3"/>
    <w:rsid w:val="003E1054"/>
    <w:rsid w:val="0043087D"/>
    <w:rsid w:val="00465158"/>
    <w:rsid w:val="00465CA1"/>
    <w:rsid w:val="00484B1D"/>
    <w:rsid w:val="00521E16"/>
    <w:rsid w:val="0052224D"/>
    <w:rsid w:val="005278BB"/>
    <w:rsid w:val="005557EB"/>
    <w:rsid w:val="00595B68"/>
    <w:rsid w:val="005A7954"/>
    <w:rsid w:val="005B2F35"/>
    <w:rsid w:val="005D6140"/>
    <w:rsid w:val="005F12DF"/>
    <w:rsid w:val="005F780E"/>
    <w:rsid w:val="00622A59"/>
    <w:rsid w:val="00637E46"/>
    <w:rsid w:val="00644771"/>
    <w:rsid w:val="0067702A"/>
    <w:rsid w:val="006F2604"/>
    <w:rsid w:val="00733154"/>
    <w:rsid w:val="00774C21"/>
    <w:rsid w:val="0078528B"/>
    <w:rsid w:val="007916F3"/>
    <w:rsid w:val="007C650C"/>
    <w:rsid w:val="00821412"/>
    <w:rsid w:val="00825000"/>
    <w:rsid w:val="0089525C"/>
    <w:rsid w:val="008C1E19"/>
    <w:rsid w:val="008F11E1"/>
    <w:rsid w:val="00944929"/>
    <w:rsid w:val="009449AC"/>
    <w:rsid w:val="0098493D"/>
    <w:rsid w:val="00A43951"/>
    <w:rsid w:val="00A453EA"/>
    <w:rsid w:val="00A724B7"/>
    <w:rsid w:val="00A92E27"/>
    <w:rsid w:val="00AA7FD6"/>
    <w:rsid w:val="00AE7F2B"/>
    <w:rsid w:val="00AF0774"/>
    <w:rsid w:val="00B13FF4"/>
    <w:rsid w:val="00B41D87"/>
    <w:rsid w:val="00B75620"/>
    <w:rsid w:val="00BA1F59"/>
    <w:rsid w:val="00BA4483"/>
    <w:rsid w:val="00BB4904"/>
    <w:rsid w:val="00BC6931"/>
    <w:rsid w:val="00BE6164"/>
    <w:rsid w:val="00BF69BF"/>
    <w:rsid w:val="00C354C0"/>
    <w:rsid w:val="00C47152"/>
    <w:rsid w:val="00C827FD"/>
    <w:rsid w:val="00D21B5F"/>
    <w:rsid w:val="00D454F4"/>
    <w:rsid w:val="00D61FBD"/>
    <w:rsid w:val="00D9115A"/>
    <w:rsid w:val="00D92C75"/>
    <w:rsid w:val="00D94CAC"/>
    <w:rsid w:val="00DD0028"/>
    <w:rsid w:val="00E157E1"/>
    <w:rsid w:val="00E93DDB"/>
    <w:rsid w:val="00EB07AE"/>
    <w:rsid w:val="00EB645E"/>
    <w:rsid w:val="00EE1723"/>
    <w:rsid w:val="00EE450A"/>
    <w:rsid w:val="00F12668"/>
    <w:rsid w:val="00F51F30"/>
    <w:rsid w:val="00FA1834"/>
    <w:rsid w:val="00FB4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40399"/>
  <w15:chartTrackingRefBased/>
  <w15:docId w15:val="{89F82864-173E-4816-BCB7-42A6D2E24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54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354C0"/>
    <w:rPr>
      <w:b/>
      <w:bCs/>
    </w:rPr>
  </w:style>
  <w:style w:type="character" w:customStyle="1" w:styleId="selectable">
    <w:name w:val="selectable"/>
    <w:basedOn w:val="DefaultParagraphFont"/>
    <w:rsid w:val="00C354C0"/>
  </w:style>
  <w:style w:type="character" w:styleId="Hyperlink">
    <w:name w:val="Hyperlink"/>
    <w:basedOn w:val="DefaultParagraphFont"/>
    <w:uiPriority w:val="99"/>
    <w:unhideWhenUsed/>
    <w:rsid w:val="005F12DF"/>
    <w:rPr>
      <w:color w:val="0563C1" w:themeColor="hyperlink"/>
      <w:u w:val="single"/>
    </w:rPr>
  </w:style>
  <w:style w:type="character" w:styleId="UnresolvedMention">
    <w:name w:val="Unresolved Mention"/>
    <w:basedOn w:val="DefaultParagraphFont"/>
    <w:uiPriority w:val="99"/>
    <w:semiHidden/>
    <w:unhideWhenUsed/>
    <w:rsid w:val="005F12DF"/>
    <w:rPr>
      <w:color w:val="605E5C"/>
      <w:shd w:val="clear" w:color="auto" w:fill="E1DFDD"/>
    </w:rPr>
  </w:style>
  <w:style w:type="paragraph" w:styleId="ListParagraph">
    <w:name w:val="List Paragraph"/>
    <w:basedOn w:val="Normal"/>
    <w:uiPriority w:val="34"/>
    <w:qFormat/>
    <w:rsid w:val="002D49A2"/>
    <w:pPr>
      <w:spacing w:before="120" w:after="0" w:line="240" w:lineRule="auto"/>
      <w:ind w:left="720"/>
      <w:contextualSpacing/>
      <w:jc w:val="center"/>
    </w:pPr>
    <w:rPr>
      <w:rFonts w:ascii="Calibri" w:hAnsi="Calibri"/>
      <w:sz w:val="24"/>
    </w:rPr>
  </w:style>
  <w:style w:type="paragraph" w:styleId="Header">
    <w:name w:val="header"/>
    <w:basedOn w:val="Normal"/>
    <w:link w:val="HeaderChar"/>
    <w:uiPriority w:val="99"/>
    <w:unhideWhenUsed/>
    <w:rsid w:val="00825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000"/>
  </w:style>
  <w:style w:type="paragraph" w:styleId="Footer">
    <w:name w:val="footer"/>
    <w:basedOn w:val="Normal"/>
    <w:link w:val="FooterChar"/>
    <w:uiPriority w:val="99"/>
    <w:unhideWhenUsed/>
    <w:rsid w:val="00825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9929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doctor.co.uk/healthy-living/a26852064/female-genital-mutilation-fgm/" TargetMode="External"/><Relationship Id="rId13" Type="http://schemas.openxmlformats.org/officeDocument/2006/relationships/hyperlink" Target="http://nationalfgmcentre.org.uk/fgm/"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society/2019/mar/08/mother-of-three-year-old-is-first-in-uk-to-be-convicted-of-fgm"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ews.trust.org/item/20181107145332-8hobm/"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theguardian.com/global-development/2018/dec/20/girl-10-dies-after-female-genital-mutilation-in-sierra-leone"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psychologytoday.com/ca/blog/invisible-chains/201903/lasting-trauma-female-genital-mutilationcutting-fgmc"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1A92C-329F-4DD6-9B85-9C09A0119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2482</Words>
  <Characters>14148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Colyn Pugh</dc:creator>
  <cp:keywords/>
  <dc:description/>
  <cp:lastModifiedBy>Claire Thomson (1603261)</cp:lastModifiedBy>
  <cp:revision>4</cp:revision>
  <dcterms:created xsi:type="dcterms:W3CDTF">2019-04-05T13:25:00Z</dcterms:created>
  <dcterms:modified xsi:type="dcterms:W3CDTF">2019-04-05T13:30:00Z</dcterms:modified>
</cp:coreProperties>
</file>