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82198993"/>
        <w:docPartObj>
          <w:docPartGallery w:val="Cover Pages"/>
          <w:docPartUnique/>
        </w:docPartObj>
      </w:sdtPr>
      <w:sdtEndPr/>
      <w:sdtContent>
        <w:p w14:paraId="478C5DAC" w14:textId="26E6B330" w:rsidR="00A000A0" w:rsidRDefault="00D53AB3" w:rsidP="00D53AB3">
          <w:pPr>
            <w:jc w:val="left"/>
          </w:pPr>
          <w:r>
            <w:rPr>
              <w:noProof/>
            </w:rPr>
            <w:drawing>
              <wp:inline distT="0" distB="0" distL="0" distR="0" wp14:anchorId="7B750071" wp14:editId="01FDFEA1">
                <wp:extent cx="2350730" cy="1047750"/>
                <wp:effectExtent l="0" t="0" r="0" b="0"/>
                <wp:docPr id="1203075840"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67013" cy="1055008"/>
                        </a:xfrm>
                        <a:prstGeom prst="rect">
                          <a:avLst/>
                        </a:prstGeom>
                        <a:noFill/>
                        <a:ln>
                          <a:noFill/>
                        </a:ln>
                      </pic:spPr>
                    </pic:pic>
                  </a:graphicData>
                </a:graphic>
              </wp:inline>
            </w:drawing>
          </w:r>
        </w:p>
        <w:p w14:paraId="64D945A9" w14:textId="77777777" w:rsidR="00A000A0" w:rsidRDefault="00A000A0" w:rsidP="00A000A0">
          <w:pPr>
            <w:jc w:val="center"/>
          </w:pPr>
        </w:p>
        <w:p w14:paraId="344CD3EB" w14:textId="6F0B7DD1" w:rsidR="00A000A0" w:rsidRDefault="00A000A0" w:rsidP="00D53AB3">
          <w:pPr>
            <w:jc w:val="center"/>
          </w:pPr>
        </w:p>
        <w:p w14:paraId="5174D4F2" w14:textId="77777777" w:rsidR="00A000A0" w:rsidRDefault="00A000A0" w:rsidP="00A000A0">
          <w:pPr>
            <w:jc w:val="center"/>
          </w:pPr>
        </w:p>
        <w:p w14:paraId="295F7CD7" w14:textId="77777777" w:rsidR="00A000A0" w:rsidRDefault="00A000A0" w:rsidP="00A000A0">
          <w:pPr>
            <w:jc w:val="center"/>
          </w:pPr>
        </w:p>
        <w:p w14:paraId="65D510D6" w14:textId="0A1A2DE6" w:rsidR="00A000A0" w:rsidRPr="00A000A0" w:rsidRDefault="00A000A0" w:rsidP="00A000A0">
          <w:pPr>
            <w:jc w:val="center"/>
            <w:rPr>
              <w:b/>
              <w:bCs/>
              <w:sz w:val="32"/>
              <w:szCs w:val="32"/>
            </w:rPr>
          </w:pPr>
          <w:r w:rsidRPr="00A000A0">
            <w:rPr>
              <w:b/>
              <w:bCs/>
              <w:sz w:val="32"/>
              <w:szCs w:val="32"/>
            </w:rPr>
            <w:t>Module Code and Title:</w:t>
          </w:r>
        </w:p>
        <w:p w14:paraId="39F3DF79" w14:textId="77777777" w:rsidR="00A000A0" w:rsidRPr="00A000A0" w:rsidRDefault="00A000A0" w:rsidP="00A000A0">
          <w:pPr>
            <w:jc w:val="center"/>
            <w:rPr>
              <w:sz w:val="32"/>
              <w:szCs w:val="32"/>
            </w:rPr>
          </w:pPr>
          <w:r w:rsidRPr="00A000A0">
            <w:rPr>
              <w:sz w:val="32"/>
              <w:szCs w:val="32"/>
            </w:rPr>
            <w:t>BMSW5007 Building a Sustainable Marketing Relationship</w:t>
          </w:r>
        </w:p>
        <w:p w14:paraId="71ADFF07" w14:textId="77777777" w:rsidR="002B65DB" w:rsidRDefault="00A000A0" w:rsidP="002B65DB">
          <w:pPr>
            <w:jc w:val="center"/>
            <w:rPr>
              <w:sz w:val="32"/>
              <w:szCs w:val="32"/>
            </w:rPr>
          </w:pPr>
          <w:r w:rsidRPr="00A000A0">
            <w:rPr>
              <w:sz w:val="32"/>
              <w:szCs w:val="32"/>
            </w:rPr>
            <w:t>Report</w:t>
          </w:r>
          <w:r w:rsidR="002B65DB">
            <w:rPr>
              <w:sz w:val="32"/>
              <w:szCs w:val="32"/>
            </w:rPr>
            <w:t xml:space="preserve">                                 </w:t>
          </w:r>
        </w:p>
        <w:p w14:paraId="3E8A5A77" w14:textId="77777777" w:rsidR="002B65DB" w:rsidRDefault="002B65DB" w:rsidP="002B65DB">
          <w:pPr>
            <w:jc w:val="center"/>
            <w:rPr>
              <w:sz w:val="32"/>
              <w:szCs w:val="32"/>
            </w:rPr>
          </w:pPr>
          <w:r>
            <w:rPr>
              <w:sz w:val="32"/>
              <w:szCs w:val="32"/>
            </w:rPr>
            <w:t xml:space="preserve">                                                        </w:t>
          </w:r>
        </w:p>
        <w:p w14:paraId="5814B98D" w14:textId="77777777" w:rsidR="002B65DB" w:rsidRDefault="002B65DB" w:rsidP="002B65DB">
          <w:pPr>
            <w:jc w:val="center"/>
            <w:rPr>
              <w:sz w:val="32"/>
              <w:szCs w:val="32"/>
            </w:rPr>
          </w:pPr>
          <w:r>
            <w:rPr>
              <w:sz w:val="32"/>
              <w:szCs w:val="32"/>
            </w:rPr>
            <w:t xml:space="preserve">                                                         </w:t>
          </w:r>
        </w:p>
        <w:p w14:paraId="4CAFCE29" w14:textId="77777777" w:rsidR="002B65DB" w:rsidRDefault="002B65DB" w:rsidP="002B65DB">
          <w:pPr>
            <w:jc w:val="center"/>
            <w:rPr>
              <w:sz w:val="32"/>
              <w:szCs w:val="32"/>
            </w:rPr>
          </w:pPr>
          <w:r>
            <w:rPr>
              <w:sz w:val="32"/>
              <w:szCs w:val="32"/>
            </w:rPr>
            <w:t xml:space="preserve">                                                   </w:t>
          </w:r>
        </w:p>
        <w:p w14:paraId="2768B86F" w14:textId="77777777" w:rsidR="002B65DB" w:rsidRDefault="002B65DB" w:rsidP="002B65DB">
          <w:pPr>
            <w:rPr>
              <w:sz w:val="32"/>
              <w:szCs w:val="32"/>
            </w:rPr>
          </w:pPr>
          <w:r>
            <w:rPr>
              <w:sz w:val="32"/>
              <w:szCs w:val="32"/>
            </w:rPr>
            <w:t xml:space="preserve">Student Name: MARIANA-ADELA SUGAR                                </w:t>
          </w:r>
        </w:p>
        <w:p w14:paraId="10CDEAAE" w14:textId="77777777" w:rsidR="002B65DB" w:rsidRDefault="002B65DB" w:rsidP="002B65DB">
          <w:pPr>
            <w:rPr>
              <w:sz w:val="32"/>
              <w:szCs w:val="32"/>
            </w:rPr>
          </w:pPr>
          <w:r>
            <w:rPr>
              <w:sz w:val="32"/>
              <w:szCs w:val="32"/>
            </w:rPr>
            <w:t xml:space="preserve">Student id:2244011                                                                  </w:t>
          </w:r>
        </w:p>
        <w:p w14:paraId="17717C36" w14:textId="2A5C127E" w:rsidR="007956B7" w:rsidRPr="002B65DB" w:rsidRDefault="002B65DB" w:rsidP="002B65DB">
          <w:pPr>
            <w:rPr>
              <w:sz w:val="32"/>
              <w:szCs w:val="32"/>
            </w:rPr>
          </w:pPr>
          <w:r>
            <w:rPr>
              <w:sz w:val="32"/>
              <w:szCs w:val="32"/>
            </w:rPr>
            <w:t>Date:29/11/2024</w:t>
          </w:r>
          <w:r w:rsidR="007956B7">
            <w:br w:type="page"/>
          </w:r>
        </w:p>
      </w:sdtContent>
    </w:sdt>
    <w:p w14:paraId="25E69B5E" w14:textId="77777777" w:rsidR="004D48B4" w:rsidRDefault="004D48B4" w:rsidP="004D48B4">
      <w:pPr>
        <w:pStyle w:val="Titlu1"/>
      </w:pPr>
      <w:bookmarkStart w:id="0" w:name="_Toc182564938"/>
      <w:r>
        <w:lastRenderedPageBreak/>
        <w:t>Executive Summary</w:t>
      </w:r>
      <w:bookmarkEnd w:id="0"/>
    </w:p>
    <w:p w14:paraId="19845223" w14:textId="0ECFA7CD" w:rsidR="004D48B4" w:rsidRDefault="004D48B4" w:rsidP="004D48B4">
      <w:r>
        <w:t xml:space="preserve">This paper looks at the sustainable relationship marketing strategies used by Tesco and how they influence organisational performance. In this analysis, key aspects like segmentation, pricing, differentiation, ethical practises and sustainability, Tesco’s data collection and evaluation methods are analysed. This study attempts to examine how these strategies contribute to customer centrality and </w:t>
      </w:r>
      <w:r w:rsidR="003709F8">
        <w:t>long-term</w:t>
      </w:r>
      <w:r>
        <w:t xml:space="preserve"> customer loyalty.</w:t>
      </w:r>
    </w:p>
    <w:p w14:paraId="06320497" w14:textId="437A1719" w:rsidR="004D48B4" w:rsidRDefault="004D48B4" w:rsidP="004D48B4">
      <w:r>
        <w:t>The findings show that Tesco uses data driven insight through its Clubcard programme to facilitate personalised marketing and improve customer engagement. The fact that it is customer-centric; providing competitive pricing, product differentiation, and commitment to sustainability strengthens its place in the market. Yet problems such as improving competition with discount retailers and balancing the need for affordability with sustainability remain unresolved.</w:t>
      </w:r>
    </w:p>
    <w:p w14:paraId="61051424" w14:textId="738D4130" w:rsidR="004D48B4" w:rsidRDefault="004D48B4" w:rsidP="004D48B4">
      <w:r>
        <w:t xml:space="preserve">On the whole, Tesco’s relationship marketing strategies have been successful, but further integration of </w:t>
      </w:r>
      <w:r w:rsidR="003709F8">
        <w:t>cost-effective</w:t>
      </w:r>
      <w:r>
        <w:t xml:space="preserve"> sustainability practises and digital personalization will keep Tesco growing and customers loyal.</w:t>
      </w:r>
    </w:p>
    <w:p w14:paraId="4C182310" w14:textId="5505F7ED" w:rsidR="004D48B4" w:rsidRDefault="004D48B4">
      <w:pPr>
        <w:rPr>
          <w:rFonts w:ascii="Times New Roman" w:hAnsi="Times New Roman" w:cs="Times New Roman"/>
        </w:rPr>
      </w:pPr>
      <w:r>
        <w:rPr>
          <w:rFonts w:ascii="Times New Roman" w:hAnsi="Times New Roman" w:cs="Times New Roman"/>
          <w:b/>
          <w:bCs/>
        </w:rPr>
        <w:br w:type="page"/>
      </w:r>
    </w:p>
    <w:sdt>
      <w:sdtPr>
        <w:rPr>
          <w:rFonts w:ascii="Times New Roman" w:eastAsiaTheme="minorHAnsi" w:hAnsi="Times New Roman" w:cs="Times New Roman"/>
          <w:b w:val="0"/>
          <w:bCs w:val="0"/>
          <w:color w:val="auto"/>
          <w:sz w:val="24"/>
          <w:szCs w:val="24"/>
          <w:lang w:eastAsia="en-US"/>
          <w14:ligatures w14:val="standardContextual"/>
        </w:rPr>
        <w:id w:val="-1756738855"/>
        <w:docPartObj>
          <w:docPartGallery w:val="Table of Contents"/>
          <w:docPartUnique/>
        </w:docPartObj>
      </w:sdtPr>
      <w:sdtEndPr>
        <w:rPr>
          <w:rFonts w:asciiTheme="minorBidi" w:hAnsiTheme="minorBidi" w:cstheme="minorBidi"/>
        </w:rPr>
      </w:sdtEndPr>
      <w:sdtContent>
        <w:p w14:paraId="7D786A79" w14:textId="52C0DE2C" w:rsidR="00170847" w:rsidRPr="00CF57D6" w:rsidRDefault="00170847" w:rsidP="00CF57D6">
          <w:pPr>
            <w:pStyle w:val="Titlucuprins"/>
            <w:jc w:val="center"/>
            <w:rPr>
              <w:rFonts w:asciiTheme="minorBidi" w:hAnsiTheme="minorBidi" w:cstheme="minorBidi"/>
            </w:rPr>
          </w:pPr>
          <w:r w:rsidRPr="00CF57D6">
            <w:rPr>
              <w:rFonts w:asciiTheme="minorBidi" w:hAnsiTheme="minorBidi" w:cstheme="minorBidi"/>
            </w:rPr>
            <w:t>Table of Contents</w:t>
          </w:r>
        </w:p>
        <w:p w14:paraId="634D1D98" w14:textId="2FF43512" w:rsidR="0059329C" w:rsidRDefault="00406FE4">
          <w:pPr>
            <w:pStyle w:val="Cuprins1"/>
            <w:tabs>
              <w:tab w:val="right" w:leader="dot" w:pos="9016"/>
            </w:tabs>
            <w:rPr>
              <w:rFonts w:asciiTheme="minorHAnsi" w:eastAsiaTheme="minorEastAsia" w:hAnsiTheme="minorHAnsi"/>
              <w:noProof/>
              <w:kern w:val="2"/>
              <w:szCs w:val="30"/>
              <w:lang w:eastAsia="en-GB" w:bidi="bn-IN"/>
            </w:rPr>
          </w:pPr>
          <w:r>
            <w:fldChar w:fldCharType="begin"/>
          </w:r>
          <w:r>
            <w:instrText xml:space="preserve"> TOC \o "1-3" \h \z \u </w:instrText>
          </w:r>
          <w:r>
            <w:fldChar w:fldCharType="separate"/>
          </w:r>
          <w:hyperlink w:anchor="_Toc182564938" w:history="1">
            <w:r w:rsidR="0059329C" w:rsidRPr="00890EB1">
              <w:rPr>
                <w:rStyle w:val="Hyperlink"/>
                <w:noProof/>
              </w:rPr>
              <w:t>Executive Summary</w:t>
            </w:r>
            <w:r w:rsidR="0059329C">
              <w:rPr>
                <w:noProof/>
                <w:webHidden/>
              </w:rPr>
              <w:tab/>
            </w:r>
            <w:r w:rsidR="0059329C">
              <w:rPr>
                <w:noProof/>
                <w:webHidden/>
              </w:rPr>
              <w:fldChar w:fldCharType="begin"/>
            </w:r>
            <w:r w:rsidR="0059329C">
              <w:rPr>
                <w:noProof/>
                <w:webHidden/>
              </w:rPr>
              <w:instrText xml:space="preserve"> PAGEREF _Toc182564938 \h </w:instrText>
            </w:r>
            <w:r w:rsidR="0059329C">
              <w:rPr>
                <w:noProof/>
                <w:webHidden/>
              </w:rPr>
            </w:r>
            <w:r w:rsidR="0059329C">
              <w:rPr>
                <w:noProof/>
                <w:webHidden/>
              </w:rPr>
              <w:fldChar w:fldCharType="separate"/>
            </w:r>
            <w:r w:rsidR="0059329C">
              <w:rPr>
                <w:noProof/>
                <w:webHidden/>
              </w:rPr>
              <w:t>i</w:t>
            </w:r>
            <w:r w:rsidR="0059329C">
              <w:rPr>
                <w:noProof/>
                <w:webHidden/>
              </w:rPr>
              <w:fldChar w:fldCharType="end"/>
            </w:r>
          </w:hyperlink>
        </w:p>
        <w:p w14:paraId="20753872" w14:textId="40B89998" w:rsidR="0059329C" w:rsidRDefault="0059329C">
          <w:pPr>
            <w:pStyle w:val="Cuprins1"/>
            <w:tabs>
              <w:tab w:val="right" w:leader="dot" w:pos="9016"/>
            </w:tabs>
            <w:rPr>
              <w:rFonts w:asciiTheme="minorHAnsi" w:eastAsiaTheme="minorEastAsia" w:hAnsiTheme="minorHAnsi"/>
              <w:noProof/>
              <w:kern w:val="2"/>
              <w:szCs w:val="30"/>
              <w:lang w:eastAsia="en-GB" w:bidi="bn-IN"/>
            </w:rPr>
          </w:pPr>
          <w:hyperlink w:anchor="_Toc182564939" w:history="1">
            <w:r w:rsidRPr="00890EB1">
              <w:rPr>
                <w:rStyle w:val="Hyperlink"/>
                <w:noProof/>
              </w:rPr>
              <w:t>Introduction</w:t>
            </w:r>
            <w:r>
              <w:rPr>
                <w:noProof/>
                <w:webHidden/>
              </w:rPr>
              <w:tab/>
            </w:r>
            <w:r>
              <w:rPr>
                <w:noProof/>
                <w:webHidden/>
              </w:rPr>
              <w:fldChar w:fldCharType="begin"/>
            </w:r>
            <w:r>
              <w:rPr>
                <w:noProof/>
                <w:webHidden/>
              </w:rPr>
              <w:instrText xml:space="preserve"> PAGEREF _Toc182564939 \h </w:instrText>
            </w:r>
            <w:r>
              <w:rPr>
                <w:noProof/>
                <w:webHidden/>
              </w:rPr>
            </w:r>
            <w:r>
              <w:rPr>
                <w:noProof/>
                <w:webHidden/>
              </w:rPr>
              <w:fldChar w:fldCharType="separate"/>
            </w:r>
            <w:r>
              <w:rPr>
                <w:noProof/>
                <w:webHidden/>
              </w:rPr>
              <w:t>1</w:t>
            </w:r>
            <w:r>
              <w:rPr>
                <w:noProof/>
                <w:webHidden/>
              </w:rPr>
              <w:fldChar w:fldCharType="end"/>
            </w:r>
          </w:hyperlink>
        </w:p>
        <w:p w14:paraId="4C033A4A" w14:textId="0BB7A56C" w:rsidR="0059329C" w:rsidRDefault="0059329C">
          <w:pPr>
            <w:pStyle w:val="Cuprins1"/>
            <w:tabs>
              <w:tab w:val="right" w:leader="dot" w:pos="9016"/>
            </w:tabs>
            <w:rPr>
              <w:rFonts w:asciiTheme="minorHAnsi" w:eastAsiaTheme="minorEastAsia" w:hAnsiTheme="minorHAnsi"/>
              <w:noProof/>
              <w:kern w:val="2"/>
              <w:szCs w:val="30"/>
              <w:lang w:eastAsia="en-GB" w:bidi="bn-IN"/>
            </w:rPr>
          </w:pPr>
          <w:hyperlink w:anchor="_Toc182564940" w:history="1">
            <w:r w:rsidRPr="00890EB1">
              <w:rPr>
                <w:rStyle w:val="Hyperlink"/>
                <w:noProof/>
              </w:rPr>
              <w:t>Findings</w:t>
            </w:r>
            <w:r>
              <w:rPr>
                <w:noProof/>
                <w:webHidden/>
              </w:rPr>
              <w:tab/>
            </w:r>
            <w:r>
              <w:rPr>
                <w:noProof/>
                <w:webHidden/>
              </w:rPr>
              <w:fldChar w:fldCharType="begin"/>
            </w:r>
            <w:r>
              <w:rPr>
                <w:noProof/>
                <w:webHidden/>
              </w:rPr>
              <w:instrText xml:space="preserve"> PAGEREF _Toc182564940 \h </w:instrText>
            </w:r>
            <w:r>
              <w:rPr>
                <w:noProof/>
                <w:webHidden/>
              </w:rPr>
            </w:r>
            <w:r>
              <w:rPr>
                <w:noProof/>
                <w:webHidden/>
              </w:rPr>
              <w:fldChar w:fldCharType="separate"/>
            </w:r>
            <w:r>
              <w:rPr>
                <w:noProof/>
                <w:webHidden/>
              </w:rPr>
              <w:t>1</w:t>
            </w:r>
            <w:r>
              <w:rPr>
                <w:noProof/>
                <w:webHidden/>
              </w:rPr>
              <w:fldChar w:fldCharType="end"/>
            </w:r>
          </w:hyperlink>
        </w:p>
        <w:p w14:paraId="32E010A9" w14:textId="5C5F06E1" w:rsidR="0059329C" w:rsidRDefault="0059329C" w:rsidP="002B65DB">
          <w:pPr>
            <w:pStyle w:val="Cuprins2"/>
            <w:tabs>
              <w:tab w:val="right" w:leader="dot" w:pos="9016"/>
            </w:tabs>
            <w:ind w:left="0"/>
            <w:rPr>
              <w:rFonts w:asciiTheme="minorHAnsi" w:eastAsiaTheme="minorEastAsia" w:hAnsiTheme="minorHAnsi"/>
              <w:noProof/>
              <w:kern w:val="2"/>
              <w:szCs w:val="30"/>
              <w:lang w:eastAsia="en-GB" w:bidi="bn-IN"/>
            </w:rPr>
          </w:pPr>
          <w:hyperlink w:anchor="_Toc182564941" w:history="1">
            <w:r w:rsidRPr="00890EB1">
              <w:rPr>
                <w:rStyle w:val="Hyperlink"/>
                <w:noProof/>
              </w:rPr>
              <w:t>Historical Profile of Tesco</w:t>
            </w:r>
            <w:r>
              <w:rPr>
                <w:noProof/>
                <w:webHidden/>
              </w:rPr>
              <w:tab/>
            </w:r>
            <w:r>
              <w:rPr>
                <w:noProof/>
                <w:webHidden/>
              </w:rPr>
              <w:fldChar w:fldCharType="begin"/>
            </w:r>
            <w:r>
              <w:rPr>
                <w:noProof/>
                <w:webHidden/>
              </w:rPr>
              <w:instrText xml:space="preserve"> PAGEREF _Toc182564941 \h </w:instrText>
            </w:r>
            <w:r>
              <w:rPr>
                <w:noProof/>
                <w:webHidden/>
              </w:rPr>
            </w:r>
            <w:r>
              <w:rPr>
                <w:noProof/>
                <w:webHidden/>
              </w:rPr>
              <w:fldChar w:fldCharType="separate"/>
            </w:r>
            <w:r>
              <w:rPr>
                <w:noProof/>
                <w:webHidden/>
              </w:rPr>
              <w:t>1</w:t>
            </w:r>
            <w:r>
              <w:rPr>
                <w:noProof/>
                <w:webHidden/>
              </w:rPr>
              <w:fldChar w:fldCharType="end"/>
            </w:r>
          </w:hyperlink>
        </w:p>
        <w:p w14:paraId="58EBECD3" w14:textId="1861B270"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2" w:history="1">
            <w:r w:rsidRPr="00890EB1">
              <w:rPr>
                <w:rStyle w:val="Hyperlink"/>
                <w:noProof/>
              </w:rPr>
              <w:t>Historical Development</w:t>
            </w:r>
            <w:r>
              <w:rPr>
                <w:noProof/>
                <w:webHidden/>
              </w:rPr>
              <w:tab/>
            </w:r>
            <w:r>
              <w:rPr>
                <w:noProof/>
                <w:webHidden/>
              </w:rPr>
              <w:fldChar w:fldCharType="begin"/>
            </w:r>
            <w:r>
              <w:rPr>
                <w:noProof/>
                <w:webHidden/>
              </w:rPr>
              <w:instrText xml:space="preserve"> PAGEREF _Toc182564942 \h </w:instrText>
            </w:r>
            <w:r>
              <w:rPr>
                <w:noProof/>
                <w:webHidden/>
              </w:rPr>
            </w:r>
            <w:r>
              <w:rPr>
                <w:noProof/>
                <w:webHidden/>
              </w:rPr>
              <w:fldChar w:fldCharType="separate"/>
            </w:r>
            <w:r>
              <w:rPr>
                <w:noProof/>
                <w:webHidden/>
              </w:rPr>
              <w:t>1</w:t>
            </w:r>
            <w:r>
              <w:rPr>
                <w:noProof/>
                <w:webHidden/>
              </w:rPr>
              <w:fldChar w:fldCharType="end"/>
            </w:r>
          </w:hyperlink>
        </w:p>
        <w:p w14:paraId="6DE934CA" w14:textId="0511C1B8"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3" w:history="1">
            <w:r w:rsidRPr="00890EB1">
              <w:rPr>
                <w:rStyle w:val="Hyperlink"/>
                <w:noProof/>
              </w:rPr>
              <w:t>Current Status</w:t>
            </w:r>
            <w:r>
              <w:rPr>
                <w:noProof/>
                <w:webHidden/>
              </w:rPr>
              <w:tab/>
            </w:r>
            <w:r>
              <w:rPr>
                <w:noProof/>
                <w:webHidden/>
              </w:rPr>
              <w:fldChar w:fldCharType="begin"/>
            </w:r>
            <w:r>
              <w:rPr>
                <w:noProof/>
                <w:webHidden/>
              </w:rPr>
              <w:instrText xml:space="preserve"> PAGEREF _Toc182564943 \h </w:instrText>
            </w:r>
            <w:r>
              <w:rPr>
                <w:noProof/>
                <w:webHidden/>
              </w:rPr>
            </w:r>
            <w:r>
              <w:rPr>
                <w:noProof/>
                <w:webHidden/>
              </w:rPr>
              <w:fldChar w:fldCharType="separate"/>
            </w:r>
            <w:r>
              <w:rPr>
                <w:noProof/>
                <w:webHidden/>
              </w:rPr>
              <w:t>2</w:t>
            </w:r>
            <w:r>
              <w:rPr>
                <w:noProof/>
                <w:webHidden/>
              </w:rPr>
              <w:fldChar w:fldCharType="end"/>
            </w:r>
          </w:hyperlink>
        </w:p>
        <w:p w14:paraId="269B16EE" w14:textId="497A4EC2"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4" w:history="1">
            <w:r w:rsidRPr="00890EB1">
              <w:rPr>
                <w:rStyle w:val="Hyperlink"/>
                <w:noProof/>
              </w:rPr>
              <w:t>Mission Statement</w:t>
            </w:r>
            <w:r>
              <w:rPr>
                <w:noProof/>
                <w:webHidden/>
              </w:rPr>
              <w:tab/>
            </w:r>
            <w:r>
              <w:rPr>
                <w:noProof/>
                <w:webHidden/>
              </w:rPr>
              <w:fldChar w:fldCharType="begin"/>
            </w:r>
            <w:r>
              <w:rPr>
                <w:noProof/>
                <w:webHidden/>
              </w:rPr>
              <w:instrText xml:space="preserve"> PAGEREF _Toc182564944 \h </w:instrText>
            </w:r>
            <w:r>
              <w:rPr>
                <w:noProof/>
                <w:webHidden/>
              </w:rPr>
            </w:r>
            <w:r>
              <w:rPr>
                <w:noProof/>
                <w:webHidden/>
              </w:rPr>
              <w:fldChar w:fldCharType="separate"/>
            </w:r>
            <w:r>
              <w:rPr>
                <w:noProof/>
                <w:webHidden/>
              </w:rPr>
              <w:t>2</w:t>
            </w:r>
            <w:r>
              <w:rPr>
                <w:noProof/>
                <w:webHidden/>
              </w:rPr>
              <w:fldChar w:fldCharType="end"/>
            </w:r>
          </w:hyperlink>
        </w:p>
        <w:p w14:paraId="26CB7185" w14:textId="70597CFF" w:rsidR="0059329C" w:rsidRDefault="0059329C" w:rsidP="002B65DB">
          <w:pPr>
            <w:pStyle w:val="Cuprins2"/>
            <w:tabs>
              <w:tab w:val="right" w:leader="dot" w:pos="9016"/>
            </w:tabs>
            <w:ind w:left="0"/>
            <w:rPr>
              <w:rFonts w:asciiTheme="minorHAnsi" w:eastAsiaTheme="minorEastAsia" w:hAnsiTheme="minorHAnsi"/>
              <w:noProof/>
              <w:kern w:val="2"/>
              <w:szCs w:val="30"/>
              <w:lang w:eastAsia="en-GB" w:bidi="bn-IN"/>
            </w:rPr>
          </w:pPr>
          <w:hyperlink w:anchor="_Toc182564945" w:history="1">
            <w:r w:rsidRPr="00890EB1">
              <w:rPr>
                <w:rStyle w:val="Hyperlink"/>
                <w:noProof/>
              </w:rPr>
              <w:t>Data Collection, Analysis, Evaluation</w:t>
            </w:r>
            <w:r>
              <w:rPr>
                <w:noProof/>
                <w:webHidden/>
              </w:rPr>
              <w:tab/>
            </w:r>
            <w:r>
              <w:rPr>
                <w:noProof/>
                <w:webHidden/>
              </w:rPr>
              <w:fldChar w:fldCharType="begin"/>
            </w:r>
            <w:r>
              <w:rPr>
                <w:noProof/>
                <w:webHidden/>
              </w:rPr>
              <w:instrText xml:space="preserve"> PAGEREF _Toc182564945 \h </w:instrText>
            </w:r>
            <w:r>
              <w:rPr>
                <w:noProof/>
                <w:webHidden/>
              </w:rPr>
            </w:r>
            <w:r>
              <w:rPr>
                <w:noProof/>
                <w:webHidden/>
              </w:rPr>
              <w:fldChar w:fldCharType="separate"/>
            </w:r>
            <w:r>
              <w:rPr>
                <w:noProof/>
                <w:webHidden/>
              </w:rPr>
              <w:t>2</w:t>
            </w:r>
            <w:r>
              <w:rPr>
                <w:noProof/>
                <w:webHidden/>
              </w:rPr>
              <w:fldChar w:fldCharType="end"/>
            </w:r>
          </w:hyperlink>
        </w:p>
        <w:p w14:paraId="65CEB29D" w14:textId="7C683477"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6" w:history="1">
            <w:r w:rsidRPr="00890EB1">
              <w:rPr>
                <w:rStyle w:val="Hyperlink"/>
                <w:noProof/>
              </w:rPr>
              <w:t>Data Collection</w:t>
            </w:r>
            <w:r>
              <w:rPr>
                <w:noProof/>
                <w:webHidden/>
              </w:rPr>
              <w:tab/>
            </w:r>
            <w:r>
              <w:rPr>
                <w:noProof/>
                <w:webHidden/>
              </w:rPr>
              <w:fldChar w:fldCharType="begin"/>
            </w:r>
            <w:r>
              <w:rPr>
                <w:noProof/>
                <w:webHidden/>
              </w:rPr>
              <w:instrText xml:space="preserve"> PAGEREF _Toc182564946 \h </w:instrText>
            </w:r>
            <w:r>
              <w:rPr>
                <w:noProof/>
                <w:webHidden/>
              </w:rPr>
            </w:r>
            <w:r>
              <w:rPr>
                <w:noProof/>
                <w:webHidden/>
              </w:rPr>
              <w:fldChar w:fldCharType="separate"/>
            </w:r>
            <w:r>
              <w:rPr>
                <w:noProof/>
                <w:webHidden/>
              </w:rPr>
              <w:t>2</w:t>
            </w:r>
            <w:r>
              <w:rPr>
                <w:noProof/>
                <w:webHidden/>
              </w:rPr>
              <w:fldChar w:fldCharType="end"/>
            </w:r>
          </w:hyperlink>
        </w:p>
        <w:p w14:paraId="45A70CD3" w14:textId="35279D1E"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7" w:history="1">
            <w:r w:rsidRPr="00890EB1">
              <w:rPr>
                <w:rStyle w:val="Hyperlink"/>
                <w:noProof/>
              </w:rPr>
              <w:t>Analysis and Evaluation</w:t>
            </w:r>
            <w:r>
              <w:rPr>
                <w:noProof/>
                <w:webHidden/>
              </w:rPr>
              <w:tab/>
            </w:r>
            <w:r>
              <w:rPr>
                <w:noProof/>
                <w:webHidden/>
              </w:rPr>
              <w:fldChar w:fldCharType="begin"/>
            </w:r>
            <w:r>
              <w:rPr>
                <w:noProof/>
                <w:webHidden/>
              </w:rPr>
              <w:instrText xml:space="preserve"> PAGEREF _Toc182564947 \h </w:instrText>
            </w:r>
            <w:r>
              <w:rPr>
                <w:noProof/>
                <w:webHidden/>
              </w:rPr>
            </w:r>
            <w:r>
              <w:rPr>
                <w:noProof/>
                <w:webHidden/>
              </w:rPr>
              <w:fldChar w:fldCharType="separate"/>
            </w:r>
            <w:r>
              <w:rPr>
                <w:noProof/>
                <w:webHidden/>
              </w:rPr>
              <w:t>3</w:t>
            </w:r>
            <w:r>
              <w:rPr>
                <w:noProof/>
                <w:webHidden/>
              </w:rPr>
              <w:fldChar w:fldCharType="end"/>
            </w:r>
          </w:hyperlink>
        </w:p>
        <w:p w14:paraId="34A3C1AF" w14:textId="41E93056"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8" w:history="1">
            <w:r w:rsidRPr="00890EB1">
              <w:rPr>
                <w:rStyle w:val="Hyperlink"/>
                <w:noProof/>
              </w:rPr>
              <w:t>Sustainability Impact</w:t>
            </w:r>
            <w:r>
              <w:rPr>
                <w:noProof/>
                <w:webHidden/>
              </w:rPr>
              <w:tab/>
            </w:r>
            <w:r>
              <w:rPr>
                <w:noProof/>
                <w:webHidden/>
              </w:rPr>
              <w:fldChar w:fldCharType="begin"/>
            </w:r>
            <w:r>
              <w:rPr>
                <w:noProof/>
                <w:webHidden/>
              </w:rPr>
              <w:instrText xml:space="preserve"> PAGEREF _Toc182564948 \h </w:instrText>
            </w:r>
            <w:r>
              <w:rPr>
                <w:noProof/>
                <w:webHidden/>
              </w:rPr>
            </w:r>
            <w:r>
              <w:rPr>
                <w:noProof/>
                <w:webHidden/>
              </w:rPr>
              <w:fldChar w:fldCharType="separate"/>
            </w:r>
            <w:r>
              <w:rPr>
                <w:noProof/>
                <w:webHidden/>
              </w:rPr>
              <w:t>3</w:t>
            </w:r>
            <w:r>
              <w:rPr>
                <w:noProof/>
                <w:webHidden/>
              </w:rPr>
              <w:fldChar w:fldCharType="end"/>
            </w:r>
          </w:hyperlink>
        </w:p>
        <w:p w14:paraId="094A37E9" w14:textId="306C5F9F"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49" w:history="1">
            <w:r w:rsidRPr="00890EB1">
              <w:rPr>
                <w:rStyle w:val="Hyperlink"/>
                <w:noProof/>
              </w:rPr>
              <w:t>Critical Analysis</w:t>
            </w:r>
            <w:r>
              <w:rPr>
                <w:noProof/>
                <w:webHidden/>
              </w:rPr>
              <w:tab/>
            </w:r>
            <w:r>
              <w:rPr>
                <w:noProof/>
                <w:webHidden/>
              </w:rPr>
              <w:fldChar w:fldCharType="begin"/>
            </w:r>
            <w:r>
              <w:rPr>
                <w:noProof/>
                <w:webHidden/>
              </w:rPr>
              <w:instrText xml:space="preserve"> PAGEREF _Toc182564949 \h </w:instrText>
            </w:r>
            <w:r>
              <w:rPr>
                <w:noProof/>
                <w:webHidden/>
              </w:rPr>
            </w:r>
            <w:r>
              <w:rPr>
                <w:noProof/>
                <w:webHidden/>
              </w:rPr>
              <w:fldChar w:fldCharType="separate"/>
            </w:r>
            <w:r>
              <w:rPr>
                <w:noProof/>
                <w:webHidden/>
              </w:rPr>
              <w:t>4</w:t>
            </w:r>
            <w:r>
              <w:rPr>
                <w:noProof/>
                <w:webHidden/>
              </w:rPr>
              <w:fldChar w:fldCharType="end"/>
            </w:r>
          </w:hyperlink>
        </w:p>
        <w:p w14:paraId="7F4F973E" w14:textId="2CEE4BDA" w:rsidR="0059329C" w:rsidRDefault="0059329C" w:rsidP="002B65DB">
          <w:pPr>
            <w:pStyle w:val="Cuprins2"/>
            <w:tabs>
              <w:tab w:val="right" w:leader="dot" w:pos="9016"/>
            </w:tabs>
            <w:ind w:left="0"/>
            <w:rPr>
              <w:rFonts w:asciiTheme="minorHAnsi" w:eastAsiaTheme="minorEastAsia" w:hAnsiTheme="minorHAnsi"/>
              <w:noProof/>
              <w:kern w:val="2"/>
              <w:szCs w:val="30"/>
              <w:lang w:eastAsia="en-GB" w:bidi="bn-IN"/>
            </w:rPr>
          </w:pPr>
          <w:hyperlink w:anchor="_Toc182564950" w:history="1">
            <w:r w:rsidRPr="00890EB1">
              <w:rPr>
                <w:rStyle w:val="Hyperlink"/>
                <w:noProof/>
              </w:rPr>
              <w:t>Marketing Relationship Strategies</w:t>
            </w:r>
            <w:r>
              <w:rPr>
                <w:noProof/>
                <w:webHidden/>
              </w:rPr>
              <w:tab/>
            </w:r>
            <w:r>
              <w:rPr>
                <w:noProof/>
                <w:webHidden/>
              </w:rPr>
              <w:fldChar w:fldCharType="begin"/>
            </w:r>
            <w:r>
              <w:rPr>
                <w:noProof/>
                <w:webHidden/>
              </w:rPr>
              <w:instrText xml:space="preserve"> PAGEREF _Toc182564950 \h </w:instrText>
            </w:r>
            <w:r>
              <w:rPr>
                <w:noProof/>
                <w:webHidden/>
              </w:rPr>
            </w:r>
            <w:r>
              <w:rPr>
                <w:noProof/>
                <w:webHidden/>
              </w:rPr>
              <w:fldChar w:fldCharType="separate"/>
            </w:r>
            <w:r>
              <w:rPr>
                <w:noProof/>
                <w:webHidden/>
              </w:rPr>
              <w:t>4</w:t>
            </w:r>
            <w:r>
              <w:rPr>
                <w:noProof/>
                <w:webHidden/>
              </w:rPr>
              <w:fldChar w:fldCharType="end"/>
            </w:r>
          </w:hyperlink>
        </w:p>
        <w:p w14:paraId="2B6A2F2B" w14:textId="57A07435"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1" w:history="1">
            <w:r w:rsidRPr="00890EB1">
              <w:rPr>
                <w:rStyle w:val="Hyperlink"/>
                <w:noProof/>
              </w:rPr>
              <w:t>Segmentation</w:t>
            </w:r>
            <w:r>
              <w:rPr>
                <w:noProof/>
                <w:webHidden/>
              </w:rPr>
              <w:tab/>
            </w:r>
            <w:r>
              <w:rPr>
                <w:noProof/>
                <w:webHidden/>
              </w:rPr>
              <w:fldChar w:fldCharType="begin"/>
            </w:r>
            <w:r>
              <w:rPr>
                <w:noProof/>
                <w:webHidden/>
              </w:rPr>
              <w:instrText xml:space="preserve"> PAGEREF _Toc182564951 \h </w:instrText>
            </w:r>
            <w:r>
              <w:rPr>
                <w:noProof/>
                <w:webHidden/>
              </w:rPr>
            </w:r>
            <w:r>
              <w:rPr>
                <w:noProof/>
                <w:webHidden/>
              </w:rPr>
              <w:fldChar w:fldCharType="separate"/>
            </w:r>
            <w:r>
              <w:rPr>
                <w:noProof/>
                <w:webHidden/>
              </w:rPr>
              <w:t>4</w:t>
            </w:r>
            <w:r>
              <w:rPr>
                <w:noProof/>
                <w:webHidden/>
              </w:rPr>
              <w:fldChar w:fldCharType="end"/>
            </w:r>
          </w:hyperlink>
        </w:p>
        <w:p w14:paraId="23A05206" w14:textId="32829600"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2" w:history="1">
            <w:r w:rsidRPr="00890EB1">
              <w:rPr>
                <w:rStyle w:val="Hyperlink"/>
                <w:noProof/>
              </w:rPr>
              <w:t>Pricing Strategies</w:t>
            </w:r>
            <w:r>
              <w:rPr>
                <w:noProof/>
                <w:webHidden/>
              </w:rPr>
              <w:tab/>
            </w:r>
            <w:r>
              <w:rPr>
                <w:noProof/>
                <w:webHidden/>
              </w:rPr>
              <w:fldChar w:fldCharType="begin"/>
            </w:r>
            <w:r>
              <w:rPr>
                <w:noProof/>
                <w:webHidden/>
              </w:rPr>
              <w:instrText xml:space="preserve"> PAGEREF _Toc182564952 \h </w:instrText>
            </w:r>
            <w:r>
              <w:rPr>
                <w:noProof/>
                <w:webHidden/>
              </w:rPr>
            </w:r>
            <w:r>
              <w:rPr>
                <w:noProof/>
                <w:webHidden/>
              </w:rPr>
              <w:fldChar w:fldCharType="separate"/>
            </w:r>
            <w:r>
              <w:rPr>
                <w:noProof/>
                <w:webHidden/>
              </w:rPr>
              <w:t>4</w:t>
            </w:r>
            <w:r>
              <w:rPr>
                <w:noProof/>
                <w:webHidden/>
              </w:rPr>
              <w:fldChar w:fldCharType="end"/>
            </w:r>
          </w:hyperlink>
        </w:p>
        <w:p w14:paraId="58777C02" w14:textId="0C011709"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3" w:history="1">
            <w:r w:rsidRPr="00890EB1">
              <w:rPr>
                <w:rStyle w:val="Hyperlink"/>
                <w:noProof/>
              </w:rPr>
              <w:t>Differentiation</w:t>
            </w:r>
            <w:r>
              <w:rPr>
                <w:noProof/>
                <w:webHidden/>
              </w:rPr>
              <w:tab/>
            </w:r>
            <w:r>
              <w:rPr>
                <w:noProof/>
                <w:webHidden/>
              </w:rPr>
              <w:fldChar w:fldCharType="begin"/>
            </w:r>
            <w:r>
              <w:rPr>
                <w:noProof/>
                <w:webHidden/>
              </w:rPr>
              <w:instrText xml:space="preserve"> PAGEREF _Toc182564953 \h </w:instrText>
            </w:r>
            <w:r>
              <w:rPr>
                <w:noProof/>
                <w:webHidden/>
              </w:rPr>
            </w:r>
            <w:r>
              <w:rPr>
                <w:noProof/>
                <w:webHidden/>
              </w:rPr>
              <w:fldChar w:fldCharType="separate"/>
            </w:r>
            <w:r>
              <w:rPr>
                <w:noProof/>
                <w:webHidden/>
              </w:rPr>
              <w:t>5</w:t>
            </w:r>
            <w:r>
              <w:rPr>
                <w:noProof/>
                <w:webHidden/>
              </w:rPr>
              <w:fldChar w:fldCharType="end"/>
            </w:r>
          </w:hyperlink>
        </w:p>
        <w:p w14:paraId="7ADD2BAB" w14:textId="34287496"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4" w:history="1">
            <w:r w:rsidRPr="00890EB1">
              <w:rPr>
                <w:rStyle w:val="Hyperlink"/>
                <w:noProof/>
              </w:rPr>
              <w:t>Ethical and Sustainable Practises</w:t>
            </w:r>
            <w:r>
              <w:rPr>
                <w:noProof/>
                <w:webHidden/>
              </w:rPr>
              <w:tab/>
            </w:r>
            <w:r>
              <w:rPr>
                <w:noProof/>
                <w:webHidden/>
              </w:rPr>
              <w:fldChar w:fldCharType="begin"/>
            </w:r>
            <w:r>
              <w:rPr>
                <w:noProof/>
                <w:webHidden/>
              </w:rPr>
              <w:instrText xml:space="preserve"> PAGEREF _Toc182564954 \h </w:instrText>
            </w:r>
            <w:r>
              <w:rPr>
                <w:noProof/>
                <w:webHidden/>
              </w:rPr>
            </w:r>
            <w:r>
              <w:rPr>
                <w:noProof/>
                <w:webHidden/>
              </w:rPr>
              <w:fldChar w:fldCharType="separate"/>
            </w:r>
            <w:r>
              <w:rPr>
                <w:noProof/>
                <w:webHidden/>
              </w:rPr>
              <w:t>5</w:t>
            </w:r>
            <w:r>
              <w:rPr>
                <w:noProof/>
                <w:webHidden/>
              </w:rPr>
              <w:fldChar w:fldCharType="end"/>
            </w:r>
          </w:hyperlink>
        </w:p>
        <w:p w14:paraId="11E14240" w14:textId="2BD1A24E" w:rsidR="0059329C" w:rsidRDefault="0059329C" w:rsidP="002B65DB">
          <w:pPr>
            <w:pStyle w:val="Cuprins2"/>
            <w:tabs>
              <w:tab w:val="right" w:leader="dot" w:pos="9016"/>
            </w:tabs>
            <w:ind w:left="0"/>
            <w:rPr>
              <w:rFonts w:asciiTheme="minorHAnsi" w:eastAsiaTheme="minorEastAsia" w:hAnsiTheme="minorHAnsi"/>
              <w:noProof/>
              <w:kern w:val="2"/>
              <w:szCs w:val="30"/>
              <w:lang w:eastAsia="en-GB" w:bidi="bn-IN"/>
            </w:rPr>
          </w:pPr>
          <w:hyperlink w:anchor="_Toc182564955" w:history="1">
            <w:r w:rsidRPr="00890EB1">
              <w:rPr>
                <w:rStyle w:val="Hyperlink"/>
                <w:noProof/>
              </w:rPr>
              <w:t>Achieving Customer Centrality</w:t>
            </w:r>
            <w:r>
              <w:rPr>
                <w:noProof/>
                <w:webHidden/>
              </w:rPr>
              <w:tab/>
            </w:r>
            <w:r>
              <w:rPr>
                <w:noProof/>
                <w:webHidden/>
              </w:rPr>
              <w:fldChar w:fldCharType="begin"/>
            </w:r>
            <w:r>
              <w:rPr>
                <w:noProof/>
                <w:webHidden/>
              </w:rPr>
              <w:instrText xml:space="preserve"> PAGEREF _Toc182564955 \h </w:instrText>
            </w:r>
            <w:r>
              <w:rPr>
                <w:noProof/>
                <w:webHidden/>
              </w:rPr>
            </w:r>
            <w:r>
              <w:rPr>
                <w:noProof/>
                <w:webHidden/>
              </w:rPr>
              <w:fldChar w:fldCharType="separate"/>
            </w:r>
            <w:r>
              <w:rPr>
                <w:noProof/>
                <w:webHidden/>
              </w:rPr>
              <w:t>6</w:t>
            </w:r>
            <w:r>
              <w:rPr>
                <w:noProof/>
                <w:webHidden/>
              </w:rPr>
              <w:fldChar w:fldCharType="end"/>
            </w:r>
          </w:hyperlink>
        </w:p>
        <w:p w14:paraId="09B73FEF" w14:textId="66F7E8A8"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6" w:history="1">
            <w:r w:rsidRPr="00890EB1">
              <w:rPr>
                <w:rStyle w:val="Hyperlink"/>
                <w:noProof/>
              </w:rPr>
              <w:t>Integration of Strategies</w:t>
            </w:r>
            <w:r>
              <w:rPr>
                <w:noProof/>
                <w:webHidden/>
              </w:rPr>
              <w:tab/>
            </w:r>
            <w:r>
              <w:rPr>
                <w:noProof/>
                <w:webHidden/>
              </w:rPr>
              <w:fldChar w:fldCharType="begin"/>
            </w:r>
            <w:r>
              <w:rPr>
                <w:noProof/>
                <w:webHidden/>
              </w:rPr>
              <w:instrText xml:space="preserve"> PAGEREF _Toc182564956 \h </w:instrText>
            </w:r>
            <w:r>
              <w:rPr>
                <w:noProof/>
                <w:webHidden/>
              </w:rPr>
            </w:r>
            <w:r>
              <w:rPr>
                <w:noProof/>
                <w:webHidden/>
              </w:rPr>
              <w:fldChar w:fldCharType="separate"/>
            </w:r>
            <w:r>
              <w:rPr>
                <w:noProof/>
                <w:webHidden/>
              </w:rPr>
              <w:t>6</w:t>
            </w:r>
            <w:r>
              <w:rPr>
                <w:noProof/>
                <w:webHidden/>
              </w:rPr>
              <w:fldChar w:fldCharType="end"/>
            </w:r>
          </w:hyperlink>
        </w:p>
        <w:p w14:paraId="561C6D85" w14:textId="57DE5145"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7" w:history="1">
            <w:r w:rsidRPr="00890EB1">
              <w:rPr>
                <w:rStyle w:val="Hyperlink"/>
                <w:noProof/>
              </w:rPr>
              <w:t>Critical Discussion</w:t>
            </w:r>
            <w:r>
              <w:rPr>
                <w:noProof/>
                <w:webHidden/>
              </w:rPr>
              <w:tab/>
            </w:r>
            <w:r>
              <w:rPr>
                <w:noProof/>
                <w:webHidden/>
              </w:rPr>
              <w:fldChar w:fldCharType="begin"/>
            </w:r>
            <w:r>
              <w:rPr>
                <w:noProof/>
                <w:webHidden/>
              </w:rPr>
              <w:instrText xml:space="preserve"> PAGEREF _Toc182564957 \h </w:instrText>
            </w:r>
            <w:r>
              <w:rPr>
                <w:noProof/>
                <w:webHidden/>
              </w:rPr>
            </w:r>
            <w:r>
              <w:rPr>
                <w:noProof/>
                <w:webHidden/>
              </w:rPr>
              <w:fldChar w:fldCharType="separate"/>
            </w:r>
            <w:r>
              <w:rPr>
                <w:noProof/>
                <w:webHidden/>
              </w:rPr>
              <w:t>6</w:t>
            </w:r>
            <w:r>
              <w:rPr>
                <w:noProof/>
                <w:webHidden/>
              </w:rPr>
              <w:fldChar w:fldCharType="end"/>
            </w:r>
          </w:hyperlink>
        </w:p>
        <w:p w14:paraId="1BA25BEA" w14:textId="2FC32878" w:rsidR="0059329C" w:rsidRDefault="0059329C" w:rsidP="002B65DB">
          <w:pPr>
            <w:pStyle w:val="Cuprins3"/>
            <w:tabs>
              <w:tab w:val="right" w:leader="dot" w:pos="9016"/>
            </w:tabs>
            <w:ind w:left="0"/>
            <w:rPr>
              <w:rFonts w:asciiTheme="minorHAnsi" w:eastAsiaTheme="minorEastAsia" w:hAnsiTheme="minorHAnsi"/>
              <w:noProof/>
              <w:kern w:val="2"/>
              <w:szCs w:val="30"/>
              <w:lang w:eastAsia="en-GB" w:bidi="bn-IN"/>
            </w:rPr>
          </w:pPr>
          <w:hyperlink w:anchor="_Toc182564958" w:history="1">
            <w:r w:rsidRPr="00890EB1">
              <w:rPr>
                <w:rStyle w:val="Hyperlink"/>
                <w:noProof/>
              </w:rPr>
              <w:t>Evidence and Examples</w:t>
            </w:r>
            <w:r>
              <w:rPr>
                <w:noProof/>
                <w:webHidden/>
              </w:rPr>
              <w:tab/>
            </w:r>
            <w:r>
              <w:rPr>
                <w:noProof/>
                <w:webHidden/>
              </w:rPr>
              <w:fldChar w:fldCharType="begin"/>
            </w:r>
            <w:r>
              <w:rPr>
                <w:noProof/>
                <w:webHidden/>
              </w:rPr>
              <w:instrText xml:space="preserve"> PAGEREF _Toc182564958 \h </w:instrText>
            </w:r>
            <w:r>
              <w:rPr>
                <w:noProof/>
                <w:webHidden/>
              </w:rPr>
            </w:r>
            <w:r>
              <w:rPr>
                <w:noProof/>
                <w:webHidden/>
              </w:rPr>
              <w:fldChar w:fldCharType="separate"/>
            </w:r>
            <w:r>
              <w:rPr>
                <w:noProof/>
                <w:webHidden/>
              </w:rPr>
              <w:t>6</w:t>
            </w:r>
            <w:r>
              <w:rPr>
                <w:noProof/>
                <w:webHidden/>
              </w:rPr>
              <w:fldChar w:fldCharType="end"/>
            </w:r>
          </w:hyperlink>
        </w:p>
        <w:p w14:paraId="3EACD642" w14:textId="37A1E30D" w:rsidR="0059329C" w:rsidRDefault="0059329C">
          <w:pPr>
            <w:pStyle w:val="Cuprins1"/>
            <w:tabs>
              <w:tab w:val="right" w:leader="dot" w:pos="9016"/>
            </w:tabs>
            <w:rPr>
              <w:rFonts w:asciiTheme="minorHAnsi" w:eastAsiaTheme="minorEastAsia" w:hAnsiTheme="minorHAnsi"/>
              <w:noProof/>
              <w:kern w:val="2"/>
              <w:szCs w:val="30"/>
              <w:lang w:eastAsia="en-GB" w:bidi="bn-IN"/>
            </w:rPr>
          </w:pPr>
          <w:hyperlink w:anchor="_Toc182564959" w:history="1">
            <w:r w:rsidRPr="00890EB1">
              <w:rPr>
                <w:rStyle w:val="Hyperlink"/>
                <w:noProof/>
              </w:rPr>
              <w:t>Conclusion</w:t>
            </w:r>
            <w:r>
              <w:rPr>
                <w:noProof/>
                <w:webHidden/>
              </w:rPr>
              <w:tab/>
            </w:r>
            <w:r>
              <w:rPr>
                <w:noProof/>
                <w:webHidden/>
              </w:rPr>
              <w:fldChar w:fldCharType="begin"/>
            </w:r>
            <w:r>
              <w:rPr>
                <w:noProof/>
                <w:webHidden/>
              </w:rPr>
              <w:instrText xml:space="preserve"> PAGEREF _Toc182564959 \h </w:instrText>
            </w:r>
            <w:r>
              <w:rPr>
                <w:noProof/>
                <w:webHidden/>
              </w:rPr>
            </w:r>
            <w:r>
              <w:rPr>
                <w:noProof/>
                <w:webHidden/>
              </w:rPr>
              <w:fldChar w:fldCharType="separate"/>
            </w:r>
            <w:r>
              <w:rPr>
                <w:noProof/>
                <w:webHidden/>
              </w:rPr>
              <w:t>7</w:t>
            </w:r>
            <w:r>
              <w:rPr>
                <w:noProof/>
                <w:webHidden/>
              </w:rPr>
              <w:fldChar w:fldCharType="end"/>
            </w:r>
          </w:hyperlink>
        </w:p>
        <w:p w14:paraId="07A468F0" w14:textId="196AE8F0" w:rsidR="0059329C" w:rsidRDefault="0059329C">
          <w:pPr>
            <w:pStyle w:val="Cuprins1"/>
            <w:tabs>
              <w:tab w:val="right" w:leader="dot" w:pos="9016"/>
            </w:tabs>
            <w:rPr>
              <w:rFonts w:asciiTheme="minorHAnsi" w:eastAsiaTheme="minorEastAsia" w:hAnsiTheme="minorHAnsi"/>
              <w:noProof/>
              <w:kern w:val="2"/>
              <w:szCs w:val="30"/>
              <w:lang w:eastAsia="en-GB" w:bidi="bn-IN"/>
            </w:rPr>
          </w:pPr>
          <w:hyperlink w:anchor="_Toc182564960" w:history="1">
            <w:r w:rsidRPr="00890EB1">
              <w:rPr>
                <w:rStyle w:val="Hyperlink"/>
                <w:noProof/>
              </w:rPr>
              <w:t>References</w:t>
            </w:r>
            <w:r>
              <w:rPr>
                <w:noProof/>
                <w:webHidden/>
              </w:rPr>
              <w:tab/>
            </w:r>
            <w:r>
              <w:rPr>
                <w:noProof/>
                <w:webHidden/>
              </w:rPr>
              <w:fldChar w:fldCharType="begin"/>
            </w:r>
            <w:r>
              <w:rPr>
                <w:noProof/>
                <w:webHidden/>
              </w:rPr>
              <w:instrText xml:space="preserve"> PAGEREF _Toc182564960 \h </w:instrText>
            </w:r>
            <w:r>
              <w:rPr>
                <w:noProof/>
                <w:webHidden/>
              </w:rPr>
            </w:r>
            <w:r>
              <w:rPr>
                <w:noProof/>
                <w:webHidden/>
              </w:rPr>
              <w:fldChar w:fldCharType="separate"/>
            </w:r>
            <w:r>
              <w:rPr>
                <w:noProof/>
                <w:webHidden/>
              </w:rPr>
              <w:t>8</w:t>
            </w:r>
            <w:r>
              <w:rPr>
                <w:noProof/>
                <w:webHidden/>
              </w:rPr>
              <w:fldChar w:fldCharType="end"/>
            </w:r>
          </w:hyperlink>
        </w:p>
        <w:p w14:paraId="495A7330" w14:textId="48684151" w:rsidR="0059329C" w:rsidRDefault="0059329C">
          <w:pPr>
            <w:pStyle w:val="Cuprins1"/>
            <w:tabs>
              <w:tab w:val="right" w:leader="dot" w:pos="9016"/>
            </w:tabs>
            <w:rPr>
              <w:rFonts w:asciiTheme="minorHAnsi" w:eastAsiaTheme="minorEastAsia" w:hAnsiTheme="minorHAnsi"/>
              <w:noProof/>
              <w:kern w:val="2"/>
              <w:szCs w:val="30"/>
              <w:lang w:eastAsia="en-GB" w:bidi="bn-IN"/>
            </w:rPr>
          </w:pPr>
          <w:hyperlink w:anchor="_Toc182564961" w:history="1">
            <w:r w:rsidRPr="00890EB1">
              <w:rPr>
                <w:rStyle w:val="Hyperlink"/>
                <w:noProof/>
              </w:rPr>
              <w:t>Appendix</w:t>
            </w:r>
            <w:r>
              <w:rPr>
                <w:noProof/>
                <w:webHidden/>
              </w:rPr>
              <w:tab/>
            </w:r>
            <w:r>
              <w:rPr>
                <w:noProof/>
                <w:webHidden/>
              </w:rPr>
              <w:fldChar w:fldCharType="begin"/>
            </w:r>
            <w:r>
              <w:rPr>
                <w:noProof/>
                <w:webHidden/>
              </w:rPr>
              <w:instrText xml:space="preserve"> PAGEREF _Toc182564961 \h </w:instrText>
            </w:r>
            <w:r>
              <w:rPr>
                <w:noProof/>
                <w:webHidden/>
              </w:rPr>
            </w:r>
            <w:r>
              <w:rPr>
                <w:noProof/>
                <w:webHidden/>
              </w:rPr>
              <w:fldChar w:fldCharType="separate"/>
            </w:r>
            <w:r>
              <w:rPr>
                <w:noProof/>
                <w:webHidden/>
              </w:rPr>
              <w:t>10</w:t>
            </w:r>
            <w:r>
              <w:rPr>
                <w:noProof/>
                <w:webHidden/>
              </w:rPr>
              <w:fldChar w:fldCharType="end"/>
            </w:r>
          </w:hyperlink>
        </w:p>
        <w:p w14:paraId="0F99B0D3" w14:textId="2E01D487" w:rsidR="00170847" w:rsidRDefault="00406FE4" w:rsidP="00066711">
          <w:r>
            <w:rPr>
              <w:b/>
              <w:bCs/>
              <w:noProof/>
            </w:rPr>
            <w:fldChar w:fldCharType="end"/>
          </w:r>
        </w:p>
      </w:sdtContent>
    </w:sdt>
    <w:p w14:paraId="2520DAE9" w14:textId="35D5D67F" w:rsidR="00585ED4" w:rsidRDefault="00585ED4" w:rsidP="00066711">
      <w:r>
        <w:br w:type="page"/>
      </w:r>
    </w:p>
    <w:p w14:paraId="7CFF2349" w14:textId="77777777" w:rsidR="00585ED4" w:rsidRDefault="00585ED4" w:rsidP="00066711">
      <w:pPr>
        <w:sectPr w:rsidR="00585ED4" w:rsidSect="003B24EC">
          <w:footerReference w:type="default" r:id="rId8"/>
          <w:footerReference w:type="first" r:id="rId9"/>
          <w:pgSz w:w="11906" w:h="16838" w:code="9"/>
          <w:pgMar w:top="1440" w:right="1440" w:bottom="1440" w:left="1440" w:header="720" w:footer="720" w:gutter="0"/>
          <w:pgNumType w:fmt="lowerRoman" w:start="0"/>
          <w:cols w:space="720"/>
          <w:titlePg/>
          <w:docGrid w:linePitch="360"/>
        </w:sectPr>
      </w:pPr>
    </w:p>
    <w:p w14:paraId="2E75804A" w14:textId="77777777" w:rsidR="002536D8" w:rsidRDefault="002536D8" w:rsidP="002536D8">
      <w:pPr>
        <w:pStyle w:val="Titlu1"/>
      </w:pPr>
      <w:bookmarkStart w:id="1" w:name="_Toc182564939"/>
      <w:r>
        <w:lastRenderedPageBreak/>
        <w:t>Introduction</w:t>
      </w:r>
      <w:bookmarkEnd w:id="1"/>
    </w:p>
    <w:p w14:paraId="361A6A79" w14:textId="545061B8" w:rsidR="002536D8" w:rsidRDefault="002536D8" w:rsidP="002536D8">
      <w:r>
        <w:t>This report aims to explore Tesco’s sustainable relationship marketing policies and practises and their impact on organisational performance. The Marketing Executive Officer of Marketing Focus, an online journal published by Tesco, has asked me to contribute to research on the importance of customer centrality and how it affects sustainable marketing relationships.</w:t>
      </w:r>
    </w:p>
    <w:p w14:paraId="1CF06C57" w14:textId="2AC1AEB4" w:rsidR="002536D8" w:rsidRDefault="002536D8" w:rsidP="002536D8">
      <w:r>
        <w:t xml:space="preserve">The report is put together through the use of secondary research methods including data from academic textbooks, peer reviewed journal articles, reputable business websites, and Tesco’s own reports. They are credible and up to date sources that give </w:t>
      </w:r>
      <w:proofErr w:type="spellStart"/>
      <w:r>
        <w:t>you</w:t>
      </w:r>
      <w:proofErr w:type="spellEnd"/>
      <w:r>
        <w:t xml:space="preserve"> insight into Tesco’s strategies and performance metrics.</w:t>
      </w:r>
    </w:p>
    <w:p w14:paraId="788F7B03" w14:textId="2D898BCB" w:rsidR="00CF57D6" w:rsidRDefault="002536D8" w:rsidP="002536D8">
      <w:r>
        <w:t xml:space="preserve">Tesco, one of the leading multinational retail companies, is best known for its customer </w:t>
      </w:r>
      <w:r w:rsidR="00B54022">
        <w:t>relationship-oriented</w:t>
      </w:r>
      <w:r>
        <w:t xml:space="preserve"> strategies through loyalty programmes and innovative marketing. Tesco’s operations depend on sustainable relationship marketing, which helps the organisation to keep customer loyalty, respond to changing consumer needs and sustain competitive advantage in the dynamic retail environment.</w:t>
      </w:r>
    </w:p>
    <w:p w14:paraId="4327B0F3" w14:textId="3A74D37E" w:rsidR="002536D8" w:rsidRDefault="00B54022" w:rsidP="00B54022">
      <w:pPr>
        <w:pStyle w:val="Titlu1"/>
      </w:pPr>
      <w:bookmarkStart w:id="2" w:name="_Toc182564940"/>
      <w:r w:rsidRPr="00B54022">
        <w:t>Findings</w:t>
      </w:r>
      <w:bookmarkEnd w:id="2"/>
    </w:p>
    <w:p w14:paraId="72A7FD77" w14:textId="77777777" w:rsidR="006E2216" w:rsidRDefault="006E2216" w:rsidP="006E2216">
      <w:pPr>
        <w:pStyle w:val="Titlu2"/>
      </w:pPr>
      <w:bookmarkStart w:id="3" w:name="_Toc182564941"/>
      <w:r>
        <w:t>Historical Profile of Tesco</w:t>
      </w:r>
      <w:bookmarkEnd w:id="3"/>
    </w:p>
    <w:p w14:paraId="31B3A841" w14:textId="77777777" w:rsidR="006E2216" w:rsidRPr="006E2216" w:rsidRDefault="006E2216" w:rsidP="006E2216">
      <w:pPr>
        <w:pStyle w:val="Titlu3"/>
      </w:pPr>
      <w:bookmarkStart w:id="4" w:name="_Toc182564942"/>
      <w:r w:rsidRPr="006E2216">
        <w:t>Historical Development</w:t>
      </w:r>
      <w:bookmarkEnd w:id="4"/>
    </w:p>
    <w:p w14:paraId="38F79FC8" w14:textId="14AB238B" w:rsidR="00CE4B82" w:rsidRDefault="006E2216" w:rsidP="006E2216">
      <w:r>
        <w:t>Tesco was founded in 1919 by Jack Cohen, who started out selling fruit and vegetables from a market stall in East London, before becoming one of the world’s largest retailers</w:t>
      </w:r>
      <w:sdt>
        <w:sdtPr>
          <w:id w:val="1785766079"/>
          <w:citation/>
        </w:sdtPr>
        <w:sdtEndPr/>
        <w:sdtContent>
          <w:r w:rsidR="002732A7">
            <w:fldChar w:fldCharType="begin"/>
          </w:r>
          <w:r w:rsidR="002732A7">
            <w:rPr>
              <w:lang w:val="en-US"/>
            </w:rPr>
            <w:instrText xml:space="preserve"> CITATION Tes244 \l 1033 </w:instrText>
          </w:r>
          <w:r w:rsidR="002732A7">
            <w:fldChar w:fldCharType="separate"/>
          </w:r>
          <w:r w:rsidR="007C04C0">
            <w:rPr>
              <w:noProof/>
              <w:lang w:val="en-US"/>
            </w:rPr>
            <w:t xml:space="preserve"> </w:t>
          </w:r>
          <w:r w:rsidR="007C04C0" w:rsidRPr="007C04C0">
            <w:rPr>
              <w:noProof/>
              <w:lang w:val="en-US"/>
            </w:rPr>
            <w:t>(Tesco PLC, 2024)</w:t>
          </w:r>
          <w:r w:rsidR="002732A7">
            <w:fldChar w:fldCharType="end"/>
          </w:r>
        </w:sdtContent>
      </w:sdt>
      <w:r>
        <w:t xml:space="preserve">. The name 'Tesco' was first used in 1924, when Cohen's supplier was T.E Stockwell and the first two letters of his surname. </w:t>
      </w:r>
    </w:p>
    <w:p w14:paraId="317FCF1C" w14:textId="77777777" w:rsidR="002E00C4" w:rsidRDefault="00CE4B82" w:rsidP="003A7256">
      <w:pPr>
        <w:keepNext/>
        <w:jc w:val="center"/>
      </w:pPr>
      <w:r>
        <w:rPr>
          <w:noProof/>
        </w:rPr>
        <w:drawing>
          <wp:inline distT="0" distB="0" distL="0" distR="0" wp14:anchorId="080C9C69" wp14:editId="402D0C6B">
            <wp:extent cx="5731510" cy="1762125"/>
            <wp:effectExtent l="0" t="0" r="0" b="0"/>
            <wp:docPr id="1710195802" name="Picture 2" descr="Download Tesco Logo in SVG Vector or PNG File Format - Logo.w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ownload Tesco Logo in SVG Vector or PNG File Format - Logo.win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7423" b="26459"/>
                    <a:stretch/>
                  </pic:blipFill>
                  <pic:spPr bwMode="auto">
                    <a:xfrm>
                      <a:off x="0" y="0"/>
                      <a:ext cx="5731510" cy="1762125"/>
                    </a:xfrm>
                    <a:prstGeom prst="rect">
                      <a:avLst/>
                    </a:prstGeom>
                    <a:noFill/>
                    <a:ln>
                      <a:noFill/>
                    </a:ln>
                    <a:extLst>
                      <a:ext uri="{53640926-AAD7-44D8-BBD7-CCE9431645EC}">
                        <a14:shadowObscured xmlns:a14="http://schemas.microsoft.com/office/drawing/2010/main"/>
                      </a:ext>
                    </a:extLst>
                  </pic:spPr>
                </pic:pic>
              </a:graphicData>
            </a:graphic>
          </wp:inline>
        </w:drawing>
      </w:r>
    </w:p>
    <w:p w14:paraId="0132F49B" w14:textId="5C053376" w:rsidR="00CE4B82" w:rsidRDefault="002E00C4" w:rsidP="003A7256">
      <w:pPr>
        <w:pStyle w:val="Legend"/>
        <w:jc w:val="center"/>
      </w:pPr>
      <w:r>
        <w:t xml:space="preserve">Figure </w:t>
      </w:r>
      <w:fldSimple w:instr=" SEQ Figure \* ARABIC ">
        <w:r w:rsidR="00D53AB3">
          <w:rPr>
            <w:noProof/>
          </w:rPr>
          <w:t>1</w:t>
        </w:r>
      </w:fldSimple>
      <w:r>
        <w:rPr>
          <w:lang w:val="en-US"/>
        </w:rPr>
        <w:t xml:space="preserve"> Tesco</w:t>
      </w:r>
      <w:sdt>
        <w:sdtPr>
          <w:rPr>
            <w:lang w:val="en-US"/>
          </w:rPr>
          <w:id w:val="1315143137"/>
          <w:citation/>
        </w:sdtPr>
        <w:sdtEndPr/>
        <w:sdtContent>
          <w:r w:rsidR="00037CD8">
            <w:rPr>
              <w:lang w:val="en-US"/>
            </w:rPr>
            <w:fldChar w:fldCharType="begin"/>
          </w:r>
          <w:r w:rsidR="00037CD8">
            <w:rPr>
              <w:lang w:val="en-US"/>
            </w:rPr>
            <w:instrText xml:space="preserve"> CITATION Tes244 \l 1033 </w:instrText>
          </w:r>
          <w:r w:rsidR="00037CD8">
            <w:rPr>
              <w:lang w:val="en-US"/>
            </w:rPr>
            <w:fldChar w:fldCharType="separate"/>
          </w:r>
          <w:r w:rsidR="007C04C0">
            <w:rPr>
              <w:noProof/>
              <w:lang w:val="en-US"/>
            </w:rPr>
            <w:t xml:space="preserve"> </w:t>
          </w:r>
          <w:r w:rsidR="007C04C0" w:rsidRPr="007C04C0">
            <w:rPr>
              <w:noProof/>
              <w:lang w:val="en-US"/>
            </w:rPr>
            <w:t>(Tesco PLC, 2024)</w:t>
          </w:r>
          <w:r w:rsidR="00037CD8">
            <w:rPr>
              <w:lang w:val="en-US"/>
            </w:rPr>
            <w:fldChar w:fldCharType="end"/>
          </w:r>
        </w:sdtContent>
      </w:sdt>
    </w:p>
    <w:p w14:paraId="544AA05A" w14:textId="6693E64D" w:rsidR="006E2216" w:rsidRDefault="006E2216" w:rsidP="006E2216">
      <w:r>
        <w:lastRenderedPageBreak/>
        <w:t>In the mid twentieth century, Tesco grew rapidly by opening its first supermarket in 1947 and introducing self-service retailing. Among its key milestones were the introduction of Clubcard in 1995, a loyalty programme that changed the game in customer relationship management, and its international expansion into Europe and Asia</w:t>
      </w:r>
      <w:sdt>
        <w:sdtPr>
          <w:id w:val="-1622522518"/>
          <w:citation/>
        </w:sdtPr>
        <w:sdtEndPr/>
        <w:sdtContent>
          <w:r w:rsidR="002732A7">
            <w:fldChar w:fldCharType="begin"/>
          </w:r>
          <w:r w:rsidR="002732A7">
            <w:rPr>
              <w:lang w:val="en-US"/>
            </w:rPr>
            <w:instrText xml:space="preserve"> CITATION Arefin2024 \l 1033 </w:instrText>
          </w:r>
          <w:r w:rsidR="002732A7">
            <w:fldChar w:fldCharType="separate"/>
          </w:r>
          <w:r w:rsidR="007C04C0">
            <w:rPr>
              <w:noProof/>
              <w:lang w:val="en-US"/>
            </w:rPr>
            <w:t xml:space="preserve"> </w:t>
          </w:r>
          <w:r w:rsidR="007C04C0" w:rsidRPr="007C04C0">
            <w:rPr>
              <w:noProof/>
              <w:lang w:val="en-US"/>
            </w:rPr>
            <w:t>(Arefin et al., 2024)</w:t>
          </w:r>
          <w:r w:rsidR="002732A7">
            <w:fldChar w:fldCharType="end"/>
          </w:r>
        </w:sdtContent>
      </w:sdt>
      <w:r>
        <w:t>. Over the past decade or so, Tesco has been shifting its focus towards digital and sustainability practises in order to keep up with modern expectations.</w:t>
      </w:r>
    </w:p>
    <w:p w14:paraId="4DF67543" w14:textId="77777777" w:rsidR="006E2216" w:rsidRDefault="006E2216" w:rsidP="006E2216">
      <w:pPr>
        <w:pStyle w:val="Titlu3"/>
      </w:pPr>
      <w:bookmarkStart w:id="5" w:name="_Toc182564943"/>
      <w:r>
        <w:t>Current Status</w:t>
      </w:r>
      <w:bookmarkEnd w:id="5"/>
    </w:p>
    <w:p w14:paraId="02FD59A5" w14:textId="1E0CF8E6" w:rsidR="006E2216" w:rsidRDefault="006E2216" w:rsidP="006E2216">
      <w:r>
        <w:t>In the UK grocery market, Tesco currently has a market share of about 27% in 2024, a position of dominance that has been eroded by the entry of discount retailers Aldi and Lidl</w:t>
      </w:r>
      <w:sdt>
        <w:sdtPr>
          <w:id w:val="130677178"/>
          <w:citation/>
        </w:sdtPr>
        <w:sdtEndPr/>
        <w:sdtContent>
          <w:r w:rsidR="002732A7">
            <w:fldChar w:fldCharType="begin"/>
          </w:r>
          <w:r w:rsidR="002732A7">
            <w:rPr>
              <w:lang w:val="en-US"/>
            </w:rPr>
            <w:instrText xml:space="preserve"> CITATION Dogan2018 \l 1033 </w:instrText>
          </w:r>
          <w:r w:rsidR="002732A7">
            <w:fldChar w:fldCharType="separate"/>
          </w:r>
          <w:r w:rsidR="007C04C0">
            <w:rPr>
              <w:noProof/>
              <w:lang w:val="en-US"/>
            </w:rPr>
            <w:t xml:space="preserve"> </w:t>
          </w:r>
          <w:r w:rsidR="007C04C0" w:rsidRPr="007C04C0">
            <w:rPr>
              <w:noProof/>
              <w:lang w:val="en-US"/>
            </w:rPr>
            <w:t>(Doğan et al., 2018)</w:t>
          </w:r>
          <w:r w:rsidR="002732A7">
            <w:fldChar w:fldCharType="end"/>
          </w:r>
        </w:sdtContent>
      </w:sdt>
      <w:r>
        <w:t>. In its latest financial year, the company reported a pre-tax profit of £2 billion, suggesting steady growth despite challenges including last year's 2014 accounting scandal. With the strategic investments in digital transformation and sustainability, Tesco has continued to adapt.</w:t>
      </w:r>
    </w:p>
    <w:p w14:paraId="4C64BB4C" w14:textId="77777777" w:rsidR="006E2216" w:rsidRDefault="006E2216" w:rsidP="006E2216">
      <w:pPr>
        <w:pStyle w:val="Titlu3"/>
      </w:pPr>
      <w:bookmarkStart w:id="6" w:name="_Toc182564944"/>
      <w:r>
        <w:t>Mission Statement</w:t>
      </w:r>
      <w:bookmarkEnd w:id="6"/>
    </w:p>
    <w:p w14:paraId="6D2DFD46" w14:textId="3DBDF450" w:rsidR="006E2216" w:rsidRDefault="006E2216" w:rsidP="006E2216">
      <w:r>
        <w:t xml:space="preserve">Tesco's mission is "Serving shoppers a little better every day," which reflects the importance the company attaches to understanding and serving customers. This mission is very much aligned with the relationship marketing, which focuses on customer loyalty, customer satisfaction and </w:t>
      </w:r>
      <w:r w:rsidR="002732A7">
        <w:t>long-term</w:t>
      </w:r>
      <w:r>
        <w:t xml:space="preserve"> engagement</w:t>
      </w:r>
      <w:sdt>
        <w:sdtPr>
          <w:id w:val="-524012154"/>
          <w:citation/>
        </w:sdtPr>
        <w:sdtEndPr/>
        <w:sdtContent>
          <w:r w:rsidR="002732A7">
            <w:fldChar w:fldCharType="begin"/>
          </w:r>
          <w:r w:rsidR="002732A7">
            <w:rPr>
              <w:lang w:val="en-US"/>
            </w:rPr>
            <w:instrText xml:space="preserve"> CITATION Dogan2018 \l 1033 </w:instrText>
          </w:r>
          <w:r w:rsidR="002732A7">
            <w:fldChar w:fldCharType="separate"/>
          </w:r>
          <w:r w:rsidR="007C04C0">
            <w:rPr>
              <w:noProof/>
              <w:lang w:val="en-US"/>
            </w:rPr>
            <w:t xml:space="preserve"> </w:t>
          </w:r>
          <w:r w:rsidR="007C04C0" w:rsidRPr="007C04C0">
            <w:rPr>
              <w:noProof/>
              <w:lang w:val="en-US"/>
            </w:rPr>
            <w:t>(Doğan et al., 2018)</w:t>
          </w:r>
          <w:r w:rsidR="002732A7">
            <w:fldChar w:fldCharType="end"/>
          </w:r>
        </w:sdtContent>
      </w:sdt>
      <w:r>
        <w:t xml:space="preserve">. </w:t>
      </w:r>
      <w:r w:rsidR="00D9166B" w:rsidRPr="00D9166B">
        <w:t>Personalisation and community participation are important to the company's focus on trust and sustainable growth through strong customer connections.</w:t>
      </w:r>
    </w:p>
    <w:p w14:paraId="185A54BA" w14:textId="77777777" w:rsidR="006E2216" w:rsidRDefault="006E2216" w:rsidP="006E2216">
      <w:pPr>
        <w:pStyle w:val="Titlu2"/>
      </w:pPr>
      <w:bookmarkStart w:id="7" w:name="_Toc182564945"/>
      <w:r>
        <w:t>Data Collection, Analysis, Evaluation</w:t>
      </w:r>
      <w:bookmarkEnd w:id="7"/>
    </w:p>
    <w:p w14:paraId="7C0DEEFC" w14:textId="77777777" w:rsidR="00CC57D3" w:rsidRDefault="00CC57D3" w:rsidP="00CC57D3">
      <w:pPr>
        <w:pStyle w:val="Titlu3"/>
      </w:pPr>
      <w:bookmarkStart w:id="8" w:name="_Toc182564946"/>
      <w:r>
        <w:t>Data Collection</w:t>
      </w:r>
      <w:bookmarkEnd w:id="8"/>
    </w:p>
    <w:p w14:paraId="485FE35F" w14:textId="281EAE74" w:rsidR="001B1034" w:rsidRPr="001B1034" w:rsidRDefault="001B1034" w:rsidP="001B1034">
      <w:r>
        <w:t>An</w:t>
      </w:r>
      <w:r w:rsidRPr="001B1034">
        <w:t xml:space="preserve"> acceptable method is the Tesco Clubcard scheme that started in 1995 is the main source through which Tesco gets consumer data. They may also </w:t>
      </w:r>
      <w:proofErr w:type="spellStart"/>
      <w:r w:rsidRPr="001B1034">
        <w:t>also</w:t>
      </w:r>
      <w:proofErr w:type="spellEnd"/>
      <w:r w:rsidRPr="001B1034">
        <w:t xml:space="preserve"> use this programme to monitor consumption patterns and habits of the consumer and offer them specific promotions or discounts (Griva et al., 2018). Information is gathered from internet, online, Tesco’s customers’ questionnaires, Clubcard, and through website and mobile application. These data sources offer purchasing behaviour, products, and users </w:t>
      </w:r>
      <w:proofErr w:type="gramStart"/>
      <w:r w:rsidRPr="001B1034">
        <w:t>whom</w:t>
      </w:r>
      <w:proofErr w:type="gramEnd"/>
      <w:r w:rsidRPr="001B1034">
        <w:t xml:space="preserve"> purchase information is being collected from. Tesco is able to build lasting customer relationship using the data to offer value added products and services.</w:t>
      </w:r>
    </w:p>
    <w:p w14:paraId="24BB29B8" w14:textId="77777777" w:rsidR="00CC57D3" w:rsidRDefault="00CC57D3" w:rsidP="00CC57D3">
      <w:pPr>
        <w:pStyle w:val="Titlu3"/>
      </w:pPr>
      <w:bookmarkStart w:id="9" w:name="_Toc182564947"/>
      <w:r>
        <w:lastRenderedPageBreak/>
        <w:t>Analysis and Evaluation</w:t>
      </w:r>
      <w:bookmarkEnd w:id="9"/>
    </w:p>
    <w:p w14:paraId="1B7FB9DD" w14:textId="1D101C53" w:rsidR="00F60849" w:rsidRPr="00F60849" w:rsidRDefault="00F60849" w:rsidP="00F60849">
      <w:r w:rsidRPr="00F60849">
        <w:t>These tools capture information, analysed big data and CRM systems can then review it. Demographic and behaviours help Tesco’s marketer to design and develop specific promotional techniques (Jones et al., 2020). Specifically, Clubcard data hold are employed to provide promotions relevant to a member’s interests in purchasing items and make product suggestions. Apart from marketing, Tesco uses this data in other fields; forecasting, inventory management, and developing supply chain procedures to satisfy the customers.</w:t>
      </w:r>
    </w:p>
    <w:p w14:paraId="19125A37" w14:textId="77777777" w:rsidR="006E2216" w:rsidRDefault="006E2216" w:rsidP="006E2216">
      <w:pPr>
        <w:pStyle w:val="Titlu3"/>
      </w:pPr>
      <w:bookmarkStart w:id="10" w:name="_Toc182564948"/>
      <w:r>
        <w:t>Sustainability Impact</w:t>
      </w:r>
      <w:bookmarkEnd w:id="10"/>
    </w:p>
    <w:p w14:paraId="4637F2A0" w14:textId="03BE32FE" w:rsidR="00601BE3" w:rsidRDefault="006E2216" w:rsidP="006E2216">
      <w:r>
        <w:t>Sustaining long term customer relationships requires effective data collection and analysis</w:t>
      </w:r>
      <w:sdt>
        <w:sdtPr>
          <w:id w:val="-1895809079"/>
          <w:citation/>
        </w:sdtPr>
        <w:sdtEndPr/>
        <w:sdtContent>
          <w:r w:rsidR="002732A7">
            <w:fldChar w:fldCharType="begin"/>
          </w:r>
          <w:r w:rsidR="002732A7">
            <w:rPr>
              <w:lang w:val="en-US"/>
            </w:rPr>
            <w:instrText xml:space="preserve"> CITATION Tes244 \l 1033 </w:instrText>
          </w:r>
          <w:r w:rsidR="002732A7">
            <w:fldChar w:fldCharType="separate"/>
          </w:r>
          <w:r w:rsidR="007C04C0">
            <w:rPr>
              <w:noProof/>
              <w:lang w:val="en-US"/>
            </w:rPr>
            <w:t xml:space="preserve"> </w:t>
          </w:r>
          <w:r w:rsidR="007C04C0" w:rsidRPr="007C04C0">
            <w:rPr>
              <w:noProof/>
              <w:lang w:val="en-US"/>
            </w:rPr>
            <w:t>(Tesco PLC, 2024)</w:t>
          </w:r>
          <w:r w:rsidR="002732A7">
            <w:fldChar w:fldCharType="end"/>
          </w:r>
        </w:sdtContent>
      </w:sdt>
      <w:r>
        <w:t xml:space="preserve">. Tesco is able to personalise the shopping experience, build trust and increase customer loyalty by leveraging data. Insights from customer data help Tesco design promotions that speak to particular </w:t>
      </w:r>
      <w:r w:rsidR="00212B34">
        <w:t>segments and</w:t>
      </w:r>
      <w:r>
        <w:t xml:space="preserve"> engage. </w:t>
      </w:r>
    </w:p>
    <w:p w14:paraId="3C119EDF" w14:textId="77777777" w:rsidR="00FF5675" w:rsidRDefault="00601BE3" w:rsidP="00FF5675">
      <w:pPr>
        <w:keepNext/>
        <w:jc w:val="center"/>
      </w:pPr>
      <w:r>
        <w:rPr>
          <w:noProof/>
        </w:rPr>
        <w:drawing>
          <wp:inline distT="0" distB="0" distL="0" distR="0" wp14:anchorId="11EC0827" wp14:editId="40DC3C96">
            <wp:extent cx="4381500" cy="2924175"/>
            <wp:effectExtent l="0" t="0" r="0" b="9525"/>
            <wp:docPr id="1120439027" name="Picture 3" descr="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
                    <pic:cNvPicPr>
                      <a:picLocks noChangeAspect="1" noChangeArrowheads="1"/>
                    </pic:cNvPicPr>
                  </pic:nvPicPr>
                  <pic:blipFill rotWithShape="1">
                    <a:blip r:embed="rId11">
                      <a:extLst>
                        <a:ext uri="{28A0092B-C50C-407E-A947-70E740481C1C}">
                          <a14:useLocalDpi xmlns:a14="http://schemas.microsoft.com/office/drawing/2010/main" val="0"/>
                        </a:ext>
                      </a:extLst>
                    </a:blip>
                    <a:srcRect t="9112" b="19159"/>
                    <a:stretch/>
                  </pic:blipFill>
                  <pic:spPr bwMode="auto">
                    <a:xfrm>
                      <a:off x="0" y="0"/>
                      <a:ext cx="4381500" cy="2924175"/>
                    </a:xfrm>
                    <a:prstGeom prst="rect">
                      <a:avLst/>
                    </a:prstGeom>
                    <a:noFill/>
                    <a:ln>
                      <a:noFill/>
                    </a:ln>
                    <a:extLst>
                      <a:ext uri="{53640926-AAD7-44D8-BBD7-CCE9431645EC}">
                        <a14:shadowObscured xmlns:a14="http://schemas.microsoft.com/office/drawing/2010/main"/>
                      </a:ext>
                    </a:extLst>
                  </pic:spPr>
                </pic:pic>
              </a:graphicData>
            </a:graphic>
          </wp:inline>
        </w:drawing>
      </w:r>
    </w:p>
    <w:p w14:paraId="6E5E68AC" w14:textId="38B85657" w:rsidR="00601BE3" w:rsidRDefault="00FF5675" w:rsidP="00FF5675">
      <w:pPr>
        <w:pStyle w:val="Legend"/>
        <w:jc w:val="center"/>
      </w:pPr>
      <w:r>
        <w:t xml:space="preserve">Figure </w:t>
      </w:r>
      <w:fldSimple w:instr=" SEQ Figure \* ARABIC ">
        <w:r w:rsidR="00D53AB3">
          <w:rPr>
            <w:noProof/>
          </w:rPr>
          <w:t>2</w:t>
        </w:r>
      </w:fldSimple>
      <w:r>
        <w:rPr>
          <w:lang w:val="en-US"/>
        </w:rPr>
        <w:t xml:space="preserve"> Sales of Healthy Products as a Proportion of Total Sales</w:t>
      </w:r>
      <w:sdt>
        <w:sdtPr>
          <w:rPr>
            <w:lang w:val="en-US"/>
          </w:rPr>
          <w:id w:val="1994143719"/>
          <w:citation/>
        </w:sdtPr>
        <w:sdtEndPr/>
        <w:sdtContent>
          <w:r w:rsidR="00C90085">
            <w:rPr>
              <w:lang w:val="en-US"/>
            </w:rPr>
            <w:fldChar w:fldCharType="begin"/>
          </w:r>
          <w:r w:rsidR="00C90085">
            <w:rPr>
              <w:lang w:val="en-US"/>
            </w:rPr>
            <w:instrText xml:space="preserve"> CITATION Tes244 \l 1033 </w:instrText>
          </w:r>
          <w:r w:rsidR="00C90085">
            <w:rPr>
              <w:lang w:val="en-US"/>
            </w:rPr>
            <w:fldChar w:fldCharType="separate"/>
          </w:r>
          <w:r w:rsidR="007C04C0">
            <w:rPr>
              <w:noProof/>
              <w:lang w:val="en-US"/>
            </w:rPr>
            <w:t xml:space="preserve"> </w:t>
          </w:r>
          <w:r w:rsidR="007C04C0" w:rsidRPr="007C04C0">
            <w:rPr>
              <w:noProof/>
              <w:lang w:val="en-US"/>
            </w:rPr>
            <w:t>(Tesco PLC, 2024)</w:t>
          </w:r>
          <w:r w:rsidR="00C90085">
            <w:rPr>
              <w:lang w:val="en-US"/>
            </w:rPr>
            <w:fldChar w:fldCharType="end"/>
          </w:r>
        </w:sdtContent>
      </w:sdt>
    </w:p>
    <w:p w14:paraId="701BB30A" w14:textId="397449D3" w:rsidR="006E2216" w:rsidRDefault="006E2216" w:rsidP="006E2216">
      <w:r>
        <w:t xml:space="preserve">Additionally, data enables Tesco to not only identify but also implement sustainable practises like decreasing food waste by studying demand patterns or suggesting </w:t>
      </w:r>
      <w:r w:rsidR="00212B34">
        <w:t>ecofriendly</w:t>
      </w:r>
      <w:r>
        <w:t xml:space="preserve"> product to environmentally conscious consumers</w:t>
      </w:r>
      <w:sdt>
        <w:sdtPr>
          <w:id w:val="-1267072400"/>
          <w:citation/>
        </w:sdtPr>
        <w:sdtEndPr/>
        <w:sdtContent>
          <w:r w:rsidR="002732A7">
            <w:fldChar w:fldCharType="begin"/>
          </w:r>
          <w:r w:rsidR="002732A7">
            <w:rPr>
              <w:lang w:val="en-US"/>
            </w:rPr>
            <w:instrText xml:space="preserve"> CITATION Aiello2020 \l 1033 </w:instrText>
          </w:r>
          <w:r w:rsidR="002732A7">
            <w:fldChar w:fldCharType="separate"/>
          </w:r>
          <w:r w:rsidR="007C04C0">
            <w:rPr>
              <w:noProof/>
              <w:lang w:val="en-US"/>
            </w:rPr>
            <w:t xml:space="preserve"> </w:t>
          </w:r>
          <w:r w:rsidR="007C04C0" w:rsidRPr="007C04C0">
            <w:rPr>
              <w:noProof/>
              <w:lang w:val="en-US"/>
            </w:rPr>
            <w:t>(Aiello et al., 2020)</w:t>
          </w:r>
          <w:r w:rsidR="002732A7">
            <w:fldChar w:fldCharType="end"/>
          </w:r>
        </w:sdtContent>
      </w:sdt>
      <w:r>
        <w:t>.</w:t>
      </w:r>
    </w:p>
    <w:p w14:paraId="71B07646" w14:textId="77777777" w:rsidR="006E2216" w:rsidRDefault="006E2216" w:rsidP="006E2216">
      <w:pPr>
        <w:pStyle w:val="Titlu3"/>
      </w:pPr>
      <w:bookmarkStart w:id="11" w:name="_Toc182564949"/>
      <w:r>
        <w:t>Critical Analysis</w:t>
      </w:r>
      <w:bookmarkEnd w:id="11"/>
    </w:p>
    <w:p w14:paraId="09A48F05" w14:textId="4003F59B" w:rsidR="00B54022" w:rsidRDefault="006E2216" w:rsidP="006E2216">
      <w:r>
        <w:t>When combined with Tesco’s data driven approach, a lot is to be gained, including increased customer loyalty, more effective operation and closer alignment to consumer preference</w:t>
      </w:r>
      <w:sdt>
        <w:sdtPr>
          <w:id w:val="-1605490274"/>
          <w:citation/>
        </w:sdtPr>
        <w:sdtEndPr/>
        <w:sdtContent>
          <w:r w:rsidR="002732A7">
            <w:fldChar w:fldCharType="begin"/>
          </w:r>
          <w:r w:rsidR="002732A7">
            <w:rPr>
              <w:lang w:val="en-US"/>
            </w:rPr>
            <w:instrText xml:space="preserve"> CITATION Naidoo2018 \l 1033 </w:instrText>
          </w:r>
          <w:r w:rsidR="002732A7">
            <w:fldChar w:fldCharType="separate"/>
          </w:r>
          <w:r w:rsidR="007C04C0">
            <w:rPr>
              <w:noProof/>
              <w:lang w:val="en-US"/>
            </w:rPr>
            <w:t xml:space="preserve"> </w:t>
          </w:r>
          <w:r w:rsidR="007C04C0" w:rsidRPr="007C04C0">
            <w:rPr>
              <w:noProof/>
              <w:lang w:val="en-US"/>
            </w:rPr>
            <w:t>(Naidoo and Gasparatos, 2018)</w:t>
          </w:r>
          <w:r w:rsidR="002732A7">
            <w:fldChar w:fldCharType="end"/>
          </w:r>
        </w:sdtContent>
      </w:sdt>
      <w:r>
        <w:t xml:space="preserve">. But as you know, there are </w:t>
      </w:r>
      <w:r>
        <w:lastRenderedPageBreak/>
        <w:t>challenges like ensuring privacy of data and staying compliant with regulations such as GDPR. Also, the need for data analytics requires continuous investment in technology and staff. The other concern is alienating customers when the feel overly monitored or left out of promotions</w:t>
      </w:r>
      <w:sdt>
        <w:sdtPr>
          <w:id w:val="2026522829"/>
          <w:citation/>
        </w:sdtPr>
        <w:sdtEndPr/>
        <w:sdtContent>
          <w:r w:rsidR="002732A7">
            <w:fldChar w:fldCharType="begin"/>
          </w:r>
          <w:r w:rsidR="002732A7">
            <w:rPr>
              <w:lang w:val="en-US"/>
            </w:rPr>
            <w:instrText xml:space="preserve"> CITATION Osburg2021 \l 1033 </w:instrText>
          </w:r>
          <w:r w:rsidR="002732A7">
            <w:fldChar w:fldCharType="separate"/>
          </w:r>
          <w:r w:rsidR="007C04C0">
            <w:rPr>
              <w:noProof/>
              <w:lang w:val="en-US"/>
            </w:rPr>
            <w:t xml:space="preserve"> </w:t>
          </w:r>
          <w:r w:rsidR="007C04C0" w:rsidRPr="007C04C0">
            <w:rPr>
              <w:noProof/>
              <w:lang w:val="en-US"/>
            </w:rPr>
            <w:t>(Osburg et al., 2021)</w:t>
          </w:r>
          <w:r w:rsidR="002732A7">
            <w:fldChar w:fldCharType="end"/>
          </w:r>
        </w:sdtContent>
      </w:sdt>
      <w:r>
        <w:t xml:space="preserve">. Although these challenges exist, Tesco is able to harness data effectively to help it </w:t>
      </w:r>
      <w:proofErr w:type="gramStart"/>
      <w:r>
        <w:t>lead</w:t>
      </w:r>
      <w:proofErr w:type="gramEnd"/>
      <w:r>
        <w:t xml:space="preserve"> sustainable relationship marketing.</w:t>
      </w:r>
    </w:p>
    <w:p w14:paraId="5B0AA984" w14:textId="4DB3386C" w:rsidR="00832F3E" w:rsidRDefault="00832F3E" w:rsidP="00832F3E">
      <w:pPr>
        <w:pStyle w:val="Titlu2"/>
      </w:pPr>
      <w:bookmarkStart w:id="12" w:name="_Toc182564950"/>
      <w:r>
        <w:t>Marketing Relationship Strategies</w:t>
      </w:r>
      <w:bookmarkEnd w:id="12"/>
    </w:p>
    <w:p w14:paraId="43160A6C" w14:textId="77777777" w:rsidR="00832F3E" w:rsidRPr="00832F3E" w:rsidRDefault="00832F3E" w:rsidP="00832F3E">
      <w:pPr>
        <w:pStyle w:val="Titlu3"/>
        <w:rPr>
          <w:rStyle w:val="Titlu3Caracter"/>
        </w:rPr>
      </w:pPr>
      <w:bookmarkStart w:id="13" w:name="_Toc182564951"/>
      <w:r>
        <w:t>Segmentation</w:t>
      </w:r>
      <w:bookmarkEnd w:id="13"/>
    </w:p>
    <w:p w14:paraId="3F9AA72D" w14:textId="5EF95DE0" w:rsidR="00832F3E" w:rsidRDefault="00832F3E" w:rsidP="00832F3E">
      <w:r>
        <w:t>Segmentation is the process of splitting a market into distinct groups of consumers who share similar needs, preferences, or behaviours, allowing businesses to deliver their product or service in a way that best meets the needs of each of those groups. Segmentation is important in relationship marketing to personalise the interaction and build customer loyalty</w:t>
      </w:r>
      <w:sdt>
        <w:sdtPr>
          <w:id w:val="-920716207"/>
          <w:citation/>
        </w:sdtPr>
        <w:sdtEndPr/>
        <w:sdtContent>
          <w:r w:rsidR="002732A7">
            <w:fldChar w:fldCharType="begin"/>
          </w:r>
          <w:r w:rsidR="002732A7">
            <w:rPr>
              <w:lang w:val="en-US"/>
            </w:rPr>
            <w:instrText xml:space="preserve"> CITATION Patel2023 \l 1033 </w:instrText>
          </w:r>
          <w:r w:rsidR="002732A7">
            <w:fldChar w:fldCharType="separate"/>
          </w:r>
          <w:r w:rsidR="007C04C0">
            <w:rPr>
              <w:noProof/>
              <w:lang w:val="en-US"/>
            </w:rPr>
            <w:t xml:space="preserve"> </w:t>
          </w:r>
          <w:r w:rsidR="007C04C0" w:rsidRPr="007C04C0">
            <w:rPr>
              <w:noProof/>
              <w:lang w:val="en-US"/>
            </w:rPr>
            <w:t>(Patel and Swamy, 2023)</w:t>
          </w:r>
          <w:r w:rsidR="002732A7">
            <w:fldChar w:fldCharType="end"/>
          </w:r>
        </w:sdtContent>
      </w:sdt>
      <w:r>
        <w:t xml:space="preserve">. Tesco uses demographic, psychographic and behavioural segmentation strategies. For example, Tesco markets value products to the families and </w:t>
      </w:r>
      <w:proofErr w:type="gramStart"/>
      <w:r>
        <w:t>high end</w:t>
      </w:r>
      <w:proofErr w:type="gramEnd"/>
      <w:r>
        <w:t xml:space="preserve"> products through their Finest range to attract the high end customers. Tesco uses its Clubcard programme to analyse customer data to identify unique customer segments and sends targeted marketing campaigns targeting them</w:t>
      </w:r>
      <w:sdt>
        <w:sdtPr>
          <w:id w:val="398945817"/>
          <w:citation/>
        </w:sdtPr>
        <w:sdtEndPr/>
        <w:sdtContent>
          <w:r w:rsidR="002732A7">
            <w:fldChar w:fldCharType="begin"/>
          </w:r>
          <w:r w:rsidR="002732A7">
            <w:rPr>
              <w:lang w:val="en-US"/>
            </w:rPr>
            <w:instrText xml:space="preserve"> CITATION Seyfang2019 \l 1033 </w:instrText>
          </w:r>
          <w:r w:rsidR="002732A7">
            <w:fldChar w:fldCharType="separate"/>
          </w:r>
          <w:r w:rsidR="007C04C0">
            <w:rPr>
              <w:noProof/>
              <w:lang w:val="en-US"/>
            </w:rPr>
            <w:t xml:space="preserve"> </w:t>
          </w:r>
          <w:r w:rsidR="007C04C0" w:rsidRPr="007C04C0">
            <w:rPr>
              <w:noProof/>
              <w:lang w:val="en-US"/>
            </w:rPr>
            <w:t>(Seyfang and Gilbert-Squires, 2019)</w:t>
          </w:r>
          <w:r w:rsidR="002732A7">
            <w:fldChar w:fldCharType="end"/>
          </w:r>
        </w:sdtContent>
      </w:sdt>
      <w:r>
        <w:t>. This approach enables Tesco to serve a specific customer base by meeting specific needs, reinforcing customer centrality by ensuring that each shopper feels valued and understood creating loyalty and trust.</w:t>
      </w:r>
    </w:p>
    <w:p w14:paraId="2B0C504D" w14:textId="77777777" w:rsidR="00832F3E" w:rsidRDefault="00832F3E" w:rsidP="00832F3E">
      <w:pPr>
        <w:pStyle w:val="Titlu3"/>
      </w:pPr>
      <w:bookmarkStart w:id="14" w:name="_Toc182564952"/>
      <w:r>
        <w:t>Pricing Strategies</w:t>
      </w:r>
      <w:bookmarkEnd w:id="14"/>
    </w:p>
    <w:p w14:paraId="737254A4" w14:textId="726B009E" w:rsidR="00173AE9" w:rsidRDefault="00832F3E" w:rsidP="00832F3E">
      <w:r>
        <w:t>Tesco uses pricing strategies to meet customer needs of affordability and profitability simultaneously. The company uses competitive pricing to attract cost conscious customers and provides discounts and promotions to keep old customers</w:t>
      </w:r>
      <w:sdt>
        <w:sdtPr>
          <w:id w:val="-301846169"/>
          <w:citation/>
        </w:sdtPr>
        <w:sdtEndPr/>
        <w:sdtContent>
          <w:r w:rsidR="002732A7">
            <w:fldChar w:fldCharType="begin"/>
          </w:r>
          <w:r w:rsidR="002732A7">
            <w:rPr>
              <w:lang w:val="en-US"/>
            </w:rPr>
            <w:instrText xml:space="preserve"> CITATION RuizReal2018 \l 1033 </w:instrText>
          </w:r>
          <w:r w:rsidR="002732A7">
            <w:fldChar w:fldCharType="separate"/>
          </w:r>
          <w:r w:rsidR="007C04C0">
            <w:rPr>
              <w:noProof/>
              <w:lang w:val="en-US"/>
            </w:rPr>
            <w:t xml:space="preserve"> </w:t>
          </w:r>
          <w:r w:rsidR="007C04C0" w:rsidRPr="007C04C0">
            <w:rPr>
              <w:noProof/>
              <w:lang w:val="en-US"/>
            </w:rPr>
            <w:t>(Ruiz-Real et al., 2018)</w:t>
          </w:r>
          <w:r w:rsidR="002732A7">
            <w:fldChar w:fldCharType="end"/>
          </w:r>
        </w:sdtContent>
      </w:sdt>
      <w:r>
        <w:t xml:space="preserve">. </w:t>
      </w:r>
      <w:r w:rsidR="00173AE9" w:rsidRPr="00173AE9">
        <w:t xml:space="preserve">For example, Tesco’s Price Match programme compares its prices with those of rivals like Aldi and guarantees that it is at the leading edge of pricing in the main product categories. In addition, the Clubcard programme offered by Tesco provides </w:t>
      </w:r>
      <w:proofErr w:type="gramStart"/>
      <w:r w:rsidR="00173AE9" w:rsidRPr="00173AE9">
        <w:t>loyalty based</w:t>
      </w:r>
      <w:proofErr w:type="gramEnd"/>
      <w:r w:rsidR="00173AE9" w:rsidRPr="00173AE9">
        <w:t xml:space="preserve"> discounts that are offered to repeat customers (Aiello et al., 2020). However, these strategies also play a role in customer loyalty by reinforcing customer loyalty on account of value for money and the transparency in pricing. The affordable pricing helps customers to adopt Tesco as a fair and trustworthy retailer which will lead to long term relationships with customers and premium pricing for </w:t>
      </w:r>
      <w:r w:rsidR="00173AE9" w:rsidRPr="00173AE9">
        <w:lastRenderedPageBreak/>
        <w:t>exclusive products appeal to higher income customers who are willing to pay a premium for quality to keep relationships within different customer segments.</w:t>
      </w:r>
    </w:p>
    <w:p w14:paraId="2302206E" w14:textId="77777777" w:rsidR="00832F3E" w:rsidRDefault="00832F3E" w:rsidP="00832F3E">
      <w:pPr>
        <w:pStyle w:val="Titlu3"/>
      </w:pPr>
      <w:bookmarkStart w:id="15" w:name="_Toc182564953"/>
      <w:r>
        <w:t>Differentiation</w:t>
      </w:r>
      <w:bookmarkEnd w:id="15"/>
    </w:p>
    <w:p w14:paraId="1893862D" w14:textId="15A9E0DC" w:rsidR="004B440A" w:rsidRPr="004B440A" w:rsidRDefault="004B440A" w:rsidP="004B440A">
      <w:r w:rsidRPr="004B440A">
        <w:t>The differentiation aspect of relationship marketing involves creating unique products or experiences to set a business apart. Tesco stands out for its product selection, loyalty programs, and customer service (Doğan et al., 2018). Its Finest and Everyday Value product lines meet premium and budget customer needs, respectively. Clubcard also offers tailored promos and discounts to differentiate the loyalty programme (Ruiz-Real et al., 2018). To differentiate the shopping experience, Tesco uses technology like its Scan &amp; Shop system to simplify in-store purchases. These tactics ensure that Tesco delivers value beyond pricing, develops customer connections, and improves loyalty by meeting a variety of consumer demands and preferences.</w:t>
      </w:r>
    </w:p>
    <w:p w14:paraId="3A52B276" w14:textId="77777777" w:rsidR="00832F3E" w:rsidRDefault="00832F3E" w:rsidP="00832F3E">
      <w:pPr>
        <w:pStyle w:val="Titlu3"/>
      </w:pPr>
      <w:bookmarkStart w:id="16" w:name="_Toc182564954"/>
      <w:r>
        <w:t>Ethical and Sustainable Practises</w:t>
      </w:r>
      <w:bookmarkEnd w:id="16"/>
    </w:p>
    <w:p w14:paraId="2D8FDCDF" w14:textId="3A54CA47" w:rsidR="006E2216" w:rsidRDefault="00832F3E" w:rsidP="00832F3E">
      <w:r>
        <w:t>Tesco, in its relationship marketing strategy, is using its ethical policies and sustainability initiatives to show its commitment to responsible business practises. Through supply chain transparency the company sources product ethically and practises fair trade</w:t>
      </w:r>
      <w:sdt>
        <w:sdtPr>
          <w:id w:val="1348371683"/>
          <w:citation/>
        </w:sdtPr>
        <w:sdtEndPr/>
        <w:sdtContent>
          <w:r w:rsidR="002732A7">
            <w:fldChar w:fldCharType="begin"/>
          </w:r>
          <w:r w:rsidR="002732A7">
            <w:rPr>
              <w:lang w:val="en-US"/>
            </w:rPr>
            <w:instrText xml:space="preserve"> CITATION Aiello2020 \l 1033 </w:instrText>
          </w:r>
          <w:r w:rsidR="002732A7">
            <w:fldChar w:fldCharType="separate"/>
          </w:r>
          <w:r w:rsidR="007C04C0">
            <w:rPr>
              <w:noProof/>
              <w:lang w:val="en-US"/>
            </w:rPr>
            <w:t xml:space="preserve"> </w:t>
          </w:r>
          <w:r w:rsidR="007C04C0" w:rsidRPr="007C04C0">
            <w:rPr>
              <w:noProof/>
              <w:lang w:val="en-US"/>
            </w:rPr>
            <w:t>(Aiello et al., 2020)</w:t>
          </w:r>
          <w:r w:rsidR="002732A7">
            <w:fldChar w:fldCharType="end"/>
          </w:r>
        </w:sdtContent>
      </w:sdt>
      <w:r>
        <w:t>. For example, Tesco does support local farmers and promotes certified sustainable. With its commitment to cut carbon emissions and cut food waste, sustainability initiatives like that resonate with environmentally conscious consumers. In addition to using surplus food donations, Tesco’s also reuses its packaging</w:t>
      </w:r>
      <w:sdt>
        <w:sdtPr>
          <w:id w:val="1737350769"/>
          <w:citation/>
        </w:sdtPr>
        <w:sdtEndPr/>
        <w:sdtContent>
          <w:r w:rsidR="002732A7">
            <w:fldChar w:fldCharType="begin"/>
          </w:r>
          <w:r w:rsidR="002732A7">
            <w:rPr>
              <w:lang w:val="en-US"/>
            </w:rPr>
            <w:instrText xml:space="preserve"> CITATION Tes244 \l 1033 </w:instrText>
          </w:r>
          <w:r w:rsidR="002732A7">
            <w:fldChar w:fldCharType="separate"/>
          </w:r>
          <w:r w:rsidR="007C04C0">
            <w:rPr>
              <w:noProof/>
              <w:lang w:val="en-US"/>
            </w:rPr>
            <w:t xml:space="preserve"> </w:t>
          </w:r>
          <w:r w:rsidR="007C04C0" w:rsidRPr="007C04C0">
            <w:rPr>
              <w:noProof/>
              <w:lang w:val="en-US"/>
            </w:rPr>
            <w:t>(Tesco PLC, 2024)</w:t>
          </w:r>
          <w:r w:rsidR="002732A7">
            <w:fldChar w:fldCharType="end"/>
          </w:r>
        </w:sdtContent>
      </w:sdt>
      <w:r>
        <w:t xml:space="preserve">. By practising these, customer centricity is improved as they embody the consumer values, build trust and build loyalty among the ethically and environmentally conscious shoppers. Tesco’s ethical and sustainable efforts are a major driver of the </w:t>
      </w:r>
      <w:r w:rsidR="00110162">
        <w:t>long-term</w:t>
      </w:r>
      <w:r>
        <w:t xml:space="preserve"> relationship with customers who increasingly prefer brands that are responsible.</w:t>
      </w:r>
    </w:p>
    <w:p w14:paraId="5325CE22" w14:textId="77777777" w:rsidR="00C25E2D" w:rsidRDefault="00C25E2D" w:rsidP="00C25E2D">
      <w:pPr>
        <w:pStyle w:val="Titlu2"/>
      </w:pPr>
      <w:bookmarkStart w:id="17" w:name="_Toc182564955"/>
      <w:r>
        <w:t>Achieving Customer Centrality</w:t>
      </w:r>
      <w:bookmarkEnd w:id="17"/>
    </w:p>
    <w:p w14:paraId="6C61DD05" w14:textId="77777777" w:rsidR="00C25E2D" w:rsidRDefault="00C25E2D" w:rsidP="00C25E2D">
      <w:pPr>
        <w:pStyle w:val="Titlu3"/>
      </w:pPr>
      <w:bookmarkStart w:id="18" w:name="_Toc182564956"/>
      <w:r>
        <w:t>Integration of Strategies</w:t>
      </w:r>
      <w:bookmarkEnd w:id="18"/>
    </w:p>
    <w:p w14:paraId="0168ED86" w14:textId="1EE8DF0F" w:rsidR="00C25E2D" w:rsidRDefault="00C25E2D" w:rsidP="00C25E2D">
      <w:r>
        <w:t>Through segment, price, differentiate, and sustainability, Tesco’s marketing strategies are integrated to pursue customer centrality, the main of its relationship marketing. Segmentation allows Tesco to understand and respond to different needs of its customers delivering specific solutions</w:t>
      </w:r>
      <w:sdt>
        <w:sdtPr>
          <w:id w:val="1855911365"/>
          <w:citation/>
        </w:sdtPr>
        <w:sdtEndPr/>
        <w:sdtContent>
          <w:r w:rsidR="002732A7">
            <w:fldChar w:fldCharType="begin"/>
          </w:r>
          <w:r w:rsidR="002732A7">
            <w:rPr>
              <w:lang w:val="en-US"/>
            </w:rPr>
            <w:instrText xml:space="preserve"> CITATION Griva2018 \l 1033 </w:instrText>
          </w:r>
          <w:r w:rsidR="002732A7">
            <w:fldChar w:fldCharType="separate"/>
          </w:r>
          <w:r w:rsidR="007C04C0">
            <w:rPr>
              <w:noProof/>
              <w:lang w:val="en-US"/>
            </w:rPr>
            <w:t xml:space="preserve"> </w:t>
          </w:r>
          <w:r w:rsidR="007C04C0" w:rsidRPr="007C04C0">
            <w:rPr>
              <w:noProof/>
              <w:lang w:val="en-US"/>
            </w:rPr>
            <w:t>(Griva et al., 2018)</w:t>
          </w:r>
          <w:r w:rsidR="002732A7">
            <w:fldChar w:fldCharType="end"/>
          </w:r>
        </w:sdtContent>
      </w:sdt>
      <w:r>
        <w:t xml:space="preserve">. Pricing strategies emphasise affordability and value, and differentiation emphasises Tesco’s distinct </w:t>
      </w:r>
      <w:r>
        <w:lastRenderedPageBreak/>
        <w:t>product lines, including the Finest and Everyday Value. Tesco supports both sustainability and ethical practises which are aligned with modern consumers' values of trust and emotional connexion</w:t>
      </w:r>
      <w:sdt>
        <w:sdtPr>
          <w:id w:val="-2111492906"/>
          <w:citation/>
        </w:sdtPr>
        <w:sdtEndPr/>
        <w:sdtContent>
          <w:r w:rsidR="002732A7">
            <w:fldChar w:fldCharType="begin"/>
          </w:r>
          <w:r w:rsidR="002732A7">
            <w:rPr>
              <w:lang w:val="en-US"/>
            </w:rPr>
            <w:instrText xml:space="preserve"> CITATION RuizReal2018 \l 1033 </w:instrText>
          </w:r>
          <w:r w:rsidR="002732A7">
            <w:fldChar w:fldCharType="separate"/>
          </w:r>
          <w:r w:rsidR="007C04C0">
            <w:rPr>
              <w:noProof/>
              <w:lang w:val="en-US"/>
            </w:rPr>
            <w:t xml:space="preserve"> </w:t>
          </w:r>
          <w:r w:rsidR="007C04C0" w:rsidRPr="007C04C0">
            <w:rPr>
              <w:noProof/>
              <w:lang w:val="en-US"/>
            </w:rPr>
            <w:t>(Ruiz-Real et al., 2018)</w:t>
          </w:r>
          <w:r w:rsidR="002732A7">
            <w:fldChar w:fldCharType="end"/>
          </w:r>
        </w:sdtContent>
      </w:sdt>
      <w:r>
        <w:t>. Through the integration of such strategies, Tesco develops a comprehensive marketing method that satisfies customer requirements, fosters loyalty and gives it a competitive edge. Examples of this include Tesco’s sustainability practises which encourages long term engagement and personalised offers created through segmentation and loyalty programmes which all reinforce customer satisfaction.</w:t>
      </w:r>
    </w:p>
    <w:p w14:paraId="316CE5F4" w14:textId="77777777" w:rsidR="00C25E2D" w:rsidRDefault="00C25E2D" w:rsidP="00C25E2D">
      <w:pPr>
        <w:pStyle w:val="Titlu3"/>
      </w:pPr>
      <w:bookmarkStart w:id="19" w:name="_Toc182564957"/>
      <w:r>
        <w:t>Critical Discussion</w:t>
      </w:r>
      <w:bookmarkEnd w:id="19"/>
    </w:p>
    <w:p w14:paraId="39BE84EE" w14:textId="51387023" w:rsidR="00C25E2D" w:rsidRDefault="00C25E2D" w:rsidP="00C25E2D">
      <w:r>
        <w:t>Overall, Tesco’s attempt to achieve customer centrality is very effective, evidenced by its strong market position and excellent customer retention. Tesco’s relation marketing cornerstone programme, Clubcard, is the backbone of keeping Tesco aware of consumer preferences through robust data collection and analysis</w:t>
      </w:r>
      <w:sdt>
        <w:sdtPr>
          <w:id w:val="1379210643"/>
          <w:citation/>
        </w:sdtPr>
        <w:sdtEndPr/>
        <w:sdtContent>
          <w:r w:rsidR="002732A7">
            <w:fldChar w:fldCharType="begin"/>
          </w:r>
          <w:r w:rsidR="002732A7">
            <w:rPr>
              <w:lang w:val="en-US"/>
            </w:rPr>
            <w:instrText xml:space="preserve"> CITATION RuizReal2018 \l 1033 </w:instrText>
          </w:r>
          <w:r w:rsidR="002732A7">
            <w:fldChar w:fldCharType="separate"/>
          </w:r>
          <w:r w:rsidR="007C04C0">
            <w:rPr>
              <w:noProof/>
              <w:lang w:val="en-US"/>
            </w:rPr>
            <w:t xml:space="preserve"> </w:t>
          </w:r>
          <w:r w:rsidR="007C04C0" w:rsidRPr="007C04C0">
            <w:rPr>
              <w:noProof/>
              <w:lang w:val="en-US"/>
            </w:rPr>
            <w:t>(Ruiz-Real et al., 2018)</w:t>
          </w:r>
          <w:r w:rsidR="002732A7">
            <w:fldChar w:fldCharType="end"/>
          </w:r>
        </w:sdtContent>
      </w:sdt>
      <w:r>
        <w:t xml:space="preserve">. Nevertheless, competition from discounter Aldi and Lidl, with its aggressive pricing strategy, is keeping challenges alive. In addition, while Tesco's ethical and sustainability practises </w:t>
      </w:r>
      <w:r w:rsidR="002732A7">
        <w:t>attract</w:t>
      </w:r>
      <w:r>
        <w:t xml:space="preserve"> environmentally conscious consumers, it may be that some segments will pay less for sustainability</w:t>
      </w:r>
      <w:sdt>
        <w:sdtPr>
          <w:id w:val="1874574593"/>
          <w:citation/>
        </w:sdtPr>
        <w:sdtEndPr/>
        <w:sdtContent>
          <w:r w:rsidR="002732A7">
            <w:fldChar w:fldCharType="begin"/>
          </w:r>
          <w:r w:rsidR="002732A7">
            <w:rPr>
              <w:lang w:val="en-US"/>
            </w:rPr>
            <w:instrText xml:space="preserve"> CITATION Dogan2018 \l 1033 </w:instrText>
          </w:r>
          <w:r w:rsidR="002732A7">
            <w:fldChar w:fldCharType="separate"/>
          </w:r>
          <w:r w:rsidR="007C04C0">
            <w:rPr>
              <w:noProof/>
              <w:lang w:val="en-US"/>
            </w:rPr>
            <w:t xml:space="preserve"> </w:t>
          </w:r>
          <w:r w:rsidR="007C04C0" w:rsidRPr="007C04C0">
            <w:rPr>
              <w:noProof/>
              <w:lang w:val="en-US"/>
            </w:rPr>
            <w:t>(Doğan et al., 2018)</w:t>
          </w:r>
          <w:r w:rsidR="002732A7">
            <w:fldChar w:fldCharType="end"/>
          </w:r>
        </w:sdtContent>
      </w:sdt>
      <w:r>
        <w:t>. To address these gaps Tesco has to improve the accessibility of sustainable options at no compromise to affordability. In general, Tesco’s ability in balancing the customer centric strategies and operational efficiency shows that it has strong position on relationship marketing.</w:t>
      </w:r>
    </w:p>
    <w:p w14:paraId="5CFE61C8" w14:textId="77777777" w:rsidR="00C25E2D" w:rsidRDefault="00C25E2D" w:rsidP="00C25E2D">
      <w:pPr>
        <w:pStyle w:val="Titlu3"/>
      </w:pPr>
      <w:bookmarkStart w:id="20" w:name="_Toc182564958"/>
      <w:r>
        <w:t>Evidence and Examples</w:t>
      </w:r>
      <w:bookmarkEnd w:id="20"/>
    </w:p>
    <w:p w14:paraId="69A5FD74" w14:textId="2FAC4C36" w:rsidR="00832F3E" w:rsidRDefault="00C25E2D" w:rsidP="00C25E2D">
      <w:r>
        <w:t>Tesco’s customer centric success is visible through high customer satisfaction and strong loyalty programme engagement</w:t>
      </w:r>
      <w:sdt>
        <w:sdtPr>
          <w:id w:val="2146240467"/>
          <w:citation/>
        </w:sdtPr>
        <w:sdtEndPr/>
        <w:sdtContent>
          <w:r w:rsidR="002732A7">
            <w:fldChar w:fldCharType="begin"/>
          </w:r>
          <w:r w:rsidR="002732A7">
            <w:rPr>
              <w:lang w:val="en-US"/>
            </w:rPr>
            <w:instrText xml:space="preserve"> CITATION Naidoo2018 \l 1033 </w:instrText>
          </w:r>
          <w:r w:rsidR="002732A7">
            <w:fldChar w:fldCharType="separate"/>
          </w:r>
          <w:r w:rsidR="007C04C0">
            <w:rPr>
              <w:noProof/>
              <w:lang w:val="en-US"/>
            </w:rPr>
            <w:t xml:space="preserve"> </w:t>
          </w:r>
          <w:r w:rsidR="007C04C0" w:rsidRPr="007C04C0">
            <w:rPr>
              <w:noProof/>
              <w:lang w:val="en-US"/>
            </w:rPr>
            <w:t>(Naidoo and Gasparatos, 2018)</w:t>
          </w:r>
          <w:r w:rsidR="002732A7">
            <w:fldChar w:fldCharType="end"/>
          </w:r>
        </w:sdtContent>
      </w:sdt>
      <w:r>
        <w:t xml:space="preserve">. In the UK, for example, the Clubcard programme has over 20 million active users, giving Tesco a treasure trove of data to personalise offers and boost the shopping experience. Moreover, Tesco’s measures to cut food waste and carbon emissions have been well received by the public, for example through surplus food donations that resonate with </w:t>
      </w:r>
      <w:proofErr w:type="spellStart"/>
      <w:r>
        <w:t>eco friendly</w:t>
      </w:r>
      <w:proofErr w:type="spellEnd"/>
      <w:r>
        <w:t xml:space="preserve"> consumers</w:t>
      </w:r>
      <w:sdt>
        <w:sdtPr>
          <w:id w:val="-376321836"/>
          <w:citation/>
        </w:sdtPr>
        <w:sdtEndPr/>
        <w:sdtContent>
          <w:r w:rsidR="002732A7">
            <w:fldChar w:fldCharType="begin"/>
          </w:r>
          <w:r w:rsidR="002732A7">
            <w:rPr>
              <w:lang w:val="en-US"/>
            </w:rPr>
            <w:instrText xml:space="preserve"> CITATION Naidoo2018 \l 1033 </w:instrText>
          </w:r>
          <w:r w:rsidR="002732A7">
            <w:fldChar w:fldCharType="separate"/>
          </w:r>
          <w:r w:rsidR="007C04C0">
            <w:rPr>
              <w:noProof/>
              <w:lang w:val="en-US"/>
            </w:rPr>
            <w:t xml:space="preserve"> </w:t>
          </w:r>
          <w:r w:rsidR="007C04C0" w:rsidRPr="007C04C0">
            <w:rPr>
              <w:noProof/>
              <w:lang w:val="en-US"/>
            </w:rPr>
            <w:t>(Naidoo and Gasparatos, 2018)</w:t>
          </w:r>
          <w:r w:rsidR="002732A7">
            <w:fldChar w:fldCharType="end"/>
          </w:r>
        </w:sdtContent>
      </w:sdt>
      <w:r>
        <w:t xml:space="preserve">. These examples show how Tesco’s integrated marketing approach helps the company to win a </w:t>
      </w:r>
      <w:proofErr w:type="gramStart"/>
      <w:r>
        <w:t>loyal and divers customers</w:t>
      </w:r>
      <w:proofErr w:type="gramEnd"/>
      <w:r>
        <w:t xml:space="preserve"> and stay competitive in the ever changing retail market.</w:t>
      </w:r>
    </w:p>
    <w:p w14:paraId="278165D7" w14:textId="77777777" w:rsidR="002F023A" w:rsidRDefault="002F023A" w:rsidP="002F023A">
      <w:pPr>
        <w:pStyle w:val="Titlu1"/>
      </w:pPr>
      <w:bookmarkStart w:id="21" w:name="_Toc182564959"/>
      <w:r>
        <w:lastRenderedPageBreak/>
        <w:t>Conclusion</w:t>
      </w:r>
      <w:bookmarkEnd w:id="21"/>
    </w:p>
    <w:p w14:paraId="6D456724" w14:textId="5251A0D2" w:rsidR="007D2CF1" w:rsidRDefault="007D2CF1" w:rsidP="007D2CF1">
      <w:r>
        <w:t>As a result, Tesco’s relationship marketing strategies have been very effective in achieving customer centrality and building customer loyalty. Tesco has segmented their customer base through robust segmentation, data driven personali</w:t>
      </w:r>
      <w:r w:rsidR="007C79A3">
        <w:t>s</w:t>
      </w:r>
      <w:r>
        <w:t>ation (through their Clubcard programme), competitive pricing and differentiated offerings. This is all part of Tesco’s commitment to ethical and sustainable practises that resonate with consumer values and build long term loyalty.</w:t>
      </w:r>
    </w:p>
    <w:p w14:paraId="25128ABB" w14:textId="77777777" w:rsidR="00307AC4" w:rsidRDefault="00307AC4" w:rsidP="00307AC4">
      <w:r>
        <w:t>Tesco is struggling to reduce its costs even as it looks to increase its sustainability quotient. As new competitors Aldi and Lidl are entering their markets, Tesco has to find out how to set the prices on its items, being competitively low, while not compromising product quality as well as customer appeal. Data privacy is also traces important to ensure the client’ trust especially when undertaking business online.</w:t>
      </w:r>
    </w:p>
    <w:p w14:paraId="4296E48F" w14:textId="5360E513" w:rsidR="00324974" w:rsidRDefault="00307AC4" w:rsidP="00307AC4">
      <w:r>
        <w:t>Currently, there is the need for Tesco to implement the sustainable, low-cost strategies that will increase its ability to personalise products and pursue customers. With Tesco’s honesty to emerge on price and ethics the organisation’s image and integrated customer-oriented vision will be enhanced.</w:t>
      </w:r>
      <w:r w:rsidR="00324974">
        <w:br w:type="page"/>
      </w:r>
    </w:p>
    <w:bookmarkStart w:id="22" w:name="_Toc182564960" w:displacedByCustomXml="next"/>
    <w:sdt>
      <w:sdtPr>
        <w:rPr>
          <w:rFonts w:eastAsiaTheme="minorHAnsi"/>
          <w:b w:val="0"/>
          <w:bCs w:val="0"/>
          <w:color w:val="auto"/>
          <w:sz w:val="24"/>
          <w:szCs w:val="24"/>
        </w:rPr>
        <w:id w:val="2045247406"/>
        <w:docPartObj>
          <w:docPartGallery w:val="Bibliographies"/>
          <w:docPartUnique/>
        </w:docPartObj>
      </w:sdtPr>
      <w:sdtEndPr/>
      <w:sdtContent>
        <w:p w14:paraId="6316034E" w14:textId="5331EA3E" w:rsidR="00324974" w:rsidRDefault="00324974">
          <w:pPr>
            <w:pStyle w:val="Titlu1"/>
          </w:pPr>
          <w:r>
            <w:t>References</w:t>
          </w:r>
          <w:bookmarkEnd w:id="22"/>
        </w:p>
        <w:sdt>
          <w:sdtPr>
            <w:id w:val="-573587230"/>
            <w:bibliography/>
          </w:sdtPr>
          <w:sdtEndPr/>
          <w:sdtContent>
            <w:p w14:paraId="0F5FB68D" w14:textId="77777777" w:rsidR="007C04C0" w:rsidRDefault="00324974" w:rsidP="007C04C0">
              <w:pPr>
                <w:pStyle w:val="Bibliografie"/>
                <w:rPr>
                  <w:noProof/>
                  <w14:ligatures w14:val="none"/>
                </w:rPr>
              </w:pPr>
              <w:r>
                <w:fldChar w:fldCharType="begin"/>
              </w:r>
              <w:r>
                <w:instrText>BIBLIOGRAPHY</w:instrText>
              </w:r>
              <w:r>
                <w:fldChar w:fldCharType="separate"/>
              </w:r>
              <w:r w:rsidR="007C04C0">
                <w:rPr>
                  <w:noProof/>
                </w:rPr>
                <w:t xml:space="preserve">Aiello, L.M., Quercia, D., Schifanella, R. and Del Prete, L. (2020) 'Tesco Grocery 1.0, a large-scale dataset of grocery purchases in London', </w:t>
              </w:r>
              <w:r w:rsidR="007C04C0">
                <w:rPr>
                  <w:i/>
                  <w:iCs/>
                  <w:noProof/>
                </w:rPr>
                <w:t>Scientific data</w:t>
              </w:r>
              <w:r w:rsidR="007C04C0">
                <w:rPr>
                  <w:noProof/>
                </w:rPr>
                <w:t>, 7, p.57.</w:t>
              </w:r>
            </w:p>
            <w:p w14:paraId="65EB062E" w14:textId="77777777" w:rsidR="007C04C0" w:rsidRDefault="007C04C0" w:rsidP="007C04C0">
              <w:pPr>
                <w:pStyle w:val="Bibliografie"/>
                <w:rPr>
                  <w:noProof/>
                </w:rPr>
              </w:pPr>
              <w:r>
                <w:rPr>
                  <w:noProof/>
                </w:rPr>
                <w:t xml:space="preserve">Arefin, S. et al. (2024) 'Retail Industry Analytics: Unraveling Consumer Behavior through RFM Segmentation and Machine Learning.' </w:t>
              </w:r>
              <w:r>
                <w:rPr>
                  <w:i/>
                  <w:iCs/>
                  <w:noProof/>
                </w:rPr>
                <w:t>2024 IEEE International Conference on Electro Information Technology (eIT)</w:t>
              </w:r>
              <w:r>
                <w:rPr>
                  <w:noProof/>
                </w:rPr>
                <w:t>., pp.545–51.</w:t>
              </w:r>
            </w:p>
            <w:p w14:paraId="0458ED14" w14:textId="77777777" w:rsidR="007C04C0" w:rsidRDefault="007C04C0" w:rsidP="007C04C0">
              <w:pPr>
                <w:pStyle w:val="Bibliografie"/>
                <w:rPr>
                  <w:noProof/>
                </w:rPr>
              </w:pPr>
              <w:r>
                <w:rPr>
                  <w:noProof/>
                </w:rPr>
                <w:t xml:space="preserve">Doğan, O., Ayçin, E. and Bulut, Z. (2018) 'Customer segmentation by using RFM model and clustering methods: a case study in retail industry', </w:t>
              </w:r>
              <w:r>
                <w:rPr>
                  <w:i/>
                  <w:iCs/>
                  <w:noProof/>
                </w:rPr>
                <w:t>International Journal of Contemporary Economics and Administrative Sciences</w:t>
              </w:r>
              <w:r>
                <w:rPr>
                  <w:noProof/>
                </w:rPr>
                <w:t>, 8.</w:t>
              </w:r>
            </w:p>
            <w:p w14:paraId="628BCDFD" w14:textId="77777777" w:rsidR="007C04C0" w:rsidRDefault="007C04C0" w:rsidP="007C04C0">
              <w:pPr>
                <w:pStyle w:val="Bibliografie"/>
                <w:rPr>
                  <w:noProof/>
                </w:rPr>
              </w:pPr>
              <w:r>
                <w:rPr>
                  <w:noProof/>
                </w:rPr>
                <w:t xml:space="preserve">Griva, A., Bardaki, C., Pramatari, K. and Papakiriakopoulos, D. (2018) 'Retail business analytics: Customer visit segmentation using market basket data', </w:t>
              </w:r>
              <w:r>
                <w:rPr>
                  <w:i/>
                  <w:iCs/>
                  <w:noProof/>
                </w:rPr>
                <w:t>Expert Systems with Applications</w:t>
              </w:r>
              <w:r>
                <w:rPr>
                  <w:noProof/>
                </w:rPr>
                <w:t>, 100, pp.1–16.</w:t>
              </w:r>
            </w:p>
            <w:p w14:paraId="286A45D1" w14:textId="77777777" w:rsidR="007C04C0" w:rsidRDefault="007C04C0" w:rsidP="007C04C0">
              <w:pPr>
                <w:pStyle w:val="Bibliografie"/>
                <w:rPr>
                  <w:noProof/>
                </w:rPr>
              </w:pPr>
              <w:r>
                <w:rPr>
                  <w:noProof/>
                </w:rPr>
                <w:t xml:space="preserve">Jones, P., Wynn, M. and Comfort, D. (2020) 'SDG 12, Sustainable consumption and the UK’s leading retailers', </w:t>
              </w:r>
              <w:r>
                <w:rPr>
                  <w:i/>
                  <w:iCs/>
                  <w:noProof/>
                </w:rPr>
                <w:t>RESPONSIBLE CONSUMPTION AND PRODUCTION</w:t>
              </w:r>
              <w:r>
                <w:rPr>
                  <w:noProof/>
                </w:rPr>
                <w:t xml:space="preserve"> p.7.</w:t>
              </w:r>
            </w:p>
            <w:p w14:paraId="100533C7" w14:textId="2B7389C3" w:rsidR="007C04C0" w:rsidRDefault="007C04C0" w:rsidP="007C04C0">
              <w:pPr>
                <w:pStyle w:val="Bibliografie"/>
                <w:rPr>
                  <w:noProof/>
                </w:rPr>
              </w:pPr>
              <w:r>
                <w:rPr>
                  <w:noProof/>
                </w:rPr>
                <w:t xml:space="preserve">Makos, J. (2024) </w:t>
              </w:r>
              <w:r>
                <w:rPr>
                  <w:i/>
                  <w:iCs/>
                  <w:noProof/>
                </w:rPr>
                <w:t>Tesco SWOT Analysis: 39 Factors Affecting the Retailer</w:t>
              </w:r>
              <w:r>
                <w:rPr>
                  <w:noProof/>
                </w:rPr>
                <w:t xml:space="preserve">. Available at: </w:t>
              </w:r>
              <w:hyperlink r:id="rId12" w:history="1">
                <w:r>
                  <w:rPr>
                    <w:rStyle w:val="Hyperlink"/>
                    <w:noProof/>
                  </w:rPr>
                  <w:t>https://pestleanalysis.com/tesco-swot-analysis/</w:t>
                </w:r>
              </w:hyperlink>
              <w:r>
                <w:rPr>
                  <w:noProof/>
                </w:rPr>
                <w:t xml:space="preserve"> (Accessed: 15 November 2024).</w:t>
              </w:r>
            </w:p>
            <w:p w14:paraId="32A00C65" w14:textId="77777777" w:rsidR="007C04C0" w:rsidRDefault="007C04C0" w:rsidP="007C04C0">
              <w:pPr>
                <w:pStyle w:val="Bibliografie"/>
                <w:rPr>
                  <w:noProof/>
                </w:rPr>
              </w:pPr>
              <w:r>
                <w:rPr>
                  <w:noProof/>
                </w:rPr>
                <w:t xml:space="preserve">Naidoo, M. and Gasparatos, A. (2018) 'Corporate environmental sustainability in the retail sector: Drivers, strategies and performance measurement', </w:t>
              </w:r>
              <w:r>
                <w:rPr>
                  <w:i/>
                  <w:iCs/>
                  <w:noProof/>
                </w:rPr>
                <w:t>Journal of Cleaner Production</w:t>
              </w:r>
              <w:r>
                <w:rPr>
                  <w:noProof/>
                </w:rPr>
                <w:t>, 203, pp.125–42.</w:t>
              </w:r>
            </w:p>
            <w:p w14:paraId="410853E3" w14:textId="77777777" w:rsidR="007C04C0" w:rsidRDefault="007C04C0" w:rsidP="007C04C0">
              <w:pPr>
                <w:pStyle w:val="Bibliografie"/>
                <w:rPr>
                  <w:noProof/>
                </w:rPr>
              </w:pPr>
              <w:r>
                <w:rPr>
                  <w:noProof/>
                </w:rPr>
                <w:t xml:space="preserve">Osburg, V.-S., Davies, I., Yoganathan, V. and McLeay, F. (2021) 'Perspectives, opportunities and tensions in ethical and sustainable luxury: Introduction to the thematic symposium', </w:t>
              </w:r>
              <w:r>
                <w:rPr>
                  <w:i/>
                  <w:iCs/>
                  <w:noProof/>
                </w:rPr>
                <w:t>Journal of Business Ethics</w:t>
              </w:r>
              <w:r>
                <w:rPr>
                  <w:noProof/>
                </w:rPr>
                <w:t>, 169, pp.201–10.</w:t>
              </w:r>
            </w:p>
            <w:p w14:paraId="7786F318" w14:textId="77777777" w:rsidR="007C04C0" w:rsidRDefault="007C04C0" w:rsidP="007C04C0">
              <w:pPr>
                <w:pStyle w:val="Bibliografie"/>
                <w:rPr>
                  <w:noProof/>
                </w:rPr>
              </w:pPr>
              <w:r>
                <w:rPr>
                  <w:noProof/>
                </w:rPr>
                <w:t xml:space="preserve">Patel, K.S. and Swamy, D. (2023) 'Customer Role in Relationship Marketing in Acquisition and Retention of Customers: TESCO', </w:t>
              </w:r>
              <w:r>
                <w:rPr>
                  <w:i/>
                  <w:iCs/>
                  <w:noProof/>
                </w:rPr>
                <w:t>Modern Research in Consumer Behaviour and Marketing Research</w:t>
              </w:r>
              <w:r>
                <w:rPr>
                  <w:noProof/>
                </w:rPr>
                <w:t xml:space="preserve"> p.87.</w:t>
              </w:r>
            </w:p>
            <w:p w14:paraId="0F28D270" w14:textId="77777777" w:rsidR="007C04C0" w:rsidRDefault="007C04C0" w:rsidP="007C04C0">
              <w:pPr>
                <w:pStyle w:val="Bibliografie"/>
                <w:rPr>
                  <w:noProof/>
                </w:rPr>
              </w:pPr>
              <w:r>
                <w:rPr>
                  <w:noProof/>
                </w:rPr>
                <w:t xml:space="preserve">Ruiz-Real, J.L., Uribe-Toril, J., Gázquez-Abad, J.C. and de Pablo Valenciano, J. (2018) 'Sustainability and retail: Analysis of global research', </w:t>
              </w:r>
              <w:r>
                <w:rPr>
                  <w:i/>
                  <w:iCs/>
                  <w:noProof/>
                </w:rPr>
                <w:t>Sustainability</w:t>
              </w:r>
              <w:r>
                <w:rPr>
                  <w:noProof/>
                </w:rPr>
                <w:t>, 11, p.14.</w:t>
              </w:r>
            </w:p>
            <w:p w14:paraId="2C1DC9C3" w14:textId="77777777" w:rsidR="007C04C0" w:rsidRDefault="007C04C0" w:rsidP="007C04C0">
              <w:pPr>
                <w:pStyle w:val="Bibliografie"/>
                <w:rPr>
                  <w:noProof/>
                </w:rPr>
              </w:pPr>
              <w:r>
                <w:rPr>
                  <w:noProof/>
                </w:rPr>
                <w:lastRenderedPageBreak/>
                <w:t xml:space="preserve">Seyfang, G. and Gilbert-Squires, A. (2019) 'Move your money? Sustainability transitions in regimes and practices in the UK retail banking sector', </w:t>
              </w:r>
              <w:r>
                <w:rPr>
                  <w:i/>
                  <w:iCs/>
                  <w:noProof/>
                </w:rPr>
                <w:t>Ecological Economics</w:t>
              </w:r>
              <w:r>
                <w:rPr>
                  <w:noProof/>
                </w:rPr>
                <w:t>, 156, pp.224–35.</w:t>
              </w:r>
            </w:p>
            <w:p w14:paraId="0DD204BA" w14:textId="31E939FB" w:rsidR="007C04C0" w:rsidRDefault="007C04C0" w:rsidP="007C04C0">
              <w:pPr>
                <w:pStyle w:val="Bibliografie"/>
                <w:rPr>
                  <w:noProof/>
                </w:rPr>
              </w:pPr>
              <w:r>
                <w:rPr>
                  <w:noProof/>
                </w:rPr>
                <w:t xml:space="preserve">Tesco PLC (2024) </w:t>
              </w:r>
              <w:r>
                <w:rPr>
                  <w:i/>
                  <w:iCs/>
                  <w:noProof/>
                </w:rPr>
                <w:t>Tesco</w:t>
              </w:r>
              <w:r>
                <w:rPr>
                  <w:noProof/>
                </w:rPr>
                <w:t xml:space="preserve">. Available at: </w:t>
              </w:r>
              <w:hyperlink r:id="rId13" w:history="1">
                <w:r>
                  <w:rPr>
                    <w:rStyle w:val="Hyperlink"/>
                    <w:noProof/>
                  </w:rPr>
                  <w:t>tesco.com</w:t>
                </w:r>
              </w:hyperlink>
              <w:r>
                <w:rPr>
                  <w:noProof/>
                </w:rPr>
                <w:t xml:space="preserve"> (Accessed: 15 November 2024).</w:t>
              </w:r>
            </w:p>
            <w:p w14:paraId="4D0C009A" w14:textId="77777777" w:rsidR="007C04C0" w:rsidRDefault="007C04C0" w:rsidP="007C04C0">
              <w:pPr>
                <w:pStyle w:val="Bibliografie"/>
                <w:rPr>
                  <w:noProof/>
                </w:rPr>
              </w:pPr>
              <w:r>
                <w:rPr>
                  <w:noProof/>
                </w:rPr>
                <w:t xml:space="preserve">Vadakkepatt, G.G. et al. (2021) 'Sustainable retailing', </w:t>
              </w:r>
              <w:r>
                <w:rPr>
                  <w:i/>
                  <w:iCs/>
                  <w:noProof/>
                </w:rPr>
                <w:t>Journal of Retailing</w:t>
              </w:r>
              <w:r>
                <w:rPr>
                  <w:noProof/>
                </w:rPr>
                <w:t>, 97, pp.62–80.</w:t>
              </w:r>
            </w:p>
            <w:p w14:paraId="607FF427" w14:textId="77777777" w:rsidR="007C04C0" w:rsidRDefault="007C04C0" w:rsidP="007C04C0">
              <w:pPr>
                <w:pStyle w:val="Bibliografie"/>
                <w:rPr>
                  <w:noProof/>
                </w:rPr>
              </w:pPr>
              <w:r>
                <w:rPr>
                  <w:noProof/>
                </w:rPr>
                <w:t xml:space="preserve">Yawson, D.E. and Yamoah, F.A., (2022) 'The TESCO Club Card Loyalty Programme: The Gold Standard.' </w:t>
              </w:r>
              <w:r>
                <w:rPr>
                  <w:i/>
                  <w:iCs/>
                  <w:noProof/>
                </w:rPr>
                <w:t>in</w:t>
              </w:r>
              <w:r>
                <w:rPr>
                  <w:noProof/>
                </w:rPr>
                <w:t xml:space="preserve"> </w:t>
              </w:r>
              <w:r>
                <w:rPr>
                  <w:i/>
                  <w:iCs/>
                  <w:noProof/>
                </w:rPr>
                <w:t>Contemporary Retail Marketing in Emerging Economies: The Case of Ghana’s Supermarket Chains</w:t>
              </w:r>
              <w:r>
                <w:rPr>
                  <w:noProof/>
                </w:rPr>
                <w:t>. Springer., pp.77–87.</w:t>
              </w:r>
            </w:p>
            <w:p w14:paraId="38F68820" w14:textId="179F2A81" w:rsidR="003B35AA" w:rsidRDefault="00324974" w:rsidP="007C04C0">
              <w:r>
                <w:rPr>
                  <w:b/>
                  <w:bCs/>
                </w:rPr>
                <w:fldChar w:fldCharType="end"/>
              </w:r>
            </w:p>
          </w:sdtContent>
        </w:sdt>
      </w:sdtContent>
    </w:sdt>
    <w:p w14:paraId="502E5E0B" w14:textId="77777777" w:rsidR="003B35AA" w:rsidRDefault="003B35AA">
      <w:r>
        <w:br w:type="page"/>
      </w:r>
    </w:p>
    <w:p w14:paraId="50243201" w14:textId="45B06E29" w:rsidR="009476EE" w:rsidRDefault="003B35AA" w:rsidP="003B35AA">
      <w:pPr>
        <w:pStyle w:val="Titlu1"/>
      </w:pPr>
      <w:bookmarkStart w:id="23" w:name="_Toc182564961"/>
      <w:r>
        <w:lastRenderedPageBreak/>
        <w:t>Appendix</w:t>
      </w:r>
      <w:bookmarkEnd w:id="23"/>
    </w:p>
    <w:p w14:paraId="56515DA4" w14:textId="77777777" w:rsidR="00F371D6" w:rsidRDefault="00F371D6" w:rsidP="00F371D6">
      <w:pPr>
        <w:keepNext/>
        <w:jc w:val="center"/>
      </w:pPr>
      <w:r w:rsidRPr="00F371D6">
        <w:rPr>
          <w:noProof/>
        </w:rPr>
        <w:drawing>
          <wp:inline distT="0" distB="0" distL="0" distR="0" wp14:anchorId="2BB4AF75" wp14:editId="6B867754">
            <wp:extent cx="5731510" cy="1936115"/>
            <wp:effectExtent l="0" t="0" r="2540" b="6985"/>
            <wp:docPr id="1118094168"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094168" name="Picture 1" descr="A white sheet with black text&#10;&#10;Description automatically generated"/>
                    <pic:cNvPicPr/>
                  </pic:nvPicPr>
                  <pic:blipFill>
                    <a:blip r:embed="rId14"/>
                    <a:stretch>
                      <a:fillRect/>
                    </a:stretch>
                  </pic:blipFill>
                  <pic:spPr>
                    <a:xfrm>
                      <a:off x="0" y="0"/>
                      <a:ext cx="5731510" cy="1936115"/>
                    </a:xfrm>
                    <a:prstGeom prst="rect">
                      <a:avLst/>
                    </a:prstGeom>
                  </pic:spPr>
                </pic:pic>
              </a:graphicData>
            </a:graphic>
          </wp:inline>
        </w:drawing>
      </w:r>
    </w:p>
    <w:p w14:paraId="4E03DC05" w14:textId="16FA2266" w:rsidR="003B35AA" w:rsidRDefault="00F371D6" w:rsidP="00F371D6">
      <w:pPr>
        <w:pStyle w:val="Legend"/>
        <w:jc w:val="center"/>
        <w:rPr>
          <w:lang w:val="en-US"/>
        </w:rPr>
      </w:pPr>
      <w:r>
        <w:t xml:space="preserve">Figure </w:t>
      </w:r>
      <w:fldSimple w:instr=" SEQ Figure \* ARABIC ">
        <w:r w:rsidR="00D53AB3">
          <w:rPr>
            <w:noProof/>
          </w:rPr>
          <w:t>3</w:t>
        </w:r>
      </w:fldSimple>
      <w:r>
        <w:rPr>
          <w:lang w:val="en-US"/>
        </w:rPr>
        <w:t xml:space="preserve"> Tesco Carbon Emission Footprint</w:t>
      </w:r>
      <w:sdt>
        <w:sdtPr>
          <w:rPr>
            <w:lang w:val="en-US"/>
          </w:rPr>
          <w:id w:val="-79069041"/>
          <w:citation/>
        </w:sdtPr>
        <w:sdtEndPr/>
        <w:sdtContent>
          <w:r>
            <w:rPr>
              <w:lang w:val="en-US"/>
            </w:rPr>
            <w:fldChar w:fldCharType="begin"/>
          </w:r>
          <w:r>
            <w:rPr>
              <w:lang w:val="en-US"/>
            </w:rPr>
            <w:instrText xml:space="preserve"> CITATION Tes244 \l 1033 </w:instrText>
          </w:r>
          <w:r>
            <w:rPr>
              <w:lang w:val="en-US"/>
            </w:rPr>
            <w:fldChar w:fldCharType="separate"/>
          </w:r>
          <w:r w:rsidR="007C04C0">
            <w:rPr>
              <w:noProof/>
              <w:lang w:val="en-US"/>
            </w:rPr>
            <w:t xml:space="preserve"> </w:t>
          </w:r>
          <w:r w:rsidR="007C04C0" w:rsidRPr="007C04C0">
            <w:rPr>
              <w:noProof/>
              <w:lang w:val="en-US"/>
            </w:rPr>
            <w:t>(Tesco PLC, 2024)</w:t>
          </w:r>
          <w:r>
            <w:rPr>
              <w:lang w:val="en-US"/>
            </w:rPr>
            <w:fldChar w:fldCharType="end"/>
          </w:r>
        </w:sdtContent>
      </w:sdt>
    </w:p>
    <w:p w14:paraId="09613626" w14:textId="77777777" w:rsidR="005E034F" w:rsidRDefault="005E034F" w:rsidP="004E5C6D">
      <w:pPr>
        <w:keepNext/>
        <w:jc w:val="center"/>
      </w:pPr>
      <w:r>
        <w:rPr>
          <w:noProof/>
        </w:rPr>
        <w:drawing>
          <wp:inline distT="0" distB="0" distL="0" distR="0" wp14:anchorId="20B42DEF" wp14:editId="661E47E2">
            <wp:extent cx="5731510" cy="2498725"/>
            <wp:effectExtent l="0" t="0" r="2540" b="0"/>
            <wp:docPr id="1267571461" name="Picture 8" descr="Tesco SWOT Analysis: 39 Factors Affecting the Retai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esco SWOT Analysis: 39 Factors Affecting the Retailer"/>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0825"/>
                    <a:stretch/>
                  </pic:blipFill>
                  <pic:spPr bwMode="auto">
                    <a:xfrm>
                      <a:off x="0" y="0"/>
                      <a:ext cx="5731510" cy="2498725"/>
                    </a:xfrm>
                    <a:prstGeom prst="rect">
                      <a:avLst/>
                    </a:prstGeom>
                    <a:noFill/>
                    <a:ln>
                      <a:noFill/>
                    </a:ln>
                    <a:extLst>
                      <a:ext uri="{53640926-AAD7-44D8-BBD7-CCE9431645EC}">
                        <a14:shadowObscured xmlns:a14="http://schemas.microsoft.com/office/drawing/2010/main"/>
                      </a:ext>
                    </a:extLst>
                  </pic:spPr>
                </pic:pic>
              </a:graphicData>
            </a:graphic>
          </wp:inline>
        </w:drawing>
      </w:r>
    </w:p>
    <w:p w14:paraId="5415CD3E" w14:textId="2B7D78D4" w:rsidR="00516123" w:rsidRPr="00516123" w:rsidRDefault="005E034F" w:rsidP="00AA6508">
      <w:pPr>
        <w:pStyle w:val="Legend"/>
        <w:jc w:val="center"/>
        <w:rPr>
          <w:lang w:val="en-US"/>
        </w:rPr>
      </w:pPr>
      <w:r>
        <w:t xml:space="preserve">Figure </w:t>
      </w:r>
      <w:fldSimple w:instr=" SEQ Figure \* ARABIC ">
        <w:r w:rsidR="00D53AB3">
          <w:rPr>
            <w:noProof/>
          </w:rPr>
          <w:t>4</w:t>
        </w:r>
      </w:fldSimple>
      <w:r>
        <w:rPr>
          <w:lang w:val="en-US"/>
        </w:rPr>
        <w:t xml:space="preserve"> </w:t>
      </w:r>
      <w:r w:rsidR="004E5C6D">
        <w:rPr>
          <w:lang w:val="en-US"/>
        </w:rPr>
        <w:t>Tesco</w:t>
      </w:r>
      <w:r>
        <w:rPr>
          <w:lang w:val="en-US"/>
        </w:rPr>
        <w:t xml:space="preserve"> SWOT Analysis</w:t>
      </w:r>
      <w:sdt>
        <w:sdtPr>
          <w:rPr>
            <w:lang w:val="en-US"/>
          </w:rPr>
          <w:id w:val="-110128078"/>
          <w:citation/>
        </w:sdtPr>
        <w:sdtEndPr/>
        <w:sdtContent>
          <w:r w:rsidR="00385776">
            <w:rPr>
              <w:lang w:val="en-US"/>
            </w:rPr>
            <w:fldChar w:fldCharType="begin"/>
          </w:r>
          <w:r w:rsidR="00385776">
            <w:rPr>
              <w:lang w:val="en-US"/>
            </w:rPr>
            <w:instrText xml:space="preserve"> CITATION Mak24 \l 1033 </w:instrText>
          </w:r>
          <w:r w:rsidR="00385776">
            <w:rPr>
              <w:lang w:val="en-US"/>
            </w:rPr>
            <w:fldChar w:fldCharType="separate"/>
          </w:r>
          <w:r w:rsidR="007C04C0">
            <w:rPr>
              <w:noProof/>
              <w:lang w:val="en-US"/>
            </w:rPr>
            <w:t xml:space="preserve"> </w:t>
          </w:r>
          <w:r w:rsidR="007C04C0" w:rsidRPr="007C04C0">
            <w:rPr>
              <w:noProof/>
              <w:lang w:val="en-US"/>
            </w:rPr>
            <w:t>(Makos, 2024)</w:t>
          </w:r>
          <w:r w:rsidR="00385776">
            <w:rPr>
              <w:lang w:val="en-US"/>
            </w:rPr>
            <w:fldChar w:fldCharType="end"/>
          </w:r>
        </w:sdtContent>
      </w:sdt>
    </w:p>
    <w:sectPr w:rsidR="00516123" w:rsidRPr="00516123" w:rsidSect="003B24EC">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06858C" w14:textId="77777777" w:rsidR="00271B18" w:rsidRDefault="00271B18" w:rsidP="00066711">
      <w:r>
        <w:separator/>
      </w:r>
    </w:p>
  </w:endnote>
  <w:endnote w:type="continuationSeparator" w:id="0">
    <w:p w14:paraId="6C389351" w14:textId="77777777" w:rsidR="00271B18" w:rsidRDefault="00271B18" w:rsidP="00066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5528783"/>
      <w:docPartObj>
        <w:docPartGallery w:val="Page Numbers (Bottom of Page)"/>
        <w:docPartUnique/>
      </w:docPartObj>
    </w:sdtPr>
    <w:sdtEndPr/>
    <w:sdtContent>
      <w:p w14:paraId="5E2FC417" w14:textId="531D1A8E" w:rsidR="008D6A7A" w:rsidRDefault="008D6A7A" w:rsidP="00066711">
        <w:pPr>
          <w:pStyle w:val="Subsol"/>
        </w:pPr>
        <w:r>
          <w:fldChar w:fldCharType="begin"/>
        </w:r>
        <w:r>
          <w:instrText>PAGE   \* MERGEFORMAT</w:instrText>
        </w:r>
        <w:r>
          <w:fldChar w:fldCharType="separate"/>
        </w:r>
        <w:r>
          <w:t>2</w:t>
        </w:r>
        <w:r>
          <w:fldChar w:fldCharType="end"/>
        </w:r>
      </w:p>
    </w:sdtContent>
  </w:sdt>
  <w:p w14:paraId="7217EC9B" w14:textId="77777777" w:rsidR="008D6A7A" w:rsidRDefault="008D6A7A" w:rsidP="00066711">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0241763"/>
      <w:docPartObj>
        <w:docPartGallery w:val="Page Numbers (Bottom of Page)"/>
        <w:docPartUnique/>
      </w:docPartObj>
    </w:sdtPr>
    <w:sdtEndPr/>
    <w:sdtContent>
      <w:p w14:paraId="5C4E810D" w14:textId="5090C0A3" w:rsidR="00585ED4" w:rsidRDefault="00585ED4" w:rsidP="00066711">
        <w:pPr>
          <w:pStyle w:val="Subsol"/>
        </w:pPr>
        <w:r>
          <w:fldChar w:fldCharType="begin"/>
        </w:r>
        <w:r>
          <w:instrText>PAGE   \* MERGEFORMAT</w:instrText>
        </w:r>
        <w:r>
          <w:fldChar w:fldCharType="separate"/>
        </w:r>
        <w:r>
          <w:t>2</w:t>
        </w:r>
        <w:r>
          <w:fldChar w:fldCharType="end"/>
        </w:r>
      </w:p>
    </w:sdtContent>
  </w:sdt>
  <w:p w14:paraId="6C71942D" w14:textId="77777777" w:rsidR="00585ED4" w:rsidRDefault="00585ED4" w:rsidP="0006671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71636" w14:textId="77777777" w:rsidR="00271B18" w:rsidRDefault="00271B18" w:rsidP="00066711">
      <w:r>
        <w:separator/>
      </w:r>
    </w:p>
  </w:footnote>
  <w:footnote w:type="continuationSeparator" w:id="0">
    <w:p w14:paraId="79704A33" w14:textId="77777777" w:rsidR="00271B18" w:rsidRDefault="00271B18" w:rsidP="000667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EB9"/>
    <w:rsid w:val="00006451"/>
    <w:rsid w:val="00014F2F"/>
    <w:rsid w:val="00037CD8"/>
    <w:rsid w:val="00066711"/>
    <w:rsid w:val="0009384E"/>
    <w:rsid w:val="000D234B"/>
    <w:rsid w:val="00110162"/>
    <w:rsid w:val="00140AAA"/>
    <w:rsid w:val="00161345"/>
    <w:rsid w:val="0016356B"/>
    <w:rsid w:val="00170847"/>
    <w:rsid w:val="00173AE9"/>
    <w:rsid w:val="001A5498"/>
    <w:rsid w:val="001B1034"/>
    <w:rsid w:val="00212B34"/>
    <w:rsid w:val="00215510"/>
    <w:rsid w:val="0022345C"/>
    <w:rsid w:val="00246861"/>
    <w:rsid w:val="00251A02"/>
    <w:rsid w:val="002536D8"/>
    <w:rsid w:val="00271B18"/>
    <w:rsid w:val="002732A7"/>
    <w:rsid w:val="002B4A31"/>
    <w:rsid w:val="002B65DB"/>
    <w:rsid w:val="002E00C4"/>
    <w:rsid w:val="002E679B"/>
    <w:rsid w:val="002F023A"/>
    <w:rsid w:val="003018A7"/>
    <w:rsid w:val="00307AC4"/>
    <w:rsid w:val="00324974"/>
    <w:rsid w:val="003377E0"/>
    <w:rsid w:val="003709F8"/>
    <w:rsid w:val="00385776"/>
    <w:rsid w:val="00386ACD"/>
    <w:rsid w:val="003A268F"/>
    <w:rsid w:val="003A7256"/>
    <w:rsid w:val="003B24EC"/>
    <w:rsid w:val="003B35AA"/>
    <w:rsid w:val="003C25EE"/>
    <w:rsid w:val="00406FE4"/>
    <w:rsid w:val="00471FCC"/>
    <w:rsid w:val="00495756"/>
    <w:rsid w:val="004A2E29"/>
    <w:rsid w:val="004B440A"/>
    <w:rsid w:val="004D13FE"/>
    <w:rsid w:val="004D48B4"/>
    <w:rsid w:val="004E5C6D"/>
    <w:rsid w:val="004F6DDE"/>
    <w:rsid w:val="00516123"/>
    <w:rsid w:val="00540D65"/>
    <w:rsid w:val="00560298"/>
    <w:rsid w:val="00585ED4"/>
    <w:rsid w:val="0059329C"/>
    <w:rsid w:val="00593FE4"/>
    <w:rsid w:val="005C672E"/>
    <w:rsid w:val="005D079E"/>
    <w:rsid w:val="005E034F"/>
    <w:rsid w:val="00601BE3"/>
    <w:rsid w:val="006E2216"/>
    <w:rsid w:val="006E500D"/>
    <w:rsid w:val="00733ED9"/>
    <w:rsid w:val="00755CBD"/>
    <w:rsid w:val="00766FC4"/>
    <w:rsid w:val="007956B7"/>
    <w:rsid w:val="007C04C0"/>
    <w:rsid w:val="007C4327"/>
    <w:rsid w:val="007C79A3"/>
    <w:rsid w:val="007D2CF1"/>
    <w:rsid w:val="00832F3E"/>
    <w:rsid w:val="00854D78"/>
    <w:rsid w:val="008D6A7A"/>
    <w:rsid w:val="009179FC"/>
    <w:rsid w:val="009476EE"/>
    <w:rsid w:val="009A7972"/>
    <w:rsid w:val="009B7AF2"/>
    <w:rsid w:val="009C0269"/>
    <w:rsid w:val="009C5199"/>
    <w:rsid w:val="009D3FC3"/>
    <w:rsid w:val="009D416F"/>
    <w:rsid w:val="00A000A0"/>
    <w:rsid w:val="00A146BD"/>
    <w:rsid w:val="00AA1969"/>
    <w:rsid w:val="00AA6508"/>
    <w:rsid w:val="00AD64EC"/>
    <w:rsid w:val="00B259AD"/>
    <w:rsid w:val="00B27C65"/>
    <w:rsid w:val="00B53EB9"/>
    <w:rsid w:val="00B54022"/>
    <w:rsid w:val="00BA7894"/>
    <w:rsid w:val="00BF2A05"/>
    <w:rsid w:val="00C06CA0"/>
    <w:rsid w:val="00C25E2D"/>
    <w:rsid w:val="00C62277"/>
    <w:rsid w:val="00C7221D"/>
    <w:rsid w:val="00C90085"/>
    <w:rsid w:val="00CC57D3"/>
    <w:rsid w:val="00CC6F58"/>
    <w:rsid w:val="00CE4B82"/>
    <w:rsid w:val="00CF57D6"/>
    <w:rsid w:val="00D53AB3"/>
    <w:rsid w:val="00D9166B"/>
    <w:rsid w:val="00E62B45"/>
    <w:rsid w:val="00EF1BEB"/>
    <w:rsid w:val="00F325C4"/>
    <w:rsid w:val="00F371D6"/>
    <w:rsid w:val="00F60849"/>
    <w:rsid w:val="00FE6877"/>
    <w:rsid w:val="00FF17D1"/>
    <w:rsid w:val="00FF56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F2429"/>
  <w15:chartTrackingRefBased/>
  <w15:docId w15:val="{D57B0643-8AD6-4BAA-8639-4D64487D5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711"/>
    <w:rPr>
      <w:rFonts w:asciiTheme="minorBidi" w:hAnsiTheme="minorBidi" w:cstheme="minorBidi"/>
    </w:rPr>
  </w:style>
  <w:style w:type="paragraph" w:styleId="Titlu1">
    <w:name w:val="heading 1"/>
    <w:basedOn w:val="Normal"/>
    <w:next w:val="Normal"/>
    <w:link w:val="Titlu1Caracter"/>
    <w:autoRedefine/>
    <w:uiPriority w:val="9"/>
    <w:qFormat/>
    <w:rsid w:val="006E500D"/>
    <w:pPr>
      <w:keepNext/>
      <w:keepLines/>
      <w:pBdr>
        <w:bottom w:val="single" w:sz="4" w:space="1" w:color="auto"/>
      </w:pBdr>
      <w:spacing w:before="240" w:after="0"/>
      <w:jc w:val="left"/>
      <w:outlineLvl w:val="0"/>
    </w:pPr>
    <w:rPr>
      <w:rFonts w:eastAsiaTheme="majorEastAsia"/>
      <w:b/>
      <w:bCs/>
      <w:color w:val="002060"/>
      <w:sz w:val="32"/>
      <w:szCs w:val="32"/>
    </w:rPr>
  </w:style>
  <w:style w:type="paragraph" w:styleId="Titlu2">
    <w:name w:val="heading 2"/>
    <w:basedOn w:val="Titlu1"/>
    <w:next w:val="Normal"/>
    <w:link w:val="Titlu2Caracter"/>
    <w:autoRedefine/>
    <w:uiPriority w:val="9"/>
    <w:unhideWhenUsed/>
    <w:qFormat/>
    <w:rsid w:val="006E500D"/>
    <w:pPr>
      <w:pBdr>
        <w:bottom w:val="none" w:sz="0" w:space="0" w:color="auto"/>
      </w:pBdr>
      <w:spacing w:before="0"/>
      <w:outlineLvl w:val="1"/>
    </w:pPr>
    <w:rPr>
      <w:i/>
      <w:iCs/>
      <w:color w:val="0070C0"/>
      <w:sz w:val="28"/>
      <w:szCs w:val="28"/>
    </w:rPr>
  </w:style>
  <w:style w:type="paragraph" w:styleId="Titlu3">
    <w:name w:val="heading 3"/>
    <w:basedOn w:val="Titlu2"/>
    <w:next w:val="Normal"/>
    <w:link w:val="Titlu3Caracter"/>
    <w:autoRedefine/>
    <w:uiPriority w:val="9"/>
    <w:unhideWhenUsed/>
    <w:qFormat/>
    <w:rsid w:val="006E2216"/>
    <w:pPr>
      <w:outlineLvl w:val="2"/>
    </w:pPr>
    <w:rPr>
      <w:i w:val="0"/>
      <w:iCs w:val="0"/>
      <w:color w:val="000000" w:themeColor="text1"/>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rsid w:val="006E2216"/>
    <w:rPr>
      <w:rFonts w:asciiTheme="minorBidi" w:eastAsiaTheme="majorEastAsia" w:hAnsiTheme="minorBidi" w:cstheme="minorBidi"/>
      <w:b/>
      <w:bCs/>
      <w:color w:val="000000" w:themeColor="text1"/>
    </w:rPr>
  </w:style>
  <w:style w:type="character" w:customStyle="1" w:styleId="Titlu2Caracter">
    <w:name w:val="Titlu 2 Caracter"/>
    <w:basedOn w:val="Fontdeparagrafimplicit"/>
    <w:link w:val="Titlu2"/>
    <w:uiPriority w:val="9"/>
    <w:rsid w:val="006E500D"/>
    <w:rPr>
      <w:rFonts w:eastAsiaTheme="majorEastAsia"/>
      <w:b/>
      <w:bCs/>
      <w:i/>
      <w:iCs/>
      <w:color w:val="0070C0"/>
      <w:sz w:val="28"/>
      <w:szCs w:val="28"/>
    </w:rPr>
  </w:style>
  <w:style w:type="character" w:customStyle="1" w:styleId="Titlu1Caracter">
    <w:name w:val="Titlu 1 Caracter"/>
    <w:basedOn w:val="Fontdeparagrafimplicit"/>
    <w:link w:val="Titlu1"/>
    <w:uiPriority w:val="9"/>
    <w:rsid w:val="006E500D"/>
    <w:rPr>
      <w:rFonts w:eastAsiaTheme="majorEastAsia"/>
      <w:b/>
      <w:bCs/>
      <w:color w:val="002060"/>
      <w:sz w:val="32"/>
      <w:szCs w:val="32"/>
    </w:rPr>
  </w:style>
  <w:style w:type="paragraph" w:styleId="Titlu">
    <w:name w:val="Title"/>
    <w:basedOn w:val="Normal"/>
    <w:next w:val="Normal"/>
    <w:link w:val="TitluCaracter"/>
    <w:autoRedefine/>
    <w:uiPriority w:val="10"/>
    <w:qFormat/>
    <w:rsid w:val="003377E0"/>
    <w:pPr>
      <w:spacing w:after="0" w:line="240" w:lineRule="auto"/>
      <w:contextualSpacing/>
      <w:jc w:val="center"/>
    </w:pPr>
    <w:rPr>
      <w:rFonts w:eastAsiaTheme="majorEastAsia"/>
      <w:color w:val="4472C4" w:themeColor="accent1"/>
      <w:spacing w:val="-10"/>
      <w:kern w:val="28"/>
      <w:sz w:val="36"/>
      <w:szCs w:val="36"/>
    </w:rPr>
  </w:style>
  <w:style w:type="character" w:customStyle="1" w:styleId="TitluCaracter">
    <w:name w:val="Titlu Caracter"/>
    <w:basedOn w:val="Fontdeparagrafimplicit"/>
    <w:link w:val="Titlu"/>
    <w:uiPriority w:val="10"/>
    <w:rsid w:val="003377E0"/>
    <w:rPr>
      <w:rFonts w:eastAsiaTheme="majorEastAsia"/>
      <w:color w:val="4472C4" w:themeColor="accent1"/>
      <w:spacing w:val="-10"/>
      <w:kern w:val="28"/>
      <w:sz w:val="36"/>
      <w:szCs w:val="36"/>
    </w:rPr>
  </w:style>
  <w:style w:type="character" w:styleId="Accentuat">
    <w:name w:val="Emphasis"/>
    <w:basedOn w:val="Fontdeparagrafimplicit"/>
    <w:uiPriority w:val="20"/>
    <w:qFormat/>
    <w:rsid w:val="003377E0"/>
    <w:rPr>
      <w:i/>
      <w:iCs/>
      <w:color w:val="auto"/>
      <w:sz w:val="18"/>
      <w:szCs w:val="18"/>
    </w:rPr>
  </w:style>
  <w:style w:type="paragraph" w:styleId="Antet">
    <w:name w:val="header"/>
    <w:basedOn w:val="Normal"/>
    <w:link w:val="AntetCaracter"/>
    <w:uiPriority w:val="99"/>
    <w:unhideWhenUsed/>
    <w:rsid w:val="003377E0"/>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377E0"/>
  </w:style>
  <w:style w:type="paragraph" w:styleId="Subsol">
    <w:name w:val="footer"/>
    <w:basedOn w:val="Normal"/>
    <w:link w:val="SubsolCaracter"/>
    <w:uiPriority w:val="99"/>
    <w:unhideWhenUsed/>
    <w:rsid w:val="003377E0"/>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377E0"/>
  </w:style>
  <w:style w:type="paragraph" w:styleId="Frspaiere">
    <w:name w:val="No Spacing"/>
    <w:link w:val="FrspaiereCaracter"/>
    <w:uiPriority w:val="1"/>
    <w:qFormat/>
    <w:rsid w:val="003377E0"/>
    <w:pPr>
      <w:spacing w:after="0" w:line="240" w:lineRule="auto"/>
      <w:jc w:val="left"/>
    </w:pPr>
    <w:rPr>
      <w:rFonts w:asciiTheme="minorHAnsi" w:eastAsiaTheme="minorEastAsia" w:hAnsiTheme="minorHAnsi" w:cstheme="minorBidi"/>
      <w:sz w:val="22"/>
      <w:szCs w:val="22"/>
      <w:lang w:eastAsia="en-GB"/>
      <w14:ligatures w14:val="none"/>
    </w:rPr>
  </w:style>
  <w:style w:type="character" w:customStyle="1" w:styleId="FrspaiereCaracter">
    <w:name w:val="Fără spațiere Caracter"/>
    <w:basedOn w:val="Fontdeparagrafimplicit"/>
    <w:link w:val="Frspaiere"/>
    <w:uiPriority w:val="1"/>
    <w:rsid w:val="003377E0"/>
    <w:rPr>
      <w:rFonts w:asciiTheme="minorHAnsi" w:eastAsiaTheme="minorEastAsia" w:hAnsiTheme="minorHAnsi" w:cstheme="minorBidi"/>
      <w:sz w:val="22"/>
      <w:szCs w:val="22"/>
      <w:lang w:eastAsia="en-GB"/>
      <w14:ligatures w14:val="none"/>
    </w:rPr>
  </w:style>
  <w:style w:type="paragraph" w:styleId="Titlucuprins">
    <w:name w:val="TOC Heading"/>
    <w:basedOn w:val="Titlu1"/>
    <w:next w:val="Normal"/>
    <w:uiPriority w:val="39"/>
    <w:unhideWhenUsed/>
    <w:qFormat/>
    <w:rsid w:val="003377E0"/>
    <w:pPr>
      <w:spacing w:line="259" w:lineRule="auto"/>
      <w:outlineLvl w:val="9"/>
    </w:pPr>
    <w:rPr>
      <w:rFonts w:asciiTheme="majorHAnsi" w:hAnsiTheme="majorHAnsi" w:cstheme="majorBidi"/>
      <w:lang w:eastAsia="en-GB"/>
      <w14:ligatures w14:val="none"/>
    </w:rPr>
  </w:style>
  <w:style w:type="paragraph" w:styleId="Cuprins1">
    <w:name w:val="toc 1"/>
    <w:basedOn w:val="Normal"/>
    <w:next w:val="Normal"/>
    <w:autoRedefine/>
    <w:uiPriority w:val="39"/>
    <w:unhideWhenUsed/>
    <w:rsid w:val="00CF57D6"/>
    <w:pPr>
      <w:spacing w:after="100"/>
    </w:pPr>
  </w:style>
  <w:style w:type="paragraph" w:styleId="Cuprins2">
    <w:name w:val="toc 2"/>
    <w:basedOn w:val="Normal"/>
    <w:next w:val="Normal"/>
    <w:autoRedefine/>
    <w:uiPriority w:val="39"/>
    <w:unhideWhenUsed/>
    <w:rsid w:val="00CF57D6"/>
    <w:pPr>
      <w:spacing w:after="100"/>
      <w:ind w:left="240"/>
    </w:pPr>
  </w:style>
  <w:style w:type="character" w:styleId="Hyperlink">
    <w:name w:val="Hyperlink"/>
    <w:basedOn w:val="Fontdeparagrafimplicit"/>
    <w:uiPriority w:val="99"/>
    <w:unhideWhenUsed/>
    <w:rsid w:val="00CF57D6"/>
    <w:rPr>
      <w:color w:val="0563C1" w:themeColor="hyperlink"/>
      <w:u w:val="single"/>
    </w:rPr>
  </w:style>
  <w:style w:type="paragraph" w:styleId="Cuprins3">
    <w:name w:val="toc 3"/>
    <w:basedOn w:val="Normal"/>
    <w:next w:val="Normal"/>
    <w:autoRedefine/>
    <w:uiPriority w:val="39"/>
    <w:unhideWhenUsed/>
    <w:rsid w:val="003709F8"/>
    <w:pPr>
      <w:spacing w:after="100"/>
      <w:ind w:left="480"/>
    </w:pPr>
  </w:style>
  <w:style w:type="paragraph" w:styleId="Legend">
    <w:name w:val="caption"/>
    <w:basedOn w:val="Normal"/>
    <w:next w:val="Normal"/>
    <w:uiPriority w:val="35"/>
    <w:unhideWhenUsed/>
    <w:qFormat/>
    <w:rsid w:val="002E00C4"/>
    <w:pPr>
      <w:spacing w:after="200" w:line="240" w:lineRule="auto"/>
    </w:pPr>
    <w:rPr>
      <w:i/>
      <w:iCs/>
      <w:color w:val="44546A" w:themeColor="text2"/>
      <w:sz w:val="18"/>
      <w:szCs w:val="18"/>
    </w:rPr>
  </w:style>
  <w:style w:type="paragraph" w:styleId="Bibliografie">
    <w:name w:val="Bibliography"/>
    <w:basedOn w:val="Normal"/>
    <w:next w:val="Normal"/>
    <w:uiPriority w:val="37"/>
    <w:unhideWhenUsed/>
    <w:rsid w:val="00324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8738">
      <w:bodyDiv w:val="1"/>
      <w:marLeft w:val="0"/>
      <w:marRight w:val="0"/>
      <w:marTop w:val="0"/>
      <w:marBottom w:val="0"/>
      <w:divBdr>
        <w:top w:val="none" w:sz="0" w:space="0" w:color="auto"/>
        <w:left w:val="none" w:sz="0" w:space="0" w:color="auto"/>
        <w:bottom w:val="none" w:sz="0" w:space="0" w:color="auto"/>
        <w:right w:val="none" w:sz="0" w:space="0" w:color="auto"/>
      </w:divBdr>
    </w:div>
    <w:div w:id="42097566">
      <w:bodyDiv w:val="1"/>
      <w:marLeft w:val="0"/>
      <w:marRight w:val="0"/>
      <w:marTop w:val="0"/>
      <w:marBottom w:val="0"/>
      <w:divBdr>
        <w:top w:val="none" w:sz="0" w:space="0" w:color="auto"/>
        <w:left w:val="none" w:sz="0" w:space="0" w:color="auto"/>
        <w:bottom w:val="none" w:sz="0" w:space="0" w:color="auto"/>
        <w:right w:val="none" w:sz="0" w:space="0" w:color="auto"/>
      </w:divBdr>
    </w:div>
    <w:div w:id="48506114">
      <w:bodyDiv w:val="1"/>
      <w:marLeft w:val="0"/>
      <w:marRight w:val="0"/>
      <w:marTop w:val="0"/>
      <w:marBottom w:val="0"/>
      <w:divBdr>
        <w:top w:val="none" w:sz="0" w:space="0" w:color="auto"/>
        <w:left w:val="none" w:sz="0" w:space="0" w:color="auto"/>
        <w:bottom w:val="none" w:sz="0" w:space="0" w:color="auto"/>
        <w:right w:val="none" w:sz="0" w:space="0" w:color="auto"/>
      </w:divBdr>
    </w:div>
    <w:div w:id="52657701">
      <w:bodyDiv w:val="1"/>
      <w:marLeft w:val="0"/>
      <w:marRight w:val="0"/>
      <w:marTop w:val="0"/>
      <w:marBottom w:val="0"/>
      <w:divBdr>
        <w:top w:val="none" w:sz="0" w:space="0" w:color="auto"/>
        <w:left w:val="none" w:sz="0" w:space="0" w:color="auto"/>
        <w:bottom w:val="none" w:sz="0" w:space="0" w:color="auto"/>
        <w:right w:val="none" w:sz="0" w:space="0" w:color="auto"/>
      </w:divBdr>
    </w:div>
    <w:div w:id="83721953">
      <w:bodyDiv w:val="1"/>
      <w:marLeft w:val="0"/>
      <w:marRight w:val="0"/>
      <w:marTop w:val="0"/>
      <w:marBottom w:val="0"/>
      <w:divBdr>
        <w:top w:val="none" w:sz="0" w:space="0" w:color="auto"/>
        <w:left w:val="none" w:sz="0" w:space="0" w:color="auto"/>
        <w:bottom w:val="none" w:sz="0" w:space="0" w:color="auto"/>
        <w:right w:val="none" w:sz="0" w:space="0" w:color="auto"/>
      </w:divBdr>
    </w:div>
    <w:div w:id="153373618">
      <w:bodyDiv w:val="1"/>
      <w:marLeft w:val="0"/>
      <w:marRight w:val="0"/>
      <w:marTop w:val="0"/>
      <w:marBottom w:val="0"/>
      <w:divBdr>
        <w:top w:val="none" w:sz="0" w:space="0" w:color="auto"/>
        <w:left w:val="none" w:sz="0" w:space="0" w:color="auto"/>
        <w:bottom w:val="none" w:sz="0" w:space="0" w:color="auto"/>
        <w:right w:val="none" w:sz="0" w:space="0" w:color="auto"/>
      </w:divBdr>
    </w:div>
    <w:div w:id="157698201">
      <w:bodyDiv w:val="1"/>
      <w:marLeft w:val="0"/>
      <w:marRight w:val="0"/>
      <w:marTop w:val="0"/>
      <w:marBottom w:val="0"/>
      <w:divBdr>
        <w:top w:val="none" w:sz="0" w:space="0" w:color="auto"/>
        <w:left w:val="none" w:sz="0" w:space="0" w:color="auto"/>
        <w:bottom w:val="none" w:sz="0" w:space="0" w:color="auto"/>
        <w:right w:val="none" w:sz="0" w:space="0" w:color="auto"/>
      </w:divBdr>
    </w:div>
    <w:div w:id="201136888">
      <w:bodyDiv w:val="1"/>
      <w:marLeft w:val="0"/>
      <w:marRight w:val="0"/>
      <w:marTop w:val="0"/>
      <w:marBottom w:val="0"/>
      <w:divBdr>
        <w:top w:val="none" w:sz="0" w:space="0" w:color="auto"/>
        <w:left w:val="none" w:sz="0" w:space="0" w:color="auto"/>
        <w:bottom w:val="none" w:sz="0" w:space="0" w:color="auto"/>
        <w:right w:val="none" w:sz="0" w:space="0" w:color="auto"/>
      </w:divBdr>
    </w:div>
    <w:div w:id="219558863">
      <w:bodyDiv w:val="1"/>
      <w:marLeft w:val="0"/>
      <w:marRight w:val="0"/>
      <w:marTop w:val="0"/>
      <w:marBottom w:val="0"/>
      <w:divBdr>
        <w:top w:val="none" w:sz="0" w:space="0" w:color="auto"/>
        <w:left w:val="none" w:sz="0" w:space="0" w:color="auto"/>
        <w:bottom w:val="none" w:sz="0" w:space="0" w:color="auto"/>
        <w:right w:val="none" w:sz="0" w:space="0" w:color="auto"/>
      </w:divBdr>
    </w:div>
    <w:div w:id="249505624">
      <w:bodyDiv w:val="1"/>
      <w:marLeft w:val="0"/>
      <w:marRight w:val="0"/>
      <w:marTop w:val="0"/>
      <w:marBottom w:val="0"/>
      <w:divBdr>
        <w:top w:val="none" w:sz="0" w:space="0" w:color="auto"/>
        <w:left w:val="none" w:sz="0" w:space="0" w:color="auto"/>
        <w:bottom w:val="none" w:sz="0" w:space="0" w:color="auto"/>
        <w:right w:val="none" w:sz="0" w:space="0" w:color="auto"/>
      </w:divBdr>
    </w:div>
    <w:div w:id="250086053">
      <w:bodyDiv w:val="1"/>
      <w:marLeft w:val="0"/>
      <w:marRight w:val="0"/>
      <w:marTop w:val="0"/>
      <w:marBottom w:val="0"/>
      <w:divBdr>
        <w:top w:val="none" w:sz="0" w:space="0" w:color="auto"/>
        <w:left w:val="none" w:sz="0" w:space="0" w:color="auto"/>
        <w:bottom w:val="none" w:sz="0" w:space="0" w:color="auto"/>
        <w:right w:val="none" w:sz="0" w:space="0" w:color="auto"/>
      </w:divBdr>
    </w:div>
    <w:div w:id="285358857">
      <w:bodyDiv w:val="1"/>
      <w:marLeft w:val="0"/>
      <w:marRight w:val="0"/>
      <w:marTop w:val="0"/>
      <w:marBottom w:val="0"/>
      <w:divBdr>
        <w:top w:val="none" w:sz="0" w:space="0" w:color="auto"/>
        <w:left w:val="none" w:sz="0" w:space="0" w:color="auto"/>
        <w:bottom w:val="none" w:sz="0" w:space="0" w:color="auto"/>
        <w:right w:val="none" w:sz="0" w:space="0" w:color="auto"/>
      </w:divBdr>
    </w:div>
    <w:div w:id="342707154">
      <w:bodyDiv w:val="1"/>
      <w:marLeft w:val="0"/>
      <w:marRight w:val="0"/>
      <w:marTop w:val="0"/>
      <w:marBottom w:val="0"/>
      <w:divBdr>
        <w:top w:val="none" w:sz="0" w:space="0" w:color="auto"/>
        <w:left w:val="none" w:sz="0" w:space="0" w:color="auto"/>
        <w:bottom w:val="none" w:sz="0" w:space="0" w:color="auto"/>
        <w:right w:val="none" w:sz="0" w:space="0" w:color="auto"/>
      </w:divBdr>
    </w:div>
    <w:div w:id="350111883">
      <w:bodyDiv w:val="1"/>
      <w:marLeft w:val="0"/>
      <w:marRight w:val="0"/>
      <w:marTop w:val="0"/>
      <w:marBottom w:val="0"/>
      <w:divBdr>
        <w:top w:val="none" w:sz="0" w:space="0" w:color="auto"/>
        <w:left w:val="none" w:sz="0" w:space="0" w:color="auto"/>
        <w:bottom w:val="none" w:sz="0" w:space="0" w:color="auto"/>
        <w:right w:val="none" w:sz="0" w:space="0" w:color="auto"/>
      </w:divBdr>
    </w:div>
    <w:div w:id="367680658">
      <w:bodyDiv w:val="1"/>
      <w:marLeft w:val="0"/>
      <w:marRight w:val="0"/>
      <w:marTop w:val="0"/>
      <w:marBottom w:val="0"/>
      <w:divBdr>
        <w:top w:val="none" w:sz="0" w:space="0" w:color="auto"/>
        <w:left w:val="none" w:sz="0" w:space="0" w:color="auto"/>
        <w:bottom w:val="none" w:sz="0" w:space="0" w:color="auto"/>
        <w:right w:val="none" w:sz="0" w:space="0" w:color="auto"/>
      </w:divBdr>
    </w:div>
    <w:div w:id="379474969">
      <w:bodyDiv w:val="1"/>
      <w:marLeft w:val="0"/>
      <w:marRight w:val="0"/>
      <w:marTop w:val="0"/>
      <w:marBottom w:val="0"/>
      <w:divBdr>
        <w:top w:val="none" w:sz="0" w:space="0" w:color="auto"/>
        <w:left w:val="none" w:sz="0" w:space="0" w:color="auto"/>
        <w:bottom w:val="none" w:sz="0" w:space="0" w:color="auto"/>
        <w:right w:val="none" w:sz="0" w:space="0" w:color="auto"/>
      </w:divBdr>
    </w:div>
    <w:div w:id="409694854">
      <w:bodyDiv w:val="1"/>
      <w:marLeft w:val="0"/>
      <w:marRight w:val="0"/>
      <w:marTop w:val="0"/>
      <w:marBottom w:val="0"/>
      <w:divBdr>
        <w:top w:val="none" w:sz="0" w:space="0" w:color="auto"/>
        <w:left w:val="none" w:sz="0" w:space="0" w:color="auto"/>
        <w:bottom w:val="none" w:sz="0" w:space="0" w:color="auto"/>
        <w:right w:val="none" w:sz="0" w:space="0" w:color="auto"/>
      </w:divBdr>
    </w:div>
    <w:div w:id="464659837">
      <w:bodyDiv w:val="1"/>
      <w:marLeft w:val="0"/>
      <w:marRight w:val="0"/>
      <w:marTop w:val="0"/>
      <w:marBottom w:val="0"/>
      <w:divBdr>
        <w:top w:val="none" w:sz="0" w:space="0" w:color="auto"/>
        <w:left w:val="none" w:sz="0" w:space="0" w:color="auto"/>
        <w:bottom w:val="none" w:sz="0" w:space="0" w:color="auto"/>
        <w:right w:val="none" w:sz="0" w:space="0" w:color="auto"/>
      </w:divBdr>
    </w:div>
    <w:div w:id="465705775">
      <w:bodyDiv w:val="1"/>
      <w:marLeft w:val="0"/>
      <w:marRight w:val="0"/>
      <w:marTop w:val="0"/>
      <w:marBottom w:val="0"/>
      <w:divBdr>
        <w:top w:val="none" w:sz="0" w:space="0" w:color="auto"/>
        <w:left w:val="none" w:sz="0" w:space="0" w:color="auto"/>
        <w:bottom w:val="none" w:sz="0" w:space="0" w:color="auto"/>
        <w:right w:val="none" w:sz="0" w:space="0" w:color="auto"/>
      </w:divBdr>
    </w:div>
    <w:div w:id="483547722">
      <w:bodyDiv w:val="1"/>
      <w:marLeft w:val="0"/>
      <w:marRight w:val="0"/>
      <w:marTop w:val="0"/>
      <w:marBottom w:val="0"/>
      <w:divBdr>
        <w:top w:val="none" w:sz="0" w:space="0" w:color="auto"/>
        <w:left w:val="none" w:sz="0" w:space="0" w:color="auto"/>
        <w:bottom w:val="none" w:sz="0" w:space="0" w:color="auto"/>
        <w:right w:val="none" w:sz="0" w:space="0" w:color="auto"/>
      </w:divBdr>
    </w:div>
    <w:div w:id="487285596">
      <w:bodyDiv w:val="1"/>
      <w:marLeft w:val="0"/>
      <w:marRight w:val="0"/>
      <w:marTop w:val="0"/>
      <w:marBottom w:val="0"/>
      <w:divBdr>
        <w:top w:val="none" w:sz="0" w:space="0" w:color="auto"/>
        <w:left w:val="none" w:sz="0" w:space="0" w:color="auto"/>
        <w:bottom w:val="none" w:sz="0" w:space="0" w:color="auto"/>
        <w:right w:val="none" w:sz="0" w:space="0" w:color="auto"/>
      </w:divBdr>
    </w:div>
    <w:div w:id="532110697">
      <w:bodyDiv w:val="1"/>
      <w:marLeft w:val="0"/>
      <w:marRight w:val="0"/>
      <w:marTop w:val="0"/>
      <w:marBottom w:val="0"/>
      <w:divBdr>
        <w:top w:val="none" w:sz="0" w:space="0" w:color="auto"/>
        <w:left w:val="none" w:sz="0" w:space="0" w:color="auto"/>
        <w:bottom w:val="none" w:sz="0" w:space="0" w:color="auto"/>
        <w:right w:val="none" w:sz="0" w:space="0" w:color="auto"/>
      </w:divBdr>
    </w:div>
    <w:div w:id="537549147">
      <w:bodyDiv w:val="1"/>
      <w:marLeft w:val="0"/>
      <w:marRight w:val="0"/>
      <w:marTop w:val="0"/>
      <w:marBottom w:val="0"/>
      <w:divBdr>
        <w:top w:val="none" w:sz="0" w:space="0" w:color="auto"/>
        <w:left w:val="none" w:sz="0" w:space="0" w:color="auto"/>
        <w:bottom w:val="none" w:sz="0" w:space="0" w:color="auto"/>
        <w:right w:val="none" w:sz="0" w:space="0" w:color="auto"/>
      </w:divBdr>
    </w:div>
    <w:div w:id="578444077">
      <w:bodyDiv w:val="1"/>
      <w:marLeft w:val="0"/>
      <w:marRight w:val="0"/>
      <w:marTop w:val="0"/>
      <w:marBottom w:val="0"/>
      <w:divBdr>
        <w:top w:val="none" w:sz="0" w:space="0" w:color="auto"/>
        <w:left w:val="none" w:sz="0" w:space="0" w:color="auto"/>
        <w:bottom w:val="none" w:sz="0" w:space="0" w:color="auto"/>
        <w:right w:val="none" w:sz="0" w:space="0" w:color="auto"/>
      </w:divBdr>
    </w:div>
    <w:div w:id="645479515">
      <w:bodyDiv w:val="1"/>
      <w:marLeft w:val="0"/>
      <w:marRight w:val="0"/>
      <w:marTop w:val="0"/>
      <w:marBottom w:val="0"/>
      <w:divBdr>
        <w:top w:val="none" w:sz="0" w:space="0" w:color="auto"/>
        <w:left w:val="none" w:sz="0" w:space="0" w:color="auto"/>
        <w:bottom w:val="none" w:sz="0" w:space="0" w:color="auto"/>
        <w:right w:val="none" w:sz="0" w:space="0" w:color="auto"/>
      </w:divBdr>
    </w:div>
    <w:div w:id="664627284">
      <w:bodyDiv w:val="1"/>
      <w:marLeft w:val="0"/>
      <w:marRight w:val="0"/>
      <w:marTop w:val="0"/>
      <w:marBottom w:val="0"/>
      <w:divBdr>
        <w:top w:val="none" w:sz="0" w:space="0" w:color="auto"/>
        <w:left w:val="none" w:sz="0" w:space="0" w:color="auto"/>
        <w:bottom w:val="none" w:sz="0" w:space="0" w:color="auto"/>
        <w:right w:val="none" w:sz="0" w:space="0" w:color="auto"/>
      </w:divBdr>
    </w:div>
    <w:div w:id="676200959">
      <w:bodyDiv w:val="1"/>
      <w:marLeft w:val="0"/>
      <w:marRight w:val="0"/>
      <w:marTop w:val="0"/>
      <w:marBottom w:val="0"/>
      <w:divBdr>
        <w:top w:val="none" w:sz="0" w:space="0" w:color="auto"/>
        <w:left w:val="none" w:sz="0" w:space="0" w:color="auto"/>
        <w:bottom w:val="none" w:sz="0" w:space="0" w:color="auto"/>
        <w:right w:val="none" w:sz="0" w:space="0" w:color="auto"/>
      </w:divBdr>
    </w:div>
    <w:div w:id="729617110">
      <w:bodyDiv w:val="1"/>
      <w:marLeft w:val="0"/>
      <w:marRight w:val="0"/>
      <w:marTop w:val="0"/>
      <w:marBottom w:val="0"/>
      <w:divBdr>
        <w:top w:val="none" w:sz="0" w:space="0" w:color="auto"/>
        <w:left w:val="none" w:sz="0" w:space="0" w:color="auto"/>
        <w:bottom w:val="none" w:sz="0" w:space="0" w:color="auto"/>
        <w:right w:val="none" w:sz="0" w:space="0" w:color="auto"/>
      </w:divBdr>
    </w:div>
    <w:div w:id="730158370">
      <w:bodyDiv w:val="1"/>
      <w:marLeft w:val="0"/>
      <w:marRight w:val="0"/>
      <w:marTop w:val="0"/>
      <w:marBottom w:val="0"/>
      <w:divBdr>
        <w:top w:val="none" w:sz="0" w:space="0" w:color="auto"/>
        <w:left w:val="none" w:sz="0" w:space="0" w:color="auto"/>
        <w:bottom w:val="none" w:sz="0" w:space="0" w:color="auto"/>
        <w:right w:val="none" w:sz="0" w:space="0" w:color="auto"/>
      </w:divBdr>
    </w:div>
    <w:div w:id="739598389">
      <w:bodyDiv w:val="1"/>
      <w:marLeft w:val="0"/>
      <w:marRight w:val="0"/>
      <w:marTop w:val="0"/>
      <w:marBottom w:val="0"/>
      <w:divBdr>
        <w:top w:val="none" w:sz="0" w:space="0" w:color="auto"/>
        <w:left w:val="none" w:sz="0" w:space="0" w:color="auto"/>
        <w:bottom w:val="none" w:sz="0" w:space="0" w:color="auto"/>
        <w:right w:val="none" w:sz="0" w:space="0" w:color="auto"/>
      </w:divBdr>
    </w:div>
    <w:div w:id="756094976">
      <w:bodyDiv w:val="1"/>
      <w:marLeft w:val="0"/>
      <w:marRight w:val="0"/>
      <w:marTop w:val="0"/>
      <w:marBottom w:val="0"/>
      <w:divBdr>
        <w:top w:val="none" w:sz="0" w:space="0" w:color="auto"/>
        <w:left w:val="none" w:sz="0" w:space="0" w:color="auto"/>
        <w:bottom w:val="none" w:sz="0" w:space="0" w:color="auto"/>
        <w:right w:val="none" w:sz="0" w:space="0" w:color="auto"/>
      </w:divBdr>
    </w:div>
    <w:div w:id="784613470">
      <w:bodyDiv w:val="1"/>
      <w:marLeft w:val="0"/>
      <w:marRight w:val="0"/>
      <w:marTop w:val="0"/>
      <w:marBottom w:val="0"/>
      <w:divBdr>
        <w:top w:val="none" w:sz="0" w:space="0" w:color="auto"/>
        <w:left w:val="none" w:sz="0" w:space="0" w:color="auto"/>
        <w:bottom w:val="none" w:sz="0" w:space="0" w:color="auto"/>
        <w:right w:val="none" w:sz="0" w:space="0" w:color="auto"/>
      </w:divBdr>
    </w:div>
    <w:div w:id="789323799">
      <w:bodyDiv w:val="1"/>
      <w:marLeft w:val="0"/>
      <w:marRight w:val="0"/>
      <w:marTop w:val="0"/>
      <w:marBottom w:val="0"/>
      <w:divBdr>
        <w:top w:val="none" w:sz="0" w:space="0" w:color="auto"/>
        <w:left w:val="none" w:sz="0" w:space="0" w:color="auto"/>
        <w:bottom w:val="none" w:sz="0" w:space="0" w:color="auto"/>
        <w:right w:val="none" w:sz="0" w:space="0" w:color="auto"/>
      </w:divBdr>
    </w:div>
    <w:div w:id="798449518">
      <w:bodyDiv w:val="1"/>
      <w:marLeft w:val="0"/>
      <w:marRight w:val="0"/>
      <w:marTop w:val="0"/>
      <w:marBottom w:val="0"/>
      <w:divBdr>
        <w:top w:val="none" w:sz="0" w:space="0" w:color="auto"/>
        <w:left w:val="none" w:sz="0" w:space="0" w:color="auto"/>
        <w:bottom w:val="none" w:sz="0" w:space="0" w:color="auto"/>
        <w:right w:val="none" w:sz="0" w:space="0" w:color="auto"/>
      </w:divBdr>
    </w:div>
    <w:div w:id="886068750">
      <w:bodyDiv w:val="1"/>
      <w:marLeft w:val="0"/>
      <w:marRight w:val="0"/>
      <w:marTop w:val="0"/>
      <w:marBottom w:val="0"/>
      <w:divBdr>
        <w:top w:val="none" w:sz="0" w:space="0" w:color="auto"/>
        <w:left w:val="none" w:sz="0" w:space="0" w:color="auto"/>
        <w:bottom w:val="none" w:sz="0" w:space="0" w:color="auto"/>
        <w:right w:val="none" w:sz="0" w:space="0" w:color="auto"/>
      </w:divBdr>
    </w:div>
    <w:div w:id="907349332">
      <w:bodyDiv w:val="1"/>
      <w:marLeft w:val="0"/>
      <w:marRight w:val="0"/>
      <w:marTop w:val="0"/>
      <w:marBottom w:val="0"/>
      <w:divBdr>
        <w:top w:val="none" w:sz="0" w:space="0" w:color="auto"/>
        <w:left w:val="none" w:sz="0" w:space="0" w:color="auto"/>
        <w:bottom w:val="none" w:sz="0" w:space="0" w:color="auto"/>
        <w:right w:val="none" w:sz="0" w:space="0" w:color="auto"/>
      </w:divBdr>
    </w:div>
    <w:div w:id="1006832081">
      <w:bodyDiv w:val="1"/>
      <w:marLeft w:val="0"/>
      <w:marRight w:val="0"/>
      <w:marTop w:val="0"/>
      <w:marBottom w:val="0"/>
      <w:divBdr>
        <w:top w:val="none" w:sz="0" w:space="0" w:color="auto"/>
        <w:left w:val="none" w:sz="0" w:space="0" w:color="auto"/>
        <w:bottom w:val="none" w:sz="0" w:space="0" w:color="auto"/>
        <w:right w:val="none" w:sz="0" w:space="0" w:color="auto"/>
      </w:divBdr>
    </w:div>
    <w:div w:id="1009453463">
      <w:bodyDiv w:val="1"/>
      <w:marLeft w:val="0"/>
      <w:marRight w:val="0"/>
      <w:marTop w:val="0"/>
      <w:marBottom w:val="0"/>
      <w:divBdr>
        <w:top w:val="none" w:sz="0" w:space="0" w:color="auto"/>
        <w:left w:val="none" w:sz="0" w:space="0" w:color="auto"/>
        <w:bottom w:val="none" w:sz="0" w:space="0" w:color="auto"/>
        <w:right w:val="none" w:sz="0" w:space="0" w:color="auto"/>
      </w:divBdr>
    </w:div>
    <w:div w:id="1044526768">
      <w:bodyDiv w:val="1"/>
      <w:marLeft w:val="0"/>
      <w:marRight w:val="0"/>
      <w:marTop w:val="0"/>
      <w:marBottom w:val="0"/>
      <w:divBdr>
        <w:top w:val="none" w:sz="0" w:space="0" w:color="auto"/>
        <w:left w:val="none" w:sz="0" w:space="0" w:color="auto"/>
        <w:bottom w:val="none" w:sz="0" w:space="0" w:color="auto"/>
        <w:right w:val="none" w:sz="0" w:space="0" w:color="auto"/>
      </w:divBdr>
    </w:div>
    <w:div w:id="1068960322">
      <w:bodyDiv w:val="1"/>
      <w:marLeft w:val="0"/>
      <w:marRight w:val="0"/>
      <w:marTop w:val="0"/>
      <w:marBottom w:val="0"/>
      <w:divBdr>
        <w:top w:val="none" w:sz="0" w:space="0" w:color="auto"/>
        <w:left w:val="none" w:sz="0" w:space="0" w:color="auto"/>
        <w:bottom w:val="none" w:sz="0" w:space="0" w:color="auto"/>
        <w:right w:val="none" w:sz="0" w:space="0" w:color="auto"/>
      </w:divBdr>
    </w:div>
    <w:div w:id="1097947504">
      <w:bodyDiv w:val="1"/>
      <w:marLeft w:val="0"/>
      <w:marRight w:val="0"/>
      <w:marTop w:val="0"/>
      <w:marBottom w:val="0"/>
      <w:divBdr>
        <w:top w:val="none" w:sz="0" w:space="0" w:color="auto"/>
        <w:left w:val="none" w:sz="0" w:space="0" w:color="auto"/>
        <w:bottom w:val="none" w:sz="0" w:space="0" w:color="auto"/>
        <w:right w:val="none" w:sz="0" w:space="0" w:color="auto"/>
      </w:divBdr>
    </w:div>
    <w:div w:id="1162047243">
      <w:bodyDiv w:val="1"/>
      <w:marLeft w:val="0"/>
      <w:marRight w:val="0"/>
      <w:marTop w:val="0"/>
      <w:marBottom w:val="0"/>
      <w:divBdr>
        <w:top w:val="none" w:sz="0" w:space="0" w:color="auto"/>
        <w:left w:val="none" w:sz="0" w:space="0" w:color="auto"/>
        <w:bottom w:val="none" w:sz="0" w:space="0" w:color="auto"/>
        <w:right w:val="none" w:sz="0" w:space="0" w:color="auto"/>
      </w:divBdr>
    </w:div>
    <w:div w:id="1318143462">
      <w:bodyDiv w:val="1"/>
      <w:marLeft w:val="0"/>
      <w:marRight w:val="0"/>
      <w:marTop w:val="0"/>
      <w:marBottom w:val="0"/>
      <w:divBdr>
        <w:top w:val="none" w:sz="0" w:space="0" w:color="auto"/>
        <w:left w:val="none" w:sz="0" w:space="0" w:color="auto"/>
        <w:bottom w:val="none" w:sz="0" w:space="0" w:color="auto"/>
        <w:right w:val="none" w:sz="0" w:space="0" w:color="auto"/>
      </w:divBdr>
    </w:div>
    <w:div w:id="1381831271">
      <w:bodyDiv w:val="1"/>
      <w:marLeft w:val="0"/>
      <w:marRight w:val="0"/>
      <w:marTop w:val="0"/>
      <w:marBottom w:val="0"/>
      <w:divBdr>
        <w:top w:val="none" w:sz="0" w:space="0" w:color="auto"/>
        <w:left w:val="none" w:sz="0" w:space="0" w:color="auto"/>
        <w:bottom w:val="none" w:sz="0" w:space="0" w:color="auto"/>
        <w:right w:val="none" w:sz="0" w:space="0" w:color="auto"/>
      </w:divBdr>
    </w:div>
    <w:div w:id="1406951309">
      <w:bodyDiv w:val="1"/>
      <w:marLeft w:val="0"/>
      <w:marRight w:val="0"/>
      <w:marTop w:val="0"/>
      <w:marBottom w:val="0"/>
      <w:divBdr>
        <w:top w:val="none" w:sz="0" w:space="0" w:color="auto"/>
        <w:left w:val="none" w:sz="0" w:space="0" w:color="auto"/>
        <w:bottom w:val="none" w:sz="0" w:space="0" w:color="auto"/>
        <w:right w:val="none" w:sz="0" w:space="0" w:color="auto"/>
      </w:divBdr>
    </w:div>
    <w:div w:id="1478761416">
      <w:bodyDiv w:val="1"/>
      <w:marLeft w:val="0"/>
      <w:marRight w:val="0"/>
      <w:marTop w:val="0"/>
      <w:marBottom w:val="0"/>
      <w:divBdr>
        <w:top w:val="none" w:sz="0" w:space="0" w:color="auto"/>
        <w:left w:val="none" w:sz="0" w:space="0" w:color="auto"/>
        <w:bottom w:val="none" w:sz="0" w:space="0" w:color="auto"/>
        <w:right w:val="none" w:sz="0" w:space="0" w:color="auto"/>
      </w:divBdr>
    </w:div>
    <w:div w:id="1506363239">
      <w:bodyDiv w:val="1"/>
      <w:marLeft w:val="0"/>
      <w:marRight w:val="0"/>
      <w:marTop w:val="0"/>
      <w:marBottom w:val="0"/>
      <w:divBdr>
        <w:top w:val="none" w:sz="0" w:space="0" w:color="auto"/>
        <w:left w:val="none" w:sz="0" w:space="0" w:color="auto"/>
        <w:bottom w:val="none" w:sz="0" w:space="0" w:color="auto"/>
        <w:right w:val="none" w:sz="0" w:space="0" w:color="auto"/>
      </w:divBdr>
    </w:div>
    <w:div w:id="1515997377">
      <w:bodyDiv w:val="1"/>
      <w:marLeft w:val="0"/>
      <w:marRight w:val="0"/>
      <w:marTop w:val="0"/>
      <w:marBottom w:val="0"/>
      <w:divBdr>
        <w:top w:val="none" w:sz="0" w:space="0" w:color="auto"/>
        <w:left w:val="none" w:sz="0" w:space="0" w:color="auto"/>
        <w:bottom w:val="none" w:sz="0" w:space="0" w:color="auto"/>
        <w:right w:val="none" w:sz="0" w:space="0" w:color="auto"/>
      </w:divBdr>
    </w:div>
    <w:div w:id="1527868972">
      <w:bodyDiv w:val="1"/>
      <w:marLeft w:val="0"/>
      <w:marRight w:val="0"/>
      <w:marTop w:val="0"/>
      <w:marBottom w:val="0"/>
      <w:divBdr>
        <w:top w:val="none" w:sz="0" w:space="0" w:color="auto"/>
        <w:left w:val="none" w:sz="0" w:space="0" w:color="auto"/>
        <w:bottom w:val="none" w:sz="0" w:space="0" w:color="auto"/>
        <w:right w:val="none" w:sz="0" w:space="0" w:color="auto"/>
      </w:divBdr>
    </w:div>
    <w:div w:id="1546067083">
      <w:bodyDiv w:val="1"/>
      <w:marLeft w:val="0"/>
      <w:marRight w:val="0"/>
      <w:marTop w:val="0"/>
      <w:marBottom w:val="0"/>
      <w:divBdr>
        <w:top w:val="none" w:sz="0" w:space="0" w:color="auto"/>
        <w:left w:val="none" w:sz="0" w:space="0" w:color="auto"/>
        <w:bottom w:val="none" w:sz="0" w:space="0" w:color="auto"/>
        <w:right w:val="none" w:sz="0" w:space="0" w:color="auto"/>
      </w:divBdr>
    </w:div>
    <w:div w:id="1550994742">
      <w:bodyDiv w:val="1"/>
      <w:marLeft w:val="0"/>
      <w:marRight w:val="0"/>
      <w:marTop w:val="0"/>
      <w:marBottom w:val="0"/>
      <w:divBdr>
        <w:top w:val="none" w:sz="0" w:space="0" w:color="auto"/>
        <w:left w:val="none" w:sz="0" w:space="0" w:color="auto"/>
        <w:bottom w:val="none" w:sz="0" w:space="0" w:color="auto"/>
        <w:right w:val="none" w:sz="0" w:space="0" w:color="auto"/>
      </w:divBdr>
    </w:div>
    <w:div w:id="1561938015">
      <w:bodyDiv w:val="1"/>
      <w:marLeft w:val="0"/>
      <w:marRight w:val="0"/>
      <w:marTop w:val="0"/>
      <w:marBottom w:val="0"/>
      <w:divBdr>
        <w:top w:val="none" w:sz="0" w:space="0" w:color="auto"/>
        <w:left w:val="none" w:sz="0" w:space="0" w:color="auto"/>
        <w:bottom w:val="none" w:sz="0" w:space="0" w:color="auto"/>
        <w:right w:val="none" w:sz="0" w:space="0" w:color="auto"/>
      </w:divBdr>
    </w:div>
    <w:div w:id="1565066425">
      <w:bodyDiv w:val="1"/>
      <w:marLeft w:val="0"/>
      <w:marRight w:val="0"/>
      <w:marTop w:val="0"/>
      <w:marBottom w:val="0"/>
      <w:divBdr>
        <w:top w:val="none" w:sz="0" w:space="0" w:color="auto"/>
        <w:left w:val="none" w:sz="0" w:space="0" w:color="auto"/>
        <w:bottom w:val="none" w:sz="0" w:space="0" w:color="auto"/>
        <w:right w:val="none" w:sz="0" w:space="0" w:color="auto"/>
      </w:divBdr>
    </w:div>
    <w:div w:id="1570116627">
      <w:bodyDiv w:val="1"/>
      <w:marLeft w:val="0"/>
      <w:marRight w:val="0"/>
      <w:marTop w:val="0"/>
      <w:marBottom w:val="0"/>
      <w:divBdr>
        <w:top w:val="none" w:sz="0" w:space="0" w:color="auto"/>
        <w:left w:val="none" w:sz="0" w:space="0" w:color="auto"/>
        <w:bottom w:val="none" w:sz="0" w:space="0" w:color="auto"/>
        <w:right w:val="none" w:sz="0" w:space="0" w:color="auto"/>
      </w:divBdr>
    </w:div>
    <w:div w:id="1576283996">
      <w:bodyDiv w:val="1"/>
      <w:marLeft w:val="0"/>
      <w:marRight w:val="0"/>
      <w:marTop w:val="0"/>
      <w:marBottom w:val="0"/>
      <w:divBdr>
        <w:top w:val="none" w:sz="0" w:space="0" w:color="auto"/>
        <w:left w:val="none" w:sz="0" w:space="0" w:color="auto"/>
        <w:bottom w:val="none" w:sz="0" w:space="0" w:color="auto"/>
        <w:right w:val="none" w:sz="0" w:space="0" w:color="auto"/>
      </w:divBdr>
    </w:div>
    <w:div w:id="1615014283">
      <w:bodyDiv w:val="1"/>
      <w:marLeft w:val="0"/>
      <w:marRight w:val="0"/>
      <w:marTop w:val="0"/>
      <w:marBottom w:val="0"/>
      <w:divBdr>
        <w:top w:val="none" w:sz="0" w:space="0" w:color="auto"/>
        <w:left w:val="none" w:sz="0" w:space="0" w:color="auto"/>
        <w:bottom w:val="none" w:sz="0" w:space="0" w:color="auto"/>
        <w:right w:val="none" w:sz="0" w:space="0" w:color="auto"/>
      </w:divBdr>
    </w:div>
    <w:div w:id="1626160640">
      <w:bodyDiv w:val="1"/>
      <w:marLeft w:val="0"/>
      <w:marRight w:val="0"/>
      <w:marTop w:val="0"/>
      <w:marBottom w:val="0"/>
      <w:divBdr>
        <w:top w:val="none" w:sz="0" w:space="0" w:color="auto"/>
        <w:left w:val="none" w:sz="0" w:space="0" w:color="auto"/>
        <w:bottom w:val="none" w:sz="0" w:space="0" w:color="auto"/>
        <w:right w:val="none" w:sz="0" w:space="0" w:color="auto"/>
      </w:divBdr>
    </w:div>
    <w:div w:id="1663969701">
      <w:bodyDiv w:val="1"/>
      <w:marLeft w:val="0"/>
      <w:marRight w:val="0"/>
      <w:marTop w:val="0"/>
      <w:marBottom w:val="0"/>
      <w:divBdr>
        <w:top w:val="none" w:sz="0" w:space="0" w:color="auto"/>
        <w:left w:val="none" w:sz="0" w:space="0" w:color="auto"/>
        <w:bottom w:val="none" w:sz="0" w:space="0" w:color="auto"/>
        <w:right w:val="none" w:sz="0" w:space="0" w:color="auto"/>
      </w:divBdr>
    </w:div>
    <w:div w:id="1666083064">
      <w:bodyDiv w:val="1"/>
      <w:marLeft w:val="0"/>
      <w:marRight w:val="0"/>
      <w:marTop w:val="0"/>
      <w:marBottom w:val="0"/>
      <w:divBdr>
        <w:top w:val="none" w:sz="0" w:space="0" w:color="auto"/>
        <w:left w:val="none" w:sz="0" w:space="0" w:color="auto"/>
        <w:bottom w:val="none" w:sz="0" w:space="0" w:color="auto"/>
        <w:right w:val="none" w:sz="0" w:space="0" w:color="auto"/>
      </w:divBdr>
    </w:div>
    <w:div w:id="1666980909">
      <w:bodyDiv w:val="1"/>
      <w:marLeft w:val="0"/>
      <w:marRight w:val="0"/>
      <w:marTop w:val="0"/>
      <w:marBottom w:val="0"/>
      <w:divBdr>
        <w:top w:val="none" w:sz="0" w:space="0" w:color="auto"/>
        <w:left w:val="none" w:sz="0" w:space="0" w:color="auto"/>
        <w:bottom w:val="none" w:sz="0" w:space="0" w:color="auto"/>
        <w:right w:val="none" w:sz="0" w:space="0" w:color="auto"/>
      </w:divBdr>
    </w:div>
    <w:div w:id="1675062627">
      <w:bodyDiv w:val="1"/>
      <w:marLeft w:val="0"/>
      <w:marRight w:val="0"/>
      <w:marTop w:val="0"/>
      <w:marBottom w:val="0"/>
      <w:divBdr>
        <w:top w:val="none" w:sz="0" w:space="0" w:color="auto"/>
        <w:left w:val="none" w:sz="0" w:space="0" w:color="auto"/>
        <w:bottom w:val="none" w:sz="0" w:space="0" w:color="auto"/>
        <w:right w:val="none" w:sz="0" w:space="0" w:color="auto"/>
      </w:divBdr>
    </w:div>
    <w:div w:id="1693144037">
      <w:bodyDiv w:val="1"/>
      <w:marLeft w:val="0"/>
      <w:marRight w:val="0"/>
      <w:marTop w:val="0"/>
      <w:marBottom w:val="0"/>
      <w:divBdr>
        <w:top w:val="none" w:sz="0" w:space="0" w:color="auto"/>
        <w:left w:val="none" w:sz="0" w:space="0" w:color="auto"/>
        <w:bottom w:val="none" w:sz="0" w:space="0" w:color="auto"/>
        <w:right w:val="none" w:sz="0" w:space="0" w:color="auto"/>
      </w:divBdr>
    </w:div>
    <w:div w:id="1697197753">
      <w:bodyDiv w:val="1"/>
      <w:marLeft w:val="0"/>
      <w:marRight w:val="0"/>
      <w:marTop w:val="0"/>
      <w:marBottom w:val="0"/>
      <w:divBdr>
        <w:top w:val="none" w:sz="0" w:space="0" w:color="auto"/>
        <w:left w:val="none" w:sz="0" w:space="0" w:color="auto"/>
        <w:bottom w:val="none" w:sz="0" w:space="0" w:color="auto"/>
        <w:right w:val="none" w:sz="0" w:space="0" w:color="auto"/>
      </w:divBdr>
    </w:div>
    <w:div w:id="1702129290">
      <w:bodyDiv w:val="1"/>
      <w:marLeft w:val="0"/>
      <w:marRight w:val="0"/>
      <w:marTop w:val="0"/>
      <w:marBottom w:val="0"/>
      <w:divBdr>
        <w:top w:val="none" w:sz="0" w:space="0" w:color="auto"/>
        <w:left w:val="none" w:sz="0" w:space="0" w:color="auto"/>
        <w:bottom w:val="none" w:sz="0" w:space="0" w:color="auto"/>
        <w:right w:val="none" w:sz="0" w:space="0" w:color="auto"/>
      </w:divBdr>
    </w:div>
    <w:div w:id="1732921947">
      <w:bodyDiv w:val="1"/>
      <w:marLeft w:val="0"/>
      <w:marRight w:val="0"/>
      <w:marTop w:val="0"/>
      <w:marBottom w:val="0"/>
      <w:divBdr>
        <w:top w:val="none" w:sz="0" w:space="0" w:color="auto"/>
        <w:left w:val="none" w:sz="0" w:space="0" w:color="auto"/>
        <w:bottom w:val="none" w:sz="0" w:space="0" w:color="auto"/>
        <w:right w:val="none" w:sz="0" w:space="0" w:color="auto"/>
      </w:divBdr>
    </w:div>
    <w:div w:id="1740597892">
      <w:bodyDiv w:val="1"/>
      <w:marLeft w:val="0"/>
      <w:marRight w:val="0"/>
      <w:marTop w:val="0"/>
      <w:marBottom w:val="0"/>
      <w:divBdr>
        <w:top w:val="none" w:sz="0" w:space="0" w:color="auto"/>
        <w:left w:val="none" w:sz="0" w:space="0" w:color="auto"/>
        <w:bottom w:val="none" w:sz="0" w:space="0" w:color="auto"/>
        <w:right w:val="none" w:sz="0" w:space="0" w:color="auto"/>
      </w:divBdr>
    </w:div>
    <w:div w:id="1749375922">
      <w:bodyDiv w:val="1"/>
      <w:marLeft w:val="0"/>
      <w:marRight w:val="0"/>
      <w:marTop w:val="0"/>
      <w:marBottom w:val="0"/>
      <w:divBdr>
        <w:top w:val="none" w:sz="0" w:space="0" w:color="auto"/>
        <w:left w:val="none" w:sz="0" w:space="0" w:color="auto"/>
        <w:bottom w:val="none" w:sz="0" w:space="0" w:color="auto"/>
        <w:right w:val="none" w:sz="0" w:space="0" w:color="auto"/>
      </w:divBdr>
    </w:div>
    <w:div w:id="1749885911">
      <w:bodyDiv w:val="1"/>
      <w:marLeft w:val="0"/>
      <w:marRight w:val="0"/>
      <w:marTop w:val="0"/>
      <w:marBottom w:val="0"/>
      <w:divBdr>
        <w:top w:val="none" w:sz="0" w:space="0" w:color="auto"/>
        <w:left w:val="none" w:sz="0" w:space="0" w:color="auto"/>
        <w:bottom w:val="none" w:sz="0" w:space="0" w:color="auto"/>
        <w:right w:val="none" w:sz="0" w:space="0" w:color="auto"/>
      </w:divBdr>
    </w:div>
    <w:div w:id="1794132309">
      <w:bodyDiv w:val="1"/>
      <w:marLeft w:val="0"/>
      <w:marRight w:val="0"/>
      <w:marTop w:val="0"/>
      <w:marBottom w:val="0"/>
      <w:divBdr>
        <w:top w:val="none" w:sz="0" w:space="0" w:color="auto"/>
        <w:left w:val="none" w:sz="0" w:space="0" w:color="auto"/>
        <w:bottom w:val="none" w:sz="0" w:space="0" w:color="auto"/>
        <w:right w:val="none" w:sz="0" w:space="0" w:color="auto"/>
      </w:divBdr>
    </w:div>
    <w:div w:id="1853908070">
      <w:bodyDiv w:val="1"/>
      <w:marLeft w:val="0"/>
      <w:marRight w:val="0"/>
      <w:marTop w:val="0"/>
      <w:marBottom w:val="0"/>
      <w:divBdr>
        <w:top w:val="none" w:sz="0" w:space="0" w:color="auto"/>
        <w:left w:val="none" w:sz="0" w:space="0" w:color="auto"/>
        <w:bottom w:val="none" w:sz="0" w:space="0" w:color="auto"/>
        <w:right w:val="none" w:sz="0" w:space="0" w:color="auto"/>
      </w:divBdr>
    </w:div>
    <w:div w:id="1878931787">
      <w:bodyDiv w:val="1"/>
      <w:marLeft w:val="0"/>
      <w:marRight w:val="0"/>
      <w:marTop w:val="0"/>
      <w:marBottom w:val="0"/>
      <w:divBdr>
        <w:top w:val="none" w:sz="0" w:space="0" w:color="auto"/>
        <w:left w:val="none" w:sz="0" w:space="0" w:color="auto"/>
        <w:bottom w:val="none" w:sz="0" w:space="0" w:color="auto"/>
        <w:right w:val="none" w:sz="0" w:space="0" w:color="auto"/>
      </w:divBdr>
    </w:div>
    <w:div w:id="1885287844">
      <w:bodyDiv w:val="1"/>
      <w:marLeft w:val="0"/>
      <w:marRight w:val="0"/>
      <w:marTop w:val="0"/>
      <w:marBottom w:val="0"/>
      <w:divBdr>
        <w:top w:val="none" w:sz="0" w:space="0" w:color="auto"/>
        <w:left w:val="none" w:sz="0" w:space="0" w:color="auto"/>
        <w:bottom w:val="none" w:sz="0" w:space="0" w:color="auto"/>
        <w:right w:val="none" w:sz="0" w:space="0" w:color="auto"/>
      </w:divBdr>
    </w:div>
    <w:div w:id="1925214825">
      <w:bodyDiv w:val="1"/>
      <w:marLeft w:val="0"/>
      <w:marRight w:val="0"/>
      <w:marTop w:val="0"/>
      <w:marBottom w:val="0"/>
      <w:divBdr>
        <w:top w:val="none" w:sz="0" w:space="0" w:color="auto"/>
        <w:left w:val="none" w:sz="0" w:space="0" w:color="auto"/>
        <w:bottom w:val="none" w:sz="0" w:space="0" w:color="auto"/>
        <w:right w:val="none" w:sz="0" w:space="0" w:color="auto"/>
      </w:divBdr>
    </w:div>
    <w:div w:id="1941835074">
      <w:bodyDiv w:val="1"/>
      <w:marLeft w:val="0"/>
      <w:marRight w:val="0"/>
      <w:marTop w:val="0"/>
      <w:marBottom w:val="0"/>
      <w:divBdr>
        <w:top w:val="none" w:sz="0" w:space="0" w:color="auto"/>
        <w:left w:val="none" w:sz="0" w:space="0" w:color="auto"/>
        <w:bottom w:val="none" w:sz="0" w:space="0" w:color="auto"/>
        <w:right w:val="none" w:sz="0" w:space="0" w:color="auto"/>
      </w:divBdr>
    </w:div>
    <w:div w:id="2005861034">
      <w:bodyDiv w:val="1"/>
      <w:marLeft w:val="0"/>
      <w:marRight w:val="0"/>
      <w:marTop w:val="0"/>
      <w:marBottom w:val="0"/>
      <w:divBdr>
        <w:top w:val="none" w:sz="0" w:space="0" w:color="auto"/>
        <w:left w:val="none" w:sz="0" w:space="0" w:color="auto"/>
        <w:bottom w:val="none" w:sz="0" w:space="0" w:color="auto"/>
        <w:right w:val="none" w:sz="0" w:space="0" w:color="auto"/>
      </w:divBdr>
    </w:div>
    <w:div w:id="2037929067">
      <w:bodyDiv w:val="1"/>
      <w:marLeft w:val="0"/>
      <w:marRight w:val="0"/>
      <w:marTop w:val="0"/>
      <w:marBottom w:val="0"/>
      <w:divBdr>
        <w:top w:val="none" w:sz="0" w:space="0" w:color="auto"/>
        <w:left w:val="none" w:sz="0" w:space="0" w:color="auto"/>
        <w:bottom w:val="none" w:sz="0" w:space="0" w:color="auto"/>
        <w:right w:val="none" w:sz="0" w:space="0" w:color="auto"/>
      </w:divBdr>
    </w:div>
    <w:div w:id="2042658468">
      <w:bodyDiv w:val="1"/>
      <w:marLeft w:val="0"/>
      <w:marRight w:val="0"/>
      <w:marTop w:val="0"/>
      <w:marBottom w:val="0"/>
      <w:divBdr>
        <w:top w:val="none" w:sz="0" w:space="0" w:color="auto"/>
        <w:left w:val="none" w:sz="0" w:space="0" w:color="auto"/>
        <w:bottom w:val="none" w:sz="0" w:space="0" w:color="auto"/>
        <w:right w:val="none" w:sz="0" w:space="0" w:color="auto"/>
      </w:divBdr>
    </w:div>
    <w:div w:id="2055694912">
      <w:bodyDiv w:val="1"/>
      <w:marLeft w:val="0"/>
      <w:marRight w:val="0"/>
      <w:marTop w:val="0"/>
      <w:marBottom w:val="0"/>
      <w:divBdr>
        <w:top w:val="none" w:sz="0" w:space="0" w:color="auto"/>
        <w:left w:val="none" w:sz="0" w:space="0" w:color="auto"/>
        <w:bottom w:val="none" w:sz="0" w:space="0" w:color="auto"/>
        <w:right w:val="none" w:sz="0" w:space="0" w:color="auto"/>
      </w:divBdr>
    </w:div>
    <w:div w:id="2063556006">
      <w:bodyDiv w:val="1"/>
      <w:marLeft w:val="0"/>
      <w:marRight w:val="0"/>
      <w:marTop w:val="0"/>
      <w:marBottom w:val="0"/>
      <w:divBdr>
        <w:top w:val="none" w:sz="0" w:space="0" w:color="auto"/>
        <w:left w:val="none" w:sz="0" w:space="0" w:color="auto"/>
        <w:bottom w:val="none" w:sz="0" w:space="0" w:color="auto"/>
        <w:right w:val="none" w:sz="0" w:space="0" w:color="auto"/>
      </w:divBdr>
    </w:div>
    <w:div w:id="2124766931">
      <w:bodyDiv w:val="1"/>
      <w:marLeft w:val="0"/>
      <w:marRight w:val="0"/>
      <w:marTop w:val="0"/>
      <w:marBottom w:val="0"/>
      <w:divBdr>
        <w:top w:val="none" w:sz="0" w:space="0" w:color="auto"/>
        <w:left w:val="none" w:sz="0" w:space="0" w:color="auto"/>
        <w:bottom w:val="none" w:sz="0" w:space="0" w:color="auto"/>
        <w:right w:val="none" w:sz="0" w:space="0" w:color="auto"/>
      </w:divBdr>
    </w:div>
    <w:div w:id="2139714023">
      <w:bodyDiv w:val="1"/>
      <w:marLeft w:val="0"/>
      <w:marRight w:val="0"/>
      <w:marTop w:val="0"/>
      <w:marBottom w:val="0"/>
      <w:divBdr>
        <w:top w:val="none" w:sz="0" w:space="0" w:color="auto"/>
        <w:left w:val="none" w:sz="0" w:space="0" w:color="auto"/>
        <w:bottom w:val="none" w:sz="0" w:space="0" w:color="auto"/>
        <w:right w:val="none" w:sz="0" w:space="0" w:color="auto"/>
      </w:divBdr>
    </w:div>
    <w:div w:id="214573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maria\Downloads\tesco.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estleanalysis.com/tesco-swot-analysi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TRHarvard_.xsl" StyleName="Harvard - UHI CTR" Version="1">
  <b:Source>
    <b:Tag>Tes244</b:Tag>
    <b:SourceType>InternetSite</b:SourceType>
    <b:Guid>{A165000E-F415-4075-A9CD-91042E17B1C9}</b:Guid>
    <b:Author>
      <b:Author>
        <b:Corporate>Tesco PLC</b:Corporate>
      </b:Author>
    </b:Author>
    <b:Title>Tesco </b:Title>
    <b:Year>2024</b:Year>
    <b:YearAccessed>2024</b:YearAccessed>
    <b:MonthAccessed>November</b:MonthAccessed>
    <b:DayAccessed>15</b:DayAccessed>
    <b:URL>tesco.com</b:URL>
    <b:RefOrder>1</b:RefOrder>
  </b:Source>
  <b:Source>
    <b:Year>2022</b:Year>
    <b:BIBTEX_Entry>incollection</b:BIBTEX_Entry>
    <b:SourceType>BookSection</b:SourceType>
    <b:Title>The TESCO Club Card Loyalty Programme: The Gold Standard</b:Title>
    <b:Publisher>Springer</b:Publisher>
    <b:Tag>Yawson2022</b:Tag>
    <b:BookTitle>Contemporary Retail Marketing in Emerging Economies: The Case of Ghana’s Supermarket Chains</b:BookTitle>
    <b:Author>
      <b:Author>
        <b:NameList>
          <b:Person>
            <b:Last>Yawson</b:Last>
            <b:Middle>Eshun</b:Middle>
            <b:First>David</b:First>
          </b:Person>
          <b:Person>
            <b:Last>Yamoah</b:Last>
            <b:Middle>A.</b:Middle>
            <b:First>Fred</b:First>
          </b:Person>
        </b:NameList>
      </b:Author>
    </b:Author>
    <b:Pages>77–87</b:Pages>
    <b:ConferenceName>Contemporary Retail Marketing in Emerging Economies: The Case of Ghana’s Supermarket Chains</b:ConferenceName>
    <b:RefOrder>12</b:RefOrder>
  </b:Source>
  <b:Source>
    <b:Year>2021</b:Year>
    <b:Volume>97</b:Volume>
    <b:BIBTEX_Entry>article</b:BIBTEX_Entry>
    <b:SourceType>JournalArticle</b:SourceType>
    <b:Title>Sustainable retailing</b:Title>
    <b:Publisher>Elsevier</b:Publisher>
    <b:Tag>Vadakkepatt2021</b:Tag>
    <b:Author>
      <b:Author>
        <b:NameList>
          <b:Person>
            <b:Last>Vadakkepatt</b:Last>
            <b:Middle>G.</b:Middle>
            <b:First>Gautham</b:First>
          </b:Person>
          <b:Person>
            <b:Last>Winterich</b:Last>
            <b:Middle>Page</b:Middle>
            <b:First>Karen</b:First>
          </b:Person>
          <b:Person>
            <b:Last>Mittal</b:Last>
            <b:First>Vikas</b:First>
          </b:Person>
          <b:Person>
            <b:Last>Zinn</b:Last>
            <b:First>Walter</b:First>
          </b:Person>
          <b:Person>
            <b:Last>Beitelspacher</b:Last>
            <b:First>Lauren</b:First>
          </b:Person>
          <b:Person>
            <b:Last>Aloysius</b:Last>
            <b:First>John</b:First>
          </b:Person>
          <b:Person>
            <b:Last>Ginger</b:Last>
            <b:First>Jessica</b:First>
          </b:Person>
          <b:Person>
            <b:Last>Reilman</b:Last>
            <b:First>Julie</b:First>
          </b:Person>
        </b:NameList>
      </b:Author>
    </b:Author>
    <b:Pages>62–80</b:Pages>
    <b:JournalName>Journal of Retailing</b:JournalName>
    <b:Number>1</b:Number>
    <b:RefOrder>13</b:RefOrder>
  </b:Source>
  <b:Source>
    <b:Year>2019</b:Year>
    <b:Volume>156</b:Volume>
    <b:BIBTEX_Entry>article</b:BIBTEX_Entry>
    <b:SourceType>JournalArticle</b:SourceType>
    <b:Title>Move your money? Sustainability transitions in regimes and practices in the UK retail banking sector</b:Title>
    <b:Publisher>Elsevier</b:Publisher>
    <b:Tag>Seyfang2019</b:Tag>
    <b:Author>
      <b:Author>
        <b:NameList>
          <b:Person>
            <b:Last>Seyfang</b:Last>
            <b:First>Gill</b:First>
          </b:Person>
          <b:Person>
            <b:Last>Gilbert-Squires</b:Last>
            <b:First>Amber</b:First>
          </b:Person>
        </b:NameList>
      </b:Author>
    </b:Author>
    <b:Pages>224–235</b:Pages>
    <b:JournalName>Ecological Economics</b:JournalName>
    <b:RefOrder>8</b:RefOrder>
  </b:Source>
  <b:Source>
    <b:Year>2018</b:Year>
    <b:Volume>11</b:Volume>
    <b:BIBTEX_Entry>article</b:BIBTEX_Entry>
    <b:SourceType>JournalArticle</b:SourceType>
    <b:Title>Sustainability and retail: Analysis of global research</b:Title>
    <b:Publisher>MDPI</b:Publisher>
    <b:Tag>RuizReal2018</b:Tag>
    <b:Author>
      <b:Author>
        <b:NameList>
          <b:Person>
            <b:Last>Ruiz-Real</b:Last>
            <b:Middle>Luis</b:Middle>
            <b:First>José</b:First>
          </b:Person>
          <b:Person>
            <b:Last>Uribe-Toril</b:Last>
            <b:First>Juan</b:First>
          </b:Person>
          <b:Person>
            <b:Last>Gázquez-Abad</b:Last>
            <b:Middle>Carlos</b:Middle>
            <b:First>Juan</b:First>
          </b:Person>
          <b:Person>
            <b:Last>de Pablo Valenciano</b:Last>
            <b:First>Jaime</b:First>
          </b:Person>
        </b:NameList>
      </b:Author>
    </b:Author>
    <b:Pages>14</b:Pages>
    <b:JournalName>Sustainability</b:JournalName>
    <b:Number>1</b:Number>
    <b:RefOrder>9</b:RefOrder>
  </b:Source>
  <b:Source>
    <b:Year>2023</b:Year>
    <b:BIBTEX_Entry>article</b:BIBTEX_Entry>
    <b:SourceType>JournalArticle</b:SourceType>
    <b:Title>Customer Role in Relationship Marketing in Acquisition and Retention of Customers: TESCO</b:Title>
    <b:Tag>Patel2023</b:Tag>
    <b:Author>
      <b:Author>
        <b:NameList>
          <b:Person>
            <b:Last>Patel</b:Last>
            <b:Middle>S.</b:Middle>
            <b:First>Kshama</b:First>
          </b:Person>
          <b:Person>
            <b:Last>Swamy</b:Last>
            <b:First>Dayanand</b:First>
          </b:Person>
        </b:NameList>
      </b:Author>
    </b:Author>
    <b:Pages>87</b:Pages>
    <b:JournalName>Modern Research in Consumer Behaviour and Marketing Research</b:JournalName>
    <b:RefOrder>7</b:RefOrder>
  </b:Source>
  <b:Source>
    <b:Year>2021</b:Year>
    <b:Volume>169</b:Volume>
    <b:BIBTEX_Entry>article</b:BIBTEX_Entry>
    <b:SourceType>JournalArticle</b:SourceType>
    <b:Title>Perspectives, opportunities and tensions in ethical and sustainable luxury: Introduction to the thematic symposium</b:Title>
    <b:Publisher>Springer</b:Publisher>
    <b:Tag>Osburg2021</b:Tag>
    <b:Author>
      <b:Author>
        <b:NameList>
          <b:Person>
            <b:Last>Osburg</b:Last>
            <b:First>Victoria-Sophie</b:First>
          </b:Person>
          <b:Person>
            <b:Last>Davies</b:Last>
            <b:First>Iain</b:First>
          </b:Person>
          <b:Person>
            <b:Last>Yoganathan</b:Last>
            <b:First>Vignesh</b:First>
          </b:Person>
          <b:Person>
            <b:Last>McLeay</b:Last>
            <b:First>Fraser</b:First>
          </b:Person>
        </b:NameList>
      </b:Author>
    </b:Author>
    <b:Pages>201–210</b:Pages>
    <b:JournalName>Journal of Business Ethics</b:JournalName>
    <b:RefOrder>6</b:RefOrder>
  </b:Source>
  <b:Source>
    <b:Year>2018</b:Year>
    <b:Volume>203</b:Volume>
    <b:BIBTEX_Entry>article</b:BIBTEX_Entry>
    <b:SourceType>JournalArticle</b:SourceType>
    <b:Title>Corporate environmental sustainability in the retail sector: Drivers, strategies and performance measurement</b:Title>
    <b:Publisher>Elsevier</b:Publisher>
    <b:Tag>Naidoo2018</b:Tag>
    <b:Author>
      <b:Author>
        <b:NameList>
          <b:Person>
            <b:Last>Naidoo</b:Last>
            <b:First>Merle</b:First>
          </b:Person>
          <b:Person>
            <b:Last>Gasparatos</b:Last>
            <b:First>Alexandros</b:First>
          </b:Person>
        </b:NameList>
      </b:Author>
    </b:Author>
    <b:Pages>125–142</b:Pages>
    <b:JournalName>Journal of Cleaner Production</b:JournalName>
    <b:RefOrder>5</b:RefOrder>
  </b:Source>
  <b:Source>
    <b:Year>2020</b:Year>
    <b:BIBTEX_Entry>article</b:BIBTEX_Entry>
    <b:SourceType>JournalArticle</b:SourceType>
    <b:Title>SDG 12, Sustainable consumption and the UK’s leading retailers</b:Title>
    <b:Tag>Jones2020</b:Tag>
    <b:Author>
      <b:Author>
        <b:NameList>
          <b:Person>
            <b:Last>Jones</b:Last>
            <b:First>Peter</b:First>
          </b:Person>
          <b:Person>
            <b:Last>Wynn</b:Last>
            <b:First>Martin</b:First>
          </b:Person>
          <b:Person>
            <b:Last>Comfort</b:Last>
            <b:First>Daphne</b:First>
          </b:Person>
        </b:NameList>
      </b:Author>
    </b:Author>
    <b:Pages>7</b:Pages>
    <b:JournalName>RESPONSIBLE CONSUMPTION AND PRODUCTION</b:JournalName>
    <b:RefOrder>14</b:RefOrder>
  </b:Source>
  <b:Source>
    <b:Year>2018</b:Year>
    <b:Volume>100</b:Volume>
    <b:BIBTEX_Entry>article</b:BIBTEX_Entry>
    <b:SourceType>JournalArticle</b:SourceType>
    <b:Title>Retail business analytics: Customer visit segmentation using market basket data</b:Title>
    <b:Publisher>Elsevier</b:Publisher>
    <b:Tag>Griva2018</b:Tag>
    <b:Author>
      <b:Author>
        <b:NameList>
          <b:Person>
            <b:Last>Griva</b:Last>
            <b:First>Anastasia</b:First>
          </b:Person>
          <b:Person>
            <b:Last>Bardaki</b:Last>
            <b:First>Cleopatra</b:First>
          </b:Person>
          <b:Person>
            <b:Last>Pramatari</b:Last>
            <b:First>Katerina</b:First>
          </b:Person>
          <b:Person>
            <b:Last>Papakiriakopoulos</b:Last>
            <b:First>Dimitris</b:First>
          </b:Person>
        </b:NameList>
      </b:Author>
    </b:Author>
    <b:Pages>1–16</b:Pages>
    <b:JournalName>Expert Systems with Applications</b:JournalName>
    <b:RefOrder>10</b:RefOrder>
  </b:Source>
  <b:Source>
    <b:Year>2018</b:Year>
    <b:Volume>8</b:Volume>
    <b:BIBTEX_Entry>article</b:BIBTEX_Entry>
    <b:SourceType>JournalArticle</b:SourceType>
    <b:Title>Customer segmentation by using RFM model and clustering methods: a case study in retail industry</b:Title>
    <b:Tag>Dogan2018</b:Tag>
    <b:Author>
      <b:Author>
        <b:NameList>
          <b:Person>
            <b:Last>Doğan</b:Last>
            <b:First>Onur</b:First>
          </b:Person>
          <b:Person>
            <b:Last>Ayçin</b:Last>
            <b:First>Ejder</b:First>
          </b:Person>
          <b:Person>
            <b:Last>Bulut</b:Last>
            <b:First>Zeki</b:First>
          </b:Person>
        </b:NameList>
      </b:Author>
    </b:Author>
    <b:JournalName>International Journal of Contemporary Economics and Administrative Sciences</b:JournalName>
    <b:RefOrder>3</b:RefOrder>
  </b:Source>
  <b:Source>
    <b:Year>2024</b:Year>
    <b:BIBTEX_Entry>inproceedings</b:BIBTEX_Entry>
    <b:SourceType>ConferenceProceedings</b:SourceType>
    <b:Title>Retail Industry Analytics: Unraveling Consumer Behavior through RFM Segmentation and Machine Learning</b:Title>
    <b:Tag>Arefin2024</b:Tag>
    <b:BookTitle>2024 IEEE International Conference on Electro Information Technology (eIT)</b:BookTitle>
    <b:Author>
      <b:Author>
        <b:NameList>
          <b:Person>
            <b:Last>Arefin</b:Last>
            <b:First>Sydul</b:First>
          </b:Person>
          <b:Person>
            <b:Last>Parvez</b:Last>
            <b:First>Rezwanul</b:First>
          </b:Person>
          <b:Person>
            <b:Last>Ahmed</b:Last>
            <b:First>Tanvir</b:First>
          </b:Person>
          <b:Person>
            <b:Last>Ahsan</b:Last>
            <b:First>Mostofa</b:First>
          </b:Person>
          <b:Person>
            <b:Last>Sumaiya</b:Last>
            <b:First>Fnu</b:First>
          </b:Person>
          <b:Person>
            <b:Last>Jahin</b:Last>
            <b:First>Fariha</b:First>
          </b:Person>
          <b:Person>
            <b:Last>Hasan</b:Last>
            <b:First>Munjur</b:First>
          </b:Person>
        </b:NameList>
      </b:Author>
    </b:Author>
    <b:Pages>545–551</b:Pages>
    <b:ConferenceName>2024 IEEE International Conference on Electro Information Technology (eIT)</b:ConferenceName>
    <b:RefOrder>2</b:RefOrder>
  </b:Source>
  <b:Source>
    <b:Year>2020</b:Year>
    <b:Volume>7</b:Volume>
    <b:BIBTEX_Entry>article</b:BIBTEX_Entry>
    <b:SourceType>JournalArticle</b:SourceType>
    <b:Title>Tesco Grocery 1.0, a large-scale dataset of grocery purchases in London</b:Title>
    <b:Publisher>Nature Publishing Group UK London</b:Publisher>
    <b:Tag>Aiello2020</b:Tag>
    <b:Author>
      <b:Author>
        <b:NameList>
          <b:Person>
            <b:Last>Aiello</b:Last>
            <b:Middle>Maria</b:Middle>
            <b:First>Luca</b:First>
          </b:Person>
          <b:Person>
            <b:Last>Quercia</b:Last>
            <b:First>Daniele</b:First>
          </b:Person>
          <b:Person>
            <b:Last>Schifanella</b:Last>
            <b:First>Rossano</b:First>
          </b:Person>
          <b:Person>
            <b:Last>Del Prete</b:Last>
            <b:First>Lucia</b:First>
          </b:Person>
        </b:NameList>
      </b:Author>
    </b:Author>
    <b:Pages>57</b:Pages>
    <b:JournalName>Scientific data</b:JournalName>
    <b:Number>1</b:Number>
    <b:RefOrder>4</b:RefOrder>
  </b:Source>
  <b:Source>
    <b:Tag>Mak24</b:Tag>
    <b:SourceType>InternetSite</b:SourceType>
    <b:Guid>{490939B2-2BE8-4220-82F5-B944C0727B9C}</b:Guid>
    <b:Author>
      <b:Author>
        <b:NameList>
          <b:Person>
            <b:Last>Makos</b:Last>
            <b:First>Jim</b:First>
          </b:Person>
        </b:NameList>
      </b:Author>
    </b:Author>
    <b:Title>Tesco SWOT Analysis: 39 Factors Affecting the Retailer</b:Title>
    <b:Year>2024</b:Year>
    <b:YearAccessed>2024</b:YearAccessed>
    <b:MonthAccessed>November</b:MonthAccessed>
    <b:DayAccessed>15</b:DayAccessed>
    <b:URL>https://pestleanalysis.com/tesco-swot-analysis/</b:URL>
    <b:RefOrder>11</b:RefOrder>
  </b:Source>
</b:Sources>
</file>

<file path=customXml/itemProps1.xml><?xml version="1.0" encoding="utf-8"?>
<ds:datastoreItem xmlns:ds="http://schemas.openxmlformats.org/officeDocument/2006/customXml" ds:itemID="{AE82F406-DBD9-4E26-B1E6-E810BBFC1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2532</Words>
  <Characters>15429</Characters>
  <Application>Microsoft Office Word</Application>
  <DocSecurity>0</DocSecurity>
  <Lines>289</Lines>
  <Paragraphs>98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mariana-adela sugar</cp:lastModifiedBy>
  <cp:revision>2</cp:revision>
  <dcterms:created xsi:type="dcterms:W3CDTF">2024-11-29T19:43:00Z</dcterms:created>
  <dcterms:modified xsi:type="dcterms:W3CDTF">2024-11-29T19:43:00Z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13ffe0b0186a3d015e1a6a4910cee9a3dd91e79ad628d06c880f620fd36216ee</vt:lpwstr>
  </property>
  <property fmtid="{D5CDD505-2E9C-101B-9397-08002B2CF9AE}" pid="3" name="MSIP_Label_defa4170-0d19-0005-0004-bc88714345d2_Enabled">
    <vt:lpwstr>true</vt:lpwstr>
  </property>
  <property fmtid="{D5CDD505-2E9C-101B-9397-08002B2CF9AE}" pid="4" name="MSIP_Label_defa4170-0d19-0005-0004-bc88714345d2_SetDate">
    <vt:lpwstr>2024-06-18T07:18:05Z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2b54b182-d8e5-4185-bea7-ecfd7b719311</vt:lpwstr>
  </property>
  <property fmtid="{D5CDD505-2E9C-101B-9397-08002B2CF9AE}" pid="8" name="MSIP_Label_defa4170-0d19-0005-0004-bc88714345d2_ActionId">
    <vt:lpwstr>99df7515-a184-44a5-a728-c8fe83ee70c4</vt:lpwstr>
  </property>
  <property fmtid="{D5CDD505-2E9C-101B-9397-08002B2CF9AE}" pid="9" name="MSIP_Label_defa4170-0d19-0005-0004-bc88714345d2_ContentBits">
    <vt:lpwstr>0</vt:lpwstr>
  </property>
</Properties>
</file>