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ABC71" w14:textId="77777777" w:rsidR="00F31D0C" w:rsidRDefault="00F31D0C" w:rsidP="001834FC">
      <w:pPr>
        <w:pStyle w:val="Title"/>
        <w:jc w:val="center"/>
      </w:pPr>
      <w:r w:rsidRPr="00F31D0C">
        <w:t xml:space="preserve">BMTP5022 </w:t>
      </w:r>
    </w:p>
    <w:p w14:paraId="5F0D226A" w14:textId="2336D309" w:rsidR="00F31D0C" w:rsidRDefault="00F31D0C" w:rsidP="001834FC">
      <w:pPr>
        <w:pStyle w:val="Title"/>
        <w:jc w:val="center"/>
      </w:pPr>
      <w:r w:rsidRPr="00F31D0C">
        <w:t>Research Methods and Field Study</w:t>
      </w:r>
      <w:r>
        <w:t xml:space="preserve"> </w:t>
      </w:r>
    </w:p>
    <w:p w14:paraId="2F83281F" w14:textId="2CFC1DBA" w:rsidR="00913C8F" w:rsidRDefault="00F31D0C" w:rsidP="001834FC">
      <w:pPr>
        <w:pStyle w:val="Title"/>
        <w:jc w:val="center"/>
      </w:pPr>
      <w:r>
        <w:t>Assessment 2</w:t>
      </w:r>
    </w:p>
    <w:p w14:paraId="57E2CD9E" w14:textId="3B2959D1" w:rsidR="001834FC" w:rsidRDefault="001834FC"/>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1B0D4F24" w14:textId="7EF207FE" w:rsidR="00D37B74" w:rsidRPr="00D37B74" w:rsidRDefault="001834FC">
          <w:pPr>
            <w:pStyle w:val="TOC1"/>
            <w:tabs>
              <w:tab w:val="right" w:leader="dot" w:pos="9350"/>
            </w:tabs>
            <w:rPr>
              <w:rFonts w:asciiTheme="minorHAnsi" w:eastAsiaTheme="minorEastAsia" w:hAnsiTheme="minorHAnsi"/>
              <w:noProof/>
              <w:color w:val="auto"/>
              <w:sz w:val="20"/>
              <w:lang w:val="en-US"/>
            </w:rPr>
          </w:pPr>
          <w:r>
            <w:rPr>
              <w:b/>
              <w:bCs/>
              <w:noProof/>
            </w:rPr>
            <w:fldChar w:fldCharType="begin"/>
          </w:r>
          <w:r>
            <w:rPr>
              <w:b/>
              <w:bCs/>
              <w:noProof/>
            </w:rPr>
            <w:instrText xml:space="preserve"> TOC \o "1-3" \h \z \u </w:instrText>
          </w:r>
          <w:r>
            <w:rPr>
              <w:b/>
              <w:bCs/>
              <w:noProof/>
            </w:rPr>
            <w:fldChar w:fldCharType="separate"/>
          </w:r>
          <w:hyperlink w:anchor="_Toc156188394" w:history="1">
            <w:r w:rsidR="00D37B74" w:rsidRPr="00D37B74">
              <w:rPr>
                <w:rStyle w:val="Hyperlink"/>
                <w:noProof/>
                <w:sz w:val="22"/>
              </w:rPr>
              <w:t>1. Introduction</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_Toc156188394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1</w:t>
            </w:r>
            <w:r w:rsidR="00D37B74" w:rsidRPr="00D37B74">
              <w:rPr>
                <w:noProof/>
                <w:webHidden/>
                <w:sz w:val="22"/>
              </w:rPr>
              <w:fldChar w:fldCharType="end"/>
            </w:r>
          </w:hyperlink>
        </w:p>
        <w:p w14:paraId="68A1CD5A" w14:textId="425CF157" w:rsidR="00D37B74" w:rsidRPr="00D37B74" w:rsidRDefault="00000000">
          <w:pPr>
            <w:pStyle w:val="TOC1"/>
            <w:tabs>
              <w:tab w:val="right" w:leader="dot" w:pos="9350"/>
            </w:tabs>
            <w:rPr>
              <w:rFonts w:asciiTheme="minorHAnsi" w:eastAsiaTheme="minorEastAsia" w:hAnsiTheme="minorHAnsi"/>
              <w:noProof/>
              <w:color w:val="auto"/>
              <w:sz w:val="20"/>
              <w:lang w:val="en-US"/>
            </w:rPr>
          </w:pPr>
          <w:hyperlink w:anchor="_Toc156188395" w:history="1">
            <w:r w:rsidR="00D37B74" w:rsidRPr="00D37B74">
              <w:rPr>
                <w:rStyle w:val="Hyperlink"/>
                <w:noProof/>
                <w:sz w:val="22"/>
              </w:rPr>
              <w:t>2. Research Methodology</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_Toc156188395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2</w:t>
            </w:r>
            <w:r w:rsidR="00D37B74" w:rsidRPr="00D37B74">
              <w:rPr>
                <w:noProof/>
                <w:webHidden/>
                <w:sz w:val="22"/>
              </w:rPr>
              <w:fldChar w:fldCharType="end"/>
            </w:r>
          </w:hyperlink>
        </w:p>
        <w:p w14:paraId="224FD528" w14:textId="6FA27EC5" w:rsidR="00D37B74" w:rsidRPr="00D37B74" w:rsidRDefault="00000000">
          <w:pPr>
            <w:pStyle w:val="TOC2"/>
            <w:tabs>
              <w:tab w:val="right" w:leader="dot" w:pos="9350"/>
            </w:tabs>
            <w:rPr>
              <w:rFonts w:asciiTheme="minorHAnsi" w:eastAsiaTheme="minorEastAsia" w:hAnsiTheme="minorHAnsi"/>
              <w:noProof/>
              <w:sz w:val="20"/>
            </w:rPr>
          </w:pPr>
          <w:hyperlink w:anchor="_Toc156188396" w:history="1">
            <w:r w:rsidR="00D37B74" w:rsidRPr="00D37B74">
              <w:rPr>
                <w:rStyle w:val="Hyperlink"/>
                <w:noProof/>
                <w:sz w:val="22"/>
              </w:rPr>
              <w:t>2.1 Research Philosophy</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_Toc156188396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2</w:t>
            </w:r>
            <w:r w:rsidR="00D37B74" w:rsidRPr="00D37B74">
              <w:rPr>
                <w:noProof/>
                <w:webHidden/>
                <w:sz w:val="22"/>
              </w:rPr>
              <w:fldChar w:fldCharType="end"/>
            </w:r>
          </w:hyperlink>
        </w:p>
        <w:p w14:paraId="6BB122BD" w14:textId="299A1AB8" w:rsidR="00D37B74" w:rsidRPr="00D37B74" w:rsidRDefault="00000000">
          <w:pPr>
            <w:pStyle w:val="TOC2"/>
            <w:tabs>
              <w:tab w:val="right" w:leader="dot" w:pos="9350"/>
            </w:tabs>
            <w:rPr>
              <w:rFonts w:asciiTheme="minorHAnsi" w:eastAsiaTheme="minorEastAsia" w:hAnsiTheme="minorHAnsi"/>
              <w:noProof/>
              <w:sz w:val="20"/>
            </w:rPr>
          </w:pPr>
          <w:hyperlink w:anchor="_Toc156188397" w:history="1">
            <w:r w:rsidR="00D37B74" w:rsidRPr="00D37B74">
              <w:rPr>
                <w:rStyle w:val="Hyperlink"/>
                <w:noProof/>
                <w:sz w:val="22"/>
              </w:rPr>
              <w:t>2.2 Research Approach</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_Toc156188397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2</w:t>
            </w:r>
            <w:r w:rsidR="00D37B74" w:rsidRPr="00D37B74">
              <w:rPr>
                <w:noProof/>
                <w:webHidden/>
                <w:sz w:val="22"/>
              </w:rPr>
              <w:fldChar w:fldCharType="end"/>
            </w:r>
          </w:hyperlink>
        </w:p>
        <w:p w14:paraId="058EAA3E" w14:textId="7A62BFD0" w:rsidR="00D37B74" w:rsidRPr="00D37B74" w:rsidRDefault="00000000">
          <w:pPr>
            <w:pStyle w:val="TOC2"/>
            <w:tabs>
              <w:tab w:val="right" w:leader="dot" w:pos="9350"/>
            </w:tabs>
            <w:rPr>
              <w:rFonts w:asciiTheme="minorHAnsi" w:eastAsiaTheme="minorEastAsia" w:hAnsiTheme="minorHAnsi"/>
              <w:noProof/>
              <w:sz w:val="20"/>
            </w:rPr>
          </w:pPr>
          <w:hyperlink w:anchor="_Toc156188398" w:history="1">
            <w:r w:rsidR="00D37B74" w:rsidRPr="00D37B74">
              <w:rPr>
                <w:rStyle w:val="Hyperlink"/>
                <w:noProof/>
                <w:sz w:val="22"/>
              </w:rPr>
              <w:t>2.3 Research Strategy</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_Toc156188398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3</w:t>
            </w:r>
            <w:r w:rsidR="00D37B74" w:rsidRPr="00D37B74">
              <w:rPr>
                <w:noProof/>
                <w:webHidden/>
                <w:sz w:val="22"/>
              </w:rPr>
              <w:fldChar w:fldCharType="end"/>
            </w:r>
          </w:hyperlink>
        </w:p>
        <w:p w14:paraId="4D25D07C" w14:textId="10778501" w:rsidR="00D37B74" w:rsidRPr="00D37B74" w:rsidRDefault="00000000">
          <w:pPr>
            <w:pStyle w:val="TOC2"/>
            <w:tabs>
              <w:tab w:val="right" w:leader="dot" w:pos="9350"/>
            </w:tabs>
            <w:rPr>
              <w:rFonts w:asciiTheme="minorHAnsi" w:eastAsiaTheme="minorEastAsia" w:hAnsiTheme="minorHAnsi"/>
              <w:noProof/>
              <w:sz w:val="20"/>
            </w:rPr>
          </w:pPr>
          <w:hyperlink w:anchor="_Toc156188399" w:history="1">
            <w:r w:rsidR="00D37B74" w:rsidRPr="00D37B74">
              <w:rPr>
                <w:rStyle w:val="Hyperlink"/>
                <w:noProof/>
                <w:sz w:val="22"/>
              </w:rPr>
              <w:t>2.4 Data Collection and Analysis Method</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_Toc156188399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4</w:t>
            </w:r>
            <w:r w:rsidR="00D37B74" w:rsidRPr="00D37B74">
              <w:rPr>
                <w:noProof/>
                <w:webHidden/>
                <w:sz w:val="22"/>
              </w:rPr>
              <w:fldChar w:fldCharType="end"/>
            </w:r>
          </w:hyperlink>
        </w:p>
        <w:p w14:paraId="3EBBF538" w14:textId="452D469D" w:rsidR="00D37B74" w:rsidRPr="00D37B74" w:rsidRDefault="00000000">
          <w:pPr>
            <w:pStyle w:val="TOC2"/>
            <w:tabs>
              <w:tab w:val="right" w:leader="dot" w:pos="9350"/>
            </w:tabs>
            <w:rPr>
              <w:rFonts w:asciiTheme="minorHAnsi" w:eastAsiaTheme="minorEastAsia" w:hAnsiTheme="minorHAnsi"/>
              <w:noProof/>
              <w:sz w:val="20"/>
            </w:rPr>
          </w:pPr>
          <w:hyperlink w:anchor="_Toc156188400" w:history="1">
            <w:r w:rsidR="00D37B74" w:rsidRPr="00D37B74">
              <w:rPr>
                <w:rStyle w:val="Hyperlink"/>
                <w:noProof/>
                <w:sz w:val="22"/>
              </w:rPr>
              <w:t>2.5 Ethical Considerations</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_Toc156188400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4</w:t>
            </w:r>
            <w:r w:rsidR="00D37B74" w:rsidRPr="00D37B74">
              <w:rPr>
                <w:noProof/>
                <w:webHidden/>
                <w:sz w:val="22"/>
              </w:rPr>
              <w:fldChar w:fldCharType="end"/>
            </w:r>
          </w:hyperlink>
        </w:p>
        <w:p w14:paraId="4BBB4CD2" w14:textId="00B21B31" w:rsidR="00D37B74" w:rsidRPr="00D37B74" w:rsidRDefault="00000000">
          <w:pPr>
            <w:pStyle w:val="TOC1"/>
            <w:tabs>
              <w:tab w:val="right" w:leader="dot" w:pos="9350"/>
            </w:tabs>
            <w:rPr>
              <w:rFonts w:asciiTheme="minorHAnsi" w:eastAsiaTheme="minorEastAsia" w:hAnsiTheme="minorHAnsi"/>
              <w:noProof/>
              <w:color w:val="auto"/>
              <w:sz w:val="20"/>
              <w:lang w:val="en-US"/>
            </w:rPr>
          </w:pPr>
          <w:hyperlink w:anchor="_Toc156188401" w:history="1">
            <w:r w:rsidR="00D37B74" w:rsidRPr="00D37B74">
              <w:rPr>
                <w:rStyle w:val="Hyperlink"/>
                <w:noProof/>
                <w:sz w:val="22"/>
              </w:rPr>
              <w:t>3. Findings and Discussion</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_Toc156188401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5</w:t>
            </w:r>
            <w:r w:rsidR="00D37B74" w:rsidRPr="00D37B74">
              <w:rPr>
                <w:noProof/>
                <w:webHidden/>
                <w:sz w:val="22"/>
              </w:rPr>
              <w:fldChar w:fldCharType="end"/>
            </w:r>
          </w:hyperlink>
        </w:p>
        <w:p w14:paraId="6B7EE835" w14:textId="3F56A978" w:rsidR="00D37B74" w:rsidRPr="00D37B74" w:rsidRDefault="00000000">
          <w:pPr>
            <w:pStyle w:val="TOC2"/>
            <w:tabs>
              <w:tab w:val="right" w:leader="dot" w:pos="9350"/>
            </w:tabs>
            <w:rPr>
              <w:rFonts w:asciiTheme="minorHAnsi" w:eastAsiaTheme="minorEastAsia" w:hAnsiTheme="minorHAnsi"/>
              <w:noProof/>
              <w:sz w:val="20"/>
            </w:rPr>
          </w:pPr>
          <w:hyperlink w:anchor="_Toc156188402" w:history="1">
            <w:r w:rsidR="00D37B74" w:rsidRPr="00D37B74">
              <w:rPr>
                <w:rStyle w:val="Hyperlink"/>
                <w:noProof/>
                <w:sz w:val="22"/>
              </w:rPr>
              <w:t>3.1 Internal Environment Analysis</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_Toc156188402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5</w:t>
            </w:r>
            <w:r w:rsidR="00D37B74" w:rsidRPr="00D37B74">
              <w:rPr>
                <w:noProof/>
                <w:webHidden/>
                <w:sz w:val="22"/>
              </w:rPr>
              <w:fldChar w:fldCharType="end"/>
            </w:r>
          </w:hyperlink>
        </w:p>
        <w:p w14:paraId="7E9F23E0" w14:textId="0FD2DC98" w:rsidR="00D37B74" w:rsidRPr="00D37B74" w:rsidRDefault="00000000">
          <w:pPr>
            <w:pStyle w:val="TOC3"/>
            <w:tabs>
              <w:tab w:val="right" w:leader="dot" w:pos="9350"/>
            </w:tabs>
            <w:rPr>
              <w:noProof/>
              <w:sz w:val="22"/>
            </w:rPr>
          </w:pPr>
          <w:hyperlink w:anchor="_Toc156188403" w:history="1">
            <w:r w:rsidR="00D37B74" w:rsidRPr="00D37B74">
              <w:rPr>
                <w:rStyle w:val="Hyperlink"/>
                <w:noProof/>
                <w:sz w:val="22"/>
              </w:rPr>
              <w:t>3.1.1 Customer service and products</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_Toc156188403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5</w:t>
            </w:r>
            <w:r w:rsidR="00D37B74" w:rsidRPr="00D37B74">
              <w:rPr>
                <w:noProof/>
                <w:webHidden/>
                <w:sz w:val="22"/>
              </w:rPr>
              <w:fldChar w:fldCharType="end"/>
            </w:r>
          </w:hyperlink>
        </w:p>
        <w:p w14:paraId="3A30347F" w14:textId="1F18C890" w:rsidR="00D37B74" w:rsidRPr="00D37B74" w:rsidRDefault="00000000">
          <w:pPr>
            <w:pStyle w:val="TOC3"/>
            <w:tabs>
              <w:tab w:val="right" w:leader="dot" w:pos="9350"/>
            </w:tabs>
            <w:rPr>
              <w:noProof/>
              <w:sz w:val="22"/>
            </w:rPr>
          </w:pPr>
          <w:hyperlink w:anchor="_Toc156188404" w:history="1">
            <w:r w:rsidR="00D37B74" w:rsidRPr="00D37B74">
              <w:rPr>
                <w:rStyle w:val="Hyperlink"/>
                <w:noProof/>
                <w:sz w:val="22"/>
              </w:rPr>
              <w:t>3.1.2 Location</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_Toc156188404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5</w:t>
            </w:r>
            <w:r w:rsidR="00D37B74" w:rsidRPr="00D37B74">
              <w:rPr>
                <w:noProof/>
                <w:webHidden/>
                <w:sz w:val="22"/>
              </w:rPr>
              <w:fldChar w:fldCharType="end"/>
            </w:r>
          </w:hyperlink>
        </w:p>
        <w:p w14:paraId="665ACA2B" w14:textId="34F7D417" w:rsidR="00D37B74" w:rsidRPr="00D37B74" w:rsidRDefault="00000000">
          <w:pPr>
            <w:pStyle w:val="TOC3"/>
            <w:tabs>
              <w:tab w:val="right" w:leader="dot" w:pos="9350"/>
            </w:tabs>
            <w:rPr>
              <w:noProof/>
              <w:sz w:val="22"/>
            </w:rPr>
          </w:pPr>
          <w:hyperlink w:anchor="_Toc156188405" w:history="1">
            <w:r w:rsidR="00D37B74" w:rsidRPr="00D37B74">
              <w:rPr>
                <w:rStyle w:val="Hyperlink"/>
                <w:noProof/>
                <w:sz w:val="22"/>
              </w:rPr>
              <w:t>3.1.3 Mission and Value</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_Toc156188405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5</w:t>
            </w:r>
            <w:r w:rsidR="00D37B74" w:rsidRPr="00D37B74">
              <w:rPr>
                <w:noProof/>
                <w:webHidden/>
                <w:sz w:val="22"/>
              </w:rPr>
              <w:fldChar w:fldCharType="end"/>
            </w:r>
          </w:hyperlink>
        </w:p>
        <w:p w14:paraId="440AD240" w14:textId="09B4CD57" w:rsidR="00D37B74" w:rsidRPr="00D37B74" w:rsidRDefault="00000000">
          <w:pPr>
            <w:pStyle w:val="TOC3"/>
            <w:tabs>
              <w:tab w:val="right" w:leader="dot" w:pos="9350"/>
            </w:tabs>
            <w:rPr>
              <w:noProof/>
              <w:sz w:val="22"/>
            </w:rPr>
          </w:pPr>
          <w:hyperlink w:anchor="_Toc156188406" w:history="1">
            <w:r w:rsidR="00D37B74" w:rsidRPr="00D37B74">
              <w:rPr>
                <w:rStyle w:val="Hyperlink"/>
                <w:noProof/>
                <w:sz w:val="22"/>
              </w:rPr>
              <w:t>3.1.4 Employees</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_Toc156188406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6</w:t>
            </w:r>
            <w:r w:rsidR="00D37B74" w:rsidRPr="00D37B74">
              <w:rPr>
                <w:noProof/>
                <w:webHidden/>
                <w:sz w:val="22"/>
              </w:rPr>
              <w:fldChar w:fldCharType="end"/>
            </w:r>
          </w:hyperlink>
        </w:p>
        <w:p w14:paraId="6E30BA0A" w14:textId="1CA2E957" w:rsidR="00D37B74" w:rsidRPr="00D37B74" w:rsidRDefault="00000000">
          <w:pPr>
            <w:pStyle w:val="TOC2"/>
            <w:tabs>
              <w:tab w:val="right" w:leader="dot" w:pos="9350"/>
            </w:tabs>
            <w:rPr>
              <w:rFonts w:asciiTheme="minorHAnsi" w:eastAsiaTheme="minorEastAsia" w:hAnsiTheme="minorHAnsi"/>
              <w:noProof/>
              <w:sz w:val="20"/>
            </w:rPr>
          </w:pPr>
          <w:hyperlink w:anchor="_Toc156188407" w:history="1">
            <w:r w:rsidR="00D37B74" w:rsidRPr="00D37B74">
              <w:rPr>
                <w:rStyle w:val="Hyperlink"/>
                <w:noProof/>
                <w:sz w:val="22"/>
              </w:rPr>
              <w:t>3.2 Competitive Advantages</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_Toc156188407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6</w:t>
            </w:r>
            <w:r w:rsidR="00D37B74" w:rsidRPr="00D37B74">
              <w:rPr>
                <w:noProof/>
                <w:webHidden/>
                <w:sz w:val="22"/>
              </w:rPr>
              <w:fldChar w:fldCharType="end"/>
            </w:r>
          </w:hyperlink>
        </w:p>
        <w:p w14:paraId="5E5DF4D6" w14:textId="4688D8D5" w:rsidR="00D37B74" w:rsidRPr="00D37B74" w:rsidRDefault="00000000">
          <w:pPr>
            <w:pStyle w:val="TOC2"/>
            <w:tabs>
              <w:tab w:val="right" w:leader="dot" w:pos="9350"/>
            </w:tabs>
            <w:rPr>
              <w:rFonts w:asciiTheme="minorHAnsi" w:eastAsiaTheme="minorEastAsia" w:hAnsiTheme="minorHAnsi"/>
              <w:noProof/>
              <w:sz w:val="20"/>
            </w:rPr>
          </w:pPr>
          <w:hyperlink w:anchor="_Toc156188408" w:history="1">
            <w:r w:rsidR="00D37B74" w:rsidRPr="00D37B74">
              <w:rPr>
                <w:rStyle w:val="Hyperlink"/>
                <w:noProof/>
                <w:sz w:val="22"/>
              </w:rPr>
              <w:t>3.3 Customer Review</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_Toc156188408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6</w:t>
            </w:r>
            <w:r w:rsidR="00D37B74" w:rsidRPr="00D37B74">
              <w:rPr>
                <w:noProof/>
                <w:webHidden/>
                <w:sz w:val="22"/>
              </w:rPr>
              <w:fldChar w:fldCharType="end"/>
            </w:r>
          </w:hyperlink>
        </w:p>
        <w:p w14:paraId="5586A276" w14:textId="5F4783E5" w:rsidR="00D37B74" w:rsidRPr="00D37B74" w:rsidRDefault="00000000">
          <w:pPr>
            <w:pStyle w:val="TOC2"/>
            <w:tabs>
              <w:tab w:val="right" w:leader="dot" w:pos="9350"/>
            </w:tabs>
            <w:rPr>
              <w:rFonts w:asciiTheme="minorHAnsi" w:eastAsiaTheme="minorEastAsia" w:hAnsiTheme="minorHAnsi"/>
              <w:noProof/>
              <w:sz w:val="20"/>
            </w:rPr>
          </w:pPr>
          <w:hyperlink w:anchor="_Toc156188409" w:history="1">
            <w:r w:rsidR="00D37B74" w:rsidRPr="00D37B74">
              <w:rPr>
                <w:rStyle w:val="Hyperlink"/>
                <w:noProof/>
                <w:sz w:val="22"/>
              </w:rPr>
              <w:t>3.4 SWOT Analysis</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_Toc156188409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7</w:t>
            </w:r>
            <w:r w:rsidR="00D37B74" w:rsidRPr="00D37B74">
              <w:rPr>
                <w:noProof/>
                <w:webHidden/>
                <w:sz w:val="22"/>
              </w:rPr>
              <w:fldChar w:fldCharType="end"/>
            </w:r>
          </w:hyperlink>
        </w:p>
        <w:p w14:paraId="29137836" w14:textId="41F49310" w:rsidR="00D37B74" w:rsidRPr="00D37B74" w:rsidRDefault="00000000">
          <w:pPr>
            <w:pStyle w:val="TOC1"/>
            <w:tabs>
              <w:tab w:val="right" w:leader="dot" w:pos="9350"/>
            </w:tabs>
            <w:rPr>
              <w:rFonts w:asciiTheme="minorHAnsi" w:eastAsiaTheme="minorEastAsia" w:hAnsiTheme="minorHAnsi"/>
              <w:noProof/>
              <w:color w:val="auto"/>
              <w:sz w:val="20"/>
              <w:lang w:val="en-US"/>
            </w:rPr>
          </w:pPr>
          <w:hyperlink w:anchor="_Toc156188410" w:history="1">
            <w:r w:rsidR="00D37B74" w:rsidRPr="00D37B74">
              <w:rPr>
                <w:rStyle w:val="Hyperlink"/>
                <w:noProof/>
                <w:sz w:val="22"/>
              </w:rPr>
              <w:t>4. Conclusion</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_Toc156188410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8</w:t>
            </w:r>
            <w:r w:rsidR="00D37B74" w:rsidRPr="00D37B74">
              <w:rPr>
                <w:noProof/>
                <w:webHidden/>
                <w:sz w:val="22"/>
              </w:rPr>
              <w:fldChar w:fldCharType="end"/>
            </w:r>
          </w:hyperlink>
        </w:p>
        <w:p w14:paraId="6AF7864F" w14:textId="6C60A458" w:rsidR="00D37B74" w:rsidRPr="00D37B74" w:rsidRDefault="00000000">
          <w:pPr>
            <w:pStyle w:val="TOC1"/>
            <w:tabs>
              <w:tab w:val="right" w:leader="dot" w:pos="9350"/>
            </w:tabs>
            <w:rPr>
              <w:rFonts w:asciiTheme="minorHAnsi" w:eastAsiaTheme="minorEastAsia" w:hAnsiTheme="minorHAnsi"/>
              <w:noProof/>
              <w:color w:val="auto"/>
              <w:sz w:val="20"/>
              <w:lang w:val="en-US"/>
            </w:rPr>
          </w:pPr>
          <w:hyperlink w:anchor="_Toc156188411" w:history="1">
            <w:r w:rsidR="00D37B74" w:rsidRPr="00D37B74">
              <w:rPr>
                <w:rStyle w:val="Hyperlink"/>
                <w:noProof/>
                <w:sz w:val="22"/>
              </w:rPr>
              <w:t>Reference</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_Toc156188411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9</w:t>
            </w:r>
            <w:r w:rsidR="00D37B74" w:rsidRPr="00D37B74">
              <w:rPr>
                <w:noProof/>
                <w:webHidden/>
                <w:sz w:val="22"/>
              </w:rPr>
              <w:fldChar w:fldCharType="end"/>
            </w:r>
          </w:hyperlink>
        </w:p>
        <w:p w14:paraId="34E8649C" w14:textId="5B9C5E28" w:rsidR="00D37B74" w:rsidRPr="00D37B74" w:rsidRDefault="00000000">
          <w:pPr>
            <w:pStyle w:val="TOC1"/>
            <w:tabs>
              <w:tab w:val="right" w:leader="dot" w:pos="9350"/>
            </w:tabs>
            <w:rPr>
              <w:rFonts w:asciiTheme="minorHAnsi" w:eastAsiaTheme="minorEastAsia" w:hAnsiTheme="minorHAnsi"/>
              <w:noProof/>
              <w:color w:val="auto"/>
              <w:sz w:val="20"/>
              <w:lang w:val="en-US"/>
            </w:rPr>
          </w:pPr>
          <w:hyperlink w:anchor="_Toc156188412" w:history="1">
            <w:r w:rsidR="00D37B74" w:rsidRPr="00D37B74">
              <w:rPr>
                <w:rStyle w:val="Hyperlink"/>
                <w:noProof/>
                <w:sz w:val="22"/>
              </w:rPr>
              <w:t>Appendix</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_Toc156188412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11</w:t>
            </w:r>
            <w:r w:rsidR="00D37B74" w:rsidRPr="00D37B74">
              <w:rPr>
                <w:noProof/>
                <w:webHidden/>
                <w:sz w:val="22"/>
              </w:rPr>
              <w:fldChar w:fldCharType="end"/>
            </w:r>
          </w:hyperlink>
        </w:p>
        <w:p w14:paraId="52687B54" w14:textId="44FD6956" w:rsidR="00D37B74" w:rsidRPr="00D37B74" w:rsidRDefault="00000000">
          <w:pPr>
            <w:pStyle w:val="TOC2"/>
            <w:tabs>
              <w:tab w:val="right" w:leader="dot" w:pos="9350"/>
            </w:tabs>
            <w:rPr>
              <w:rFonts w:asciiTheme="minorHAnsi" w:eastAsiaTheme="minorEastAsia" w:hAnsiTheme="minorHAnsi"/>
              <w:noProof/>
              <w:sz w:val="20"/>
            </w:rPr>
          </w:pPr>
          <w:hyperlink w:anchor="_Toc156188413" w:history="1">
            <w:r w:rsidR="00D37B74" w:rsidRPr="00D37B74">
              <w:rPr>
                <w:rStyle w:val="Hyperlink"/>
                <w:noProof/>
                <w:sz w:val="22"/>
              </w:rPr>
              <w:t>Competitor of Chill Factore</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_Toc156188413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11</w:t>
            </w:r>
            <w:r w:rsidR="00D37B74" w:rsidRPr="00D37B74">
              <w:rPr>
                <w:noProof/>
                <w:webHidden/>
                <w:sz w:val="22"/>
              </w:rPr>
              <w:fldChar w:fldCharType="end"/>
            </w:r>
          </w:hyperlink>
        </w:p>
        <w:p w14:paraId="0D502A5F" w14:textId="7ADC608F" w:rsidR="00D37B74" w:rsidRDefault="00000000">
          <w:pPr>
            <w:pStyle w:val="TOC2"/>
            <w:tabs>
              <w:tab w:val="right" w:leader="dot" w:pos="9350"/>
            </w:tabs>
            <w:rPr>
              <w:rFonts w:asciiTheme="minorHAnsi" w:eastAsiaTheme="minorEastAsia" w:hAnsiTheme="minorHAnsi"/>
              <w:noProof/>
              <w:sz w:val="22"/>
            </w:rPr>
          </w:pPr>
          <w:hyperlink w:anchor="_Toc156188414" w:history="1">
            <w:r w:rsidR="00D37B74" w:rsidRPr="00D37B74">
              <w:rPr>
                <w:rStyle w:val="Hyperlink"/>
                <w:noProof/>
                <w:sz w:val="22"/>
              </w:rPr>
              <w:t>Customer Reviews of Chill Factore</w:t>
            </w:r>
            <w:r w:rsidR="00D37B74" w:rsidRPr="00D37B74">
              <w:rPr>
                <w:noProof/>
                <w:webHidden/>
                <w:sz w:val="22"/>
              </w:rPr>
              <w:tab/>
            </w:r>
            <w:r w:rsidR="00D37B74" w:rsidRPr="00D37B74">
              <w:rPr>
                <w:noProof/>
                <w:webHidden/>
                <w:sz w:val="22"/>
              </w:rPr>
              <w:fldChar w:fldCharType="begin"/>
            </w:r>
            <w:r w:rsidR="00D37B74" w:rsidRPr="00D37B74">
              <w:rPr>
                <w:noProof/>
                <w:webHidden/>
                <w:sz w:val="22"/>
              </w:rPr>
              <w:instrText xml:space="preserve"> PAGEREF _Toc156188414 \h </w:instrText>
            </w:r>
            <w:r w:rsidR="00D37B74" w:rsidRPr="00D37B74">
              <w:rPr>
                <w:noProof/>
                <w:webHidden/>
                <w:sz w:val="22"/>
              </w:rPr>
            </w:r>
            <w:r w:rsidR="00D37B74" w:rsidRPr="00D37B74">
              <w:rPr>
                <w:noProof/>
                <w:webHidden/>
                <w:sz w:val="22"/>
              </w:rPr>
              <w:fldChar w:fldCharType="separate"/>
            </w:r>
            <w:r w:rsidR="00D37B74" w:rsidRPr="00D37B74">
              <w:rPr>
                <w:noProof/>
                <w:webHidden/>
                <w:sz w:val="22"/>
              </w:rPr>
              <w:t>12</w:t>
            </w:r>
            <w:r w:rsidR="00D37B74" w:rsidRPr="00D37B74">
              <w:rPr>
                <w:noProof/>
                <w:webHidden/>
                <w:sz w:val="22"/>
              </w:rPr>
              <w:fldChar w:fldCharType="end"/>
            </w:r>
          </w:hyperlink>
        </w:p>
        <w:p w14:paraId="52988457" w14:textId="21D594DB" w:rsidR="001834FC" w:rsidRDefault="001834FC">
          <w:r>
            <w:rPr>
              <w:b/>
              <w:bCs/>
              <w:noProof/>
            </w:rPr>
            <w:fldChar w:fldCharType="end"/>
          </w:r>
        </w:p>
      </w:sdtContent>
    </w:sdt>
    <w:p w14:paraId="0BEB37EE" w14:textId="77777777" w:rsidR="001834FC" w:rsidRDefault="001834FC" w:rsidP="001834FC">
      <w:pPr>
        <w:pStyle w:val="Heading1"/>
        <w:sectPr w:rsidR="001834FC" w:rsidSect="000D0460">
          <w:footerReference w:type="default" r:id="rId8"/>
          <w:pgSz w:w="12240" w:h="15840"/>
          <w:pgMar w:top="1440" w:right="1440" w:bottom="1440" w:left="1440" w:header="720" w:footer="720" w:gutter="0"/>
          <w:pgNumType w:fmt="lowerRoman"/>
          <w:cols w:space="720"/>
          <w:docGrid w:linePitch="360"/>
        </w:sectPr>
      </w:pPr>
    </w:p>
    <w:p w14:paraId="6495966E" w14:textId="2EFA6DF2" w:rsidR="00924A36" w:rsidRPr="00427989" w:rsidRDefault="00924A36" w:rsidP="00427989">
      <w:pPr>
        <w:pStyle w:val="Heading1"/>
        <w:ind w:left="720"/>
        <w:rPr>
          <w:color w:val="auto"/>
        </w:rPr>
      </w:pPr>
      <w:bookmarkStart w:id="0" w:name="_Toc147888790"/>
      <w:bookmarkStart w:id="1" w:name="_Toc150233543"/>
      <w:bookmarkStart w:id="2" w:name="_Toc156188394"/>
      <w:r w:rsidRPr="00427989">
        <w:rPr>
          <w:color w:val="auto"/>
        </w:rPr>
        <w:lastRenderedPageBreak/>
        <w:t>1. Introduction</w:t>
      </w:r>
      <w:bookmarkEnd w:id="0"/>
      <w:bookmarkEnd w:id="1"/>
      <w:bookmarkEnd w:id="2"/>
    </w:p>
    <w:p w14:paraId="19D26BD4" w14:textId="1AEA7A5D" w:rsidR="00350777" w:rsidRPr="00427989" w:rsidRDefault="0069706E" w:rsidP="00427989">
      <w:pPr>
        <w:ind w:left="720"/>
        <w:rPr>
          <w:color w:val="auto"/>
        </w:rPr>
      </w:pPr>
      <w:r w:rsidRPr="00427989">
        <w:rPr>
          <w:color w:val="auto"/>
        </w:rPr>
        <w:t>T</w:t>
      </w:r>
      <w:r w:rsidR="00AB2F40" w:rsidRPr="00427989">
        <w:rPr>
          <w:color w:val="auto"/>
        </w:rPr>
        <w:t>he t</w:t>
      </w:r>
      <w:r w:rsidRPr="00427989">
        <w:rPr>
          <w:color w:val="auto"/>
        </w:rPr>
        <w:t xml:space="preserve">ravel and tourism industry is a growing industry </w:t>
      </w:r>
      <w:r w:rsidR="00AB2F40" w:rsidRPr="00427989">
        <w:rPr>
          <w:color w:val="auto"/>
        </w:rPr>
        <w:t>in</w:t>
      </w:r>
      <w:r w:rsidRPr="00427989">
        <w:rPr>
          <w:color w:val="auto"/>
        </w:rPr>
        <w:t xml:space="preserve"> the UK. The country has a very effective, growing, </w:t>
      </w:r>
      <w:r w:rsidR="00E41207" w:rsidRPr="00427989">
        <w:rPr>
          <w:color w:val="auto"/>
        </w:rPr>
        <w:t>mature and advanc</w:t>
      </w:r>
      <w:r w:rsidRPr="00427989">
        <w:rPr>
          <w:color w:val="auto"/>
        </w:rPr>
        <w:t xml:space="preserve">ed travel and tourism industry including different service sectors such as travel agencies, </w:t>
      </w:r>
      <w:r w:rsidR="00E41207" w:rsidRPr="00427989">
        <w:rPr>
          <w:color w:val="auto"/>
        </w:rPr>
        <w:t xml:space="preserve">airlines, tour operators, </w:t>
      </w:r>
      <w:r w:rsidRPr="00427989">
        <w:rPr>
          <w:color w:val="auto"/>
        </w:rPr>
        <w:t>accommodation and lodging services,</w:t>
      </w:r>
      <w:r w:rsidR="00E41207" w:rsidRPr="00427989">
        <w:rPr>
          <w:color w:val="auto"/>
        </w:rPr>
        <w:t xml:space="preserve"> ground transport, </w:t>
      </w:r>
      <w:r w:rsidRPr="00427989">
        <w:rPr>
          <w:color w:val="auto"/>
        </w:rPr>
        <w:t xml:space="preserve">entertainment, </w:t>
      </w:r>
      <w:r w:rsidR="00E41207" w:rsidRPr="00427989">
        <w:rPr>
          <w:color w:val="auto"/>
        </w:rPr>
        <w:t>and theme parks/attraction providers</w:t>
      </w:r>
      <w:r w:rsidR="00ED1E47" w:rsidRPr="00427989">
        <w:rPr>
          <w:color w:val="auto"/>
        </w:rPr>
        <w:t xml:space="preserve"> (Adamovich et al., 2021)</w:t>
      </w:r>
      <w:r w:rsidR="00E41207" w:rsidRPr="00427989">
        <w:rPr>
          <w:color w:val="auto"/>
        </w:rPr>
        <w:t>.</w:t>
      </w:r>
      <w:r w:rsidR="00AF6B56" w:rsidRPr="00427989">
        <w:rPr>
          <w:color w:val="auto"/>
        </w:rPr>
        <w:t xml:space="preserve"> </w:t>
      </w:r>
      <w:r w:rsidR="00D03AA4" w:rsidRPr="00427989">
        <w:rPr>
          <w:color w:val="auto"/>
        </w:rPr>
        <w:t xml:space="preserve">Based on the market trends and perspective, </w:t>
      </w:r>
      <w:r w:rsidR="00AB2F40" w:rsidRPr="00427989">
        <w:rPr>
          <w:color w:val="auto"/>
        </w:rPr>
        <w:t xml:space="preserve">the </w:t>
      </w:r>
      <w:r w:rsidR="00D03AA4" w:rsidRPr="00427989">
        <w:rPr>
          <w:color w:val="auto"/>
        </w:rPr>
        <w:t xml:space="preserve">travel, hospitality and tourism industry has been contributing to the UK’s GDP. The GDP has been increased by </w:t>
      </w:r>
      <w:r w:rsidR="00E41207" w:rsidRPr="00427989">
        <w:rPr>
          <w:color w:val="auto"/>
        </w:rPr>
        <w:t xml:space="preserve">40% from 2020 to 2023. </w:t>
      </w:r>
      <w:r w:rsidR="00AF6B56" w:rsidRPr="00427989">
        <w:rPr>
          <w:color w:val="auto"/>
        </w:rPr>
        <w:t xml:space="preserve">But, the sector is also dealing with higher competition and challenges </w:t>
      </w:r>
      <w:r w:rsidR="00AB2F40" w:rsidRPr="00427989">
        <w:rPr>
          <w:color w:val="auto"/>
        </w:rPr>
        <w:t>in</w:t>
      </w:r>
      <w:r w:rsidR="00AF6B56" w:rsidRPr="00427989">
        <w:rPr>
          <w:color w:val="auto"/>
        </w:rPr>
        <w:t xml:space="preserve"> </w:t>
      </w:r>
      <w:r w:rsidR="00AB2F40" w:rsidRPr="00427989">
        <w:rPr>
          <w:color w:val="auto"/>
        </w:rPr>
        <w:t xml:space="preserve">the </w:t>
      </w:r>
      <w:r w:rsidR="00AF6B56" w:rsidRPr="00427989">
        <w:rPr>
          <w:color w:val="auto"/>
        </w:rPr>
        <w:t xml:space="preserve">global market, changing </w:t>
      </w:r>
      <w:r w:rsidR="00AB2F40" w:rsidRPr="00427989">
        <w:rPr>
          <w:color w:val="auto"/>
        </w:rPr>
        <w:t xml:space="preserve">the </w:t>
      </w:r>
      <w:r w:rsidR="00AF6B56" w:rsidRPr="00427989">
        <w:rPr>
          <w:color w:val="auto"/>
        </w:rPr>
        <w:t>behaviour of customers and changing trends in markets and society</w:t>
      </w:r>
      <w:r w:rsidR="00ED1E47" w:rsidRPr="00427989">
        <w:rPr>
          <w:color w:val="auto"/>
        </w:rPr>
        <w:t xml:space="preserve"> (</w:t>
      </w:r>
      <w:proofErr w:type="spellStart"/>
      <w:r w:rsidR="00ED1E47" w:rsidRPr="00427989">
        <w:rPr>
          <w:color w:val="auto"/>
        </w:rPr>
        <w:t>Entina</w:t>
      </w:r>
      <w:proofErr w:type="spellEnd"/>
      <w:r w:rsidR="00ED1E47" w:rsidRPr="00427989">
        <w:rPr>
          <w:color w:val="auto"/>
        </w:rPr>
        <w:t xml:space="preserve"> et al., 2021)</w:t>
      </w:r>
      <w:r w:rsidR="00AF6B56" w:rsidRPr="00427989">
        <w:rPr>
          <w:color w:val="auto"/>
        </w:rPr>
        <w:t xml:space="preserve">. The aim of the study is to investigate </w:t>
      </w:r>
      <w:r w:rsidR="009125D0" w:rsidRPr="00427989">
        <w:rPr>
          <w:color w:val="auto"/>
        </w:rPr>
        <w:t>customer review of</w:t>
      </w:r>
      <w:r w:rsidR="00486B69" w:rsidRPr="00427989">
        <w:rPr>
          <w:color w:val="auto"/>
        </w:rPr>
        <w:t xml:space="preserve"> Chill Factore and </w:t>
      </w:r>
      <w:r w:rsidR="00AB2F40" w:rsidRPr="00427989">
        <w:rPr>
          <w:color w:val="auto"/>
        </w:rPr>
        <w:t xml:space="preserve">the </w:t>
      </w:r>
      <w:r w:rsidR="009125D0" w:rsidRPr="00427989">
        <w:rPr>
          <w:color w:val="auto"/>
        </w:rPr>
        <w:t>customer service management, and how t</w:t>
      </w:r>
      <w:r w:rsidR="00D245A0" w:rsidRPr="00427989">
        <w:rPr>
          <w:color w:val="auto"/>
        </w:rPr>
        <w:t xml:space="preserve">he company is improving and can improve its performance in the tourism sector. </w:t>
      </w:r>
    </w:p>
    <w:p w14:paraId="4E4EDAD1" w14:textId="77777777" w:rsidR="00350777" w:rsidRPr="00427989" w:rsidRDefault="00350777" w:rsidP="00427989">
      <w:pPr>
        <w:ind w:left="720"/>
        <w:rPr>
          <w:color w:val="auto"/>
        </w:rPr>
      </w:pPr>
    </w:p>
    <w:p w14:paraId="799D3CA8" w14:textId="04E7FEC4" w:rsidR="00FF5D4E" w:rsidRPr="00427989" w:rsidRDefault="00FF5D4E" w:rsidP="00427989">
      <w:pPr>
        <w:ind w:left="720"/>
        <w:rPr>
          <w:color w:val="auto"/>
        </w:rPr>
      </w:pPr>
    </w:p>
    <w:p w14:paraId="0491BB6D" w14:textId="0DB1CE16" w:rsidR="00073904" w:rsidRPr="00427989" w:rsidRDefault="00073904" w:rsidP="00427989">
      <w:pPr>
        <w:ind w:left="720"/>
        <w:rPr>
          <w:color w:val="auto"/>
        </w:rPr>
      </w:pPr>
    </w:p>
    <w:p w14:paraId="74581C87" w14:textId="77777777" w:rsidR="00073904" w:rsidRPr="00427989" w:rsidRDefault="00073904" w:rsidP="00427989">
      <w:pPr>
        <w:ind w:left="720"/>
        <w:rPr>
          <w:color w:val="auto"/>
        </w:rPr>
      </w:pPr>
    </w:p>
    <w:p w14:paraId="00FB0D89" w14:textId="77777777" w:rsidR="00D03AA4" w:rsidRPr="00427989" w:rsidRDefault="00D03AA4" w:rsidP="00427989">
      <w:pPr>
        <w:ind w:left="720"/>
        <w:rPr>
          <w:color w:val="auto"/>
        </w:rPr>
      </w:pPr>
    </w:p>
    <w:p w14:paraId="231B879E" w14:textId="642CB588" w:rsidR="00E41207" w:rsidRPr="00427989" w:rsidRDefault="00E41207" w:rsidP="00427989">
      <w:pPr>
        <w:ind w:left="720"/>
        <w:rPr>
          <w:color w:val="auto"/>
        </w:rPr>
      </w:pPr>
    </w:p>
    <w:p w14:paraId="223CFBDF" w14:textId="07985FDB" w:rsidR="00E41207" w:rsidRPr="00427989" w:rsidRDefault="00E41207" w:rsidP="00427989">
      <w:pPr>
        <w:ind w:left="720"/>
        <w:rPr>
          <w:color w:val="auto"/>
        </w:rPr>
      </w:pPr>
    </w:p>
    <w:p w14:paraId="2097C7C0" w14:textId="05594E97" w:rsidR="00E41207" w:rsidRPr="00427989" w:rsidRDefault="00E41207" w:rsidP="00427989">
      <w:pPr>
        <w:ind w:left="720"/>
        <w:rPr>
          <w:color w:val="auto"/>
        </w:rPr>
      </w:pPr>
    </w:p>
    <w:p w14:paraId="05EE4476" w14:textId="493D5575" w:rsidR="002007B4" w:rsidRPr="00427989" w:rsidRDefault="002007B4" w:rsidP="00427989">
      <w:pPr>
        <w:ind w:left="720"/>
        <w:rPr>
          <w:color w:val="auto"/>
        </w:rPr>
      </w:pPr>
    </w:p>
    <w:p w14:paraId="5104528D" w14:textId="77777777" w:rsidR="00D245A0" w:rsidRPr="00427989" w:rsidRDefault="00D245A0" w:rsidP="00427989">
      <w:pPr>
        <w:ind w:left="720"/>
        <w:rPr>
          <w:color w:val="auto"/>
        </w:rPr>
      </w:pPr>
    </w:p>
    <w:p w14:paraId="19C7F63A" w14:textId="47C48423" w:rsidR="00924A36" w:rsidRPr="00427989" w:rsidRDefault="00924A36" w:rsidP="00427989">
      <w:pPr>
        <w:pStyle w:val="Heading1"/>
        <w:ind w:left="720"/>
        <w:rPr>
          <w:color w:val="auto"/>
        </w:rPr>
      </w:pPr>
      <w:bookmarkStart w:id="3" w:name="_Toc142626763"/>
      <w:bookmarkStart w:id="4" w:name="_Toc143055872"/>
      <w:bookmarkStart w:id="5" w:name="_Toc144649249"/>
      <w:bookmarkStart w:id="6" w:name="_Toc150233557"/>
      <w:bookmarkStart w:id="7" w:name="_Toc156188395"/>
      <w:r w:rsidRPr="00427989">
        <w:rPr>
          <w:color w:val="auto"/>
        </w:rPr>
        <w:lastRenderedPageBreak/>
        <w:t>2. Research Methodology</w:t>
      </w:r>
      <w:bookmarkEnd w:id="3"/>
      <w:bookmarkEnd w:id="4"/>
      <w:bookmarkEnd w:id="5"/>
      <w:bookmarkEnd w:id="6"/>
      <w:bookmarkEnd w:id="7"/>
    </w:p>
    <w:p w14:paraId="129AF7ED" w14:textId="12F496DE" w:rsidR="00924A36" w:rsidRPr="00427989" w:rsidRDefault="00924A36" w:rsidP="00427989">
      <w:pPr>
        <w:pStyle w:val="Heading2"/>
        <w:spacing w:before="100" w:after="160"/>
        <w:ind w:left="720"/>
        <w:rPr>
          <w:color w:val="auto"/>
        </w:rPr>
      </w:pPr>
      <w:bookmarkStart w:id="8" w:name="_Toc82448868"/>
      <w:bookmarkStart w:id="9" w:name="_Toc85195146"/>
      <w:bookmarkStart w:id="10" w:name="_Toc90878541"/>
      <w:bookmarkStart w:id="11" w:name="_Toc90662544"/>
      <w:bookmarkStart w:id="12" w:name="_Toc100211725"/>
      <w:bookmarkStart w:id="13" w:name="_Toc142626765"/>
      <w:bookmarkStart w:id="14" w:name="_Toc143055874"/>
      <w:bookmarkStart w:id="15" w:name="_Toc144649251"/>
      <w:bookmarkStart w:id="16" w:name="_Toc150233559"/>
      <w:bookmarkStart w:id="17" w:name="_Toc156188396"/>
      <w:r w:rsidRPr="00427989">
        <w:rPr>
          <w:color w:val="auto"/>
        </w:rPr>
        <w:t>2.1 Research Philosophy</w:t>
      </w:r>
      <w:bookmarkEnd w:id="8"/>
      <w:bookmarkEnd w:id="9"/>
      <w:bookmarkEnd w:id="10"/>
      <w:bookmarkEnd w:id="11"/>
      <w:bookmarkEnd w:id="12"/>
      <w:bookmarkEnd w:id="13"/>
      <w:bookmarkEnd w:id="14"/>
      <w:bookmarkEnd w:id="15"/>
      <w:bookmarkEnd w:id="16"/>
      <w:bookmarkEnd w:id="17"/>
    </w:p>
    <w:p w14:paraId="434AB952" w14:textId="303B3FFE" w:rsidR="00350777" w:rsidRPr="00427989" w:rsidRDefault="00B658FE" w:rsidP="00427989">
      <w:pPr>
        <w:ind w:left="720"/>
        <w:rPr>
          <w:rFonts w:cs="Times New Roman"/>
          <w:color w:val="auto"/>
        </w:rPr>
      </w:pPr>
      <w:r w:rsidRPr="00427989">
        <w:rPr>
          <w:rFonts w:cs="Times New Roman"/>
          <w:color w:val="auto"/>
        </w:rPr>
        <w:t xml:space="preserve">In order to select the research tools and methods to conduct the study, research onion has been followed. This has helped in making decision for structure and research method relevant to the research type. </w:t>
      </w:r>
      <w:r w:rsidR="00436411" w:rsidRPr="00427989">
        <w:rPr>
          <w:rFonts w:cs="Times New Roman"/>
          <w:color w:val="auto"/>
        </w:rPr>
        <w:t>Secondary research has been selected for mostly detailed information. To apply research’s knowledge, judgement, value and thinking, interpretivism research philosophy has been applied.</w:t>
      </w:r>
      <w:r w:rsidR="00726CFF" w:rsidRPr="00427989">
        <w:rPr>
          <w:rFonts w:cs="Times New Roman"/>
          <w:color w:val="auto"/>
        </w:rPr>
        <w:t xml:space="preserve"> </w:t>
      </w:r>
      <w:r w:rsidR="002C4D46" w:rsidRPr="00427989">
        <w:rPr>
          <w:rFonts w:cs="Times New Roman"/>
          <w:color w:val="auto"/>
        </w:rPr>
        <w:t xml:space="preserve">Interpretivism </w:t>
      </w:r>
      <w:r w:rsidR="00726CFF" w:rsidRPr="00427989">
        <w:rPr>
          <w:rFonts w:cs="Times New Roman"/>
          <w:color w:val="auto"/>
        </w:rPr>
        <w:t xml:space="preserve">research philosophy states that reality is subjective in nature </w:t>
      </w:r>
      <w:r w:rsidR="00751E6A" w:rsidRPr="00427989">
        <w:rPr>
          <w:rFonts w:cs="Times New Roman"/>
          <w:color w:val="auto"/>
        </w:rPr>
        <w:t>and</w:t>
      </w:r>
      <w:r w:rsidR="00726CFF" w:rsidRPr="00427989">
        <w:rPr>
          <w:rFonts w:cs="Times New Roman"/>
          <w:color w:val="auto"/>
        </w:rPr>
        <w:t xml:space="preserve"> is also socially constructed</w:t>
      </w:r>
      <w:r w:rsidR="00D64241" w:rsidRPr="00427989">
        <w:rPr>
          <w:rFonts w:cs="Times New Roman"/>
          <w:color w:val="auto"/>
        </w:rPr>
        <w:t xml:space="preserve"> </w:t>
      </w:r>
      <w:r w:rsidR="00D64241" w:rsidRPr="00427989">
        <w:rPr>
          <w:color w:val="auto"/>
        </w:rPr>
        <w:t>(Saunders et al., 2016)</w:t>
      </w:r>
      <w:r w:rsidR="00726CFF" w:rsidRPr="00427989">
        <w:rPr>
          <w:rFonts w:cs="Times New Roman"/>
          <w:color w:val="auto"/>
        </w:rPr>
        <w:t xml:space="preserve">. </w:t>
      </w:r>
      <w:r w:rsidR="004019B8" w:rsidRPr="00427989">
        <w:rPr>
          <w:rFonts w:cs="Times New Roman"/>
          <w:color w:val="auto"/>
        </w:rPr>
        <w:t>Under the research philosophy, the researcher tends to</w:t>
      </w:r>
      <w:r w:rsidR="002C4D46" w:rsidRPr="00427989">
        <w:rPr>
          <w:rFonts w:cs="Times New Roman"/>
          <w:color w:val="auto"/>
        </w:rPr>
        <w:t xml:space="preserve"> </w:t>
      </w:r>
      <w:r w:rsidR="004019B8" w:rsidRPr="00427989">
        <w:rPr>
          <w:rFonts w:cs="Times New Roman"/>
          <w:color w:val="auto"/>
        </w:rPr>
        <w:t>understand reality</w:t>
      </w:r>
      <w:r w:rsidR="002C4D46" w:rsidRPr="00427989">
        <w:rPr>
          <w:rFonts w:cs="Times New Roman"/>
          <w:color w:val="auto"/>
        </w:rPr>
        <w:t xml:space="preserve"> through their experience </w:t>
      </w:r>
      <w:r w:rsidR="004019B8" w:rsidRPr="00427989">
        <w:rPr>
          <w:rFonts w:cs="Times New Roman"/>
          <w:color w:val="auto"/>
        </w:rPr>
        <w:t>which can b</w:t>
      </w:r>
      <w:r w:rsidR="002C4D46" w:rsidRPr="00427989">
        <w:rPr>
          <w:rFonts w:cs="Times New Roman"/>
          <w:color w:val="auto"/>
        </w:rPr>
        <w:t xml:space="preserve">e different </w:t>
      </w:r>
      <w:r w:rsidR="004019B8" w:rsidRPr="00427989">
        <w:rPr>
          <w:rFonts w:cs="Times New Roman"/>
          <w:color w:val="auto"/>
        </w:rPr>
        <w:t xml:space="preserve">among others based on their understanding and perspective. </w:t>
      </w:r>
      <w:r w:rsidR="0095701F" w:rsidRPr="00427989">
        <w:rPr>
          <w:rFonts w:cs="Times New Roman"/>
          <w:color w:val="auto"/>
        </w:rPr>
        <w:t xml:space="preserve">The observation and participation of </w:t>
      </w:r>
      <w:r w:rsidR="00751E6A" w:rsidRPr="00427989">
        <w:rPr>
          <w:rFonts w:cs="Times New Roman"/>
          <w:color w:val="auto"/>
        </w:rPr>
        <w:t xml:space="preserve">the </w:t>
      </w:r>
      <w:r w:rsidR="0095701F" w:rsidRPr="00427989">
        <w:rPr>
          <w:rFonts w:cs="Times New Roman"/>
          <w:color w:val="auto"/>
        </w:rPr>
        <w:t xml:space="preserve">researcher have been managed for the collection and analysis of </w:t>
      </w:r>
      <w:r w:rsidR="000D1733" w:rsidRPr="00427989">
        <w:rPr>
          <w:rFonts w:cs="Times New Roman"/>
          <w:color w:val="auto"/>
        </w:rPr>
        <w:t xml:space="preserve">data and utilisation of the relevant tools. The researcher has not selected </w:t>
      </w:r>
      <w:r w:rsidR="00751E6A" w:rsidRPr="00427989">
        <w:rPr>
          <w:rFonts w:cs="Times New Roman"/>
          <w:color w:val="auto"/>
        </w:rPr>
        <w:t xml:space="preserve">the </w:t>
      </w:r>
      <w:r w:rsidR="000D1733" w:rsidRPr="00427989">
        <w:rPr>
          <w:rFonts w:cs="Times New Roman"/>
          <w:color w:val="auto"/>
        </w:rPr>
        <w:t>p</w:t>
      </w:r>
      <w:r w:rsidR="00924A36" w:rsidRPr="00427989">
        <w:rPr>
          <w:rFonts w:cs="Times New Roman"/>
          <w:color w:val="auto"/>
        </w:rPr>
        <w:t>ositivism research philosophy</w:t>
      </w:r>
      <w:r w:rsidR="000D1733" w:rsidRPr="00427989">
        <w:rPr>
          <w:rFonts w:cs="Times New Roman"/>
          <w:color w:val="auto"/>
        </w:rPr>
        <w:t xml:space="preserve"> for applying the knowledge and judgement in </w:t>
      </w:r>
      <w:r w:rsidR="00751E6A" w:rsidRPr="00427989">
        <w:rPr>
          <w:rFonts w:cs="Times New Roman"/>
          <w:color w:val="auto"/>
        </w:rPr>
        <w:t xml:space="preserve">the </w:t>
      </w:r>
      <w:r w:rsidR="000D1733" w:rsidRPr="00427989">
        <w:rPr>
          <w:rFonts w:cs="Times New Roman"/>
          <w:color w:val="auto"/>
        </w:rPr>
        <w:t xml:space="preserve">study. This research philosophy focuses on </w:t>
      </w:r>
      <w:r w:rsidR="00924A36" w:rsidRPr="00427989">
        <w:rPr>
          <w:rFonts w:cs="Times New Roman"/>
          <w:color w:val="auto"/>
        </w:rPr>
        <w:t xml:space="preserve">social data collection </w:t>
      </w:r>
      <w:r w:rsidR="000D1733" w:rsidRPr="00427989">
        <w:rPr>
          <w:rFonts w:cs="Times New Roman"/>
          <w:color w:val="auto"/>
        </w:rPr>
        <w:t>without the</w:t>
      </w:r>
      <w:r w:rsidR="00924A36" w:rsidRPr="00427989">
        <w:rPr>
          <w:rFonts w:cs="Times New Roman"/>
          <w:color w:val="auto"/>
        </w:rPr>
        <w:t xml:space="preserve"> participation of the researcher </w:t>
      </w:r>
      <w:r w:rsidR="00143145" w:rsidRPr="00427989">
        <w:rPr>
          <w:rFonts w:cs="Times New Roman"/>
          <w:color w:val="auto"/>
        </w:rPr>
        <w:t xml:space="preserve">with the </w:t>
      </w:r>
      <w:r w:rsidR="00924A36" w:rsidRPr="00427989">
        <w:rPr>
          <w:rFonts w:cs="Times New Roman"/>
          <w:color w:val="auto"/>
        </w:rPr>
        <w:t xml:space="preserve">assumption of reality </w:t>
      </w:r>
      <w:r w:rsidR="00143145" w:rsidRPr="00427989">
        <w:rPr>
          <w:rFonts w:cs="Times New Roman"/>
          <w:color w:val="auto"/>
        </w:rPr>
        <w:t>in an objective manner</w:t>
      </w:r>
      <w:r w:rsidR="00D64241" w:rsidRPr="00427989">
        <w:rPr>
          <w:rFonts w:cs="Times New Roman"/>
          <w:color w:val="auto"/>
        </w:rPr>
        <w:t xml:space="preserve"> </w:t>
      </w:r>
      <w:r w:rsidR="00D64241" w:rsidRPr="00427989">
        <w:rPr>
          <w:color w:val="auto"/>
        </w:rPr>
        <w:t>(Pandey and Pandey, 2021)</w:t>
      </w:r>
      <w:r w:rsidR="00143145" w:rsidRPr="00427989">
        <w:rPr>
          <w:rFonts w:cs="Times New Roman"/>
          <w:color w:val="auto"/>
        </w:rPr>
        <w:t>. Hence,</w:t>
      </w:r>
      <w:r w:rsidR="00924A36" w:rsidRPr="00427989">
        <w:rPr>
          <w:rFonts w:cs="Times New Roman"/>
          <w:color w:val="auto"/>
        </w:rPr>
        <w:t xml:space="preserve"> interpretivism research philosophy has </w:t>
      </w:r>
      <w:r w:rsidR="00143145" w:rsidRPr="00427989">
        <w:rPr>
          <w:rFonts w:cs="Times New Roman"/>
          <w:color w:val="auto"/>
        </w:rPr>
        <w:t>been utilised in the paper.</w:t>
      </w:r>
    </w:p>
    <w:p w14:paraId="6F8D31F2" w14:textId="6C1F50B8" w:rsidR="00924A36" w:rsidRPr="00427989" w:rsidRDefault="00924A36" w:rsidP="00427989">
      <w:pPr>
        <w:pStyle w:val="Heading2"/>
        <w:spacing w:before="100" w:after="160"/>
        <w:ind w:left="720"/>
        <w:rPr>
          <w:color w:val="auto"/>
        </w:rPr>
      </w:pPr>
      <w:bookmarkStart w:id="18" w:name="_Toc82448869"/>
      <w:bookmarkStart w:id="19" w:name="_Toc90878542"/>
      <w:bookmarkStart w:id="20" w:name="_Toc90662545"/>
      <w:bookmarkStart w:id="21" w:name="_Toc85195147"/>
      <w:bookmarkStart w:id="22" w:name="_Toc100211726"/>
      <w:bookmarkStart w:id="23" w:name="_Toc142626766"/>
      <w:bookmarkStart w:id="24" w:name="_Toc143055875"/>
      <w:bookmarkStart w:id="25" w:name="_Toc144649252"/>
      <w:bookmarkStart w:id="26" w:name="_Toc150233560"/>
      <w:bookmarkStart w:id="27" w:name="_Toc156188397"/>
      <w:r w:rsidRPr="00427989">
        <w:rPr>
          <w:color w:val="auto"/>
        </w:rPr>
        <w:t>2.2 Research Approach</w:t>
      </w:r>
      <w:bookmarkEnd w:id="18"/>
      <w:bookmarkEnd w:id="19"/>
      <w:bookmarkEnd w:id="20"/>
      <w:bookmarkEnd w:id="21"/>
      <w:bookmarkEnd w:id="22"/>
      <w:bookmarkEnd w:id="23"/>
      <w:bookmarkEnd w:id="24"/>
      <w:bookmarkEnd w:id="25"/>
      <w:bookmarkEnd w:id="26"/>
      <w:bookmarkEnd w:id="27"/>
    </w:p>
    <w:p w14:paraId="16C1F7DE" w14:textId="24000F84" w:rsidR="00924A36" w:rsidRPr="00427989" w:rsidRDefault="003F7487" w:rsidP="00427989">
      <w:pPr>
        <w:ind w:left="720"/>
        <w:rPr>
          <w:rFonts w:cs="Times New Roman"/>
          <w:color w:val="auto"/>
        </w:rPr>
      </w:pPr>
      <w:r w:rsidRPr="00427989">
        <w:rPr>
          <w:rFonts w:cs="Times New Roman"/>
          <w:color w:val="auto"/>
        </w:rPr>
        <w:t xml:space="preserve">Following the </w:t>
      </w:r>
      <w:r w:rsidR="001F2AA2" w:rsidRPr="00427989">
        <w:rPr>
          <w:rFonts w:cs="Times New Roman"/>
          <w:color w:val="auto"/>
        </w:rPr>
        <w:t>research philosophy in the study, the broader assumptions, systems and planning are required for the data collection, analysis and interpretation which is considered the research approach</w:t>
      </w:r>
      <w:r w:rsidR="001C7880" w:rsidRPr="00427989">
        <w:rPr>
          <w:rFonts w:cs="Times New Roman"/>
          <w:color w:val="auto"/>
        </w:rPr>
        <w:t xml:space="preserve"> </w:t>
      </w:r>
      <w:r w:rsidR="001C7880" w:rsidRPr="00427989">
        <w:rPr>
          <w:color w:val="auto"/>
        </w:rPr>
        <w:t>(Hair et al., 2019)</w:t>
      </w:r>
      <w:r w:rsidR="001F2AA2" w:rsidRPr="00427989">
        <w:rPr>
          <w:rFonts w:cs="Times New Roman"/>
          <w:color w:val="auto"/>
        </w:rPr>
        <w:t xml:space="preserve">. </w:t>
      </w:r>
      <w:r w:rsidR="0026199D" w:rsidRPr="00427989">
        <w:rPr>
          <w:rFonts w:cs="Times New Roman"/>
          <w:color w:val="auto"/>
        </w:rPr>
        <w:t xml:space="preserve">For the selection of research tools and methods, the inductive research approach has been adopted. </w:t>
      </w:r>
      <w:r w:rsidR="00751E6A" w:rsidRPr="00427989">
        <w:rPr>
          <w:rFonts w:cs="Times New Roman"/>
          <w:color w:val="auto"/>
        </w:rPr>
        <w:t>The i</w:t>
      </w:r>
      <w:r w:rsidR="0026199D" w:rsidRPr="00427989">
        <w:rPr>
          <w:rFonts w:cs="Times New Roman"/>
          <w:color w:val="auto"/>
        </w:rPr>
        <w:t xml:space="preserve">nductive research approach </w:t>
      </w:r>
      <w:r w:rsidR="00DE5CEC" w:rsidRPr="00427989">
        <w:rPr>
          <w:rFonts w:cs="Times New Roman"/>
          <w:color w:val="auto"/>
        </w:rPr>
        <w:t xml:space="preserve">contributes to the assessment and addressing of research questions with the development of </w:t>
      </w:r>
      <w:r w:rsidR="00751E6A" w:rsidRPr="00427989">
        <w:rPr>
          <w:rFonts w:cs="Times New Roman"/>
          <w:color w:val="auto"/>
        </w:rPr>
        <w:t xml:space="preserve">a </w:t>
      </w:r>
      <w:r w:rsidR="00DE5CEC" w:rsidRPr="00427989">
        <w:rPr>
          <w:rFonts w:cs="Times New Roman"/>
          <w:color w:val="auto"/>
        </w:rPr>
        <w:t>general conclusion from the specific conclusion</w:t>
      </w:r>
      <w:r w:rsidR="001C7880" w:rsidRPr="00427989">
        <w:rPr>
          <w:rFonts w:cs="Times New Roman"/>
          <w:color w:val="auto"/>
        </w:rPr>
        <w:t xml:space="preserve"> </w:t>
      </w:r>
      <w:r w:rsidR="001C7880" w:rsidRPr="00427989">
        <w:rPr>
          <w:color w:val="auto"/>
        </w:rPr>
        <w:t>(Bell et al., 2022)</w:t>
      </w:r>
      <w:r w:rsidR="00DE5CEC" w:rsidRPr="00427989">
        <w:rPr>
          <w:rFonts w:cs="Times New Roman"/>
          <w:color w:val="auto"/>
        </w:rPr>
        <w:t>. The transition of the discussion and</w:t>
      </w:r>
      <w:r w:rsidR="00924A36" w:rsidRPr="00427989">
        <w:rPr>
          <w:rFonts w:cs="Times New Roman"/>
          <w:color w:val="auto"/>
        </w:rPr>
        <w:t xml:space="preserve"> specific conclusion</w:t>
      </w:r>
      <w:r w:rsidR="00DE5CEC" w:rsidRPr="00427989">
        <w:rPr>
          <w:rFonts w:cs="Times New Roman"/>
          <w:color w:val="auto"/>
        </w:rPr>
        <w:t xml:space="preserve"> ha</w:t>
      </w:r>
      <w:r w:rsidR="00751E6A" w:rsidRPr="00427989">
        <w:rPr>
          <w:rFonts w:cs="Times New Roman"/>
          <w:color w:val="auto"/>
        </w:rPr>
        <w:t>s</w:t>
      </w:r>
      <w:r w:rsidR="00DE5CEC" w:rsidRPr="00427989">
        <w:rPr>
          <w:rFonts w:cs="Times New Roman"/>
          <w:color w:val="auto"/>
        </w:rPr>
        <w:t xml:space="preserve"> helped the researcher to explore the findings and develop </w:t>
      </w:r>
      <w:r w:rsidR="00751E6A" w:rsidRPr="00427989">
        <w:rPr>
          <w:rFonts w:cs="Times New Roman"/>
          <w:color w:val="auto"/>
        </w:rPr>
        <w:t xml:space="preserve">a </w:t>
      </w:r>
      <w:r w:rsidR="00DE5CEC" w:rsidRPr="00427989">
        <w:rPr>
          <w:rFonts w:cs="Times New Roman"/>
          <w:color w:val="auto"/>
        </w:rPr>
        <w:t xml:space="preserve">new theory. Compared to </w:t>
      </w:r>
      <w:r w:rsidR="00751E6A" w:rsidRPr="00427989">
        <w:rPr>
          <w:rFonts w:cs="Times New Roman"/>
          <w:color w:val="auto"/>
        </w:rPr>
        <w:t xml:space="preserve">the </w:t>
      </w:r>
      <w:r w:rsidR="00DE5CEC" w:rsidRPr="00427989">
        <w:rPr>
          <w:rFonts w:cs="Times New Roman"/>
          <w:color w:val="auto"/>
        </w:rPr>
        <w:t xml:space="preserve">deductive research approach, inductive allows </w:t>
      </w:r>
      <w:r w:rsidR="00751E6A" w:rsidRPr="00427989">
        <w:rPr>
          <w:rFonts w:cs="Times New Roman"/>
          <w:color w:val="auto"/>
        </w:rPr>
        <w:t xml:space="preserve">the </w:t>
      </w:r>
      <w:r w:rsidR="00DE5CEC" w:rsidRPr="00427989">
        <w:rPr>
          <w:rFonts w:cs="Times New Roman"/>
          <w:color w:val="auto"/>
        </w:rPr>
        <w:t xml:space="preserve">involvement and participation of </w:t>
      </w:r>
      <w:r w:rsidR="00751E6A" w:rsidRPr="00427989">
        <w:rPr>
          <w:rFonts w:cs="Times New Roman"/>
          <w:color w:val="auto"/>
        </w:rPr>
        <w:t xml:space="preserve">the </w:t>
      </w:r>
      <w:r w:rsidR="00DE5CEC" w:rsidRPr="00427989">
        <w:rPr>
          <w:rFonts w:cs="Times New Roman"/>
          <w:color w:val="auto"/>
        </w:rPr>
        <w:t>researcher</w:t>
      </w:r>
      <w:r w:rsidR="00CA722D" w:rsidRPr="00427989">
        <w:rPr>
          <w:rFonts w:cs="Times New Roman"/>
          <w:color w:val="auto"/>
        </w:rPr>
        <w:t xml:space="preserve"> in using research tools and data collection method.</w:t>
      </w:r>
      <w:r w:rsidR="00924A36" w:rsidRPr="00427989">
        <w:rPr>
          <w:rFonts w:cs="Times New Roman"/>
          <w:color w:val="auto"/>
        </w:rPr>
        <w:t xml:space="preserve"> </w:t>
      </w:r>
    </w:p>
    <w:p w14:paraId="504E7830" w14:textId="71F17981" w:rsidR="004A409E" w:rsidRPr="00427989" w:rsidRDefault="00900AE0" w:rsidP="00427989">
      <w:pPr>
        <w:ind w:left="720"/>
        <w:rPr>
          <w:color w:val="auto"/>
        </w:rPr>
      </w:pPr>
      <w:r w:rsidRPr="00427989">
        <w:rPr>
          <w:rFonts w:cs="Times New Roman"/>
          <w:color w:val="auto"/>
        </w:rPr>
        <w:lastRenderedPageBreak/>
        <w:t xml:space="preserve">For the </w:t>
      </w:r>
      <w:r w:rsidR="00924A36" w:rsidRPr="00427989">
        <w:rPr>
          <w:rFonts w:cs="Times New Roman"/>
          <w:color w:val="auto"/>
        </w:rPr>
        <w:t xml:space="preserve">decision-making and framework </w:t>
      </w:r>
      <w:r w:rsidRPr="00427989">
        <w:rPr>
          <w:rFonts w:cs="Times New Roman"/>
          <w:color w:val="auto"/>
        </w:rPr>
        <w:t>exploratory research design has been applied. Exploratory research design</w:t>
      </w:r>
      <w:r w:rsidR="004A409E" w:rsidRPr="00427989">
        <w:rPr>
          <w:rFonts w:cs="Times New Roman"/>
          <w:color w:val="auto"/>
        </w:rPr>
        <w:t xml:space="preserve"> allows researcher</w:t>
      </w:r>
      <w:r w:rsidR="00751E6A" w:rsidRPr="00427989">
        <w:rPr>
          <w:rFonts w:cs="Times New Roman"/>
          <w:color w:val="auto"/>
        </w:rPr>
        <w:t>s</w:t>
      </w:r>
      <w:r w:rsidR="004A409E" w:rsidRPr="00427989">
        <w:rPr>
          <w:rFonts w:cs="Times New Roman"/>
          <w:color w:val="auto"/>
        </w:rPr>
        <w:t xml:space="preserve"> to select and </w:t>
      </w:r>
      <w:proofErr w:type="spellStart"/>
      <w:r w:rsidR="004A409E" w:rsidRPr="00427989">
        <w:rPr>
          <w:rFonts w:cs="Times New Roman"/>
          <w:color w:val="auto"/>
        </w:rPr>
        <w:t>uitlise</w:t>
      </w:r>
      <w:proofErr w:type="spellEnd"/>
      <w:r w:rsidR="00924A36" w:rsidRPr="00427989">
        <w:rPr>
          <w:color w:val="auto"/>
        </w:rPr>
        <w:t xml:space="preserve"> research tools and methods </w:t>
      </w:r>
      <w:r w:rsidR="004A409E" w:rsidRPr="00427989">
        <w:rPr>
          <w:color w:val="auto"/>
        </w:rPr>
        <w:t>which contribute to the detailed investigation</w:t>
      </w:r>
      <w:r w:rsidR="00D638BD" w:rsidRPr="00427989">
        <w:rPr>
          <w:color w:val="auto"/>
        </w:rPr>
        <w:t xml:space="preserve"> (Blumberg et al., 2014)</w:t>
      </w:r>
      <w:r w:rsidR="004A409E" w:rsidRPr="00427989">
        <w:rPr>
          <w:color w:val="auto"/>
        </w:rPr>
        <w:t xml:space="preserve">. The </w:t>
      </w:r>
      <w:r w:rsidR="004A409E" w:rsidRPr="00427989">
        <w:rPr>
          <w:rFonts w:cs="Times New Roman"/>
          <w:color w:val="auto"/>
        </w:rPr>
        <w:t xml:space="preserve">exploratory research design helps in </w:t>
      </w:r>
      <w:r w:rsidR="008B0FCF" w:rsidRPr="00427989">
        <w:rPr>
          <w:rFonts w:cs="Times New Roman"/>
          <w:color w:val="auto"/>
        </w:rPr>
        <w:t xml:space="preserve">assessing the research questions which have not been explored previously. </w:t>
      </w:r>
      <w:r w:rsidR="008B0FCF" w:rsidRPr="00427989">
        <w:rPr>
          <w:color w:val="auto"/>
        </w:rPr>
        <w:t xml:space="preserve">Relevant research tools and methods have been applied in </w:t>
      </w:r>
      <w:r w:rsidR="00751E6A" w:rsidRPr="00427989">
        <w:rPr>
          <w:color w:val="auto"/>
        </w:rPr>
        <w:t xml:space="preserve">the </w:t>
      </w:r>
      <w:r w:rsidR="008B0FCF" w:rsidRPr="00427989">
        <w:rPr>
          <w:rFonts w:cs="Times New Roman"/>
          <w:color w:val="auto"/>
        </w:rPr>
        <w:t>exploratory research design</w:t>
      </w:r>
      <w:r w:rsidR="008B0FCF" w:rsidRPr="00427989">
        <w:rPr>
          <w:color w:val="auto"/>
        </w:rPr>
        <w:t xml:space="preserve"> of the study.</w:t>
      </w:r>
    </w:p>
    <w:p w14:paraId="6E2840A2" w14:textId="4723A58E" w:rsidR="00924A36" w:rsidRPr="00427989" w:rsidRDefault="00924A36" w:rsidP="00427989">
      <w:pPr>
        <w:pStyle w:val="Heading2"/>
        <w:spacing w:before="100" w:after="160"/>
        <w:ind w:left="720"/>
        <w:rPr>
          <w:color w:val="auto"/>
        </w:rPr>
      </w:pPr>
      <w:bookmarkStart w:id="28" w:name="_Toc82448870"/>
      <w:bookmarkStart w:id="29" w:name="_Toc85195148"/>
      <w:bookmarkStart w:id="30" w:name="_Toc90662546"/>
      <w:bookmarkStart w:id="31" w:name="_Toc90878543"/>
      <w:bookmarkStart w:id="32" w:name="_Toc100211727"/>
      <w:bookmarkStart w:id="33" w:name="_Toc142626768"/>
      <w:bookmarkStart w:id="34" w:name="_Toc143055877"/>
      <w:bookmarkStart w:id="35" w:name="_Toc144649254"/>
      <w:bookmarkStart w:id="36" w:name="_Toc150233562"/>
      <w:bookmarkStart w:id="37" w:name="_Toc156188398"/>
      <w:r w:rsidRPr="00427989">
        <w:rPr>
          <w:color w:val="auto"/>
        </w:rPr>
        <w:t xml:space="preserve">2.3 Research </w:t>
      </w:r>
      <w:bookmarkEnd w:id="28"/>
      <w:bookmarkEnd w:id="29"/>
      <w:bookmarkEnd w:id="30"/>
      <w:bookmarkEnd w:id="31"/>
      <w:bookmarkEnd w:id="32"/>
      <w:r w:rsidRPr="00427989">
        <w:rPr>
          <w:color w:val="auto"/>
        </w:rPr>
        <w:t>Strategy</w:t>
      </w:r>
      <w:bookmarkEnd w:id="33"/>
      <w:bookmarkEnd w:id="34"/>
      <w:bookmarkEnd w:id="35"/>
      <w:bookmarkEnd w:id="36"/>
      <w:bookmarkEnd w:id="37"/>
    </w:p>
    <w:p w14:paraId="47D5CC2C" w14:textId="7AE07606" w:rsidR="0099276C" w:rsidRPr="00427989" w:rsidRDefault="001C2724" w:rsidP="00427989">
      <w:pPr>
        <w:ind w:left="720"/>
        <w:rPr>
          <w:rFonts w:cs="Times New Roman"/>
          <w:color w:val="auto"/>
        </w:rPr>
      </w:pPr>
      <w:r w:rsidRPr="00427989">
        <w:rPr>
          <w:rFonts w:cs="Times New Roman"/>
          <w:color w:val="auto"/>
        </w:rPr>
        <w:t xml:space="preserve">To conduct exploratory research design and </w:t>
      </w:r>
      <w:r w:rsidR="00A80E6F" w:rsidRPr="00427989">
        <w:rPr>
          <w:rFonts w:cs="Times New Roman"/>
          <w:color w:val="auto"/>
        </w:rPr>
        <w:t xml:space="preserve">relevant research tools, the desk research strategy has been chosen. Desk research strategy </w:t>
      </w:r>
      <w:r w:rsidR="00E72225" w:rsidRPr="00427989">
        <w:rPr>
          <w:rFonts w:cs="Times New Roman"/>
          <w:color w:val="auto"/>
        </w:rPr>
        <w:t xml:space="preserve">is known as secondary research which contributes to the selection of secondary sources and collection of secondary and detailed data. Desk research strategy </w:t>
      </w:r>
      <w:r w:rsidR="007719E8" w:rsidRPr="00427989">
        <w:rPr>
          <w:rFonts w:cs="Times New Roman"/>
          <w:color w:val="auto"/>
        </w:rPr>
        <w:t xml:space="preserve">is </w:t>
      </w:r>
      <w:r w:rsidR="002007B4" w:rsidRPr="00427989">
        <w:rPr>
          <w:rFonts w:cs="Times New Roman"/>
          <w:color w:val="auto"/>
        </w:rPr>
        <w:t xml:space="preserve">a </w:t>
      </w:r>
      <w:r w:rsidR="007719E8" w:rsidRPr="00427989">
        <w:rPr>
          <w:rFonts w:cs="Times New Roman"/>
          <w:color w:val="auto"/>
        </w:rPr>
        <w:t>cost-effective method for the study that values in collecting vast amount of data from different sources</w:t>
      </w:r>
      <w:r w:rsidR="003A7C46" w:rsidRPr="00427989">
        <w:rPr>
          <w:rFonts w:cs="Times New Roman"/>
          <w:color w:val="auto"/>
        </w:rPr>
        <w:t xml:space="preserve"> </w:t>
      </w:r>
      <w:r w:rsidR="003A7C46" w:rsidRPr="00427989">
        <w:rPr>
          <w:color w:val="auto"/>
        </w:rPr>
        <w:t>(Bell et al., 2022)</w:t>
      </w:r>
      <w:r w:rsidR="007719E8" w:rsidRPr="00427989">
        <w:rPr>
          <w:rFonts w:cs="Times New Roman"/>
          <w:color w:val="auto"/>
        </w:rPr>
        <w:t xml:space="preserve">. Under </w:t>
      </w:r>
      <w:r w:rsidR="002007B4" w:rsidRPr="00427989">
        <w:rPr>
          <w:rFonts w:cs="Times New Roman"/>
          <w:color w:val="auto"/>
        </w:rPr>
        <w:t xml:space="preserve">the </w:t>
      </w:r>
      <w:r w:rsidR="007719E8" w:rsidRPr="00427989">
        <w:rPr>
          <w:rFonts w:cs="Times New Roman"/>
          <w:color w:val="auto"/>
        </w:rPr>
        <w:t xml:space="preserve">desk research strategy, relevant and reliable sources such as articles, journals, reports, case studies, websites and online sources published after 2013 have been selected. The sources representing tourism and travel industries, data sources related </w:t>
      </w:r>
      <w:r w:rsidR="002007B4" w:rsidRPr="00427989">
        <w:rPr>
          <w:rFonts w:cs="Times New Roman"/>
          <w:color w:val="auto"/>
        </w:rPr>
        <w:t xml:space="preserve">to </w:t>
      </w:r>
      <w:r w:rsidR="007719E8" w:rsidRPr="00427989">
        <w:rPr>
          <w:color w:val="auto"/>
        </w:rPr>
        <w:t xml:space="preserve">Chill Factore and customer review and service management have been included under </w:t>
      </w:r>
      <w:r w:rsidR="002007B4" w:rsidRPr="00427989">
        <w:rPr>
          <w:color w:val="auto"/>
        </w:rPr>
        <w:t xml:space="preserve">the </w:t>
      </w:r>
      <w:r w:rsidR="007719E8" w:rsidRPr="00427989">
        <w:rPr>
          <w:color w:val="auto"/>
        </w:rPr>
        <w:t xml:space="preserve">inclusion criteria. </w:t>
      </w:r>
      <w:r w:rsidR="00E85189" w:rsidRPr="00427989">
        <w:rPr>
          <w:rFonts w:cs="Times New Roman"/>
          <w:color w:val="auto"/>
        </w:rPr>
        <w:t xml:space="preserve">Other research strategies have not been selected </w:t>
      </w:r>
      <w:r w:rsidR="002631DE" w:rsidRPr="00427989">
        <w:rPr>
          <w:rFonts w:cs="Times New Roman"/>
          <w:color w:val="auto"/>
        </w:rPr>
        <w:t>as these strategies could not be effective in nature for conducting the study.</w:t>
      </w:r>
    </w:p>
    <w:p w14:paraId="444BB430" w14:textId="77777777" w:rsidR="00612BF3" w:rsidRPr="00427989" w:rsidRDefault="00FF5D4E" w:rsidP="00427989">
      <w:pPr>
        <w:ind w:left="720"/>
        <w:rPr>
          <w:rFonts w:cs="Times New Roman"/>
          <w:color w:val="auto"/>
        </w:rPr>
      </w:pPr>
      <w:r w:rsidRPr="00427989">
        <w:rPr>
          <w:rFonts w:cs="Times New Roman"/>
          <w:color w:val="auto"/>
        </w:rPr>
        <w:t xml:space="preserve">For </w:t>
      </w:r>
      <w:r w:rsidR="00D11A85" w:rsidRPr="00427989">
        <w:rPr>
          <w:rFonts w:cs="Times New Roman"/>
          <w:color w:val="auto"/>
        </w:rPr>
        <w:t>the research strategy, case studies could be adopted but has not been applied. Case research strategy is a</w:t>
      </w:r>
      <w:r w:rsidRPr="00427989">
        <w:rPr>
          <w:rFonts w:cs="Times New Roman"/>
          <w:color w:val="auto"/>
        </w:rPr>
        <w:t xml:space="preserve"> qualitative design </w:t>
      </w:r>
      <w:r w:rsidR="00D11A85" w:rsidRPr="00427989">
        <w:rPr>
          <w:rFonts w:cs="Times New Roman"/>
          <w:color w:val="auto"/>
        </w:rPr>
        <w:t>to explore</w:t>
      </w:r>
      <w:r w:rsidRPr="00427989">
        <w:rPr>
          <w:rFonts w:cs="Times New Roman"/>
          <w:color w:val="auto"/>
        </w:rPr>
        <w:t xml:space="preserve"> in depth a program, process, </w:t>
      </w:r>
      <w:r w:rsidR="00D11A85" w:rsidRPr="00427989">
        <w:rPr>
          <w:rFonts w:cs="Times New Roman"/>
          <w:color w:val="auto"/>
        </w:rPr>
        <w:t>event and situation where the cases are bound by time ad activities</w:t>
      </w:r>
      <w:r w:rsidR="003A7C46" w:rsidRPr="00427989">
        <w:rPr>
          <w:rFonts w:cs="Times New Roman"/>
          <w:color w:val="auto"/>
        </w:rPr>
        <w:t xml:space="preserve"> (Pandey and Pandey, 2021)</w:t>
      </w:r>
      <w:r w:rsidR="00D11A85" w:rsidRPr="00427989">
        <w:rPr>
          <w:rFonts w:cs="Times New Roman"/>
          <w:color w:val="auto"/>
        </w:rPr>
        <w:t>. But, this research strategy needed</w:t>
      </w:r>
      <w:r w:rsidRPr="00427989">
        <w:rPr>
          <w:rFonts w:cs="Times New Roman"/>
          <w:color w:val="auto"/>
        </w:rPr>
        <w:t xml:space="preserve"> variety of data collection procedures </w:t>
      </w:r>
      <w:r w:rsidR="00D11A85" w:rsidRPr="00427989">
        <w:rPr>
          <w:rFonts w:cs="Times New Roman"/>
          <w:color w:val="auto"/>
        </w:rPr>
        <w:t>over a period and it could lead to more time and costs for conducting the study. On the other hand, t</w:t>
      </w:r>
      <w:r w:rsidRPr="00427989">
        <w:rPr>
          <w:rFonts w:cs="Times New Roman"/>
          <w:color w:val="auto"/>
        </w:rPr>
        <w:t xml:space="preserve">riangulation </w:t>
      </w:r>
      <w:r w:rsidR="00D11A85" w:rsidRPr="00427989">
        <w:rPr>
          <w:rFonts w:cs="Times New Roman"/>
          <w:color w:val="auto"/>
        </w:rPr>
        <w:t>is another qualitative research design for the</w:t>
      </w:r>
      <w:r w:rsidRPr="00427989">
        <w:rPr>
          <w:rFonts w:cs="Times New Roman"/>
          <w:color w:val="auto"/>
        </w:rPr>
        <w:t xml:space="preserve"> use of m</w:t>
      </w:r>
      <w:r w:rsidR="00D11A85" w:rsidRPr="00427989">
        <w:rPr>
          <w:rFonts w:cs="Times New Roman"/>
          <w:color w:val="auto"/>
        </w:rPr>
        <w:t xml:space="preserve">ultiple methods </w:t>
      </w:r>
      <w:r w:rsidRPr="00427989">
        <w:rPr>
          <w:rFonts w:cs="Times New Roman"/>
          <w:color w:val="auto"/>
        </w:rPr>
        <w:t>to develop a comprehensive understanding of phenomena</w:t>
      </w:r>
      <w:r w:rsidR="00D11A85" w:rsidRPr="00427989">
        <w:rPr>
          <w:rFonts w:cs="Times New Roman"/>
          <w:color w:val="auto"/>
        </w:rPr>
        <w:t xml:space="preserve">. But, </w:t>
      </w:r>
      <w:r w:rsidR="00052F9F" w:rsidRPr="00427989">
        <w:rPr>
          <w:rFonts w:cs="Times New Roman"/>
          <w:color w:val="auto"/>
        </w:rPr>
        <w:t xml:space="preserve">expense and challenges applying triangulation could be higher compared to desk research strategy. </w:t>
      </w:r>
    </w:p>
    <w:p w14:paraId="49AB41D8" w14:textId="40E6765D" w:rsidR="00612BF3" w:rsidRPr="00427989" w:rsidRDefault="00052F9F" w:rsidP="00427989">
      <w:pPr>
        <w:ind w:left="720"/>
        <w:rPr>
          <w:rFonts w:cs="Times New Roman"/>
          <w:color w:val="auto"/>
        </w:rPr>
      </w:pPr>
      <w:r w:rsidRPr="00427989">
        <w:rPr>
          <w:rFonts w:cs="Times New Roman"/>
          <w:color w:val="auto"/>
        </w:rPr>
        <w:t>Finally, the new addition of qualitative research design is n</w:t>
      </w:r>
      <w:r w:rsidR="00FF5D4E" w:rsidRPr="00427989">
        <w:rPr>
          <w:rFonts w:cs="Times New Roman"/>
          <w:color w:val="auto"/>
        </w:rPr>
        <w:t xml:space="preserve">etnography </w:t>
      </w:r>
      <w:r w:rsidRPr="00427989">
        <w:rPr>
          <w:rFonts w:cs="Times New Roman"/>
          <w:color w:val="auto"/>
        </w:rPr>
        <w:t xml:space="preserve">which </w:t>
      </w:r>
      <w:r w:rsidR="00FF5D4E" w:rsidRPr="00427989">
        <w:rPr>
          <w:rFonts w:cs="Times New Roman"/>
          <w:color w:val="auto"/>
        </w:rPr>
        <w:t>is a specific type of qua</w:t>
      </w:r>
      <w:r w:rsidRPr="00427989">
        <w:rPr>
          <w:rFonts w:cs="Times New Roman"/>
          <w:color w:val="auto"/>
        </w:rPr>
        <w:t xml:space="preserve">litative social media research, adapting the method of ethnography, </w:t>
      </w:r>
      <w:r w:rsidR="00FF5D4E" w:rsidRPr="00427989">
        <w:rPr>
          <w:rFonts w:cs="Times New Roman"/>
          <w:color w:val="auto"/>
        </w:rPr>
        <w:t xml:space="preserve">to understand </w:t>
      </w:r>
      <w:r w:rsidRPr="00427989">
        <w:rPr>
          <w:rFonts w:cs="Times New Roman"/>
          <w:color w:val="auto"/>
        </w:rPr>
        <w:t xml:space="preserve">and assess </w:t>
      </w:r>
      <w:r w:rsidR="00FF5D4E" w:rsidRPr="00427989">
        <w:rPr>
          <w:rFonts w:cs="Times New Roman"/>
          <w:color w:val="auto"/>
        </w:rPr>
        <w:t xml:space="preserve">social interaction in </w:t>
      </w:r>
      <w:r w:rsidRPr="00427989">
        <w:rPr>
          <w:rFonts w:cs="Times New Roman"/>
          <w:color w:val="auto"/>
        </w:rPr>
        <w:t xml:space="preserve">digital communication process. Within this </w:t>
      </w:r>
      <w:r w:rsidRPr="00427989">
        <w:rPr>
          <w:rFonts w:cs="Times New Roman"/>
          <w:color w:val="auto"/>
        </w:rPr>
        <w:lastRenderedPageBreak/>
        <w:t xml:space="preserve">study, only previous documents and information from data sources selected where in some cases, some information has been collected from the website and social media </w:t>
      </w:r>
      <w:r w:rsidR="00250DA5" w:rsidRPr="00427989">
        <w:rPr>
          <w:rFonts w:cs="Times New Roman"/>
          <w:color w:val="auto"/>
        </w:rPr>
        <w:t xml:space="preserve">page </w:t>
      </w:r>
      <w:r w:rsidRPr="00427989">
        <w:rPr>
          <w:rFonts w:cs="Times New Roman"/>
          <w:color w:val="auto"/>
        </w:rPr>
        <w:t>of the organisation.</w:t>
      </w:r>
      <w:r w:rsidR="00612BF3" w:rsidRPr="00427989">
        <w:rPr>
          <w:rFonts w:cs="Times New Roman"/>
          <w:color w:val="auto"/>
        </w:rPr>
        <w:t xml:space="preserve"> Netnography is approached in the study as the form of research to investigate online consumer culture. Also, the researcher can assess to deconstruct the cultural norms that impact consumption decisions within the groups. In some areas, netnography has been reflected where the online customer culture has been showed in the findings. </w:t>
      </w:r>
    </w:p>
    <w:p w14:paraId="729F710B" w14:textId="076DED07" w:rsidR="00924A36" w:rsidRPr="00427989" w:rsidRDefault="003B6ECA" w:rsidP="00427989">
      <w:pPr>
        <w:pStyle w:val="Heading2"/>
        <w:spacing w:before="100" w:after="160"/>
        <w:ind w:left="720"/>
        <w:rPr>
          <w:color w:val="auto"/>
        </w:rPr>
      </w:pPr>
      <w:bookmarkStart w:id="38" w:name="_Toc142626769"/>
      <w:bookmarkStart w:id="39" w:name="_Toc143055878"/>
      <w:bookmarkStart w:id="40" w:name="_Toc144649255"/>
      <w:bookmarkStart w:id="41" w:name="_Toc150233563"/>
      <w:bookmarkStart w:id="42" w:name="_Toc156188399"/>
      <w:r w:rsidRPr="00427989">
        <w:rPr>
          <w:color w:val="auto"/>
        </w:rPr>
        <w:t>2</w:t>
      </w:r>
      <w:r w:rsidR="00924A36" w:rsidRPr="00427989">
        <w:rPr>
          <w:color w:val="auto"/>
        </w:rPr>
        <w:t>.4 Data Collection and Analysis Method</w:t>
      </w:r>
      <w:bookmarkEnd w:id="38"/>
      <w:bookmarkEnd w:id="39"/>
      <w:bookmarkEnd w:id="40"/>
      <w:bookmarkEnd w:id="41"/>
      <w:bookmarkEnd w:id="42"/>
    </w:p>
    <w:p w14:paraId="0D712596" w14:textId="2B661022" w:rsidR="00226FED" w:rsidRPr="00427989" w:rsidRDefault="00A72B94" w:rsidP="00427989">
      <w:pPr>
        <w:ind w:left="720"/>
        <w:rPr>
          <w:rFonts w:cs="Times New Roman"/>
          <w:color w:val="auto"/>
        </w:rPr>
      </w:pPr>
      <w:r w:rsidRPr="00427989">
        <w:rPr>
          <w:rFonts w:cs="Times New Roman"/>
          <w:color w:val="auto"/>
        </w:rPr>
        <w:t xml:space="preserve">To conduct the study and collect information, the secondary </w:t>
      </w:r>
      <w:r w:rsidR="00924A36" w:rsidRPr="00427989">
        <w:rPr>
          <w:rFonts w:cs="Times New Roman"/>
          <w:color w:val="auto"/>
        </w:rPr>
        <w:t>data collection method has been applied</w:t>
      </w:r>
      <w:r w:rsidRPr="00427989">
        <w:rPr>
          <w:rFonts w:cs="Times New Roman"/>
          <w:color w:val="auto"/>
        </w:rPr>
        <w:t xml:space="preserve"> in </w:t>
      </w:r>
      <w:r w:rsidR="000620A1" w:rsidRPr="00427989">
        <w:rPr>
          <w:rFonts w:cs="Times New Roman"/>
          <w:color w:val="auto"/>
        </w:rPr>
        <w:t xml:space="preserve">the </w:t>
      </w:r>
      <w:r w:rsidRPr="00427989">
        <w:rPr>
          <w:rFonts w:cs="Times New Roman"/>
          <w:color w:val="auto"/>
        </w:rPr>
        <w:t xml:space="preserve">paper. The secondary data collection method </w:t>
      </w:r>
      <w:r w:rsidR="0027459C" w:rsidRPr="00427989">
        <w:rPr>
          <w:rFonts w:cs="Times New Roman"/>
          <w:color w:val="auto"/>
        </w:rPr>
        <w:t>uses tools to collect mod</w:t>
      </w:r>
      <w:r w:rsidR="00427989" w:rsidRPr="00427989">
        <w:rPr>
          <w:rFonts w:cs="Times New Roman"/>
          <w:color w:val="auto"/>
        </w:rPr>
        <w:tab/>
      </w:r>
      <w:proofErr w:type="spellStart"/>
      <w:r w:rsidR="0027459C" w:rsidRPr="00427989">
        <w:rPr>
          <w:rFonts w:cs="Times New Roman"/>
          <w:color w:val="auto"/>
        </w:rPr>
        <w:t>ified</w:t>
      </w:r>
      <w:proofErr w:type="spellEnd"/>
      <w:r w:rsidR="0027459C" w:rsidRPr="00427989">
        <w:rPr>
          <w:rFonts w:cs="Times New Roman"/>
          <w:color w:val="auto"/>
        </w:rPr>
        <w:t xml:space="preserve"> and available research data from the available sources which </w:t>
      </w:r>
      <w:r w:rsidR="000620A1" w:rsidRPr="00427989">
        <w:rPr>
          <w:rFonts w:cs="Times New Roman"/>
          <w:color w:val="auto"/>
        </w:rPr>
        <w:t>we</w:t>
      </w:r>
      <w:r w:rsidR="0027459C" w:rsidRPr="00427989">
        <w:rPr>
          <w:rFonts w:cs="Times New Roman"/>
          <w:color w:val="auto"/>
        </w:rPr>
        <w:t>re previously used and modified for different reasons</w:t>
      </w:r>
      <w:r w:rsidR="00E65370" w:rsidRPr="00427989">
        <w:rPr>
          <w:rFonts w:cs="Times New Roman"/>
          <w:color w:val="auto"/>
        </w:rPr>
        <w:t xml:space="preserve"> </w:t>
      </w:r>
      <w:r w:rsidR="00E65370" w:rsidRPr="00427989">
        <w:rPr>
          <w:color w:val="auto"/>
        </w:rPr>
        <w:t>(Pandey and Pandey, 2021)</w:t>
      </w:r>
      <w:r w:rsidR="0027459C" w:rsidRPr="00427989">
        <w:rPr>
          <w:rFonts w:cs="Times New Roman"/>
          <w:color w:val="auto"/>
        </w:rPr>
        <w:t xml:space="preserve">. The secondary sources can be easily collected due to </w:t>
      </w:r>
      <w:r w:rsidR="00A00FCA" w:rsidRPr="00427989">
        <w:rPr>
          <w:rFonts w:cs="Times New Roman"/>
          <w:color w:val="auto"/>
        </w:rPr>
        <w:t xml:space="preserve">available sources. To conduct </w:t>
      </w:r>
      <w:r w:rsidR="000620A1" w:rsidRPr="00427989">
        <w:rPr>
          <w:rFonts w:cs="Times New Roman"/>
          <w:color w:val="auto"/>
        </w:rPr>
        <w:t xml:space="preserve">a </w:t>
      </w:r>
      <w:r w:rsidR="00A00FCA" w:rsidRPr="00427989">
        <w:rPr>
          <w:rFonts w:cs="Times New Roman"/>
          <w:color w:val="auto"/>
        </w:rPr>
        <w:t xml:space="preserve">data analysis tool and process, </w:t>
      </w:r>
      <w:r w:rsidR="000F5285" w:rsidRPr="00427989">
        <w:rPr>
          <w:rFonts w:cs="Times New Roman"/>
          <w:color w:val="auto"/>
        </w:rPr>
        <w:t xml:space="preserve">content </w:t>
      </w:r>
      <w:r w:rsidR="00A00FCA" w:rsidRPr="00427989">
        <w:rPr>
          <w:rFonts w:cs="Times New Roman"/>
          <w:color w:val="auto"/>
        </w:rPr>
        <w:t xml:space="preserve">data analysis tool has been selected. </w:t>
      </w:r>
      <w:r w:rsidR="000F5285" w:rsidRPr="00427989">
        <w:rPr>
          <w:rFonts w:cs="Times New Roman"/>
          <w:color w:val="auto"/>
        </w:rPr>
        <w:t>Content data analysis tool has been applied with focus</w:t>
      </w:r>
      <w:r w:rsidR="00013B08" w:rsidRPr="00427989">
        <w:rPr>
          <w:rFonts w:cs="Times New Roman"/>
          <w:color w:val="auto"/>
        </w:rPr>
        <w:t xml:space="preserve"> on the content related to the company such as </w:t>
      </w:r>
      <w:r w:rsidR="004D70DE" w:rsidRPr="00427989">
        <w:rPr>
          <w:rFonts w:cs="Times New Roman"/>
          <w:color w:val="auto"/>
        </w:rPr>
        <w:t>internal environment</w:t>
      </w:r>
      <w:r w:rsidR="00013B08" w:rsidRPr="00427989">
        <w:rPr>
          <w:rFonts w:cs="Times New Roman"/>
          <w:color w:val="auto"/>
        </w:rPr>
        <w:t xml:space="preserve">, customer service etc. </w:t>
      </w:r>
      <w:r w:rsidR="00231B2A" w:rsidRPr="00427989">
        <w:rPr>
          <w:rFonts w:cs="Times New Roman"/>
          <w:color w:val="auto"/>
        </w:rPr>
        <w:t xml:space="preserve">The analysed data has been used </w:t>
      </w:r>
      <w:r w:rsidR="00F07BF4" w:rsidRPr="00427989">
        <w:rPr>
          <w:rFonts w:cs="Times New Roman"/>
          <w:color w:val="auto"/>
        </w:rPr>
        <w:t>for assessing the case study and achieving the aim of the paper.</w:t>
      </w:r>
    </w:p>
    <w:p w14:paraId="3803D86E" w14:textId="65E9C04E" w:rsidR="00924A36" w:rsidRPr="00427989" w:rsidRDefault="00924A36" w:rsidP="00427989">
      <w:pPr>
        <w:pStyle w:val="Heading2"/>
        <w:ind w:left="720"/>
        <w:rPr>
          <w:color w:val="auto"/>
        </w:rPr>
      </w:pPr>
      <w:bookmarkStart w:id="43" w:name="_Toc142626772"/>
      <w:bookmarkStart w:id="44" w:name="_Toc143055880"/>
      <w:bookmarkStart w:id="45" w:name="_Toc144649257"/>
      <w:bookmarkStart w:id="46" w:name="_Toc150233565"/>
      <w:bookmarkStart w:id="47" w:name="_Toc156188400"/>
      <w:r w:rsidRPr="00427989">
        <w:rPr>
          <w:color w:val="auto"/>
        </w:rPr>
        <w:t>2.5 Ethical Considerations</w:t>
      </w:r>
      <w:bookmarkEnd w:id="43"/>
      <w:bookmarkEnd w:id="44"/>
      <w:bookmarkEnd w:id="45"/>
      <w:bookmarkEnd w:id="46"/>
      <w:bookmarkEnd w:id="47"/>
    </w:p>
    <w:p w14:paraId="3E75B586" w14:textId="50C83A88" w:rsidR="00924A36" w:rsidRPr="00427989" w:rsidRDefault="00751E6A" w:rsidP="00427989">
      <w:pPr>
        <w:ind w:left="720"/>
        <w:rPr>
          <w:color w:val="auto"/>
        </w:rPr>
      </w:pPr>
      <w:r w:rsidRPr="00427989">
        <w:rPr>
          <w:color w:val="auto"/>
        </w:rPr>
        <w:t xml:space="preserve">In order to conduct the study with </w:t>
      </w:r>
      <w:r w:rsidR="000620A1" w:rsidRPr="00427989">
        <w:rPr>
          <w:color w:val="auto"/>
        </w:rPr>
        <w:t xml:space="preserve">the </w:t>
      </w:r>
      <w:r w:rsidRPr="00427989">
        <w:rPr>
          <w:color w:val="auto"/>
        </w:rPr>
        <w:t xml:space="preserve">right tools and practice, </w:t>
      </w:r>
      <w:r w:rsidR="00924A36" w:rsidRPr="00427989">
        <w:rPr>
          <w:color w:val="auto"/>
        </w:rPr>
        <w:t xml:space="preserve">ethical principles </w:t>
      </w:r>
      <w:r w:rsidRPr="00427989">
        <w:rPr>
          <w:color w:val="auto"/>
        </w:rPr>
        <w:t xml:space="preserve">have been followed. </w:t>
      </w:r>
      <w:r w:rsidR="00924A36" w:rsidRPr="00427989">
        <w:rPr>
          <w:color w:val="auto"/>
        </w:rPr>
        <w:t xml:space="preserve">Data Protection Act has been followed </w:t>
      </w:r>
      <w:r w:rsidRPr="00427989">
        <w:rPr>
          <w:color w:val="auto"/>
        </w:rPr>
        <w:t>in order to select and utilise</w:t>
      </w:r>
      <w:r w:rsidR="00924A36" w:rsidRPr="00427989">
        <w:rPr>
          <w:color w:val="auto"/>
        </w:rPr>
        <w:t xml:space="preserve"> research tools and design </w:t>
      </w:r>
      <w:r w:rsidRPr="00427989">
        <w:rPr>
          <w:color w:val="auto"/>
        </w:rPr>
        <w:t xml:space="preserve">for the study. The research error, bias of </w:t>
      </w:r>
      <w:r w:rsidR="000620A1" w:rsidRPr="00427989">
        <w:rPr>
          <w:color w:val="auto"/>
        </w:rPr>
        <w:t xml:space="preserve">the </w:t>
      </w:r>
      <w:r w:rsidRPr="00427989">
        <w:rPr>
          <w:color w:val="auto"/>
        </w:rPr>
        <w:t xml:space="preserve">researcher, manipulation and alternation have been reduced. The plagiarism of the data has been reduced. </w:t>
      </w:r>
      <w:r w:rsidR="00AE37DC" w:rsidRPr="00427989">
        <w:rPr>
          <w:color w:val="auto"/>
        </w:rPr>
        <w:t>Citation will be provided for the</w:t>
      </w:r>
      <w:r w:rsidR="002007B4" w:rsidRPr="00427989">
        <w:rPr>
          <w:color w:val="auto"/>
        </w:rPr>
        <w:t xml:space="preserve"> acknowledgement of the sources.</w:t>
      </w:r>
    </w:p>
    <w:p w14:paraId="1F902C18" w14:textId="5CA54402" w:rsidR="00F2137B" w:rsidRPr="00427989" w:rsidRDefault="00F2137B" w:rsidP="00427989">
      <w:pPr>
        <w:ind w:left="720"/>
        <w:rPr>
          <w:rFonts w:ascii="OpenSans-SemiBold" w:hAnsi="OpenSans-SemiBold" w:cs="OpenSans-SemiBold"/>
          <w:bCs/>
          <w:color w:val="auto"/>
          <w:sz w:val="27"/>
          <w:szCs w:val="27"/>
        </w:rPr>
      </w:pPr>
    </w:p>
    <w:p w14:paraId="4B2ED5FF" w14:textId="35F32692" w:rsidR="004D7551" w:rsidRPr="00427989" w:rsidRDefault="004D7551" w:rsidP="00427989">
      <w:pPr>
        <w:ind w:left="720"/>
        <w:rPr>
          <w:rFonts w:ascii="OpenSans-SemiBold" w:hAnsi="OpenSans-SemiBold" w:cs="OpenSans-SemiBold"/>
          <w:bCs/>
          <w:color w:val="auto"/>
          <w:sz w:val="27"/>
          <w:szCs w:val="27"/>
        </w:rPr>
      </w:pPr>
    </w:p>
    <w:p w14:paraId="138B0717" w14:textId="0DE1E275" w:rsidR="00231D4A" w:rsidRPr="00427989" w:rsidRDefault="00231D4A" w:rsidP="00427989">
      <w:pPr>
        <w:ind w:left="720"/>
        <w:rPr>
          <w:color w:val="auto"/>
        </w:rPr>
      </w:pPr>
    </w:p>
    <w:p w14:paraId="2DB96198" w14:textId="036D26F6" w:rsidR="00D601C9" w:rsidRPr="00427989" w:rsidRDefault="00D601C9" w:rsidP="00427989">
      <w:pPr>
        <w:ind w:left="720"/>
        <w:rPr>
          <w:color w:val="auto"/>
        </w:rPr>
      </w:pPr>
    </w:p>
    <w:p w14:paraId="0D7C70C1" w14:textId="5DAF7586" w:rsidR="00D601C9" w:rsidRPr="00427989" w:rsidRDefault="00D601C9" w:rsidP="00427989">
      <w:pPr>
        <w:ind w:left="720"/>
        <w:rPr>
          <w:color w:val="auto"/>
        </w:rPr>
      </w:pPr>
    </w:p>
    <w:p w14:paraId="2F3C8AB8" w14:textId="04F9B132" w:rsidR="00D601C9" w:rsidRPr="00427989" w:rsidRDefault="00D601C9" w:rsidP="00427989">
      <w:pPr>
        <w:ind w:left="720"/>
        <w:rPr>
          <w:color w:val="auto"/>
        </w:rPr>
      </w:pPr>
    </w:p>
    <w:p w14:paraId="7A0F7C9D" w14:textId="6498C818" w:rsidR="00D601C9" w:rsidRPr="00427989" w:rsidRDefault="00D601C9" w:rsidP="00427989">
      <w:pPr>
        <w:ind w:left="720"/>
        <w:rPr>
          <w:color w:val="auto"/>
        </w:rPr>
      </w:pPr>
    </w:p>
    <w:p w14:paraId="54413887" w14:textId="77777777" w:rsidR="00D601C9" w:rsidRPr="00427989" w:rsidRDefault="00D601C9" w:rsidP="00427989">
      <w:pPr>
        <w:ind w:left="720"/>
        <w:rPr>
          <w:color w:val="auto"/>
        </w:rPr>
      </w:pPr>
    </w:p>
    <w:p w14:paraId="0703E023" w14:textId="1FA0AD79" w:rsidR="00D245A0" w:rsidRPr="00427989" w:rsidRDefault="00924A36" w:rsidP="00427989">
      <w:pPr>
        <w:pStyle w:val="Heading1"/>
        <w:ind w:left="720"/>
        <w:rPr>
          <w:color w:val="auto"/>
        </w:rPr>
      </w:pPr>
      <w:bookmarkStart w:id="48" w:name="_Toc142573718"/>
      <w:bookmarkStart w:id="49" w:name="_Toc142729429"/>
      <w:bookmarkStart w:id="50" w:name="_Toc150233566"/>
      <w:bookmarkStart w:id="51" w:name="_Toc156188401"/>
      <w:r w:rsidRPr="00427989">
        <w:rPr>
          <w:color w:val="auto"/>
        </w:rPr>
        <w:t xml:space="preserve">3. </w:t>
      </w:r>
      <w:bookmarkEnd w:id="48"/>
      <w:bookmarkEnd w:id="49"/>
      <w:bookmarkEnd w:id="50"/>
      <w:r w:rsidRPr="00427989">
        <w:rPr>
          <w:color w:val="auto"/>
        </w:rPr>
        <w:t>Findings and Discussion</w:t>
      </w:r>
      <w:bookmarkEnd w:id="51"/>
    </w:p>
    <w:p w14:paraId="47121687" w14:textId="0B71566A" w:rsidR="00420DE8" w:rsidRPr="00427989" w:rsidRDefault="00231D4A" w:rsidP="00427989">
      <w:pPr>
        <w:pStyle w:val="Heading2"/>
        <w:ind w:left="720"/>
        <w:rPr>
          <w:color w:val="auto"/>
        </w:rPr>
      </w:pPr>
      <w:bookmarkStart w:id="52" w:name="_Toc156188402"/>
      <w:r w:rsidRPr="00427989">
        <w:rPr>
          <w:color w:val="auto"/>
        </w:rPr>
        <w:t>3.1 Internal Environment Analysis</w:t>
      </w:r>
      <w:bookmarkEnd w:id="52"/>
      <w:r w:rsidRPr="00427989">
        <w:rPr>
          <w:color w:val="auto"/>
        </w:rPr>
        <w:t xml:space="preserve"> </w:t>
      </w:r>
    </w:p>
    <w:p w14:paraId="630DEC54" w14:textId="28E451C5" w:rsidR="00F269D7" w:rsidRPr="00427989" w:rsidRDefault="005D3F6E" w:rsidP="00427989">
      <w:pPr>
        <w:autoSpaceDE w:val="0"/>
        <w:autoSpaceDN w:val="0"/>
        <w:adjustRightInd w:val="0"/>
        <w:spacing w:after="0"/>
        <w:ind w:left="720"/>
        <w:rPr>
          <w:color w:val="auto"/>
        </w:rPr>
      </w:pPr>
      <w:r w:rsidRPr="00427989">
        <w:rPr>
          <w:color w:val="auto"/>
        </w:rPr>
        <w:t>Travel and tourism sector has been working on its growth in business, sale volume, revenue and scopes of the businesses</w:t>
      </w:r>
      <w:r w:rsidR="00BF1216" w:rsidRPr="00427989">
        <w:rPr>
          <w:color w:val="auto"/>
        </w:rPr>
        <w:t xml:space="preserve"> (Rodríguez-Díaz and Pulido-Fernández, 2021)</w:t>
      </w:r>
      <w:r w:rsidRPr="00427989">
        <w:rPr>
          <w:color w:val="auto"/>
        </w:rPr>
        <w:t xml:space="preserve">. The organisations </w:t>
      </w:r>
      <w:r w:rsidR="000447C5" w:rsidRPr="00427989">
        <w:rPr>
          <w:color w:val="auto"/>
        </w:rPr>
        <w:t>in</w:t>
      </w:r>
      <w:r w:rsidRPr="00427989">
        <w:rPr>
          <w:color w:val="auto"/>
        </w:rPr>
        <w:t xml:space="preserve"> </w:t>
      </w:r>
      <w:r w:rsidR="000447C5" w:rsidRPr="00427989">
        <w:rPr>
          <w:color w:val="auto"/>
        </w:rPr>
        <w:t xml:space="preserve">the </w:t>
      </w:r>
      <w:r w:rsidRPr="00427989">
        <w:rPr>
          <w:color w:val="auto"/>
        </w:rPr>
        <w:t xml:space="preserve">tourism industry </w:t>
      </w:r>
      <w:r w:rsidR="00866BA1" w:rsidRPr="00427989">
        <w:rPr>
          <w:color w:val="auto"/>
        </w:rPr>
        <w:t xml:space="preserve">of the UK have seen the scopes for new business and organisations. Chill Factore is working under this sector. </w:t>
      </w:r>
      <w:r w:rsidR="007D5DAF" w:rsidRPr="00427989">
        <w:rPr>
          <w:color w:val="auto"/>
        </w:rPr>
        <w:t>The company started its business in</w:t>
      </w:r>
      <w:r w:rsidR="007D7AC8" w:rsidRPr="00427989">
        <w:rPr>
          <w:color w:val="auto"/>
        </w:rPr>
        <w:t xml:space="preserve"> 2007 </w:t>
      </w:r>
      <w:r w:rsidR="007D5DAF" w:rsidRPr="00427989">
        <w:rPr>
          <w:color w:val="auto"/>
        </w:rPr>
        <w:t>with the unique service for the</w:t>
      </w:r>
      <w:r w:rsidR="007D7AC8" w:rsidRPr="00427989">
        <w:rPr>
          <w:color w:val="auto"/>
        </w:rPr>
        <w:t xml:space="preserve"> UK’s longest indoor real snow slope</w:t>
      </w:r>
      <w:r w:rsidR="008E7B00" w:rsidRPr="00427989">
        <w:rPr>
          <w:color w:val="auto"/>
        </w:rPr>
        <w:t xml:space="preserve"> (</w:t>
      </w:r>
      <w:proofErr w:type="spellStart"/>
      <w:r w:rsidR="008E7B00" w:rsidRPr="00427989">
        <w:rPr>
          <w:color w:val="auto"/>
        </w:rPr>
        <w:t>Chillfactore</w:t>
      </w:r>
      <w:proofErr w:type="spellEnd"/>
      <w:r w:rsidR="008E7B00" w:rsidRPr="00427989">
        <w:rPr>
          <w:color w:val="auto"/>
        </w:rPr>
        <w:t>, 2023)</w:t>
      </w:r>
      <w:r w:rsidR="007D7AC8" w:rsidRPr="00427989">
        <w:rPr>
          <w:color w:val="auto"/>
        </w:rPr>
        <w:t>.</w:t>
      </w:r>
      <w:r w:rsidR="005501BA" w:rsidRPr="00427989">
        <w:rPr>
          <w:color w:val="auto"/>
        </w:rPr>
        <w:t xml:space="preserve"> </w:t>
      </w:r>
    </w:p>
    <w:p w14:paraId="5A21AB23" w14:textId="05EC830E" w:rsidR="00F269D7" w:rsidRPr="00427989" w:rsidRDefault="00F269D7" w:rsidP="00427989">
      <w:pPr>
        <w:pStyle w:val="Heading3"/>
        <w:ind w:left="720"/>
        <w:rPr>
          <w:color w:val="auto"/>
        </w:rPr>
      </w:pPr>
      <w:bookmarkStart w:id="53" w:name="_Toc156188403"/>
      <w:r w:rsidRPr="00427989">
        <w:rPr>
          <w:color w:val="auto"/>
        </w:rPr>
        <w:t>3.1.1 Customer service and products</w:t>
      </w:r>
      <w:bookmarkEnd w:id="53"/>
    </w:p>
    <w:p w14:paraId="08EB00B4" w14:textId="52EF0289" w:rsidR="00F269D7" w:rsidRPr="00427989" w:rsidRDefault="00F269D7" w:rsidP="00427989">
      <w:pPr>
        <w:autoSpaceDE w:val="0"/>
        <w:autoSpaceDN w:val="0"/>
        <w:adjustRightInd w:val="0"/>
        <w:spacing w:after="0"/>
        <w:ind w:left="720"/>
        <w:rPr>
          <w:color w:val="auto"/>
        </w:rPr>
      </w:pPr>
      <w:r w:rsidRPr="00427989">
        <w:rPr>
          <w:color w:val="auto"/>
        </w:rPr>
        <w:t xml:space="preserve">      </w:t>
      </w:r>
      <w:r w:rsidR="000447C5" w:rsidRPr="00427989">
        <w:rPr>
          <w:color w:val="auto"/>
        </w:rPr>
        <w:t>C</w:t>
      </w:r>
      <w:r w:rsidR="005501BA" w:rsidRPr="00427989">
        <w:rPr>
          <w:color w:val="auto"/>
        </w:rPr>
        <w:t xml:space="preserve">ustomers and tourists </w:t>
      </w:r>
      <w:r w:rsidR="000D411A" w:rsidRPr="00427989">
        <w:rPr>
          <w:color w:val="auto"/>
        </w:rPr>
        <w:t xml:space="preserve">are focusing in art, entertainment and attraction services in </w:t>
      </w:r>
      <w:r w:rsidR="000447C5" w:rsidRPr="00427989">
        <w:rPr>
          <w:color w:val="auto"/>
        </w:rPr>
        <w:t xml:space="preserve">the </w:t>
      </w:r>
      <w:r w:rsidR="000D411A" w:rsidRPr="00427989">
        <w:rPr>
          <w:color w:val="auto"/>
        </w:rPr>
        <w:t>tourism sector</w:t>
      </w:r>
      <w:r w:rsidR="00952198" w:rsidRPr="00427989">
        <w:rPr>
          <w:color w:val="auto"/>
        </w:rPr>
        <w:t xml:space="preserve"> (Khan et al., 2020)</w:t>
      </w:r>
      <w:r w:rsidR="000D411A" w:rsidRPr="00427989">
        <w:rPr>
          <w:color w:val="auto"/>
        </w:rPr>
        <w:t xml:space="preserve">. </w:t>
      </w:r>
      <w:r w:rsidR="001F4023" w:rsidRPr="00427989">
        <w:rPr>
          <w:color w:val="auto"/>
        </w:rPr>
        <w:t xml:space="preserve">Chill Factore has been working on the service and tourism products </w:t>
      </w:r>
      <w:r w:rsidR="000447C5" w:rsidRPr="00427989">
        <w:rPr>
          <w:color w:val="auto"/>
        </w:rPr>
        <w:t>to target</w:t>
      </w:r>
      <w:r w:rsidR="001F4023" w:rsidRPr="00427989">
        <w:rPr>
          <w:color w:val="auto"/>
        </w:rPr>
        <w:t xml:space="preserve"> different types of market segmentation. Chill Factore has welcomed more than </w:t>
      </w:r>
      <w:r w:rsidR="007D7AC8" w:rsidRPr="00427989">
        <w:rPr>
          <w:color w:val="auto"/>
        </w:rPr>
        <w:t xml:space="preserve">3 million visitors </w:t>
      </w:r>
      <w:r w:rsidR="001F4023" w:rsidRPr="00427989">
        <w:rPr>
          <w:color w:val="auto"/>
        </w:rPr>
        <w:t>and customers in their attraction</w:t>
      </w:r>
      <w:r w:rsidR="009E39CA" w:rsidRPr="00427989">
        <w:rPr>
          <w:color w:val="auto"/>
        </w:rPr>
        <w:t xml:space="preserve"> (</w:t>
      </w:r>
      <w:proofErr w:type="spellStart"/>
      <w:r w:rsidR="009E39CA" w:rsidRPr="00427989">
        <w:rPr>
          <w:color w:val="auto"/>
        </w:rPr>
        <w:t>Chillfactore</w:t>
      </w:r>
      <w:proofErr w:type="spellEnd"/>
      <w:r w:rsidR="009E39CA" w:rsidRPr="00427989">
        <w:rPr>
          <w:color w:val="auto"/>
        </w:rPr>
        <w:t>, 2023)</w:t>
      </w:r>
      <w:r w:rsidR="001F4023" w:rsidRPr="00427989">
        <w:rPr>
          <w:color w:val="auto"/>
        </w:rPr>
        <w:t xml:space="preserve">. </w:t>
      </w:r>
      <w:r w:rsidRPr="00427989">
        <w:rPr>
          <w:color w:val="auto"/>
        </w:rPr>
        <w:t>Chill Factore has built different types of services for the tourists such as Ski and Snowboard Lessons, Downhill Donuts, Ice Slide and Snow for every individual, considering age, abilities and preferences (</w:t>
      </w:r>
      <w:proofErr w:type="spellStart"/>
      <w:r w:rsidRPr="00427989">
        <w:rPr>
          <w:color w:val="auto"/>
        </w:rPr>
        <w:t>Chillfactore</w:t>
      </w:r>
      <w:proofErr w:type="spellEnd"/>
      <w:r w:rsidRPr="00427989">
        <w:rPr>
          <w:color w:val="auto"/>
        </w:rPr>
        <w:t xml:space="preserve">, 2023). After two years of the operation of the organisation, Chill Factor launched its longest indoor real snow slope (180 metres) in the UK. Since opening, the organisation has been able to welcome more than 3 million visitors. This has created the market position as the leading UK visitor attraction. </w:t>
      </w:r>
    </w:p>
    <w:p w14:paraId="2B2F4831" w14:textId="72F43BEB" w:rsidR="00F269D7" w:rsidRPr="00427989" w:rsidRDefault="00F269D7" w:rsidP="00427989">
      <w:pPr>
        <w:pStyle w:val="Heading3"/>
        <w:ind w:left="720"/>
        <w:rPr>
          <w:color w:val="auto"/>
        </w:rPr>
      </w:pPr>
      <w:bookmarkStart w:id="54" w:name="_Toc156188404"/>
      <w:r w:rsidRPr="00427989">
        <w:rPr>
          <w:color w:val="auto"/>
        </w:rPr>
        <w:t>3.1.2 Location</w:t>
      </w:r>
      <w:bookmarkEnd w:id="54"/>
      <w:r w:rsidRPr="00427989">
        <w:rPr>
          <w:color w:val="auto"/>
        </w:rPr>
        <w:t xml:space="preserve"> </w:t>
      </w:r>
    </w:p>
    <w:p w14:paraId="7D2AD876" w14:textId="40F186FF" w:rsidR="00F269D7" w:rsidRPr="00427989" w:rsidRDefault="001F4023" w:rsidP="00427989">
      <w:pPr>
        <w:autoSpaceDE w:val="0"/>
        <w:autoSpaceDN w:val="0"/>
        <w:adjustRightInd w:val="0"/>
        <w:spacing w:after="0"/>
        <w:ind w:left="720"/>
        <w:rPr>
          <w:color w:val="auto"/>
        </w:rPr>
      </w:pPr>
      <w:r w:rsidRPr="00427989">
        <w:rPr>
          <w:color w:val="auto"/>
        </w:rPr>
        <w:t xml:space="preserve">Based on the market demands, Chill Factore is considered a leading UK visitor attraction. </w:t>
      </w:r>
      <w:r w:rsidR="00A277C7" w:rsidRPr="00427989">
        <w:rPr>
          <w:color w:val="auto"/>
        </w:rPr>
        <w:t xml:space="preserve">The location of the organisation is on Stretford, Manchester, UK. This place has been attractive destination for the customers and tourists. </w:t>
      </w:r>
      <w:r w:rsidR="00311531" w:rsidRPr="00427989">
        <w:rPr>
          <w:color w:val="auto"/>
        </w:rPr>
        <w:t xml:space="preserve">The location of Chill Factore has made the location </w:t>
      </w:r>
      <w:r w:rsidR="007D7AC8" w:rsidRPr="00427989">
        <w:rPr>
          <w:color w:val="auto"/>
        </w:rPr>
        <w:t xml:space="preserve">an easily accessible, </w:t>
      </w:r>
      <w:r w:rsidR="00311531" w:rsidRPr="00427989">
        <w:rPr>
          <w:color w:val="auto"/>
        </w:rPr>
        <w:t xml:space="preserve">famous, and </w:t>
      </w:r>
      <w:r w:rsidR="007D7AC8" w:rsidRPr="00427989">
        <w:rPr>
          <w:color w:val="auto"/>
        </w:rPr>
        <w:t xml:space="preserve">fun </w:t>
      </w:r>
      <w:r w:rsidR="00311531" w:rsidRPr="00427989">
        <w:rPr>
          <w:color w:val="auto"/>
        </w:rPr>
        <w:t xml:space="preserve">leisure destination for every individual, from tourists and customers. </w:t>
      </w:r>
    </w:p>
    <w:p w14:paraId="0CD4BA82" w14:textId="3B0BA5CE" w:rsidR="00F269D7" w:rsidRPr="00427989" w:rsidRDefault="00F269D7" w:rsidP="00427989">
      <w:pPr>
        <w:pStyle w:val="Heading3"/>
        <w:ind w:left="720"/>
        <w:rPr>
          <w:color w:val="auto"/>
        </w:rPr>
      </w:pPr>
      <w:bookmarkStart w:id="55" w:name="_Toc156188405"/>
      <w:r w:rsidRPr="00427989">
        <w:rPr>
          <w:color w:val="auto"/>
        </w:rPr>
        <w:lastRenderedPageBreak/>
        <w:t>3.1.3 Mission and Value</w:t>
      </w:r>
      <w:bookmarkEnd w:id="55"/>
    </w:p>
    <w:p w14:paraId="500906F1" w14:textId="2DAC0E91" w:rsidR="008D5561" w:rsidRPr="00427989" w:rsidRDefault="00BA658D" w:rsidP="00427989">
      <w:pPr>
        <w:autoSpaceDE w:val="0"/>
        <w:autoSpaceDN w:val="0"/>
        <w:adjustRightInd w:val="0"/>
        <w:spacing w:after="0"/>
        <w:ind w:left="720"/>
        <w:rPr>
          <w:color w:val="auto"/>
        </w:rPr>
      </w:pPr>
      <w:r w:rsidRPr="00427989">
        <w:rPr>
          <w:color w:val="auto"/>
        </w:rPr>
        <w:t xml:space="preserve">The mission and vision of Chill Factore are </w:t>
      </w:r>
      <w:r w:rsidR="000D0B88" w:rsidRPr="00427989">
        <w:rPr>
          <w:color w:val="auto"/>
        </w:rPr>
        <w:t>to be th</w:t>
      </w:r>
      <w:r w:rsidR="009457EF" w:rsidRPr="00427989">
        <w:rPr>
          <w:color w:val="auto"/>
        </w:rPr>
        <w:t>e number 1 visitor attraction. The organisation has been</w:t>
      </w:r>
      <w:r w:rsidR="000D0B88" w:rsidRPr="00427989">
        <w:rPr>
          <w:color w:val="auto"/>
        </w:rPr>
        <w:t xml:space="preserve"> consistently educating and inspiring </w:t>
      </w:r>
      <w:r w:rsidR="008D5561" w:rsidRPr="00427989">
        <w:rPr>
          <w:color w:val="auto"/>
        </w:rPr>
        <w:t>the guests and customers</w:t>
      </w:r>
      <w:r w:rsidR="009457EF" w:rsidRPr="00427989">
        <w:rPr>
          <w:color w:val="auto"/>
        </w:rPr>
        <w:t xml:space="preserve">. Chill Factore has </w:t>
      </w:r>
      <w:r w:rsidR="000447C5" w:rsidRPr="00427989">
        <w:rPr>
          <w:color w:val="auto"/>
        </w:rPr>
        <w:t xml:space="preserve">the </w:t>
      </w:r>
      <w:r w:rsidR="009457EF" w:rsidRPr="00427989">
        <w:rPr>
          <w:color w:val="auto"/>
        </w:rPr>
        <w:t xml:space="preserve">preference to invest </w:t>
      </w:r>
      <w:r w:rsidR="000447C5" w:rsidRPr="00427989">
        <w:rPr>
          <w:color w:val="auto"/>
        </w:rPr>
        <w:t>in</w:t>
      </w:r>
      <w:r w:rsidR="009457EF" w:rsidRPr="00427989">
        <w:rPr>
          <w:color w:val="auto"/>
        </w:rPr>
        <w:t xml:space="preserve"> research and development, </w:t>
      </w:r>
      <w:r w:rsidR="000447C5" w:rsidRPr="00427989">
        <w:rPr>
          <w:color w:val="auto"/>
        </w:rPr>
        <w:t xml:space="preserve">the </w:t>
      </w:r>
      <w:r w:rsidR="009457EF" w:rsidRPr="00427989">
        <w:rPr>
          <w:color w:val="auto"/>
        </w:rPr>
        <w:t xml:space="preserve">development of </w:t>
      </w:r>
      <w:r w:rsidR="000447C5" w:rsidRPr="00427989">
        <w:rPr>
          <w:color w:val="auto"/>
        </w:rPr>
        <w:t xml:space="preserve">a </w:t>
      </w:r>
      <w:r w:rsidR="009457EF" w:rsidRPr="00427989">
        <w:rPr>
          <w:color w:val="auto"/>
        </w:rPr>
        <w:t xml:space="preserve">unique environment and team for delivering and managing fun and safe activities. </w:t>
      </w:r>
      <w:r w:rsidR="00DA5B32" w:rsidRPr="00427989">
        <w:rPr>
          <w:color w:val="auto"/>
        </w:rPr>
        <w:t xml:space="preserve">This has helped Chill Factore to work on </w:t>
      </w:r>
      <w:r w:rsidR="000447C5" w:rsidRPr="00427989">
        <w:rPr>
          <w:color w:val="auto"/>
        </w:rPr>
        <w:t>its</w:t>
      </w:r>
      <w:r w:rsidR="00DA5B32" w:rsidRPr="00427989">
        <w:rPr>
          <w:color w:val="auto"/>
        </w:rPr>
        <w:t xml:space="preserve"> mission and image development in </w:t>
      </w:r>
      <w:r w:rsidR="000447C5" w:rsidRPr="00427989">
        <w:rPr>
          <w:color w:val="auto"/>
        </w:rPr>
        <w:t xml:space="preserve">the </w:t>
      </w:r>
      <w:r w:rsidR="00DA5B32" w:rsidRPr="00427989">
        <w:rPr>
          <w:color w:val="auto"/>
        </w:rPr>
        <w:t>market.</w:t>
      </w:r>
    </w:p>
    <w:p w14:paraId="378D87B4" w14:textId="7E7C0510" w:rsidR="0046559B" w:rsidRPr="00427989" w:rsidRDefault="00141882" w:rsidP="00427989">
      <w:pPr>
        <w:pStyle w:val="Heading3"/>
        <w:ind w:left="720"/>
        <w:rPr>
          <w:color w:val="auto"/>
        </w:rPr>
      </w:pPr>
      <w:bookmarkStart w:id="56" w:name="_Toc156188406"/>
      <w:r w:rsidRPr="00427989">
        <w:rPr>
          <w:color w:val="auto"/>
        </w:rPr>
        <w:t>3.1.4 Employees</w:t>
      </w:r>
      <w:bookmarkEnd w:id="56"/>
    </w:p>
    <w:p w14:paraId="4234D4F1" w14:textId="665BADA9" w:rsidR="006958E2" w:rsidRPr="00427989" w:rsidRDefault="006958E2" w:rsidP="00427989">
      <w:pPr>
        <w:ind w:left="720"/>
        <w:rPr>
          <w:color w:val="auto"/>
        </w:rPr>
      </w:pPr>
      <w:r w:rsidRPr="00427989">
        <w:rPr>
          <w:color w:val="auto"/>
        </w:rPr>
        <w:t xml:space="preserve"> The organisation has been employing 144 Employees </w:t>
      </w:r>
      <w:r w:rsidR="001C10EA" w:rsidRPr="00427989">
        <w:rPr>
          <w:color w:val="auto"/>
        </w:rPr>
        <w:t>and</w:t>
      </w:r>
      <w:r w:rsidRPr="00427989">
        <w:rPr>
          <w:color w:val="auto"/>
        </w:rPr>
        <w:t xml:space="preserve"> the employment grew their employee by 17% last year</w:t>
      </w:r>
      <w:r w:rsidR="008E7B00" w:rsidRPr="00427989">
        <w:rPr>
          <w:color w:val="auto"/>
        </w:rPr>
        <w:t xml:space="preserve"> (</w:t>
      </w:r>
      <w:proofErr w:type="spellStart"/>
      <w:r w:rsidR="008E7B00" w:rsidRPr="00427989">
        <w:rPr>
          <w:color w:val="auto"/>
        </w:rPr>
        <w:t>Growjo</w:t>
      </w:r>
      <w:proofErr w:type="spellEnd"/>
      <w:r w:rsidR="008E7B00" w:rsidRPr="00427989">
        <w:rPr>
          <w:color w:val="auto"/>
        </w:rPr>
        <w:t>, 2022)</w:t>
      </w:r>
      <w:r w:rsidRPr="00427989">
        <w:rPr>
          <w:color w:val="auto"/>
        </w:rPr>
        <w:t>. This also represents the business performance and growth of Chill Factore in the tourism sector.</w:t>
      </w:r>
    </w:p>
    <w:p w14:paraId="662219DD" w14:textId="09EE52DC" w:rsidR="00FE6800" w:rsidRPr="00427989" w:rsidRDefault="00FE6800" w:rsidP="00427989">
      <w:pPr>
        <w:pStyle w:val="Heading2"/>
        <w:ind w:left="720"/>
        <w:rPr>
          <w:color w:val="auto"/>
        </w:rPr>
      </w:pPr>
      <w:bookmarkStart w:id="57" w:name="_Toc156188407"/>
      <w:r w:rsidRPr="00427989">
        <w:rPr>
          <w:color w:val="auto"/>
        </w:rPr>
        <w:t xml:space="preserve">3.2 Competitive </w:t>
      </w:r>
      <w:r w:rsidR="00E25875" w:rsidRPr="00427989">
        <w:rPr>
          <w:color w:val="auto"/>
        </w:rPr>
        <w:t>Advantages</w:t>
      </w:r>
      <w:bookmarkEnd w:id="57"/>
    </w:p>
    <w:p w14:paraId="098F2CD2" w14:textId="5F970530" w:rsidR="000741B4" w:rsidRPr="00427989" w:rsidRDefault="006C4461" w:rsidP="00427989">
      <w:pPr>
        <w:ind w:left="720"/>
        <w:rPr>
          <w:color w:val="auto"/>
        </w:rPr>
      </w:pPr>
      <w:r w:rsidRPr="00427989">
        <w:rPr>
          <w:color w:val="auto"/>
        </w:rPr>
        <w:t xml:space="preserve">Chill Factore has focused on </w:t>
      </w:r>
      <w:r w:rsidR="005B0222" w:rsidRPr="00427989">
        <w:rPr>
          <w:color w:val="auto"/>
        </w:rPr>
        <w:t xml:space="preserve">customer service while thinking of different preferences and choices of different market segmentation. Customer service </w:t>
      </w:r>
      <w:r w:rsidR="001C10EA" w:rsidRPr="00427989">
        <w:rPr>
          <w:color w:val="auto"/>
        </w:rPr>
        <w:t>in</w:t>
      </w:r>
      <w:r w:rsidR="005B0222" w:rsidRPr="00427989">
        <w:rPr>
          <w:color w:val="auto"/>
        </w:rPr>
        <w:t xml:space="preserve"> </w:t>
      </w:r>
      <w:r w:rsidR="001C10EA" w:rsidRPr="00427989">
        <w:rPr>
          <w:color w:val="auto"/>
        </w:rPr>
        <w:t xml:space="preserve">the </w:t>
      </w:r>
      <w:r w:rsidR="005B0222" w:rsidRPr="00427989">
        <w:rPr>
          <w:color w:val="auto"/>
        </w:rPr>
        <w:t>tourism and travel industry needs to be on point to target customer</w:t>
      </w:r>
      <w:r w:rsidR="001C10EA" w:rsidRPr="00427989">
        <w:rPr>
          <w:color w:val="auto"/>
        </w:rPr>
        <w:t>s</w:t>
      </w:r>
      <w:r w:rsidR="00BF1216" w:rsidRPr="00427989">
        <w:rPr>
          <w:color w:val="auto"/>
        </w:rPr>
        <w:t xml:space="preserve"> (Alisa and </w:t>
      </w:r>
      <w:proofErr w:type="spellStart"/>
      <w:r w:rsidR="00BF1216" w:rsidRPr="00427989">
        <w:rPr>
          <w:color w:val="auto"/>
        </w:rPr>
        <w:t>Ridho</w:t>
      </w:r>
      <w:proofErr w:type="spellEnd"/>
      <w:r w:rsidR="00BF1216" w:rsidRPr="00427989">
        <w:rPr>
          <w:color w:val="auto"/>
        </w:rPr>
        <w:t>, 2020)</w:t>
      </w:r>
      <w:r w:rsidR="005B0222" w:rsidRPr="00427989">
        <w:rPr>
          <w:color w:val="auto"/>
        </w:rPr>
        <w:t xml:space="preserve">. Also, the uniqueness and quality of service and tourism products can help </w:t>
      </w:r>
      <w:r w:rsidR="001C10EA" w:rsidRPr="00427989">
        <w:rPr>
          <w:color w:val="auto"/>
        </w:rPr>
        <w:t xml:space="preserve">the </w:t>
      </w:r>
      <w:r w:rsidR="005B0222" w:rsidRPr="00427989">
        <w:rPr>
          <w:color w:val="auto"/>
        </w:rPr>
        <w:t xml:space="preserve">travel and tourism sector to </w:t>
      </w:r>
      <w:r w:rsidR="002D00AD" w:rsidRPr="00427989">
        <w:rPr>
          <w:color w:val="auto"/>
        </w:rPr>
        <w:t>acquire new customers, develop sale and revenue of business, and improve brand value</w:t>
      </w:r>
      <w:r w:rsidR="00813E46" w:rsidRPr="00427989">
        <w:rPr>
          <w:color w:val="auto"/>
        </w:rPr>
        <w:t xml:space="preserve"> (Park and Jeong, 2019)</w:t>
      </w:r>
      <w:r w:rsidR="002D00AD" w:rsidRPr="00427989">
        <w:rPr>
          <w:color w:val="auto"/>
        </w:rPr>
        <w:t>.</w:t>
      </w:r>
    </w:p>
    <w:p w14:paraId="7AC7A709" w14:textId="6AFCC8FB" w:rsidR="00FE6800" w:rsidRPr="00427989" w:rsidRDefault="002D00AD" w:rsidP="00427989">
      <w:pPr>
        <w:ind w:left="720"/>
        <w:rPr>
          <w:color w:val="auto"/>
        </w:rPr>
      </w:pPr>
      <w:r w:rsidRPr="00427989">
        <w:rPr>
          <w:color w:val="auto"/>
        </w:rPr>
        <w:t xml:space="preserve"> Chill Factore has been working on </w:t>
      </w:r>
      <w:r w:rsidR="001C10EA" w:rsidRPr="00427989">
        <w:rPr>
          <w:color w:val="auto"/>
        </w:rPr>
        <w:t xml:space="preserve">a </w:t>
      </w:r>
      <w:r w:rsidRPr="00427989">
        <w:rPr>
          <w:color w:val="auto"/>
        </w:rPr>
        <w:t xml:space="preserve">customer service strategy to fulfil </w:t>
      </w:r>
      <w:r w:rsidR="001C10EA" w:rsidRPr="00427989">
        <w:rPr>
          <w:color w:val="auto"/>
        </w:rPr>
        <w:t xml:space="preserve">the </w:t>
      </w:r>
      <w:r w:rsidRPr="00427989">
        <w:rPr>
          <w:color w:val="auto"/>
        </w:rPr>
        <w:t xml:space="preserve">demands of every targeted customer. The organisation caters for </w:t>
      </w:r>
      <w:r w:rsidR="001C10EA" w:rsidRPr="00427989">
        <w:rPr>
          <w:color w:val="auto"/>
        </w:rPr>
        <w:t xml:space="preserve">the </w:t>
      </w:r>
      <w:r w:rsidRPr="00427989">
        <w:rPr>
          <w:color w:val="auto"/>
        </w:rPr>
        <w:t xml:space="preserve">needs of every people, without disability and </w:t>
      </w:r>
      <w:r w:rsidR="007D7AC8" w:rsidRPr="00427989">
        <w:rPr>
          <w:color w:val="auto"/>
        </w:rPr>
        <w:t>wi</w:t>
      </w:r>
      <w:r w:rsidRPr="00427989">
        <w:rPr>
          <w:color w:val="auto"/>
        </w:rPr>
        <w:t xml:space="preserve">th disabilities. Chill Factore has </w:t>
      </w:r>
      <w:r w:rsidR="007D7AC8" w:rsidRPr="00427989">
        <w:rPr>
          <w:color w:val="auto"/>
        </w:rPr>
        <w:t xml:space="preserve">two ski lifts </w:t>
      </w:r>
      <w:r w:rsidRPr="00427989">
        <w:rPr>
          <w:color w:val="auto"/>
        </w:rPr>
        <w:t>to make sure the</w:t>
      </w:r>
      <w:r w:rsidR="007D7AC8" w:rsidRPr="00427989">
        <w:rPr>
          <w:color w:val="auto"/>
        </w:rPr>
        <w:t xml:space="preserve"> guests don’t miss </w:t>
      </w:r>
      <w:r w:rsidR="009D10D0" w:rsidRPr="00427989">
        <w:rPr>
          <w:color w:val="auto"/>
        </w:rPr>
        <w:t xml:space="preserve">any moment of </w:t>
      </w:r>
      <w:r w:rsidR="007D7AC8" w:rsidRPr="00427989">
        <w:rPr>
          <w:color w:val="auto"/>
        </w:rPr>
        <w:t xml:space="preserve">snow fun. </w:t>
      </w:r>
      <w:r w:rsidR="009D10D0" w:rsidRPr="00427989">
        <w:rPr>
          <w:color w:val="auto"/>
        </w:rPr>
        <w:t>The company also ensures to maintain</w:t>
      </w:r>
      <w:r w:rsidR="007D7AC8" w:rsidRPr="00427989">
        <w:rPr>
          <w:color w:val="auto"/>
        </w:rPr>
        <w:t xml:space="preserve"> less obstruction on the slope </w:t>
      </w:r>
      <w:r w:rsidR="009D10D0" w:rsidRPr="00427989">
        <w:rPr>
          <w:color w:val="auto"/>
        </w:rPr>
        <w:t>for the customer. Two</w:t>
      </w:r>
      <w:r w:rsidR="007D7AC8" w:rsidRPr="00427989">
        <w:rPr>
          <w:color w:val="auto"/>
        </w:rPr>
        <w:t xml:space="preserve"> ‘travellators’</w:t>
      </w:r>
      <w:r w:rsidR="009D10D0" w:rsidRPr="00427989">
        <w:rPr>
          <w:color w:val="auto"/>
        </w:rPr>
        <w:t xml:space="preserve"> are managed in Chill Factore</w:t>
      </w:r>
      <w:r w:rsidR="007D7AC8" w:rsidRPr="00427989">
        <w:rPr>
          <w:color w:val="auto"/>
        </w:rPr>
        <w:t xml:space="preserve"> leading t</w:t>
      </w:r>
      <w:r w:rsidR="009D10D0" w:rsidRPr="00427989">
        <w:rPr>
          <w:color w:val="auto"/>
        </w:rPr>
        <w:t xml:space="preserve">o the top of the beginner slope. Each facility of Chill Factore is managed with the facilities, proper resource, technologies and monitoring, risk assessment and management. </w:t>
      </w:r>
      <w:r w:rsidR="003D5928" w:rsidRPr="00427989">
        <w:rPr>
          <w:color w:val="auto"/>
        </w:rPr>
        <w:t xml:space="preserve">In </w:t>
      </w:r>
      <w:r w:rsidR="001C10EA" w:rsidRPr="00427989">
        <w:rPr>
          <w:color w:val="auto"/>
        </w:rPr>
        <w:t xml:space="preserve">the </w:t>
      </w:r>
      <w:r w:rsidR="003D5928" w:rsidRPr="00427989">
        <w:rPr>
          <w:color w:val="auto"/>
        </w:rPr>
        <w:t xml:space="preserve">case of managing tourism and travel service, the organisation needs to maintain </w:t>
      </w:r>
      <w:r w:rsidR="00132A7C" w:rsidRPr="00427989">
        <w:rPr>
          <w:color w:val="auto"/>
        </w:rPr>
        <w:t xml:space="preserve">proper human resource planning and management. </w:t>
      </w:r>
      <w:r w:rsidR="002F1F06" w:rsidRPr="00427989">
        <w:rPr>
          <w:color w:val="auto"/>
        </w:rPr>
        <w:t xml:space="preserve">Talented and skilled employees </w:t>
      </w:r>
      <w:r w:rsidR="008909E2" w:rsidRPr="00427989">
        <w:rPr>
          <w:color w:val="auto"/>
        </w:rPr>
        <w:t>can influence the quality of service and service delivery to the tourists and customers</w:t>
      </w:r>
      <w:r w:rsidR="00813E46" w:rsidRPr="00427989">
        <w:rPr>
          <w:color w:val="auto"/>
        </w:rPr>
        <w:t xml:space="preserve"> (Sugathan and Ranjan, 2019)</w:t>
      </w:r>
      <w:r w:rsidR="008909E2" w:rsidRPr="00427989">
        <w:rPr>
          <w:color w:val="auto"/>
        </w:rPr>
        <w:t xml:space="preserve">. Based on </w:t>
      </w:r>
      <w:r w:rsidR="001C10EA" w:rsidRPr="00427989">
        <w:rPr>
          <w:color w:val="auto"/>
        </w:rPr>
        <w:t xml:space="preserve">the </w:t>
      </w:r>
      <w:r w:rsidR="00234820" w:rsidRPr="00427989">
        <w:rPr>
          <w:color w:val="auto"/>
        </w:rPr>
        <w:t xml:space="preserve">allocation of employees and management of services, Chill Factore has ensured to keep the employees and talented professionals. </w:t>
      </w:r>
    </w:p>
    <w:p w14:paraId="6C5F249C" w14:textId="55E0775C" w:rsidR="00D410E9" w:rsidRPr="00427989" w:rsidRDefault="00FE6800" w:rsidP="00427989">
      <w:pPr>
        <w:pStyle w:val="Heading2"/>
        <w:ind w:left="720"/>
        <w:rPr>
          <w:rFonts w:ascii="NotoSans-Regular" w:hAnsi="NotoSans-Regular" w:cs="NotoSans-Regular"/>
          <w:color w:val="auto"/>
          <w:sz w:val="21"/>
          <w:szCs w:val="21"/>
        </w:rPr>
      </w:pPr>
      <w:bookmarkStart w:id="58" w:name="_Toc156188408"/>
      <w:r w:rsidRPr="00427989">
        <w:rPr>
          <w:color w:val="auto"/>
        </w:rPr>
        <w:lastRenderedPageBreak/>
        <w:t>3.3 Customer Review</w:t>
      </w:r>
      <w:bookmarkEnd w:id="58"/>
    </w:p>
    <w:p w14:paraId="5084D170" w14:textId="272FAC20" w:rsidR="00E772C7" w:rsidRPr="00427989" w:rsidRDefault="004B336C" w:rsidP="00427989">
      <w:pPr>
        <w:ind w:left="720"/>
        <w:rPr>
          <w:color w:val="auto"/>
        </w:rPr>
      </w:pPr>
      <w:r w:rsidRPr="00427989">
        <w:rPr>
          <w:color w:val="auto"/>
        </w:rPr>
        <w:t xml:space="preserve">Customer reviews say a lot about the </w:t>
      </w:r>
      <w:r w:rsidR="00E72D58" w:rsidRPr="00427989">
        <w:rPr>
          <w:color w:val="auto"/>
        </w:rPr>
        <w:t>performance and activities of the organisation</w:t>
      </w:r>
      <w:r w:rsidR="00813E46" w:rsidRPr="00427989">
        <w:rPr>
          <w:color w:val="auto"/>
        </w:rPr>
        <w:t xml:space="preserve"> (Dedeoğlu et al., 2020)</w:t>
      </w:r>
      <w:r w:rsidR="00E72D58" w:rsidRPr="00427989">
        <w:rPr>
          <w:color w:val="auto"/>
        </w:rPr>
        <w:t xml:space="preserve">. </w:t>
      </w:r>
      <w:r w:rsidR="001C10EA" w:rsidRPr="00427989">
        <w:rPr>
          <w:color w:val="auto"/>
        </w:rPr>
        <w:t>A r</w:t>
      </w:r>
      <w:r w:rsidR="00E72D58" w:rsidRPr="00427989">
        <w:rPr>
          <w:color w:val="auto"/>
        </w:rPr>
        <w:t xml:space="preserve">eview of one customer can help other customers to make decisions. </w:t>
      </w:r>
      <w:r w:rsidR="005E6D30" w:rsidRPr="00427989">
        <w:rPr>
          <w:color w:val="auto"/>
        </w:rPr>
        <w:t>Based on the Social Capital Theory, social media users build relationships</w:t>
      </w:r>
      <w:r w:rsidR="00164398" w:rsidRPr="00427989">
        <w:rPr>
          <w:color w:val="auto"/>
        </w:rPr>
        <w:t>, communication</w:t>
      </w:r>
      <w:r w:rsidR="005E6D30" w:rsidRPr="00427989">
        <w:rPr>
          <w:color w:val="auto"/>
        </w:rPr>
        <w:t xml:space="preserve"> and networks </w:t>
      </w:r>
      <w:r w:rsidR="00164398" w:rsidRPr="00427989">
        <w:rPr>
          <w:color w:val="auto"/>
        </w:rPr>
        <w:t>in order to have</w:t>
      </w:r>
      <w:r w:rsidR="005E6D30" w:rsidRPr="00427989">
        <w:rPr>
          <w:color w:val="auto"/>
        </w:rPr>
        <w:t xml:space="preserve"> their advantage. </w:t>
      </w:r>
      <w:r w:rsidR="00164398" w:rsidRPr="00427989">
        <w:rPr>
          <w:color w:val="auto"/>
        </w:rPr>
        <w:t xml:space="preserve">The company has been using social media platform and website to get reviews and feedback from customers and </w:t>
      </w:r>
      <w:r w:rsidR="00994490" w:rsidRPr="00427989">
        <w:rPr>
          <w:color w:val="auto"/>
        </w:rPr>
        <w:t xml:space="preserve">assess their performance and ability </w:t>
      </w:r>
      <w:r w:rsidR="00942E82" w:rsidRPr="00427989">
        <w:rPr>
          <w:color w:val="auto"/>
        </w:rPr>
        <w:t>in the business markets. The customer review of Chill Factore is represented below:</w:t>
      </w:r>
    </w:p>
    <w:p w14:paraId="2A7D752B" w14:textId="650C8488" w:rsidR="00D56190" w:rsidRPr="00427989" w:rsidRDefault="00E772C7" w:rsidP="00427989">
      <w:pPr>
        <w:ind w:left="720"/>
        <w:rPr>
          <w:color w:val="auto"/>
        </w:rPr>
      </w:pPr>
      <w:r w:rsidRPr="00427989">
        <w:rPr>
          <w:noProof/>
          <w:color w:val="auto"/>
          <w:lang w:val="en-US"/>
        </w:rPr>
        <w:drawing>
          <wp:inline distT="0" distB="0" distL="0" distR="0" wp14:anchorId="1E46A76D" wp14:editId="710286BD">
            <wp:extent cx="2011680" cy="129794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55477" cy="1326198"/>
                    </a:xfrm>
                    <a:prstGeom prst="rect">
                      <a:avLst/>
                    </a:prstGeom>
                  </pic:spPr>
                </pic:pic>
              </a:graphicData>
            </a:graphic>
          </wp:inline>
        </w:drawing>
      </w:r>
      <w:r w:rsidR="00C43A26" w:rsidRPr="00427989">
        <w:rPr>
          <w:noProof/>
          <w:color w:val="auto"/>
          <w:lang w:val="en-US"/>
        </w:rPr>
        <w:drawing>
          <wp:inline distT="0" distB="0" distL="0" distR="0" wp14:anchorId="37F3422E" wp14:editId="210D3636">
            <wp:extent cx="1924216" cy="1289367"/>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63586" cy="1315747"/>
                    </a:xfrm>
                    <a:prstGeom prst="rect">
                      <a:avLst/>
                    </a:prstGeom>
                  </pic:spPr>
                </pic:pic>
              </a:graphicData>
            </a:graphic>
          </wp:inline>
        </w:drawing>
      </w:r>
      <w:r w:rsidR="00C43A26" w:rsidRPr="00427989">
        <w:rPr>
          <w:noProof/>
          <w:color w:val="auto"/>
          <w:lang w:val="en-US"/>
        </w:rPr>
        <w:drawing>
          <wp:inline distT="0" distB="0" distL="0" distR="0" wp14:anchorId="521F6949" wp14:editId="376A952B">
            <wp:extent cx="1971675" cy="128937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18756" cy="1320163"/>
                    </a:xfrm>
                    <a:prstGeom prst="rect">
                      <a:avLst/>
                    </a:prstGeom>
                  </pic:spPr>
                </pic:pic>
              </a:graphicData>
            </a:graphic>
          </wp:inline>
        </w:drawing>
      </w:r>
    </w:p>
    <w:p w14:paraId="083511D8" w14:textId="643074A7" w:rsidR="004B336C" w:rsidRPr="00427989" w:rsidRDefault="00E72D58" w:rsidP="00427989">
      <w:pPr>
        <w:ind w:left="720"/>
        <w:rPr>
          <w:color w:val="auto"/>
        </w:rPr>
      </w:pPr>
      <w:r w:rsidRPr="00427989">
        <w:rPr>
          <w:color w:val="auto"/>
        </w:rPr>
        <w:t xml:space="preserve">Chill Factore </w:t>
      </w:r>
      <w:r w:rsidR="006674E2" w:rsidRPr="00427989">
        <w:rPr>
          <w:color w:val="auto"/>
        </w:rPr>
        <w:t>has been able to get customer reviews and feedback from social media platform which are used as the source of feedback. This has helped Chill Factore to work on customer service development, communication</w:t>
      </w:r>
      <w:r w:rsidR="007D4B96" w:rsidRPr="00427989">
        <w:rPr>
          <w:color w:val="auto"/>
        </w:rPr>
        <w:t>, marketing and promotional activities</w:t>
      </w:r>
      <w:r w:rsidR="006674E2" w:rsidRPr="00427989">
        <w:rPr>
          <w:color w:val="auto"/>
        </w:rPr>
        <w:t xml:space="preserve"> and </w:t>
      </w:r>
      <w:r w:rsidR="004143BF" w:rsidRPr="00427989">
        <w:rPr>
          <w:color w:val="auto"/>
        </w:rPr>
        <w:t xml:space="preserve">customer relationship management </w:t>
      </w:r>
      <w:r w:rsidR="00C37439" w:rsidRPr="00427989">
        <w:rPr>
          <w:color w:val="auto"/>
        </w:rPr>
        <w:t>in social media platform.</w:t>
      </w:r>
    </w:p>
    <w:p w14:paraId="2B75B06E" w14:textId="5D9DDA58" w:rsidR="00D601C9" w:rsidRPr="00427989" w:rsidRDefault="00D601C9" w:rsidP="00427989">
      <w:pPr>
        <w:pStyle w:val="Heading2"/>
        <w:ind w:left="720"/>
        <w:rPr>
          <w:color w:val="auto"/>
        </w:rPr>
      </w:pPr>
      <w:bookmarkStart w:id="59" w:name="_Toc156188409"/>
      <w:r w:rsidRPr="00427989">
        <w:rPr>
          <w:color w:val="auto"/>
        </w:rPr>
        <w:t>3.4 SWOT Analysis</w:t>
      </w:r>
      <w:bookmarkEnd w:id="59"/>
    </w:p>
    <w:p w14:paraId="0E5EB8DF" w14:textId="77777777" w:rsidR="00F634E7" w:rsidRPr="00427989" w:rsidRDefault="00845590" w:rsidP="00427989">
      <w:pPr>
        <w:autoSpaceDE w:val="0"/>
        <w:autoSpaceDN w:val="0"/>
        <w:adjustRightInd w:val="0"/>
        <w:spacing w:after="0"/>
        <w:ind w:left="720"/>
        <w:rPr>
          <w:i/>
          <w:iCs/>
          <w:color w:val="auto"/>
        </w:rPr>
      </w:pPr>
      <w:r w:rsidRPr="00427989">
        <w:rPr>
          <w:color w:val="auto"/>
        </w:rPr>
        <w:t>In this era of social media platform, the organisations need to pay attention to maintaining the quality of products and services and to manage customer service in order to get positive reviews and recommendation (Bazargani and Kiliç, 2021</w:t>
      </w:r>
      <w:r w:rsidRPr="00427989">
        <w:rPr>
          <w:i/>
          <w:iCs/>
          <w:color w:val="auto"/>
        </w:rPr>
        <w:t>). To create a gr</w:t>
      </w:r>
      <w:r w:rsidR="00217B78" w:rsidRPr="00427989">
        <w:rPr>
          <w:i/>
          <w:iCs/>
          <w:color w:val="auto"/>
        </w:rPr>
        <w:t>eat image and quality products,</w:t>
      </w:r>
      <w:r w:rsidR="0053763E" w:rsidRPr="00427989">
        <w:rPr>
          <w:i/>
          <w:iCs/>
          <w:color w:val="auto"/>
        </w:rPr>
        <w:t xml:space="preserve"> Chill Factore has worked on the strengths. The SWOT </w:t>
      </w:r>
      <w:r w:rsidR="00F634E7" w:rsidRPr="00427989">
        <w:rPr>
          <w:i/>
          <w:iCs/>
          <w:color w:val="auto"/>
        </w:rPr>
        <w:t>analysis of the organisation is as follows:</w:t>
      </w:r>
    </w:p>
    <w:p w14:paraId="09EE52DC" w14:textId="231D319A" w:rsidR="00D601C9" w:rsidRPr="00427989" w:rsidRDefault="00F634E7" w:rsidP="00427989">
      <w:pPr>
        <w:autoSpaceDE w:val="0"/>
        <w:autoSpaceDN w:val="0"/>
        <w:adjustRightInd w:val="0"/>
        <w:spacing w:after="0"/>
        <w:ind w:left="720"/>
        <w:rPr>
          <w:color w:val="auto"/>
        </w:rPr>
      </w:pPr>
      <w:r w:rsidRPr="00427989">
        <w:rPr>
          <w:b/>
          <w:i/>
          <w:iCs/>
          <w:color w:val="auto"/>
        </w:rPr>
        <w:lastRenderedPageBreak/>
        <w:t>Strengths</w:t>
      </w:r>
      <w:r w:rsidRPr="00427989">
        <w:rPr>
          <w:i/>
          <w:iCs/>
          <w:color w:val="auto"/>
        </w:rPr>
        <w:t xml:space="preserve">: </w:t>
      </w:r>
      <w:r w:rsidR="00D601C9" w:rsidRPr="00427989">
        <w:rPr>
          <w:color w:val="auto"/>
        </w:rPr>
        <w:t>To create the image and reputation in the destination, Chill Factore brings different services and products to customers such as the wealth of bars, cafes and restaurants. Chill Factore has also developed the UK’s leading outdoor clothing shops for targeting different market segmentations and customers. This has contributed to higher income and revenue for the organisation. The estimated annual revenue of Chill Factore is currently $40.1M per year and revenue per employee is $278,300 (</w:t>
      </w:r>
      <w:proofErr w:type="spellStart"/>
      <w:r w:rsidR="00D601C9" w:rsidRPr="00427989">
        <w:rPr>
          <w:color w:val="auto"/>
        </w:rPr>
        <w:t>Growjo</w:t>
      </w:r>
      <w:proofErr w:type="spellEnd"/>
      <w:r w:rsidR="00D601C9" w:rsidRPr="00427989">
        <w:rPr>
          <w:color w:val="auto"/>
        </w:rPr>
        <w:t>, 2022).</w:t>
      </w:r>
    </w:p>
    <w:p w14:paraId="577EDD6C" w14:textId="4EECFE86" w:rsidR="00F634E7" w:rsidRPr="00427989" w:rsidRDefault="00F634E7" w:rsidP="00427989">
      <w:pPr>
        <w:autoSpaceDE w:val="0"/>
        <w:autoSpaceDN w:val="0"/>
        <w:adjustRightInd w:val="0"/>
        <w:spacing w:after="0"/>
        <w:ind w:left="720"/>
        <w:rPr>
          <w:color w:val="auto"/>
        </w:rPr>
      </w:pPr>
      <w:r w:rsidRPr="00427989">
        <w:rPr>
          <w:b/>
          <w:color w:val="auto"/>
        </w:rPr>
        <w:t>Weaknesses:</w:t>
      </w:r>
      <w:r w:rsidR="002352F7" w:rsidRPr="00427989">
        <w:rPr>
          <w:b/>
          <w:color w:val="auto"/>
        </w:rPr>
        <w:t xml:space="preserve"> </w:t>
      </w:r>
      <w:r w:rsidR="002352F7" w:rsidRPr="00427989">
        <w:rPr>
          <w:color w:val="auto"/>
        </w:rPr>
        <w:t xml:space="preserve">Chill Factore has weaknesses related to effective social media marketing strategy, website design, and proper communication system with the customers and tourists. These have already created challenges for Chill Factore to address customer complaints and issues in the workplace. </w:t>
      </w:r>
    </w:p>
    <w:p w14:paraId="5CFE3384" w14:textId="509282F6" w:rsidR="00D601C9" w:rsidRPr="00427989" w:rsidRDefault="00F634E7" w:rsidP="00427989">
      <w:pPr>
        <w:autoSpaceDE w:val="0"/>
        <w:autoSpaceDN w:val="0"/>
        <w:adjustRightInd w:val="0"/>
        <w:spacing w:after="0"/>
        <w:ind w:left="720"/>
        <w:rPr>
          <w:color w:val="auto"/>
        </w:rPr>
      </w:pPr>
      <w:r w:rsidRPr="00427989">
        <w:rPr>
          <w:b/>
          <w:color w:val="auto"/>
        </w:rPr>
        <w:t>Opportunities</w:t>
      </w:r>
      <w:r w:rsidRPr="00427989">
        <w:rPr>
          <w:color w:val="auto"/>
        </w:rPr>
        <w:t xml:space="preserve">: </w:t>
      </w:r>
      <w:r w:rsidR="00D601C9" w:rsidRPr="00427989">
        <w:rPr>
          <w:color w:val="auto"/>
        </w:rPr>
        <w:t>Diversified industries and services are managed and operated under the tourism industry which are targeting millions of tourists and customers. The UK has seen how tourist arrival has been increasing with the growth of sale volume and revenue (Bănescu et al., 2021). The sector is highly growing with its reputation, business scopes and opportunities in markets.</w:t>
      </w:r>
    </w:p>
    <w:p w14:paraId="41AB4755" w14:textId="640F8C1F" w:rsidR="00172AC1" w:rsidRPr="00427989" w:rsidRDefault="00F634E7" w:rsidP="00427989">
      <w:pPr>
        <w:autoSpaceDE w:val="0"/>
        <w:autoSpaceDN w:val="0"/>
        <w:adjustRightInd w:val="0"/>
        <w:spacing w:after="0"/>
        <w:ind w:left="720"/>
        <w:rPr>
          <w:b/>
          <w:color w:val="auto"/>
        </w:rPr>
      </w:pPr>
      <w:r w:rsidRPr="00427989">
        <w:rPr>
          <w:b/>
          <w:color w:val="auto"/>
        </w:rPr>
        <w:t xml:space="preserve">Threats: </w:t>
      </w:r>
      <w:r w:rsidR="00C02A39" w:rsidRPr="00427989">
        <w:rPr>
          <w:color w:val="auto"/>
        </w:rPr>
        <w:t xml:space="preserve">The tourism and travel industry has seen how organisations are bringing diversified services and products to customers. This can be challenging for </w:t>
      </w:r>
      <w:r w:rsidR="00D30B06" w:rsidRPr="00427989">
        <w:rPr>
          <w:color w:val="auto"/>
        </w:rPr>
        <w:t xml:space="preserve">Chill Factore for the company. Also, globalisation, competition and changing behaviour of customers can affect performance of Chill Factore. </w:t>
      </w:r>
    </w:p>
    <w:p w14:paraId="525E4E98" w14:textId="3E2A0363" w:rsidR="00924A36" w:rsidRPr="00427989" w:rsidRDefault="00924A36" w:rsidP="00427989">
      <w:pPr>
        <w:pStyle w:val="Heading1"/>
        <w:ind w:left="720"/>
        <w:rPr>
          <w:color w:val="auto"/>
        </w:rPr>
      </w:pPr>
      <w:bookmarkStart w:id="60" w:name="_Toc156188410"/>
      <w:bookmarkStart w:id="61" w:name="_Toc142573722"/>
      <w:bookmarkStart w:id="62" w:name="_Toc142729433"/>
      <w:bookmarkStart w:id="63" w:name="_Toc150233568"/>
      <w:r w:rsidRPr="00427989">
        <w:rPr>
          <w:color w:val="auto"/>
        </w:rPr>
        <w:t>4. Conclusion</w:t>
      </w:r>
      <w:bookmarkEnd w:id="60"/>
      <w:r w:rsidRPr="00427989">
        <w:rPr>
          <w:color w:val="auto"/>
        </w:rPr>
        <w:t xml:space="preserve"> </w:t>
      </w:r>
      <w:bookmarkEnd w:id="61"/>
      <w:bookmarkEnd w:id="62"/>
      <w:bookmarkEnd w:id="63"/>
    </w:p>
    <w:p w14:paraId="29477818" w14:textId="322115F0" w:rsidR="00924A36" w:rsidRPr="00427989" w:rsidRDefault="00BC79FB" w:rsidP="00427989">
      <w:pPr>
        <w:ind w:left="720"/>
        <w:rPr>
          <w:color w:val="auto"/>
        </w:rPr>
      </w:pPr>
      <w:r w:rsidRPr="00427989">
        <w:rPr>
          <w:color w:val="auto"/>
        </w:rPr>
        <w:t>The key findings</w:t>
      </w:r>
      <w:r w:rsidR="00952198" w:rsidRPr="00427989">
        <w:rPr>
          <w:color w:val="auto"/>
        </w:rPr>
        <w:t xml:space="preserve"> of the study have stated that Chill Factore has been able to work on its business performance and productivity through product development, diversified service strategy, customer service strategy, social media marketing strategy, customer recommendation and engagement strategy and employee management strategy. These have helped Chill Factore to work on its performance and success in the tourism and travel sector. </w:t>
      </w:r>
      <w:r w:rsidR="00CA6420" w:rsidRPr="00427989">
        <w:rPr>
          <w:color w:val="auto"/>
        </w:rPr>
        <w:t xml:space="preserve">In the future, the investigation areas can be related to the assessment of </w:t>
      </w:r>
      <w:r w:rsidR="00A91F33" w:rsidRPr="00427989">
        <w:rPr>
          <w:color w:val="auto"/>
        </w:rPr>
        <w:t xml:space="preserve">the </w:t>
      </w:r>
      <w:r w:rsidR="00CA6420" w:rsidRPr="00427989">
        <w:rPr>
          <w:color w:val="auto"/>
        </w:rPr>
        <w:t xml:space="preserve">market environment, and impacts of business strategy on Chill Factore on performance and so on. Based on the selected research tools and methods, the study has accomplished the research aim. The detailed data has been collected </w:t>
      </w:r>
      <w:r w:rsidR="007D1442" w:rsidRPr="00427989">
        <w:rPr>
          <w:color w:val="auto"/>
        </w:rPr>
        <w:t xml:space="preserve">from secondary sources where analysed data has critically assessed the data. However, the survey research strategy could be selected for the </w:t>
      </w:r>
      <w:r w:rsidR="007D1442" w:rsidRPr="00427989">
        <w:rPr>
          <w:color w:val="auto"/>
        </w:rPr>
        <w:lastRenderedPageBreak/>
        <w:t>numerical data collection which could result i</w:t>
      </w:r>
      <w:r w:rsidR="00A91F33" w:rsidRPr="00427989">
        <w:rPr>
          <w:color w:val="auto"/>
        </w:rPr>
        <w:t>n</w:t>
      </w:r>
      <w:r w:rsidR="007D1442" w:rsidRPr="00427989">
        <w:rPr>
          <w:color w:val="auto"/>
        </w:rPr>
        <w:t xml:space="preserve"> using MS Excel or SPSS for better quantitative data analysis. </w:t>
      </w:r>
    </w:p>
    <w:p w14:paraId="3A535AB0" w14:textId="77777777" w:rsidR="00206AAE" w:rsidRPr="00427989" w:rsidRDefault="00206AAE" w:rsidP="00427989">
      <w:pPr>
        <w:ind w:left="720"/>
        <w:rPr>
          <w:color w:val="auto"/>
        </w:rPr>
      </w:pPr>
    </w:p>
    <w:p w14:paraId="3681A04B" w14:textId="6D40B00C" w:rsidR="001834FC" w:rsidRPr="00427989" w:rsidRDefault="001834FC" w:rsidP="00427989">
      <w:pPr>
        <w:ind w:left="720"/>
        <w:rPr>
          <w:color w:val="auto"/>
        </w:rPr>
      </w:pPr>
      <w:r w:rsidRPr="00427989">
        <w:rPr>
          <w:color w:val="auto"/>
        </w:rPr>
        <w:br w:type="page"/>
      </w:r>
    </w:p>
    <w:p w14:paraId="17598CB2" w14:textId="61EB02A2" w:rsidR="001834FC" w:rsidRPr="00427989" w:rsidRDefault="001834FC" w:rsidP="00427989">
      <w:pPr>
        <w:pStyle w:val="Heading1"/>
        <w:ind w:left="720"/>
        <w:rPr>
          <w:color w:val="auto"/>
        </w:rPr>
      </w:pPr>
      <w:bookmarkStart w:id="64" w:name="_Toc156188411"/>
      <w:r w:rsidRPr="00427989">
        <w:rPr>
          <w:color w:val="auto"/>
        </w:rPr>
        <w:lastRenderedPageBreak/>
        <w:t>Reference</w:t>
      </w:r>
      <w:bookmarkEnd w:id="64"/>
      <w:r w:rsidRPr="00427989">
        <w:rPr>
          <w:color w:val="auto"/>
        </w:rPr>
        <w:t xml:space="preserve"> </w:t>
      </w:r>
    </w:p>
    <w:p w14:paraId="57698D16" w14:textId="5B267EE6" w:rsidR="002C0774" w:rsidRPr="00427989" w:rsidRDefault="002C0774" w:rsidP="00427989">
      <w:pPr>
        <w:ind w:left="720"/>
        <w:rPr>
          <w:color w:val="auto"/>
        </w:rPr>
      </w:pPr>
      <w:r w:rsidRPr="00427989">
        <w:rPr>
          <w:color w:val="auto"/>
        </w:rPr>
        <w:t xml:space="preserve">Adamovich, V., Nadda, V., </w:t>
      </w:r>
      <w:proofErr w:type="spellStart"/>
      <w:r w:rsidRPr="00427989">
        <w:rPr>
          <w:color w:val="auto"/>
        </w:rPr>
        <w:t>Kot</w:t>
      </w:r>
      <w:proofErr w:type="spellEnd"/>
      <w:r w:rsidRPr="00427989">
        <w:rPr>
          <w:color w:val="auto"/>
        </w:rPr>
        <w:t xml:space="preserve">, M. and </w:t>
      </w:r>
      <w:proofErr w:type="spellStart"/>
      <w:r w:rsidRPr="00427989">
        <w:rPr>
          <w:color w:val="auto"/>
        </w:rPr>
        <w:t>ul</w:t>
      </w:r>
      <w:proofErr w:type="spellEnd"/>
      <w:r w:rsidRPr="00427989">
        <w:rPr>
          <w:color w:val="auto"/>
        </w:rPr>
        <w:t xml:space="preserve"> HAQUE, A., 2021. Camping vs. Glamping Tourism: Providers' Perspective in the United Kingdom. Journal of Environmental Management &amp; Tourism, 12(6 (54)), pp.1431-1441.</w:t>
      </w:r>
    </w:p>
    <w:p w14:paraId="6EDF33B7" w14:textId="33E3995D" w:rsidR="00224E8A" w:rsidRPr="00427989" w:rsidRDefault="00224E8A" w:rsidP="00427989">
      <w:pPr>
        <w:ind w:left="720"/>
        <w:rPr>
          <w:color w:val="auto"/>
        </w:rPr>
      </w:pPr>
      <w:r w:rsidRPr="00427989">
        <w:rPr>
          <w:color w:val="auto"/>
        </w:rPr>
        <w:t xml:space="preserve">Alisa, F. and </w:t>
      </w:r>
      <w:proofErr w:type="spellStart"/>
      <w:r w:rsidRPr="00427989">
        <w:rPr>
          <w:color w:val="auto"/>
        </w:rPr>
        <w:t>Ridho</w:t>
      </w:r>
      <w:proofErr w:type="spellEnd"/>
      <w:r w:rsidRPr="00427989">
        <w:rPr>
          <w:color w:val="auto"/>
        </w:rPr>
        <w:t>, Z., 2020. Sustainable cultural tourism development: A strategic for revenue generation in local communities.</w:t>
      </w:r>
    </w:p>
    <w:p w14:paraId="327EA286" w14:textId="66ECD24B" w:rsidR="009E3868" w:rsidRPr="00427989" w:rsidRDefault="00FA1E58" w:rsidP="00427989">
      <w:pPr>
        <w:ind w:left="720"/>
        <w:rPr>
          <w:color w:val="auto"/>
        </w:rPr>
      </w:pPr>
      <w:r w:rsidRPr="00427989">
        <w:rPr>
          <w:color w:val="auto"/>
        </w:rPr>
        <w:t>Bănescu, C., Boboc, C., Ghiță, S. and Vasile, V., 2021, June. Tourism in digital era. In Proceedings of the 7th BASIQ International Conference on New Trends in Sustainable Business and Consumption, Foggia, Italy (pp. 3-5).</w:t>
      </w:r>
    </w:p>
    <w:p w14:paraId="264C6D60" w14:textId="6AA71541" w:rsidR="00DB4F83" w:rsidRPr="00427989" w:rsidRDefault="00DB4F83" w:rsidP="00427989">
      <w:pPr>
        <w:ind w:left="720"/>
        <w:rPr>
          <w:color w:val="auto"/>
        </w:rPr>
      </w:pPr>
      <w:r w:rsidRPr="00427989">
        <w:rPr>
          <w:color w:val="auto"/>
        </w:rPr>
        <w:t>Bazargani, R.H.Z. and Kiliç, H., 2021. Tourism competitiveness and tourism sector performance: Empirical insights from new data. Journal of Hospitality and Tourism Management, 46, pp.73-82.</w:t>
      </w:r>
    </w:p>
    <w:p w14:paraId="1E7D21B5" w14:textId="5445BC9F" w:rsidR="00A04692" w:rsidRPr="00427989" w:rsidRDefault="00A04692" w:rsidP="00427989">
      <w:pPr>
        <w:ind w:left="720"/>
        <w:rPr>
          <w:color w:val="auto"/>
        </w:rPr>
      </w:pPr>
      <w:r w:rsidRPr="00427989">
        <w:rPr>
          <w:color w:val="auto"/>
        </w:rPr>
        <w:t>Bell, E., Bryman, A. and Harley, B., 2022. Business research methods. Oxford university press.</w:t>
      </w:r>
    </w:p>
    <w:p w14:paraId="1261FF39" w14:textId="3ED220F9" w:rsidR="009E3868" w:rsidRPr="00427989" w:rsidRDefault="009E3868" w:rsidP="00427989">
      <w:pPr>
        <w:ind w:left="720"/>
        <w:rPr>
          <w:color w:val="auto"/>
        </w:rPr>
      </w:pPr>
      <w:r w:rsidRPr="00427989">
        <w:rPr>
          <w:color w:val="auto"/>
        </w:rPr>
        <w:t>Bhatia, A., Roy, B. and Kumar, A., 2022. A review of tourism sustainability in the era of Covid-19. Journal of Statistics and Management Systems, 25(8), pp.1871-1888.</w:t>
      </w:r>
    </w:p>
    <w:p w14:paraId="19CE8B12" w14:textId="0C4DFE15" w:rsidR="00A04692" w:rsidRPr="00427989" w:rsidRDefault="00A04692" w:rsidP="00427989">
      <w:pPr>
        <w:ind w:left="720"/>
        <w:rPr>
          <w:color w:val="auto"/>
        </w:rPr>
      </w:pPr>
      <w:r w:rsidRPr="00427989">
        <w:rPr>
          <w:color w:val="auto"/>
        </w:rPr>
        <w:t>Blumberg, B., Cooper, D. and Schindler, P., 2014. EBOOK: Business research methods. McGraw Hill.</w:t>
      </w:r>
    </w:p>
    <w:p w14:paraId="0FD0F3B8" w14:textId="61962C43" w:rsidR="000F02BF" w:rsidRPr="00427989" w:rsidRDefault="007D7AC8" w:rsidP="00427989">
      <w:pPr>
        <w:ind w:left="720"/>
        <w:rPr>
          <w:color w:val="auto"/>
        </w:rPr>
      </w:pPr>
      <w:proofErr w:type="spellStart"/>
      <w:r w:rsidRPr="00427989">
        <w:rPr>
          <w:color w:val="auto"/>
        </w:rPr>
        <w:t>Chillfactore</w:t>
      </w:r>
      <w:proofErr w:type="spellEnd"/>
      <w:r w:rsidRPr="00427989">
        <w:rPr>
          <w:color w:val="auto"/>
        </w:rPr>
        <w:t xml:space="preserve">, 2023. About Us [WWW Document]. </w:t>
      </w:r>
      <w:proofErr w:type="spellStart"/>
      <w:r w:rsidRPr="00427989">
        <w:rPr>
          <w:color w:val="auto"/>
        </w:rPr>
        <w:t>Chillfactore</w:t>
      </w:r>
      <w:proofErr w:type="spellEnd"/>
      <w:r w:rsidRPr="00427989">
        <w:rPr>
          <w:color w:val="auto"/>
        </w:rPr>
        <w:t xml:space="preserve">. URL </w:t>
      </w:r>
      <w:hyperlink r:id="rId12" w:history="1">
        <w:r w:rsidR="00FD632E" w:rsidRPr="00427989">
          <w:rPr>
            <w:rStyle w:val="Hyperlink"/>
            <w:color w:val="auto"/>
          </w:rPr>
          <w:t>https://www.chillfactore.com/about-us</w:t>
        </w:r>
      </w:hyperlink>
      <w:r w:rsidR="00FD632E" w:rsidRPr="00427989">
        <w:rPr>
          <w:color w:val="auto"/>
        </w:rPr>
        <w:t xml:space="preserve"> </w:t>
      </w:r>
      <w:r w:rsidRPr="00427989">
        <w:rPr>
          <w:color w:val="auto"/>
        </w:rPr>
        <w:t>(accessed 11.12.23).</w:t>
      </w:r>
    </w:p>
    <w:p w14:paraId="592CF130" w14:textId="0475948C" w:rsidR="008207C4" w:rsidRPr="00427989" w:rsidRDefault="008207C4" w:rsidP="00427989">
      <w:pPr>
        <w:ind w:left="720"/>
        <w:rPr>
          <w:color w:val="auto"/>
        </w:rPr>
      </w:pPr>
      <w:r w:rsidRPr="00427989">
        <w:rPr>
          <w:color w:val="auto"/>
        </w:rPr>
        <w:t xml:space="preserve">Dedeoğlu, B.B., Taheri, B., </w:t>
      </w:r>
      <w:proofErr w:type="spellStart"/>
      <w:r w:rsidRPr="00427989">
        <w:rPr>
          <w:color w:val="auto"/>
        </w:rPr>
        <w:t>Okumus</w:t>
      </w:r>
      <w:proofErr w:type="spellEnd"/>
      <w:r w:rsidRPr="00427989">
        <w:rPr>
          <w:color w:val="auto"/>
        </w:rPr>
        <w:t>, F. and Gannon, M., 2020. Understanding the importance that consumers attach to social media sharing (ISMS): Scale development and validation. Tourism Management, 76, p.103954.</w:t>
      </w:r>
    </w:p>
    <w:p w14:paraId="2CD48D0F" w14:textId="23D7822D" w:rsidR="00F156C9" w:rsidRPr="00427989" w:rsidRDefault="00F156C9" w:rsidP="00427989">
      <w:pPr>
        <w:ind w:left="720"/>
        <w:rPr>
          <w:color w:val="auto"/>
        </w:rPr>
      </w:pPr>
      <w:proofErr w:type="spellStart"/>
      <w:r w:rsidRPr="00427989">
        <w:rPr>
          <w:color w:val="auto"/>
        </w:rPr>
        <w:t>Entina</w:t>
      </w:r>
      <w:proofErr w:type="spellEnd"/>
      <w:r w:rsidRPr="00427989">
        <w:rPr>
          <w:color w:val="auto"/>
        </w:rPr>
        <w:t xml:space="preserve">, T., </w:t>
      </w:r>
      <w:proofErr w:type="spellStart"/>
      <w:r w:rsidRPr="00427989">
        <w:rPr>
          <w:color w:val="auto"/>
        </w:rPr>
        <w:t>Karabulatova</w:t>
      </w:r>
      <w:proofErr w:type="spellEnd"/>
      <w:r w:rsidRPr="00427989">
        <w:rPr>
          <w:color w:val="auto"/>
        </w:rPr>
        <w:t xml:space="preserve">, I., </w:t>
      </w:r>
      <w:proofErr w:type="spellStart"/>
      <w:r w:rsidRPr="00427989">
        <w:rPr>
          <w:color w:val="auto"/>
        </w:rPr>
        <w:t>Kormishova</w:t>
      </w:r>
      <w:proofErr w:type="spellEnd"/>
      <w:r w:rsidRPr="00427989">
        <w:rPr>
          <w:color w:val="auto"/>
        </w:rPr>
        <w:t xml:space="preserve">, A., </w:t>
      </w:r>
      <w:proofErr w:type="spellStart"/>
      <w:r w:rsidRPr="00427989">
        <w:rPr>
          <w:color w:val="auto"/>
        </w:rPr>
        <w:t>Ekaterinovskaya</w:t>
      </w:r>
      <w:proofErr w:type="spellEnd"/>
      <w:r w:rsidRPr="00427989">
        <w:rPr>
          <w:color w:val="auto"/>
        </w:rPr>
        <w:t xml:space="preserve">, M. and </w:t>
      </w:r>
      <w:proofErr w:type="spellStart"/>
      <w:r w:rsidRPr="00427989">
        <w:rPr>
          <w:color w:val="auto"/>
        </w:rPr>
        <w:t>Troyanskaya</w:t>
      </w:r>
      <w:proofErr w:type="spellEnd"/>
      <w:r w:rsidRPr="00427989">
        <w:rPr>
          <w:color w:val="auto"/>
        </w:rPr>
        <w:t>, M., 2021. Tourism industry management in the global transformation: Meeting the needs of generation Z. Polish Journal of Management Studies, 23.</w:t>
      </w:r>
    </w:p>
    <w:p w14:paraId="08C961AF" w14:textId="7128AB3A" w:rsidR="00FD632E" w:rsidRPr="00427989" w:rsidRDefault="00FD632E" w:rsidP="00427989">
      <w:pPr>
        <w:ind w:left="720"/>
        <w:rPr>
          <w:color w:val="auto"/>
        </w:rPr>
      </w:pPr>
      <w:proofErr w:type="spellStart"/>
      <w:r w:rsidRPr="00427989">
        <w:rPr>
          <w:color w:val="auto"/>
        </w:rPr>
        <w:lastRenderedPageBreak/>
        <w:t>Growjo</w:t>
      </w:r>
      <w:proofErr w:type="spellEnd"/>
      <w:r w:rsidRPr="00427989">
        <w:rPr>
          <w:color w:val="auto"/>
        </w:rPr>
        <w:t xml:space="preserve">, 2022. Chill Factore revenue and competitors [WWW Document]. Chill Factore: Revenue, Competitors, Alternatives. URL </w:t>
      </w:r>
      <w:hyperlink r:id="rId13" w:history="1">
        <w:r w:rsidRPr="00427989">
          <w:rPr>
            <w:rStyle w:val="Hyperlink"/>
            <w:color w:val="auto"/>
          </w:rPr>
          <w:t>https://growjo.com/company/Chill_Factore</w:t>
        </w:r>
      </w:hyperlink>
      <w:r w:rsidRPr="00427989">
        <w:rPr>
          <w:color w:val="auto"/>
        </w:rPr>
        <w:t xml:space="preserve"> (accessed 11.12.23).</w:t>
      </w:r>
    </w:p>
    <w:p w14:paraId="403DB5AC" w14:textId="419A393B" w:rsidR="002E0278" w:rsidRPr="00427989" w:rsidRDefault="002E0278" w:rsidP="00427989">
      <w:pPr>
        <w:ind w:left="720"/>
        <w:rPr>
          <w:color w:val="auto"/>
        </w:rPr>
      </w:pPr>
      <w:r w:rsidRPr="00427989">
        <w:rPr>
          <w:color w:val="auto"/>
        </w:rPr>
        <w:t xml:space="preserve">Hair Jr, J., Page, M. and </w:t>
      </w:r>
      <w:proofErr w:type="spellStart"/>
      <w:r w:rsidRPr="00427989">
        <w:rPr>
          <w:color w:val="auto"/>
        </w:rPr>
        <w:t>Brunsveld</w:t>
      </w:r>
      <w:proofErr w:type="spellEnd"/>
      <w:r w:rsidRPr="00427989">
        <w:rPr>
          <w:color w:val="auto"/>
        </w:rPr>
        <w:t>, N., 2019. Essentials of business research methods. Routledge.</w:t>
      </w:r>
    </w:p>
    <w:p w14:paraId="54926992" w14:textId="7989D8BB" w:rsidR="00624342" w:rsidRPr="00427989" w:rsidRDefault="00624342" w:rsidP="00427989">
      <w:pPr>
        <w:ind w:left="720"/>
        <w:rPr>
          <w:color w:val="auto"/>
        </w:rPr>
      </w:pPr>
      <w:r w:rsidRPr="00427989">
        <w:rPr>
          <w:color w:val="auto"/>
        </w:rPr>
        <w:t>Khan, A., Bibi, S., Lorenzo, A., Lyu, J. and Babar, Z.U., 2020. Tourism and development in developing economies: A policy implication perspective. Sustainability, 12(4), p.1618.</w:t>
      </w:r>
    </w:p>
    <w:p w14:paraId="4A929E5F" w14:textId="0DC4AD34" w:rsidR="004E79E8" w:rsidRPr="00427989" w:rsidRDefault="004E79E8" w:rsidP="00427989">
      <w:pPr>
        <w:ind w:left="720"/>
        <w:rPr>
          <w:color w:val="auto"/>
        </w:rPr>
      </w:pPr>
      <w:r w:rsidRPr="00427989">
        <w:rPr>
          <w:color w:val="auto"/>
        </w:rPr>
        <w:t>Lew, A.A., Cheer, J.M., Haywood, M., Brouder, P. and Salazar, N.B., 2020. Visions of travel and tourism after the global COVID-19 transformation of 2020. Tourism Geographies, 22(3), pp.455-466.</w:t>
      </w:r>
    </w:p>
    <w:p w14:paraId="09375669" w14:textId="7B28F318" w:rsidR="00484E5E" w:rsidRPr="00427989" w:rsidRDefault="00484E5E" w:rsidP="00427989">
      <w:pPr>
        <w:ind w:left="720"/>
        <w:rPr>
          <w:color w:val="auto"/>
        </w:rPr>
      </w:pPr>
      <w:r w:rsidRPr="00427989">
        <w:rPr>
          <w:color w:val="auto"/>
        </w:rPr>
        <w:t xml:space="preserve">Pandey, P. and Pandey, M.M., 2021. Research methodology tools and techniques. Bridge </w:t>
      </w:r>
      <w:proofErr w:type="spellStart"/>
      <w:r w:rsidRPr="00427989">
        <w:rPr>
          <w:color w:val="auto"/>
        </w:rPr>
        <w:t>Center</w:t>
      </w:r>
      <w:proofErr w:type="spellEnd"/>
      <w:r w:rsidRPr="00427989">
        <w:rPr>
          <w:color w:val="auto"/>
        </w:rPr>
        <w:t>.</w:t>
      </w:r>
    </w:p>
    <w:p w14:paraId="6D02DA4D" w14:textId="666907D2" w:rsidR="000A0730" w:rsidRPr="00427989" w:rsidRDefault="000A0730" w:rsidP="00427989">
      <w:pPr>
        <w:ind w:left="720"/>
        <w:rPr>
          <w:color w:val="auto"/>
        </w:rPr>
      </w:pPr>
      <w:r w:rsidRPr="00427989">
        <w:rPr>
          <w:color w:val="auto"/>
        </w:rPr>
        <w:t>Park, J. and Jeong, E., 2019. Service quality in tourism: A systematic literature review and keyword network analysis. Sustainability, 11(13), p.3665.</w:t>
      </w:r>
    </w:p>
    <w:p w14:paraId="149E83C0" w14:textId="6C5E63AA" w:rsidR="003E04FF" w:rsidRPr="00427989" w:rsidRDefault="003E04FF" w:rsidP="00427989">
      <w:pPr>
        <w:ind w:left="720"/>
        <w:rPr>
          <w:color w:val="auto"/>
        </w:rPr>
      </w:pPr>
      <w:r w:rsidRPr="00427989">
        <w:rPr>
          <w:color w:val="auto"/>
        </w:rPr>
        <w:t>Rodríguez-Díaz, B. and Pulido-Fernández, J.I., 2021. Analysis of the Worth of the Weights in a new Travel and Tourism Competitiveness Index. Journal of Travel Research, 60(2), pp.267-280.</w:t>
      </w:r>
    </w:p>
    <w:p w14:paraId="21650809" w14:textId="339E5D76" w:rsidR="00A04692" w:rsidRPr="00427989" w:rsidRDefault="00A61581" w:rsidP="00427989">
      <w:pPr>
        <w:ind w:left="720"/>
        <w:rPr>
          <w:color w:val="auto"/>
        </w:rPr>
      </w:pPr>
      <w:r w:rsidRPr="00427989">
        <w:rPr>
          <w:color w:val="auto"/>
        </w:rPr>
        <w:t>Saunders, M., Lewis. P., and Thornhill, A., 2016. Research Methods for Business Students. (7th Ed). UK: Pearson</w:t>
      </w:r>
    </w:p>
    <w:p w14:paraId="3BF1F6FE" w14:textId="4BCC8277" w:rsidR="00A04692" w:rsidRPr="00427989" w:rsidRDefault="00A04692" w:rsidP="00427989">
      <w:pPr>
        <w:ind w:left="720"/>
        <w:rPr>
          <w:color w:val="auto"/>
        </w:rPr>
      </w:pPr>
      <w:proofErr w:type="spellStart"/>
      <w:r w:rsidRPr="00427989">
        <w:rPr>
          <w:color w:val="auto"/>
        </w:rPr>
        <w:t>Sreejesh</w:t>
      </w:r>
      <w:proofErr w:type="spellEnd"/>
      <w:r w:rsidRPr="00427989">
        <w:rPr>
          <w:color w:val="auto"/>
        </w:rPr>
        <w:t>, S., Mohapatra, S. and Anusree, M.R., 2014. Business research methods: An applied orientation. Springer.</w:t>
      </w:r>
    </w:p>
    <w:p w14:paraId="7FB5FF9F" w14:textId="357E6F56" w:rsidR="00AC5787" w:rsidRPr="00427989" w:rsidRDefault="00AC5787" w:rsidP="00427989">
      <w:pPr>
        <w:ind w:left="720"/>
        <w:rPr>
          <w:color w:val="auto"/>
        </w:rPr>
      </w:pPr>
      <w:r w:rsidRPr="00427989">
        <w:rPr>
          <w:color w:val="auto"/>
        </w:rPr>
        <w:t>Sugathan, P. and Ranjan, K.R., 2019. Co-creating the tourism experience. Journal of Business Research, 100, pp.207-217.</w:t>
      </w:r>
    </w:p>
    <w:p w14:paraId="6D57990A" w14:textId="77777777" w:rsidR="00AA1926" w:rsidRPr="00427989" w:rsidRDefault="00AA1926" w:rsidP="00427989">
      <w:pPr>
        <w:ind w:left="720"/>
        <w:rPr>
          <w:color w:val="auto"/>
        </w:rPr>
      </w:pPr>
    </w:p>
    <w:p w14:paraId="76325160" w14:textId="537BBBB4" w:rsidR="00F70EDD" w:rsidRPr="00427989" w:rsidRDefault="00F70EDD" w:rsidP="00427989">
      <w:pPr>
        <w:ind w:left="720"/>
        <w:rPr>
          <w:color w:val="auto"/>
        </w:rPr>
      </w:pPr>
    </w:p>
    <w:p w14:paraId="4CDCD87C" w14:textId="221CB8D7" w:rsidR="004E7187" w:rsidRPr="00427989" w:rsidRDefault="004E7187" w:rsidP="00427989">
      <w:pPr>
        <w:ind w:left="720"/>
        <w:rPr>
          <w:color w:val="auto"/>
        </w:rPr>
      </w:pPr>
    </w:p>
    <w:p w14:paraId="42EBDDE2" w14:textId="0B056CAF" w:rsidR="004E7187" w:rsidRPr="00427989" w:rsidRDefault="004E7187" w:rsidP="00427989">
      <w:pPr>
        <w:ind w:left="720"/>
        <w:rPr>
          <w:color w:val="auto"/>
        </w:rPr>
      </w:pPr>
    </w:p>
    <w:p w14:paraId="6A2738EF" w14:textId="2DEC9BEB" w:rsidR="004E7187" w:rsidRPr="00427989" w:rsidRDefault="004E7187" w:rsidP="00427989">
      <w:pPr>
        <w:ind w:left="720"/>
        <w:rPr>
          <w:color w:val="auto"/>
        </w:rPr>
      </w:pPr>
    </w:p>
    <w:p w14:paraId="69264768" w14:textId="6FED99B0" w:rsidR="004E7187" w:rsidRPr="00427989" w:rsidRDefault="004E7187" w:rsidP="00427989">
      <w:pPr>
        <w:ind w:left="720"/>
        <w:rPr>
          <w:color w:val="auto"/>
        </w:rPr>
      </w:pPr>
    </w:p>
    <w:p w14:paraId="1B1A8977" w14:textId="3E23FBEB" w:rsidR="004E7187" w:rsidRPr="00427989" w:rsidRDefault="004E7187" w:rsidP="00427989">
      <w:pPr>
        <w:ind w:left="720"/>
        <w:rPr>
          <w:color w:val="auto"/>
        </w:rPr>
      </w:pPr>
    </w:p>
    <w:p w14:paraId="3E5916F8" w14:textId="476D8CD6" w:rsidR="004E7187" w:rsidRPr="00427989" w:rsidRDefault="004E7187" w:rsidP="00427989">
      <w:pPr>
        <w:pStyle w:val="Heading1"/>
        <w:ind w:left="720"/>
        <w:rPr>
          <w:color w:val="auto"/>
        </w:rPr>
      </w:pPr>
      <w:bookmarkStart w:id="65" w:name="_Toc156188412"/>
      <w:r w:rsidRPr="00427989">
        <w:rPr>
          <w:color w:val="auto"/>
        </w:rPr>
        <w:t>Appendix</w:t>
      </w:r>
      <w:bookmarkEnd w:id="65"/>
    </w:p>
    <w:p w14:paraId="50C0C170" w14:textId="0D915042" w:rsidR="00F33911" w:rsidRPr="00427989" w:rsidRDefault="00F33911" w:rsidP="00427989">
      <w:pPr>
        <w:pStyle w:val="Heading2"/>
        <w:ind w:left="720"/>
        <w:rPr>
          <w:color w:val="auto"/>
        </w:rPr>
      </w:pPr>
      <w:bookmarkStart w:id="66" w:name="_Toc156188413"/>
      <w:r w:rsidRPr="00427989">
        <w:rPr>
          <w:color w:val="auto"/>
        </w:rPr>
        <w:t xml:space="preserve">Competitor of </w:t>
      </w:r>
      <w:r w:rsidR="00670BE7" w:rsidRPr="00427989">
        <w:rPr>
          <w:color w:val="auto"/>
        </w:rPr>
        <w:t>Chill Factore</w:t>
      </w:r>
      <w:bookmarkEnd w:id="66"/>
    </w:p>
    <w:p w14:paraId="54C2E048" w14:textId="0DAE7B64" w:rsidR="004E7187" w:rsidRPr="00427989" w:rsidRDefault="004E7187" w:rsidP="00427989">
      <w:pPr>
        <w:ind w:left="720"/>
        <w:rPr>
          <w:color w:val="auto"/>
        </w:rPr>
      </w:pPr>
      <w:r w:rsidRPr="00427989">
        <w:rPr>
          <w:noProof/>
          <w:color w:val="auto"/>
          <w:lang w:val="en-US"/>
        </w:rPr>
        <w:drawing>
          <wp:inline distT="0" distB="0" distL="0" distR="0" wp14:anchorId="627DA27C" wp14:editId="2AB8FF48">
            <wp:extent cx="5943600" cy="335153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51530"/>
                    </a:xfrm>
                    <a:prstGeom prst="rect">
                      <a:avLst/>
                    </a:prstGeom>
                  </pic:spPr>
                </pic:pic>
              </a:graphicData>
            </a:graphic>
          </wp:inline>
        </w:drawing>
      </w:r>
    </w:p>
    <w:p w14:paraId="79C06731" w14:textId="073A53EA" w:rsidR="00670BE7" w:rsidRPr="00427989" w:rsidRDefault="00670BE7" w:rsidP="00427989">
      <w:pPr>
        <w:ind w:left="720"/>
        <w:rPr>
          <w:color w:val="auto"/>
        </w:rPr>
      </w:pPr>
    </w:p>
    <w:p w14:paraId="63B1EC61" w14:textId="0DEFDDA9" w:rsidR="00670BE7" w:rsidRPr="00427989" w:rsidRDefault="00670BE7" w:rsidP="00427989">
      <w:pPr>
        <w:ind w:left="720"/>
        <w:rPr>
          <w:color w:val="auto"/>
        </w:rPr>
      </w:pPr>
    </w:p>
    <w:p w14:paraId="461742FC" w14:textId="7C8F2014" w:rsidR="00670BE7" w:rsidRPr="00427989" w:rsidRDefault="00670BE7" w:rsidP="00427989">
      <w:pPr>
        <w:ind w:left="720"/>
        <w:rPr>
          <w:color w:val="auto"/>
        </w:rPr>
      </w:pPr>
    </w:p>
    <w:p w14:paraId="19CE894B" w14:textId="71BDC6D0" w:rsidR="00670BE7" w:rsidRPr="00427989" w:rsidRDefault="00670BE7" w:rsidP="00427989">
      <w:pPr>
        <w:ind w:left="720"/>
        <w:rPr>
          <w:color w:val="auto"/>
        </w:rPr>
      </w:pPr>
    </w:p>
    <w:p w14:paraId="188112B9" w14:textId="51A0D342" w:rsidR="00670BE7" w:rsidRPr="00427989" w:rsidRDefault="00670BE7" w:rsidP="00427989">
      <w:pPr>
        <w:ind w:left="720"/>
        <w:rPr>
          <w:color w:val="auto"/>
        </w:rPr>
      </w:pPr>
    </w:p>
    <w:p w14:paraId="21D56F4F" w14:textId="681A5811" w:rsidR="00670BE7" w:rsidRPr="00427989" w:rsidRDefault="00670BE7" w:rsidP="00427989">
      <w:pPr>
        <w:ind w:left="720"/>
        <w:rPr>
          <w:color w:val="auto"/>
        </w:rPr>
      </w:pPr>
    </w:p>
    <w:p w14:paraId="55B17BFC" w14:textId="68A082C8" w:rsidR="00670BE7" w:rsidRPr="00427989" w:rsidRDefault="00670BE7" w:rsidP="00427989">
      <w:pPr>
        <w:ind w:left="720"/>
        <w:rPr>
          <w:color w:val="auto"/>
        </w:rPr>
      </w:pPr>
    </w:p>
    <w:p w14:paraId="70C62F8F" w14:textId="45F21FF0" w:rsidR="00670BE7" w:rsidRPr="00427989" w:rsidRDefault="00670BE7" w:rsidP="00427989">
      <w:pPr>
        <w:ind w:left="720"/>
        <w:rPr>
          <w:color w:val="auto"/>
        </w:rPr>
      </w:pPr>
    </w:p>
    <w:p w14:paraId="74C024A8" w14:textId="2E53A8B7" w:rsidR="00670BE7" w:rsidRPr="00427989" w:rsidRDefault="00670BE7" w:rsidP="00427989">
      <w:pPr>
        <w:ind w:left="720"/>
        <w:rPr>
          <w:color w:val="auto"/>
        </w:rPr>
      </w:pPr>
    </w:p>
    <w:p w14:paraId="5A7C4F38" w14:textId="77777777" w:rsidR="00670BE7" w:rsidRPr="00427989" w:rsidRDefault="00670BE7" w:rsidP="00427989">
      <w:pPr>
        <w:ind w:left="720"/>
        <w:rPr>
          <w:color w:val="auto"/>
        </w:rPr>
      </w:pPr>
    </w:p>
    <w:p w14:paraId="10E59B82" w14:textId="5660A341" w:rsidR="00670BE7" w:rsidRPr="00427989" w:rsidRDefault="00670BE7" w:rsidP="00427989">
      <w:pPr>
        <w:pStyle w:val="Heading2"/>
        <w:ind w:left="720"/>
        <w:rPr>
          <w:color w:val="auto"/>
        </w:rPr>
      </w:pPr>
      <w:bookmarkStart w:id="67" w:name="_Toc156188414"/>
      <w:r w:rsidRPr="00427989">
        <w:rPr>
          <w:color w:val="auto"/>
        </w:rPr>
        <w:t>Customer Reviews of Chill Factore</w:t>
      </w:r>
      <w:bookmarkEnd w:id="67"/>
    </w:p>
    <w:p w14:paraId="6D46DFA5" w14:textId="77777777" w:rsidR="00610671" w:rsidRPr="00427989" w:rsidRDefault="00610671" w:rsidP="00427989">
      <w:pPr>
        <w:ind w:left="720"/>
        <w:rPr>
          <w:color w:val="auto"/>
        </w:rPr>
      </w:pPr>
    </w:p>
    <w:p w14:paraId="52FE9C19" w14:textId="77777777" w:rsidR="00610671" w:rsidRPr="00427989" w:rsidRDefault="00610671" w:rsidP="00427989">
      <w:pPr>
        <w:ind w:left="720"/>
        <w:rPr>
          <w:color w:val="auto"/>
        </w:rPr>
      </w:pPr>
      <w:r w:rsidRPr="00427989">
        <w:rPr>
          <w:noProof/>
          <w:color w:val="auto"/>
          <w:lang w:val="en-US"/>
        </w:rPr>
        <w:drawing>
          <wp:inline distT="0" distB="0" distL="0" distR="0" wp14:anchorId="0F598921" wp14:editId="78EE7C72">
            <wp:extent cx="5943600" cy="3430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430270"/>
                    </a:xfrm>
                    <a:prstGeom prst="rect">
                      <a:avLst/>
                    </a:prstGeom>
                  </pic:spPr>
                </pic:pic>
              </a:graphicData>
            </a:graphic>
          </wp:inline>
        </w:drawing>
      </w:r>
    </w:p>
    <w:p w14:paraId="0CB75F4D" w14:textId="77777777" w:rsidR="00610671" w:rsidRPr="00427989" w:rsidRDefault="00610671" w:rsidP="00427989">
      <w:pPr>
        <w:ind w:left="720"/>
        <w:rPr>
          <w:color w:val="auto"/>
        </w:rPr>
      </w:pPr>
      <w:r w:rsidRPr="00427989">
        <w:rPr>
          <w:noProof/>
          <w:color w:val="auto"/>
          <w:lang w:val="en-US"/>
        </w:rPr>
        <w:lastRenderedPageBreak/>
        <w:drawing>
          <wp:inline distT="0" distB="0" distL="0" distR="0" wp14:anchorId="702909DD" wp14:editId="716C4537">
            <wp:extent cx="5943600" cy="3898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898900"/>
                    </a:xfrm>
                    <a:prstGeom prst="rect">
                      <a:avLst/>
                    </a:prstGeom>
                  </pic:spPr>
                </pic:pic>
              </a:graphicData>
            </a:graphic>
          </wp:inline>
        </w:drawing>
      </w:r>
    </w:p>
    <w:p w14:paraId="71CFB5E1" w14:textId="77777777" w:rsidR="00610671" w:rsidRPr="00427989" w:rsidRDefault="00610671" w:rsidP="00427989">
      <w:pPr>
        <w:ind w:left="720"/>
        <w:jc w:val="center"/>
        <w:rPr>
          <w:color w:val="auto"/>
        </w:rPr>
      </w:pPr>
      <w:r w:rsidRPr="00427989">
        <w:rPr>
          <w:noProof/>
          <w:color w:val="auto"/>
          <w:lang w:val="en-US"/>
        </w:rPr>
        <w:drawing>
          <wp:inline distT="0" distB="0" distL="0" distR="0" wp14:anchorId="61A83867" wp14:editId="0D88B724">
            <wp:extent cx="5229225" cy="3333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29225" cy="3333750"/>
                    </a:xfrm>
                    <a:prstGeom prst="rect">
                      <a:avLst/>
                    </a:prstGeom>
                  </pic:spPr>
                </pic:pic>
              </a:graphicData>
            </a:graphic>
          </wp:inline>
        </w:drawing>
      </w:r>
    </w:p>
    <w:p w14:paraId="48817FAF" w14:textId="77777777" w:rsidR="00610671" w:rsidRPr="00427989" w:rsidRDefault="00610671" w:rsidP="00427989">
      <w:pPr>
        <w:ind w:left="720"/>
        <w:rPr>
          <w:color w:val="auto"/>
        </w:rPr>
      </w:pPr>
    </w:p>
    <w:p w14:paraId="2B0C3BA9" w14:textId="77777777" w:rsidR="00610671" w:rsidRPr="00427989" w:rsidRDefault="00610671" w:rsidP="00427989">
      <w:pPr>
        <w:ind w:left="720"/>
        <w:rPr>
          <w:color w:val="auto"/>
        </w:rPr>
      </w:pPr>
    </w:p>
    <w:p w14:paraId="412E132A" w14:textId="77777777" w:rsidR="00610671" w:rsidRPr="007D7AC8" w:rsidRDefault="00610671" w:rsidP="00A61581"/>
    <w:sectPr w:rsidR="00610671" w:rsidRPr="007D7AC8" w:rsidSect="000D046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AF878" w14:textId="77777777" w:rsidR="00BC619E" w:rsidRDefault="00BC619E" w:rsidP="001834FC">
      <w:pPr>
        <w:spacing w:after="0" w:line="240" w:lineRule="auto"/>
      </w:pPr>
      <w:r>
        <w:separator/>
      </w:r>
    </w:p>
  </w:endnote>
  <w:endnote w:type="continuationSeparator" w:id="0">
    <w:p w14:paraId="37190C6C" w14:textId="77777777" w:rsidR="00BC619E" w:rsidRDefault="00BC619E"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Sans-SemiBold">
    <w:altName w:val="Calibri"/>
    <w:panose1 w:val="00000000000000000000"/>
    <w:charset w:val="00"/>
    <w:family w:val="auto"/>
    <w:notTrueType/>
    <w:pitch w:val="default"/>
    <w:sig w:usb0="00000003" w:usb1="00000000" w:usb2="00000000" w:usb3="00000000" w:csb0="00000001" w:csb1="00000000"/>
  </w:font>
  <w:font w:name="NotoSans-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521D0B52" w:rsidR="001834FC" w:rsidRDefault="001834FC">
        <w:pPr>
          <w:pStyle w:val="Footer"/>
          <w:jc w:val="right"/>
        </w:pPr>
        <w:r>
          <w:fldChar w:fldCharType="begin"/>
        </w:r>
        <w:r>
          <w:instrText xml:space="preserve"> PAGE   \* MERGEFORMAT </w:instrText>
        </w:r>
        <w:r>
          <w:fldChar w:fldCharType="separate"/>
        </w:r>
        <w:r w:rsidR="00D37B74">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F7383" w14:textId="77777777" w:rsidR="00BC619E" w:rsidRDefault="00BC619E" w:rsidP="001834FC">
      <w:pPr>
        <w:spacing w:after="0" w:line="240" w:lineRule="auto"/>
      </w:pPr>
      <w:r>
        <w:separator/>
      </w:r>
    </w:p>
  </w:footnote>
  <w:footnote w:type="continuationSeparator" w:id="0">
    <w:p w14:paraId="62505A33" w14:textId="77777777" w:rsidR="00BC619E" w:rsidRDefault="00BC619E"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F20CD"/>
    <w:multiLevelType w:val="hybridMultilevel"/>
    <w:tmpl w:val="1C08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A72A8"/>
    <w:multiLevelType w:val="hybridMultilevel"/>
    <w:tmpl w:val="DFC65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B77C1"/>
    <w:multiLevelType w:val="hybridMultilevel"/>
    <w:tmpl w:val="DB141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81461"/>
    <w:multiLevelType w:val="multilevel"/>
    <w:tmpl w:val="F348BF1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375E80"/>
    <w:multiLevelType w:val="hybridMultilevel"/>
    <w:tmpl w:val="1FF8F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EC3033"/>
    <w:multiLevelType w:val="hybridMultilevel"/>
    <w:tmpl w:val="A8823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9E6D08"/>
    <w:multiLevelType w:val="hybridMultilevel"/>
    <w:tmpl w:val="52342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7220787">
    <w:abstractNumId w:val="4"/>
  </w:num>
  <w:num w:numId="2" w16cid:durableId="407700968">
    <w:abstractNumId w:val="3"/>
  </w:num>
  <w:num w:numId="3" w16cid:durableId="1838493202">
    <w:abstractNumId w:val="0"/>
  </w:num>
  <w:num w:numId="4" w16cid:durableId="1855731968">
    <w:abstractNumId w:val="5"/>
  </w:num>
  <w:num w:numId="5" w16cid:durableId="907961648">
    <w:abstractNumId w:val="1"/>
  </w:num>
  <w:num w:numId="6" w16cid:durableId="1740126602">
    <w:abstractNumId w:val="2"/>
  </w:num>
  <w:num w:numId="7" w16cid:durableId="18317524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mwrAUAADPQwCwAAAA="/>
  </w:docVars>
  <w:rsids>
    <w:rsidRoot w:val="00A60069"/>
    <w:rsid w:val="000012FD"/>
    <w:rsid w:val="00013B08"/>
    <w:rsid w:val="000238DA"/>
    <w:rsid w:val="00033AC5"/>
    <w:rsid w:val="00033C49"/>
    <w:rsid w:val="000447C5"/>
    <w:rsid w:val="00052F9F"/>
    <w:rsid w:val="000620A1"/>
    <w:rsid w:val="00073904"/>
    <w:rsid w:val="000741B4"/>
    <w:rsid w:val="00080F18"/>
    <w:rsid w:val="000A0730"/>
    <w:rsid w:val="000C76AF"/>
    <w:rsid w:val="000D0460"/>
    <w:rsid w:val="000D0B88"/>
    <w:rsid w:val="000D1733"/>
    <w:rsid w:val="000D411A"/>
    <w:rsid w:val="000E047C"/>
    <w:rsid w:val="000F02BF"/>
    <w:rsid w:val="000F5285"/>
    <w:rsid w:val="00132A7C"/>
    <w:rsid w:val="00141882"/>
    <w:rsid w:val="00143145"/>
    <w:rsid w:val="00164398"/>
    <w:rsid w:val="00172AC1"/>
    <w:rsid w:val="001834FC"/>
    <w:rsid w:val="001B5B61"/>
    <w:rsid w:val="001C10EA"/>
    <w:rsid w:val="001C2724"/>
    <w:rsid w:val="001C5ED5"/>
    <w:rsid w:val="001C6CA9"/>
    <w:rsid w:val="001C7880"/>
    <w:rsid w:val="001D16F6"/>
    <w:rsid w:val="001D42B7"/>
    <w:rsid w:val="001E285C"/>
    <w:rsid w:val="001F2AA2"/>
    <w:rsid w:val="001F4023"/>
    <w:rsid w:val="002007B4"/>
    <w:rsid w:val="00201477"/>
    <w:rsid w:val="00206AAE"/>
    <w:rsid w:val="00214B5D"/>
    <w:rsid w:val="00217B78"/>
    <w:rsid w:val="0022399E"/>
    <w:rsid w:val="00224E8A"/>
    <w:rsid w:val="00226FED"/>
    <w:rsid w:val="00231B2A"/>
    <w:rsid w:val="00231D4A"/>
    <w:rsid w:val="00234820"/>
    <w:rsid w:val="002352F7"/>
    <w:rsid w:val="00250DA5"/>
    <w:rsid w:val="00252195"/>
    <w:rsid w:val="0026020F"/>
    <w:rsid w:val="00260E99"/>
    <w:rsid w:val="0026189D"/>
    <w:rsid w:val="0026199D"/>
    <w:rsid w:val="002631DE"/>
    <w:rsid w:val="00266A50"/>
    <w:rsid w:val="0027459C"/>
    <w:rsid w:val="00282131"/>
    <w:rsid w:val="002A091D"/>
    <w:rsid w:val="002C0774"/>
    <w:rsid w:val="002C4D46"/>
    <w:rsid w:val="002D00AD"/>
    <w:rsid w:val="002E0278"/>
    <w:rsid w:val="002F1F06"/>
    <w:rsid w:val="00310D37"/>
    <w:rsid w:val="00311531"/>
    <w:rsid w:val="00350777"/>
    <w:rsid w:val="00355A03"/>
    <w:rsid w:val="003A7C46"/>
    <w:rsid w:val="003B6ECA"/>
    <w:rsid w:val="003B7B62"/>
    <w:rsid w:val="003D0D59"/>
    <w:rsid w:val="003D5928"/>
    <w:rsid w:val="003E04FF"/>
    <w:rsid w:val="003F6AD2"/>
    <w:rsid w:val="003F7487"/>
    <w:rsid w:val="00400C0B"/>
    <w:rsid w:val="004019B8"/>
    <w:rsid w:val="00401EEE"/>
    <w:rsid w:val="00411079"/>
    <w:rsid w:val="004143BF"/>
    <w:rsid w:val="00420DE8"/>
    <w:rsid w:val="00427989"/>
    <w:rsid w:val="00433C20"/>
    <w:rsid w:val="00436411"/>
    <w:rsid w:val="0043723F"/>
    <w:rsid w:val="0045125D"/>
    <w:rsid w:val="0046559B"/>
    <w:rsid w:val="00480FDC"/>
    <w:rsid w:val="00482A7A"/>
    <w:rsid w:val="00484E5E"/>
    <w:rsid w:val="00486B69"/>
    <w:rsid w:val="004A409E"/>
    <w:rsid w:val="004A78D4"/>
    <w:rsid w:val="004B336C"/>
    <w:rsid w:val="004D2095"/>
    <w:rsid w:val="004D70DE"/>
    <w:rsid w:val="004D7551"/>
    <w:rsid w:val="004E7187"/>
    <w:rsid w:val="004E79E8"/>
    <w:rsid w:val="005056D6"/>
    <w:rsid w:val="0053763E"/>
    <w:rsid w:val="005501BA"/>
    <w:rsid w:val="0055610B"/>
    <w:rsid w:val="00592178"/>
    <w:rsid w:val="005A3C43"/>
    <w:rsid w:val="005B0222"/>
    <w:rsid w:val="005D3F6E"/>
    <w:rsid w:val="005E354A"/>
    <w:rsid w:val="005E6D30"/>
    <w:rsid w:val="005F608E"/>
    <w:rsid w:val="00610671"/>
    <w:rsid w:val="00612BF3"/>
    <w:rsid w:val="00616706"/>
    <w:rsid w:val="00624342"/>
    <w:rsid w:val="00647F57"/>
    <w:rsid w:val="006674E2"/>
    <w:rsid w:val="00670BE7"/>
    <w:rsid w:val="006759CF"/>
    <w:rsid w:val="00683619"/>
    <w:rsid w:val="006958E2"/>
    <w:rsid w:val="0069706E"/>
    <w:rsid w:val="006A5FEA"/>
    <w:rsid w:val="006A66F5"/>
    <w:rsid w:val="006B22F6"/>
    <w:rsid w:val="006C4461"/>
    <w:rsid w:val="006F3E7B"/>
    <w:rsid w:val="006F4D67"/>
    <w:rsid w:val="006F6272"/>
    <w:rsid w:val="00726CFF"/>
    <w:rsid w:val="00751E6A"/>
    <w:rsid w:val="00765EA2"/>
    <w:rsid w:val="007719E8"/>
    <w:rsid w:val="007C02C2"/>
    <w:rsid w:val="007D1442"/>
    <w:rsid w:val="007D4B96"/>
    <w:rsid w:val="007D5DAF"/>
    <w:rsid w:val="007D7AC8"/>
    <w:rsid w:val="007E1261"/>
    <w:rsid w:val="008022DB"/>
    <w:rsid w:val="00813E46"/>
    <w:rsid w:val="008207C4"/>
    <w:rsid w:val="0082162B"/>
    <w:rsid w:val="0083030D"/>
    <w:rsid w:val="00842C1A"/>
    <w:rsid w:val="00845590"/>
    <w:rsid w:val="00866BA1"/>
    <w:rsid w:val="008770FE"/>
    <w:rsid w:val="008909E2"/>
    <w:rsid w:val="008B0FCF"/>
    <w:rsid w:val="008D5561"/>
    <w:rsid w:val="008E7B00"/>
    <w:rsid w:val="00900AE0"/>
    <w:rsid w:val="009026EE"/>
    <w:rsid w:val="00903ABA"/>
    <w:rsid w:val="00903B41"/>
    <w:rsid w:val="009125D0"/>
    <w:rsid w:val="00913C8F"/>
    <w:rsid w:val="00924A36"/>
    <w:rsid w:val="0093333C"/>
    <w:rsid w:val="00942E82"/>
    <w:rsid w:val="009457EF"/>
    <w:rsid w:val="00952198"/>
    <w:rsid w:val="0095701F"/>
    <w:rsid w:val="00964A31"/>
    <w:rsid w:val="00970B92"/>
    <w:rsid w:val="00970EF0"/>
    <w:rsid w:val="00971331"/>
    <w:rsid w:val="00975554"/>
    <w:rsid w:val="0099276C"/>
    <w:rsid w:val="00994490"/>
    <w:rsid w:val="009D10D0"/>
    <w:rsid w:val="009E3868"/>
    <w:rsid w:val="009E39CA"/>
    <w:rsid w:val="00A00FCA"/>
    <w:rsid w:val="00A04692"/>
    <w:rsid w:val="00A277C7"/>
    <w:rsid w:val="00A60069"/>
    <w:rsid w:val="00A61581"/>
    <w:rsid w:val="00A6310E"/>
    <w:rsid w:val="00A72B94"/>
    <w:rsid w:val="00A80E6F"/>
    <w:rsid w:val="00A91F33"/>
    <w:rsid w:val="00A92A96"/>
    <w:rsid w:val="00AA1926"/>
    <w:rsid w:val="00AB2F40"/>
    <w:rsid w:val="00AB4532"/>
    <w:rsid w:val="00AB55E9"/>
    <w:rsid w:val="00AC1C7E"/>
    <w:rsid w:val="00AC5787"/>
    <w:rsid w:val="00AE37DC"/>
    <w:rsid w:val="00AE61C1"/>
    <w:rsid w:val="00AF6B56"/>
    <w:rsid w:val="00AF6C0E"/>
    <w:rsid w:val="00B23429"/>
    <w:rsid w:val="00B4355C"/>
    <w:rsid w:val="00B658FE"/>
    <w:rsid w:val="00BA658D"/>
    <w:rsid w:val="00BB6D54"/>
    <w:rsid w:val="00BB7517"/>
    <w:rsid w:val="00BC619E"/>
    <w:rsid w:val="00BC79FB"/>
    <w:rsid w:val="00BD676C"/>
    <w:rsid w:val="00BF1216"/>
    <w:rsid w:val="00C0071B"/>
    <w:rsid w:val="00C02A39"/>
    <w:rsid w:val="00C1639E"/>
    <w:rsid w:val="00C25710"/>
    <w:rsid w:val="00C3354C"/>
    <w:rsid w:val="00C37439"/>
    <w:rsid w:val="00C43A26"/>
    <w:rsid w:val="00C71CD9"/>
    <w:rsid w:val="00C96811"/>
    <w:rsid w:val="00CA6420"/>
    <w:rsid w:val="00CA722D"/>
    <w:rsid w:val="00CB0854"/>
    <w:rsid w:val="00CC1C46"/>
    <w:rsid w:val="00D03AA4"/>
    <w:rsid w:val="00D11A85"/>
    <w:rsid w:val="00D21F88"/>
    <w:rsid w:val="00D2325B"/>
    <w:rsid w:val="00D245A0"/>
    <w:rsid w:val="00D30B06"/>
    <w:rsid w:val="00D37B74"/>
    <w:rsid w:val="00D410E9"/>
    <w:rsid w:val="00D56190"/>
    <w:rsid w:val="00D601C9"/>
    <w:rsid w:val="00D638BD"/>
    <w:rsid w:val="00D64241"/>
    <w:rsid w:val="00D7039E"/>
    <w:rsid w:val="00DA5B32"/>
    <w:rsid w:val="00DB4F83"/>
    <w:rsid w:val="00DE5CEC"/>
    <w:rsid w:val="00E04B8F"/>
    <w:rsid w:val="00E12555"/>
    <w:rsid w:val="00E25875"/>
    <w:rsid w:val="00E36242"/>
    <w:rsid w:val="00E41207"/>
    <w:rsid w:val="00E51814"/>
    <w:rsid w:val="00E65370"/>
    <w:rsid w:val="00E6630C"/>
    <w:rsid w:val="00E72225"/>
    <w:rsid w:val="00E72D58"/>
    <w:rsid w:val="00E769D1"/>
    <w:rsid w:val="00E772C7"/>
    <w:rsid w:val="00E85189"/>
    <w:rsid w:val="00EA08C9"/>
    <w:rsid w:val="00EB4A99"/>
    <w:rsid w:val="00EB7A2D"/>
    <w:rsid w:val="00EC16C3"/>
    <w:rsid w:val="00EC26B4"/>
    <w:rsid w:val="00ED1E47"/>
    <w:rsid w:val="00ED43E0"/>
    <w:rsid w:val="00ED5588"/>
    <w:rsid w:val="00F07BF4"/>
    <w:rsid w:val="00F156C9"/>
    <w:rsid w:val="00F2137B"/>
    <w:rsid w:val="00F269D7"/>
    <w:rsid w:val="00F31D0C"/>
    <w:rsid w:val="00F33911"/>
    <w:rsid w:val="00F57835"/>
    <w:rsid w:val="00F634E7"/>
    <w:rsid w:val="00F70EDD"/>
    <w:rsid w:val="00FA1E58"/>
    <w:rsid w:val="00FD070F"/>
    <w:rsid w:val="00FD632E"/>
    <w:rsid w:val="00FE6800"/>
    <w:rsid w:val="00FF187A"/>
    <w:rsid w:val="00FF2A80"/>
    <w:rsid w:val="00FF5D4E"/>
    <w:rsid w:val="00FF62F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924A36"/>
    <w:pPr>
      <w:keepNext/>
      <w:keepLines/>
      <w:spacing w:before="40" w:beforeAutospacing="1" w:after="0"/>
      <w:outlineLvl w:val="2"/>
    </w:pPr>
    <w:rPr>
      <w:rFonts w:asciiTheme="majorHAnsi" w:eastAsiaTheme="majorEastAsia" w:hAnsiTheme="majorHAnsi" w:cstheme="majorBidi"/>
      <w:color w:val="1F3763" w:themeColor="accent1" w:themeShade="7F"/>
      <w:szCs w:val="24"/>
      <w:lang w:val="en-US"/>
    </w:rPr>
  </w:style>
  <w:style w:type="paragraph" w:styleId="Heading4">
    <w:name w:val="heading 4"/>
    <w:basedOn w:val="Normal"/>
    <w:next w:val="Normal"/>
    <w:link w:val="Heading4Char"/>
    <w:uiPriority w:val="9"/>
    <w:semiHidden/>
    <w:unhideWhenUsed/>
    <w:qFormat/>
    <w:rsid w:val="00924A36"/>
    <w:pPr>
      <w:keepNext/>
      <w:keepLines/>
      <w:spacing w:before="40" w:beforeAutospacing="1" w:after="0"/>
      <w:outlineLvl w:val="3"/>
    </w:pPr>
    <w:rPr>
      <w:rFonts w:asciiTheme="majorHAnsi" w:eastAsiaTheme="majorEastAsia" w:hAnsiTheme="majorHAnsi" w:cstheme="majorBidi"/>
      <w:i/>
      <w:iCs/>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924A3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24A36"/>
    <w:rPr>
      <w:rFonts w:asciiTheme="majorHAnsi" w:eastAsiaTheme="majorEastAsia" w:hAnsiTheme="majorHAnsi" w:cstheme="majorBidi"/>
      <w:i/>
      <w:iCs/>
      <w:color w:val="2F5496" w:themeColor="accent1" w:themeShade="BF"/>
      <w:sz w:val="24"/>
    </w:rPr>
  </w:style>
  <w:style w:type="paragraph" w:styleId="ListParagraph">
    <w:name w:val="List Paragraph"/>
    <w:basedOn w:val="Normal"/>
    <w:link w:val="ListParagraphChar"/>
    <w:uiPriority w:val="34"/>
    <w:qFormat/>
    <w:rsid w:val="00924A36"/>
    <w:pPr>
      <w:spacing w:before="100" w:beforeAutospacing="1"/>
      <w:ind w:left="720"/>
      <w:contextualSpacing/>
    </w:pPr>
    <w:rPr>
      <w:color w:val="auto"/>
      <w:lang w:val="en-US"/>
    </w:rPr>
  </w:style>
  <w:style w:type="paragraph" w:styleId="TOC2">
    <w:name w:val="toc 2"/>
    <w:basedOn w:val="Normal"/>
    <w:next w:val="Normal"/>
    <w:autoRedefine/>
    <w:uiPriority w:val="39"/>
    <w:unhideWhenUsed/>
    <w:rsid w:val="00924A36"/>
    <w:pPr>
      <w:spacing w:before="100" w:beforeAutospacing="1" w:after="100"/>
      <w:ind w:left="240"/>
    </w:pPr>
    <w:rPr>
      <w:color w:val="auto"/>
      <w:lang w:val="en-US"/>
    </w:rPr>
  </w:style>
  <w:style w:type="table" w:styleId="TableGrid">
    <w:name w:val="Table Grid"/>
    <w:basedOn w:val="TableNormal"/>
    <w:uiPriority w:val="39"/>
    <w:rsid w:val="00924A36"/>
    <w:pPr>
      <w:spacing w:beforeAutospacing="1"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924A36"/>
    <w:rPr>
      <w:rFonts w:ascii="Times New Roman" w:hAnsi="Times New Roman"/>
      <w:sz w:val="24"/>
    </w:rPr>
  </w:style>
  <w:style w:type="paragraph" w:styleId="TOC3">
    <w:name w:val="toc 3"/>
    <w:basedOn w:val="Normal"/>
    <w:next w:val="Normal"/>
    <w:autoRedefine/>
    <w:uiPriority w:val="39"/>
    <w:unhideWhenUsed/>
    <w:rsid w:val="00D37B7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978307">
      <w:bodyDiv w:val="1"/>
      <w:marLeft w:val="0"/>
      <w:marRight w:val="0"/>
      <w:marTop w:val="0"/>
      <w:marBottom w:val="0"/>
      <w:divBdr>
        <w:top w:val="none" w:sz="0" w:space="0" w:color="auto"/>
        <w:left w:val="none" w:sz="0" w:space="0" w:color="auto"/>
        <w:bottom w:val="none" w:sz="0" w:space="0" w:color="auto"/>
        <w:right w:val="none" w:sz="0" w:space="0" w:color="auto"/>
      </w:divBdr>
      <w:divsChild>
        <w:div w:id="1731073906">
          <w:marLeft w:val="0"/>
          <w:marRight w:val="0"/>
          <w:marTop w:val="0"/>
          <w:marBottom w:val="240"/>
          <w:divBdr>
            <w:top w:val="single" w:sz="6" w:space="8" w:color="DDDDDD"/>
            <w:left w:val="single" w:sz="6" w:space="8" w:color="DDDDDD"/>
            <w:bottom w:val="single" w:sz="6" w:space="8" w:color="DDDDDD"/>
            <w:right w:val="single" w:sz="6" w:space="15" w:color="DDDDDD"/>
          </w:divBdr>
          <w:divsChild>
            <w:div w:id="2107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4227">
      <w:bodyDiv w:val="1"/>
      <w:marLeft w:val="0"/>
      <w:marRight w:val="0"/>
      <w:marTop w:val="0"/>
      <w:marBottom w:val="0"/>
      <w:divBdr>
        <w:top w:val="none" w:sz="0" w:space="0" w:color="auto"/>
        <w:left w:val="none" w:sz="0" w:space="0" w:color="auto"/>
        <w:bottom w:val="none" w:sz="0" w:space="0" w:color="auto"/>
        <w:right w:val="none" w:sz="0" w:space="0" w:color="auto"/>
      </w:divBdr>
    </w:div>
    <w:div w:id="328143695">
      <w:bodyDiv w:val="1"/>
      <w:marLeft w:val="0"/>
      <w:marRight w:val="0"/>
      <w:marTop w:val="0"/>
      <w:marBottom w:val="0"/>
      <w:divBdr>
        <w:top w:val="none" w:sz="0" w:space="0" w:color="auto"/>
        <w:left w:val="none" w:sz="0" w:space="0" w:color="auto"/>
        <w:bottom w:val="none" w:sz="0" w:space="0" w:color="auto"/>
        <w:right w:val="none" w:sz="0" w:space="0" w:color="auto"/>
      </w:divBdr>
    </w:div>
    <w:div w:id="604775055">
      <w:bodyDiv w:val="1"/>
      <w:marLeft w:val="0"/>
      <w:marRight w:val="0"/>
      <w:marTop w:val="0"/>
      <w:marBottom w:val="0"/>
      <w:divBdr>
        <w:top w:val="none" w:sz="0" w:space="0" w:color="auto"/>
        <w:left w:val="none" w:sz="0" w:space="0" w:color="auto"/>
        <w:bottom w:val="none" w:sz="0" w:space="0" w:color="auto"/>
        <w:right w:val="none" w:sz="0" w:space="0" w:color="auto"/>
      </w:divBdr>
    </w:div>
    <w:div w:id="857084145">
      <w:bodyDiv w:val="1"/>
      <w:marLeft w:val="0"/>
      <w:marRight w:val="0"/>
      <w:marTop w:val="0"/>
      <w:marBottom w:val="0"/>
      <w:divBdr>
        <w:top w:val="none" w:sz="0" w:space="0" w:color="auto"/>
        <w:left w:val="none" w:sz="0" w:space="0" w:color="auto"/>
        <w:bottom w:val="none" w:sz="0" w:space="0" w:color="auto"/>
        <w:right w:val="none" w:sz="0" w:space="0" w:color="auto"/>
      </w:divBdr>
      <w:divsChild>
        <w:div w:id="378408348">
          <w:marLeft w:val="-225"/>
          <w:marRight w:val="-225"/>
          <w:marTop w:val="0"/>
          <w:marBottom w:val="0"/>
          <w:divBdr>
            <w:top w:val="none" w:sz="0" w:space="0" w:color="auto"/>
            <w:left w:val="none" w:sz="0" w:space="0" w:color="auto"/>
            <w:bottom w:val="none" w:sz="0" w:space="0" w:color="auto"/>
            <w:right w:val="none" w:sz="0" w:space="0" w:color="auto"/>
          </w:divBdr>
          <w:divsChild>
            <w:div w:id="251743691">
              <w:marLeft w:val="0"/>
              <w:marRight w:val="0"/>
              <w:marTop w:val="0"/>
              <w:marBottom w:val="0"/>
              <w:divBdr>
                <w:top w:val="none" w:sz="0" w:space="0" w:color="auto"/>
                <w:left w:val="none" w:sz="0" w:space="0" w:color="auto"/>
                <w:bottom w:val="none" w:sz="0" w:space="0" w:color="auto"/>
                <w:right w:val="none" w:sz="0" w:space="0" w:color="auto"/>
              </w:divBdr>
              <w:divsChild>
                <w:div w:id="374353879">
                  <w:marLeft w:val="-225"/>
                  <w:marRight w:val="-225"/>
                  <w:marTop w:val="0"/>
                  <w:marBottom w:val="0"/>
                  <w:divBdr>
                    <w:top w:val="none" w:sz="0" w:space="0" w:color="auto"/>
                    <w:left w:val="none" w:sz="0" w:space="0" w:color="auto"/>
                    <w:bottom w:val="none" w:sz="0" w:space="0" w:color="auto"/>
                    <w:right w:val="none" w:sz="0" w:space="0" w:color="auto"/>
                  </w:divBdr>
                  <w:divsChild>
                    <w:div w:id="529876311">
                      <w:marLeft w:val="0"/>
                      <w:marRight w:val="0"/>
                      <w:marTop w:val="0"/>
                      <w:marBottom w:val="0"/>
                      <w:divBdr>
                        <w:top w:val="none" w:sz="0" w:space="0" w:color="auto"/>
                        <w:left w:val="none" w:sz="0" w:space="0" w:color="auto"/>
                        <w:bottom w:val="none" w:sz="0" w:space="0" w:color="auto"/>
                        <w:right w:val="none" w:sz="0" w:space="0" w:color="auto"/>
                      </w:divBdr>
                    </w:div>
                    <w:div w:id="931623804">
                      <w:marLeft w:val="0"/>
                      <w:marRight w:val="0"/>
                      <w:marTop w:val="0"/>
                      <w:marBottom w:val="0"/>
                      <w:divBdr>
                        <w:top w:val="none" w:sz="0" w:space="0" w:color="auto"/>
                        <w:left w:val="none" w:sz="0" w:space="0" w:color="auto"/>
                        <w:bottom w:val="none" w:sz="0" w:space="0" w:color="auto"/>
                        <w:right w:val="none" w:sz="0" w:space="0" w:color="auto"/>
                      </w:divBdr>
                    </w:div>
                  </w:divsChild>
                </w:div>
                <w:div w:id="1257053506">
                  <w:marLeft w:val="0"/>
                  <w:marRight w:val="0"/>
                  <w:marTop w:val="0"/>
                  <w:marBottom w:val="0"/>
                  <w:divBdr>
                    <w:top w:val="none" w:sz="0" w:space="0" w:color="auto"/>
                    <w:left w:val="none" w:sz="0" w:space="0" w:color="auto"/>
                    <w:bottom w:val="none" w:sz="0" w:space="0" w:color="auto"/>
                    <w:right w:val="none" w:sz="0" w:space="0" w:color="auto"/>
                  </w:divBdr>
                  <w:divsChild>
                    <w:div w:id="687945587">
                      <w:marLeft w:val="0"/>
                      <w:marRight w:val="0"/>
                      <w:marTop w:val="0"/>
                      <w:marBottom w:val="0"/>
                      <w:divBdr>
                        <w:top w:val="single" w:sz="6" w:space="0" w:color="D9D9D9"/>
                        <w:left w:val="single" w:sz="6" w:space="11" w:color="D9D9D9"/>
                        <w:bottom w:val="single" w:sz="6" w:space="0" w:color="D9D9D9"/>
                        <w:right w:val="single" w:sz="6" w:space="11" w:color="D9D9D9"/>
                      </w:divBdr>
                      <w:divsChild>
                        <w:div w:id="1581983574">
                          <w:marLeft w:val="0"/>
                          <w:marRight w:val="0"/>
                          <w:marTop w:val="0"/>
                          <w:marBottom w:val="0"/>
                          <w:divBdr>
                            <w:top w:val="none" w:sz="0" w:space="0" w:color="auto"/>
                            <w:left w:val="none" w:sz="0" w:space="0" w:color="auto"/>
                            <w:bottom w:val="none" w:sz="0" w:space="0" w:color="auto"/>
                            <w:right w:val="none" w:sz="0" w:space="0" w:color="auto"/>
                          </w:divBdr>
                          <w:divsChild>
                            <w:div w:id="2104690340">
                              <w:marLeft w:val="0"/>
                              <w:marRight w:val="0"/>
                              <w:marTop w:val="0"/>
                              <w:marBottom w:val="0"/>
                              <w:divBdr>
                                <w:top w:val="none" w:sz="0" w:space="0" w:color="auto"/>
                                <w:left w:val="none" w:sz="0" w:space="0" w:color="auto"/>
                                <w:bottom w:val="none" w:sz="0" w:space="0" w:color="auto"/>
                                <w:right w:val="none" w:sz="0" w:space="0" w:color="auto"/>
                              </w:divBdr>
                              <w:divsChild>
                                <w:div w:id="1275021567">
                                  <w:marLeft w:val="0"/>
                                  <w:marRight w:val="0"/>
                                  <w:marTop w:val="0"/>
                                  <w:marBottom w:val="0"/>
                                  <w:divBdr>
                                    <w:top w:val="none" w:sz="0" w:space="0" w:color="auto"/>
                                    <w:left w:val="none" w:sz="0" w:space="0" w:color="auto"/>
                                    <w:bottom w:val="none" w:sz="0" w:space="0" w:color="auto"/>
                                    <w:right w:val="none" w:sz="0" w:space="0" w:color="auto"/>
                                  </w:divBdr>
                                  <w:divsChild>
                                    <w:div w:id="1892187254">
                                      <w:marLeft w:val="0"/>
                                      <w:marRight w:val="0"/>
                                      <w:marTop w:val="0"/>
                                      <w:marBottom w:val="0"/>
                                      <w:divBdr>
                                        <w:top w:val="none" w:sz="0" w:space="0" w:color="auto"/>
                                        <w:left w:val="none" w:sz="0" w:space="0" w:color="auto"/>
                                        <w:bottom w:val="none" w:sz="0" w:space="0" w:color="auto"/>
                                        <w:right w:val="none" w:sz="0" w:space="0" w:color="auto"/>
                                      </w:divBdr>
                                    </w:div>
                                    <w:div w:id="260798769">
                                      <w:marLeft w:val="0"/>
                                      <w:marRight w:val="0"/>
                                      <w:marTop w:val="0"/>
                                      <w:marBottom w:val="0"/>
                                      <w:divBdr>
                                        <w:top w:val="none" w:sz="0" w:space="0" w:color="auto"/>
                                        <w:left w:val="none" w:sz="0" w:space="0" w:color="auto"/>
                                        <w:bottom w:val="none" w:sz="0" w:space="0" w:color="auto"/>
                                        <w:right w:val="none" w:sz="0" w:space="0" w:color="auto"/>
                                      </w:divBdr>
                                      <w:divsChild>
                                        <w:div w:id="1909345974">
                                          <w:marLeft w:val="0"/>
                                          <w:marRight w:val="0"/>
                                          <w:marTop w:val="0"/>
                                          <w:marBottom w:val="0"/>
                                          <w:divBdr>
                                            <w:top w:val="single" w:sz="6" w:space="0" w:color="000000"/>
                                            <w:left w:val="single" w:sz="6" w:space="0" w:color="000000"/>
                                            <w:bottom w:val="single" w:sz="6" w:space="0" w:color="000000"/>
                                            <w:right w:val="single" w:sz="6" w:space="0" w:color="000000"/>
                                          </w:divBdr>
                                        </w:div>
                                        <w:div w:id="757094790">
                                          <w:marLeft w:val="0"/>
                                          <w:marRight w:val="0"/>
                                          <w:marTop w:val="0"/>
                                          <w:marBottom w:val="0"/>
                                          <w:divBdr>
                                            <w:top w:val="none" w:sz="0" w:space="0" w:color="auto"/>
                                            <w:left w:val="none" w:sz="0" w:space="0" w:color="auto"/>
                                            <w:bottom w:val="none" w:sz="0" w:space="0" w:color="auto"/>
                                            <w:right w:val="none" w:sz="0" w:space="0" w:color="auto"/>
                                          </w:divBdr>
                                          <w:divsChild>
                                            <w:div w:id="124800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576276">
                                      <w:marLeft w:val="0"/>
                                      <w:marRight w:val="0"/>
                                      <w:marTop w:val="0"/>
                                      <w:marBottom w:val="0"/>
                                      <w:divBdr>
                                        <w:top w:val="none" w:sz="0" w:space="0" w:color="auto"/>
                                        <w:left w:val="none" w:sz="0" w:space="0" w:color="auto"/>
                                        <w:bottom w:val="none" w:sz="0" w:space="0" w:color="auto"/>
                                        <w:right w:val="none" w:sz="0" w:space="0" w:color="auto"/>
                                      </w:divBdr>
                                      <w:divsChild>
                                        <w:div w:id="2089183809">
                                          <w:marLeft w:val="0"/>
                                          <w:marRight w:val="0"/>
                                          <w:marTop w:val="0"/>
                                          <w:marBottom w:val="0"/>
                                          <w:divBdr>
                                            <w:top w:val="single" w:sz="6" w:space="0" w:color="000000"/>
                                            <w:left w:val="single" w:sz="6" w:space="11" w:color="000000"/>
                                            <w:bottom w:val="single" w:sz="6" w:space="0" w:color="000000"/>
                                            <w:right w:val="single" w:sz="6" w:space="11" w:color="000000"/>
                                          </w:divBdr>
                                        </w:div>
                                        <w:div w:id="2037655266">
                                          <w:marLeft w:val="0"/>
                                          <w:marRight w:val="0"/>
                                          <w:marTop w:val="0"/>
                                          <w:marBottom w:val="0"/>
                                          <w:divBdr>
                                            <w:top w:val="none" w:sz="0" w:space="0" w:color="auto"/>
                                            <w:left w:val="none" w:sz="0" w:space="0" w:color="auto"/>
                                            <w:bottom w:val="none" w:sz="0" w:space="0" w:color="auto"/>
                                            <w:right w:val="none" w:sz="0" w:space="0" w:color="auto"/>
                                          </w:divBdr>
                                        </w:div>
                                      </w:divsChild>
                                    </w:div>
                                    <w:div w:id="587540458">
                                      <w:marLeft w:val="0"/>
                                      <w:marRight w:val="0"/>
                                      <w:marTop w:val="0"/>
                                      <w:marBottom w:val="0"/>
                                      <w:divBdr>
                                        <w:top w:val="none" w:sz="0" w:space="0" w:color="auto"/>
                                        <w:left w:val="none" w:sz="0" w:space="0" w:color="auto"/>
                                        <w:bottom w:val="none" w:sz="0" w:space="0" w:color="auto"/>
                                        <w:right w:val="none" w:sz="0" w:space="0" w:color="auto"/>
                                      </w:divBdr>
                                      <w:divsChild>
                                        <w:div w:id="1743869569">
                                          <w:marLeft w:val="0"/>
                                          <w:marRight w:val="0"/>
                                          <w:marTop w:val="0"/>
                                          <w:marBottom w:val="0"/>
                                          <w:divBdr>
                                            <w:top w:val="single" w:sz="6" w:space="0" w:color="000000"/>
                                            <w:left w:val="single" w:sz="6" w:space="11" w:color="000000"/>
                                            <w:bottom w:val="single" w:sz="6" w:space="0" w:color="000000"/>
                                            <w:right w:val="single" w:sz="6" w:space="11" w:color="000000"/>
                                          </w:divBdr>
                                        </w:div>
                                        <w:div w:id="75682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152276">
          <w:marLeft w:val="-225"/>
          <w:marRight w:val="-225"/>
          <w:marTop w:val="0"/>
          <w:marBottom w:val="0"/>
          <w:divBdr>
            <w:top w:val="none" w:sz="0" w:space="0" w:color="auto"/>
            <w:left w:val="none" w:sz="0" w:space="0" w:color="auto"/>
            <w:bottom w:val="none" w:sz="0" w:space="0" w:color="auto"/>
            <w:right w:val="none" w:sz="0" w:space="0" w:color="auto"/>
          </w:divBdr>
          <w:divsChild>
            <w:div w:id="141821566">
              <w:marLeft w:val="0"/>
              <w:marRight w:val="0"/>
              <w:marTop w:val="0"/>
              <w:marBottom w:val="0"/>
              <w:divBdr>
                <w:top w:val="none" w:sz="0" w:space="0" w:color="auto"/>
                <w:left w:val="none" w:sz="0" w:space="0" w:color="auto"/>
                <w:bottom w:val="none" w:sz="0" w:space="0" w:color="auto"/>
                <w:right w:val="none" w:sz="0" w:space="0" w:color="auto"/>
              </w:divBdr>
              <w:divsChild>
                <w:div w:id="1409619364">
                  <w:marLeft w:val="0"/>
                  <w:marRight w:val="0"/>
                  <w:marTop w:val="0"/>
                  <w:marBottom w:val="0"/>
                  <w:divBdr>
                    <w:top w:val="none" w:sz="0" w:space="0" w:color="auto"/>
                    <w:left w:val="none" w:sz="0" w:space="0" w:color="auto"/>
                    <w:bottom w:val="none" w:sz="0" w:space="0" w:color="auto"/>
                    <w:right w:val="none" w:sz="0" w:space="0" w:color="auto"/>
                  </w:divBdr>
                </w:div>
                <w:div w:id="163571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749487">
      <w:bodyDiv w:val="1"/>
      <w:marLeft w:val="0"/>
      <w:marRight w:val="0"/>
      <w:marTop w:val="0"/>
      <w:marBottom w:val="0"/>
      <w:divBdr>
        <w:top w:val="none" w:sz="0" w:space="0" w:color="auto"/>
        <w:left w:val="none" w:sz="0" w:space="0" w:color="auto"/>
        <w:bottom w:val="none" w:sz="0" w:space="0" w:color="auto"/>
        <w:right w:val="none" w:sz="0" w:space="0" w:color="auto"/>
      </w:divBdr>
    </w:div>
    <w:div w:id="1313681160">
      <w:bodyDiv w:val="1"/>
      <w:marLeft w:val="0"/>
      <w:marRight w:val="0"/>
      <w:marTop w:val="0"/>
      <w:marBottom w:val="0"/>
      <w:divBdr>
        <w:top w:val="none" w:sz="0" w:space="0" w:color="auto"/>
        <w:left w:val="none" w:sz="0" w:space="0" w:color="auto"/>
        <w:bottom w:val="none" w:sz="0" w:space="0" w:color="auto"/>
        <w:right w:val="none" w:sz="0" w:space="0" w:color="auto"/>
      </w:divBdr>
    </w:div>
    <w:div w:id="1457873666">
      <w:bodyDiv w:val="1"/>
      <w:marLeft w:val="0"/>
      <w:marRight w:val="0"/>
      <w:marTop w:val="0"/>
      <w:marBottom w:val="0"/>
      <w:divBdr>
        <w:top w:val="none" w:sz="0" w:space="0" w:color="auto"/>
        <w:left w:val="none" w:sz="0" w:space="0" w:color="auto"/>
        <w:bottom w:val="none" w:sz="0" w:space="0" w:color="auto"/>
        <w:right w:val="none" w:sz="0" w:space="0" w:color="auto"/>
      </w:divBdr>
    </w:div>
    <w:div w:id="1516385492">
      <w:bodyDiv w:val="1"/>
      <w:marLeft w:val="0"/>
      <w:marRight w:val="0"/>
      <w:marTop w:val="0"/>
      <w:marBottom w:val="0"/>
      <w:divBdr>
        <w:top w:val="none" w:sz="0" w:space="0" w:color="auto"/>
        <w:left w:val="none" w:sz="0" w:space="0" w:color="auto"/>
        <w:bottom w:val="none" w:sz="0" w:space="0" w:color="auto"/>
        <w:right w:val="none" w:sz="0" w:space="0" w:color="auto"/>
      </w:divBdr>
    </w:div>
    <w:div w:id="1995254266">
      <w:bodyDiv w:val="1"/>
      <w:marLeft w:val="0"/>
      <w:marRight w:val="0"/>
      <w:marTop w:val="0"/>
      <w:marBottom w:val="0"/>
      <w:divBdr>
        <w:top w:val="none" w:sz="0" w:space="0" w:color="auto"/>
        <w:left w:val="none" w:sz="0" w:space="0" w:color="auto"/>
        <w:bottom w:val="none" w:sz="0" w:space="0" w:color="auto"/>
        <w:right w:val="none" w:sz="0" w:space="0" w:color="auto"/>
      </w:divBdr>
      <w:divsChild>
        <w:div w:id="1990286050">
          <w:marLeft w:val="0"/>
          <w:marRight w:val="0"/>
          <w:marTop w:val="0"/>
          <w:marBottom w:val="0"/>
          <w:divBdr>
            <w:top w:val="none" w:sz="0" w:space="0" w:color="auto"/>
            <w:left w:val="none" w:sz="0" w:space="0" w:color="auto"/>
            <w:bottom w:val="none" w:sz="0" w:space="0" w:color="auto"/>
            <w:right w:val="none" w:sz="0" w:space="0" w:color="auto"/>
          </w:divBdr>
          <w:divsChild>
            <w:div w:id="1663898728">
              <w:marLeft w:val="0"/>
              <w:marRight w:val="0"/>
              <w:marTop w:val="0"/>
              <w:marBottom w:val="0"/>
              <w:divBdr>
                <w:top w:val="none" w:sz="0" w:space="0" w:color="auto"/>
                <w:left w:val="none" w:sz="0" w:space="0" w:color="auto"/>
                <w:bottom w:val="none" w:sz="0" w:space="0" w:color="auto"/>
                <w:right w:val="none" w:sz="0" w:space="0" w:color="auto"/>
              </w:divBdr>
              <w:divsChild>
                <w:div w:id="72679887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36734863">
          <w:marLeft w:val="0"/>
          <w:marRight w:val="0"/>
          <w:marTop w:val="0"/>
          <w:marBottom w:val="0"/>
          <w:divBdr>
            <w:top w:val="none" w:sz="0" w:space="0" w:color="auto"/>
            <w:left w:val="none" w:sz="0" w:space="0" w:color="auto"/>
            <w:bottom w:val="none" w:sz="0" w:space="0" w:color="auto"/>
            <w:right w:val="none" w:sz="0" w:space="0" w:color="auto"/>
          </w:divBdr>
          <w:divsChild>
            <w:div w:id="1711681708">
              <w:marLeft w:val="0"/>
              <w:marRight w:val="0"/>
              <w:marTop w:val="0"/>
              <w:marBottom w:val="0"/>
              <w:divBdr>
                <w:top w:val="none" w:sz="0" w:space="0" w:color="auto"/>
                <w:left w:val="none" w:sz="0" w:space="0" w:color="auto"/>
                <w:bottom w:val="none" w:sz="0" w:space="0" w:color="auto"/>
                <w:right w:val="none" w:sz="0" w:space="0" w:color="auto"/>
              </w:divBdr>
              <w:divsChild>
                <w:div w:id="1035809027">
                  <w:marLeft w:val="0"/>
                  <w:marRight w:val="0"/>
                  <w:marTop w:val="0"/>
                  <w:marBottom w:val="0"/>
                  <w:divBdr>
                    <w:top w:val="none" w:sz="0" w:space="0" w:color="auto"/>
                    <w:left w:val="none" w:sz="0" w:space="0" w:color="auto"/>
                    <w:bottom w:val="none" w:sz="0" w:space="0" w:color="auto"/>
                    <w:right w:val="none" w:sz="0" w:space="0" w:color="auto"/>
                  </w:divBdr>
                  <w:divsChild>
                    <w:div w:id="219946758">
                      <w:marLeft w:val="0"/>
                      <w:marRight w:val="0"/>
                      <w:marTop w:val="0"/>
                      <w:marBottom w:val="0"/>
                      <w:divBdr>
                        <w:top w:val="none" w:sz="0" w:space="0" w:color="auto"/>
                        <w:left w:val="none" w:sz="0" w:space="0" w:color="auto"/>
                        <w:bottom w:val="none" w:sz="0" w:space="0" w:color="auto"/>
                        <w:right w:val="none" w:sz="0" w:space="0" w:color="auto"/>
                      </w:divBdr>
                      <w:divsChild>
                        <w:div w:id="639919158">
                          <w:marLeft w:val="0"/>
                          <w:marRight w:val="0"/>
                          <w:marTop w:val="0"/>
                          <w:marBottom w:val="0"/>
                          <w:divBdr>
                            <w:top w:val="none" w:sz="0" w:space="0" w:color="auto"/>
                            <w:left w:val="none" w:sz="0" w:space="0" w:color="auto"/>
                            <w:bottom w:val="none" w:sz="0" w:space="0" w:color="auto"/>
                            <w:right w:val="none" w:sz="0" w:space="0" w:color="auto"/>
                          </w:divBdr>
                          <w:divsChild>
                            <w:div w:id="7819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914826">
      <w:bodyDiv w:val="1"/>
      <w:marLeft w:val="0"/>
      <w:marRight w:val="0"/>
      <w:marTop w:val="0"/>
      <w:marBottom w:val="0"/>
      <w:divBdr>
        <w:top w:val="none" w:sz="0" w:space="0" w:color="auto"/>
        <w:left w:val="none" w:sz="0" w:space="0" w:color="auto"/>
        <w:bottom w:val="none" w:sz="0" w:space="0" w:color="auto"/>
        <w:right w:val="none" w:sz="0" w:space="0" w:color="auto"/>
      </w:divBdr>
      <w:divsChild>
        <w:div w:id="1965233064">
          <w:marLeft w:val="0"/>
          <w:marRight w:val="0"/>
          <w:marTop w:val="0"/>
          <w:marBottom w:val="0"/>
          <w:divBdr>
            <w:top w:val="none" w:sz="0" w:space="0" w:color="auto"/>
            <w:left w:val="none" w:sz="0" w:space="0" w:color="auto"/>
            <w:bottom w:val="none" w:sz="0" w:space="0" w:color="auto"/>
            <w:right w:val="none" w:sz="0" w:space="0" w:color="auto"/>
          </w:divBdr>
          <w:divsChild>
            <w:div w:id="1164978632">
              <w:marLeft w:val="0"/>
              <w:marRight w:val="0"/>
              <w:marTop w:val="0"/>
              <w:marBottom w:val="0"/>
              <w:divBdr>
                <w:top w:val="none" w:sz="0" w:space="0" w:color="auto"/>
                <w:left w:val="none" w:sz="0" w:space="0" w:color="auto"/>
                <w:bottom w:val="none" w:sz="0" w:space="0" w:color="auto"/>
                <w:right w:val="none" w:sz="0" w:space="0" w:color="auto"/>
              </w:divBdr>
              <w:divsChild>
                <w:div w:id="4337855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11823262">
          <w:marLeft w:val="0"/>
          <w:marRight w:val="0"/>
          <w:marTop w:val="0"/>
          <w:marBottom w:val="0"/>
          <w:divBdr>
            <w:top w:val="none" w:sz="0" w:space="0" w:color="auto"/>
            <w:left w:val="none" w:sz="0" w:space="0" w:color="auto"/>
            <w:bottom w:val="none" w:sz="0" w:space="0" w:color="auto"/>
            <w:right w:val="none" w:sz="0" w:space="0" w:color="auto"/>
          </w:divBdr>
          <w:divsChild>
            <w:div w:id="25910673">
              <w:marLeft w:val="0"/>
              <w:marRight w:val="0"/>
              <w:marTop w:val="0"/>
              <w:marBottom w:val="0"/>
              <w:divBdr>
                <w:top w:val="none" w:sz="0" w:space="0" w:color="auto"/>
                <w:left w:val="none" w:sz="0" w:space="0" w:color="auto"/>
                <w:bottom w:val="none" w:sz="0" w:space="0" w:color="auto"/>
                <w:right w:val="none" w:sz="0" w:space="0" w:color="auto"/>
              </w:divBdr>
              <w:divsChild>
                <w:div w:id="1469663174">
                  <w:marLeft w:val="0"/>
                  <w:marRight w:val="0"/>
                  <w:marTop w:val="0"/>
                  <w:marBottom w:val="0"/>
                  <w:divBdr>
                    <w:top w:val="none" w:sz="0" w:space="0" w:color="auto"/>
                    <w:left w:val="none" w:sz="0" w:space="0" w:color="auto"/>
                    <w:bottom w:val="none" w:sz="0" w:space="0" w:color="auto"/>
                    <w:right w:val="none" w:sz="0" w:space="0" w:color="auto"/>
                  </w:divBdr>
                  <w:divsChild>
                    <w:div w:id="1470126495">
                      <w:marLeft w:val="0"/>
                      <w:marRight w:val="0"/>
                      <w:marTop w:val="0"/>
                      <w:marBottom w:val="0"/>
                      <w:divBdr>
                        <w:top w:val="none" w:sz="0" w:space="0" w:color="auto"/>
                        <w:left w:val="none" w:sz="0" w:space="0" w:color="auto"/>
                        <w:bottom w:val="none" w:sz="0" w:space="0" w:color="auto"/>
                        <w:right w:val="none" w:sz="0" w:space="0" w:color="auto"/>
                      </w:divBdr>
                      <w:divsChild>
                        <w:div w:id="698317137">
                          <w:marLeft w:val="0"/>
                          <w:marRight w:val="0"/>
                          <w:marTop w:val="0"/>
                          <w:marBottom w:val="0"/>
                          <w:divBdr>
                            <w:top w:val="none" w:sz="0" w:space="0" w:color="auto"/>
                            <w:left w:val="none" w:sz="0" w:space="0" w:color="auto"/>
                            <w:bottom w:val="none" w:sz="0" w:space="0" w:color="auto"/>
                            <w:right w:val="none" w:sz="0" w:space="0" w:color="auto"/>
                          </w:divBdr>
                          <w:divsChild>
                            <w:div w:id="344787326">
                              <w:marLeft w:val="300"/>
                              <w:marRight w:val="0"/>
                              <w:marTop w:val="0"/>
                              <w:marBottom w:val="0"/>
                              <w:divBdr>
                                <w:top w:val="none" w:sz="0" w:space="0" w:color="auto"/>
                                <w:left w:val="none" w:sz="0" w:space="0" w:color="auto"/>
                                <w:bottom w:val="none" w:sz="0" w:space="0" w:color="auto"/>
                                <w:right w:val="none" w:sz="0" w:space="0" w:color="auto"/>
                              </w:divBdr>
                              <w:divsChild>
                                <w:div w:id="586234754">
                                  <w:marLeft w:val="0"/>
                                  <w:marRight w:val="0"/>
                                  <w:marTop w:val="0"/>
                                  <w:marBottom w:val="0"/>
                                  <w:divBdr>
                                    <w:top w:val="none" w:sz="0" w:space="0" w:color="auto"/>
                                    <w:left w:val="none" w:sz="0" w:space="0" w:color="auto"/>
                                    <w:bottom w:val="none" w:sz="0" w:space="0" w:color="auto"/>
                                    <w:right w:val="none" w:sz="0" w:space="0" w:color="auto"/>
                                  </w:divBdr>
                                  <w:divsChild>
                                    <w:div w:id="24714726">
                                      <w:marLeft w:val="0"/>
                                      <w:marRight w:val="0"/>
                                      <w:marTop w:val="0"/>
                                      <w:marBottom w:val="0"/>
                                      <w:divBdr>
                                        <w:top w:val="none" w:sz="0" w:space="0" w:color="auto"/>
                                        <w:left w:val="none" w:sz="0" w:space="0" w:color="auto"/>
                                        <w:bottom w:val="none" w:sz="0" w:space="0" w:color="auto"/>
                                        <w:right w:val="none" w:sz="0" w:space="0" w:color="auto"/>
                                      </w:divBdr>
                                      <w:divsChild>
                                        <w:div w:id="677583210">
                                          <w:marLeft w:val="0"/>
                                          <w:marRight w:val="0"/>
                                          <w:marTop w:val="0"/>
                                          <w:marBottom w:val="0"/>
                                          <w:divBdr>
                                            <w:top w:val="none" w:sz="0" w:space="0" w:color="auto"/>
                                            <w:left w:val="none" w:sz="0" w:space="0" w:color="auto"/>
                                            <w:bottom w:val="none" w:sz="0" w:space="0" w:color="auto"/>
                                            <w:right w:val="none" w:sz="0" w:space="0" w:color="auto"/>
                                          </w:divBdr>
                                          <w:divsChild>
                                            <w:div w:id="1495949910">
                                              <w:marLeft w:val="0"/>
                                              <w:marRight w:val="0"/>
                                              <w:marTop w:val="0"/>
                                              <w:marBottom w:val="0"/>
                                              <w:divBdr>
                                                <w:top w:val="none" w:sz="0" w:space="0" w:color="auto"/>
                                                <w:left w:val="none" w:sz="0" w:space="0" w:color="auto"/>
                                                <w:bottom w:val="none" w:sz="0" w:space="0" w:color="auto"/>
                                                <w:right w:val="none" w:sz="0" w:space="0" w:color="auto"/>
                                              </w:divBdr>
                                              <w:divsChild>
                                                <w:div w:id="1886134937">
                                                  <w:marLeft w:val="0"/>
                                                  <w:marRight w:val="0"/>
                                                  <w:marTop w:val="0"/>
                                                  <w:marBottom w:val="0"/>
                                                  <w:divBdr>
                                                    <w:top w:val="none" w:sz="0" w:space="0" w:color="auto"/>
                                                    <w:left w:val="none" w:sz="0" w:space="0" w:color="auto"/>
                                                    <w:bottom w:val="none" w:sz="0" w:space="0" w:color="auto"/>
                                                    <w:right w:val="none" w:sz="0" w:space="0" w:color="auto"/>
                                                  </w:divBdr>
                                                  <w:divsChild>
                                                    <w:div w:id="1316836024">
                                                      <w:marLeft w:val="0"/>
                                                      <w:marRight w:val="0"/>
                                                      <w:marTop w:val="0"/>
                                                      <w:marBottom w:val="0"/>
                                                      <w:divBdr>
                                                        <w:top w:val="none" w:sz="0" w:space="0" w:color="auto"/>
                                                        <w:left w:val="none" w:sz="0" w:space="0" w:color="auto"/>
                                                        <w:bottom w:val="none" w:sz="0" w:space="0" w:color="auto"/>
                                                        <w:right w:val="none" w:sz="0" w:space="0" w:color="auto"/>
                                                      </w:divBdr>
                                                      <w:divsChild>
                                                        <w:div w:id="1441609814">
                                                          <w:marLeft w:val="0"/>
                                                          <w:marRight w:val="0"/>
                                                          <w:marTop w:val="0"/>
                                                          <w:marBottom w:val="0"/>
                                                          <w:divBdr>
                                                            <w:top w:val="none" w:sz="0" w:space="0" w:color="auto"/>
                                                            <w:left w:val="none" w:sz="0" w:space="0" w:color="auto"/>
                                                            <w:bottom w:val="none" w:sz="0" w:space="0" w:color="auto"/>
                                                            <w:right w:val="none" w:sz="0" w:space="0" w:color="auto"/>
                                                          </w:divBdr>
                                                          <w:divsChild>
                                                            <w:div w:id="805784220">
                                                              <w:marLeft w:val="0"/>
                                                              <w:marRight w:val="0"/>
                                                              <w:marTop w:val="0"/>
                                                              <w:marBottom w:val="0"/>
                                                              <w:divBdr>
                                                                <w:top w:val="none" w:sz="0" w:space="0" w:color="auto"/>
                                                                <w:left w:val="none" w:sz="0" w:space="0" w:color="auto"/>
                                                                <w:bottom w:val="none" w:sz="0" w:space="0" w:color="auto"/>
                                                                <w:right w:val="none" w:sz="0" w:space="0" w:color="auto"/>
                                                              </w:divBdr>
                                                              <w:divsChild>
                                                                <w:div w:id="36858018">
                                                                  <w:marLeft w:val="0"/>
                                                                  <w:marRight w:val="0"/>
                                                                  <w:marTop w:val="0"/>
                                                                  <w:marBottom w:val="0"/>
                                                                  <w:divBdr>
                                                                    <w:top w:val="none" w:sz="0" w:space="0" w:color="auto"/>
                                                                    <w:left w:val="none" w:sz="0" w:space="0" w:color="auto"/>
                                                                    <w:bottom w:val="none" w:sz="0" w:space="0" w:color="auto"/>
                                                                    <w:right w:val="none" w:sz="0" w:space="0" w:color="auto"/>
                                                                  </w:divBdr>
                                                                  <w:divsChild>
                                                                    <w:div w:id="2995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1980161">
                      <w:marLeft w:val="0"/>
                      <w:marRight w:val="0"/>
                      <w:marTop w:val="0"/>
                      <w:marBottom w:val="0"/>
                      <w:divBdr>
                        <w:top w:val="none" w:sz="0" w:space="0" w:color="auto"/>
                        <w:left w:val="none" w:sz="0" w:space="0" w:color="auto"/>
                        <w:bottom w:val="none" w:sz="0" w:space="0" w:color="auto"/>
                        <w:right w:val="none" w:sz="0" w:space="0" w:color="auto"/>
                      </w:divBdr>
                      <w:divsChild>
                        <w:div w:id="791093530">
                          <w:marLeft w:val="0"/>
                          <w:marRight w:val="0"/>
                          <w:marTop w:val="0"/>
                          <w:marBottom w:val="0"/>
                          <w:divBdr>
                            <w:top w:val="none" w:sz="0" w:space="0" w:color="auto"/>
                            <w:left w:val="none" w:sz="0" w:space="0" w:color="auto"/>
                            <w:bottom w:val="none" w:sz="0" w:space="0" w:color="auto"/>
                            <w:right w:val="none" w:sz="0" w:space="0" w:color="auto"/>
                          </w:divBdr>
                          <w:divsChild>
                            <w:div w:id="106549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rowjo.com/company/Chill_Facto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illfactore.com/about-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990516-9F3F-4315-BB1F-8A0924F73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2809</Words>
  <Characters>16000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2024-06-24T22:28:00Z</dcterms:created>
  <dcterms:modified xsi:type="dcterms:W3CDTF">2024-06-24T22:28:00Z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d5cb7b37029227104a77d57ef55777094c7d463df0d7714f6d3aa32428edd5e7</vt:lpwstr>
  </property>
</Properties>
</file>