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30F4C8" w14:textId="77777777" w:rsidR="00DC78AD" w:rsidRDefault="00DC78AD">
      <w:pPr>
        <w:rPr>
          <w:sz w:val="32"/>
          <w:szCs w:val="32"/>
        </w:rPr>
      </w:pPr>
      <w:r>
        <w:rPr>
          <w:sz w:val="32"/>
          <w:szCs w:val="32"/>
        </w:rPr>
        <w:t xml:space="preserve">Coaching and Mentoring skills for the workplace </w:t>
      </w:r>
    </w:p>
    <w:p w14:paraId="312B8016" w14:textId="77777777" w:rsidR="00DC78AD" w:rsidRDefault="00DC78AD">
      <w:pPr>
        <w:rPr>
          <w:sz w:val="32"/>
          <w:szCs w:val="32"/>
        </w:rPr>
      </w:pPr>
    </w:p>
    <w:p w14:paraId="6CDDA741" w14:textId="77777777" w:rsidR="00DC78AD" w:rsidRDefault="00DC78AD" w:rsidP="004D0B6B">
      <w:pPr>
        <w:pStyle w:val="Heading1"/>
      </w:pPr>
      <w:r>
        <w:t xml:space="preserve">Introduction </w:t>
      </w:r>
    </w:p>
    <w:p w14:paraId="0E664B99" w14:textId="77777777" w:rsidR="00DC78AD" w:rsidRDefault="00DC78AD">
      <w:pPr>
        <w:rPr>
          <w:sz w:val="32"/>
          <w:szCs w:val="32"/>
        </w:rPr>
      </w:pPr>
    </w:p>
    <w:p w14:paraId="056EDE1D" w14:textId="77777777" w:rsidR="00DC78AD" w:rsidRPr="004D0B6B" w:rsidRDefault="00DC78AD" w:rsidP="004D0B6B">
      <w:pPr>
        <w:pStyle w:val="Heading1"/>
      </w:pPr>
      <w:r w:rsidRPr="004D0B6B">
        <w:t>What is coaching and mentoring?</w:t>
      </w:r>
    </w:p>
    <w:p w14:paraId="7ADC73ED" w14:textId="65FF2312" w:rsidR="00C67CDF" w:rsidRDefault="00DC1B6D">
      <w:pPr>
        <w:rPr>
          <w:b/>
          <w:sz w:val="32"/>
          <w:szCs w:val="32"/>
        </w:rPr>
      </w:pPr>
      <w:r>
        <w:rPr>
          <w:sz w:val="32"/>
          <w:szCs w:val="32"/>
        </w:rPr>
        <w:t>Coaching is guidance used for a short period of time, this is usually used within a workplace, to help individuals reach their long term goals in a work</w:t>
      </w:r>
      <w:r w:rsidR="004D0B6B">
        <w:rPr>
          <w:sz w:val="32"/>
          <w:szCs w:val="32"/>
        </w:rPr>
        <w:t xml:space="preserve">ing </w:t>
      </w:r>
      <w:r>
        <w:rPr>
          <w:sz w:val="32"/>
          <w:szCs w:val="32"/>
        </w:rPr>
        <w:t>environment. Coaching is being able to facilitate an individual’s performance, experience, learning process, growth and in making their goals more realistic. There are several approaches used in coaching to help individual growth and business growth possible. System processes are made to facilitate individual development needs, followed by tailor made approaches, this is because every person learns differently and are in different stages in the development process, therefore are coached based on areas needed to be improved in and allowing them to be aware of what is needed to</w:t>
      </w:r>
      <w:r w:rsidR="004D0B6B">
        <w:rPr>
          <w:sz w:val="32"/>
          <w:szCs w:val="32"/>
        </w:rPr>
        <w:t xml:space="preserve"> be</w:t>
      </w:r>
      <w:r>
        <w:rPr>
          <w:sz w:val="32"/>
          <w:szCs w:val="32"/>
        </w:rPr>
        <w:t xml:space="preserve"> do</w:t>
      </w:r>
      <w:r w:rsidR="004D0B6B">
        <w:rPr>
          <w:sz w:val="32"/>
          <w:szCs w:val="32"/>
        </w:rPr>
        <w:t>ne</w:t>
      </w:r>
      <w:r w:rsidR="00841FE7">
        <w:rPr>
          <w:sz w:val="32"/>
          <w:szCs w:val="32"/>
        </w:rPr>
        <w:t>. Its also important</w:t>
      </w:r>
      <w:r w:rsidR="004D0B6B">
        <w:rPr>
          <w:sz w:val="32"/>
          <w:szCs w:val="32"/>
        </w:rPr>
        <w:t>,</w:t>
      </w:r>
      <w:r w:rsidR="00841FE7">
        <w:rPr>
          <w:sz w:val="32"/>
          <w:szCs w:val="32"/>
        </w:rPr>
        <w:t xml:space="preserve"> for a coach to be able to listen to the </w:t>
      </w:r>
      <w:r w:rsidR="004D0B6B">
        <w:rPr>
          <w:sz w:val="32"/>
          <w:szCs w:val="32"/>
        </w:rPr>
        <w:t xml:space="preserve">individual, while </w:t>
      </w:r>
      <w:r w:rsidR="00841FE7">
        <w:rPr>
          <w:sz w:val="32"/>
          <w:szCs w:val="32"/>
        </w:rPr>
        <w:t>question</w:t>
      </w:r>
      <w:r w:rsidR="004D0B6B">
        <w:rPr>
          <w:sz w:val="32"/>
          <w:szCs w:val="32"/>
        </w:rPr>
        <w:t>ing</w:t>
      </w:r>
      <w:r w:rsidR="00841FE7">
        <w:rPr>
          <w:sz w:val="32"/>
          <w:szCs w:val="32"/>
        </w:rPr>
        <w:t xml:space="preserve"> them when appropriate</w:t>
      </w:r>
      <w:sdt>
        <w:sdtPr>
          <w:rPr>
            <w:sz w:val="32"/>
            <w:szCs w:val="32"/>
          </w:rPr>
          <w:id w:val="231438350"/>
          <w:citation/>
        </w:sdtPr>
        <w:sdtEndPr/>
        <w:sdtContent>
          <w:r w:rsidR="00841FE7">
            <w:rPr>
              <w:sz w:val="32"/>
              <w:szCs w:val="32"/>
            </w:rPr>
            <w:fldChar w:fldCharType="begin"/>
          </w:r>
          <w:r w:rsidR="00841FE7">
            <w:rPr>
              <w:sz w:val="32"/>
              <w:szCs w:val="32"/>
            </w:rPr>
            <w:instrText xml:space="preserve"> CITATION Yos08 \l 2057 </w:instrText>
          </w:r>
          <w:r w:rsidR="00841FE7">
            <w:rPr>
              <w:sz w:val="32"/>
              <w:szCs w:val="32"/>
            </w:rPr>
            <w:fldChar w:fldCharType="separate"/>
          </w:r>
          <w:r w:rsidR="00841FE7">
            <w:rPr>
              <w:noProof/>
              <w:sz w:val="32"/>
              <w:szCs w:val="32"/>
            </w:rPr>
            <w:t xml:space="preserve"> </w:t>
          </w:r>
          <w:r w:rsidR="00841FE7" w:rsidRPr="00841FE7">
            <w:rPr>
              <w:noProof/>
              <w:sz w:val="32"/>
              <w:szCs w:val="32"/>
            </w:rPr>
            <w:t>(Ives, 2008)</w:t>
          </w:r>
          <w:r w:rsidR="00841FE7">
            <w:rPr>
              <w:sz w:val="32"/>
              <w:szCs w:val="32"/>
            </w:rPr>
            <w:fldChar w:fldCharType="end"/>
          </w:r>
        </w:sdtContent>
      </w:sdt>
      <w:r w:rsidR="00841FE7">
        <w:rPr>
          <w:sz w:val="32"/>
          <w:szCs w:val="32"/>
        </w:rPr>
        <w:t>. Its important for coaches</w:t>
      </w:r>
      <w:r w:rsidR="004D0B6B">
        <w:rPr>
          <w:sz w:val="32"/>
          <w:szCs w:val="32"/>
        </w:rPr>
        <w:t>,</w:t>
      </w:r>
      <w:r w:rsidR="00841FE7">
        <w:rPr>
          <w:sz w:val="32"/>
          <w:szCs w:val="32"/>
        </w:rPr>
        <w:t xml:space="preserve"> to be able to identify the knowledge the individual has </w:t>
      </w:r>
      <w:r w:rsidR="004D0B6B">
        <w:rPr>
          <w:sz w:val="32"/>
          <w:szCs w:val="32"/>
        </w:rPr>
        <w:t xml:space="preserve">to be able to determine the best approach to take and by giving out constructive criticism and valuable feedback. Whereas, mentoring is a more long term approach, which eventually builds strong bonds between mentee and the individual being mentored. The mentor is responsible for overseeing the persons career and physiological development within the organisation, they are able to share their own wisdom, while helping in allowing the individual to discover their own. Mentors are the ones who are able to implement the </w:t>
      </w:r>
      <w:r w:rsidR="007845CE">
        <w:rPr>
          <w:sz w:val="32"/>
          <w:szCs w:val="32"/>
        </w:rPr>
        <w:t xml:space="preserve">organisations, norms, values and goals. They are also there to provide support and counselling when needed, to ensure employees are in the right physiological </w:t>
      </w:r>
      <w:r w:rsidR="007845CE">
        <w:rPr>
          <w:sz w:val="32"/>
          <w:szCs w:val="32"/>
        </w:rPr>
        <w:lastRenderedPageBreak/>
        <w:t>state to work</w:t>
      </w:r>
      <w:sdt>
        <w:sdtPr>
          <w:rPr>
            <w:sz w:val="32"/>
            <w:szCs w:val="32"/>
          </w:rPr>
          <w:id w:val="-1778323748"/>
          <w:citation/>
        </w:sdtPr>
        <w:sdtEndPr/>
        <w:sdtContent>
          <w:r w:rsidR="007845CE">
            <w:rPr>
              <w:sz w:val="32"/>
              <w:szCs w:val="32"/>
            </w:rPr>
            <w:fldChar w:fldCharType="begin"/>
          </w:r>
          <w:r w:rsidR="007845CE">
            <w:rPr>
              <w:sz w:val="32"/>
              <w:szCs w:val="32"/>
            </w:rPr>
            <w:instrText xml:space="preserve"> CITATION Peg02 \l 2057 </w:instrText>
          </w:r>
          <w:r w:rsidR="007845CE">
            <w:rPr>
              <w:sz w:val="32"/>
              <w:szCs w:val="32"/>
            </w:rPr>
            <w:fldChar w:fldCharType="separate"/>
          </w:r>
          <w:r w:rsidR="007845CE">
            <w:rPr>
              <w:noProof/>
              <w:sz w:val="32"/>
              <w:szCs w:val="32"/>
            </w:rPr>
            <w:t xml:space="preserve"> </w:t>
          </w:r>
          <w:r w:rsidR="007845CE" w:rsidRPr="007845CE">
            <w:rPr>
              <w:noProof/>
              <w:sz w:val="32"/>
              <w:szCs w:val="32"/>
            </w:rPr>
            <w:t>(Thompson, 2002)</w:t>
          </w:r>
          <w:r w:rsidR="007845CE">
            <w:rPr>
              <w:sz w:val="32"/>
              <w:szCs w:val="32"/>
            </w:rPr>
            <w:fldChar w:fldCharType="end"/>
          </w:r>
        </w:sdtContent>
      </w:sdt>
      <w:r w:rsidR="007845CE">
        <w:rPr>
          <w:sz w:val="32"/>
          <w:szCs w:val="32"/>
        </w:rPr>
        <w:t>.</w:t>
      </w:r>
      <w:r w:rsidR="00981F4C">
        <w:rPr>
          <w:b/>
          <w:sz w:val="32"/>
          <w:szCs w:val="32"/>
        </w:rPr>
        <w:t xml:space="preserve"> DIFFERENCE BETWEEN COACHING&amp;MENTORING. </w:t>
      </w:r>
    </w:p>
    <w:p w14:paraId="07F167A6" w14:textId="77777777" w:rsidR="00DB6628" w:rsidRPr="00C67CDF" w:rsidRDefault="00DB6628">
      <w:pPr>
        <w:rPr>
          <w:sz w:val="32"/>
          <w:szCs w:val="32"/>
        </w:rPr>
      </w:pPr>
    </w:p>
    <w:p w14:paraId="0107CA1E" w14:textId="1FF8C5CD" w:rsidR="00AE1588" w:rsidRPr="00D40FA5" w:rsidRDefault="00981F4C">
      <w:pPr>
        <w:rPr>
          <w:sz w:val="32"/>
          <w:szCs w:val="32"/>
        </w:rPr>
      </w:pPr>
      <w:r>
        <w:rPr>
          <w:sz w:val="32"/>
          <w:szCs w:val="32"/>
        </w:rPr>
        <w:t xml:space="preserve">At my chosen organisation Santander, coaching and mentoring is extremely important within the workplace because, it is believed that the use of knowledge sharing , helps employees enhance their abilities in work through either a coach or a mentor. </w:t>
      </w:r>
      <w:r w:rsidR="0012227F">
        <w:rPr>
          <w:sz w:val="32"/>
          <w:szCs w:val="32"/>
        </w:rPr>
        <w:t>Coaching is seen in majority of workplaces</w:t>
      </w:r>
      <w:r w:rsidR="00D40FA5">
        <w:rPr>
          <w:sz w:val="32"/>
          <w:szCs w:val="32"/>
        </w:rPr>
        <w:t>, in order to see growth. There are fundamental skills needed to be able to coach effectively, being able to listen is very important when it comes to coaching</w:t>
      </w:r>
      <w:r w:rsidR="00D546A5">
        <w:rPr>
          <w:sz w:val="32"/>
          <w:szCs w:val="32"/>
        </w:rPr>
        <w:t>.</w:t>
      </w:r>
      <w:r w:rsidR="00D40FA5">
        <w:rPr>
          <w:b/>
          <w:sz w:val="32"/>
          <w:szCs w:val="32"/>
        </w:rPr>
        <w:t xml:space="preserve"> </w:t>
      </w:r>
      <w:r w:rsidR="00D40FA5">
        <w:rPr>
          <w:sz w:val="32"/>
          <w:szCs w:val="32"/>
        </w:rPr>
        <w:t xml:space="preserve">In an article discovered, it also highlights the purpose of listening when coaching. It is known that, every employee has a different way of learning and working, whether that’s slower or faster than others. Therefore, this is why it is important for coaches to be aware, while learning their differences and the way they learn. </w:t>
      </w:r>
    </w:p>
    <w:p w14:paraId="437053C3" w14:textId="77777777" w:rsidR="00AE1588" w:rsidRDefault="00AE1588">
      <w:pPr>
        <w:rPr>
          <w:sz w:val="32"/>
          <w:szCs w:val="32"/>
        </w:rPr>
      </w:pPr>
    </w:p>
    <w:p w14:paraId="0760F518" w14:textId="77777777" w:rsidR="00AE1588" w:rsidRDefault="00AE1588">
      <w:pPr>
        <w:rPr>
          <w:sz w:val="32"/>
          <w:szCs w:val="32"/>
        </w:rPr>
      </w:pPr>
    </w:p>
    <w:p w14:paraId="78AA253E" w14:textId="1AAAA9E9" w:rsidR="00981F4C" w:rsidRDefault="00981F4C">
      <w:pPr>
        <w:rPr>
          <w:sz w:val="32"/>
          <w:szCs w:val="32"/>
        </w:rPr>
      </w:pPr>
      <w:r>
        <w:rPr>
          <w:sz w:val="32"/>
          <w:szCs w:val="32"/>
        </w:rPr>
        <w:t xml:space="preserve">Santander </w:t>
      </w:r>
      <w:r w:rsidR="00C67CDF">
        <w:rPr>
          <w:sz w:val="32"/>
          <w:szCs w:val="32"/>
        </w:rPr>
        <w:t>bank, takes</w:t>
      </w:r>
      <w:r>
        <w:rPr>
          <w:sz w:val="32"/>
          <w:szCs w:val="32"/>
        </w:rPr>
        <w:t xml:space="preserve"> in consideration the different approaches and impact coaching and mentoring can have in the workplace, </w:t>
      </w:r>
      <w:r w:rsidR="00C67CDF">
        <w:rPr>
          <w:sz w:val="32"/>
          <w:szCs w:val="32"/>
        </w:rPr>
        <w:t>this is why that have introduced the UK business mentor. This workshop allows organisations</w:t>
      </w:r>
      <w:r w:rsidR="00DB6628">
        <w:rPr>
          <w:sz w:val="32"/>
          <w:szCs w:val="32"/>
        </w:rPr>
        <w:t>,</w:t>
      </w:r>
      <w:r w:rsidR="00C67CDF">
        <w:rPr>
          <w:sz w:val="32"/>
          <w:szCs w:val="32"/>
        </w:rPr>
        <w:t xml:space="preserve"> to take a step back from the business side of things and look at growth in a different way, being able to do this it is believed to help priorities the growth areas needed to be looked at. To make this all possible, practical lessons are put in place with top leading business mentors, sharing their insight</w:t>
      </w:r>
      <w:r w:rsidR="00D546A5">
        <w:rPr>
          <w:sz w:val="32"/>
          <w:szCs w:val="32"/>
        </w:rPr>
        <w:t>s</w:t>
      </w:r>
      <w:r w:rsidR="00C67CDF">
        <w:rPr>
          <w:sz w:val="32"/>
          <w:szCs w:val="32"/>
        </w:rPr>
        <w:t xml:space="preserve"> and experience in the business sector to help encourage and share knowledge to employees </w:t>
      </w:r>
      <w:sdt>
        <w:sdtPr>
          <w:rPr>
            <w:sz w:val="32"/>
            <w:szCs w:val="32"/>
          </w:rPr>
          <w:id w:val="1791010469"/>
          <w:citation/>
        </w:sdtPr>
        <w:sdtEndPr/>
        <w:sdtContent>
          <w:r w:rsidR="00C67CDF">
            <w:rPr>
              <w:sz w:val="32"/>
              <w:szCs w:val="32"/>
            </w:rPr>
            <w:fldChar w:fldCharType="begin"/>
          </w:r>
          <w:r w:rsidR="00C67CDF">
            <w:rPr>
              <w:sz w:val="32"/>
              <w:szCs w:val="32"/>
            </w:rPr>
            <w:instrText xml:space="preserve"> CITATION San19 \l 2057 </w:instrText>
          </w:r>
          <w:r w:rsidR="00C67CDF">
            <w:rPr>
              <w:sz w:val="32"/>
              <w:szCs w:val="32"/>
            </w:rPr>
            <w:fldChar w:fldCharType="separate"/>
          </w:r>
          <w:r w:rsidR="00C67CDF" w:rsidRPr="00C67CDF">
            <w:rPr>
              <w:noProof/>
              <w:sz w:val="32"/>
              <w:szCs w:val="32"/>
            </w:rPr>
            <w:t>(Santander.co.uk, 2019)</w:t>
          </w:r>
          <w:r w:rsidR="00C67CDF">
            <w:rPr>
              <w:sz w:val="32"/>
              <w:szCs w:val="32"/>
            </w:rPr>
            <w:fldChar w:fldCharType="end"/>
          </w:r>
        </w:sdtContent>
      </w:sdt>
      <w:r w:rsidR="00C67CDF">
        <w:rPr>
          <w:sz w:val="32"/>
          <w:szCs w:val="32"/>
        </w:rPr>
        <w:t xml:space="preserve">. </w:t>
      </w:r>
    </w:p>
    <w:p w14:paraId="204504D9" w14:textId="77777777" w:rsidR="00FF6237" w:rsidRPr="00DC78AD" w:rsidRDefault="00FF6237">
      <w:pPr>
        <w:rPr>
          <w:sz w:val="32"/>
          <w:szCs w:val="32"/>
        </w:rPr>
      </w:pPr>
      <w:bookmarkStart w:id="0" w:name="_GoBack"/>
      <w:bookmarkEnd w:id="0"/>
    </w:p>
    <w:sectPr w:rsidR="00FF6237" w:rsidRPr="00DC7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8AD"/>
    <w:rsid w:val="0012227F"/>
    <w:rsid w:val="004D0B6B"/>
    <w:rsid w:val="007845CE"/>
    <w:rsid w:val="00841FE7"/>
    <w:rsid w:val="00981F4C"/>
    <w:rsid w:val="00AE1588"/>
    <w:rsid w:val="00C67CDF"/>
    <w:rsid w:val="00D40FA5"/>
    <w:rsid w:val="00D546A5"/>
    <w:rsid w:val="00DB6628"/>
    <w:rsid w:val="00DC1B6D"/>
    <w:rsid w:val="00DC78AD"/>
    <w:rsid w:val="00FF6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02EA0"/>
  <w15:chartTrackingRefBased/>
  <w15:docId w15:val="{BC99E49F-FE0A-406A-8F4E-07A90C9C4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B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B6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97842">
      <w:bodyDiv w:val="1"/>
      <w:marLeft w:val="0"/>
      <w:marRight w:val="0"/>
      <w:marTop w:val="0"/>
      <w:marBottom w:val="0"/>
      <w:divBdr>
        <w:top w:val="none" w:sz="0" w:space="0" w:color="auto"/>
        <w:left w:val="none" w:sz="0" w:space="0" w:color="auto"/>
        <w:bottom w:val="none" w:sz="0" w:space="0" w:color="auto"/>
        <w:right w:val="none" w:sz="0" w:space="0" w:color="auto"/>
      </w:divBdr>
    </w:div>
    <w:div w:id="452754038">
      <w:bodyDiv w:val="1"/>
      <w:marLeft w:val="0"/>
      <w:marRight w:val="0"/>
      <w:marTop w:val="0"/>
      <w:marBottom w:val="0"/>
      <w:divBdr>
        <w:top w:val="none" w:sz="0" w:space="0" w:color="auto"/>
        <w:left w:val="none" w:sz="0" w:space="0" w:color="auto"/>
        <w:bottom w:val="none" w:sz="0" w:space="0" w:color="auto"/>
        <w:right w:val="none" w:sz="0" w:space="0" w:color="auto"/>
      </w:divBdr>
    </w:div>
    <w:div w:id="107389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Yos08</b:Tag>
    <b:SourceType>JournalArticle</b:SourceType>
    <b:Guid>{089A8F73-B7C4-4FCC-A5DD-95D50076ACDD}</b:Guid>
    <b:Author>
      <b:Author>
        <b:NameList>
          <b:Person>
            <b:Last>Ives</b:Last>
            <b:First>Yossi</b:First>
          </b:Person>
        </b:NameList>
      </b:Author>
    </b:Author>
    <b:Title>What is coaching?</b:Title>
    <b:JournalName>International Journal of evidence based coaching and mentoring</b:JournalName>
    <b:Year>2008</b:Year>
    <b:Pages>100</b:Pages>
    <b:Volume>6</b:Volume>
    <b:Issue>2</b:Issue>
    <b:RefOrder>1</b:RefOrder>
  </b:Source>
  <b:Source>
    <b:Tag>Peg02</b:Tag>
    <b:SourceType>JournalArticle</b:SourceType>
    <b:Guid>{5D6D426D-556A-49B7-B911-A21B56C18253}</b:Guid>
    <b:Author>
      <b:Author>
        <b:NameList>
          <b:Person>
            <b:Last>Thompson</b:Last>
            <b:First>Peggy</b:First>
          </b:Person>
        </b:NameList>
      </b:Author>
    </b:Author>
    <b:Title>Colleagues helping colleagues: Mentoring and coaching</b:Title>
    <b:JournalName>Special section proffessional development</b:JournalName>
    <b:Year>2002</b:Year>
    <b:Pages>29-36</b:Pages>
    <b:RefOrder>2</b:RefOrder>
  </b:Source>
  <b:Source>
    <b:Tag>San19</b:Tag>
    <b:SourceType>InternetSite</b:SourceType>
    <b:Guid>{AB1BF14B-32A2-436F-80FC-79ACDFBF1118}</b:Guid>
    <b:Title>UK Business Mentoring: Growing your business to scale</b:Title>
    <b:Year>2019</b:Year>
    <b:Author>
      <b:Author>
        <b:NameList>
          <b:Person>
            <b:Last>Santander.co.uk</b:Last>
          </b:Person>
        </b:NameList>
      </b:Author>
    </b:Author>
    <b:YearAccessed>2019</b:YearAccessed>
    <b:MonthAccessed>July</b:MonthAccessed>
    <b:DayAccessed>11th</b:DayAccessed>
    <b:URL>https://www.santandercb.co.uk/insight-and-events/events/uk-business-mentoring-growing-your-business-scale-1</b:URL>
    <b:RefOrder>3</b:RefOrder>
  </b:Source>
</b:Sources>
</file>

<file path=customXml/itemProps1.xml><?xml version="1.0" encoding="utf-8"?>
<ds:datastoreItem xmlns:ds="http://schemas.openxmlformats.org/officeDocument/2006/customXml" ds:itemID="{9DD516D8-3A75-45BA-B97B-D93074200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495</Words>
  <Characters>2825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DamssOjo</dc:creator>
  <cp:keywords/>
  <dc:description/>
  <cp:lastModifiedBy>DamssOjo</cp:lastModifiedBy>
  <cp:revision>3</cp:revision>
  <dcterms:created xsi:type="dcterms:W3CDTF">2019-07-11T10:02:00Z</dcterms:created>
  <dcterms:modified xsi:type="dcterms:W3CDTF">2019-08-07T12:30:00Z</dcterms:modified>
</cp:coreProperties>
</file>