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FC030C2" w:rsidP="4CA97AB0" w:rsidRDefault="3FC030C2" w14:paraId="0179F63E" w14:textId="64C3BF70">
      <w:pPr>
        <w:spacing w:after="0" w:afterAutospacing="off" w:line="300" w:lineRule="auto"/>
        <w:rPr>
          <w:noProof w:val="0"/>
          <w:lang w:val="en-GB"/>
        </w:rPr>
      </w:pPr>
      <w:r w:rsidRPr="4CA97AB0" w:rsidR="7A1DB749">
        <w:rPr>
          <w:noProof w:val="0"/>
          <w:lang w:val="en-GB"/>
        </w:rPr>
        <w:t>Ryan Thomas – 2204305</w:t>
      </w:r>
    </w:p>
    <w:p w:rsidR="7A1DB749" w:rsidP="4CA97AB0" w:rsidRDefault="7A1DB749" w14:paraId="07CAF244" w14:textId="3D6C19D4">
      <w:pPr>
        <w:pStyle w:val="Normal"/>
        <w:spacing w:after="0" w:afterAutospacing="off" w:line="300" w:lineRule="auto"/>
        <w:rPr>
          <w:noProof w:val="0"/>
          <w:lang w:val="en-GB"/>
        </w:rPr>
      </w:pPr>
      <w:r w:rsidRPr="4CA97AB0" w:rsidR="7A1DB749">
        <w:rPr>
          <w:noProof w:val="0"/>
          <w:lang w:val="en-GB"/>
        </w:rPr>
        <w:t xml:space="preserve">Module </w:t>
      </w:r>
      <w:r w:rsidRPr="4CA97AB0" w:rsidR="27353A73">
        <w:rPr>
          <w:noProof w:val="0"/>
          <w:lang w:val="en-GB"/>
        </w:rPr>
        <w:t>code - BMPL4009</w:t>
      </w:r>
    </w:p>
    <w:p w:rsidR="193E2AAF" w:rsidP="4CA97AB0" w:rsidRDefault="193E2AAF" w14:paraId="527FCCB6" w14:textId="22425EC6">
      <w:pPr>
        <w:pStyle w:val="Normal"/>
        <w:spacing w:after="0" w:afterAutospacing="off" w:line="300" w:lineRule="auto"/>
        <w:rPr>
          <w:noProof w:val="0"/>
          <w:lang w:val="en-GB"/>
        </w:rPr>
      </w:pPr>
    </w:p>
    <w:p w:rsidR="31B72EBF" w:rsidP="4CA97AB0" w:rsidRDefault="31B72EBF" w14:paraId="73DDF34B" w14:textId="41444745">
      <w:pPr>
        <w:pStyle w:val="Normal"/>
        <w:spacing w:after="0" w:afterAutospacing="off" w:line="300" w:lineRule="auto"/>
        <w:rPr>
          <w:noProof w:val="0"/>
          <w:lang w:val="en-GB"/>
        </w:rPr>
      </w:pPr>
      <w:r w:rsidRPr="4CA97AB0" w:rsidR="20883509">
        <w:rPr>
          <w:noProof w:val="0"/>
          <w:lang w:val="en-GB"/>
        </w:rPr>
        <w:t xml:space="preserve">The assignment question for this academic essay </w:t>
      </w:r>
      <w:r w:rsidRPr="4CA97AB0" w:rsidR="7EDEFC0E">
        <w:rPr>
          <w:noProof w:val="0"/>
          <w:lang w:val="en-GB"/>
        </w:rPr>
        <w:t>is</w:t>
      </w:r>
      <w:r w:rsidRPr="4CA97AB0" w:rsidR="20883509">
        <w:rPr>
          <w:noProof w:val="0"/>
          <w:lang w:val="en-GB"/>
        </w:rPr>
        <w:t xml:space="preserve"> </w:t>
      </w:r>
      <w:r w:rsidRPr="4CA97AB0" w:rsidR="03B1F895">
        <w:rPr>
          <w:noProof w:val="0"/>
          <w:lang w:val="en-GB"/>
        </w:rPr>
        <w:t>to evaluate</w:t>
      </w:r>
      <w:r w:rsidRPr="4CA97AB0" w:rsidR="50115822">
        <w:rPr>
          <w:noProof w:val="0"/>
          <w:lang w:val="en-GB"/>
        </w:rPr>
        <w:t xml:space="preserve"> the concept of consent in the UK and its role in cases involving battery</w:t>
      </w:r>
      <w:r w:rsidRPr="4CA97AB0" w:rsidR="4317FC1F">
        <w:rPr>
          <w:noProof w:val="0"/>
          <w:lang w:val="en-GB"/>
        </w:rPr>
        <w:t>.</w:t>
      </w:r>
      <w:r w:rsidRPr="4CA97AB0" w:rsidR="50115822">
        <w:rPr>
          <w:noProof w:val="0"/>
          <w:lang w:val="en-GB"/>
        </w:rPr>
        <w:t xml:space="preserve"> </w:t>
      </w:r>
      <w:r w:rsidRPr="4CA97AB0" w:rsidR="193E2AAF">
        <w:rPr>
          <w:noProof w:val="0"/>
          <w:lang w:val="en-GB"/>
        </w:rPr>
        <w:t xml:space="preserve">This assignment aims to </w:t>
      </w:r>
      <w:r w:rsidRPr="4CA97AB0" w:rsidR="5438CA60">
        <w:rPr>
          <w:noProof w:val="0"/>
          <w:lang w:val="en-GB"/>
        </w:rPr>
        <w:t xml:space="preserve">define and </w:t>
      </w:r>
      <w:r w:rsidRPr="4CA97AB0" w:rsidR="193E2AAF">
        <w:rPr>
          <w:noProof w:val="0"/>
          <w:lang w:val="en-GB"/>
        </w:rPr>
        <w:t>evaluate</w:t>
      </w:r>
      <w:r w:rsidRPr="4CA97AB0" w:rsidR="552CDA43">
        <w:rPr>
          <w:noProof w:val="0"/>
          <w:lang w:val="en-GB"/>
        </w:rPr>
        <w:t xml:space="preserve"> consent in </w:t>
      </w:r>
      <w:r w:rsidRPr="4CA97AB0" w:rsidR="2F8FE366">
        <w:rPr>
          <w:noProof w:val="0"/>
          <w:lang w:val="en-GB"/>
        </w:rPr>
        <w:t>the UK</w:t>
      </w:r>
      <w:r w:rsidRPr="4CA97AB0" w:rsidR="552CDA43">
        <w:rPr>
          <w:noProof w:val="0"/>
          <w:lang w:val="en-GB"/>
        </w:rPr>
        <w:t xml:space="preserve"> criminal justice system</w:t>
      </w:r>
      <w:r w:rsidRPr="4CA97AB0" w:rsidR="7F7F396F">
        <w:rPr>
          <w:noProof w:val="0"/>
          <w:lang w:val="en-GB"/>
        </w:rPr>
        <w:t xml:space="preserve"> a</w:t>
      </w:r>
      <w:r w:rsidRPr="4CA97AB0" w:rsidR="6A07660C">
        <w:rPr>
          <w:noProof w:val="0"/>
          <w:lang w:val="en-GB"/>
        </w:rPr>
        <w:t>n</w:t>
      </w:r>
      <w:r w:rsidRPr="4CA97AB0" w:rsidR="677B56D2">
        <w:rPr>
          <w:noProof w:val="0"/>
          <w:lang w:val="en-GB"/>
        </w:rPr>
        <w:t xml:space="preserve">d </w:t>
      </w:r>
      <w:r w:rsidRPr="4CA97AB0" w:rsidR="5ED1AC08">
        <w:rPr>
          <w:noProof w:val="0"/>
          <w:lang w:val="en-GB"/>
        </w:rPr>
        <w:t>the</w:t>
      </w:r>
      <w:r w:rsidRPr="4CA97AB0" w:rsidR="552CDA43">
        <w:rPr>
          <w:noProof w:val="0"/>
          <w:lang w:val="en-GB"/>
        </w:rPr>
        <w:t xml:space="preserve"> </w:t>
      </w:r>
      <w:r w:rsidRPr="4CA97AB0" w:rsidR="193E2AAF">
        <w:rPr>
          <w:noProof w:val="0"/>
          <w:lang w:val="en-GB"/>
        </w:rPr>
        <w:t>ethica</w:t>
      </w:r>
      <w:r w:rsidRPr="4CA97AB0" w:rsidR="3601C206">
        <w:rPr>
          <w:noProof w:val="0"/>
          <w:lang w:val="en-GB"/>
        </w:rPr>
        <w:t>l aspects of using consent in the modern era</w:t>
      </w:r>
      <w:r w:rsidRPr="4CA97AB0" w:rsidR="002285C6">
        <w:rPr>
          <w:noProof w:val="0"/>
          <w:lang w:val="en-GB"/>
        </w:rPr>
        <w:t xml:space="preserve"> using an analytical approach to this topic</w:t>
      </w:r>
      <w:r w:rsidRPr="4CA97AB0" w:rsidR="23FED86D">
        <w:rPr>
          <w:noProof w:val="0"/>
          <w:lang w:val="en-GB"/>
        </w:rPr>
        <w:t>. It will also include some</w:t>
      </w:r>
      <w:r w:rsidRPr="4CA97AB0" w:rsidR="193E2AAF">
        <w:rPr>
          <w:noProof w:val="0"/>
          <w:lang w:val="en-GB"/>
        </w:rPr>
        <w:t xml:space="preserve"> philosophical </w:t>
      </w:r>
      <w:r w:rsidRPr="4CA97AB0" w:rsidR="0D6B2911">
        <w:rPr>
          <w:noProof w:val="0"/>
          <w:lang w:val="en-GB"/>
        </w:rPr>
        <w:t xml:space="preserve">implications of </w:t>
      </w:r>
      <w:r w:rsidRPr="4CA97AB0" w:rsidR="3D8DDFC3">
        <w:rPr>
          <w:noProof w:val="0"/>
          <w:lang w:val="en-GB"/>
        </w:rPr>
        <w:t>the use of consent</w:t>
      </w:r>
      <w:r w:rsidRPr="4CA97AB0" w:rsidR="1320EECE">
        <w:rPr>
          <w:noProof w:val="0"/>
          <w:lang w:val="en-GB"/>
        </w:rPr>
        <w:t xml:space="preserve">, and the essay will also present </w:t>
      </w:r>
      <w:r w:rsidRPr="4CA97AB0" w:rsidR="3C27FBA2">
        <w:rPr>
          <w:noProof w:val="0"/>
          <w:lang w:val="en-GB"/>
        </w:rPr>
        <w:t>the</w:t>
      </w:r>
      <w:r w:rsidRPr="4CA97AB0" w:rsidR="0E0DAB68">
        <w:rPr>
          <w:noProof w:val="0"/>
          <w:lang w:val="en-GB"/>
        </w:rPr>
        <w:t xml:space="preserve"> legal framework </w:t>
      </w:r>
      <w:r w:rsidRPr="4CA97AB0" w:rsidR="3C27FBA2">
        <w:rPr>
          <w:noProof w:val="0"/>
          <w:lang w:val="en-GB"/>
        </w:rPr>
        <w:t xml:space="preserve">of battery </w:t>
      </w:r>
      <w:r w:rsidRPr="4CA97AB0" w:rsidR="0FA97BC9">
        <w:rPr>
          <w:noProof w:val="0"/>
          <w:lang w:val="en-GB"/>
        </w:rPr>
        <w:t xml:space="preserve">with the relevant law surrounding </w:t>
      </w:r>
      <w:r w:rsidRPr="4CA97AB0" w:rsidR="2C74081D">
        <w:rPr>
          <w:noProof w:val="0"/>
          <w:lang w:val="en-GB"/>
        </w:rPr>
        <w:t>it with the use of cases for reference</w:t>
      </w:r>
      <w:r w:rsidRPr="4CA97AB0" w:rsidR="0FA97BC9">
        <w:rPr>
          <w:noProof w:val="0"/>
          <w:lang w:val="en-GB"/>
        </w:rPr>
        <w:t>.</w:t>
      </w:r>
      <w:r w:rsidRPr="4CA97AB0" w:rsidR="3C27FBA2">
        <w:rPr>
          <w:noProof w:val="0"/>
          <w:lang w:val="en-GB"/>
        </w:rPr>
        <w:t xml:space="preserve"> </w:t>
      </w:r>
      <w:r w:rsidRPr="4CA97AB0" w:rsidR="449DE953">
        <w:rPr>
          <w:noProof w:val="0"/>
          <w:lang w:val="en-GB"/>
        </w:rPr>
        <w:t xml:space="preserve">Then the role of consent will be discussed </w:t>
      </w:r>
      <w:r w:rsidRPr="4CA97AB0" w:rsidR="58C324DD">
        <w:rPr>
          <w:noProof w:val="0"/>
          <w:lang w:val="en-GB"/>
        </w:rPr>
        <w:t>in</w:t>
      </w:r>
      <w:r w:rsidRPr="4CA97AB0" w:rsidR="449DE953">
        <w:rPr>
          <w:noProof w:val="0"/>
          <w:lang w:val="en-GB"/>
        </w:rPr>
        <w:t xml:space="preserve"> relatio</w:t>
      </w:r>
      <w:r w:rsidRPr="4CA97AB0" w:rsidR="5F3589F9">
        <w:rPr>
          <w:noProof w:val="0"/>
          <w:lang w:val="en-GB"/>
        </w:rPr>
        <w:t>n to battery cases</w:t>
      </w:r>
      <w:r w:rsidRPr="4CA97AB0" w:rsidR="40465CB7">
        <w:rPr>
          <w:noProof w:val="0"/>
          <w:lang w:val="en-GB"/>
        </w:rPr>
        <w:t>,</w:t>
      </w:r>
      <w:r w:rsidRPr="4CA97AB0" w:rsidR="1A07B8AE">
        <w:rPr>
          <w:noProof w:val="0"/>
          <w:lang w:val="en-GB"/>
        </w:rPr>
        <w:t xml:space="preserve"> </w:t>
      </w:r>
      <w:r w:rsidRPr="4CA97AB0" w:rsidR="58B461F7">
        <w:rPr>
          <w:noProof w:val="0"/>
          <w:lang w:val="en-GB"/>
        </w:rPr>
        <w:t>t</w:t>
      </w:r>
      <w:r w:rsidRPr="4CA97AB0" w:rsidR="1A07B8AE">
        <w:rPr>
          <w:noProof w:val="0"/>
          <w:lang w:val="en-GB"/>
        </w:rPr>
        <w:t xml:space="preserve">he challenges </w:t>
      </w:r>
      <w:r w:rsidRPr="4CA97AB0" w:rsidR="3230DBE3">
        <w:rPr>
          <w:noProof w:val="0"/>
          <w:lang w:val="en-GB"/>
        </w:rPr>
        <w:t xml:space="preserve">with </w:t>
      </w:r>
      <w:r w:rsidRPr="4CA97AB0" w:rsidR="3230DBE3">
        <w:rPr>
          <w:noProof w:val="0"/>
          <w:lang w:val="en-GB"/>
        </w:rPr>
        <w:t>determining</w:t>
      </w:r>
      <w:r w:rsidRPr="4CA97AB0" w:rsidR="3230DBE3">
        <w:rPr>
          <w:noProof w:val="0"/>
          <w:lang w:val="en-GB"/>
        </w:rPr>
        <w:t xml:space="preserve"> consent</w:t>
      </w:r>
      <w:r w:rsidRPr="4CA97AB0" w:rsidR="314FBE29">
        <w:rPr>
          <w:noProof w:val="0"/>
          <w:lang w:val="en-GB"/>
        </w:rPr>
        <w:t>, the legal outcomes of battery cases where consent plays a role</w:t>
      </w:r>
      <w:r w:rsidRPr="4CA97AB0" w:rsidR="4893AE0E">
        <w:rPr>
          <w:noProof w:val="0"/>
          <w:lang w:val="en-GB"/>
        </w:rPr>
        <w:t xml:space="preserve">, and finally the public’s </w:t>
      </w:r>
      <w:r w:rsidRPr="4CA97AB0" w:rsidR="4893AE0E">
        <w:rPr>
          <w:noProof w:val="0"/>
          <w:lang w:val="en-GB"/>
        </w:rPr>
        <w:t>perception</w:t>
      </w:r>
      <w:r w:rsidRPr="4CA97AB0" w:rsidR="4893AE0E">
        <w:rPr>
          <w:noProof w:val="0"/>
          <w:lang w:val="en-GB"/>
        </w:rPr>
        <w:t xml:space="preserve"> and misconceptions on the use of consent in UK criminal law</w:t>
      </w:r>
      <w:r w:rsidRPr="4CA97AB0" w:rsidR="30EA31BA">
        <w:rPr>
          <w:noProof w:val="0"/>
          <w:lang w:val="en-GB"/>
        </w:rPr>
        <w:t>.</w:t>
      </w:r>
      <w:r w:rsidRPr="4CA97AB0" w:rsidR="595BDB47">
        <w:rPr>
          <w:noProof w:val="0"/>
          <w:lang w:val="en-GB"/>
        </w:rPr>
        <w:t xml:space="preserve"> </w:t>
      </w:r>
    </w:p>
    <w:p w:rsidR="0E50A419" w:rsidP="4CA97AB0" w:rsidRDefault="0E50A419" w14:paraId="3668114D" w14:textId="1DA7A0C5">
      <w:pPr>
        <w:pStyle w:val="Normal"/>
        <w:spacing w:after="0" w:afterAutospacing="off" w:line="300" w:lineRule="auto"/>
        <w:rPr>
          <w:noProof w:val="0"/>
          <w:lang w:val="en-GB"/>
        </w:rPr>
      </w:pPr>
    </w:p>
    <w:p w:rsidR="31B72EBF" w:rsidP="4CA97AB0" w:rsidRDefault="31B72EBF" w14:paraId="386A39BE" w14:textId="64980F83">
      <w:pPr>
        <w:pStyle w:val="Normal"/>
        <w:spacing w:after="0" w:afterAutospacing="off" w:line="300" w:lineRule="auto"/>
        <w:rPr>
          <w:noProof w:val="0"/>
          <w:lang w:val="en-GB"/>
        </w:rPr>
      </w:pPr>
      <w:r w:rsidRPr="3E81D588" w:rsidR="2D372D8D">
        <w:rPr>
          <w:noProof w:val="0"/>
          <w:lang w:val="en-GB"/>
        </w:rPr>
        <w:t>The definition of consent</w:t>
      </w:r>
      <w:r w:rsidRPr="3E81D588" w:rsidR="2D372D8D">
        <w:rPr>
          <w:noProof w:val="0"/>
          <w:lang w:val="en-GB"/>
        </w:rPr>
        <w:t xml:space="preserve"> </w:t>
      </w:r>
      <w:r w:rsidRPr="3E81D588" w:rsidR="2D372D8D">
        <w:rPr>
          <w:noProof w:val="0"/>
          <w:lang w:val="en-GB"/>
        </w:rPr>
        <w:t xml:space="preserve">as </w:t>
      </w:r>
      <w:r w:rsidRPr="3E81D588" w:rsidR="46AB98EA">
        <w:rPr>
          <w:noProof w:val="0"/>
          <w:lang w:val="en-GB"/>
        </w:rPr>
        <w:t>defined by Crown Prosecution Service</w:t>
      </w:r>
      <w:r w:rsidRPr="3E81D588" w:rsidR="46AB98EA">
        <w:rPr>
          <w:noProof w:val="0"/>
          <w:lang w:val="en-GB"/>
        </w:rPr>
        <w:t xml:space="preserve"> </w:t>
      </w:r>
      <w:r w:rsidRPr="3E81D588" w:rsidR="46AB98EA">
        <w:rPr>
          <w:noProof w:val="0"/>
          <w:lang w:val="en-GB"/>
        </w:rPr>
        <w:t xml:space="preserve">(2022), </w:t>
      </w:r>
      <w:r w:rsidRPr="3E81D588" w:rsidR="2936CF6B">
        <w:rPr>
          <w:noProof w:val="0"/>
          <w:lang w:val="en-GB"/>
        </w:rPr>
        <w:t xml:space="preserve">is </w:t>
      </w:r>
      <w:r w:rsidRPr="3E81D588" w:rsidR="2D372D8D">
        <w:rPr>
          <w:noProof w:val="0"/>
          <w:lang w:val="en-GB"/>
        </w:rPr>
        <w:t xml:space="preserve">“if he agrees by </w:t>
      </w:r>
      <w:bookmarkStart w:name="_Int_xTk80TGw" w:id="1741180432"/>
      <w:r w:rsidRPr="3E81D588" w:rsidR="2D372D8D">
        <w:rPr>
          <w:noProof w:val="0"/>
          <w:lang w:val="en-GB"/>
        </w:rPr>
        <w:t>choice, and</w:t>
      </w:r>
      <w:bookmarkEnd w:id="1741180432"/>
      <w:r w:rsidRPr="3E81D588" w:rsidR="2D372D8D">
        <w:rPr>
          <w:noProof w:val="0"/>
          <w:lang w:val="en-GB"/>
        </w:rPr>
        <w:t xml:space="preserve"> has the freedom and capacity to make that choic</w:t>
      </w:r>
      <w:r w:rsidRPr="3E81D588" w:rsidR="1FA40A62">
        <w:rPr>
          <w:noProof w:val="0"/>
          <w:lang w:val="en-GB"/>
        </w:rPr>
        <w:t xml:space="preserve">e.” </w:t>
      </w:r>
      <w:r w:rsidRPr="3E81D588" w:rsidR="3C763BF2">
        <w:rPr>
          <w:noProof w:val="0"/>
          <w:lang w:val="en-GB"/>
        </w:rPr>
        <w:t xml:space="preserve">There are then </w:t>
      </w:r>
      <w:r w:rsidRPr="3E81D588" w:rsidR="245F85FC">
        <w:rPr>
          <w:noProof w:val="0"/>
          <w:lang w:val="en-GB"/>
        </w:rPr>
        <w:t>two</w:t>
      </w:r>
      <w:r w:rsidRPr="3E81D588" w:rsidR="3C763BF2">
        <w:rPr>
          <w:noProof w:val="0"/>
          <w:lang w:val="en-GB"/>
        </w:rPr>
        <w:t xml:space="preserve"> elements relating to consent</w:t>
      </w:r>
      <w:r w:rsidRPr="3E81D588" w:rsidR="2808B665">
        <w:rPr>
          <w:noProof w:val="0"/>
          <w:lang w:val="en-GB"/>
        </w:rPr>
        <w:t>,</w:t>
      </w:r>
      <w:r w:rsidRPr="3E81D588" w:rsidR="3C763BF2">
        <w:rPr>
          <w:noProof w:val="0"/>
          <w:lang w:val="en-GB"/>
        </w:rPr>
        <w:t xml:space="preserve"> and t</w:t>
      </w:r>
      <w:r w:rsidRPr="3E81D588" w:rsidR="1FA40A62">
        <w:rPr>
          <w:noProof w:val="0"/>
          <w:lang w:val="en-GB"/>
        </w:rPr>
        <w:t>he first element</w:t>
      </w:r>
      <w:r w:rsidRPr="3E81D588" w:rsidR="1FA40A62">
        <w:rPr>
          <w:noProof w:val="0"/>
          <w:lang w:val="en-GB"/>
        </w:rPr>
        <w:t xml:space="preserve"> </w:t>
      </w:r>
      <w:r w:rsidRPr="3E81D588" w:rsidR="1FA40A62">
        <w:rPr>
          <w:noProof w:val="0"/>
          <w:lang w:val="en-GB"/>
        </w:rPr>
        <w:t>is if the victim ha</w:t>
      </w:r>
      <w:r w:rsidRPr="3E81D588" w:rsidR="44D20BAF">
        <w:rPr>
          <w:noProof w:val="0"/>
          <w:lang w:val="en-GB"/>
        </w:rPr>
        <w:t>s</w:t>
      </w:r>
      <w:r w:rsidRPr="3E81D588" w:rsidR="1FA40A62">
        <w:rPr>
          <w:noProof w:val="0"/>
          <w:lang w:val="en-GB"/>
        </w:rPr>
        <w:t xml:space="preserve"> the capacity to make valid consent. </w:t>
      </w:r>
      <w:r w:rsidRPr="3E81D588" w:rsidR="3734CBC8">
        <w:rPr>
          <w:noProof w:val="0"/>
          <w:lang w:val="en-GB"/>
        </w:rPr>
        <w:t xml:space="preserve">The lack of capacity </w:t>
      </w:r>
      <w:r w:rsidRPr="3E81D588" w:rsidR="4CEC8C1B">
        <w:rPr>
          <w:noProof w:val="0"/>
          <w:lang w:val="en-GB"/>
        </w:rPr>
        <w:t>for</w:t>
      </w:r>
      <w:r w:rsidRPr="3E81D588" w:rsidR="3734CBC8">
        <w:rPr>
          <w:noProof w:val="0"/>
          <w:lang w:val="en-GB"/>
        </w:rPr>
        <w:t xml:space="preserve"> consent can be from </w:t>
      </w:r>
      <w:r w:rsidRPr="3E81D588" w:rsidR="4376A101">
        <w:rPr>
          <w:noProof w:val="0"/>
          <w:lang w:val="en-GB"/>
        </w:rPr>
        <w:t>several</w:t>
      </w:r>
      <w:r w:rsidRPr="3E81D588" w:rsidR="3734CBC8">
        <w:rPr>
          <w:noProof w:val="0"/>
          <w:lang w:val="en-GB"/>
        </w:rPr>
        <w:t xml:space="preserve"> factors: if a </w:t>
      </w:r>
      <w:r w:rsidRPr="3E81D588" w:rsidR="2BDECBEE">
        <w:rPr>
          <w:noProof w:val="0"/>
          <w:lang w:val="en-GB"/>
        </w:rPr>
        <w:t xml:space="preserve">person </w:t>
      </w:r>
      <w:r w:rsidRPr="3E81D588" w:rsidR="180E5931">
        <w:rPr>
          <w:noProof w:val="0"/>
          <w:lang w:val="en-GB"/>
        </w:rPr>
        <w:t>is</w:t>
      </w:r>
      <w:r w:rsidRPr="3E81D588" w:rsidR="2BDECBEE">
        <w:rPr>
          <w:noProof w:val="0"/>
          <w:lang w:val="en-GB"/>
        </w:rPr>
        <w:t xml:space="preserve"> too young</w:t>
      </w:r>
      <w:r w:rsidRPr="3E81D588" w:rsidR="2AC7DECE">
        <w:rPr>
          <w:noProof w:val="0"/>
          <w:lang w:val="en-GB"/>
        </w:rPr>
        <w:t>;</w:t>
      </w:r>
      <w:r w:rsidRPr="3E81D588" w:rsidR="2BDECBEE">
        <w:rPr>
          <w:noProof w:val="0"/>
          <w:lang w:val="en-GB"/>
        </w:rPr>
        <w:t xml:space="preserve"> if the </w:t>
      </w:r>
      <w:r w:rsidRPr="3E81D588" w:rsidR="65B26EA5">
        <w:rPr>
          <w:noProof w:val="0"/>
          <w:lang w:val="en-GB"/>
        </w:rPr>
        <w:t>person is under the influence of drugs or alcohol</w:t>
      </w:r>
      <w:r w:rsidRPr="3E81D588" w:rsidR="1E74EF95">
        <w:rPr>
          <w:noProof w:val="0"/>
          <w:lang w:val="en-GB"/>
        </w:rPr>
        <w:t>;</w:t>
      </w:r>
      <w:r w:rsidRPr="3E81D588" w:rsidR="65B26EA5">
        <w:rPr>
          <w:noProof w:val="0"/>
          <w:lang w:val="en-GB"/>
        </w:rPr>
        <w:t xml:space="preserve"> if</w:t>
      </w:r>
      <w:r w:rsidRPr="3E81D588" w:rsidR="55B8C976">
        <w:rPr>
          <w:noProof w:val="0"/>
          <w:lang w:val="en-GB"/>
        </w:rPr>
        <w:t xml:space="preserve"> </w:t>
      </w:r>
      <w:r w:rsidRPr="3E81D588" w:rsidR="0264AE03">
        <w:rPr>
          <w:noProof w:val="0"/>
          <w:lang w:val="en-GB"/>
        </w:rPr>
        <w:t>an individual suffers from a mental disability, such as</w:t>
      </w:r>
      <w:r w:rsidRPr="3E81D588" w:rsidR="15C582D7">
        <w:rPr>
          <w:noProof w:val="0"/>
          <w:lang w:val="en-GB"/>
        </w:rPr>
        <w:t xml:space="preserve"> </w:t>
      </w:r>
      <w:r w:rsidRPr="3E81D588" w:rsidR="7C65325C">
        <w:rPr>
          <w:noProof w:val="0"/>
          <w:lang w:val="en-GB"/>
        </w:rPr>
        <w:t xml:space="preserve">dementia, schizophrenia, </w:t>
      </w:r>
      <w:r w:rsidRPr="3E81D588" w:rsidR="0EF18D30">
        <w:rPr>
          <w:noProof w:val="0"/>
          <w:lang w:val="en-GB"/>
        </w:rPr>
        <w:t>and so forth (C</w:t>
      </w:r>
      <w:r w:rsidRPr="3E81D588" w:rsidR="60E979A4">
        <w:rPr>
          <w:noProof w:val="0"/>
          <w:lang w:val="en-GB"/>
        </w:rPr>
        <w:t xml:space="preserve">rown </w:t>
      </w:r>
      <w:r w:rsidRPr="3E81D588" w:rsidR="68619B86">
        <w:rPr>
          <w:noProof w:val="0"/>
          <w:lang w:val="en-GB"/>
        </w:rPr>
        <w:t>P</w:t>
      </w:r>
      <w:r w:rsidRPr="3E81D588" w:rsidR="686FF988">
        <w:rPr>
          <w:noProof w:val="0"/>
          <w:lang w:val="en-GB"/>
        </w:rPr>
        <w:t>rosec</w:t>
      </w:r>
      <w:r w:rsidRPr="3E81D588" w:rsidR="07DCC2DD">
        <w:rPr>
          <w:noProof w:val="0"/>
          <w:lang w:val="en-GB"/>
        </w:rPr>
        <w:t>u</w:t>
      </w:r>
      <w:r w:rsidRPr="3E81D588" w:rsidR="686FF988">
        <w:rPr>
          <w:noProof w:val="0"/>
          <w:lang w:val="en-GB"/>
        </w:rPr>
        <w:t xml:space="preserve">tion </w:t>
      </w:r>
      <w:r w:rsidRPr="3E81D588" w:rsidR="68619B86">
        <w:rPr>
          <w:noProof w:val="0"/>
          <w:lang w:val="en-GB"/>
        </w:rPr>
        <w:t>S</w:t>
      </w:r>
      <w:r w:rsidRPr="3E81D588" w:rsidR="76A07B8F">
        <w:rPr>
          <w:noProof w:val="0"/>
          <w:lang w:val="en-GB"/>
        </w:rPr>
        <w:t>ervice</w:t>
      </w:r>
      <w:r w:rsidRPr="3E81D588" w:rsidR="61C272FF">
        <w:rPr>
          <w:noProof w:val="0"/>
          <w:lang w:val="en-GB"/>
        </w:rPr>
        <w:t>, 2022</w:t>
      </w:r>
      <w:r w:rsidRPr="3E81D588" w:rsidR="7A0D83B9">
        <w:rPr>
          <w:noProof w:val="0"/>
          <w:lang w:val="en-GB"/>
        </w:rPr>
        <w:t>; NHS, 2022</w:t>
      </w:r>
      <w:r w:rsidRPr="3E81D588" w:rsidR="61C272FF">
        <w:rPr>
          <w:noProof w:val="0"/>
          <w:lang w:val="en-GB"/>
        </w:rPr>
        <w:t>)</w:t>
      </w:r>
      <w:r w:rsidRPr="3E81D588" w:rsidR="00741A1E">
        <w:rPr>
          <w:noProof w:val="0"/>
          <w:lang w:val="en-GB"/>
        </w:rPr>
        <w:t>.</w:t>
      </w:r>
      <w:r w:rsidRPr="3E81D588" w:rsidR="00741A1E">
        <w:rPr>
          <w:noProof w:val="0"/>
          <w:lang w:val="en-GB"/>
        </w:rPr>
        <w:t xml:space="preserve"> </w:t>
      </w:r>
      <w:r w:rsidRPr="3E81D588" w:rsidR="72055DDE">
        <w:rPr>
          <w:noProof w:val="0"/>
          <w:lang w:val="en-GB"/>
        </w:rPr>
        <w:t>Another element of consent is if the victim ha</w:t>
      </w:r>
      <w:r w:rsidRPr="3E81D588" w:rsidR="472E785F">
        <w:rPr>
          <w:noProof w:val="0"/>
          <w:lang w:val="en-GB"/>
        </w:rPr>
        <w:t>s</w:t>
      </w:r>
      <w:r w:rsidRPr="3E81D588" w:rsidR="72055DDE">
        <w:rPr>
          <w:noProof w:val="0"/>
          <w:lang w:val="en-GB"/>
        </w:rPr>
        <w:t xml:space="preserve"> the freedom to give consent.</w:t>
      </w:r>
      <w:r w:rsidRPr="3E81D588" w:rsidR="72055DDE">
        <w:rPr>
          <w:noProof w:val="0"/>
          <w:lang w:val="en-GB"/>
        </w:rPr>
        <w:t xml:space="preserve"> This would refer to when someone is co</w:t>
      </w:r>
      <w:r w:rsidRPr="3E81D588" w:rsidR="09961F45">
        <w:rPr>
          <w:noProof w:val="0"/>
          <w:lang w:val="en-GB"/>
        </w:rPr>
        <w:t>nstricted or physically forced</w:t>
      </w:r>
      <w:r w:rsidRPr="3E81D588" w:rsidR="53FD08C5">
        <w:rPr>
          <w:noProof w:val="0"/>
          <w:lang w:val="en-GB"/>
        </w:rPr>
        <w:t xml:space="preserve"> </w:t>
      </w:r>
      <w:r w:rsidRPr="3E81D588" w:rsidR="232B1497">
        <w:rPr>
          <w:noProof w:val="0"/>
          <w:lang w:val="en-GB"/>
        </w:rPr>
        <w:t xml:space="preserve">to give consent, </w:t>
      </w:r>
      <w:bookmarkStart w:name="_Int_vAI4zEDJ" w:id="564423270"/>
      <w:r w:rsidRPr="3E81D588" w:rsidR="232B1497">
        <w:rPr>
          <w:noProof w:val="0"/>
          <w:lang w:val="en-GB"/>
        </w:rPr>
        <w:t>possibly under</w:t>
      </w:r>
      <w:bookmarkEnd w:id="564423270"/>
      <w:r w:rsidRPr="3E81D588" w:rsidR="232B1497">
        <w:rPr>
          <w:noProof w:val="0"/>
          <w:lang w:val="en-GB"/>
        </w:rPr>
        <w:t xml:space="preserve"> the threat of violence</w:t>
      </w:r>
      <w:r w:rsidRPr="3E81D588" w:rsidR="1FFABFC8">
        <w:rPr>
          <w:noProof w:val="0"/>
          <w:lang w:val="en-GB"/>
        </w:rPr>
        <w:t>. Additionally,</w:t>
      </w:r>
      <w:r w:rsidRPr="3E81D588" w:rsidR="7F4D3260">
        <w:rPr>
          <w:noProof w:val="0"/>
          <w:lang w:val="en-GB"/>
        </w:rPr>
        <w:t xml:space="preserve"> true consent </w:t>
      </w:r>
      <w:r w:rsidRPr="3E81D588" w:rsidR="7F4D3260">
        <w:rPr>
          <w:noProof w:val="0"/>
          <w:lang w:val="en-GB"/>
        </w:rPr>
        <w:t>is</w:t>
      </w:r>
      <w:r w:rsidRPr="3E81D588" w:rsidR="1FD3F121">
        <w:rPr>
          <w:noProof w:val="0"/>
          <w:lang w:val="en-GB"/>
        </w:rPr>
        <w:t xml:space="preserve"> not</w:t>
      </w:r>
      <w:r w:rsidRPr="3E81D588" w:rsidR="7F4D3260">
        <w:rPr>
          <w:noProof w:val="0"/>
          <w:lang w:val="en-GB"/>
        </w:rPr>
        <w:t xml:space="preserve"> given if the victim </w:t>
      </w:r>
      <w:r w:rsidRPr="3E81D588" w:rsidR="7F4D3260">
        <w:rPr>
          <w:noProof w:val="0"/>
          <w:lang w:val="en-GB"/>
        </w:rPr>
        <w:t>d</w:t>
      </w:r>
      <w:r w:rsidRPr="3E81D588" w:rsidR="14226366">
        <w:rPr>
          <w:noProof w:val="0"/>
          <w:lang w:val="en-GB"/>
        </w:rPr>
        <w:t>oes</w:t>
      </w:r>
      <w:r w:rsidRPr="3E81D588" w:rsidR="5E78D652">
        <w:rPr>
          <w:noProof w:val="0"/>
          <w:lang w:val="en-GB"/>
        </w:rPr>
        <w:t xml:space="preserve"> not</w:t>
      </w:r>
      <w:r w:rsidRPr="3E81D588" w:rsidR="7F4D3260">
        <w:rPr>
          <w:noProof w:val="0"/>
          <w:lang w:val="en-GB"/>
        </w:rPr>
        <w:t xml:space="preserve"> </w:t>
      </w:r>
      <w:r w:rsidRPr="3E81D588" w:rsidR="7F4D3260">
        <w:rPr>
          <w:noProof w:val="0"/>
          <w:lang w:val="en-GB"/>
        </w:rPr>
        <w:t>realise</w:t>
      </w:r>
      <w:r w:rsidRPr="3E81D588" w:rsidR="7F4D3260">
        <w:rPr>
          <w:noProof w:val="0"/>
          <w:lang w:val="en-GB"/>
        </w:rPr>
        <w:t xml:space="preserve"> the true nature of the act that was proposed by the defendant</w:t>
      </w:r>
      <w:r w:rsidRPr="3E81D588" w:rsidR="232B1497">
        <w:rPr>
          <w:noProof w:val="0"/>
          <w:lang w:val="en-GB"/>
        </w:rPr>
        <w:t xml:space="preserve"> </w:t>
      </w:r>
      <w:r w:rsidRPr="3E81D588" w:rsidR="232B1497">
        <w:rPr>
          <w:noProof w:val="0"/>
          <w:lang w:val="en-GB"/>
        </w:rPr>
        <w:t>(</w:t>
      </w:r>
      <w:r w:rsidRPr="3E81D588" w:rsidR="4CF147D5">
        <w:rPr>
          <w:noProof w:val="0"/>
          <w:lang w:val="en-GB"/>
        </w:rPr>
        <w:t>Herring</w:t>
      </w:r>
      <w:r w:rsidRPr="3E81D588" w:rsidR="232B1497">
        <w:rPr>
          <w:noProof w:val="0"/>
          <w:lang w:val="en-GB"/>
        </w:rPr>
        <w:t xml:space="preserve">, </w:t>
      </w:r>
      <w:r w:rsidRPr="3E81D588" w:rsidR="414C4736">
        <w:rPr>
          <w:noProof w:val="0"/>
          <w:lang w:val="en-GB"/>
        </w:rPr>
        <w:t>2022</w:t>
      </w:r>
      <w:r w:rsidRPr="3E81D588" w:rsidR="232B1497">
        <w:rPr>
          <w:noProof w:val="0"/>
          <w:lang w:val="en-GB"/>
        </w:rPr>
        <w:t>)</w:t>
      </w:r>
      <w:r w:rsidRPr="3E81D588" w:rsidR="151E1FCD">
        <w:rPr>
          <w:noProof w:val="0"/>
          <w:lang w:val="en-GB"/>
        </w:rPr>
        <w:t>.</w:t>
      </w:r>
      <w:r w:rsidRPr="3E81D588" w:rsidR="6C98F2A4">
        <w:rPr>
          <w:noProof w:val="0"/>
          <w:lang w:val="en-GB"/>
        </w:rPr>
        <w:t xml:space="preserve"> </w:t>
      </w:r>
      <w:r w:rsidRPr="3E81D588" w:rsidR="7FBDD0A4">
        <w:rPr>
          <w:noProof w:val="0"/>
          <w:lang w:val="en-GB"/>
        </w:rPr>
        <w:t>Another aspect of consent is whether</w:t>
      </w:r>
      <w:r w:rsidRPr="3E81D588" w:rsidR="74CF3AA1">
        <w:rPr>
          <w:noProof w:val="0"/>
          <w:lang w:val="en-GB"/>
        </w:rPr>
        <w:t xml:space="preserve"> it is implied or expressed.</w:t>
      </w:r>
      <w:r w:rsidRPr="3E81D588" w:rsidR="17813AB4">
        <w:rPr>
          <w:noProof w:val="0"/>
          <w:lang w:val="en-GB"/>
        </w:rPr>
        <w:t xml:space="preserve"> </w:t>
      </w:r>
      <w:r w:rsidRPr="3E81D588" w:rsidR="63F042DF">
        <w:rPr>
          <w:noProof w:val="0"/>
          <w:lang w:val="en-GB"/>
        </w:rPr>
        <w:t>Expressed consent is the simpl</w:t>
      </w:r>
      <w:r w:rsidRPr="3E81D588" w:rsidR="0B6F5E60">
        <w:rPr>
          <w:noProof w:val="0"/>
          <w:lang w:val="en-GB"/>
        </w:rPr>
        <w:t>est</w:t>
      </w:r>
      <w:r w:rsidRPr="3E81D588" w:rsidR="63F042DF">
        <w:rPr>
          <w:noProof w:val="0"/>
          <w:lang w:val="en-GB"/>
        </w:rPr>
        <w:t xml:space="preserve"> of the two and is where a person gives verbal or written consent to an act</w:t>
      </w:r>
      <w:r w:rsidRPr="3E81D588" w:rsidR="751A6DE1">
        <w:rPr>
          <w:noProof w:val="0"/>
          <w:lang w:val="en-GB"/>
        </w:rPr>
        <w:t xml:space="preserve">. </w:t>
      </w:r>
      <w:r w:rsidRPr="3E81D588" w:rsidR="5B6963C7">
        <w:rPr>
          <w:noProof w:val="0"/>
          <w:lang w:val="en-GB"/>
        </w:rPr>
        <w:t>However, i</w:t>
      </w:r>
      <w:r w:rsidRPr="3E81D588" w:rsidR="751A6DE1">
        <w:rPr>
          <w:noProof w:val="0"/>
          <w:lang w:val="en-GB"/>
        </w:rPr>
        <w:t>mplied consent is when</w:t>
      </w:r>
      <w:r w:rsidRPr="3E81D588" w:rsidR="63F042DF">
        <w:rPr>
          <w:noProof w:val="0"/>
          <w:lang w:val="en-GB"/>
        </w:rPr>
        <w:t xml:space="preserve"> </w:t>
      </w:r>
      <w:r w:rsidRPr="3E81D588" w:rsidR="6F38099F">
        <w:rPr>
          <w:noProof w:val="0"/>
          <w:lang w:val="en-GB"/>
        </w:rPr>
        <w:t>someone gives consent</w:t>
      </w:r>
      <w:r w:rsidRPr="3E81D588" w:rsidR="6AE5473E">
        <w:rPr>
          <w:noProof w:val="0"/>
          <w:lang w:val="en-GB"/>
        </w:rPr>
        <w:t>,</w:t>
      </w:r>
      <w:r w:rsidRPr="3E81D588" w:rsidR="6F38099F">
        <w:rPr>
          <w:noProof w:val="0"/>
          <w:lang w:val="en-GB"/>
        </w:rPr>
        <w:t xml:space="preserve"> not by verbal or written means, but usually through </w:t>
      </w:r>
      <w:r w:rsidRPr="3E81D588" w:rsidR="54F1129C">
        <w:rPr>
          <w:noProof w:val="0"/>
          <w:lang w:val="en-GB"/>
        </w:rPr>
        <w:t>acts of body language, prior knowledge with the other party or</w:t>
      </w:r>
      <w:r w:rsidRPr="3E81D588" w:rsidR="78CACEA8">
        <w:rPr>
          <w:noProof w:val="0"/>
          <w:lang w:val="en-GB"/>
        </w:rPr>
        <w:t xml:space="preserve"> through their personal relationship that would express consent naturally </w:t>
      </w:r>
      <w:r w:rsidRPr="3E81D588" w:rsidR="4BD4469B">
        <w:rPr>
          <w:noProof w:val="0"/>
          <w:lang w:val="en-GB"/>
        </w:rPr>
        <w:t>(</w:t>
      </w:r>
      <w:r w:rsidRPr="3E81D588" w:rsidR="78CACEA8">
        <w:rPr>
          <w:noProof w:val="0"/>
          <w:lang w:val="en-GB"/>
        </w:rPr>
        <w:t xml:space="preserve">Husak and Thomas, </w:t>
      </w:r>
      <w:r w:rsidRPr="3E81D588" w:rsidR="23D2019D">
        <w:rPr>
          <w:noProof w:val="0"/>
          <w:lang w:val="en-GB"/>
        </w:rPr>
        <w:t>2001)</w:t>
      </w:r>
      <w:r w:rsidRPr="3E81D588" w:rsidR="78CACEA8">
        <w:rPr>
          <w:noProof w:val="0"/>
          <w:lang w:val="en-GB"/>
        </w:rPr>
        <w:t>.</w:t>
      </w:r>
      <w:r w:rsidRPr="3E81D588" w:rsidR="2B26B934">
        <w:rPr>
          <w:noProof w:val="0"/>
          <w:lang w:val="en-GB"/>
        </w:rPr>
        <w:t xml:space="preserve"> It is important to know </w:t>
      </w:r>
      <w:r w:rsidRPr="3E81D588" w:rsidR="7AD533CF">
        <w:rPr>
          <w:noProof w:val="0"/>
          <w:lang w:val="en-GB"/>
        </w:rPr>
        <w:t xml:space="preserve">this </w:t>
      </w:r>
      <w:r w:rsidRPr="3E81D588" w:rsidR="2B26B934">
        <w:rPr>
          <w:noProof w:val="0"/>
          <w:lang w:val="en-GB"/>
        </w:rPr>
        <w:t xml:space="preserve">as it would be harder to prove implied consent </w:t>
      </w:r>
      <w:r w:rsidRPr="3E81D588" w:rsidR="40194B08">
        <w:rPr>
          <w:noProof w:val="0"/>
          <w:lang w:val="en-GB"/>
        </w:rPr>
        <w:t xml:space="preserve">in </w:t>
      </w:r>
      <w:r w:rsidRPr="3E81D588" w:rsidR="3001CEF4">
        <w:rPr>
          <w:noProof w:val="0"/>
          <w:lang w:val="en-GB"/>
        </w:rPr>
        <w:t xml:space="preserve">such </w:t>
      </w:r>
      <w:r w:rsidRPr="3E81D588" w:rsidR="692D1F3E">
        <w:rPr>
          <w:noProof w:val="0"/>
          <w:lang w:val="en-GB"/>
        </w:rPr>
        <w:t>c</w:t>
      </w:r>
      <w:r w:rsidRPr="3E81D588" w:rsidR="3001CEF4">
        <w:rPr>
          <w:noProof w:val="0"/>
          <w:lang w:val="en-GB"/>
        </w:rPr>
        <w:t>ases</w:t>
      </w:r>
      <w:r w:rsidRPr="3E81D588" w:rsidR="3001CEF4">
        <w:rPr>
          <w:noProof w:val="0"/>
          <w:lang w:val="en-GB"/>
        </w:rPr>
        <w:t xml:space="preserve"> as a </w:t>
      </w:r>
      <w:r w:rsidRPr="3E81D588" w:rsidR="40194B08">
        <w:rPr>
          <w:noProof w:val="0"/>
          <w:lang w:val="en-GB"/>
        </w:rPr>
        <w:t>sexual assault trial</w:t>
      </w:r>
      <w:r w:rsidRPr="3E81D588" w:rsidR="5CAC58A4">
        <w:rPr>
          <w:noProof w:val="0"/>
          <w:lang w:val="en-GB"/>
        </w:rPr>
        <w:t>,</w:t>
      </w:r>
      <w:r w:rsidRPr="3E81D588" w:rsidR="40194B08">
        <w:rPr>
          <w:noProof w:val="0"/>
          <w:lang w:val="en-GB"/>
        </w:rPr>
        <w:t xml:space="preserve"> as the defendant would have to prove their men’s rea</w:t>
      </w:r>
      <w:r w:rsidRPr="3E81D588" w:rsidR="7E3AFDA7">
        <w:rPr>
          <w:noProof w:val="0"/>
          <w:lang w:val="en-GB"/>
        </w:rPr>
        <w:t xml:space="preserve"> to </w:t>
      </w:r>
      <w:r w:rsidRPr="3E81D588" w:rsidR="36794C75">
        <w:rPr>
          <w:noProof w:val="0"/>
          <w:lang w:val="en-GB"/>
        </w:rPr>
        <w:t>the court</w:t>
      </w:r>
      <w:r w:rsidRPr="3E81D588" w:rsidR="78131A4A">
        <w:rPr>
          <w:noProof w:val="0"/>
          <w:lang w:val="en-GB"/>
        </w:rPr>
        <w:t>;</w:t>
      </w:r>
      <w:r w:rsidRPr="3E81D588" w:rsidR="40194B08">
        <w:rPr>
          <w:noProof w:val="0"/>
          <w:lang w:val="en-GB"/>
        </w:rPr>
        <w:t xml:space="preserve"> </w:t>
      </w:r>
      <w:r w:rsidRPr="3E81D588" w:rsidR="7516BCBF">
        <w:rPr>
          <w:noProof w:val="0"/>
          <w:lang w:val="en-GB"/>
        </w:rPr>
        <w:t>this would involve the defendant trying to prove that</w:t>
      </w:r>
      <w:r w:rsidRPr="3E81D588" w:rsidR="40194B08">
        <w:rPr>
          <w:noProof w:val="0"/>
          <w:lang w:val="en-GB"/>
        </w:rPr>
        <w:t xml:space="preserve"> they</w:t>
      </w:r>
      <w:r w:rsidRPr="3E81D588" w:rsidR="2BB4B847">
        <w:rPr>
          <w:noProof w:val="0"/>
          <w:lang w:val="en-GB"/>
        </w:rPr>
        <w:t xml:space="preserve"> were under the impression that the other party was consenting to the act</w:t>
      </w:r>
      <w:r w:rsidRPr="3E81D588" w:rsidR="3EE6843B">
        <w:rPr>
          <w:noProof w:val="0"/>
          <w:lang w:val="en-GB"/>
        </w:rPr>
        <w:t xml:space="preserve"> (Vandervort, 2016). This suggest</w:t>
      </w:r>
      <w:r w:rsidRPr="3E81D588" w:rsidR="15CBBF0E">
        <w:rPr>
          <w:noProof w:val="0"/>
          <w:lang w:val="en-GB"/>
        </w:rPr>
        <w:t>s</w:t>
      </w:r>
      <w:r w:rsidRPr="3E81D588" w:rsidR="3EE6843B">
        <w:rPr>
          <w:noProof w:val="0"/>
          <w:lang w:val="en-GB"/>
        </w:rPr>
        <w:t xml:space="preserve"> that conducting an act upon another person </w:t>
      </w:r>
      <w:r w:rsidRPr="3E81D588" w:rsidR="5FEB3C0F">
        <w:rPr>
          <w:noProof w:val="0"/>
          <w:lang w:val="en-GB"/>
        </w:rPr>
        <w:t>based on</w:t>
      </w:r>
      <w:r w:rsidRPr="3E81D588" w:rsidR="3EE6843B">
        <w:rPr>
          <w:noProof w:val="0"/>
          <w:lang w:val="en-GB"/>
        </w:rPr>
        <w:t xml:space="preserve"> implied consent </w:t>
      </w:r>
      <w:r w:rsidRPr="3E81D588" w:rsidR="2FE753F8">
        <w:rPr>
          <w:noProof w:val="0"/>
          <w:lang w:val="en-GB"/>
        </w:rPr>
        <w:t>cannot always be relied on in court</w:t>
      </w:r>
      <w:r w:rsidRPr="3E81D588" w:rsidR="565708A8">
        <w:rPr>
          <w:noProof w:val="0"/>
          <w:lang w:val="en-GB"/>
        </w:rPr>
        <w:t xml:space="preserve"> and can hold you legally liable</w:t>
      </w:r>
      <w:r w:rsidRPr="3E81D588" w:rsidR="11A382AA">
        <w:rPr>
          <w:noProof w:val="0"/>
          <w:lang w:val="en-GB"/>
        </w:rPr>
        <w:t xml:space="preserve"> of </w:t>
      </w:r>
      <w:r w:rsidRPr="3E81D588" w:rsidR="11A382AA">
        <w:rPr>
          <w:noProof w:val="0"/>
          <w:lang w:val="en-GB"/>
        </w:rPr>
        <w:t>battery</w:t>
      </w:r>
      <w:r w:rsidRPr="3E81D588" w:rsidR="2FE753F8">
        <w:rPr>
          <w:noProof w:val="0"/>
          <w:lang w:val="en-GB"/>
        </w:rPr>
        <w:t>.</w:t>
      </w:r>
    </w:p>
    <w:p w:rsidR="4CA97AB0" w:rsidP="4CA97AB0" w:rsidRDefault="4CA97AB0" w14:paraId="253F6BC7" w14:textId="0EEF9607">
      <w:pPr>
        <w:pStyle w:val="Normal"/>
        <w:spacing w:after="0" w:afterAutospacing="off" w:line="300" w:lineRule="auto"/>
        <w:rPr>
          <w:noProof w:val="0"/>
          <w:lang w:val="en-GB"/>
        </w:rPr>
      </w:pPr>
    </w:p>
    <w:p w:rsidR="21A9505F" w:rsidP="3E81D588" w:rsidRDefault="21A9505F" w14:paraId="7237F5E0" w14:textId="733F37E8">
      <w:pPr>
        <w:pStyle w:val="Normal"/>
        <w:spacing w:after="0" w:afterAutospacing="off" w:line="300" w:lineRule="auto"/>
        <w:rPr>
          <w:i w:val="0"/>
          <w:iCs w:val="0"/>
          <w:noProof w:val="0"/>
          <w:lang w:val="en-GB"/>
        </w:rPr>
      </w:pPr>
      <w:r w:rsidRPr="3E81D588" w:rsidR="21A9505F">
        <w:rPr>
          <w:noProof w:val="0"/>
          <w:lang w:val="en-GB"/>
        </w:rPr>
        <w:t xml:space="preserve">The definition of </w:t>
      </w:r>
      <w:r w:rsidRPr="3E81D588" w:rsidR="0C4389B8">
        <w:rPr>
          <w:noProof w:val="0"/>
          <w:lang w:val="en-GB"/>
        </w:rPr>
        <w:t>battery</w:t>
      </w:r>
      <w:r w:rsidRPr="3E81D588" w:rsidR="0FBB7035">
        <w:rPr>
          <w:noProof w:val="0"/>
          <w:lang w:val="en-GB"/>
        </w:rPr>
        <w:t xml:space="preserve">, </w:t>
      </w:r>
      <w:r w:rsidRPr="3E81D588" w:rsidR="21A9505F">
        <w:rPr>
          <w:noProof w:val="0"/>
          <w:lang w:val="en-GB"/>
        </w:rPr>
        <w:t>defined by Herring (2</w:t>
      </w:r>
      <w:r w:rsidRPr="3E81D588" w:rsidR="323072D8">
        <w:rPr>
          <w:noProof w:val="0"/>
          <w:lang w:val="en-GB"/>
        </w:rPr>
        <w:t>022</w:t>
      </w:r>
      <w:r w:rsidRPr="3E81D588" w:rsidR="21A9505F">
        <w:rPr>
          <w:noProof w:val="0"/>
          <w:lang w:val="en-GB"/>
        </w:rPr>
        <w:t>)</w:t>
      </w:r>
      <w:r w:rsidRPr="3E81D588" w:rsidR="241B9C38">
        <w:rPr>
          <w:noProof w:val="0"/>
          <w:lang w:val="en-GB"/>
        </w:rPr>
        <w:t>,</w:t>
      </w:r>
      <w:r w:rsidRPr="3E81D588" w:rsidR="21A9505F">
        <w:rPr>
          <w:noProof w:val="0"/>
          <w:lang w:val="en-GB"/>
        </w:rPr>
        <w:t xml:space="preserve"> is where the actus reus</w:t>
      </w:r>
      <w:r w:rsidRPr="3E81D588" w:rsidR="141AAE31">
        <w:rPr>
          <w:noProof w:val="0"/>
          <w:lang w:val="en-GB"/>
        </w:rPr>
        <w:t xml:space="preserve"> involves</w:t>
      </w:r>
      <w:r w:rsidRPr="3E81D588" w:rsidR="6C91E321">
        <w:rPr>
          <w:noProof w:val="0"/>
          <w:lang w:val="en-GB"/>
        </w:rPr>
        <w:t xml:space="preserve"> “the defendant touched or applied force to the victim.”</w:t>
      </w:r>
      <w:r w:rsidRPr="3E81D588" w:rsidR="141AAE31">
        <w:rPr>
          <w:noProof w:val="0"/>
          <w:lang w:val="en-GB"/>
        </w:rPr>
        <w:t xml:space="preserve"> </w:t>
      </w:r>
      <w:r w:rsidRPr="3E81D588" w:rsidR="1E04DB63">
        <w:rPr>
          <w:noProof w:val="0"/>
          <w:lang w:val="en-GB"/>
        </w:rPr>
        <w:t xml:space="preserve">The men’s rea, on the other hand, requires the defendant to </w:t>
      </w:r>
      <w:r w:rsidRPr="3E81D588" w:rsidR="52CCCE90">
        <w:rPr>
          <w:noProof w:val="0"/>
          <w:lang w:val="en-GB"/>
        </w:rPr>
        <w:t>subjugate the victim intentionally or recklessly</w:t>
      </w:r>
      <w:r w:rsidRPr="3E81D588" w:rsidR="246B71C7">
        <w:rPr>
          <w:noProof w:val="0"/>
          <w:lang w:val="en-GB"/>
        </w:rPr>
        <w:t xml:space="preserve"> to </w:t>
      </w:r>
      <w:r w:rsidRPr="3E81D588" w:rsidR="31C1A698">
        <w:rPr>
          <w:noProof w:val="0"/>
          <w:lang w:val="en-GB"/>
        </w:rPr>
        <w:t>unlawful</w:t>
      </w:r>
      <w:r w:rsidRPr="3E81D588" w:rsidR="246B71C7">
        <w:rPr>
          <w:noProof w:val="0"/>
          <w:lang w:val="en-GB"/>
        </w:rPr>
        <w:t xml:space="preserve"> force</w:t>
      </w:r>
      <w:r w:rsidRPr="3E81D588" w:rsidR="3D3E22B6">
        <w:rPr>
          <w:noProof w:val="0"/>
          <w:lang w:val="en-GB"/>
        </w:rPr>
        <w:t>.</w:t>
      </w:r>
      <w:r w:rsidRPr="3E81D588" w:rsidR="495C9844">
        <w:rPr>
          <w:noProof w:val="0"/>
          <w:lang w:val="en-GB"/>
        </w:rPr>
        <w:t xml:space="preserve"> One early definition from the case </w:t>
      </w:r>
      <w:r w:rsidRPr="3E81D588" w:rsidR="2BD64F8A">
        <w:rPr>
          <w:noProof w:val="0"/>
          <w:lang w:val="en-GB"/>
        </w:rPr>
        <w:t>Cole v Turner</w:t>
      </w:r>
      <w:r w:rsidRPr="3E81D588" w:rsidR="0197070C">
        <w:rPr>
          <w:noProof w:val="0"/>
          <w:lang w:val="en-GB"/>
        </w:rPr>
        <w:t xml:space="preserve">, </w:t>
      </w:r>
      <w:r w:rsidRPr="3E81D588" w:rsidR="2BD64F8A">
        <w:rPr>
          <w:noProof w:val="0"/>
          <w:lang w:val="en-GB"/>
        </w:rPr>
        <w:t>1704</w:t>
      </w:r>
      <w:r w:rsidRPr="3E81D588" w:rsidR="1CA73061">
        <w:rPr>
          <w:noProof w:val="0"/>
          <w:lang w:val="en-GB"/>
        </w:rPr>
        <w:t xml:space="preserve">, is </w:t>
      </w:r>
      <w:r w:rsidRPr="3E81D588" w:rsidR="20ADB8DE">
        <w:rPr>
          <w:noProof w:val="0"/>
          <w:lang w:val="en-GB"/>
        </w:rPr>
        <w:t>that</w:t>
      </w:r>
      <w:r w:rsidRPr="3E81D588" w:rsidR="1CA73061">
        <w:rPr>
          <w:noProof w:val="0"/>
          <w:lang w:val="en-GB"/>
        </w:rPr>
        <w:t xml:space="preserve"> battery is defined by the touching of anot</w:t>
      </w:r>
      <w:r w:rsidRPr="3E81D588" w:rsidR="05C870DE">
        <w:rPr>
          <w:noProof w:val="0"/>
          <w:lang w:val="en-GB"/>
        </w:rPr>
        <w:t>her under the mental state of anger.</w:t>
      </w:r>
      <w:r w:rsidRPr="3E81D588" w:rsidR="7C309A9B">
        <w:rPr>
          <w:noProof w:val="0"/>
          <w:lang w:val="en-GB"/>
        </w:rPr>
        <w:t xml:space="preserve"> Furthermore, in the case of </w:t>
      </w:r>
      <w:r w:rsidRPr="3E81D588" w:rsidR="5B830D34">
        <w:rPr>
          <w:noProof w:val="0"/>
          <w:lang w:val="en-GB"/>
        </w:rPr>
        <w:t>Ireland; Burstow</w:t>
      </w:r>
      <w:r w:rsidRPr="3E81D588" w:rsidR="291B9DA3">
        <w:rPr>
          <w:noProof w:val="0"/>
          <w:lang w:val="en-GB"/>
        </w:rPr>
        <w:t xml:space="preserve">, </w:t>
      </w:r>
      <w:r w:rsidRPr="3E81D588" w:rsidR="5B830D34">
        <w:rPr>
          <w:noProof w:val="0"/>
          <w:lang w:val="en-GB"/>
        </w:rPr>
        <w:t xml:space="preserve">1998, the House of Lords </w:t>
      </w:r>
      <w:r w:rsidRPr="3E81D588" w:rsidR="5B830D34">
        <w:rPr>
          <w:noProof w:val="0"/>
          <w:lang w:val="en-GB"/>
        </w:rPr>
        <w:t>recognised</w:t>
      </w:r>
      <w:r w:rsidRPr="3E81D588" w:rsidR="5B830D34">
        <w:rPr>
          <w:noProof w:val="0"/>
          <w:lang w:val="en-GB"/>
        </w:rPr>
        <w:t xml:space="preserve"> that</w:t>
      </w:r>
      <w:r w:rsidRPr="3E81D588" w:rsidR="7313CE9A">
        <w:rPr>
          <w:noProof w:val="0"/>
          <w:lang w:val="en-GB"/>
        </w:rPr>
        <w:t xml:space="preserve"> psychological injury</w:t>
      </w:r>
      <w:r w:rsidRPr="3E81D588" w:rsidR="31B8B3CC">
        <w:rPr>
          <w:noProof w:val="0"/>
          <w:lang w:val="en-GB"/>
        </w:rPr>
        <w:t xml:space="preserve"> is a form of battery and bodily harm.</w:t>
      </w:r>
      <w:r w:rsidRPr="3E81D588" w:rsidR="06AF7B9A">
        <w:rPr>
          <w:noProof w:val="0"/>
          <w:lang w:val="en-GB"/>
        </w:rPr>
        <w:t xml:space="preserve"> </w:t>
      </w:r>
      <w:r w:rsidRPr="3E81D588" w:rsidR="2A263B80">
        <w:rPr>
          <w:noProof w:val="0"/>
          <w:lang w:val="en-GB"/>
        </w:rPr>
        <w:t>Another aspect of battery is that it can</w:t>
      </w:r>
      <w:r w:rsidRPr="3E81D588" w:rsidR="0C1E352D">
        <w:rPr>
          <w:noProof w:val="0"/>
          <w:lang w:val="en-GB"/>
        </w:rPr>
        <w:t xml:space="preserve"> </w:t>
      </w:r>
      <w:r w:rsidRPr="3E81D588" w:rsidR="2A263B80">
        <w:rPr>
          <w:noProof w:val="0"/>
          <w:lang w:val="en-GB"/>
        </w:rPr>
        <w:t xml:space="preserve">be carried out recklessly, meaning that the defendant takes an unjustifiable risk that results in unlawful </w:t>
      </w:r>
      <w:r w:rsidRPr="3E81D588" w:rsidR="202BDE2B">
        <w:rPr>
          <w:noProof w:val="0"/>
          <w:lang w:val="en-GB"/>
        </w:rPr>
        <w:t xml:space="preserve">violence against another person. This was a result of </w:t>
      </w:r>
      <w:r w:rsidRPr="3E81D588" w:rsidR="3C24B5C6">
        <w:rPr>
          <w:noProof w:val="0"/>
          <w:lang w:val="en-GB"/>
        </w:rPr>
        <w:t>V</w:t>
      </w:r>
      <w:r w:rsidRPr="3E81D588" w:rsidR="202BDE2B">
        <w:rPr>
          <w:noProof w:val="0"/>
          <w:lang w:val="en-GB"/>
        </w:rPr>
        <w:t>enna</w:t>
      </w:r>
      <w:r w:rsidRPr="3E81D588" w:rsidR="25ED1891">
        <w:rPr>
          <w:noProof w:val="0"/>
          <w:lang w:val="en-GB"/>
        </w:rPr>
        <w:t xml:space="preserve">, </w:t>
      </w:r>
      <w:r w:rsidRPr="3E81D588" w:rsidR="366C5243">
        <w:rPr>
          <w:noProof w:val="0"/>
          <w:lang w:val="en-GB"/>
        </w:rPr>
        <w:t xml:space="preserve">1975, where the defendant was </w:t>
      </w:r>
      <w:r w:rsidRPr="3E81D588" w:rsidR="54C398A4">
        <w:rPr>
          <w:noProof w:val="0"/>
          <w:lang w:val="en-GB"/>
        </w:rPr>
        <w:t xml:space="preserve">convicted of </w:t>
      </w:r>
      <w:r w:rsidRPr="3E81D588" w:rsidR="366C5243">
        <w:rPr>
          <w:noProof w:val="0"/>
          <w:lang w:val="en-GB"/>
        </w:rPr>
        <w:t>battery</w:t>
      </w:r>
      <w:r w:rsidRPr="3E81D588" w:rsidR="5D6BF8C3">
        <w:rPr>
          <w:noProof w:val="0"/>
          <w:lang w:val="en-GB"/>
        </w:rPr>
        <w:t>,</w:t>
      </w:r>
      <w:r w:rsidRPr="3E81D588" w:rsidR="366C5243">
        <w:rPr>
          <w:noProof w:val="0"/>
          <w:lang w:val="en-GB"/>
        </w:rPr>
        <w:t xml:space="preserve"> </w:t>
      </w:r>
      <w:r w:rsidRPr="3E81D588" w:rsidR="57899481">
        <w:rPr>
          <w:noProof w:val="0"/>
          <w:lang w:val="en-GB"/>
        </w:rPr>
        <w:t>by</w:t>
      </w:r>
      <w:r w:rsidRPr="3E81D588" w:rsidR="366C5243">
        <w:rPr>
          <w:noProof w:val="0"/>
          <w:lang w:val="en-GB"/>
        </w:rPr>
        <w:t xml:space="preserve"> recklessly lashing out </w:t>
      </w:r>
      <w:r w:rsidRPr="3E81D588" w:rsidR="6502EEA9">
        <w:rPr>
          <w:noProof w:val="0"/>
          <w:lang w:val="en-GB"/>
        </w:rPr>
        <w:t xml:space="preserve">while being </w:t>
      </w:r>
      <w:r w:rsidRPr="3E81D588" w:rsidR="1D413D77">
        <w:rPr>
          <w:noProof w:val="0"/>
          <w:lang w:val="en-GB"/>
        </w:rPr>
        <w:t>arrested. The</w:t>
      </w:r>
      <w:r w:rsidRPr="3E81D588" w:rsidR="7C93B00F">
        <w:rPr>
          <w:noProof w:val="0"/>
          <w:lang w:val="en-GB"/>
        </w:rPr>
        <w:t xml:space="preserve"> legislation related to battery is Section 39 of the </w:t>
      </w:r>
      <w:r w:rsidRPr="3E81D588" w:rsidR="46E31C9C">
        <w:rPr>
          <w:noProof w:val="0"/>
          <w:lang w:val="en-GB"/>
        </w:rPr>
        <w:t>(</w:t>
      </w:r>
      <w:r w:rsidRPr="3E81D588" w:rsidR="46E31C9C">
        <w:rPr>
          <w:i w:val="1"/>
          <w:iCs w:val="1"/>
          <w:noProof w:val="0"/>
          <w:lang w:val="en-GB"/>
        </w:rPr>
        <w:t>Criminal Justice Act 1988</w:t>
      </w:r>
      <w:r w:rsidRPr="3E81D588" w:rsidR="46E31C9C">
        <w:rPr>
          <w:noProof w:val="0"/>
          <w:lang w:val="en-GB"/>
        </w:rPr>
        <w:t>)</w:t>
      </w:r>
      <w:r w:rsidRPr="3E81D588" w:rsidR="624CB90C">
        <w:rPr>
          <w:noProof w:val="0"/>
          <w:lang w:val="en-GB"/>
        </w:rPr>
        <w:t xml:space="preserve">, where the </w:t>
      </w:r>
      <w:r w:rsidRPr="3E81D588" w:rsidR="1A8B07DA">
        <w:rPr>
          <w:noProof w:val="0"/>
          <w:lang w:val="en-GB"/>
        </w:rPr>
        <w:t>sentence guidelines can be found</w:t>
      </w:r>
      <w:r w:rsidRPr="3E81D588" w:rsidR="1A8B07DA">
        <w:rPr>
          <w:noProof w:val="0"/>
          <w:lang w:val="en-GB"/>
        </w:rPr>
        <w:t>.</w:t>
      </w:r>
      <w:r w:rsidRPr="3E81D588" w:rsidR="34D3C0CD">
        <w:rPr>
          <w:noProof w:val="0"/>
          <w:lang w:val="en-GB"/>
        </w:rPr>
        <w:t xml:space="preserve"> </w:t>
      </w:r>
      <w:r w:rsidRPr="3E81D588" w:rsidR="35DA557B">
        <w:rPr>
          <w:noProof w:val="0"/>
          <w:lang w:val="en-GB"/>
        </w:rPr>
        <w:t>Furthermore, actual bodily harm (ABH)</w:t>
      </w:r>
      <w:r w:rsidRPr="3E81D588" w:rsidR="35DA557B">
        <w:rPr>
          <w:noProof w:val="0"/>
          <w:lang w:val="en-GB"/>
        </w:rPr>
        <w:t xml:space="preserve"> </w:t>
      </w:r>
      <w:r w:rsidRPr="3E81D588" w:rsidR="35DA557B">
        <w:rPr>
          <w:noProof w:val="0"/>
          <w:lang w:val="en-GB"/>
        </w:rPr>
        <w:t xml:space="preserve">is </w:t>
      </w:r>
      <w:r w:rsidRPr="3E81D588" w:rsidR="215B6A0B">
        <w:rPr>
          <w:noProof w:val="0"/>
          <w:lang w:val="en-GB"/>
        </w:rPr>
        <w:t>the</w:t>
      </w:r>
      <w:r w:rsidRPr="3E81D588" w:rsidR="6C620930">
        <w:rPr>
          <w:noProof w:val="0"/>
          <w:lang w:val="en-GB"/>
        </w:rPr>
        <w:t xml:space="preserve"> assault or battery</w:t>
      </w:r>
      <w:r w:rsidRPr="3E81D588" w:rsidR="215B6A0B">
        <w:rPr>
          <w:noProof w:val="0"/>
          <w:lang w:val="en-GB"/>
        </w:rPr>
        <w:t xml:space="preserve"> of another person </w:t>
      </w:r>
      <w:r w:rsidRPr="3E81D588" w:rsidR="4BB47BC9">
        <w:rPr>
          <w:noProof w:val="0"/>
          <w:lang w:val="en-GB"/>
        </w:rPr>
        <w:t>that leads to actual harm to the victim</w:t>
      </w:r>
      <w:r w:rsidRPr="3E81D588" w:rsidR="46644726">
        <w:rPr>
          <w:noProof w:val="0"/>
          <w:lang w:val="en-GB"/>
        </w:rPr>
        <w:t>,</w:t>
      </w:r>
      <w:r w:rsidRPr="3E81D588" w:rsidR="4BB47BC9">
        <w:rPr>
          <w:noProof w:val="0"/>
          <w:lang w:val="en-GB"/>
        </w:rPr>
        <w:t xml:space="preserve"> </w:t>
      </w:r>
      <w:r w:rsidRPr="3E81D588" w:rsidR="40AA8357">
        <w:rPr>
          <w:noProof w:val="0"/>
          <w:lang w:val="en-GB"/>
        </w:rPr>
        <w:t xml:space="preserve">defined </w:t>
      </w:r>
      <w:r w:rsidRPr="3E81D588" w:rsidR="7571260B">
        <w:rPr>
          <w:noProof w:val="0"/>
          <w:lang w:val="en-GB"/>
        </w:rPr>
        <w:t xml:space="preserve">under the </w:t>
      </w:r>
      <w:r w:rsidRPr="3E81D588" w:rsidR="67D14259">
        <w:rPr>
          <w:i w:val="1"/>
          <w:iCs w:val="1"/>
          <w:noProof w:val="0"/>
          <w:lang w:val="en-GB"/>
        </w:rPr>
        <w:t>(Offences against the Persons Act 1861)</w:t>
      </w:r>
      <w:r w:rsidRPr="3E81D588" w:rsidR="7571E441">
        <w:rPr>
          <w:i w:val="1"/>
          <w:iCs w:val="1"/>
          <w:noProof w:val="0"/>
          <w:lang w:val="en-GB"/>
        </w:rPr>
        <w:t>.</w:t>
      </w:r>
    </w:p>
    <w:p w:rsidR="55BAB561" w:rsidP="4CA97AB0" w:rsidRDefault="55BAB561" w14:paraId="1CEA7C90" w14:textId="56F596B5">
      <w:pPr>
        <w:pStyle w:val="Normal"/>
        <w:spacing w:after="0" w:afterAutospacing="off" w:line="300" w:lineRule="auto"/>
        <w:rPr>
          <w:noProof w:val="0"/>
          <w:lang w:val="en-GB"/>
        </w:rPr>
      </w:pPr>
    </w:p>
    <w:p w:rsidR="0E9DACFC" w:rsidP="4CA97AB0" w:rsidRDefault="0E9DACFC" w14:paraId="758112A6" w14:textId="30B6642A">
      <w:pPr>
        <w:pStyle w:val="Normal"/>
        <w:spacing w:after="0" w:afterAutospacing="off" w:line="300" w:lineRule="auto"/>
        <w:rPr>
          <w:noProof w:val="0"/>
          <w:lang w:val="en-GB"/>
        </w:rPr>
      </w:pPr>
      <w:r w:rsidRPr="4CA97AB0" w:rsidR="0E9DACFC">
        <w:rPr>
          <w:noProof w:val="0"/>
          <w:lang w:val="en-GB"/>
        </w:rPr>
        <w:t>The</w:t>
      </w:r>
      <w:r w:rsidRPr="4CA97AB0" w:rsidR="4A7F9622">
        <w:rPr>
          <w:noProof w:val="0"/>
          <w:lang w:val="en-GB"/>
        </w:rPr>
        <w:t xml:space="preserve">re are </w:t>
      </w:r>
      <w:r w:rsidRPr="4CA97AB0" w:rsidR="4A7F9622">
        <w:rPr>
          <w:noProof w:val="0"/>
          <w:lang w:val="en-GB"/>
        </w:rPr>
        <w:t>various</w:t>
      </w:r>
      <w:r w:rsidRPr="4CA97AB0" w:rsidR="4A7F9622">
        <w:rPr>
          <w:noProof w:val="0"/>
          <w:lang w:val="en-GB"/>
        </w:rPr>
        <w:t xml:space="preserve"> </w:t>
      </w:r>
      <w:r w:rsidRPr="4CA97AB0" w:rsidR="4A7F9622">
        <w:rPr>
          <w:noProof w:val="0"/>
          <w:lang w:val="en-GB"/>
        </w:rPr>
        <w:t>battery cases where consent plays some role in defining whether</w:t>
      </w:r>
      <w:r w:rsidRPr="4CA97AB0" w:rsidR="743BB670">
        <w:rPr>
          <w:noProof w:val="0"/>
          <w:lang w:val="en-GB"/>
        </w:rPr>
        <w:t xml:space="preserve"> the defendant is </w:t>
      </w:r>
      <w:r w:rsidRPr="4CA97AB0" w:rsidR="743BB670">
        <w:rPr>
          <w:noProof w:val="0"/>
          <w:lang w:val="en-GB"/>
        </w:rPr>
        <w:t xml:space="preserve">liable </w:t>
      </w:r>
      <w:r w:rsidRPr="4CA97AB0" w:rsidR="5F5A21EB">
        <w:rPr>
          <w:noProof w:val="0"/>
          <w:lang w:val="en-GB"/>
        </w:rPr>
        <w:t>for</w:t>
      </w:r>
      <w:r w:rsidRPr="4CA97AB0" w:rsidR="743BB670">
        <w:rPr>
          <w:noProof w:val="0"/>
          <w:lang w:val="en-GB"/>
        </w:rPr>
        <w:t xml:space="preserve"> battery if the other party consented. One case of this is in R v Brown</w:t>
      </w:r>
      <w:r w:rsidRPr="4CA97AB0" w:rsidR="4162CA21">
        <w:rPr>
          <w:noProof w:val="0"/>
          <w:lang w:val="en-GB"/>
        </w:rPr>
        <w:t>,</w:t>
      </w:r>
      <w:r w:rsidRPr="4CA97AB0" w:rsidR="2C0EC8C3">
        <w:rPr>
          <w:noProof w:val="0"/>
          <w:lang w:val="en-GB"/>
        </w:rPr>
        <w:t xml:space="preserve"> 1994,</w:t>
      </w:r>
      <w:r w:rsidRPr="4CA97AB0" w:rsidR="4162CA21">
        <w:rPr>
          <w:noProof w:val="0"/>
          <w:lang w:val="en-GB"/>
        </w:rPr>
        <w:t xml:space="preserve"> in which a group of homosexual men </w:t>
      </w:r>
      <w:r w:rsidRPr="4CA97AB0" w:rsidR="146C4214">
        <w:rPr>
          <w:noProof w:val="0"/>
          <w:lang w:val="en-GB"/>
        </w:rPr>
        <w:t>consented to sadomasochistic activities</w:t>
      </w:r>
      <w:r w:rsidRPr="4CA97AB0" w:rsidR="4401E0EB">
        <w:rPr>
          <w:noProof w:val="0"/>
          <w:lang w:val="en-GB"/>
        </w:rPr>
        <w:t xml:space="preserve"> but were still held liable</w:t>
      </w:r>
      <w:r w:rsidRPr="4CA97AB0" w:rsidR="22C5C9A5">
        <w:rPr>
          <w:noProof w:val="0"/>
          <w:lang w:val="en-GB"/>
        </w:rPr>
        <w:t xml:space="preserve"> (Clement, 2018)</w:t>
      </w:r>
      <w:r w:rsidRPr="4CA97AB0" w:rsidR="4401E0EB">
        <w:rPr>
          <w:noProof w:val="0"/>
          <w:lang w:val="en-GB"/>
        </w:rPr>
        <w:t>. This is evidence that the use of c</w:t>
      </w:r>
      <w:r w:rsidRPr="4CA97AB0" w:rsidR="05816BDC">
        <w:rPr>
          <w:noProof w:val="0"/>
          <w:lang w:val="en-GB"/>
        </w:rPr>
        <w:t>onsent cannot always be relied upon in cases where</w:t>
      </w:r>
      <w:r w:rsidRPr="4CA97AB0" w:rsidR="6FACDC8A">
        <w:rPr>
          <w:noProof w:val="0"/>
          <w:lang w:val="en-GB"/>
        </w:rPr>
        <w:t xml:space="preserve"> </w:t>
      </w:r>
      <w:r w:rsidRPr="4CA97AB0" w:rsidR="6FACDC8A">
        <w:rPr>
          <w:noProof w:val="0"/>
          <w:lang w:val="en-GB"/>
        </w:rPr>
        <w:t>one</w:t>
      </w:r>
      <w:r w:rsidRPr="4CA97AB0" w:rsidR="445BF333">
        <w:rPr>
          <w:noProof w:val="0"/>
          <w:lang w:val="en-GB"/>
        </w:rPr>
        <w:t xml:space="preserve"> </w:t>
      </w:r>
      <w:r w:rsidRPr="4CA97AB0" w:rsidR="6FACDC8A">
        <w:rPr>
          <w:noProof w:val="0"/>
          <w:lang w:val="en-GB"/>
        </w:rPr>
        <w:t>party consents to be</w:t>
      </w:r>
      <w:r w:rsidRPr="4CA97AB0" w:rsidR="41CBB2E7">
        <w:rPr>
          <w:noProof w:val="0"/>
          <w:lang w:val="en-GB"/>
        </w:rPr>
        <w:t>ing</w:t>
      </w:r>
      <w:r w:rsidRPr="4CA97AB0" w:rsidR="6FACDC8A">
        <w:rPr>
          <w:noProof w:val="0"/>
          <w:lang w:val="en-GB"/>
        </w:rPr>
        <w:t xml:space="preserve"> subjugated to violence</w:t>
      </w:r>
      <w:r w:rsidRPr="4CA97AB0" w:rsidR="1F3576D9">
        <w:rPr>
          <w:noProof w:val="0"/>
          <w:lang w:val="en-GB"/>
        </w:rPr>
        <w:t>.</w:t>
      </w:r>
      <w:r w:rsidRPr="4CA97AB0" w:rsidR="097DFE56">
        <w:rPr>
          <w:noProof w:val="0"/>
          <w:lang w:val="en-GB"/>
        </w:rPr>
        <w:t xml:space="preserve"> </w:t>
      </w:r>
      <w:r w:rsidRPr="4CA97AB0" w:rsidR="071A406A">
        <w:rPr>
          <w:noProof w:val="0"/>
          <w:lang w:val="en-GB"/>
        </w:rPr>
        <w:t>A person can consent to being subjugated to battery, making a</w:t>
      </w:r>
      <w:r w:rsidRPr="4CA97AB0" w:rsidR="2AF3FC76">
        <w:rPr>
          <w:noProof w:val="0"/>
          <w:lang w:val="en-GB"/>
        </w:rPr>
        <w:t>n</w:t>
      </w:r>
      <w:r w:rsidRPr="4CA97AB0" w:rsidR="071A406A">
        <w:rPr>
          <w:noProof w:val="0"/>
          <w:lang w:val="en-GB"/>
        </w:rPr>
        <w:t xml:space="preserve"> unlawful use of force, lawful. However, </w:t>
      </w:r>
      <w:r w:rsidRPr="4CA97AB0" w:rsidR="48EB5440">
        <w:rPr>
          <w:noProof w:val="0"/>
          <w:lang w:val="en-GB"/>
        </w:rPr>
        <w:t xml:space="preserve">when a case of battery leads to ABH or grievous bodily harm, consent cannot be used as a </w:t>
      </w:r>
      <w:r w:rsidRPr="4CA97AB0" w:rsidR="283DC6D9">
        <w:rPr>
          <w:noProof w:val="0"/>
          <w:lang w:val="en-GB"/>
        </w:rPr>
        <w:t xml:space="preserve">defence (Clement, 2018). </w:t>
      </w:r>
      <w:r w:rsidRPr="4CA97AB0" w:rsidR="1895BF9D">
        <w:rPr>
          <w:noProof w:val="0"/>
          <w:lang w:val="en-GB"/>
        </w:rPr>
        <w:t xml:space="preserve">In addition to this, </w:t>
      </w:r>
      <w:r w:rsidRPr="4CA97AB0" w:rsidR="5A66D373">
        <w:rPr>
          <w:noProof w:val="0"/>
          <w:lang w:val="en-GB"/>
        </w:rPr>
        <w:t>some activities involving battery need to be conducted by qualified personnel</w:t>
      </w:r>
      <w:r w:rsidRPr="4CA97AB0" w:rsidR="1F724F09">
        <w:rPr>
          <w:noProof w:val="0"/>
          <w:lang w:val="en-GB"/>
        </w:rPr>
        <w:t xml:space="preserve"> or the consent o</w:t>
      </w:r>
      <w:r w:rsidRPr="4CA97AB0" w:rsidR="5E17343A">
        <w:rPr>
          <w:noProof w:val="0"/>
          <w:lang w:val="en-GB"/>
        </w:rPr>
        <w:t>f the applicant would be nullified</w:t>
      </w:r>
      <w:r w:rsidRPr="4CA97AB0" w:rsidR="5A66D373">
        <w:rPr>
          <w:noProof w:val="0"/>
          <w:lang w:val="en-GB"/>
        </w:rPr>
        <w:t xml:space="preserve">. One example of this would be surgery; </w:t>
      </w:r>
      <w:r w:rsidRPr="4CA97AB0" w:rsidR="75A7F5A0">
        <w:rPr>
          <w:noProof w:val="0"/>
          <w:lang w:val="en-GB"/>
        </w:rPr>
        <w:t>surgery requires the operator to be qualified to conduct</w:t>
      </w:r>
      <w:r w:rsidRPr="4CA97AB0" w:rsidR="344CDAD2">
        <w:rPr>
          <w:noProof w:val="0"/>
          <w:lang w:val="en-GB"/>
        </w:rPr>
        <w:t xml:space="preserve"> various operation</w:t>
      </w:r>
      <w:r w:rsidRPr="4CA97AB0" w:rsidR="59321F70">
        <w:rPr>
          <w:noProof w:val="0"/>
          <w:lang w:val="en-GB"/>
        </w:rPr>
        <w:t>s</w:t>
      </w:r>
      <w:r w:rsidRPr="4CA97AB0" w:rsidR="264EDE75">
        <w:rPr>
          <w:noProof w:val="0"/>
          <w:lang w:val="en-GB"/>
        </w:rPr>
        <w:t>.</w:t>
      </w:r>
      <w:r w:rsidRPr="4CA97AB0" w:rsidR="344CDAD2">
        <w:rPr>
          <w:noProof w:val="0"/>
          <w:lang w:val="en-GB"/>
        </w:rPr>
        <w:t xml:space="preserve"> </w:t>
      </w:r>
      <w:r w:rsidRPr="4CA97AB0" w:rsidR="1CF20C19">
        <w:rPr>
          <w:noProof w:val="0"/>
          <w:lang w:val="en-GB"/>
        </w:rPr>
        <w:t>S</w:t>
      </w:r>
      <w:r w:rsidRPr="4CA97AB0" w:rsidR="344CDAD2">
        <w:rPr>
          <w:noProof w:val="0"/>
          <w:lang w:val="en-GB"/>
        </w:rPr>
        <w:t xml:space="preserve">omeone who ignores this </w:t>
      </w:r>
      <w:r w:rsidRPr="4CA97AB0" w:rsidR="6C20A0AE">
        <w:rPr>
          <w:noProof w:val="0"/>
          <w:lang w:val="en-GB"/>
        </w:rPr>
        <w:t xml:space="preserve">and conducts surgery without being qualified </w:t>
      </w:r>
      <w:r w:rsidRPr="4CA97AB0" w:rsidR="344CDAD2">
        <w:rPr>
          <w:noProof w:val="0"/>
          <w:lang w:val="en-GB"/>
        </w:rPr>
        <w:t xml:space="preserve">could be held criminally liable for battery </w:t>
      </w:r>
      <w:r w:rsidRPr="4CA97AB0" w:rsidR="05A1510E">
        <w:rPr>
          <w:noProof w:val="0"/>
          <w:lang w:val="en-GB"/>
        </w:rPr>
        <w:t>even if the applicant consented to the procedures</w:t>
      </w:r>
      <w:r w:rsidRPr="4CA97AB0" w:rsidR="76A220CA">
        <w:rPr>
          <w:noProof w:val="0"/>
          <w:lang w:val="en-GB"/>
        </w:rPr>
        <w:t xml:space="preserve"> (Hughes, 1963)</w:t>
      </w:r>
      <w:r w:rsidRPr="4CA97AB0" w:rsidR="05A1510E">
        <w:rPr>
          <w:noProof w:val="0"/>
          <w:lang w:val="en-GB"/>
        </w:rPr>
        <w:t xml:space="preserve">. </w:t>
      </w:r>
      <w:r w:rsidRPr="4CA97AB0" w:rsidR="38849209">
        <w:rPr>
          <w:noProof w:val="0"/>
          <w:lang w:val="en-GB"/>
        </w:rPr>
        <w:t>An example of consensual battery</w:t>
      </w:r>
      <w:r w:rsidRPr="4CA97AB0" w:rsidR="64E58A8C">
        <w:rPr>
          <w:noProof w:val="0"/>
          <w:lang w:val="en-GB"/>
        </w:rPr>
        <w:t xml:space="preserve"> </w:t>
      </w:r>
      <w:r w:rsidRPr="4CA97AB0" w:rsidR="46095FCF">
        <w:rPr>
          <w:noProof w:val="0"/>
          <w:lang w:val="en-GB"/>
        </w:rPr>
        <w:t>is</w:t>
      </w:r>
      <w:r w:rsidRPr="4CA97AB0" w:rsidR="64E58A8C">
        <w:rPr>
          <w:noProof w:val="0"/>
          <w:lang w:val="en-GB"/>
        </w:rPr>
        <w:t xml:space="preserve"> sport</w:t>
      </w:r>
      <w:r w:rsidRPr="4CA97AB0" w:rsidR="32A22DC7">
        <w:rPr>
          <w:noProof w:val="0"/>
          <w:lang w:val="en-GB"/>
        </w:rPr>
        <w:t>s</w:t>
      </w:r>
      <w:r w:rsidRPr="4CA97AB0" w:rsidR="64E58A8C">
        <w:rPr>
          <w:noProof w:val="0"/>
          <w:lang w:val="en-GB"/>
        </w:rPr>
        <w:t>; particularly ones such as wrestling and martial art</w:t>
      </w:r>
      <w:r w:rsidRPr="4CA97AB0" w:rsidR="4CD7C762">
        <w:rPr>
          <w:noProof w:val="0"/>
          <w:lang w:val="en-GB"/>
        </w:rPr>
        <w:t>s. Sport is one exception</w:t>
      </w:r>
      <w:r w:rsidRPr="4CA97AB0" w:rsidR="0B7CAC94">
        <w:rPr>
          <w:noProof w:val="0"/>
          <w:lang w:val="en-GB"/>
        </w:rPr>
        <w:t xml:space="preserve"> to</w:t>
      </w:r>
      <w:r w:rsidRPr="4CA97AB0" w:rsidR="4CD7C762">
        <w:rPr>
          <w:noProof w:val="0"/>
          <w:lang w:val="en-GB"/>
        </w:rPr>
        <w:t xml:space="preserve"> </w:t>
      </w:r>
      <w:r w:rsidRPr="4CA97AB0" w:rsidR="533E5DC6">
        <w:rPr>
          <w:noProof w:val="0"/>
          <w:lang w:val="en-GB"/>
        </w:rPr>
        <w:t xml:space="preserve">where a person </w:t>
      </w:r>
      <w:r w:rsidRPr="4CA97AB0" w:rsidR="3A8322FA">
        <w:rPr>
          <w:noProof w:val="0"/>
          <w:lang w:val="en-GB"/>
        </w:rPr>
        <w:t xml:space="preserve">can </w:t>
      </w:r>
      <w:r w:rsidRPr="4CA97AB0" w:rsidR="533E5DC6">
        <w:rPr>
          <w:noProof w:val="0"/>
          <w:lang w:val="en-GB"/>
        </w:rPr>
        <w:t xml:space="preserve">consent to </w:t>
      </w:r>
      <w:r w:rsidRPr="4CA97AB0" w:rsidR="11E342F8">
        <w:rPr>
          <w:noProof w:val="0"/>
          <w:lang w:val="en-GB"/>
        </w:rPr>
        <w:t>b</w:t>
      </w:r>
      <w:r w:rsidRPr="4CA97AB0" w:rsidR="5DF28606">
        <w:rPr>
          <w:noProof w:val="0"/>
          <w:lang w:val="en-GB"/>
        </w:rPr>
        <w:t xml:space="preserve">e </w:t>
      </w:r>
      <w:r w:rsidRPr="4CA97AB0" w:rsidR="11E342F8">
        <w:rPr>
          <w:noProof w:val="0"/>
          <w:lang w:val="en-GB"/>
        </w:rPr>
        <w:t xml:space="preserve">subjugated to battery and ABH (Weinberg, 2016). This </w:t>
      </w:r>
      <w:r w:rsidRPr="4CA97AB0" w:rsidR="0497EBCA">
        <w:rPr>
          <w:noProof w:val="0"/>
          <w:lang w:val="en-GB"/>
        </w:rPr>
        <w:t>contrasts with</w:t>
      </w:r>
      <w:r w:rsidRPr="4CA97AB0" w:rsidR="11E342F8">
        <w:rPr>
          <w:noProof w:val="0"/>
          <w:lang w:val="en-GB"/>
        </w:rPr>
        <w:t xml:space="preserve"> other activiti</w:t>
      </w:r>
      <w:r w:rsidRPr="4CA97AB0" w:rsidR="7D7EB036">
        <w:rPr>
          <w:noProof w:val="0"/>
          <w:lang w:val="en-GB"/>
        </w:rPr>
        <w:t xml:space="preserve">es where a party could be held criminally liable for inflicting ABH </w:t>
      </w:r>
      <w:r w:rsidRPr="4CA97AB0" w:rsidR="53B456CE">
        <w:rPr>
          <w:noProof w:val="0"/>
          <w:lang w:val="en-GB"/>
        </w:rPr>
        <w:t xml:space="preserve">whilst </w:t>
      </w:r>
      <w:r w:rsidRPr="4CA97AB0" w:rsidR="1E3D9B06">
        <w:rPr>
          <w:noProof w:val="0"/>
          <w:lang w:val="en-GB"/>
        </w:rPr>
        <w:t>consent is given.</w:t>
      </w:r>
    </w:p>
    <w:p w:rsidR="4CA97AB0" w:rsidP="4CA97AB0" w:rsidRDefault="4CA97AB0" w14:paraId="2760F601" w14:textId="55E63151">
      <w:pPr>
        <w:pStyle w:val="Normal"/>
        <w:spacing w:after="0" w:afterAutospacing="off" w:line="300" w:lineRule="auto"/>
        <w:rPr>
          <w:noProof w:val="0"/>
          <w:lang w:val="en-GB"/>
        </w:rPr>
      </w:pPr>
    </w:p>
    <w:p w:rsidR="0BF3504D" w:rsidP="4CA97AB0" w:rsidRDefault="0BF3504D" w14:paraId="5C623EEF" w14:textId="534AE94C">
      <w:pPr>
        <w:pStyle w:val="Normal"/>
        <w:spacing w:after="0" w:afterAutospacing="off" w:line="300" w:lineRule="auto"/>
        <w:rPr>
          <w:noProof w:val="0"/>
          <w:lang w:val="en-GB"/>
        </w:rPr>
      </w:pPr>
      <w:r w:rsidRPr="4CA97AB0" w:rsidR="0BF3504D">
        <w:rPr>
          <w:noProof w:val="0"/>
          <w:lang w:val="en-GB"/>
        </w:rPr>
        <w:t xml:space="preserve">There are a lot of grey areas that come with </w:t>
      </w:r>
      <w:r w:rsidRPr="4CA97AB0" w:rsidR="0BF3504D">
        <w:rPr>
          <w:noProof w:val="0"/>
          <w:lang w:val="en-GB"/>
        </w:rPr>
        <w:t>determining</w:t>
      </w:r>
      <w:r w:rsidRPr="4CA97AB0" w:rsidR="0BF3504D">
        <w:rPr>
          <w:noProof w:val="0"/>
          <w:lang w:val="en-GB"/>
        </w:rPr>
        <w:t xml:space="preserve"> consent that bring in their own challenges to a criminal trial. One exam</w:t>
      </w:r>
      <w:r w:rsidRPr="4CA97AB0" w:rsidR="491F0006">
        <w:rPr>
          <w:noProof w:val="0"/>
          <w:lang w:val="en-GB"/>
        </w:rPr>
        <w:t>ple</w:t>
      </w:r>
      <w:r w:rsidRPr="4CA97AB0" w:rsidR="2057E30E">
        <w:rPr>
          <w:noProof w:val="0"/>
          <w:lang w:val="en-GB"/>
        </w:rPr>
        <w:t xml:space="preserve"> </w:t>
      </w:r>
      <w:r w:rsidRPr="4CA97AB0" w:rsidR="2057E30E">
        <w:rPr>
          <w:noProof w:val="0"/>
          <w:lang w:val="en-GB"/>
        </w:rPr>
        <w:t xml:space="preserve">is </w:t>
      </w:r>
      <w:r w:rsidRPr="4CA97AB0" w:rsidR="08C721A8">
        <w:rPr>
          <w:noProof w:val="0"/>
          <w:lang w:val="en-GB"/>
        </w:rPr>
        <w:t xml:space="preserve">how much can </w:t>
      </w:r>
      <w:r w:rsidRPr="4CA97AB0" w:rsidR="2DDCF3B9">
        <w:rPr>
          <w:noProof w:val="0"/>
          <w:lang w:val="en-GB"/>
        </w:rPr>
        <w:t xml:space="preserve">an </w:t>
      </w:r>
      <w:r w:rsidRPr="4CA97AB0" w:rsidR="08C721A8">
        <w:rPr>
          <w:noProof w:val="0"/>
          <w:lang w:val="en-GB"/>
        </w:rPr>
        <w:t>individual deceive another before it vitiates their conse</w:t>
      </w:r>
      <w:r w:rsidRPr="4CA97AB0" w:rsidR="2974AF0F">
        <w:rPr>
          <w:noProof w:val="0"/>
          <w:lang w:val="en-GB"/>
        </w:rPr>
        <w:t>nt to</w:t>
      </w:r>
      <w:r w:rsidRPr="4CA97AB0" w:rsidR="4E8A8120">
        <w:rPr>
          <w:noProof w:val="0"/>
          <w:lang w:val="en-GB"/>
        </w:rPr>
        <w:t xml:space="preserve"> the</w:t>
      </w:r>
      <w:r w:rsidRPr="4CA97AB0" w:rsidR="2974AF0F">
        <w:rPr>
          <w:noProof w:val="0"/>
          <w:lang w:val="en-GB"/>
        </w:rPr>
        <w:t xml:space="preserve"> battery</w:t>
      </w:r>
      <w:r w:rsidRPr="4CA97AB0" w:rsidR="28EF0B3E">
        <w:rPr>
          <w:noProof w:val="0"/>
          <w:lang w:val="en-GB"/>
        </w:rPr>
        <w:t>.</w:t>
      </w:r>
      <w:r w:rsidRPr="4CA97AB0" w:rsidR="2974AF0F">
        <w:rPr>
          <w:noProof w:val="0"/>
          <w:lang w:val="en-GB"/>
        </w:rPr>
        <w:t xml:space="preserve"> </w:t>
      </w:r>
      <w:r w:rsidRPr="4CA97AB0" w:rsidR="2C2AE4AC">
        <w:rPr>
          <w:noProof w:val="0"/>
          <w:lang w:val="en-GB"/>
        </w:rPr>
        <w:t xml:space="preserve">Legislation dictates that deceiving someone </w:t>
      </w:r>
      <w:r w:rsidRPr="4CA97AB0" w:rsidR="62EF13E1">
        <w:rPr>
          <w:noProof w:val="0"/>
          <w:lang w:val="en-GB"/>
        </w:rPr>
        <w:t>about</w:t>
      </w:r>
      <w:r w:rsidRPr="4CA97AB0" w:rsidR="2C2AE4AC">
        <w:rPr>
          <w:noProof w:val="0"/>
          <w:lang w:val="en-GB"/>
        </w:rPr>
        <w:t xml:space="preserve"> </w:t>
      </w:r>
      <w:r w:rsidRPr="4CA97AB0" w:rsidR="2C2AE4AC">
        <w:rPr>
          <w:noProof w:val="0"/>
          <w:lang w:val="en-GB"/>
        </w:rPr>
        <w:t xml:space="preserve">the purpose </w:t>
      </w:r>
      <w:r w:rsidRPr="4CA97AB0" w:rsidR="3ED9B827">
        <w:rPr>
          <w:noProof w:val="0"/>
          <w:lang w:val="en-GB"/>
        </w:rPr>
        <w:t xml:space="preserve">or </w:t>
      </w:r>
      <w:r w:rsidRPr="4CA97AB0" w:rsidR="2C2AE4AC">
        <w:rPr>
          <w:noProof w:val="0"/>
          <w:lang w:val="en-GB"/>
        </w:rPr>
        <w:t xml:space="preserve">of an act or </w:t>
      </w:r>
      <w:r w:rsidRPr="4CA97AB0" w:rsidR="3A28E109">
        <w:rPr>
          <w:noProof w:val="0"/>
          <w:lang w:val="en-GB"/>
        </w:rPr>
        <w:t xml:space="preserve">impersonating another </w:t>
      </w:r>
      <w:r w:rsidRPr="4CA97AB0" w:rsidR="7A1E364A">
        <w:rPr>
          <w:noProof w:val="0"/>
          <w:lang w:val="en-GB"/>
        </w:rPr>
        <w:t xml:space="preserve">diminishes the victim’s consent. </w:t>
      </w:r>
      <w:r w:rsidRPr="4CA97AB0" w:rsidR="6EFB921A">
        <w:rPr>
          <w:noProof w:val="0"/>
          <w:lang w:val="en-GB"/>
        </w:rPr>
        <w:t>However, there is some leeway for deception to play a role without violating the consent</w:t>
      </w:r>
      <w:r w:rsidRPr="4CA97AB0" w:rsidR="4B21D60E">
        <w:rPr>
          <w:noProof w:val="0"/>
          <w:lang w:val="en-GB"/>
        </w:rPr>
        <w:t xml:space="preserve"> o</w:t>
      </w:r>
      <w:r w:rsidRPr="4CA97AB0" w:rsidR="64A49C5F">
        <w:rPr>
          <w:noProof w:val="0"/>
          <w:lang w:val="en-GB"/>
        </w:rPr>
        <w:t>r</w:t>
      </w:r>
      <w:r w:rsidRPr="4CA97AB0" w:rsidR="4B21D60E">
        <w:rPr>
          <w:noProof w:val="0"/>
          <w:lang w:val="en-GB"/>
        </w:rPr>
        <w:t xml:space="preserve"> diminishing the victim’s consent</w:t>
      </w:r>
      <w:r w:rsidRPr="4CA97AB0" w:rsidR="1CD22FEA">
        <w:rPr>
          <w:noProof w:val="0"/>
          <w:lang w:val="en-GB"/>
        </w:rPr>
        <w:t xml:space="preserve"> (Kingsley </w:t>
      </w:r>
      <w:r w:rsidRPr="4CA97AB0" w:rsidR="1CD22FEA">
        <w:rPr>
          <w:noProof w:val="0"/>
          <w:lang w:val="en-GB"/>
        </w:rPr>
        <w:t>Napley</w:t>
      </w:r>
      <w:r w:rsidRPr="4CA97AB0" w:rsidR="1CD22FEA">
        <w:rPr>
          <w:noProof w:val="0"/>
          <w:lang w:val="en-GB"/>
        </w:rPr>
        <w:t>, 2020)</w:t>
      </w:r>
      <w:r w:rsidRPr="4CA97AB0" w:rsidR="166B9986">
        <w:rPr>
          <w:noProof w:val="0"/>
          <w:lang w:val="en-GB"/>
        </w:rPr>
        <w:t>.</w:t>
      </w:r>
      <w:r w:rsidRPr="4CA97AB0" w:rsidR="22449473">
        <w:rPr>
          <w:noProof w:val="0"/>
          <w:lang w:val="en-GB"/>
        </w:rPr>
        <w:t xml:space="preserve"> </w:t>
      </w:r>
      <w:r w:rsidRPr="4CA97AB0" w:rsidR="244A2D58">
        <w:rPr>
          <w:noProof w:val="0"/>
          <w:lang w:val="en-GB"/>
        </w:rPr>
        <w:t>This</w:t>
      </w:r>
      <w:r w:rsidRPr="4CA97AB0" w:rsidR="22449473">
        <w:rPr>
          <w:noProof w:val="0"/>
          <w:lang w:val="en-GB"/>
        </w:rPr>
        <w:t xml:space="preserve"> </w:t>
      </w:r>
      <w:r w:rsidRPr="4CA97AB0" w:rsidR="4B21D60E">
        <w:rPr>
          <w:noProof w:val="0"/>
          <w:lang w:val="en-GB"/>
        </w:rPr>
        <w:t xml:space="preserve">can be seen in R v </w:t>
      </w:r>
      <w:r w:rsidRPr="4CA97AB0" w:rsidR="42F221DA">
        <w:rPr>
          <w:noProof w:val="0"/>
          <w:lang w:val="en-GB"/>
        </w:rPr>
        <w:t>L</w:t>
      </w:r>
      <w:r w:rsidRPr="4CA97AB0" w:rsidR="4B21D60E">
        <w:rPr>
          <w:noProof w:val="0"/>
          <w:lang w:val="en-GB"/>
        </w:rPr>
        <w:t>aw</w:t>
      </w:r>
      <w:r w:rsidRPr="4CA97AB0" w:rsidR="639FAF41">
        <w:rPr>
          <w:noProof w:val="0"/>
          <w:lang w:val="en-GB"/>
        </w:rPr>
        <w:t>rence</w:t>
      </w:r>
      <w:r w:rsidRPr="4CA97AB0" w:rsidR="20E756A2">
        <w:rPr>
          <w:noProof w:val="0"/>
          <w:lang w:val="en-GB"/>
        </w:rPr>
        <w:t>, 2020</w:t>
      </w:r>
      <w:r w:rsidRPr="4CA97AB0" w:rsidR="79C21B9D">
        <w:rPr>
          <w:noProof w:val="0"/>
          <w:lang w:val="en-GB"/>
        </w:rPr>
        <w:t xml:space="preserve">, where a man lied to a woman </w:t>
      </w:r>
      <w:r w:rsidRPr="4CA97AB0" w:rsidR="770BE600">
        <w:rPr>
          <w:noProof w:val="0"/>
          <w:lang w:val="en-GB"/>
        </w:rPr>
        <w:t>about</w:t>
      </w:r>
      <w:r w:rsidRPr="4CA97AB0" w:rsidR="79C21B9D">
        <w:rPr>
          <w:noProof w:val="0"/>
          <w:lang w:val="en-GB"/>
        </w:rPr>
        <w:t xml:space="preserve"> having a v</w:t>
      </w:r>
      <w:r w:rsidRPr="4CA97AB0" w:rsidR="386700CF">
        <w:rPr>
          <w:noProof w:val="0"/>
          <w:lang w:val="en-GB"/>
        </w:rPr>
        <w:t>a</w:t>
      </w:r>
      <w:r w:rsidRPr="4CA97AB0" w:rsidR="79C21B9D">
        <w:rPr>
          <w:noProof w:val="0"/>
          <w:lang w:val="en-GB"/>
        </w:rPr>
        <w:t>se</w:t>
      </w:r>
      <w:r w:rsidRPr="4CA97AB0" w:rsidR="30D12300">
        <w:rPr>
          <w:noProof w:val="0"/>
          <w:lang w:val="en-GB"/>
        </w:rPr>
        <w:t>c</w:t>
      </w:r>
      <w:r w:rsidRPr="4CA97AB0" w:rsidR="79C21B9D">
        <w:rPr>
          <w:noProof w:val="0"/>
          <w:lang w:val="en-GB"/>
        </w:rPr>
        <w:t>tomy</w:t>
      </w:r>
      <w:r w:rsidRPr="4CA97AB0" w:rsidR="3ECD9733">
        <w:rPr>
          <w:noProof w:val="0"/>
          <w:lang w:val="en-GB"/>
        </w:rPr>
        <w:t xml:space="preserve">, </w:t>
      </w:r>
      <w:r w:rsidRPr="4CA97AB0" w:rsidR="47721CDD">
        <w:rPr>
          <w:noProof w:val="0"/>
          <w:lang w:val="en-GB"/>
        </w:rPr>
        <w:t>to</w:t>
      </w:r>
      <w:r w:rsidRPr="4CA97AB0" w:rsidR="3ECD9733">
        <w:rPr>
          <w:noProof w:val="0"/>
          <w:lang w:val="en-GB"/>
        </w:rPr>
        <w:t xml:space="preserve"> have unprotected intercourse</w:t>
      </w:r>
      <w:r w:rsidRPr="4CA97AB0" w:rsidR="20E756A2">
        <w:rPr>
          <w:noProof w:val="0"/>
          <w:lang w:val="en-GB"/>
        </w:rPr>
        <w:t>.</w:t>
      </w:r>
      <w:r w:rsidRPr="4CA97AB0" w:rsidR="0C71ACA8">
        <w:rPr>
          <w:noProof w:val="0"/>
          <w:lang w:val="en-GB"/>
        </w:rPr>
        <w:t xml:space="preserve"> </w:t>
      </w:r>
      <w:r w:rsidRPr="4CA97AB0" w:rsidR="403BEC3D">
        <w:rPr>
          <w:noProof w:val="0"/>
          <w:lang w:val="en-GB"/>
        </w:rPr>
        <w:t xml:space="preserve">One </w:t>
      </w:r>
      <w:r w:rsidRPr="4CA97AB0" w:rsidR="4E8B6B40">
        <w:rPr>
          <w:noProof w:val="0"/>
          <w:lang w:val="en-GB"/>
        </w:rPr>
        <w:t xml:space="preserve">ethical dilemma that can come from this is that </w:t>
      </w:r>
      <w:r w:rsidRPr="4CA97AB0" w:rsidR="6FAEF1AF">
        <w:rPr>
          <w:noProof w:val="0"/>
          <w:lang w:val="en-GB"/>
        </w:rPr>
        <w:t>the deceiving party would</w:t>
      </w:r>
      <w:r w:rsidRPr="4CA97AB0" w:rsidR="64DF6CB6">
        <w:rPr>
          <w:noProof w:val="0"/>
          <w:lang w:val="en-GB"/>
        </w:rPr>
        <w:t xml:space="preserve"> not</w:t>
      </w:r>
      <w:r w:rsidRPr="4CA97AB0" w:rsidR="6FAEF1AF">
        <w:rPr>
          <w:noProof w:val="0"/>
          <w:lang w:val="en-GB"/>
        </w:rPr>
        <w:t xml:space="preserve"> be in breach of </w:t>
      </w:r>
      <w:r w:rsidRPr="4CA97AB0" w:rsidR="0B23D2C6">
        <w:rPr>
          <w:noProof w:val="0"/>
          <w:lang w:val="en-GB"/>
        </w:rPr>
        <w:t xml:space="preserve">diminishing </w:t>
      </w:r>
      <w:r w:rsidRPr="4CA97AB0" w:rsidR="6FAEF1AF">
        <w:rPr>
          <w:noProof w:val="0"/>
          <w:lang w:val="en-GB"/>
        </w:rPr>
        <w:t>consent</w:t>
      </w:r>
      <w:r w:rsidRPr="4CA97AB0" w:rsidR="5D52FF24">
        <w:rPr>
          <w:noProof w:val="0"/>
          <w:lang w:val="en-GB"/>
        </w:rPr>
        <w:t xml:space="preserve"> and unlikely to have legal action taken against them; leaving the victim t</w:t>
      </w:r>
      <w:r w:rsidRPr="4CA97AB0" w:rsidR="43F70EF8">
        <w:rPr>
          <w:noProof w:val="0"/>
          <w:lang w:val="en-GB"/>
        </w:rPr>
        <w:t>o</w:t>
      </w:r>
      <w:r w:rsidRPr="4CA97AB0" w:rsidR="5D52FF24">
        <w:rPr>
          <w:noProof w:val="0"/>
          <w:lang w:val="en-GB"/>
        </w:rPr>
        <w:t xml:space="preserve"> live with the consequences a</w:t>
      </w:r>
      <w:r w:rsidRPr="4CA97AB0" w:rsidR="371926ED">
        <w:rPr>
          <w:noProof w:val="0"/>
          <w:lang w:val="en-GB"/>
        </w:rPr>
        <w:t>nd without closure.</w:t>
      </w:r>
      <w:r w:rsidRPr="4CA97AB0" w:rsidR="4B638787">
        <w:rPr>
          <w:noProof w:val="0"/>
          <w:lang w:val="en-GB"/>
        </w:rPr>
        <w:t xml:space="preserve"> Another controversy surrounding consent is whether someone who is into</w:t>
      </w:r>
      <w:r w:rsidRPr="4CA97AB0" w:rsidR="1E6CFF7A">
        <w:rPr>
          <w:noProof w:val="0"/>
          <w:lang w:val="en-GB"/>
        </w:rPr>
        <w:t xml:space="preserve">xicated can give valid consent. </w:t>
      </w:r>
      <w:r w:rsidRPr="4CA97AB0" w:rsidR="055229C7">
        <w:rPr>
          <w:noProof w:val="0"/>
          <w:lang w:val="en-GB"/>
        </w:rPr>
        <w:t>The current law states that if an individual is too drunk to the point of unconsciousness</w:t>
      </w:r>
      <w:r w:rsidRPr="4CA97AB0" w:rsidR="7857FF7F">
        <w:rPr>
          <w:noProof w:val="0"/>
          <w:lang w:val="en-GB"/>
        </w:rPr>
        <w:t>,</w:t>
      </w:r>
      <w:r w:rsidRPr="4CA97AB0" w:rsidR="055229C7">
        <w:rPr>
          <w:noProof w:val="0"/>
          <w:lang w:val="en-GB"/>
        </w:rPr>
        <w:t xml:space="preserve"> then</w:t>
      </w:r>
      <w:r w:rsidRPr="4CA97AB0" w:rsidR="1C98FACC">
        <w:rPr>
          <w:noProof w:val="0"/>
          <w:lang w:val="en-GB"/>
        </w:rPr>
        <w:t xml:space="preserve"> they are unable to give consent due to incapacity.</w:t>
      </w:r>
      <w:r w:rsidRPr="4CA97AB0" w:rsidR="055229C7">
        <w:rPr>
          <w:noProof w:val="0"/>
          <w:lang w:val="en-GB"/>
        </w:rPr>
        <w:t xml:space="preserve"> </w:t>
      </w:r>
      <w:r w:rsidRPr="4CA97AB0" w:rsidR="05951D3C">
        <w:rPr>
          <w:noProof w:val="0"/>
          <w:lang w:val="en-GB"/>
        </w:rPr>
        <w:t>This can lead to</w:t>
      </w:r>
      <w:r w:rsidRPr="4CA97AB0" w:rsidR="5082FD13">
        <w:rPr>
          <w:noProof w:val="0"/>
          <w:lang w:val="en-GB"/>
        </w:rPr>
        <w:t xml:space="preserve"> confusion in a court on </w:t>
      </w:r>
      <w:r w:rsidRPr="4CA97AB0" w:rsidR="5082FD13">
        <w:rPr>
          <w:noProof w:val="0"/>
          <w:lang w:val="en-GB"/>
        </w:rPr>
        <w:t xml:space="preserve">whether </w:t>
      </w:r>
      <w:r w:rsidRPr="4CA97AB0" w:rsidR="5BCAC3D3">
        <w:rPr>
          <w:noProof w:val="0"/>
          <w:lang w:val="en-GB"/>
        </w:rPr>
        <w:t>the judge should direct the jury on</w:t>
      </w:r>
      <w:r w:rsidRPr="4CA97AB0" w:rsidR="5082FD13">
        <w:rPr>
          <w:noProof w:val="0"/>
          <w:lang w:val="en-GB"/>
        </w:rPr>
        <w:t xml:space="preserve"> </w:t>
      </w:r>
      <w:r w:rsidRPr="4CA97AB0" w:rsidR="7D727C64">
        <w:rPr>
          <w:noProof w:val="0"/>
          <w:lang w:val="en-GB"/>
        </w:rPr>
        <w:t>whether</w:t>
      </w:r>
      <w:r w:rsidRPr="4CA97AB0" w:rsidR="5082FD13">
        <w:rPr>
          <w:noProof w:val="0"/>
          <w:lang w:val="en-GB"/>
        </w:rPr>
        <w:t xml:space="preserve"> the victim was too intoxicated while giving consent</w:t>
      </w:r>
      <w:r w:rsidRPr="4CA97AB0" w:rsidR="62315A37">
        <w:rPr>
          <w:noProof w:val="0"/>
          <w:lang w:val="en-GB"/>
        </w:rPr>
        <w:t xml:space="preserve"> (Clough, 2019)</w:t>
      </w:r>
      <w:r w:rsidRPr="4CA97AB0" w:rsidR="6442BE2A">
        <w:rPr>
          <w:noProof w:val="0"/>
          <w:lang w:val="en-GB"/>
        </w:rPr>
        <w:t>.</w:t>
      </w:r>
      <w:r w:rsidRPr="4CA97AB0" w:rsidR="5BCCFFFC">
        <w:rPr>
          <w:noProof w:val="0"/>
          <w:lang w:val="en-GB"/>
        </w:rPr>
        <w:t xml:space="preserve"> This </w:t>
      </w:r>
      <w:r w:rsidRPr="4CA97AB0" w:rsidR="60D2C1EB">
        <w:rPr>
          <w:noProof w:val="0"/>
          <w:lang w:val="en-GB"/>
        </w:rPr>
        <w:t xml:space="preserve">creates the question </w:t>
      </w:r>
      <w:r w:rsidRPr="4CA97AB0" w:rsidR="3C176196">
        <w:rPr>
          <w:noProof w:val="0"/>
          <w:lang w:val="en-GB"/>
        </w:rPr>
        <w:t>of</w:t>
      </w:r>
      <w:r w:rsidRPr="4CA97AB0" w:rsidR="60D2C1EB">
        <w:rPr>
          <w:noProof w:val="0"/>
          <w:lang w:val="en-GB"/>
        </w:rPr>
        <w:t xml:space="preserve"> what level of intoxication can a person be unable to give consent</w:t>
      </w:r>
      <w:r w:rsidRPr="4CA97AB0" w:rsidR="65D883DA">
        <w:rPr>
          <w:noProof w:val="0"/>
          <w:lang w:val="en-GB"/>
        </w:rPr>
        <w:t xml:space="preserve">; </w:t>
      </w:r>
      <w:r w:rsidRPr="4CA97AB0" w:rsidR="60754FC4">
        <w:rPr>
          <w:noProof w:val="0"/>
          <w:lang w:val="en-GB"/>
        </w:rPr>
        <w:t>which may lead to</w:t>
      </w:r>
      <w:r w:rsidRPr="4CA97AB0" w:rsidR="4D54811F">
        <w:rPr>
          <w:noProof w:val="0"/>
          <w:lang w:val="en-GB"/>
        </w:rPr>
        <w:t xml:space="preserve"> an assailant being found innocent.</w:t>
      </w:r>
    </w:p>
    <w:p w:rsidR="4CA97AB0" w:rsidP="4CA97AB0" w:rsidRDefault="4CA97AB0" w14:paraId="54C2AE8F" w14:textId="4F978BF6">
      <w:pPr>
        <w:pStyle w:val="Normal"/>
        <w:spacing w:after="0" w:afterAutospacing="off" w:line="300" w:lineRule="auto"/>
        <w:rPr>
          <w:noProof w:val="0"/>
          <w:lang w:val="en-GB"/>
        </w:rPr>
      </w:pPr>
    </w:p>
    <w:p w:rsidR="10841F30" w:rsidP="4CA97AB0" w:rsidRDefault="10841F30" w14:paraId="1B282117" w14:textId="2DAE878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3E81D588" w:rsidR="10841F30">
        <w:rPr>
          <w:noProof w:val="0"/>
          <w:lang w:val="en-GB"/>
        </w:rPr>
        <w:t xml:space="preserve">To </w:t>
      </w:r>
      <w:r w:rsidRPr="3E81D588" w:rsidR="10841F30">
        <w:rPr>
          <w:noProof w:val="0"/>
          <w:lang w:val="en-GB"/>
        </w:rPr>
        <w:t>determine</w:t>
      </w:r>
      <w:r w:rsidRPr="3E81D588" w:rsidR="10841F30">
        <w:rPr>
          <w:noProof w:val="0"/>
          <w:lang w:val="en-GB"/>
        </w:rPr>
        <w:t xml:space="preserve"> </w:t>
      </w:r>
      <w:r w:rsidRPr="3E81D588" w:rsidR="133A54CD">
        <w:rPr>
          <w:noProof w:val="0"/>
          <w:lang w:val="en-GB"/>
        </w:rPr>
        <w:t>the</w:t>
      </w:r>
      <w:r w:rsidRPr="3E81D588" w:rsidR="10841F30">
        <w:rPr>
          <w:noProof w:val="0"/>
          <w:lang w:val="en-GB"/>
        </w:rPr>
        <w:t xml:space="preserve"> outcome of a case, a judge would </w:t>
      </w:r>
      <w:r w:rsidRPr="3E81D588" w:rsidR="4B78A39A">
        <w:rPr>
          <w:noProof w:val="0"/>
          <w:lang w:val="en-GB"/>
        </w:rPr>
        <w:t xml:space="preserve">use </w:t>
      </w:r>
      <w:r w:rsidRPr="3E81D588" w:rsidR="02CE6D7C">
        <w:rPr>
          <w:noProof w:val="0"/>
          <w:lang w:val="en-GB"/>
        </w:rPr>
        <w:t xml:space="preserve">the </w:t>
      </w:r>
      <w:r w:rsidRPr="3E81D588" w:rsidR="4B78A39A">
        <w:rPr>
          <w:noProof w:val="0"/>
          <w:lang w:val="en-GB"/>
        </w:rPr>
        <w:t xml:space="preserve">precedent of </w:t>
      </w:r>
      <w:r w:rsidRPr="3E81D588" w:rsidR="4B78A39A">
        <w:rPr>
          <w:noProof w:val="0"/>
          <w:lang w:val="en-GB"/>
        </w:rPr>
        <w:t>previous</w:t>
      </w:r>
      <w:r w:rsidRPr="3E81D588" w:rsidR="4B78A39A">
        <w:rPr>
          <w:noProof w:val="0"/>
          <w:lang w:val="en-GB"/>
        </w:rPr>
        <w:t xml:space="preserve"> similar cases </w:t>
      </w:r>
      <w:r w:rsidRPr="3E81D588" w:rsidR="5268DE3A">
        <w:rPr>
          <w:noProof w:val="0"/>
          <w:lang w:val="en-GB"/>
        </w:rPr>
        <w:t xml:space="preserve">to direct the jury in making a verdict. One example of this is using the outcome of </w:t>
      </w:r>
      <w:r w:rsidRPr="3E81D588" w:rsidR="5268DE3A">
        <w:rPr>
          <w:noProof w:val="0"/>
          <w:lang w:val="en-GB"/>
        </w:rPr>
        <w:t>R v Brown</w:t>
      </w:r>
      <w:r w:rsidRPr="3E81D588" w:rsidR="22398510">
        <w:rPr>
          <w:noProof w:val="0"/>
          <w:lang w:val="en-GB"/>
        </w:rPr>
        <w:t>, 1994,</w:t>
      </w:r>
      <w:r w:rsidRPr="3E81D588" w:rsidR="5268DE3A">
        <w:rPr>
          <w:noProof w:val="0"/>
          <w:lang w:val="en-GB"/>
        </w:rPr>
        <w:t xml:space="preserve"> to direct the jury tha</w:t>
      </w:r>
      <w:r w:rsidRPr="3E81D588" w:rsidR="2D814BD0">
        <w:rPr>
          <w:noProof w:val="0"/>
          <w:lang w:val="en-GB"/>
        </w:rPr>
        <w:t>t consent is</w:t>
      </w:r>
      <w:r w:rsidRPr="3E81D588" w:rsidR="57D2907F">
        <w:rPr>
          <w:noProof w:val="0"/>
          <w:lang w:val="en-GB"/>
        </w:rPr>
        <w:t xml:space="preserve"> not</w:t>
      </w:r>
      <w:r w:rsidRPr="3E81D588" w:rsidR="2D814BD0">
        <w:rPr>
          <w:noProof w:val="0"/>
          <w:lang w:val="en-GB"/>
        </w:rPr>
        <w:t xml:space="preserve"> a defence to ABH or </w:t>
      </w:r>
      <w:r w:rsidRPr="3E81D588" w:rsidR="538E29CC">
        <w:rPr>
          <w:noProof w:val="0"/>
          <w:lang w:val="en-GB"/>
        </w:rPr>
        <w:t>grievous bodily harm</w:t>
      </w:r>
      <w:r w:rsidRPr="3E81D588" w:rsidR="2D814BD0">
        <w:rPr>
          <w:noProof w:val="0"/>
          <w:lang w:val="en-GB"/>
        </w:rPr>
        <w:t xml:space="preserve">. </w:t>
      </w:r>
      <w:r w:rsidRPr="3E81D588" w:rsidR="1DF2F213">
        <w:rPr>
          <w:noProof w:val="0"/>
          <w:lang w:val="en-GB"/>
        </w:rPr>
        <w:t>R v Brown</w:t>
      </w:r>
      <w:r w:rsidRPr="3E81D588" w:rsidR="369E17D1">
        <w:rPr>
          <w:noProof w:val="0"/>
          <w:lang w:val="en-GB"/>
        </w:rPr>
        <w:t xml:space="preserve">, </w:t>
      </w:r>
      <w:r w:rsidRPr="3E81D588" w:rsidR="1DF2F213">
        <w:rPr>
          <w:noProof w:val="0"/>
          <w:lang w:val="en-GB"/>
        </w:rPr>
        <w:t>1994</w:t>
      </w:r>
      <w:r w:rsidRPr="3E81D588" w:rsidR="05DA7965">
        <w:rPr>
          <w:noProof w:val="0"/>
          <w:lang w:val="en-GB"/>
        </w:rPr>
        <w:t xml:space="preserve">, was used as common law in the case of </w:t>
      </w:r>
      <w:r w:rsidRPr="3E81D588" w:rsidR="04422D46">
        <w:rPr>
          <w:noProof w:val="0"/>
          <w:lang w:val="en-GB"/>
        </w:rPr>
        <w:t xml:space="preserve">R v Wilson (Alan), 1997, </w:t>
      </w:r>
      <w:r w:rsidRPr="3E81D588" w:rsidR="475E0DF4">
        <w:rPr>
          <w:noProof w:val="0"/>
          <w:lang w:val="en-GB"/>
        </w:rPr>
        <w:t>where the jury was directed that consent was</w:t>
      </w:r>
      <w:r w:rsidRPr="3E81D588" w:rsidR="7A3A92B2">
        <w:rPr>
          <w:noProof w:val="0"/>
          <w:lang w:val="en-GB"/>
        </w:rPr>
        <w:t xml:space="preserve"> not</w:t>
      </w:r>
      <w:r w:rsidRPr="3E81D588" w:rsidR="475E0DF4">
        <w:rPr>
          <w:noProof w:val="0"/>
          <w:lang w:val="en-GB"/>
        </w:rPr>
        <w:t xml:space="preserve"> a defence. The perpetrator in this case was </w:t>
      </w:r>
      <w:r w:rsidRPr="3E81D588" w:rsidR="7C702E1C">
        <w:rPr>
          <w:noProof w:val="0"/>
          <w:lang w:val="en-GB"/>
        </w:rPr>
        <w:t>discharged for a twelve-month period</w:t>
      </w:r>
      <w:r w:rsidRPr="3E81D588" w:rsidR="3CA3BB66">
        <w:rPr>
          <w:noProof w:val="0"/>
          <w:lang w:val="en-GB"/>
        </w:rPr>
        <w:t xml:space="preserve"> (</w:t>
      </w:r>
      <w:r w:rsidRPr="3E81D588" w:rsidR="3CA3BB66">
        <w:rPr>
          <w:noProof w:val="0"/>
          <w:lang w:val="en-GB"/>
        </w:rPr>
        <w:t>Herring</w:t>
      </w:r>
      <w:r w:rsidRPr="3E81D588" w:rsidR="3CA3BB66">
        <w:rPr>
          <w:noProof w:val="0"/>
          <w:lang w:val="en-GB"/>
        </w:rPr>
        <w:t>, 20</w:t>
      </w:r>
      <w:r w:rsidRPr="3E81D588" w:rsidR="0B2D850C">
        <w:rPr>
          <w:noProof w:val="0"/>
          <w:lang w:val="en-GB"/>
        </w:rPr>
        <w:t>22</w:t>
      </w:r>
      <w:r w:rsidRPr="3E81D588" w:rsidR="3CA3BB66">
        <w:rPr>
          <w:noProof w:val="0"/>
          <w:lang w:val="en-GB"/>
        </w:rPr>
        <w:t>).</w:t>
      </w:r>
      <w:r w:rsidRPr="3E81D588" w:rsidR="3D1B4E4F">
        <w:rPr>
          <w:noProof w:val="0"/>
          <w:lang w:val="en-GB"/>
        </w:rPr>
        <w:t xml:space="preserve"> </w:t>
      </w:r>
      <w:r w:rsidRPr="3E81D588" w:rsidR="050554E8">
        <w:rPr>
          <w:noProof w:val="0"/>
          <w:lang w:val="en-GB"/>
        </w:rPr>
        <w:t xml:space="preserve"> </w:t>
      </w:r>
      <w:r w:rsidRPr="3E81D588" w:rsidR="63958069">
        <w:rPr>
          <w:noProof w:val="0"/>
          <w:lang w:val="en-GB"/>
        </w:rPr>
        <w:t xml:space="preserve">Another way consent can </w:t>
      </w:r>
      <w:r w:rsidRPr="3E81D588" w:rsidR="63958069">
        <w:rPr>
          <w:noProof w:val="0"/>
          <w:lang w:val="en-GB"/>
        </w:rPr>
        <w:t>determine</w:t>
      </w:r>
      <w:r w:rsidRPr="3E81D588" w:rsidR="63958069">
        <w:rPr>
          <w:noProof w:val="0"/>
          <w:lang w:val="en-GB"/>
        </w:rPr>
        <w:t xml:space="preserve"> the outcome of a case is whe</w:t>
      </w:r>
      <w:r w:rsidRPr="3E81D588" w:rsidR="1D713D52">
        <w:rPr>
          <w:noProof w:val="0"/>
          <w:lang w:val="en-GB"/>
        </w:rPr>
        <w:t xml:space="preserve">re the consent can only be used as a defence if the defendant </w:t>
      </w:r>
      <w:r w:rsidRPr="3E81D588" w:rsidR="7B239FF3">
        <w:rPr>
          <w:noProof w:val="0"/>
          <w:lang w:val="en-GB"/>
        </w:rPr>
        <w:t xml:space="preserve">is </w:t>
      </w:r>
      <w:r w:rsidRPr="3E81D588" w:rsidR="1D713D52">
        <w:rPr>
          <w:noProof w:val="0"/>
          <w:lang w:val="en-GB"/>
        </w:rPr>
        <w:t xml:space="preserve">qualified to </w:t>
      </w:r>
      <w:r w:rsidRPr="3E81D588" w:rsidR="1D713D52">
        <w:rPr>
          <w:noProof w:val="0"/>
          <w:lang w:val="en-GB"/>
        </w:rPr>
        <w:t>operate</w:t>
      </w:r>
      <w:r w:rsidRPr="3E81D588" w:rsidR="1D713D52">
        <w:rPr>
          <w:noProof w:val="0"/>
          <w:lang w:val="en-GB"/>
        </w:rPr>
        <w:t xml:space="preserve"> on the consenting party</w:t>
      </w:r>
      <w:r w:rsidRPr="3E81D588" w:rsidR="1D713D52">
        <w:rPr>
          <w:noProof w:val="0"/>
          <w:lang w:val="en-GB"/>
        </w:rPr>
        <w:t>.</w:t>
      </w:r>
      <w:r w:rsidRPr="3E81D588" w:rsidR="4291EBC1">
        <w:rPr>
          <w:noProof w:val="0"/>
          <w:lang w:val="en-GB"/>
        </w:rPr>
        <w:t xml:space="preserve"> According to </w:t>
      </w:r>
      <w:r w:rsidRPr="3E81D588" w:rsidR="4291EBC1">
        <w:rPr>
          <w:rFonts w:ascii="Calibri" w:hAnsi="Calibri" w:eastAsia="Calibri" w:cs="Calibri"/>
          <w:noProof w:val="0"/>
          <w:sz w:val="22"/>
          <w:szCs w:val="22"/>
          <w:lang w:val="en-GB"/>
        </w:rPr>
        <w:t>Beetham (2018),</w:t>
      </w:r>
      <w:r w:rsidRPr="3E81D588" w:rsidR="5CE8A9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E81D588" w:rsidR="649EC7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 unqualified individual </w:t>
      </w:r>
      <w:r w:rsidRPr="3E81D588" w:rsidR="5CE8A904">
        <w:rPr>
          <w:rFonts w:ascii="Calibri" w:hAnsi="Calibri" w:eastAsia="Calibri" w:cs="Calibri"/>
          <w:noProof w:val="0"/>
          <w:sz w:val="22"/>
          <w:szCs w:val="22"/>
          <w:lang w:val="en-GB"/>
        </w:rPr>
        <w:t>carrying out surgery on another person</w:t>
      </w:r>
      <w:r w:rsidRPr="3E81D588" w:rsidR="08332359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3E81D588" w:rsidR="5CE8A9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regardless of if they consente</w:t>
      </w:r>
      <w:r w:rsidRPr="3E81D588" w:rsidR="43F13A46">
        <w:rPr>
          <w:rFonts w:ascii="Calibri" w:hAnsi="Calibri" w:eastAsia="Calibri" w:cs="Calibri"/>
          <w:noProof w:val="0"/>
          <w:sz w:val="22"/>
          <w:szCs w:val="22"/>
          <w:lang w:val="en-GB"/>
        </w:rPr>
        <w:t>d</w:t>
      </w:r>
      <w:r w:rsidRPr="3E81D588" w:rsidR="4DEB4184">
        <w:rPr>
          <w:rFonts w:ascii="Calibri" w:hAnsi="Calibri" w:eastAsia="Calibri" w:cs="Calibri"/>
          <w:noProof w:val="0"/>
          <w:sz w:val="22"/>
          <w:szCs w:val="22"/>
          <w:lang w:val="en-GB"/>
        </w:rPr>
        <w:t>, would be criminally liable for grievous bodily harm</w:t>
      </w:r>
      <w:r w:rsidRPr="3E81D588" w:rsidR="3692BED7">
        <w:rPr>
          <w:rFonts w:ascii="Calibri" w:hAnsi="Calibri" w:eastAsia="Calibri" w:cs="Calibri"/>
          <w:noProof w:val="0"/>
          <w:sz w:val="22"/>
          <w:szCs w:val="22"/>
          <w:lang w:val="en-GB"/>
        </w:rPr>
        <w:t>; which was the case for R v BM, 2018</w:t>
      </w:r>
      <w:r w:rsidRPr="3E81D588" w:rsidR="4DEB4184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3E81D588" w:rsidR="6BCCEEC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E81D588" w:rsidR="4DEB41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They </w:t>
      </w:r>
      <w:r w:rsidRPr="3E81D588" w:rsidR="062990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also note that </w:t>
      </w:r>
      <w:r w:rsidRPr="3E81D588" w:rsidR="5B20845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conducting </w:t>
      </w:r>
      <w:r w:rsidRPr="3E81D588" w:rsidR="34C76BC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 </w:t>
      </w:r>
      <w:r w:rsidRPr="3E81D588" w:rsidR="5B20845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operation for </w:t>
      </w:r>
      <w:r w:rsidRPr="3E81D588" w:rsidR="61871A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aesthetic reasons is </w:t>
      </w:r>
      <w:r w:rsidRPr="3E81D588" w:rsidR="4F2E4BCC">
        <w:rPr>
          <w:rFonts w:ascii="Calibri" w:hAnsi="Calibri" w:eastAsia="Calibri" w:cs="Calibri"/>
          <w:noProof w:val="0"/>
          <w:sz w:val="22"/>
          <w:szCs w:val="22"/>
          <w:lang w:val="en-GB"/>
        </w:rPr>
        <w:t>different from</w:t>
      </w:r>
      <w:r w:rsidRPr="3E81D588" w:rsidR="61871A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3E81D588" w:rsidR="5CA5AEBC">
        <w:rPr>
          <w:rFonts w:ascii="Calibri" w:hAnsi="Calibri" w:eastAsia="Calibri" w:cs="Calibri"/>
          <w:noProof w:val="0"/>
          <w:sz w:val="22"/>
          <w:szCs w:val="22"/>
          <w:lang w:val="en-GB"/>
        </w:rPr>
        <w:t>r</w:t>
      </w:r>
      <w:r w:rsidRPr="3E81D588" w:rsidR="2A9C5644">
        <w:rPr>
          <w:rFonts w:ascii="Calibri" w:hAnsi="Calibri" w:eastAsia="Calibri" w:cs="Calibri"/>
          <w:noProof w:val="0"/>
          <w:sz w:val="22"/>
          <w:szCs w:val="22"/>
          <w:lang w:val="en-GB"/>
        </w:rPr>
        <w:t>eligiously purposed operations, such as circumcisions and piercings</w:t>
      </w:r>
      <w:r w:rsidRPr="3E81D588" w:rsidR="69413B75">
        <w:rPr>
          <w:rFonts w:ascii="Calibri" w:hAnsi="Calibri" w:eastAsia="Calibri" w:cs="Calibri"/>
          <w:noProof w:val="0"/>
          <w:sz w:val="22"/>
          <w:szCs w:val="22"/>
          <w:lang w:val="en-GB"/>
        </w:rPr>
        <w:t>, where the surgeon would</w:t>
      </w:r>
      <w:r w:rsidRPr="3E81D588" w:rsidR="2604478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not</w:t>
      </w:r>
      <w:r w:rsidRPr="3E81D588" w:rsidR="69413B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 held criminally liable.</w:t>
      </w:r>
    </w:p>
    <w:p w:rsidR="4CA97AB0" w:rsidP="4CA97AB0" w:rsidRDefault="4CA97AB0" w14:paraId="0F38307E" w14:textId="35AD2B72">
      <w:pPr>
        <w:pStyle w:val="Normal"/>
        <w:spacing w:after="0" w:afterAutospacing="off" w:line="300" w:lineRule="auto"/>
        <w:rPr>
          <w:noProof w:val="0"/>
          <w:lang w:val="en-GB"/>
        </w:rPr>
      </w:pPr>
    </w:p>
    <w:p w:rsidR="21EA9D2F" w:rsidP="4CA97AB0" w:rsidRDefault="21EA9D2F" w14:paraId="61690F52" w14:textId="312B9285">
      <w:pPr>
        <w:pStyle w:val="Normal"/>
        <w:spacing w:after="0" w:afterAutospacing="off" w:line="300" w:lineRule="auto"/>
        <w:rPr>
          <w:noProof w:val="0"/>
          <w:lang w:val="en-GB"/>
        </w:rPr>
      </w:pPr>
      <w:r w:rsidRPr="4CA97AB0" w:rsidR="21EA9D2F">
        <w:rPr>
          <w:noProof w:val="0"/>
          <w:lang w:val="en-GB"/>
        </w:rPr>
        <w:t xml:space="preserve">One </w:t>
      </w:r>
      <w:r w:rsidRPr="4CA97AB0" w:rsidR="71CB467B">
        <w:rPr>
          <w:noProof w:val="0"/>
          <w:lang w:val="en-GB"/>
        </w:rPr>
        <w:t>public attitude</w:t>
      </w:r>
      <w:r w:rsidRPr="4CA97AB0" w:rsidR="17C81D78">
        <w:rPr>
          <w:noProof w:val="0"/>
          <w:lang w:val="en-GB"/>
        </w:rPr>
        <w:t xml:space="preserve"> on </w:t>
      </w:r>
      <w:r w:rsidRPr="4CA97AB0" w:rsidR="47EB50C1">
        <w:rPr>
          <w:noProof w:val="0"/>
          <w:lang w:val="en-GB"/>
        </w:rPr>
        <w:t xml:space="preserve">consent in UK criminal law is the defence of consent in sexual gratification cases where bodily </w:t>
      </w:r>
      <w:r w:rsidRPr="4CA97AB0" w:rsidR="24273107">
        <w:rPr>
          <w:noProof w:val="0"/>
          <w:lang w:val="en-GB"/>
        </w:rPr>
        <w:t>harm in involved. A campaign group</w:t>
      </w:r>
      <w:r w:rsidRPr="4CA97AB0" w:rsidR="62CC1638">
        <w:rPr>
          <w:noProof w:val="0"/>
          <w:lang w:val="en-GB"/>
        </w:rPr>
        <w:t>,</w:t>
      </w:r>
      <w:r w:rsidRPr="4CA97AB0" w:rsidR="24273107">
        <w:rPr>
          <w:noProof w:val="0"/>
          <w:lang w:val="en-GB"/>
        </w:rPr>
        <w:t xml:space="preserve"> named “We Can’t Consent to This”</w:t>
      </w:r>
      <w:r w:rsidRPr="4CA97AB0" w:rsidR="0379A3A0">
        <w:rPr>
          <w:noProof w:val="0"/>
          <w:lang w:val="en-GB"/>
        </w:rPr>
        <w:t xml:space="preserve"> has</w:t>
      </w:r>
      <w:r w:rsidRPr="4CA97AB0" w:rsidR="7C613CEE">
        <w:rPr>
          <w:noProof w:val="0"/>
          <w:lang w:val="en-GB"/>
        </w:rPr>
        <w:t xml:space="preserve"> be promoting and protesting the use of consent </w:t>
      </w:r>
      <w:r w:rsidRPr="4CA97AB0" w:rsidR="4E678377">
        <w:rPr>
          <w:noProof w:val="0"/>
          <w:lang w:val="en-GB"/>
        </w:rPr>
        <w:t xml:space="preserve">as a defence </w:t>
      </w:r>
      <w:r w:rsidRPr="4CA97AB0" w:rsidR="7C613CEE">
        <w:rPr>
          <w:noProof w:val="0"/>
          <w:lang w:val="en-GB"/>
        </w:rPr>
        <w:t>in cases where a woman has been seriously</w:t>
      </w:r>
      <w:r w:rsidRPr="4CA97AB0" w:rsidR="0379A3A0">
        <w:rPr>
          <w:noProof w:val="0"/>
          <w:lang w:val="en-GB"/>
        </w:rPr>
        <w:t xml:space="preserve"> </w:t>
      </w:r>
      <w:r w:rsidRPr="4CA97AB0" w:rsidR="1479B597">
        <w:rPr>
          <w:noProof w:val="0"/>
          <w:lang w:val="en-GB"/>
        </w:rPr>
        <w:t>harm or killed due to ‘rough sex gone wrong</w:t>
      </w:r>
      <w:r w:rsidRPr="4CA97AB0" w:rsidR="404D3601">
        <w:rPr>
          <w:noProof w:val="0"/>
          <w:lang w:val="en-GB"/>
        </w:rPr>
        <w:t>.’</w:t>
      </w:r>
      <w:r w:rsidRPr="4CA97AB0" w:rsidR="016C1687">
        <w:rPr>
          <w:noProof w:val="0"/>
          <w:lang w:val="en-GB"/>
        </w:rPr>
        <w:t xml:space="preserve"> They support this claim </w:t>
      </w:r>
      <w:r w:rsidRPr="4CA97AB0" w:rsidR="016C1687">
        <w:rPr>
          <w:noProof w:val="0"/>
          <w:lang w:val="en-GB"/>
        </w:rPr>
        <w:t>stating</w:t>
      </w:r>
      <w:r w:rsidRPr="4CA97AB0" w:rsidR="016C1687">
        <w:rPr>
          <w:noProof w:val="0"/>
          <w:lang w:val="en-GB"/>
        </w:rPr>
        <w:t xml:space="preserve"> that seven of these cases, the perpetrator has been either</w:t>
      </w:r>
      <w:r w:rsidRPr="4CA97AB0" w:rsidR="18FCD7ED">
        <w:rPr>
          <w:noProof w:val="0"/>
          <w:lang w:val="en-GB"/>
        </w:rPr>
        <w:t xml:space="preserve"> found not guilty, or guilty for manslaughter</w:t>
      </w:r>
      <w:r w:rsidRPr="4CA97AB0" w:rsidR="1479B597">
        <w:rPr>
          <w:noProof w:val="0"/>
          <w:lang w:val="en-GB"/>
        </w:rPr>
        <w:t xml:space="preserve"> </w:t>
      </w:r>
      <w:r w:rsidRPr="4CA97AB0" w:rsidR="44672CD3">
        <w:rPr>
          <w:noProof w:val="0"/>
          <w:lang w:val="en-GB"/>
        </w:rPr>
        <w:t xml:space="preserve">in the last 5 years </w:t>
      </w:r>
      <w:r w:rsidRPr="4CA97AB0" w:rsidR="1479B597">
        <w:rPr>
          <w:noProof w:val="0"/>
          <w:lang w:val="en-GB"/>
        </w:rPr>
        <w:t>(</w:t>
      </w:r>
      <w:r w:rsidRPr="4CA97AB0" w:rsidR="1BB30D8A">
        <w:rPr>
          <w:noProof w:val="0"/>
          <w:lang w:val="en-GB"/>
        </w:rPr>
        <w:t>Home Office, 2022).</w:t>
      </w:r>
      <w:r w:rsidRPr="4CA97AB0" w:rsidR="5CA55EDC">
        <w:rPr>
          <w:noProof w:val="0"/>
          <w:lang w:val="en-GB"/>
        </w:rPr>
        <w:t xml:space="preserve"> This </w:t>
      </w:r>
      <w:r w:rsidRPr="4CA97AB0" w:rsidR="451DA45F">
        <w:rPr>
          <w:noProof w:val="0"/>
          <w:lang w:val="en-GB"/>
        </w:rPr>
        <w:t xml:space="preserve">is significant as it </w:t>
      </w:r>
      <w:r w:rsidRPr="4CA97AB0" w:rsidR="32385892">
        <w:rPr>
          <w:noProof w:val="0"/>
          <w:lang w:val="en-GB"/>
        </w:rPr>
        <w:t>shows that</w:t>
      </w:r>
      <w:r w:rsidRPr="4CA97AB0" w:rsidR="5346A266">
        <w:rPr>
          <w:noProof w:val="0"/>
          <w:lang w:val="en-GB"/>
        </w:rPr>
        <w:t xml:space="preserve"> </w:t>
      </w:r>
      <w:r w:rsidRPr="4CA97AB0" w:rsidR="5346A266">
        <w:rPr>
          <w:noProof w:val="0"/>
          <w:lang w:val="en-GB"/>
        </w:rPr>
        <w:t xml:space="preserve">a minority of couples may not </w:t>
      </w:r>
      <w:r w:rsidRPr="4CA97AB0" w:rsidR="6840E8DF">
        <w:rPr>
          <w:noProof w:val="0"/>
          <w:lang w:val="en-GB"/>
        </w:rPr>
        <w:t xml:space="preserve">know they are breaking the law, or risk </w:t>
      </w:r>
      <w:r w:rsidRPr="4CA97AB0" w:rsidR="625E849D">
        <w:rPr>
          <w:noProof w:val="0"/>
          <w:lang w:val="en-GB"/>
        </w:rPr>
        <w:t>prosecution from taking part in intercourse that includes ABH.</w:t>
      </w:r>
      <w:r w:rsidRPr="4CA97AB0" w:rsidR="276A0033">
        <w:rPr>
          <w:noProof w:val="0"/>
          <w:lang w:val="en-GB"/>
        </w:rPr>
        <w:t xml:space="preserve"> </w:t>
      </w:r>
    </w:p>
    <w:p w:rsidR="55BAB561" w:rsidP="4CA97AB0" w:rsidRDefault="55BAB561" w14:paraId="033B1EF6" w14:textId="1E8F89A2">
      <w:pPr>
        <w:pStyle w:val="Normal"/>
        <w:spacing w:after="0" w:afterAutospacing="off" w:line="300" w:lineRule="auto"/>
        <w:rPr>
          <w:noProof w:val="0"/>
          <w:lang w:val="en-GB"/>
        </w:rPr>
      </w:pPr>
    </w:p>
    <w:p w:rsidR="751E31A6" w:rsidP="4CA97AB0" w:rsidRDefault="751E31A6" w14:paraId="07E834EC" w14:textId="0C9C423B">
      <w:pPr>
        <w:pStyle w:val="Normal"/>
        <w:spacing w:after="0" w:afterAutospacing="off" w:line="300" w:lineRule="auto"/>
        <w:rPr>
          <w:noProof w:val="0"/>
          <w:lang w:val="en-GB"/>
        </w:rPr>
      </w:pPr>
      <w:r w:rsidRPr="3E81D588" w:rsidR="751E31A6">
        <w:rPr>
          <w:noProof w:val="0"/>
          <w:lang w:val="en-GB"/>
        </w:rPr>
        <w:t xml:space="preserve">Some of the key points raised in this essay are the </w:t>
      </w:r>
      <w:r w:rsidRPr="3E81D588" w:rsidR="67203549">
        <w:rPr>
          <w:noProof w:val="0"/>
          <w:lang w:val="en-GB"/>
        </w:rPr>
        <w:t>framework and legis</w:t>
      </w:r>
      <w:r w:rsidRPr="3E81D588" w:rsidR="7EB0F6AF">
        <w:rPr>
          <w:noProof w:val="0"/>
          <w:lang w:val="en-GB"/>
        </w:rPr>
        <w:t>l</w:t>
      </w:r>
      <w:r w:rsidRPr="3E81D588" w:rsidR="67203549">
        <w:rPr>
          <w:noProof w:val="0"/>
          <w:lang w:val="en-GB"/>
        </w:rPr>
        <w:t>ation surrounding the terms</w:t>
      </w:r>
      <w:r w:rsidRPr="3E81D588" w:rsidR="33C77F36">
        <w:rPr>
          <w:noProof w:val="0"/>
          <w:lang w:val="en-GB"/>
        </w:rPr>
        <w:t>,</w:t>
      </w:r>
      <w:r w:rsidRPr="3E81D588" w:rsidR="67203549">
        <w:rPr>
          <w:noProof w:val="0"/>
          <w:lang w:val="en-GB"/>
        </w:rPr>
        <w:t xml:space="preserve"> </w:t>
      </w:r>
      <w:r w:rsidRPr="3E81D588" w:rsidR="1E3367D5">
        <w:rPr>
          <w:noProof w:val="0"/>
          <w:lang w:val="en-GB"/>
        </w:rPr>
        <w:t>battery,</w:t>
      </w:r>
      <w:r w:rsidRPr="3E81D588" w:rsidR="67203549">
        <w:rPr>
          <w:noProof w:val="0"/>
          <w:lang w:val="en-GB"/>
        </w:rPr>
        <w:t xml:space="preserve"> and consent</w:t>
      </w:r>
      <w:r w:rsidRPr="3E81D588" w:rsidR="0DD330FE">
        <w:rPr>
          <w:noProof w:val="0"/>
          <w:lang w:val="en-GB"/>
        </w:rPr>
        <w:t>;</w:t>
      </w:r>
      <w:r w:rsidRPr="3E81D588" w:rsidR="6469FFAC">
        <w:rPr>
          <w:noProof w:val="0"/>
          <w:lang w:val="en-GB"/>
        </w:rPr>
        <w:t xml:space="preserve"> which were also defined by </w:t>
      </w:r>
      <w:r w:rsidRPr="3E81D588" w:rsidR="3558E080">
        <w:rPr>
          <w:noProof w:val="0"/>
          <w:lang w:val="en-GB"/>
        </w:rPr>
        <w:t xml:space="preserve">the </w:t>
      </w:r>
      <w:r w:rsidRPr="3E81D588" w:rsidR="6469FFAC">
        <w:rPr>
          <w:noProof w:val="0"/>
          <w:lang w:val="en-GB"/>
        </w:rPr>
        <w:t>Crown Prosecution Service</w:t>
      </w:r>
      <w:r w:rsidRPr="3E81D588" w:rsidR="43BC7245">
        <w:rPr>
          <w:noProof w:val="0"/>
          <w:lang w:val="en-GB"/>
        </w:rPr>
        <w:t xml:space="preserve"> (2022), and </w:t>
      </w:r>
      <w:r w:rsidRPr="3E81D588" w:rsidR="43BC7245">
        <w:rPr>
          <w:noProof w:val="0"/>
          <w:lang w:val="en-GB"/>
        </w:rPr>
        <w:t>Herring</w:t>
      </w:r>
      <w:r w:rsidRPr="3E81D588" w:rsidR="43BC7245">
        <w:rPr>
          <w:noProof w:val="0"/>
          <w:lang w:val="en-GB"/>
        </w:rPr>
        <w:t>, (20</w:t>
      </w:r>
      <w:r w:rsidRPr="3E81D588" w:rsidR="30987ED1">
        <w:rPr>
          <w:noProof w:val="0"/>
          <w:lang w:val="en-GB"/>
        </w:rPr>
        <w:t>22</w:t>
      </w:r>
      <w:r w:rsidRPr="3E81D588" w:rsidR="43BC7245">
        <w:rPr>
          <w:noProof w:val="0"/>
          <w:lang w:val="en-GB"/>
        </w:rPr>
        <w:t>)</w:t>
      </w:r>
      <w:r w:rsidRPr="3E81D588" w:rsidR="6117AE17">
        <w:rPr>
          <w:noProof w:val="0"/>
          <w:lang w:val="en-GB"/>
        </w:rPr>
        <w:t>.</w:t>
      </w:r>
      <w:r w:rsidRPr="3E81D588" w:rsidR="1E1872AC">
        <w:rPr>
          <w:noProof w:val="0"/>
          <w:lang w:val="en-GB"/>
        </w:rPr>
        <w:t xml:space="preserve"> In this, how consent has evolved through the years was discussed; where </w:t>
      </w:r>
      <w:r w:rsidRPr="3E81D588" w:rsidR="14FBA6AB">
        <w:rPr>
          <w:noProof w:val="0"/>
          <w:lang w:val="en-GB"/>
        </w:rPr>
        <w:t xml:space="preserve">the earliest definition of consent was made from Cole v Tuner, 1704, and where psychological injury was considered battery through Ireland and </w:t>
      </w:r>
      <w:r w:rsidRPr="3E81D588" w:rsidR="744E1943">
        <w:rPr>
          <w:noProof w:val="0"/>
          <w:lang w:val="en-GB"/>
        </w:rPr>
        <w:t>B</w:t>
      </w:r>
      <w:r w:rsidRPr="3E81D588" w:rsidR="14FBA6AB">
        <w:rPr>
          <w:noProof w:val="0"/>
          <w:lang w:val="en-GB"/>
        </w:rPr>
        <w:t>ur</w:t>
      </w:r>
      <w:r w:rsidRPr="3E81D588" w:rsidR="1AA65125">
        <w:rPr>
          <w:noProof w:val="0"/>
          <w:lang w:val="en-GB"/>
        </w:rPr>
        <w:t>stow</w:t>
      </w:r>
      <w:r w:rsidRPr="3E81D588" w:rsidR="1AA65125">
        <w:rPr>
          <w:noProof w:val="0"/>
          <w:lang w:val="en-GB"/>
        </w:rPr>
        <w:t>,</w:t>
      </w:r>
      <w:r w:rsidRPr="3E81D588" w:rsidR="06FDAA4E">
        <w:rPr>
          <w:noProof w:val="0"/>
          <w:lang w:val="en-GB"/>
        </w:rPr>
        <w:t xml:space="preserve"> 1998.</w:t>
      </w:r>
      <w:r w:rsidRPr="3E81D588" w:rsidR="5E036948">
        <w:rPr>
          <w:noProof w:val="0"/>
          <w:lang w:val="en-GB"/>
        </w:rPr>
        <w:t xml:space="preserve"> </w:t>
      </w:r>
      <w:r w:rsidRPr="3E81D588" w:rsidR="5E036948">
        <w:rPr>
          <w:noProof w:val="0"/>
          <w:lang w:val="en-GB"/>
        </w:rPr>
        <w:t>The ro</w:t>
      </w:r>
      <w:r w:rsidRPr="3E81D588" w:rsidR="138B8279">
        <w:rPr>
          <w:noProof w:val="0"/>
          <w:lang w:val="en-GB"/>
        </w:rPr>
        <w:t xml:space="preserve">le of consent in relation to battery cases; </w:t>
      </w:r>
      <w:r w:rsidRPr="3E81D588" w:rsidR="30531E91">
        <w:rPr>
          <w:noProof w:val="0"/>
          <w:lang w:val="en-GB"/>
        </w:rPr>
        <w:t>is</w:t>
      </w:r>
      <w:r w:rsidRPr="3E81D588" w:rsidR="138B8279">
        <w:rPr>
          <w:noProof w:val="0"/>
          <w:lang w:val="en-GB"/>
        </w:rPr>
        <w:t xml:space="preserve"> the use of consent as a defence</w:t>
      </w:r>
      <w:r w:rsidRPr="3E81D588" w:rsidR="72DDF511">
        <w:rPr>
          <w:noProof w:val="0"/>
          <w:lang w:val="en-GB"/>
        </w:rPr>
        <w:t xml:space="preserve"> for actual bodily harm</w:t>
      </w:r>
      <w:r w:rsidRPr="3E81D588" w:rsidR="138B8279">
        <w:rPr>
          <w:noProof w:val="0"/>
          <w:lang w:val="en-GB"/>
        </w:rPr>
        <w:t xml:space="preserve">, </w:t>
      </w:r>
      <w:r w:rsidRPr="3E81D588" w:rsidR="10D54CDC">
        <w:rPr>
          <w:noProof w:val="0"/>
          <w:lang w:val="en-GB"/>
        </w:rPr>
        <w:t xml:space="preserve">or </w:t>
      </w:r>
      <w:r w:rsidRPr="3E81D588" w:rsidR="4F7A320D">
        <w:rPr>
          <w:noProof w:val="0"/>
          <w:lang w:val="en-GB"/>
        </w:rPr>
        <w:t>the differences between consensual activities and battery</w:t>
      </w:r>
      <w:r w:rsidRPr="3E81D588" w:rsidR="7C24D3D9">
        <w:rPr>
          <w:noProof w:val="0"/>
          <w:lang w:val="en-GB"/>
        </w:rPr>
        <w:t>, which has led to the evolution of consent through precedent</w:t>
      </w:r>
      <w:r w:rsidRPr="3E81D588" w:rsidR="4F7A320D">
        <w:rPr>
          <w:noProof w:val="0"/>
          <w:lang w:val="en-GB"/>
        </w:rPr>
        <w:t>.</w:t>
      </w:r>
      <w:r w:rsidRPr="3E81D588" w:rsidR="6229C317">
        <w:rPr>
          <w:noProof w:val="0"/>
          <w:lang w:val="en-GB"/>
        </w:rPr>
        <w:t xml:space="preserve"> Challenges and controversies </w:t>
      </w:r>
      <w:r w:rsidRPr="3E81D588" w:rsidR="60E3B1AC">
        <w:rPr>
          <w:noProof w:val="0"/>
          <w:lang w:val="en-GB"/>
        </w:rPr>
        <w:t>in</w:t>
      </w:r>
      <w:r w:rsidRPr="3E81D588" w:rsidR="6229C317">
        <w:rPr>
          <w:noProof w:val="0"/>
          <w:lang w:val="en-GB"/>
        </w:rPr>
        <w:t xml:space="preserve"> </w:t>
      </w:r>
      <w:r w:rsidRPr="3E81D588" w:rsidR="6229C317">
        <w:rPr>
          <w:noProof w:val="0"/>
          <w:lang w:val="en-GB"/>
        </w:rPr>
        <w:t>determining</w:t>
      </w:r>
      <w:r w:rsidRPr="3E81D588" w:rsidR="6229C317">
        <w:rPr>
          <w:noProof w:val="0"/>
          <w:lang w:val="en-GB"/>
        </w:rPr>
        <w:t xml:space="preserve"> consent</w:t>
      </w:r>
      <w:r w:rsidRPr="3E81D588" w:rsidR="124C79CA">
        <w:rPr>
          <w:noProof w:val="0"/>
          <w:lang w:val="en-GB"/>
        </w:rPr>
        <w:t xml:space="preserve"> can include the leeway for deception and the </w:t>
      </w:r>
      <w:r w:rsidRPr="3E81D588" w:rsidR="00211AE2">
        <w:rPr>
          <w:noProof w:val="0"/>
          <w:lang w:val="en-GB"/>
        </w:rPr>
        <w:t>levels of intoxications that could cause someone to be unable to have the capacity to consent (</w:t>
      </w:r>
      <w:r w:rsidRPr="3E81D588" w:rsidR="17B1DC48">
        <w:rPr>
          <w:noProof w:val="0"/>
          <w:lang w:val="en-GB"/>
        </w:rPr>
        <w:t>clough, 2019</w:t>
      </w:r>
      <w:r w:rsidRPr="3E81D588" w:rsidR="1B37C5D8">
        <w:rPr>
          <w:noProof w:val="0"/>
          <w:lang w:val="en-GB"/>
        </w:rPr>
        <w:t>).</w:t>
      </w:r>
      <w:r w:rsidRPr="3E81D588" w:rsidR="32F2FE75">
        <w:rPr>
          <w:noProof w:val="0"/>
          <w:lang w:val="en-GB"/>
        </w:rPr>
        <w:t xml:space="preserve"> Finally, </w:t>
      </w:r>
      <w:r w:rsidRPr="3E81D588" w:rsidR="7197E3A6">
        <w:rPr>
          <w:noProof w:val="0"/>
          <w:lang w:val="en-GB"/>
        </w:rPr>
        <w:t xml:space="preserve">legal outcomes and public awareness </w:t>
      </w:r>
      <w:r w:rsidRPr="3E81D588" w:rsidR="1F8896DE">
        <w:rPr>
          <w:noProof w:val="0"/>
          <w:lang w:val="en-GB"/>
        </w:rPr>
        <w:t>of</w:t>
      </w:r>
      <w:r w:rsidRPr="3E81D588" w:rsidR="7197E3A6">
        <w:rPr>
          <w:noProof w:val="0"/>
          <w:lang w:val="en-GB"/>
        </w:rPr>
        <w:t xml:space="preserve"> </w:t>
      </w:r>
      <w:r w:rsidRPr="3E81D588" w:rsidR="7197E3A6">
        <w:rPr>
          <w:noProof w:val="0"/>
          <w:lang w:val="en-GB"/>
        </w:rPr>
        <w:t xml:space="preserve">consent </w:t>
      </w:r>
      <w:r w:rsidRPr="3E81D588" w:rsidR="33ED299F">
        <w:rPr>
          <w:noProof w:val="0"/>
          <w:lang w:val="en-GB"/>
        </w:rPr>
        <w:t>were</w:t>
      </w:r>
      <w:r w:rsidRPr="3E81D588" w:rsidR="7197E3A6">
        <w:rPr>
          <w:noProof w:val="0"/>
          <w:lang w:val="en-GB"/>
        </w:rPr>
        <w:t xml:space="preserve"> also touched upon, where </w:t>
      </w:r>
      <w:r w:rsidRPr="3E81D588" w:rsidR="0F8F3B71">
        <w:rPr>
          <w:noProof w:val="0"/>
          <w:lang w:val="en-GB"/>
        </w:rPr>
        <w:t>campaign group</w:t>
      </w:r>
      <w:r w:rsidRPr="3E81D588" w:rsidR="5EBEF7CC">
        <w:rPr>
          <w:noProof w:val="0"/>
          <w:lang w:val="en-GB"/>
        </w:rPr>
        <w:t>s</w:t>
      </w:r>
      <w:r w:rsidRPr="3E81D588" w:rsidR="0F8F3B71">
        <w:rPr>
          <w:noProof w:val="0"/>
          <w:lang w:val="en-GB"/>
        </w:rPr>
        <w:t xml:space="preserve"> </w:t>
      </w:r>
      <w:r w:rsidRPr="3E81D588" w:rsidR="76D7707A">
        <w:rPr>
          <w:noProof w:val="0"/>
          <w:lang w:val="en-GB"/>
        </w:rPr>
        <w:t>were</w:t>
      </w:r>
      <w:r w:rsidRPr="3E81D588" w:rsidR="0F8F3B71">
        <w:rPr>
          <w:noProof w:val="0"/>
          <w:lang w:val="en-GB"/>
        </w:rPr>
        <w:t xml:space="preserve"> formed due to issues related to the use of consent and </w:t>
      </w:r>
      <w:r w:rsidRPr="3E81D588" w:rsidR="71D1AE8B">
        <w:rPr>
          <w:noProof w:val="0"/>
          <w:lang w:val="en-GB"/>
        </w:rPr>
        <w:t>where lenient sentence</w:t>
      </w:r>
      <w:r w:rsidRPr="3E81D588" w:rsidR="0C22F243">
        <w:rPr>
          <w:noProof w:val="0"/>
          <w:lang w:val="en-GB"/>
        </w:rPr>
        <w:t>s</w:t>
      </w:r>
      <w:r w:rsidRPr="3E81D588" w:rsidR="6163EED5">
        <w:rPr>
          <w:noProof w:val="0"/>
          <w:lang w:val="en-GB"/>
        </w:rPr>
        <w:t xml:space="preserve"> </w:t>
      </w:r>
      <w:r w:rsidRPr="3E81D588" w:rsidR="21BC87D0">
        <w:rPr>
          <w:noProof w:val="0"/>
          <w:lang w:val="en-GB"/>
        </w:rPr>
        <w:t>were given to</w:t>
      </w:r>
      <w:r w:rsidRPr="3E81D588" w:rsidR="0F8F3B71">
        <w:rPr>
          <w:noProof w:val="0"/>
          <w:lang w:val="en-GB"/>
        </w:rPr>
        <w:t xml:space="preserve"> perpetrators in </w:t>
      </w:r>
      <w:r w:rsidRPr="3E81D588" w:rsidR="0A22D037">
        <w:rPr>
          <w:noProof w:val="0"/>
          <w:lang w:val="en-GB"/>
        </w:rPr>
        <w:t>well-publicised</w:t>
      </w:r>
      <w:r w:rsidRPr="3E81D588" w:rsidR="0F8F3B71">
        <w:rPr>
          <w:noProof w:val="0"/>
          <w:lang w:val="en-GB"/>
        </w:rPr>
        <w:t xml:space="preserve"> criminal trials</w:t>
      </w:r>
      <w:r w:rsidRPr="3E81D588" w:rsidR="00517FA6">
        <w:rPr>
          <w:noProof w:val="0"/>
          <w:lang w:val="en-GB"/>
        </w:rPr>
        <w:t xml:space="preserve"> (Home Office, 2020)</w:t>
      </w:r>
      <w:r w:rsidRPr="3E81D588" w:rsidR="697542CF">
        <w:rPr>
          <w:noProof w:val="0"/>
          <w:lang w:val="en-GB"/>
        </w:rPr>
        <w:t>.</w:t>
      </w:r>
    </w:p>
    <w:p w:rsidR="3E81D588" w:rsidRDefault="3E81D588" w14:paraId="14E4DB26" w14:textId="79D52A56">
      <w:r>
        <w:br w:type="page"/>
      </w:r>
    </w:p>
    <w:p w:rsidR="4CA97AB0" w:rsidP="4CA97AB0" w:rsidRDefault="4CA97AB0" w14:paraId="21BED835" w14:textId="150E9C82">
      <w:pPr>
        <w:pStyle w:val="Normal"/>
        <w:spacing w:after="0" w:afterAutospacing="off" w:line="300" w:lineRule="auto"/>
        <w:rPr>
          <w:noProof w:val="0"/>
          <w:lang w:val="en-GB"/>
        </w:rPr>
      </w:pPr>
    </w:p>
    <w:p w:rsidR="31B72EBF" w:rsidP="4CA97AB0" w:rsidRDefault="31B72EBF" w14:paraId="6D61AA68" w14:textId="02F3B7CA">
      <w:pPr>
        <w:pStyle w:val="Normal"/>
        <w:spacing w:after="0" w:afterAutospacing="off" w:line="240" w:lineRule="auto"/>
        <w:rPr>
          <w:i w:val="0"/>
          <w:iCs w:val="0"/>
          <w:noProof w:val="0"/>
          <w:u w:val="single"/>
          <w:lang w:val="en-GB"/>
        </w:rPr>
      </w:pPr>
      <w:r w:rsidRPr="4CA97AB0" w:rsidR="02733AAF">
        <w:rPr>
          <w:i w:val="0"/>
          <w:iCs w:val="0"/>
          <w:noProof w:val="0"/>
          <w:u w:val="single"/>
          <w:lang w:val="en-GB"/>
        </w:rPr>
        <w:t>Case list</w:t>
      </w:r>
    </w:p>
    <w:p w:rsidR="10FD0162" w:rsidP="4CA97AB0" w:rsidRDefault="10FD0162" w14:paraId="21553DD0" w14:textId="59AD5460">
      <w:pPr>
        <w:spacing w:after="100" w:afterAutospacing="off" w:line="276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A97AB0" w:rsidR="10FD01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Cole v Turner [1704] 6 Mod Rep 149</w:t>
      </w:r>
    </w:p>
    <w:p w:rsidR="6AA6E8E2" w:rsidP="4CA97AB0" w:rsidRDefault="6AA6E8E2" w14:paraId="1F2F44B8" w14:textId="60DB1060">
      <w:pPr>
        <w:spacing w:after="100" w:afterAutospacing="off" w:line="276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A97AB0" w:rsidR="6AA6E8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Ireland</w:t>
      </w:r>
      <w:r w:rsidRPr="4CA97AB0" w:rsidR="764763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4CA97AB0" w:rsidR="6AA6E8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Burstow (1998)</w:t>
      </w:r>
      <w:r w:rsidRPr="4CA97AB0" w:rsidR="4A520F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</w:t>
      </w:r>
      <w:r w:rsidRPr="4CA97AB0" w:rsidR="0490BE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147</w:t>
      </w:r>
    </w:p>
    <w:p w:rsidR="38DED807" w:rsidP="4CA97AB0" w:rsidRDefault="38DED807" w14:paraId="457BDE25" w14:textId="1E1C631D">
      <w:pPr>
        <w:pStyle w:val="Normal"/>
        <w:spacing w:after="100" w:afterAutospacing="off" w:line="276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CA97AB0" w:rsidR="38DED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 v </w:t>
      </w:r>
      <w:r w:rsidRPr="4CA97AB0" w:rsidR="38DED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 [</w:t>
      </w:r>
      <w:r w:rsidRPr="4CA97AB0" w:rsidR="38DED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2018] EWCA Crim 560</w:t>
      </w:r>
    </w:p>
    <w:p w:rsidR="55BAB561" w:rsidP="4CA97AB0" w:rsidRDefault="55BAB561" w14:paraId="0B7CDE26" w14:textId="4D649B69">
      <w:pPr>
        <w:pStyle w:val="Normal"/>
        <w:spacing w:after="100" w:afterAutospacing="off" w:line="240" w:lineRule="auto"/>
        <w:rPr>
          <w:noProof w:val="0"/>
          <w:lang w:val="en-GB"/>
        </w:rPr>
      </w:pPr>
      <w:r w:rsidRPr="4CA97AB0" w:rsidR="2EBD4223">
        <w:rPr>
          <w:noProof w:val="0"/>
          <w:lang w:val="en-GB"/>
        </w:rPr>
        <w:t>R v Brown [1994] 1 A.C. 212</w:t>
      </w:r>
    </w:p>
    <w:p w:rsidR="019DF2A5" w:rsidP="4CA97AB0" w:rsidRDefault="019DF2A5" w14:paraId="6DED0A1F" w14:textId="1B8ADDDB">
      <w:pPr>
        <w:pStyle w:val="Normal"/>
        <w:spacing w:after="100" w:afterAutospacing="off" w:line="240" w:lineRule="auto"/>
        <w:rPr>
          <w:noProof w:val="0"/>
          <w:lang w:val="en-GB"/>
        </w:rPr>
      </w:pPr>
      <w:r w:rsidRPr="4CA97AB0" w:rsidR="019DF2A5">
        <w:rPr>
          <w:noProof w:val="0"/>
          <w:lang w:val="en-GB"/>
        </w:rPr>
        <w:t>R v Lawrence [2020] EWCA Crim 971</w:t>
      </w:r>
    </w:p>
    <w:p w:rsidR="63949FDE" w:rsidP="4CA97AB0" w:rsidRDefault="63949FDE" w14:paraId="668FD806" w14:textId="5E10F351">
      <w:pPr>
        <w:spacing w:after="100" w:afterAutospacing="off"/>
      </w:pPr>
      <w:r w:rsidR="63949FDE">
        <w:rPr/>
        <w:t>R v Wilson (Alan) [1997] QB 47 (CA)</w:t>
      </w:r>
    </w:p>
    <w:p w:rsidR="7F9CEF92" w:rsidP="4CA97AB0" w:rsidRDefault="7F9CEF92" w14:paraId="44F164FF" w14:textId="21A092B7">
      <w:pPr>
        <w:pStyle w:val="Normal"/>
        <w:spacing w:after="100" w:afterAutospacing="off" w:line="240" w:lineRule="auto"/>
        <w:rPr>
          <w:noProof w:val="0"/>
          <w:lang w:val="en-GB"/>
        </w:rPr>
      </w:pPr>
      <w:r w:rsidRPr="4CA97AB0" w:rsidR="7F9CEF92">
        <w:rPr>
          <w:noProof w:val="0"/>
          <w:lang w:val="en-GB"/>
        </w:rPr>
        <w:t>Venna (1975) 3 ALL ER 788</w:t>
      </w:r>
    </w:p>
    <w:p w:rsidR="4CA97AB0" w:rsidP="4CA97AB0" w:rsidRDefault="4CA97AB0" w14:paraId="247CD36C" w14:textId="121B2FFA">
      <w:pPr>
        <w:pStyle w:val="Normal"/>
        <w:spacing w:after="0" w:afterAutospacing="off" w:line="240" w:lineRule="auto"/>
        <w:rPr>
          <w:noProof w:val="0"/>
          <w:lang w:val="en-GB"/>
        </w:rPr>
      </w:pPr>
    </w:p>
    <w:p w:rsidR="4CA97AB0" w:rsidP="4CA97AB0" w:rsidRDefault="4CA97AB0" w14:paraId="0BA10890" w14:textId="08BBF530">
      <w:pPr>
        <w:pStyle w:val="Normal"/>
        <w:spacing w:after="0" w:afterAutospacing="off" w:line="240" w:lineRule="auto"/>
        <w:rPr>
          <w:noProof w:val="0"/>
          <w:lang w:val="en-GB"/>
        </w:rPr>
      </w:pPr>
    </w:p>
    <w:p w:rsidR="193E2AAF" w:rsidP="4CA97AB0" w:rsidRDefault="193E2AAF" w14:paraId="7F9316B5" w14:textId="4CF42165">
      <w:pPr>
        <w:pStyle w:val="Normal"/>
        <w:spacing w:after="160" w:afterAutospacing="off" w:line="240" w:lineRule="auto"/>
        <w:rPr>
          <w:noProof w:val="0"/>
          <w:u w:val="single"/>
          <w:lang w:val="en-GB"/>
        </w:rPr>
      </w:pPr>
      <w:r w:rsidRPr="4CA97AB0" w:rsidR="193E2AAF">
        <w:rPr>
          <w:noProof w:val="0"/>
          <w:u w:val="single"/>
          <w:lang w:val="en-GB"/>
        </w:rPr>
        <w:t>Reference list</w:t>
      </w:r>
    </w:p>
    <w:p w:rsidR="473B96BA" w:rsidP="4CA97AB0" w:rsidRDefault="473B96BA" w14:paraId="30841442" w14:textId="6CC3169B">
      <w:pPr>
        <w:spacing w:after="320" w:afterAutospacing="off"/>
      </w:pPr>
      <w:r w:rsidRPr="4CA97AB0" w:rsidR="473B96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Beetham, A. (2018) </w:t>
      </w:r>
      <w:r w:rsidRPr="4CA97AB0" w:rsidR="473B96B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Body Modification: A Case of Modern Maiming?</w:t>
      </w:r>
      <w:r w:rsidRPr="4CA97AB0" w:rsidR="473B96B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Journal of criminal law (Hertford), 82(3), pp. 206–208. Available at: </w:t>
      </w:r>
      <w:hyperlink r:id="R84521060c1af44e8">
        <w:r w:rsidRPr="4CA97AB0" w:rsidR="473B96B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https://doi.org/10.1177/0022018318779643</w:t>
        </w:r>
      </w:hyperlink>
      <w:r w:rsidRPr="4CA97AB0" w:rsidR="473B96BA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370028D0" w:rsidP="4CA97AB0" w:rsidRDefault="370028D0" w14:paraId="53C71F2C" w14:textId="6F14E363">
      <w:pPr>
        <w:pStyle w:val="Normal"/>
        <w:spacing w:after="320" w:afterAutospacing="off" w:line="240" w:lineRule="auto"/>
        <w:rPr>
          <w:noProof w:val="0"/>
          <w:lang w:val="en-GB"/>
        </w:rPr>
      </w:pPr>
      <w:r w:rsidRPr="4CA97AB0" w:rsidR="370028D0">
        <w:rPr>
          <w:noProof w:val="0"/>
          <w:lang w:val="en-GB"/>
        </w:rPr>
        <w:t>C</w:t>
      </w:r>
      <w:r w:rsidRPr="4CA97AB0" w:rsidR="370028D0">
        <w:rPr>
          <w:noProof w:val="0"/>
          <w:lang w:val="en-GB"/>
        </w:rPr>
        <w:t>lement</w:t>
      </w:r>
      <w:r w:rsidRPr="4CA97AB0" w:rsidR="370028D0">
        <w:rPr>
          <w:noProof w:val="0"/>
          <w:lang w:val="en-GB"/>
        </w:rPr>
        <w:t xml:space="preserve">, R., </w:t>
      </w:r>
      <w:r w:rsidRPr="4CA97AB0" w:rsidR="7D810890">
        <w:rPr>
          <w:noProof w:val="0"/>
          <w:lang w:val="en-GB"/>
        </w:rPr>
        <w:t>(</w:t>
      </w:r>
      <w:r w:rsidRPr="4CA97AB0" w:rsidR="370028D0">
        <w:rPr>
          <w:noProof w:val="0"/>
          <w:lang w:val="en-GB"/>
        </w:rPr>
        <w:t>2018</w:t>
      </w:r>
      <w:r w:rsidRPr="4CA97AB0" w:rsidR="2C57D85C">
        <w:rPr>
          <w:noProof w:val="0"/>
          <w:lang w:val="en-GB"/>
        </w:rPr>
        <w:t>)</w:t>
      </w:r>
      <w:r w:rsidRPr="4CA97AB0" w:rsidR="370028D0">
        <w:rPr>
          <w:noProof w:val="0"/>
          <w:lang w:val="en-GB"/>
        </w:rPr>
        <w:t xml:space="preserve"> </w:t>
      </w:r>
      <w:r w:rsidRPr="4CA97AB0" w:rsidR="031A642B">
        <w:rPr>
          <w:noProof w:val="0"/>
          <w:lang w:val="en-GB"/>
        </w:rPr>
        <w:t>‘</w:t>
      </w:r>
      <w:r w:rsidRPr="4CA97AB0" w:rsidR="370028D0">
        <w:rPr>
          <w:noProof w:val="0"/>
          <w:lang w:val="en-GB"/>
        </w:rPr>
        <w:t>CONSENT TO BODY MODIFICATION IN CRIMINAL LAW</w:t>
      </w:r>
      <w:r w:rsidRPr="4CA97AB0" w:rsidR="79B330DC">
        <w:rPr>
          <w:noProof w:val="0"/>
          <w:lang w:val="en-GB"/>
        </w:rPr>
        <w:t>’</w:t>
      </w:r>
      <w:r w:rsidRPr="4CA97AB0" w:rsidR="2F86DCAB">
        <w:rPr>
          <w:noProof w:val="0"/>
          <w:lang w:val="en-GB"/>
        </w:rPr>
        <w:t>,</w:t>
      </w:r>
      <w:r w:rsidRPr="4CA97AB0" w:rsidR="370028D0">
        <w:rPr>
          <w:noProof w:val="0"/>
          <w:lang w:val="en-GB"/>
        </w:rPr>
        <w:t xml:space="preserve"> </w:t>
      </w:r>
      <w:r w:rsidRPr="4CA97AB0" w:rsidR="370028D0">
        <w:rPr>
          <w:i w:val="1"/>
          <w:iCs w:val="1"/>
          <w:noProof w:val="0"/>
          <w:lang w:val="en-GB"/>
        </w:rPr>
        <w:t>The Cambridge Law Journal</w:t>
      </w:r>
      <w:r w:rsidRPr="4CA97AB0" w:rsidR="370028D0">
        <w:rPr>
          <w:noProof w:val="0"/>
          <w:lang w:val="en-GB"/>
        </w:rPr>
        <w:t>, 77(3), pp. 451-454.</w:t>
      </w:r>
    </w:p>
    <w:p w:rsidR="0ADE2181" w:rsidP="4CA97AB0" w:rsidRDefault="0ADE2181" w14:paraId="0EC2EE00" w14:textId="0E4E2152">
      <w:pPr>
        <w:pStyle w:val="Normal"/>
        <w:spacing w:after="320" w:afterAutospacing="off" w:line="240" w:lineRule="auto"/>
        <w:rPr>
          <w:noProof w:val="0"/>
          <w:lang w:val="en-GB"/>
        </w:rPr>
      </w:pPr>
      <w:r w:rsidRPr="4CA97AB0" w:rsidR="0ADE2181">
        <w:rPr>
          <w:noProof w:val="0"/>
          <w:lang w:val="en-GB"/>
        </w:rPr>
        <w:t xml:space="preserve">Clough, A. (2019) </w:t>
      </w:r>
      <w:r w:rsidRPr="4CA97AB0" w:rsidR="0ADE2181">
        <w:rPr>
          <w:i w:val="1"/>
          <w:iCs w:val="1"/>
          <w:noProof w:val="0"/>
          <w:lang w:val="en-GB"/>
        </w:rPr>
        <w:t>Finding the Balance: Intoxication and Consent.</w:t>
      </w:r>
      <w:r w:rsidRPr="4CA97AB0" w:rsidR="0ADE2181">
        <w:rPr>
          <w:noProof w:val="0"/>
          <w:lang w:val="en-GB"/>
        </w:rPr>
        <w:t xml:space="preserve"> Liverpool Law Rev 40, </w:t>
      </w:r>
      <w:r w:rsidRPr="4CA97AB0" w:rsidR="42B03651">
        <w:rPr>
          <w:noProof w:val="0"/>
          <w:lang w:val="en-GB"/>
        </w:rPr>
        <w:t xml:space="preserve">pp. </w:t>
      </w:r>
      <w:r w:rsidRPr="4CA97AB0" w:rsidR="0ADE2181">
        <w:rPr>
          <w:noProof w:val="0"/>
          <w:lang w:val="en-GB"/>
        </w:rPr>
        <w:t xml:space="preserve">49–64. </w:t>
      </w:r>
      <w:hyperlink r:id="Rd5c754fe9b74487d">
        <w:r w:rsidRPr="4CA97AB0" w:rsidR="0ADE2181">
          <w:rPr>
            <w:rStyle w:val="Hyperlink"/>
            <w:noProof w:val="0"/>
            <w:lang w:val="en-GB"/>
          </w:rPr>
          <w:t>https://doi.org/10.1007/s10991-019-09222-2</w:t>
        </w:r>
      </w:hyperlink>
      <w:r w:rsidRPr="4CA97AB0" w:rsidR="0FACD7F9">
        <w:rPr>
          <w:noProof w:val="0"/>
          <w:lang w:val="en-GB"/>
        </w:rPr>
        <w:t xml:space="preserve"> </w:t>
      </w:r>
    </w:p>
    <w:p w:rsidR="287153C5" w:rsidP="4CA97AB0" w:rsidRDefault="287153C5" w14:paraId="3258846C" w14:textId="4EEBFCF5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  <w:r w:rsidRPr="4CA97AB0" w:rsidR="287153C5">
        <w:rPr>
          <w:i w:val="1"/>
          <w:iCs w:val="1"/>
          <w:noProof w:val="0"/>
          <w:lang w:val="en-GB"/>
        </w:rPr>
        <w:t>Criminal Justice Act 1988, c.33.</w:t>
      </w:r>
      <w:r w:rsidRPr="4CA97AB0" w:rsidR="287153C5">
        <w:rPr>
          <w:i w:val="0"/>
          <w:iCs w:val="0"/>
          <w:noProof w:val="0"/>
          <w:lang w:val="en-GB"/>
        </w:rPr>
        <w:t xml:space="preserve"> Available at: </w:t>
      </w:r>
      <w:hyperlink r:id="R213dbc918a884f6f">
        <w:r w:rsidRPr="4CA97AB0" w:rsidR="287153C5">
          <w:rPr>
            <w:rStyle w:val="Hyperlink"/>
            <w:i w:val="0"/>
            <w:iCs w:val="0"/>
            <w:noProof w:val="0"/>
            <w:lang w:val="en-GB"/>
          </w:rPr>
          <w:t>https://www.legislation.gov.uk/ukpga/1988/33/section/39</w:t>
        </w:r>
      </w:hyperlink>
      <w:r w:rsidRPr="4CA97AB0" w:rsidR="287153C5">
        <w:rPr>
          <w:i w:val="0"/>
          <w:iCs w:val="0"/>
          <w:noProof w:val="0"/>
          <w:lang w:val="en-GB"/>
        </w:rPr>
        <w:t xml:space="preserve"> (Accessed: </w:t>
      </w:r>
      <w:r w:rsidRPr="4CA97AB0" w:rsidR="1DA0DB1E">
        <w:rPr>
          <w:i w:val="0"/>
          <w:iCs w:val="0"/>
          <w:noProof w:val="0"/>
          <w:lang w:val="en-GB"/>
        </w:rPr>
        <w:t>2</w:t>
      </w:r>
      <w:r w:rsidRPr="4CA97AB0" w:rsidR="1DA0DB1E">
        <w:rPr>
          <w:i w:val="0"/>
          <w:iCs w:val="0"/>
          <w:noProof w:val="0"/>
          <w:vertAlign w:val="superscript"/>
          <w:lang w:val="en-GB"/>
        </w:rPr>
        <w:t>nd</w:t>
      </w:r>
      <w:r w:rsidRPr="4CA97AB0" w:rsidR="1DA0DB1E">
        <w:rPr>
          <w:i w:val="0"/>
          <w:iCs w:val="0"/>
          <w:noProof w:val="0"/>
          <w:lang w:val="en-GB"/>
        </w:rPr>
        <w:t xml:space="preserve"> </w:t>
      </w:r>
      <w:r w:rsidRPr="4CA97AB0" w:rsidR="287153C5">
        <w:rPr>
          <w:i w:val="0"/>
          <w:iCs w:val="0"/>
          <w:noProof w:val="0"/>
          <w:lang w:val="en-GB"/>
        </w:rPr>
        <w:t>November 2023)</w:t>
      </w:r>
    </w:p>
    <w:p w:rsidR="108FB41F" w:rsidP="4CA97AB0" w:rsidRDefault="108FB41F" w14:paraId="10430EEF" w14:textId="461946C2">
      <w:pPr>
        <w:pStyle w:val="Normal"/>
        <w:spacing w:after="320" w:afterAutospacing="off" w:line="240" w:lineRule="auto"/>
        <w:rPr>
          <w:noProof w:val="0"/>
          <w:lang w:val="en-GB"/>
        </w:rPr>
      </w:pPr>
      <w:r w:rsidRPr="3E81D588" w:rsidR="108FB41F">
        <w:rPr>
          <w:noProof w:val="0"/>
          <w:lang w:val="en-GB"/>
        </w:rPr>
        <w:t>Crown Prosecution Service</w:t>
      </w:r>
      <w:r w:rsidRPr="3E81D588" w:rsidR="193E2AAF">
        <w:rPr>
          <w:noProof w:val="0"/>
          <w:lang w:val="en-GB"/>
        </w:rPr>
        <w:t xml:space="preserve">, </w:t>
      </w:r>
      <w:r w:rsidRPr="3E81D588" w:rsidR="2CFFF899">
        <w:rPr>
          <w:noProof w:val="0"/>
          <w:lang w:val="en-GB"/>
        </w:rPr>
        <w:t>(2022)</w:t>
      </w:r>
      <w:r w:rsidRPr="3E81D588" w:rsidR="193E2AAF">
        <w:rPr>
          <w:noProof w:val="0"/>
          <w:lang w:val="en-GB"/>
        </w:rPr>
        <w:t xml:space="preserve"> </w:t>
      </w:r>
      <w:r w:rsidRPr="3E81D588" w:rsidR="233F4529">
        <w:rPr>
          <w:i w:val="1"/>
          <w:iCs w:val="1"/>
          <w:noProof w:val="0"/>
          <w:lang w:val="en-GB"/>
        </w:rPr>
        <w:t>Rape and Sexual Offences</w:t>
      </w:r>
      <w:r w:rsidRPr="3E81D588" w:rsidR="233F4529">
        <w:rPr>
          <w:i w:val="1"/>
          <w:iCs w:val="1"/>
          <w:noProof w:val="0"/>
          <w:lang w:val="en-GB"/>
        </w:rPr>
        <w:t xml:space="preserve"> - Chapter 6: Consent. </w:t>
      </w:r>
      <w:r w:rsidRPr="3E81D588" w:rsidR="193E2AAF">
        <w:rPr>
          <w:noProof w:val="0"/>
          <w:lang w:val="en-GB"/>
        </w:rPr>
        <w:t>Available at:</w:t>
      </w:r>
      <w:r w:rsidRPr="3E81D588" w:rsidR="602E859C">
        <w:rPr>
          <w:noProof w:val="0"/>
          <w:lang w:val="en-GB"/>
        </w:rPr>
        <w:t xml:space="preserve"> </w:t>
      </w:r>
      <w:hyperlink r:id="Rb56e7719fda44303">
        <w:r w:rsidRPr="3E81D588" w:rsidR="193E2AAF">
          <w:rPr>
            <w:rStyle w:val="Hyperlink"/>
            <w:noProof w:val="0"/>
            <w:lang w:val="en-GB"/>
          </w:rPr>
          <w:t>https://www.cps.gov.uk/sites/default/files/documents/publications/what_is_consent_v2.pdf</w:t>
        </w:r>
      </w:hyperlink>
      <w:r w:rsidRPr="3E81D588" w:rsidR="193E2AAF">
        <w:rPr>
          <w:noProof w:val="0"/>
          <w:lang w:val="en-GB"/>
        </w:rPr>
        <w:t xml:space="preserve"> (Accessed on </w:t>
      </w:r>
      <w:r w:rsidRPr="3E81D588" w:rsidR="0291B7C2">
        <w:rPr>
          <w:noProof w:val="0"/>
          <w:lang w:val="en-GB"/>
        </w:rPr>
        <w:t>24</w:t>
      </w:r>
      <w:r w:rsidRPr="3E81D588" w:rsidR="0291B7C2">
        <w:rPr>
          <w:noProof w:val="0"/>
          <w:vertAlign w:val="superscript"/>
          <w:lang w:val="en-GB"/>
        </w:rPr>
        <w:t>th</w:t>
      </w:r>
      <w:r w:rsidRPr="3E81D588" w:rsidR="0291B7C2">
        <w:rPr>
          <w:noProof w:val="0"/>
          <w:lang w:val="en-GB"/>
        </w:rPr>
        <w:t xml:space="preserve"> </w:t>
      </w:r>
      <w:r w:rsidRPr="3E81D588" w:rsidR="249F41C2">
        <w:rPr>
          <w:noProof w:val="0"/>
          <w:lang w:val="en-GB"/>
        </w:rPr>
        <w:t>Oct</w:t>
      </w:r>
      <w:r w:rsidRPr="3E81D588" w:rsidR="672222B9">
        <w:rPr>
          <w:noProof w:val="0"/>
          <w:lang w:val="en-GB"/>
        </w:rPr>
        <w:t>o</w:t>
      </w:r>
      <w:r w:rsidRPr="3E81D588" w:rsidR="193E2AAF">
        <w:rPr>
          <w:noProof w:val="0"/>
          <w:lang w:val="en-GB"/>
        </w:rPr>
        <w:t>ber 2023)</w:t>
      </w:r>
    </w:p>
    <w:p w:rsidR="50D7438E" w:rsidP="3E81D588" w:rsidRDefault="50D7438E" w14:paraId="0EFAF442" w14:textId="766B77F2">
      <w:pPr>
        <w:pStyle w:val="Normal"/>
        <w:spacing w:after="320" w:afterAutospacing="off" w:line="240" w:lineRule="auto"/>
        <w:rPr>
          <w:noProof w:val="0"/>
          <w:lang w:val="en-GB"/>
        </w:rPr>
      </w:pPr>
      <w:r w:rsidRPr="3E81D588" w:rsidR="50D7438E">
        <w:rPr>
          <w:noProof w:val="0"/>
          <w:lang w:val="en-GB"/>
        </w:rPr>
        <w:t xml:space="preserve">Herring, J. (2022) </w:t>
      </w:r>
      <w:r w:rsidRPr="3E81D588" w:rsidR="50D7438E">
        <w:rPr>
          <w:i w:val="1"/>
          <w:iCs w:val="1"/>
          <w:noProof w:val="0"/>
          <w:lang w:val="en-GB"/>
        </w:rPr>
        <w:t xml:space="preserve">Criminal </w:t>
      </w:r>
      <w:r w:rsidRPr="3E81D588" w:rsidR="50D7438E">
        <w:rPr>
          <w:i w:val="1"/>
          <w:iCs w:val="1"/>
          <w:noProof w:val="0"/>
          <w:lang w:val="en-GB"/>
        </w:rPr>
        <w:t>law:</w:t>
      </w:r>
      <w:r w:rsidRPr="3E81D588" w:rsidR="50D7438E">
        <w:rPr>
          <w:i w:val="1"/>
          <w:iCs w:val="1"/>
          <w:noProof w:val="0"/>
          <w:lang w:val="en-GB"/>
        </w:rPr>
        <w:t xml:space="preserve"> text, cases, and materials</w:t>
      </w:r>
      <w:r w:rsidRPr="3E81D588" w:rsidR="50D7438E">
        <w:rPr>
          <w:noProof w:val="0"/>
          <w:lang w:val="en-GB"/>
        </w:rPr>
        <w:t>. Tenth edition. Oxford: Oxford University Press.</w:t>
      </w:r>
    </w:p>
    <w:p w:rsidR="5299DAFE" w:rsidP="4CA97AB0" w:rsidRDefault="5299DAFE" w14:paraId="6EB43879" w14:textId="000D3E8A">
      <w:pPr>
        <w:pStyle w:val="Normal"/>
        <w:spacing w:after="320" w:afterAutospacing="off" w:line="240" w:lineRule="auto"/>
        <w:rPr>
          <w:noProof w:val="0"/>
          <w:lang w:val="en-GB"/>
        </w:rPr>
      </w:pPr>
      <w:r w:rsidRPr="4CA97AB0" w:rsidR="5299DAFE">
        <w:rPr>
          <w:noProof w:val="0"/>
          <w:lang w:val="en-GB"/>
        </w:rPr>
        <w:t xml:space="preserve">Home Office (2022) </w:t>
      </w:r>
      <w:r w:rsidRPr="4CA97AB0" w:rsidR="5299DAFE">
        <w:rPr>
          <w:i w:val="1"/>
          <w:iCs w:val="1"/>
          <w:noProof w:val="0"/>
          <w:lang w:val="en-GB"/>
        </w:rPr>
        <w:t>Consent to serious harm for sexual gratification not a defence</w:t>
      </w:r>
      <w:r w:rsidRPr="4CA97AB0" w:rsidR="5299DAFE">
        <w:rPr>
          <w:noProof w:val="0"/>
          <w:lang w:val="en-GB"/>
        </w:rPr>
        <w:t xml:space="preserve">. Available at: </w:t>
      </w:r>
      <w:hyperlink r:id="R126646c2b51c441c">
        <w:r w:rsidRPr="4CA97AB0" w:rsidR="5299DAFE">
          <w:rPr>
            <w:rStyle w:val="Hyperlink"/>
            <w:noProof w:val="0"/>
            <w:lang w:val="en-GB"/>
          </w:rPr>
          <w:t>https://www.gov.uk/government/publications/domestic-abuse-bill-2020-factsheets/consent-to-serious-harm-for-sexual-gratification-not-a-defence</w:t>
        </w:r>
      </w:hyperlink>
      <w:r w:rsidRPr="4CA97AB0" w:rsidR="5299DAFE">
        <w:rPr>
          <w:noProof w:val="0"/>
          <w:lang w:val="en-GB"/>
        </w:rPr>
        <w:t xml:space="preserve"> (Accessed</w:t>
      </w:r>
      <w:r w:rsidRPr="4CA97AB0" w:rsidR="401898F8">
        <w:rPr>
          <w:noProof w:val="0"/>
          <w:lang w:val="en-GB"/>
        </w:rPr>
        <w:t>: 5</w:t>
      </w:r>
      <w:r w:rsidRPr="4CA97AB0" w:rsidR="401898F8">
        <w:rPr>
          <w:noProof w:val="0"/>
          <w:vertAlign w:val="superscript"/>
          <w:lang w:val="en-GB"/>
        </w:rPr>
        <w:t>th</w:t>
      </w:r>
      <w:r w:rsidRPr="4CA97AB0" w:rsidR="401898F8">
        <w:rPr>
          <w:noProof w:val="0"/>
          <w:lang w:val="en-GB"/>
        </w:rPr>
        <w:t xml:space="preserve"> November 2023)</w:t>
      </w:r>
    </w:p>
    <w:p w:rsidR="28064554" w:rsidP="4CA97AB0" w:rsidRDefault="28064554" w14:paraId="0A2AB9DC" w14:textId="23350E77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  <w:r w:rsidRPr="4CA97AB0" w:rsidR="28064554">
        <w:rPr>
          <w:i w:val="0"/>
          <w:iCs w:val="0"/>
          <w:noProof w:val="0"/>
          <w:lang w:val="en-GB"/>
        </w:rPr>
        <w:t xml:space="preserve">Hughes, G. (1963) </w:t>
      </w:r>
      <w:r w:rsidRPr="4CA97AB0" w:rsidR="28064554">
        <w:rPr>
          <w:i w:val="1"/>
          <w:iCs w:val="1"/>
          <w:noProof w:val="0"/>
          <w:lang w:val="en-GB"/>
        </w:rPr>
        <w:t>Two Views on Consent in the Criminal Law.</w:t>
      </w:r>
      <w:r w:rsidRPr="4CA97AB0" w:rsidR="28064554">
        <w:rPr>
          <w:i w:val="0"/>
          <w:iCs w:val="0"/>
          <w:noProof w:val="0"/>
          <w:lang w:val="en-GB"/>
        </w:rPr>
        <w:t xml:space="preserve"> The Modern Law Review, 26(3), pp.233-248.</w:t>
      </w:r>
    </w:p>
    <w:p w:rsidR="774EBEAB" w:rsidP="4CA97AB0" w:rsidRDefault="774EBEAB" w14:paraId="03CC0F5E" w14:textId="05C23050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  <w:r w:rsidRPr="4CA97AB0" w:rsidR="774EBEAB">
        <w:rPr>
          <w:i w:val="0"/>
          <w:iCs w:val="0"/>
          <w:noProof w:val="0"/>
          <w:lang w:val="en-GB"/>
        </w:rPr>
        <w:t xml:space="preserve">Husak, D.N, Thomas, G.C. (2001) </w:t>
      </w:r>
      <w:r w:rsidRPr="4CA97AB0" w:rsidR="774EBEAB">
        <w:rPr>
          <w:i w:val="1"/>
          <w:iCs w:val="1"/>
          <w:noProof w:val="0"/>
          <w:lang w:val="en-GB"/>
        </w:rPr>
        <w:t>Rapes Without Rapists: Consent and Reasonable Mistake.</w:t>
      </w:r>
      <w:r w:rsidRPr="4CA97AB0" w:rsidR="774EBEAB">
        <w:rPr>
          <w:i w:val="0"/>
          <w:iCs w:val="0"/>
          <w:noProof w:val="0"/>
          <w:lang w:val="en-GB"/>
        </w:rPr>
        <w:t xml:space="preserve"> </w:t>
      </w:r>
      <w:r w:rsidRPr="4CA97AB0" w:rsidR="774EBEAB">
        <w:rPr>
          <w:i w:val="0"/>
          <w:iCs w:val="0"/>
          <w:noProof w:val="0"/>
          <w:lang w:val="en-GB"/>
        </w:rPr>
        <w:t>Noû</w:t>
      </w:r>
      <w:r w:rsidRPr="4CA97AB0" w:rsidR="774EBEAB">
        <w:rPr>
          <w:i w:val="0"/>
          <w:iCs w:val="0"/>
          <w:noProof w:val="0"/>
          <w:lang w:val="en-GB"/>
        </w:rPr>
        <w:t>s</w:t>
      </w:r>
      <w:r w:rsidRPr="4CA97AB0" w:rsidR="774EBEAB">
        <w:rPr>
          <w:i w:val="0"/>
          <w:iCs w:val="0"/>
          <w:noProof w:val="0"/>
          <w:lang w:val="en-GB"/>
        </w:rPr>
        <w:t xml:space="preserve"> (Bloomington, Indiana), 35(s1), pp. 86–117. Available at: </w:t>
      </w:r>
      <w:hyperlink r:id="R81dbab1c1f3447e6">
        <w:r w:rsidRPr="4CA97AB0" w:rsidR="774EBEAB">
          <w:rPr>
            <w:rStyle w:val="Hyperlink"/>
            <w:i w:val="0"/>
            <w:iCs w:val="0"/>
            <w:noProof w:val="0"/>
            <w:lang w:val="en-GB"/>
          </w:rPr>
          <w:t>https://doi.org/10.1111/0029-4624.35.s1.4</w:t>
        </w:r>
      </w:hyperlink>
      <w:r w:rsidRPr="4CA97AB0" w:rsidR="774EBEAB">
        <w:rPr>
          <w:i w:val="0"/>
          <w:iCs w:val="0"/>
          <w:noProof w:val="0"/>
          <w:lang w:val="en-GB"/>
        </w:rPr>
        <w:t xml:space="preserve">. </w:t>
      </w:r>
    </w:p>
    <w:p w:rsidR="7227C0BF" w:rsidP="4CA97AB0" w:rsidRDefault="7227C0BF" w14:paraId="4D459DAA" w14:textId="3337C9F3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  <w:r w:rsidRPr="4CA97AB0" w:rsidR="7227C0BF">
        <w:rPr>
          <w:noProof w:val="0"/>
          <w:lang w:val="en-GB"/>
        </w:rPr>
        <w:t xml:space="preserve">Kingsley </w:t>
      </w:r>
      <w:r w:rsidRPr="4CA97AB0" w:rsidR="7227C0BF">
        <w:rPr>
          <w:noProof w:val="0"/>
          <w:lang w:val="en-GB"/>
        </w:rPr>
        <w:t>Napley</w:t>
      </w:r>
      <w:r w:rsidRPr="4CA97AB0" w:rsidR="7227C0BF">
        <w:rPr>
          <w:noProof w:val="0"/>
          <w:lang w:val="en-GB"/>
        </w:rPr>
        <w:t xml:space="preserve"> (2020)</w:t>
      </w:r>
      <w:r w:rsidRPr="4CA97AB0" w:rsidR="068C5381">
        <w:rPr>
          <w:noProof w:val="0"/>
          <w:lang w:val="en-GB"/>
        </w:rPr>
        <w:t xml:space="preserve"> </w:t>
      </w:r>
      <w:r w:rsidRPr="4CA97AB0" w:rsidR="068C5381">
        <w:rPr>
          <w:i w:val="1"/>
          <w:iCs w:val="1"/>
          <w:noProof w:val="0"/>
          <w:lang w:val="en-GB"/>
        </w:rPr>
        <w:t xml:space="preserve">Law </w:t>
      </w:r>
      <w:r w:rsidRPr="4CA97AB0" w:rsidR="068C5381">
        <w:rPr>
          <w:i w:val="1"/>
          <w:iCs w:val="1"/>
          <w:noProof w:val="0"/>
          <w:lang w:val="en-GB"/>
        </w:rPr>
        <w:t>regarding</w:t>
      </w:r>
      <w:r w:rsidRPr="4CA97AB0" w:rsidR="068C5381">
        <w:rPr>
          <w:i w:val="1"/>
          <w:iCs w:val="1"/>
          <w:noProof w:val="0"/>
          <w:lang w:val="en-GB"/>
        </w:rPr>
        <w:t xml:space="preserve"> consent is not confused, wrong or unfair - Sandra Paul writes for The Law Society Gazette.</w:t>
      </w:r>
      <w:r w:rsidRPr="4CA97AB0" w:rsidR="068C5381">
        <w:rPr>
          <w:i w:val="0"/>
          <w:iCs w:val="0"/>
          <w:noProof w:val="0"/>
          <w:lang w:val="en-GB"/>
        </w:rPr>
        <w:t xml:space="preserve"> Available at: </w:t>
      </w:r>
      <w:hyperlink r:id="Rf6e2db92015f486f">
        <w:r w:rsidRPr="4CA97AB0" w:rsidR="068C5381">
          <w:rPr>
            <w:rStyle w:val="Hyperlink"/>
            <w:i w:val="0"/>
            <w:iCs w:val="0"/>
            <w:noProof w:val="0"/>
            <w:lang w:val="en-GB"/>
          </w:rPr>
          <w:t>https://www.kingsleynapley.co.uk/insights/blogs/criminal-law-blog/law-regarding-consent-is-not-confused-wrong-or-unfair-sandra-paul-writes-for-the-law-society-gazette</w:t>
        </w:r>
      </w:hyperlink>
      <w:r w:rsidRPr="4CA97AB0" w:rsidR="068C5381">
        <w:rPr>
          <w:i w:val="0"/>
          <w:iCs w:val="0"/>
          <w:noProof w:val="0"/>
          <w:lang w:val="en-GB"/>
        </w:rPr>
        <w:t xml:space="preserve"> (Acc</w:t>
      </w:r>
      <w:r w:rsidRPr="4CA97AB0" w:rsidR="13B88FC7">
        <w:rPr>
          <w:i w:val="0"/>
          <w:iCs w:val="0"/>
          <w:noProof w:val="0"/>
          <w:lang w:val="en-GB"/>
        </w:rPr>
        <w:t>essed: 4</w:t>
      </w:r>
      <w:r w:rsidRPr="4CA97AB0" w:rsidR="13B88FC7">
        <w:rPr>
          <w:i w:val="0"/>
          <w:iCs w:val="0"/>
          <w:noProof w:val="0"/>
          <w:vertAlign w:val="superscript"/>
          <w:lang w:val="en-GB"/>
        </w:rPr>
        <w:t>th</w:t>
      </w:r>
      <w:r w:rsidRPr="4CA97AB0" w:rsidR="13B88FC7">
        <w:rPr>
          <w:i w:val="0"/>
          <w:iCs w:val="0"/>
          <w:noProof w:val="0"/>
          <w:lang w:val="en-GB"/>
        </w:rPr>
        <w:t xml:space="preserve"> November 2023)</w:t>
      </w:r>
      <w:r w:rsidRPr="4CA97AB0" w:rsidR="068C5381">
        <w:rPr>
          <w:i w:val="0"/>
          <w:iCs w:val="0"/>
          <w:noProof w:val="0"/>
          <w:lang w:val="en-GB"/>
        </w:rPr>
        <w:t xml:space="preserve"> </w:t>
      </w:r>
    </w:p>
    <w:p w:rsidR="342E1C1F" w:rsidP="4CA97AB0" w:rsidRDefault="342E1C1F" w14:paraId="5B1FFDA8" w14:textId="1AC1DF72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  <w:r w:rsidRPr="4CA97AB0" w:rsidR="342E1C1F">
        <w:rPr>
          <w:noProof w:val="0"/>
          <w:lang w:val="en-GB"/>
        </w:rPr>
        <w:t xml:space="preserve">NHS, (2022) </w:t>
      </w:r>
      <w:r w:rsidRPr="4CA97AB0" w:rsidR="342E1C1F">
        <w:rPr>
          <w:i w:val="1"/>
          <w:iCs w:val="1"/>
          <w:noProof w:val="0"/>
          <w:lang w:val="en-GB"/>
        </w:rPr>
        <w:t>Assessing Capacity</w:t>
      </w:r>
      <w:r w:rsidRPr="4CA97AB0" w:rsidR="342E1C1F">
        <w:rPr>
          <w:i w:val="0"/>
          <w:iCs w:val="0"/>
          <w:noProof w:val="0"/>
          <w:lang w:val="en-GB"/>
        </w:rPr>
        <w:t xml:space="preserve">. Available at: </w:t>
      </w:r>
      <w:hyperlink w:anchor=":~:text=A%20person%20lacks%20capacity%20if,dementia" r:id="R670d4c3483824e04">
        <w:r w:rsidRPr="4CA97AB0" w:rsidR="13808EB8">
          <w:rPr>
            <w:rStyle w:val="Hyperlink"/>
            <w:i w:val="0"/>
            <w:iCs w:val="0"/>
            <w:noProof w:val="0"/>
            <w:lang w:val="en-GB"/>
          </w:rPr>
          <w:t>https://www.nhs.uk/conditions/consent-to-treatment/capacity/#:~:text=A%20person%20lacks%20capacity%20if,dementia</w:t>
        </w:r>
      </w:hyperlink>
      <w:r w:rsidRPr="4CA97AB0" w:rsidR="13808EB8">
        <w:rPr>
          <w:i w:val="0"/>
          <w:iCs w:val="0"/>
          <w:noProof w:val="0"/>
          <w:lang w:val="en-GB"/>
        </w:rPr>
        <w:t xml:space="preserve"> (Accessed: 3</w:t>
      </w:r>
      <w:r w:rsidRPr="4CA97AB0" w:rsidR="53400B93">
        <w:rPr>
          <w:i w:val="0"/>
          <w:iCs w:val="0"/>
          <w:noProof w:val="0"/>
          <w:lang w:val="en-GB"/>
        </w:rPr>
        <w:t>0</w:t>
      </w:r>
      <w:r w:rsidRPr="4CA97AB0" w:rsidR="13808EB8">
        <w:rPr>
          <w:i w:val="0"/>
          <w:iCs w:val="0"/>
          <w:noProof w:val="0"/>
          <w:vertAlign w:val="superscript"/>
          <w:lang w:val="en-GB"/>
        </w:rPr>
        <w:t>st</w:t>
      </w:r>
      <w:r w:rsidRPr="4CA97AB0" w:rsidR="13808EB8">
        <w:rPr>
          <w:i w:val="0"/>
          <w:iCs w:val="0"/>
          <w:noProof w:val="0"/>
          <w:lang w:val="en-GB"/>
        </w:rPr>
        <w:t xml:space="preserve"> October 2023)</w:t>
      </w:r>
    </w:p>
    <w:p w:rsidR="7F510864" w:rsidP="4CA97AB0" w:rsidRDefault="7F510864" w14:paraId="472CF86E" w14:textId="0C68A62B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  <w:r w:rsidRPr="4CA97AB0" w:rsidR="7F510864">
        <w:rPr>
          <w:i w:val="1"/>
          <w:iCs w:val="1"/>
          <w:noProof w:val="0"/>
          <w:lang w:val="en-GB"/>
        </w:rPr>
        <w:t>Offences against the Persons Act 1861, c.100</w:t>
      </w:r>
      <w:r w:rsidRPr="4CA97AB0" w:rsidR="7F510864">
        <w:rPr>
          <w:i w:val="0"/>
          <w:iCs w:val="0"/>
          <w:noProof w:val="0"/>
          <w:lang w:val="en-GB"/>
        </w:rPr>
        <w:t>. Available at:</w:t>
      </w:r>
      <w:r w:rsidRPr="4CA97AB0" w:rsidR="64F3C3A6">
        <w:rPr>
          <w:i w:val="0"/>
          <w:iCs w:val="0"/>
          <w:noProof w:val="0"/>
          <w:lang w:val="en-GB"/>
        </w:rPr>
        <w:t xml:space="preserve"> </w:t>
      </w:r>
      <w:hyperlink r:id="R3857060eda5f4b0f">
        <w:r w:rsidRPr="4CA97AB0" w:rsidR="64F3C3A6">
          <w:rPr>
            <w:rStyle w:val="Hyperlink"/>
            <w:i w:val="0"/>
            <w:iCs w:val="0"/>
            <w:noProof w:val="0"/>
            <w:lang w:val="en-GB"/>
          </w:rPr>
          <w:t>https://www.legislation.gov.uk/ukpga/Vict/24-25/100/section/47</w:t>
        </w:r>
      </w:hyperlink>
      <w:r w:rsidRPr="4CA97AB0" w:rsidR="64F3C3A6">
        <w:rPr>
          <w:i w:val="0"/>
          <w:iCs w:val="0"/>
          <w:noProof w:val="0"/>
          <w:lang w:val="en-GB"/>
        </w:rPr>
        <w:t xml:space="preserve"> (Accessed: 2</w:t>
      </w:r>
      <w:r w:rsidRPr="4CA97AB0" w:rsidR="64F3C3A6">
        <w:rPr>
          <w:i w:val="0"/>
          <w:iCs w:val="0"/>
          <w:noProof w:val="0"/>
          <w:vertAlign w:val="superscript"/>
          <w:lang w:val="en-GB"/>
        </w:rPr>
        <w:t>nd</w:t>
      </w:r>
      <w:r w:rsidRPr="4CA97AB0" w:rsidR="64F3C3A6">
        <w:rPr>
          <w:i w:val="0"/>
          <w:iCs w:val="0"/>
          <w:noProof w:val="0"/>
          <w:lang w:val="en-GB"/>
        </w:rPr>
        <w:t xml:space="preserve"> November</w:t>
      </w:r>
      <w:r w:rsidRPr="4CA97AB0" w:rsidR="10E917CE">
        <w:rPr>
          <w:i w:val="0"/>
          <w:iCs w:val="0"/>
          <w:noProof w:val="0"/>
          <w:lang w:val="en-GB"/>
        </w:rPr>
        <w:t xml:space="preserve"> 2023)</w:t>
      </w:r>
    </w:p>
    <w:p w:rsidR="00929731" w:rsidP="4CA97AB0" w:rsidRDefault="00929731" w14:paraId="1DC0B813" w14:textId="14C3E43D">
      <w:pPr>
        <w:spacing w:after="320" w:afterAutospacing="off"/>
        <w:rPr>
          <w:noProof w:val="0"/>
          <w:lang w:val="en-GB"/>
        </w:rPr>
      </w:pPr>
      <w:r w:rsidRPr="4CA97AB0" w:rsidR="00929731">
        <w:rPr>
          <w:rFonts w:ascii="Calibri" w:hAnsi="Calibri" w:eastAsia="Calibri" w:cs="Calibri"/>
          <w:noProof w:val="0"/>
          <w:sz w:val="22"/>
          <w:szCs w:val="22"/>
          <w:lang w:val="en-GB"/>
        </w:rPr>
        <w:t>Saks, E. R</w:t>
      </w:r>
      <w:r w:rsidRPr="4CA97AB0" w:rsidR="1F46EA5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CA97AB0" w:rsidR="00929731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4CA97AB0" w:rsidR="009297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Golshan, S. (2013) </w:t>
      </w:r>
      <w:r w:rsidRPr="4CA97AB0" w:rsidR="0092973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Law and Literature on Informed Consent. In Informed Consent to Psychoanalysis: The Law, the Theory, and the Data</w:t>
      </w:r>
      <w:r w:rsidRPr="4CA97AB0" w:rsidR="009297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(pp. 5–23). Fordham University Press.</w:t>
      </w:r>
      <w:r w:rsidRPr="4CA97AB0" w:rsidR="6B9EC7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Psychoanalytic Interventions.</w:t>
      </w:r>
      <w:r w:rsidRPr="4CA97AB0" w:rsidR="009297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879ee6e4646d451c">
        <w:r w:rsidRPr="4CA97AB0" w:rsidR="0092973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https://doi.org/10.230/j.ctt13x0d3x.5</w:t>
        </w:r>
      </w:hyperlink>
    </w:p>
    <w:p w:rsidR="07A6E73B" w:rsidP="4CA97AB0" w:rsidRDefault="07A6E73B" w14:paraId="51CAE55D" w14:textId="594C1257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  <w:r w:rsidRPr="4CA97AB0" w:rsidR="07A6E73B">
        <w:rPr>
          <w:i w:val="0"/>
          <w:iCs w:val="0"/>
          <w:noProof w:val="0"/>
          <w:lang w:val="en-GB"/>
        </w:rPr>
        <w:t xml:space="preserve">Vandervort, L (2016) </w:t>
      </w:r>
      <w:r w:rsidRPr="4CA97AB0" w:rsidR="07A6E73B">
        <w:rPr>
          <w:i w:val="1"/>
          <w:iCs w:val="1"/>
          <w:noProof w:val="0"/>
          <w:lang w:val="en-GB"/>
        </w:rPr>
        <w:t>Implied Consent and Sexual Assault: Intimate Relationships, Autonomy, and Voice.</w:t>
      </w:r>
      <w:r w:rsidRPr="4CA97AB0" w:rsidR="07A6E73B">
        <w:rPr>
          <w:i w:val="0"/>
          <w:iCs w:val="0"/>
          <w:noProof w:val="0"/>
          <w:lang w:val="en-GB"/>
        </w:rPr>
        <w:t xml:space="preserve"> </w:t>
      </w:r>
      <w:r w:rsidRPr="4CA97AB0" w:rsidR="03A859B7">
        <w:rPr>
          <w:i w:val="0"/>
          <w:iCs w:val="0"/>
          <w:noProof w:val="0"/>
          <w:lang w:val="en-GB"/>
        </w:rPr>
        <w:t>Montreal and Kingston: McGill-Queen’s University Press.</w:t>
      </w:r>
    </w:p>
    <w:p w:rsidR="1CADBF83" w:rsidP="4CA97AB0" w:rsidRDefault="1CADBF83" w14:paraId="10CF5F7B" w14:textId="35E56E4F">
      <w:pPr>
        <w:pStyle w:val="Normal"/>
        <w:spacing w:after="320" w:afterAutospacing="off" w:line="240" w:lineRule="auto"/>
      </w:pPr>
      <w:r w:rsidRPr="4CA97AB0" w:rsidR="1CADBF83">
        <w:rPr>
          <w:i w:val="0"/>
          <w:iCs w:val="0"/>
          <w:noProof w:val="0"/>
          <w:lang w:val="en-GB"/>
        </w:rPr>
        <w:t xml:space="preserve">Weinberg, J.D. (2016) </w:t>
      </w:r>
      <w:r w:rsidRPr="4CA97AB0" w:rsidR="1CADBF83">
        <w:rPr>
          <w:i w:val="1"/>
          <w:iCs w:val="1"/>
          <w:noProof w:val="0"/>
          <w:lang w:val="en-GB"/>
        </w:rPr>
        <w:t>Consensual Violence: Sex, Sports, and the Politics of Injury.</w:t>
      </w:r>
      <w:r w:rsidRPr="4CA97AB0" w:rsidR="1CADBF83">
        <w:rPr>
          <w:i w:val="0"/>
          <w:iCs w:val="0"/>
          <w:noProof w:val="0"/>
          <w:lang w:val="en-GB"/>
        </w:rPr>
        <w:t xml:space="preserve"> 1st ed. Berkeley, CA: University of California Press. Available at: </w:t>
      </w:r>
      <w:hyperlink r:id="Re353015523d649be">
        <w:r w:rsidRPr="4CA97AB0" w:rsidR="1CADBF83">
          <w:rPr>
            <w:rStyle w:val="Hyperlink"/>
            <w:i w:val="0"/>
            <w:iCs w:val="0"/>
            <w:noProof w:val="0"/>
            <w:lang w:val="en-GB"/>
          </w:rPr>
          <w:t>https://doi.org/10.1525/9780520964723</w:t>
        </w:r>
      </w:hyperlink>
      <w:r w:rsidRPr="4CA97AB0" w:rsidR="1CADBF83">
        <w:rPr>
          <w:i w:val="0"/>
          <w:iCs w:val="0"/>
          <w:noProof w:val="0"/>
          <w:lang w:val="en-GB"/>
        </w:rPr>
        <w:t xml:space="preserve">. </w:t>
      </w:r>
    </w:p>
    <w:p w:rsidR="4CA97AB0" w:rsidP="4CA97AB0" w:rsidRDefault="4CA97AB0" w14:paraId="71748161" w14:textId="34C5FAB2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</w:p>
    <w:p w:rsidR="4CA97AB0" w:rsidP="4CA97AB0" w:rsidRDefault="4CA97AB0" w14:paraId="3048158E" w14:textId="064E8ED3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</w:p>
    <w:p w:rsidR="4CA97AB0" w:rsidP="4CA97AB0" w:rsidRDefault="4CA97AB0" w14:paraId="5E668408" w14:textId="4B1B5997">
      <w:pPr>
        <w:pStyle w:val="Normal"/>
        <w:spacing w:after="320" w:afterAutospacing="off" w:line="240" w:lineRule="auto"/>
        <w:rPr>
          <w:i w:val="0"/>
          <w:iCs w:val="0"/>
          <w:noProof w:val="0"/>
          <w:lang w:val="en-GB"/>
        </w:rPr>
      </w:pPr>
    </w:p>
    <w:p w:rsidR="4CA97AB0" w:rsidP="4CA97AB0" w:rsidRDefault="4CA97AB0" w14:paraId="2B5F0EEB" w14:textId="3F042DD5">
      <w:pPr>
        <w:pStyle w:val="Normal"/>
        <w:spacing w:after="0" w:afterAutospacing="off" w:line="240" w:lineRule="auto"/>
        <w:rPr>
          <w:i w:val="0"/>
          <w:iCs w:val="0"/>
          <w:noProof w:val="0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JYZ+ffoqMUMZp" int2:id="HIe0WLzX">
      <int2:state int2:type="AugLoop_Text_Critique" int2:value="Rejected"/>
    </int2:textHash>
    <int2:textHash int2:hashCode="WA4njtDu4ZKCEf" int2:id="RsStlML3">
      <int2:state int2:type="AugLoop_Text_Critique" int2:value="Rejected"/>
    </int2:textHash>
    <int2:textHash int2:hashCode="hN6B5b8f/AaH/i" int2:id="jHnFoLDG">
      <int2:state int2:type="AugLoop_Text_Critique" int2:value="Rejected"/>
    </int2:textHash>
    <int2:bookmark int2:bookmarkName="_Int_vAI4zEDJ" int2:invalidationBookmarkName="" int2:hashCode="eQV1lgT+kmaDZt" int2:id="hPzc0LOn">
      <int2:state int2:type="AugLoop_Text_Critique" int2:value="Rejected"/>
    </int2:bookmark>
    <int2:bookmark int2:bookmarkName="_Int_xTk80TGw" int2:invalidationBookmarkName="" int2:hashCode="HzItb6o0Hl+ryl" int2:id="KzoZGz2K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05E268"/>
    <w:rsid w:val="00211AE2"/>
    <w:rsid w:val="002285C6"/>
    <w:rsid w:val="00339E4B"/>
    <w:rsid w:val="00517FA6"/>
    <w:rsid w:val="00741A1E"/>
    <w:rsid w:val="00877D87"/>
    <w:rsid w:val="00929731"/>
    <w:rsid w:val="00EDA9B9"/>
    <w:rsid w:val="010F2F91"/>
    <w:rsid w:val="0143B30B"/>
    <w:rsid w:val="016C1687"/>
    <w:rsid w:val="0197070C"/>
    <w:rsid w:val="019DF2A5"/>
    <w:rsid w:val="01AD4554"/>
    <w:rsid w:val="01BE5627"/>
    <w:rsid w:val="01E0A983"/>
    <w:rsid w:val="01E7EABC"/>
    <w:rsid w:val="01F521B3"/>
    <w:rsid w:val="02169CD1"/>
    <w:rsid w:val="024FA0B8"/>
    <w:rsid w:val="0264AE03"/>
    <w:rsid w:val="02733AAF"/>
    <w:rsid w:val="0291B7C2"/>
    <w:rsid w:val="02CE6D7C"/>
    <w:rsid w:val="02D21BFE"/>
    <w:rsid w:val="02E3AF0C"/>
    <w:rsid w:val="031A642B"/>
    <w:rsid w:val="0379A3A0"/>
    <w:rsid w:val="0390F214"/>
    <w:rsid w:val="03944C13"/>
    <w:rsid w:val="0399C4D3"/>
    <w:rsid w:val="03A859B7"/>
    <w:rsid w:val="03B1F895"/>
    <w:rsid w:val="03B26D32"/>
    <w:rsid w:val="03BB31E1"/>
    <w:rsid w:val="03EB7119"/>
    <w:rsid w:val="04384BBA"/>
    <w:rsid w:val="043DB1F1"/>
    <w:rsid w:val="04422D46"/>
    <w:rsid w:val="045E124E"/>
    <w:rsid w:val="047B53CD"/>
    <w:rsid w:val="0490BE57"/>
    <w:rsid w:val="0497EBCA"/>
    <w:rsid w:val="04A36177"/>
    <w:rsid w:val="04D5C666"/>
    <w:rsid w:val="04D5F074"/>
    <w:rsid w:val="04D78233"/>
    <w:rsid w:val="050554E8"/>
    <w:rsid w:val="054E3D93"/>
    <w:rsid w:val="055229C7"/>
    <w:rsid w:val="05816BDC"/>
    <w:rsid w:val="0587417A"/>
    <w:rsid w:val="05951D3C"/>
    <w:rsid w:val="05A1510E"/>
    <w:rsid w:val="05C870DE"/>
    <w:rsid w:val="05D1A8B5"/>
    <w:rsid w:val="05D41C1B"/>
    <w:rsid w:val="05D98252"/>
    <w:rsid w:val="05DA7965"/>
    <w:rsid w:val="05E50403"/>
    <w:rsid w:val="06299052"/>
    <w:rsid w:val="06600122"/>
    <w:rsid w:val="066FC5C7"/>
    <w:rsid w:val="068C5381"/>
    <w:rsid w:val="068D3449"/>
    <w:rsid w:val="069AC72E"/>
    <w:rsid w:val="06AF7B9A"/>
    <w:rsid w:val="06C4BE02"/>
    <w:rsid w:val="06E76279"/>
    <w:rsid w:val="06FDAA4E"/>
    <w:rsid w:val="071934F6"/>
    <w:rsid w:val="071A406A"/>
    <w:rsid w:val="072311DB"/>
    <w:rsid w:val="0782EDA7"/>
    <w:rsid w:val="07A0891A"/>
    <w:rsid w:val="07A6E73B"/>
    <w:rsid w:val="07B22D2D"/>
    <w:rsid w:val="07DCC2DD"/>
    <w:rsid w:val="080B9628"/>
    <w:rsid w:val="08332359"/>
    <w:rsid w:val="08608E63"/>
    <w:rsid w:val="08C4B3AE"/>
    <w:rsid w:val="08C721A8"/>
    <w:rsid w:val="08EBC15F"/>
    <w:rsid w:val="0906F069"/>
    <w:rsid w:val="091CF778"/>
    <w:rsid w:val="093C597B"/>
    <w:rsid w:val="097DFE56"/>
    <w:rsid w:val="09961F45"/>
    <w:rsid w:val="099C36CA"/>
    <w:rsid w:val="09A76689"/>
    <w:rsid w:val="09B21B10"/>
    <w:rsid w:val="09EEC8DD"/>
    <w:rsid w:val="0A21AEB6"/>
    <w:rsid w:val="0A22D037"/>
    <w:rsid w:val="0A2A268F"/>
    <w:rsid w:val="0A8AF7E6"/>
    <w:rsid w:val="0A97C340"/>
    <w:rsid w:val="0ADE2181"/>
    <w:rsid w:val="0AFD4D25"/>
    <w:rsid w:val="0B23D2C6"/>
    <w:rsid w:val="0B280648"/>
    <w:rsid w:val="0B2D850C"/>
    <w:rsid w:val="0B354D33"/>
    <w:rsid w:val="0B4247ED"/>
    <w:rsid w:val="0B6F5E60"/>
    <w:rsid w:val="0B7CAC94"/>
    <w:rsid w:val="0BD2B5FD"/>
    <w:rsid w:val="0BF3504D"/>
    <w:rsid w:val="0C14DFCD"/>
    <w:rsid w:val="0C1E352D"/>
    <w:rsid w:val="0C22F243"/>
    <w:rsid w:val="0C4389B8"/>
    <w:rsid w:val="0C6D4CC2"/>
    <w:rsid w:val="0C71ACA8"/>
    <w:rsid w:val="0C852C2A"/>
    <w:rsid w:val="0C9ED889"/>
    <w:rsid w:val="0CAD22DE"/>
    <w:rsid w:val="0CDE184E"/>
    <w:rsid w:val="0D06089C"/>
    <w:rsid w:val="0D4E69BE"/>
    <w:rsid w:val="0D6B2911"/>
    <w:rsid w:val="0DAE8F40"/>
    <w:rsid w:val="0DD330FE"/>
    <w:rsid w:val="0DF69957"/>
    <w:rsid w:val="0E0DAB68"/>
    <w:rsid w:val="0E338CE2"/>
    <w:rsid w:val="0E50A419"/>
    <w:rsid w:val="0E578EAC"/>
    <w:rsid w:val="0E5FA70A"/>
    <w:rsid w:val="0E9DACFC"/>
    <w:rsid w:val="0EC909F9"/>
    <w:rsid w:val="0EF18D30"/>
    <w:rsid w:val="0F28BB15"/>
    <w:rsid w:val="0F3269EE"/>
    <w:rsid w:val="0F8712B5"/>
    <w:rsid w:val="0F8F3B71"/>
    <w:rsid w:val="0F9269B8"/>
    <w:rsid w:val="0F9BC05A"/>
    <w:rsid w:val="0FA97BC9"/>
    <w:rsid w:val="0FACD7F9"/>
    <w:rsid w:val="0FBB7035"/>
    <w:rsid w:val="105EA0C1"/>
    <w:rsid w:val="10841F30"/>
    <w:rsid w:val="1089210A"/>
    <w:rsid w:val="108FB41F"/>
    <w:rsid w:val="10D54CDC"/>
    <w:rsid w:val="10D69290"/>
    <w:rsid w:val="10E917CE"/>
    <w:rsid w:val="10FD0162"/>
    <w:rsid w:val="11A382AA"/>
    <w:rsid w:val="11DC5E2C"/>
    <w:rsid w:val="11E342F8"/>
    <w:rsid w:val="12018766"/>
    <w:rsid w:val="120A3DCB"/>
    <w:rsid w:val="124C79CA"/>
    <w:rsid w:val="12675F4A"/>
    <w:rsid w:val="1320EECE"/>
    <w:rsid w:val="133A54CD"/>
    <w:rsid w:val="13547F57"/>
    <w:rsid w:val="135C21C3"/>
    <w:rsid w:val="13808EB8"/>
    <w:rsid w:val="138B8279"/>
    <w:rsid w:val="139D57C7"/>
    <w:rsid w:val="13B88FC7"/>
    <w:rsid w:val="13D041CC"/>
    <w:rsid w:val="1418B1CF"/>
    <w:rsid w:val="141AAE31"/>
    <w:rsid w:val="14226366"/>
    <w:rsid w:val="1449AC05"/>
    <w:rsid w:val="146C4214"/>
    <w:rsid w:val="1479B597"/>
    <w:rsid w:val="14ADDA0D"/>
    <w:rsid w:val="14DC2F79"/>
    <w:rsid w:val="14E2E5C4"/>
    <w:rsid w:val="14FBA6AB"/>
    <w:rsid w:val="15124BE6"/>
    <w:rsid w:val="151E1FCD"/>
    <w:rsid w:val="15290A1A"/>
    <w:rsid w:val="156C4EE3"/>
    <w:rsid w:val="15C582D7"/>
    <w:rsid w:val="15CBBF0E"/>
    <w:rsid w:val="15F793A2"/>
    <w:rsid w:val="16558308"/>
    <w:rsid w:val="16629467"/>
    <w:rsid w:val="166B9986"/>
    <w:rsid w:val="16CB5B41"/>
    <w:rsid w:val="16D3A476"/>
    <w:rsid w:val="16DB6173"/>
    <w:rsid w:val="16E3F725"/>
    <w:rsid w:val="170AA6EE"/>
    <w:rsid w:val="170FFAD6"/>
    <w:rsid w:val="17813AB4"/>
    <w:rsid w:val="17936403"/>
    <w:rsid w:val="17B1DC48"/>
    <w:rsid w:val="17C81D78"/>
    <w:rsid w:val="17D4B24F"/>
    <w:rsid w:val="17E57ACF"/>
    <w:rsid w:val="17FE64C8"/>
    <w:rsid w:val="180E5931"/>
    <w:rsid w:val="1860AADC"/>
    <w:rsid w:val="1895BF9D"/>
    <w:rsid w:val="18C12FE6"/>
    <w:rsid w:val="18FCD7ED"/>
    <w:rsid w:val="193E2AAF"/>
    <w:rsid w:val="1973CE07"/>
    <w:rsid w:val="19C1B3C4"/>
    <w:rsid w:val="19FC7B3D"/>
    <w:rsid w:val="1A07B8AE"/>
    <w:rsid w:val="1A5D0047"/>
    <w:rsid w:val="1A5D7F7C"/>
    <w:rsid w:val="1A8B07DA"/>
    <w:rsid w:val="1AA65125"/>
    <w:rsid w:val="1AB04269"/>
    <w:rsid w:val="1AD2D878"/>
    <w:rsid w:val="1AD32C77"/>
    <w:rsid w:val="1AF44BF7"/>
    <w:rsid w:val="1B37C5D8"/>
    <w:rsid w:val="1B5D8425"/>
    <w:rsid w:val="1B77285F"/>
    <w:rsid w:val="1BB30D8A"/>
    <w:rsid w:val="1BDB9067"/>
    <w:rsid w:val="1C55D47B"/>
    <w:rsid w:val="1C5AC73A"/>
    <w:rsid w:val="1C5EFB89"/>
    <w:rsid w:val="1C670F52"/>
    <w:rsid w:val="1C70ECC0"/>
    <w:rsid w:val="1C98FACC"/>
    <w:rsid w:val="1C9C2C30"/>
    <w:rsid w:val="1CA73061"/>
    <w:rsid w:val="1CADBF83"/>
    <w:rsid w:val="1CB6B550"/>
    <w:rsid w:val="1CD22FEA"/>
    <w:rsid w:val="1CF20C19"/>
    <w:rsid w:val="1D1D3BFC"/>
    <w:rsid w:val="1D281A02"/>
    <w:rsid w:val="1D2A34AC"/>
    <w:rsid w:val="1D413D77"/>
    <w:rsid w:val="1D4D445C"/>
    <w:rsid w:val="1D713D52"/>
    <w:rsid w:val="1D7760C8"/>
    <w:rsid w:val="1D7B4FB2"/>
    <w:rsid w:val="1DA0DB1E"/>
    <w:rsid w:val="1DEDC9E6"/>
    <w:rsid w:val="1DF2F213"/>
    <w:rsid w:val="1DF6979B"/>
    <w:rsid w:val="1DFACBEA"/>
    <w:rsid w:val="1E04DB63"/>
    <w:rsid w:val="1E1872AC"/>
    <w:rsid w:val="1E3367D5"/>
    <w:rsid w:val="1E3D9B06"/>
    <w:rsid w:val="1E4B485B"/>
    <w:rsid w:val="1E68B58E"/>
    <w:rsid w:val="1E6CFF7A"/>
    <w:rsid w:val="1E74EF95"/>
    <w:rsid w:val="1E8AFF45"/>
    <w:rsid w:val="1EB90C5D"/>
    <w:rsid w:val="1EC1211E"/>
    <w:rsid w:val="1EF31AC2"/>
    <w:rsid w:val="1F21B457"/>
    <w:rsid w:val="1F28F95F"/>
    <w:rsid w:val="1F3576D9"/>
    <w:rsid w:val="1F46EA55"/>
    <w:rsid w:val="1F506BD4"/>
    <w:rsid w:val="1F5CF202"/>
    <w:rsid w:val="1F724F09"/>
    <w:rsid w:val="1F8896DE"/>
    <w:rsid w:val="1F91A946"/>
    <w:rsid w:val="1FA40A62"/>
    <w:rsid w:val="1FA88D82"/>
    <w:rsid w:val="1FD3CCF2"/>
    <w:rsid w:val="1FD3F121"/>
    <w:rsid w:val="1FFABFC8"/>
    <w:rsid w:val="202BDE2B"/>
    <w:rsid w:val="2057E30E"/>
    <w:rsid w:val="205CC949"/>
    <w:rsid w:val="206BBCC1"/>
    <w:rsid w:val="20883509"/>
    <w:rsid w:val="20ADB8DE"/>
    <w:rsid w:val="20BCAF91"/>
    <w:rsid w:val="20BD84B8"/>
    <w:rsid w:val="20CB7163"/>
    <w:rsid w:val="20E756A2"/>
    <w:rsid w:val="213A8075"/>
    <w:rsid w:val="215043BE"/>
    <w:rsid w:val="215B6A0B"/>
    <w:rsid w:val="217334B8"/>
    <w:rsid w:val="2182E91D"/>
    <w:rsid w:val="218A2673"/>
    <w:rsid w:val="21A9505F"/>
    <w:rsid w:val="21BC87D0"/>
    <w:rsid w:val="21C2A007"/>
    <w:rsid w:val="21EA9D2F"/>
    <w:rsid w:val="21FB999A"/>
    <w:rsid w:val="22078D22"/>
    <w:rsid w:val="22398510"/>
    <w:rsid w:val="22449473"/>
    <w:rsid w:val="225AD2BB"/>
    <w:rsid w:val="229F5374"/>
    <w:rsid w:val="22AC8612"/>
    <w:rsid w:val="22BBBFCF"/>
    <w:rsid w:val="22C515FF"/>
    <w:rsid w:val="22C5C9A5"/>
    <w:rsid w:val="22DE3E5C"/>
    <w:rsid w:val="22E02E44"/>
    <w:rsid w:val="23014D11"/>
    <w:rsid w:val="232B1497"/>
    <w:rsid w:val="233F4529"/>
    <w:rsid w:val="235E7068"/>
    <w:rsid w:val="23884931"/>
    <w:rsid w:val="23A35D83"/>
    <w:rsid w:val="23D2019D"/>
    <w:rsid w:val="23FED86D"/>
    <w:rsid w:val="241B9C38"/>
    <w:rsid w:val="24273107"/>
    <w:rsid w:val="24485673"/>
    <w:rsid w:val="244A2D58"/>
    <w:rsid w:val="245F85FC"/>
    <w:rsid w:val="246B71C7"/>
    <w:rsid w:val="248D6612"/>
    <w:rsid w:val="249F41C2"/>
    <w:rsid w:val="24E4E180"/>
    <w:rsid w:val="25D8E56D"/>
    <w:rsid w:val="25ED1891"/>
    <w:rsid w:val="26044783"/>
    <w:rsid w:val="260DF198"/>
    <w:rsid w:val="2615DF1E"/>
    <w:rsid w:val="262E47CA"/>
    <w:rsid w:val="264EDE75"/>
    <w:rsid w:val="265D9796"/>
    <w:rsid w:val="2688CA3F"/>
    <w:rsid w:val="26B4A690"/>
    <w:rsid w:val="26BCE78E"/>
    <w:rsid w:val="2712EF62"/>
    <w:rsid w:val="27353A73"/>
    <w:rsid w:val="276A0033"/>
    <w:rsid w:val="2782BDED"/>
    <w:rsid w:val="27A84285"/>
    <w:rsid w:val="27B1AF7F"/>
    <w:rsid w:val="27B39F67"/>
    <w:rsid w:val="27BA7D58"/>
    <w:rsid w:val="27F967F7"/>
    <w:rsid w:val="28064554"/>
    <w:rsid w:val="2808B665"/>
    <w:rsid w:val="2831E18B"/>
    <w:rsid w:val="283DC6D9"/>
    <w:rsid w:val="284110F1"/>
    <w:rsid w:val="287153C5"/>
    <w:rsid w:val="28B0233D"/>
    <w:rsid w:val="28D24990"/>
    <w:rsid w:val="28D68348"/>
    <w:rsid w:val="28EF0B3E"/>
    <w:rsid w:val="291B9DA3"/>
    <w:rsid w:val="291E8E4E"/>
    <w:rsid w:val="2936CF6B"/>
    <w:rsid w:val="2974AF0F"/>
    <w:rsid w:val="29FE37CA"/>
    <w:rsid w:val="2A263B80"/>
    <w:rsid w:val="2A648C67"/>
    <w:rsid w:val="2A9C5644"/>
    <w:rsid w:val="2ABFF896"/>
    <w:rsid w:val="2AC7DECE"/>
    <w:rsid w:val="2AE95041"/>
    <w:rsid w:val="2AF3FC76"/>
    <w:rsid w:val="2B26B934"/>
    <w:rsid w:val="2B2BB6EE"/>
    <w:rsid w:val="2B2DD8C8"/>
    <w:rsid w:val="2B4AE6AD"/>
    <w:rsid w:val="2B69824D"/>
    <w:rsid w:val="2B78B1B3"/>
    <w:rsid w:val="2B98ECAA"/>
    <w:rsid w:val="2BA41106"/>
    <w:rsid w:val="2BB4B847"/>
    <w:rsid w:val="2BB65CEE"/>
    <w:rsid w:val="2BBBC325"/>
    <w:rsid w:val="2BCF65EB"/>
    <w:rsid w:val="2BD64F8A"/>
    <w:rsid w:val="2BD972FD"/>
    <w:rsid w:val="2BDECBEE"/>
    <w:rsid w:val="2BE7C3FF"/>
    <w:rsid w:val="2C0EC8C3"/>
    <w:rsid w:val="2C2AE4AC"/>
    <w:rsid w:val="2C562F10"/>
    <w:rsid w:val="2C57D85C"/>
    <w:rsid w:val="2C74081D"/>
    <w:rsid w:val="2C8520A2"/>
    <w:rsid w:val="2CF1171F"/>
    <w:rsid w:val="2CFFF899"/>
    <w:rsid w:val="2D372D8D"/>
    <w:rsid w:val="2D6CB0D4"/>
    <w:rsid w:val="2D6FD802"/>
    <w:rsid w:val="2D814BD0"/>
    <w:rsid w:val="2D9C2D29"/>
    <w:rsid w:val="2DB3318E"/>
    <w:rsid w:val="2DB9978E"/>
    <w:rsid w:val="2DDCF3B9"/>
    <w:rsid w:val="2DEBDEBA"/>
    <w:rsid w:val="2DF1FF71"/>
    <w:rsid w:val="2E33A45A"/>
    <w:rsid w:val="2E4CB70B"/>
    <w:rsid w:val="2E5C1CA7"/>
    <w:rsid w:val="2E6357B0"/>
    <w:rsid w:val="2E7FD147"/>
    <w:rsid w:val="2EA1230F"/>
    <w:rsid w:val="2EBD4223"/>
    <w:rsid w:val="2EBE1C8B"/>
    <w:rsid w:val="2EF3F1FD"/>
    <w:rsid w:val="2F0BA863"/>
    <w:rsid w:val="2F45C4CC"/>
    <w:rsid w:val="2F4CA45A"/>
    <w:rsid w:val="2F86DCAB"/>
    <w:rsid w:val="2F8F92CA"/>
    <w:rsid w:val="2F8FE366"/>
    <w:rsid w:val="2FA715DE"/>
    <w:rsid w:val="2FB4A8C3"/>
    <w:rsid w:val="2FBBE563"/>
    <w:rsid w:val="2FBCC164"/>
    <w:rsid w:val="2FE753F8"/>
    <w:rsid w:val="3001CEF4"/>
    <w:rsid w:val="302AC5ED"/>
    <w:rsid w:val="303CC8D8"/>
    <w:rsid w:val="304C22D6"/>
    <w:rsid w:val="30531E91"/>
    <w:rsid w:val="3076CCD2"/>
    <w:rsid w:val="3089CE11"/>
    <w:rsid w:val="30937480"/>
    <w:rsid w:val="30987ED1"/>
    <w:rsid w:val="30BB3522"/>
    <w:rsid w:val="30D12300"/>
    <w:rsid w:val="30E9DC98"/>
    <w:rsid w:val="30EA31BA"/>
    <w:rsid w:val="314FBE29"/>
    <w:rsid w:val="31507924"/>
    <w:rsid w:val="3182DA43"/>
    <w:rsid w:val="31B72EBF"/>
    <w:rsid w:val="31B8B3CC"/>
    <w:rsid w:val="31C1A698"/>
    <w:rsid w:val="323072D8"/>
    <w:rsid w:val="3230DBE3"/>
    <w:rsid w:val="32385892"/>
    <w:rsid w:val="32544BDB"/>
    <w:rsid w:val="32776669"/>
    <w:rsid w:val="32A22DC7"/>
    <w:rsid w:val="32DEB6A0"/>
    <w:rsid w:val="32EB2DDC"/>
    <w:rsid w:val="32F2FE75"/>
    <w:rsid w:val="32F46226"/>
    <w:rsid w:val="32FA9595"/>
    <w:rsid w:val="33297F04"/>
    <w:rsid w:val="33456CA0"/>
    <w:rsid w:val="339EBBB6"/>
    <w:rsid w:val="33C77F36"/>
    <w:rsid w:val="33ED299F"/>
    <w:rsid w:val="3417020A"/>
    <w:rsid w:val="342E1C1F"/>
    <w:rsid w:val="344CDAD2"/>
    <w:rsid w:val="3492226F"/>
    <w:rsid w:val="34C76BCD"/>
    <w:rsid w:val="34D3C0CD"/>
    <w:rsid w:val="350B5C75"/>
    <w:rsid w:val="35497D0E"/>
    <w:rsid w:val="3558E080"/>
    <w:rsid w:val="357F7723"/>
    <w:rsid w:val="35DA557B"/>
    <w:rsid w:val="35E77B38"/>
    <w:rsid w:val="3601C206"/>
    <w:rsid w:val="362A5570"/>
    <w:rsid w:val="362DF2D0"/>
    <w:rsid w:val="366C5243"/>
    <w:rsid w:val="36794C75"/>
    <w:rsid w:val="368FA0E6"/>
    <w:rsid w:val="3692BED7"/>
    <w:rsid w:val="369E17D1"/>
    <w:rsid w:val="36EE6BD1"/>
    <w:rsid w:val="370028D0"/>
    <w:rsid w:val="371410D9"/>
    <w:rsid w:val="371926ED"/>
    <w:rsid w:val="3734CBC8"/>
    <w:rsid w:val="37405B15"/>
    <w:rsid w:val="37430F6F"/>
    <w:rsid w:val="37834B99"/>
    <w:rsid w:val="37B227C3"/>
    <w:rsid w:val="37B83455"/>
    <w:rsid w:val="382B7147"/>
    <w:rsid w:val="38480555"/>
    <w:rsid w:val="384C4B83"/>
    <w:rsid w:val="386700CF"/>
    <w:rsid w:val="38711A3F"/>
    <w:rsid w:val="38849209"/>
    <w:rsid w:val="38DED807"/>
    <w:rsid w:val="38F750F3"/>
    <w:rsid w:val="392946CF"/>
    <w:rsid w:val="393BD743"/>
    <w:rsid w:val="394DF824"/>
    <w:rsid w:val="39AAD1CF"/>
    <w:rsid w:val="39CF35E8"/>
    <w:rsid w:val="39D2A2C3"/>
    <w:rsid w:val="3A1BBFB3"/>
    <w:rsid w:val="3A28E109"/>
    <w:rsid w:val="3A614CF5"/>
    <w:rsid w:val="3A8322FA"/>
    <w:rsid w:val="3A9553AF"/>
    <w:rsid w:val="3AE5E340"/>
    <w:rsid w:val="3B108CCD"/>
    <w:rsid w:val="3B122762"/>
    <w:rsid w:val="3B46A230"/>
    <w:rsid w:val="3B631209"/>
    <w:rsid w:val="3B6A5C44"/>
    <w:rsid w:val="3B7141D2"/>
    <w:rsid w:val="3BBE5602"/>
    <w:rsid w:val="3BD2211B"/>
    <w:rsid w:val="3BF3CD78"/>
    <w:rsid w:val="3C176196"/>
    <w:rsid w:val="3C24B5C6"/>
    <w:rsid w:val="3C27FBA2"/>
    <w:rsid w:val="3C72B0CD"/>
    <w:rsid w:val="3C763BF2"/>
    <w:rsid w:val="3C905D1A"/>
    <w:rsid w:val="3C921022"/>
    <w:rsid w:val="3C97DB6F"/>
    <w:rsid w:val="3C9D3454"/>
    <w:rsid w:val="3CA3BB66"/>
    <w:rsid w:val="3CAC5D2E"/>
    <w:rsid w:val="3CE60527"/>
    <w:rsid w:val="3D1B4E4F"/>
    <w:rsid w:val="3D3E22B6"/>
    <w:rsid w:val="3D4CB556"/>
    <w:rsid w:val="3D5A2663"/>
    <w:rsid w:val="3D5CB6A5"/>
    <w:rsid w:val="3D60A148"/>
    <w:rsid w:val="3D6C7208"/>
    <w:rsid w:val="3D75DF02"/>
    <w:rsid w:val="3D7DE58F"/>
    <w:rsid w:val="3D8DDFC3"/>
    <w:rsid w:val="3D8DE952"/>
    <w:rsid w:val="3D98EDB7"/>
    <w:rsid w:val="3DA6A5BF"/>
    <w:rsid w:val="3DAAB852"/>
    <w:rsid w:val="3E00BF8F"/>
    <w:rsid w:val="3E2F2747"/>
    <w:rsid w:val="3E81D588"/>
    <w:rsid w:val="3EA3EFEE"/>
    <w:rsid w:val="3ECD9733"/>
    <w:rsid w:val="3ED9B827"/>
    <w:rsid w:val="3EE6843B"/>
    <w:rsid w:val="3EF5F6C4"/>
    <w:rsid w:val="3EFD79C5"/>
    <w:rsid w:val="3F084269"/>
    <w:rsid w:val="3F14E840"/>
    <w:rsid w:val="3F29B9B3"/>
    <w:rsid w:val="3FC030C2"/>
    <w:rsid w:val="3FD2E6E7"/>
    <w:rsid w:val="3FD4D516"/>
    <w:rsid w:val="4016D6E5"/>
    <w:rsid w:val="401898F8"/>
    <w:rsid w:val="40194B08"/>
    <w:rsid w:val="403BEC3D"/>
    <w:rsid w:val="403FC04F"/>
    <w:rsid w:val="40465CB7"/>
    <w:rsid w:val="404D3601"/>
    <w:rsid w:val="4091C725"/>
    <w:rsid w:val="40A5923E"/>
    <w:rsid w:val="40AA8357"/>
    <w:rsid w:val="40B0B8A1"/>
    <w:rsid w:val="40B95DC3"/>
    <w:rsid w:val="40C58A14"/>
    <w:rsid w:val="4113F03F"/>
    <w:rsid w:val="411A8BC8"/>
    <w:rsid w:val="414AAB4C"/>
    <w:rsid w:val="414C4736"/>
    <w:rsid w:val="415EC628"/>
    <w:rsid w:val="4162CA21"/>
    <w:rsid w:val="416EB748"/>
    <w:rsid w:val="4175F022"/>
    <w:rsid w:val="4183CCD0"/>
    <w:rsid w:val="41CBB2E7"/>
    <w:rsid w:val="41E22D18"/>
    <w:rsid w:val="422D9786"/>
    <w:rsid w:val="424C8902"/>
    <w:rsid w:val="42601905"/>
    <w:rsid w:val="4291EBC1"/>
    <w:rsid w:val="42B03651"/>
    <w:rsid w:val="42D7AB26"/>
    <w:rsid w:val="42E544DC"/>
    <w:rsid w:val="42F221DA"/>
    <w:rsid w:val="430A87A9"/>
    <w:rsid w:val="4317FC1F"/>
    <w:rsid w:val="4350D685"/>
    <w:rsid w:val="4376A101"/>
    <w:rsid w:val="43776111"/>
    <w:rsid w:val="43BC7245"/>
    <w:rsid w:val="43C967E7"/>
    <w:rsid w:val="43CBF829"/>
    <w:rsid w:val="43F13A46"/>
    <w:rsid w:val="43F70EF8"/>
    <w:rsid w:val="43FA03A8"/>
    <w:rsid w:val="4401E0EB"/>
    <w:rsid w:val="44319F1A"/>
    <w:rsid w:val="445BF333"/>
    <w:rsid w:val="44672CD3"/>
    <w:rsid w:val="44737B87"/>
    <w:rsid w:val="449DE953"/>
    <w:rsid w:val="44BEA585"/>
    <w:rsid w:val="44D20BAF"/>
    <w:rsid w:val="44ECA6E6"/>
    <w:rsid w:val="4505541B"/>
    <w:rsid w:val="451DA45F"/>
    <w:rsid w:val="454B6F5F"/>
    <w:rsid w:val="4557993C"/>
    <w:rsid w:val="4557C73B"/>
    <w:rsid w:val="45664EF5"/>
    <w:rsid w:val="4567C88A"/>
    <w:rsid w:val="456DB51F"/>
    <w:rsid w:val="4571A5F8"/>
    <w:rsid w:val="4582E0CF"/>
    <w:rsid w:val="45851D9F"/>
    <w:rsid w:val="458ACE55"/>
    <w:rsid w:val="45C5505E"/>
    <w:rsid w:val="45D8D896"/>
    <w:rsid w:val="45DAB3AB"/>
    <w:rsid w:val="45EDFCEB"/>
    <w:rsid w:val="46095FCF"/>
    <w:rsid w:val="461E1C6F"/>
    <w:rsid w:val="46607E3C"/>
    <w:rsid w:val="46644726"/>
    <w:rsid w:val="46A5C4B0"/>
    <w:rsid w:val="46A85E75"/>
    <w:rsid w:val="46AB98EA"/>
    <w:rsid w:val="46D975AA"/>
    <w:rsid w:val="46E31C9C"/>
    <w:rsid w:val="47021F56"/>
    <w:rsid w:val="4714D3C2"/>
    <w:rsid w:val="471EB130"/>
    <w:rsid w:val="47269EB6"/>
    <w:rsid w:val="472E785F"/>
    <w:rsid w:val="473B96BA"/>
    <w:rsid w:val="475E0DF4"/>
    <w:rsid w:val="47721CDD"/>
    <w:rsid w:val="4789CD4C"/>
    <w:rsid w:val="47EB50C1"/>
    <w:rsid w:val="480E9695"/>
    <w:rsid w:val="481B3506"/>
    <w:rsid w:val="486A8617"/>
    <w:rsid w:val="4893AE0E"/>
    <w:rsid w:val="48AC4991"/>
    <w:rsid w:val="48BA8191"/>
    <w:rsid w:val="48C26F17"/>
    <w:rsid w:val="48DE2D26"/>
    <w:rsid w:val="48EB5440"/>
    <w:rsid w:val="491F0006"/>
    <w:rsid w:val="495C9844"/>
    <w:rsid w:val="4971D9EE"/>
    <w:rsid w:val="498B92A3"/>
    <w:rsid w:val="4A12A3F8"/>
    <w:rsid w:val="4A3EB684"/>
    <w:rsid w:val="4A3FD7E3"/>
    <w:rsid w:val="4A520FA9"/>
    <w:rsid w:val="4A7DA05A"/>
    <w:rsid w:val="4A7F9622"/>
    <w:rsid w:val="4AC16E0E"/>
    <w:rsid w:val="4B21D60E"/>
    <w:rsid w:val="4B638787"/>
    <w:rsid w:val="4B78A39A"/>
    <w:rsid w:val="4BB47BC9"/>
    <w:rsid w:val="4BBD1863"/>
    <w:rsid w:val="4BD4469B"/>
    <w:rsid w:val="4BDB662F"/>
    <w:rsid w:val="4BDEF794"/>
    <w:rsid w:val="4C1970BB"/>
    <w:rsid w:val="4C370681"/>
    <w:rsid w:val="4C537471"/>
    <w:rsid w:val="4CA97AB0"/>
    <w:rsid w:val="4CB490F3"/>
    <w:rsid w:val="4CD7C762"/>
    <w:rsid w:val="4CEC8C1B"/>
    <w:rsid w:val="4CF147D5"/>
    <w:rsid w:val="4D0472CB"/>
    <w:rsid w:val="4D0E31E8"/>
    <w:rsid w:val="4D54811F"/>
    <w:rsid w:val="4D7AC7F5"/>
    <w:rsid w:val="4DBFCCAA"/>
    <w:rsid w:val="4DDBA8CA"/>
    <w:rsid w:val="4DE4BAF4"/>
    <w:rsid w:val="4DEB4184"/>
    <w:rsid w:val="4E141487"/>
    <w:rsid w:val="4E4A80A8"/>
    <w:rsid w:val="4E678377"/>
    <w:rsid w:val="4E82EF2F"/>
    <w:rsid w:val="4E8A8120"/>
    <w:rsid w:val="4E8B6B40"/>
    <w:rsid w:val="4F169856"/>
    <w:rsid w:val="4F1B8B15"/>
    <w:rsid w:val="4F2E4BCC"/>
    <w:rsid w:val="4F37C740"/>
    <w:rsid w:val="4F7A320D"/>
    <w:rsid w:val="4FA0B80A"/>
    <w:rsid w:val="4FE5EC62"/>
    <w:rsid w:val="4FE65109"/>
    <w:rsid w:val="50115822"/>
    <w:rsid w:val="507558E4"/>
    <w:rsid w:val="5081E57C"/>
    <w:rsid w:val="5082FD13"/>
    <w:rsid w:val="50B75B76"/>
    <w:rsid w:val="50D7438E"/>
    <w:rsid w:val="50ECE1DE"/>
    <w:rsid w:val="51598673"/>
    <w:rsid w:val="51A30000"/>
    <w:rsid w:val="51C14CD9"/>
    <w:rsid w:val="51F064DD"/>
    <w:rsid w:val="52047F40"/>
    <w:rsid w:val="521DB5DD"/>
    <w:rsid w:val="52532BD7"/>
    <w:rsid w:val="52563FA5"/>
    <w:rsid w:val="525F73EF"/>
    <w:rsid w:val="5268DE3A"/>
    <w:rsid w:val="5269515D"/>
    <w:rsid w:val="5299DAFE"/>
    <w:rsid w:val="52AF19ED"/>
    <w:rsid w:val="52CCCE90"/>
    <w:rsid w:val="532C809C"/>
    <w:rsid w:val="533E5DC6"/>
    <w:rsid w:val="53400B93"/>
    <w:rsid w:val="5346A266"/>
    <w:rsid w:val="538C353E"/>
    <w:rsid w:val="538E29CC"/>
    <w:rsid w:val="53B456CE"/>
    <w:rsid w:val="53E598CA"/>
    <w:rsid w:val="53F21006"/>
    <w:rsid w:val="53FD08C5"/>
    <w:rsid w:val="54049455"/>
    <w:rsid w:val="540521BE"/>
    <w:rsid w:val="54067DD1"/>
    <w:rsid w:val="542482A0"/>
    <w:rsid w:val="5438CA60"/>
    <w:rsid w:val="5446050B"/>
    <w:rsid w:val="54C398A4"/>
    <w:rsid w:val="54D917C3"/>
    <w:rsid w:val="54EDE936"/>
    <w:rsid w:val="54F1129C"/>
    <w:rsid w:val="54F162AE"/>
    <w:rsid w:val="5528059F"/>
    <w:rsid w:val="552CDA43"/>
    <w:rsid w:val="558ACC99"/>
    <w:rsid w:val="558F272B"/>
    <w:rsid w:val="55B8C976"/>
    <w:rsid w:val="55BAB561"/>
    <w:rsid w:val="55C358E9"/>
    <w:rsid w:val="55F49363"/>
    <w:rsid w:val="5625E0EB"/>
    <w:rsid w:val="565708A8"/>
    <w:rsid w:val="5674E824"/>
    <w:rsid w:val="567C4D36"/>
    <w:rsid w:val="56BF2F62"/>
    <w:rsid w:val="56E9509D"/>
    <w:rsid w:val="57269CFA"/>
    <w:rsid w:val="5727FDC0"/>
    <w:rsid w:val="5731698F"/>
    <w:rsid w:val="5732E512"/>
    <w:rsid w:val="5738724B"/>
    <w:rsid w:val="573CC280"/>
    <w:rsid w:val="574CEE77"/>
    <w:rsid w:val="574E0AD6"/>
    <w:rsid w:val="576962B3"/>
    <w:rsid w:val="5769AF89"/>
    <w:rsid w:val="57899481"/>
    <w:rsid w:val="57CA340A"/>
    <w:rsid w:val="57D2907F"/>
    <w:rsid w:val="57F5935D"/>
    <w:rsid w:val="582038D3"/>
    <w:rsid w:val="5820E842"/>
    <w:rsid w:val="58394656"/>
    <w:rsid w:val="585B062D"/>
    <w:rsid w:val="585FA661"/>
    <w:rsid w:val="58A190B0"/>
    <w:rsid w:val="58A7B167"/>
    <w:rsid w:val="58B461F7"/>
    <w:rsid w:val="58C324DD"/>
    <w:rsid w:val="58C6C7ED"/>
    <w:rsid w:val="58CEB573"/>
    <w:rsid w:val="58D892E1"/>
    <w:rsid w:val="59321F70"/>
    <w:rsid w:val="595BDB47"/>
    <w:rsid w:val="5973CE81"/>
    <w:rsid w:val="59A4DE5A"/>
    <w:rsid w:val="59C9CD76"/>
    <w:rsid w:val="59DA12D0"/>
    <w:rsid w:val="59F07E2E"/>
    <w:rsid w:val="5A66D373"/>
    <w:rsid w:val="5A6A85D4"/>
    <w:rsid w:val="5A6C75BC"/>
    <w:rsid w:val="5A8526B1"/>
    <w:rsid w:val="5AE1AFDC"/>
    <w:rsid w:val="5B208451"/>
    <w:rsid w:val="5B465E86"/>
    <w:rsid w:val="5B565B41"/>
    <w:rsid w:val="5B6963C7"/>
    <w:rsid w:val="5B830D34"/>
    <w:rsid w:val="5BC2A0B5"/>
    <w:rsid w:val="5BCAC3D3"/>
    <w:rsid w:val="5BCCFFFC"/>
    <w:rsid w:val="5BF89835"/>
    <w:rsid w:val="5BFE68AF"/>
    <w:rsid w:val="5C08461D"/>
    <w:rsid w:val="5CA55EDC"/>
    <w:rsid w:val="5CA5AEBC"/>
    <w:rsid w:val="5CAC58A4"/>
    <w:rsid w:val="5CE429A8"/>
    <w:rsid w:val="5CE8A904"/>
    <w:rsid w:val="5D255042"/>
    <w:rsid w:val="5D52FF24"/>
    <w:rsid w:val="5D658C6C"/>
    <w:rsid w:val="5D6BF8C3"/>
    <w:rsid w:val="5D81E113"/>
    <w:rsid w:val="5D888EF7"/>
    <w:rsid w:val="5DA22696"/>
    <w:rsid w:val="5DC980B8"/>
    <w:rsid w:val="5DD3526C"/>
    <w:rsid w:val="5DF28606"/>
    <w:rsid w:val="5DF480E7"/>
    <w:rsid w:val="5E036948"/>
    <w:rsid w:val="5E093045"/>
    <w:rsid w:val="5E0D7673"/>
    <w:rsid w:val="5E17343A"/>
    <w:rsid w:val="5E6E2726"/>
    <w:rsid w:val="5E78D652"/>
    <w:rsid w:val="5E84C6AD"/>
    <w:rsid w:val="5E8CA38D"/>
    <w:rsid w:val="5EB82EA5"/>
    <w:rsid w:val="5EBEF7CC"/>
    <w:rsid w:val="5ED1AC08"/>
    <w:rsid w:val="5F015CCD"/>
    <w:rsid w:val="5F0B1C2D"/>
    <w:rsid w:val="5F3589F9"/>
    <w:rsid w:val="5F3CB033"/>
    <w:rsid w:val="5F3DF6F7"/>
    <w:rsid w:val="5F47D465"/>
    <w:rsid w:val="5F5897D4"/>
    <w:rsid w:val="5F5A21EB"/>
    <w:rsid w:val="5FA500A6"/>
    <w:rsid w:val="5FA946D4"/>
    <w:rsid w:val="5FEB3C0F"/>
    <w:rsid w:val="5FEF39E2"/>
    <w:rsid w:val="5FFF2CC2"/>
    <w:rsid w:val="5FFFEFEB"/>
    <w:rsid w:val="6027CBD0"/>
    <w:rsid w:val="602E859C"/>
    <w:rsid w:val="607433AC"/>
    <w:rsid w:val="60754FC4"/>
    <w:rsid w:val="609D2D2E"/>
    <w:rsid w:val="60D1D9D2"/>
    <w:rsid w:val="60D2C1EB"/>
    <w:rsid w:val="60D9C758"/>
    <w:rsid w:val="60E3B1AC"/>
    <w:rsid w:val="60E979A4"/>
    <w:rsid w:val="6117AE17"/>
    <w:rsid w:val="613AFC4A"/>
    <w:rsid w:val="6163EED5"/>
    <w:rsid w:val="616F94F1"/>
    <w:rsid w:val="61711650"/>
    <w:rsid w:val="617EE066"/>
    <w:rsid w:val="61871AB5"/>
    <w:rsid w:val="619BC04C"/>
    <w:rsid w:val="61C272FF"/>
    <w:rsid w:val="61F8C165"/>
    <w:rsid w:val="6229C317"/>
    <w:rsid w:val="62315A37"/>
    <w:rsid w:val="6238FD8F"/>
    <w:rsid w:val="624CB90C"/>
    <w:rsid w:val="625E849D"/>
    <w:rsid w:val="627450F5"/>
    <w:rsid w:val="629415B3"/>
    <w:rsid w:val="62A6C38F"/>
    <w:rsid w:val="62CC1638"/>
    <w:rsid w:val="62E0E796"/>
    <w:rsid w:val="62EF13E1"/>
    <w:rsid w:val="630B6552"/>
    <w:rsid w:val="631AB0C7"/>
    <w:rsid w:val="6340E760"/>
    <w:rsid w:val="63508639"/>
    <w:rsid w:val="639491C6"/>
    <w:rsid w:val="63949FDE"/>
    <w:rsid w:val="63958069"/>
    <w:rsid w:val="639FAF41"/>
    <w:rsid w:val="63A819FE"/>
    <w:rsid w:val="63CB9F87"/>
    <w:rsid w:val="63ED586B"/>
    <w:rsid w:val="63F042DF"/>
    <w:rsid w:val="6403AA1A"/>
    <w:rsid w:val="64102156"/>
    <w:rsid w:val="6411681A"/>
    <w:rsid w:val="64233349"/>
    <w:rsid w:val="6442BE2A"/>
    <w:rsid w:val="6469FFAC"/>
    <w:rsid w:val="649EC7AD"/>
    <w:rsid w:val="64A49C5F"/>
    <w:rsid w:val="64ACDFEC"/>
    <w:rsid w:val="64DF6CB6"/>
    <w:rsid w:val="64E58A8C"/>
    <w:rsid w:val="64F3C3A6"/>
    <w:rsid w:val="6502EEA9"/>
    <w:rsid w:val="6543EA5F"/>
    <w:rsid w:val="65676FE8"/>
    <w:rsid w:val="65ABF1B7"/>
    <w:rsid w:val="65AD387B"/>
    <w:rsid w:val="65B26EA5"/>
    <w:rsid w:val="65BF03AA"/>
    <w:rsid w:val="65D883DA"/>
    <w:rsid w:val="65DA13E8"/>
    <w:rsid w:val="66188DF7"/>
    <w:rsid w:val="6626F3C8"/>
    <w:rsid w:val="6639D511"/>
    <w:rsid w:val="66560912"/>
    <w:rsid w:val="66788822"/>
    <w:rsid w:val="668B05D8"/>
    <w:rsid w:val="6703F5FD"/>
    <w:rsid w:val="670C6EB2"/>
    <w:rsid w:val="67203549"/>
    <w:rsid w:val="672222B9"/>
    <w:rsid w:val="674BD56F"/>
    <w:rsid w:val="6752E64A"/>
    <w:rsid w:val="6775E449"/>
    <w:rsid w:val="677B56D2"/>
    <w:rsid w:val="678AF327"/>
    <w:rsid w:val="67D14259"/>
    <w:rsid w:val="68145883"/>
    <w:rsid w:val="6818E98F"/>
    <w:rsid w:val="6840E8DF"/>
    <w:rsid w:val="68619B86"/>
    <w:rsid w:val="686FF988"/>
    <w:rsid w:val="68EEB6AB"/>
    <w:rsid w:val="692D1F3E"/>
    <w:rsid w:val="693BAAF3"/>
    <w:rsid w:val="69413B75"/>
    <w:rsid w:val="697542CF"/>
    <w:rsid w:val="69AF2FAC"/>
    <w:rsid w:val="6A07660C"/>
    <w:rsid w:val="6AA6E8E2"/>
    <w:rsid w:val="6AB1D574"/>
    <w:rsid w:val="6AC9A5E0"/>
    <w:rsid w:val="6AE5473E"/>
    <w:rsid w:val="6B39DA0F"/>
    <w:rsid w:val="6B9EC77A"/>
    <w:rsid w:val="6BCCEEC0"/>
    <w:rsid w:val="6C032687"/>
    <w:rsid w:val="6C1B333B"/>
    <w:rsid w:val="6C1DF27F"/>
    <w:rsid w:val="6C20A0AE"/>
    <w:rsid w:val="6C26576D"/>
    <w:rsid w:val="6C44C929"/>
    <w:rsid w:val="6C620930"/>
    <w:rsid w:val="6C82C30A"/>
    <w:rsid w:val="6C91E321"/>
    <w:rsid w:val="6C98F2A4"/>
    <w:rsid w:val="6CD5AA70"/>
    <w:rsid w:val="6D8E638D"/>
    <w:rsid w:val="6DC42142"/>
    <w:rsid w:val="6DEE00F8"/>
    <w:rsid w:val="6E717AD1"/>
    <w:rsid w:val="6E81AA1F"/>
    <w:rsid w:val="6EBD8024"/>
    <w:rsid w:val="6EFB921A"/>
    <w:rsid w:val="6F01DC2B"/>
    <w:rsid w:val="6F0C01CD"/>
    <w:rsid w:val="6F38099F"/>
    <w:rsid w:val="6F3B3F37"/>
    <w:rsid w:val="6F3F2933"/>
    <w:rsid w:val="6F541AC1"/>
    <w:rsid w:val="6FACDC8A"/>
    <w:rsid w:val="6FAEF1AF"/>
    <w:rsid w:val="6FE06AAD"/>
    <w:rsid w:val="6FF6F4C6"/>
    <w:rsid w:val="701D7A80"/>
    <w:rsid w:val="701F6A68"/>
    <w:rsid w:val="70A3AEE1"/>
    <w:rsid w:val="70EEA45E"/>
    <w:rsid w:val="7144074F"/>
    <w:rsid w:val="7197E3A6"/>
    <w:rsid w:val="71A544A4"/>
    <w:rsid w:val="71A94992"/>
    <w:rsid w:val="71CB467B"/>
    <w:rsid w:val="71D1AE8B"/>
    <w:rsid w:val="71F9C603"/>
    <w:rsid w:val="72055DDE"/>
    <w:rsid w:val="72106050"/>
    <w:rsid w:val="7227C0BF"/>
    <w:rsid w:val="723F7F42"/>
    <w:rsid w:val="72415EE0"/>
    <w:rsid w:val="72446D72"/>
    <w:rsid w:val="728BBB83"/>
    <w:rsid w:val="729598F1"/>
    <w:rsid w:val="72DDF511"/>
    <w:rsid w:val="72F74707"/>
    <w:rsid w:val="7300842A"/>
    <w:rsid w:val="7313CE9A"/>
    <w:rsid w:val="73393156"/>
    <w:rsid w:val="7341E9BC"/>
    <w:rsid w:val="73570B2A"/>
    <w:rsid w:val="735B6EC7"/>
    <w:rsid w:val="73BFEE05"/>
    <w:rsid w:val="73DD2F41"/>
    <w:rsid w:val="74264520"/>
    <w:rsid w:val="74278BE4"/>
    <w:rsid w:val="74316952"/>
    <w:rsid w:val="743BB670"/>
    <w:rsid w:val="744E1943"/>
    <w:rsid w:val="74A0A38F"/>
    <w:rsid w:val="74B4DFE8"/>
    <w:rsid w:val="74CF3AA1"/>
    <w:rsid w:val="7516BCBF"/>
    <w:rsid w:val="751A6DE1"/>
    <w:rsid w:val="751E31A6"/>
    <w:rsid w:val="75503877"/>
    <w:rsid w:val="7561FBAF"/>
    <w:rsid w:val="7571260B"/>
    <w:rsid w:val="7571E441"/>
    <w:rsid w:val="75A5BF97"/>
    <w:rsid w:val="75A7F5A0"/>
    <w:rsid w:val="764763D0"/>
    <w:rsid w:val="76761B79"/>
    <w:rsid w:val="767DBC46"/>
    <w:rsid w:val="76A07B8F"/>
    <w:rsid w:val="76A220CA"/>
    <w:rsid w:val="76CBFD8E"/>
    <w:rsid w:val="76D6865C"/>
    <w:rsid w:val="76D7707A"/>
    <w:rsid w:val="76FDCC10"/>
    <w:rsid w:val="7708778B"/>
    <w:rsid w:val="770BE600"/>
    <w:rsid w:val="770CEE10"/>
    <w:rsid w:val="77110884"/>
    <w:rsid w:val="7712F065"/>
    <w:rsid w:val="774EBEAB"/>
    <w:rsid w:val="7753A6A2"/>
    <w:rsid w:val="7791132C"/>
    <w:rsid w:val="78131A4A"/>
    <w:rsid w:val="78202F9D"/>
    <w:rsid w:val="784B9B1A"/>
    <w:rsid w:val="7857FF7F"/>
    <w:rsid w:val="788D8C24"/>
    <w:rsid w:val="78A8BE71"/>
    <w:rsid w:val="78BE19E1"/>
    <w:rsid w:val="78CACEA8"/>
    <w:rsid w:val="78DEE04A"/>
    <w:rsid w:val="79270023"/>
    <w:rsid w:val="7988663B"/>
    <w:rsid w:val="799BC711"/>
    <w:rsid w:val="79B330DC"/>
    <w:rsid w:val="79C21B9D"/>
    <w:rsid w:val="79CE3A34"/>
    <w:rsid w:val="7A0D83B9"/>
    <w:rsid w:val="7A1DB749"/>
    <w:rsid w:val="7A1E364A"/>
    <w:rsid w:val="7A3A92B2"/>
    <w:rsid w:val="7A916973"/>
    <w:rsid w:val="7A9C02FF"/>
    <w:rsid w:val="7AAA7270"/>
    <w:rsid w:val="7AD533CF"/>
    <w:rsid w:val="7AE5BAA5"/>
    <w:rsid w:val="7B239FF3"/>
    <w:rsid w:val="7B602D27"/>
    <w:rsid w:val="7B71B4D1"/>
    <w:rsid w:val="7B743491"/>
    <w:rsid w:val="7B887C51"/>
    <w:rsid w:val="7B991960"/>
    <w:rsid w:val="7BB6CEDB"/>
    <w:rsid w:val="7C24D3D9"/>
    <w:rsid w:val="7C309A9B"/>
    <w:rsid w:val="7C3360F2"/>
    <w:rsid w:val="7C613CEE"/>
    <w:rsid w:val="7C65325C"/>
    <w:rsid w:val="7C702E1C"/>
    <w:rsid w:val="7C78513A"/>
    <w:rsid w:val="7C93B00F"/>
    <w:rsid w:val="7CD367D3"/>
    <w:rsid w:val="7D432BAD"/>
    <w:rsid w:val="7D727C64"/>
    <w:rsid w:val="7D7EB036"/>
    <w:rsid w:val="7D810890"/>
    <w:rsid w:val="7D87D01C"/>
    <w:rsid w:val="7E02CC88"/>
    <w:rsid w:val="7E0C1248"/>
    <w:rsid w:val="7E3AFDA7"/>
    <w:rsid w:val="7E8929DF"/>
    <w:rsid w:val="7EB0F6AF"/>
    <w:rsid w:val="7EDEFC0E"/>
    <w:rsid w:val="7F05E268"/>
    <w:rsid w:val="7F17FFF5"/>
    <w:rsid w:val="7F4D3260"/>
    <w:rsid w:val="7F510864"/>
    <w:rsid w:val="7F6A40CD"/>
    <w:rsid w:val="7F735F2F"/>
    <w:rsid w:val="7F7F396F"/>
    <w:rsid w:val="7F83A356"/>
    <w:rsid w:val="7F9641A7"/>
    <w:rsid w:val="7F9A7B3B"/>
    <w:rsid w:val="7F9CEF92"/>
    <w:rsid w:val="7FA7E2A9"/>
    <w:rsid w:val="7FBDD0A4"/>
    <w:rsid w:val="7FE7E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5E268"/>
  <w15:chartTrackingRefBased/>
  <w15:docId w15:val="{7E61F5AE-8330-4DF5-B269-2C7F9880EA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73c2ce321884855" /><Relationship Type="http://schemas.openxmlformats.org/officeDocument/2006/relationships/hyperlink" Target="https://doi.org/10.1177/0022018318779643" TargetMode="External" Id="R84521060c1af44e8" /><Relationship Type="http://schemas.openxmlformats.org/officeDocument/2006/relationships/hyperlink" Target="https://doi.org/10.1007/s10991-019-09222-2" TargetMode="External" Id="Rd5c754fe9b74487d" /><Relationship Type="http://schemas.openxmlformats.org/officeDocument/2006/relationships/hyperlink" Target="https://www.legislation.gov.uk/ukpga/1988/33/section/39" TargetMode="External" Id="R213dbc918a884f6f" /><Relationship Type="http://schemas.openxmlformats.org/officeDocument/2006/relationships/hyperlink" Target="https://www.gov.uk/government/publications/domestic-abuse-bill-2020-factsheets/consent-to-serious-harm-for-sexual-gratification-not-a-defence" TargetMode="External" Id="R126646c2b51c441c" /><Relationship Type="http://schemas.openxmlformats.org/officeDocument/2006/relationships/hyperlink" Target="https://doi.org/10.1111/0029-4624.35.s1.4" TargetMode="External" Id="R81dbab1c1f3447e6" /><Relationship Type="http://schemas.openxmlformats.org/officeDocument/2006/relationships/hyperlink" Target="https://www.kingsleynapley.co.uk/insights/blogs/criminal-law-blog/law-regarding-consent-is-not-confused-wrong-or-unfair-sandra-paul-writes-for-the-law-society-gazette" TargetMode="External" Id="Rf6e2db92015f486f" /><Relationship Type="http://schemas.openxmlformats.org/officeDocument/2006/relationships/hyperlink" Target="https://www.nhs.uk/conditions/consent-to-treatment/capacity/" TargetMode="External" Id="R670d4c3483824e04" /><Relationship Type="http://schemas.openxmlformats.org/officeDocument/2006/relationships/hyperlink" Target="https://www.legislation.gov.uk/ukpga/Vict/24-25/100/section/47" TargetMode="External" Id="R3857060eda5f4b0f" /><Relationship Type="http://schemas.openxmlformats.org/officeDocument/2006/relationships/hyperlink" Target="https://doi.org/10.2307/j.ctt13x0d3x.5" TargetMode="External" Id="R879ee6e4646d451c" /><Relationship Type="http://schemas.openxmlformats.org/officeDocument/2006/relationships/hyperlink" Target="https://doi.org/10.1525/9780520964723" TargetMode="External" Id="Re353015523d649be" /><Relationship Type="http://schemas.openxmlformats.org/officeDocument/2006/relationships/hyperlink" Target="https://www.cps.gov.uk/sites/default/files/documents/publications/what_is_consent_v2.pdf" TargetMode="External" Id="Rb56e7719fda443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2023-10-02T11:49:24.3645017Z</dcterms:created>
  <dcterms:modified xsi:type="dcterms:W3CDTF">2023-11-08T14:53:26.6607025Z</dcterms:modified>
  <dc:creator>Ryan Thomas (2204305)</dc:creator>
  <lastModifiedBy>Ryan Thomas (2204305)</lastModifiedBy>
</coreProperties>
</file>