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589002925"/>
        <w:docPartObj>
          <w:docPartGallery w:val="Cover Pages"/>
          <w:docPartUnique/>
        </w:docPartObj>
      </w:sdtPr>
      <w:sdtEndPr>
        <w:rPr>
          <w:rFonts w:eastAsiaTheme="minorHAnsi"/>
          <w:color w:val="auto"/>
          <w:kern w:val="2"/>
        </w:rPr>
      </w:sdtEndPr>
      <w:sdtContent>
        <w:p w14:paraId="778FABDC" w14:textId="6A581830" w:rsidR="00771D3C" w:rsidRDefault="00771D3C">
          <w:pPr>
            <w:pStyle w:val="NoSpacing"/>
            <w:spacing w:before="1540" w:after="240"/>
            <w:jc w:val="center"/>
            <w:rPr>
              <w:color w:val="4472C4" w:themeColor="accent1"/>
            </w:rPr>
          </w:pPr>
          <w:r>
            <w:rPr>
              <w:noProof/>
              <w:color w:val="4472C4" w:themeColor="accent1"/>
            </w:rPr>
            <w:drawing>
              <wp:inline distT="0" distB="0" distL="0" distR="0" wp14:anchorId="3A4AD80A" wp14:editId="483EC69F">
                <wp:extent cx="2137410" cy="1225361"/>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2151476" cy="1233425"/>
                        </a:xfrm>
                        <a:prstGeom prst="rect">
                          <a:avLst/>
                        </a:prstGeom>
                        <a:noFill/>
                        <a:ln>
                          <a:noFill/>
                        </a:ln>
                      </pic:spPr>
                    </pic:pic>
                  </a:graphicData>
                </a:graphic>
              </wp:inline>
            </w:drawing>
          </w:r>
        </w:p>
        <w:sdt>
          <w:sdtPr>
            <w:rPr>
              <w:rFonts w:asciiTheme="majorHAnsi" w:eastAsiaTheme="majorEastAsia" w:hAnsiTheme="majorHAnsi" w:cstheme="majorBidi"/>
              <w:b/>
              <w:bCs/>
              <w:caps/>
              <w:sz w:val="72"/>
              <w:szCs w:val="72"/>
            </w:rPr>
            <w:alias w:val="Title"/>
            <w:tag w:val=""/>
            <w:id w:val="1735040861"/>
            <w:placeholder>
              <w:docPart w:val="F56C8CAF67424F37BE80EC145EC469B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DC10D28" w14:textId="3B759621" w:rsidR="00771D3C" w:rsidRPr="001F75F1" w:rsidRDefault="001F75F1">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b/>
                  <w:bCs/>
                  <w:caps/>
                  <w:sz w:val="80"/>
                  <w:szCs w:val="80"/>
                </w:rPr>
              </w:pPr>
              <w:r w:rsidRPr="001F75F1">
                <w:rPr>
                  <w:rFonts w:asciiTheme="majorHAnsi" w:eastAsiaTheme="majorEastAsia" w:hAnsiTheme="majorHAnsi" w:cstheme="majorBidi"/>
                  <w:b/>
                  <w:bCs/>
                  <w:caps/>
                  <w:sz w:val="72"/>
                  <w:szCs w:val="72"/>
                </w:rPr>
                <w:t>HOTEL STANDARDS,REPUTATION MANAGEMENT AND SERVICE CULTURE</w:t>
              </w:r>
            </w:p>
          </w:sdtContent>
        </w:sdt>
        <w:sdt>
          <w:sdtPr>
            <w:rPr>
              <w:b/>
              <w:bCs/>
              <w:color w:val="000000" w:themeColor="text1"/>
              <w:sz w:val="36"/>
              <w:szCs w:val="36"/>
            </w:rPr>
            <w:alias w:val="Subtitle"/>
            <w:tag w:val=""/>
            <w:id w:val="328029620"/>
            <w:placeholder>
              <w:docPart w:val="4B3298F4A8334CDBB94DB005F7C0DD74"/>
            </w:placeholder>
            <w:dataBinding w:prefixMappings="xmlns:ns0='http://purl.org/dc/elements/1.1/' xmlns:ns1='http://schemas.openxmlformats.org/package/2006/metadata/core-properties' " w:xpath="/ns1:coreProperties[1]/ns0:subject[1]" w:storeItemID="{6C3C8BC8-F283-45AE-878A-BAB7291924A1}"/>
            <w:text/>
          </w:sdtPr>
          <w:sdtContent>
            <w:p w14:paraId="5222A9A5" w14:textId="0B8726CF" w:rsidR="00771D3C" w:rsidRPr="001F75F1" w:rsidRDefault="00771D3C" w:rsidP="001F75F1">
              <w:pPr>
                <w:pStyle w:val="Heading1"/>
                <w:rPr>
                  <w:b/>
                  <w:bCs/>
                  <w:color w:val="000000" w:themeColor="text1"/>
                  <w:sz w:val="36"/>
                  <w:szCs w:val="36"/>
                </w:rPr>
              </w:pPr>
              <w:r w:rsidRPr="001F75F1">
                <w:rPr>
                  <w:b/>
                  <w:bCs/>
                  <w:color w:val="000000" w:themeColor="text1"/>
                  <w:sz w:val="36"/>
                  <w:szCs w:val="36"/>
                </w:rPr>
                <w:t xml:space="preserve">STUDENT ID            </w:t>
              </w:r>
              <w:r w:rsidR="001F75F1" w:rsidRPr="001F75F1">
                <w:rPr>
                  <w:b/>
                  <w:bCs/>
                  <w:color w:val="000000" w:themeColor="text1"/>
                  <w:sz w:val="36"/>
                  <w:szCs w:val="36"/>
                </w:rPr>
                <w:t xml:space="preserve">                </w:t>
              </w:r>
              <w:r w:rsidRPr="001F75F1">
                <w:rPr>
                  <w:b/>
                  <w:bCs/>
                  <w:color w:val="000000" w:themeColor="text1"/>
                  <w:sz w:val="36"/>
                  <w:szCs w:val="36"/>
                </w:rPr>
                <w:t xml:space="preserve"> 2224087                                                                                          STUDENT NAME      </w:t>
              </w:r>
              <w:r w:rsidR="001F75F1" w:rsidRPr="001F75F1">
                <w:rPr>
                  <w:b/>
                  <w:bCs/>
                  <w:color w:val="000000" w:themeColor="text1"/>
                  <w:sz w:val="36"/>
                  <w:szCs w:val="36"/>
                </w:rPr>
                <w:t xml:space="preserve">               IOANA DOBRE                                                     MODULE TUTOR                    CHARLOTE JOYNER                                                                                     MODULE NAME                     HOSPITALITY AND GUEST SERVICES </w:t>
              </w:r>
            </w:p>
          </w:sdtContent>
        </w:sdt>
        <w:p w14:paraId="16D31149" w14:textId="2750BCE7" w:rsidR="00771D3C" w:rsidRDefault="00C5388D">
          <w:pPr>
            <w:pStyle w:val="NoSpacing"/>
            <w:spacing w:before="480"/>
            <w:jc w:val="center"/>
            <w:rPr>
              <w:color w:val="4472C4" w:themeColor="accent1"/>
            </w:rPr>
          </w:pPr>
          <w:r>
            <w:rPr>
              <w:noProof/>
            </w:rPr>
            <mc:AlternateContent>
              <mc:Choice Requires="wps">
                <w:drawing>
                  <wp:anchor distT="0" distB="0" distL="114300" distR="114300" simplePos="0" relativeHeight="251659264" behindDoc="0" locked="0" layoutInCell="1" allowOverlap="1" wp14:anchorId="40DBF48E" wp14:editId="6C66301D">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5943600" cy="170815"/>
                    <wp:effectExtent l="0" t="0" r="0" b="0"/>
                    <wp:wrapNone/>
                    <wp:docPr id="51424301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1708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4309BE" w14:textId="408C4613" w:rsidR="00771D3C" w:rsidRDefault="00771D3C">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0DBF48E" id="_x0000_t202" coordsize="21600,21600" o:spt="202" path="m,l,21600r21600,l21600,xe">
                    <v:stroke joinstyle="miter"/>
                    <v:path gradientshapeok="t" o:connecttype="rect"/>
                  </v:shapetype>
                  <v:shape id="Text Box 1" o:spid="_x0000_s1026" type="#_x0000_t202" style="position:absolute;left:0;text-align:left;margin-left:0;margin-top:0;width:468pt;height:13.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" filled="f" stroked="f" strokeweight=".5pt">
                    <v:textbox style="mso-fit-shape-to-text:t" inset="0,0,0,0">
                      <w:txbxContent>
                        <w:p w14:paraId="5B4309BE" w14:textId="408C4613" w:rsidR="00771D3C" w:rsidRDefault="00771D3C">
                          <w:pPr>
                            <w:pStyle w:val="NoSpacing"/>
                            <w:jc w:val="center"/>
                            <w:rPr>
                              <w:color w:val="4472C4" w:themeColor="accent1"/>
                            </w:rPr>
                          </w:pPr>
                        </w:p>
                      </w:txbxContent>
                    </v:textbox>
                    <w10:wrap anchorx="margin" anchory="page"/>
                  </v:shape>
                </w:pict>
              </mc:Fallback>
            </mc:AlternateContent>
          </w:r>
        </w:p>
        <w:p w14:paraId="02536B99" w14:textId="24807FCE" w:rsidR="00771D3C" w:rsidRDefault="00771D3C">
          <w:r>
            <w:br w:type="page"/>
          </w:r>
        </w:p>
      </w:sdtContent>
    </w:sdt>
    <w:p w14:paraId="05B92A67" w14:textId="6FF1A61A" w:rsidR="001F75F1" w:rsidRDefault="00C11F13" w:rsidP="00243A36">
      <w:pPr>
        <w:pStyle w:val="TOC1"/>
      </w:pPr>
      <w:r>
        <w:lastRenderedPageBreak/>
        <w:t xml:space="preserve">    </w:t>
      </w:r>
    </w:p>
    <w:p w14:paraId="15967B67" w14:textId="77777777" w:rsidR="00C11F13" w:rsidRDefault="00C11F13" w:rsidP="00C11F13">
      <w:pPr>
        <w:rPr>
          <w:lang w:val=""/>
        </w:rPr>
      </w:pPr>
    </w:p>
    <w:p w14:paraId="715DBBE3" w14:textId="77777777" w:rsidR="00C11F13" w:rsidRDefault="00C11F13" w:rsidP="00C11F13">
      <w:pPr>
        <w:rPr>
          <w:lang w:val=""/>
        </w:rPr>
      </w:pPr>
    </w:p>
    <w:p w14:paraId="305A1A38" w14:textId="77777777" w:rsidR="00C11F13" w:rsidRDefault="00C11F13" w:rsidP="00C11F13">
      <w:pPr>
        <w:rPr>
          <w:lang w:val=""/>
        </w:rPr>
      </w:pPr>
    </w:p>
    <w:p w14:paraId="762A23B5" w14:textId="77777777" w:rsidR="00C11F13" w:rsidRDefault="00C11F13" w:rsidP="00C11F13">
      <w:pPr>
        <w:rPr>
          <w:lang w:val=""/>
        </w:rPr>
      </w:pPr>
    </w:p>
    <w:p w14:paraId="6B3D3E57" w14:textId="77777777" w:rsidR="00C11F13" w:rsidRDefault="00C11F13" w:rsidP="00C11F13">
      <w:pPr>
        <w:rPr>
          <w:lang w:val=""/>
        </w:rPr>
      </w:pPr>
    </w:p>
    <w:p w14:paraId="7ACA816D" w14:textId="77777777" w:rsidR="00C11F13" w:rsidRDefault="00C11F13" w:rsidP="00C11F13">
      <w:pPr>
        <w:rPr>
          <w:lang w:val=""/>
        </w:rPr>
      </w:pPr>
    </w:p>
    <w:p w14:paraId="777FE1DF" w14:textId="77777777" w:rsidR="00C11F13" w:rsidRDefault="00C11F13" w:rsidP="00C11F13">
      <w:pPr>
        <w:rPr>
          <w:lang w:val=""/>
        </w:rPr>
      </w:pPr>
    </w:p>
    <w:p w14:paraId="7839503E" w14:textId="77777777" w:rsidR="00C11F13" w:rsidRDefault="00C11F13" w:rsidP="00C11F13">
      <w:pPr>
        <w:rPr>
          <w:lang w:val=""/>
        </w:rPr>
      </w:pPr>
    </w:p>
    <w:p w14:paraId="2450A7EC" w14:textId="77777777" w:rsidR="00C11F13" w:rsidRDefault="00C11F13" w:rsidP="00C11F13">
      <w:pPr>
        <w:rPr>
          <w:lang w:val=""/>
        </w:rPr>
      </w:pPr>
    </w:p>
    <w:p w14:paraId="481EF93A" w14:textId="77777777" w:rsidR="00C11F13" w:rsidRPr="00C11F13" w:rsidRDefault="00C11F13" w:rsidP="00C11F13">
      <w:pPr>
        <w:rPr>
          <w:lang w:val=""/>
        </w:rPr>
      </w:pPr>
    </w:p>
    <w:p w14:paraId="2E785908" w14:textId="77777777" w:rsidR="00C11F13" w:rsidRPr="00C11F13" w:rsidRDefault="00C11F13" w:rsidP="00C11F13">
      <w:pPr>
        <w:pStyle w:val="Normal1"/>
        <w:spacing w:line="360" w:lineRule="auto"/>
        <w:jc w:val="center"/>
        <w:rPr>
          <w:b/>
          <w:sz w:val="24"/>
          <w:szCs w:val="24"/>
          <w:lang w:val="en-GB"/>
        </w:rPr>
      </w:pPr>
      <w:r w:rsidRPr="00C11F13">
        <w:rPr>
          <w:b/>
          <w:sz w:val="24"/>
          <w:szCs w:val="24"/>
          <w:lang w:val="en-GB"/>
        </w:rPr>
        <w:t>Executive summary</w:t>
      </w:r>
    </w:p>
    <w:p w14:paraId="3B09C806" w14:textId="74E43FDA" w:rsidR="00283832" w:rsidRDefault="00C11F13" w:rsidP="00243A36">
      <w:pPr>
        <w:pStyle w:val="TOC1"/>
      </w:pPr>
      <w:r w:rsidRPr="00C11F13">
        <w:t xml:space="preserve">This report includes the hotel standards which are related to staffing, amenities and offering guests, In this report part, the hotel standards will be described and the hospitality company along with poor ethics will not be </w:t>
      </w:r>
      <w:r w:rsidRPr="00C11F13">
        <w:lastRenderedPageBreak/>
        <w:t>eligible to keep customers satisfied and they also follow the staff satisfaction.  The purpose of this report is to describe the brand satisfaction as per comparison with other brands in terms of hotel standards.This report includes reputation management and its effectiveness is also included in this report. The report also consists of effetciveness of the Hotel standards.</w:t>
      </w:r>
      <w:r>
        <w:t xml:space="preserve">   </w:t>
      </w:r>
    </w:p>
    <w:p w14:paraId="0D4C2B1D" w14:textId="77777777" w:rsidR="00C11F13" w:rsidRDefault="00C11F13" w:rsidP="00C11F13">
      <w:pPr>
        <w:rPr>
          <w:lang w:val=""/>
        </w:rPr>
      </w:pPr>
    </w:p>
    <w:p w14:paraId="3C22C647" w14:textId="77777777" w:rsidR="00C11F13" w:rsidRDefault="00C11F13" w:rsidP="00C11F13">
      <w:pPr>
        <w:rPr>
          <w:lang w:val=""/>
        </w:rPr>
      </w:pPr>
    </w:p>
    <w:p w14:paraId="09D158E5" w14:textId="77777777" w:rsidR="00C11F13" w:rsidRDefault="00C11F13" w:rsidP="00C11F13">
      <w:pPr>
        <w:rPr>
          <w:lang w:val=""/>
        </w:rPr>
      </w:pPr>
    </w:p>
    <w:p w14:paraId="5F741173" w14:textId="77777777" w:rsidR="00C11F13" w:rsidRDefault="00C11F13" w:rsidP="00C11F13">
      <w:pPr>
        <w:rPr>
          <w:lang w:val=""/>
        </w:rPr>
      </w:pPr>
    </w:p>
    <w:p w14:paraId="3FB0241F" w14:textId="77777777" w:rsidR="00C11F13" w:rsidRDefault="00C11F13" w:rsidP="00C11F13">
      <w:pPr>
        <w:rPr>
          <w:lang w:val=""/>
        </w:rPr>
      </w:pPr>
    </w:p>
    <w:p w14:paraId="6EC4D089" w14:textId="77777777" w:rsidR="00C11F13" w:rsidRDefault="00C11F13" w:rsidP="00C11F13">
      <w:pPr>
        <w:rPr>
          <w:lang w:val=""/>
        </w:rPr>
      </w:pPr>
    </w:p>
    <w:p w14:paraId="63C6FC8E" w14:textId="77777777" w:rsidR="00C11F13" w:rsidRDefault="00C11F13" w:rsidP="00C11F13">
      <w:pPr>
        <w:rPr>
          <w:lang w:val=""/>
        </w:rPr>
      </w:pPr>
    </w:p>
    <w:p w14:paraId="4B381A31" w14:textId="77777777" w:rsidR="00C11F13" w:rsidRDefault="00C11F13" w:rsidP="00C11F13">
      <w:pPr>
        <w:rPr>
          <w:lang w:val=""/>
        </w:rPr>
      </w:pPr>
    </w:p>
    <w:p w14:paraId="50A68042" w14:textId="77777777" w:rsidR="00C11F13" w:rsidRDefault="00C11F13" w:rsidP="00C11F13">
      <w:pPr>
        <w:rPr>
          <w:lang w:val=""/>
        </w:rPr>
      </w:pPr>
    </w:p>
    <w:p w14:paraId="138BD785" w14:textId="77777777" w:rsidR="00C11F13" w:rsidRDefault="00C11F13" w:rsidP="00C11F13">
      <w:pPr>
        <w:rPr>
          <w:lang w:val=""/>
        </w:rPr>
      </w:pPr>
    </w:p>
    <w:p w14:paraId="5032C9BC" w14:textId="77777777" w:rsidR="00C11F13" w:rsidRDefault="00C11F13" w:rsidP="00C11F13">
      <w:pPr>
        <w:rPr>
          <w:lang w:val=""/>
        </w:rPr>
      </w:pPr>
    </w:p>
    <w:p w14:paraId="7B3F251C" w14:textId="77777777" w:rsidR="00C11F13" w:rsidRDefault="00C11F13" w:rsidP="00C11F13">
      <w:pPr>
        <w:rPr>
          <w:lang w:val=""/>
        </w:rPr>
      </w:pPr>
    </w:p>
    <w:p w14:paraId="67CF8B6E" w14:textId="77777777" w:rsidR="00D440CD" w:rsidRDefault="00D440CD" w:rsidP="00C11F13">
      <w:pPr>
        <w:rPr>
          <w:lang w:val=""/>
        </w:rPr>
      </w:pPr>
      <w:r>
        <w:rPr>
          <w:lang w:val=""/>
        </w:rPr>
        <w:t xml:space="preserve">                          </w:t>
      </w:r>
    </w:p>
    <w:p w14:paraId="4129C0F4" w14:textId="77777777" w:rsidR="00D440CD" w:rsidRDefault="00D440CD" w:rsidP="00C11F13">
      <w:pPr>
        <w:rPr>
          <w:lang w:val=""/>
        </w:rPr>
      </w:pPr>
    </w:p>
    <w:p w14:paraId="636AB2B3" w14:textId="2024DC72" w:rsidR="00D440CD" w:rsidRDefault="00D440CD" w:rsidP="00C11F13">
      <w:pPr>
        <w:rPr>
          <w:lang w:val=""/>
        </w:rPr>
      </w:pPr>
      <w:r>
        <w:rPr>
          <w:lang w:val=""/>
        </w:rPr>
        <w:t xml:space="preserve">                       </w:t>
      </w:r>
    </w:p>
    <w:p w14:paraId="7BDF294A" w14:textId="55618EA5" w:rsidR="00C11F13" w:rsidRPr="00D440CD" w:rsidRDefault="00D440CD" w:rsidP="00C11F13">
      <w:pPr>
        <w:rPr>
          <w:rFonts w:ascii="Arial" w:hAnsi="Arial" w:cs="Arial"/>
          <w:sz w:val="24"/>
          <w:szCs w:val="24"/>
          <w:lang w:val=""/>
        </w:rPr>
      </w:pPr>
      <w:r>
        <w:rPr>
          <w:lang w:val=""/>
        </w:rPr>
        <w:t xml:space="preserve">      </w:t>
      </w:r>
      <w:r>
        <w:rPr>
          <w:rFonts w:ascii="Arial" w:hAnsi="Arial" w:cs="Arial"/>
          <w:sz w:val="24"/>
          <w:szCs w:val="24"/>
          <w:lang w:val=""/>
        </w:rPr>
        <w:t>TABLE OF CONTESTS</w:t>
      </w:r>
    </w:p>
    <w:p w14:paraId="2BB21100" w14:textId="77777777" w:rsidR="00D440CD" w:rsidRDefault="00D440CD" w:rsidP="00C11F13">
      <w:pPr>
        <w:rPr>
          <w:lang w:val=""/>
        </w:rPr>
      </w:pPr>
    </w:p>
    <w:p w14:paraId="49760E48" w14:textId="77777777" w:rsidR="00D440CD" w:rsidRDefault="00D440CD" w:rsidP="00C11F13">
      <w:pPr>
        <w:rPr>
          <w:lang w:val=""/>
        </w:rPr>
      </w:pPr>
    </w:p>
    <w:sdt>
      <w:sdtPr>
        <w:id w:val="213167714"/>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45E2E4A7" w14:textId="3EADAF41" w:rsidR="00C11F13" w:rsidRDefault="00C11F13" w:rsidP="00C11F13">
          <w:pPr>
            <w:pStyle w:val="TOCHeading"/>
          </w:pPr>
        </w:p>
        <w:p w14:paraId="2C6AAD3E" w14:textId="138A1264" w:rsidR="00C11F13" w:rsidRDefault="00C11F13" w:rsidP="00243A36">
          <w:pPr>
            <w:pStyle w:val="TOC1"/>
            <w:rPr>
              <w:rFonts w:asciiTheme="minorHAnsi" w:eastAsiaTheme="minorEastAsia" w:hAnsiTheme="minorHAnsi" w:cstheme="minorBidi"/>
              <w:kern w:val="2"/>
              <w:lang w:val="en-US"/>
            </w:rPr>
          </w:pPr>
          <w:r>
            <w:t>1.Introduction…………………………………………………………………………………4</w:t>
          </w:r>
          <w:r>
            <w:fldChar w:fldCharType="begin"/>
          </w:r>
          <w:r>
            <w:instrText xml:space="preserve"> TOC \o "1-3" \h \z \u </w:instrText>
          </w:r>
          <w:r>
            <w:fldChar w:fldCharType="separate"/>
          </w:r>
        </w:p>
        <w:p w14:paraId="6B30218C" w14:textId="059D0361" w:rsidR="00C11F13" w:rsidRPr="00D440CD" w:rsidRDefault="00D440CD" w:rsidP="00243A36">
          <w:pPr>
            <w:pStyle w:val="TOC1"/>
          </w:pPr>
          <w:r>
            <w:t>2.Analysis……………………………………………………………………………………..4</w:t>
          </w:r>
        </w:p>
        <w:p w14:paraId="3083EE79" w14:textId="3CED80BE" w:rsidR="00C11F13" w:rsidRPr="00D440CD" w:rsidRDefault="00C11F13" w:rsidP="00243A36">
          <w:pPr>
            <w:pStyle w:val="TOC1"/>
            <w:rPr>
              <w:rFonts w:asciiTheme="minorHAnsi" w:eastAsiaTheme="minorEastAsia" w:hAnsiTheme="minorHAnsi" w:cstheme="minorBidi"/>
              <w:kern w:val="2"/>
              <w:lang w:val="en-US"/>
            </w:rPr>
          </w:pPr>
          <w:hyperlink w:anchor="_Toc137459276" w:history="1">
            <w:r w:rsidRPr="00D440CD">
              <w:rPr>
                <w:rStyle w:val="Hyperlink"/>
              </w:rPr>
              <w:t>2.1 Hotel Standards</w:t>
            </w:r>
          </w:hyperlink>
          <w:r w:rsidR="007A34A8">
            <w:rPr>
              <w:rStyle w:val="Hyperlink"/>
              <w:color w:val="auto"/>
            </w:rPr>
            <w:t>………………………………………………………………………….4</w:t>
          </w:r>
        </w:p>
        <w:p w14:paraId="5060601D" w14:textId="3808F56E" w:rsidR="00C11F13" w:rsidRPr="00D440CD" w:rsidRDefault="00C11F13" w:rsidP="00243A36">
          <w:pPr>
            <w:pStyle w:val="TOC1"/>
            <w:rPr>
              <w:rFonts w:asciiTheme="minorHAnsi" w:eastAsiaTheme="minorEastAsia" w:hAnsiTheme="minorHAnsi" w:cstheme="minorBidi"/>
              <w:kern w:val="2"/>
              <w:lang w:val="en-US"/>
            </w:rPr>
          </w:pPr>
          <w:hyperlink w:anchor="_Toc137459277" w:history="1">
            <w:r w:rsidRPr="00D440CD">
              <w:rPr>
                <w:rStyle w:val="Hyperlink"/>
                <w:color w:val="auto"/>
              </w:rPr>
              <w:t>2.1.1 Purpose of brand consistency standards</w:t>
            </w:r>
            <w:r w:rsidRPr="00D440CD">
              <w:rPr>
                <w:webHidden/>
              </w:rPr>
              <w:tab/>
            </w:r>
            <w:r w:rsidR="00D440CD">
              <w:rPr>
                <w:webHidden/>
              </w:rPr>
              <w:t>4</w:t>
            </w:r>
          </w:hyperlink>
        </w:p>
        <w:p w14:paraId="1C540F4E" w14:textId="3389489B" w:rsidR="00C11F13" w:rsidRPr="00D440CD" w:rsidRDefault="00C11F13" w:rsidP="00243A36">
          <w:pPr>
            <w:pStyle w:val="TOC1"/>
            <w:rPr>
              <w:rFonts w:asciiTheme="minorHAnsi" w:eastAsiaTheme="minorEastAsia" w:hAnsiTheme="minorHAnsi" w:cstheme="minorBidi"/>
              <w:kern w:val="2"/>
              <w:lang w:val="en-US"/>
            </w:rPr>
          </w:pPr>
          <w:hyperlink w:anchor="_Toc137459278" w:history="1">
            <w:r w:rsidRPr="00D440CD">
              <w:rPr>
                <w:rStyle w:val="Hyperlink"/>
                <w:color w:val="auto"/>
              </w:rPr>
              <w:t>2.1.2 Comparing other brands in terms of hotel standards</w:t>
            </w:r>
            <w:r w:rsidRPr="00D440CD">
              <w:rPr>
                <w:webHidden/>
              </w:rPr>
              <w:tab/>
            </w:r>
            <w:r w:rsidR="00D440CD">
              <w:rPr>
                <w:webHidden/>
              </w:rPr>
              <w:t>5</w:t>
            </w:r>
          </w:hyperlink>
        </w:p>
        <w:p w14:paraId="5FDBE3D9" w14:textId="5ACF72B5" w:rsidR="00C11F13" w:rsidRPr="00D440CD" w:rsidRDefault="00C11F13" w:rsidP="00243A36">
          <w:pPr>
            <w:pStyle w:val="TOC1"/>
            <w:rPr>
              <w:rFonts w:asciiTheme="minorHAnsi" w:eastAsiaTheme="minorEastAsia" w:hAnsiTheme="minorHAnsi" w:cstheme="minorBidi"/>
              <w:kern w:val="2"/>
              <w:lang w:val="en-US"/>
            </w:rPr>
          </w:pPr>
          <w:hyperlink w:anchor="_Toc137459279" w:history="1">
            <w:r w:rsidRPr="00D440CD">
              <w:rPr>
                <w:rStyle w:val="Hyperlink"/>
                <w:color w:val="auto"/>
              </w:rPr>
              <w:t>2.2 Reputation Management</w:t>
            </w:r>
            <w:r w:rsidRPr="00D440CD">
              <w:rPr>
                <w:webHidden/>
              </w:rPr>
              <w:tab/>
            </w:r>
            <w:r w:rsidR="00D440CD">
              <w:rPr>
                <w:webHidden/>
              </w:rPr>
              <w:t>5</w:t>
            </w:r>
          </w:hyperlink>
        </w:p>
        <w:p w14:paraId="11C0E4BC" w14:textId="6D894345" w:rsidR="00C11F13" w:rsidRPr="00D440CD" w:rsidRDefault="00C11F13" w:rsidP="00243A36">
          <w:pPr>
            <w:pStyle w:val="TOC1"/>
            <w:rPr>
              <w:rFonts w:asciiTheme="minorHAnsi" w:eastAsiaTheme="minorEastAsia" w:hAnsiTheme="minorHAnsi" w:cstheme="minorBidi"/>
              <w:kern w:val="2"/>
              <w:lang w:val="en-US"/>
            </w:rPr>
          </w:pPr>
          <w:hyperlink w:anchor="_Toc137459280" w:history="1">
            <w:r w:rsidRPr="00D440CD">
              <w:rPr>
                <w:rStyle w:val="Hyperlink"/>
                <w:color w:val="auto"/>
              </w:rPr>
              <w:t>2.2.1 Effective reputation management of Hotels</w:t>
            </w:r>
            <w:r w:rsidRPr="00D440CD">
              <w:rPr>
                <w:webHidden/>
              </w:rPr>
              <w:tab/>
            </w:r>
            <w:r w:rsidR="00D440CD">
              <w:rPr>
                <w:webHidden/>
              </w:rPr>
              <w:t>5</w:t>
            </w:r>
          </w:hyperlink>
        </w:p>
        <w:p w14:paraId="3013BF2A" w14:textId="3D4E03AC" w:rsidR="00C11F13" w:rsidRPr="00D440CD" w:rsidRDefault="00C11F13" w:rsidP="00243A36">
          <w:pPr>
            <w:pStyle w:val="TOC1"/>
            <w:rPr>
              <w:rFonts w:asciiTheme="minorHAnsi" w:eastAsiaTheme="minorEastAsia" w:hAnsiTheme="minorHAnsi" w:cstheme="minorBidi"/>
              <w:kern w:val="2"/>
              <w:lang w:val="en-US"/>
            </w:rPr>
          </w:pPr>
          <w:hyperlink w:anchor="_Toc137459281" w:history="1">
            <w:r w:rsidRPr="00D440CD">
              <w:rPr>
                <w:rStyle w:val="Hyperlink"/>
                <w:color w:val="auto"/>
              </w:rPr>
              <w:t>2.2.2 Importance of effective guest reviews management</w:t>
            </w:r>
            <w:r w:rsidRPr="00D440CD">
              <w:rPr>
                <w:webHidden/>
              </w:rPr>
              <w:tab/>
            </w:r>
            <w:r w:rsidR="00D440CD">
              <w:rPr>
                <w:webHidden/>
              </w:rPr>
              <w:t>5</w:t>
            </w:r>
          </w:hyperlink>
        </w:p>
        <w:p w14:paraId="009970F3" w14:textId="2D38C73A" w:rsidR="00C11F13" w:rsidRPr="00D440CD" w:rsidRDefault="00C11F13" w:rsidP="00243A36">
          <w:pPr>
            <w:pStyle w:val="TOC1"/>
            <w:rPr>
              <w:rFonts w:asciiTheme="minorHAnsi" w:eastAsiaTheme="minorEastAsia" w:hAnsiTheme="minorHAnsi" w:cstheme="minorBidi"/>
              <w:kern w:val="2"/>
              <w:lang w:val="en-US"/>
            </w:rPr>
          </w:pPr>
          <w:hyperlink w:anchor="_Toc137459282" w:history="1">
            <w:r w:rsidRPr="00D440CD">
              <w:rPr>
                <w:rStyle w:val="Hyperlink"/>
                <w:color w:val="auto"/>
              </w:rPr>
              <w:t>2.2.3 Impact of negative reviews</w:t>
            </w:r>
            <w:r w:rsidRPr="00D440CD">
              <w:rPr>
                <w:webHidden/>
              </w:rPr>
              <w:tab/>
            </w:r>
            <w:r w:rsidR="00D440CD">
              <w:rPr>
                <w:webHidden/>
              </w:rPr>
              <w:t>6</w:t>
            </w:r>
          </w:hyperlink>
        </w:p>
        <w:p w14:paraId="198EC0B8" w14:textId="0A48D9F5" w:rsidR="00C11F13" w:rsidRPr="00D440CD" w:rsidRDefault="00C11F13" w:rsidP="00243A36">
          <w:pPr>
            <w:pStyle w:val="TOC1"/>
            <w:rPr>
              <w:rFonts w:asciiTheme="minorHAnsi" w:eastAsiaTheme="minorEastAsia" w:hAnsiTheme="minorHAnsi" w:cstheme="minorBidi"/>
              <w:kern w:val="2"/>
              <w:lang w:val="en-US"/>
            </w:rPr>
          </w:pPr>
          <w:hyperlink w:anchor="_Toc137459283" w:history="1">
            <w:r w:rsidRPr="00D440CD">
              <w:rPr>
                <w:rStyle w:val="Hyperlink"/>
                <w:color w:val="auto"/>
              </w:rPr>
              <w:t>2.3 Service Culture</w:t>
            </w:r>
            <w:r w:rsidRPr="00D440CD">
              <w:rPr>
                <w:webHidden/>
              </w:rPr>
              <w:tab/>
            </w:r>
            <w:r w:rsidR="00D440CD">
              <w:rPr>
                <w:webHidden/>
              </w:rPr>
              <w:t>6</w:t>
            </w:r>
          </w:hyperlink>
        </w:p>
        <w:p w14:paraId="14840D4B" w14:textId="1555966D" w:rsidR="00C11F13" w:rsidRPr="00D440CD" w:rsidRDefault="00C11F13" w:rsidP="00243A36">
          <w:pPr>
            <w:pStyle w:val="TOC1"/>
            <w:rPr>
              <w:rFonts w:asciiTheme="minorHAnsi" w:eastAsiaTheme="minorEastAsia" w:hAnsiTheme="minorHAnsi" w:cstheme="minorBidi"/>
              <w:kern w:val="2"/>
              <w:lang w:val="en-US"/>
            </w:rPr>
          </w:pPr>
          <w:hyperlink w:anchor="_Toc137459284" w:history="1">
            <w:r w:rsidRPr="00D440CD">
              <w:rPr>
                <w:rStyle w:val="Hyperlink"/>
                <w:color w:val="auto"/>
              </w:rPr>
              <w:t>2.3.1 Definition of service culture</w:t>
            </w:r>
            <w:r w:rsidRPr="00D440CD">
              <w:rPr>
                <w:webHidden/>
              </w:rPr>
              <w:tab/>
            </w:r>
            <w:r w:rsidR="00D440CD">
              <w:rPr>
                <w:webHidden/>
              </w:rPr>
              <w:t>6</w:t>
            </w:r>
          </w:hyperlink>
        </w:p>
        <w:p w14:paraId="28FEA8F0" w14:textId="1F4CE548" w:rsidR="00C11F13" w:rsidRPr="00D440CD" w:rsidRDefault="00C11F13" w:rsidP="00243A36">
          <w:pPr>
            <w:pStyle w:val="TOC1"/>
            <w:rPr>
              <w:rFonts w:asciiTheme="minorHAnsi" w:eastAsiaTheme="minorEastAsia" w:hAnsiTheme="minorHAnsi" w:cstheme="minorBidi"/>
              <w:kern w:val="2"/>
              <w:lang w:val="en-US"/>
            </w:rPr>
          </w:pPr>
          <w:hyperlink w:anchor="_Toc137459285" w:history="1">
            <w:r w:rsidRPr="00D440CD">
              <w:rPr>
                <w:rStyle w:val="Hyperlink"/>
                <w:color w:val="auto"/>
              </w:rPr>
              <w:t>2.3.2 Differentiation of service culture and corporate culture</w:t>
            </w:r>
            <w:r w:rsidRPr="00D440CD">
              <w:rPr>
                <w:webHidden/>
              </w:rPr>
              <w:tab/>
            </w:r>
            <w:r w:rsidR="00D440CD">
              <w:rPr>
                <w:webHidden/>
              </w:rPr>
              <w:t>7</w:t>
            </w:r>
          </w:hyperlink>
        </w:p>
        <w:p w14:paraId="4CA3C13D" w14:textId="25473086" w:rsidR="00C11F13" w:rsidRPr="00D440CD" w:rsidRDefault="00C11F13" w:rsidP="00243A36">
          <w:pPr>
            <w:pStyle w:val="TOC1"/>
            <w:rPr>
              <w:rFonts w:asciiTheme="minorHAnsi" w:eastAsiaTheme="minorEastAsia" w:hAnsiTheme="minorHAnsi" w:cstheme="minorBidi"/>
              <w:kern w:val="2"/>
              <w:lang w:val="en-US"/>
            </w:rPr>
          </w:pPr>
          <w:hyperlink w:anchor="_Toc137459286" w:history="1">
            <w:r w:rsidRPr="00D440CD">
              <w:rPr>
                <w:rStyle w:val="Hyperlink"/>
                <w:color w:val="auto"/>
              </w:rPr>
              <w:t>2.3.3 Importance of service culture in the hotel industry</w:t>
            </w:r>
            <w:r w:rsidRPr="00D440CD">
              <w:rPr>
                <w:webHidden/>
              </w:rPr>
              <w:tab/>
            </w:r>
            <w:r w:rsidR="00D440CD">
              <w:rPr>
                <w:webHidden/>
              </w:rPr>
              <w:t>7</w:t>
            </w:r>
          </w:hyperlink>
        </w:p>
        <w:p w14:paraId="41390C47" w14:textId="7761E3CE" w:rsidR="00C11F13" w:rsidRPr="00D440CD" w:rsidRDefault="00C11F13" w:rsidP="00243A36">
          <w:pPr>
            <w:pStyle w:val="TOC1"/>
            <w:rPr>
              <w:rFonts w:asciiTheme="minorHAnsi" w:eastAsiaTheme="minorEastAsia" w:hAnsiTheme="minorHAnsi" w:cstheme="minorBidi"/>
              <w:kern w:val="2"/>
              <w:lang w:val="en-US"/>
            </w:rPr>
          </w:pPr>
          <w:hyperlink w:anchor="_Toc137459287" w:history="1">
            <w:r w:rsidRPr="00D440CD">
              <w:rPr>
                <w:rStyle w:val="Hyperlink"/>
                <w:color w:val="auto"/>
              </w:rPr>
              <w:t>3. Conclusion</w:t>
            </w:r>
            <w:r w:rsidRPr="00D440CD">
              <w:rPr>
                <w:webHidden/>
              </w:rPr>
              <w:tab/>
            </w:r>
            <w:r w:rsidR="00D440CD">
              <w:rPr>
                <w:webHidden/>
              </w:rPr>
              <w:t>7</w:t>
            </w:r>
          </w:hyperlink>
        </w:p>
        <w:p w14:paraId="4498CA1F" w14:textId="56B93B59" w:rsidR="00C11F13" w:rsidRPr="00D440CD" w:rsidRDefault="00C11F13" w:rsidP="00243A36">
          <w:pPr>
            <w:pStyle w:val="TOC1"/>
            <w:rPr>
              <w:rFonts w:asciiTheme="minorHAnsi" w:eastAsiaTheme="minorEastAsia" w:hAnsiTheme="minorHAnsi" w:cstheme="minorBidi"/>
              <w:kern w:val="2"/>
              <w:lang w:val="en-US"/>
            </w:rPr>
          </w:pPr>
          <w:hyperlink w:anchor="_Toc137459288" w:history="1">
            <w:r w:rsidRPr="00D440CD">
              <w:rPr>
                <w:rStyle w:val="Hyperlink"/>
                <w:color w:val="auto"/>
              </w:rPr>
              <w:t>4. Recommendations</w:t>
            </w:r>
            <w:r w:rsidRPr="00D440CD">
              <w:rPr>
                <w:webHidden/>
              </w:rPr>
              <w:tab/>
            </w:r>
            <w:r w:rsidR="00D440CD">
              <w:rPr>
                <w:webHidden/>
              </w:rPr>
              <w:t>8</w:t>
            </w:r>
          </w:hyperlink>
        </w:p>
        <w:p w14:paraId="348EE84B" w14:textId="37B1AA36" w:rsidR="00C11F13" w:rsidRPr="00D440CD" w:rsidRDefault="00C11F13" w:rsidP="00243A36">
          <w:pPr>
            <w:pStyle w:val="TOC1"/>
            <w:rPr>
              <w:rFonts w:asciiTheme="minorHAnsi" w:eastAsiaTheme="minorEastAsia" w:hAnsiTheme="minorHAnsi" w:cstheme="minorBidi"/>
              <w:kern w:val="2"/>
              <w:lang w:val="en-US"/>
            </w:rPr>
          </w:pPr>
          <w:hyperlink w:anchor="_Toc137459289" w:history="1">
            <w:r w:rsidRPr="00D440CD">
              <w:rPr>
                <w:rStyle w:val="Hyperlink"/>
                <w:color w:val="auto"/>
              </w:rPr>
              <w:t>References</w:t>
            </w:r>
            <w:r w:rsidRPr="00D440CD">
              <w:rPr>
                <w:webHidden/>
              </w:rPr>
              <w:tab/>
            </w:r>
            <w:r w:rsidR="00D440CD">
              <w:rPr>
                <w:webHidden/>
              </w:rPr>
              <w:t>9</w:t>
            </w:r>
          </w:hyperlink>
        </w:p>
        <w:p w14:paraId="697267B3" w14:textId="77777777" w:rsidR="00C11F13" w:rsidRDefault="00C11F13" w:rsidP="00C11F13">
          <w:pPr>
            <w:rPr>
              <w:b/>
              <w:bCs/>
              <w:noProof/>
            </w:rPr>
          </w:pPr>
          <w:r>
            <w:rPr>
              <w:b/>
              <w:bCs/>
              <w:noProof/>
            </w:rPr>
            <w:fldChar w:fldCharType="end"/>
          </w:r>
        </w:p>
      </w:sdtContent>
    </w:sdt>
    <w:p w14:paraId="22127A05" w14:textId="77777777" w:rsidR="00C11F13" w:rsidRDefault="00C11F13" w:rsidP="00C11F13">
      <w:pPr>
        <w:rPr>
          <w:lang w:val=""/>
        </w:rPr>
      </w:pPr>
    </w:p>
    <w:p w14:paraId="58924090" w14:textId="77777777" w:rsidR="00C11F13" w:rsidRDefault="00C11F13" w:rsidP="00C11F13">
      <w:pPr>
        <w:rPr>
          <w:lang w:val=""/>
        </w:rPr>
      </w:pPr>
    </w:p>
    <w:p w14:paraId="5A021D0D" w14:textId="77777777" w:rsidR="00C11F13" w:rsidRDefault="00C11F13" w:rsidP="00C11F13">
      <w:pPr>
        <w:rPr>
          <w:lang w:val=""/>
        </w:rPr>
      </w:pPr>
    </w:p>
    <w:p w14:paraId="006640C8" w14:textId="77777777" w:rsidR="00C11F13" w:rsidRDefault="00C11F13" w:rsidP="00C11F13">
      <w:pPr>
        <w:rPr>
          <w:lang w:val=""/>
        </w:rPr>
      </w:pPr>
    </w:p>
    <w:p w14:paraId="5BAB7125" w14:textId="77777777" w:rsidR="00C11F13" w:rsidRDefault="00C11F13" w:rsidP="00C11F13">
      <w:pPr>
        <w:rPr>
          <w:lang w:val=""/>
        </w:rPr>
      </w:pPr>
    </w:p>
    <w:p w14:paraId="00403576" w14:textId="77777777" w:rsidR="00C11F13" w:rsidRDefault="00C11F13" w:rsidP="00C11F13">
      <w:pPr>
        <w:rPr>
          <w:lang w:val=""/>
        </w:rPr>
      </w:pPr>
    </w:p>
    <w:p w14:paraId="41A8C7F2" w14:textId="57FEF771" w:rsidR="00284103" w:rsidRPr="00284103" w:rsidRDefault="00284103" w:rsidP="00CE1A86">
      <w:pPr>
        <w:spacing w:line="360" w:lineRule="auto"/>
        <w:jc w:val="both"/>
        <w:rPr>
          <w:rFonts w:ascii="Arial" w:hAnsi="Arial" w:cs="Arial"/>
          <w:b/>
          <w:bCs/>
          <w:sz w:val="24"/>
          <w:szCs w:val="24"/>
          <w:lang w:val=""/>
        </w:rPr>
      </w:pPr>
      <w:r w:rsidRPr="00284103">
        <w:rPr>
          <w:rFonts w:ascii="Arial" w:hAnsi="Arial" w:cs="Arial"/>
          <w:b/>
          <w:bCs/>
          <w:sz w:val="24"/>
          <w:szCs w:val="24"/>
          <w:lang w:val=""/>
        </w:rPr>
        <w:t>1. Introduction</w:t>
      </w:r>
    </w:p>
    <w:p w14:paraId="030B5833" w14:textId="6B677DE5" w:rsidR="00284103" w:rsidRPr="00284103" w:rsidRDefault="00284103" w:rsidP="00CE1A86">
      <w:pPr>
        <w:spacing w:line="360" w:lineRule="auto"/>
        <w:jc w:val="both"/>
        <w:rPr>
          <w:rFonts w:ascii="Arial" w:hAnsi="Arial" w:cs="Arial"/>
          <w:sz w:val="24"/>
          <w:szCs w:val="24"/>
          <w:lang w:val=""/>
        </w:rPr>
      </w:pPr>
      <w:r w:rsidRPr="00284103">
        <w:rPr>
          <w:rFonts w:ascii="Arial" w:hAnsi="Arial" w:cs="Arial"/>
          <w:sz w:val="24"/>
          <w:szCs w:val="24"/>
          <w:lang w:val=""/>
        </w:rPr>
        <w:t xml:space="preserve">As opined by Chan et al., (2021, p.1668), Hotel standards are operational standards such as staffing, amenities and offering guests amenities and advertising and in this case, physical standards are also followed for improving the condition. Hotel standards are followed because of the standardization of the hotel chains for the fundamental </w:t>
      </w:r>
      <w:r w:rsidRPr="00284103">
        <w:rPr>
          <w:rFonts w:ascii="Arial" w:hAnsi="Arial" w:cs="Arial"/>
          <w:sz w:val="24"/>
          <w:szCs w:val="24"/>
          <w:lang w:val=""/>
        </w:rPr>
        <w:lastRenderedPageBreak/>
        <w:t>strategies to attract more customers as well as travellers. In this report part, the hotel standards will be described and the hospitality company along with poor ethics will not be eligible to keep customers satisfied and they also follow the staff satisfaction. The purpose of brand satisfaction is also included in this report as per comparison with other brands in terms of hotel standards. This report includes reputation management and its effectiveness is also included in this report. Guest reviews are one of the major standards which are followed because of the growth of the hotels and for maintaining brand image customer reviews are necessary.</w:t>
      </w:r>
    </w:p>
    <w:p w14:paraId="6C4DD95D" w14:textId="455E9174" w:rsidR="00CE1A86" w:rsidRPr="00284103" w:rsidRDefault="00284103" w:rsidP="00284103">
      <w:pPr>
        <w:rPr>
          <w:rFonts w:ascii="Arial" w:hAnsi="Arial" w:cs="Arial"/>
          <w:b/>
          <w:bCs/>
          <w:sz w:val="24"/>
          <w:szCs w:val="24"/>
          <w:lang w:val=""/>
        </w:rPr>
      </w:pPr>
      <w:r w:rsidRPr="00284103">
        <w:rPr>
          <w:rFonts w:ascii="Arial" w:hAnsi="Arial" w:cs="Arial"/>
          <w:b/>
          <w:bCs/>
          <w:sz w:val="24"/>
          <w:szCs w:val="24"/>
          <w:lang w:val=""/>
        </w:rPr>
        <w:t xml:space="preserve">2. Analysis </w:t>
      </w:r>
      <w:r w:rsidR="00CE1A86">
        <w:rPr>
          <w:rFonts w:ascii="Arial" w:hAnsi="Arial" w:cs="Arial"/>
          <w:b/>
          <w:bCs/>
          <w:sz w:val="24"/>
          <w:szCs w:val="24"/>
          <w:lang w:val=""/>
        </w:rPr>
        <w:t xml:space="preserve"> </w:t>
      </w:r>
    </w:p>
    <w:p w14:paraId="6055DF93" w14:textId="77777777" w:rsidR="00284103" w:rsidRPr="00284103" w:rsidRDefault="00284103" w:rsidP="00284103">
      <w:pPr>
        <w:rPr>
          <w:rFonts w:ascii="Arial" w:hAnsi="Arial" w:cs="Arial"/>
          <w:b/>
          <w:bCs/>
          <w:sz w:val="24"/>
          <w:szCs w:val="24"/>
          <w:lang w:val=""/>
        </w:rPr>
      </w:pPr>
      <w:r w:rsidRPr="00284103">
        <w:rPr>
          <w:rFonts w:ascii="Arial" w:hAnsi="Arial" w:cs="Arial"/>
          <w:b/>
          <w:bCs/>
          <w:sz w:val="24"/>
          <w:szCs w:val="24"/>
          <w:lang w:val=""/>
        </w:rPr>
        <w:t xml:space="preserve">2.1 Hotel Standards </w:t>
      </w:r>
    </w:p>
    <w:p w14:paraId="1ED0E6AF" w14:textId="4F2E7C2C" w:rsidR="00CE1A86" w:rsidRPr="00284103" w:rsidRDefault="00284103" w:rsidP="00CE1A86">
      <w:pPr>
        <w:spacing w:line="360" w:lineRule="auto"/>
        <w:jc w:val="both"/>
        <w:rPr>
          <w:rFonts w:ascii="Arial" w:hAnsi="Arial" w:cs="Arial"/>
          <w:sz w:val="24"/>
          <w:szCs w:val="24"/>
          <w:lang w:val=""/>
        </w:rPr>
      </w:pPr>
      <w:r w:rsidRPr="00284103">
        <w:rPr>
          <w:rFonts w:ascii="Arial" w:hAnsi="Arial" w:cs="Arial"/>
          <w:sz w:val="24"/>
          <w:szCs w:val="24"/>
          <w:lang w:val=""/>
        </w:rPr>
        <w:lastRenderedPageBreak/>
        <w:t xml:space="preserve">According to Rivaldo, (2021, p.25), hotel standard means both the standards which are made for various operations such as staffing, amenities and offers guests, advertising etc and also physical standards which include quality, condition and utility etc. There are lots of hotel standards which ensure cleanliness and maintenance. As an example, the Hotel Standard of Fairfield which is part of Marriott International levels up the room amenities and offers the hotel or other relevant amenities. At any hotel standards, they provide complimentary gifts and services to their customers.   </w:t>
      </w:r>
      <w:r w:rsidR="00CE1A86">
        <w:rPr>
          <w:rFonts w:ascii="Arial" w:hAnsi="Arial" w:cs="Arial"/>
          <w:sz w:val="24"/>
          <w:szCs w:val="24"/>
          <w:lang w:val=""/>
        </w:rPr>
        <w:t xml:space="preserve"> </w:t>
      </w:r>
    </w:p>
    <w:p w14:paraId="0F030704" w14:textId="77777777" w:rsidR="00284103" w:rsidRPr="00284103" w:rsidRDefault="00284103" w:rsidP="00284103">
      <w:pPr>
        <w:rPr>
          <w:rFonts w:ascii="Arial" w:hAnsi="Arial" w:cs="Arial"/>
          <w:b/>
          <w:bCs/>
          <w:sz w:val="24"/>
          <w:szCs w:val="24"/>
          <w:lang w:val=""/>
        </w:rPr>
      </w:pPr>
      <w:r w:rsidRPr="00284103">
        <w:rPr>
          <w:rFonts w:ascii="Arial" w:hAnsi="Arial" w:cs="Arial"/>
          <w:b/>
          <w:bCs/>
          <w:sz w:val="24"/>
          <w:szCs w:val="24"/>
          <w:lang w:val=""/>
        </w:rPr>
        <w:t xml:space="preserve">2.1.1 Purpose of brand consistency standards </w:t>
      </w:r>
    </w:p>
    <w:p w14:paraId="39D73383" w14:textId="311081F5" w:rsidR="00C11F13" w:rsidRDefault="00284103" w:rsidP="00CE1A86">
      <w:pPr>
        <w:spacing w:line="360" w:lineRule="auto"/>
        <w:jc w:val="both"/>
        <w:rPr>
          <w:rFonts w:ascii="Arial" w:hAnsi="Arial" w:cs="Arial"/>
          <w:sz w:val="24"/>
          <w:szCs w:val="24"/>
          <w:lang w:val=""/>
        </w:rPr>
      </w:pPr>
      <w:r w:rsidRPr="00284103">
        <w:rPr>
          <w:rFonts w:ascii="Arial" w:hAnsi="Arial" w:cs="Arial"/>
          <w:sz w:val="24"/>
          <w:szCs w:val="24"/>
          <w:lang w:val=""/>
        </w:rPr>
        <w:t xml:space="preserve">As opined by Hernandez-Fernandez and Lewis, (2019, p.222), Brand consistency is important because it mainly leads to brand recognition. Any brand can be identified </w:t>
      </w:r>
      <w:r w:rsidRPr="00284103">
        <w:rPr>
          <w:rFonts w:ascii="Arial" w:hAnsi="Arial" w:cs="Arial"/>
          <w:sz w:val="24"/>
          <w:szCs w:val="24"/>
          <w:lang w:val=""/>
        </w:rPr>
        <w:lastRenderedPageBreak/>
        <w:t>with the recognition of the brand and they mostly purchase and commit to the hotels in the long term. The main purpose of brand consistency is to deliver brand identity, strategies and values. With the help of brand consistency standards, Fairfield Hotel brand targeted its audience and was exposed to core messages, visual branding and other brand elements constantly which can solidify the brand recognition. Consistency</w:t>
      </w:r>
      <w:r>
        <w:rPr>
          <w:rFonts w:ascii="Arial" w:hAnsi="Arial" w:cs="Arial"/>
          <w:sz w:val="24"/>
          <w:szCs w:val="24"/>
          <w:lang w:val=""/>
        </w:rPr>
        <w:t xml:space="preserve"> </w:t>
      </w:r>
    </w:p>
    <w:p w14:paraId="035DBCA8" w14:textId="77777777" w:rsidR="00284103" w:rsidRPr="00284103" w:rsidRDefault="00284103" w:rsidP="00284103">
      <w:pPr>
        <w:spacing w:line="360" w:lineRule="auto"/>
        <w:rPr>
          <w:rFonts w:ascii="Arial" w:hAnsi="Arial" w:cs="Arial"/>
          <w:sz w:val="24"/>
          <w:szCs w:val="24"/>
          <w:lang w:val=""/>
        </w:rPr>
      </w:pPr>
      <w:r w:rsidRPr="00284103">
        <w:rPr>
          <w:rFonts w:ascii="Arial" w:hAnsi="Arial" w:cs="Arial"/>
          <w:sz w:val="24"/>
          <w:szCs w:val="24"/>
          <w:lang w:val=""/>
        </w:rPr>
        <w:t xml:space="preserve">mainly builds the bridge that increases consumer knowledge based on the brand (Dressler and Paunovic, 2021).   </w:t>
      </w:r>
    </w:p>
    <w:p w14:paraId="3E1B3234" w14:textId="77777777" w:rsidR="00284103" w:rsidRPr="00284103" w:rsidRDefault="00284103" w:rsidP="00284103">
      <w:pPr>
        <w:spacing w:line="360" w:lineRule="auto"/>
        <w:rPr>
          <w:rFonts w:ascii="Arial" w:hAnsi="Arial" w:cs="Arial"/>
          <w:b/>
          <w:bCs/>
          <w:sz w:val="24"/>
          <w:szCs w:val="24"/>
          <w:lang w:val=""/>
        </w:rPr>
      </w:pPr>
      <w:r w:rsidRPr="00284103">
        <w:rPr>
          <w:rFonts w:ascii="Arial" w:hAnsi="Arial" w:cs="Arial"/>
          <w:b/>
          <w:bCs/>
          <w:sz w:val="24"/>
          <w:szCs w:val="24"/>
          <w:lang w:val=""/>
        </w:rPr>
        <w:t>2.1.2 Comparing other brands in terms of hotel standards</w:t>
      </w:r>
    </w:p>
    <w:p w14:paraId="3461BF12" w14:textId="77777777" w:rsidR="00284103" w:rsidRPr="00284103" w:rsidRDefault="00284103" w:rsidP="00CE1A86">
      <w:pPr>
        <w:spacing w:line="360" w:lineRule="auto"/>
        <w:jc w:val="both"/>
        <w:rPr>
          <w:rFonts w:ascii="Arial" w:hAnsi="Arial" w:cs="Arial"/>
          <w:sz w:val="24"/>
          <w:szCs w:val="24"/>
          <w:lang w:val=""/>
        </w:rPr>
      </w:pPr>
      <w:r w:rsidRPr="00284103">
        <w:rPr>
          <w:rFonts w:ascii="Arial" w:hAnsi="Arial" w:cs="Arial"/>
          <w:sz w:val="24"/>
          <w:szCs w:val="24"/>
          <w:lang w:val=""/>
        </w:rPr>
        <w:t xml:space="preserve">Comparing hotel brand standards with other brands is known as the hotel competitive analysis. The hotel competitive analysis is known as the efforts of finding a strategic position in the market. This standard gives the information to any person and this prevents the customers from leaving their money on the table with rates and also prevents them from losing occupancy. The standards for a hotel can change as per the type and class of hotel mainly depending on what the organisation is going to achieve.  </w:t>
      </w:r>
    </w:p>
    <w:p w14:paraId="24EBE8A3" w14:textId="77777777" w:rsidR="00284103" w:rsidRPr="00CE1A86" w:rsidRDefault="00284103" w:rsidP="00284103">
      <w:pPr>
        <w:spacing w:line="360" w:lineRule="auto"/>
        <w:rPr>
          <w:rFonts w:ascii="Arial" w:hAnsi="Arial" w:cs="Arial"/>
          <w:b/>
          <w:bCs/>
          <w:sz w:val="24"/>
          <w:szCs w:val="24"/>
          <w:lang w:val=""/>
        </w:rPr>
      </w:pPr>
      <w:r w:rsidRPr="00CE1A86">
        <w:rPr>
          <w:rFonts w:ascii="Arial" w:hAnsi="Arial" w:cs="Arial"/>
          <w:b/>
          <w:bCs/>
          <w:sz w:val="24"/>
          <w:szCs w:val="24"/>
          <w:lang w:val=""/>
        </w:rPr>
        <w:t xml:space="preserve">2.2 Reputation Management </w:t>
      </w:r>
    </w:p>
    <w:p w14:paraId="0948798E" w14:textId="77777777" w:rsidR="00284103" w:rsidRPr="00CE1A86" w:rsidRDefault="00284103" w:rsidP="00CE1A86">
      <w:pPr>
        <w:spacing w:line="360" w:lineRule="auto"/>
        <w:rPr>
          <w:rFonts w:ascii="Arial" w:hAnsi="Arial" w:cs="Arial"/>
          <w:b/>
          <w:bCs/>
          <w:sz w:val="24"/>
          <w:szCs w:val="24"/>
          <w:lang w:val=""/>
        </w:rPr>
      </w:pPr>
      <w:r w:rsidRPr="00CE1A86">
        <w:rPr>
          <w:rFonts w:ascii="Arial" w:hAnsi="Arial" w:cs="Arial"/>
          <w:b/>
          <w:bCs/>
          <w:sz w:val="24"/>
          <w:szCs w:val="24"/>
          <w:lang w:val=""/>
        </w:rPr>
        <w:t xml:space="preserve">2.2.1 Effective reputation management of Hotels </w:t>
      </w:r>
    </w:p>
    <w:p w14:paraId="3C6BE2E0" w14:textId="77777777" w:rsidR="00284103" w:rsidRPr="00284103" w:rsidRDefault="00284103" w:rsidP="00CE1A86">
      <w:pPr>
        <w:spacing w:line="360" w:lineRule="auto"/>
        <w:jc w:val="both"/>
        <w:rPr>
          <w:rFonts w:ascii="Arial" w:hAnsi="Arial" w:cs="Arial"/>
          <w:sz w:val="24"/>
          <w:szCs w:val="24"/>
          <w:lang w:val=""/>
        </w:rPr>
      </w:pPr>
      <w:r w:rsidRPr="00284103">
        <w:rPr>
          <w:rFonts w:ascii="Arial" w:hAnsi="Arial" w:cs="Arial"/>
          <w:sz w:val="24"/>
          <w:szCs w:val="24"/>
          <w:lang w:val=""/>
        </w:rPr>
        <w:t xml:space="preserve">According to Ke and Wagner, (2022, p.152), Hotel reputation management is all about influencing and monitoring the hotel's activities. Hotel reputation might consist of removing negative reviews about the brand, and customer reviews and they might choose effective marketing for building positive brand buzz. At the time of running a hotel, requires lots of attention and effort. For maintaining the reputation management of hotels the hotel staffs need to be careful about keeping an eye on the important things in the hotels. When any issue creates guests need to inform that at that time and the staff of Fairfield must troubleshoot those issues.        </w:t>
      </w:r>
    </w:p>
    <w:p w14:paraId="11EB7E40" w14:textId="77777777" w:rsidR="00284103" w:rsidRPr="00CE1A86" w:rsidRDefault="00284103" w:rsidP="00284103">
      <w:pPr>
        <w:spacing w:line="360" w:lineRule="auto"/>
        <w:rPr>
          <w:rFonts w:ascii="Arial" w:hAnsi="Arial" w:cs="Arial"/>
          <w:b/>
          <w:bCs/>
          <w:sz w:val="24"/>
          <w:szCs w:val="24"/>
          <w:lang w:val=""/>
        </w:rPr>
      </w:pPr>
      <w:r w:rsidRPr="00CE1A86">
        <w:rPr>
          <w:rFonts w:ascii="Arial" w:hAnsi="Arial" w:cs="Arial"/>
          <w:b/>
          <w:bCs/>
          <w:sz w:val="24"/>
          <w:szCs w:val="24"/>
          <w:lang w:val=""/>
        </w:rPr>
        <w:t>2.2.2 Importance of effective guest reviews management</w:t>
      </w:r>
    </w:p>
    <w:p w14:paraId="490088D3" w14:textId="289B1FF7" w:rsidR="00284103" w:rsidRDefault="00284103" w:rsidP="00CE1A86">
      <w:pPr>
        <w:spacing w:line="360" w:lineRule="auto"/>
        <w:jc w:val="both"/>
        <w:rPr>
          <w:rFonts w:ascii="Arial" w:hAnsi="Arial" w:cs="Arial"/>
          <w:sz w:val="24"/>
          <w:szCs w:val="24"/>
          <w:lang w:val=""/>
        </w:rPr>
      </w:pPr>
      <w:r w:rsidRPr="00284103">
        <w:rPr>
          <w:rFonts w:ascii="Arial" w:hAnsi="Arial" w:cs="Arial"/>
          <w:sz w:val="24"/>
          <w:szCs w:val="24"/>
          <w:lang w:val=""/>
        </w:rPr>
        <w:t>Word of mouth mainly drives the business forward for thousands of years and they become more powerful in the age of sharing things online. A positive guest experience is the best path that continues to build the brand and it also helps to earn more business profits from the hotel. Feedback is the major strategy which continues the brand to grow and it helps the business to get a positive guest experience. As per the proper approach, customers can turn guest feedback into a most important piece of the selling strategy. As an example the quarter of 2022 it has been revealed by a survey that the most popular hotel brand in the UK 68% of respondents mostly stated</w:t>
      </w:r>
      <w:r w:rsidR="00CE1A86">
        <w:rPr>
          <w:rFonts w:ascii="Arial" w:hAnsi="Arial" w:cs="Arial"/>
          <w:sz w:val="24"/>
          <w:szCs w:val="24"/>
          <w:lang w:val=""/>
        </w:rPr>
        <w:t xml:space="preserve">  </w:t>
      </w:r>
    </w:p>
    <w:p w14:paraId="1007C8D7" w14:textId="77777777" w:rsidR="00CE1A86" w:rsidRPr="00CE1A86" w:rsidRDefault="00CE1A86" w:rsidP="007A34A8">
      <w:pPr>
        <w:spacing w:after="0" w:line="360" w:lineRule="auto"/>
        <w:jc w:val="both"/>
        <w:rPr>
          <w:rFonts w:ascii="Arial" w:eastAsia="Arial" w:hAnsi="Arial" w:cs="Arial"/>
          <w:kern w:val="0"/>
          <w:sz w:val="24"/>
          <w:szCs w:val="24"/>
          <w:lang w:val="en-GB"/>
          <w14:ligatures w14:val="none"/>
        </w:rPr>
      </w:pPr>
      <w:r w:rsidRPr="00CE1A86">
        <w:rPr>
          <w:rFonts w:ascii="Arial" w:eastAsia="Arial" w:hAnsi="Arial" w:cs="Arial"/>
          <w:kern w:val="0"/>
          <w:sz w:val="24"/>
          <w:szCs w:val="24"/>
          <w:lang w:val="en-GB"/>
          <w14:ligatures w14:val="none"/>
        </w:rPr>
        <w:t xml:space="preserve">a positive opinion about the brand. It has been observed from the year 2020 monthly hotel bookings have been changed in the UK. The abrupt change of hotel bookings was changed monthly across the country and slowly trended the pre-pandemic levels (statista.com 2023). </w:t>
      </w:r>
    </w:p>
    <w:p w14:paraId="15B09ADA" w14:textId="77777777" w:rsidR="00CE1A86" w:rsidRPr="00CE1A86" w:rsidRDefault="00CE1A86" w:rsidP="00CE1A86">
      <w:pPr>
        <w:keepNext/>
        <w:keepLines/>
        <w:spacing w:before="400" w:after="120" w:line="360" w:lineRule="auto"/>
        <w:jc w:val="both"/>
        <w:outlineLvl w:val="0"/>
        <w:rPr>
          <w:rFonts w:ascii="Arial" w:eastAsia="Arial" w:hAnsi="Arial" w:cs="Arial"/>
          <w:b/>
          <w:kern w:val="0"/>
          <w:sz w:val="24"/>
          <w:szCs w:val="40"/>
          <w:lang w:val="en-GB"/>
          <w14:ligatures w14:val="none"/>
        </w:rPr>
      </w:pPr>
      <w:bookmarkStart w:id="0" w:name="_Toc134636326"/>
      <w:r w:rsidRPr="00CE1A86">
        <w:rPr>
          <w:rFonts w:ascii="Arial" w:eastAsia="Arial" w:hAnsi="Arial" w:cs="Arial"/>
          <w:b/>
          <w:kern w:val="0"/>
          <w:sz w:val="24"/>
          <w:szCs w:val="40"/>
          <w:lang w:val="en-GB"/>
          <w14:ligatures w14:val="none"/>
        </w:rPr>
        <w:t>2.2.3 Impact of negative reviews</w:t>
      </w:r>
      <w:bookmarkEnd w:id="0"/>
      <w:r w:rsidRPr="00CE1A86">
        <w:rPr>
          <w:rFonts w:ascii="Arial" w:eastAsia="Arial" w:hAnsi="Arial" w:cs="Arial"/>
          <w:b/>
          <w:kern w:val="0"/>
          <w:sz w:val="24"/>
          <w:szCs w:val="40"/>
          <w:lang w:val="en-GB"/>
          <w14:ligatures w14:val="none"/>
        </w:rPr>
        <w:t xml:space="preserve"> </w:t>
      </w:r>
    </w:p>
    <w:p w14:paraId="33316042" w14:textId="77777777" w:rsidR="00CE1A86" w:rsidRPr="00CE1A86" w:rsidRDefault="00CE1A86" w:rsidP="00CE1A86">
      <w:pPr>
        <w:spacing w:after="0" w:line="360" w:lineRule="auto"/>
        <w:jc w:val="both"/>
        <w:rPr>
          <w:rFonts w:ascii="Arial" w:eastAsia="Arial" w:hAnsi="Arial" w:cs="Arial"/>
          <w:kern w:val="0"/>
          <w:sz w:val="24"/>
          <w:szCs w:val="24"/>
          <w:lang w:val="en-GB"/>
          <w14:ligatures w14:val="none"/>
        </w:rPr>
      </w:pPr>
      <w:r w:rsidRPr="00CE1A86">
        <w:rPr>
          <w:rFonts w:ascii="Arial" w:eastAsia="Arial" w:hAnsi="Arial" w:cs="Arial"/>
          <w:kern w:val="0"/>
          <w:sz w:val="24"/>
          <w:szCs w:val="24"/>
          <w:lang w:val="en-GB"/>
          <w14:ligatures w14:val="none"/>
        </w:rPr>
        <w:t>Negative customer reviews mostly affect the brand reputation and also weaken reliability. Many online buyers are reluctant to book a hotel or any restaurant with negative reviews or without negative reviews. Lots of online buyers are most reliable on negative reviews and because of that revenues have decreased (</w:t>
      </w:r>
      <w:r w:rsidRPr="00CE1A86">
        <w:rPr>
          <w:rFonts w:ascii="Arial" w:eastAsia="Arial" w:hAnsi="Arial" w:cs="Arial"/>
          <w:color w:val="222222"/>
          <w:kern w:val="0"/>
          <w:sz w:val="24"/>
          <w:szCs w:val="24"/>
          <w:highlight w:val="white"/>
          <w:lang w:val="en-GB"/>
          <w14:ligatures w14:val="none"/>
        </w:rPr>
        <w:t xml:space="preserve">Ruiz-Equihua </w:t>
      </w:r>
      <w:r w:rsidRPr="00CE1A86">
        <w:rPr>
          <w:rFonts w:ascii="Arial" w:eastAsia="Arial" w:hAnsi="Arial" w:cs="Arial"/>
          <w:i/>
          <w:color w:val="222222"/>
          <w:kern w:val="0"/>
          <w:sz w:val="24"/>
          <w:szCs w:val="24"/>
          <w:highlight w:val="white"/>
          <w:lang w:val="en-GB"/>
          <w14:ligatures w14:val="none"/>
        </w:rPr>
        <w:t>et al</w:t>
      </w:r>
      <w:r w:rsidRPr="00CE1A86">
        <w:rPr>
          <w:rFonts w:ascii="Arial" w:eastAsia="Arial" w:hAnsi="Arial" w:cs="Arial"/>
          <w:color w:val="222222"/>
          <w:kern w:val="0"/>
          <w:sz w:val="24"/>
          <w:szCs w:val="24"/>
          <w:highlight w:val="white"/>
          <w:lang w:val="en-GB"/>
          <w14:ligatures w14:val="none"/>
        </w:rPr>
        <w:t>., 2020, p.310)</w:t>
      </w:r>
      <w:r w:rsidRPr="00CE1A86">
        <w:rPr>
          <w:rFonts w:ascii="Arial" w:eastAsia="Arial" w:hAnsi="Arial" w:cs="Arial"/>
          <w:kern w:val="0"/>
          <w:sz w:val="24"/>
          <w:szCs w:val="24"/>
          <w:lang w:val="en-GB"/>
          <w14:ligatures w14:val="none"/>
        </w:rPr>
        <w:t xml:space="preserve">. </w:t>
      </w:r>
      <w:r w:rsidRPr="00CE1A86">
        <w:rPr>
          <w:rFonts w:ascii="Arial" w:eastAsia="Arial" w:hAnsi="Arial" w:cs="Arial"/>
          <w:i/>
          <w:kern w:val="0"/>
          <w:sz w:val="24"/>
          <w:szCs w:val="24"/>
          <w:lang w:val="en-GB"/>
          <w14:ligatures w14:val="none"/>
        </w:rPr>
        <w:t>As an example</w:t>
      </w:r>
      <w:r w:rsidRPr="00CE1A86">
        <w:rPr>
          <w:rFonts w:ascii="Arial" w:eastAsia="Arial" w:hAnsi="Arial" w:cs="Arial"/>
          <w:kern w:val="0"/>
          <w:sz w:val="24"/>
          <w:szCs w:val="24"/>
          <w:lang w:val="en-GB"/>
          <w14:ligatures w14:val="none"/>
        </w:rPr>
        <w:t xml:space="preserve">, a guest of Fairfield wrote that in many cases waitresses mistreated the guests. Because of this review negative impact could be created among the organisation and poor customer experience creates misunderstanding. There are lots of negative reviews that are necessary for business growth and should enhance the product change. Negative reviews and positive reviews could affect future marketing plans and give a chance of improving their performance.        </w:t>
      </w:r>
    </w:p>
    <w:p w14:paraId="0B2218CD" w14:textId="77777777" w:rsidR="007A34A8" w:rsidRDefault="00CE1A86" w:rsidP="00CE1A86">
      <w:pPr>
        <w:keepNext/>
        <w:keepLines/>
        <w:spacing w:before="400" w:after="120" w:line="360" w:lineRule="auto"/>
        <w:jc w:val="both"/>
        <w:outlineLvl w:val="0"/>
        <w:rPr>
          <w:rFonts w:ascii="Arial" w:eastAsia="Arial" w:hAnsi="Arial" w:cs="Arial"/>
          <w:b/>
          <w:kern w:val="0"/>
          <w:sz w:val="24"/>
          <w:szCs w:val="40"/>
          <w:lang w:val="en-GB"/>
          <w14:ligatures w14:val="none"/>
        </w:rPr>
      </w:pPr>
      <w:bookmarkStart w:id="1" w:name="_Toc134636327"/>
      <w:r w:rsidRPr="00CE1A86">
        <w:rPr>
          <w:rFonts w:ascii="Arial" w:eastAsia="Arial" w:hAnsi="Arial" w:cs="Arial"/>
          <w:b/>
          <w:kern w:val="0"/>
          <w:sz w:val="24"/>
          <w:szCs w:val="40"/>
          <w:lang w:val="en-GB"/>
          <w14:ligatures w14:val="none"/>
        </w:rPr>
        <w:t>2.3 Service Culture</w:t>
      </w:r>
      <w:bookmarkStart w:id="2" w:name="_Toc134636328"/>
      <w:bookmarkEnd w:id="1"/>
    </w:p>
    <w:p w14:paraId="15A5E92E" w14:textId="2E90FC0C" w:rsidR="00CE1A86" w:rsidRPr="00CE1A86" w:rsidRDefault="00CE1A86" w:rsidP="00CE1A86">
      <w:pPr>
        <w:keepNext/>
        <w:keepLines/>
        <w:spacing w:before="400" w:after="120" w:line="360" w:lineRule="auto"/>
        <w:jc w:val="both"/>
        <w:outlineLvl w:val="0"/>
        <w:rPr>
          <w:rFonts w:ascii="Arial" w:eastAsia="Arial" w:hAnsi="Arial" w:cs="Arial"/>
          <w:b/>
          <w:kern w:val="0"/>
          <w:sz w:val="24"/>
          <w:szCs w:val="40"/>
          <w:lang w:val="en-GB"/>
          <w14:ligatures w14:val="none"/>
        </w:rPr>
      </w:pPr>
      <w:r w:rsidRPr="00CE1A86">
        <w:rPr>
          <w:rFonts w:ascii="Arial" w:eastAsia="Arial" w:hAnsi="Arial" w:cs="Arial"/>
          <w:b/>
          <w:kern w:val="0"/>
          <w:sz w:val="24"/>
          <w:szCs w:val="40"/>
          <w:lang w:val="en-GB"/>
          <w14:ligatures w14:val="none"/>
        </w:rPr>
        <w:t>2.3.1 Definition of service culture</w:t>
      </w:r>
      <w:bookmarkEnd w:id="2"/>
      <w:r w:rsidRPr="00CE1A86">
        <w:rPr>
          <w:rFonts w:ascii="Arial" w:eastAsia="Arial" w:hAnsi="Arial" w:cs="Arial"/>
          <w:b/>
          <w:kern w:val="0"/>
          <w:sz w:val="24"/>
          <w:szCs w:val="40"/>
          <w:lang w:val="en-GB"/>
          <w14:ligatures w14:val="none"/>
        </w:rPr>
        <w:t xml:space="preserve"> </w:t>
      </w:r>
    </w:p>
    <w:p w14:paraId="500FEAD6" w14:textId="77777777" w:rsidR="007A34A8" w:rsidRDefault="00CE1A86" w:rsidP="007A34A8">
      <w:pPr>
        <w:spacing w:after="0" w:line="360" w:lineRule="auto"/>
        <w:jc w:val="both"/>
        <w:rPr>
          <w:rFonts w:ascii="Arial" w:eastAsia="Arial" w:hAnsi="Arial" w:cs="Arial"/>
          <w:kern w:val="0"/>
          <w:sz w:val="24"/>
          <w:szCs w:val="24"/>
          <w:lang w:val="en-GB"/>
          <w14:ligatures w14:val="none"/>
        </w:rPr>
      </w:pPr>
      <w:r w:rsidRPr="00CE1A86">
        <w:rPr>
          <w:rFonts w:ascii="Arial" w:eastAsia="Arial" w:hAnsi="Arial" w:cs="Arial"/>
          <w:kern w:val="0"/>
          <w:sz w:val="24"/>
          <w:szCs w:val="24"/>
          <w:lang w:val="en-GB"/>
          <w14:ligatures w14:val="none"/>
        </w:rPr>
        <w:t xml:space="preserve">According to </w:t>
      </w:r>
      <w:r w:rsidRPr="00CE1A86">
        <w:rPr>
          <w:rFonts w:ascii="Arial" w:eastAsia="Arial" w:hAnsi="Arial" w:cs="Arial"/>
          <w:color w:val="222222"/>
          <w:kern w:val="0"/>
          <w:sz w:val="24"/>
          <w:szCs w:val="24"/>
          <w:highlight w:val="white"/>
          <w:lang w:val="en-GB"/>
          <w14:ligatures w14:val="none"/>
        </w:rPr>
        <w:t xml:space="preserve">Bengtsson </w:t>
      </w:r>
      <w:r w:rsidRPr="00CE1A86">
        <w:rPr>
          <w:rFonts w:ascii="Arial" w:eastAsia="Arial" w:hAnsi="Arial" w:cs="Arial"/>
          <w:i/>
          <w:color w:val="222222"/>
          <w:kern w:val="0"/>
          <w:sz w:val="24"/>
          <w:szCs w:val="24"/>
          <w:highlight w:val="white"/>
          <w:lang w:val="en-GB"/>
          <w14:ligatures w14:val="none"/>
        </w:rPr>
        <w:t>et al.</w:t>
      </w:r>
      <w:r w:rsidRPr="00CE1A86">
        <w:rPr>
          <w:rFonts w:ascii="Arial" w:eastAsia="Arial" w:hAnsi="Arial" w:cs="Arial"/>
          <w:color w:val="222222"/>
          <w:kern w:val="0"/>
          <w:sz w:val="24"/>
          <w:szCs w:val="24"/>
          <w:highlight w:val="white"/>
          <w:lang w:val="en-GB"/>
          <w14:ligatures w14:val="none"/>
        </w:rPr>
        <w:t>, (2019</w:t>
      </w:r>
      <w:r w:rsidRPr="00CE1A86">
        <w:rPr>
          <w:rFonts w:ascii="Arial" w:eastAsia="Arial" w:hAnsi="Arial" w:cs="Arial"/>
          <w:kern w:val="0"/>
          <w:sz w:val="24"/>
          <w:szCs w:val="24"/>
          <w:lang w:val="en-GB"/>
          <w14:ligatures w14:val="none"/>
        </w:rPr>
        <w:t xml:space="preserve">), service culture is the environment in that place employees are mostly obsessed with providing effective service to the clients. It means going above and to ensure that people pay for the products and services. Service culture is important because it focuses on making sure customer satisfaction and also fulfilling the customer's needs. Fairfield is a business organisation that mainly focuses on fulfilling customer satisfaction and also fulfils the needs of customers. There are lots of service cultures with those services people probably think from the top of the business head. As an example, it could be included that lots of companies put their focus on customer service and they are also careful about those practices that are given to the employees. Fairfield is a business organisation who are very much obsessed with providing good services to customers and they guide their employees to give their best efforts.              </w:t>
      </w:r>
      <w:bookmarkStart w:id="3" w:name="_Toc134636329"/>
    </w:p>
    <w:p w14:paraId="58ED4F69" w14:textId="77777777" w:rsidR="007A34A8" w:rsidRDefault="007A34A8" w:rsidP="007A34A8">
      <w:pPr>
        <w:spacing w:after="0" w:line="360" w:lineRule="auto"/>
        <w:jc w:val="both"/>
        <w:rPr>
          <w:rFonts w:ascii="Arial" w:eastAsia="Arial" w:hAnsi="Arial" w:cs="Arial"/>
          <w:kern w:val="0"/>
          <w:sz w:val="24"/>
          <w:szCs w:val="24"/>
          <w:lang w:val="en-GB"/>
          <w14:ligatures w14:val="none"/>
        </w:rPr>
      </w:pPr>
    </w:p>
    <w:p w14:paraId="16A9D761" w14:textId="0DB0F680" w:rsidR="00CE1A86" w:rsidRPr="00CE1A86" w:rsidRDefault="00CE1A86" w:rsidP="007A34A8">
      <w:pPr>
        <w:spacing w:after="0" w:line="360" w:lineRule="auto"/>
        <w:jc w:val="both"/>
        <w:rPr>
          <w:rFonts w:ascii="Arial" w:eastAsia="Arial" w:hAnsi="Arial" w:cs="Arial"/>
          <w:kern w:val="0"/>
          <w:sz w:val="24"/>
          <w:szCs w:val="24"/>
          <w:lang w:val="en-GB"/>
          <w14:ligatures w14:val="none"/>
        </w:rPr>
      </w:pPr>
      <w:r w:rsidRPr="00CE1A86">
        <w:rPr>
          <w:rFonts w:ascii="Arial" w:eastAsia="Arial" w:hAnsi="Arial" w:cs="Arial"/>
          <w:b/>
          <w:kern w:val="0"/>
          <w:sz w:val="24"/>
          <w:szCs w:val="40"/>
          <w:lang w:val="en-GB"/>
          <w14:ligatures w14:val="none"/>
        </w:rPr>
        <w:t>2.3.2 Differentiation of service culture and corporate culture</w:t>
      </w:r>
      <w:bookmarkEnd w:id="3"/>
    </w:p>
    <w:tbl>
      <w:tblPr>
        <w:tblStyle w:val="Table1"/>
        <w:tblW w:w="9029"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CE1A86" w:rsidRPr="00CE1A86" w14:paraId="6F21D7EA" w14:textId="77777777" w:rsidTr="00445A70">
        <w:trPr>
          <w:jc w:val="center"/>
        </w:trPr>
        <w:tc>
          <w:tcPr>
            <w:tcW w:w="4514" w:type="dxa"/>
            <w:shd w:val="clear" w:color="auto" w:fill="auto"/>
            <w:tcMar>
              <w:top w:w="100" w:type="dxa"/>
              <w:left w:w="100" w:type="dxa"/>
              <w:bottom w:w="100" w:type="dxa"/>
              <w:right w:w="100" w:type="dxa"/>
            </w:tcMar>
          </w:tcPr>
          <w:p w14:paraId="0CB874F1" w14:textId="77777777" w:rsidR="00CE1A86" w:rsidRPr="00CE1A86" w:rsidRDefault="00CE1A86" w:rsidP="00CE1A86">
            <w:pPr>
              <w:widowControl w:val="0"/>
              <w:pBdr>
                <w:top w:val="nil"/>
                <w:left w:val="nil"/>
                <w:bottom w:val="nil"/>
                <w:right w:val="nil"/>
                <w:between w:val="nil"/>
              </w:pBdr>
              <w:spacing w:line="240" w:lineRule="auto"/>
              <w:rPr>
                <w:b/>
                <w:i/>
                <w:sz w:val="24"/>
                <w:szCs w:val="24"/>
                <w:lang w:val="en-GB"/>
                <w14:ligatures w14:val="none"/>
              </w:rPr>
            </w:pPr>
            <w:r w:rsidRPr="00CE1A86">
              <w:rPr>
                <w:b/>
                <w:i/>
                <w:sz w:val="24"/>
                <w:szCs w:val="24"/>
                <w:lang w:val="en-GB"/>
                <w14:ligatures w14:val="none"/>
              </w:rPr>
              <w:t>Service culture</w:t>
            </w:r>
          </w:p>
        </w:tc>
        <w:tc>
          <w:tcPr>
            <w:tcW w:w="4514" w:type="dxa"/>
            <w:shd w:val="clear" w:color="auto" w:fill="auto"/>
            <w:tcMar>
              <w:top w:w="100" w:type="dxa"/>
              <w:left w:w="100" w:type="dxa"/>
              <w:bottom w:w="100" w:type="dxa"/>
              <w:right w:w="100" w:type="dxa"/>
            </w:tcMar>
          </w:tcPr>
          <w:p w14:paraId="1B6AE6B8" w14:textId="77777777" w:rsidR="00CE1A86" w:rsidRPr="00CE1A86" w:rsidRDefault="00CE1A86" w:rsidP="00CE1A86">
            <w:pPr>
              <w:widowControl w:val="0"/>
              <w:pBdr>
                <w:top w:val="nil"/>
                <w:left w:val="nil"/>
                <w:bottom w:val="nil"/>
                <w:right w:val="nil"/>
                <w:between w:val="nil"/>
              </w:pBdr>
              <w:spacing w:line="240" w:lineRule="auto"/>
              <w:rPr>
                <w:b/>
                <w:i/>
                <w:sz w:val="24"/>
                <w:szCs w:val="24"/>
                <w:lang w:val="en-GB"/>
                <w14:ligatures w14:val="none"/>
              </w:rPr>
            </w:pPr>
            <w:r w:rsidRPr="00CE1A86">
              <w:rPr>
                <w:b/>
                <w:i/>
                <w:sz w:val="24"/>
                <w:szCs w:val="24"/>
                <w:lang w:val="en-GB"/>
                <w14:ligatures w14:val="none"/>
              </w:rPr>
              <w:t xml:space="preserve">Corporate culture </w:t>
            </w:r>
          </w:p>
        </w:tc>
      </w:tr>
      <w:tr w:rsidR="00CE1A86" w:rsidRPr="00CE1A86" w14:paraId="5542D000" w14:textId="77777777" w:rsidTr="00445A70">
        <w:trPr>
          <w:jc w:val="center"/>
        </w:trPr>
        <w:tc>
          <w:tcPr>
            <w:tcW w:w="4514" w:type="dxa"/>
            <w:shd w:val="clear" w:color="auto" w:fill="auto"/>
            <w:tcMar>
              <w:top w:w="100" w:type="dxa"/>
              <w:left w:w="100" w:type="dxa"/>
              <w:bottom w:w="100" w:type="dxa"/>
              <w:right w:w="100" w:type="dxa"/>
            </w:tcMar>
          </w:tcPr>
          <w:p w14:paraId="00651942" w14:textId="77777777" w:rsidR="00CE1A86" w:rsidRPr="00CE1A86" w:rsidRDefault="00CE1A86" w:rsidP="00CE1A86">
            <w:pPr>
              <w:widowControl w:val="0"/>
              <w:numPr>
                <w:ilvl w:val="0"/>
                <w:numId w:val="2"/>
              </w:numPr>
              <w:pBdr>
                <w:top w:val="nil"/>
                <w:left w:val="nil"/>
                <w:bottom w:val="nil"/>
                <w:right w:val="nil"/>
                <w:between w:val="nil"/>
              </w:pBdr>
              <w:spacing w:line="240" w:lineRule="auto"/>
              <w:jc w:val="both"/>
              <w:rPr>
                <w:sz w:val="24"/>
                <w:szCs w:val="24"/>
                <w:lang w:val="en-GB"/>
                <w14:ligatures w14:val="none"/>
              </w:rPr>
            </w:pPr>
            <w:r w:rsidRPr="00CE1A86">
              <w:rPr>
                <w:sz w:val="24"/>
                <w:szCs w:val="24"/>
                <w:lang w:val="en-GB"/>
                <w14:ligatures w14:val="none"/>
              </w:rPr>
              <w:t xml:space="preserve">Service culture is the organizational culture where there is a collective way for the employees and provides outstanding services. </w:t>
            </w:r>
          </w:p>
          <w:p w14:paraId="4186A629" w14:textId="77777777" w:rsidR="00CE1A86" w:rsidRPr="00CE1A86" w:rsidRDefault="00CE1A86" w:rsidP="00CE1A86">
            <w:pPr>
              <w:widowControl w:val="0"/>
              <w:numPr>
                <w:ilvl w:val="0"/>
                <w:numId w:val="2"/>
              </w:numPr>
              <w:pBdr>
                <w:top w:val="nil"/>
                <w:left w:val="nil"/>
                <w:bottom w:val="nil"/>
                <w:right w:val="nil"/>
                <w:between w:val="nil"/>
              </w:pBdr>
              <w:spacing w:line="240" w:lineRule="auto"/>
              <w:jc w:val="both"/>
              <w:rPr>
                <w:sz w:val="24"/>
                <w:szCs w:val="24"/>
                <w:lang w:val="en-GB"/>
                <w14:ligatures w14:val="none"/>
              </w:rPr>
            </w:pPr>
            <w:r w:rsidRPr="00CE1A86">
              <w:rPr>
                <w:sz w:val="24"/>
                <w:szCs w:val="24"/>
                <w:lang w:val="en-GB"/>
                <w14:ligatures w14:val="none"/>
              </w:rPr>
              <w:t xml:space="preserve">Service culture helps to guide the decision-making process and is also important for differentiating between right and wrong.  </w:t>
            </w:r>
          </w:p>
        </w:tc>
        <w:tc>
          <w:tcPr>
            <w:tcW w:w="4514" w:type="dxa"/>
            <w:shd w:val="clear" w:color="auto" w:fill="auto"/>
            <w:tcMar>
              <w:top w:w="100" w:type="dxa"/>
              <w:left w:w="100" w:type="dxa"/>
              <w:bottom w:w="100" w:type="dxa"/>
              <w:right w:w="100" w:type="dxa"/>
            </w:tcMar>
          </w:tcPr>
          <w:p w14:paraId="65A13AAD" w14:textId="77777777" w:rsidR="00CE1A86" w:rsidRPr="00CE1A86" w:rsidRDefault="00CE1A86" w:rsidP="00CE1A86">
            <w:pPr>
              <w:widowControl w:val="0"/>
              <w:numPr>
                <w:ilvl w:val="0"/>
                <w:numId w:val="1"/>
              </w:numPr>
              <w:pBdr>
                <w:top w:val="nil"/>
                <w:left w:val="nil"/>
                <w:bottom w:val="nil"/>
                <w:right w:val="nil"/>
                <w:between w:val="nil"/>
              </w:pBdr>
              <w:spacing w:line="240" w:lineRule="auto"/>
              <w:jc w:val="both"/>
              <w:rPr>
                <w:sz w:val="24"/>
                <w:szCs w:val="24"/>
                <w:lang w:val="en-GB"/>
                <w14:ligatures w14:val="none"/>
              </w:rPr>
            </w:pPr>
            <w:r w:rsidRPr="00CE1A86">
              <w:rPr>
                <w:sz w:val="24"/>
                <w:szCs w:val="24"/>
                <w:lang w:val="en-GB"/>
                <w14:ligatures w14:val="none"/>
              </w:rPr>
              <w:t xml:space="preserve">Corporate culture is the method of organization members to think, act and understand the world around them. </w:t>
            </w:r>
          </w:p>
          <w:p w14:paraId="7554E785" w14:textId="77777777" w:rsidR="00CE1A86" w:rsidRPr="00CE1A86" w:rsidRDefault="00CE1A86" w:rsidP="00CE1A86">
            <w:pPr>
              <w:widowControl w:val="0"/>
              <w:numPr>
                <w:ilvl w:val="0"/>
                <w:numId w:val="1"/>
              </w:numPr>
              <w:pBdr>
                <w:top w:val="nil"/>
                <w:left w:val="nil"/>
                <w:bottom w:val="nil"/>
                <w:right w:val="nil"/>
                <w:between w:val="nil"/>
              </w:pBdr>
              <w:spacing w:line="240" w:lineRule="auto"/>
              <w:jc w:val="both"/>
              <w:rPr>
                <w:sz w:val="24"/>
                <w:szCs w:val="24"/>
                <w:lang w:val="en-GB"/>
                <w14:ligatures w14:val="none"/>
              </w:rPr>
            </w:pPr>
            <w:r w:rsidRPr="00CE1A86">
              <w:rPr>
                <w:sz w:val="24"/>
                <w:szCs w:val="24"/>
                <w:lang w:val="en-GB"/>
                <w14:ligatures w14:val="none"/>
              </w:rPr>
              <w:t xml:space="preserve">This is the culture for values, beliefs, attitudes and ethics that is part of any organisation. </w:t>
            </w:r>
          </w:p>
        </w:tc>
      </w:tr>
    </w:tbl>
    <w:p w14:paraId="7F328569" w14:textId="77777777" w:rsidR="00CE1A86" w:rsidRPr="00CE1A86" w:rsidRDefault="00CE1A86" w:rsidP="00CE1A86">
      <w:pPr>
        <w:spacing w:after="0" w:line="360" w:lineRule="auto"/>
        <w:jc w:val="both"/>
        <w:rPr>
          <w:rFonts w:ascii="Arial" w:eastAsia="Arial" w:hAnsi="Arial" w:cs="Arial"/>
          <w:b/>
          <w:i/>
          <w:kern w:val="0"/>
          <w:sz w:val="24"/>
          <w:szCs w:val="24"/>
          <w:lang w:val="en-GB"/>
          <w14:ligatures w14:val="none"/>
        </w:rPr>
      </w:pPr>
      <w:r w:rsidRPr="00CE1A86">
        <w:rPr>
          <w:rFonts w:ascii="Arial" w:eastAsia="Arial" w:hAnsi="Arial" w:cs="Arial"/>
          <w:b/>
          <w:i/>
          <w:kern w:val="0"/>
          <w:sz w:val="24"/>
          <w:szCs w:val="24"/>
          <w:lang w:val="en-GB"/>
          <w14:ligatures w14:val="none"/>
        </w:rPr>
        <w:t xml:space="preserve"> </w:t>
      </w:r>
    </w:p>
    <w:p w14:paraId="5034FF2F" w14:textId="77777777" w:rsidR="00CE1A86" w:rsidRPr="00CE1A86" w:rsidRDefault="00CE1A86" w:rsidP="00CE1A86">
      <w:pPr>
        <w:keepNext/>
        <w:keepLines/>
        <w:spacing w:before="400" w:after="120" w:line="360" w:lineRule="auto"/>
        <w:jc w:val="both"/>
        <w:outlineLvl w:val="0"/>
        <w:rPr>
          <w:rFonts w:ascii="Arial" w:eastAsia="Arial" w:hAnsi="Arial" w:cs="Arial"/>
          <w:b/>
          <w:kern w:val="0"/>
          <w:sz w:val="24"/>
          <w:szCs w:val="40"/>
          <w:lang w:val="en-GB"/>
          <w14:ligatures w14:val="none"/>
        </w:rPr>
      </w:pPr>
      <w:bookmarkStart w:id="4" w:name="_Toc134636330"/>
      <w:r w:rsidRPr="00CE1A86">
        <w:rPr>
          <w:rFonts w:ascii="Arial" w:eastAsia="Arial" w:hAnsi="Arial" w:cs="Arial"/>
          <w:b/>
          <w:kern w:val="0"/>
          <w:sz w:val="24"/>
          <w:szCs w:val="40"/>
          <w:lang w:val="en-GB"/>
          <w14:ligatures w14:val="none"/>
        </w:rPr>
        <w:t>2.3.3 Importance of service culture in the hotel industry</w:t>
      </w:r>
      <w:bookmarkEnd w:id="4"/>
    </w:p>
    <w:p w14:paraId="1C2E9999" w14:textId="77777777" w:rsidR="00CE1A86" w:rsidRPr="00CE1A86" w:rsidRDefault="00CE1A86" w:rsidP="007A34A8">
      <w:pPr>
        <w:spacing w:line="360" w:lineRule="auto"/>
        <w:jc w:val="both"/>
        <w:rPr>
          <w:rFonts w:ascii="Arial" w:eastAsia="Arial" w:hAnsi="Arial" w:cs="Arial"/>
          <w:kern w:val="0"/>
          <w:sz w:val="24"/>
          <w:szCs w:val="24"/>
          <w:lang w:val="en-GB"/>
          <w14:ligatures w14:val="none"/>
        </w:rPr>
      </w:pPr>
      <w:r w:rsidRPr="00CE1A86">
        <w:rPr>
          <w:rFonts w:ascii="Arial" w:eastAsia="Arial" w:hAnsi="Arial" w:cs="Arial"/>
          <w:kern w:val="0"/>
          <w:sz w:val="24"/>
          <w:szCs w:val="24"/>
          <w:lang w:val="en-GB"/>
          <w14:ligatures w14:val="none"/>
        </w:rPr>
        <w:t xml:space="preserve">It has been observed that creating a service culture mostly ensures the fact the customers are the main target in every part and phase of the business. Hospitality which is discussed below is the major term which is mainly essential for the travel industry. Hotels mostly follow a service culture that will help to improve the relationship between guests and the establishment. If the </w:t>
      </w:r>
      <w:r w:rsidRPr="00CE1A86">
        <w:rPr>
          <w:lang w:val="en-GB"/>
        </w:rPr>
        <w:t>service</w:t>
      </w:r>
      <w:r w:rsidRPr="00CE1A86">
        <w:rPr>
          <w:rFonts w:ascii="Arial" w:eastAsia="Arial" w:hAnsi="Arial" w:cs="Arial"/>
          <w:kern w:val="0"/>
          <w:sz w:val="24"/>
          <w:szCs w:val="24"/>
          <w:lang w:val="en-GB"/>
          <w14:ligatures w14:val="none"/>
        </w:rPr>
        <w:t xml:space="preserve"> culture is good then customers will visit that hotel again otherwise they put negative reviews on the website of the organisation. The service culture is helpful for the hotel business to dictate the regulations and policies enabling the organisation for living its mission  </w:t>
      </w:r>
    </w:p>
    <w:p w14:paraId="42C74F29" w14:textId="77777777" w:rsidR="00CE1A86" w:rsidRPr="00CE1A86" w:rsidRDefault="00CE1A86" w:rsidP="00CE1A86">
      <w:pPr>
        <w:keepNext/>
        <w:keepLines/>
        <w:spacing w:before="400" w:after="120" w:line="360" w:lineRule="auto"/>
        <w:jc w:val="both"/>
        <w:outlineLvl w:val="0"/>
        <w:rPr>
          <w:rFonts w:ascii="Arial" w:eastAsia="Arial" w:hAnsi="Arial" w:cs="Arial"/>
          <w:b/>
          <w:kern w:val="0"/>
          <w:sz w:val="24"/>
          <w:szCs w:val="40"/>
          <w:lang w:val="en-GB"/>
          <w14:ligatures w14:val="none"/>
        </w:rPr>
      </w:pPr>
      <w:bookmarkStart w:id="5" w:name="_Toc134636331"/>
      <w:r w:rsidRPr="00CE1A86">
        <w:rPr>
          <w:rFonts w:ascii="Arial" w:eastAsia="Arial" w:hAnsi="Arial" w:cs="Arial"/>
          <w:b/>
          <w:kern w:val="0"/>
          <w:sz w:val="24"/>
          <w:szCs w:val="40"/>
          <w:lang w:val="en-GB"/>
          <w14:ligatures w14:val="none"/>
        </w:rPr>
        <w:t>3. Conclusion</w:t>
      </w:r>
      <w:bookmarkEnd w:id="5"/>
    </w:p>
    <w:p w14:paraId="7334A3CB" w14:textId="77777777" w:rsidR="00CE1A86" w:rsidRDefault="00CE1A86" w:rsidP="007A34A8">
      <w:pPr>
        <w:spacing w:after="0" w:line="360" w:lineRule="auto"/>
        <w:jc w:val="both"/>
        <w:rPr>
          <w:rFonts w:ascii="Arial" w:eastAsia="Arial" w:hAnsi="Arial" w:cs="Arial"/>
          <w:kern w:val="0"/>
          <w:sz w:val="24"/>
          <w:szCs w:val="24"/>
          <w:lang w:val="en-GB"/>
          <w14:ligatures w14:val="none"/>
        </w:rPr>
      </w:pPr>
      <w:r w:rsidRPr="00CE1A86">
        <w:rPr>
          <w:rFonts w:ascii="Arial" w:hAnsi="Arial" w:cs="Arial"/>
          <w:sz w:val="24"/>
          <w:szCs w:val="24"/>
          <w:lang w:val="en-GB"/>
        </w:rPr>
        <w:t>After the whole discussion, it could be concluded that hotels like Fairfield maintain a service culture to improve organisational performance. This report part includes information about service culture and corporate culture. The importance of service culture is included in this report. The report also consists of the importance of service culture and the definition of service culture is also concluded in this report. This report mainly focuses on reputation management which is necessary to improve organisational</w:t>
      </w:r>
      <w:r w:rsidRPr="00CE1A86">
        <w:rPr>
          <w:rFonts w:ascii="Arial" w:eastAsia="Arial" w:hAnsi="Arial" w:cs="Arial"/>
          <w:kern w:val="0"/>
          <w:sz w:val="24"/>
          <w:szCs w:val="24"/>
          <w:lang w:val="en-GB"/>
          <w14:ligatures w14:val="none"/>
        </w:rPr>
        <w:t xml:space="preserve"> performance. Every hotel must be careful about maintaining the hotel standards because as per this the loyalty of the hotel could be maintained.       </w:t>
      </w:r>
    </w:p>
    <w:p w14:paraId="3E8C64FB" w14:textId="46F7EADD" w:rsidR="007A34A8" w:rsidRDefault="007A34A8" w:rsidP="00CE1A86">
      <w:pPr>
        <w:spacing w:after="0" w:line="360" w:lineRule="auto"/>
        <w:jc w:val="both"/>
        <w:rPr>
          <w:rFonts w:ascii="Arial" w:eastAsia="Arial" w:hAnsi="Arial" w:cs="Arial"/>
          <w:kern w:val="0"/>
          <w:sz w:val="24"/>
          <w:szCs w:val="24"/>
          <w:lang w:val="en-GB"/>
          <w14:ligatures w14:val="none"/>
        </w:rPr>
      </w:pPr>
      <w:r>
        <w:rPr>
          <w:rFonts w:ascii="Arial" w:eastAsia="Arial" w:hAnsi="Arial" w:cs="Arial"/>
          <w:kern w:val="0"/>
          <w:sz w:val="24"/>
          <w:szCs w:val="24"/>
          <w:lang w:val="en-GB"/>
          <w14:ligatures w14:val="none"/>
        </w:rPr>
        <w:t xml:space="preserve">  </w:t>
      </w:r>
    </w:p>
    <w:p w14:paraId="26A3D0C7" w14:textId="77777777" w:rsidR="007A34A8" w:rsidRPr="00CE1A86" w:rsidRDefault="007A34A8" w:rsidP="00CE1A86">
      <w:pPr>
        <w:spacing w:after="0" w:line="360" w:lineRule="auto"/>
        <w:jc w:val="both"/>
        <w:rPr>
          <w:rFonts w:ascii="Arial" w:eastAsia="Arial" w:hAnsi="Arial" w:cs="Arial"/>
          <w:kern w:val="0"/>
          <w:sz w:val="24"/>
          <w:szCs w:val="24"/>
          <w:lang w:val="en-GB"/>
          <w14:ligatures w14:val="none"/>
        </w:rPr>
      </w:pPr>
    </w:p>
    <w:p w14:paraId="6BF4A4B4" w14:textId="77777777" w:rsidR="007A34A8" w:rsidRPr="007A34A8" w:rsidRDefault="007A34A8" w:rsidP="007A34A8">
      <w:pPr>
        <w:keepNext/>
        <w:keepLines/>
        <w:spacing w:before="400" w:after="120" w:line="360" w:lineRule="auto"/>
        <w:jc w:val="both"/>
        <w:outlineLvl w:val="0"/>
        <w:rPr>
          <w:rFonts w:ascii="Arial" w:eastAsia="Arial" w:hAnsi="Arial" w:cs="Arial"/>
          <w:b/>
          <w:kern w:val="0"/>
          <w:sz w:val="24"/>
          <w:szCs w:val="40"/>
          <w:lang w:val="en-GB"/>
          <w14:ligatures w14:val="none"/>
        </w:rPr>
      </w:pPr>
      <w:bookmarkStart w:id="6" w:name="_Toc134636332"/>
      <w:r w:rsidRPr="007A34A8">
        <w:rPr>
          <w:rFonts w:ascii="Arial" w:eastAsia="Arial" w:hAnsi="Arial" w:cs="Arial"/>
          <w:b/>
          <w:kern w:val="0"/>
          <w:sz w:val="24"/>
          <w:szCs w:val="40"/>
          <w:lang w:val="en-GB"/>
          <w14:ligatures w14:val="none"/>
        </w:rPr>
        <w:t>4. Recommendations</w:t>
      </w:r>
      <w:bookmarkEnd w:id="6"/>
      <w:r w:rsidRPr="007A34A8">
        <w:rPr>
          <w:rFonts w:ascii="Arial" w:eastAsia="Arial" w:hAnsi="Arial" w:cs="Arial"/>
          <w:b/>
          <w:kern w:val="0"/>
          <w:sz w:val="24"/>
          <w:szCs w:val="40"/>
          <w:lang w:val="en-GB"/>
          <w14:ligatures w14:val="none"/>
        </w:rPr>
        <w:t xml:space="preserve"> </w:t>
      </w:r>
    </w:p>
    <w:p w14:paraId="235F6E93" w14:textId="77777777" w:rsidR="007A34A8" w:rsidRPr="007A34A8" w:rsidRDefault="007A34A8" w:rsidP="007A34A8">
      <w:pPr>
        <w:pStyle w:val="ListParagraph"/>
        <w:numPr>
          <w:ilvl w:val="0"/>
          <w:numId w:val="5"/>
        </w:numPr>
        <w:spacing w:line="360" w:lineRule="auto"/>
        <w:jc w:val="both"/>
        <w:rPr>
          <w:rFonts w:ascii="Arial" w:hAnsi="Arial" w:cs="Arial"/>
          <w:sz w:val="24"/>
          <w:szCs w:val="24"/>
          <w:lang w:val="en-GB"/>
        </w:rPr>
      </w:pPr>
      <w:r w:rsidRPr="007A34A8">
        <w:rPr>
          <w:rFonts w:ascii="Arial" w:hAnsi="Arial" w:cs="Arial"/>
          <w:sz w:val="24"/>
          <w:szCs w:val="24"/>
          <w:lang w:val="en-GB"/>
        </w:rPr>
        <w:t>To improve the service culture of the Hotel they need to focus on some of the recommendations which are given below;</w:t>
      </w:r>
    </w:p>
    <w:p w14:paraId="1F21C782" w14:textId="77777777" w:rsidR="007A34A8" w:rsidRPr="007A34A8" w:rsidRDefault="007A34A8" w:rsidP="007A34A8">
      <w:pPr>
        <w:pStyle w:val="ListParagraph"/>
        <w:numPr>
          <w:ilvl w:val="0"/>
          <w:numId w:val="5"/>
        </w:numPr>
        <w:spacing w:line="360" w:lineRule="auto"/>
        <w:jc w:val="both"/>
        <w:rPr>
          <w:rFonts w:ascii="Arial" w:hAnsi="Arial" w:cs="Arial"/>
          <w:sz w:val="24"/>
          <w:szCs w:val="24"/>
          <w:lang w:val="en-GB"/>
        </w:rPr>
      </w:pPr>
      <w:r w:rsidRPr="007A34A8">
        <w:rPr>
          <w:rFonts w:ascii="Arial" w:hAnsi="Arial" w:cs="Arial"/>
          <w:sz w:val="24"/>
          <w:szCs w:val="24"/>
          <w:lang w:val="en-GB"/>
        </w:rPr>
        <w:t xml:space="preserve">The hotel management should be careful about following the most effective ways with the help of the latest trends and innovations. The hotel management department should read the blogs and publications regularly. </w:t>
      </w:r>
    </w:p>
    <w:p w14:paraId="6DEF925A" w14:textId="77777777" w:rsidR="007A34A8" w:rsidRPr="007A34A8" w:rsidRDefault="007A34A8" w:rsidP="007A34A8">
      <w:pPr>
        <w:pStyle w:val="ListParagraph"/>
        <w:numPr>
          <w:ilvl w:val="0"/>
          <w:numId w:val="5"/>
        </w:numPr>
        <w:spacing w:line="360" w:lineRule="auto"/>
        <w:jc w:val="both"/>
        <w:rPr>
          <w:rFonts w:ascii="Arial" w:hAnsi="Arial" w:cs="Arial"/>
          <w:sz w:val="24"/>
          <w:szCs w:val="24"/>
          <w:lang w:val="en-GB"/>
        </w:rPr>
      </w:pPr>
      <w:r w:rsidRPr="007A34A8">
        <w:rPr>
          <w:rFonts w:ascii="Arial" w:hAnsi="Arial" w:cs="Arial"/>
          <w:sz w:val="24"/>
          <w:szCs w:val="24"/>
          <w:lang w:val="en-GB"/>
        </w:rPr>
        <w:t xml:space="preserve">The hotel management should personalise their services and offer complimentary services to the employees. They also could offer in-room technology to implement their services. </w:t>
      </w:r>
    </w:p>
    <w:p w14:paraId="1ACE7584" w14:textId="77777777" w:rsidR="007A34A8" w:rsidRPr="007A34A8" w:rsidRDefault="007A34A8" w:rsidP="007A34A8">
      <w:pPr>
        <w:pStyle w:val="ListParagraph"/>
        <w:numPr>
          <w:ilvl w:val="0"/>
          <w:numId w:val="5"/>
        </w:numPr>
        <w:spacing w:line="360" w:lineRule="auto"/>
        <w:jc w:val="both"/>
        <w:rPr>
          <w:rFonts w:ascii="Arial" w:hAnsi="Arial" w:cs="Arial"/>
          <w:sz w:val="24"/>
          <w:szCs w:val="24"/>
          <w:lang w:val="en-GB"/>
        </w:rPr>
      </w:pPr>
      <w:r w:rsidRPr="007A34A8">
        <w:rPr>
          <w:rFonts w:ascii="Arial" w:hAnsi="Arial" w:cs="Arial"/>
          <w:sz w:val="24"/>
          <w:szCs w:val="24"/>
          <w:lang w:val="en-GB"/>
        </w:rPr>
        <w:t>Rewarding the repeating guest would encourage more customers to visit that place again. The Hotel management department must ensure the target audience and must ensure the right audience.</w:t>
      </w:r>
    </w:p>
    <w:p w14:paraId="7D7F154D" w14:textId="77777777" w:rsidR="007A34A8" w:rsidRPr="007A34A8" w:rsidRDefault="007A34A8" w:rsidP="007A34A8">
      <w:pPr>
        <w:pStyle w:val="ListParagraph"/>
        <w:numPr>
          <w:ilvl w:val="0"/>
          <w:numId w:val="5"/>
        </w:numPr>
        <w:spacing w:line="360" w:lineRule="auto"/>
        <w:jc w:val="both"/>
        <w:rPr>
          <w:rFonts w:ascii="Arial" w:hAnsi="Arial" w:cs="Arial"/>
          <w:sz w:val="24"/>
          <w:szCs w:val="24"/>
          <w:lang w:val="en-GB"/>
        </w:rPr>
      </w:pPr>
      <w:r w:rsidRPr="007A34A8">
        <w:rPr>
          <w:rFonts w:ascii="Arial" w:hAnsi="Arial" w:cs="Arial"/>
          <w:sz w:val="24"/>
          <w:szCs w:val="24"/>
          <w:lang w:val="en-GB"/>
        </w:rPr>
        <w:t>Competition has increased day by day so the hotel organisation needs to be conscious of the new methods that are followed by other organisations. For competing with other organisations they must implement new marketing budgets at the time of booking.</w:t>
      </w:r>
    </w:p>
    <w:p w14:paraId="0F612EB3" w14:textId="77777777" w:rsidR="007A34A8" w:rsidRPr="007A34A8" w:rsidRDefault="007A34A8" w:rsidP="007A34A8">
      <w:pPr>
        <w:pStyle w:val="ListParagraph"/>
        <w:numPr>
          <w:ilvl w:val="0"/>
          <w:numId w:val="5"/>
        </w:numPr>
        <w:spacing w:line="360" w:lineRule="auto"/>
        <w:jc w:val="both"/>
        <w:rPr>
          <w:rFonts w:ascii="Arial" w:hAnsi="Arial" w:cs="Arial"/>
          <w:sz w:val="24"/>
          <w:szCs w:val="24"/>
          <w:lang w:val="en-GB"/>
        </w:rPr>
      </w:pPr>
      <w:r w:rsidRPr="007A34A8">
        <w:rPr>
          <w:rFonts w:ascii="Arial" w:hAnsi="Arial" w:cs="Arial"/>
          <w:sz w:val="24"/>
          <w:szCs w:val="24"/>
          <w:lang w:val="en-GB"/>
        </w:rPr>
        <w:t xml:space="preserve">To improve the number of customers the organisation needs to hire and retain more staff. They could change their marketing dynamics and trends and follow new strategic standards. </w:t>
      </w:r>
    </w:p>
    <w:p w14:paraId="1E494918" w14:textId="77777777" w:rsidR="007A34A8" w:rsidRPr="007A34A8" w:rsidRDefault="007A34A8" w:rsidP="007A34A8">
      <w:pPr>
        <w:spacing w:line="360" w:lineRule="auto"/>
        <w:jc w:val="both"/>
        <w:rPr>
          <w:rFonts w:ascii="Arial" w:hAnsi="Arial" w:cs="Arial"/>
          <w:sz w:val="24"/>
          <w:szCs w:val="24"/>
          <w:lang w:val="en-GB"/>
        </w:rPr>
      </w:pPr>
      <w:r w:rsidRPr="007A34A8">
        <w:rPr>
          <w:rFonts w:ascii="Arial" w:hAnsi="Arial" w:cs="Arial"/>
          <w:sz w:val="24"/>
          <w:szCs w:val="24"/>
          <w:lang w:val="en-GB"/>
        </w:rPr>
        <w:t xml:space="preserve"> </w:t>
      </w:r>
    </w:p>
    <w:p w14:paraId="7C85DCCE" w14:textId="77777777" w:rsidR="007A34A8" w:rsidRPr="007A34A8" w:rsidRDefault="007A34A8" w:rsidP="007A34A8">
      <w:pPr>
        <w:spacing w:after="0" w:line="360" w:lineRule="auto"/>
        <w:ind w:left="720"/>
        <w:jc w:val="both"/>
        <w:rPr>
          <w:rFonts w:ascii="Arial" w:eastAsia="Arial" w:hAnsi="Arial" w:cs="Arial"/>
          <w:kern w:val="0"/>
          <w:sz w:val="24"/>
          <w:szCs w:val="24"/>
          <w:lang w:val="en-GB"/>
          <w14:ligatures w14:val="none"/>
        </w:rPr>
      </w:pPr>
    </w:p>
    <w:p w14:paraId="6B3538C9" w14:textId="77777777" w:rsidR="00CE1A86" w:rsidRDefault="00CE1A86" w:rsidP="007A34A8">
      <w:pPr>
        <w:pStyle w:val="ListParagraph"/>
        <w:spacing w:line="360" w:lineRule="auto"/>
        <w:rPr>
          <w:rFonts w:ascii="Arial" w:hAnsi="Arial" w:cs="Arial"/>
          <w:sz w:val="24"/>
          <w:szCs w:val="24"/>
          <w:lang w:val=""/>
        </w:rPr>
      </w:pPr>
    </w:p>
    <w:p w14:paraId="6A1E3BF5" w14:textId="77777777" w:rsidR="007A34A8" w:rsidRDefault="007A34A8" w:rsidP="007A34A8">
      <w:pPr>
        <w:pStyle w:val="ListParagraph"/>
        <w:spacing w:line="360" w:lineRule="auto"/>
        <w:rPr>
          <w:rFonts w:ascii="Arial" w:hAnsi="Arial" w:cs="Arial"/>
          <w:sz w:val="24"/>
          <w:szCs w:val="24"/>
          <w:lang w:val=""/>
        </w:rPr>
      </w:pPr>
    </w:p>
    <w:p w14:paraId="15FDB6D8" w14:textId="77777777" w:rsidR="007A34A8" w:rsidRDefault="007A34A8" w:rsidP="007A34A8">
      <w:pPr>
        <w:pStyle w:val="ListParagraph"/>
        <w:spacing w:line="360" w:lineRule="auto"/>
        <w:rPr>
          <w:rFonts w:ascii="Arial" w:hAnsi="Arial" w:cs="Arial"/>
          <w:sz w:val="24"/>
          <w:szCs w:val="24"/>
          <w:lang w:val=""/>
        </w:rPr>
      </w:pPr>
    </w:p>
    <w:p w14:paraId="09014495" w14:textId="77777777" w:rsidR="007A34A8" w:rsidRDefault="007A34A8" w:rsidP="007A34A8">
      <w:pPr>
        <w:pStyle w:val="ListParagraph"/>
        <w:spacing w:line="360" w:lineRule="auto"/>
        <w:rPr>
          <w:rFonts w:ascii="Arial" w:hAnsi="Arial" w:cs="Arial"/>
          <w:sz w:val="24"/>
          <w:szCs w:val="24"/>
          <w:lang w:val=""/>
        </w:rPr>
      </w:pPr>
    </w:p>
    <w:p w14:paraId="20755A61" w14:textId="77777777" w:rsidR="007A34A8" w:rsidRPr="007A34A8" w:rsidRDefault="007A34A8" w:rsidP="007A34A8">
      <w:pPr>
        <w:keepNext/>
        <w:keepLines/>
        <w:spacing w:before="400" w:after="120" w:line="360" w:lineRule="auto"/>
        <w:jc w:val="both"/>
        <w:outlineLvl w:val="0"/>
        <w:rPr>
          <w:rFonts w:ascii="Arial" w:eastAsia="Arial" w:hAnsi="Arial" w:cs="Arial"/>
          <w:b/>
          <w:kern w:val="0"/>
          <w:sz w:val="24"/>
          <w:szCs w:val="40"/>
          <w:lang w:val="en-GB"/>
          <w14:ligatures w14:val="none"/>
        </w:rPr>
      </w:pPr>
      <w:bookmarkStart w:id="7" w:name="_Toc134636333"/>
      <w:r w:rsidRPr="007A34A8">
        <w:rPr>
          <w:rFonts w:ascii="Arial" w:eastAsia="Arial" w:hAnsi="Arial" w:cs="Arial"/>
          <w:b/>
          <w:kern w:val="0"/>
          <w:sz w:val="24"/>
          <w:szCs w:val="40"/>
          <w:lang w:val="en-GB"/>
          <w14:ligatures w14:val="none"/>
        </w:rPr>
        <w:t>References</w:t>
      </w:r>
      <w:bookmarkEnd w:id="7"/>
    </w:p>
    <w:p w14:paraId="51190E1C" w14:textId="77777777" w:rsidR="007A34A8" w:rsidRPr="007A34A8" w:rsidRDefault="007A34A8" w:rsidP="007A34A8">
      <w:pPr>
        <w:spacing w:before="240" w:after="240" w:line="360" w:lineRule="auto"/>
        <w:jc w:val="both"/>
        <w:rPr>
          <w:rFonts w:ascii="Arial" w:eastAsia="Arial" w:hAnsi="Arial" w:cs="Arial"/>
          <w:b/>
          <w:kern w:val="0"/>
          <w:sz w:val="24"/>
          <w:szCs w:val="24"/>
          <w:highlight w:val="white"/>
          <w:lang w:val="en-GB"/>
          <w14:ligatures w14:val="none"/>
        </w:rPr>
      </w:pPr>
      <w:r w:rsidRPr="007A34A8">
        <w:rPr>
          <w:rFonts w:ascii="Arial" w:eastAsia="Arial" w:hAnsi="Arial" w:cs="Arial"/>
          <w:b/>
          <w:kern w:val="0"/>
          <w:sz w:val="24"/>
          <w:szCs w:val="24"/>
          <w:highlight w:val="white"/>
          <w:lang w:val="en-GB"/>
          <w14:ligatures w14:val="none"/>
        </w:rPr>
        <w:t>Journal</w:t>
      </w:r>
    </w:p>
    <w:p w14:paraId="493F1DF7" w14:textId="77777777" w:rsidR="007A34A8" w:rsidRPr="007A34A8" w:rsidRDefault="007A34A8" w:rsidP="007A34A8">
      <w:pPr>
        <w:spacing w:before="240" w:after="240" w:line="360" w:lineRule="auto"/>
        <w:jc w:val="both"/>
        <w:rPr>
          <w:rFonts w:ascii="Arial" w:eastAsia="Arial" w:hAnsi="Arial" w:cs="Arial"/>
          <w:color w:val="1155CC"/>
          <w:kern w:val="0"/>
          <w:sz w:val="24"/>
          <w:szCs w:val="24"/>
          <w:highlight w:val="white"/>
          <w:u w:val="single"/>
          <w:lang w:val="en-GB"/>
          <w14:ligatures w14:val="none"/>
        </w:rPr>
      </w:pPr>
      <w:r w:rsidRPr="007A34A8">
        <w:rPr>
          <w:rFonts w:ascii="Arial" w:eastAsia="Arial" w:hAnsi="Arial" w:cs="Arial"/>
          <w:color w:val="222222"/>
          <w:kern w:val="0"/>
          <w:sz w:val="24"/>
          <w:szCs w:val="24"/>
          <w:highlight w:val="white"/>
          <w:lang w:val="en-GB"/>
          <w14:ligatures w14:val="none"/>
        </w:rPr>
        <w:t xml:space="preserve">Bengtsson, J., Bullock, J.M., Egoh, B., Everson, C., Everson, T., O'Connor, T., O'Farrell, P.J., Smith, H.G. and Lindborg, R., 2019. Grasslands—more important for ecosystem services than you might think. </w:t>
      </w:r>
      <w:r w:rsidRPr="007A34A8">
        <w:rPr>
          <w:rFonts w:ascii="Arial" w:eastAsia="Arial" w:hAnsi="Arial" w:cs="Arial"/>
          <w:i/>
          <w:kern w:val="0"/>
          <w:sz w:val="24"/>
          <w:szCs w:val="24"/>
          <w:highlight w:val="white"/>
          <w:lang w:val="en-GB"/>
          <w14:ligatures w14:val="none"/>
        </w:rPr>
        <w:t>Ecosphere</w:t>
      </w:r>
      <w:r w:rsidRPr="007A34A8">
        <w:rPr>
          <w:rFonts w:ascii="Arial" w:eastAsia="Arial" w:hAnsi="Arial" w:cs="Arial"/>
          <w:kern w:val="0"/>
          <w:sz w:val="24"/>
          <w:szCs w:val="24"/>
          <w:highlight w:val="white"/>
          <w:lang w:val="en-GB"/>
          <w14:ligatures w14:val="none"/>
        </w:rPr>
        <w:t xml:space="preserve">, </w:t>
      </w:r>
      <w:r w:rsidRPr="007A34A8">
        <w:rPr>
          <w:rFonts w:ascii="Arial" w:eastAsia="Arial" w:hAnsi="Arial" w:cs="Arial"/>
          <w:i/>
          <w:kern w:val="0"/>
          <w:sz w:val="24"/>
          <w:szCs w:val="24"/>
          <w:highlight w:val="white"/>
          <w:lang w:val="en-GB"/>
          <w14:ligatures w14:val="none"/>
        </w:rPr>
        <w:t>10</w:t>
      </w:r>
      <w:r w:rsidRPr="007A34A8">
        <w:rPr>
          <w:rFonts w:ascii="Arial" w:eastAsia="Arial" w:hAnsi="Arial" w:cs="Arial"/>
          <w:kern w:val="0"/>
          <w:sz w:val="24"/>
          <w:szCs w:val="24"/>
          <w:highlight w:val="white"/>
          <w:lang w:val="en-GB"/>
          <w14:ligatures w14:val="none"/>
        </w:rPr>
        <w:t>(2), p.e02582.</w:t>
      </w:r>
      <w:hyperlink r:id="rId8">
        <w:r w:rsidRPr="007A34A8">
          <w:rPr>
            <w:rFonts w:ascii="Arial" w:eastAsia="Arial" w:hAnsi="Arial" w:cs="Arial"/>
            <w:kern w:val="0"/>
            <w:sz w:val="24"/>
            <w:szCs w:val="24"/>
            <w:highlight w:val="white"/>
            <w:lang w:val="en-GB"/>
            <w14:ligatures w14:val="none"/>
          </w:rPr>
          <w:t xml:space="preserve"> </w:t>
        </w:r>
      </w:hyperlink>
      <w:hyperlink r:id="rId9">
        <w:r w:rsidRPr="007A34A8">
          <w:rPr>
            <w:rFonts w:ascii="Arial" w:eastAsia="Arial" w:hAnsi="Arial" w:cs="Arial"/>
            <w:color w:val="1155CC"/>
            <w:kern w:val="0"/>
            <w:sz w:val="24"/>
            <w:szCs w:val="24"/>
            <w:highlight w:val="white"/>
            <w:u w:val="single"/>
            <w:lang w:val="en-GB"/>
            <w14:ligatures w14:val="none"/>
          </w:rPr>
          <w:t>https://esajournals.onlinelibrary.wiley.com/doi/pdf/10.1002/ecs2.2582</w:t>
        </w:r>
      </w:hyperlink>
    </w:p>
    <w:p w14:paraId="156D65C0" w14:textId="77777777" w:rsidR="007A34A8" w:rsidRPr="007A34A8" w:rsidRDefault="007A34A8" w:rsidP="007A34A8">
      <w:pPr>
        <w:spacing w:before="240" w:after="240" w:line="360" w:lineRule="auto"/>
        <w:jc w:val="both"/>
        <w:rPr>
          <w:rFonts w:ascii="Arial" w:eastAsia="Arial" w:hAnsi="Arial" w:cs="Arial"/>
          <w:color w:val="1155CC"/>
          <w:kern w:val="0"/>
          <w:sz w:val="24"/>
          <w:szCs w:val="24"/>
          <w:highlight w:val="white"/>
          <w:u w:val="single"/>
          <w:lang w:val="en-GB"/>
          <w14:ligatures w14:val="none"/>
        </w:rPr>
      </w:pPr>
      <w:r w:rsidRPr="007A34A8">
        <w:rPr>
          <w:rFonts w:ascii="Arial" w:eastAsia="Arial" w:hAnsi="Arial" w:cs="Arial"/>
          <w:color w:val="222222"/>
          <w:kern w:val="0"/>
          <w:sz w:val="24"/>
          <w:szCs w:val="24"/>
          <w:highlight w:val="white"/>
          <w:lang w:val="en-GB"/>
          <w14:ligatures w14:val="none"/>
        </w:rPr>
        <w:t xml:space="preserve">Chan, J., Gao, Y.L. and McGinley, S., 2021. Updates in service standards in hotels: how COVID-19 changed operations. </w:t>
      </w:r>
      <w:r w:rsidRPr="007A34A8">
        <w:rPr>
          <w:rFonts w:ascii="Arial" w:eastAsia="Arial" w:hAnsi="Arial" w:cs="Arial"/>
          <w:i/>
          <w:kern w:val="0"/>
          <w:sz w:val="24"/>
          <w:szCs w:val="24"/>
          <w:highlight w:val="white"/>
          <w:lang w:val="en-GB"/>
          <w14:ligatures w14:val="none"/>
        </w:rPr>
        <w:t>International Journal of Contemporary Hospitality Management</w:t>
      </w:r>
      <w:r w:rsidRPr="007A34A8">
        <w:rPr>
          <w:rFonts w:ascii="Arial" w:eastAsia="Arial" w:hAnsi="Arial" w:cs="Arial"/>
          <w:kern w:val="0"/>
          <w:sz w:val="24"/>
          <w:szCs w:val="24"/>
          <w:highlight w:val="white"/>
          <w:lang w:val="en-GB"/>
          <w14:ligatures w14:val="none"/>
        </w:rPr>
        <w:t xml:space="preserve">, </w:t>
      </w:r>
      <w:r w:rsidRPr="007A34A8">
        <w:rPr>
          <w:rFonts w:ascii="Arial" w:eastAsia="Arial" w:hAnsi="Arial" w:cs="Arial"/>
          <w:i/>
          <w:kern w:val="0"/>
          <w:sz w:val="24"/>
          <w:szCs w:val="24"/>
          <w:highlight w:val="white"/>
          <w:lang w:val="en-GB"/>
          <w14:ligatures w14:val="none"/>
        </w:rPr>
        <w:t>33</w:t>
      </w:r>
      <w:r w:rsidRPr="007A34A8">
        <w:rPr>
          <w:rFonts w:ascii="Arial" w:eastAsia="Arial" w:hAnsi="Arial" w:cs="Arial"/>
          <w:kern w:val="0"/>
          <w:sz w:val="24"/>
          <w:szCs w:val="24"/>
          <w:highlight w:val="white"/>
          <w:lang w:val="en-GB"/>
          <w14:ligatures w14:val="none"/>
        </w:rPr>
        <w:t>(5), pp.1668-1687.</w:t>
      </w:r>
      <w:hyperlink r:id="rId10">
        <w:r w:rsidRPr="007A34A8">
          <w:rPr>
            <w:rFonts w:ascii="Arial" w:eastAsia="Arial" w:hAnsi="Arial" w:cs="Arial"/>
            <w:kern w:val="0"/>
            <w:sz w:val="24"/>
            <w:szCs w:val="24"/>
            <w:highlight w:val="white"/>
            <w:lang w:val="en-GB"/>
            <w14:ligatures w14:val="none"/>
          </w:rPr>
          <w:t xml:space="preserve"> </w:t>
        </w:r>
      </w:hyperlink>
      <w:hyperlink r:id="rId11">
        <w:r w:rsidRPr="007A34A8">
          <w:rPr>
            <w:rFonts w:ascii="Arial" w:eastAsia="Arial" w:hAnsi="Arial" w:cs="Arial"/>
            <w:color w:val="1155CC"/>
            <w:kern w:val="0"/>
            <w:sz w:val="24"/>
            <w:szCs w:val="24"/>
            <w:highlight w:val="white"/>
            <w:u w:val="single"/>
            <w:lang w:val="en-GB"/>
            <w14:ligatures w14:val="none"/>
          </w:rPr>
          <w:t>https://scholar.archive.org/work/inblh62wcbhctmynffqlaazcyy/access/wayback/https://www.emerald.com/insight/content/doi/10.1108/IJCHM-09-2020-1013/full/pdf?title=updates-in-service-standards-in-hotels-how-covid-19-changed-operations</w:t>
        </w:r>
      </w:hyperlink>
    </w:p>
    <w:p w14:paraId="20E52223" w14:textId="77777777" w:rsidR="007A34A8" w:rsidRPr="007A34A8" w:rsidRDefault="007A34A8" w:rsidP="007A34A8">
      <w:pPr>
        <w:spacing w:before="240" w:after="240" w:line="360" w:lineRule="auto"/>
        <w:jc w:val="both"/>
        <w:rPr>
          <w:rFonts w:ascii="Arial" w:eastAsia="Arial" w:hAnsi="Arial" w:cs="Arial"/>
          <w:color w:val="1155CC"/>
          <w:kern w:val="0"/>
          <w:sz w:val="24"/>
          <w:szCs w:val="24"/>
          <w:highlight w:val="white"/>
          <w:u w:val="single"/>
          <w:lang w:val="en-GB"/>
          <w14:ligatures w14:val="none"/>
        </w:rPr>
      </w:pPr>
      <w:r w:rsidRPr="007A34A8">
        <w:rPr>
          <w:rFonts w:ascii="Arial" w:eastAsia="Arial" w:hAnsi="Arial" w:cs="Arial"/>
          <w:color w:val="222222"/>
          <w:kern w:val="0"/>
          <w:sz w:val="24"/>
          <w:szCs w:val="24"/>
          <w:highlight w:val="white"/>
          <w:lang w:val="en-GB"/>
          <w14:ligatures w14:val="none"/>
        </w:rPr>
        <w:t xml:space="preserve">Dressler, M. and Paunovic, I., 2021. The value of consistency: portfolio labeling strategies and impact on winery brand equity. </w:t>
      </w:r>
      <w:r w:rsidRPr="007A34A8">
        <w:rPr>
          <w:rFonts w:ascii="Arial" w:eastAsia="Arial" w:hAnsi="Arial" w:cs="Arial"/>
          <w:i/>
          <w:kern w:val="0"/>
          <w:sz w:val="24"/>
          <w:szCs w:val="24"/>
          <w:highlight w:val="white"/>
          <w:lang w:val="en-GB"/>
          <w14:ligatures w14:val="none"/>
        </w:rPr>
        <w:t>Sustainability</w:t>
      </w:r>
      <w:r w:rsidRPr="007A34A8">
        <w:rPr>
          <w:rFonts w:ascii="Arial" w:eastAsia="Arial" w:hAnsi="Arial" w:cs="Arial"/>
          <w:kern w:val="0"/>
          <w:sz w:val="24"/>
          <w:szCs w:val="24"/>
          <w:highlight w:val="white"/>
          <w:lang w:val="en-GB"/>
          <w14:ligatures w14:val="none"/>
        </w:rPr>
        <w:t xml:space="preserve">, </w:t>
      </w:r>
      <w:r w:rsidRPr="007A34A8">
        <w:rPr>
          <w:rFonts w:ascii="Arial" w:eastAsia="Arial" w:hAnsi="Arial" w:cs="Arial"/>
          <w:i/>
          <w:kern w:val="0"/>
          <w:sz w:val="24"/>
          <w:szCs w:val="24"/>
          <w:highlight w:val="white"/>
          <w:lang w:val="en-GB"/>
          <w14:ligatures w14:val="none"/>
        </w:rPr>
        <w:t>13</w:t>
      </w:r>
      <w:r w:rsidRPr="007A34A8">
        <w:rPr>
          <w:rFonts w:ascii="Arial" w:eastAsia="Arial" w:hAnsi="Arial" w:cs="Arial"/>
          <w:kern w:val="0"/>
          <w:sz w:val="24"/>
          <w:szCs w:val="24"/>
          <w:highlight w:val="white"/>
          <w:lang w:val="en-GB"/>
          <w14:ligatures w14:val="none"/>
        </w:rPr>
        <w:t>(3), p.1400.</w:t>
      </w:r>
      <w:hyperlink r:id="rId12">
        <w:r w:rsidRPr="007A34A8">
          <w:rPr>
            <w:rFonts w:ascii="Arial" w:eastAsia="Arial" w:hAnsi="Arial" w:cs="Arial"/>
            <w:kern w:val="0"/>
            <w:sz w:val="24"/>
            <w:szCs w:val="24"/>
            <w:highlight w:val="white"/>
            <w:lang w:val="en-GB"/>
            <w14:ligatures w14:val="none"/>
          </w:rPr>
          <w:t xml:space="preserve"> </w:t>
        </w:r>
      </w:hyperlink>
      <w:hyperlink r:id="rId13">
        <w:r w:rsidRPr="007A34A8">
          <w:rPr>
            <w:rFonts w:ascii="Arial" w:eastAsia="Arial" w:hAnsi="Arial" w:cs="Arial"/>
            <w:color w:val="1155CC"/>
            <w:kern w:val="0"/>
            <w:sz w:val="24"/>
            <w:szCs w:val="24"/>
            <w:highlight w:val="white"/>
            <w:u w:val="single"/>
            <w:lang w:val="en-GB"/>
            <w14:ligatures w14:val="none"/>
          </w:rPr>
          <w:t>https://www.mdpi.com/2071-1050/13/3/1400/pdf</w:t>
        </w:r>
      </w:hyperlink>
    </w:p>
    <w:p w14:paraId="115B52B6" w14:textId="77777777" w:rsidR="007A34A8" w:rsidRPr="007A34A8" w:rsidRDefault="007A34A8" w:rsidP="007A34A8">
      <w:pPr>
        <w:spacing w:before="240" w:after="240" w:line="360" w:lineRule="auto"/>
        <w:jc w:val="both"/>
        <w:rPr>
          <w:rFonts w:ascii="Arial" w:eastAsia="Arial" w:hAnsi="Arial" w:cs="Arial"/>
          <w:color w:val="1155CC"/>
          <w:kern w:val="0"/>
          <w:sz w:val="24"/>
          <w:szCs w:val="24"/>
          <w:highlight w:val="white"/>
          <w:u w:val="single"/>
          <w:lang w:val="en-GB"/>
          <w14:ligatures w14:val="none"/>
        </w:rPr>
      </w:pPr>
      <w:r w:rsidRPr="007A34A8">
        <w:rPr>
          <w:rFonts w:ascii="Arial" w:eastAsia="Arial" w:hAnsi="Arial" w:cs="Arial"/>
          <w:color w:val="222222"/>
          <w:kern w:val="0"/>
          <w:sz w:val="24"/>
          <w:szCs w:val="24"/>
          <w:highlight w:val="white"/>
          <w:lang w:val="en-GB"/>
          <w14:ligatures w14:val="none"/>
        </w:rPr>
        <w:t xml:space="preserve">Hernandez-Fernandez, A. and Lewis, M.C., 2019. Brand authenticity leads to perceived value and brand trust. </w:t>
      </w:r>
      <w:r w:rsidRPr="007A34A8">
        <w:rPr>
          <w:rFonts w:ascii="Arial" w:eastAsia="Arial" w:hAnsi="Arial" w:cs="Arial"/>
          <w:i/>
          <w:kern w:val="0"/>
          <w:sz w:val="24"/>
          <w:szCs w:val="24"/>
          <w:highlight w:val="white"/>
          <w:lang w:val="en-GB"/>
          <w14:ligatures w14:val="none"/>
        </w:rPr>
        <w:t>European Journal of Management and Business Economics</w:t>
      </w:r>
      <w:r w:rsidRPr="007A34A8">
        <w:rPr>
          <w:rFonts w:ascii="Arial" w:eastAsia="Arial" w:hAnsi="Arial" w:cs="Arial"/>
          <w:kern w:val="0"/>
          <w:sz w:val="24"/>
          <w:szCs w:val="24"/>
          <w:highlight w:val="white"/>
          <w:lang w:val="en-GB"/>
          <w14:ligatures w14:val="none"/>
        </w:rPr>
        <w:t xml:space="preserve">, </w:t>
      </w:r>
      <w:r w:rsidRPr="007A34A8">
        <w:rPr>
          <w:rFonts w:ascii="Arial" w:eastAsia="Arial" w:hAnsi="Arial" w:cs="Arial"/>
          <w:i/>
          <w:kern w:val="0"/>
          <w:sz w:val="24"/>
          <w:szCs w:val="24"/>
          <w:highlight w:val="white"/>
          <w:lang w:val="en-GB"/>
          <w14:ligatures w14:val="none"/>
        </w:rPr>
        <w:t>28</w:t>
      </w:r>
      <w:r w:rsidRPr="007A34A8">
        <w:rPr>
          <w:rFonts w:ascii="Arial" w:eastAsia="Arial" w:hAnsi="Arial" w:cs="Arial"/>
          <w:kern w:val="0"/>
          <w:sz w:val="24"/>
          <w:szCs w:val="24"/>
          <w:highlight w:val="white"/>
          <w:lang w:val="en-GB"/>
          <w14:ligatures w14:val="none"/>
        </w:rPr>
        <w:t>(3), pp.222-238.</w:t>
      </w:r>
      <w:hyperlink r:id="rId14">
        <w:r w:rsidRPr="007A34A8">
          <w:rPr>
            <w:rFonts w:ascii="Arial" w:eastAsia="Arial" w:hAnsi="Arial" w:cs="Arial"/>
            <w:kern w:val="0"/>
            <w:sz w:val="24"/>
            <w:szCs w:val="24"/>
            <w:highlight w:val="white"/>
            <w:lang w:val="en-GB"/>
            <w14:ligatures w14:val="none"/>
          </w:rPr>
          <w:t xml:space="preserve"> </w:t>
        </w:r>
      </w:hyperlink>
      <w:hyperlink r:id="rId15">
        <w:r w:rsidRPr="007A34A8">
          <w:rPr>
            <w:rFonts w:ascii="Arial" w:eastAsia="Arial" w:hAnsi="Arial" w:cs="Arial"/>
            <w:color w:val="1155CC"/>
            <w:kern w:val="0"/>
            <w:sz w:val="24"/>
            <w:szCs w:val="24"/>
            <w:highlight w:val="white"/>
            <w:u w:val="single"/>
            <w:lang w:val="en-GB"/>
            <w14:ligatures w14:val="none"/>
          </w:rPr>
          <w:t>https://www.emerald.com/insight/content/doi/10.1108/EJMBE-10-2017-0027/full/pdf</w:t>
        </w:r>
      </w:hyperlink>
    </w:p>
    <w:p w14:paraId="7780DA38" w14:textId="77777777" w:rsidR="007A34A8" w:rsidRPr="007A34A8" w:rsidRDefault="007A34A8" w:rsidP="007A34A8">
      <w:pPr>
        <w:spacing w:before="240" w:after="240" w:line="360" w:lineRule="auto"/>
        <w:jc w:val="both"/>
        <w:rPr>
          <w:rFonts w:ascii="Arial" w:eastAsia="Arial" w:hAnsi="Arial" w:cs="Arial"/>
          <w:color w:val="1155CC"/>
          <w:kern w:val="0"/>
          <w:sz w:val="24"/>
          <w:szCs w:val="24"/>
          <w:highlight w:val="white"/>
          <w:u w:val="single"/>
          <w:lang w:val="en-GB"/>
          <w14:ligatures w14:val="none"/>
        </w:rPr>
      </w:pPr>
      <w:r w:rsidRPr="007A34A8">
        <w:rPr>
          <w:rFonts w:ascii="Arial" w:eastAsia="Arial" w:hAnsi="Arial" w:cs="Arial"/>
          <w:color w:val="222222"/>
          <w:kern w:val="0"/>
          <w:sz w:val="24"/>
          <w:szCs w:val="24"/>
          <w:highlight w:val="white"/>
          <w:lang w:val="en-GB"/>
          <w14:ligatures w14:val="none"/>
        </w:rPr>
        <w:t xml:space="preserve">Ke, X. and Wagner, C., 2022. Global pandemic compels sport to move to esports: understanding from brand extension perspective. </w:t>
      </w:r>
      <w:r w:rsidRPr="007A34A8">
        <w:rPr>
          <w:rFonts w:ascii="Arial" w:eastAsia="Arial" w:hAnsi="Arial" w:cs="Arial"/>
          <w:i/>
          <w:kern w:val="0"/>
          <w:sz w:val="24"/>
          <w:szCs w:val="24"/>
          <w:highlight w:val="white"/>
          <w:lang w:val="en-GB"/>
          <w14:ligatures w14:val="none"/>
        </w:rPr>
        <w:t>Managing Sport and Leisure</w:t>
      </w:r>
      <w:r w:rsidRPr="007A34A8">
        <w:rPr>
          <w:rFonts w:ascii="Arial" w:eastAsia="Arial" w:hAnsi="Arial" w:cs="Arial"/>
          <w:kern w:val="0"/>
          <w:sz w:val="24"/>
          <w:szCs w:val="24"/>
          <w:highlight w:val="white"/>
          <w:lang w:val="en-GB"/>
          <w14:ligatures w14:val="none"/>
        </w:rPr>
        <w:t xml:space="preserve">, </w:t>
      </w:r>
      <w:r w:rsidRPr="007A34A8">
        <w:rPr>
          <w:rFonts w:ascii="Arial" w:eastAsia="Arial" w:hAnsi="Arial" w:cs="Arial"/>
          <w:i/>
          <w:kern w:val="0"/>
          <w:sz w:val="24"/>
          <w:szCs w:val="24"/>
          <w:highlight w:val="white"/>
          <w:lang w:val="en-GB"/>
          <w14:ligatures w14:val="none"/>
        </w:rPr>
        <w:t>27</w:t>
      </w:r>
      <w:r w:rsidRPr="007A34A8">
        <w:rPr>
          <w:rFonts w:ascii="Arial" w:eastAsia="Arial" w:hAnsi="Arial" w:cs="Arial"/>
          <w:kern w:val="0"/>
          <w:sz w:val="24"/>
          <w:szCs w:val="24"/>
          <w:highlight w:val="white"/>
          <w:lang w:val="en-GB"/>
          <w14:ligatures w14:val="none"/>
        </w:rPr>
        <w:t>(1-2), pp.152-157.</w:t>
      </w:r>
      <w:hyperlink r:id="rId16">
        <w:r w:rsidRPr="007A34A8">
          <w:rPr>
            <w:rFonts w:ascii="Arial" w:eastAsia="Arial" w:hAnsi="Arial" w:cs="Arial"/>
            <w:kern w:val="0"/>
            <w:sz w:val="24"/>
            <w:szCs w:val="24"/>
            <w:highlight w:val="white"/>
            <w:lang w:val="en-GB"/>
            <w14:ligatures w14:val="none"/>
          </w:rPr>
          <w:t xml:space="preserve"> </w:t>
        </w:r>
      </w:hyperlink>
      <w:hyperlink r:id="rId17">
        <w:r w:rsidRPr="007A34A8">
          <w:rPr>
            <w:rFonts w:ascii="Arial" w:eastAsia="Arial" w:hAnsi="Arial" w:cs="Arial"/>
            <w:color w:val="1155CC"/>
            <w:kern w:val="0"/>
            <w:sz w:val="24"/>
            <w:szCs w:val="24"/>
            <w:highlight w:val="white"/>
            <w:u w:val="single"/>
            <w:lang w:val="en-GB"/>
            <w14:ligatures w14:val="none"/>
          </w:rPr>
          <w:t>https://www.researchgate.net/profile/Xiaobo-Ke-2/publication/342959744_Global_pandemic_compels_sport_to_move_to_esports_understanding_from_brand_extension_perspective/links/5f5c8d57299bf1d43cfcb046/Global-pandemic-compels-sport-to-move-to-esports-understanding-from-brand-extension-perspective.pdf</w:t>
        </w:r>
      </w:hyperlink>
    </w:p>
    <w:p w14:paraId="6522F19C" w14:textId="77777777" w:rsidR="007A34A8" w:rsidRDefault="007A34A8" w:rsidP="007A34A8">
      <w:pPr>
        <w:pStyle w:val="ListParagraph"/>
        <w:spacing w:line="360" w:lineRule="auto"/>
        <w:rPr>
          <w:rFonts w:ascii="Arial" w:hAnsi="Arial" w:cs="Arial"/>
          <w:sz w:val="24"/>
          <w:szCs w:val="24"/>
          <w:lang w:val=""/>
        </w:rPr>
      </w:pPr>
    </w:p>
    <w:p w14:paraId="7351F156" w14:textId="77777777" w:rsidR="007A34A8" w:rsidRPr="007A34A8" w:rsidRDefault="007A34A8" w:rsidP="007A34A8">
      <w:pPr>
        <w:spacing w:before="240" w:after="240" w:line="360" w:lineRule="auto"/>
        <w:jc w:val="both"/>
        <w:rPr>
          <w:rFonts w:ascii="Arial" w:eastAsia="Arial" w:hAnsi="Arial" w:cs="Arial"/>
          <w:color w:val="1155CC"/>
          <w:kern w:val="0"/>
          <w:sz w:val="24"/>
          <w:szCs w:val="24"/>
          <w:highlight w:val="white"/>
          <w:u w:val="single"/>
          <w:lang w:val="en-GB"/>
          <w14:ligatures w14:val="none"/>
        </w:rPr>
      </w:pPr>
      <w:r w:rsidRPr="007A34A8">
        <w:rPr>
          <w:rFonts w:ascii="Arial" w:eastAsia="Arial" w:hAnsi="Arial" w:cs="Arial"/>
          <w:color w:val="222222"/>
          <w:kern w:val="0"/>
          <w:sz w:val="24"/>
          <w:szCs w:val="24"/>
          <w:highlight w:val="white"/>
          <w:lang w:val="en-GB"/>
          <w14:ligatures w14:val="none"/>
        </w:rPr>
        <w:t xml:space="preserve">Rivaldo, Y., 2021. Leadership and motivation to performance through job satisfaction of hotel employees at D'Merlion Batam. </w:t>
      </w:r>
      <w:r w:rsidRPr="007A34A8">
        <w:rPr>
          <w:rFonts w:ascii="Arial" w:eastAsia="Arial" w:hAnsi="Arial" w:cs="Arial"/>
          <w:i/>
          <w:kern w:val="0"/>
          <w:sz w:val="24"/>
          <w:szCs w:val="24"/>
          <w:highlight w:val="white"/>
          <w:lang w:val="en-GB"/>
          <w14:ligatures w14:val="none"/>
        </w:rPr>
        <w:t>The Winners</w:t>
      </w:r>
      <w:r w:rsidRPr="007A34A8">
        <w:rPr>
          <w:rFonts w:ascii="Arial" w:eastAsia="Arial" w:hAnsi="Arial" w:cs="Arial"/>
          <w:kern w:val="0"/>
          <w:sz w:val="24"/>
          <w:szCs w:val="24"/>
          <w:highlight w:val="white"/>
          <w:lang w:val="en-GB"/>
          <w14:ligatures w14:val="none"/>
        </w:rPr>
        <w:t xml:space="preserve">, </w:t>
      </w:r>
      <w:r w:rsidRPr="007A34A8">
        <w:rPr>
          <w:rFonts w:ascii="Arial" w:eastAsia="Arial" w:hAnsi="Arial" w:cs="Arial"/>
          <w:i/>
          <w:kern w:val="0"/>
          <w:sz w:val="24"/>
          <w:szCs w:val="24"/>
          <w:highlight w:val="white"/>
          <w:lang w:val="en-GB"/>
          <w14:ligatures w14:val="none"/>
        </w:rPr>
        <w:t>22</w:t>
      </w:r>
      <w:r w:rsidRPr="007A34A8">
        <w:rPr>
          <w:rFonts w:ascii="Arial" w:eastAsia="Arial" w:hAnsi="Arial" w:cs="Arial"/>
          <w:kern w:val="0"/>
          <w:sz w:val="24"/>
          <w:szCs w:val="24"/>
          <w:highlight w:val="white"/>
          <w:lang w:val="en-GB"/>
          <w14:ligatures w14:val="none"/>
        </w:rPr>
        <w:t>(1), pp.25-30.</w:t>
      </w:r>
      <w:hyperlink r:id="rId18">
        <w:r w:rsidRPr="007A34A8">
          <w:rPr>
            <w:rFonts w:ascii="Arial" w:eastAsia="Arial" w:hAnsi="Arial" w:cs="Arial"/>
            <w:kern w:val="0"/>
            <w:sz w:val="24"/>
            <w:szCs w:val="24"/>
            <w:highlight w:val="white"/>
            <w:lang w:val="en-GB"/>
            <w14:ligatures w14:val="none"/>
          </w:rPr>
          <w:t xml:space="preserve"> </w:t>
        </w:r>
      </w:hyperlink>
      <w:hyperlink r:id="rId19">
        <w:r w:rsidRPr="007A34A8">
          <w:rPr>
            <w:rFonts w:ascii="Arial" w:eastAsia="Arial" w:hAnsi="Arial" w:cs="Arial"/>
            <w:color w:val="1155CC"/>
            <w:kern w:val="0"/>
            <w:sz w:val="24"/>
            <w:szCs w:val="24"/>
            <w:highlight w:val="white"/>
            <w:u w:val="single"/>
            <w:lang w:val="en-GB"/>
            <w14:ligatures w14:val="none"/>
          </w:rPr>
          <w:t>https://journal.binus.ac.id/index.php/winners/article/download/7039/4152</w:t>
        </w:r>
      </w:hyperlink>
    </w:p>
    <w:p w14:paraId="29A467FB" w14:textId="77777777" w:rsidR="007A34A8" w:rsidRPr="007A34A8" w:rsidRDefault="007A34A8" w:rsidP="007A34A8">
      <w:pPr>
        <w:spacing w:before="240" w:after="240" w:line="360" w:lineRule="auto"/>
        <w:jc w:val="both"/>
        <w:rPr>
          <w:rFonts w:ascii="Arial" w:eastAsia="Arial" w:hAnsi="Arial" w:cs="Arial"/>
          <w:kern w:val="0"/>
          <w:sz w:val="24"/>
          <w:szCs w:val="24"/>
          <w:highlight w:val="white"/>
          <w:lang w:val="en-GB"/>
          <w14:ligatures w14:val="none"/>
        </w:rPr>
      </w:pPr>
      <w:r w:rsidRPr="007A34A8">
        <w:rPr>
          <w:rFonts w:ascii="Arial" w:eastAsia="Arial" w:hAnsi="Arial" w:cs="Arial"/>
          <w:color w:val="222222"/>
          <w:kern w:val="0"/>
          <w:sz w:val="24"/>
          <w:szCs w:val="24"/>
          <w:highlight w:val="white"/>
          <w:lang w:val="en-GB"/>
          <w14:ligatures w14:val="none"/>
        </w:rPr>
        <w:t xml:space="preserve">Ruiz-Equihua, D., Romero, J. and Casaló, L.V., 2020. Better the devil you know? The moderating role of brand familiarity and indulgence vs. restraint cultural dimension on eWOM influence in the hospitality industry. </w:t>
      </w:r>
      <w:r w:rsidRPr="007A34A8">
        <w:rPr>
          <w:rFonts w:ascii="Arial" w:eastAsia="Arial" w:hAnsi="Arial" w:cs="Arial"/>
          <w:i/>
          <w:kern w:val="0"/>
          <w:sz w:val="24"/>
          <w:szCs w:val="24"/>
          <w:highlight w:val="white"/>
          <w:lang w:val="en-GB"/>
          <w14:ligatures w14:val="none"/>
        </w:rPr>
        <w:t>Journal of Hospitality Marketing &amp; Management</w:t>
      </w:r>
      <w:r w:rsidRPr="007A34A8">
        <w:rPr>
          <w:rFonts w:ascii="Arial" w:eastAsia="Arial" w:hAnsi="Arial" w:cs="Arial"/>
          <w:kern w:val="0"/>
          <w:sz w:val="24"/>
          <w:szCs w:val="24"/>
          <w:highlight w:val="white"/>
          <w:lang w:val="en-GB"/>
          <w14:ligatures w14:val="none"/>
        </w:rPr>
        <w:t xml:space="preserve">, </w:t>
      </w:r>
      <w:r w:rsidRPr="007A34A8">
        <w:rPr>
          <w:rFonts w:ascii="Arial" w:eastAsia="Arial" w:hAnsi="Arial" w:cs="Arial"/>
          <w:i/>
          <w:kern w:val="0"/>
          <w:sz w:val="24"/>
          <w:szCs w:val="24"/>
          <w:highlight w:val="white"/>
          <w:lang w:val="en-GB"/>
          <w14:ligatures w14:val="none"/>
        </w:rPr>
        <w:t>29</w:t>
      </w:r>
      <w:r w:rsidRPr="007A34A8">
        <w:rPr>
          <w:rFonts w:ascii="Arial" w:eastAsia="Arial" w:hAnsi="Arial" w:cs="Arial"/>
          <w:kern w:val="0"/>
          <w:sz w:val="24"/>
          <w:szCs w:val="24"/>
          <w:highlight w:val="white"/>
          <w:lang w:val="en-GB"/>
          <w14:ligatures w14:val="none"/>
        </w:rPr>
        <w:t>(3), pp.310-328.</w:t>
      </w:r>
      <w:hyperlink r:id="rId20">
        <w:r w:rsidRPr="007A34A8">
          <w:rPr>
            <w:rFonts w:ascii="Arial" w:eastAsia="Arial" w:hAnsi="Arial" w:cs="Arial"/>
            <w:kern w:val="0"/>
            <w:sz w:val="24"/>
            <w:szCs w:val="24"/>
            <w:highlight w:val="white"/>
            <w:lang w:val="en-GB"/>
            <w14:ligatures w14:val="none"/>
          </w:rPr>
          <w:t xml:space="preserve"> </w:t>
        </w:r>
      </w:hyperlink>
      <w:hyperlink r:id="rId21">
        <w:r w:rsidRPr="007A34A8">
          <w:rPr>
            <w:rFonts w:ascii="Arial" w:eastAsia="Arial" w:hAnsi="Arial" w:cs="Arial"/>
            <w:color w:val="1155CC"/>
            <w:kern w:val="0"/>
            <w:sz w:val="24"/>
            <w:szCs w:val="24"/>
            <w:highlight w:val="white"/>
            <w:u w:val="single"/>
            <w:lang w:val="en-GB"/>
            <w14:ligatures w14:val="none"/>
          </w:rPr>
          <w:t>https://www.tandfonline.com/doi/pdf/10.1080/19368623.2019.163069</w:t>
        </w:r>
      </w:hyperlink>
    </w:p>
    <w:p w14:paraId="2335C5DA" w14:textId="77777777" w:rsidR="007A34A8" w:rsidRPr="007A34A8" w:rsidRDefault="007A34A8" w:rsidP="007A34A8">
      <w:pPr>
        <w:spacing w:before="240" w:after="240" w:line="360" w:lineRule="auto"/>
        <w:jc w:val="both"/>
        <w:rPr>
          <w:rFonts w:ascii="Arial" w:eastAsia="Arial" w:hAnsi="Arial" w:cs="Arial"/>
          <w:b/>
          <w:kern w:val="0"/>
          <w:sz w:val="24"/>
          <w:szCs w:val="24"/>
          <w:highlight w:val="white"/>
          <w:lang w:val="en-GB"/>
          <w14:ligatures w14:val="none"/>
        </w:rPr>
      </w:pPr>
      <w:r w:rsidRPr="007A34A8">
        <w:rPr>
          <w:rFonts w:ascii="Arial" w:eastAsia="Arial" w:hAnsi="Arial" w:cs="Arial"/>
          <w:b/>
          <w:kern w:val="0"/>
          <w:sz w:val="24"/>
          <w:szCs w:val="24"/>
          <w:highlight w:val="white"/>
          <w:lang w:val="en-GB"/>
          <w14:ligatures w14:val="none"/>
        </w:rPr>
        <w:t>Website</w:t>
      </w:r>
    </w:p>
    <w:p w14:paraId="60F4027A" w14:textId="77777777" w:rsidR="007A34A8" w:rsidRPr="007A34A8" w:rsidRDefault="007A34A8" w:rsidP="007A34A8">
      <w:pPr>
        <w:spacing w:before="240" w:after="240" w:line="360" w:lineRule="auto"/>
        <w:jc w:val="both"/>
        <w:rPr>
          <w:rFonts w:ascii="Arial" w:eastAsia="Arial" w:hAnsi="Arial" w:cs="Arial"/>
          <w:color w:val="1155CC"/>
          <w:kern w:val="0"/>
          <w:sz w:val="24"/>
          <w:szCs w:val="24"/>
          <w:highlight w:val="white"/>
          <w:u w:val="single"/>
          <w:lang w:val="en-GB"/>
          <w14:ligatures w14:val="none"/>
        </w:rPr>
      </w:pPr>
      <w:r w:rsidRPr="007A34A8">
        <w:rPr>
          <w:rFonts w:ascii="Arial" w:eastAsia="Arial" w:hAnsi="Arial" w:cs="Arial"/>
          <w:kern w:val="0"/>
          <w:sz w:val="24"/>
          <w:szCs w:val="24"/>
          <w:highlight w:val="white"/>
          <w:lang w:val="en-GB"/>
          <w14:ligatures w14:val="none"/>
        </w:rPr>
        <w:t xml:space="preserve">statista.com (2023) </w:t>
      </w:r>
      <w:r w:rsidRPr="007A34A8">
        <w:rPr>
          <w:rFonts w:ascii="Arial" w:eastAsia="Arial" w:hAnsi="Arial" w:cs="Arial"/>
          <w:i/>
          <w:kern w:val="0"/>
          <w:sz w:val="24"/>
          <w:szCs w:val="24"/>
          <w:highlight w:val="white"/>
          <w:lang w:val="en-GB"/>
          <w14:ligatures w14:val="none"/>
        </w:rPr>
        <w:t>Topic: Hotel industry in the UK</w:t>
      </w:r>
      <w:r w:rsidRPr="007A34A8">
        <w:rPr>
          <w:rFonts w:ascii="Arial" w:eastAsia="Arial" w:hAnsi="Arial" w:cs="Arial"/>
          <w:kern w:val="0"/>
          <w:sz w:val="24"/>
          <w:szCs w:val="24"/>
          <w:highlight w:val="white"/>
          <w:lang w:val="en-GB"/>
          <w14:ligatures w14:val="none"/>
        </w:rPr>
        <w:t xml:space="preserve">, </w:t>
      </w:r>
      <w:r w:rsidRPr="007A34A8">
        <w:rPr>
          <w:rFonts w:ascii="Arial" w:eastAsia="Arial" w:hAnsi="Arial" w:cs="Arial"/>
          <w:i/>
          <w:kern w:val="0"/>
          <w:sz w:val="24"/>
          <w:szCs w:val="24"/>
          <w:highlight w:val="white"/>
          <w:lang w:val="en-GB"/>
          <w14:ligatures w14:val="none"/>
        </w:rPr>
        <w:t>Statista</w:t>
      </w:r>
      <w:r w:rsidRPr="007A34A8">
        <w:rPr>
          <w:rFonts w:ascii="Arial" w:eastAsia="Arial" w:hAnsi="Arial" w:cs="Arial"/>
          <w:kern w:val="0"/>
          <w:sz w:val="24"/>
          <w:szCs w:val="24"/>
          <w:highlight w:val="white"/>
          <w:lang w:val="en-GB"/>
          <w14:ligatures w14:val="none"/>
        </w:rPr>
        <w:t xml:space="preserve">. </w:t>
      </w:r>
      <w:r w:rsidRPr="007A34A8">
        <w:rPr>
          <w:rFonts w:ascii="Arial" w:eastAsia="Arial" w:hAnsi="Arial" w:cs="Arial"/>
          <w:color w:val="1155CC"/>
          <w:kern w:val="0"/>
          <w:sz w:val="24"/>
          <w:szCs w:val="24"/>
          <w:highlight w:val="white"/>
          <w:u w:val="single"/>
          <w:lang w:val="en-GB"/>
          <w14:ligatures w14:val="none"/>
        </w:rPr>
        <w:t xml:space="preserve">Available at: https://www.statista.com/topics/3146/hotel-industry-in-the-united-kingdom-uk/#topicOverview (Accessed: 10 May 2023). </w:t>
      </w:r>
    </w:p>
    <w:p w14:paraId="5FC82A24" w14:textId="77777777" w:rsidR="007A34A8" w:rsidRPr="007A34A8" w:rsidRDefault="007A34A8" w:rsidP="007A34A8">
      <w:pPr>
        <w:pStyle w:val="ListParagraph"/>
        <w:spacing w:line="360" w:lineRule="auto"/>
        <w:rPr>
          <w:rFonts w:ascii="Arial" w:hAnsi="Arial" w:cs="Arial"/>
          <w:sz w:val="24"/>
          <w:szCs w:val="24"/>
          <w:lang w:val=""/>
        </w:rPr>
      </w:pPr>
    </w:p>
    <w:sectPr w:rsidR="007A34A8" w:rsidRPr="007A34A8" w:rsidSect="00522C86">
      <w:footerReference w:type="default" r:id="rId22"/>
      <w:pgSz w:w="12240" w:h="15840"/>
      <w:pgMar w:top="1440" w:right="1440" w:bottom="1440" w:left="1440" w:header="288"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9BC8F6" w14:textId="77777777" w:rsidR="00522C86" w:rsidRDefault="00522C86" w:rsidP="00522C86">
      <w:pPr>
        <w:spacing w:after="0" w:line="240" w:lineRule="auto"/>
      </w:pPr>
      <w:r>
        <w:separator/>
      </w:r>
    </w:p>
  </w:endnote>
  <w:endnote w:type="continuationSeparator" w:id="0">
    <w:p w14:paraId="6A877864" w14:textId="77777777" w:rsidR="00522C86" w:rsidRDefault="00522C86" w:rsidP="00522C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1222174"/>
      <w:docPartObj>
        <w:docPartGallery w:val="Page Numbers (Bottom of Page)"/>
        <w:docPartUnique/>
      </w:docPartObj>
    </w:sdtPr>
    <w:sdtEndPr>
      <w:rPr>
        <w:noProof/>
      </w:rPr>
    </w:sdtEndPr>
    <w:sdtContent>
      <w:p w14:paraId="71406E99" w14:textId="5891C607" w:rsidR="00522C86" w:rsidRDefault="00522C8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F72DA7" w14:textId="77777777" w:rsidR="00522C86" w:rsidRDefault="00522C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1B6DC1" w14:textId="77777777" w:rsidR="00522C86" w:rsidRDefault="00522C86" w:rsidP="00522C86">
      <w:pPr>
        <w:spacing w:after="0" w:line="240" w:lineRule="auto"/>
      </w:pPr>
      <w:r>
        <w:separator/>
      </w:r>
    </w:p>
  </w:footnote>
  <w:footnote w:type="continuationSeparator" w:id="0">
    <w:p w14:paraId="2BEA1A09" w14:textId="77777777" w:rsidR="00522C86" w:rsidRDefault="00522C86" w:rsidP="00522C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D21BAF"/>
    <w:multiLevelType w:val="hybridMultilevel"/>
    <w:tmpl w:val="00000000"/>
    <w:lvl w:ilvl="0" w:tplc="4A74D738">
      <w:start w:val="1"/>
      <w:numFmt w:val="bullet"/>
      <w:lvlText w:val="●"/>
      <w:lvlJc w:val="left"/>
      <w:pPr>
        <w:ind w:left="720" w:hanging="360"/>
      </w:pPr>
      <w:rPr>
        <w:u w:val="none"/>
      </w:rPr>
    </w:lvl>
    <w:lvl w:ilvl="1" w:tplc="24785C54">
      <w:start w:val="1"/>
      <w:numFmt w:val="bullet"/>
      <w:lvlText w:val="○"/>
      <w:lvlJc w:val="left"/>
      <w:pPr>
        <w:ind w:left="1440" w:hanging="360"/>
      </w:pPr>
      <w:rPr>
        <w:u w:val="none"/>
      </w:rPr>
    </w:lvl>
    <w:lvl w:ilvl="2" w:tplc="7A883036">
      <w:start w:val="1"/>
      <w:numFmt w:val="bullet"/>
      <w:lvlText w:val="■"/>
      <w:lvlJc w:val="left"/>
      <w:pPr>
        <w:ind w:left="2160" w:hanging="360"/>
      </w:pPr>
      <w:rPr>
        <w:u w:val="none"/>
      </w:rPr>
    </w:lvl>
    <w:lvl w:ilvl="3" w:tplc="DE4EF5B2">
      <w:start w:val="1"/>
      <w:numFmt w:val="bullet"/>
      <w:lvlText w:val="●"/>
      <w:lvlJc w:val="left"/>
      <w:pPr>
        <w:ind w:left="2880" w:hanging="360"/>
      </w:pPr>
      <w:rPr>
        <w:u w:val="none"/>
      </w:rPr>
    </w:lvl>
    <w:lvl w:ilvl="4" w:tplc="5656B378">
      <w:start w:val="1"/>
      <w:numFmt w:val="bullet"/>
      <w:lvlText w:val="○"/>
      <w:lvlJc w:val="left"/>
      <w:pPr>
        <w:ind w:left="3600" w:hanging="360"/>
      </w:pPr>
      <w:rPr>
        <w:u w:val="none"/>
      </w:rPr>
    </w:lvl>
    <w:lvl w:ilvl="5" w:tplc="778EF324">
      <w:start w:val="1"/>
      <w:numFmt w:val="bullet"/>
      <w:lvlText w:val="■"/>
      <w:lvlJc w:val="left"/>
      <w:pPr>
        <w:ind w:left="4320" w:hanging="360"/>
      </w:pPr>
      <w:rPr>
        <w:u w:val="none"/>
      </w:rPr>
    </w:lvl>
    <w:lvl w:ilvl="6" w:tplc="33D8722A">
      <w:start w:val="1"/>
      <w:numFmt w:val="bullet"/>
      <w:lvlText w:val="●"/>
      <w:lvlJc w:val="left"/>
      <w:pPr>
        <w:ind w:left="5040" w:hanging="360"/>
      </w:pPr>
      <w:rPr>
        <w:u w:val="none"/>
      </w:rPr>
    </w:lvl>
    <w:lvl w:ilvl="7" w:tplc="21E480C2">
      <w:start w:val="1"/>
      <w:numFmt w:val="bullet"/>
      <w:lvlText w:val="○"/>
      <w:lvlJc w:val="left"/>
      <w:pPr>
        <w:ind w:left="5760" w:hanging="360"/>
      </w:pPr>
      <w:rPr>
        <w:u w:val="none"/>
      </w:rPr>
    </w:lvl>
    <w:lvl w:ilvl="8" w:tplc="15D6F368">
      <w:start w:val="1"/>
      <w:numFmt w:val="bullet"/>
      <w:lvlText w:val="■"/>
      <w:lvlJc w:val="left"/>
      <w:pPr>
        <w:ind w:left="6480" w:hanging="360"/>
      </w:pPr>
      <w:rPr>
        <w:u w:val="none"/>
      </w:rPr>
    </w:lvl>
  </w:abstractNum>
  <w:abstractNum w:abstractNumId="1" w15:restartNumberingAfterBreak="0">
    <w:nsid w:val="2A24F40C"/>
    <w:multiLevelType w:val="hybridMultilevel"/>
    <w:tmpl w:val="00000000"/>
    <w:lvl w:ilvl="0" w:tplc="12DCF572">
      <w:start w:val="1"/>
      <w:numFmt w:val="bullet"/>
      <w:lvlText w:val="●"/>
      <w:lvlJc w:val="left"/>
      <w:pPr>
        <w:ind w:left="720" w:hanging="360"/>
      </w:pPr>
      <w:rPr>
        <w:u w:val="none"/>
      </w:rPr>
    </w:lvl>
    <w:lvl w:ilvl="1" w:tplc="B97C5752">
      <w:start w:val="1"/>
      <w:numFmt w:val="bullet"/>
      <w:lvlText w:val="○"/>
      <w:lvlJc w:val="left"/>
      <w:pPr>
        <w:ind w:left="1440" w:hanging="360"/>
      </w:pPr>
      <w:rPr>
        <w:u w:val="none"/>
      </w:rPr>
    </w:lvl>
    <w:lvl w:ilvl="2" w:tplc="5BA67224">
      <w:start w:val="1"/>
      <w:numFmt w:val="bullet"/>
      <w:lvlText w:val="■"/>
      <w:lvlJc w:val="left"/>
      <w:pPr>
        <w:ind w:left="2160" w:hanging="360"/>
      </w:pPr>
      <w:rPr>
        <w:u w:val="none"/>
      </w:rPr>
    </w:lvl>
    <w:lvl w:ilvl="3" w:tplc="640809F6">
      <w:start w:val="1"/>
      <w:numFmt w:val="bullet"/>
      <w:lvlText w:val="●"/>
      <w:lvlJc w:val="left"/>
      <w:pPr>
        <w:ind w:left="2880" w:hanging="360"/>
      </w:pPr>
      <w:rPr>
        <w:u w:val="none"/>
      </w:rPr>
    </w:lvl>
    <w:lvl w:ilvl="4" w:tplc="7ACEA346">
      <w:start w:val="1"/>
      <w:numFmt w:val="bullet"/>
      <w:lvlText w:val="○"/>
      <w:lvlJc w:val="left"/>
      <w:pPr>
        <w:ind w:left="3600" w:hanging="360"/>
      </w:pPr>
      <w:rPr>
        <w:u w:val="none"/>
      </w:rPr>
    </w:lvl>
    <w:lvl w:ilvl="5" w:tplc="414EAD8C">
      <w:start w:val="1"/>
      <w:numFmt w:val="bullet"/>
      <w:lvlText w:val="■"/>
      <w:lvlJc w:val="left"/>
      <w:pPr>
        <w:ind w:left="4320" w:hanging="360"/>
      </w:pPr>
      <w:rPr>
        <w:u w:val="none"/>
      </w:rPr>
    </w:lvl>
    <w:lvl w:ilvl="6" w:tplc="762CD756">
      <w:start w:val="1"/>
      <w:numFmt w:val="bullet"/>
      <w:lvlText w:val="●"/>
      <w:lvlJc w:val="left"/>
      <w:pPr>
        <w:ind w:left="5040" w:hanging="360"/>
      </w:pPr>
      <w:rPr>
        <w:u w:val="none"/>
      </w:rPr>
    </w:lvl>
    <w:lvl w:ilvl="7" w:tplc="8158915C">
      <w:start w:val="1"/>
      <w:numFmt w:val="bullet"/>
      <w:lvlText w:val="○"/>
      <w:lvlJc w:val="left"/>
      <w:pPr>
        <w:ind w:left="5760" w:hanging="360"/>
      </w:pPr>
      <w:rPr>
        <w:u w:val="none"/>
      </w:rPr>
    </w:lvl>
    <w:lvl w:ilvl="8" w:tplc="118C68CA">
      <w:start w:val="1"/>
      <w:numFmt w:val="bullet"/>
      <w:lvlText w:val="■"/>
      <w:lvlJc w:val="left"/>
      <w:pPr>
        <w:ind w:left="6480" w:hanging="360"/>
      </w:pPr>
      <w:rPr>
        <w:u w:val="none"/>
      </w:rPr>
    </w:lvl>
  </w:abstractNum>
  <w:abstractNum w:abstractNumId="2" w15:restartNumberingAfterBreak="0">
    <w:nsid w:val="2C7A571D"/>
    <w:multiLevelType w:val="hybridMultilevel"/>
    <w:tmpl w:val="00000000"/>
    <w:lvl w:ilvl="0" w:tplc="5D54F996">
      <w:start w:val="1"/>
      <w:numFmt w:val="bullet"/>
      <w:lvlText w:val="●"/>
      <w:lvlJc w:val="left"/>
      <w:pPr>
        <w:ind w:left="720" w:hanging="360"/>
      </w:pPr>
      <w:rPr>
        <w:u w:val="none"/>
      </w:rPr>
    </w:lvl>
    <w:lvl w:ilvl="1" w:tplc="88E89F30">
      <w:start w:val="1"/>
      <w:numFmt w:val="bullet"/>
      <w:lvlText w:val="○"/>
      <w:lvlJc w:val="left"/>
      <w:pPr>
        <w:ind w:left="1440" w:hanging="360"/>
      </w:pPr>
      <w:rPr>
        <w:u w:val="none"/>
      </w:rPr>
    </w:lvl>
    <w:lvl w:ilvl="2" w:tplc="8BC6AE0C">
      <w:start w:val="1"/>
      <w:numFmt w:val="bullet"/>
      <w:lvlText w:val="■"/>
      <w:lvlJc w:val="left"/>
      <w:pPr>
        <w:ind w:left="2160" w:hanging="360"/>
      </w:pPr>
      <w:rPr>
        <w:u w:val="none"/>
      </w:rPr>
    </w:lvl>
    <w:lvl w:ilvl="3" w:tplc="73588750">
      <w:start w:val="1"/>
      <w:numFmt w:val="bullet"/>
      <w:lvlText w:val="●"/>
      <w:lvlJc w:val="left"/>
      <w:pPr>
        <w:ind w:left="2880" w:hanging="360"/>
      </w:pPr>
      <w:rPr>
        <w:u w:val="none"/>
      </w:rPr>
    </w:lvl>
    <w:lvl w:ilvl="4" w:tplc="94EEFFC6">
      <w:start w:val="1"/>
      <w:numFmt w:val="bullet"/>
      <w:lvlText w:val="○"/>
      <w:lvlJc w:val="left"/>
      <w:pPr>
        <w:ind w:left="3600" w:hanging="360"/>
      </w:pPr>
      <w:rPr>
        <w:u w:val="none"/>
      </w:rPr>
    </w:lvl>
    <w:lvl w:ilvl="5" w:tplc="0DBC582E">
      <w:start w:val="1"/>
      <w:numFmt w:val="bullet"/>
      <w:lvlText w:val="■"/>
      <w:lvlJc w:val="left"/>
      <w:pPr>
        <w:ind w:left="4320" w:hanging="360"/>
      </w:pPr>
      <w:rPr>
        <w:u w:val="none"/>
      </w:rPr>
    </w:lvl>
    <w:lvl w:ilvl="6" w:tplc="45043FAC">
      <w:start w:val="1"/>
      <w:numFmt w:val="bullet"/>
      <w:lvlText w:val="●"/>
      <w:lvlJc w:val="left"/>
      <w:pPr>
        <w:ind w:left="5040" w:hanging="360"/>
      </w:pPr>
      <w:rPr>
        <w:u w:val="none"/>
      </w:rPr>
    </w:lvl>
    <w:lvl w:ilvl="7" w:tplc="20F6F872">
      <w:start w:val="1"/>
      <w:numFmt w:val="bullet"/>
      <w:lvlText w:val="○"/>
      <w:lvlJc w:val="left"/>
      <w:pPr>
        <w:ind w:left="5760" w:hanging="360"/>
      </w:pPr>
      <w:rPr>
        <w:u w:val="none"/>
      </w:rPr>
    </w:lvl>
    <w:lvl w:ilvl="8" w:tplc="C7CEB008">
      <w:start w:val="1"/>
      <w:numFmt w:val="bullet"/>
      <w:lvlText w:val="■"/>
      <w:lvlJc w:val="left"/>
      <w:pPr>
        <w:ind w:left="6480" w:hanging="360"/>
      </w:pPr>
      <w:rPr>
        <w:u w:val="none"/>
      </w:rPr>
    </w:lvl>
  </w:abstractNum>
  <w:abstractNum w:abstractNumId="3" w15:restartNumberingAfterBreak="0">
    <w:nsid w:val="42796966"/>
    <w:multiLevelType w:val="hybridMultilevel"/>
    <w:tmpl w:val="6B8A2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43125FC"/>
    <w:multiLevelType w:val="hybridMultilevel"/>
    <w:tmpl w:val="F2E04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65777286">
    <w:abstractNumId w:val="2"/>
  </w:num>
  <w:num w:numId="2" w16cid:durableId="697321087">
    <w:abstractNumId w:val="0"/>
  </w:num>
  <w:num w:numId="3" w16cid:durableId="2136826811">
    <w:abstractNumId w:val="1"/>
  </w:num>
  <w:num w:numId="4" w16cid:durableId="417753696">
    <w:abstractNumId w:val="3"/>
  </w:num>
  <w:num w:numId="5" w16cid:durableId="14382845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D3C"/>
    <w:rsid w:val="001F75F1"/>
    <w:rsid w:val="00243A36"/>
    <w:rsid w:val="00283832"/>
    <w:rsid w:val="00284103"/>
    <w:rsid w:val="00522C86"/>
    <w:rsid w:val="00567B57"/>
    <w:rsid w:val="00771D3C"/>
    <w:rsid w:val="007A34A8"/>
    <w:rsid w:val="00C11F13"/>
    <w:rsid w:val="00C5388D"/>
    <w:rsid w:val="00CE1A86"/>
    <w:rsid w:val="00D440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3CD576"/>
  <w15:chartTrackingRefBased/>
  <w15:docId w15:val="{C18E6F65-F682-4BF1-BCC7-5A676C8C7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75F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71D3C"/>
    <w:pPr>
      <w:spacing w:after="0" w:line="240" w:lineRule="auto"/>
    </w:pPr>
    <w:rPr>
      <w:rFonts w:eastAsiaTheme="minorEastAsia"/>
      <w:kern w:val="0"/>
    </w:rPr>
  </w:style>
  <w:style w:type="character" w:customStyle="1" w:styleId="NoSpacingChar">
    <w:name w:val="No Spacing Char"/>
    <w:basedOn w:val="DefaultParagraphFont"/>
    <w:link w:val="NoSpacing"/>
    <w:uiPriority w:val="1"/>
    <w:rsid w:val="00771D3C"/>
    <w:rPr>
      <w:rFonts w:eastAsiaTheme="minorEastAsia"/>
      <w:kern w:val="0"/>
    </w:rPr>
  </w:style>
  <w:style w:type="character" w:customStyle="1" w:styleId="Heading1Char">
    <w:name w:val="Heading 1 Char"/>
    <w:basedOn w:val="DefaultParagraphFont"/>
    <w:link w:val="Heading1"/>
    <w:uiPriority w:val="9"/>
    <w:rsid w:val="001F75F1"/>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243A36"/>
    <w:pPr>
      <w:tabs>
        <w:tab w:val="right" w:leader="dot" w:pos="9019"/>
      </w:tabs>
      <w:spacing w:after="100" w:line="360" w:lineRule="auto"/>
      <w:jc w:val="both"/>
    </w:pPr>
    <w:rPr>
      <w:rFonts w:ascii="Arial" w:eastAsia="Arial" w:hAnsi="Arial" w:cs="Arial"/>
      <w:noProof/>
      <w:kern w:val="0"/>
      <w:sz w:val="24"/>
      <w:szCs w:val="24"/>
      <w:lang w:val="en-GB"/>
    </w:rPr>
  </w:style>
  <w:style w:type="character" w:styleId="Hyperlink">
    <w:name w:val="Hyperlink"/>
    <w:basedOn w:val="DefaultParagraphFont"/>
    <w:uiPriority w:val="99"/>
    <w:unhideWhenUsed/>
    <w:rsid w:val="001F75F1"/>
    <w:rPr>
      <w:color w:val="0563C1" w:themeColor="hyperlink"/>
      <w:u w:val="single"/>
    </w:rPr>
  </w:style>
  <w:style w:type="paragraph" w:customStyle="1" w:styleId="Normal1">
    <w:name w:val="Normal1"/>
    <w:rsid w:val="00C11F13"/>
    <w:pPr>
      <w:spacing w:after="0" w:line="276" w:lineRule="auto"/>
    </w:pPr>
    <w:rPr>
      <w:rFonts w:ascii="Arial" w:eastAsia="Arial" w:hAnsi="Arial" w:cs="Arial"/>
      <w:kern w:val="0"/>
      <w:lang w:val=""/>
    </w:rPr>
  </w:style>
  <w:style w:type="paragraph" w:styleId="TOCHeading">
    <w:name w:val="TOC Heading"/>
    <w:basedOn w:val="Heading1"/>
    <w:next w:val="Normal"/>
    <w:uiPriority w:val="39"/>
    <w:semiHidden/>
    <w:unhideWhenUsed/>
    <w:qFormat/>
    <w:rsid w:val="00C11F13"/>
    <w:pPr>
      <w:outlineLvl w:val="9"/>
    </w:pPr>
  </w:style>
  <w:style w:type="paragraph" w:styleId="Header">
    <w:name w:val="header"/>
    <w:basedOn w:val="Normal"/>
    <w:link w:val="HeaderChar"/>
    <w:uiPriority w:val="99"/>
    <w:unhideWhenUsed/>
    <w:rsid w:val="00522C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2C86"/>
  </w:style>
  <w:style w:type="paragraph" w:styleId="Footer">
    <w:name w:val="footer"/>
    <w:basedOn w:val="Normal"/>
    <w:link w:val="FooterChar"/>
    <w:uiPriority w:val="99"/>
    <w:unhideWhenUsed/>
    <w:rsid w:val="00522C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2C86"/>
  </w:style>
  <w:style w:type="table" w:customStyle="1" w:styleId="Table1">
    <w:name w:val="Table1"/>
    <w:basedOn w:val="TableNormal"/>
    <w:rsid w:val="00CE1A86"/>
    <w:pPr>
      <w:spacing w:after="0" w:line="276" w:lineRule="auto"/>
    </w:pPr>
    <w:rPr>
      <w:rFonts w:ascii="Arial" w:eastAsia="Arial" w:hAnsi="Arial" w:cs="Arial"/>
      <w:kern w:val="0"/>
      <w:lang w:val=""/>
    </w:rPr>
    <w:tblPr>
      <w:tblStyleRowBandSize w:val="1"/>
      <w:tblStyleColBandSize w:val="1"/>
      <w:tblInd w:w="0" w:type="nil"/>
      <w:tblCellMar>
        <w:top w:w="100" w:type="dxa"/>
        <w:left w:w="100" w:type="dxa"/>
        <w:bottom w:w="100" w:type="dxa"/>
        <w:right w:w="100" w:type="dxa"/>
      </w:tblCellMar>
    </w:tblPr>
  </w:style>
  <w:style w:type="paragraph" w:styleId="ListParagraph">
    <w:name w:val="List Paragraph"/>
    <w:basedOn w:val="Normal"/>
    <w:uiPriority w:val="34"/>
    <w:qFormat/>
    <w:rsid w:val="007A34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ajournals.onlinelibrary.wiley.com/doi/pdf/10.1002/ecs2.2582" TargetMode="External"/><Relationship Id="rId13" Type="http://schemas.openxmlformats.org/officeDocument/2006/relationships/hyperlink" Target="https://www.mdpi.com/2071-1050/13/3/1400/pdf" TargetMode="External"/><Relationship Id="rId18" Type="http://schemas.openxmlformats.org/officeDocument/2006/relationships/hyperlink" Target="https://journal.binus.ac.id/index.php/winners/article/download/7039/4152" TargetMode="External"/><Relationship Id="rId3" Type="http://schemas.openxmlformats.org/officeDocument/2006/relationships/settings" Target="settings.xml"/><Relationship Id="rId21" Type="http://schemas.openxmlformats.org/officeDocument/2006/relationships/hyperlink" Target="https://www.tandfonline.com/doi/pdf/10.1080/19368623.2019.163069" TargetMode="External"/><Relationship Id="rId7" Type="http://schemas.openxmlformats.org/officeDocument/2006/relationships/image" Target="media/image1.png"/><Relationship Id="rId12" Type="http://schemas.openxmlformats.org/officeDocument/2006/relationships/hyperlink" Target="https://www.mdpi.com/2071-1050/13/3/1400/pdf" TargetMode="External"/><Relationship Id="rId17" Type="http://schemas.openxmlformats.org/officeDocument/2006/relationships/hyperlink" Target="https://www.researchgate.net/profile/Xiaobo-Ke-2/publication/342959744_Global_pandemic_compels_sport_to_move_to_esports_understanding_from_brand_extension_perspective/links/5f5c8d57299bf1d43cfcb046/Global-pandemic-compels-sport-to-move-to-esports-understanding-from-brand-extension-perspective.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researchgate.net/profile/Xiaobo-Ke-2/publication/342959744_Global_pandemic_compels_sport_to_move_to_esports_understanding_from_brand_extension_perspective/links/5f5c8d57299bf1d43cfcb046/Global-pandemic-compels-sport-to-move-to-esports-understanding-from-brand-extension-perspective.pdf" TargetMode="External"/><Relationship Id="rId20" Type="http://schemas.openxmlformats.org/officeDocument/2006/relationships/hyperlink" Target="https://www.tandfonline.com/doi/pdf/10.1080/19368623.2019.163069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cholar.archive.org/work/inblh62wcbhctmynffqlaazcyy/access/wayback/https:/www.emerald.com/insight/content/doi/10.1108/IJCHM-09-2020-1013/full/pdf?title=updates-in-service-standards-in-hotels-how-covid-19-changed-operations" TargetMode="External"/><Relationship Id="rId24"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hyperlink" Target="https://www.emerald.com/insight/content/doi/10.1108/EJMBE-10-2017-0027/full/pdf" TargetMode="External"/><Relationship Id="rId23" Type="http://schemas.openxmlformats.org/officeDocument/2006/relationships/fontTable" Target="fontTable.xml"/><Relationship Id="rId10" Type="http://schemas.openxmlformats.org/officeDocument/2006/relationships/hyperlink" Target="https://scholar.archive.org/work/inblh62wcbhctmynffqlaazcyy/access/wayback/https:/www.emerald.com/insight/content/doi/10.1108/IJCHM-09-2020-1013/full/pdf?title=updates-in-service-standards-in-hotels-how-covid-19-changed-operations" TargetMode="External"/><Relationship Id="rId19" Type="http://schemas.openxmlformats.org/officeDocument/2006/relationships/hyperlink" Target="https://journal.binus.ac.id/index.php/winners/article/download/7039/4152" TargetMode="External"/><Relationship Id="rId4" Type="http://schemas.openxmlformats.org/officeDocument/2006/relationships/webSettings" Target="webSettings.xml"/><Relationship Id="rId9" Type="http://schemas.openxmlformats.org/officeDocument/2006/relationships/hyperlink" Target="https://esajournals.onlinelibrary.wiley.com/doi/pdf/10.1002/ecs2.2582" TargetMode="External"/><Relationship Id="rId14" Type="http://schemas.openxmlformats.org/officeDocument/2006/relationships/hyperlink" Target="https://www.emerald.com/insight/content/doi/10.1108/EJMBE-10-2017-0027/full/pdf"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56C8CAF67424F37BE80EC145EC469B6"/>
        <w:category>
          <w:name w:val="General"/>
          <w:gallery w:val="placeholder"/>
        </w:category>
        <w:types>
          <w:type w:val="bbPlcHdr"/>
        </w:types>
        <w:behaviors>
          <w:behavior w:val="content"/>
        </w:behaviors>
        <w:guid w:val="{C8CEB1C5-3DF3-4D59-AA14-FB72008A12C4}"/>
      </w:docPartPr>
      <w:docPartBody>
        <w:p w:rsidR="00000000" w:rsidRDefault="00660602" w:rsidP="00660602">
          <w:pPr>
            <w:pStyle w:val="F56C8CAF67424F37BE80EC145EC469B6"/>
          </w:pPr>
          <w:r>
            <w:rPr>
              <w:rFonts w:asciiTheme="majorHAnsi" w:eastAsiaTheme="majorEastAsia" w:hAnsiTheme="majorHAnsi" w:cstheme="majorBidi"/>
              <w:caps/>
              <w:color w:val="4472C4" w:themeColor="accent1"/>
              <w:sz w:val="80"/>
              <w:szCs w:val="80"/>
            </w:rPr>
            <w:t>[Document title]</w:t>
          </w:r>
        </w:p>
      </w:docPartBody>
    </w:docPart>
    <w:docPart>
      <w:docPartPr>
        <w:name w:val="4B3298F4A8334CDBB94DB005F7C0DD74"/>
        <w:category>
          <w:name w:val="General"/>
          <w:gallery w:val="placeholder"/>
        </w:category>
        <w:types>
          <w:type w:val="bbPlcHdr"/>
        </w:types>
        <w:behaviors>
          <w:behavior w:val="content"/>
        </w:behaviors>
        <w:guid w:val="{96DD2A0C-ACC4-4FAC-A5A0-082766E27E52}"/>
      </w:docPartPr>
      <w:docPartBody>
        <w:p w:rsidR="00000000" w:rsidRDefault="00660602" w:rsidP="00660602">
          <w:pPr>
            <w:pStyle w:val="4B3298F4A8334CDBB94DB005F7C0DD7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602"/>
    <w:rsid w:val="006606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56C8CAF67424F37BE80EC145EC469B6">
    <w:name w:val="F56C8CAF67424F37BE80EC145EC469B6"/>
    <w:rsid w:val="00660602"/>
  </w:style>
  <w:style w:type="paragraph" w:customStyle="1" w:styleId="4B3298F4A8334CDBB94DB005F7C0DD74">
    <w:name w:val="4B3298F4A8334CDBB94DB005F7C0DD74"/>
    <w:rsid w:val="0066060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2470</Words>
  <Characters>14081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STANDARDS,REPUTATION MANAGEMENT AND SERVICE CULTURE</dc:title>
  <dc:subject>STUDENT ID                             2224087                                                                                          STUDENT NAME                     IOANA DOBRE                                                     MODULE TUTOR                    CHARLOTE JOYNER                                                                                     MODULE NAME                     HOSPITALITY AND GUEST SERVICES</dc:subject>
  <dc:creator>pycusan pycu</dc:creator>
  <cp:keywords/>
  <dc:description/>
  <cp:lastModifiedBy>pycusan pycu</cp:lastModifiedBy>
  <cp:revision>2</cp:revision>
  <dcterms:created xsi:type="dcterms:W3CDTF">2023-06-12T10:41:00Z</dcterms:created>
  <dcterms:modified xsi:type="dcterms:W3CDTF">2023-06-12T10:41:00Z</dcterms:modified>
</cp:coreProperties>
</file>