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722C8" w14:textId="4521D5E7" w:rsidR="001D324F" w:rsidRPr="005527D0" w:rsidRDefault="007629B1" w:rsidP="005527D0">
      <w:pPr>
        <w:spacing w:line="360" w:lineRule="auto"/>
        <w:rPr>
          <w:rFonts w:ascii="Times New Roman" w:hAnsi="Times New Roman" w:cs="Times New Roman"/>
          <w:b/>
          <w:sz w:val="24"/>
          <w:szCs w:val="24"/>
          <w:u w:val="single"/>
        </w:rPr>
      </w:pPr>
      <w:r w:rsidRPr="005527D0">
        <w:rPr>
          <w:rFonts w:ascii="Times New Roman" w:hAnsi="Times New Roman" w:cs="Times New Roman"/>
          <w:b/>
          <w:sz w:val="24"/>
          <w:szCs w:val="24"/>
          <w:u w:val="single"/>
        </w:rPr>
        <w:t>How useful is the Homeric Hymn to Demeter for an understanding of the rites of the mystic cult at Eleusis?</w:t>
      </w:r>
    </w:p>
    <w:p w14:paraId="2474475C" w14:textId="77777777" w:rsidR="00816D05" w:rsidRPr="005527D0" w:rsidRDefault="00816D05"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The Rites of Eleusis are shr</w:t>
      </w:r>
      <w:r w:rsidR="0009338F" w:rsidRPr="005527D0">
        <w:rPr>
          <w:rFonts w:ascii="Times New Roman" w:hAnsi="Times New Roman" w:cs="Times New Roman"/>
          <w:sz w:val="24"/>
          <w:szCs w:val="24"/>
        </w:rPr>
        <w:t>ouded in mystery</w:t>
      </w:r>
      <w:r w:rsidRPr="005527D0">
        <w:rPr>
          <w:rFonts w:ascii="Times New Roman" w:hAnsi="Times New Roman" w:cs="Times New Roman"/>
          <w:sz w:val="24"/>
          <w:szCs w:val="24"/>
        </w:rPr>
        <w:t>,</w:t>
      </w:r>
      <w:r w:rsidR="0009338F" w:rsidRPr="005527D0">
        <w:rPr>
          <w:rFonts w:ascii="Times New Roman" w:hAnsi="Times New Roman" w:cs="Times New Roman"/>
          <w:sz w:val="24"/>
          <w:szCs w:val="24"/>
        </w:rPr>
        <w:t xml:space="preserve"> hence their second name the Eleusinian Mysteries. No one truly knows what </w:t>
      </w:r>
      <w:r w:rsidRPr="005527D0">
        <w:rPr>
          <w:rFonts w:ascii="Times New Roman" w:hAnsi="Times New Roman" w:cs="Times New Roman"/>
          <w:sz w:val="24"/>
          <w:szCs w:val="24"/>
        </w:rPr>
        <w:t>they</w:t>
      </w:r>
      <w:r w:rsidR="0009338F" w:rsidRPr="005527D0">
        <w:rPr>
          <w:rFonts w:ascii="Times New Roman" w:hAnsi="Times New Roman" w:cs="Times New Roman"/>
          <w:sz w:val="24"/>
          <w:szCs w:val="24"/>
        </w:rPr>
        <w:t xml:space="preserve"> </w:t>
      </w:r>
      <w:r w:rsidR="00287ADE" w:rsidRPr="005527D0">
        <w:rPr>
          <w:rFonts w:ascii="Times New Roman" w:hAnsi="Times New Roman" w:cs="Times New Roman"/>
          <w:sz w:val="24"/>
          <w:szCs w:val="24"/>
        </w:rPr>
        <w:t>entailed</w:t>
      </w:r>
      <w:r w:rsidR="0009338F" w:rsidRPr="005527D0">
        <w:rPr>
          <w:rFonts w:ascii="Times New Roman" w:hAnsi="Times New Roman" w:cs="Times New Roman"/>
          <w:sz w:val="24"/>
          <w:szCs w:val="24"/>
        </w:rPr>
        <w:t xml:space="preserve"> as those initiated were sworn to secrecy on the pain of death</w:t>
      </w:r>
      <w:r w:rsidRPr="005527D0">
        <w:rPr>
          <w:rFonts w:ascii="Times New Roman" w:hAnsi="Times New Roman" w:cs="Times New Roman"/>
          <w:sz w:val="24"/>
          <w:szCs w:val="24"/>
        </w:rPr>
        <w:t>;</w:t>
      </w:r>
      <w:r w:rsidR="0009338F" w:rsidRPr="005527D0">
        <w:rPr>
          <w:rFonts w:ascii="Times New Roman" w:hAnsi="Times New Roman" w:cs="Times New Roman"/>
          <w:sz w:val="24"/>
          <w:szCs w:val="24"/>
        </w:rPr>
        <w:t xml:space="preserve"> as such what form</w:t>
      </w:r>
      <w:r w:rsidRPr="005527D0">
        <w:rPr>
          <w:rFonts w:ascii="Times New Roman" w:hAnsi="Times New Roman" w:cs="Times New Roman"/>
          <w:sz w:val="24"/>
          <w:szCs w:val="24"/>
        </w:rPr>
        <w:t>s</w:t>
      </w:r>
      <w:r w:rsidR="0009338F" w:rsidRPr="005527D0">
        <w:rPr>
          <w:rFonts w:ascii="Times New Roman" w:hAnsi="Times New Roman" w:cs="Times New Roman"/>
          <w:sz w:val="24"/>
          <w:szCs w:val="24"/>
        </w:rPr>
        <w:t xml:space="preserve"> the rituals took are unknown. However</w:t>
      </w:r>
      <w:r w:rsidRPr="005527D0">
        <w:rPr>
          <w:rFonts w:ascii="Times New Roman" w:hAnsi="Times New Roman" w:cs="Times New Roman"/>
          <w:sz w:val="24"/>
          <w:szCs w:val="24"/>
        </w:rPr>
        <w:t>,</w:t>
      </w:r>
      <w:r w:rsidR="0009338F" w:rsidRPr="005527D0">
        <w:rPr>
          <w:rFonts w:ascii="Times New Roman" w:hAnsi="Times New Roman" w:cs="Times New Roman"/>
          <w:sz w:val="24"/>
          <w:szCs w:val="24"/>
        </w:rPr>
        <w:t xml:space="preserve"> </w:t>
      </w:r>
      <w:r w:rsidRPr="005527D0">
        <w:rPr>
          <w:rFonts w:ascii="Times New Roman" w:hAnsi="Times New Roman" w:cs="Times New Roman"/>
          <w:sz w:val="24"/>
          <w:szCs w:val="24"/>
        </w:rPr>
        <w:t xml:space="preserve">the reasons </w:t>
      </w:r>
      <w:r w:rsidR="0009338F" w:rsidRPr="005527D0">
        <w:rPr>
          <w:rFonts w:ascii="Times New Roman" w:hAnsi="Times New Roman" w:cs="Times New Roman"/>
          <w:sz w:val="24"/>
          <w:szCs w:val="24"/>
        </w:rPr>
        <w:t>why the a</w:t>
      </w:r>
      <w:r w:rsidRPr="005527D0">
        <w:rPr>
          <w:rFonts w:ascii="Times New Roman" w:hAnsi="Times New Roman" w:cs="Times New Roman"/>
          <w:sz w:val="24"/>
          <w:szCs w:val="24"/>
        </w:rPr>
        <w:t>ncient Greeks participated in them</w:t>
      </w:r>
      <w:r w:rsidR="0009338F" w:rsidRPr="005527D0">
        <w:rPr>
          <w:rFonts w:ascii="Times New Roman" w:hAnsi="Times New Roman" w:cs="Times New Roman"/>
          <w:sz w:val="24"/>
          <w:szCs w:val="24"/>
        </w:rPr>
        <w:t xml:space="preserve"> can be traced back to the celebration of the story of Demeter and Persephone. </w:t>
      </w:r>
      <w:r w:rsidRPr="005527D0">
        <w:rPr>
          <w:rFonts w:ascii="Times New Roman" w:hAnsi="Times New Roman" w:cs="Times New Roman"/>
          <w:sz w:val="24"/>
          <w:szCs w:val="24"/>
        </w:rPr>
        <w:t>A</w:t>
      </w:r>
      <w:r w:rsidR="00C12B5E" w:rsidRPr="005527D0">
        <w:rPr>
          <w:rFonts w:ascii="Times New Roman" w:hAnsi="Times New Roman" w:cs="Times New Roman"/>
          <w:sz w:val="24"/>
          <w:szCs w:val="24"/>
        </w:rPr>
        <w:t>ccording to Mary Lefkowitz</w:t>
      </w:r>
      <w:r w:rsidRPr="005527D0">
        <w:rPr>
          <w:rFonts w:ascii="Times New Roman" w:hAnsi="Times New Roman" w:cs="Times New Roman"/>
          <w:sz w:val="24"/>
          <w:szCs w:val="24"/>
        </w:rPr>
        <w:t>,</w:t>
      </w:r>
      <w:r w:rsidR="00C12B5E" w:rsidRPr="005527D0">
        <w:rPr>
          <w:rFonts w:ascii="Times New Roman" w:hAnsi="Times New Roman" w:cs="Times New Roman"/>
          <w:sz w:val="24"/>
          <w:szCs w:val="24"/>
        </w:rPr>
        <w:t xml:space="preserve"> </w:t>
      </w:r>
    </w:p>
    <w:p w14:paraId="5548B911" w14:textId="02DC4F4A" w:rsidR="00816D05" w:rsidRPr="005527D0" w:rsidRDefault="00C12B5E"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Other poets tell stories about how the gods saw to it that humans honoured them also through ritual and by building shrines. In these </w:t>
      </w:r>
      <w:r w:rsidR="0003599E" w:rsidRPr="005527D0">
        <w:rPr>
          <w:rFonts w:ascii="Times New Roman" w:hAnsi="Times New Roman" w:cs="Times New Roman"/>
          <w:sz w:val="24"/>
          <w:szCs w:val="24"/>
        </w:rPr>
        <w:t>myths</w:t>
      </w:r>
      <w:r w:rsidRPr="005527D0">
        <w:rPr>
          <w:rFonts w:ascii="Times New Roman" w:hAnsi="Times New Roman" w:cs="Times New Roman"/>
          <w:sz w:val="24"/>
          <w:szCs w:val="24"/>
        </w:rPr>
        <w:t>, the gods came to earth in disguise to establish their cults there, selected the places where</w:t>
      </w:r>
      <w:r w:rsidR="00816D05" w:rsidRPr="005527D0">
        <w:rPr>
          <w:rFonts w:ascii="Times New Roman" w:hAnsi="Times New Roman" w:cs="Times New Roman"/>
          <w:sz w:val="24"/>
          <w:szCs w:val="24"/>
        </w:rPr>
        <w:t xml:space="preserve"> they would be worshiped…</w:t>
      </w:r>
      <w:r w:rsidRPr="005527D0">
        <w:rPr>
          <w:rFonts w:ascii="Times New Roman" w:hAnsi="Times New Roman" w:cs="Times New Roman"/>
          <w:sz w:val="24"/>
          <w:szCs w:val="24"/>
        </w:rPr>
        <w:t>.</w:t>
      </w:r>
      <w:r w:rsidRPr="005527D0">
        <w:rPr>
          <w:rStyle w:val="FootnoteReference"/>
          <w:rFonts w:ascii="Times New Roman" w:hAnsi="Times New Roman" w:cs="Times New Roman"/>
          <w:sz w:val="24"/>
          <w:szCs w:val="24"/>
        </w:rPr>
        <w:footnoteReference w:id="1"/>
      </w:r>
      <w:r w:rsidRPr="005527D0">
        <w:rPr>
          <w:rFonts w:ascii="Times New Roman" w:hAnsi="Times New Roman" w:cs="Times New Roman"/>
          <w:sz w:val="24"/>
          <w:szCs w:val="24"/>
        </w:rPr>
        <w:t xml:space="preserve">.  </w:t>
      </w:r>
    </w:p>
    <w:p w14:paraId="219142BD" w14:textId="4D60BD7D" w:rsidR="00CA7A76" w:rsidRPr="005527D0" w:rsidRDefault="00287ADE"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This could be why the </w:t>
      </w:r>
      <w:r w:rsidRPr="005527D0">
        <w:rPr>
          <w:rFonts w:ascii="Times New Roman" w:hAnsi="Times New Roman" w:cs="Times New Roman"/>
          <w:i/>
          <w:sz w:val="24"/>
          <w:szCs w:val="24"/>
        </w:rPr>
        <w:t>H</w:t>
      </w:r>
      <w:r w:rsidR="00816D05" w:rsidRPr="005527D0">
        <w:rPr>
          <w:rFonts w:ascii="Times New Roman" w:hAnsi="Times New Roman" w:cs="Times New Roman"/>
          <w:i/>
          <w:sz w:val="24"/>
          <w:szCs w:val="24"/>
        </w:rPr>
        <w:t>omeric Hymn to Demeter</w:t>
      </w:r>
      <w:r w:rsidR="00816D05" w:rsidRPr="005527D0">
        <w:rPr>
          <w:rFonts w:ascii="Times New Roman" w:hAnsi="Times New Roman" w:cs="Times New Roman"/>
          <w:sz w:val="24"/>
          <w:szCs w:val="24"/>
        </w:rPr>
        <w:t xml:space="preserve"> was written</w:t>
      </w:r>
      <w:r w:rsidRPr="005527D0">
        <w:rPr>
          <w:rFonts w:ascii="Times New Roman" w:hAnsi="Times New Roman" w:cs="Times New Roman"/>
          <w:sz w:val="24"/>
          <w:szCs w:val="24"/>
        </w:rPr>
        <w:t xml:space="preserve">, in order to explain why the rites were done. </w:t>
      </w:r>
    </w:p>
    <w:p w14:paraId="061A9DCF" w14:textId="4EF690B8" w:rsidR="00287ADE" w:rsidRPr="005527D0" w:rsidRDefault="0009338F"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There were two times in</w:t>
      </w:r>
      <w:r w:rsidR="00816D05" w:rsidRPr="005527D0">
        <w:rPr>
          <w:rFonts w:ascii="Times New Roman" w:hAnsi="Times New Roman" w:cs="Times New Roman"/>
          <w:sz w:val="24"/>
          <w:szCs w:val="24"/>
        </w:rPr>
        <w:t xml:space="preserve"> which the rituals were enacted. The first was</w:t>
      </w:r>
      <w:r w:rsidRPr="005527D0">
        <w:rPr>
          <w:rFonts w:ascii="Times New Roman" w:hAnsi="Times New Roman" w:cs="Times New Roman"/>
          <w:sz w:val="24"/>
          <w:szCs w:val="24"/>
        </w:rPr>
        <w:t xml:space="preserve"> in the spring which was the Lesser Mysteries</w:t>
      </w:r>
      <w:r w:rsidR="00816D05" w:rsidRPr="005527D0">
        <w:rPr>
          <w:rFonts w:ascii="Times New Roman" w:hAnsi="Times New Roman" w:cs="Times New Roman"/>
          <w:sz w:val="24"/>
          <w:szCs w:val="24"/>
        </w:rPr>
        <w:t>;</w:t>
      </w:r>
      <w:r w:rsidRPr="005527D0">
        <w:rPr>
          <w:rFonts w:ascii="Times New Roman" w:hAnsi="Times New Roman" w:cs="Times New Roman"/>
          <w:sz w:val="24"/>
          <w:szCs w:val="24"/>
        </w:rPr>
        <w:t xml:space="preserve"> </w:t>
      </w:r>
      <w:r w:rsidR="00287ADE" w:rsidRPr="005527D0">
        <w:rPr>
          <w:rFonts w:ascii="Times New Roman" w:hAnsi="Times New Roman" w:cs="Times New Roman"/>
          <w:sz w:val="24"/>
          <w:szCs w:val="24"/>
        </w:rPr>
        <w:t>details about this stage of celebration are not known</w:t>
      </w:r>
      <w:r w:rsidR="00816D05" w:rsidRPr="005527D0">
        <w:rPr>
          <w:rFonts w:ascii="Times New Roman" w:hAnsi="Times New Roman" w:cs="Times New Roman"/>
          <w:sz w:val="24"/>
          <w:szCs w:val="24"/>
        </w:rPr>
        <w:t xml:space="preserve">. The second ritual, </w:t>
      </w:r>
      <w:r w:rsidR="00287ADE" w:rsidRPr="005527D0">
        <w:rPr>
          <w:rFonts w:ascii="Times New Roman" w:hAnsi="Times New Roman" w:cs="Times New Roman"/>
          <w:sz w:val="24"/>
          <w:szCs w:val="24"/>
        </w:rPr>
        <w:t>labelled as the Greater Mysteries</w:t>
      </w:r>
      <w:r w:rsidR="00816D05" w:rsidRPr="005527D0">
        <w:rPr>
          <w:rFonts w:ascii="Times New Roman" w:hAnsi="Times New Roman" w:cs="Times New Roman"/>
          <w:sz w:val="24"/>
          <w:szCs w:val="24"/>
        </w:rPr>
        <w:t>, took place in September</w:t>
      </w:r>
      <w:r w:rsidRPr="005527D0">
        <w:rPr>
          <w:rFonts w:ascii="Times New Roman" w:hAnsi="Times New Roman" w:cs="Times New Roman"/>
          <w:sz w:val="24"/>
          <w:szCs w:val="24"/>
        </w:rPr>
        <w:t xml:space="preserve">. </w:t>
      </w:r>
      <w:r w:rsidR="002E1063" w:rsidRPr="005527D0">
        <w:rPr>
          <w:rFonts w:ascii="Times New Roman" w:hAnsi="Times New Roman" w:cs="Times New Roman"/>
          <w:sz w:val="24"/>
          <w:szCs w:val="24"/>
        </w:rPr>
        <w:t xml:space="preserve"> </w:t>
      </w:r>
      <w:r w:rsidR="00A71C09" w:rsidRPr="005527D0">
        <w:rPr>
          <w:rFonts w:ascii="Times New Roman" w:hAnsi="Times New Roman" w:cs="Times New Roman"/>
          <w:sz w:val="24"/>
          <w:szCs w:val="24"/>
        </w:rPr>
        <w:t>According to Morford t</w:t>
      </w:r>
      <w:r w:rsidR="00287ADE" w:rsidRPr="005527D0">
        <w:rPr>
          <w:rFonts w:ascii="Times New Roman" w:hAnsi="Times New Roman" w:cs="Times New Roman"/>
          <w:sz w:val="24"/>
          <w:szCs w:val="24"/>
        </w:rPr>
        <w:t>he ceremonies involved were:</w:t>
      </w:r>
    </w:p>
    <w:p w14:paraId="0611BBF0" w14:textId="7B58292E" w:rsidR="00287ADE" w:rsidRPr="005527D0" w:rsidRDefault="00287ADE" w:rsidP="005527D0">
      <w:pPr>
        <w:pStyle w:val="ListParagraph"/>
        <w:numPr>
          <w:ilvl w:val="1"/>
          <w:numId w:val="2"/>
        </w:num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Splendid processions between Eleusis and Athens in which the </w:t>
      </w:r>
      <w:proofErr w:type="spellStart"/>
      <w:r w:rsidRPr="005527D0">
        <w:rPr>
          <w:rFonts w:ascii="Times New Roman" w:hAnsi="Times New Roman" w:cs="Times New Roman"/>
          <w:sz w:val="24"/>
          <w:szCs w:val="24"/>
        </w:rPr>
        <w:t>Hiera</w:t>
      </w:r>
      <w:proofErr w:type="spellEnd"/>
      <w:r w:rsidRPr="005527D0">
        <w:rPr>
          <w:rFonts w:ascii="Times New Roman" w:hAnsi="Times New Roman" w:cs="Times New Roman"/>
          <w:sz w:val="24"/>
          <w:szCs w:val="24"/>
        </w:rPr>
        <w:t xml:space="preserve"> (“holy objects”) were carried in sacred chests by priests and priestesses. </w:t>
      </w:r>
    </w:p>
    <w:p w14:paraId="2D07CF2F" w14:textId="45B0C8F4" w:rsidR="00287ADE" w:rsidRPr="005527D0" w:rsidRDefault="00287ADE" w:rsidP="005527D0">
      <w:pPr>
        <w:pStyle w:val="ListParagraph"/>
        <w:numPr>
          <w:ilvl w:val="1"/>
          <w:numId w:val="2"/>
        </w:numPr>
        <w:spacing w:line="360" w:lineRule="auto"/>
        <w:rPr>
          <w:rFonts w:ascii="Times New Roman" w:hAnsi="Times New Roman" w:cs="Times New Roman"/>
          <w:sz w:val="24"/>
          <w:szCs w:val="24"/>
        </w:rPr>
      </w:pPr>
      <w:r w:rsidRPr="005527D0">
        <w:rPr>
          <w:rFonts w:ascii="Times New Roman" w:hAnsi="Times New Roman" w:cs="Times New Roman"/>
          <w:sz w:val="24"/>
          <w:szCs w:val="24"/>
        </w:rPr>
        <w:t>Sacrifices, prayers, and cleansing in the sea.</w:t>
      </w:r>
    </w:p>
    <w:p w14:paraId="2A1A1F85" w14:textId="5D9A47B8" w:rsidR="00287ADE" w:rsidRPr="005527D0" w:rsidRDefault="00287ADE" w:rsidP="005527D0">
      <w:pPr>
        <w:pStyle w:val="ListParagraph"/>
        <w:numPr>
          <w:ilvl w:val="1"/>
          <w:numId w:val="2"/>
        </w:numPr>
        <w:spacing w:line="360" w:lineRule="auto"/>
        <w:rPr>
          <w:rFonts w:ascii="Times New Roman" w:hAnsi="Times New Roman" w:cs="Times New Roman"/>
          <w:sz w:val="24"/>
          <w:szCs w:val="24"/>
        </w:rPr>
      </w:pPr>
      <w:r w:rsidRPr="005527D0">
        <w:rPr>
          <w:rFonts w:ascii="Times New Roman" w:hAnsi="Times New Roman" w:cs="Times New Roman"/>
          <w:sz w:val="24"/>
          <w:szCs w:val="24"/>
        </w:rPr>
        <w:t>The singing of hymns, the exchange of jests, and the carrying of torches.</w:t>
      </w:r>
    </w:p>
    <w:p w14:paraId="02BE40AE" w14:textId="6B939E2F" w:rsidR="00287ADE" w:rsidRPr="005527D0" w:rsidRDefault="00287ADE" w:rsidP="005527D0">
      <w:pPr>
        <w:pStyle w:val="ListParagraph"/>
        <w:numPr>
          <w:ilvl w:val="1"/>
          <w:numId w:val="2"/>
        </w:numPr>
        <w:spacing w:line="360" w:lineRule="auto"/>
        <w:rPr>
          <w:rFonts w:ascii="Times New Roman" w:hAnsi="Times New Roman" w:cs="Times New Roman"/>
          <w:sz w:val="24"/>
          <w:szCs w:val="24"/>
        </w:rPr>
      </w:pPr>
      <w:r w:rsidRPr="005527D0">
        <w:rPr>
          <w:rFonts w:ascii="Times New Roman" w:hAnsi="Times New Roman" w:cs="Times New Roman"/>
          <w:sz w:val="24"/>
          <w:szCs w:val="24"/>
        </w:rPr>
        <w:t>Fasting, a vigil, and the drinking o</w:t>
      </w:r>
      <w:r w:rsidR="00816D05" w:rsidRPr="005527D0">
        <w:rPr>
          <w:rFonts w:ascii="Times New Roman" w:hAnsi="Times New Roman" w:cs="Times New Roman"/>
          <w:sz w:val="24"/>
          <w:szCs w:val="24"/>
        </w:rPr>
        <w:t>f the sacred drink, the kykeon.</w:t>
      </w:r>
      <w:r w:rsidRPr="005527D0">
        <w:rPr>
          <w:rStyle w:val="FootnoteReference"/>
          <w:rFonts w:ascii="Times New Roman" w:hAnsi="Times New Roman" w:cs="Times New Roman"/>
          <w:sz w:val="24"/>
          <w:szCs w:val="24"/>
        </w:rPr>
        <w:footnoteReference w:id="2"/>
      </w:r>
    </w:p>
    <w:p w14:paraId="33E59D54" w14:textId="4E3C41B2" w:rsidR="00A71C09" w:rsidRPr="005527D0" w:rsidRDefault="00A71C09"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It is perhaps best to work one’s way down the list looking </w:t>
      </w:r>
      <w:r w:rsidR="00816D05" w:rsidRPr="005527D0">
        <w:rPr>
          <w:rFonts w:ascii="Times New Roman" w:hAnsi="Times New Roman" w:cs="Times New Roman"/>
          <w:sz w:val="24"/>
          <w:szCs w:val="24"/>
        </w:rPr>
        <w:t xml:space="preserve">for comparisons and similarities between </w:t>
      </w:r>
      <w:r w:rsidRPr="005527D0">
        <w:rPr>
          <w:rFonts w:ascii="Times New Roman" w:hAnsi="Times New Roman" w:cs="Times New Roman"/>
          <w:sz w:val="24"/>
          <w:szCs w:val="24"/>
        </w:rPr>
        <w:t xml:space="preserve">some of the ceremonies </w:t>
      </w:r>
      <w:r w:rsidR="00816D05" w:rsidRPr="005527D0">
        <w:rPr>
          <w:rFonts w:ascii="Times New Roman" w:hAnsi="Times New Roman" w:cs="Times New Roman"/>
          <w:sz w:val="24"/>
          <w:szCs w:val="24"/>
        </w:rPr>
        <w:t>and the</w:t>
      </w:r>
      <w:r w:rsidRPr="005527D0">
        <w:rPr>
          <w:rFonts w:ascii="Times New Roman" w:hAnsi="Times New Roman" w:cs="Times New Roman"/>
          <w:sz w:val="24"/>
          <w:szCs w:val="24"/>
        </w:rPr>
        <w:t xml:space="preserve"> Hymn itself</w:t>
      </w:r>
      <w:r w:rsidR="00DF761A" w:rsidRPr="005527D0">
        <w:rPr>
          <w:rFonts w:ascii="Times New Roman" w:hAnsi="Times New Roman" w:cs="Times New Roman"/>
          <w:sz w:val="24"/>
          <w:szCs w:val="24"/>
        </w:rPr>
        <w:t>, s</w:t>
      </w:r>
      <w:r w:rsidRPr="005527D0">
        <w:rPr>
          <w:rFonts w:ascii="Times New Roman" w:hAnsi="Times New Roman" w:cs="Times New Roman"/>
          <w:sz w:val="24"/>
          <w:szCs w:val="24"/>
        </w:rPr>
        <w:t>tarting with the procession between Eleusis and Athens. The celebration itself lasted nine days.</w:t>
      </w:r>
      <w:r w:rsidR="007074E4" w:rsidRPr="005527D0">
        <w:rPr>
          <w:rFonts w:ascii="Times New Roman" w:hAnsi="Times New Roman" w:cs="Times New Roman"/>
          <w:sz w:val="24"/>
          <w:szCs w:val="24"/>
        </w:rPr>
        <w:t xml:space="preserve"> </w:t>
      </w:r>
      <w:r w:rsidR="00DF761A" w:rsidRPr="005527D0">
        <w:rPr>
          <w:rFonts w:ascii="Times New Roman" w:hAnsi="Times New Roman" w:cs="Times New Roman"/>
          <w:sz w:val="24"/>
          <w:szCs w:val="24"/>
        </w:rPr>
        <w:t>Athens was in control of the events.</w:t>
      </w:r>
      <w:r w:rsidR="007074E4" w:rsidRPr="005527D0">
        <w:rPr>
          <w:rFonts w:ascii="Times New Roman" w:hAnsi="Times New Roman" w:cs="Times New Roman"/>
          <w:sz w:val="24"/>
          <w:szCs w:val="24"/>
        </w:rPr>
        <w:t xml:space="preserve"> According to Johnston ‘the public parts of the ceremony were held each year in Athens’</w:t>
      </w:r>
      <w:r w:rsidR="000370A5" w:rsidRPr="005527D0">
        <w:rPr>
          <w:rStyle w:val="FootnoteReference"/>
          <w:rFonts w:ascii="Times New Roman" w:hAnsi="Times New Roman" w:cs="Times New Roman"/>
          <w:sz w:val="24"/>
          <w:szCs w:val="24"/>
        </w:rPr>
        <w:footnoteReference w:id="3"/>
      </w:r>
      <w:r w:rsidR="007074E4" w:rsidRPr="005527D0">
        <w:rPr>
          <w:rFonts w:ascii="Times New Roman" w:hAnsi="Times New Roman" w:cs="Times New Roman"/>
          <w:sz w:val="24"/>
          <w:szCs w:val="24"/>
        </w:rPr>
        <w:t>. This took place after the specific holy objects used were first carried from Eleusis to Athens</w:t>
      </w:r>
      <w:r w:rsidR="00DF761A" w:rsidRPr="005527D0">
        <w:rPr>
          <w:rFonts w:ascii="Times New Roman" w:hAnsi="Times New Roman" w:cs="Times New Roman"/>
          <w:sz w:val="24"/>
          <w:szCs w:val="24"/>
        </w:rPr>
        <w:t>,</w:t>
      </w:r>
      <w:r w:rsidR="007074E4" w:rsidRPr="005527D0">
        <w:rPr>
          <w:rFonts w:ascii="Times New Roman" w:hAnsi="Times New Roman" w:cs="Times New Roman"/>
          <w:sz w:val="24"/>
          <w:szCs w:val="24"/>
        </w:rPr>
        <w:t xml:space="preserve"> and it was on the fifth day that the walk from Athens to Eleusis began. </w:t>
      </w:r>
    </w:p>
    <w:p w14:paraId="49AC56F1" w14:textId="351C4192" w:rsidR="00F4161B" w:rsidRPr="005527D0" w:rsidRDefault="002E1063"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lastRenderedPageBreak/>
        <w:t xml:space="preserve">The Ancient Greeks would start </w:t>
      </w:r>
      <w:r w:rsidR="00F4161B" w:rsidRPr="005527D0">
        <w:rPr>
          <w:rFonts w:ascii="Times New Roman" w:hAnsi="Times New Roman" w:cs="Times New Roman"/>
          <w:sz w:val="24"/>
          <w:szCs w:val="24"/>
        </w:rPr>
        <w:t xml:space="preserve">from Athens </w:t>
      </w:r>
      <w:r w:rsidR="0003403A" w:rsidRPr="005527D0">
        <w:rPr>
          <w:rFonts w:ascii="Times New Roman" w:hAnsi="Times New Roman" w:cs="Times New Roman"/>
          <w:sz w:val="24"/>
          <w:szCs w:val="24"/>
        </w:rPr>
        <w:t xml:space="preserve">at </w:t>
      </w:r>
      <w:proofErr w:type="spellStart"/>
      <w:r w:rsidR="0003403A" w:rsidRPr="005527D0">
        <w:rPr>
          <w:rFonts w:ascii="Times New Roman" w:hAnsi="Times New Roman" w:cs="Times New Roman"/>
          <w:sz w:val="24"/>
          <w:szCs w:val="24"/>
        </w:rPr>
        <w:t>Kerameikos</w:t>
      </w:r>
      <w:proofErr w:type="spellEnd"/>
      <w:r w:rsidR="0003403A" w:rsidRPr="005527D0">
        <w:rPr>
          <w:rFonts w:ascii="Times New Roman" w:hAnsi="Times New Roman" w:cs="Times New Roman"/>
          <w:sz w:val="24"/>
          <w:szCs w:val="24"/>
        </w:rPr>
        <w:t xml:space="preserve"> </w:t>
      </w:r>
      <w:r w:rsidR="00F4161B" w:rsidRPr="005527D0">
        <w:rPr>
          <w:rFonts w:ascii="Times New Roman" w:hAnsi="Times New Roman" w:cs="Times New Roman"/>
          <w:sz w:val="24"/>
          <w:szCs w:val="24"/>
        </w:rPr>
        <w:t>to Eleusis</w:t>
      </w:r>
      <w:r w:rsidR="00DF761A" w:rsidRPr="005527D0">
        <w:rPr>
          <w:rFonts w:ascii="Times New Roman" w:hAnsi="Times New Roman" w:cs="Times New Roman"/>
          <w:sz w:val="24"/>
          <w:szCs w:val="24"/>
        </w:rPr>
        <w:t>,</w:t>
      </w:r>
      <w:r w:rsidR="00F4161B" w:rsidRPr="005527D0">
        <w:rPr>
          <w:rFonts w:ascii="Times New Roman" w:hAnsi="Times New Roman" w:cs="Times New Roman"/>
          <w:sz w:val="24"/>
          <w:szCs w:val="24"/>
        </w:rPr>
        <w:t xml:space="preserve"> </w:t>
      </w:r>
      <w:r w:rsidR="00DF761A" w:rsidRPr="005527D0">
        <w:rPr>
          <w:rFonts w:ascii="Times New Roman" w:hAnsi="Times New Roman" w:cs="Times New Roman"/>
          <w:sz w:val="24"/>
          <w:szCs w:val="24"/>
        </w:rPr>
        <w:t>following what was believed to be the route that Demeter took in her</w:t>
      </w:r>
      <w:r w:rsidR="00F4161B" w:rsidRPr="005527D0">
        <w:rPr>
          <w:rFonts w:ascii="Times New Roman" w:hAnsi="Times New Roman" w:cs="Times New Roman"/>
          <w:sz w:val="24"/>
          <w:szCs w:val="24"/>
        </w:rPr>
        <w:t xml:space="preserve"> search for her lost daughter. </w:t>
      </w:r>
      <w:r w:rsidR="0003403A" w:rsidRPr="005527D0">
        <w:rPr>
          <w:rFonts w:ascii="Times New Roman" w:hAnsi="Times New Roman" w:cs="Times New Roman"/>
          <w:sz w:val="24"/>
          <w:szCs w:val="24"/>
        </w:rPr>
        <w:t xml:space="preserve">It could be considered </w:t>
      </w:r>
      <w:r w:rsidR="00DF761A" w:rsidRPr="005527D0">
        <w:rPr>
          <w:rFonts w:ascii="Times New Roman" w:hAnsi="Times New Roman" w:cs="Times New Roman"/>
          <w:sz w:val="24"/>
          <w:szCs w:val="24"/>
        </w:rPr>
        <w:t>significant</w:t>
      </w:r>
      <w:r w:rsidR="0003403A" w:rsidRPr="005527D0">
        <w:rPr>
          <w:rFonts w:ascii="Times New Roman" w:hAnsi="Times New Roman" w:cs="Times New Roman"/>
          <w:sz w:val="24"/>
          <w:szCs w:val="24"/>
        </w:rPr>
        <w:t xml:space="preserve"> </w:t>
      </w:r>
      <w:r w:rsidR="00DF761A" w:rsidRPr="005527D0">
        <w:rPr>
          <w:rFonts w:ascii="Times New Roman" w:hAnsi="Times New Roman" w:cs="Times New Roman"/>
          <w:sz w:val="24"/>
          <w:szCs w:val="24"/>
        </w:rPr>
        <w:t xml:space="preserve">that </w:t>
      </w:r>
      <w:r w:rsidR="0003403A" w:rsidRPr="005527D0">
        <w:rPr>
          <w:rFonts w:ascii="Times New Roman" w:hAnsi="Times New Roman" w:cs="Times New Roman"/>
          <w:sz w:val="24"/>
          <w:szCs w:val="24"/>
        </w:rPr>
        <w:t>they begin the walk in the Athenian cemetery</w:t>
      </w:r>
      <w:r w:rsidR="00DF761A" w:rsidRPr="005527D0">
        <w:rPr>
          <w:rFonts w:ascii="Times New Roman" w:hAnsi="Times New Roman" w:cs="Times New Roman"/>
          <w:sz w:val="24"/>
          <w:szCs w:val="24"/>
        </w:rPr>
        <w:t>,</w:t>
      </w:r>
      <w:r w:rsidR="007074E4" w:rsidRPr="005527D0">
        <w:rPr>
          <w:rFonts w:ascii="Times New Roman" w:hAnsi="Times New Roman" w:cs="Times New Roman"/>
          <w:sz w:val="24"/>
          <w:szCs w:val="24"/>
        </w:rPr>
        <w:t xml:space="preserve"> a place closely connected with the after life where Persephone had been taken. </w:t>
      </w:r>
      <w:r w:rsidR="00E65062" w:rsidRPr="005527D0">
        <w:rPr>
          <w:rFonts w:ascii="Times New Roman" w:hAnsi="Times New Roman" w:cs="Times New Roman"/>
          <w:sz w:val="24"/>
          <w:szCs w:val="24"/>
        </w:rPr>
        <w:t>However,</w:t>
      </w:r>
      <w:r w:rsidR="007074E4" w:rsidRPr="005527D0">
        <w:rPr>
          <w:rFonts w:ascii="Times New Roman" w:hAnsi="Times New Roman" w:cs="Times New Roman"/>
          <w:sz w:val="24"/>
          <w:szCs w:val="24"/>
        </w:rPr>
        <w:t xml:space="preserve"> this is </w:t>
      </w:r>
      <w:r w:rsidR="00DF761A" w:rsidRPr="005527D0">
        <w:rPr>
          <w:rFonts w:ascii="Times New Roman" w:hAnsi="Times New Roman" w:cs="Times New Roman"/>
          <w:sz w:val="24"/>
          <w:szCs w:val="24"/>
        </w:rPr>
        <w:t>speculation a</w:t>
      </w:r>
      <w:r w:rsidR="007074E4" w:rsidRPr="005527D0">
        <w:rPr>
          <w:rFonts w:ascii="Times New Roman" w:hAnsi="Times New Roman" w:cs="Times New Roman"/>
          <w:sz w:val="24"/>
          <w:szCs w:val="24"/>
        </w:rPr>
        <w:t xml:space="preserve">nd </w:t>
      </w:r>
      <w:r w:rsidR="00DF761A" w:rsidRPr="005527D0">
        <w:rPr>
          <w:rFonts w:ascii="Times New Roman" w:hAnsi="Times New Roman" w:cs="Times New Roman"/>
          <w:sz w:val="24"/>
          <w:szCs w:val="24"/>
        </w:rPr>
        <w:t xml:space="preserve">perhaps </w:t>
      </w:r>
      <w:r w:rsidR="007074E4" w:rsidRPr="005527D0">
        <w:rPr>
          <w:rFonts w:ascii="Times New Roman" w:hAnsi="Times New Roman" w:cs="Times New Roman"/>
          <w:sz w:val="24"/>
          <w:szCs w:val="24"/>
        </w:rPr>
        <w:t xml:space="preserve">cannot be read into </w:t>
      </w:r>
      <w:r w:rsidR="00DF761A" w:rsidRPr="005527D0">
        <w:rPr>
          <w:rFonts w:ascii="Times New Roman" w:hAnsi="Times New Roman" w:cs="Times New Roman"/>
          <w:sz w:val="24"/>
          <w:szCs w:val="24"/>
        </w:rPr>
        <w:t xml:space="preserve">too </w:t>
      </w:r>
      <w:r w:rsidR="007074E4" w:rsidRPr="005527D0">
        <w:rPr>
          <w:rFonts w:ascii="Times New Roman" w:hAnsi="Times New Roman" w:cs="Times New Roman"/>
          <w:sz w:val="24"/>
          <w:szCs w:val="24"/>
        </w:rPr>
        <w:t xml:space="preserve">much. What is interesting to note </w:t>
      </w:r>
      <w:r w:rsidR="00DF761A" w:rsidRPr="005527D0">
        <w:rPr>
          <w:rFonts w:ascii="Times New Roman" w:hAnsi="Times New Roman" w:cs="Times New Roman"/>
          <w:sz w:val="24"/>
          <w:szCs w:val="24"/>
        </w:rPr>
        <w:t xml:space="preserve">is </w:t>
      </w:r>
      <w:r w:rsidR="007074E4" w:rsidRPr="005527D0">
        <w:rPr>
          <w:rFonts w:ascii="Times New Roman" w:hAnsi="Times New Roman" w:cs="Times New Roman"/>
          <w:sz w:val="24"/>
          <w:szCs w:val="24"/>
        </w:rPr>
        <w:t xml:space="preserve">that along the road they would come to a certain area in which they would stop in order to shout obscenities. </w:t>
      </w:r>
      <w:r w:rsidR="00DF761A" w:rsidRPr="005527D0">
        <w:rPr>
          <w:rFonts w:ascii="Times New Roman" w:hAnsi="Times New Roman" w:cs="Times New Roman"/>
          <w:sz w:val="24"/>
          <w:szCs w:val="24"/>
        </w:rPr>
        <w:t>T</w:t>
      </w:r>
      <w:r w:rsidR="003F546E" w:rsidRPr="005527D0">
        <w:rPr>
          <w:rFonts w:ascii="Times New Roman" w:hAnsi="Times New Roman" w:cs="Times New Roman"/>
          <w:sz w:val="24"/>
          <w:szCs w:val="24"/>
        </w:rPr>
        <w:t xml:space="preserve">his </w:t>
      </w:r>
      <w:r w:rsidR="00CD0CD7" w:rsidRPr="005527D0">
        <w:rPr>
          <w:rFonts w:ascii="Times New Roman" w:hAnsi="Times New Roman" w:cs="Times New Roman"/>
          <w:sz w:val="24"/>
          <w:szCs w:val="24"/>
        </w:rPr>
        <w:t>part</w:t>
      </w:r>
      <w:r w:rsidR="003F546E" w:rsidRPr="005527D0">
        <w:rPr>
          <w:rFonts w:ascii="Times New Roman" w:hAnsi="Times New Roman" w:cs="Times New Roman"/>
          <w:sz w:val="24"/>
          <w:szCs w:val="24"/>
        </w:rPr>
        <w:t xml:space="preserve"> of the ceremony was done to commemorate the old woman who made Demeter smile despite her gr</w:t>
      </w:r>
      <w:r w:rsidR="00DF761A" w:rsidRPr="005527D0">
        <w:rPr>
          <w:rFonts w:ascii="Times New Roman" w:hAnsi="Times New Roman" w:cs="Times New Roman"/>
          <w:sz w:val="24"/>
          <w:szCs w:val="24"/>
        </w:rPr>
        <w:t>ief, through making dirty jokes:</w:t>
      </w:r>
      <w:r w:rsidR="003F546E" w:rsidRPr="005527D0">
        <w:rPr>
          <w:rFonts w:ascii="Times New Roman" w:hAnsi="Times New Roman" w:cs="Times New Roman"/>
          <w:sz w:val="24"/>
          <w:szCs w:val="24"/>
        </w:rPr>
        <w:t xml:space="preserve"> </w:t>
      </w:r>
    </w:p>
    <w:p w14:paraId="5037B770" w14:textId="77777777" w:rsidR="00DF761A" w:rsidRPr="005527D0" w:rsidRDefault="00DF761A" w:rsidP="005527D0">
      <w:pPr>
        <w:spacing w:line="360" w:lineRule="auto"/>
        <w:rPr>
          <w:rFonts w:ascii="Times New Roman" w:hAnsi="Times New Roman" w:cs="Times New Roman"/>
          <w:sz w:val="24"/>
          <w:szCs w:val="24"/>
        </w:rPr>
      </w:pPr>
    </w:p>
    <w:p w14:paraId="504AFE2E" w14:textId="77777777" w:rsidR="00DF761A" w:rsidRPr="005527D0" w:rsidRDefault="00CD0CD7"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‘Unsmiling,</w:t>
      </w:r>
      <w:r w:rsidR="00DF761A" w:rsidRPr="005527D0">
        <w:rPr>
          <w:rFonts w:ascii="Times New Roman" w:hAnsi="Times New Roman" w:cs="Times New Roman"/>
          <w:sz w:val="24"/>
          <w:szCs w:val="24"/>
        </w:rPr>
        <w:t xml:space="preserve"> not partaking of food or drink </w:t>
      </w:r>
      <w:r w:rsidRPr="005527D0">
        <w:rPr>
          <w:rFonts w:ascii="Times New Roman" w:hAnsi="Times New Roman" w:cs="Times New Roman"/>
          <w:sz w:val="24"/>
          <w:szCs w:val="24"/>
        </w:rPr>
        <w:t xml:space="preserve">she sat there, </w:t>
      </w:r>
    </w:p>
    <w:p w14:paraId="4D6A3E8B" w14:textId="77777777" w:rsidR="00DF761A" w:rsidRPr="005527D0" w:rsidRDefault="00CD0CD7"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wasting away with yearning for her dau</w:t>
      </w:r>
      <w:r w:rsidR="00DF761A" w:rsidRPr="005527D0">
        <w:rPr>
          <w:rFonts w:ascii="Times New Roman" w:hAnsi="Times New Roman" w:cs="Times New Roman"/>
          <w:sz w:val="24"/>
          <w:szCs w:val="24"/>
        </w:rPr>
        <w:t xml:space="preserve">ghter with the low-slung girdle, </w:t>
      </w:r>
      <w:r w:rsidRPr="005527D0">
        <w:rPr>
          <w:rFonts w:ascii="Times New Roman" w:hAnsi="Times New Roman" w:cs="Times New Roman"/>
          <w:sz w:val="24"/>
          <w:szCs w:val="24"/>
        </w:rPr>
        <w:t xml:space="preserve">until </w:t>
      </w:r>
      <w:proofErr w:type="spellStart"/>
      <w:r w:rsidRPr="005527D0">
        <w:rPr>
          <w:rFonts w:ascii="Times New Roman" w:hAnsi="Times New Roman" w:cs="Times New Roman"/>
          <w:sz w:val="24"/>
          <w:szCs w:val="24"/>
        </w:rPr>
        <w:t>Iambê</w:t>
      </w:r>
      <w:proofErr w:type="spellEnd"/>
      <w:r w:rsidRPr="005527D0">
        <w:rPr>
          <w:rFonts w:ascii="Times New Roman" w:hAnsi="Times New Roman" w:cs="Times New Roman"/>
          <w:sz w:val="24"/>
          <w:szCs w:val="24"/>
        </w:rPr>
        <w:t>,</w:t>
      </w:r>
    </w:p>
    <w:p w14:paraId="09986594" w14:textId="75E2296E" w:rsidR="00CD0CD7" w:rsidRPr="005527D0" w:rsidRDefault="00CD0CD7"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the one who knows what is dear and what is not, started making fun.</w:t>
      </w:r>
    </w:p>
    <w:p w14:paraId="367D8428" w14:textId="739AF37B" w:rsidR="00CD0CD7" w:rsidRPr="005527D0" w:rsidRDefault="00DF761A"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 </w:t>
      </w:r>
      <w:r w:rsidR="00CD0CD7" w:rsidRPr="005527D0">
        <w:rPr>
          <w:rFonts w:ascii="Times New Roman" w:hAnsi="Times New Roman" w:cs="Times New Roman"/>
          <w:sz w:val="24"/>
          <w:szCs w:val="24"/>
        </w:rPr>
        <w:t>Making many jokes, she turned the Holy Lady’s disposition in another direction,</w:t>
      </w:r>
    </w:p>
    <w:p w14:paraId="19C5CFFF" w14:textId="78BE2206" w:rsidR="00CD0CD7" w:rsidRPr="005527D0" w:rsidRDefault="00DF761A"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 </w:t>
      </w:r>
      <w:r w:rsidR="00CD0CD7" w:rsidRPr="005527D0">
        <w:rPr>
          <w:rFonts w:ascii="Times New Roman" w:hAnsi="Times New Roman" w:cs="Times New Roman"/>
          <w:sz w:val="24"/>
          <w:szCs w:val="24"/>
        </w:rPr>
        <w:t xml:space="preserve">making her smile and laugh and have a merry </w:t>
      </w:r>
      <w:proofErr w:type="spellStart"/>
      <w:r w:rsidR="00CD0CD7" w:rsidRPr="005527D0">
        <w:rPr>
          <w:rFonts w:ascii="Times New Roman" w:hAnsi="Times New Roman" w:cs="Times New Roman"/>
          <w:sz w:val="24"/>
          <w:szCs w:val="24"/>
        </w:rPr>
        <w:t>thûmos</w:t>
      </w:r>
      <w:proofErr w:type="spellEnd"/>
      <w:r w:rsidR="00CD0CD7" w:rsidRPr="005527D0">
        <w:rPr>
          <w:rFonts w:ascii="Times New Roman" w:hAnsi="Times New Roman" w:cs="Times New Roman"/>
          <w:sz w:val="24"/>
          <w:szCs w:val="24"/>
        </w:rPr>
        <w:t>.’</w:t>
      </w:r>
      <w:r w:rsidR="00CD0CD7" w:rsidRPr="005527D0">
        <w:rPr>
          <w:rStyle w:val="FootnoteReference"/>
          <w:rFonts w:ascii="Times New Roman" w:hAnsi="Times New Roman" w:cs="Times New Roman"/>
          <w:sz w:val="24"/>
          <w:szCs w:val="24"/>
        </w:rPr>
        <w:footnoteReference w:id="4"/>
      </w:r>
    </w:p>
    <w:p w14:paraId="062829F6" w14:textId="77777777" w:rsidR="00DF761A" w:rsidRPr="005527D0" w:rsidRDefault="00DF761A" w:rsidP="005527D0">
      <w:pPr>
        <w:spacing w:line="360" w:lineRule="auto"/>
        <w:rPr>
          <w:rFonts w:ascii="Times New Roman" w:hAnsi="Times New Roman" w:cs="Times New Roman"/>
          <w:sz w:val="24"/>
          <w:szCs w:val="24"/>
        </w:rPr>
      </w:pPr>
    </w:p>
    <w:p w14:paraId="075199A1" w14:textId="0154D428" w:rsidR="00832374" w:rsidRPr="005527D0" w:rsidRDefault="00CD0CD7" w:rsidP="005527D0">
      <w:pPr>
        <w:spacing w:line="360" w:lineRule="auto"/>
        <w:rPr>
          <w:rFonts w:ascii="Times New Roman" w:hAnsi="Times New Roman" w:cs="Times New Roman"/>
          <w:sz w:val="24"/>
          <w:szCs w:val="24"/>
        </w:rPr>
      </w:pPr>
      <w:proofErr w:type="spellStart"/>
      <w:r w:rsidRPr="005527D0">
        <w:rPr>
          <w:rFonts w:ascii="Times New Roman" w:hAnsi="Times New Roman" w:cs="Times New Roman"/>
          <w:sz w:val="24"/>
          <w:szCs w:val="24"/>
        </w:rPr>
        <w:t>Apollodorus</w:t>
      </w:r>
      <w:proofErr w:type="spellEnd"/>
      <w:r w:rsidRPr="005527D0">
        <w:rPr>
          <w:rFonts w:ascii="Times New Roman" w:hAnsi="Times New Roman" w:cs="Times New Roman"/>
          <w:sz w:val="24"/>
          <w:szCs w:val="24"/>
        </w:rPr>
        <w:t xml:space="preserve"> explained that the reason for the jokes</w:t>
      </w:r>
      <w:r w:rsidR="00832374" w:rsidRPr="005527D0">
        <w:rPr>
          <w:rFonts w:ascii="Times New Roman" w:hAnsi="Times New Roman" w:cs="Times New Roman"/>
          <w:sz w:val="24"/>
          <w:szCs w:val="24"/>
        </w:rPr>
        <w:t xml:space="preserve"> that the</w:t>
      </w:r>
      <w:r w:rsidRPr="005527D0">
        <w:rPr>
          <w:rFonts w:ascii="Times New Roman" w:hAnsi="Times New Roman" w:cs="Times New Roman"/>
          <w:sz w:val="24"/>
          <w:szCs w:val="24"/>
        </w:rPr>
        <w:t xml:space="preserve"> women produced at the</w:t>
      </w:r>
      <w:r w:rsidR="00832374" w:rsidRPr="005527D0">
        <w:rPr>
          <w:rFonts w:ascii="Times New Roman" w:hAnsi="Times New Roman" w:cs="Times New Roman"/>
          <w:sz w:val="24"/>
          <w:szCs w:val="24"/>
        </w:rPr>
        <w:t xml:space="preserve"> Thesmophoria was due to this:</w:t>
      </w:r>
      <w:r w:rsidRPr="005527D0">
        <w:rPr>
          <w:rFonts w:ascii="Times New Roman" w:hAnsi="Times New Roman" w:cs="Times New Roman"/>
          <w:sz w:val="24"/>
          <w:szCs w:val="24"/>
        </w:rPr>
        <w:t xml:space="preserve"> ‘A certain </w:t>
      </w:r>
      <w:proofErr w:type="spellStart"/>
      <w:r w:rsidRPr="005527D0">
        <w:rPr>
          <w:rFonts w:ascii="Times New Roman" w:hAnsi="Times New Roman" w:cs="Times New Roman"/>
          <w:sz w:val="24"/>
          <w:szCs w:val="24"/>
        </w:rPr>
        <w:t>Iambe</w:t>
      </w:r>
      <w:proofErr w:type="spellEnd"/>
      <w:r w:rsidRPr="005527D0">
        <w:rPr>
          <w:rFonts w:ascii="Times New Roman" w:hAnsi="Times New Roman" w:cs="Times New Roman"/>
          <w:sz w:val="24"/>
          <w:szCs w:val="24"/>
        </w:rPr>
        <w:t>, joking around with the goddess made her laugh. On account of this they say the women at the Thesmophoria joke’</w:t>
      </w:r>
      <w:r w:rsidRPr="005527D0">
        <w:rPr>
          <w:rStyle w:val="FootnoteReference"/>
          <w:rFonts w:ascii="Times New Roman" w:hAnsi="Times New Roman" w:cs="Times New Roman"/>
          <w:sz w:val="24"/>
          <w:szCs w:val="24"/>
        </w:rPr>
        <w:footnoteReference w:id="5"/>
      </w:r>
      <w:r w:rsidR="00E65062" w:rsidRPr="005527D0">
        <w:rPr>
          <w:rFonts w:ascii="Times New Roman" w:hAnsi="Times New Roman" w:cs="Times New Roman"/>
          <w:sz w:val="24"/>
          <w:szCs w:val="24"/>
        </w:rPr>
        <w:t xml:space="preserve">. Without the hymn of </w:t>
      </w:r>
      <w:proofErr w:type="gramStart"/>
      <w:r w:rsidR="00E65062" w:rsidRPr="005527D0">
        <w:rPr>
          <w:rFonts w:ascii="Times New Roman" w:hAnsi="Times New Roman" w:cs="Times New Roman"/>
          <w:sz w:val="24"/>
          <w:szCs w:val="24"/>
        </w:rPr>
        <w:t>Demeter</w:t>
      </w:r>
      <w:proofErr w:type="gramEnd"/>
      <w:r w:rsidR="00E65062" w:rsidRPr="005527D0">
        <w:rPr>
          <w:rFonts w:ascii="Times New Roman" w:hAnsi="Times New Roman" w:cs="Times New Roman"/>
          <w:sz w:val="24"/>
          <w:szCs w:val="24"/>
        </w:rPr>
        <w:t xml:space="preserve"> </w:t>
      </w:r>
      <w:r w:rsidR="00832374" w:rsidRPr="005527D0">
        <w:rPr>
          <w:rFonts w:ascii="Times New Roman" w:hAnsi="Times New Roman" w:cs="Times New Roman"/>
          <w:sz w:val="24"/>
          <w:szCs w:val="24"/>
        </w:rPr>
        <w:t xml:space="preserve">it </w:t>
      </w:r>
      <w:r w:rsidR="00E65062" w:rsidRPr="005527D0">
        <w:rPr>
          <w:rFonts w:ascii="Times New Roman" w:hAnsi="Times New Roman" w:cs="Times New Roman"/>
          <w:sz w:val="24"/>
          <w:szCs w:val="24"/>
        </w:rPr>
        <w:t xml:space="preserve">would remain unclear as to why this particular </w:t>
      </w:r>
      <w:r w:rsidR="00832374" w:rsidRPr="005527D0">
        <w:rPr>
          <w:rFonts w:ascii="Times New Roman" w:hAnsi="Times New Roman" w:cs="Times New Roman"/>
          <w:sz w:val="24"/>
          <w:szCs w:val="24"/>
        </w:rPr>
        <w:t xml:space="preserve">part of the ceremony </w:t>
      </w:r>
      <w:r w:rsidR="00E65062" w:rsidRPr="005527D0">
        <w:rPr>
          <w:rFonts w:ascii="Times New Roman" w:hAnsi="Times New Roman" w:cs="Times New Roman"/>
          <w:sz w:val="24"/>
          <w:szCs w:val="24"/>
        </w:rPr>
        <w:t xml:space="preserve">was </w:t>
      </w:r>
      <w:r w:rsidR="00832374" w:rsidRPr="005527D0">
        <w:rPr>
          <w:rFonts w:ascii="Times New Roman" w:hAnsi="Times New Roman" w:cs="Times New Roman"/>
          <w:sz w:val="24"/>
          <w:szCs w:val="24"/>
        </w:rPr>
        <w:t xml:space="preserve">performed. </w:t>
      </w:r>
      <w:r w:rsidR="00E65062" w:rsidRPr="005527D0">
        <w:rPr>
          <w:rFonts w:ascii="Times New Roman" w:hAnsi="Times New Roman" w:cs="Times New Roman"/>
          <w:sz w:val="24"/>
          <w:szCs w:val="24"/>
        </w:rPr>
        <w:t xml:space="preserve"> </w:t>
      </w:r>
      <w:r w:rsidR="00832374" w:rsidRPr="005527D0">
        <w:rPr>
          <w:rFonts w:ascii="Times New Roman" w:hAnsi="Times New Roman" w:cs="Times New Roman"/>
          <w:sz w:val="24"/>
          <w:szCs w:val="24"/>
        </w:rPr>
        <w:t>It would seem unnecessary</w:t>
      </w:r>
      <w:r w:rsidR="00E65062" w:rsidRPr="005527D0">
        <w:rPr>
          <w:rFonts w:ascii="Times New Roman" w:hAnsi="Times New Roman" w:cs="Times New Roman"/>
          <w:sz w:val="24"/>
          <w:szCs w:val="24"/>
        </w:rPr>
        <w:t xml:space="preserve"> in some ways</w:t>
      </w:r>
      <w:r w:rsidR="00832374" w:rsidRPr="005527D0">
        <w:rPr>
          <w:rFonts w:ascii="Times New Roman" w:hAnsi="Times New Roman" w:cs="Times New Roman"/>
          <w:sz w:val="24"/>
          <w:szCs w:val="24"/>
        </w:rPr>
        <w:t>,</w:t>
      </w:r>
      <w:r w:rsidR="00E65062" w:rsidRPr="005527D0">
        <w:rPr>
          <w:rFonts w:ascii="Times New Roman" w:hAnsi="Times New Roman" w:cs="Times New Roman"/>
          <w:sz w:val="24"/>
          <w:szCs w:val="24"/>
        </w:rPr>
        <w:t xml:space="preserve"> and it would be unclea</w:t>
      </w:r>
      <w:r w:rsidR="00832374" w:rsidRPr="005527D0">
        <w:rPr>
          <w:rFonts w:ascii="Times New Roman" w:hAnsi="Times New Roman" w:cs="Times New Roman"/>
          <w:sz w:val="24"/>
          <w:szCs w:val="24"/>
        </w:rPr>
        <w:t xml:space="preserve">r </w:t>
      </w:r>
      <w:r w:rsidR="00E65062" w:rsidRPr="005527D0">
        <w:rPr>
          <w:rFonts w:ascii="Times New Roman" w:hAnsi="Times New Roman" w:cs="Times New Roman"/>
          <w:sz w:val="24"/>
          <w:szCs w:val="24"/>
        </w:rPr>
        <w:t xml:space="preserve">who </w:t>
      </w:r>
      <w:proofErr w:type="spellStart"/>
      <w:r w:rsidR="00E65062" w:rsidRPr="005527D0">
        <w:rPr>
          <w:rFonts w:ascii="Times New Roman" w:hAnsi="Times New Roman" w:cs="Times New Roman"/>
          <w:sz w:val="24"/>
          <w:szCs w:val="24"/>
        </w:rPr>
        <w:t>Iambe</w:t>
      </w:r>
      <w:proofErr w:type="spellEnd"/>
      <w:r w:rsidR="00E65062" w:rsidRPr="005527D0">
        <w:rPr>
          <w:rFonts w:ascii="Times New Roman" w:hAnsi="Times New Roman" w:cs="Times New Roman"/>
          <w:sz w:val="24"/>
          <w:szCs w:val="24"/>
        </w:rPr>
        <w:t xml:space="preserve"> </w:t>
      </w:r>
      <w:r w:rsidR="002A1D73" w:rsidRPr="005527D0">
        <w:rPr>
          <w:rFonts w:ascii="Times New Roman" w:hAnsi="Times New Roman" w:cs="Times New Roman"/>
          <w:sz w:val="24"/>
          <w:szCs w:val="24"/>
        </w:rPr>
        <w:t>was</w:t>
      </w:r>
      <w:r w:rsidR="00E65062" w:rsidRPr="005527D0">
        <w:rPr>
          <w:rFonts w:ascii="Times New Roman" w:hAnsi="Times New Roman" w:cs="Times New Roman"/>
          <w:sz w:val="24"/>
          <w:szCs w:val="24"/>
        </w:rPr>
        <w:t xml:space="preserve">, save that it was someone who made the goddess laugh.  </w:t>
      </w:r>
      <w:r w:rsidR="00153492" w:rsidRPr="005527D0">
        <w:rPr>
          <w:rFonts w:ascii="Times New Roman" w:hAnsi="Times New Roman" w:cs="Times New Roman"/>
          <w:sz w:val="24"/>
          <w:szCs w:val="24"/>
        </w:rPr>
        <w:t xml:space="preserve">Why it was so significant that the goddess had laughed at that point would have also been unknown without the </w:t>
      </w:r>
      <w:r w:rsidR="00153492" w:rsidRPr="005527D0">
        <w:rPr>
          <w:rFonts w:ascii="Times New Roman" w:hAnsi="Times New Roman" w:cs="Times New Roman"/>
          <w:i/>
          <w:sz w:val="24"/>
          <w:szCs w:val="24"/>
        </w:rPr>
        <w:t>Hymn to Demeter.</w:t>
      </w:r>
    </w:p>
    <w:p w14:paraId="04657096" w14:textId="0C44FEED" w:rsidR="00832374" w:rsidRPr="005527D0" w:rsidRDefault="00832374"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The procession</w:t>
      </w:r>
      <w:r w:rsidR="00CA20AB" w:rsidRPr="005527D0">
        <w:rPr>
          <w:rFonts w:ascii="Times New Roman" w:hAnsi="Times New Roman" w:cs="Times New Roman"/>
          <w:sz w:val="24"/>
          <w:szCs w:val="24"/>
        </w:rPr>
        <w:t xml:space="preserve"> was a walk that marked many such stops in order to commemorate and give offering</w:t>
      </w:r>
      <w:r w:rsidRPr="005527D0">
        <w:rPr>
          <w:rFonts w:ascii="Times New Roman" w:hAnsi="Times New Roman" w:cs="Times New Roman"/>
          <w:sz w:val="24"/>
          <w:szCs w:val="24"/>
        </w:rPr>
        <w:t xml:space="preserve">s. The procession never </w:t>
      </w:r>
      <w:r w:rsidR="00153492" w:rsidRPr="005527D0">
        <w:rPr>
          <w:rFonts w:ascii="Times New Roman" w:hAnsi="Times New Roman" w:cs="Times New Roman"/>
          <w:sz w:val="24"/>
          <w:szCs w:val="24"/>
        </w:rPr>
        <w:t>ceased to stop moving for long though</w:t>
      </w:r>
      <w:r w:rsidRPr="005527D0">
        <w:rPr>
          <w:rFonts w:ascii="Times New Roman" w:hAnsi="Times New Roman" w:cs="Times New Roman"/>
          <w:sz w:val="24"/>
          <w:szCs w:val="24"/>
        </w:rPr>
        <w:t xml:space="preserve">: </w:t>
      </w:r>
      <w:r w:rsidR="00CA20AB" w:rsidRPr="005527D0">
        <w:rPr>
          <w:rFonts w:ascii="Times New Roman" w:hAnsi="Times New Roman" w:cs="Times New Roman"/>
          <w:sz w:val="24"/>
          <w:szCs w:val="24"/>
        </w:rPr>
        <w:t>during the night they lit torches to guide their route ‘When it was dark the procession continued by the light of torches…’</w:t>
      </w:r>
      <w:r w:rsidR="00CA20AB" w:rsidRPr="005527D0">
        <w:rPr>
          <w:rStyle w:val="FootnoteReference"/>
          <w:rFonts w:ascii="Times New Roman" w:hAnsi="Times New Roman" w:cs="Times New Roman"/>
          <w:sz w:val="24"/>
          <w:szCs w:val="24"/>
        </w:rPr>
        <w:footnoteReference w:id="6"/>
      </w:r>
      <w:r w:rsidR="00CA20AB" w:rsidRPr="005527D0">
        <w:rPr>
          <w:rFonts w:ascii="Times New Roman" w:hAnsi="Times New Roman" w:cs="Times New Roman"/>
          <w:sz w:val="24"/>
          <w:szCs w:val="24"/>
        </w:rPr>
        <w:t xml:space="preserve">.  No doubt the torches were lit to help light their way but why would they </w:t>
      </w:r>
      <w:r w:rsidR="00CA20AB" w:rsidRPr="005527D0">
        <w:rPr>
          <w:rFonts w:ascii="Times New Roman" w:hAnsi="Times New Roman" w:cs="Times New Roman"/>
          <w:sz w:val="24"/>
          <w:szCs w:val="24"/>
        </w:rPr>
        <w:lastRenderedPageBreak/>
        <w:t>continue to walk in the dark instead of stopping to sleep and rest? The</w:t>
      </w:r>
      <w:r w:rsidR="00CA20AB" w:rsidRPr="005527D0">
        <w:rPr>
          <w:rFonts w:ascii="Times New Roman" w:hAnsi="Times New Roman" w:cs="Times New Roman"/>
          <w:i/>
          <w:sz w:val="24"/>
          <w:szCs w:val="24"/>
        </w:rPr>
        <w:t xml:space="preserve"> Hymn to Demeter </w:t>
      </w:r>
      <w:r w:rsidR="00CA20AB" w:rsidRPr="005527D0">
        <w:rPr>
          <w:rFonts w:ascii="Times New Roman" w:hAnsi="Times New Roman" w:cs="Times New Roman"/>
          <w:sz w:val="24"/>
          <w:szCs w:val="24"/>
        </w:rPr>
        <w:t xml:space="preserve">once again helps scholars understand this. </w:t>
      </w:r>
      <w:r w:rsidRPr="005527D0">
        <w:rPr>
          <w:rFonts w:ascii="Times New Roman" w:hAnsi="Times New Roman" w:cs="Times New Roman"/>
          <w:sz w:val="24"/>
          <w:szCs w:val="24"/>
        </w:rPr>
        <w:t xml:space="preserve">According to the Hymn, </w:t>
      </w:r>
      <w:r w:rsidR="00CA20AB" w:rsidRPr="005527D0">
        <w:rPr>
          <w:rFonts w:ascii="Times New Roman" w:hAnsi="Times New Roman" w:cs="Times New Roman"/>
          <w:sz w:val="24"/>
          <w:szCs w:val="24"/>
        </w:rPr>
        <w:t>Demeter search</w:t>
      </w:r>
      <w:r w:rsidRPr="005527D0">
        <w:rPr>
          <w:rFonts w:ascii="Times New Roman" w:hAnsi="Times New Roman" w:cs="Times New Roman"/>
          <w:sz w:val="24"/>
          <w:szCs w:val="24"/>
        </w:rPr>
        <w:t>ed</w:t>
      </w:r>
      <w:r w:rsidR="00CA20AB" w:rsidRPr="005527D0">
        <w:rPr>
          <w:rFonts w:ascii="Times New Roman" w:hAnsi="Times New Roman" w:cs="Times New Roman"/>
          <w:sz w:val="24"/>
          <w:szCs w:val="24"/>
        </w:rPr>
        <w:t xml:space="preserve"> for her daughter </w:t>
      </w:r>
      <w:r w:rsidRPr="005527D0">
        <w:rPr>
          <w:rFonts w:ascii="Times New Roman" w:hAnsi="Times New Roman" w:cs="Times New Roman"/>
          <w:sz w:val="24"/>
          <w:szCs w:val="24"/>
        </w:rPr>
        <w:t xml:space="preserve">for nine days </w:t>
      </w:r>
      <w:r w:rsidR="00CA20AB" w:rsidRPr="005527D0">
        <w:rPr>
          <w:rFonts w:ascii="Times New Roman" w:hAnsi="Times New Roman" w:cs="Times New Roman"/>
          <w:sz w:val="24"/>
          <w:szCs w:val="24"/>
        </w:rPr>
        <w:t xml:space="preserve">and </w:t>
      </w:r>
      <w:r w:rsidRPr="005527D0">
        <w:rPr>
          <w:rFonts w:ascii="Times New Roman" w:hAnsi="Times New Roman" w:cs="Times New Roman"/>
          <w:sz w:val="24"/>
          <w:szCs w:val="24"/>
        </w:rPr>
        <w:t xml:space="preserve">even after finding out where her daughter </w:t>
      </w:r>
      <w:proofErr w:type="gramStart"/>
      <w:r w:rsidRPr="005527D0">
        <w:rPr>
          <w:rFonts w:ascii="Times New Roman" w:hAnsi="Times New Roman" w:cs="Times New Roman"/>
          <w:sz w:val="24"/>
          <w:szCs w:val="24"/>
        </w:rPr>
        <w:t>was</w:t>
      </w:r>
      <w:proofErr w:type="gramEnd"/>
      <w:r w:rsidRPr="005527D0">
        <w:rPr>
          <w:rFonts w:ascii="Times New Roman" w:hAnsi="Times New Roman" w:cs="Times New Roman"/>
          <w:sz w:val="24"/>
          <w:szCs w:val="24"/>
        </w:rPr>
        <w:t xml:space="preserve"> she continued her travels, never resting, and </w:t>
      </w:r>
      <w:r w:rsidR="00CA20AB" w:rsidRPr="005527D0">
        <w:rPr>
          <w:rFonts w:ascii="Times New Roman" w:hAnsi="Times New Roman" w:cs="Times New Roman"/>
          <w:sz w:val="24"/>
          <w:szCs w:val="24"/>
        </w:rPr>
        <w:t>holding torches in her hands as she went:</w:t>
      </w:r>
      <w:r w:rsidRPr="005527D0">
        <w:rPr>
          <w:rFonts w:ascii="Times New Roman" w:hAnsi="Times New Roman" w:cs="Times New Roman"/>
          <w:sz w:val="24"/>
          <w:szCs w:val="24"/>
        </w:rPr>
        <w:t xml:space="preserve"> </w:t>
      </w:r>
    </w:p>
    <w:p w14:paraId="6CF12A4C" w14:textId="43E6B2C8" w:rsidR="00CA20AB" w:rsidRPr="005527D0" w:rsidRDefault="00832374"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w:t>
      </w:r>
      <w:r w:rsidR="00CA20AB" w:rsidRPr="005527D0">
        <w:rPr>
          <w:rFonts w:ascii="Times New Roman" w:hAnsi="Times New Roman" w:cs="Times New Roman"/>
          <w:sz w:val="24"/>
          <w:szCs w:val="24"/>
        </w:rPr>
        <w:t>Thereafter, for nine days did the Lady Demeter</w:t>
      </w:r>
    </w:p>
    <w:p w14:paraId="69A988EF" w14:textId="3D92B88A" w:rsidR="00CA20AB" w:rsidRPr="005527D0" w:rsidRDefault="00832374"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w:t>
      </w:r>
      <w:r w:rsidR="00CA20AB" w:rsidRPr="005527D0">
        <w:rPr>
          <w:rFonts w:ascii="Times New Roman" w:hAnsi="Times New Roman" w:cs="Times New Roman"/>
          <w:sz w:val="24"/>
          <w:szCs w:val="24"/>
        </w:rPr>
        <w:t>wander all over the earth, holding torches ablaze in her hands.</w:t>
      </w:r>
      <w:r w:rsidR="00CA20AB" w:rsidRPr="005527D0">
        <w:rPr>
          <w:rStyle w:val="FootnoteReference"/>
          <w:rFonts w:ascii="Times New Roman" w:hAnsi="Times New Roman" w:cs="Times New Roman"/>
          <w:sz w:val="24"/>
          <w:szCs w:val="24"/>
        </w:rPr>
        <w:footnoteReference w:id="7"/>
      </w:r>
    </w:p>
    <w:p w14:paraId="19C7CB81" w14:textId="0B3BDD25" w:rsidR="003F546E" w:rsidRPr="005527D0" w:rsidRDefault="00D97CD9"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In any case we know that the cult used a specific torch to light their way</w:t>
      </w:r>
      <w:r w:rsidR="00832374" w:rsidRPr="005527D0">
        <w:rPr>
          <w:rFonts w:ascii="Times New Roman" w:hAnsi="Times New Roman" w:cs="Times New Roman"/>
          <w:sz w:val="24"/>
          <w:szCs w:val="24"/>
        </w:rPr>
        <w:t>,</w:t>
      </w:r>
      <w:r w:rsidRPr="005527D0">
        <w:rPr>
          <w:rFonts w:ascii="Times New Roman" w:hAnsi="Times New Roman" w:cs="Times New Roman"/>
          <w:sz w:val="24"/>
          <w:szCs w:val="24"/>
        </w:rPr>
        <w:t xml:space="preserve"> as according to Plutarch the torch used for </w:t>
      </w:r>
      <w:proofErr w:type="spellStart"/>
      <w:r w:rsidRPr="005527D0">
        <w:rPr>
          <w:rFonts w:ascii="Times New Roman" w:hAnsi="Times New Roman" w:cs="Times New Roman"/>
          <w:sz w:val="24"/>
          <w:szCs w:val="24"/>
        </w:rPr>
        <w:t>Timoleon</w:t>
      </w:r>
      <w:proofErr w:type="spellEnd"/>
      <w:r w:rsidRPr="005527D0">
        <w:rPr>
          <w:rFonts w:ascii="Times New Roman" w:hAnsi="Times New Roman" w:cs="Times New Roman"/>
          <w:sz w:val="24"/>
          <w:szCs w:val="24"/>
        </w:rPr>
        <w:t xml:space="preserve"> to show the way to Sicily resembled the same torch used in the mysteries</w:t>
      </w:r>
      <w:r w:rsidRPr="005527D0">
        <w:rPr>
          <w:rStyle w:val="FootnoteReference"/>
          <w:rFonts w:ascii="Times New Roman" w:hAnsi="Times New Roman" w:cs="Times New Roman"/>
          <w:sz w:val="24"/>
          <w:szCs w:val="24"/>
        </w:rPr>
        <w:footnoteReference w:id="8"/>
      </w:r>
      <w:r w:rsidRPr="005527D0">
        <w:rPr>
          <w:rFonts w:ascii="Times New Roman" w:hAnsi="Times New Roman" w:cs="Times New Roman"/>
          <w:sz w:val="24"/>
          <w:szCs w:val="24"/>
        </w:rPr>
        <w:t>. So perhaps the torch is more symbolic than given credit for</w:t>
      </w:r>
      <w:r w:rsidR="00832374" w:rsidRPr="005527D0">
        <w:rPr>
          <w:rFonts w:ascii="Times New Roman" w:hAnsi="Times New Roman" w:cs="Times New Roman"/>
          <w:sz w:val="24"/>
          <w:szCs w:val="24"/>
        </w:rPr>
        <w:t>,</w:t>
      </w:r>
      <w:r w:rsidRPr="005527D0">
        <w:rPr>
          <w:rFonts w:ascii="Times New Roman" w:hAnsi="Times New Roman" w:cs="Times New Roman"/>
          <w:sz w:val="24"/>
          <w:szCs w:val="24"/>
        </w:rPr>
        <w:t xml:space="preserve"> as it is the same torch that according to Gloria </w:t>
      </w:r>
      <w:proofErr w:type="spellStart"/>
      <w:r w:rsidRPr="005527D0">
        <w:rPr>
          <w:rFonts w:ascii="Times New Roman" w:hAnsi="Times New Roman" w:cs="Times New Roman"/>
          <w:sz w:val="24"/>
          <w:szCs w:val="24"/>
        </w:rPr>
        <w:t>Merker</w:t>
      </w:r>
      <w:proofErr w:type="spellEnd"/>
      <w:r w:rsidRPr="005527D0">
        <w:rPr>
          <w:rFonts w:ascii="Times New Roman" w:hAnsi="Times New Roman" w:cs="Times New Roman"/>
          <w:sz w:val="24"/>
          <w:szCs w:val="24"/>
        </w:rPr>
        <w:t xml:space="preserve"> is </w:t>
      </w:r>
      <w:r w:rsidR="00832374" w:rsidRPr="005527D0">
        <w:rPr>
          <w:rFonts w:ascii="Times New Roman" w:hAnsi="Times New Roman" w:cs="Times New Roman"/>
          <w:sz w:val="24"/>
          <w:szCs w:val="24"/>
        </w:rPr>
        <w:t xml:space="preserve">shown in a fragmentary plate </w:t>
      </w:r>
      <w:r w:rsidRPr="005527D0">
        <w:rPr>
          <w:rFonts w:ascii="Times New Roman" w:hAnsi="Times New Roman" w:cs="Times New Roman"/>
          <w:sz w:val="24"/>
          <w:szCs w:val="24"/>
        </w:rPr>
        <w:t>which ‘shows a woman holding aloft a torch and a stalk of wheat, which must refer to Demeter’</w:t>
      </w:r>
      <w:r w:rsidRPr="005527D0">
        <w:rPr>
          <w:rStyle w:val="FootnoteReference"/>
          <w:rFonts w:ascii="Times New Roman" w:hAnsi="Times New Roman" w:cs="Times New Roman"/>
          <w:sz w:val="24"/>
          <w:szCs w:val="24"/>
        </w:rPr>
        <w:footnoteReference w:id="9"/>
      </w:r>
      <w:r w:rsidRPr="005527D0">
        <w:rPr>
          <w:rFonts w:ascii="Times New Roman" w:hAnsi="Times New Roman" w:cs="Times New Roman"/>
          <w:sz w:val="24"/>
          <w:szCs w:val="24"/>
        </w:rPr>
        <w:t xml:space="preserve">. The </w:t>
      </w:r>
      <w:r w:rsidRPr="005527D0">
        <w:rPr>
          <w:rFonts w:ascii="Times New Roman" w:hAnsi="Times New Roman" w:cs="Times New Roman"/>
          <w:i/>
          <w:sz w:val="24"/>
          <w:szCs w:val="24"/>
        </w:rPr>
        <w:t>Hymn to Demeter</w:t>
      </w:r>
      <w:r w:rsidRPr="005527D0">
        <w:rPr>
          <w:rFonts w:ascii="Times New Roman" w:hAnsi="Times New Roman" w:cs="Times New Roman"/>
          <w:sz w:val="24"/>
          <w:szCs w:val="24"/>
        </w:rPr>
        <w:t xml:space="preserve"> simply confirms the importance of the torch itself and perhaps e</w:t>
      </w:r>
      <w:r w:rsidR="00832374" w:rsidRPr="005527D0">
        <w:rPr>
          <w:rFonts w:ascii="Times New Roman" w:hAnsi="Times New Roman" w:cs="Times New Roman"/>
          <w:sz w:val="24"/>
          <w:szCs w:val="24"/>
        </w:rPr>
        <w:t>ven the walk at night explains</w:t>
      </w:r>
      <w:r w:rsidRPr="005527D0">
        <w:rPr>
          <w:rFonts w:ascii="Times New Roman" w:hAnsi="Times New Roman" w:cs="Times New Roman"/>
          <w:sz w:val="24"/>
          <w:szCs w:val="24"/>
        </w:rPr>
        <w:t xml:space="preserve"> why this was </w:t>
      </w:r>
      <w:r w:rsidR="00832374" w:rsidRPr="005527D0">
        <w:rPr>
          <w:rFonts w:ascii="Times New Roman" w:hAnsi="Times New Roman" w:cs="Times New Roman"/>
          <w:sz w:val="24"/>
          <w:szCs w:val="24"/>
        </w:rPr>
        <w:t>enacted</w:t>
      </w:r>
      <w:r w:rsidRPr="005527D0">
        <w:rPr>
          <w:rFonts w:ascii="Times New Roman" w:hAnsi="Times New Roman" w:cs="Times New Roman"/>
          <w:sz w:val="24"/>
          <w:szCs w:val="24"/>
        </w:rPr>
        <w:t xml:space="preserve"> and why this specific torch</w:t>
      </w:r>
      <w:r w:rsidR="00832374" w:rsidRPr="005527D0">
        <w:rPr>
          <w:rFonts w:ascii="Times New Roman" w:hAnsi="Times New Roman" w:cs="Times New Roman"/>
          <w:sz w:val="24"/>
          <w:szCs w:val="24"/>
        </w:rPr>
        <w:t xml:space="preserve"> was used</w:t>
      </w:r>
      <w:r w:rsidRPr="005527D0">
        <w:rPr>
          <w:rFonts w:ascii="Times New Roman" w:hAnsi="Times New Roman" w:cs="Times New Roman"/>
          <w:sz w:val="24"/>
          <w:szCs w:val="24"/>
        </w:rPr>
        <w:t>.</w:t>
      </w:r>
      <w:r w:rsidR="00153492" w:rsidRPr="005527D0">
        <w:rPr>
          <w:rFonts w:ascii="Times New Roman" w:hAnsi="Times New Roman" w:cs="Times New Roman"/>
          <w:sz w:val="24"/>
          <w:szCs w:val="24"/>
        </w:rPr>
        <w:t xml:space="preserve"> </w:t>
      </w:r>
      <w:r w:rsidR="00832374" w:rsidRPr="005527D0">
        <w:rPr>
          <w:rFonts w:ascii="Times New Roman" w:hAnsi="Times New Roman" w:cs="Times New Roman"/>
          <w:sz w:val="24"/>
          <w:szCs w:val="24"/>
        </w:rPr>
        <w:t>However, i</w:t>
      </w:r>
      <w:r w:rsidR="00E65062" w:rsidRPr="005527D0">
        <w:rPr>
          <w:rFonts w:ascii="Times New Roman" w:hAnsi="Times New Roman" w:cs="Times New Roman"/>
          <w:sz w:val="24"/>
          <w:szCs w:val="24"/>
        </w:rPr>
        <w:t xml:space="preserve">t is not just this that accounts for certain rites </w:t>
      </w:r>
      <w:r w:rsidR="00832374" w:rsidRPr="005527D0">
        <w:rPr>
          <w:rFonts w:ascii="Times New Roman" w:hAnsi="Times New Roman" w:cs="Times New Roman"/>
          <w:sz w:val="24"/>
          <w:szCs w:val="24"/>
        </w:rPr>
        <w:t xml:space="preserve">performed </w:t>
      </w:r>
      <w:r w:rsidR="00E65062" w:rsidRPr="005527D0">
        <w:rPr>
          <w:rFonts w:ascii="Times New Roman" w:hAnsi="Times New Roman" w:cs="Times New Roman"/>
          <w:sz w:val="24"/>
          <w:szCs w:val="24"/>
        </w:rPr>
        <w:t>in the Greater Mysteries.</w:t>
      </w:r>
    </w:p>
    <w:p w14:paraId="3721E797" w14:textId="1206D53F" w:rsidR="00E65062" w:rsidRPr="005527D0" w:rsidRDefault="00294FB8"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According to Michael B </w:t>
      </w:r>
      <w:proofErr w:type="spellStart"/>
      <w:r w:rsidRPr="005527D0">
        <w:rPr>
          <w:rFonts w:ascii="Times New Roman" w:hAnsi="Times New Roman" w:cs="Times New Roman"/>
          <w:sz w:val="24"/>
          <w:szCs w:val="24"/>
        </w:rPr>
        <w:t>Cosmopoulos</w:t>
      </w:r>
      <w:proofErr w:type="spellEnd"/>
      <w:r w:rsidRPr="005527D0">
        <w:rPr>
          <w:rFonts w:ascii="Times New Roman" w:hAnsi="Times New Roman" w:cs="Times New Roman"/>
          <w:sz w:val="24"/>
          <w:szCs w:val="24"/>
        </w:rPr>
        <w:t>, a</w:t>
      </w:r>
      <w:r w:rsidR="00E65062" w:rsidRPr="005527D0">
        <w:rPr>
          <w:rFonts w:ascii="Times New Roman" w:hAnsi="Times New Roman" w:cs="Times New Roman"/>
          <w:sz w:val="24"/>
          <w:szCs w:val="24"/>
        </w:rPr>
        <w:t>t the sanctuary of Eleusis</w:t>
      </w:r>
      <w:r w:rsidR="00832374" w:rsidRPr="005527D0">
        <w:rPr>
          <w:rFonts w:ascii="Times New Roman" w:hAnsi="Times New Roman" w:cs="Times New Roman"/>
          <w:sz w:val="24"/>
          <w:szCs w:val="24"/>
        </w:rPr>
        <w:t>,</w:t>
      </w:r>
      <w:r w:rsidR="00E65062" w:rsidRPr="005527D0">
        <w:rPr>
          <w:rFonts w:ascii="Times New Roman" w:hAnsi="Times New Roman" w:cs="Times New Roman"/>
          <w:sz w:val="24"/>
          <w:szCs w:val="24"/>
        </w:rPr>
        <w:t xml:space="preserve"> where the procession </w:t>
      </w:r>
      <w:r w:rsidR="00832374" w:rsidRPr="005527D0">
        <w:rPr>
          <w:rFonts w:ascii="Times New Roman" w:hAnsi="Times New Roman" w:cs="Times New Roman"/>
          <w:sz w:val="24"/>
          <w:szCs w:val="24"/>
        </w:rPr>
        <w:t>ended</w:t>
      </w:r>
      <w:r w:rsidRPr="005527D0">
        <w:rPr>
          <w:rFonts w:ascii="Times New Roman" w:hAnsi="Times New Roman" w:cs="Times New Roman"/>
          <w:sz w:val="24"/>
          <w:szCs w:val="24"/>
        </w:rPr>
        <w:t>,</w:t>
      </w:r>
      <w:r w:rsidR="00E65062" w:rsidRPr="005527D0">
        <w:rPr>
          <w:rFonts w:ascii="Times New Roman" w:hAnsi="Times New Roman" w:cs="Times New Roman"/>
          <w:sz w:val="24"/>
          <w:szCs w:val="24"/>
        </w:rPr>
        <w:t xml:space="preserve"> for the entire night ‘the </w:t>
      </w:r>
      <w:r w:rsidR="00DF6A26" w:rsidRPr="005527D0">
        <w:rPr>
          <w:rFonts w:ascii="Times New Roman" w:hAnsi="Times New Roman" w:cs="Times New Roman"/>
          <w:sz w:val="24"/>
          <w:szCs w:val="24"/>
        </w:rPr>
        <w:t>initiates</w:t>
      </w:r>
      <w:r w:rsidR="00E65062" w:rsidRPr="005527D0">
        <w:rPr>
          <w:rFonts w:ascii="Times New Roman" w:hAnsi="Times New Roman" w:cs="Times New Roman"/>
          <w:sz w:val="24"/>
          <w:szCs w:val="24"/>
        </w:rPr>
        <w:t xml:space="preserve"> sang and danced in </w:t>
      </w:r>
      <w:r w:rsidR="00DF6A26" w:rsidRPr="005527D0">
        <w:rPr>
          <w:rFonts w:ascii="Times New Roman" w:hAnsi="Times New Roman" w:cs="Times New Roman"/>
          <w:sz w:val="24"/>
          <w:szCs w:val="24"/>
        </w:rPr>
        <w:t>honour</w:t>
      </w:r>
      <w:r w:rsidR="00E65062" w:rsidRPr="005527D0">
        <w:rPr>
          <w:rFonts w:ascii="Times New Roman" w:hAnsi="Times New Roman" w:cs="Times New Roman"/>
          <w:sz w:val="24"/>
          <w:szCs w:val="24"/>
        </w:rPr>
        <w:t xml:space="preserve"> of the </w:t>
      </w:r>
      <w:r w:rsidR="00DF6A26" w:rsidRPr="005527D0">
        <w:rPr>
          <w:rFonts w:ascii="Times New Roman" w:hAnsi="Times New Roman" w:cs="Times New Roman"/>
          <w:sz w:val="24"/>
          <w:szCs w:val="24"/>
        </w:rPr>
        <w:t>Goddess</w:t>
      </w:r>
      <w:r w:rsidR="00E65062" w:rsidRPr="005527D0">
        <w:rPr>
          <w:rFonts w:ascii="Times New Roman" w:hAnsi="Times New Roman" w:cs="Times New Roman"/>
          <w:sz w:val="24"/>
          <w:szCs w:val="24"/>
        </w:rPr>
        <w:t xml:space="preserve">. The dances traditionally took place around the </w:t>
      </w:r>
      <w:proofErr w:type="spellStart"/>
      <w:r w:rsidR="00E65062" w:rsidRPr="005527D0">
        <w:rPr>
          <w:rFonts w:ascii="Times New Roman" w:hAnsi="Times New Roman" w:cs="Times New Roman"/>
          <w:sz w:val="24"/>
          <w:szCs w:val="24"/>
        </w:rPr>
        <w:t>Kallichoron</w:t>
      </w:r>
      <w:proofErr w:type="spellEnd"/>
      <w:r w:rsidR="00E65062" w:rsidRPr="005527D0">
        <w:rPr>
          <w:rFonts w:ascii="Times New Roman" w:hAnsi="Times New Roman" w:cs="Times New Roman"/>
          <w:sz w:val="24"/>
          <w:szCs w:val="24"/>
        </w:rPr>
        <w:t xml:space="preserve"> well and were meant to cheer </w:t>
      </w:r>
      <w:r w:rsidRPr="005527D0">
        <w:rPr>
          <w:rFonts w:ascii="Times New Roman" w:hAnsi="Times New Roman" w:cs="Times New Roman"/>
          <w:sz w:val="24"/>
          <w:szCs w:val="24"/>
        </w:rPr>
        <w:t xml:space="preserve">the </w:t>
      </w:r>
      <w:r w:rsidR="00E65062" w:rsidRPr="005527D0">
        <w:rPr>
          <w:rFonts w:ascii="Times New Roman" w:hAnsi="Times New Roman" w:cs="Times New Roman"/>
          <w:sz w:val="24"/>
          <w:szCs w:val="24"/>
        </w:rPr>
        <w:t>grieving goddess’</w:t>
      </w:r>
      <w:r w:rsidR="00E65062" w:rsidRPr="005527D0">
        <w:rPr>
          <w:rStyle w:val="FootnoteReference"/>
          <w:rFonts w:ascii="Times New Roman" w:hAnsi="Times New Roman" w:cs="Times New Roman"/>
          <w:sz w:val="24"/>
          <w:szCs w:val="24"/>
        </w:rPr>
        <w:footnoteReference w:id="10"/>
      </w:r>
      <w:r w:rsidR="00E65062" w:rsidRPr="005527D0">
        <w:rPr>
          <w:rFonts w:ascii="Times New Roman" w:hAnsi="Times New Roman" w:cs="Times New Roman"/>
          <w:sz w:val="24"/>
          <w:szCs w:val="24"/>
        </w:rPr>
        <w:t xml:space="preserve">. </w:t>
      </w:r>
      <w:r w:rsidR="002A1D73" w:rsidRPr="005527D0">
        <w:rPr>
          <w:rFonts w:ascii="Times New Roman" w:hAnsi="Times New Roman" w:cs="Times New Roman"/>
          <w:sz w:val="24"/>
          <w:szCs w:val="24"/>
        </w:rPr>
        <w:t xml:space="preserve">Not only could </w:t>
      </w:r>
      <w:r w:rsidRPr="005527D0">
        <w:rPr>
          <w:rFonts w:ascii="Times New Roman" w:hAnsi="Times New Roman" w:cs="Times New Roman"/>
          <w:sz w:val="24"/>
          <w:szCs w:val="24"/>
        </w:rPr>
        <w:t>this attempt to cheer the goddess</w:t>
      </w:r>
      <w:r w:rsidR="002A1D73" w:rsidRPr="005527D0">
        <w:rPr>
          <w:rFonts w:ascii="Times New Roman" w:hAnsi="Times New Roman" w:cs="Times New Roman"/>
          <w:sz w:val="24"/>
          <w:szCs w:val="24"/>
        </w:rPr>
        <w:t xml:space="preserve"> be linked back to </w:t>
      </w:r>
      <w:proofErr w:type="spellStart"/>
      <w:r w:rsidR="002A1D73" w:rsidRPr="005527D0">
        <w:rPr>
          <w:rFonts w:ascii="Times New Roman" w:hAnsi="Times New Roman" w:cs="Times New Roman"/>
          <w:sz w:val="24"/>
          <w:szCs w:val="24"/>
        </w:rPr>
        <w:t>Iambe</w:t>
      </w:r>
      <w:proofErr w:type="spellEnd"/>
      <w:r w:rsidR="002A1D73" w:rsidRPr="005527D0">
        <w:rPr>
          <w:rFonts w:ascii="Times New Roman" w:hAnsi="Times New Roman" w:cs="Times New Roman"/>
          <w:sz w:val="24"/>
          <w:szCs w:val="24"/>
        </w:rPr>
        <w:t xml:space="preserve"> who made her laugh, but it could also be linked to a later part of the myth in which Demeter had revealed herself:</w:t>
      </w:r>
    </w:p>
    <w:p w14:paraId="39471560" w14:textId="650F7684" w:rsidR="002A1D73" w:rsidRPr="005527D0" w:rsidRDefault="002A1D73"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‘All night they prayed to the illustrious goddess,</w:t>
      </w:r>
    </w:p>
    <w:p w14:paraId="770BC3C9" w14:textId="7F458022" w:rsidR="002A1D73" w:rsidRPr="005527D0" w:rsidRDefault="00294FB8"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 </w:t>
      </w:r>
      <w:r w:rsidR="002A1D73" w:rsidRPr="005527D0">
        <w:rPr>
          <w:rFonts w:ascii="Times New Roman" w:hAnsi="Times New Roman" w:cs="Times New Roman"/>
          <w:sz w:val="24"/>
          <w:szCs w:val="24"/>
        </w:rPr>
        <w:t>trembling with fear. And when the bright dawn came,</w:t>
      </w:r>
    </w:p>
    <w:p w14:paraId="1962F3E7" w14:textId="52F84C69" w:rsidR="002A1D73" w:rsidRPr="005527D0" w:rsidRDefault="00294FB8"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 </w:t>
      </w:r>
      <w:r w:rsidR="002A1D73" w:rsidRPr="005527D0">
        <w:rPr>
          <w:rFonts w:ascii="Times New Roman" w:hAnsi="Times New Roman" w:cs="Times New Roman"/>
          <w:sz w:val="24"/>
          <w:szCs w:val="24"/>
        </w:rPr>
        <w:t xml:space="preserve">they told </w:t>
      </w:r>
      <w:proofErr w:type="spellStart"/>
      <w:r w:rsidR="002A1D73" w:rsidRPr="005527D0">
        <w:rPr>
          <w:rFonts w:ascii="Times New Roman" w:hAnsi="Times New Roman" w:cs="Times New Roman"/>
          <w:sz w:val="24"/>
          <w:szCs w:val="24"/>
        </w:rPr>
        <w:t>Keleos</w:t>
      </w:r>
      <w:proofErr w:type="spellEnd"/>
      <w:r w:rsidR="002A1D73" w:rsidRPr="005527D0">
        <w:rPr>
          <w:rFonts w:ascii="Times New Roman" w:hAnsi="Times New Roman" w:cs="Times New Roman"/>
          <w:sz w:val="24"/>
          <w:szCs w:val="24"/>
        </w:rPr>
        <w:t>, who rules far and wide, exactly what happened,</w:t>
      </w:r>
    </w:p>
    <w:p w14:paraId="3AE889A9" w14:textId="26331922" w:rsidR="002A1D73" w:rsidRPr="005527D0" w:rsidRDefault="002A1D73"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and what the goddess Demeter, the one with the beautiful garlands in the hair, instructed them to do.’</w:t>
      </w:r>
      <w:r w:rsidRPr="005527D0">
        <w:rPr>
          <w:rStyle w:val="FootnoteReference"/>
          <w:rFonts w:ascii="Times New Roman" w:hAnsi="Times New Roman" w:cs="Times New Roman"/>
          <w:sz w:val="24"/>
          <w:szCs w:val="24"/>
        </w:rPr>
        <w:footnoteReference w:id="11"/>
      </w:r>
    </w:p>
    <w:p w14:paraId="05C5F06A" w14:textId="1E79AE81" w:rsidR="0038615E" w:rsidRPr="005527D0" w:rsidRDefault="002A1D73"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lastRenderedPageBreak/>
        <w:t>In order to appease and please the goddess they pray</w:t>
      </w:r>
      <w:r w:rsidR="00294FB8" w:rsidRPr="005527D0">
        <w:rPr>
          <w:rFonts w:ascii="Times New Roman" w:hAnsi="Times New Roman" w:cs="Times New Roman"/>
          <w:sz w:val="24"/>
          <w:szCs w:val="24"/>
        </w:rPr>
        <w:t>ed</w:t>
      </w:r>
      <w:r w:rsidRPr="005527D0">
        <w:rPr>
          <w:rFonts w:ascii="Times New Roman" w:hAnsi="Times New Roman" w:cs="Times New Roman"/>
          <w:sz w:val="24"/>
          <w:szCs w:val="24"/>
        </w:rPr>
        <w:t xml:space="preserve"> all night, and perhaps that is why</w:t>
      </w:r>
      <w:r w:rsidR="00294FB8" w:rsidRPr="005527D0">
        <w:rPr>
          <w:rFonts w:ascii="Times New Roman" w:hAnsi="Times New Roman" w:cs="Times New Roman"/>
          <w:sz w:val="24"/>
          <w:szCs w:val="24"/>
        </w:rPr>
        <w:t>,</w:t>
      </w:r>
      <w:r w:rsidRPr="005527D0">
        <w:rPr>
          <w:rFonts w:ascii="Times New Roman" w:hAnsi="Times New Roman" w:cs="Times New Roman"/>
          <w:sz w:val="24"/>
          <w:szCs w:val="24"/>
        </w:rPr>
        <w:t xml:space="preserve"> in the rites of Elysium did they sing and dance to honour the goddess in order to make her happy once more. </w:t>
      </w:r>
      <w:r w:rsidR="0038615E" w:rsidRPr="005527D0">
        <w:rPr>
          <w:rFonts w:ascii="Times New Roman" w:hAnsi="Times New Roman" w:cs="Times New Roman"/>
          <w:sz w:val="24"/>
          <w:szCs w:val="24"/>
        </w:rPr>
        <w:t>Unfortunately,</w:t>
      </w:r>
      <w:r w:rsidR="00D97CD9" w:rsidRPr="005527D0">
        <w:rPr>
          <w:rFonts w:ascii="Times New Roman" w:hAnsi="Times New Roman" w:cs="Times New Roman"/>
          <w:sz w:val="24"/>
          <w:szCs w:val="24"/>
        </w:rPr>
        <w:t xml:space="preserve"> there is no way to confirm if this was the reason behind the dancing</w:t>
      </w:r>
      <w:r w:rsidR="00294FB8" w:rsidRPr="005527D0">
        <w:rPr>
          <w:rFonts w:ascii="Times New Roman" w:hAnsi="Times New Roman" w:cs="Times New Roman"/>
          <w:sz w:val="24"/>
          <w:szCs w:val="24"/>
        </w:rPr>
        <w:t>,</w:t>
      </w:r>
      <w:r w:rsidR="0038615E" w:rsidRPr="005527D0">
        <w:rPr>
          <w:rFonts w:ascii="Times New Roman" w:hAnsi="Times New Roman" w:cs="Times New Roman"/>
          <w:sz w:val="24"/>
          <w:szCs w:val="24"/>
        </w:rPr>
        <w:t xml:space="preserve"> as it could have just as easily been a symbol or mark of something else entirely. However, what followed can </w:t>
      </w:r>
      <w:r w:rsidR="00294FB8" w:rsidRPr="005527D0">
        <w:rPr>
          <w:rFonts w:ascii="Times New Roman" w:hAnsi="Times New Roman" w:cs="Times New Roman"/>
          <w:sz w:val="24"/>
          <w:szCs w:val="24"/>
        </w:rPr>
        <w:t xml:space="preserve">easily </w:t>
      </w:r>
      <w:r w:rsidR="0038615E" w:rsidRPr="005527D0">
        <w:rPr>
          <w:rFonts w:ascii="Times New Roman" w:hAnsi="Times New Roman" w:cs="Times New Roman"/>
          <w:sz w:val="24"/>
          <w:szCs w:val="24"/>
        </w:rPr>
        <w:t xml:space="preserve">be linked back to the </w:t>
      </w:r>
      <w:r w:rsidR="0038615E" w:rsidRPr="005527D0">
        <w:rPr>
          <w:rFonts w:ascii="Times New Roman" w:hAnsi="Times New Roman" w:cs="Times New Roman"/>
          <w:i/>
          <w:sz w:val="24"/>
          <w:szCs w:val="24"/>
        </w:rPr>
        <w:t>Hymn of Demeter</w:t>
      </w:r>
      <w:r w:rsidR="0038615E" w:rsidRPr="005527D0">
        <w:rPr>
          <w:rFonts w:ascii="Times New Roman" w:hAnsi="Times New Roman" w:cs="Times New Roman"/>
          <w:sz w:val="24"/>
          <w:szCs w:val="24"/>
        </w:rPr>
        <w:t xml:space="preserve">. </w:t>
      </w:r>
    </w:p>
    <w:p w14:paraId="2AA7BAE1" w14:textId="42223DF6" w:rsidR="002A1D73" w:rsidRPr="005527D0" w:rsidRDefault="0038615E"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On the twentieth </w:t>
      </w:r>
      <w:proofErr w:type="spellStart"/>
      <w:r w:rsidRPr="005527D0">
        <w:rPr>
          <w:rFonts w:ascii="Times New Roman" w:hAnsi="Times New Roman" w:cs="Times New Roman"/>
          <w:sz w:val="24"/>
          <w:szCs w:val="24"/>
        </w:rPr>
        <w:t>Boedromion</w:t>
      </w:r>
      <w:proofErr w:type="spellEnd"/>
      <w:r w:rsidRPr="005527D0">
        <w:rPr>
          <w:rFonts w:ascii="Times New Roman" w:hAnsi="Times New Roman" w:cs="Times New Roman"/>
          <w:sz w:val="24"/>
          <w:szCs w:val="24"/>
        </w:rPr>
        <w:t xml:space="preserve"> (the following day) sacrifices would be made to Demeter and during the day the initiates would fast</w:t>
      </w:r>
      <w:r w:rsidR="00294FB8" w:rsidRPr="005527D0">
        <w:rPr>
          <w:rFonts w:ascii="Times New Roman" w:hAnsi="Times New Roman" w:cs="Times New Roman"/>
          <w:sz w:val="24"/>
          <w:szCs w:val="24"/>
        </w:rPr>
        <w:t>,</w:t>
      </w:r>
      <w:r w:rsidRPr="005527D0">
        <w:rPr>
          <w:rFonts w:ascii="Times New Roman" w:hAnsi="Times New Roman" w:cs="Times New Roman"/>
          <w:sz w:val="24"/>
          <w:szCs w:val="24"/>
        </w:rPr>
        <w:t xml:space="preserve"> not eating specific types of food. </w:t>
      </w:r>
      <w:r w:rsidR="007D6B9E" w:rsidRPr="005527D0">
        <w:rPr>
          <w:rFonts w:ascii="Times New Roman" w:hAnsi="Times New Roman" w:cs="Times New Roman"/>
          <w:sz w:val="24"/>
          <w:szCs w:val="24"/>
        </w:rPr>
        <w:t xml:space="preserve">This was in </w:t>
      </w:r>
      <w:r w:rsidR="00294FB8" w:rsidRPr="005527D0">
        <w:rPr>
          <w:rFonts w:ascii="Times New Roman" w:hAnsi="Times New Roman" w:cs="Times New Roman"/>
          <w:sz w:val="24"/>
          <w:szCs w:val="24"/>
        </w:rPr>
        <w:t>commemoration of</w:t>
      </w:r>
      <w:r w:rsidR="007D6B9E" w:rsidRPr="005527D0">
        <w:rPr>
          <w:rFonts w:ascii="Times New Roman" w:hAnsi="Times New Roman" w:cs="Times New Roman"/>
          <w:sz w:val="24"/>
          <w:szCs w:val="24"/>
        </w:rPr>
        <w:t xml:space="preserve"> Demeter’s own fast as she searched for her daughter; ‘Not once did she take of ambrosia and nectar, sweet to drink, in her grief, nor did she bathe her skin in water.’</w:t>
      </w:r>
      <w:r w:rsidR="007D6B9E" w:rsidRPr="005527D0">
        <w:rPr>
          <w:rStyle w:val="FootnoteReference"/>
          <w:rFonts w:ascii="Times New Roman" w:hAnsi="Times New Roman" w:cs="Times New Roman"/>
          <w:sz w:val="24"/>
          <w:szCs w:val="24"/>
        </w:rPr>
        <w:footnoteReference w:id="12"/>
      </w:r>
      <w:r w:rsidR="007D6B9E" w:rsidRPr="005527D0">
        <w:rPr>
          <w:rFonts w:ascii="Times New Roman" w:hAnsi="Times New Roman" w:cs="Times New Roman"/>
          <w:sz w:val="24"/>
          <w:szCs w:val="24"/>
        </w:rPr>
        <w:t xml:space="preserve"> Just as Demeter refused certain items so did the initiates</w:t>
      </w:r>
      <w:r w:rsidR="00294FB8" w:rsidRPr="005527D0">
        <w:rPr>
          <w:rFonts w:ascii="Times New Roman" w:hAnsi="Times New Roman" w:cs="Times New Roman"/>
          <w:sz w:val="24"/>
          <w:szCs w:val="24"/>
        </w:rPr>
        <w:t>,</w:t>
      </w:r>
      <w:r w:rsidR="007D6B9E" w:rsidRPr="005527D0">
        <w:rPr>
          <w:rFonts w:ascii="Times New Roman" w:hAnsi="Times New Roman" w:cs="Times New Roman"/>
          <w:sz w:val="24"/>
          <w:szCs w:val="24"/>
        </w:rPr>
        <w:t xml:space="preserve"> however the true use of the Homeric Hymn comes into play through how the fast was ended.  According to </w:t>
      </w:r>
      <w:proofErr w:type="spellStart"/>
      <w:r w:rsidR="007D6B9E" w:rsidRPr="005527D0">
        <w:rPr>
          <w:rFonts w:ascii="Times New Roman" w:hAnsi="Times New Roman" w:cs="Times New Roman"/>
          <w:sz w:val="24"/>
          <w:szCs w:val="24"/>
        </w:rPr>
        <w:t>Cosmopoulos</w:t>
      </w:r>
      <w:proofErr w:type="spellEnd"/>
      <w:r w:rsidR="007D6B9E" w:rsidRPr="005527D0">
        <w:rPr>
          <w:rFonts w:ascii="Times New Roman" w:hAnsi="Times New Roman" w:cs="Times New Roman"/>
          <w:sz w:val="24"/>
          <w:szCs w:val="24"/>
        </w:rPr>
        <w:t xml:space="preserve"> ‘the fast came to an end with the drinking of the kykeon, the special potion of the </w:t>
      </w:r>
      <w:proofErr w:type="spellStart"/>
      <w:r w:rsidR="007D6B9E" w:rsidRPr="005527D0">
        <w:rPr>
          <w:rFonts w:ascii="Times New Roman" w:hAnsi="Times New Roman" w:cs="Times New Roman"/>
          <w:sz w:val="24"/>
          <w:szCs w:val="24"/>
        </w:rPr>
        <w:t>Eleusininan</w:t>
      </w:r>
      <w:proofErr w:type="spellEnd"/>
      <w:r w:rsidR="007D6B9E" w:rsidRPr="005527D0">
        <w:rPr>
          <w:rFonts w:ascii="Times New Roman" w:hAnsi="Times New Roman" w:cs="Times New Roman"/>
          <w:sz w:val="24"/>
          <w:szCs w:val="24"/>
        </w:rPr>
        <w:t xml:space="preserve"> Mysteries’</w:t>
      </w:r>
      <w:r w:rsidR="007D6B9E" w:rsidRPr="005527D0">
        <w:rPr>
          <w:rStyle w:val="FootnoteReference"/>
          <w:rFonts w:ascii="Times New Roman" w:hAnsi="Times New Roman" w:cs="Times New Roman"/>
          <w:sz w:val="24"/>
          <w:szCs w:val="24"/>
        </w:rPr>
        <w:footnoteReference w:id="13"/>
      </w:r>
      <w:r w:rsidR="007D6B9E" w:rsidRPr="005527D0">
        <w:rPr>
          <w:rFonts w:ascii="Times New Roman" w:hAnsi="Times New Roman" w:cs="Times New Roman"/>
          <w:sz w:val="24"/>
          <w:szCs w:val="24"/>
        </w:rPr>
        <w:t xml:space="preserve">. Although there are no known accounts </w:t>
      </w:r>
      <w:r w:rsidR="00294FB8" w:rsidRPr="005527D0">
        <w:rPr>
          <w:rFonts w:ascii="Times New Roman" w:hAnsi="Times New Roman" w:cs="Times New Roman"/>
          <w:sz w:val="24"/>
          <w:szCs w:val="24"/>
        </w:rPr>
        <w:t xml:space="preserve">as </w:t>
      </w:r>
      <w:r w:rsidR="007D6B9E" w:rsidRPr="005527D0">
        <w:rPr>
          <w:rFonts w:ascii="Times New Roman" w:hAnsi="Times New Roman" w:cs="Times New Roman"/>
          <w:sz w:val="24"/>
          <w:szCs w:val="24"/>
        </w:rPr>
        <w:t xml:space="preserve">to what the potion </w:t>
      </w:r>
      <w:r w:rsidR="00294FB8" w:rsidRPr="005527D0">
        <w:rPr>
          <w:rFonts w:ascii="Times New Roman" w:hAnsi="Times New Roman" w:cs="Times New Roman"/>
          <w:sz w:val="24"/>
          <w:szCs w:val="24"/>
        </w:rPr>
        <w:t xml:space="preserve">was </w:t>
      </w:r>
      <w:r w:rsidR="007D6B9E" w:rsidRPr="005527D0">
        <w:rPr>
          <w:rFonts w:ascii="Times New Roman" w:hAnsi="Times New Roman" w:cs="Times New Roman"/>
          <w:sz w:val="24"/>
          <w:szCs w:val="24"/>
        </w:rPr>
        <w:t>specifically</w:t>
      </w:r>
      <w:r w:rsidR="00294FB8" w:rsidRPr="005527D0">
        <w:rPr>
          <w:rFonts w:ascii="Times New Roman" w:hAnsi="Times New Roman" w:cs="Times New Roman"/>
          <w:sz w:val="24"/>
          <w:szCs w:val="24"/>
        </w:rPr>
        <w:t xml:space="preserve"> made of,</w:t>
      </w:r>
      <w:r w:rsidR="007D6B9E" w:rsidRPr="005527D0">
        <w:rPr>
          <w:rFonts w:ascii="Times New Roman" w:hAnsi="Times New Roman" w:cs="Times New Roman"/>
          <w:sz w:val="24"/>
          <w:szCs w:val="24"/>
        </w:rPr>
        <w:t xml:space="preserve"> it was is </w:t>
      </w:r>
      <w:r w:rsidR="00294FB8" w:rsidRPr="005527D0">
        <w:rPr>
          <w:rFonts w:ascii="Times New Roman" w:hAnsi="Times New Roman" w:cs="Times New Roman"/>
          <w:sz w:val="24"/>
          <w:szCs w:val="24"/>
        </w:rPr>
        <w:t>mentioned</w:t>
      </w:r>
      <w:r w:rsidR="007D6B9E" w:rsidRPr="005527D0">
        <w:rPr>
          <w:rFonts w:ascii="Times New Roman" w:hAnsi="Times New Roman" w:cs="Times New Roman"/>
          <w:sz w:val="24"/>
          <w:szCs w:val="24"/>
        </w:rPr>
        <w:t xml:space="preserve"> in the </w:t>
      </w:r>
      <w:r w:rsidR="007D6B9E" w:rsidRPr="005527D0">
        <w:rPr>
          <w:rFonts w:ascii="Times New Roman" w:hAnsi="Times New Roman" w:cs="Times New Roman"/>
          <w:i/>
          <w:sz w:val="24"/>
          <w:szCs w:val="24"/>
        </w:rPr>
        <w:t>Hymn of Demeter</w:t>
      </w:r>
      <w:r w:rsidR="00294FB8" w:rsidRPr="005527D0">
        <w:rPr>
          <w:rFonts w:ascii="Times New Roman" w:hAnsi="Times New Roman" w:cs="Times New Roman"/>
          <w:i/>
          <w:sz w:val="24"/>
          <w:szCs w:val="24"/>
        </w:rPr>
        <w:t>,</w:t>
      </w:r>
      <w:r w:rsidR="007D6B9E" w:rsidRPr="005527D0">
        <w:rPr>
          <w:rFonts w:ascii="Times New Roman" w:hAnsi="Times New Roman" w:cs="Times New Roman"/>
          <w:sz w:val="24"/>
          <w:szCs w:val="24"/>
        </w:rPr>
        <w:t xml:space="preserve"> helping modern scholars to understand what </w:t>
      </w:r>
      <w:r w:rsidR="00294FB8" w:rsidRPr="005527D0">
        <w:rPr>
          <w:rFonts w:ascii="Times New Roman" w:hAnsi="Times New Roman" w:cs="Times New Roman"/>
          <w:sz w:val="24"/>
          <w:szCs w:val="24"/>
        </w:rPr>
        <w:t>the initiates</w:t>
      </w:r>
      <w:r w:rsidR="007D6B9E" w:rsidRPr="005527D0">
        <w:rPr>
          <w:rFonts w:ascii="Times New Roman" w:hAnsi="Times New Roman" w:cs="Times New Roman"/>
          <w:sz w:val="24"/>
          <w:szCs w:val="24"/>
        </w:rPr>
        <w:t xml:space="preserve"> </w:t>
      </w:r>
      <w:r w:rsidR="00294FB8" w:rsidRPr="005527D0">
        <w:rPr>
          <w:rFonts w:ascii="Times New Roman" w:hAnsi="Times New Roman" w:cs="Times New Roman"/>
          <w:sz w:val="24"/>
          <w:szCs w:val="24"/>
        </w:rPr>
        <w:t>may have</w:t>
      </w:r>
      <w:r w:rsidR="007D6B9E" w:rsidRPr="005527D0">
        <w:rPr>
          <w:rFonts w:ascii="Times New Roman" w:hAnsi="Times New Roman" w:cs="Times New Roman"/>
          <w:sz w:val="24"/>
          <w:szCs w:val="24"/>
        </w:rPr>
        <w:t xml:space="preserve"> drunk:</w:t>
      </w:r>
    </w:p>
    <w:p w14:paraId="30EB8B16" w14:textId="1B37CEAA" w:rsidR="00E65062" w:rsidRPr="005527D0" w:rsidRDefault="00E65062"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Ever since, she [</w:t>
      </w:r>
      <w:proofErr w:type="spellStart"/>
      <w:r w:rsidRPr="005527D0">
        <w:rPr>
          <w:rFonts w:ascii="Times New Roman" w:hAnsi="Times New Roman" w:cs="Times New Roman"/>
          <w:sz w:val="24"/>
          <w:szCs w:val="24"/>
        </w:rPr>
        <w:t>Iambê</w:t>
      </w:r>
      <w:proofErr w:type="spellEnd"/>
      <w:r w:rsidRPr="005527D0">
        <w:rPr>
          <w:rFonts w:ascii="Times New Roman" w:hAnsi="Times New Roman" w:cs="Times New Roman"/>
          <w:sz w:val="24"/>
          <w:szCs w:val="24"/>
        </w:rPr>
        <w:t xml:space="preserve">] has been pleasing her [Demeter] with the sacred rites. </w:t>
      </w:r>
    </w:p>
    <w:p w14:paraId="5743964B" w14:textId="7A8D3D60" w:rsidR="00E65062" w:rsidRPr="005527D0" w:rsidRDefault="00E65062"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Then </w:t>
      </w:r>
      <w:proofErr w:type="spellStart"/>
      <w:r w:rsidRPr="005527D0">
        <w:rPr>
          <w:rFonts w:ascii="Times New Roman" w:hAnsi="Times New Roman" w:cs="Times New Roman"/>
          <w:sz w:val="24"/>
          <w:szCs w:val="24"/>
        </w:rPr>
        <w:t>Metaneira</w:t>
      </w:r>
      <w:proofErr w:type="spellEnd"/>
      <w:r w:rsidRPr="005527D0">
        <w:rPr>
          <w:rFonts w:ascii="Times New Roman" w:hAnsi="Times New Roman" w:cs="Times New Roman"/>
          <w:sz w:val="24"/>
          <w:szCs w:val="24"/>
        </w:rPr>
        <w:t xml:space="preserve"> offered her [Demeter] a cup, having filled it with honey-sweet wine.</w:t>
      </w:r>
    </w:p>
    <w:p w14:paraId="53E89180" w14:textId="77777777" w:rsidR="00294FB8" w:rsidRPr="005527D0" w:rsidRDefault="00E65062"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But she refused, saying that it was divinely ordained that she not</w:t>
      </w:r>
      <w:r w:rsidR="00294FB8" w:rsidRPr="005527D0">
        <w:rPr>
          <w:rFonts w:ascii="Times New Roman" w:hAnsi="Times New Roman" w:cs="Times New Roman"/>
          <w:sz w:val="24"/>
          <w:szCs w:val="24"/>
        </w:rPr>
        <w:t xml:space="preserve"> </w:t>
      </w:r>
      <w:proofErr w:type="gramStart"/>
      <w:r w:rsidRPr="005527D0">
        <w:rPr>
          <w:rFonts w:ascii="Times New Roman" w:hAnsi="Times New Roman" w:cs="Times New Roman"/>
          <w:sz w:val="24"/>
          <w:szCs w:val="24"/>
        </w:rPr>
        <w:t>drink</w:t>
      </w:r>
      <w:proofErr w:type="gramEnd"/>
      <w:r w:rsidRPr="005527D0">
        <w:rPr>
          <w:rFonts w:ascii="Times New Roman" w:hAnsi="Times New Roman" w:cs="Times New Roman"/>
          <w:sz w:val="24"/>
          <w:szCs w:val="24"/>
        </w:rPr>
        <w:t xml:space="preserve"> red wine. </w:t>
      </w:r>
    </w:p>
    <w:p w14:paraId="5D30FA52" w14:textId="2C8DB86A" w:rsidR="00E65062" w:rsidRPr="005527D0" w:rsidRDefault="00E65062"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Then she [Demeter] ordered her [</w:t>
      </w:r>
      <w:proofErr w:type="spellStart"/>
      <w:r w:rsidRPr="005527D0">
        <w:rPr>
          <w:rFonts w:ascii="Times New Roman" w:hAnsi="Times New Roman" w:cs="Times New Roman"/>
          <w:sz w:val="24"/>
          <w:szCs w:val="24"/>
        </w:rPr>
        <w:t>Metaneira</w:t>
      </w:r>
      <w:proofErr w:type="spellEnd"/>
      <w:r w:rsidRPr="005527D0">
        <w:rPr>
          <w:rFonts w:ascii="Times New Roman" w:hAnsi="Times New Roman" w:cs="Times New Roman"/>
          <w:sz w:val="24"/>
          <w:szCs w:val="24"/>
        </w:rPr>
        <w:t xml:space="preserve">] to mix some barley and water </w:t>
      </w:r>
    </w:p>
    <w:p w14:paraId="3B00146D" w14:textId="7D03146A" w:rsidR="00E65062" w:rsidRPr="005527D0" w:rsidRDefault="00E65062"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with delicate pennyroyal, and to give her [Demeter] that potion to drink.</w:t>
      </w:r>
    </w:p>
    <w:p w14:paraId="0D1C5E03" w14:textId="133E51B1" w:rsidR="00E65062" w:rsidRPr="005527D0" w:rsidRDefault="00E65062" w:rsidP="005527D0">
      <w:pPr>
        <w:spacing w:line="360" w:lineRule="auto"/>
        <w:ind w:left="720"/>
        <w:rPr>
          <w:rFonts w:ascii="Times New Roman" w:hAnsi="Times New Roman" w:cs="Times New Roman"/>
          <w:sz w:val="24"/>
          <w:szCs w:val="24"/>
        </w:rPr>
      </w:pPr>
      <w:proofErr w:type="gramStart"/>
      <w:r w:rsidRPr="005527D0">
        <w:rPr>
          <w:rFonts w:ascii="Times New Roman" w:hAnsi="Times New Roman" w:cs="Times New Roman"/>
          <w:sz w:val="24"/>
          <w:szCs w:val="24"/>
        </w:rPr>
        <w:t>So</w:t>
      </w:r>
      <w:proofErr w:type="gramEnd"/>
      <w:r w:rsidRPr="005527D0">
        <w:rPr>
          <w:rFonts w:ascii="Times New Roman" w:hAnsi="Times New Roman" w:cs="Times New Roman"/>
          <w:sz w:val="24"/>
          <w:szCs w:val="24"/>
        </w:rPr>
        <w:t xml:space="preserve"> she [</w:t>
      </w:r>
      <w:proofErr w:type="spellStart"/>
      <w:r w:rsidRPr="005527D0">
        <w:rPr>
          <w:rFonts w:ascii="Times New Roman" w:hAnsi="Times New Roman" w:cs="Times New Roman"/>
          <w:sz w:val="24"/>
          <w:szCs w:val="24"/>
        </w:rPr>
        <w:t>Metaneira</w:t>
      </w:r>
      <w:proofErr w:type="spellEnd"/>
      <w:r w:rsidRPr="005527D0">
        <w:rPr>
          <w:rFonts w:ascii="Times New Roman" w:hAnsi="Times New Roman" w:cs="Times New Roman"/>
          <w:sz w:val="24"/>
          <w:szCs w:val="24"/>
        </w:rPr>
        <w:t xml:space="preserve">] made the </w:t>
      </w:r>
      <w:proofErr w:type="spellStart"/>
      <w:r w:rsidRPr="005527D0">
        <w:rPr>
          <w:rFonts w:ascii="Times New Roman" w:hAnsi="Times New Roman" w:cs="Times New Roman"/>
          <w:sz w:val="24"/>
          <w:szCs w:val="24"/>
        </w:rPr>
        <w:t>kukeôn</w:t>
      </w:r>
      <w:proofErr w:type="spellEnd"/>
      <w:r w:rsidRPr="005527D0">
        <w:rPr>
          <w:rFonts w:ascii="Times New Roman" w:hAnsi="Times New Roman" w:cs="Times New Roman"/>
          <w:sz w:val="24"/>
          <w:szCs w:val="24"/>
        </w:rPr>
        <w:t xml:space="preserve"> and offered it to the goddess, just as she had ordered.</w:t>
      </w:r>
    </w:p>
    <w:p w14:paraId="3FF1183D" w14:textId="7B41CBEF" w:rsidR="00F4161B" w:rsidRPr="005527D0" w:rsidRDefault="00E65062"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t xml:space="preserve">The Lady known far and wide as </w:t>
      </w:r>
      <w:proofErr w:type="spellStart"/>
      <w:r w:rsidRPr="005527D0">
        <w:rPr>
          <w:rFonts w:ascii="Times New Roman" w:hAnsi="Times New Roman" w:cs="Times New Roman"/>
          <w:sz w:val="24"/>
          <w:szCs w:val="24"/>
        </w:rPr>
        <w:t>Dêô</w:t>
      </w:r>
      <w:proofErr w:type="spellEnd"/>
      <w:r w:rsidRPr="005527D0">
        <w:rPr>
          <w:rFonts w:ascii="Times New Roman" w:hAnsi="Times New Roman" w:cs="Times New Roman"/>
          <w:sz w:val="24"/>
          <w:szCs w:val="24"/>
        </w:rPr>
        <w:t xml:space="preserve"> accepted it, for the sake of the </w:t>
      </w:r>
      <w:proofErr w:type="spellStart"/>
      <w:r w:rsidRPr="005527D0">
        <w:rPr>
          <w:rFonts w:ascii="Times New Roman" w:hAnsi="Times New Roman" w:cs="Times New Roman"/>
          <w:sz w:val="24"/>
          <w:szCs w:val="24"/>
        </w:rPr>
        <w:t>hosia</w:t>
      </w:r>
      <w:proofErr w:type="spellEnd"/>
      <w:r w:rsidR="007D6B9E" w:rsidRPr="005527D0">
        <w:rPr>
          <w:rStyle w:val="FootnoteReference"/>
          <w:rFonts w:ascii="Times New Roman" w:hAnsi="Times New Roman" w:cs="Times New Roman"/>
          <w:sz w:val="24"/>
          <w:szCs w:val="24"/>
        </w:rPr>
        <w:footnoteReference w:id="14"/>
      </w:r>
    </w:p>
    <w:p w14:paraId="78293432" w14:textId="2F32FACD" w:rsidR="007D6B9E" w:rsidRPr="005527D0" w:rsidRDefault="007D6B9E"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It also helps us understand why they drunk this sp</w:t>
      </w:r>
      <w:r w:rsidR="0004498A" w:rsidRPr="005527D0">
        <w:rPr>
          <w:rFonts w:ascii="Times New Roman" w:hAnsi="Times New Roman" w:cs="Times New Roman"/>
          <w:sz w:val="24"/>
          <w:szCs w:val="24"/>
        </w:rPr>
        <w:t>ecific potion, since this was this</w:t>
      </w:r>
      <w:r w:rsidRPr="005527D0">
        <w:rPr>
          <w:rFonts w:ascii="Times New Roman" w:hAnsi="Times New Roman" w:cs="Times New Roman"/>
          <w:sz w:val="24"/>
          <w:szCs w:val="24"/>
        </w:rPr>
        <w:t xml:space="preserve"> drink that ended Demeter’s fast</w:t>
      </w:r>
      <w:r w:rsidR="0004498A" w:rsidRPr="005527D0">
        <w:rPr>
          <w:rFonts w:ascii="Times New Roman" w:hAnsi="Times New Roman" w:cs="Times New Roman"/>
          <w:sz w:val="24"/>
          <w:szCs w:val="24"/>
        </w:rPr>
        <w:t>,</w:t>
      </w:r>
      <w:r w:rsidRPr="005527D0">
        <w:rPr>
          <w:rFonts w:ascii="Times New Roman" w:hAnsi="Times New Roman" w:cs="Times New Roman"/>
          <w:sz w:val="24"/>
          <w:szCs w:val="24"/>
        </w:rPr>
        <w:t xml:space="preserve"> as well it </w:t>
      </w:r>
      <w:r w:rsidR="0004498A" w:rsidRPr="005527D0">
        <w:rPr>
          <w:rFonts w:ascii="Times New Roman" w:hAnsi="Times New Roman" w:cs="Times New Roman"/>
          <w:sz w:val="24"/>
          <w:szCs w:val="24"/>
        </w:rPr>
        <w:t>being</w:t>
      </w:r>
      <w:r w:rsidRPr="005527D0">
        <w:rPr>
          <w:rFonts w:ascii="Times New Roman" w:hAnsi="Times New Roman" w:cs="Times New Roman"/>
          <w:sz w:val="24"/>
          <w:szCs w:val="24"/>
        </w:rPr>
        <w:t xml:space="preserve"> significant in the rites of the Mysteries. </w:t>
      </w:r>
      <w:r w:rsidR="000D70AF" w:rsidRPr="005527D0">
        <w:rPr>
          <w:rFonts w:ascii="Times New Roman" w:hAnsi="Times New Roman" w:cs="Times New Roman"/>
          <w:sz w:val="24"/>
          <w:szCs w:val="24"/>
        </w:rPr>
        <w:t xml:space="preserve"> The fact she states ‘for the sake of the rite’</w:t>
      </w:r>
      <w:r w:rsidR="000370A5" w:rsidRPr="005527D0">
        <w:rPr>
          <w:rStyle w:val="FootnoteReference"/>
          <w:rFonts w:ascii="Times New Roman" w:hAnsi="Times New Roman" w:cs="Times New Roman"/>
          <w:sz w:val="24"/>
          <w:szCs w:val="24"/>
        </w:rPr>
        <w:footnoteReference w:id="15"/>
      </w:r>
      <w:r w:rsidR="000D70AF" w:rsidRPr="005527D0">
        <w:rPr>
          <w:rFonts w:ascii="Times New Roman" w:hAnsi="Times New Roman" w:cs="Times New Roman"/>
          <w:sz w:val="24"/>
          <w:szCs w:val="24"/>
        </w:rPr>
        <w:t xml:space="preserve"> </w:t>
      </w:r>
      <w:r w:rsidR="007051EB" w:rsidRPr="005527D0">
        <w:rPr>
          <w:rFonts w:ascii="Times New Roman" w:hAnsi="Times New Roman" w:cs="Times New Roman"/>
          <w:sz w:val="24"/>
          <w:szCs w:val="24"/>
        </w:rPr>
        <w:t xml:space="preserve">refers to the rituals practiced in the future such as the initiates do when breaking the fast. </w:t>
      </w:r>
      <w:r w:rsidR="0004498A" w:rsidRPr="005527D0">
        <w:rPr>
          <w:rFonts w:ascii="Times New Roman" w:hAnsi="Times New Roman" w:cs="Times New Roman"/>
          <w:sz w:val="24"/>
          <w:szCs w:val="24"/>
        </w:rPr>
        <w:t>However, i</w:t>
      </w:r>
      <w:r w:rsidR="007051EB" w:rsidRPr="005527D0">
        <w:rPr>
          <w:rFonts w:ascii="Times New Roman" w:hAnsi="Times New Roman" w:cs="Times New Roman"/>
          <w:sz w:val="24"/>
          <w:szCs w:val="24"/>
        </w:rPr>
        <w:t xml:space="preserve">t also symbolises that everything Demeter is doing is </w:t>
      </w:r>
      <w:r w:rsidR="0004498A" w:rsidRPr="005527D0">
        <w:rPr>
          <w:rFonts w:ascii="Times New Roman" w:hAnsi="Times New Roman" w:cs="Times New Roman"/>
          <w:sz w:val="24"/>
          <w:szCs w:val="24"/>
        </w:rPr>
        <w:t xml:space="preserve">in </w:t>
      </w:r>
      <w:r w:rsidR="0004498A" w:rsidRPr="005527D0">
        <w:rPr>
          <w:rFonts w:ascii="Times New Roman" w:hAnsi="Times New Roman" w:cs="Times New Roman"/>
          <w:sz w:val="24"/>
          <w:szCs w:val="24"/>
        </w:rPr>
        <w:lastRenderedPageBreak/>
        <w:t xml:space="preserve">order </w:t>
      </w:r>
      <w:r w:rsidR="007051EB" w:rsidRPr="005527D0">
        <w:rPr>
          <w:rFonts w:ascii="Times New Roman" w:hAnsi="Times New Roman" w:cs="Times New Roman"/>
          <w:sz w:val="24"/>
          <w:szCs w:val="24"/>
        </w:rPr>
        <w:t xml:space="preserve">to be </w:t>
      </w:r>
      <w:r w:rsidR="0004498A" w:rsidRPr="005527D0">
        <w:rPr>
          <w:rFonts w:ascii="Times New Roman" w:hAnsi="Times New Roman" w:cs="Times New Roman"/>
          <w:sz w:val="24"/>
          <w:szCs w:val="24"/>
        </w:rPr>
        <w:t>commemorated</w:t>
      </w:r>
      <w:r w:rsidR="007051EB" w:rsidRPr="005527D0">
        <w:rPr>
          <w:rFonts w:ascii="Times New Roman" w:hAnsi="Times New Roman" w:cs="Times New Roman"/>
          <w:sz w:val="24"/>
          <w:szCs w:val="24"/>
        </w:rPr>
        <w:t>.  Lefkowitz agrees</w:t>
      </w:r>
      <w:r w:rsidR="0004498A" w:rsidRPr="005527D0">
        <w:rPr>
          <w:rFonts w:ascii="Times New Roman" w:hAnsi="Times New Roman" w:cs="Times New Roman"/>
          <w:sz w:val="24"/>
          <w:szCs w:val="24"/>
        </w:rPr>
        <w:t>,</w:t>
      </w:r>
      <w:r w:rsidR="007051EB" w:rsidRPr="005527D0">
        <w:rPr>
          <w:rFonts w:ascii="Times New Roman" w:hAnsi="Times New Roman" w:cs="Times New Roman"/>
          <w:sz w:val="24"/>
          <w:szCs w:val="24"/>
        </w:rPr>
        <w:t xml:space="preserve"> stating ‘By referring in this way to the rituals that will be practiced in the future, the poet suggests that everything the goddess says and does while in Eleusis is to be remembered.’</w:t>
      </w:r>
      <w:r w:rsidR="007051EB" w:rsidRPr="005527D0">
        <w:rPr>
          <w:rStyle w:val="FootnoteReference"/>
          <w:rFonts w:ascii="Times New Roman" w:hAnsi="Times New Roman" w:cs="Times New Roman"/>
          <w:sz w:val="24"/>
          <w:szCs w:val="24"/>
        </w:rPr>
        <w:footnoteReference w:id="16"/>
      </w:r>
      <w:r w:rsidR="0004498A" w:rsidRPr="005527D0">
        <w:rPr>
          <w:rFonts w:ascii="Times New Roman" w:hAnsi="Times New Roman" w:cs="Times New Roman"/>
          <w:sz w:val="24"/>
          <w:szCs w:val="24"/>
        </w:rPr>
        <w:t xml:space="preserve">  If</w:t>
      </w:r>
      <w:r w:rsidR="007051EB" w:rsidRPr="005527D0">
        <w:rPr>
          <w:rFonts w:ascii="Times New Roman" w:hAnsi="Times New Roman" w:cs="Times New Roman"/>
          <w:sz w:val="24"/>
          <w:szCs w:val="24"/>
        </w:rPr>
        <w:t xml:space="preserve"> this view is correct</w:t>
      </w:r>
      <w:r w:rsidR="0004498A" w:rsidRPr="005527D0">
        <w:rPr>
          <w:rFonts w:ascii="Times New Roman" w:hAnsi="Times New Roman" w:cs="Times New Roman"/>
          <w:sz w:val="24"/>
          <w:szCs w:val="24"/>
        </w:rPr>
        <w:t>,</w:t>
      </w:r>
      <w:r w:rsidR="007051EB" w:rsidRPr="005527D0">
        <w:rPr>
          <w:rFonts w:ascii="Times New Roman" w:hAnsi="Times New Roman" w:cs="Times New Roman"/>
          <w:sz w:val="24"/>
          <w:szCs w:val="24"/>
        </w:rPr>
        <w:t xml:space="preserve"> that would explain the importance of the </w:t>
      </w:r>
      <w:r w:rsidR="007051EB" w:rsidRPr="005527D0">
        <w:rPr>
          <w:rFonts w:ascii="Times New Roman" w:hAnsi="Times New Roman" w:cs="Times New Roman"/>
          <w:i/>
          <w:sz w:val="24"/>
          <w:szCs w:val="24"/>
        </w:rPr>
        <w:t>Hymn of Demeter</w:t>
      </w:r>
      <w:r w:rsidR="0004498A" w:rsidRPr="005527D0">
        <w:rPr>
          <w:rFonts w:ascii="Times New Roman" w:hAnsi="Times New Roman" w:cs="Times New Roman"/>
          <w:i/>
          <w:sz w:val="24"/>
          <w:szCs w:val="24"/>
        </w:rPr>
        <w:t>,</w:t>
      </w:r>
      <w:r w:rsidR="007051EB" w:rsidRPr="005527D0">
        <w:rPr>
          <w:rFonts w:ascii="Times New Roman" w:hAnsi="Times New Roman" w:cs="Times New Roman"/>
          <w:sz w:val="24"/>
          <w:szCs w:val="24"/>
        </w:rPr>
        <w:t xml:space="preserve"> as its words not only are meant to be a message from Demeter but </w:t>
      </w:r>
      <w:r w:rsidR="0004498A" w:rsidRPr="005527D0">
        <w:rPr>
          <w:rFonts w:ascii="Times New Roman" w:hAnsi="Times New Roman" w:cs="Times New Roman"/>
          <w:sz w:val="24"/>
          <w:szCs w:val="24"/>
        </w:rPr>
        <w:t>they explain</w:t>
      </w:r>
      <w:r w:rsidR="007051EB" w:rsidRPr="005527D0">
        <w:rPr>
          <w:rFonts w:ascii="Times New Roman" w:hAnsi="Times New Roman" w:cs="Times New Roman"/>
          <w:sz w:val="24"/>
          <w:szCs w:val="24"/>
        </w:rPr>
        <w:t xml:space="preserve"> the reasons that the rites must be </w:t>
      </w:r>
      <w:r w:rsidR="0004498A" w:rsidRPr="005527D0">
        <w:rPr>
          <w:rFonts w:ascii="Times New Roman" w:hAnsi="Times New Roman" w:cs="Times New Roman"/>
          <w:sz w:val="24"/>
          <w:szCs w:val="24"/>
        </w:rPr>
        <w:t>performed:</w:t>
      </w:r>
      <w:r w:rsidR="007051EB" w:rsidRPr="005527D0">
        <w:rPr>
          <w:rFonts w:ascii="Times New Roman" w:hAnsi="Times New Roman" w:cs="Times New Roman"/>
          <w:sz w:val="24"/>
          <w:szCs w:val="24"/>
        </w:rPr>
        <w:t xml:space="preserve"> for remembrance. </w:t>
      </w:r>
    </w:p>
    <w:p w14:paraId="043AEC44" w14:textId="21682200"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One of the </w:t>
      </w:r>
      <w:r w:rsidR="0004498A" w:rsidRPr="005527D0">
        <w:rPr>
          <w:rFonts w:ascii="Times New Roman" w:hAnsi="Times New Roman" w:cs="Times New Roman"/>
          <w:sz w:val="24"/>
          <w:szCs w:val="24"/>
        </w:rPr>
        <w:t>most important aspects</w:t>
      </w:r>
      <w:r w:rsidRPr="005527D0">
        <w:rPr>
          <w:rFonts w:ascii="Times New Roman" w:hAnsi="Times New Roman" w:cs="Times New Roman"/>
          <w:sz w:val="24"/>
          <w:szCs w:val="24"/>
        </w:rPr>
        <w:t xml:space="preserve"> the </w:t>
      </w:r>
      <w:r w:rsidRPr="005527D0">
        <w:rPr>
          <w:rFonts w:ascii="Times New Roman" w:hAnsi="Times New Roman" w:cs="Times New Roman"/>
          <w:i/>
          <w:sz w:val="24"/>
          <w:szCs w:val="24"/>
        </w:rPr>
        <w:t>Hymn of Demeter</w:t>
      </w:r>
      <w:r w:rsidRPr="005527D0">
        <w:rPr>
          <w:rFonts w:ascii="Times New Roman" w:hAnsi="Times New Roman" w:cs="Times New Roman"/>
          <w:sz w:val="24"/>
          <w:szCs w:val="24"/>
        </w:rPr>
        <w:t xml:space="preserve"> sets out to explain is why parts of the rites are so hidden in mystery</w:t>
      </w:r>
      <w:r w:rsidR="0004498A" w:rsidRPr="005527D0">
        <w:rPr>
          <w:rFonts w:ascii="Times New Roman" w:hAnsi="Times New Roman" w:cs="Times New Roman"/>
          <w:sz w:val="24"/>
          <w:szCs w:val="24"/>
        </w:rPr>
        <w:t xml:space="preserve"> that</w:t>
      </w:r>
      <w:r w:rsidRPr="005527D0">
        <w:rPr>
          <w:rFonts w:ascii="Times New Roman" w:hAnsi="Times New Roman" w:cs="Times New Roman"/>
          <w:sz w:val="24"/>
          <w:szCs w:val="24"/>
        </w:rPr>
        <w:t xml:space="preserve"> on pain of death should the initiates speak of it. Before her return to Olympus</w:t>
      </w:r>
      <w:r w:rsidR="0004498A" w:rsidRPr="005527D0">
        <w:rPr>
          <w:rFonts w:ascii="Times New Roman" w:hAnsi="Times New Roman" w:cs="Times New Roman"/>
          <w:sz w:val="24"/>
          <w:szCs w:val="24"/>
        </w:rPr>
        <w:t>,</w:t>
      </w:r>
      <w:r w:rsidRPr="005527D0">
        <w:rPr>
          <w:rFonts w:ascii="Times New Roman" w:hAnsi="Times New Roman" w:cs="Times New Roman"/>
          <w:sz w:val="24"/>
          <w:szCs w:val="24"/>
        </w:rPr>
        <w:t xml:space="preserve"> Demeter teaches the </w:t>
      </w:r>
      <w:r w:rsidR="0004498A" w:rsidRPr="005527D0">
        <w:rPr>
          <w:rFonts w:ascii="Times New Roman" w:hAnsi="Times New Roman" w:cs="Times New Roman"/>
          <w:sz w:val="24"/>
          <w:szCs w:val="24"/>
        </w:rPr>
        <w:t>kings of Eleusis her holy rites:</w:t>
      </w:r>
    </w:p>
    <w:p w14:paraId="26DE2EFB" w14:textId="77777777"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ab/>
        <w:t xml:space="preserve">Then she went to the kings, administrators of </w:t>
      </w:r>
      <w:proofErr w:type="spellStart"/>
      <w:r w:rsidRPr="005527D0">
        <w:rPr>
          <w:rFonts w:ascii="Times New Roman" w:hAnsi="Times New Roman" w:cs="Times New Roman"/>
          <w:sz w:val="24"/>
          <w:szCs w:val="24"/>
        </w:rPr>
        <w:t>themistes</w:t>
      </w:r>
      <w:proofErr w:type="spellEnd"/>
      <w:r w:rsidRPr="005527D0">
        <w:rPr>
          <w:rFonts w:ascii="Times New Roman" w:hAnsi="Times New Roman" w:cs="Times New Roman"/>
          <w:sz w:val="24"/>
          <w:szCs w:val="24"/>
        </w:rPr>
        <w:t>,</w:t>
      </w:r>
    </w:p>
    <w:p w14:paraId="34BD1BDD" w14:textId="77777777"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and she showed them—to </w:t>
      </w:r>
      <w:proofErr w:type="spellStart"/>
      <w:r w:rsidRPr="005527D0">
        <w:rPr>
          <w:rFonts w:ascii="Times New Roman" w:hAnsi="Times New Roman" w:cs="Times New Roman"/>
          <w:sz w:val="24"/>
          <w:szCs w:val="24"/>
        </w:rPr>
        <w:t>Triptolemos</w:t>
      </w:r>
      <w:proofErr w:type="spellEnd"/>
      <w:r w:rsidRPr="005527D0">
        <w:rPr>
          <w:rFonts w:ascii="Times New Roman" w:hAnsi="Times New Roman" w:cs="Times New Roman"/>
          <w:sz w:val="24"/>
          <w:szCs w:val="24"/>
        </w:rPr>
        <w:t xml:space="preserve">, to </w:t>
      </w:r>
      <w:proofErr w:type="spellStart"/>
      <w:r w:rsidRPr="005527D0">
        <w:rPr>
          <w:rFonts w:ascii="Times New Roman" w:hAnsi="Times New Roman" w:cs="Times New Roman"/>
          <w:sz w:val="24"/>
          <w:szCs w:val="24"/>
        </w:rPr>
        <w:t>Diokles</w:t>
      </w:r>
      <w:proofErr w:type="spellEnd"/>
      <w:r w:rsidRPr="005527D0">
        <w:rPr>
          <w:rFonts w:ascii="Times New Roman" w:hAnsi="Times New Roman" w:cs="Times New Roman"/>
          <w:sz w:val="24"/>
          <w:szCs w:val="24"/>
        </w:rPr>
        <w:t>, driver of horses,</w:t>
      </w:r>
    </w:p>
    <w:p w14:paraId="55E2CE77" w14:textId="02F9E641"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to powerful </w:t>
      </w:r>
      <w:proofErr w:type="spellStart"/>
      <w:r w:rsidRPr="005527D0">
        <w:rPr>
          <w:rFonts w:ascii="Times New Roman" w:hAnsi="Times New Roman" w:cs="Times New Roman"/>
          <w:sz w:val="24"/>
          <w:szCs w:val="24"/>
        </w:rPr>
        <w:t>Eumolpos</w:t>
      </w:r>
      <w:proofErr w:type="spellEnd"/>
      <w:r w:rsidRPr="005527D0">
        <w:rPr>
          <w:rFonts w:ascii="Times New Roman" w:hAnsi="Times New Roman" w:cs="Times New Roman"/>
          <w:sz w:val="24"/>
          <w:szCs w:val="24"/>
        </w:rPr>
        <w:t xml:space="preserve"> and to </w:t>
      </w:r>
      <w:proofErr w:type="spellStart"/>
      <w:r w:rsidRPr="005527D0">
        <w:rPr>
          <w:rFonts w:ascii="Times New Roman" w:hAnsi="Times New Roman" w:cs="Times New Roman"/>
          <w:sz w:val="24"/>
          <w:szCs w:val="24"/>
        </w:rPr>
        <w:t>Keleos</w:t>
      </w:r>
      <w:proofErr w:type="spellEnd"/>
      <w:r w:rsidRPr="005527D0">
        <w:rPr>
          <w:rFonts w:ascii="Times New Roman" w:hAnsi="Times New Roman" w:cs="Times New Roman"/>
          <w:sz w:val="24"/>
          <w:szCs w:val="24"/>
        </w:rPr>
        <w:t>, leader of the people [</w:t>
      </w:r>
      <w:proofErr w:type="spellStart"/>
      <w:r w:rsidRPr="005527D0">
        <w:rPr>
          <w:rFonts w:ascii="Times New Roman" w:hAnsi="Times New Roman" w:cs="Times New Roman"/>
          <w:sz w:val="24"/>
          <w:szCs w:val="24"/>
        </w:rPr>
        <w:t>lâoi</w:t>
      </w:r>
      <w:proofErr w:type="spellEnd"/>
      <w:r w:rsidRPr="005527D0">
        <w:rPr>
          <w:rFonts w:ascii="Times New Roman" w:hAnsi="Times New Roman" w:cs="Times New Roman"/>
          <w:sz w:val="24"/>
          <w:szCs w:val="24"/>
        </w:rPr>
        <w:t>]—</w:t>
      </w:r>
    </w:p>
    <w:p w14:paraId="79179B9F" w14:textId="15E21556"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she revealed to them the way to perform the sacred rites, and she pointed out the ritual to all of them</w:t>
      </w:r>
    </w:p>
    <w:p w14:paraId="19BA0E49" w14:textId="77777777"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—the holy ritual, which it is not at all possible to ignore, to find out about,</w:t>
      </w:r>
    </w:p>
    <w:p w14:paraId="11C2D32D" w14:textId="77777777"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or to speak out. The great awe o</w:t>
      </w:r>
      <w:bookmarkStart w:id="0" w:name="_GoBack"/>
      <w:bookmarkEnd w:id="0"/>
      <w:r w:rsidRPr="005527D0">
        <w:rPr>
          <w:rFonts w:ascii="Times New Roman" w:hAnsi="Times New Roman" w:cs="Times New Roman"/>
          <w:sz w:val="24"/>
          <w:szCs w:val="24"/>
        </w:rPr>
        <w:t>f the gods holds back any speaking out.</w:t>
      </w:r>
    </w:p>
    <w:p w14:paraId="7A2C11DA" w14:textId="24F598DE"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w:t>
      </w:r>
      <w:proofErr w:type="spellStart"/>
      <w:r w:rsidRPr="005527D0">
        <w:rPr>
          <w:rFonts w:ascii="Times New Roman" w:hAnsi="Times New Roman" w:cs="Times New Roman"/>
          <w:sz w:val="24"/>
          <w:szCs w:val="24"/>
        </w:rPr>
        <w:t>Olbios</w:t>
      </w:r>
      <w:proofErr w:type="spellEnd"/>
      <w:r w:rsidRPr="005527D0">
        <w:rPr>
          <w:rFonts w:ascii="Times New Roman" w:hAnsi="Times New Roman" w:cs="Times New Roman"/>
          <w:sz w:val="24"/>
          <w:szCs w:val="24"/>
        </w:rPr>
        <w:t xml:space="preserve"> among earth-bound mortals is he who has seen these things.</w:t>
      </w:r>
    </w:p>
    <w:p w14:paraId="07B5D45B" w14:textId="77777777"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But whoever is uninitiated in the rites, whoever takes no part in them, will never get a share [</w:t>
      </w:r>
      <w:proofErr w:type="spellStart"/>
      <w:r w:rsidRPr="005527D0">
        <w:rPr>
          <w:rFonts w:ascii="Times New Roman" w:hAnsi="Times New Roman" w:cs="Times New Roman"/>
          <w:sz w:val="24"/>
          <w:szCs w:val="24"/>
        </w:rPr>
        <w:t>aisa</w:t>
      </w:r>
      <w:proofErr w:type="spellEnd"/>
      <w:r w:rsidRPr="005527D0">
        <w:rPr>
          <w:rFonts w:ascii="Times New Roman" w:hAnsi="Times New Roman" w:cs="Times New Roman"/>
          <w:sz w:val="24"/>
          <w:szCs w:val="24"/>
        </w:rPr>
        <w:t>] of those sorts of things [that the initiated get],</w:t>
      </w:r>
    </w:p>
    <w:p w14:paraId="5EF8620E" w14:textId="3E136249" w:rsidR="007051EB" w:rsidRPr="005527D0" w:rsidRDefault="007051EB"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once they die, down below in the dank realms of mist.</w:t>
      </w:r>
      <w:r w:rsidRPr="005527D0">
        <w:rPr>
          <w:rStyle w:val="FootnoteReference"/>
          <w:rFonts w:ascii="Times New Roman" w:hAnsi="Times New Roman" w:cs="Times New Roman"/>
          <w:sz w:val="24"/>
          <w:szCs w:val="24"/>
        </w:rPr>
        <w:footnoteReference w:id="17"/>
      </w:r>
    </w:p>
    <w:p w14:paraId="08AE4DA9" w14:textId="20C23AE5" w:rsidR="007051EB" w:rsidRPr="005527D0" w:rsidRDefault="0004498A"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Here, t</w:t>
      </w:r>
      <w:r w:rsidR="00B42C07" w:rsidRPr="005527D0">
        <w:rPr>
          <w:rFonts w:ascii="Times New Roman" w:hAnsi="Times New Roman" w:cs="Times New Roman"/>
          <w:sz w:val="24"/>
          <w:szCs w:val="24"/>
        </w:rPr>
        <w:t xml:space="preserve">he Homeric </w:t>
      </w:r>
      <w:r w:rsidR="00B42C07" w:rsidRPr="005527D0">
        <w:rPr>
          <w:rFonts w:ascii="Times New Roman" w:hAnsi="Times New Roman" w:cs="Times New Roman"/>
          <w:i/>
          <w:sz w:val="24"/>
          <w:szCs w:val="24"/>
        </w:rPr>
        <w:t>H</w:t>
      </w:r>
      <w:r w:rsidRPr="005527D0">
        <w:rPr>
          <w:rFonts w:ascii="Times New Roman" w:hAnsi="Times New Roman" w:cs="Times New Roman"/>
          <w:i/>
          <w:sz w:val="24"/>
          <w:szCs w:val="24"/>
        </w:rPr>
        <w:t>ymn to Demeter</w:t>
      </w:r>
      <w:r w:rsidRPr="005527D0">
        <w:rPr>
          <w:rFonts w:ascii="Times New Roman" w:hAnsi="Times New Roman" w:cs="Times New Roman"/>
          <w:sz w:val="24"/>
          <w:szCs w:val="24"/>
        </w:rPr>
        <w:t xml:space="preserve"> </w:t>
      </w:r>
      <w:r w:rsidR="00B42C07" w:rsidRPr="005527D0">
        <w:rPr>
          <w:rFonts w:ascii="Times New Roman" w:hAnsi="Times New Roman" w:cs="Times New Roman"/>
          <w:sz w:val="24"/>
          <w:szCs w:val="24"/>
        </w:rPr>
        <w:t>attributes her with founding the rites themselves and explains why the punishment of death was inflicted on those who told the secrets of what occurred inside the temple. It does help scholars to understand however that to be included as an initiate was a great honour and privilege</w:t>
      </w:r>
      <w:r w:rsidRPr="005527D0">
        <w:rPr>
          <w:rFonts w:ascii="Times New Roman" w:hAnsi="Times New Roman" w:cs="Times New Roman"/>
          <w:sz w:val="24"/>
          <w:szCs w:val="24"/>
        </w:rPr>
        <w:t>,</w:t>
      </w:r>
      <w:r w:rsidR="00B42C07" w:rsidRPr="005527D0">
        <w:rPr>
          <w:rFonts w:ascii="Times New Roman" w:hAnsi="Times New Roman" w:cs="Times New Roman"/>
          <w:sz w:val="24"/>
          <w:szCs w:val="24"/>
        </w:rPr>
        <w:t xml:space="preserve"> as it aided a person in death as well as in life</w:t>
      </w:r>
      <w:r w:rsidRPr="005527D0">
        <w:rPr>
          <w:rFonts w:ascii="Times New Roman" w:hAnsi="Times New Roman" w:cs="Times New Roman"/>
          <w:sz w:val="24"/>
          <w:szCs w:val="24"/>
        </w:rPr>
        <w:t>.</w:t>
      </w:r>
      <w:r w:rsidR="00B42C07" w:rsidRPr="005527D0">
        <w:rPr>
          <w:rFonts w:ascii="Times New Roman" w:hAnsi="Times New Roman" w:cs="Times New Roman"/>
          <w:sz w:val="24"/>
          <w:szCs w:val="24"/>
        </w:rPr>
        <w:t xml:space="preserve"> Homer states:</w:t>
      </w:r>
    </w:p>
    <w:p w14:paraId="62D9E45D" w14:textId="129F7C28" w:rsidR="00B42C07" w:rsidRPr="005527D0" w:rsidRDefault="00B42C07" w:rsidP="005527D0">
      <w:pPr>
        <w:spacing w:line="360" w:lineRule="auto"/>
        <w:ind w:left="720"/>
        <w:rPr>
          <w:rFonts w:ascii="Times New Roman" w:hAnsi="Times New Roman" w:cs="Times New Roman"/>
          <w:sz w:val="24"/>
          <w:szCs w:val="24"/>
        </w:rPr>
      </w:pPr>
      <w:r w:rsidRPr="005527D0">
        <w:rPr>
          <w:rFonts w:ascii="Times New Roman" w:hAnsi="Times New Roman" w:cs="Times New Roman"/>
          <w:sz w:val="24"/>
          <w:szCs w:val="24"/>
        </w:rPr>
        <w:lastRenderedPageBreak/>
        <w:t>Happy is he among men on earth who has seen these mysteries; but he who is uninitiated and who has not part in them, never has lots of them like good things once he is dead, down in the darkness and gloom’</w:t>
      </w:r>
      <w:r w:rsidR="00153492" w:rsidRPr="005527D0">
        <w:rPr>
          <w:rStyle w:val="FootnoteReference"/>
          <w:rFonts w:ascii="Times New Roman" w:hAnsi="Times New Roman" w:cs="Times New Roman"/>
          <w:sz w:val="24"/>
          <w:szCs w:val="24"/>
        </w:rPr>
        <w:footnoteReference w:id="18"/>
      </w:r>
    </w:p>
    <w:p w14:paraId="4F7652F6" w14:textId="35336220" w:rsidR="00B42C07" w:rsidRPr="005527D0" w:rsidRDefault="00A00B07"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It is perhaps for this reason along with what was said in the Homeric Hymn that scholars such as Johnston believed that the mysteries were highly appealing to people all over to come and become initiates</w:t>
      </w:r>
      <w:r w:rsidRPr="005527D0">
        <w:rPr>
          <w:rStyle w:val="FootnoteReference"/>
          <w:rFonts w:ascii="Times New Roman" w:hAnsi="Times New Roman" w:cs="Times New Roman"/>
          <w:sz w:val="24"/>
          <w:szCs w:val="24"/>
        </w:rPr>
        <w:footnoteReference w:id="19"/>
      </w:r>
      <w:r w:rsidRPr="005527D0">
        <w:rPr>
          <w:rFonts w:ascii="Times New Roman" w:hAnsi="Times New Roman" w:cs="Times New Roman"/>
          <w:sz w:val="24"/>
          <w:szCs w:val="24"/>
        </w:rPr>
        <w:t xml:space="preserve">. </w:t>
      </w:r>
    </w:p>
    <w:p w14:paraId="0F4837F9" w14:textId="08B88258" w:rsidR="00153492" w:rsidRPr="005527D0" w:rsidRDefault="00153492"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There are many things in the Homeric Hymn to Demeter that explains the reasons for actions partook in at the rites in </w:t>
      </w:r>
      <w:r w:rsidRPr="005527D0">
        <w:rPr>
          <w:rFonts w:ascii="Times New Roman" w:hAnsi="Times New Roman" w:cs="Times New Roman"/>
          <w:sz w:val="24"/>
          <w:szCs w:val="24"/>
        </w:rPr>
        <w:t>Eleusis</w:t>
      </w:r>
      <w:r w:rsidRPr="005527D0">
        <w:rPr>
          <w:rFonts w:ascii="Times New Roman" w:hAnsi="Times New Roman" w:cs="Times New Roman"/>
          <w:sz w:val="24"/>
          <w:szCs w:val="24"/>
        </w:rPr>
        <w:t xml:space="preserve">, including why the temple itself was said to be </w:t>
      </w:r>
      <w:r w:rsidR="006F168D" w:rsidRPr="005527D0">
        <w:rPr>
          <w:rFonts w:ascii="Times New Roman" w:hAnsi="Times New Roman" w:cs="Times New Roman"/>
          <w:sz w:val="24"/>
          <w:szCs w:val="24"/>
        </w:rPr>
        <w:t xml:space="preserve">built and why they had to perform the rights every year. Whilst trying to make </w:t>
      </w:r>
      <w:proofErr w:type="spellStart"/>
      <w:r w:rsidR="006F168D" w:rsidRPr="005527D0">
        <w:rPr>
          <w:rFonts w:ascii="Times New Roman" w:hAnsi="Times New Roman" w:cs="Times New Roman"/>
          <w:sz w:val="24"/>
          <w:szCs w:val="24"/>
        </w:rPr>
        <w:t>Metaneira</w:t>
      </w:r>
      <w:proofErr w:type="spellEnd"/>
      <w:r w:rsidR="006F168D" w:rsidRPr="005527D0">
        <w:rPr>
          <w:rFonts w:ascii="Times New Roman" w:hAnsi="Times New Roman" w:cs="Times New Roman"/>
          <w:sz w:val="24"/>
          <w:szCs w:val="24"/>
        </w:rPr>
        <w:t xml:space="preserve"> child immortal she was interrupted by said woman sparking her anger and perhaps even Demeter’s grief as once more a child had been taken from her by death (or would eventually be later). Demeter cries out:</w:t>
      </w:r>
    </w:p>
    <w:p w14:paraId="034E9480" w14:textId="77777777" w:rsidR="00153492" w:rsidRPr="005527D0" w:rsidRDefault="00153492" w:rsidP="005527D0">
      <w:pPr>
        <w:spacing w:line="360" w:lineRule="auto"/>
        <w:ind w:firstLine="720"/>
        <w:rPr>
          <w:rFonts w:ascii="Times New Roman" w:hAnsi="Times New Roman" w:cs="Times New Roman"/>
          <w:sz w:val="24"/>
          <w:szCs w:val="24"/>
        </w:rPr>
      </w:pPr>
      <w:r w:rsidRPr="005527D0">
        <w:rPr>
          <w:rFonts w:ascii="Times New Roman" w:hAnsi="Times New Roman" w:cs="Times New Roman"/>
          <w:sz w:val="24"/>
          <w:szCs w:val="24"/>
        </w:rPr>
        <w:t>But come! Let a great temple, with a great altar at its base,</w:t>
      </w:r>
    </w:p>
    <w:p w14:paraId="78A3AA78" w14:textId="77777777" w:rsidR="00153492" w:rsidRPr="005527D0" w:rsidRDefault="00153492"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be built by the entire </w:t>
      </w:r>
      <w:proofErr w:type="spellStart"/>
      <w:r w:rsidRPr="005527D0">
        <w:rPr>
          <w:rFonts w:ascii="Times New Roman" w:hAnsi="Times New Roman" w:cs="Times New Roman"/>
          <w:sz w:val="24"/>
          <w:szCs w:val="24"/>
        </w:rPr>
        <w:t>dêmos</w:t>
      </w:r>
      <w:proofErr w:type="spellEnd"/>
      <w:r w:rsidRPr="005527D0">
        <w:rPr>
          <w:rFonts w:ascii="Times New Roman" w:hAnsi="Times New Roman" w:cs="Times New Roman"/>
          <w:sz w:val="24"/>
          <w:szCs w:val="24"/>
        </w:rPr>
        <w:t>. Make it at the foot of the acropolis and its steep walls.</w:t>
      </w:r>
    </w:p>
    <w:p w14:paraId="39CFB1BC" w14:textId="77777777" w:rsidR="00153492" w:rsidRPr="005527D0" w:rsidRDefault="00153492"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Make it loom over the well of </w:t>
      </w:r>
      <w:proofErr w:type="spellStart"/>
      <w:proofErr w:type="gramStart"/>
      <w:r w:rsidRPr="005527D0">
        <w:rPr>
          <w:rFonts w:ascii="Times New Roman" w:hAnsi="Times New Roman" w:cs="Times New Roman"/>
          <w:sz w:val="24"/>
          <w:szCs w:val="24"/>
        </w:rPr>
        <w:t>Kallikhoron</w:t>
      </w:r>
      <w:proofErr w:type="spellEnd"/>
      <w:r w:rsidRPr="005527D0">
        <w:rPr>
          <w:rFonts w:ascii="Times New Roman" w:hAnsi="Times New Roman" w:cs="Times New Roman"/>
          <w:sz w:val="24"/>
          <w:szCs w:val="24"/>
        </w:rPr>
        <w:t>,[</w:t>
      </w:r>
      <w:proofErr w:type="gramEnd"/>
      <w:r w:rsidRPr="005527D0">
        <w:rPr>
          <w:rFonts w:ascii="Times New Roman" w:hAnsi="Times New Roman" w:cs="Times New Roman"/>
          <w:sz w:val="24"/>
          <w:szCs w:val="24"/>
        </w:rPr>
        <w:t>33] on a prominent hill.</w:t>
      </w:r>
    </w:p>
    <w:p w14:paraId="6FE258AE" w14:textId="77777777" w:rsidR="00153492" w:rsidRPr="005527D0" w:rsidRDefault="00153492"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And I will myself instruct you in the sacred rites so that, in the future,</w:t>
      </w:r>
    </w:p>
    <w:p w14:paraId="68E05540" w14:textId="296D258A" w:rsidR="00153492" w:rsidRPr="005527D0" w:rsidRDefault="00153492"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            you may perform the rituals in the proper way and thus be pleasing to my </w:t>
      </w:r>
      <w:proofErr w:type="spellStart"/>
      <w:r w:rsidRPr="005527D0">
        <w:rPr>
          <w:rFonts w:ascii="Times New Roman" w:hAnsi="Times New Roman" w:cs="Times New Roman"/>
          <w:sz w:val="24"/>
          <w:szCs w:val="24"/>
        </w:rPr>
        <w:t>noos</w:t>
      </w:r>
      <w:proofErr w:type="spellEnd"/>
      <w:r w:rsidRPr="005527D0">
        <w:rPr>
          <w:rFonts w:ascii="Times New Roman" w:hAnsi="Times New Roman" w:cs="Times New Roman"/>
          <w:sz w:val="24"/>
          <w:szCs w:val="24"/>
        </w:rPr>
        <w:t>.</w:t>
      </w:r>
      <w:r w:rsidRPr="005527D0">
        <w:rPr>
          <w:rStyle w:val="FootnoteReference"/>
          <w:rFonts w:ascii="Times New Roman" w:hAnsi="Times New Roman" w:cs="Times New Roman"/>
          <w:sz w:val="24"/>
          <w:szCs w:val="24"/>
        </w:rPr>
        <w:footnoteReference w:id="20"/>
      </w:r>
    </w:p>
    <w:p w14:paraId="5B45E21E" w14:textId="3ED3A414" w:rsidR="006F168D" w:rsidRPr="005527D0" w:rsidRDefault="006F168D"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This temple is where the initiates would </w:t>
      </w:r>
      <w:r w:rsidR="005527D0" w:rsidRPr="005527D0">
        <w:rPr>
          <w:rFonts w:ascii="Times New Roman" w:hAnsi="Times New Roman" w:cs="Times New Roman"/>
          <w:sz w:val="24"/>
          <w:szCs w:val="24"/>
        </w:rPr>
        <w:t xml:space="preserve">forever perform the rites outside of its doors by </w:t>
      </w:r>
      <w:proofErr w:type="gramStart"/>
      <w:r w:rsidR="005527D0" w:rsidRPr="005527D0">
        <w:rPr>
          <w:rFonts w:ascii="Times New Roman" w:hAnsi="Times New Roman" w:cs="Times New Roman"/>
          <w:sz w:val="24"/>
          <w:szCs w:val="24"/>
        </w:rPr>
        <w:t>its</w:t>
      </w:r>
      <w:proofErr w:type="gramEnd"/>
      <w:r w:rsidR="005527D0" w:rsidRPr="005527D0">
        <w:rPr>
          <w:rFonts w:ascii="Times New Roman" w:hAnsi="Times New Roman" w:cs="Times New Roman"/>
          <w:sz w:val="24"/>
          <w:szCs w:val="24"/>
        </w:rPr>
        <w:t xml:space="preserve"> alter dancing and trying to feel the pain of Demeter by wondering in the darkness and then later rejoicing in the light</w:t>
      </w:r>
      <w:r w:rsidR="005527D0" w:rsidRPr="005527D0">
        <w:rPr>
          <w:rStyle w:val="FootnoteReference"/>
          <w:rFonts w:ascii="Times New Roman" w:hAnsi="Times New Roman" w:cs="Times New Roman"/>
          <w:sz w:val="24"/>
          <w:szCs w:val="24"/>
        </w:rPr>
        <w:footnoteReference w:id="21"/>
      </w:r>
      <w:r w:rsidR="005527D0" w:rsidRPr="005527D0">
        <w:rPr>
          <w:rFonts w:ascii="Times New Roman" w:hAnsi="Times New Roman" w:cs="Times New Roman"/>
          <w:sz w:val="24"/>
          <w:szCs w:val="24"/>
        </w:rPr>
        <w:t>. By the end of all of it the initiates involved were said to be</w:t>
      </w:r>
      <w:r w:rsidRPr="005527D0">
        <w:rPr>
          <w:rFonts w:ascii="Times New Roman" w:hAnsi="Times New Roman" w:cs="Times New Roman"/>
          <w:sz w:val="24"/>
          <w:szCs w:val="24"/>
        </w:rPr>
        <w:t xml:space="preserve"> different</w:t>
      </w:r>
      <w:r w:rsidR="005527D0" w:rsidRPr="005527D0">
        <w:rPr>
          <w:rFonts w:ascii="Times New Roman" w:hAnsi="Times New Roman" w:cs="Times New Roman"/>
          <w:sz w:val="24"/>
          <w:szCs w:val="24"/>
        </w:rPr>
        <w:t xml:space="preserve">: </w:t>
      </w:r>
      <w:r w:rsidRPr="005527D0">
        <w:rPr>
          <w:rFonts w:ascii="Times New Roman" w:hAnsi="Times New Roman" w:cs="Times New Roman"/>
          <w:sz w:val="24"/>
          <w:szCs w:val="24"/>
        </w:rPr>
        <w:t xml:space="preserve">‘ Once they went through the sacred </w:t>
      </w:r>
      <w:r w:rsidR="005527D0" w:rsidRPr="005527D0">
        <w:rPr>
          <w:rFonts w:ascii="Times New Roman" w:hAnsi="Times New Roman" w:cs="Times New Roman"/>
          <w:sz w:val="24"/>
          <w:szCs w:val="24"/>
        </w:rPr>
        <w:t>a</w:t>
      </w:r>
      <w:r w:rsidRPr="005527D0">
        <w:rPr>
          <w:rFonts w:ascii="Times New Roman" w:hAnsi="Times New Roman" w:cs="Times New Roman"/>
          <w:sz w:val="24"/>
          <w:szCs w:val="24"/>
        </w:rPr>
        <w:t>nd mystical ceremonies and experienced inner renewal and transformation, the initiates returned to Athens, garlanded and serene’</w:t>
      </w:r>
      <w:r w:rsidRPr="005527D0">
        <w:rPr>
          <w:rStyle w:val="FootnoteReference"/>
          <w:rFonts w:ascii="Times New Roman" w:hAnsi="Times New Roman" w:cs="Times New Roman"/>
          <w:sz w:val="24"/>
          <w:szCs w:val="24"/>
        </w:rPr>
        <w:footnoteReference w:id="22"/>
      </w:r>
      <w:r w:rsidRPr="005527D0">
        <w:rPr>
          <w:rFonts w:ascii="Times New Roman" w:hAnsi="Times New Roman" w:cs="Times New Roman"/>
          <w:sz w:val="24"/>
          <w:szCs w:val="24"/>
        </w:rPr>
        <w:t xml:space="preserve"> Scholars can perhaps link this to the hymn of Demeter once more as it could be attributed to when Demeter returned to the gods once Penelope had returned and bringing spring once more as life was reborn.  Unfortunately, it can only be speculated what the initiates would have been feeling say they exited and why for as stated previously on pain of death </w:t>
      </w:r>
      <w:proofErr w:type="gramStart"/>
      <w:r w:rsidRPr="005527D0">
        <w:rPr>
          <w:rFonts w:ascii="Times New Roman" w:hAnsi="Times New Roman" w:cs="Times New Roman"/>
          <w:sz w:val="24"/>
          <w:szCs w:val="24"/>
        </w:rPr>
        <w:t>did</w:t>
      </w:r>
      <w:proofErr w:type="gramEnd"/>
      <w:r w:rsidRPr="005527D0">
        <w:rPr>
          <w:rFonts w:ascii="Times New Roman" w:hAnsi="Times New Roman" w:cs="Times New Roman"/>
          <w:sz w:val="24"/>
          <w:szCs w:val="24"/>
        </w:rPr>
        <w:t xml:space="preserve"> they speak of the rites taken place within the temple. </w:t>
      </w:r>
      <w:r w:rsidR="005527D0" w:rsidRPr="005527D0">
        <w:rPr>
          <w:rFonts w:ascii="Times New Roman" w:hAnsi="Times New Roman" w:cs="Times New Roman"/>
          <w:sz w:val="24"/>
          <w:szCs w:val="24"/>
        </w:rPr>
        <w:t xml:space="preserve">What can </w:t>
      </w:r>
      <w:proofErr w:type="spellStart"/>
      <w:r w:rsidR="005527D0" w:rsidRPr="005527D0">
        <w:rPr>
          <w:rFonts w:ascii="Times New Roman" w:hAnsi="Times New Roman" w:cs="Times New Roman"/>
          <w:sz w:val="24"/>
          <w:szCs w:val="24"/>
        </w:rPr>
        <w:t>definelty</w:t>
      </w:r>
      <w:proofErr w:type="spellEnd"/>
      <w:r w:rsidR="005527D0" w:rsidRPr="005527D0">
        <w:rPr>
          <w:rFonts w:ascii="Times New Roman" w:hAnsi="Times New Roman" w:cs="Times New Roman"/>
          <w:sz w:val="24"/>
          <w:szCs w:val="24"/>
        </w:rPr>
        <w:t xml:space="preserve"> be said with certainty that </w:t>
      </w:r>
      <w:r w:rsidR="005527D0" w:rsidRPr="005527D0">
        <w:rPr>
          <w:rFonts w:ascii="Times New Roman" w:hAnsi="Times New Roman" w:cs="Times New Roman"/>
          <w:sz w:val="24"/>
          <w:szCs w:val="24"/>
        </w:rPr>
        <w:lastRenderedPageBreak/>
        <w:t xml:space="preserve">links with the Hymn is what occurred on the final day as it was on this </w:t>
      </w:r>
      <w:r w:rsidRPr="005527D0">
        <w:rPr>
          <w:rFonts w:ascii="Times New Roman" w:hAnsi="Times New Roman" w:cs="Times New Roman"/>
          <w:sz w:val="24"/>
          <w:szCs w:val="24"/>
        </w:rPr>
        <w:t xml:space="preserve">day </w:t>
      </w:r>
      <w:r w:rsidR="005527D0" w:rsidRPr="005527D0">
        <w:rPr>
          <w:rFonts w:ascii="Times New Roman" w:hAnsi="Times New Roman" w:cs="Times New Roman"/>
          <w:sz w:val="24"/>
          <w:szCs w:val="24"/>
        </w:rPr>
        <w:t xml:space="preserve">all the </w:t>
      </w:r>
      <w:proofErr w:type="spellStart"/>
      <w:r w:rsidR="005527D0" w:rsidRPr="005527D0">
        <w:rPr>
          <w:rFonts w:ascii="Times New Roman" w:hAnsi="Times New Roman" w:cs="Times New Roman"/>
          <w:sz w:val="24"/>
          <w:szCs w:val="24"/>
        </w:rPr>
        <w:t>intiates</w:t>
      </w:r>
      <w:proofErr w:type="spellEnd"/>
      <w:r w:rsidRPr="005527D0">
        <w:rPr>
          <w:rFonts w:ascii="Times New Roman" w:hAnsi="Times New Roman" w:cs="Times New Roman"/>
          <w:sz w:val="24"/>
          <w:szCs w:val="24"/>
        </w:rPr>
        <w:t xml:space="preserve"> would return home just as the goddess did. </w:t>
      </w:r>
    </w:p>
    <w:p w14:paraId="497FD857" w14:textId="337ACFE2" w:rsidR="00A00B07" w:rsidRPr="005527D0" w:rsidRDefault="00A00B07"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Though the Homeric </w:t>
      </w:r>
      <w:r w:rsidR="0004498A" w:rsidRPr="005527D0">
        <w:rPr>
          <w:rFonts w:ascii="Times New Roman" w:hAnsi="Times New Roman" w:cs="Times New Roman"/>
          <w:i/>
          <w:sz w:val="24"/>
          <w:szCs w:val="24"/>
        </w:rPr>
        <w:t>Hymn to</w:t>
      </w:r>
      <w:r w:rsidRPr="005527D0">
        <w:rPr>
          <w:rFonts w:ascii="Times New Roman" w:hAnsi="Times New Roman" w:cs="Times New Roman"/>
          <w:i/>
          <w:sz w:val="24"/>
          <w:szCs w:val="24"/>
        </w:rPr>
        <w:t xml:space="preserve"> Demeter</w:t>
      </w:r>
      <w:r w:rsidRPr="005527D0">
        <w:rPr>
          <w:rFonts w:ascii="Times New Roman" w:hAnsi="Times New Roman" w:cs="Times New Roman"/>
          <w:sz w:val="24"/>
          <w:szCs w:val="24"/>
        </w:rPr>
        <w:t xml:space="preserve"> cannot aid in our understanding </w:t>
      </w:r>
      <w:r w:rsidR="0004498A" w:rsidRPr="005527D0">
        <w:rPr>
          <w:rFonts w:ascii="Times New Roman" w:hAnsi="Times New Roman" w:cs="Times New Roman"/>
          <w:sz w:val="24"/>
          <w:szCs w:val="24"/>
        </w:rPr>
        <w:t>of</w:t>
      </w:r>
      <w:r w:rsidRPr="005527D0">
        <w:rPr>
          <w:rFonts w:ascii="Times New Roman" w:hAnsi="Times New Roman" w:cs="Times New Roman"/>
          <w:sz w:val="24"/>
          <w:szCs w:val="24"/>
        </w:rPr>
        <w:t xml:space="preserve"> the secret rites part</w:t>
      </w:r>
      <w:r w:rsidR="0004498A" w:rsidRPr="005527D0">
        <w:rPr>
          <w:rFonts w:ascii="Times New Roman" w:hAnsi="Times New Roman" w:cs="Times New Roman"/>
          <w:sz w:val="24"/>
          <w:szCs w:val="24"/>
        </w:rPr>
        <w:t>aken</w:t>
      </w:r>
      <w:r w:rsidRPr="005527D0">
        <w:rPr>
          <w:rFonts w:ascii="Times New Roman" w:hAnsi="Times New Roman" w:cs="Times New Roman"/>
          <w:sz w:val="24"/>
          <w:szCs w:val="24"/>
        </w:rPr>
        <w:t xml:space="preserve"> in the mysteries nor fully explain every ceremony performed</w:t>
      </w:r>
      <w:r w:rsidR="0004498A" w:rsidRPr="005527D0">
        <w:rPr>
          <w:rFonts w:ascii="Times New Roman" w:hAnsi="Times New Roman" w:cs="Times New Roman"/>
          <w:sz w:val="24"/>
          <w:szCs w:val="24"/>
        </w:rPr>
        <w:t>,</w:t>
      </w:r>
      <w:r w:rsidRPr="005527D0">
        <w:rPr>
          <w:rFonts w:ascii="Times New Roman" w:hAnsi="Times New Roman" w:cs="Times New Roman"/>
          <w:sz w:val="24"/>
          <w:szCs w:val="24"/>
        </w:rPr>
        <w:t xml:space="preserve"> it does lend some explanation to the rites and why the ancient Greeks believed they needed to perform the rite every year as well as why it was so popular amongst them.  It cannot be complete</w:t>
      </w:r>
      <w:r w:rsidR="00E761BD" w:rsidRPr="005527D0">
        <w:rPr>
          <w:rFonts w:ascii="Times New Roman" w:hAnsi="Times New Roman" w:cs="Times New Roman"/>
          <w:sz w:val="24"/>
          <w:szCs w:val="24"/>
        </w:rPr>
        <w:t>ly relied upon as it is a literar</w:t>
      </w:r>
      <w:r w:rsidRPr="005527D0">
        <w:rPr>
          <w:rFonts w:ascii="Times New Roman" w:hAnsi="Times New Roman" w:cs="Times New Roman"/>
          <w:sz w:val="24"/>
          <w:szCs w:val="24"/>
        </w:rPr>
        <w:t>y text</w:t>
      </w:r>
      <w:r w:rsidR="00E761BD" w:rsidRPr="005527D0">
        <w:rPr>
          <w:rFonts w:ascii="Times New Roman" w:hAnsi="Times New Roman" w:cs="Times New Roman"/>
          <w:sz w:val="24"/>
          <w:szCs w:val="24"/>
        </w:rPr>
        <w:t>, possibly written as a form of oral</w:t>
      </w:r>
      <w:r w:rsidRPr="005527D0">
        <w:rPr>
          <w:rFonts w:ascii="Times New Roman" w:hAnsi="Times New Roman" w:cs="Times New Roman"/>
          <w:sz w:val="24"/>
          <w:szCs w:val="24"/>
        </w:rPr>
        <w:t xml:space="preserve"> entertainment within the rites itself. </w:t>
      </w:r>
      <w:r w:rsidR="005527D0" w:rsidRPr="005527D0">
        <w:rPr>
          <w:rFonts w:ascii="Times New Roman" w:hAnsi="Times New Roman" w:cs="Times New Roman"/>
          <w:sz w:val="24"/>
          <w:szCs w:val="24"/>
        </w:rPr>
        <w:t>However,</w:t>
      </w:r>
      <w:r w:rsidRPr="005527D0">
        <w:rPr>
          <w:rFonts w:ascii="Times New Roman" w:hAnsi="Times New Roman" w:cs="Times New Roman"/>
          <w:sz w:val="24"/>
          <w:szCs w:val="24"/>
        </w:rPr>
        <w:t xml:space="preserve"> it certainly can be considered useful in a scholar</w:t>
      </w:r>
      <w:r w:rsidR="00E761BD" w:rsidRPr="005527D0">
        <w:rPr>
          <w:rFonts w:ascii="Times New Roman" w:hAnsi="Times New Roman" w:cs="Times New Roman"/>
          <w:sz w:val="24"/>
          <w:szCs w:val="24"/>
        </w:rPr>
        <w:t>’</w:t>
      </w:r>
      <w:r w:rsidRPr="005527D0">
        <w:rPr>
          <w:rFonts w:ascii="Times New Roman" w:hAnsi="Times New Roman" w:cs="Times New Roman"/>
          <w:sz w:val="24"/>
          <w:szCs w:val="24"/>
        </w:rPr>
        <w:t>s approach to understand</w:t>
      </w:r>
      <w:r w:rsidR="00E761BD" w:rsidRPr="005527D0">
        <w:rPr>
          <w:rFonts w:ascii="Times New Roman" w:hAnsi="Times New Roman" w:cs="Times New Roman"/>
          <w:sz w:val="24"/>
          <w:szCs w:val="24"/>
        </w:rPr>
        <w:t xml:space="preserve">ing what is known of the </w:t>
      </w:r>
      <w:proofErr w:type="spellStart"/>
      <w:r w:rsidR="00E761BD" w:rsidRPr="005527D0">
        <w:rPr>
          <w:rFonts w:ascii="Times New Roman" w:hAnsi="Times New Roman" w:cs="Times New Roman"/>
          <w:sz w:val="24"/>
          <w:szCs w:val="24"/>
        </w:rPr>
        <w:t>Eleusian</w:t>
      </w:r>
      <w:proofErr w:type="spellEnd"/>
      <w:r w:rsidRPr="005527D0">
        <w:rPr>
          <w:rFonts w:ascii="Times New Roman" w:hAnsi="Times New Roman" w:cs="Times New Roman"/>
          <w:sz w:val="24"/>
          <w:szCs w:val="24"/>
        </w:rPr>
        <w:t xml:space="preserve"> mysteries. </w:t>
      </w:r>
    </w:p>
    <w:p w14:paraId="739259B0" w14:textId="39D64222" w:rsidR="005527D0" w:rsidRPr="005527D0" w:rsidRDefault="005527D0" w:rsidP="005527D0">
      <w:pPr>
        <w:spacing w:line="360" w:lineRule="auto"/>
        <w:rPr>
          <w:rFonts w:ascii="Times New Roman" w:hAnsi="Times New Roman" w:cs="Times New Roman"/>
          <w:sz w:val="24"/>
          <w:szCs w:val="24"/>
        </w:rPr>
      </w:pPr>
    </w:p>
    <w:p w14:paraId="6BB3D496" w14:textId="6CEF6E35" w:rsidR="005527D0" w:rsidRPr="005527D0" w:rsidRDefault="005527D0" w:rsidP="005527D0">
      <w:pPr>
        <w:spacing w:line="360" w:lineRule="auto"/>
        <w:rPr>
          <w:rFonts w:ascii="Times New Roman" w:hAnsi="Times New Roman" w:cs="Times New Roman"/>
          <w:sz w:val="24"/>
          <w:szCs w:val="24"/>
        </w:rPr>
      </w:pPr>
    </w:p>
    <w:p w14:paraId="3863E0DD" w14:textId="6AB650A1" w:rsidR="005527D0" w:rsidRPr="005527D0" w:rsidRDefault="005527D0" w:rsidP="005527D0">
      <w:pPr>
        <w:spacing w:line="360" w:lineRule="auto"/>
        <w:rPr>
          <w:rFonts w:ascii="Times New Roman" w:hAnsi="Times New Roman" w:cs="Times New Roman"/>
          <w:sz w:val="24"/>
          <w:szCs w:val="24"/>
        </w:rPr>
      </w:pPr>
    </w:p>
    <w:p w14:paraId="6F40223A" w14:textId="0A6E00F0" w:rsidR="005527D0" w:rsidRPr="005527D0" w:rsidRDefault="005527D0" w:rsidP="005527D0">
      <w:pPr>
        <w:spacing w:line="360" w:lineRule="auto"/>
        <w:rPr>
          <w:rFonts w:ascii="Times New Roman" w:hAnsi="Times New Roman" w:cs="Times New Roman"/>
          <w:sz w:val="24"/>
          <w:szCs w:val="24"/>
        </w:rPr>
      </w:pPr>
    </w:p>
    <w:p w14:paraId="3926A006" w14:textId="19D5DFCC" w:rsidR="005527D0" w:rsidRPr="005527D0" w:rsidRDefault="005527D0" w:rsidP="005527D0">
      <w:pPr>
        <w:spacing w:line="360" w:lineRule="auto"/>
        <w:rPr>
          <w:rFonts w:ascii="Times New Roman" w:hAnsi="Times New Roman" w:cs="Times New Roman"/>
          <w:sz w:val="24"/>
          <w:szCs w:val="24"/>
        </w:rPr>
      </w:pPr>
    </w:p>
    <w:p w14:paraId="3CF751E0" w14:textId="770CE420" w:rsidR="005527D0" w:rsidRPr="005527D0" w:rsidRDefault="005527D0" w:rsidP="005527D0">
      <w:pPr>
        <w:spacing w:line="360" w:lineRule="auto"/>
        <w:rPr>
          <w:rFonts w:ascii="Times New Roman" w:hAnsi="Times New Roman" w:cs="Times New Roman"/>
          <w:sz w:val="24"/>
          <w:szCs w:val="24"/>
        </w:rPr>
      </w:pPr>
    </w:p>
    <w:p w14:paraId="44989317" w14:textId="2C4FAFC0" w:rsidR="005527D0" w:rsidRPr="005527D0" w:rsidRDefault="005527D0" w:rsidP="005527D0">
      <w:pPr>
        <w:spacing w:line="360" w:lineRule="auto"/>
        <w:rPr>
          <w:rFonts w:ascii="Times New Roman" w:hAnsi="Times New Roman" w:cs="Times New Roman"/>
          <w:sz w:val="24"/>
          <w:szCs w:val="24"/>
        </w:rPr>
      </w:pPr>
    </w:p>
    <w:p w14:paraId="08161CCA" w14:textId="535B2229" w:rsidR="005527D0" w:rsidRPr="005527D0" w:rsidRDefault="005527D0" w:rsidP="005527D0">
      <w:pPr>
        <w:spacing w:line="360" w:lineRule="auto"/>
        <w:rPr>
          <w:rFonts w:ascii="Times New Roman" w:hAnsi="Times New Roman" w:cs="Times New Roman"/>
          <w:sz w:val="24"/>
          <w:szCs w:val="24"/>
        </w:rPr>
      </w:pPr>
    </w:p>
    <w:p w14:paraId="6A3A623F" w14:textId="5CD8058B" w:rsidR="005527D0" w:rsidRPr="005527D0" w:rsidRDefault="005527D0" w:rsidP="005527D0">
      <w:pPr>
        <w:spacing w:line="360" w:lineRule="auto"/>
        <w:rPr>
          <w:rFonts w:ascii="Times New Roman" w:hAnsi="Times New Roman" w:cs="Times New Roman"/>
          <w:sz w:val="24"/>
          <w:szCs w:val="24"/>
        </w:rPr>
      </w:pPr>
    </w:p>
    <w:p w14:paraId="66598C98" w14:textId="1473A107" w:rsidR="005527D0" w:rsidRPr="005527D0" w:rsidRDefault="005527D0" w:rsidP="005527D0">
      <w:pPr>
        <w:spacing w:line="360" w:lineRule="auto"/>
        <w:rPr>
          <w:rFonts w:ascii="Times New Roman" w:hAnsi="Times New Roman" w:cs="Times New Roman"/>
          <w:sz w:val="24"/>
          <w:szCs w:val="24"/>
        </w:rPr>
      </w:pPr>
    </w:p>
    <w:p w14:paraId="32F53C0C" w14:textId="050D5C2C" w:rsidR="005527D0" w:rsidRPr="005527D0" w:rsidRDefault="005527D0" w:rsidP="005527D0">
      <w:pPr>
        <w:spacing w:line="360" w:lineRule="auto"/>
        <w:rPr>
          <w:rFonts w:ascii="Times New Roman" w:hAnsi="Times New Roman" w:cs="Times New Roman"/>
          <w:sz w:val="24"/>
          <w:szCs w:val="24"/>
        </w:rPr>
      </w:pPr>
    </w:p>
    <w:p w14:paraId="6C95C638" w14:textId="48E24210" w:rsidR="005527D0" w:rsidRPr="005527D0" w:rsidRDefault="005527D0" w:rsidP="005527D0">
      <w:pPr>
        <w:spacing w:line="360" w:lineRule="auto"/>
        <w:rPr>
          <w:rFonts w:ascii="Times New Roman" w:hAnsi="Times New Roman" w:cs="Times New Roman"/>
          <w:sz w:val="24"/>
          <w:szCs w:val="24"/>
        </w:rPr>
      </w:pPr>
    </w:p>
    <w:p w14:paraId="2B0D330F" w14:textId="346C98B9" w:rsidR="005527D0" w:rsidRPr="005527D0" w:rsidRDefault="005527D0" w:rsidP="005527D0">
      <w:pPr>
        <w:spacing w:line="360" w:lineRule="auto"/>
        <w:rPr>
          <w:rFonts w:ascii="Times New Roman" w:hAnsi="Times New Roman" w:cs="Times New Roman"/>
          <w:sz w:val="24"/>
          <w:szCs w:val="24"/>
        </w:rPr>
      </w:pPr>
    </w:p>
    <w:p w14:paraId="452BB59E" w14:textId="38E34205" w:rsidR="005527D0" w:rsidRPr="005527D0" w:rsidRDefault="005527D0" w:rsidP="005527D0">
      <w:pPr>
        <w:spacing w:line="360" w:lineRule="auto"/>
        <w:rPr>
          <w:rFonts w:ascii="Times New Roman" w:hAnsi="Times New Roman" w:cs="Times New Roman"/>
          <w:sz w:val="24"/>
          <w:szCs w:val="24"/>
        </w:rPr>
      </w:pPr>
    </w:p>
    <w:p w14:paraId="01688892" w14:textId="224BF8D8" w:rsidR="005527D0" w:rsidRPr="005527D0" w:rsidRDefault="005527D0" w:rsidP="005527D0">
      <w:pPr>
        <w:spacing w:line="360" w:lineRule="auto"/>
        <w:rPr>
          <w:rFonts w:ascii="Times New Roman" w:hAnsi="Times New Roman" w:cs="Times New Roman"/>
          <w:sz w:val="24"/>
          <w:szCs w:val="24"/>
        </w:rPr>
      </w:pPr>
    </w:p>
    <w:p w14:paraId="57964BF6" w14:textId="3BED0B60" w:rsidR="005527D0" w:rsidRPr="005527D0" w:rsidRDefault="005527D0" w:rsidP="005527D0">
      <w:pPr>
        <w:spacing w:line="360" w:lineRule="auto"/>
        <w:rPr>
          <w:rFonts w:ascii="Times New Roman" w:hAnsi="Times New Roman" w:cs="Times New Roman"/>
          <w:sz w:val="24"/>
          <w:szCs w:val="24"/>
        </w:rPr>
      </w:pPr>
    </w:p>
    <w:p w14:paraId="0FDA2C5B" w14:textId="3FE467AA" w:rsidR="005527D0" w:rsidRPr="005527D0" w:rsidRDefault="005527D0" w:rsidP="005527D0">
      <w:pPr>
        <w:spacing w:line="360" w:lineRule="auto"/>
        <w:rPr>
          <w:rFonts w:ascii="Times New Roman" w:hAnsi="Times New Roman" w:cs="Times New Roman"/>
          <w:sz w:val="24"/>
          <w:szCs w:val="24"/>
        </w:rPr>
      </w:pPr>
    </w:p>
    <w:p w14:paraId="3869BEF9" w14:textId="4BD0249B" w:rsidR="005527D0" w:rsidRPr="005527D0" w:rsidRDefault="005527D0" w:rsidP="005527D0">
      <w:pPr>
        <w:spacing w:line="360" w:lineRule="auto"/>
        <w:rPr>
          <w:rFonts w:ascii="Times New Roman" w:hAnsi="Times New Roman" w:cs="Times New Roman"/>
          <w:sz w:val="24"/>
          <w:szCs w:val="24"/>
        </w:rPr>
      </w:pPr>
    </w:p>
    <w:p w14:paraId="0B193976" w14:textId="61BE0D9A" w:rsidR="005527D0" w:rsidRPr="005527D0" w:rsidRDefault="005527D0" w:rsidP="005527D0">
      <w:pPr>
        <w:spacing w:line="360" w:lineRule="auto"/>
        <w:rPr>
          <w:rFonts w:ascii="Times New Roman" w:hAnsi="Times New Roman" w:cs="Times New Roman"/>
          <w:sz w:val="24"/>
          <w:szCs w:val="24"/>
        </w:rPr>
      </w:pPr>
    </w:p>
    <w:p w14:paraId="531CAD74" w14:textId="0E37132F" w:rsidR="005527D0" w:rsidRPr="005527D0" w:rsidRDefault="005527D0" w:rsidP="005527D0">
      <w:pPr>
        <w:spacing w:line="360" w:lineRule="auto"/>
        <w:rPr>
          <w:rFonts w:ascii="Times New Roman" w:hAnsi="Times New Roman" w:cs="Times New Roman"/>
          <w:sz w:val="24"/>
          <w:szCs w:val="24"/>
        </w:rPr>
      </w:pPr>
    </w:p>
    <w:p w14:paraId="71E7B5F5" w14:textId="613C6792" w:rsidR="005527D0" w:rsidRPr="005527D0" w:rsidRDefault="005527D0" w:rsidP="005527D0">
      <w:pPr>
        <w:spacing w:line="360" w:lineRule="auto"/>
        <w:rPr>
          <w:rFonts w:ascii="Times New Roman" w:hAnsi="Times New Roman" w:cs="Times New Roman"/>
          <w:sz w:val="24"/>
          <w:szCs w:val="24"/>
        </w:rPr>
      </w:pPr>
    </w:p>
    <w:p w14:paraId="655E37B6" w14:textId="6A8C1BA1" w:rsidR="005527D0" w:rsidRPr="005527D0" w:rsidRDefault="005527D0" w:rsidP="005527D0">
      <w:pPr>
        <w:spacing w:line="360" w:lineRule="auto"/>
        <w:rPr>
          <w:rFonts w:ascii="Times New Roman" w:hAnsi="Times New Roman" w:cs="Times New Roman"/>
          <w:sz w:val="24"/>
          <w:szCs w:val="24"/>
        </w:rPr>
      </w:pPr>
    </w:p>
    <w:p w14:paraId="1C0CD984" w14:textId="34015141" w:rsidR="005527D0" w:rsidRPr="005527D0" w:rsidRDefault="005527D0" w:rsidP="005527D0">
      <w:pPr>
        <w:spacing w:line="360" w:lineRule="auto"/>
        <w:rPr>
          <w:rFonts w:ascii="Times New Roman" w:hAnsi="Times New Roman" w:cs="Times New Roman"/>
          <w:sz w:val="24"/>
          <w:szCs w:val="24"/>
        </w:rPr>
      </w:pPr>
    </w:p>
    <w:p w14:paraId="3196FC36" w14:textId="0856760B" w:rsidR="005527D0" w:rsidRPr="005527D0" w:rsidRDefault="005527D0" w:rsidP="005527D0">
      <w:pPr>
        <w:spacing w:line="360" w:lineRule="auto"/>
        <w:rPr>
          <w:rFonts w:ascii="Times New Roman" w:hAnsi="Times New Roman" w:cs="Times New Roman"/>
          <w:sz w:val="24"/>
          <w:szCs w:val="24"/>
        </w:rPr>
      </w:pPr>
    </w:p>
    <w:p w14:paraId="77FB2FFA" w14:textId="7A6C7B8F" w:rsidR="005527D0" w:rsidRPr="005527D0" w:rsidRDefault="005527D0" w:rsidP="005527D0">
      <w:pPr>
        <w:spacing w:line="360" w:lineRule="auto"/>
        <w:rPr>
          <w:rFonts w:ascii="Times New Roman" w:hAnsi="Times New Roman" w:cs="Times New Roman"/>
          <w:sz w:val="24"/>
          <w:szCs w:val="24"/>
        </w:rPr>
      </w:pPr>
    </w:p>
    <w:p w14:paraId="2ECD12F6" w14:textId="0C5D4482" w:rsidR="005527D0" w:rsidRPr="005527D0" w:rsidRDefault="005527D0" w:rsidP="005527D0">
      <w:pPr>
        <w:spacing w:line="360" w:lineRule="auto"/>
        <w:rPr>
          <w:rFonts w:ascii="Times New Roman" w:hAnsi="Times New Roman" w:cs="Times New Roman"/>
          <w:sz w:val="24"/>
          <w:szCs w:val="24"/>
        </w:rPr>
      </w:pPr>
    </w:p>
    <w:p w14:paraId="7119DA3C" w14:textId="07D613AE" w:rsidR="005527D0" w:rsidRPr="005527D0" w:rsidRDefault="005527D0" w:rsidP="005527D0">
      <w:pPr>
        <w:spacing w:line="360" w:lineRule="auto"/>
        <w:rPr>
          <w:rFonts w:ascii="Times New Roman" w:hAnsi="Times New Roman" w:cs="Times New Roman"/>
          <w:sz w:val="24"/>
          <w:szCs w:val="24"/>
        </w:rPr>
      </w:pPr>
    </w:p>
    <w:p w14:paraId="3ABDB2A2" w14:textId="1A7AC214" w:rsidR="005527D0" w:rsidRPr="005527D0" w:rsidRDefault="005527D0" w:rsidP="005527D0">
      <w:pPr>
        <w:spacing w:line="360" w:lineRule="auto"/>
        <w:rPr>
          <w:rFonts w:ascii="Times New Roman" w:hAnsi="Times New Roman" w:cs="Times New Roman"/>
          <w:sz w:val="24"/>
          <w:szCs w:val="24"/>
        </w:rPr>
      </w:pPr>
    </w:p>
    <w:sdt>
      <w:sdtPr>
        <w:rPr>
          <w:rFonts w:ascii="Times New Roman" w:hAnsi="Times New Roman" w:cs="Times New Roman"/>
          <w:sz w:val="24"/>
          <w:szCs w:val="24"/>
        </w:rPr>
        <w:id w:val="-906532870"/>
        <w:docPartObj>
          <w:docPartGallery w:val="Bibliographies"/>
          <w:docPartUnique/>
        </w:docPartObj>
      </w:sdtPr>
      <w:sdtEndPr>
        <w:rPr>
          <w:rFonts w:eastAsiaTheme="minorHAnsi"/>
          <w:color w:val="auto"/>
          <w:lang w:val="en-GB"/>
        </w:rPr>
      </w:sdtEndPr>
      <w:sdtContent>
        <w:p w14:paraId="5E148AE0" w14:textId="3CFA230C" w:rsidR="005527D0" w:rsidRPr="005527D0" w:rsidRDefault="005527D0" w:rsidP="005527D0">
          <w:pPr>
            <w:pStyle w:val="Heading1"/>
            <w:spacing w:line="360" w:lineRule="auto"/>
            <w:rPr>
              <w:rFonts w:ascii="Times New Roman" w:hAnsi="Times New Roman" w:cs="Times New Roman"/>
              <w:sz w:val="24"/>
              <w:szCs w:val="24"/>
            </w:rPr>
          </w:pPr>
          <w:r w:rsidRPr="005527D0">
            <w:rPr>
              <w:rFonts w:ascii="Times New Roman" w:hAnsi="Times New Roman" w:cs="Times New Roman"/>
              <w:sz w:val="24"/>
              <w:szCs w:val="24"/>
            </w:rPr>
            <w:t>Bibliography</w:t>
          </w:r>
        </w:p>
      </w:sdtContent>
    </w:sdt>
    <w:p w14:paraId="631F6597"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Ancient Sources</w:t>
      </w:r>
    </w:p>
    <w:p w14:paraId="468930B7"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Nagy, G., 2011. Homeric Hymn to Demeter. University of Houston Accessed, 29.</w:t>
      </w:r>
    </w:p>
    <w:p w14:paraId="181EB4AD"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Plutarch. </w:t>
      </w:r>
      <w:proofErr w:type="spellStart"/>
      <w:r w:rsidRPr="005527D0">
        <w:rPr>
          <w:rFonts w:ascii="Times New Roman" w:hAnsi="Times New Roman" w:cs="Times New Roman"/>
          <w:sz w:val="24"/>
          <w:szCs w:val="24"/>
        </w:rPr>
        <w:t>Timolean</w:t>
      </w:r>
      <w:proofErr w:type="spellEnd"/>
      <w:r w:rsidRPr="005527D0">
        <w:rPr>
          <w:rFonts w:ascii="Times New Roman" w:hAnsi="Times New Roman" w:cs="Times New Roman"/>
          <w:sz w:val="24"/>
          <w:szCs w:val="24"/>
        </w:rPr>
        <w:t>. Perseus. Accessed: 29. January Available at: http://data.perseus.org/citations/urn:cts:greekLit:tlg0007.tlg018.perseus-eng1:8.3</w:t>
      </w:r>
    </w:p>
    <w:p w14:paraId="6D05FC4E"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 xml:space="preserve">Modern Scholarship </w:t>
      </w:r>
    </w:p>
    <w:p w14:paraId="19AD23AA" w14:textId="77777777" w:rsidR="005527D0" w:rsidRPr="005527D0" w:rsidRDefault="005527D0" w:rsidP="005527D0">
      <w:pPr>
        <w:spacing w:line="360" w:lineRule="auto"/>
        <w:rPr>
          <w:rFonts w:ascii="Times New Roman" w:hAnsi="Times New Roman" w:cs="Times New Roman"/>
          <w:sz w:val="24"/>
          <w:szCs w:val="24"/>
        </w:rPr>
      </w:pPr>
      <w:proofErr w:type="spellStart"/>
      <w:r w:rsidRPr="005527D0">
        <w:rPr>
          <w:rFonts w:ascii="Times New Roman" w:hAnsi="Times New Roman" w:cs="Times New Roman"/>
          <w:sz w:val="24"/>
          <w:szCs w:val="24"/>
        </w:rPr>
        <w:t>Cosmopoulos</w:t>
      </w:r>
      <w:proofErr w:type="spellEnd"/>
      <w:r w:rsidRPr="005527D0">
        <w:rPr>
          <w:rFonts w:ascii="Times New Roman" w:hAnsi="Times New Roman" w:cs="Times New Roman"/>
          <w:sz w:val="24"/>
          <w:szCs w:val="24"/>
        </w:rPr>
        <w:t>, M.B., 2015. Bronze age Eleusis and the origins of the Eleusinian mysteries. Cambridge University Press.</w:t>
      </w:r>
    </w:p>
    <w:p w14:paraId="223DF6D1"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George, V.A., 2008. Paths to the divine: ancient and Indian (Vol. 12). CRVP.</w:t>
      </w:r>
    </w:p>
    <w:p w14:paraId="3E328365"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Johnston, S.I., 2007. Ancient religions. Harvard University Press.</w:t>
      </w:r>
    </w:p>
    <w:p w14:paraId="32E7A0DE"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t>Lefkowitz, M.R., 2005. Greek Gods, Human Lives: What We Can Learn from Myths. Yale University Press.</w:t>
      </w:r>
    </w:p>
    <w:p w14:paraId="7B13430E" w14:textId="77777777" w:rsidR="005527D0" w:rsidRPr="005527D0" w:rsidRDefault="005527D0" w:rsidP="005527D0">
      <w:pPr>
        <w:spacing w:line="360" w:lineRule="auto"/>
        <w:rPr>
          <w:rFonts w:ascii="Times New Roman" w:hAnsi="Times New Roman" w:cs="Times New Roman"/>
          <w:sz w:val="24"/>
          <w:szCs w:val="24"/>
        </w:rPr>
      </w:pPr>
      <w:proofErr w:type="spellStart"/>
      <w:r w:rsidRPr="005527D0">
        <w:rPr>
          <w:rFonts w:ascii="Times New Roman" w:hAnsi="Times New Roman" w:cs="Times New Roman"/>
          <w:sz w:val="24"/>
          <w:szCs w:val="24"/>
        </w:rPr>
        <w:t>Merker</w:t>
      </w:r>
      <w:proofErr w:type="spellEnd"/>
      <w:r w:rsidRPr="005527D0">
        <w:rPr>
          <w:rFonts w:ascii="Times New Roman" w:hAnsi="Times New Roman" w:cs="Times New Roman"/>
          <w:sz w:val="24"/>
          <w:szCs w:val="24"/>
        </w:rPr>
        <w:t>, G.S., 2000. The Sanctuary of Demeter and Kore: Terracotta Figurines of the Classical, Hellenistic, and Roman Periods (Vol. 14). ASCSA.</w:t>
      </w:r>
    </w:p>
    <w:p w14:paraId="2D006B32" w14:textId="77777777" w:rsidR="005527D0" w:rsidRPr="005527D0" w:rsidRDefault="005527D0" w:rsidP="005527D0">
      <w:pPr>
        <w:spacing w:line="360" w:lineRule="auto"/>
        <w:rPr>
          <w:rFonts w:ascii="Times New Roman" w:hAnsi="Times New Roman" w:cs="Times New Roman"/>
          <w:sz w:val="24"/>
          <w:szCs w:val="24"/>
        </w:rPr>
      </w:pPr>
      <w:r w:rsidRPr="005527D0">
        <w:rPr>
          <w:rFonts w:ascii="Times New Roman" w:hAnsi="Times New Roman" w:cs="Times New Roman"/>
          <w:sz w:val="24"/>
          <w:szCs w:val="24"/>
        </w:rPr>
        <w:lastRenderedPageBreak/>
        <w:t xml:space="preserve">Morford, M.P. and </w:t>
      </w:r>
      <w:proofErr w:type="spellStart"/>
      <w:r w:rsidRPr="005527D0">
        <w:rPr>
          <w:rFonts w:ascii="Times New Roman" w:hAnsi="Times New Roman" w:cs="Times New Roman"/>
          <w:sz w:val="24"/>
          <w:szCs w:val="24"/>
        </w:rPr>
        <w:t>Lenardon</w:t>
      </w:r>
      <w:proofErr w:type="spellEnd"/>
      <w:r w:rsidRPr="005527D0">
        <w:rPr>
          <w:rFonts w:ascii="Times New Roman" w:hAnsi="Times New Roman" w:cs="Times New Roman"/>
          <w:sz w:val="24"/>
          <w:szCs w:val="24"/>
        </w:rPr>
        <w:t>, R.J., 1999. Classical mythology. Oxford University Press, USA.</w:t>
      </w:r>
    </w:p>
    <w:p w14:paraId="298871E4" w14:textId="041D216D" w:rsidR="005527D0" w:rsidRPr="005527D0" w:rsidRDefault="005527D0" w:rsidP="005527D0">
      <w:pPr>
        <w:spacing w:line="360" w:lineRule="auto"/>
        <w:rPr>
          <w:rFonts w:ascii="Times New Roman" w:hAnsi="Times New Roman" w:cs="Times New Roman"/>
          <w:sz w:val="24"/>
          <w:szCs w:val="24"/>
        </w:rPr>
      </w:pPr>
      <w:proofErr w:type="spellStart"/>
      <w:r w:rsidRPr="005527D0">
        <w:rPr>
          <w:rFonts w:ascii="Times New Roman" w:hAnsi="Times New Roman" w:cs="Times New Roman"/>
          <w:sz w:val="24"/>
          <w:szCs w:val="24"/>
        </w:rPr>
        <w:t>Reitzammer</w:t>
      </w:r>
      <w:proofErr w:type="spellEnd"/>
      <w:r w:rsidRPr="005527D0">
        <w:rPr>
          <w:rFonts w:ascii="Times New Roman" w:hAnsi="Times New Roman" w:cs="Times New Roman"/>
          <w:sz w:val="24"/>
          <w:szCs w:val="24"/>
        </w:rPr>
        <w:t xml:space="preserve">, L., 2016. The Athenian </w:t>
      </w:r>
      <w:proofErr w:type="spellStart"/>
      <w:r w:rsidRPr="005527D0">
        <w:rPr>
          <w:rFonts w:ascii="Times New Roman" w:hAnsi="Times New Roman" w:cs="Times New Roman"/>
          <w:sz w:val="24"/>
          <w:szCs w:val="24"/>
        </w:rPr>
        <w:t>Adonia</w:t>
      </w:r>
      <w:proofErr w:type="spellEnd"/>
      <w:r w:rsidRPr="005527D0">
        <w:rPr>
          <w:rFonts w:ascii="Times New Roman" w:hAnsi="Times New Roman" w:cs="Times New Roman"/>
          <w:sz w:val="24"/>
          <w:szCs w:val="24"/>
        </w:rPr>
        <w:t xml:space="preserve"> in Context: The Adonis Festival as Cultural Practice. University of Wisconsin Pres.</w:t>
      </w:r>
    </w:p>
    <w:p w14:paraId="7F712371" w14:textId="0985CEFF" w:rsidR="005527D0" w:rsidRPr="005527D0" w:rsidRDefault="005527D0" w:rsidP="005527D0">
      <w:pPr>
        <w:spacing w:line="360" w:lineRule="auto"/>
        <w:rPr>
          <w:rFonts w:ascii="Times New Roman" w:hAnsi="Times New Roman" w:cs="Times New Roman"/>
          <w:sz w:val="24"/>
          <w:szCs w:val="24"/>
        </w:rPr>
      </w:pPr>
    </w:p>
    <w:p w14:paraId="6D62C175" w14:textId="00A4A7E2" w:rsidR="005527D0" w:rsidRPr="005527D0" w:rsidRDefault="005527D0" w:rsidP="005527D0">
      <w:pPr>
        <w:spacing w:line="360" w:lineRule="auto"/>
        <w:rPr>
          <w:rFonts w:ascii="Times New Roman" w:hAnsi="Times New Roman" w:cs="Times New Roman"/>
          <w:sz w:val="24"/>
          <w:szCs w:val="24"/>
        </w:rPr>
      </w:pPr>
    </w:p>
    <w:p w14:paraId="47C93EAD" w14:textId="0E7647D2" w:rsidR="005527D0" w:rsidRPr="005527D0" w:rsidRDefault="005527D0" w:rsidP="005527D0">
      <w:pPr>
        <w:spacing w:line="360" w:lineRule="auto"/>
        <w:rPr>
          <w:rFonts w:ascii="Times New Roman" w:hAnsi="Times New Roman" w:cs="Times New Roman"/>
          <w:sz w:val="24"/>
          <w:szCs w:val="24"/>
        </w:rPr>
      </w:pPr>
    </w:p>
    <w:p w14:paraId="6AAE017A" w14:textId="307B9C62" w:rsidR="005527D0" w:rsidRPr="005527D0" w:rsidRDefault="005527D0" w:rsidP="005527D0">
      <w:pPr>
        <w:spacing w:line="360" w:lineRule="auto"/>
        <w:rPr>
          <w:rFonts w:ascii="Times New Roman" w:hAnsi="Times New Roman" w:cs="Times New Roman"/>
          <w:sz w:val="24"/>
          <w:szCs w:val="24"/>
        </w:rPr>
      </w:pPr>
    </w:p>
    <w:p w14:paraId="112B2722" w14:textId="3F88FA6D" w:rsidR="005527D0" w:rsidRPr="005527D0" w:rsidRDefault="005527D0" w:rsidP="005527D0">
      <w:pPr>
        <w:spacing w:line="360" w:lineRule="auto"/>
        <w:rPr>
          <w:rFonts w:ascii="Times New Roman" w:hAnsi="Times New Roman" w:cs="Times New Roman"/>
          <w:sz w:val="24"/>
          <w:szCs w:val="24"/>
        </w:rPr>
      </w:pPr>
    </w:p>
    <w:p w14:paraId="04FBEE7C" w14:textId="4FF8B814" w:rsidR="005527D0" w:rsidRPr="005527D0" w:rsidRDefault="005527D0" w:rsidP="005527D0">
      <w:pPr>
        <w:spacing w:line="360" w:lineRule="auto"/>
        <w:rPr>
          <w:rFonts w:ascii="Times New Roman" w:hAnsi="Times New Roman" w:cs="Times New Roman"/>
          <w:sz w:val="24"/>
          <w:szCs w:val="24"/>
        </w:rPr>
      </w:pPr>
    </w:p>
    <w:p w14:paraId="13BAB77A" w14:textId="7D1D7F7C" w:rsidR="005527D0" w:rsidRPr="005527D0" w:rsidRDefault="005527D0" w:rsidP="005527D0">
      <w:pPr>
        <w:spacing w:line="360" w:lineRule="auto"/>
        <w:rPr>
          <w:rFonts w:ascii="Times New Roman" w:hAnsi="Times New Roman" w:cs="Times New Roman"/>
          <w:sz w:val="24"/>
          <w:szCs w:val="24"/>
        </w:rPr>
      </w:pPr>
    </w:p>
    <w:p w14:paraId="6FB0B2C7" w14:textId="68C76A83" w:rsidR="005527D0" w:rsidRPr="005527D0" w:rsidRDefault="005527D0" w:rsidP="005527D0">
      <w:pPr>
        <w:spacing w:line="360" w:lineRule="auto"/>
        <w:rPr>
          <w:rFonts w:ascii="Times New Roman" w:hAnsi="Times New Roman" w:cs="Times New Roman"/>
          <w:sz w:val="24"/>
          <w:szCs w:val="24"/>
        </w:rPr>
      </w:pPr>
    </w:p>
    <w:p w14:paraId="454E04EC" w14:textId="5D1FA9B3" w:rsidR="005527D0" w:rsidRPr="005527D0" w:rsidRDefault="005527D0" w:rsidP="005527D0">
      <w:pPr>
        <w:spacing w:line="360" w:lineRule="auto"/>
        <w:rPr>
          <w:rFonts w:ascii="Times New Roman" w:hAnsi="Times New Roman" w:cs="Times New Roman"/>
          <w:sz w:val="24"/>
          <w:szCs w:val="24"/>
        </w:rPr>
      </w:pPr>
    </w:p>
    <w:p w14:paraId="22BE1B4F" w14:textId="722A7306" w:rsidR="005527D0" w:rsidRPr="005527D0" w:rsidRDefault="005527D0" w:rsidP="005527D0">
      <w:pPr>
        <w:spacing w:line="360" w:lineRule="auto"/>
        <w:rPr>
          <w:rFonts w:ascii="Times New Roman" w:hAnsi="Times New Roman" w:cs="Times New Roman"/>
          <w:sz w:val="24"/>
          <w:szCs w:val="24"/>
        </w:rPr>
      </w:pPr>
    </w:p>
    <w:p w14:paraId="618B9866" w14:textId="43627E8F" w:rsidR="005527D0" w:rsidRPr="005527D0" w:rsidRDefault="005527D0" w:rsidP="005527D0">
      <w:pPr>
        <w:spacing w:line="360" w:lineRule="auto"/>
        <w:rPr>
          <w:rFonts w:ascii="Times New Roman" w:hAnsi="Times New Roman" w:cs="Times New Roman"/>
          <w:sz w:val="24"/>
          <w:szCs w:val="24"/>
        </w:rPr>
      </w:pPr>
    </w:p>
    <w:p w14:paraId="349E174E" w14:textId="2FF0DFA2" w:rsidR="005527D0" w:rsidRPr="005527D0" w:rsidRDefault="005527D0" w:rsidP="005527D0">
      <w:pPr>
        <w:spacing w:line="360" w:lineRule="auto"/>
        <w:rPr>
          <w:rFonts w:ascii="Times New Roman" w:hAnsi="Times New Roman" w:cs="Times New Roman"/>
          <w:sz w:val="24"/>
          <w:szCs w:val="24"/>
        </w:rPr>
      </w:pPr>
    </w:p>
    <w:p w14:paraId="46C00A97" w14:textId="50631A4C" w:rsidR="005527D0" w:rsidRPr="005527D0" w:rsidRDefault="005527D0" w:rsidP="005527D0">
      <w:pPr>
        <w:spacing w:line="360" w:lineRule="auto"/>
        <w:rPr>
          <w:rFonts w:ascii="Times New Roman" w:hAnsi="Times New Roman" w:cs="Times New Roman"/>
          <w:sz w:val="24"/>
          <w:szCs w:val="24"/>
        </w:rPr>
      </w:pPr>
    </w:p>
    <w:p w14:paraId="04F4AE7A" w14:textId="77777777" w:rsidR="005527D0" w:rsidRPr="005527D0" w:rsidRDefault="005527D0" w:rsidP="005527D0">
      <w:pPr>
        <w:spacing w:line="360" w:lineRule="auto"/>
        <w:rPr>
          <w:rFonts w:ascii="Times New Roman" w:hAnsi="Times New Roman" w:cs="Times New Roman"/>
          <w:sz w:val="24"/>
          <w:szCs w:val="24"/>
        </w:rPr>
      </w:pPr>
    </w:p>
    <w:p w14:paraId="19C2C14C" w14:textId="5F7E404C" w:rsidR="005527D0" w:rsidRPr="005527D0" w:rsidRDefault="005527D0" w:rsidP="005527D0">
      <w:pPr>
        <w:spacing w:line="360" w:lineRule="auto"/>
        <w:rPr>
          <w:rFonts w:ascii="Times New Roman" w:hAnsi="Times New Roman" w:cs="Times New Roman"/>
          <w:sz w:val="24"/>
          <w:szCs w:val="24"/>
        </w:rPr>
      </w:pPr>
    </w:p>
    <w:p w14:paraId="09758C96" w14:textId="77777777" w:rsidR="005527D0" w:rsidRPr="005527D0" w:rsidRDefault="005527D0" w:rsidP="005527D0">
      <w:pPr>
        <w:spacing w:line="360" w:lineRule="auto"/>
        <w:rPr>
          <w:rFonts w:ascii="Times New Roman" w:hAnsi="Times New Roman" w:cs="Times New Roman"/>
          <w:sz w:val="24"/>
          <w:szCs w:val="24"/>
        </w:rPr>
      </w:pPr>
    </w:p>
    <w:sectPr w:rsidR="005527D0" w:rsidRPr="005527D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FE9C1" w14:textId="77777777" w:rsidR="00AA078C" w:rsidRDefault="00AA078C" w:rsidP="007629B1">
      <w:pPr>
        <w:spacing w:after="0" w:line="240" w:lineRule="auto"/>
      </w:pPr>
      <w:r>
        <w:separator/>
      </w:r>
    </w:p>
  </w:endnote>
  <w:endnote w:type="continuationSeparator" w:id="0">
    <w:p w14:paraId="1A265FA9" w14:textId="77777777" w:rsidR="00AA078C" w:rsidRDefault="00AA078C" w:rsidP="00762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75B10" w14:textId="77777777" w:rsidR="005527D0" w:rsidRPr="005527D0" w:rsidRDefault="005527D0" w:rsidP="005527D0">
    <w:pPr>
      <w:pStyle w:val="Footer"/>
      <w:spacing w:line="360" w:lineRule="auto"/>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20A3A" w14:textId="77777777" w:rsidR="00AA078C" w:rsidRDefault="00AA078C" w:rsidP="007629B1">
      <w:pPr>
        <w:spacing w:after="0" w:line="240" w:lineRule="auto"/>
      </w:pPr>
      <w:r>
        <w:separator/>
      </w:r>
    </w:p>
  </w:footnote>
  <w:footnote w:type="continuationSeparator" w:id="0">
    <w:p w14:paraId="206EDD91" w14:textId="77777777" w:rsidR="00AA078C" w:rsidRDefault="00AA078C" w:rsidP="007629B1">
      <w:pPr>
        <w:spacing w:after="0" w:line="240" w:lineRule="auto"/>
      </w:pPr>
      <w:r>
        <w:continuationSeparator/>
      </w:r>
    </w:p>
  </w:footnote>
  <w:footnote w:id="1">
    <w:p w14:paraId="2744E19C" w14:textId="54B1CA0A" w:rsidR="00CA7A76" w:rsidRDefault="00CA7A76">
      <w:pPr>
        <w:pStyle w:val="FootnoteText"/>
      </w:pPr>
      <w:r>
        <w:rPr>
          <w:rStyle w:val="FootnoteReference"/>
        </w:rPr>
        <w:footnoteRef/>
      </w:r>
      <w:r>
        <w:t xml:space="preserve"> </w:t>
      </w:r>
      <w:r w:rsidRPr="00C12B5E">
        <w:t>Lefkowitz 2005</w:t>
      </w:r>
      <w:r>
        <w:t xml:space="preserve"> 42</w:t>
      </w:r>
    </w:p>
  </w:footnote>
  <w:footnote w:id="2">
    <w:p w14:paraId="79BAB8A6" w14:textId="06D25FDE" w:rsidR="00287ADE" w:rsidRDefault="00287ADE">
      <w:pPr>
        <w:pStyle w:val="FootnoteText"/>
      </w:pPr>
      <w:r>
        <w:rPr>
          <w:rStyle w:val="FootnoteReference"/>
        </w:rPr>
        <w:footnoteRef/>
      </w:r>
      <w:r>
        <w:t xml:space="preserve"> </w:t>
      </w:r>
      <w:r w:rsidR="00907DF3" w:rsidRPr="00907DF3">
        <w:t xml:space="preserve">Morford, M.P. and </w:t>
      </w:r>
      <w:proofErr w:type="spellStart"/>
      <w:r w:rsidR="00907DF3" w:rsidRPr="00907DF3">
        <w:t>Lenardon</w:t>
      </w:r>
      <w:proofErr w:type="spellEnd"/>
      <w:r w:rsidR="00907DF3" w:rsidRPr="00907DF3">
        <w:t xml:space="preserve">, R.J., 1999. </w:t>
      </w:r>
      <w:r w:rsidR="004C75E0">
        <w:t>246-247</w:t>
      </w:r>
    </w:p>
  </w:footnote>
  <w:footnote w:id="3">
    <w:p w14:paraId="78B1223A" w14:textId="436099E0" w:rsidR="000370A5" w:rsidRDefault="000370A5">
      <w:pPr>
        <w:pStyle w:val="FootnoteText"/>
      </w:pPr>
      <w:r>
        <w:rPr>
          <w:rStyle w:val="FootnoteReference"/>
        </w:rPr>
        <w:footnoteRef/>
      </w:r>
      <w:r>
        <w:t xml:space="preserve"> </w:t>
      </w:r>
      <w:r w:rsidR="00907DF3" w:rsidRPr="00907DF3">
        <w:t xml:space="preserve">Johnston, S.I., 2007. </w:t>
      </w:r>
      <w:r w:rsidR="00907DF3">
        <w:t>100</w:t>
      </w:r>
    </w:p>
  </w:footnote>
  <w:footnote w:id="4">
    <w:p w14:paraId="03E1936B" w14:textId="5E239D63" w:rsidR="00CD0CD7" w:rsidRDefault="00CD0CD7">
      <w:pPr>
        <w:pStyle w:val="FootnoteText"/>
      </w:pPr>
      <w:r>
        <w:rPr>
          <w:rStyle w:val="FootnoteReference"/>
        </w:rPr>
        <w:footnoteRef/>
      </w:r>
      <w:r>
        <w:t xml:space="preserve"> </w:t>
      </w:r>
      <w:r w:rsidR="00C175A4" w:rsidRPr="00C175A4">
        <w:t xml:space="preserve">Nagy, G., 2011. </w:t>
      </w:r>
      <w:r>
        <w:t>202</w:t>
      </w:r>
    </w:p>
  </w:footnote>
  <w:footnote w:id="5">
    <w:p w14:paraId="0E0077A2" w14:textId="6C27EB46" w:rsidR="00CD0CD7" w:rsidRDefault="00CD0CD7">
      <w:pPr>
        <w:pStyle w:val="FootnoteText"/>
      </w:pPr>
      <w:r>
        <w:rPr>
          <w:rStyle w:val="FootnoteReference"/>
        </w:rPr>
        <w:footnoteRef/>
      </w:r>
      <w:r>
        <w:t xml:space="preserve"> </w:t>
      </w:r>
      <w:proofErr w:type="spellStart"/>
      <w:r w:rsidR="00BE4262" w:rsidRPr="00BE4262">
        <w:t>Reitzammer</w:t>
      </w:r>
      <w:proofErr w:type="spellEnd"/>
      <w:r w:rsidR="00BE4262" w:rsidRPr="00BE4262">
        <w:t xml:space="preserve"> 2016</w:t>
      </w:r>
      <w:r w:rsidR="00BE4262">
        <w:t xml:space="preserve"> 154</w:t>
      </w:r>
    </w:p>
  </w:footnote>
  <w:footnote w:id="6">
    <w:p w14:paraId="01F77C51" w14:textId="050F0DBC" w:rsidR="00CA20AB" w:rsidRDefault="00CA20AB">
      <w:pPr>
        <w:pStyle w:val="FootnoteText"/>
      </w:pPr>
      <w:r>
        <w:rPr>
          <w:rStyle w:val="FootnoteReference"/>
        </w:rPr>
        <w:footnoteRef/>
      </w:r>
      <w:r>
        <w:t xml:space="preserve"> </w:t>
      </w:r>
      <w:r w:rsidR="00907DF3" w:rsidRPr="00907DF3">
        <w:t xml:space="preserve">George, V.A., 2008. </w:t>
      </w:r>
      <w:r>
        <w:t>78</w:t>
      </w:r>
    </w:p>
  </w:footnote>
  <w:footnote w:id="7">
    <w:p w14:paraId="251185D1" w14:textId="28193BF9" w:rsidR="00CA20AB" w:rsidRDefault="00CA20AB">
      <w:pPr>
        <w:pStyle w:val="FootnoteText"/>
      </w:pPr>
      <w:r>
        <w:rPr>
          <w:rStyle w:val="FootnoteReference"/>
        </w:rPr>
        <w:footnoteRef/>
      </w:r>
      <w:r>
        <w:t xml:space="preserve"> </w:t>
      </w:r>
      <w:r w:rsidR="00C175A4" w:rsidRPr="00C175A4">
        <w:t>Nagy, G., 2011.</w:t>
      </w:r>
      <w:r w:rsidR="00BE4262">
        <w:t xml:space="preserve"> 47-48</w:t>
      </w:r>
    </w:p>
  </w:footnote>
  <w:footnote w:id="8">
    <w:p w14:paraId="6695231D" w14:textId="68CFBA14" w:rsidR="00D97CD9" w:rsidRDefault="00D97CD9">
      <w:pPr>
        <w:pStyle w:val="FootnoteText"/>
      </w:pPr>
      <w:r>
        <w:rPr>
          <w:rStyle w:val="FootnoteReference"/>
        </w:rPr>
        <w:footnoteRef/>
      </w:r>
      <w:r>
        <w:t xml:space="preserve"> </w:t>
      </w:r>
      <w:proofErr w:type="spellStart"/>
      <w:r>
        <w:t>Timoleon</w:t>
      </w:r>
      <w:proofErr w:type="spellEnd"/>
      <w:r>
        <w:t xml:space="preserve"> 8.3</w:t>
      </w:r>
    </w:p>
  </w:footnote>
  <w:footnote w:id="9">
    <w:p w14:paraId="7E8541A0" w14:textId="64D016CD" w:rsidR="00D97CD9" w:rsidRDefault="00D97CD9">
      <w:pPr>
        <w:pStyle w:val="FootnoteText"/>
      </w:pPr>
      <w:r>
        <w:rPr>
          <w:rStyle w:val="FootnoteReference"/>
        </w:rPr>
        <w:footnoteRef/>
      </w:r>
      <w:r>
        <w:t xml:space="preserve"> </w:t>
      </w:r>
      <w:proofErr w:type="spellStart"/>
      <w:r w:rsidR="00907DF3" w:rsidRPr="00907DF3">
        <w:t>Merker</w:t>
      </w:r>
      <w:proofErr w:type="spellEnd"/>
      <w:r w:rsidR="00907DF3" w:rsidRPr="00907DF3">
        <w:t>, G.S., 2000.</w:t>
      </w:r>
      <w:r w:rsidR="00907DF3">
        <w:t xml:space="preserve"> 124</w:t>
      </w:r>
    </w:p>
  </w:footnote>
  <w:footnote w:id="10">
    <w:p w14:paraId="6B38B703" w14:textId="60FF202C" w:rsidR="00E65062" w:rsidRDefault="00E65062">
      <w:pPr>
        <w:pStyle w:val="FootnoteText"/>
      </w:pPr>
      <w:r>
        <w:rPr>
          <w:rStyle w:val="FootnoteReference"/>
        </w:rPr>
        <w:footnoteRef/>
      </w:r>
      <w:r>
        <w:t xml:space="preserve"> </w:t>
      </w:r>
      <w:proofErr w:type="spellStart"/>
      <w:r w:rsidR="00907DF3" w:rsidRPr="00907DF3">
        <w:t>Cosmopoulos</w:t>
      </w:r>
      <w:proofErr w:type="spellEnd"/>
      <w:r w:rsidR="00907DF3" w:rsidRPr="00907DF3">
        <w:t xml:space="preserve">, M.B., 2015. </w:t>
      </w:r>
      <w:r>
        <w:t>19</w:t>
      </w:r>
    </w:p>
  </w:footnote>
  <w:footnote w:id="11">
    <w:p w14:paraId="1FA40678" w14:textId="5D940B61" w:rsidR="002A1D73" w:rsidRDefault="002A1D73">
      <w:pPr>
        <w:pStyle w:val="FootnoteText"/>
      </w:pPr>
      <w:r>
        <w:rPr>
          <w:rStyle w:val="FootnoteReference"/>
        </w:rPr>
        <w:footnoteRef/>
      </w:r>
      <w:r>
        <w:t xml:space="preserve"> </w:t>
      </w:r>
      <w:r w:rsidR="00C175A4" w:rsidRPr="00C175A4">
        <w:t xml:space="preserve">Nagy, G., 2011. </w:t>
      </w:r>
      <w:r>
        <w:t>292-296</w:t>
      </w:r>
    </w:p>
  </w:footnote>
  <w:footnote w:id="12">
    <w:p w14:paraId="5154A0C7" w14:textId="68931F82" w:rsidR="007D6B9E" w:rsidRDefault="007D6B9E">
      <w:pPr>
        <w:pStyle w:val="FootnoteText"/>
      </w:pPr>
      <w:r>
        <w:rPr>
          <w:rStyle w:val="FootnoteReference"/>
        </w:rPr>
        <w:footnoteRef/>
      </w:r>
      <w:r>
        <w:t xml:space="preserve"> </w:t>
      </w:r>
      <w:r w:rsidR="00C175A4" w:rsidRPr="00C175A4">
        <w:t xml:space="preserve">Nagy, G., 2011. </w:t>
      </w:r>
      <w:r>
        <w:t>49-50</w:t>
      </w:r>
    </w:p>
  </w:footnote>
  <w:footnote w:id="13">
    <w:p w14:paraId="5355F792" w14:textId="1DEC396E" w:rsidR="007D6B9E" w:rsidRDefault="007D6B9E">
      <w:pPr>
        <w:pStyle w:val="FootnoteText"/>
      </w:pPr>
      <w:r>
        <w:rPr>
          <w:rStyle w:val="FootnoteReference"/>
        </w:rPr>
        <w:footnoteRef/>
      </w:r>
      <w:proofErr w:type="spellStart"/>
      <w:r w:rsidR="00907DF3" w:rsidRPr="00907DF3">
        <w:t>Cosmopoulos</w:t>
      </w:r>
      <w:proofErr w:type="spellEnd"/>
      <w:r w:rsidR="00907DF3" w:rsidRPr="00907DF3">
        <w:t>, M.B., 2015.</w:t>
      </w:r>
      <w:r>
        <w:t xml:space="preserve"> 19</w:t>
      </w:r>
    </w:p>
  </w:footnote>
  <w:footnote w:id="14">
    <w:p w14:paraId="0F6FED0B" w14:textId="37796036" w:rsidR="007D6B9E" w:rsidRDefault="007D6B9E">
      <w:pPr>
        <w:pStyle w:val="FootnoteText"/>
      </w:pPr>
      <w:r>
        <w:rPr>
          <w:rStyle w:val="FootnoteReference"/>
        </w:rPr>
        <w:footnoteRef/>
      </w:r>
      <w:r>
        <w:t xml:space="preserve"> </w:t>
      </w:r>
      <w:r w:rsidR="00C175A4" w:rsidRPr="00C175A4">
        <w:t>Nagy, G., 2011.</w:t>
      </w:r>
      <w:r w:rsidR="00BE4262">
        <w:t xml:space="preserve"> 205-210</w:t>
      </w:r>
    </w:p>
  </w:footnote>
  <w:footnote w:id="15">
    <w:p w14:paraId="51CC49B6" w14:textId="2C9F0087" w:rsidR="000370A5" w:rsidRDefault="000370A5">
      <w:pPr>
        <w:pStyle w:val="FootnoteText"/>
      </w:pPr>
      <w:r>
        <w:rPr>
          <w:rStyle w:val="FootnoteReference"/>
        </w:rPr>
        <w:footnoteRef/>
      </w:r>
      <w:r>
        <w:t xml:space="preserve"> </w:t>
      </w:r>
      <w:r w:rsidR="00C175A4" w:rsidRPr="00C175A4">
        <w:t>Nagy, G., 2011.</w:t>
      </w:r>
      <w:r w:rsidR="00BE4262">
        <w:t xml:space="preserve"> 210</w:t>
      </w:r>
    </w:p>
  </w:footnote>
  <w:footnote w:id="16">
    <w:p w14:paraId="0CF65DB7" w14:textId="14F92639" w:rsidR="007051EB" w:rsidRDefault="007051EB">
      <w:pPr>
        <w:pStyle w:val="FootnoteText"/>
      </w:pPr>
      <w:r>
        <w:rPr>
          <w:rStyle w:val="FootnoteReference"/>
        </w:rPr>
        <w:footnoteRef/>
      </w:r>
      <w:r>
        <w:t xml:space="preserve"> </w:t>
      </w:r>
      <w:r w:rsidR="00907DF3" w:rsidRPr="00907DF3">
        <w:t>Lefkowitz, M.R., 2005.</w:t>
      </w:r>
      <w:r>
        <w:t>43</w:t>
      </w:r>
    </w:p>
  </w:footnote>
  <w:footnote w:id="17">
    <w:p w14:paraId="0CF9FDC8" w14:textId="58C1B955" w:rsidR="007051EB" w:rsidRDefault="007051EB">
      <w:pPr>
        <w:pStyle w:val="FootnoteText"/>
      </w:pPr>
      <w:r>
        <w:rPr>
          <w:rStyle w:val="FootnoteReference"/>
        </w:rPr>
        <w:footnoteRef/>
      </w:r>
      <w:r w:rsidR="00C175A4" w:rsidRPr="00C175A4">
        <w:t xml:space="preserve">Nagy, G., 2011. </w:t>
      </w:r>
      <w:r>
        <w:t xml:space="preserve"> 473-483</w:t>
      </w:r>
    </w:p>
  </w:footnote>
  <w:footnote w:id="18">
    <w:p w14:paraId="0B6AC85A" w14:textId="75E75726" w:rsidR="00153492" w:rsidRDefault="00153492">
      <w:pPr>
        <w:pStyle w:val="FootnoteText"/>
      </w:pPr>
      <w:r>
        <w:rPr>
          <w:rStyle w:val="FootnoteReference"/>
        </w:rPr>
        <w:footnoteRef/>
      </w:r>
      <w:r w:rsidR="006F168D" w:rsidRPr="006F168D">
        <w:t xml:space="preserve">George, V.A., 2008. </w:t>
      </w:r>
      <w:r>
        <w:t xml:space="preserve"> </w:t>
      </w:r>
      <w:r w:rsidR="006F168D">
        <w:t>78</w:t>
      </w:r>
    </w:p>
  </w:footnote>
  <w:footnote w:id="19">
    <w:p w14:paraId="64933AAF" w14:textId="6B41A956" w:rsidR="00A00B07" w:rsidRDefault="00A00B07">
      <w:pPr>
        <w:pStyle w:val="FootnoteText"/>
      </w:pPr>
      <w:r>
        <w:rPr>
          <w:rStyle w:val="FootnoteReference"/>
        </w:rPr>
        <w:footnoteRef/>
      </w:r>
      <w:r w:rsidR="00BE4262" w:rsidRPr="00BE4262">
        <w:t xml:space="preserve">Nagy, G., 2011.  </w:t>
      </w:r>
      <w:r w:rsidR="00BE4262">
        <w:t>480</w:t>
      </w:r>
    </w:p>
  </w:footnote>
  <w:footnote w:id="20">
    <w:p w14:paraId="2FEB8494" w14:textId="7A29EB43" w:rsidR="00153492" w:rsidRDefault="00153492">
      <w:pPr>
        <w:pStyle w:val="FootnoteText"/>
      </w:pPr>
      <w:r>
        <w:rPr>
          <w:rStyle w:val="FootnoteReference"/>
        </w:rPr>
        <w:footnoteRef/>
      </w:r>
      <w:r>
        <w:t xml:space="preserve"> </w:t>
      </w:r>
      <w:r w:rsidRPr="00153492">
        <w:t xml:space="preserve">Nagy, G., 2011.  </w:t>
      </w:r>
      <w:r>
        <w:t>270-274</w:t>
      </w:r>
    </w:p>
  </w:footnote>
  <w:footnote w:id="21">
    <w:p w14:paraId="0088D730" w14:textId="1D235670" w:rsidR="005527D0" w:rsidRDefault="005527D0">
      <w:pPr>
        <w:pStyle w:val="FootnoteText"/>
      </w:pPr>
      <w:r>
        <w:rPr>
          <w:rStyle w:val="FootnoteReference"/>
        </w:rPr>
        <w:footnoteRef/>
      </w:r>
      <w:r>
        <w:t xml:space="preserve"> </w:t>
      </w:r>
      <w:proofErr w:type="spellStart"/>
      <w:r w:rsidRPr="005527D0">
        <w:t>Cosmopoulos</w:t>
      </w:r>
      <w:proofErr w:type="spellEnd"/>
      <w:r w:rsidRPr="005527D0">
        <w:t>, M.B., 2015.</w:t>
      </w:r>
      <w:r>
        <w:t xml:space="preserve"> 23</w:t>
      </w:r>
    </w:p>
  </w:footnote>
  <w:footnote w:id="22">
    <w:p w14:paraId="347C40B8" w14:textId="0874D07A" w:rsidR="006F168D" w:rsidRDefault="006F168D">
      <w:pPr>
        <w:pStyle w:val="FootnoteText"/>
      </w:pPr>
      <w:r>
        <w:rPr>
          <w:rStyle w:val="FootnoteReference"/>
        </w:rPr>
        <w:footnoteRef/>
      </w:r>
      <w:r>
        <w:t xml:space="preserve"> </w:t>
      </w:r>
      <w:r w:rsidRPr="006F168D">
        <w:t>George, V.A., 2008.  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AE7F4" w14:textId="04BCA974" w:rsidR="00CA7A76" w:rsidRDefault="00CA7A76">
    <w:pPr>
      <w:pStyle w:val="Header"/>
    </w:pPr>
    <w:r w:rsidRPr="007629B1">
      <w:t>Myth and Religion</w:t>
    </w:r>
  </w:p>
  <w:p w14:paraId="6994E573" w14:textId="2EFF5B36" w:rsidR="005527D0" w:rsidRDefault="005527D0">
    <w:pPr>
      <w:pStyle w:val="Header"/>
    </w:pPr>
    <w:r>
      <w:t>Word count:</w:t>
    </w:r>
    <w:r w:rsidRPr="005527D0">
      <w:t xml:space="preserve"> </w:t>
    </w:r>
    <w:r w:rsidRPr="005527D0">
      <w:t>2369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A08D4"/>
    <w:multiLevelType w:val="hybridMultilevel"/>
    <w:tmpl w:val="C7C421F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197099"/>
    <w:multiLevelType w:val="hybridMultilevel"/>
    <w:tmpl w:val="CF1E69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9B1"/>
    <w:rsid w:val="0003403A"/>
    <w:rsid w:val="0003599E"/>
    <w:rsid w:val="000370A5"/>
    <w:rsid w:val="0004498A"/>
    <w:rsid w:val="0009338F"/>
    <w:rsid w:val="000D70AF"/>
    <w:rsid w:val="00153492"/>
    <w:rsid w:val="001D324F"/>
    <w:rsid w:val="00287ADE"/>
    <w:rsid w:val="00294FB8"/>
    <w:rsid w:val="002A1D73"/>
    <w:rsid w:val="002E1063"/>
    <w:rsid w:val="002F42C0"/>
    <w:rsid w:val="003023E8"/>
    <w:rsid w:val="0038615E"/>
    <w:rsid w:val="003F546E"/>
    <w:rsid w:val="004C75E0"/>
    <w:rsid w:val="004E124D"/>
    <w:rsid w:val="005054EF"/>
    <w:rsid w:val="005527D0"/>
    <w:rsid w:val="006F168D"/>
    <w:rsid w:val="007051EB"/>
    <w:rsid w:val="007074E4"/>
    <w:rsid w:val="007629B1"/>
    <w:rsid w:val="007D6B9E"/>
    <w:rsid w:val="00816D05"/>
    <w:rsid w:val="00832374"/>
    <w:rsid w:val="00907DF3"/>
    <w:rsid w:val="009D30F0"/>
    <w:rsid w:val="009E6F7E"/>
    <w:rsid w:val="00A00B07"/>
    <w:rsid w:val="00A71C09"/>
    <w:rsid w:val="00AA078C"/>
    <w:rsid w:val="00B42C07"/>
    <w:rsid w:val="00BA0441"/>
    <w:rsid w:val="00BE4262"/>
    <w:rsid w:val="00C12B5E"/>
    <w:rsid w:val="00C175A4"/>
    <w:rsid w:val="00CA20AB"/>
    <w:rsid w:val="00CA7A76"/>
    <w:rsid w:val="00CD0CD7"/>
    <w:rsid w:val="00D16303"/>
    <w:rsid w:val="00D5236F"/>
    <w:rsid w:val="00D97CD9"/>
    <w:rsid w:val="00DF6A26"/>
    <w:rsid w:val="00DF761A"/>
    <w:rsid w:val="00E65062"/>
    <w:rsid w:val="00E761BD"/>
    <w:rsid w:val="00F4161B"/>
    <w:rsid w:val="00FB7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799B0"/>
  <w15:chartTrackingRefBased/>
  <w15:docId w15:val="{10D00BE6-123D-4E0C-A52B-7495BA152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7D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29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9B1"/>
  </w:style>
  <w:style w:type="paragraph" w:styleId="Footer">
    <w:name w:val="footer"/>
    <w:basedOn w:val="Normal"/>
    <w:link w:val="FooterChar"/>
    <w:uiPriority w:val="99"/>
    <w:unhideWhenUsed/>
    <w:rsid w:val="00762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9B1"/>
  </w:style>
  <w:style w:type="paragraph" w:styleId="FootnoteText">
    <w:name w:val="footnote text"/>
    <w:basedOn w:val="Normal"/>
    <w:link w:val="FootnoteTextChar"/>
    <w:uiPriority w:val="99"/>
    <w:semiHidden/>
    <w:unhideWhenUsed/>
    <w:rsid w:val="00C12B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2B5E"/>
    <w:rPr>
      <w:sz w:val="20"/>
      <w:szCs w:val="20"/>
    </w:rPr>
  </w:style>
  <w:style w:type="character" w:styleId="FootnoteReference">
    <w:name w:val="footnote reference"/>
    <w:basedOn w:val="DefaultParagraphFont"/>
    <w:uiPriority w:val="99"/>
    <w:semiHidden/>
    <w:unhideWhenUsed/>
    <w:rsid w:val="00C12B5E"/>
    <w:rPr>
      <w:vertAlign w:val="superscript"/>
    </w:rPr>
  </w:style>
  <w:style w:type="paragraph" w:styleId="ListParagraph">
    <w:name w:val="List Paragraph"/>
    <w:basedOn w:val="Normal"/>
    <w:uiPriority w:val="34"/>
    <w:qFormat/>
    <w:rsid w:val="00A71C09"/>
    <w:pPr>
      <w:ind w:left="720"/>
      <w:contextualSpacing/>
    </w:pPr>
  </w:style>
  <w:style w:type="character" w:styleId="CommentReference">
    <w:name w:val="annotation reference"/>
    <w:basedOn w:val="DefaultParagraphFont"/>
    <w:uiPriority w:val="99"/>
    <w:semiHidden/>
    <w:unhideWhenUsed/>
    <w:rsid w:val="00DF761A"/>
    <w:rPr>
      <w:sz w:val="16"/>
      <w:szCs w:val="16"/>
    </w:rPr>
  </w:style>
  <w:style w:type="paragraph" w:styleId="CommentText">
    <w:name w:val="annotation text"/>
    <w:basedOn w:val="Normal"/>
    <w:link w:val="CommentTextChar"/>
    <w:uiPriority w:val="99"/>
    <w:semiHidden/>
    <w:unhideWhenUsed/>
    <w:rsid w:val="00DF761A"/>
    <w:pPr>
      <w:spacing w:line="240" w:lineRule="auto"/>
    </w:pPr>
    <w:rPr>
      <w:sz w:val="20"/>
      <w:szCs w:val="20"/>
    </w:rPr>
  </w:style>
  <w:style w:type="character" w:customStyle="1" w:styleId="CommentTextChar">
    <w:name w:val="Comment Text Char"/>
    <w:basedOn w:val="DefaultParagraphFont"/>
    <w:link w:val="CommentText"/>
    <w:uiPriority w:val="99"/>
    <w:semiHidden/>
    <w:rsid w:val="00DF761A"/>
    <w:rPr>
      <w:sz w:val="20"/>
      <w:szCs w:val="20"/>
    </w:rPr>
  </w:style>
  <w:style w:type="paragraph" w:styleId="CommentSubject">
    <w:name w:val="annotation subject"/>
    <w:basedOn w:val="CommentText"/>
    <w:next w:val="CommentText"/>
    <w:link w:val="CommentSubjectChar"/>
    <w:uiPriority w:val="99"/>
    <w:semiHidden/>
    <w:unhideWhenUsed/>
    <w:rsid w:val="00DF761A"/>
    <w:rPr>
      <w:b/>
      <w:bCs/>
    </w:rPr>
  </w:style>
  <w:style w:type="character" w:customStyle="1" w:styleId="CommentSubjectChar">
    <w:name w:val="Comment Subject Char"/>
    <w:basedOn w:val="CommentTextChar"/>
    <w:link w:val="CommentSubject"/>
    <w:uiPriority w:val="99"/>
    <w:semiHidden/>
    <w:rsid w:val="00DF761A"/>
    <w:rPr>
      <w:b/>
      <w:bCs/>
      <w:sz w:val="20"/>
      <w:szCs w:val="20"/>
    </w:rPr>
  </w:style>
  <w:style w:type="paragraph" w:styleId="BalloonText">
    <w:name w:val="Balloon Text"/>
    <w:basedOn w:val="Normal"/>
    <w:link w:val="BalloonTextChar"/>
    <w:uiPriority w:val="99"/>
    <w:semiHidden/>
    <w:unhideWhenUsed/>
    <w:rsid w:val="00DF76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61A"/>
    <w:rPr>
      <w:rFonts w:ascii="Segoe UI" w:hAnsi="Segoe UI" w:cs="Segoe UI"/>
      <w:sz w:val="18"/>
      <w:szCs w:val="18"/>
    </w:rPr>
  </w:style>
  <w:style w:type="character" w:customStyle="1" w:styleId="Heading1Char">
    <w:name w:val="Heading 1 Char"/>
    <w:basedOn w:val="DefaultParagraphFont"/>
    <w:link w:val="Heading1"/>
    <w:uiPriority w:val="9"/>
    <w:rsid w:val="005527D0"/>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BAEFF-E9C5-4DE1-9F56-C3A61F82D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Radcliffe Deanna</dc:creator>
  <cp:keywords/>
  <dc:description/>
  <cp:lastModifiedBy>Radcliffe Deanna</cp:lastModifiedBy>
  <cp:revision>2</cp:revision>
  <dcterms:created xsi:type="dcterms:W3CDTF">2019-02-01T23:20:00Z</dcterms:created>
  <dcterms:modified xsi:type="dcterms:W3CDTF">2019-02-01T23:20:00Z</dcterms:modified>
</cp:coreProperties>
</file>