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D1021" w14:textId="36BA4372" w:rsidR="0021233C" w:rsidRDefault="00771B60" w:rsidP="0021233C">
      <w:pPr>
        <w:rPr>
          <w:rFonts w:ascii="Copperplate Gothic Bold" w:hAnsi="Copperplate Gothic Bold" w:cs="Arial"/>
          <w:noProof/>
          <w:sz w:val="36"/>
          <w:szCs w:val="44"/>
        </w:rPr>
      </w:pPr>
      <w:r>
        <w:rPr>
          <w:rFonts w:ascii="Copperplate Gothic Bold" w:hAnsi="Copperplate Gothic Bold" w:cs="Arial"/>
          <w:noProof/>
          <w:sz w:val="36"/>
          <w:szCs w:val="44"/>
        </w:rPr>
        <w:t xml:space="preserve">                         </w:t>
      </w:r>
      <w:r w:rsidR="0021233C">
        <w:rPr>
          <w:rFonts w:ascii="Copperplate Gothic Bold" w:hAnsi="Copperplate Gothic Bold" w:cs="Arial"/>
          <w:noProof/>
          <w:sz w:val="36"/>
          <w:szCs w:val="44"/>
        </w:rPr>
        <w:drawing>
          <wp:inline distT="0" distB="0" distL="0" distR="0" wp14:anchorId="0722DE02" wp14:editId="613A6EDB">
            <wp:extent cx="3429000" cy="1714500"/>
            <wp:effectExtent l="0" t="0" r="0" b="0"/>
            <wp:docPr id="10217363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736305"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3429000" cy="1714500"/>
                    </a:xfrm>
                    <a:prstGeom prst="rect">
                      <a:avLst/>
                    </a:prstGeom>
                  </pic:spPr>
                </pic:pic>
              </a:graphicData>
            </a:graphic>
          </wp:inline>
        </w:drawing>
      </w:r>
    </w:p>
    <w:p w14:paraId="7223D762" w14:textId="492F47F6" w:rsidR="000D21C0" w:rsidRDefault="009A02AB" w:rsidP="009A02AB">
      <w:pPr>
        <w:rPr>
          <w:rFonts w:ascii="Arial" w:hAnsi="Arial" w:cs="Arial"/>
          <w:b/>
          <w:bCs/>
          <w:noProof/>
          <w:sz w:val="36"/>
          <w:szCs w:val="44"/>
        </w:rPr>
      </w:pPr>
      <w:r>
        <w:rPr>
          <w:rFonts w:ascii="Arial" w:hAnsi="Arial" w:cs="Arial"/>
          <w:b/>
          <w:bCs/>
          <w:noProof/>
          <w:sz w:val="36"/>
          <w:szCs w:val="44"/>
        </w:rPr>
        <w:t xml:space="preserve">                           </w:t>
      </w:r>
      <w:r w:rsidR="00740FFC" w:rsidRPr="00740FFC">
        <w:rPr>
          <w:rFonts w:ascii="Arial" w:hAnsi="Arial" w:cs="Arial"/>
          <w:b/>
          <w:bCs/>
          <w:noProof/>
          <w:sz w:val="36"/>
          <w:szCs w:val="44"/>
        </w:rPr>
        <w:t>Component-1 (</w:t>
      </w:r>
      <w:r>
        <w:rPr>
          <w:rFonts w:ascii="Arial" w:hAnsi="Arial" w:cs="Arial"/>
          <w:b/>
          <w:bCs/>
          <w:noProof/>
          <w:sz w:val="36"/>
          <w:szCs w:val="44"/>
        </w:rPr>
        <w:t>B</w:t>
      </w:r>
      <w:r w:rsidR="00740FFC" w:rsidRPr="00740FFC">
        <w:rPr>
          <w:rFonts w:ascii="Arial" w:hAnsi="Arial" w:cs="Arial"/>
          <w:b/>
          <w:bCs/>
          <w:noProof/>
          <w:sz w:val="36"/>
          <w:szCs w:val="44"/>
        </w:rPr>
        <w:t>log-</w:t>
      </w:r>
      <w:r>
        <w:rPr>
          <w:rFonts w:ascii="Arial" w:hAnsi="Arial" w:cs="Arial"/>
          <w:b/>
          <w:bCs/>
          <w:noProof/>
          <w:sz w:val="36"/>
          <w:szCs w:val="44"/>
        </w:rPr>
        <w:t>P</w:t>
      </w:r>
      <w:r w:rsidR="00740FFC" w:rsidRPr="00740FFC">
        <w:rPr>
          <w:rFonts w:ascii="Arial" w:hAnsi="Arial" w:cs="Arial"/>
          <w:b/>
          <w:bCs/>
          <w:noProof/>
          <w:sz w:val="36"/>
          <w:szCs w:val="44"/>
        </w:rPr>
        <w:t>oster)</w:t>
      </w:r>
    </w:p>
    <w:p w14:paraId="3433F8CA" w14:textId="77777777" w:rsidR="009A02AB" w:rsidRDefault="009A02AB" w:rsidP="009A02AB">
      <w:pPr>
        <w:rPr>
          <w:rFonts w:ascii="Arial" w:hAnsi="Arial" w:cs="Arial"/>
          <w:b/>
          <w:bCs/>
          <w:noProof/>
          <w:sz w:val="36"/>
          <w:szCs w:val="44"/>
        </w:rPr>
      </w:pPr>
    </w:p>
    <w:p w14:paraId="40AA3520" w14:textId="0E88BA92" w:rsidR="009A02AB" w:rsidRDefault="007E346E" w:rsidP="009A02AB">
      <w:pPr>
        <w:rPr>
          <w:rFonts w:ascii="Arial" w:hAnsi="Arial" w:cs="Arial"/>
          <w:b/>
          <w:bCs/>
          <w:noProof/>
          <w:sz w:val="36"/>
          <w:szCs w:val="44"/>
        </w:rPr>
      </w:pPr>
      <w:r>
        <w:rPr>
          <w:rFonts w:ascii="Arial" w:hAnsi="Arial" w:cs="Arial"/>
          <w:b/>
          <w:bCs/>
          <w:noProof/>
          <w:sz w:val="36"/>
          <w:szCs w:val="44"/>
        </w:rPr>
        <w:t xml:space="preserve">Student name: </w:t>
      </w:r>
      <w:r w:rsidRPr="007E346E">
        <w:rPr>
          <w:rFonts w:ascii="Arial" w:hAnsi="Arial" w:cs="Arial"/>
          <w:b/>
          <w:bCs/>
          <w:noProof/>
          <w:sz w:val="36"/>
          <w:szCs w:val="44"/>
        </w:rPr>
        <w:t xml:space="preserve">Saleha </w:t>
      </w:r>
      <w:r>
        <w:rPr>
          <w:rFonts w:ascii="Arial" w:hAnsi="Arial" w:cs="Arial"/>
          <w:b/>
          <w:bCs/>
          <w:noProof/>
          <w:sz w:val="36"/>
          <w:szCs w:val="44"/>
        </w:rPr>
        <w:t xml:space="preserve">Juned </w:t>
      </w:r>
      <w:r w:rsidRPr="007E346E">
        <w:rPr>
          <w:rFonts w:ascii="Arial" w:hAnsi="Arial" w:cs="Arial"/>
          <w:b/>
          <w:bCs/>
          <w:noProof/>
          <w:sz w:val="36"/>
          <w:szCs w:val="44"/>
        </w:rPr>
        <w:t>Gugarman</w:t>
      </w:r>
      <w:r>
        <w:rPr>
          <w:rFonts w:ascii="Arial" w:hAnsi="Arial" w:cs="Arial"/>
          <w:b/>
          <w:bCs/>
          <w:noProof/>
          <w:sz w:val="36"/>
          <w:szCs w:val="44"/>
        </w:rPr>
        <w:t>.</w:t>
      </w:r>
    </w:p>
    <w:p w14:paraId="350B4705" w14:textId="5405F14A" w:rsidR="007E346E" w:rsidRDefault="007E346E" w:rsidP="009A02AB">
      <w:pPr>
        <w:rPr>
          <w:rFonts w:ascii="Arial" w:hAnsi="Arial" w:cs="Arial"/>
          <w:b/>
          <w:bCs/>
          <w:noProof/>
          <w:sz w:val="36"/>
          <w:szCs w:val="44"/>
        </w:rPr>
      </w:pPr>
      <w:r>
        <w:rPr>
          <w:rFonts w:ascii="Arial" w:hAnsi="Arial" w:cs="Arial"/>
          <w:b/>
          <w:bCs/>
          <w:noProof/>
          <w:sz w:val="36"/>
          <w:szCs w:val="44"/>
        </w:rPr>
        <w:t>Student ID: 2236803.</w:t>
      </w:r>
    </w:p>
    <w:p w14:paraId="2D25BBF4" w14:textId="37091189" w:rsidR="007E346E" w:rsidRDefault="007E346E" w:rsidP="009A02AB">
      <w:pPr>
        <w:rPr>
          <w:rFonts w:ascii="Arial" w:hAnsi="Arial" w:cs="Arial"/>
          <w:b/>
          <w:bCs/>
          <w:noProof/>
          <w:sz w:val="36"/>
          <w:szCs w:val="44"/>
        </w:rPr>
      </w:pPr>
      <w:r>
        <w:rPr>
          <w:rFonts w:ascii="Arial" w:hAnsi="Arial" w:cs="Arial"/>
          <w:b/>
          <w:bCs/>
          <w:noProof/>
          <w:sz w:val="36"/>
          <w:szCs w:val="44"/>
        </w:rPr>
        <w:t>Module name:</w:t>
      </w:r>
      <w:r w:rsidR="00C701B6">
        <w:rPr>
          <w:rFonts w:ascii="Arial" w:hAnsi="Arial" w:cs="Arial"/>
          <w:b/>
          <w:bCs/>
          <w:noProof/>
          <w:sz w:val="36"/>
          <w:szCs w:val="44"/>
        </w:rPr>
        <w:t xml:space="preserve"> Population Health and </w:t>
      </w:r>
      <w:r w:rsidR="00517B1D">
        <w:rPr>
          <w:rFonts w:ascii="Arial" w:hAnsi="Arial" w:cs="Arial"/>
          <w:b/>
          <w:bCs/>
          <w:noProof/>
          <w:sz w:val="36"/>
          <w:szCs w:val="44"/>
        </w:rPr>
        <w:t>Digital Health Promotion.</w:t>
      </w:r>
    </w:p>
    <w:p w14:paraId="00F6EC9E" w14:textId="061F57E8" w:rsidR="00517B1D" w:rsidRDefault="00517B1D" w:rsidP="009A02AB">
      <w:pPr>
        <w:rPr>
          <w:rFonts w:ascii="Arial" w:hAnsi="Arial" w:cs="Arial"/>
          <w:b/>
          <w:bCs/>
          <w:noProof/>
          <w:sz w:val="36"/>
          <w:szCs w:val="44"/>
        </w:rPr>
      </w:pPr>
      <w:r>
        <w:rPr>
          <w:rFonts w:ascii="Arial" w:hAnsi="Arial" w:cs="Arial"/>
          <w:b/>
          <w:bCs/>
          <w:noProof/>
          <w:sz w:val="36"/>
          <w:szCs w:val="44"/>
        </w:rPr>
        <w:t>Module Code: LCHS7007</w:t>
      </w:r>
    </w:p>
    <w:p w14:paraId="639D5A7D" w14:textId="309F56C9" w:rsidR="00517B1D" w:rsidRDefault="00A9174D" w:rsidP="009A02AB">
      <w:pPr>
        <w:rPr>
          <w:rFonts w:ascii="Arial" w:hAnsi="Arial" w:cs="Arial"/>
          <w:b/>
          <w:bCs/>
          <w:noProof/>
          <w:sz w:val="36"/>
          <w:szCs w:val="44"/>
        </w:rPr>
      </w:pPr>
      <w:r>
        <w:rPr>
          <w:rFonts w:ascii="Arial" w:hAnsi="Arial" w:cs="Arial"/>
          <w:b/>
          <w:bCs/>
          <w:noProof/>
          <w:sz w:val="36"/>
          <w:szCs w:val="44"/>
        </w:rPr>
        <w:t>Programme: MSc Public Health and Social Care in Practise.</w:t>
      </w:r>
    </w:p>
    <w:p w14:paraId="3A7F5A2D" w14:textId="3D7EC796" w:rsidR="005609B5" w:rsidRDefault="00C30581" w:rsidP="009A02AB">
      <w:pPr>
        <w:rPr>
          <w:rFonts w:ascii="Arial" w:hAnsi="Arial" w:cs="Arial"/>
          <w:b/>
          <w:bCs/>
          <w:noProof/>
          <w:sz w:val="36"/>
          <w:szCs w:val="44"/>
        </w:rPr>
      </w:pPr>
      <w:r>
        <w:rPr>
          <w:rFonts w:ascii="Arial" w:hAnsi="Arial" w:cs="Arial"/>
          <w:b/>
          <w:bCs/>
          <w:noProof/>
          <w:sz w:val="36"/>
          <w:szCs w:val="44"/>
        </w:rPr>
        <w:t xml:space="preserve">Lecturer name: </w:t>
      </w:r>
      <w:r w:rsidR="005609B5">
        <w:rPr>
          <w:rFonts w:ascii="Arial" w:hAnsi="Arial" w:cs="Arial"/>
          <w:b/>
          <w:bCs/>
          <w:noProof/>
          <w:sz w:val="36"/>
          <w:szCs w:val="44"/>
        </w:rPr>
        <w:t>Dr Diola Bi</w:t>
      </w:r>
      <w:r w:rsidR="00AC448C">
        <w:rPr>
          <w:rFonts w:ascii="Arial" w:hAnsi="Arial" w:cs="Arial"/>
          <w:b/>
          <w:bCs/>
          <w:noProof/>
          <w:sz w:val="36"/>
          <w:szCs w:val="44"/>
        </w:rPr>
        <w:t>jl</w:t>
      </w:r>
      <w:r w:rsidR="005609B5">
        <w:rPr>
          <w:rFonts w:ascii="Arial" w:hAnsi="Arial" w:cs="Arial"/>
          <w:b/>
          <w:bCs/>
          <w:noProof/>
          <w:sz w:val="36"/>
          <w:szCs w:val="44"/>
        </w:rPr>
        <w:t>hout.</w:t>
      </w:r>
    </w:p>
    <w:p w14:paraId="3EE4BE5F" w14:textId="77777777" w:rsidR="00B8693A" w:rsidRDefault="00B8693A" w:rsidP="00123F4F">
      <w:pPr>
        <w:rPr>
          <w:rFonts w:ascii="Arial" w:hAnsi="Arial" w:cs="Arial"/>
          <w:b/>
          <w:bCs/>
          <w:noProof/>
          <w:sz w:val="36"/>
          <w:szCs w:val="44"/>
        </w:rPr>
      </w:pPr>
    </w:p>
    <w:p w14:paraId="7B00B24A" w14:textId="77777777" w:rsidR="00B8693A" w:rsidRDefault="00B8693A" w:rsidP="00123F4F">
      <w:pPr>
        <w:rPr>
          <w:rFonts w:ascii="Arial" w:hAnsi="Arial" w:cs="Arial"/>
          <w:b/>
          <w:bCs/>
          <w:noProof/>
          <w:sz w:val="36"/>
          <w:szCs w:val="44"/>
        </w:rPr>
      </w:pPr>
    </w:p>
    <w:p w14:paraId="6A6423D8" w14:textId="77777777" w:rsidR="00B8693A" w:rsidRDefault="00B8693A" w:rsidP="00123F4F">
      <w:pPr>
        <w:rPr>
          <w:rFonts w:ascii="Arial" w:hAnsi="Arial" w:cs="Arial"/>
          <w:b/>
          <w:bCs/>
          <w:noProof/>
          <w:sz w:val="36"/>
          <w:szCs w:val="44"/>
        </w:rPr>
      </w:pPr>
    </w:p>
    <w:p w14:paraId="47D5F2A2" w14:textId="0480419E" w:rsidR="008D040C" w:rsidRDefault="008D040C" w:rsidP="00123F4F">
      <w:pPr>
        <w:rPr>
          <w:rFonts w:ascii="Arial" w:hAnsi="Arial" w:cs="Arial"/>
          <w:b/>
          <w:bCs/>
          <w:noProof/>
          <w:sz w:val="36"/>
          <w:szCs w:val="44"/>
        </w:rPr>
      </w:pPr>
    </w:p>
    <w:p w14:paraId="4761FC73" w14:textId="77777777" w:rsidR="008D040C" w:rsidRDefault="008D040C">
      <w:pPr>
        <w:rPr>
          <w:rFonts w:ascii="Arial" w:hAnsi="Arial" w:cs="Arial"/>
          <w:b/>
          <w:bCs/>
          <w:noProof/>
          <w:sz w:val="36"/>
          <w:szCs w:val="44"/>
        </w:rPr>
      </w:pPr>
      <w:r>
        <w:rPr>
          <w:rFonts w:ascii="Arial" w:hAnsi="Arial" w:cs="Arial"/>
          <w:b/>
          <w:bCs/>
          <w:noProof/>
          <w:sz w:val="36"/>
          <w:szCs w:val="44"/>
        </w:rPr>
        <w:br w:type="page"/>
      </w:r>
    </w:p>
    <w:p w14:paraId="4BBBF3AE" w14:textId="77777777" w:rsidR="00B8693A" w:rsidRDefault="00B8693A" w:rsidP="00123F4F">
      <w:pPr>
        <w:rPr>
          <w:rFonts w:ascii="Arial" w:hAnsi="Arial" w:cs="Arial"/>
          <w:b/>
          <w:bCs/>
          <w:noProof/>
          <w:sz w:val="36"/>
          <w:szCs w:val="44"/>
        </w:rPr>
      </w:pPr>
    </w:p>
    <w:p w14:paraId="63E65003" w14:textId="412690E3" w:rsidR="008D040C" w:rsidRDefault="008D040C" w:rsidP="00123F4F">
      <w:pPr>
        <w:rPr>
          <w:rFonts w:ascii="Arial" w:hAnsi="Arial" w:cs="Arial"/>
          <w:b/>
          <w:bCs/>
          <w:noProof/>
          <w:sz w:val="36"/>
          <w:szCs w:val="44"/>
        </w:rPr>
      </w:pPr>
    </w:p>
    <w:sdt>
      <w:sdtPr>
        <w:rPr>
          <w:rFonts w:asciiTheme="minorHAnsi" w:eastAsiaTheme="minorHAnsi" w:hAnsiTheme="minorHAnsi" w:cs="Vrinda"/>
          <w:color w:val="auto"/>
          <w:kern w:val="2"/>
          <w:sz w:val="22"/>
          <w:szCs w:val="28"/>
          <w:lang w:eastAsia="en-US"/>
          <w14:ligatures w14:val="standardContextual"/>
        </w:rPr>
        <w:id w:val="-1533259023"/>
        <w:docPartObj>
          <w:docPartGallery w:val="Table of Contents"/>
          <w:docPartUnique/>
        </w:docPartObj>
      </w:sdtPr>
      <w:sdtEndPr>
        <w:rPr>
          <w:b/>
          <w:bCs/>
        </w:rPr>
      </w:sdtEndPr>
      <w:sdtContent>
        <w:p w14:paraId="22475766" w14:textId="6B4BB43D" w:rsidR="005D2C59" w:rsidRDefault="005D2C59">
          <w:pPr>
            <w:pStyle w:val="TOCHeading"/>
          </w:pPr>
          <w:r>
            <w:t>Table of Contents</w:t>
          </w:r>
        </w:p>
        <w:p w14:paraId="79A9919B" w14:textId="6055563B" w:rsidR="000C5104" w:rsidRDefault="005D2C59">
          <w:pPr>
            <w:pStyle w:val="TOC1"/>
            <w:tabs>
              <w:tab w:val="right" w:leader="dot" w:pos="10762"/>
            </w:tabs>
            <w:rPr>
              <w:rFonts w:eastAsiaTheme="minorEastAsia" w:cstheme="minorBidi"/>
              <w:noProof/>
              <w:lang w:eastAsia="en-GB"/>
            </w:rPr>
          </w:pPr>
          <w:r>
            <w:fldChar w:fldCharType="begin"/>
          </w:r>
          <w:r>
            <w:instrText xml:space="preserve"> TOC \o "1-3" \h \z \u </w:instrText>
          </w:r>
          <w:r>
            <w:fldChar w:fldCharType="separate"/>
          </w:r>
          <w:hyperlink w:anchor="_Toc152188055" w:history="1">
            <w:r w:rsidR="000C5104" w:rsidRPr="00441C88">
              <w:rPr>
                <w:rStyle w:val="Hyperlink"/>
                <w:rFonts w:ascii="Arial Black" w:hAnsi="Arial Black"/>
                <w:noProof/>
              </w:rPr>
              <w:t>Blog-1</w:t>
            </w:r>
            <w:r w:rsidR="000C5104">
              <w:rPr>
                <w:noProof/>
                <w:webHidden/>
              </w:rPr>
              <w:tab/>
            </w:r>
            <w:r w:rsidR="000C5104">
              <w:rPr>
                <w:noProof/>
                <w:webHidden/>
              </w:rPr>
              <w:fldChar w:fldCharType="begin"/>
            </w:r>
            <w:r w:rsidR="000C5104">
              <w:rPr>
                <w:noProof/>
                <w:webHidden/>
              </w:rPr>
              <w:instrText xml:space="preserve"> PAGEREF _Toc152188055 \h </w:instrText>
            </w:r>
            <w:r w:rsidR="000C5104">
              <w:rPr>
                <w:noProof/>
                <w:webHidden/>
              </w:rPr>
            </w:r>
            <w:r w:rsidR="000C5104">
              <w:rPr>
                <w:noProof/>
                <w:webHidden/>
              </w:rPr>
              <w:fldChar w:fldCharType="separate"/>
            </w:r>
            <w:r w:rsidR="00301602">
              <w:rPr>
                <w:noProof/>
                <w:webHidden/>
              </w:rPr>
              <w:t>3</w:t>
            </w:r>
            <w:r w:rsidR="000C5104">
              <w:rPr>
                <w:noProof/>
                <w:webHidden/>
              </w:rPr>
              <w:fldChar w:fldCharType="end"/>
            </w:r>
          </w:hyperlink>
        </w:p>
        <w:p w14:paraId="7943DD3E" w14:textId="66A6AA38" w:rsidR="000C5104" w:rsidRDefault="000C5104">
          <w:pPr>
            <w:pStyle w:val="TOC1"/>
            <w:tabs>
              <w:tab w:val="right" w:leader="dot" w:pos="10762"/>
            </w:tabs>
            <w:rPr>
              <w:rFonts w:eastAsiaTheme="minorEastAsia" w:cstheme="minorBidi"/>
              <w:noProof/>
              <w:lang w:eastAsia="en-GB"/>
            </w:rPr>
          </w:pPr>
          <w:hyperlink w:anchor="_Toc152188056" w:history="1">
            <w:r w:rsidRPr="00441C88">
              <w:rPr>
                <w:rStyle w:val="Hyperlink"/>
                <w:rFonts w:ascii="Arial" w:hAnsi="Arial" w:cs="Arial"/>
                <w:b/>
                <w:bCs/>
                <w:noProof/>
              </w:rPr>
              <w:t>Blog-2</w:t>
            </w:r>
            <w:r>
              <w:rPr>
                <w:noProof/>
                <w:webHidden/>
              </w:rPr>
              <w:tab/>
            </w:r>
            <w:r>
              <w:rPr>
                <w:noProof/>
                <w:webHidden/>
              </w:rPr>
              <w:fldChar w:fldCharType="begin"/>
            </w:r>
            <w:r>
              <w:rPr>
                <w:noProof/>
                <w:webHidden/>
              </w:rPr>
              <w:instrText xml:space="preserve"> PAGEREF _Toc152188056 \h </w:instrText>
            </w:r>
            <w:r>
              <w:rPr>
                <w:noProof/>
                <w:webHidden/>
              </w:rPr>
            </w:r>
            <w:r>
              <w:rPr>
                <w:noProof/>
                <w:webHidden/>
              </w:rPr>
              <w:fldChar w:fldCharType="separate"/>
            </w:r>
            <w:r w:rsidR="00301602">
              <w:rPr>
                <w:noProof/>
                <w:webHidden/>
              </w:rPr>
              <w:t>6</w:t>
            </w:r>
            <w:r>
              <w:rPr>
                <w:noProof/>
                <w:webHidden/>
              </w:rPr>
              <w:fldChar w:fldCharType="end"/>
            </w:r>
          </w:hyperlink>
        </w:p>
        <w:p w14:paraId="3B8B9021" w14:textId="13E6D68B" w:rsidR="000C5104" w:rsidRDefault="000C5104">
          <w:pPr>
            <w:pStyle w:val="TOC1"/>
            <w:tabs>
              <w:tab w:val="right" w:leader="dot" w:pos="10762"/>
            </w:tabs>
            <w:rPr>
              <w:rFonts w:eastAsiaTheme="minorEastAsia" w:cstheme="minorBidi"/>
              <w:noProof/>
              <w:lang w:eastAsia="en-GB"/>
            </w:rPr>
          </w:pPr>
          <w:hyperlink w:anchor="_Toc152188057" w:history="1">
            <w:r w:rsidRPr="00441C88">
              <w:rPr>
                <w:rStyle w:val="Hyperlink"/>
                <w:b/>
                <w:bCs/>
                <w:noProof/>
              </w:rPr>
              <w:t>References:</w:t>
            </w:r>
            <w:r>
              <w:rPr>
                <w:noProof/>
                <w:webHidden/>
              </w:rPr>
              <w:tab/>
            </w:r>
            <w:r>
              <w:rPr>
                <w:noProof/>
                <w:webHidden/>
              </w:rPr>
              <w:fldChar w:fldCharType="begin"/>
            </w:r>
            <w:r>
              <w:rPr>
                <w:noProof/>
                <w:webHidden/>
              </w:rPr>
              <w:instrText xml:space="preserve"> PAGEREF _Toc152188057 \h </w:instrText>
            </w:r>
            <w:r>
              <w:rPr>
                <w:noProof/>
                <w:webHidden/>
              </w:rPr>
            </w:r>
            <w:r>
              <w:rPr>
                <w:noProof/>
                <w:webHidden/>
              </w:rPr>
              <w:fldChar w:fldCharType="separate"/>
            </w:r>
            <w:r w:rsidR="00301602">
              <w:rPr>
                <w:noProof/>
                <w:webHidden/>
              </w:rPr>
              <w:t>9</w:t>
            </w:r>
            <w:r>
              <w:rPr>
                <w:noProof/>
                <w:webHidden/>
              </w:rPr>
              <w:fldChar w:fldCharType="end"/>
            </w:r>
          </w:hyperlink>
        </w:p>
        <w:p w14:paraId="74251E86" w14:textId="25AEFE41" w:rsidR="000C5104" w:rsidRDefault="000C5104">
          <w:pPr>
            <w:pStyle w:val="TOC1"/>
            <w:tabs>
              <w:tab w:val="right" w:leader="dot" w:pos="10762"/>
            </w:tabs>
            <w:rPr>
              <w:rFonts w:eastAsiaTheme="minorEastAsia" w:cstheme="minorBidi"/>
              <w:noProof/>
              <w:lang w:eastAsia="en-GB"/>
            </w:rPr>
          </w:pPr>
          <w:hyperlink w:anchor="_Toc152188058" w:history="1">
            <w:r w:rsidRPr="00441C88">
              <w:rPr>
                <w:rStyle w:val="Hyperlink"/>
                <w:rFonts w:ascii="Arial" w:hAnsi="Arial" w:cs="Arial"/>
                <w:b/>
                <w:bCs/>
                <w:noProof/>
              </w:rPr>
              <w:t>Poster:</w:t>
            </w:r>
            <w:r>
              <w:rPr>
                <w:noProof/>
                <w:webHidden/>
              </w:rPr>
              <w:tab/>
            </w:r>
            <w:r>
              <w:rPr>
                <w:noProof/>
                <w:webHidden/>
              </w:rPr>
              <w:fldChar w:fldCharType="begin"/>
            </w:r>
            <w:r>
              <w:rPr>
                <w:noProof/>
                <w:webHidden/>
              </w:rPr>
              <w:instrText xml:space="preserve"> PAGEREF _Toc152188058 \h </w:instrText>
            </w:r>
            <w:r>
              <w:rPr>
                <w:noProof/>
                <w:webHidden/>
              </w:rPr>
            </w:r>
            <w:r>
              <w:rPr>
                <w:noProof/>
                <w:webHidden/>
              </w:rPr>
              <w:fldChar w:fldCharType="separate"/>
            </w:r>
            <w:r w:rsidR="00301602">
              <w:rPr>
                <w:noProof/>
                <w:webHidden/>
              </w:rPr>
              <w:t>11</w:t>
            </w:r>
            <w:r>
              <w:rPr>
                <w:noProof/>
                <w:webHidden/>
              </w:rPr>
              <w:fldChar w:fldCharType="end"/>
            </w:r>
          </w:hyperlink>
        </w:p>
        <w:p w14:paraId="25F0A89E" w14:textId="4F10E108" w:rsidR="005D2C59" w:rsidRDefault="005D2C59">
          <w:r>
            <w:rPr>
              <w:b/>
              <w:bCs/>
            </w:rPr>
            <w:fldChar w:fldCharType="end"/>
          </w:r>
        </w:p>
      </w:sdtContent>
    </w:sdt>
    <w:p w14:paraId="7DDF1BA0" w14:textId="3100C5AB" w:rsidR="0021233C" w:rsidRDefault="008D040C" w:rsidP="00123F4F">
      <w:pPr>
        <w:rPr>
          <w:rFonts w:ascii="Arial" w:hAnsi="Arial" w:cs="Arial"/>
          <w:b/>
          <w:bCs/>
          <w:noProof/>
          <w:sz w:val="36"/>
          <w:szCs w:val="44"/>
        </w:rPr>
      </w:pPr>
      <w:r>
        <w:rPr>
          <w:rFonts w:ascii="Arial" w:hAnsi="Arial" w:cs="Arial"/>
          <w:b/>
          <w:bCs/>
          <w:noProof/>
          <w:sz w:val="36"/>
          <w:szCs w:val="44"/>
        </w:rPr>
        <w:br w:type="page"/>
      </w:r>
    </w:p>
    <w:p w14:paraId="1F217873" w14:textId="77777777" w:rsidR="00916BD0" w:rsidRDefault="00B8693A" w:rsidP="00393225">
      <w:pPr>
        <w:pStyle w:val="Heading1"/>
        <w:rPr>
          <w:noProof/>
        </w:rPr>
      </w:pPr>
      <w:r>
        <w:rPr>
          <w:noProof/>
        </w:rPr>
        <w:lastRenderedPageBreak/>
        <w:t xml:space="preserve">                                      </w:t>
      </w:r>
    </w:p>
    <w:p w14:paraId="151BDC9E" w14:textId="77777777" w:rsidR="00916BD0" w:rsidRDefault="00916BD0" w:rsidP="00393225">
      <w:pPr>
        <w:pStyle w:val="Heading1"/>
        <w:rPr>
          <w:noProof/>
        </w:rPr>
      </w:pPr>
    </w:p>
    <w:p w14:paraId="257E0439" w14:textId="77777777" w:rsidR="00916BD0" w:rsidRDefault="00916BD0" w:rsidP="00393225">
      <w:pPr>
        <w:pStyle w:val="Heading1"/>
        <w:rPr>
          <w:noProof/>
        </w:rPr>
      </w:pPr>
    </w:p>
    <w:p w14:paraId="0F8833DE" w14:textId="77777777" w:rsidR="00916BD0" w:rsidRDefault="00916BD0" w:rsidP="00393225">
      <w:pPr>
        <w:pStyle w:val="Heading1"/>
        <w:rPr>
          <w:noProof/>
        </w:rPr>
      </w:pPr>
    </w:p>
    <w:p w14:paraId="1BEC2C20" w14:textId="77777777" w:rsidR="00916BD0" w:rsidRDefault="00916BD0" w:rsidP="00393225">
      <w:pPr>
        <w:pStyle w:val="Heading1"/>
        <w:rPr>
          <w:noProof/>
        </w:rPr>
      </w:pPr>
    </w:p>
    <w:p w14:paraId="2789569A" w14:textId="77777777" w:rsidR="00916BD0" w:rsidRDefault="00916BD0" w:rsidP="00393225">
      <w:pPr>
        <w:pStyle w:val="Heading1"/>
        <w:rPr>
          <w:noProof/>
        </w:rPr>
      </w:pPr>
    </w:p>
    <w:p w14:paraId="1179CDB5" w14:textId="723A0371" w:rsidR="006B63AB" w:rsidRDefault="00916BD0" w:rsidP="00393225">
      <w:pPr>
        <w:pStyle w:val="Heading1"/>
        <w:rPr>
          <w:rFonts w:ascii="Arial Black" w:hAnsi="Arial Black"/>
          <w:noProof/>
          <w:sz w:val="40"/>
          <w:szCs w:val="48"/>
        </w:rPr>
      </w:pPr>
      <w:r>
        <w:rPr>
          <w:noProof/>
        </w:rPr>
        <w:t xml:space="preserve">                                                 </w:t>
      </w:r>
      <w:r w:rsidR="00B8693A">
        <w:rPr>
          <w:noProof/>
        </w:rPr>
        <w:t xml:space="preserve">   </w:t>
      </w:r>
      <w:bookmarkStart w:id="0" w:name="_Toc152188055"/>
      <w:r w:rsidR="00B8693A" w:rsidRPr="008D040C">
        <w:rPr>
          <w:rFonts w:ascii="Arial Black" w:hAnsi="Arial Black"/>
          <w:noProof/>
          <w:sz w:val="40"/>
          <w:szCs w:val="48"/>
        </w:rPr>
        <w:t>Blog-1</w:t>
      </w:r>
      <w:bookmarkEnd w:id="0"/>
    </w:p>
    <w:p w14:paraId="5BCB4769" w14:textId="06A0A449" w:rsidR="00B8693A" w:rsidRPr="00916BD0" w:rsidRDefault="006B63AB" w:rsidP="006B63AB">
      <w:pPr>
        <w:rPr>
          <w:rFonts w:ascii="Arial Black" w:eastAsiaTheme="majorEastAsia" w:hAnsi="Arial Black" w:cstheme="majorBidi"/>
          <w:noProof/>
          <w:color w:val="2F5496" w:themeColor="accent1" w:themeShade="BF"/>
          <w:sz w:val="40"/>
          <w:szCs w:val="48"/>
        </w:rPr>
      </w:pPr>
      <w:r>
        <w:rPr>
          <w:rFonts w:ascii="Arial Black" w:hAnsi="Arial Black"/>
          <w:noProof/>
          <w:sz w:val="40"/>
          <w:szCs w:val="48"/>
        </w:rPr>
        <w:br w:type="page"/>
      </w:r>
    </w:p>
    <w:p w14:paraId="0CC294A0" w14:textId="7A83E52B" w:rsidR="0021233C" w:rsidRPr="00B8693A" w:rsidRDefault="0021233C" w:rsidP="0021233C">
      <w:pPr>
        <w:rPr>
          <w:rFonts w:ascii="Copperplate Gothic Bold" w:hAnsi="Copperplate Gothic Bold" w:cs="Arial"/>
          <w:b/>
          <w:bCs/>
          <w:sz w:val="36"/>
          <w:szCs w:val="44"/>
          <w:u w:val="single"/>
        </w:rPr>
      </w:pPr>
      <w:r w:rsidRPr="00DD5430">
        <w:rPr>
          <w:rFonts w:ascii="Copperplate Gothic Bold" w:hAnsi="Copperplate Gothic Bold" w:cs="Arial"/>
          <w:noProof/>
          <w:sz w:val="36"/>
          <w:szCs w:val="44"/>
        </w:rPr>
        <w:lastRenderedPageBreak/>
        <w:drawing>
          <wp:anchor distT="0" distB="0" distL="114300" distR="114300" simplePos="0" relativeHeight="251663360" behindDoc="1" locked="0" layoutInCell="1" allowOverlap="1" wp14:anchorId="0E79E40A" wp14:editId="752E0E4C">
            <wp:simplePos x="0" y="0"/>
            <wp:positionH relativeFrom="margin">
              <wp:align>right</wp:align>
            </wp:positionH>
            <wp:positionV relativeFrom="paragraph">
              <wp:posOffset>152612</wp:posOffset>
            </wp:positionV>
            <wp:extent cx="1981835" cy="865505"/>
            <wp:effectExtent l="152400" t="152400" r="227965" b="220345"/>
            <wp:wrapTight wrapText="bothSides">
              <wp:wrapPolygon edited="0">
                <wp:start x="-1661" y="-3803"/>
                <wp:lineTo x="-1661" y="22820"/>
                <wp:lineTo x="-1453" y="26624"/>
                <wp:lineTo x="23669" y="26624"/>
                <wp:lineTo x="23877" y="19968"/>
                <wp:lineTo x="23877" y="4279"/>
                <wp:lineTo x="23669" y="-2853"/>
                <wp:lineTo x="23669" y="-3803"/>
                <wp:lineTo x="-1661" y="-3803"/>
              </wp:wrapPolygon>
            </wp:wrapTight>
            <wp:docPr id="543052261" name="Picture 543052261" descr="A heart shaped bowl with fruits and measuring tape next to dumbbe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885343" name="Picture 1" descr="A heart shaped bowl with fruits and measuring tape next to dumbbell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981835" cy="86550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Pr="00DD5430">
        <w:rPr>
          <w:rFonts w:ascii="Copperplate Gothic Bold" w:hAnsi="Copperplate Gothic Bold" w:cs="Arial"/>
          <w:b/>
          <w:bCs/>
          <w:sz w:val="36"/>
          <w:szCs w:val="44"/>
          <w:u w:val="single"/>
        </w:rPr>
        <w:t>“</w:t>
      </w:r>
      <w:r w:rsidRPr="00D90387">
        <w:rPr>
          <w:rFonts w:ascii="Copperplate Gothic Bold" w:hAnsi="Copperplate Gothic Bold" w:cs="Arial"/>
          <w:b/>
          <w:bCs/>
          <w:color w:val="C45911" w:themeColor="accent2" w:themeShade="BF"/>
          <w:sz w:val="40"/>
          <w:szCs w:val="48"/>
          <w:u w:val="single"/>
        </w:rPr>
        <w:t>My</w:t>
      </w:r>
      <w:r w:rsidRPr="00D90387">
        <w:rPr>
          <w:rFonts w:ascii="Copperplate Gothic Bold" w:hAnsi="Copperplate Gothic Bold" w:cs="Arial"/>
          <w:b/>
          <w:bCs/>
          <w:sz w:val="40"/>
          <w:szCs w:val="48"/>
          <w:u w:val="single"/>
        </w:rPr>
        <w:t>Fitness</w:t>
      </w:r>
      <w:r w:rsidRPr="00D90387">
        <w:rPr>
          <w:rFonts w:ascii="Copperplate Gothic Bold" w:hAnsi="Copperplate Gothic Bold" w:cs="Arial"/>
          <w:b/>
          <w:bCs/>
          <w:color w:val="C45911" w:themeColor="accent2" w:themeShade="BF"/>
          <w:sz w:val="40"/>
          <w:szCs w:val="48"/>
          <w:u w:val="single"/>
        </w:rPr>
        <w:t>Pal</w:t>
      </w:r>
      <w:r w:rsidRPr="00D90387">
        <w:rPr>
          <w:rFonts w:ascii="Copperplate Gothic Bold" w:hAnsi="Copperplate Gothic Bold" w:cs="Arial"/>
          <w:b/>
          <w:bCs/>
          <w:sz w:val="40"/>
          <w:szCs w:val="48"/>
          <w:u w:val="single"/>
        </w:rPr>
        <w:t xml:space="preserve"> App: </w:t>
      </w:r>
      <w:r w:rsidRPr="00D90387">
        <w:rPr>
          <w:rFonts w:ascii="Copperplate Gothic Bold" w:hAnsi="Copperplate Gothic Bold" w:cs="Arial"/>
          <w:b/>
          <w:bCs/>
          <w:color w:val="ED7D31" w:themeColor="accent2"/>
          <w:sz w:val="40"/>
          <w:szCs w:val="48"/>
        </w:rPr>
        <w:t>N</w:t>
      </w:r>
      <w:r w:rsidRPr="00D90387">
        <w:rPr>
          <w:rFonts w:ascii="Copperplate Gothic Bold" w:hAnsi="Copperplate Gothic Bold" w:cs="Arial"/>
          <w:b/>
          <w:bCs/>
          <w:sz w:val="40"/>
          <w:szCs w:val="48"/>
        </w:rPr>
        <w:t>utritiona</w:t>
      </w:r>
      <w:r w:rsidRPr="00D90387">
        <w:rPr>
          <w:rFonts w:ascii="Copperplate Gothic Bold" w:hAnsi="Copperplate Gothic Bold" w:cs="Arial"/>
          <w:b/>
          <w:bCs/>
          <w:color w:val="C45911" w:themeColor="accent2" w:themeShade="BF"/>
          <w:sz w:val="40"/>
          <w:szCs w:val="48"/>
        </w:rPr>
        <w:t>l</w:t>
      </w:r>
      <w:r w:rsidRPr="00D90387">
        <w:rPr>
          <w:rFonts w:ascii="Copperplate Gothic Bold" w:hAnsi="Copperplate Gothic Bold" w:cs="Arial"/>
          <w:b/>
          <w:bCs/>
          <w:sz w:val="40"/>
          <w:szCs w:val="48"/>
        </w:rPr>
        <w:t xml:space="preserve"> </w:t>
      </w:r>
      <w:r w:rsidRPr="00D90387">
        <w:rPr>
          <w:rFonts w:ascii="Copperplate Gothic Bold" w:hAnsi="Copperplate Gothic Bold" w:cs="Arial"/>
          <w:b/>
          <w:bCs/>
          <w:color w:val="ED7D31" w:themeColor="accent2"/>
          <w:sz w:val="40"/>
          <w:szCs w:val="48"/>
        </w:rPr>
        <w:t>n</w:t>
      </w:r>
      <w:r w:rsidRPr="00D90387">
        <w:rPr>
          <w:rFonts w:ascii="Copperplate Gothic Bold" w:hAnsi="Copperplate Gothic Bold" w:cs="Arial"/>
          <w:b/>
          <w:bCs/>
          <w:sz w:val="40"/>
          <w:szCs w:val="48"/>
        </w:rPr>
        <w:t>avigator in th</w:t>
      </w:r>
      <w:r w:rsidRPr="00D90387">
        <w:rPr>
          <w:rFonts w:ascii="Copperplate Gothic Bold" w:hAnsi="Copperplate Gothic Bold" w:cs="Arial"/>
          <w:b/>
          <w:bCs/>
          <w:color w:val="ED7D31" w:themeColor="accent2"/>
          <w:sz w:val="40"/>
          <w:szCs w:val="48"/>
        </w:rPr>
        <w:t>e</w:t>
      </w:r>
      <w:r w:rsidRPr="00D90387">
        <w:rPr>
          <w:rFonts w:ascii="Copperplate Gothic Bold" w:hAnsi="Copperplate Gothic Bold" w:cs="Arial"/>
          <w:b/>
          <w:bCs/>
          <w:sz w:val="40"/>
          <w:szCs w:val="48"/>
        </w:rPr>
        <w:t xml:space="preserve"> </w:t>
      </w:r>
      <w:r w:rsidRPr="00D90387">
        <w:rPr>
          <w:rFonts w:ascii="Copperplate Gothic Bold" w:hAnsi="Copperplate Gothic Bold" w:cs="Arial"/>
          <w:b/>
          <w:bCs/>
          <w:color w:val="ED7D31" w:themeColor="accent2"/>
          <w:sz w:val="40"/>
          <w:szCs w:val="48"/>
        </w:rPr>
        <w:t>w</w:t>
      </w:r>
      <w:r w:rsidRPr="00D90387">
        <w:rPr>
          <w:rFonts w:ascii="Copperplate Gothic Bold" w:hAnsi="Copperplate Gothic Bold" w:cs="Arial"/>
          <w:b/>
          <w:bCs/>
          <w:sz w:val="40"/>
          <w:szCs w:val="48"/>
        </w:rPr>
        <w:t xml:space="preserve">orld of </w:t>
      </w:r>
      <w:r w:rsidRPr="00D90387">
        <w:rPr>
          <w:rFonts w:ascii="Copperplate Gothic Bold" w:hAnsi="Copperplate Gothic Bold" w:cs="Arial"/>
          <w:b/>
          <w:bCs/>
          <w:color w:val="ED7D31" w:themeColor="accent2"/>
          <w:sz w:val="40"/>
          <w:szCs w:val="48"/>
        </w:rPr>
        <w:t>Di</w:t>
      </w:r>
      <w:r w:rsidRPr="00D90387">
        <w:rPr>
          <w:rFonts w:ascii="Copperplate Gothic Bold" w:hAnsi="Copperplate Gothic Bold" w:cs="Arial"/>
          <w:b/>
          <w:bCs/>
          <w:sz w:val="40"/>
          <w:szCs w:val="48"/>
        </w:rPr>
        <w:t xml:space="preserve">etary </w:t>
      </w:r>
      <w:r w:rsidRPr="00D90387">
        <w:rPr>
          <w:rFonts w:ascii="Copperplate Gothic Bold" w:hAnsi="Copperplate Gothic Bold" w:cs="Arial"/>
          <w:b/>
          <w:bCs/>
          <w:color w:val="ED7D31" w:themeColor="accent2"/>
          <w:sz w:val="40"/>
          <w:szCs w:val="48"/>
        </w:rPr>
        <w:t>C</w:t>
      </w:r>
      <w:r w:rsidRPr="00D90387">
        <w:rPr>
          <w:rFonts w:ascii="Copperplate Gothic Bold" w:hAnsi="Copperplate Gothic Bold" w:cs="Arial"/>
          <w:b/>
          <w:bCs/>
          <w:sz w:val="40"/>
          <w:szCs w:val="48"/>
        </w:rPr>
        <w:t>hallenges.”</w:t>
      </w:r>
    </w:p>
    <w:p w14:paraId="1FCC7340" w14:textId="77777777" w:rsidR="0021233C" w:rsidRPr="008B4F91" w:rsidRDefault="0021233C" w:rsidP="0021233C">
      <w:pPr>
        <w:rPr>
          <w:rFonts w:ascii="Arial" w:hAnsi="Arial" w:cs="Arial"/>
          <w:sz w:val="28"/>
        </w:rPr>
      </w:pPr>
      <w:r w:rsidRPr="008B4F91">
        <w:rPr>
          <w:rFonts w:ascii="Arial" w:hAnsi="Arial" w:cs="Arial"/>
          <w:sz w:val="28"/>
        </w:rPr>
        <w:t xml:space="preserve">Achieving a well-balanced diet is a fundamental aspect of maintaining a healthy lifestyle. However, with our busy lives and the endless array of food choices available, many individuals have been struggling to maintain a healthy diet. According to </w:t>
      </w:r>
      <w:hyperlink r:id="rId13" w:anchor=":~:text=In%202014%2C%20approximately%20462%20million%20adults%20worldwide%20were,5%20years%20of%20age%20are%20linked%20to%20undernutrition." w:history="1">
        <w:r w:rsidRPr="008B4F91">
          <w:rPr>
            <w:rStyle w:val="Hyperlink"/>
            <w:rFonts w:ascii="Arial" w:hAnsi="Arial" w:cs="Arial"/>
            <w:sz w:val="28"/>
          </w:rPr>
          <w:t>WHO (2021)</w:t>
        </w:r>
      </w:hyperlink>
      <w:r w:rsidRPr="008B4F91">
        <w:rPr>
          <w:rFonts w:ascii="Arial" w:hAnsi="Arial" w:cs="Arial"/>
          <w:sz w:val="28"/>
        </w:rPr>
        <w:t xml:space="preserve">, prevalence of underweight and overweight in adults in 2020, was 462 million and 1.9 billion respectively. Among under 5 children 45% deaths occurred because of malnutrition and incidence of childhood obesity was also booming </w:t>
      </w:r>
      <w:hyperlink r:id="rId14" w:anchor=":~:text=In%202014%2C%20approximately%20462%20million%20adults%20worldwide%20were,5%20years%20of%20age%20are%20linked%20to%20undernutrition." w:history="1">
        <w:r w:rsidRPr="008B4F91">
          <w:rPr>
            <w:rStyle w:val="Hyperlink"/>
            <w:rFonts w:ascii="Arial" w:hAnsi="Arial" w:cs="Arial"/>
            <w:sz w:val="28"/>
          </w:rPr>
          <w:t>(WHO, 2021).</w:t>
        </w:r>
      </w:hyperlink>
      <w:r w:rsidRPr="008B4F91">
        <w:rPr>
          <w:rFonts w:ascii="Arial" w:hAnsi="Arial" w:cs="Arial"/>
          <w:sz w:val="28"/>
        </w:rPr>
        <w:t xml:space="preserve"> </w:t>
      </w:r>
    </w:p>
    <w:p w14:paraId="016E2FC7" w14:textId="77777777" w:rsidR="0021233C" w:rsidRDefault="00000000" w:rsidP="0021233C">
      <w:pPr>
        <w:rPr>
          <w:rFonts w:ascii="Copperplate Gothic Bold" w:hAnsi="Copperplate Gothic Bold" w:cs="Arial"/>
          <w:b/>
          <w:bCs/>
          <w:color w:val="C45911" w:themeColor="accent2" w:themeShade="BF"/>
          <w:sz w:val="40"/>
          <w:szCs w:val="48"/>
        </w:rPr>
      </w:pPr>
      <w:hyperlink r:id="rId15" w:history="1">
        <w:r w:rsidR="0021233C" w:rsidRPr="00F1784F">
          <w:rPr>
            <w:rStyle w:val="Hyperlink"/>
            <w:rFonts w:ascii="Copperplate Gothic Bold" w:hAnsi="Copperplate Gothic Bold" w:cs="Arial"/>
            <w:b/>
            <w:bCs/>
            <w:color w:val="034990" w:themeColor="hyperlink" w:themeShade="BF"/>
            <w:sz w:val="40"/>
            <w:szCs w:val="48"/>
          </w:rPr>
          <w:t>MyFitnessPal: Calorie Counter</w:t>
        </w:r>
      </w:hyperlink>
    </w:p>
    <w:p w14:paraId="7B2B8A61" w14:textId="77777777" w:rsidR="0021233C" w:rsidRDefault="0021233C" w:rsidP="0021233C">
      <w:pPr>
        <w:pStyle w:val="ListParagraph"/>
        <w:numPr>
          <w:ilvl w:val="0"/>
          <w:numId w:val="2"/>
        </w:numPr>
        <w:rPr>
          <w:rFonts w:ascii="Arial" w:hAnsi="Arial" w:cs="Arial"/>
          <w:b/>
          <w:bCs/>
          <w:sz w:val="28"/>
          <w:szCs w:val="36"/>
        </w:rPr>
      </w:pPr>
      <w:r w:rsidRPr="00D663AE">
        <w:rPr>
          <w:rFonts w:ascii="Arial" w:hAnsi="Arial" w:cs="Arial"/>
          <w:b/>
          <w:bCs/>
          <w:sz w:val="28"/>
          <w:szCs w:val="36"/>
        </w:rPr>
        <w:t>Are you constantly wondering for your intake of vitamins and minerals in your diet?</w:t>
      </w:r>
    </w:p>
    <w:p w14:paraId="5068A812" w14:textId="77777777" w:rsidR="0021233C" w:rsidRPr="003631E3" w:rsidRDefault="0021233C" w:rsidP="0021233C">
      <w:pPr>
        <w:pStyle w:val="ListParagraph"/>
        <w:numPr>
          <w:ilvl w:val="0"/>
          <w:numId w:val="2"/>
        </w:numPr>
        <w:rPr>
          <w:rFonts w:ascii="Arial" w:hAnsi="Arial" w:cs="Arial"/>
          <w:b/>
          <w:bCs/>
          <w:sz w:val="28"/>
          <w:szCs w:val="36"/>
        </w:rPr>
      </w:pPr>
      <w:r>
        <w:rPr>
          <w:rFonts w:ascii="Arial" w:hAnsi="Arial" w:cs="Arial"/>
          <w:b/>
          <w:bCs/>
          <w:sz w:val="28"/>
          <w:szCs w:val="36"/>
        </w:rPr>
        <w:t>Are you concerned about excess calories and sugar intake?</w:t>
      </w:r>
    </w:p>
    <w:p w14:paraId="5A049114" w14:textId="77777777" w:rsidR="0021233C" w:rsidRDefault="0021233C" w:rsidP="0021233C">
      <w:pPr>
        <w:rPr>
          <w:rFonts w:ascii="Arial" w:hAnsi="Arial" w:cs="Arial"/>
          <w:sz w:val="28"/>
          <w:shd w:val="clear" w:color="auto" w:fill="FFFFFF"/>
        </w:rPr>
      </w:pPr>
      <w:r w:rsidRPr="003636EE">
        <w:rPr>
          <w:rFonts w:ascii="Arial" w:hAnsi="Arial" w:cs="Arial"/>
          <w:sz w:val="28"/>
          <w:szCs w:val="36"/>
        </w:rPr>
        <w:t>MyFitnessPal is versatile</w:t>
      </w:r>
      <w:r>
        <w:rPr>
          <w:rFonts w:ascii="Arial" w:hAnsi="Arial" w:cs="Arial"/>
          <w:sz w:val="28"/>
          <w:szCs w:val="36"/>
        </w:rPr>
        <w:t xml:space="preserve"> app that can be incredibly helpful in addressing your all nutrition-related concerns. By using this app, you can track your daily calorie intake for </w:t>
      </w:r>
      <w:r w:rsidRPr="00E65831">
        <w:rPr>
          <w:rFonts w:ascii="Arial" w:hAnsi="Arial" w:cs="Arial"/>
          <w:sz w:val="28"/>
          <w:szCs w:val="36"/>
        </w:rPr>
        <w:t>managing</w:t>
      </w:r>
      <w:r>
        <w:rPr>
          <w:rFonts w:ascii="Arial" w:hAnsi="Arial" w:cs="Arial"/>
          <w:sz w:val="28"/>
          <w:szCs w:val="36"/>
        </w:rPr>
        <w:t xml:space="preserve"> your weight, whether it is losing, gaining, or maintaining. This app helps you understand if you are consuming too many or too few calories based on your targeted goals like weight loss, or muscle gain </w:t>
      </w:r>
      <w:hyperlink r:id="rId16" w:history="1">
        <w:r w:rsidRPr="002E1500">
          <w:rPr>
            <w:rStyle w:val="Hyperlink"/>
            <w:rFonts w:ascii="Arial" w:hAnsi="Arial" w:cs="Arial"/>
            <w:sz w:val="28"/>
          </w:rPr>
          <w:t>(</w:t>
        </w:r>
        <w:r w:rsidRPr="002E1500">
          <w:rPr>
            <w:rStyle w:val="Hyperlink"/>
            <w:rFonts w:ascii="Arial" w:hAnsi="Arial" w:cs="Arial"/>
            <w:sz w:val="28"/>
            <w:shd w:val="clear" w:color="auto" w:fill="FFFFFF"/>
          </w:rPr>
          <w:t>Chen et al., 2019)</w:t>
        </w:r>
      </w:hyperlink>
      <w:r w:rsidRPr="000E61F1">
        <w:rPr>
          <w:rFonts w:ascii="Arial" w:hAnsi="Arial" w:cs="Arial"/>
          <w:sz w:val="28"/>
          <w:shd w:val="clear" w:color="auto" w:fill="FFFFFF"/>
        </w:rPr>
        <w:t>.</w:t>
      </w:r>
    </w:p>
    <w:p w14:paraId="7C3EA499" w14:textId="77777777" w:rsidR="0021233C" w:rsidRDefault="0021233C" w:rsidP="0021233C">
      <w:pPr>
        <w:rPr>
          <w:rFonts w:ascii="Arial" w:hAnsi="Arial" w:cs="Arial"/>
          <w:sz w:val="28"/>
          <w:shd w:val="clear" w:color="auto" w:fill="FFFFFF"/>
        </w:rPr>
      </w:pPr>
      <w:r>
        <w:rPr>
          <w:rFonts w:ascii="Arial" w:hAnsi="Arial" w:cs="Arial"/>
          <w:noProof/>
          <w:sz w:val="28"/>
          <w:shd w:val="clear" w:color="auto" w:fill="FFFFFF"/>
        </w:rPr>
        <w:drawing>
          <wp:anchor distT="0" distB="0" distL="114300" distR="114300" simplePos="0" relativeHeight="251664384" behindDoc="1" locked="0" layoutInCell="1" allowOverlap="1" wp14:anchorId="02E7826F" wp14:editId="06838384">
            <wp:simplePos x="0" y="0"/>
            <wp:positionH relativeFrom="margin">
              <wp:align>right</wp:align>
            </wp:positionH>
            <wp:positionV relativeFrom="paragraph">
              <wp:posOffset>316018</wp:posOffset>
            </wp:positionV>
            <wp:extent cx="1783080" cy="1744980"/>
            <wp:effectExtent l="0" t="0" r="7620" b="7620"/>
            <wp:wrapTight wrapText="bothSides">
              <wp:wrapPolygon edited="0">
                <wp:start x="8308" y="0"/>
                <wp:lineTo x="6692" y="707"/>
                <wp:lineTo x="2308" y="3301"/>
                <wp:lineTo x="1154" y="5895"/>
                <wp:lineTo x="231" y="7546"/>
                <wp:lineTo x="0" y="9904"/>
                <wp:lineTo x="0" y="12026"/>
                <wp:lineTo x="692" y="15328"/>
                <wp:lineTo x="3923" y="19572"/>
                <wp:lineTo x="8538" y="21459"/>
                <wp:lineTo x="9692" y="21459"/>
                <wp:lineTo x="12000" y="21459"/>
                <wp:lineTo x="12923" y="21459"/>
                <wp:lineTo x="17538" y="19572"/>
                <wp:lineTo x="20769" y="15328"/>
                <wp:lineTo x="21462" y="12026"/>
                <wp:lineTo x="21462" y="7782"/>
                <wp:lineTo x="20538" y="6131"/>
                <wp:lineTo x="19385" y="3301"/>
                <wp:lineTo x="15000" y="707"/>
                <wp:lineTo x="13154" y="0"/>
                <wp:lineTo x="8308" y="0"/>
              </wp:wrapPolygon>
            </wp:wrapTight>
            <wp:docPr id="643261253" name="Picture 643261253" descr="A screenshot of a calories trac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261253" name="Picture 643261253" descr="A screenshot of a calories tracker&#10;&#10;Description automatically generated"/>
                    <pic:cNvPicPr/>
                  </pic:nvPicPr>
                  <pic:blipFill rotWithShape="1">
                    <a:blip r:embed="rId17">
                      <a:extLst>
                        <a:ext uri="{28A0092B-C50C-407E-A947-70E740481C1C}">
                          <a14:useLocalDpi xmlns:a14="http://schemas.microsoft.com/office/drawing/2010/main" val="0"/>
                        </a:ext>
                      </a:extLst>
                    </a:blip>
                    <a:srcRect l="8487" t="2827" r="6666" b="8467"/>
                    <a:stretch/>
                  </pic:blipFill>
                  <pic:spPr bwMode="auto">
                    <a:xfrm>
                      <a:off x="0" y="0"/>
                      <a:ext cx="1783080" cy="1744980"/>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3D76D9" w14:textId="77777777" w:rsidR="0021233C" w:rsidRDefault="00000000" w:rsidP="0021233C">
      <w:pPr>
        <w:rPr>
          <w:rFonts w:ascii="Arial" w:hAnsi="Arial" w:cs="Arial"/>
          <w:sz w:val="28"/>
          <w:shd w:val="clear" w:color="auto" w:fill="FFFFFF"/>
        </w:rPr>
      </w:pPr>
      <w:hyperlink r:id="rId18" w:history="1">
        <w:r w:rsidR="0021233C" w:rsidRPr="00E03E06">
          <w:rPr>
            <w:rStyle w:val="Hyperlink"/>
            <w:rFonts w:ascii="Arial" w:hAnsi="Arial" w:cs="Arial"/>
            <w:sz w:val="28"/>
            <w:shd w:val="clear" w:color="auto" w:fill="FFFFFF"/>
          </w:rPr>
          <w:t>The app provides a comprehensive breakdown</w:t>
        </w:r>
      </w:hyperlink>
      <w:r w:rsidR="0021233C">
        <w:rPr>
          <w:rFonts w:ascii="Arial" w:hAnsi="Arial" w:cs="Arial"/>
          <w:sz w:val="28"/>
          <w:shd w:val="clear" w:color="auto" w:fill="FFFFFF"/>
        </w:rPr>
        <w:t xml:space="preserve"> of the nutrients in the foods you consume, allowing you to ensure your meeting your daily nutritional requirements. You can plan your meals in advance and log what you intend to eat. Macro tracker and hydration tracker are most essential feature of app, they track your carbs, protein, fat, and water intake, respectively. This app includes a barcode scanner, making it effortless to log packaged foods. Since 1989, 70% dieters followed this app for better plan diet </w:t>
      </w:r>
      <w:hyperlink r:id="rId19" w:history="1">
        <w:r w:rsidR="0021233C" w:rsidRPr="00CE31E1">
          <w:rPr>
            <w:rStyle w:val="Hyperlink"/>
            <w:rFonts w:ascii="Arial" w:hAnsi="Arial" w:cs="Arial"/>
            <w:sz w:val="28"/>
            <w:shd w:val="clear" w:color="auto" w:fill="FFFFFF"/>
          </w:rPr>
          <w:t>(</w:t>
        </w:r>
        <w:r w:rsidR="0021233C" w:rsidRPr="00CE31E1">
          <w:rPr>
            <w:rStyle w:val="Hyperlink"/>
            <w:rFonts w:ascii="Arial" w:hAnsi="Arial" w:cs="Arial"/>
            <w:sz w:val="20"/>
            <w:szCs w:val="20"/>
            <w:shd w:val="clear" w:color="auto" w:fill="FFFFFF"/>
          </w:rPr>
          <w:t>Alonso, 2015)</w:t>
        </w:r>
      </w:hyperlink>
      <w:r w:rsidR="0021233C">
        <w:rPr>
          <w:rFonts w:ascii="Arial" w:hAnsi="Arial" w:cs="Arial"/>
          <w:sz w:val="28"/>
          <w:shd w:val="clear" w:color="auto" w:fill="FFFFFF"/>
        </w:rPr>
        <w:t xml:space="preserve">                                                                   (</w:t>
      </w:r>
      <w:r w:rsidR="0021233C">
        <w:rPr>
          <w:rFonts w:ascii="Arial" w:hAnsi="Arial" w:cs="Arial"/>
          <w:szCs w:val="22"/>
          <w:shd w:val="clear" w:color="auto" w:fill="FFFFFF"/>
        </w:rPr>
        <w:t>S</w:t>
      </w:r>
      <w:r w:rsidR="0021233C" w:rsidRPr="00FC6A70">
        <w:rPr>
          <w:rFonts w:ascii="Arial" w:hAnsi="Arial" w:cs="Arial"/>
          <w:szCs w:val="22"/>
          <w:shd w:val="clear" w:color="auto" w:fill="FFFFFF"/>
        </w:rPr>
        <w:t>ource: Google)</w:t>
      </w:r>
      <w:r w:rsidR="0021233C" w:rsidRPr="00BF206A">
        <w:rPr>
          <w:rFonts w:ascii="Copperplate Gothic Bold" w:hAnsi="Copperplate Gothic Bold" w:cs="Arial"/>
          <w:b/>
          <w:bCs/>
          <w:color w:val="7030A0"/>
          <w:sz w:val="32"/>
          <w:szCs w:val="32"/>
          <w:u w:val="single"/>
          <w:shd w:val="clear" w:color="auto" w:fill="FFFFFF"/>
        </w:rPr>
        <w:t xml:space="preserve"> </w:t>
      </w:r>
    </w:p>
    <w:p w14:paraId="730520A5" w14:textId="77777777" w:rsidR="0021233C" w:rsidRPr="00520B21" w:rsidRDefault="0021233C" w:rsidP="0021233C">
      <w:pPr>
        <w:rPr>
          <w:rFonts w:ascii="Arial" w:hAnsi="Arial" w:cs="Arial"/>
          <w:szCs w:val="22"/>
          <w:shd w:val="clear" w:color="auto" w:fill="FFFFFF"/>
        </w:rPr>
      </w:pPr>
      <w:r>
        <w:rPr>
          <w:rFonts w:ascii="Arial" w:hAnsi="Arial" w:cs="Arial"/>
          <w:noProof/>
          <w:sz w:val="28"/>
        </w:rPr>
        <w:drawing>
          <wp:anchor distT="0" distB="0" distL="114300" distR="114300" simplePos="0" relativeHeight="251665408" behindDoc="1" locked="0" layoutInCell="1" allowOverlap="1" wp14:anchorId="7E59125A" wp14:editId="3A220EC2">
            <wp:simplePos x="0" y="0"/>
            <wp:positionH relativeFrom="margin">
              <wp:posOffset>-59267</wp:posOffset>
            </wp:positionH>
            <wp:positionV relativeFrom="paragraph">
              <wp:posOffset>282575</wp:posOffset>
            </wp:positionV>
            <wp:extent cx="1542415" cy="741680"/>
            <wp:effectExtent l="0" t="0" r="635" b="1270"/>
            <wp:wrapTight wrapText="bothSides">
              <wp:wrapPolygon edited="0">
                <wp:start x="1067" y="0"/>
                <wp:lineTo x="0" y="1110"/>
                <wp:lineTo x="0" y="20527"/>
                <wp:lineTo x="1067" y="21082"/>
                <wp:lineTo x="20275" y="21082"/>
                <wp:lineTo x="21342" y="20527"/>
                <wp:lineTo x="21342" y="1110"/>
                <wp:lineTo x="20275" y="0"/>
                <wp:lineTo x="1067" y="0"/>
              </wp:wrapPolygon>
            </wp:wrapTight>
            <wp:docPr id="44275531" name="Picture 44275531" descr="A group of hands holding up re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935444" name="Picture 5" descr="A group of hands holding up red letters&#10;&#10;Description automatically generated"/>
                    <pic:cNvPicPr/>
                  </pic:nvPicPr>
                  <pic:blipFill rotWithShape="1">
                    <a:blip r:embed="rId20">
                      <a:extLst>
                        <a:ext uri="{28A0092B-C50C-407E-A947-70E740481C1C}">
                          <a14:useLocalDpi xmlns:a14="http://schemas.microsoft.com/office/drawing/2010/main" val="0"/>
                        </a:ext>
                      </a:extLst>
                    </a:blip>
                    <a:srcRect l="8428" t="17115" r="4539" b="12897"/>
                    <a:stretch/>
                  </pic:blipFill>
                  <pic:spPr bwMode="auto">
                    <a:xfrm>
                      <a:off x="0" y="0"/>
                      <a:ext cx="1542415" cy="74168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8"/>
          <w:shd w:val="clear" w:color="auto" w:fill="FFFFFF"/>
        </w:rPr>
        <w:t xml:space="preserve"> </w:t>
      </w:r>
      <w:r>
        <w:rPr>
          <w:rFonts w:ascii="Copperplate Gothic Bold" w:hAnsi="Copperplate Gothic Bold" w:cs="Arial"/>
          <w:b/>
          <w:bCs/>
          <w:color w:val="7030A0"/>
          <w:sz w:val="32"/>
          <w:szCs w:val="32"/>
          <w:u w:val="single"/>
          <w:shd w:val="clear" w:color="auto" w:fill="FFFFFF"/>
        </w:rPr>
        <w:t xml:space="preserve"> </w:t>
      </w:r>
    </w:p>
    <w:p w14:paraId="26C25487" w14:textId="77777777" w:rsidR="0021233C" w:rsidRDefault="0021233C" w:rsidP="0021233C">
      <w:pPr>
        <w:rPr>
          <w:rFonts w:ascii="Arial" w:hAnsi="Arial" w:cs="Arial"/>
          <w:sz w:val="28"/>
          <w:shd w:val="clear" w:color="auto" w:fill="FFFFFF"/>
        </w:rPr>
      </w:pPr>
      <w:r>
        <w:rPr>
          <w:rFonts w:ascii="Arial" w:hAnsi="Arial" w:cs="Arial"/>
          <w:sz w:val="28"/>
          <w:shd w:val="clear" w:color="auto" w:fill="FFFFFF"/>
        </w:rPr>
        <w:t xml:space="preserve">This </w:t>
      </w:r>
      <w:r w:rsidRPr="005B070B">
        <w:rPr>
          <w:rFonts w:ascii="Arial" w:hAnsi="Arial" w:cs="Arial"/>
          <w:sz w:val="28"/>
          <w:shd w:val="clear" w:color="auto" w:fill="FFFFFF"/>
        </w:rPr>
        <w:t xml:space="preserve">app was successful because it’s self-monitoring features </w:t>
      </w:r>
      <w:hyperlink r:id="rId21" w:history="1">
        <w:r w:rsidRPr="005B070B">
          <w:rPr>
            <w:rStyle w:val="Hyperlink"/>
            <w:rFonts w:ascii="Arial" w:hAnsi="Arial" w:cs="Arial"/>
            <w:sz w:val="28"/>
            <w:shd w:val="clear" w:color="auto" w:fill="FFFFFF"/>
          </w:rPr>
          <w:t>(Scheid and Lupien, 2021)</w:t>
        </w:r>
      </w:hyperlink>
      <w:r w:rsidRPr="005B070B">
        <w:rPr>
          <w:rFonts w:ascii="Arial" w:hAnsi="Arial" w:cs="Arial"/>
          <w:sz w:val="28"/>
          <w:shd w:val="clear" w:color="auto" w:fill="FFFFFF"/>
        </w:rPr>
        <w:t xml:space="preserve"> and increased awareness about calorie intake, and nutritional content. MyFitnessPal has been a momentous change for people. The app can synchronise with various fitness wearable devices, making it easier to track your exercise and count you steps. MyFitnessPal</w:t>
      </w:r>
      <w:r>
        <w:rPr>
          <w:rFonts w:ascii="Arial" w:hAnsi="Arial" w:cs="Arial"/>
          <w:sz w:val="24"/>
          <w:szCs w:val="24"/>
          <w:shd w:val="clear" w:color="auto" w:fill="FFFFFF"/>
        </w:rPr>
        <w:t xml:space="preserve"> </w:t>
      </w:r>
      <w:r>
        <w:rPr>
          <w:rFonts w:ascii="Arial" w:hAnsi="Arial" w:cs="Arial"/>
          <w:sz w:val="28"/>
          <w:shd w:val="clear" w:color="auto" w:fill="FFFFFF"/>
        </w:rPr>
        <w:t>has improved the mental well-being of users. Setting and achieving goals can boost self-esteem and confidence.</w:t>
      </w:r>
    </w:p>
    <w:p w14:paraId="083178D1" w14:textId="77777777" w:rsidR="0021233C" w:rsidRDefault="0021233C" w:rsidP="0021233C">
      <w:pPr>
        <w:rPr>
          <w:rFonts w:ascii="Arial" w:hAnsi="Arial" w:cs="Arial"/>
          <w:sz w:val="28"/>
          <w:shd w:val="clear" w:color="auto" w:fill="FFFFFF"/>
        </w:rPr>
      </w:pPr>
    </w:p>
    <w:p w14:paraId="6CF49F1F" w14:textId="43041340" w:rsidR="0021233C" w:rsidRPr="008424A1" w:rsidRDefault="0021233C" w:rsidP="0021233C">
      <w:pPr>
        <w:rPr>
          <w:rFonts w:ascii="Arial" w:hAnsi="Arial" w:cs="Arial"/>
          <w:sz w:val="28"/>
          <w:shd w:val="clear" w:color="auto" w:fill="FFFFFF"/>
        </w:rPr>
      </w:pPr>
      <w:r>
        <w:rPr>
          <w:rFonts w:ascii="Arial" w:hAnsi="Arial" w:cs="Arial"/>
          <w:noProof/>
          <w:sz w:val="28"/>
          <w:shd w:val="clear" w:color="auto" w:fill="FFFFFF"/>
        </w:rPr>
        <w:lastRenderedPageBreak/>
        <w:drawing>
          <wp:anchor distT="0" distB="0" distL="114300" distR="114300" simplePos="0" relativeHeight="251666432" behindDoc="1" locked="0" layoutInCell="1" allowOverlap="1" wp14:anchorId="479CEDC9" wp14:editId="6A5B1288">
            <wp:simplePos x="0" y="0"/>
            <wp:positionH relativeFrom="column">
              <wp:posOffset>3810</wp:posOffset>
            </wp:positionH>
            <wp:positionV relativeFrom="paragraph">
              <wp:posOffset>3175</wp:posOffset>
            </wp:positionV>
            <wp:extent cx="1828800" cy="1116965"/>
            <wp:effectExtent l="0" t="0" r="0" b="6985"/>
            <wp:wrapTight wrapText="bothSides">
              <wp:wrapPolygon edited="0">
                <wp:start x="0" y="0"/>
                <wp:lineTo x="0" y="21367"/>
                <wp:lineTo x="21375" y="21367"/>
                <wp:lineTo x="21375" y="0"/>
                <wp:lineTo x="0" y="0"/>
              </wp:wrapPolygon>
            </wp:wrapTight>
            <wp:docPr id="628317568" name="Picture 628317568" descr="A green arrow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317568" name="Picture 628317568" descr="A green arrow with white text&#10;&#10;Description automatically generated"/>
                    <pic:cNvPicPr/>
                  </pic:nvPicPr>
                  <pic:blipFill rotWithShape="1">
                    <a:blip r:embed="rId22">
                      <a:extLst>
                        <a:ext uri="{28A0092B-C50C-407E-A947-70E740481C1C}">
                          <a14:useLocalDpi xmlns:a14="http://schemas.microsoft.com/office/drawing/2010/main" val="0"/>
                        </a:ext>
                      </a:extLst>
                    </a:blip>
                    <a:srcRect l="6755" t="14326" r="5438" b="20493"/>
                    <a:stretch/>
                  </pic:blipFill>
                  <pic:spPr bwMode="auto">
                    <a:xfrm>
                      <a:off x="0" y="0"/>
                      <a:ext cx="1828800" cy="111696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8"/>
          <w:shd w:val="clear" w:color="auto" w:fill="FFFFFF"/>
        </w:rPr>
        <w:t>This app can lead stress and anxiety for those, who cannot achieve their goal and leading eating disorders</w:t>
      </w:r>
      <w:r w:rsidR="00781E7A">
        <w:rPr>
          <w:rFonts w:ascii="Arial" w:hAnsi="Arial" w:cs="Arial"/>
          <w:sz w:val="28"/>
          <w:shd w:val="clear" w:color="auto" w:fill="FFFFFF"/>
        </w:rPr>
        <w:t xml:space="preserve"> </w:t>
      </w:r>
      <w:hyperlink r:id="rId23" w:history="1">
        <w:r w:rsidR="00781E7A" w:rsidRPr="0020783F">
          <w:rPr>
            <w:rStyle w:val="Hyperlink"/>
            <w:rFonts w:ascii="Arial" w:hAnsi="Arial" w:cs="Arial"/>
            <w:sz w:val="28"/>
            <w:shd w:val="clear" w:color="auto" w:fill="FFFFFF"/>
          </w:rPr>
          <w:t>(Hahn et al., 2021)</w:t>
        </w:r>
      </w:hyperlink>
      <w:r w:rsidR="006C785B" w:rsidRPr="006C785B">
        <w:rPr>
          <w:rFonts w:ascii="Arial" w:hAnsi="Arial" w:cs="Arial"/>
          <w:sz w:val="28"/>
          <w:shd w:val="clear" w:color="auto" w:fill="FFFFFF"/>
        </w:rPr>
        <w:t xml:space="preserve">. </w:t>
      </w:r>
      <w:r>
        <w:rPr>
          <w:rFonts w:ascii="Arial" w:hAnsi="Arial" w:cs="Arial"/>
          <w:sz w:val="28"/>
          <w:shd w:val="clear" w:color="auto" w:fill="FFFFFF"/>
        </w:rPr>
        <w:t>This app prioritizing calories and macros over food quality and has limitations for users with specific health conditions.</w:t>
      </w:r>
    </w:p>
    <w:p w14:paraId="7F89671D" w14:textId="77777777" w:rsidR="0021233C" w:rsidRDefault="0021233C" w:rsidP="0021233C">
      <w:pPr>
        <w:rPr>
          <w:rFonts w:ascii="Arial" w:hAnsi="Arial" w:cs="Arial"/>
          <w:sz w:val="28"/>
          <w:shd w:val="clear" w:color="auto" w:fill="FFFFFF"/>
        </w:rPr>
      </w:pPr>
      <w:r>
        <w:rPr>
          <w:rFonts w:ascii="Arial" w:hAnsi="Arial" w:cs="Arial"/>
          <w:sz w:val="28"/>
          <w:shd w:val="clear" w:color="auto" w:fill="FFFFFF"/>
        </w:rPr>
        <w:t xml:space="preserve">                                                                                                         </w:t>
      </w:r>
    </w:p>
    <w:p w14:paraId="5545B14E" w14:textId="0634E07A" w:rsidR="0021233C" w:rsidRDefault="0021233C" w:rsidP="0021233C">
      <w:pPr>
        <w:rPr>
          <w:rFonts w:ascii="Arial" w:hAnsi="Arial" w:cs="Arial"/>
          <w:sz w:val="28"/>
          <w:szCs w:val="36"/>
        </w:rPr>
      </w:pPr>
      <w:r>
        <w:rPr>
          <w:rFonts w:ascii="Arial" w:hAnsi="Arial" w:cs="Arial"/>
          <w:sz w:val="28"/>
          <w:szCs w:val="36"/>
        </w:rPr>
        <w:t>To address these limitations to create support network within the app’s community to stay motivated. To create platform, where users consult with healthcare professionals who can provide tailored dietary guidance and monitor health condition</w:t>
      </w:r>
      <w:r w:rsidR="00142642">
        <w:rPr>
          <w:rFonts w:ascii="Arial" w:hAnsi="Arial" w:cs="Arial"/>
          <w:sz w:val="28"/>
          <w:szCs w:val="36"/>
        </w:rPr>
        <w:t xml:space="preserve"> </w:t>
      </w:r>
      <w:hyperlink r:id="rId24" w:history="1">
        <w:r w:rsidR="00142642" w:rsidRPr="007B4809">
          <w:rPr>
            <w:rStyle w:val="Hyperlink"/>
            <w:rFonts w:ascii="Arial" w:hAnsi="Arial" w:cs="Arial"/>
            <w:sz w:val="28"/>
          </w:rPr>
          <w:t>(</w:t>
        </w:r>
        <w:r w:rsidR="00142642" w:rsidRPr="00C05563">
          <w:rPr>
            <w:rStyle w:val="Hyperlink"/>
            <w:rFonts w:ascii="Arial" w:eastAsia="Times New Roman" w:hAnsi="Arial" w:cs="Arial"/>
            <w:kern w:val="0"/>
            <w:sz w:val="28"/>
            <w:lang w:eastAsia="en-GB"/>
            <w14:ligatures w14:val="none"/>
          </w:rPr>
          <w:t>Stehr</w:t>
        </w:r>
        <w:r w:rsidR="00142642" w:rsidRPr="007B4809">
          <w:rPr>
            <w:rStyle w:val="Hyperlink"/>
            <w:rFonts w:ascii="Arial" w:eastAsia="Times New Roman" w:hAnsi="Arial" w:cs="Arial"/>
            <w:kern w:val="0"/>
            <w:sz w:val="28"/>
            <w:lang w:eastAsia="en-GB"/>
            <w14:ligatures w14:val="none"/>
          </w:rPr>
          <w:t xml:space="preserve"> et al., 2020).</w:t>
        </w:r>
      </w:hyperlink>
    </w:p>
    <w:p w14:paraId="6DAFDB38" w14:textId="77777777" w:rsidR="0021233C" w:rsidRDefault="0021233C" w:rsidP="0021233C">
      <w:pPr>
        <w:rPr>
          <w:rFonts w:ascii="Arial" w:hAnsi="Arial" w:cs="Arial"/>
          <w:sz w:val="28"/>
          <w:szCs w:val="36"/>
        </w:rPr>
      </w:pPr>
      <w:r>
        <w:rPr>
          <w:rFonts w:ascii="Arial" w:hAnsi="Arial" w:cs="Arial"/>
          <w:sz w:val="28"/>
          <w:szCs w:val="36"/>
        </w:rPr>
        <w:br w:type="page"/>
      </w:r>
    </w:p>
    <w:p w14:paraId="4727B445" w14:textId="77777777" w:rsidR="006F12FC" w:rsidRDefault="005D2C59">
      <w:pPr>
        <w:rPr>
          <w:rFonts w:ascii="Arial" w:hAnsi="Arial" w:cs="Arial"/>
          <w:b/>
          <w:bCs/>
          <w:sz w:val="28"/>
          <w:szCs w:val="36"/>
        </w:rPr>
      </w:pPr>
      <w:r w:rsidRPr="005D2C59">
        <w:rPr>
          <w:rFonts w:ascii="Arial" w:hAnsi="Arial" w:cs="Arial"/>
          <w:b/>
          <w:bCs/>
          <w:sz w:val="28"/>
          <w:szCs w:val="36"/>
        </w:rPr>
        <w:lastRenderedPageBreak/>
        <w:t xml:space="preserve"> </w:t>
      </w:r>
      <w:r>
        <w:rPr>
          <w:rFonts w:ascii="Arial" w:hAnsi="Arial" w:cs="Arial"/>
          <w:b/>
          <w:bCs/>
          <w:sz w:val="28"/>
          <w:szCs w:val="36"/>
        </w:rPr>
        <w:t xml:space="preserve">                                                  </w:t>
      </w:r>
    </w:p>
    <w:p w14:paraId="5E9590E6" w14:textId="77777777" w:rsidR="006F12FC" w:rsidRDefault="006F12FC">
      <w:pPr>
        <w:rPr>
          <w:rFonts w:ascii="Arial" w:hAnsi="Arial" w:cs="Arial"/>
          <w:b/>
          <w:bCs/>
          <w:sz w:val="28"/>
          <w:szCs w:val="36"/>
        </w:rPr>
      </w:pPr>
    </w:p>
    <w:p w14:paraId="22C25254" w14:textId="77777777" w:rsidR="006F12FC" w:rsidRDefault="006F12FC">
      <w:pPr>
        <w:rPr>
          <w:rFonts w:ascii="Arial" w:hAnsi="Arial" w:cs="Arial"/>
          <w:b/>
          <w:bCs/>
          <w:sz w:val="28"/>
          <w:szCs w:val="36"/>
        </w:rPr>
      </w:pPr>
    </w:p>
    <w:p w14:paraId="24857B3D" w14:textId="77777777" w:rsidR="006F12FC" w:rsidRDefault="006F12FC">
      <w:pPr>
        <w:rPr>
          <w:rFonts w:ascii="Arial" w:hAnsi="Arial" w:cs="Arial"/>
          <w:b/>
          <w:bCs/>
          <w:sz w:val="28"/>
          <w:szCs w:val="36"/>
        </w:rPr>
      </w:pPr>
    </w:p>
    <w:p w14:paraId="3110450E" w14:textId="77777777" w:rsidR="006F12FC" w:rsidRDefault="006F12FC">
      <w:pPr>
        <w:rPr>
          <w:rFonts w:ascii="Arial" w:hAnsi="Arial" w:cs="Arial"/>
          <w:b/>
          <w:bCs/>
          <w:sz w:val="28"/>
          <w:szCs w:val="36"/>
        </w:rPr>
      </w:pPr>
    </w:p>
    <w:p w14:paraId="2AB1B33D" w14:textId="77777777" w:rsidR="006F12FC" w:rsidRDefault="006F12FC">
      <w:pPr>
        <w:rPr>
          <w:rFonts w:ascii="Arial" w:hAnsi="Arial" w:cs="Arial"/>
          <w:b/>
          <w:bCs/>
          <w:sz w:val="28"/>
          <w:szCs w:val="36"/>
        </w:rPr>
      </w:pPr>
    </w:p>
    <w:p w14:paraId="75BBCD16" w14:textId="77777777" w:rsidR="006F12FC" w:rsidRDefault="006F12FC">
      <w:pPr>
        <w:rPr>
          <w:rFonts w:ascii="Arial" w:hAnsi="Arial" w:cs="Arial"/>
          <w:b/>
          <w:bCs/>
          <w:sz w:val="28"/>
          <w:szCs w:val="36"/>
        </w:rPr>
      </w:pPr>
    </w:p>
    <w:p w14:paraId="666251E8" w14:textId="77777777" w:rsidR="006F12FC" w:rsidRDefault="006F12FC">
      <w:pPr>
        <w:rPr>
          <w:rFonts w:ascii="Arial" w:hAnsi="Arial" w:cs="Arial"/>
          <w:b/>
          <w:bCs/>
          <w:sz w:val="28"/>
          <w:szCs w:val="36"/>
        </w:rPr>
      </w:pPr>
    </w:p>
    <w:p w14:paraId="78E3E6FC" w14:textId="77777777" w:rsidR="006F12FC" w:rsidRDefault="006F12FC">
      <w:pPr>
        <w:rPr>
          <w:rFonts w:ascii="Arial" w:hAnsi="Arial" w:cs="Arial"/>
          <w:b/>
          <w:bCs/>
          <w:sz w:val="28"/>
          <w:szCs w:val="36"/>
        </w:rPr>
      </w:pPr>
    </w:p>
    <w:p w14:paraId="4B4164CF" w14:textId="77777777" w:rsidR="006F12FC" w:rsidRDefault="006F12FC">
      <w:pPr>
        <w:rPr>
          <w:rFonts w:ascii="Arial" w:hAnsi="Arial" w:cs="Arial"/>
          <w:b/>
          <w:bCs/>
          <w:sz w:val="28"/>
          <w:szCs w:val="36"/>
        </w:rPr>
      </w:pPr>
    </w:p>
    <w:p w14:paraId="780CE3BD" w14:textId="77777777" w:rsidR="006F12FC" w:rsidRDefault="006F12FC">
      <w:pPr>
        <w:rPr>
          <w:rFonts w:ascii="Arial" w:hAnsi="Arial" w:cs="Arial"/>
          <w:b/>
          <w:bCs/>
          <w:sz w:val="28"/>
          <w:szCs w:val="36"/>
        </w:rPr>
      </w:pPr>
    </w:p>
    <w:p w14:paraId="0FF6AA00" w14:textId="7A4668B6" w:rsidR="0086145B" w:rsidRPr="00DE1DA1" w:rsidRDefault="006F12FC" w:rsidP="00DE1DA1">
      <w:pPr>
        <w:pStyle w:val="Heading1"/>
        <w:rPr>
          <w:rFonts w:ascii="Arial" w:hAnsi="Arial" w:cs="Arial"/>
          <w:b/>
          <w:bCs/>
        </w:rPr>
      </w:pPr>
      <w:r>
        <w:rPr>
          <w:sz w:val="28"/>
          <w:szCs w:val="36"/>
        </w:rPr>
        <w:t xml:space="preserve">                                                           </w:t>
      </w:r>
      <w:r w:rsidR="005D2C59">
        <w:rPr>
          <w:sz w:val="28"/>
          <w:szCs w:val="36"/>
        </w:rPr>
        <w:t xml:space="preserve">  </w:t>
      </w:r>
      <w:bookmarkStart w:id="1" w:name="_Toc152188056"/>
      <w:r w:rsidR="005D2C59" w:rsidRPr="00DE1DA1">
        <w:rPr>
          <w:rFonts w:ascii="Arial" w:hAnsi="Arial" w:cs="Arial"/>
          <w:b/>
          <w:bCs/>
        </w:rPr>
        <w:t>Blog-2</w:t>
      </w:r>
      <w:bookmarkEnd w:id="1"/>
    </w:p>
    <w:p w14:paraId="36CD3C27" w14:textId="77777777" w:rsidR="001F0156" w:rsidRDefault="001F0156">
      <w:pPr>
        <w:rPr>
          <w:rFonts w:ascii="Arial" w:hAnsi="Arial" w:cs="Arial"/>
          <w:b/>
          <w:bCs/>
          <w:sz w:val="36"/>
          <w:szCs w:val="44"/>
        </w:rPr>
      </w:pPr>
    </w:p>
    <w:p w14:paraId="3D519B95" w14:textId="77777777" w:rsidR="00230779" w:rsidRPr="005D2C59" w:rsidRDefault="00230779">
      <w:pPr>
        <w:rPr>
          <w:rFonts w:ascii="Arial" w:hAnsi="Arial" w:cs="Arial"/>
          <w:b/>
          <w:bCs/>
          <w:sz w:val="36"/>
          <w:szCs w:val="44"/>
        </w:rPr>
      </w:pPr>
    </w:p>
    <w:p w14:paraId="0BCAA0E0" w14:textId="77777777" w:rsidR="00796EDD" w:rsidRPr="008B4F91" w:rsidRDefault="00796EDD">
      <w:pPr>
        <w:rPr>
          <w:rFonts w:ascii="Copperplate Gothic Bold" w:hAnsi="Copperplate Gothic Bold" w:cs="Arial"/>
          <w:b/>
          <w:bCs/>
          <w:color w:val="C45911" w:themeColor="accent2" w:themeShade="BF"/>
          <w:sz w:val="28"/>
          <w:szCs w:val="36"/>
        </w:rPr>
      </w:pPr>
    </w:p>
    <w:p w14:paraId="3D21AF65" w14:textId="500F616E" w:rsidR="00CF080B" w:rsidRPr="00081FBD" w:rsidRDefault="0002282D">
      <w:pPr>
        <w:rPr>
          <w:rFonts w:ascii="Copperplate Gothic Bold" w:hAnsi="Copperplate Gothic Bold" w:cs="Arial"/>
          <w:b/>
          <w:bCs/>
          <w:color w:val="C45911" w:themeColor="accent2" w:themeShade="BF"/>
          <w:sz w:val="40"/>
          <w:szCs w:val="48"/>
        </w:rPr>
      </w:pPr>
      <w:r w:rsidRPr="00081FBD">
        <w:rPr>
          <w:rFonts w:ascii="Copperplate Gothic Bold" w:hAnsi="Copperplate Gothic Bold" w:cs="Arial"/>
          <w:b/>
          <w:bCs/>
          <w:color w:val="C45911" w:themeColor="accent2" w:themeShade="BF"/>
          <w:sz w:val="40"/>
          <w:szCs w:val="48"/>
        </w:rPr>
        <w:t xml:space="preserve"> </w:t>
      </w:r>
    </w:p>
    <w:p w14:paraId="41592AF2" w14:textId="77777777" w:rsidR="006F12FC" w:rsidRDefault="006F12FC">
      <w:pPr>
        <w:rPr>
          <w:rFonts w:ascii="Arial" w:hAnsi="Arial" w:cs="Arial"/>
          <w:sz w:val="32"/>
          <w:szCs w:val="40"/>
        </w:rPr>
      </w:pPr>
    </w:p>
    <w:p w14:paraId="59A6167A" w14:textId="584178D1" w:rsidR="00507770" w:rsidRPr="0012105A" w:rsidRDefault="006F12FC">
      <w:pPr>
        <w:rPr>
          <w:rFonts w:ascii="Arial" w:hAnsi="Arial" w:cs="Arial"/>
          <w:sz w:val="28"/>
          <w:szCs w:val="36"/>
        </w:rPr>
      </w:pPr>
      <w:r w:rsidRPr="0012105A">
        <w:rPr>
          <w:rFonts w:ascii="Arial" w:hAnsi="Arial" w:cs="Arial"/>
          <w:sz w:val="28"/>
          <w:szCs w:val="36"/>
        </w:rPr>
        <w:br w:type="page"/>
      </w:r>
    </w:p>
    <w:p w14:paraId="5E2CF025" w14:textId="77777777" w:rsidR="004A1FA5" w:rsidRDefault="00205D26">
      <w:pPr>
        <w:rPr>
          <w:rFonts w:ascii="Rockwell Extra Bold" w:hAnsi="Rockwell Extra Bold" w:cs="Arial"/>
          <w:b/>
          <w:bCs/>
          <w:sz w:val="40"/>
          <w:szCs w:val="48"/>
        </w:rPr>
      </w:pPr>
      <w:r>
        <w:rPr>
          <w:rFonts w:ascii="Rockwell Extra Bold" w:hAnsi="Rockwell Extra Bold" w:cs="Arial"/>
          <w:b/>
          <w:bCs/>
          <w:sz w:val="40"/>
          <w:szCs w:val="48"/>
        </w:rPr>
        <w:lastRenderedPageBreak/>
        <w:t>"</w:t>
      </w:r>
      <w:r w:rsidR="00507770" w:rsidRPr="00631168">
        <w:rPr>
          <w:rFonts w:ascii="Rockwell Extra Bold" w:hAnsi="Rockwell Extra Bold" w:cs="Arial"/>
          <w:b/>
          <w:bCs/>
          <w:color w:val="FF6699"/>
          <w:sz w:val="40"/>
          <w:szCs w:val="48"/>
          <w:u w:val="single"/>
        </w:rPr>
        <w:t>Her</w:t>
      </w:r>
      <w:r w:rsidR="00631168" w:rsidRPr="00631168">
        <w:rPr>
          <w:rFonts w:ascii="Rockwell Extra Bold" w:hAnsi="Rockwell Extra Bold" w:cs="Arial"/>
          <w:b/>
          <w:bCs/>
          <w:sz w:val="40"/>
          <w:szCs w:val="48"/>
          <w:u w:val="single"/>
        </w:rPr>
        <w:t>H</w:t>
      </w:r>
      <w:r w:rsidR="00507770" w:rsidRPr="00631168">
        <w:rPr>
          <w:rFonts w:ascii="Rockwell Extra Bold" w:hAnsi="Rockwell Extra Bold" w:cs="Arial"/>
          <w:b/>
          <w:bCs/>
          <w:sz w:val="40"/>
          <w:szCs w:val="48"/>
          <w:u w:val="single"/>
        </w:rPr>
        <w:t xml:space="preserve">ealth360: </w:t>
      </w:r>
      <w:r w:rsidR="00817D9A" w:rsidRPr="00631168">
        <w:rPr>
          <w:rFonts w:ascii="Rockwell Extra Bold" w:hAnsi="Rockwell Extra Bold" w:cs="Arial"/>
          <w:b/>
          <w:bCs/>
          <w:sz w:val="40"/>
          <w:szCs w:val="48"/>
          <w:u w:val="single"/>
        </w:rPr>
        <w:t xml:space="preserve">Empowering </w:t>
      </w:r>
      <w:r w:rsidR="00817D9A" w:rsidRPr="00631168">
        <w:rPr>
          <w:rFonts w:ascii="Rockwell Extra Bold" w:hAnsi="Rockwell Extra Bold" w:cs="Arial"/>
          <w:b/>
          <w:bCs/>
          <w:color w:val="FF6699"/>
          <w:sz w:val="40"/>
          <w:szCs w:val="48"/>
          <w:u w:val="single"/>
        </w:rPr>
        <w:t>Women</w:t>
      </w:r>
      <w:r w:rsidR="00817D9A" w:rsidRPr="00631168">
        <w:rPr>
          <w:rFonts w:ascii="Rockwell Extra Bold" w:hAnsi="Rockwell Extra Bold" w:cs="Arial"/>
          <w:b/>
          <w:bCs/>
          <w:sz w:val="40"/>
          <w:szCs w:val="48"/>
          <w:u w:val="single"/>
        </w:rPr>
        <w:t>’s Wellness</w:t>
      </w:r>
      <w:r w:rsidR="00817D9A">
        <w:rPr>
          <w:rFonts w:ascii="Rockwell Extra Bold" w:hAnsi="Rockwell Extra Bold" w:cs="Arial"/>
          <w:b/>
          <w:bCs/>
          <w:sz w:val="40"/>
          <w:szCs w:val="48"/>
        </w:rPr>
        <w:t>”</w:t>
      </w:r>
    </w:p>
    <w:p w14:paraId="395D35A6" w14:textId="60428E8B" w:rsidR="00335FF3" w:rsidRDefault="007F3097">
      <w:pPr>
        <w:rPr>
          <w:rFonts w:ascii="Arial" w:hAnsi="Arial" w:cs="Arial"/>
          <w:sz w:val="28"/>
        </w:rPr>
      </w:pPr>
      <w:r>
        <w:rPr>
          <w:rFonts w:ascii="Arial" w:hAnsi="Arial" w:cs="Arial"/>
          <w:noProof/>
          <w:sz w:val="32"/>
          <w:szCs w:val="40"/>
        </w:rPr>
        <w:drawing>
          <wp:anchor distT="0" distB="0" distL="114300" distR="114300" simplePos="0" relativeHeight="251667456" behindDoc="1" locked="0" layoutInCell="1" allowOverlap="1" wp14:anchorId="5BACF823" wp14:editId="74634E13">
            <wp:simplePos x="0" y="0"/>
            <wp:positionH relativeFrom="margin">
              <wp:align>right</wp:align>
            </wp:positionH>
            <wp:positionV relativeFrom="paragraph">
              <wp:posOffset>1345565</wp:posOffset>
            </wp:positionV>
            <wp:extent cx="1571625" cy="1704975"/>
            <wp:effectExtent l="0" t="0" r="9525" b="9525"/>
            <wp:wrapTight wrapText="bothSides">
              <wp:wrapPolygon edited="0">
                <wp:start x="0" y="0"/>
                <wp:lineTo x="0" y="21479"/>
                <wp:lineTo x="21469" y="21479"/>
                <wp:lineTo x="21469" y="0"/>
                <wp:lineTo x="0" y="0"/>
              </wp:wrapPolygon>
            </wp:wrapTight>
            <wp:docPr id="1388052182" name="Picture 9" descr="A person holding uter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052182" name="Picture 9" descr="A person holding uteru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571625" cy="1704975"/>
                    </a:xfrm>
                    <a:prstGeom prst="rect">
                      <a:avLst/>
                    </a:prstGeom>
                  </pic:spPr>
                </pic:pic>
              </a:graphicData>
            </a:graphic>
          </wp:anchor>
        </w:drawing>
      </w:r>
      <w:r w:rsidR="0012105A">
        <w:rPr>
          <w:rFonts w:ascii="Arial" w:hAnsi="Arial" w:cs="Arial"/>
          <w:sz w:val="28"/>
          <w:szCs w:val="36"/>
        </w:rPr>
        <w:t xml:space="preserve">In </w:t>
      </w:r>
      <w:r w:rsidR="00F75F0C">
        <w:rPr>
          <w:rFonts w:ascii="Arial" w:hAnsi="Arial" w:cs="Arial"/>
          <w:sz w:val="28"/>
          <w:szCs w:val="36"/>
        </w:rPr>
        <w:t xml:space="preserve">today’s </w:t>
      </w:r>
      <w:r w:rsidR="00B737C4">
        <w:rPr>
          <w:rFonts w:ascii="Arial" w:hAnsi="Arial" w:cs="Arial"/>
          <w:sz w:val="28"/>
          <w:szCs w:val="36"/>
        </w:rPr>
        <w:t>fast-paced world,</w:t>
      </w:r>
      <w:r w:rsidR="00EC22B4">
        <w:rPr>
          <w:rFonts w:ascii="Arial" w:hAnsi="Arial" w:cs="Arial"/>
          <w:sz w:val="28"/>
          <w:szCs w:val="36"/>
        </w:rPr>
        <w:t xml:space="preserve"> </w:t>
      </w:r>
      <w:r w:rsidR="00655D5A">
        <w:rPr>
          <w:rFonts w:ascii="Arial" w:hAnsi="Arial" w:cs="Arial"/>
          <w:sz w:val="28"/>
          <w:szCs w:val="36"/>
        </w:rPr>
        <w:t>it is</w:t>
      </w:r>
      <w:r w:rsidR="00EC22B4">
        <w:rPr>
          <w:rFonts w:ascii="Arial" w:hAnsi="Arial" w:cs="Arial"/>
          <w:sz w:val="28"/>
          <w:szCs w:val="36"/>
        </w:rPr>
        <w:t xml:space="preserve"> </w:t>
      </w:r>
      <w:r w:rsidR="00655D5A">
        <w:rPr>
          <w:rFonts w:ascii="Arial" w:hAnsi="Arial" w:cs="Arial"/>
          <w:sz w:val="28"/>
          <w:szCs w:val="36"/>
        </w:rPr>
        <w:t xml:space="preserve">essential for women to keep track of their health and overall well-being. </w:t>
      </w:r>
      <w:r w:rsidR="00606A9F">
        <w:rPr>
          <w:rFonts w:ascii="Arial" w:hAnsi="Arial" w:cs="Arial"/>
          <w:sz w:val="28"/>
          <w:szCs w:val="36"/>
        </w:rPr>
        <w:t xml:space="preserve">One survey conducted by </w:t>
      </w:r>
      <w:r w:rsidR="00717BAA">
        <w:rPr>
          <w:rFonts w:ascii="Arial" w:hAnsi="Arial" w:cs="Arial"/>
          <w:sz w:val="28"/>
          <w:szCs w:val="36"/>
        </w:rPr>
        <w:t xml:space="preserve">the Public Health England </w:t>
      </w:r>
      <w:hyperlink r:id="rId26" w:history="1">
        <w:r w:rsidR="00717BAA" w:rsidRPr="00797D02">
          <w:rPr>
            <w:rStyle w:val="Hyperlink"/>
            <w:rFonts w:ascii="Arial" w:hAnsi="Arial" w:cs="Arial"/>
            <w:sz w:val="28"/>
            <w:szCs w:val="36"/>
          </w:rPr>
          <w:t>(PHE, 2018)</w:t>
        </w:r>
      </w:hyperlink>
      <w:r w:rsidR="00717BAA">
        <w:rPr>
          <w:rFonts w:ascii="Arial" w:hAnsi="Arial" w:cs="Arial"/>
          <w:sz w:val="28"/>
          <w:szCs w:val="36"/>
        </w:rPr>
        <w:t xml:space="preserve"> shows that </w:t>
      </w:r>
      <w:r w:rsidR="00694096">
        <w:rPr>
          <w:rFonts w:ascii="Arial" w:hAnsi="Arial" w:cs="Arial"/>
          <w:sz w:val="28"/>
          <w:szCs w:val="36"/>
        </w:rPr>
        <w:t xml:space="preserve">31% women </w:t>
      </w:r>
      <w:r w:rsidR="000E0438">
        <w:rPr>
          <w:rFonts w:ascii="Arial" w:hAnsi="Arial" w:cs="Arial"/>
          <w:sz w:val="28"/>
          <w:szCs w:val="36"/>
        </w:rPr>
        <w:t xml:space="preserve">developed </w:t>
      </w:r>
      <w:r w:rsidR="008D09E1">
        <w:rPr>
          <w:rFonts w:ascii="Arial" w:hAnsi="Arial" w:cs="Arial"/>
          <w:sz w:val="28"/>
          <w:szCs w:val="36"/>
        </w:rPr>
        <w:t>reproductive health problem.</w:t>
      </w:r>
      <w:r w:rsidR="00797D02">
        <w:rPr>
          <w:rFonts w:ascii="Arial" w:hAnsi="Arial" w:cs="Arial"/>
          <w:sz w:val="28"/>
          <w:szCs w:val="36"/>
        </w:rPr>
        <w:t xml:space="preserve"> </w:t>
      </w:r>
      <w:r w:rsidR="00875630">
        <w:rPr>
          <w:rFonts w:ascii="Arial" w:hAnsi="Arial" w:cs="Arial"/>
          <w:sz w:val="28"/>
          <w:szCs w:val="36"/>
        </w:rPr>
        <w:t xml:space="preserve">In addition, according to </w:t>
      </w:r>
      <w:hyperlink r:id="rId27" w:history="1">
        <w:r w:rsidR="00875630" w:rsidRPr="000E1215">
          <w:rPr>
            <w:rStyle w:val="Hyperlink"/>
            <w:rFonts w:ascii="Arial" w:hAnsi="Arial" w:cs="Arial"/>
            <w:sz w:val="28"/>
            <w:szCs w:val="36"/>
          </w:rPr>
          <w:t>WHO</w:t>
        </w:r>
        <w:r w:rsidR="008D5003" w:rsidRPr="000E1215">
          <w:rPr>
            <w:rStyle w:val="Hyperlink"/>
            <w:rFonts w:ascii="Arial" w:hAnsi="Arial" w:cs="Arial"/>
            <w:sz w:val="28"/>
            <w:szCs w:val="36"/>
          </w:rPr>
          <w:t xml:space="preserve"> </w:t>
        </w:r>
        <w:r w:rsidR="00875630" w:rsidRPr="000E1215">
          <w:rPr>
            <w:rStyle w:val="Hyperlink"/>
            <w:rFonts w:ascii="Arial" w:hAnsi="Arial" w:cs="Arial"/>
            <w:sz w:val="28"/>
            <w:szCs w:val="36"/>
          </w:rPr>
          <w:t>(20</w:t>
        </w:r>
        <w:r w:rsidR="008D5003" w:rsidRPr="000E1215">
          <w:rPr>
            <w:rStyle w:val="Hyperlink"/>
            <w:rFonts w:ascii="Arial" w:hAnsi="Arial" w:cs="Arial"/>
            <w:sz w:val="28"/>
            <w:szCs w:val="36"/>
          </w:rPr>
          <w:t>23</w:t>
        </w:r>
        <w:r w:rsidR="00875630" w:rsidRPr="000E1215">
          <w:rPr>
            <w:rStyle w:val="Hyperlink"/>
            <w:rFonts w:ascii="Arial" w:hAnsi="Arial" w:cs="Arial"/>
            <w:sz w:val="28"/>
            <w:szCs w:val="36"/>
          </w:rPr>
          <w:t>)</w:t>
        </w:r>
      </w:hyperlink>
      <w:r w:rsidR="00875630">
        <w:rPr>
          <w:rFonts w:ascii="Arial" w:hAnsi="Arial" w:cs="Arial"/>
          <w:sz w:val="28"/>
          <w:szCs w:val="36"/>
        </w:rPr>
        <w:t xml:space="preserve">, </w:t>
      </w:r>
      <w:r w:rsidR="000E0438">
        <w:rPr>
          <w:rFonts w:ascii="Arial" w:hAnsi="Arial" w:cs="Arial"/>
          <w:sz w:val="28"/>
          <w:szCs w:val="36"/>
        </w:rPr>
        <w:t>8-13%</w:t>
      </w:r>
      <w:r w:rsidR="008D5003">
        <w:rPr>
          <w:rFonts w:ascii="Arial" w:hAnsi="Arial" w:cs="Arial"/>
          <w:sz w:val="28"/>
          <w:szCs w:val="36"/>
        </w:rPr>
        <w:t xml:space="preserve"> reproductive-aged women </w:t>
      </w:r>
      <w:r w:rsidR="003C0F6D">
        <w:rPr>
          <w:rFonts w:ascii="Arial" w:hAnsi="Arial" w:cs="Arial"/>
          <w:sz w:val="28"/>
          <w:szCs w:val="36"/>
        </w:rPr>
        <w:t xml:space="preserve">suffered from PCOS (Polycystic </w:t>
      </w:r>
      <w:r w:rsidR="008A6A06">
        <w:rPr>
          <w:rFonts w:ascii="Arial" w:hAnsi="Arial" w:cs="Arial"/>
          <w:sz w:val="28"/>
          <w:szCs w:val="36"/>
        </w:rPr>
        <w:t xml:space="preserve">Ovary Syndrome) and 70% women remains </w:t>
      </w:r>
      <w:r w:rsidR="00D50242">
        <w:rPr>
          <w:rFonts w:ascii="Arial" w:hAnsi="Arial" w:cs="Arial"/>
          <w:sz w:val="28"/>
          <w:szCs w:val="36"/>
        </w:rPr>
        <w:t>undia</w:t>
      </w:r>
      <w:r w:rsidR="00D82C93">
        <w:rPr>
          <w:rFonts w:ascii="Arial" w:hAnsi="Arial" w:cs="Arial"/>
          <w:sz w:val="28"/>
          <w:szCs w:val="36"/>
        </w:rPr>
        <w:t>gnosed</w:t>
      </w:r>
      <w:r w:rsidR="000E1215">
        <w:rPr>
          <w:rFonts w:ascii="Arial" w:hAnsi="Arial" w:cs="Arial"/>
          <w:sz w:val="28"/>
          <w:szCs w:val="36"/>
        </w:rPr>
        <w:t>.</w:t>
      </w:r>
      <w:r w:rsidR="002A6621">
        <w:rPr>
          <w:rFonts w:ascii="Arial" w:hAnsi="Arial" w:cs="Arial"/>
          <w:sz w:val="28"/>
          <w:szCs w:val="36"/>
        </w:rPr>
        <w:t xml:space="preserve"> Moreover, </w:t>
      </w:r>
      <w:r w:rsidR="00703535">
        <w:rPr>
          <w:rFonts w:ascii="Arial" w:hAnsi="Arial" w:cs="Arial"/>
          <w:sz w:val="28"/>
          <w:szCs w:val="36"/>
        </w:rPr>
        <w:t xml:space="preserve">8 to 12% couples have been leaving with infertility and 48 million couples </w:t>
      </w:r>
      <w:r w:rsidR="00634336">
        <w:rPr>
          <w:rFonts w:ascii="Arial" w:hAnsi="Arial" w:cs="Arial"/>
          <w:sz w:val="28"/>
          <w:szCs w:val="36"/>
        </w:rPr>
        <w:t>have experience of infertility worldwide</w:t>
      </w:r>
      <w:r w:rsidR="00002A15">
        <w:rPr>
          <w:rFonts w:ascii="Arial" w:hAnsi="Arial" w:cs="Arial"/>
          <w:sz w:val="28"/>
          <w:szCs w:val="36"/>
        </w:rPr>
        <w:t xml:space="preserve"> </w:t>
      </w:r>
      <w:hyperlink r:id="rId28" w:history="1">
        <w:r w:rsidR="00002A15" w:rsidRPr="00E038F7">
          <w:rPr>
            <w:rStyle w:val="Hyperlink"/>
            <w:rFonts w:ascii="Arial" w:hAnsi="Arial" w:cs="Arial"/>
            <w:sz w:val="28"/>
          </w:rPr>
          <w:t>(</w:t>
        </w:r>
        <w:r w:rsidR="00002A15" w:rsidRPr="00E038F7">
          <w:rPr>
            <w:rStyle w:val="Hyperlink"/>
            <w:rFonts w:ascii="Arial" w:hAnsi="Arial" w:cs="Arial"/>
            <w:sz w:val="28"/>
            <w:shd w:val="clear" w:color="auto" w:fill="FFFFFF"/>
          </w:rPr>
          <w:t>Ombelet,</w:t>
        </w:r>
        <w:r w:rsidR="003F7BCD" w:rsidRPr="00E038F7">
          <w:rPr>
            <w:rStyle w:val="Hyperlink"/>
            <w:rFonts w:ascii="Arial" w:hAnsi="Arial" w:cs="Arial"/>
            <w:sz w:val="28"/>
            <w:shd w:val="clear" w:color="auto" w:fill="FFFFFF"/>
          </w:rPr>
          <w:t xml:space="preserve"> </w:t>
        </w:r>
        <w:r w:rsidR="00002A15" w:rsidRPr="00E038F7">
          <w:rPr>
            <w:rStyle w:val="Hyperlink"/>
            <w:rFonts w:ascii="Arial" w:hAnsi="Arial" w:cs="Arial"/>
            <w:sz w:val="28"/>
            <w:shd w:val="clear" w:color="auto" w:fill="FFFFFF"/>
          </w:rPr>
          <w:t>2020</w:t>
        </w:r>
        <w:r w:rsidR="003F7BCD" w:rsidRPr="00E038F7">
          <w:rPr>
            <w:rStyle w:val="Hyperlink"/>
            <w:rFonts w:ascii="Arial" w:hAnsi="Arial" w:cs="Arial"/>
            <w:sz w:val="28"/>
            <w:shd w:val="clear" w:color="auto" w:fill="FFFFFF"/>
          </w:rPr>
          <w:t>)</w:t>
        </w:r>
      </w:hyperlink>
      <w:r w:rsidR="00E038F7">
        <w:rPr>
          <w:rFonts w:ascii="Arial" w:hAnsi="Arial" w:cs="Arial"/>
          <w:sz w:val="28"/>
        </w:rPr>
        <w:t>.</w:t>
      </w:r>
    </w:p>
    <w:p w14:paraId="1657571A" w14:textId="1BC14361" w:rsidR="00035846" w:rsidRDefault="00035846" w:rsidP="007F3097">
      <w:pPr>
        <w:jc w:val="center"/>
        <w:rPr>
          <w:rFonts w:ascii="Rockwell Extra Bold" w:hAnsi="Rockwell Extra Bold" w:cs="Arial"/>
          <w:b/>
          <w:bCs/>
          <w:sz w:val="40"/>
          <w:szCs w:val="48"/>
        </w:rPr>
      </w:pPr>
      <w:r w:rsidRPr="00035846">
        <w:rPr>
          <w:rFonts w:ascii="Rockwell Extra Bold" w:hAnsi="Rockwell Extra Bold" w:cs="Arial"/>
          <w:b/>
          <w:bCs/>
          <w:sz w:val="40"/>
          <w:szCs w:val="48"/>
        </w:rPr>
        <w:t>“</w:t>
      </w:r>
      <w:r w:rsidRPr="00631168">
        <w:rPr>
          <w:rFonts w:ascii="Rockwell Extra Bold" w:hAnsi="Rockwell Extra Bold" w:cs="Arial"/>
          <w:b/>
          <w:bCs/>
          <w:color w:val="FF6699"/>
          <w:sz w:val="40"/>
          <w:szCs w:val="48"/>
          <w:u w:val="single"/>
        </w:rPr>
        <w:t>Her</w:t>
      </w:r>
      <w:r w:rsidRPr="00631168">
        <w:rPr>
          <w:rFonts w:ascii="Rockwell Extra Bold" w:hAnsi="Rockwell Extra Bold" w:cs="Arial"/>
          <w:b/>
          <w:bCs/>
          <w:sz w:val="40"/>
          <w:szCs w:val="48"/>
          <w:u w:val="single"/>
        </w:rPr>
        <w:t>Health360</w:t>
      </w:r>
      <w:r w:rsidRPr="00035846">
        <w:rPr>
          <w:rFonts w:ascii="Rockwell Extra Bold" w:hAnsi="Rockwell Extra Bold" w:cs="Arial"/>
          <w:b/>
          <w:bCs/>
          <w:sz w:val="40"/>
          <w:szCs w:val="48"/>
        </w:rPr>
        <w:t>”</w:t>
      </w:r>
      <w:r>
        <w:rPr>
          <w:rFonts w:ascii="Rockwell Extra Bold" w:hAnsi="Rockwell Extra Bold" w:cs="Arial"/>
          <w:b/>
          <w:bCs/>
          <w:sz w:val="40"/>
          <w:szCs w:val="48"/>
        </w:rPr>
        <w:t>:</w:t>
      </w:r>
      <w:r w:rsidR="00D24069">
        <w:rPr>
          <w:rFonts w:ascii="Rockwell Extra Bold" w:hAnsi="Rockwell Extra Bold" w:cs="Arial"/>
          <w:b/>
          <w:bCs/>
          <w:sz w:val="40"/>
          <w:szCs w:val="48"/>
        </w:rPr>
        <w:t xml:space="preserve"> A comprehensive </w:t>
      </w:r>
      <w:r w:rsidR="00D24069" w:rsidRPr="00CB4069">
        <w:rPr>
          <w:rFonts w:ascii="Rockwell Extra Bold" w:hAnsi="Rockwell Extra Bold" w:cs="Arial"/>
          <w:b/>
          <w:bCs/>
          <w:color w:val="FF6699"/>
          <w:sz w:val="40"/>
          <w:szCs w:val="48"/>
        </w:rPr>
        <w:t>women</w:t>
      </w:r>
      <w:r w:rsidR="00CB4069">
        <w:rPr>
          <w:rFonts w:ascii="Rockwell Extra Bold" w:hAnsi="Rockwell Extra Bold" w:cs="Arial"/>
          <w:b/>
          <w:bCs/>
          <w:sz w:val="40"/>
          <w:szCs w:val="48"/>
        </w:rPr>
        <w:t>’s</w:t>
      </w:r>
      <w:r w:rsidR="00D67D4B">
        <w:rPr>
          <w:rFonts w:ascii="Rockwell Extra Bold" w:hAnsi="Rockwell Extra Bold" w:cs="Arial"/>
          <w:b/>
          <w:bCs/>
          <w:sz w:val="40"/>
          <w:szCs w:val="48"/>
        </w:rPr>
        <w:t xml:space="preserve"> </w:t>
      </w:r>
      <w:r w:rsidR="00D24069">
        <w:rPr>
          <w:rFonts w:ascii="Rockwell Extra Bold" w:hAnsi="Rockwell Extra Bold" w:cs="Arial"/>
          <w:b/>
          <w:bCs/>
          <w:sz w:val="40"/>
          <w:szCs w:val="48"/>
        </w:rPr>
        <w:t>Health Tracker App</w:t>
      </w:r>
    </w:p>
    <w:p w14:paraId="19A1AD5B" w14:textId="1A7F4A24" w:rsidR="00FD7353" w:rsidRDefault="007A7AB0" w:rsidP="00341FF9">
      <w:pPr>
        <w:jc w:val="both"/>
        <w:rPr>
          <w:rFonts w:ascii="Arial" w:hAnsi="Arial" w:cs="Arial"/>
          <w:sz w:val="28"/>
          <w:szCs w:val="36"/>
        </w:rPr>
      </w:pPr>
      <w:r>
        <w:rPr>
          <w:rFonts w:ascii="Arial" w:hAnsi="Arial" w:cs="Arial"/>
          <w:sz w:val="28"/>
          <w:szCs w:val="36"/>
        </w:rPr>
        <w:t xml:space="preserve">This </w:t>
      </w:r>
      <w:r w:rsidR="006D7E66">
        <w:rPr>
          <w:rFonts w:ascii="Arial" w:hAnsi="Arial" w:cs="Arial"/>
          <w:sz w:val="28"/>
          <w:szCs w:val="36"/>
        </w:rPr>
        <w:t xml:space="preserve">app is a </w:t>
      </w:r>
      <w:r>
        <w:rPr>
          <w:rFonts w:ascii="Arial" w:hAnsi="Arial" w:cs="Arial"/>
          <w:sz w:val="28"/>
          <w:szCs w:val="36"/>
        </w:rPr>
        <w:t>new digital interve</w:t>
      </w:r>
      <w:r w:rsidR="006D7E66">
        <w:rPr>
          <w:rFonts w:ascii="Arial" w:hAnsi="Arial" w:cs="Arial"/>
          <w:sz w:val="28"/>
          <w:szCs w:val="36"/>
        </w:rPr>
        <w:t xml:space="preserve">ntion for spreading awareness about </w:t>
      </w:r>
      <w:r w:rsidR="00427A60">
        <w:rPr>
          <w:rFonts w:ascii="Arial" w:hAnsi="Arial" w:cs="Arial"/>
          <w:sz w:val="28"/>
          <w:szCs w:val="36"/>
        </w:rPr>
        <w:t xml:space="preserve">women’s reproductive health system. </w:t>
      </w:r>
      <w:r w:rsidR="00341FF9">
        <w:rPr>
          <w:rFonts w:ascii="Arial" w:hAnsi="Arial" w:cs="Arial"/>
          <w:sz w:val="28"/>
          <w:szCs w:val="36"/>
        </w:rPr>
        <w:t xml:space="preserve">This app </w:t>
      </w:r>
      <w:r w:rsidR="00AB1CA7">
        <w:rPr>
          <w:rFonts w:ascii="Arial" w:hAnsi="Arial" w:cs="Arial"/>
          <w:sz w:val="28"/>
          <w:szCs w:val="36"/>
        </w:rPr>
        <w:t xml:space="preserve">is not just only tracker app; it </w:t>
      </w:r>
      <w:r w:rsidR="00097988">
        <w:rPr>
          <w:rFonts w:ascii="Arial" w:hAnsi="Arial" w:cs="Arial"/>
          <w:sz w:val="28"/>
          <w:szCs w:val="36"/>
        </w:rPr>
        <w:t>has features for managing stress and well-being, maintain</w:t>
      </w:r>
      <w:r w:rsidR="00B652F4">
        <w:rPr>
          <w:rFonts w:ascii="Arial" w:hAnsi="Arial" w:cs="Arial"/>
          <w:sz w:val="28"/>
          <w:szCs w:val="36"/>
        </w:rPr>
        <w:t xml:space="preserve"> the sleep time,</w:t>
      </w:r>
      <w:r w:rsidR="004469B0">
        <w:rPr>
          <w:rFonts w:ascii="Arial" w:hAnsi="Arial" w:cs="Arial"/>
          <w:sz w:val="28"/>
          <w:szCs w:val="36"/>
        </w:rPr>
        <w:t xml:space="preserve"> </w:t>
      </w:r>
      <w:r w:rsidR="00B652F4">
        <w:rPr>
          <w:rFonts w:ascii="Arial" w:hAnsi="Arial" w:cs="Arial"/>
          <w:sz w:val="28"/>
          <w:szCs w:val="36"/>
        </w:rPr>
        <w:t>hydration level</w:t>
      </w:r>
      <w:r w:rsidR="004469B0">
        <w:rPr>
          <w:rFonts w:ascii="Arial" w:hAnsi="Arial" w:cs="Arial"/>
          <w:sz w:val="28"/>
          <w:szCs w:val="36"/>
        </w:rPr>
        <w:t xml:space="preserve"> and if you have any conditions then </w:t>
      </w:r>
      <w:r w:rsidR="00AC25D3">
        <w:rPr>
          <w:rFonts w:ascii="Arial" w:hAnsi="Arial" w:cs="Arial"/>
          <w:sz w:val="28"/>
          <w:szCs w:val="36"/>
        </w:rPr>
        <w:t>face to face consultation with doctor</w:t>
      </w:r>
      <w:r w:rsidR="00B652F4">
        <w:rPr>
          <w:rFonts w:ascii="Arial" w:hAnsi="Arial" w:cs="Arial"/>
          <w:sz w:val="28"/>
          <w:szCs w:val="36"/>
        </w:rPr>
        <w:t>.</w:t>
      </w:r>
      <w:r w:rsidR="007C4CCD">
        <w:rPr>
          <w:rFonts w:ascii="Arial" w:hAnsi="Arial" w:cs="Arial"/>
          <w:sz w:val="28"/>
          <w:szCs w:val="36"/>
        </w:rPr>
        <w:t xml:space="preserve"> This app </w:t>
      </w:r>
      <w:r w:rsidR="00F841A8">
        <w:rPr>
          <w:rFonts w:ascii="Arial" w:hAnsi="Arial" w:cs="Arial"/>
          <w:sz w:val="28"/>
          <w:szCs w:val="36"/>
        </w:rPr>
        <w:t>allows you to log and predict your periods accurately, track symptoms,</w:t>
      </w:r>
      <w:r w:rsidR="00385121">
        <w:rPr>
          <w:rFonts w:ascii="Arial" w:hAnsi="Arial" w:cs="Arial"/>
          <w:sz w:val="28"/>
          <w:szCs w:val="36"/>
        </w:rPr>
        <w:t xml:space="preserve"> and mood changes.</w:t>
      </w:r>
      <w:r w:rsidR="00E50100">
        <w:rPr>
          <w:rFonts w:ascii="Arial" w:hAnsi="Arial" w:cs="Arial"/>
          <w:sz w:val="28"/>
          <w:szCs w:val="36"/>
        </w:rPr>
        <w:t xml:space="preserve"> It</w:t>
      </w:r>
      <w:r w:rsidR="00A12BF4">
        <w:rPr>
          <w:rFonts w:ascii="Arial" w:hAnsi="Arial" w:cs="Arial"/>
          <w:sz w:val="28"/>
          <w:szCs w:val="36"/>
        </w:rPr>
        <w:t xml:space="preserve"> </w:t>
      </w:r>
      <w:r w:rsidR="00E50100">
        <w:rPr>
          <w:rFonts w:ascii="Arial" w:hAnsi="Arial" w:cs="Arial"/>
          <w:sz w:val="28"/>
          <w:szCs w:val="36"/>
        </w:rPr>
        <w:t>also offer</w:t>
      </w:r>
      <w:r w:rsidR="00A12BF4">
        <w:rPr>
          <w:rFonts w:ascii="Arial" w:hAnsi="Arial" w:cs="Arial"/>
          <w:sz w:val="28"/>
          <w:szCs w:val="36"/>
        </w:rPr>
        <w:t>s</w:t>
      </w:r>
      <w:r w:rsidR="00E50100">
        <w:rPr>
          <w:rFonts w:ascii="Arial" w:hAnsi="Arial" w:cs="Arial"/>
          <w:sz w:val="28"/>
          <w:szCs w:val="36"/>
        </w:rPr>
        <w:t xml:space="preserve"> fertility and </w:t>
      </w:r>
      <w:r w:rsidR="00A12BF4">
        <w:rPr>
          <w:rFonts w:ascii="Arial" w:hAnsi="Arial" w:cs="Arial"/>
          <w:sz w:val="28"/>
          <w:szCs w:val="36"/>
        </w:rPr>
        <w:t>ovulation tools for those who are trying to conceive</w:t>
      </w:r>
      <w:r w:rsidR="003F309E">
        <w:rPr>
          <w:rFonts w:ascii="Arial" w:hAnsi="Arial" w:cs="Arial"/>
          <w:sz w:val="28"/>
          <w:szCs w:val="36"/>
        </w:rPr>
        <w:t xml:space="preserve">. It predicts </w:t>
      </w:r>
      <w:r w:rsidR="00810172">
        <w:rPr>
          <w:rFonts w:ascii="Arial" w:hAnsi="Arial" w:cs="Arial"/>
          <w:sz w:val="28"/>
          <w:szCs w:val="36"/>
        </w:rPr>
        <w:t>your fertile window and ovulation days, making family planning more accessible for women.</w:t>
      </w:r>
      <w:r w:rsidR="00776580">
        <w:rPr>
          <w:rFonts w:ascii="Arial" w:hAnsi="Arial" w:cs="Arial"/>
          <w:sz w:val="28"/>
          <w:szCs w:val="36"/>
        </w:rPr>
        <w:t xml:space="preserve"> </w:t>
      </w:r>
      <w:r w:rsidR="007546D4">
        <w:rPr>
          <w:rFonts w:ascii="Arial" w:hAnsi="Arial" w:cs="Arial"/>
          <w:sz w:val="28"/>
          <w:szCs w:val="36"/>
        </w:rPr>
        <w:t>Pregnant women or new mother can rely on HerHealth</w:t>
      </w:r>
      <w:r w:rsidR="004B4147">
        <w:rPr>
          <w:rFonts w:ascii="Arial" w:hAnsi="Arial" w:cs="Arial"/>
          <w:sz w:val="28"/>
          <w:szCs w:val="36"/>
        </w:rPr>
        <w:t>360 to guide them through this transformative phase.</w:t>
      </w:r>
      <w:r w:rsidR="00B4001E">
        <w:rPr>
          <w:rFonts w:ascii="Arial" w:hAnsi="Arial" w:cs="Arial"/>
          <w:sz w:val="28"/>
          <w:szCs w:val="36"/>
        </w:rPr>
        <w:t xml:space="preserve"> </w:t>
      </w:r>
      <w:r w:rsidR="00133F32">
        <w:rPr>
          <w:rFonts w:ascii="Arial" w:hAnsi="Arial" w:cs="Arial"/>
          <w:sz w:val="28"/>
          <w:szCs w:val="36"/>
        </w:rPr>
        <w:t xml:space="preserve">This app provides a wealth of information and resources about </w:t>
      </w:r>
      <w:r w:rsidR="00BB31A4">
        <w:rPr>
          <w:rFonts w:ascii="Arial" w:hAnsi="Arial" w:cs="Arial"/>
          <w:sz w:val="28"/>
          <w:szCs w:val="36"/>
        </w:rPr>
        <w:t xml:space="preserve">common reproductive health problems like PCOS, endometriosis, pelvic </w:t>
      </w:r>
      <w:r w:rsidR="00A11237">
        <w:rPr>
          <w:rFonts w:ascii="Arial" w:hAnsi="Arial" w:cs="Arial"/>
          <w:sz w:val="28"/>
          <w:szCs w:val="36"/>
        </w:rPr>
        <w:t xml:space="preserve">inflammatory </w:t>
      </w:r>
      <w:r w:rsidR="007F3097">
        <w:rPr>
          <w:rFonts w:ascii="Arial" w:hAnsi="Arial" w:cs="Arial"/>
          <w:sz w:val="28"/>
          <w:szCs w:val="36"/>
        </w:rPr>
        <w:t>Disease (</w:t>
      </w:r>
      <w:r w:rsidR="00A11237">
        <w:rPr>
          <w:rFonts w:ascii="Arial" w:hAnsi="Arial" w:cs="Arial"/>
          <w:sz w:val="28"/>
          <w:szCs w:val="36"/>
        </w:rPr>
        <w:t xml:space="preserve">PID), </w:t>
      </w:r>
      <w:r w:rsidR="00653F05">
        <w:rPr>
          <w:rFonts w:ascii="Arial" w:hAnsi="Arial" w:cs="Arial"/>
          <w:sz w:val="28"/>
          <w:szCs w:val="36"/>
        </w:rPr>
        <w:t>Fibroids to aware them about symptoms and treatment.</w:t>
      </w:r>
    </w:p>
    <w:p w14:paraId="050578CD" w14:textId="26CD7B93" w:rsidR="000F7F76" w:rsidRDefault="00E519D6" w:rsidP="00341FF9">
      <w:pPr>
        <w:jc w:val="both"/>
        <w:rPr>
          <w:rFonts w:ascii="Arial" w:hAnsi="Arial" w:cs="Arial"/>
          <w:b/>
          <w:bCs/>
          <w:sz w:val="36"/>
          <w:szCs w:val="44"/>
          <w:u w:val="single"/>
        </w:rPr>
      </w:pPr>
      <w:r w:rsidRPr="00FD7353">
        <w:rPr>
          <w:rFonts w:ascii="Rockwell Extra Bold" w:hAnsi="Rockwell Extra Bold" w:cs="Arial"/>
          <w:b/>
          <w:bCs/>
          <w:color w:val="FF6699"/>
          <w:sz w:val="56"/>
          <w:szCs w:val="96"/>
          <w:u w:val="single"/>
        </w:rPr>
        <w:t>A</w:t>
      </w:r>
      <w:r w:rsidRPr="00743251">
        <w:rPr>
          <w:rFonts w:ascii="Rockwell Extra Bold" w:hAnsi="Rockwell Extra Bold" w:cs="Arial"/>
          <w:b/>
          <w:bCs/>
          <w:color w:val="FF6699"/>
          <w:sz w:val="36"/>
          <w:szCs w:val="44"/>
          <w:u w:val="single"/>
        </w:rPr>
        <w:t>dvantages</w:t>
      </w:r>
      <w:r w:rsidRPr="00E519D6">
        <w:rPr>
          <w:rFonts w:ascii="Arial" w:hAnsi="Arial" w:cs="Arial"/>
          <w:b/>
          <w:bCs/>
          <w:sz w:val="36"/>
          <w:szCs w:val="44"/>
          <w:u w:val="single"/>
        </w:rPr>
        <w:t xml:space="preserve">: </w:t>
      </w:r>
    </w:p>
    <w:p w14:paraId="0EEB8A25" w14:textId="7CEFDCDC" w:rsidR="00E519D6" w:rsidRDefault="00E519D6" w:rsidP="00341FF9">
      <w:pPr>
        <w:jc w:val="both"/>
        <w:rPr>
          <w:rFonts w:ascii="Arial" w:hAnsi="Arial" w:cs="Arial"/>
          <w:sz w:val="28"/>
          <w:szCs w:val="36"/>
        </w:rPr>
      </w:pPr>
      <w:r>
        <w:rPr>
          <w:rFonts w:ascii="Arial" w:hAnsi="Arial" w:cs="Arial"/>
          <w:sz w:val="28"/>
          <w:szCs w:val="36"/>
        </w:rPr>
        <w:t xml:space="preserve">HerHealth360 </w:t>
      </w:r>
      <w:r w:rsidR="00472432">
        <w:rPr>
          <w:rFonts w:ascii="Arial" w:hAnsi="Arial" w:cs="Arial"/>
          <w:sz w:val="28"/>
          <w:szCs w:val="36"/>
        </w:rPr>
        <w:t xml:space="preserve">provides knowledge </w:t>
      </w:r>
      <w:r w:rsidR="00F71985">
        <w:rPr>
          <w:rFonts w:ascii="Arial" w:hAnsi="Arial" w:cs="Arial"/>
          <w:sz w:val="28"/>
          <w:szCs w:val="36"/>
        </w:rPr>
        <w:t>about women’s bodies and reproducti</w:t>
      </w:r>
      <w:r w:rsidR="00B31AFE">
        <w:rPr>
          <w:rFonts w:ascii="Arial" w:hAnsi="Arial" w:cs="Arial"/>
          <w:sz w:val="28"/>
          <w:szCs w:val="36"/>
        </w:rPr>
        <w:t>ve health, empowering them to make informed decisions about treatment.</w:t>
      </w:r>
      <w:r w:rsidR="00F622C1">
        <w:rPr>
          <w:rFonts w:ascii="Arial" w:hAnsi="Arial" w:cs="Arial"/>
          <w:sz w:val="28"/>
          <w:szCs w:val="36"/>
        </w:rPr>
        <w:t xml:space="preserve"> By tra</w:t>
      </w:r>
      <w:r w:rsidR="00FB79BD">
        <w:rPr>
          <w:rFonts w:ascii="Arial" w:hAnsi="Arial" w:cs="Arial"/>
          <w:sz w:val="28"/>
          <w:szCs w:val="36"/>
        </w:rPr>
        <w:t>cking symptoms and menstrual cycles,</w:t>
      </w:r>
      <w:r w:rsidR="009D438F">
        <w:rPr>
          <w:rFonts w:ascii="Arial" w:hAnsi="Arial" w:cs="Arial"/>
          <w:sz w:val="28"/>
          <w:szCs w:val="36"/>
        </w:rPr>
        <w:t xml:space="preserve"> </w:t>
      </w:r>
      <w:r w:rsidR="00FB79BD">
        <w:rPr>
          <w:rFonts w:ascii="Arial" w:hAnsi="Arial" w:cs="Arial"/>
          <w:sz w:val="28"/>
          <w:szCs w:val="36"/>
        </w:rPr>
        <w:t xml:space="preserve">the app aids in the early detection of irregularities and </w:t>
      </w:r>
      <w:r w:rsidR="00C80F2A">
        <w:rPr>
          <w:rFonts w:ascii="Arial" w:hAnsi="Arial" w:cs="Arial"/>
          <w:sz w:val="28"/>
          <w:szCs w:val="36"/>
        </w:rPr>
        <w:t xml:space="preserve">reproductive health </w:t>
      </w:r>
      <w:r w:rsidR="005C08EB">
        <w:rPr>
          <w:rFonts w:ascii="Arial" w:hAnsi="Arial" w:cs="Arial"/>
          <w:sz w:val="28"/>
          <w:szCs w:val="36"/>
        </w:rPr>
        <w:t>issues.</w:t>
      </w:r>
      <w:r w:rsidR="0098013E">
        <w:rPr>
          <w:rFonts w:ascii="Arial" w:hAnsi="Arial" w:cs="Arial"/>
          <w:sz w:val="28"/>
          <w:szCs w:val="36"/>
        </w:rPr>
        <w:t xml:space="preserve"> </w:t>
      </w:r>
    </w:p>
    <w:p w14:paraId="04044358" w14:textId="77777777" w:rsidR="00FD7353" w:rsidRDefault="005E344A" w:rsidP="00341FF9">
      <w:pPr>
        <w:jc w:val="both"/>
        <w:rPr>
          <w:rFonts w:ascii="Arial" w:hAnsi="Arial" w:cs="Arial"/>
          <w:sz w:val="28"/>
          <w:szCs w:val="36"/>
        </w:rPr>
      </w:pPr>
      <w:r w:rsidRPr="00FD7353">
        <w:rPr>
          <w:rFonts w:ascii="Rockwell Extra Bold" w:hAnsi="Rockwell Extra Bold" w:cs="Arial"/>
          <w:b/>
          <w:bCs/>
          <w:sz w:val="52"/>
          <w:szCs w:val="72"/>
          <w:u w:val="single"/>
        </w:rPr>
        <w:t>C</w:t>
      </w:r>
      <w:r w:rsidRPr="00743251">
        <w:rPr>
          <w:rFonts w:ascii="Rockwell Extra Bold" w:hAnsi="Rockwell Extra Bold" w:cs="Arial"/>
          <w:b/>
          <w:bCs/>
          <w:sz w:val="36"/>
          <w:szCs w:val="44"/>
          <w:u w:val="single"/>
        </w:rPr>
        <w:t>hallenges:</w:t>
      </w:r>
      <w:r w:rsidR="00FA51B7">
        <w:rPr>
          <w:rFonts w:ascii="Arial" w:hAnsi="Arial" w:cs="Arial"/>
          <w:sz w:val="28"/>
          <w:szCs w:val="36"/>
        </w:rPr>
        <w:t xml:space="preserve"> </w:t>
      </w:r>
    </w:p>
    <w:p w14:paraId="6703569C" w14:textId="55C974C6" w:rsidR="00DC3C48" w:rsidRPr="00EC70D1" w:rsidRDefault="00FA51B7" w:rsidP="00341FF9">
      <w:pPr>
        <w:jc w:val="both"/>
        <w:rPr>
          <w:rFonts w:ascii="Arial" w:hAnsi="Arial" w:cs="Arial"/>
          <w:sz w:val="28"/>
        </w:rPr>
      </w:pPr>
      <w:r w:rsidRPr="00EC70D1">
        <w:rPr>
          <w:rFonts w:ascii="Arial" w:hAnsi="Arial" w:cs="Arial"/>
          <w:sz w:val="28"/>
        </w:rPr>
        <w:t xml:space="preserve">This app </w:t>
      </w:r>
      <w:r w:rsidR="00FD7353" w:rsidRPr="00EC70D1">
        <w:rPr>
          <w:rFonts w:ascii="Arial" w:hAnsi="Arial" w:cs="Arial"/>
          <w:sz w:val="28"/>
        </w:rPr>
        <w:t>collects</w:t>
      </w:r>
      <w:r w:rsidRPr="00EC70D1">
        <w:rPr>
          <w:rFonts w:ascii="Arial" w:hAnsi="Arial" w:cs="Arial"/>
          <w:sz w:val="28"/>
        </w:rPr>
        <w:t xml:space="preserve"> sensitive personal health data, raising concer</w:t>
      </w:r>
      <w:r w:rsidR="004A728E" w:rsidRPr="00EC70D1">
        <w:rPr>
          <w:rFonts w:ascii="Arial" w:hAnsi="Arial" w:cs="Arial"/>
          <w:sz w:val="28"/>
        </w:rPr>
        <w:t>ns about data privacy and security</w:t>
      </w:r>
      <w:r w:rsidR="004C4A66" w:rsidRPr="00EC70D1">
        <w:rPr>
          <w:rFonts w:ascii="Arial" w:hAnsi="Arial" w:cs="Arial"/>
          <w:sz w:val="28"/>
        </w:rPr>
        <w:t xml:space="preserve"> </w:t>
      </w:r>
      <w:hyperlink r:id="rId29" w:history="1">
        <w:r w:rsidR="004C4A66" w:rsidRPr="00EC70D1">
          <w:rPr>
            <w:rStyle w:val="Hyperlink"/>
            <w:rFonts w:ascii="Arial" w:hAnsi="Arial" w:cs="Arial"/>
            <w:sz w:val="28"/>
          </w:rPr>
          <w:t>(</w:t>
        </w:r>
        <w:r w:rsidR="004C4A66" w:rsidRPr="00CA317C">
          <w:rPr>
            <w:rStyle w:val="Hyperlink"/>
            <w:rFonts w:ascii="Arial" w:eastAsia="Times New Roman" w:hAnsi="Arial" w:cs="Arial"/>
            <w:kern w:val="0"/>
            <w:sz w:val="28"/>
            <w:lang w:eastAsia="en-GB"/>
            <w14:ligatures w14:val="none"/>
          </w:rPr>
          <w:t>Volk,</w:t>
        </w:r>
        <w:r w:rsidR="00407AAA" w:rsidRPr="00EC70D1">
          <w:rPr>
            <w:rStyle w:val="Hyperlink"/>
            <w:rFonts w:ascii="Arial" w:eastAsia="Times New Roman" w:hAnsi="Arial" w:cs="Arial"/>
            <w:kern w:val="0"/>
            <w:sz w:val="28"/>
            <w:lang w:eastAsia="en-GB"/>
            <w14:ligatures w14:val="none"/>
          </w:rPr>
          <w:t xml:space="preserve"> </w:t>
        </w:r>
        <w:r w:rsidR="004C4A66" w:rsidRPr="00CA317C">
          <w:rPr>
            <w:rStyle w:val="Hyperlink"/>
            <w:rFonts w:ascii="Arial" w:eastAsia="Times New Roman" w:hAnsi="Arial" w:cs="Arial"/>
            <w:kern w:val="0"/>
            <w:sz w:val="28"/>
            <w:lang w:eastAsia="en-GB"/>
            <w14:ligatures w14:val="none"/>
          </w:rPr>
          <w:t>Sterle and Sedlar,</w:t>
        </w:r>
        <w:r w:rsidR="004C4A66" w:rsidRPr="00EC70D1">
          <w:rPr>
            <w:rStyle w:val="Hyperlink"/>
            <w:rFonts w:ascii="Arial" w:eastAsia="Times New Roman" w:hAnsi="Arial" w:cs="Arial"/>
            <w:kern w:val="0"/>
            <w:sz w:val="28"/>
            <w:lang w:eastAsia="en-GB"/>
            <w14:ligatures w14:val="none"/>
          </w:rPr>
          <w:t xml:space="preserve"> </w:t>
        </w:r>
        <w:r w:rsidR="004C4A66" w:rsidRPr="00CA317C">
          <w:rPr>
            <w:rStyle w:val="Hyperlink"/>
            <w:rFonts w:ascii="Arial" w:eastAsia="Times New Roman" w:hAnsi="Arial" w:cs="Arial"/>
            <w:kern w:val="0"/>
            <w:sz w:val="28"/>
            <w:lang w:eastAsia="en-GB"/>
            <w14:ligatures w14:val="none"/>
          </w:rPr>
          <w:t>2015</w:t>
        </w:r>
        <w:r w:rsidR="004C4A66" w:rsidRPr="00EC70D1">
          <w:rPr>
            <w:rStyle w:val="Hyperlink"/>
            <w:rFonts w:ascii="Arial" w:eastAsia="Times New Roman" w:hAnsi="Arial" w:cs="Arial"/>
            <w:kern w:val="0"/>
            <w:sz w:val="28"/>
            <w:lang w:eastAsia="en-GB"/>
            <w14:ligatures w14:val="none"/>
          </w:rPr>
          <w:t>)</w:t>
        </w:r>
      </w:hyperlink>
      <w:r w:rsidR="004A728E" w:rsidRPr="00EC70D1">
        <w:rPr>
          <w:rFonts w:ascii="Arial" w:hAnsi="Arial" w:cs="Arial"/>
          <w:sz w:val="28"/>
        </w:rPr>
        <w:t>.</w:t>
      </w:r>
      <w:r w:rsidR="00A46B7C" w:rsidRPr="00EC70D1">
        <w:rPr>
          <w:rFonts w:ascii="Arial" w:hAnsi="Arial" w:cs="Arial"/>
          <w:sz w:val="28"/>
        </w:rPr>
        <w:t xml:space="preserve"> Not all women </w:t>
      </w:r>
      <w:r w:rsidR="00712D14" w:rsidRPr="00EC70D1">
        <w:rPr>
          <w:rFonts w:ascii="Arial" w:hAnsi="Arial" w:cs="Arial"/>
          <w:sz w:val="28"/>
        </w:rPr>
        <w:t>may have access to smartphones or the necessary technology to use</w:t>
      </w:r>
      <w:r w:rsidR="00010F51" w:rsidRPr="00EC70D1">
        <w:rPr>
          <w:rFonts w:ascii="Arial" w:hAnsi="Arial" w:cs="Arial"/>
          <w:sz w:val="28"/>
        </w:rPr>
        <w:t xml:space="preserve"> </w:t>
      </w:r>
      <w:r w:rsidR="005616E5" w:rsidRPr="00EC70D1">
        <w:rPr>
          <w:rFonts w:ascii="Arial" w:hAnsi="Arial" w:cs="Arial"/>
          <w:sz w:val="28"/>
        </w:rPr>
        <w:t>HerHealth360, potentially excluding a portion of the population.</w:t>
      </w:r>
      <w:r w:rsidR="00AE5BCD" w:rsidRPr="00EC70D1">
        <w:rPr>
          <w:rFonts w:ascii="Arial" w:hAnsi="Arial" w:cs="Arial"/>
          <w:sz w:val="28"/>
        </w:rPr>
        <w:t xml:space="preserve"> This relies on user input, which may lead to variations in accuracy, </w:t>
      </w:r>
      <w:r w:rsidR="00DC0086" w:rsidRPr="00EC70D1">
        <w:rPr>
          <w:rFonts w:ascii="Arial" w:hAnsi="Arial" w:cs="Arial"/>
          <w:sz w:val="28"/>
        </w:rPr>
        <w:t>especially when tracking health symptoms.</w:t>
      </w:r>
      <w:r w:rsidR="006C3D06" w:rsidRPr="00EC70D1">
        <w:rPr>
          <w:rFonts w:ascii="Arial" w:hAnsi="Arial" w:cs="Arial"/>
          <w:sz w:val="28"/>
        </w:rPr>
        <w:t xml:space="preserve"> Maintaining user engagement </w:t>
      </w:r>
      <w:r w:rsidR="007D128F" w:rsidRPr="00EC70D1">
        <w:rPr>
          <w:rFonts w:ascii="Arial" w:hAnsi="Arial" w:cs="Arial"/>
          <w:sz w:val="28"/>
        </w:rPr>
        <w:t xml:space="preserve">and </w:t>
      </w:r>
      <w:r w:rsidR="007D128F" w:rsidRPr="00EC70D1">
        <w:rPr>
          <w:rFonts w:ascii="Arial" w:hAnsi="Arial" w:cs="Arial"/>
          <w:sz w:val="28"/>
        </w:rPr>
        <w:lastRenderedPageBreak/>
        <w:t>consistency in tracking health data can be challenging, as users may lose</w:t>
      </w:r>
      <w:r w:rsidR="000D38E3" w:rsidRPr="00EC70D1">
        <w:rPr>
          <w:rFonts w:ascii="Arial" w:hAnsi="Arial" w:cs="Arial"/>
          <w:sz w:val="28"/>
        </w:rPr>
        <w:t xml:space="preserve"> interest or forget to use the app </w:t>
      </w:r>
      <w:r w:rsidR="00162CB4" w:rsidRPr="00EC70D1">
        <w:rPr>
          <w:rFonts w:ascii="Arial" w:hAnsi="Arial" w:cs="Arial"/>
          <w:sz w:val="28"/>
        </w:rPr>
        <w:t>regularly.</w:t>
      </w:r>
    </w:p>
    <w:p w14:paraId="6C072FDF" w14:textId="639E5522" w:rsidR="00DC3C48" w:rsidRDefault="00DC3C48" w:rsidP="00341FF9">
      <w:pPr>
        <w:jc w:val="both"/>
        <w:rPr>
          <w:rFonts w:ascii="Rockwell Extra Bold" w:hAnsi="Rockwell Extra Bold" w:cs="Arial"/>
          <w:sz w:val="40"/>
          <w:szCs w:val="40"/>
          <w:u w:val="single"/>
        </w:rPr>
      </w:pPr>
      <w:r w:rsidRPr="00DC3C48">
        <w:rPr>
          <w:rFonts w:ascii="Rockwell Extra Bold" w:hAnsi="Rockwell Extra Bold" w:cs="Arial"/>
          <w:sz w:val="52"/>
          <w:szCs w:val="52"/>
          <w:u w:val="single"/>
        </w:rPr>
        <w:t>S</w:t>
      </w:r>
      <w:r w:rsidRPr="00DC3C48">
        <w:rPr>
          <w:rFonts w:ascii="Rockwell Extra Bold" w:hAnsi="Rockwell Extra Bold" w:cs="Arial"/>
          <w:sz w:val="40"/>
          <w:szCs w:val="40"/>
          <w:u w:val="single"/>
        </w:rPr>
        <w:t xml:space="preserve">olutions:  </w:t>
      </w:r>
    </w:p>
    <w:p w14:paraId="1A49153F" w14:textId="3C6CCFB8" w:rsidR="00DC3C48" w:rsidRPr="00EC70D1" w:rsidRDefault="00E516F3" w:rsidP="00CA047A">
      <w:pPr>
        <w:rPr>
          <w:rFonts w:ascii="Arial" w:hAnsi="Arial" w:cs="Arial"/>
          <w:sz w:val="28"/>
        </w:rPr>
      </w:pPr>
      <w:r w:rsidRPr="00EC70D1">
        <w:rPr>
          <w:rFonts w:ascii="Arial" w:hAnsi="Arial" w:cs="Arial"/>
          <w:sz w:val="28"/>
        </w:rPr>
        <w:t>Implement robust data encryption and security measures to protect user</w:t>
      </w:r>
      <w:r w:rsidR="00A20194" w:rsidRPr="00EC70D1">
        <w:rPr>
          <w:rFonts w:ascii="Arial" w:hAnsi="Arial" w:cs="Arial"/>
          <w:sz w:val="28"/>
        </w:rPr>
        <w:t xml:space="preserve"> </w:t>
      </w:r>
      <w:r w:rsidRPr="00EC70D1">
        <w:rPr>
          <w:rFonts w:ascii="Arial" w:hAnsi="Arial" w:cs="Arial"/>
          <w:sz w:val="28"/>
        </w:rPr>
        <w:t>data.</w:t>
      </w:r>
      <w:r w:rsidR="00A20194" w:rsidRPr="00EC70D1">
        <w:rPr>
          <w:rFonts w:ascii="Arial" w:hAnsi="Arial" w:cs="Arial"/>
          <w:sz w:val="28"/>
        </w:rPr>
        <w:t xml:space="preserve"> Clearly communicate the app’s data privacy policy to users and obtain</w:t>
      </w:r>
      <w:r w:rsidR="008B28C1" w:rsidRPr="00EC70D1">
        <w:rPr>
          <w:rFonts w:ascii="Arial" w:hAnsi="Arial" w:cs="Arial"/>
          <w:sz w:val="28"/>
        </w:rPr>
        <w:t xml:space="preserve"> their informed consent for </w:t>
      </w:r>
      <w:r w:rsidR="00D32D71" w:rsidRPr="00EC70D1">
        <w:rPr>
          <w:rFonts w:ascii="Arial" w:hAnsi="Arial" w:cs="Arial"/>
          <w:sz w:val="28"/>
        </w:rPr>
        <w:t>data</w:t>
      </w:r>
      <w:r w:rsidR="008B28C1" w:rsidRPr="00EC70D1">
        <w:rPr>
          <w:rFonts w:ascii="Arial" w:hAnsi="Arial" w:cs="Arial"/>
          <w:sz w:val="28"/>
        </w:rPr>
        <w:t xml:space="preserve"> collection and usage.</w:t>
      </w:r>
      <w:r w:rsidR="00D32D71" w:rsidRPr="00EC70D1">
        <w:rPr>
          <w:rFonts w:ascii="Arial" w:hAnsi="Arial" w:cs="Arial"/>
          <w:sz w:val="28"/>
        </w:rPr>
        <w:t xml:space="preserve"> Consider </w:t>
      </w:r>
      <w:r w:rsidR="00256AE5" w:rsidRPr="00EC70D1">
        <w:rPr>
          <w:rFonts w:ascii="Arial" w:hAnsi="Arial" w:cs="Arial"/>
          <w:sz w:val="28"/>
        </w:rPr>
        <w:t xml:space="preserve">creating a web-based version of the app for users who may not have access to smartphones. </w:t>
      </w:r>
      <w:r w:rsidR="00A66BE4" w:rsidRPr="00EC70D1">
        <w:rPr>
          <w:rFonts w:ascii="Arial" w:hAnsi="Arial" w:cs="Arial"/>
          <w:sz w:val="28"/>
        </w:rPr>
        <w:t xml:space="preserve">Collaborate with organizations and government initiatives to provide access to </w:t>
      </w:r>
      <w:r w:rsidR="00497104" w:rsidRPr="00EC70D1">
        <w:rPr>
          <w:rFonts w:ascii="Arial" w:hAnsi="Arial" w:cs="Arial"/>
          <w:sz w:val="28"/>
        </w:rPr>
        <w:t>underserved populations</w:t>
      </w:r>
      <w:r w:rsidR="00010F51" w:rsidRPr="00EC70D1">
        <w:rPr>
          <w:rFonts w:ascii="Arial" w:hAnsi="Arial" w:cs="Arial"/>
          <w:sz w:val="28"/>
        </w:rPr>
        <w:t xml:space="preserve"> </w:t>
      </w:r>
      <w:hyperlink r:id="rId30" w:history="1">
        <w:r w:rsidR="00EC70D1" w:rsidRPr="00EC70D1">
          <w:rPr>
            <w:rStyle w:val="Hyperlink"/>
            <w:rFonts w:ascii="Arial" w:hAnsi="Arial" w:cs="Arial"/>
            <w:sz w:val="28"/>
          </w:rPr>
          <w:t>(</w:t>
        </w:r>
        <w:r w:rsidR="00EC70D1" w:rsidRPr="00CA317C">
          <w:rPr>
            <w:rStyle w:val="Hyperlink"/>
            <w:rFonts w:ascii="Arial" w:eastAsia="Times New Roman" w:hAnsi="Arial" w:cs="Arial"/>
            <w:kern w:val="0"/>
            <w:sz w:val="28"/>
            <w:lang w:eastAsia="en-GB"/>
            <w14:ligatures w14:val="none"/>
          </w:rPr>
          <w:t>Volk,</w:t>
        </w:r>
        <w:r w:rsidR="00EC70D1" w:rsidRPr="00EC70D1">
          <w:rPr>
            <w:rStyle w:val="Hyperlink"/>
            <w:rFonts w:ascii="Arial" w:eastAsia="Times New Roman" w:hAnsi="Arial" w:cs="Arial"/>
            <w:kern w:val="0"/>
            <w:sz w:val="28"/>
            <w:lang w:eastAsia="en-GB"/>
            <w14:ligatures w14:val="none"/>
          </w:rPr>
          <w:t xml:space="preserve"> </w:t>
        </w:r>
        <w:r w:rsidR="00EC70D1" w:rsidRPr="00CA317C">
          <w:rPr>
            <w:rStyle w:val="Hyperlink"/>
            <w:rFonts w:ascii="Arial" w:eastAsia="Times New Roman" w:hAnsi="Arial" w:cs="Arial"/>
            <w:kern w:val="0"/>
            <w:sz w:val="28"/>
            <w:lang w:eastAsia="en-GB"/>
            <w14:ligatures w14:val="none"/>
          </w:rPr>
          <w:t>Sterle and Sedlar,</w:t>
        </w:r>
        <w:r w:rsidR="00EC70D1" w:rsidRPr="00EC70D1">
          <w:rPr>
            <w:rStyle w:val="Hyperlink"/>
            <w:rFonts w:ascii="Arial" w:eastAsia="Times New Roman" w:hAnsi="Arial" w:cs="Arial"/>
            <w:kern w:val="0"/>
            <w:sz w:val="28"/>
            <w:lang w:eastAsia="en-GB"/>
            <w14:ligatures w14:val="none"/>
          </w:rPr>
          <w:t xml:space="preserve"> </w:t>
        </w:r>
        <w:r w:rsidR="00EC70D1" w:rsidRPr="00CA317C">
          <w:rPr>
            <w:rStyle w:val="Hyperlink"/>
            <w:rFonts w:ascii="Arial" w:eastAsia="Times New Roman" w:hAnsi="Arial" w:cs="Arial"/>
            <w:kern w:val="0"/>
            <w:sz w:val="28"/>
            <w:lang w:eastAsia="en-GB"/>
            <w14:ligatures w14:val="none"/>
          </w:rPr>
          <w:t>2015</w:t>
        </w:r>
        <w:r w:rsidR="00EC70D1" w:rsidRPr="00EC70D1">
          <w:rPr>
            <w:rStyle w:val="Hyperlink"/>
            <w:rFonts w:ascii="Arial" w:eastAsia="Times New Roman" w:hAnsi="Arial" w:cs="Arial"/>
            <w:kern w:val="0"/>
            <w:sz w:val="28"/>
            <w:lang w:eastAsia="en-GB"/>
            <w14:ligatures w14:val="none"/>
          </w:rPr>
          <w:t>)</w:t>
        </w:r>
      </w:hyperlink>
      <w:r w:rsidR="00EC70D1" w:rsidRPr="00EC70D1">
        <w:rPr>
          <w:rFonts w:ascii="Arial" w:hAnsi="Arial" w:cs="Arial"/>
          <w:sz w:val="28"/>
        </w:rPr>
        <w:t>.</w:t>
      </w:r>
    </w:p>
    <w:p w14:paraId="315C3218" w14:textId="02D9A7D7" w:rsidR="00CE4F8D" w:rsidRPr="00FA51B7" w:rsidRDefault="00CE4F8D" w:rsidP="00341FF9">
      <w:pPr>
        <w:jc w:val="both"/>
        <w:rPr>
          <w:rFonts w:ascii="Arial" w:hAnsi="Arial" w:cs="Arial"/>
          <w:sz w:val="28"/>
          <w:szCs w:val="36"/>
        </w:rPr>
      </w:pPr>
    </w:p>
    <w:p w14:paraId="66304CF9" w14:textId="36571369" w:rsidR="00CB4069" w:rsidRDefault="00CB4069" w:rsidP="00DC3C48">
      <w:pPr>
        <w:rPr>
          <w:rFonts w:ascii="Arial" w:hAnsi="Arial" w:cs="Arial"/>
          <w:sz w:val="28"/>
        </w:rPr>
      </w:pPr>
    </w:p>
    <w:p w14:paraId="0FC6C2E1" w14:textId="15306A5C" w:rsidR="004A1FA5" w:rsidRDefault="00DC3C48" w:rsidP="00DC3C48">
      <w:pPr>
        <w:rPr>
          <w:rFonts w:ascii="Rockwell Extra Bold" w:hAnsi="Rockwell Extra Bold" w:cs="Arial"/>
          <w:b/>
          <w:bCs/>
          <w:sz w:val="32"/>
          <w:szCs w:val="40"/>
        </w:rPr>
      </w:pPr>
      <w:r>
        <w:rPr>
          <w:rFonts w:ascii="Rockwell Extra Bold" w:hAnsi="Rockwell Extra Bold" w:cs="Arial"/>
          <w:b/>
          <w:bCs/>
          <w:sz w:val="32"/>
          <w:szCs w:val="40"/>
        </w:rPr>
        <w:t xml:space="preserve"> </w:t>
      </w:r>
    </w:p>
    <w:p w14:paraId="3F04EAAB" w14:textId="77777777" w:rsidR="004A1FA5" w:rsidRPr="00507770" w:rsidRDefault="004A1FA5">
      <w:pPr>
        <w:rPr>
          <w:rFonts w:ascii="Rockwell Extra Bold" w:hAnsi="Rockwell Extra Bold" w:cs="Arial"/>
          <w:b/>
          <w:bCs/>
          <w:sz w:val="32"/>
          <w:szCs w:val="40"/>
        </w:rPr>
      </w:pPr>
    </w:p>
    <w:p w14:paraId="532BF421" w14:textId="7049DFD4" w:rsidR="00507770" w:rsidRDefault="00507770">
      <w:pPr>
        <w:rPr>
          <w:rFonts w:ascii="Arial" w:hAnsi="Arial" w:cs="Arial"/>
          <w:sz w:val="32"/>
          <w:szCs w:val="40"/>
        </w:rPr>
      </w:pPr>
    </w:p>
    <w:p w14:paraId="055CD08B" w14:textId="77777777" w:rsidR="00F17915" w:rsidRDefault="00F17915">
      <w:pPr>
        <w:rPr>
          <w:rFonts w:ascii="Arial" w:hAnsi="Arial" w:cs="Arial"/>
          <w:sz w:val="32"/>
          <w:szCs w:val="40"/>
        </w:rPr>
      </w:pPr>
    </w:p>
    <w:p w14:paraId="25D6A856" w14:textId="77777777" w:rsidR="00CA047A" w:rsidRDefault="00CA047A">
      <w:pPr>
        <w:rPr>
          <w:rFonts w:ascii="Arial" w:hAnsi="Arial" w:cs="Arial"/>
          <w:sz w:val="32"/>
          <w:szCs w:val="40"/>
        </w:rPr>
      </w:pPr>
    </w:p>
    <w:p w14:paraId="4B93D91D" w14:textId="77777777" w:rsidR="00CA047A" w:rsidRDefault="00CA047A">
      <w:pPr>
        <w:rPr>
          <w:rFonts w:ascii="Arial" w:hAnsi="Arial" w:cs="Arial"/>
          <w:sz w:val="32"/>
          <w:szCs w:val="40"/>
        </w:rPr>
      </w:pPr>
    </w:p>
    <w:p w14:paraId="62CBC2A6" w14:textId="77777777" w:rsidR="00CA047A" w:rsidRDefault="00CA047A">
      <w:pPr>
        <w:rPr>
          <w:rFonts w:ascii="Arial" w:hAnsi="Arial" w:cs="Arial"/>
          <w:sz w:val="32"/>
          <w:szCs w:val="40"/>
        </w:rPr>
      </w:pPr>
    </w:p>
    <w:p w14:paraId="52D9F29C" w14:textId="77777777" w:rsidR="00CA047A" w:rsidRDefault="00CA047A">
      <w:pPr>
        <w:rPr>
          <w:rFonts w:ascii="Arial" w:hAnsi="Arial" w:cs="Arial"/>
          <w:sz w:val="32"/>
          <w:szCs w:val="40"/>
        </w:rPr>
      </w:pPr>
    </w:p>
    <w:p w14:paraId="5E20FF8F" w14:textId="77777777" w:rsidR="00CA047A" w:rsidRDefault="00CA047A">
      <w:pPr>
        <w:rPr>
          <w:rFonts w:ascii="Arial" w:hAnsi="Arial" w:cs="Arial"/>
          <w:sz w:val="32"/>
          <w:szCs w:val="40"/>
        </w:rPr>
      </w:pPr>
    </w:p>
    <w:p w14:paraId="12627869" w14:textId="77777777" w:rsidR="00CA047A" w:rsidRDefault="00CA047A">
      <w:pPr>
        <w:rPr>
          <w:rFonts w:ascii="Arial" w:hAnsi="Arial" w:cs="Arial"/>
          <w:sz w:val="32"/>
          <w:szCs w:val="40"/>
        </w:rPr>
      </w:pPr>
    </w:p>
    <w:p w14:paraId="5973328F" w14:textId="77777777" w:rsidR="00CA047A" w:rsidRDefault="00CA047A">
      <w:pPr>
        <w:rPr>
          <w:rFonts w:ascii="Arial" w:hAnsi="Arial" w:cs="Arial"/>
          <w:sz w:val="32"/>
          <w:szCs w:val="40"/>
        </w:rPr>
      </w:pPr>
    </w:p>
    <w:p w14:paraId="2384F88C" w14:textId="77777777" w:rsidR="00CA047A" w:rsidRDefault="00CA047A">
      <w:pPr>
        <w:rPr>
          <w:rFonts w:ascii="Arial" w:hAnsi="Arial" w:cs="Arial"/>
          <w:sz w:val="32"/>
          <w:szCs w:val="40"/>
        </w:rPr>
      </w:pPr>
    </w:p>
    <w:p w14:paraId="0F1E2698" w14:textId="77777777" w:rsidR="00CA047A" w:rsidRDefault="00CA047A">
      <w:pPr>
        <w:rPr>
          <w:rFonts w:ascii="Arial" w:hAnsi="Arial" w:cs="Arial"/>
          <w:sz w:val="32"/>
          <w:szCs w:val="40"/>
        </w:rPr>
      </w:pPr>
    </w:p>
    <w:p w14:paraId="3889E7B0" w14:textId="77777777" w:rsidR="00CA047A" w:rsidRDefault="00CA047A">
      <w:pPr>
        <w:rPr>
          <w:rFonts w:ascii="Arial" w:hAnsi="Arial" w:cs="Arial"/>
          <w:sz w:val="32"/>
          <w:szCs w:val="40"/>
        </w:rPr>
      </w:pPr>
    </w:p>
    <w:p w14:paraId="54FCF722" w14:textId="77777777" w:rsidR="00CA047A" w:rsidRDefault="00CA047A">
      <w:pPr>
        <w:rPr>
          <w:rFonts w:ascii="Arial" w:hAnsi="Arial" w:cs="Arial"/>
          <w:sz w:val="32"/>
          <w:szCs w:val="40"/>
        </w:rPr>
      </w:pPr>
    </w:p>
    <w:p w14:paraId="5FC8EA9E" w14:textId="77777777" w:rsidR="00CA047A" w:rsidRDefault="00CA047A">
      <w:pPr>
        <w:rPr>
          <w:rFonts w:ascii="Arial" w:hAnsi="Arial" w:cs="Arial"/>
          <w:sz w:val="32"/>
          <w:szCs w:val="40"/>
        </w:rPr>
      </w:pPr>
    </w:p>
    <w:p w14:paraId="073F28C9" w14:textId="77777777" w:rsidR="00CA047A" w:rsidRDefault="00CA047A">
      <w:pPr>
        <w:rPr>
          <w:rFonts w:ascii="Arial" w:hAnsi="Arial" w:cs="Arial"/>
          <w:sz w:val="32"/>
          <w:szCs w:val="40"/>
        </w:rPr>
      </w:pPr>
    </w:p>
    <w:p w14:paraId="05D820DB" w14:textId="77777777" w:rsidR="006F12FC" w:rsidRDefault="006F12FC">
      <w:pPr>
        <w:rPr>
          <w:rFonts w:ascii="Arial" w:hAnsi="Arial" w:cs="Arial"/>
          <w:sz w:val="32"/>
          <w:szCs w:val="40"/>
        </w:rPr>
      </w:pPr>
    </w:p>
    <w:p w14:paraId="7C3F4A05" w14:textId="16A78677" w:rsidR="00EC70D1" w:rsidRPr="00EC70D1" w:rsidRDefault="00F17915" w:rsidP="00EC70D1">
      <w:pPr>
        <w:pStyle w:val="Heading1"/>
        <w:rPr>
          <w:b/>
          <w:bCs/>
          <w:u w:val="single"/>
        </w:rPr>
      </w:pPr>
      <w:bookmarkStart w:id="2" w:name="_Toc152188057"/>
      <w:r w:rsidRPr="00CA047A">
        <w:rPr>
          <w:b/>
          <w:bCs/>
          <w:u w:val="single"/>
        </w:rPr>
        <w:lastRenderedPageBreak/>
        <w:t>References:</w:t>
      </w:r>
      <w:bookmarkEnd w:id="2"/>
      <w:r w:rsidRPr="00CA047A">
        <w:rPr>
          <w:b/>
          <w:bCs/>
          <w:u w:val="single"/>
        </w:rPr>
        <w:t xml:space="preserve"> </w:t>
      </w:r>
    </w:p>
    <w:p w14:paraId="2307AAA3" w14:textId="1D0421EB" w:rsidR="00EC70D1" w:rsidRPr="00EC70D1" w:rsidRDefault="00EC70D1" w:rsidP="00EC70D1">
      <w:pPr>
        <w:spacing w:before="240" w:line="240" w:lineRule="auto"/>
        <w:rPr>
          <w:rFonts w:ascii="Arial" w:hAnsi="Arial" w:cs="Arial"/>
          <w:sz w:val="28"/>
        </w:rPr>
      </w:pPr>
      <w:r w:rsidRPr="00EC70D1">
        <w:rPr>
          <w:rFonts w:ascii="Arial" w:hAnsi="Arial" w:cs="Arial"/>
          <w:color w:val="222222"/>
          <w:sz w:val="28"/>
          <w:shd w:val="clear" w:color="auto" w:fill="FFFFFF"/>
        </w:rPr>
        <w:t xml:space="preserve">Alonso, E., </w:t>
      </w:r>
      <w:r w:rsidR="005A773A">
        <w:rPr>
          <w:rFonts w:ascii="Arial" w:hAnsi="Arial" w:cs="Arial"/>
          <w:color w:val="222222"/>
          <w:sz w:val="28"/>
          <w:shd w:val="clear" w:color="auto" w:fill="FFFFFF"/>
        </w:rPr>
        <w:t>(</w:t>
      </w:r>
      <w:r w:rsidRPr="00EC70D1">
        <w:rPr>
          <w:rFonts w:ascii="Arial" w:hAnsi="Arial" w:cs="Arial"/>
          <w:color w:val="222222"/>
          <w:sz w:val="28"/>
          <w:shd w:val="clear" w:color="auto" w:fill="FFFFFF"/>
        </w:rPr>
        <w:t>2015</w:t>
      </w:r>
      <w:r w:rsidR="005A773A">
        <w:rPr>
          <w:rFonts w:ascii="Arial" w:hAnsi="Arial" w:cs="Arial"/>
          <w:color w:val="222222"/>
          <w:sz w:val="28"/>
          <w:shd w:val="clear" w:color="auto" w:fill="FFFFFF"/>
        </w:rPr>
        <w:t>)</w:t>
      </w:r>
      <w:r w:rsidRPr="00EC70D1">
        <w:rPr>
          <w:rFonts w:ascii="Arial" w:hAnsi="Arial" w:cs="Arial"/>
          <w:color w:val="222222"/>
          <w:sz w:val="28"/>
          <w:shd w:val="clear" w:color="auto" w:fill="FFFFFF"/>
        </w:rPr>
        <w:t xml:space="preserve">. </w:t>
      </w:r>
      <w:r w:rsidR="005A773A">
        <w:rPr>
          <w:rFonts w:ascii="Arial" w:hAnsi="Arial" w:cs="Arial"/>
          <w:color w:val="222222"/>
          <w:sz w:val="28"/>
          <w:shd w:val="clear" w:color="auto" w:fill="FFFFFF"/>
        </w:rPr>
        <w:t>‘</w:t>
      </w:r>
      <w:r w:rsidRPr="00EC70D1">
        <w:rPr>
          <w:rFonts w:ascii="Arial" w:hAnsi="Arial" w:cs="Arial"/>
          <w:color w:val="222222"/>
          <w:sz w:val="28"/>
          <w:shd w:val="clear" w:color="auto" w:fill="FFFFFF"/>
        </w:rPr>
        <w:t>How This Winner-Took-All by Helping People Lose</w:t>
      </w:r>
      <w:r w:rsidR="005A773A">
        <w:rPr>
          <w:rFonts w:ascii="Arial" w:hAnsi="Arial" w:cs="Arial"/>
          <w:color w:val="222222"/>
          <w:sz w:val="28"/>
          <w:shd w:val="clear" w:color="auto" w:fill="FFFFFF"/>
        </w:rPr>
        <w:t>’</w:t>
      </w:r>
      <w:r w:rsidRPr="00EC70D1">
        <w:rPr>
          <w:rFonts w:ascii="Arial" w:hAnsi="Arial" w:cs="Arial"/>
          <w:color w:val="222222"/>
          <w:sz w:val="28"/>
          <w:shd w:val="clear" w:color="auto" w:fill="FFFFFF"/>
        </w:rPr>
        <w:t xml:space="preserve">. Available at : </w:t>
      </w:r>
      <w:hyperlink r:id="rId31" w:history="1">
        <w:r w:rsidRPr="00EC70D1">
          <w:rPr>
            <w:rStyle w:val="Hyperlink"/>
            <w:rFonts w:ascii="Arial" w:hAnsi="Arial" w:cs="Arial"/>
            <w:sz w:val="28"/>
          </w:rPr>
          <w:t>https://brie.berkeley.edu/sites/default/files/myfitnesspal-how-this-winner-took-all-by-helping-people-lose1.pdf</w:t>
        </w:r>
      </w:hyperlink>
    </w:p>
    <w:p w14:paraId="7829FCC3" w14:textId="6C64ECCF" w:rsidR="00EC70D1" w:rsidRPr="00EC70D1" w:rsidRDefault="00EC70D1" w:rsidP="00EC70D1">
      <w:pPr>
        <w:spacing w:before="240" w:line="240" w:lineRule="auto"/>
        <w:rPr>
          <w:rFonts w:ascii="Arial" w:hAnsi="Arial" w:cs="Arial"/>
          <w:sz w:val="28"/>
        </w:rPr>
      </w:pPr>
      <w:r w:rsidRPr="00EC70D1">
        <w:rPr>
          <w:rFonts w:ascii="Arial" w:hAnsi="Arial" w:cs="Arial"/>
          <w:color w:val="222222"/>
          <w:sz w:val="28"/>
          <w:shd w:val="clear" w:color="auto" w:fill="FFFFFF"/>
        </w:rPr>
        <w:t xml:space="preserve">Chen, J., Berkman, W., Bardouh, M., Ng, C.Y.K. and Allman-Farinelli, M., (2019). </w:t>
      </w:r>
      <w:r w:rsidR="002C30E7">
        <w:rPr>
          <w:rFonts w:ascii="Arial" w:hAnsi="Arial" w:cs="Arial"/>
          <w:color w:val="222222"/>
          <w:sz w:val="28"/>
          <w:shd w:val="clear" w:color="auto" w:fill="FFFFFF"/>
        </w:rPr>
        <w:t>‘</w:t>
      </w:r>
      <w:r w:rsidRPr="00EC70D1">
        <w:rPr>
          <w:rFonts w:ascii="Arial" w:hAnsi="Arial" w:cs="Arial"/>
          <w:color w:val="222222"/>
          <w:sz w:val="28"/>
          <w:shd w:val="clear" w:color="auto" w:fill="FFFFFF"/>
        </w:rPr>
        <w:t>The use of a food logging app in the naturalistic setting fails to provide accurate measurements of nutrients and poses usability challenges</w:t>
      </w:r>
      <w:r w:rsidR="002C30E7">
        <w:rPr>
          <w:rFonts w:ascii="Arial" w:hAnsi="Arial" w:cs="Arial"/>
          <w:color w:val="222222"/>
          <w:sz w:val="28"/>
          <w:shd w:val="clear" w:color="auto" w:fill="FFFFFF"/>
        </w:rPr>
        <w:t>’</w:t>
      </w:r>
      <w:r w:rsidRPr="00EC70D1">
        <w:rPr>
          <w:rFonts w:ascii="Arial" w:hAnsi="Arial" w:cs="Arial"/>
          <w:color w:val="222222"/>
          <w:sz w:val="28"/>
          <w:shd w:val="clear" w:color="auto" w:fill="FFFFFF"/>
        </w:rPr>
        <w:t>. “</w:t>
      </w:r>
      <w:r w:rsidRPr="00EC70D1">
        <w:rPr>
          <w:rFonts w:ascii="Arial" w:hAnsi="Arial" w:cs="Arial"/>
          <w:i/>
          <w:iCs/>
          <w:color w:val="222222"/>
          <w:sz w:val="28"/>
          <w:shd w:val="clear" w:color="auto" w:fill="FFFFFF"/>
        </w:rPr>
        <w:t>Nutrition”</w:t>
      </w:r>
      <w:r w:rsidRPr="00EC70D1">
        <w:rPr>
          <w:rFonts w:ascii="Arial" w:hAnsi="Arial" w:cs="Arial"/>
          <w:color w:val="222222"/>
          <w:sz w:val="28"/>
          <w:shd w:val="clear" w:color="auto" w:fill="FFFFFF"/>
        </w:rPr>
        <w:t>, </w:t>
      </w:r>
      <w:r w:rsidRPr="00EC70D1">
        <w:rPr>
          <w:rFonts w:ascii="Arial" w:hAnsi="Arial" w:cs="Arial"/>
          <w:i/>
          <w:iCs/>
          <w:color w:val="222222"/>
          <w:sz w:val="28"/>
          <w:shd w:val="clear" w:color="auto" w:fill="FFFFFF"/>
        </w:rPr>
        <w:t>57</w:t>
      </w:r>
      <w:r w:rsidRPr="00EC70D1">
        <w:rPr>
          <w:rFonts w:ascii="Arial" w:hAnsi="Arial" w:cs="Arial"/>
          <w:color w:val="222222"/>
          <w:sz w:val="28"/>
          <w:shd w:val="clear" w:color="auto" w:fill="FFFFFF"/>
        </w:rPr>
        <w:t xml:space="preserve">, pp.208-216. </w:t>
      </w:r>
      <w:r w:rsidRPr="00EC70D1">
        <w:rPr>
          <w:rFonts w:ascii="Arial" w:hAnsi="Arial" w:cs="Arial"/>
          <w:sz w:val="28"/>
        </w:rPr>
        <w:t xml:space="preserve">Available at: </w:t>
      </w:r>
      <w:hyperlink r:id="rId32" w:history="1">
        <w:r w:rsidRPr="00EC70D1">
          <w:rPr>
            <w:rStyle w:val="Hyperlink"/>
            <w:rFonts w:ascii="Arial" w:hAnsi="Arial" w:cs="Arial"/>
            <w:sz w:val="28"/>
          </w:rPr>
          <w:t>https://www.sciencedirect.com/science/article/abs/pii/S0899900718303678</w:t>
        </w:r>
      </w:hyperlink>
    </w:p>
    <w:p w14:paraId="7DD2C4F7" w14:textId="77777777" w:rsidR="00EC70D1" w:rsidRPr="00EC70D1" w:rsidRDefault="00EC70D1" w:rsidP="00EC70D1">
      <w:pPr>
        <w:spacing w:before="240" w:line="240" w:lineRule="auto"/>
        <w:rPr>
          <w:rFonts w:ascii="Arial" w:hAnsi="Arial" w:cs="Arial"/>
          <w:sz w:val="28"/>
        </w:rPr>
      </w:pPr>
      <w:r w:rsidRPr="00EC70D1">
        <w:rPr>
          <w:rFonts w:ascii="Arial" w:hAnsi="Arial" w:cs="Arial"/>
          <w:sz w:val="28"/>
        </w:rPr>
        <w:t xml:space="preserve">Gov UK, (2018). ‘Survey reveals women experience severe reproductive health issues’. Available at : </w:t>
      </w:r>
      <w:hyperlink r:id="rId33" w:history="1">
        <w:r w:rsidRPr="00EC70D1">
          <w:rPr>
            <w:rStyle w:val="Hyperlink"/>
            <w:rFonts w:ascii="Arial" w:hAnsi="Arial" w:cs="Arial"/>
            <w:sz w:val="28"/>
          </w:rPr>
          <w:t>https://www.gov.uk/government/news/survey-reveals-women-experience-severe-reproductive-health-issues</w:t>
        </w:r>
      </w:hyperlink>
    </w:p>
    <w:p w14:paraId="19DB28F3" w14:textId="77777777" w:rsidR="00EC70D1" w:rsidRPr="00EC70D1" w:rsidRDefault="00EC70D1" w:rsidP="00EC70D1">
      <w:pPr>
        <w:spacing w:before="240" w:after="0" w:line="240" w:lineRule="auto"/>
        <w:rPr>
          <w:rFonts w:ascii="Arial" w:eastAsia="Times New Roman" w:hAnsi="Arial" w:cs="Arial"/>
          <w:kern w:val="0"/>
          <w:sz w:val="28"/>
          <w:lang w:eastAsia="en-GB"/>
          <w14:ligatures w14:val="none"/>
        </w:rPr>
      </w:pPr>
      <w:r w:rsidRPr="00EC70D1">
        <w:rPr>
          <w:rFonts w:ascii="Arial" w:hAnsi="Arial" w:cs="Arial"/>
          <w:color w:val="222222"/>
          <w:sz w:val="28"/>
          <w:shd w:val="clear" w:color="auto" w:fill="FFFFFF"/>
        </w:rPr>
        <w:t>Hahn, S.L., Linxwiler, A.N., Huynh, T., Rose, K.L., Bauer, K.W. and Sonneville, K.R.,</w:t>
      </w:r>
      <w:r w:rsidRPr="001D5EAD">
        <w:rPr>
          <w:rFonts w:ascii="Arial" w:eastAsia="Times New Roman" w:hAnsi="Arial" w:cs="Arial"/>
          <w:kern w:val="0"/>
          <w:sz w:val="28"/>
          <w:lang w:eastAsia="en-GB"/>
          <w14:ligatures w14:val="none"/>
        </w:rPr>
        <w:t xml:space="preserve"> (2021) ‘Impacts of dietary self-monitoring via MyFitnessPal to undergraduate women: A qualitative study’, </w:t>
      </w:r>
      <w:r w:rsidRPr="001D5EAD">
        <w:rPr>
          <w:rFonts w:ascii="Arial" w:eastAsia="Times New Roman" w:hAnsi="Arial" w:cs="Arial"/>
          <w:i/>
          <w:iCs/>
          <w:kern w:val="0"/>
          <w:sz w:val="28"/>
          <w:lang w:eastAsia="en-GB"/>
          <w14:ligatures w14:val="none"/>
        </w:rPr>
        <w:t>Body image</w:t>
      </w:r>
      <w:r w:rsidRPr="001D5EAD">
        <w:rPr>
          <w:rFonts w:ascii="Arial" w:eastAsia="Times New Roman" w:hAnsi="Arial" w:cs="Arial"/>
          <w:kern w:val="0"/>
          <w:sz w:val="28"/>
          <w:lang w:eastAsia="en-GB"/>
          <w14:ligatures w14:val="none"/>
        </w:rPr>
        <w:t xml:space="preserve">, 39, pp. 221–226. Available at: </w:t>
      </w:r>
      <w:hyperlink r:id="rId34" w:history="1">
        <w:r w:rsidRPr="001D5EAD">
          <w:rPr>
            <w:rStyle w:val="Hyperlink"/>
            <w:rFonts w:ascii="Arial" w:eastAsia="Times New Roman" w:hAnsi="Arial" w:cs="Arial"/>
            <w:kern w:val="0"/>
            <w:sz w:val="28"/>
            <w:lang w:eastAsia="en-GB"/>
            <w14:ligatures w14:val="none"/>
          </w:rPr>
          <w:t>https://doi.org/10.1016/j.bodyim.2021.08.010</w:t>
        </w:r>
      </w:hyperlink>
      <w:r w:rsidRPr="001D5EAD">
        <w:rPr>
          <w:rFonts w:ascii="Arial" w:eastAsia="Times New Roman" w:hAnsi="Arial" w:cs="Arial"/>
          <w:kern w:val="0"/>
          <w:sz w:val="28"/>
          <w:lang w:eastAsia="en-GB"/>
          <w14:ligatures w14:val="none"/>
        </w:rPr>
        <w:t>.</w:t>
      </w:r>
    </w:p>
    <w:p w14:paraId="07BEB771" w14:textId="2994567B" w:rsidR="00EC70D1" w:rsidRPr="00EC70D1" w:rsidRDefault="00EC70D1" w:rsidP="00EC70D1">
      <w:pPr>
        <w:spacing w:before="240" w:line="240" w:lineRule="auto"/>
        <w:rPr>
          <w:rFonts w:ascii="Arial" w:hAnsi="Arial" w:cs="Arial"/>
          <w:sz w:val="28"/>
        </w:rPr>
      </w:pPr>
      <w:r w:rsidRPr="00EC70D1">
        <w:rPr>
          <w:rFonts w:ascii="Arial" w:hAnsi="Arial" w:cs="Arial"/>
          <w:color w:val="222222"/>
          <w:sz w:val="28"/>
          <w:shd w:val="clear" w:color="auto" w:fill="FFFFFF"/>
        </w:rPr>
        <w:t xml:space="preserve">Ombelet, W., (2020). </w:t>
      </w:r>
      <w:r w:rsidR="0063188D">
        <w:rPr>
          <w:rFonts w:ascii="Arial" w:hAnsi="Arial" w:cs="Arial"/>
          <w:color w:val="222222"/>
          <w:sz w:val="28"/>
          <w:shd w:val="clear" w:color="auto" w:fill="FFFFFF"/>
        </w:rPr>
        <w:t>‘</w:t>
      </w:r>
      <w:r w:rsidRPr="00EC70D1">
        <w:rPr>
          <w:rFonts w:ascii="Arial" w:hAnsi="Arial" w:cs="Arial"/>
          <w:color w:val="222222"/>
          <w:sz w:val="28"/>
          <w:shd w:val="clear" w:color="auto" w:fill="FFFFFF"/>
        </w:rPr>
        <w:t>WHO fact sheet on infertility gives hope to millions of infertile couples worldwide</w:t>
      </w:r>
      <w:r w:rsidR="0063188D">
        <w:rPr>
          <w:rFonts w:ascii="Arial" w:hAnsi="Arial" w:cs="Arial"/>
          <w:color w:val="222222"/>
          <w:sz w:val="28"/>
          <w:shd w:val="clear" w:color="auto" w:fill="FFFFFF"/>
        </w:rPr>
        <w:t>’</w:t>
      </w:r>
      <w:r w:rsidRPr="00EC70D1">
        <w:rPr>
          <w:rFonts w:ascii="Arial" w:hAnsi="Arial" w:cs="Arial"/>
          <w:color w:val="222222"/>
          <w:sz w:val="28"/>
          <w:shd w:val="clear" w:color="auto" w:fill="FFFFFF"/>
        </w:rPr>
        <w:t>. </w:t>
      </w:r>
      <w:r w:rsidRPr="00EC70D1">
        <w:rPr>
          <w:rFonts w:ascii="Arial" w:hAnsi="Arial" w:cs="Arial"/>
          <w:i/>
          <w:iCs/>
          <w:color w:val="222222"/>
          <w:sz w:val="28"/>
          <w:shd w:val="clear" w:color="auto" w:fill="FFFFFF"/>
        </w:rPr>
        <w:t>Facts, views &amp; vision in ObGyn</w:t>
      </w:r>
      <w:r w:rsidRPr="00EC70D1">
        <w:rPr>
          <w:rFonts w:ascii="Arial" w:hAnsi="Arial" w:cs="Arial"/>
          <w:color w:val="222222"/>
          <w:sz w:val="28"/>
          <w:shd w:val="clear" w:color="auto" w:fill="FFFFFF"/>
        </w:rPr>
        <w:t>, </w:t>
      </w:r>
      <w:r w:rsidRPr="00EC70D1">
        <w:rPr>
          <w:rFonts w:ascii="Arial" w:hAnsi="Arial" w:cs="Arial"/>
          <w:i/>
          <w:iCs/>
          <w:color w:val="222222"/>
          <w:sz w:val="28"/>
          <w:shd w:val="clear" w:color="auto" w:fill="FFFFFF"/>
        </w:rPr>
        <w:t>12</w:t>
      </w:r>
      <w:r w:rsidRPr="00EC70D1">
        <w:rPr>
          <w:rFonts w:ascii="Arial" w:hAnsi="Arial" w:cs="Arial"/>
          <w:color w:val="222222"/>
          <w:sz w:val="28"/>
          <w:shd w:val="clear" w:color="auto" w:fill="FFFFFF"/>
        </w:rPr>
        <w:t xml:space="preserve">(4), p.249. Available at: </w:t>
      </w:r>
      <w:hyperlink r:id="rId35" w:history="1">
        <w:r w:rsidRPr="00EC70D1">
          <w:rPr>
            <w:rStyle w:val="Hyperlink"/>
            <w:rFonts w:ascii="Arial" w:hAnsi="Arial" w:cs="Arial"/>
            <w:sz w:val="28"/>
          </w:rPr>
          <w:t>https://www.ncbi.nlm.nih.gov/pmc/articles/PMC7863696/</w:t>
        </w:r>
      </w:hyperlink>
    </w:p>
    <w:p w14:paraId="3A901044" w14:textId="657EF8C6" w:rsidR="00EC70D1" w:rsidRPr="00EC70D1" w:rsidRDefault="00EC70D1" w:rsidP="00EC70D1">
      <w:pPr>
        <w:spacing w:before="240" w:line="240" w:lineRule="auto"/>
        <w:rPr>
          <w:rFonts w:ascii="Arial" w:hAnsi="Arial" w:cs="Arial"/>
          <w:sz w:val="28"/>
        </w:rPr>
      </w:pPr>
      <w:r w:rsidRPr="00EC70D1">
        <w:rPr>
          <w:rFonts w:ascii="Arial" w:hAnsi="Arial" w:cs="Arial"/>
          <w:color w:val="222222"/>
          <w:sz w:val="28"/>
          <w:shd w:val="clear" w:color="auto" w:fill="FFFFFF"/>
        </w:rPr>
        <w:t xml:space="preserve">Scheid, J.L. and Lupien, S.P., </w:t>
      </w:r>
      <w:r w:rsidR="0063188D">
        <w:rPr>
          <w:rFonts w:ascii="Arial" w:hAnsi="Arial" w:cs="Arial"/>
          <w:color w:val="222222"/>
          <w:sz w:val="28"/>
          <w:shd w:val="clear" w:color="auto" w:fill="FFFFFF"/>
        </w:rPr>
        <w:t>(</w:t>
      </w:r>
      <w:r w:rsidRPr="00EC70D1">
        <w:rPr>
          <w:rFonts w:ascii="Arial" w:hAnsi="Arial" w:cs="Arial"/>
          <w:color w:val="222222"/>
          <w:sz w:val="28"/>
          <w:shd w:val="clear" w:color="auto" w:fill="FFFFFF"/>
        </w:rPr>
        <w:t>2021</w:t>
      </w:r>
      <w:r w:rsidR="0063188D">
        <w:rPr>
          <w:rFonts w:ascii="Arial" w:hAnsi="Arial" w:cs="Arial"/>
          <w:color w:val="222222"/>
          <w:sz w:val="28"/>
          <w:shd w:val="clear" w:color="auto" w:fill="FFFFFF"/>
        </w:rPr>
        <w:t>)</w:t>
      </w:r>
      <w:r w:rsidRPr="00EC70D1">
        <w:rPr>
          <w:rFonts w:ascii="Arial" w:hAnsi="Arial" w:cs="Arial"/>
          <w:color w:val="222222"/>
          <w:sz w:val="28"/>
          <w:shd w:val="clear" w:color="auto" w:fill="FFFFFF"/>
        </w:rPr>
        <w:t xml:space="preserve">. </w:t>
      </w:r>
      <w:r w:rsidR="0063188D">
        <w:rPr>
          <w:rFonts w:ascii="Arial" w:hAnsi="Arial" w:cs="Arial"/>
          <w:color w:val="222222"/>
          <w:sz w:val="28"/>
          <w:shd w:val="clear" w:color="auto" w:fill="FFFFFF"/>
        </w:rPr>
        <w:t>‘</w:t>
      </w:r>
      <w:r w:rsidRPr="00EC70D1">
        <w:rPr>
          <w:rFonts w:ascii="Arial" w:hAnsi="Arial" w:cs="Arial"/>
          <w:color w:val="222222"/>
          <w:sz w:val="28"/>
          <w:shd w:val="clear" w:color="auto" w:fill="FFFFFF"/>
        </w:rPr>
        <w:t>Fitness Watches and Nutrition Apps: Behavioral Benefits and Emerging Concerns</w:t>
      </w:r>
      <w:r w:rsidR="002C30E7">
        <w:rPr>
          <w:rFonts w:ascii="Arial" w:hAnsi="Arial" w:cs="Arial"/>
          <w:color w:val="222222"/>
          <w:sz w:val="28"/>
          <w:shd w:val="clear" w:color="auto" w:fill="FFFFFF"/>
        </w:rPr>
        <w:t>’</w:t>
      </w:r>
      <w:r w:rsidRPr="00EC70D1">
        <w:rPr>
          <w:rFonts w:ascii="Arial" w:hAnsi="Arial" w:cs="Arial"/>
          <w:color w:val="222222"/>
          <w:sz w:val="28"/>
          <w:shd w:val="clear" w:color="auto" w:fill="FFFFFF"/>
        </w:rPr>
        <w:t>. </w:t>
      </w:r>
      <w:r w:rsidRPr="00EC70D1">
        <w:rPr>
          <w:rFonts w:ascii="Arial" w:hAnsi="Arial" w:cs="Arial"/>
          <w:i/>
          <w:iCs/>
          <w:color w:val="222222"/>
          <w:sz w:val="28"/>
          <w:shd w:val="clear" w:color="auto" w:fill="FFFFFF"/>
        </w:rPr>
        <w:t>ACSM's Health &amp; Fitness Journal</w:t>
      </w:r>
      <w:r w:rsidRPr="00EC70D1">
        <w:rPr>
          <w:rFonts w:ascii="Arial" w:hAnsi="Arial" w:cs="Arial"/>
          <w:color w:val="222222"/>
          <w:sz w:val="28"/>
          <w:shd w:val="clear" w:color="auto" w:fill="FFFFFF"/>
        </w:rPr>
        <w:t>, </w:t>
      </w:r>
      <w:r w:rsidRPr="00EC70D1">
        <w:rPr>
          <w:rFonts w:ascii="Arial" w:hAnsi="Arial" w:cs="Arial"/>
          <w:i/>
          <w:iCs/>
          <w:color w:val="222222"/>
          <w:sz w:val="28"/>
          <w:shd w:val="clear" w:color="auto" w:fill="FFFFFF"/>
        </w:rPr>
        <w:t>25</w:t>
      </w:r>
      <w:r w:rsidRPr="00EC70D1">
        <w:rPr>
          <w:rFonts w:ascii="Arial" w:hAnsi="Arial" w:cs="Arial"/>
          <w:color w:val="222222"/>
          <w:sz w:val="28"/>
          <w:shd w:val="clear" w:color="auto" w:fill="FFFFFF"/>
        </w:rPr>
        <w:t xml:space="preserve">(2), pp.21-25. </w:t>
      </w:r>
      <w:r w:rsidRPr="00EC70D1">
        <w:rPr>
          <w:rFonts w:ascii="Arial" w:hAnsi="Arial" w:cs="Arial"/>
          <w:sz w:val="28"/>
        </w:rPr>
        <w:t xml:space="preserve">Available at: </w:t>
      </w:r>
      <w:hyperlink r:id="rId36" w:history="1">
        <w:r w:rsidRPr="00EC70D1">
          <w:rPr>
            <w:rStyle w:val="Hyperlink"/>
            <w:rFonts w:ascii="Arial" w:hAnsi="Arial" w:cs="Arial"/>
            <w:sz w:val="28"/>
          </w:rPr>
          <w:t>https://journals.lww.com/acsm-healthfitness/Fulltext/2021/03000/Fitness_Watches_and_Nutrition_Apps__Behavioral.8.aspx?context=LatestArticles</w:t>
        </w:r>
      </w:hyperlink>
    </w:p>
    <w:p w14:paraId="43CCCC9B" w14:textId="77777777" w:rsidR="00EC70D1" w:rsidRPr="00EC70D1" w:rsidRDefault="00EC70D1" w:rsidP="00EC70D1">
      <w:pPr>
        <w:spacing w:before="240" w:after="0" w:line="240" w:lineRule="auto"/>
        <w:rPr>
          <w:rFonts w:ascii="Arial" w:eastAsia="Times New Roman" w:hAnsi="Arial" w:cs="Arial"/>
          <w:kern w:val="0"/>
          <w:sz w:val="28"/>
          <w:lang w:eastAsia="en-GB"/>
          <w14:ligatures w14:val="none"/>
        </w:rPr>
      </w:pPr>
      <w:r w:rsidRPr="00C05563">
        <w:rPr>
          <w:rFonts w:ascii="Arial" w:eastAsia="Times New Roman" w:hAnsi="Arial" w:cs="Arial"/>
          <w:kern w:val="0"/>
          <w:sz w:val="28"/>
          <w:lang w:eastAsia="en-GB"/>
          <w14:ligatures w14:val="none"/>
        </w:rPr>
        <w:t xml:space="preserve">Stehr, P., Karnowski, V. and Rossmann, C. (2020) ‘The multi-faceted usage patterns of nutrition apps: a survey on the appropriation of nutrition apps among German-speaking users of MyFitnessPal’, </w:t>
      </w:r>
      <w:r w:rsidRPr="00C05563">
        <w:rPr>
          <w:rFonts w:ascii="Arial" w:eastAsia="Times New Roman" w:hAnsi="Arial" w:cs="Arial"/>
          <w:i/>
          <w:iCs/>
          <w:kern w:val="0"/>
          <w:sz w:val="28"/>
          <w:lang w:eastAsia="en-GB"/>
          <w14:ligatures w14:val="none"/>
        </w:rPr>
        <w:t>BMC medical informatics and decision making</w:t>
      </w:r>
      <w:r w:rsidRPr="00C05563">
        <w:rPr>
          <w:rFonts w:ascii="Arial" w:eastAsia="Times New Roman" w:hAnsi="Arial" w:cs="Arial"/>
          <w:kern w:val="0"/>
          <w:sz w:val="28"/>
          <w:lang w:eastAsia="en-GB"/>
          <w14:ligatures w14:val="none"/>
        </w:rPr>
        <w:t xml:space="preserve">, 20(1), pp. 279–279. Available at: </w:t>
      </w:r>
      <w:hyperlink r:id="rId37" w:history="1">
        <w:r w:rsidRPr="00C05563">
          <w:rPr>
            <w:rStyle w:val="Hyperlink"/>
            <w:rFonts w:ascii="Arial" w:eastAsia="Times New Roman" w:hAnsi="Arial" w:cs="Arial"/>
            <w:kern w:val="0"/>
            <w:sz w:val="28"/>
            <w:lang w:eastAsia="en-GB"/>
            <w14:ligatures w14:val="none"/>
          </w:rPr>
          <w:t>https://doi.org/10.1186/s12911-020-01294-9</w:t>
        </w:r>
      </w:hyperlink>
      <w:r w:rsidRPr="00C05563">
        <w:rPr>
          <w:rFonts w:ascii="Arial" w:eastAsia="Times New Roman" w:hAnsi="Arial" w:cs="Arial"/>
          <w:kern w:val="0"/>
          <w:sz w:val="28"/>
          <w:lang w:eastAsia="en-GB"/>
          <w14:ligatures w14:val="none"/>
        </w:rPr>
        <w:t>.</w:t>
      </w:r>
    </w:p>
    <w:p w14:paraId="22D2303A" w14:textId="77777777" w:rsidR="00EC70D1" w:rsidRPr="00EC70D1" w:rsidRDefault="00EC70D1" w:rsidP="00EC70D1">
      <w:pPr>
        <w:spacing w:before="240" w:after="0" w:line="240" w:lineRule="auto"/>
        <w:rPr>
          <w:rFonts w:ascii="Arial" w:eastAsia="Times New Roman" w:hAnsi="Arial" w:cs="Arial"/>
          <w:kern w:val="0"/>
          <w:sz w:val="28"/>
          <w:lang w:eastAsia="en-GB"/>
          <w14:ligatures w14:val="none"/>
        </w:rPr>
      </w:pPr>
      <w:bookmarkStart w:id="3" w:name="_Hlk152002407"/>
      <w:r w:rsidRPr="00CA317C">
        <w:rPr>
          <w:rFonts w:ascii="Arial" w:eastAsia="Times New Roman" w:hAnsi="Arial" w:cs="Arial"/>
          <w:kern w:val="0"/>
          <w:sz w:val="28"/>
          <w:lang w:eastAsia="en-GB"/>
          <w14:ligatures w14:val="none"/>
        </w:rPr>
        <w:t xml:space="preserve">Volk, M., Sterle, J. and Sedlar, U. (2015) </w:t>
      </w:r>
      <w:bookmarkEnd w:id="3"/>
      <w:r w:rsidRPr="00CA317C">
        <w:rPr>
          <w:rFonts w:ascii="Arial" w:eastAsia="Times New Roman" w:hAnsi="Arial" w:cs="Arial"/>
          <w:kern w:val="0"/>
          <w:sz w:val="28"/>
          <w:lang w:eastAsia="en-GB"/>
          <w14:ligatures w14:val="none"/>
        </w:rPr>
        <w:t xml:space="preserve">‘Safety and Privacy Considerations for Mobile Application Design in Digital Healthcare’, </w:t>
      </w:r>
      <w:r w:rsidRPr="00CA317C">
        <w:rPr>
          <w:rFonts w:ascii="Arial" w:eastAsia="Times New Roman" w:hAnsi="Arial" w:cs="Arial"/>
          <w:i/>
          <w:iCs/>
          <w:kern w:val="0"/>
          <w:sz w:val="28"/>
          <w:lang w:eastAsia="en-GB"/>
          <w14:ligatures w14:val="none"/>
        </w:rPr>
        <w:t>International journal of distributed sensor networks</w:t>
      </w:r>
      <w:r w:rsidRPr="00CA317C">
        <w:rPr>
          <w:rFonts w:ascii="Arial" w:eastAsia="Times New Roman" w:hAnsi="Arial" w:cs="Arial"/>
          <w:kern w:val="0"/>
          <w:sz w:val="28"/>
          <w:lang w:eastAsia="en-GB"/>
          <w14:ligatures w14:val="none"/>
        </w:rPr>
        <w:t xml:space="preserve">, 2015(10), pp. 1–12. Available at: </w:t>
      </w:r>
      <w:hyperlink r:id="rId38" w:history="1">
        <w:r w:rsidRPr="00EC70D1">
          <w:rPr>
            <w:rStyle w:val="Hyperlink"/>
            <w:rFonts w:ascii="Arial" w:eastAsia="Times New Roman" w:hAnsi="Arial" w:cs="Arial"/>
            <w:kern w:val="0"/>
            <w:sz w:val="28"/>
            <w:lang w:eastAsia="en-GB"/>
            <w14:ligatures w14:val="none"/>
          </w:rPr>
          <w:t>https://journals.sagepub.com/doi/full/10.1155/2015/549420</w:t>
        </w:r>
      </w:hyperlink>
    </w:p>
    <w:p w14:paraId="7490D358" w14:textId="77777777" w:rsidR="00EC70D1" w:rsidRPr="00EC70D1" w:rsidRDefault="00EC70D1" w:rsidP="00EC70D1">
      <w:pPr>
        <w:spacing w:before="240" w:line="240" w:lineRule="auto"/>
        <w:rPr>
          <w:rFonts w:ascii="Arial" w:hAnsi="Arial" w:cs="Arial"/>
          <w:sz w:val="28"/>
        </w:rPr>
      </w:pPr>
      <w:r w:rsidRPr="00EC70D1">
        <w:rPr>
          <w:rFonts w:ascii="Arial" w:hAnsi="Arial" w:cs="Arial"/>
          <w:sz w:val="28"/>
        </w:rPr>
        <w:t xml:space="preserve">World Health Organization, (2021). ‘Factsheet on Malnutrition’. Available at : </w:t>
      </w:r>
      <w:hyperlink r:id="rId39" w:anchor=":~:text=In%202014%2C%20approximately%20462%20million%20adults%20worldwide%20were,5%20years%20of%20age%20are%20linked%20to%20undernutrition" w:history="1">
        <w:r w:rsidRPr="00EC70D1">
          <w:rPr>
            <w:rStyle w:val="Hyperlink"/>
            <w:rFonts w:ascii="Arial" w:hAnsi="Arial" w:cs="Arial"/>
            <w:sz w:val="28"/>
          </w:rPr>
          <w:t>https://www.who.int/news-room/fact-sheets/detail/malnutrition#:~:text=In%202014%2C%20approximately%20462%20million%20adults%20worldwide%20were,5%20years%20of%20age%20are%20linked%20to%20undernutrition</w:t>
        </w:r>
      </w:hyperlink>
      <w:r w:rsidRPr="00EC70D1">
        <w:rPr>
          <w:rFonts w:ascii="Arial" w:hAnsi="Arial" w:cs="Arial"/>
          <w:sz w:val="28"/>
        </w:rPr>
        <w:t>.</w:t>
      </w:r>
    </w:p>
    <w:p w14:paraId="7308D299" w14:textId="77777777" w:rsidR="00EC70D1" w:rsidRPr="00EC70D1" w:rsidRDefault="00EC70D1" w:rsidP="00EC70D1">
      <w:pPr>
        <w:spacing w:before="240" w:line="240" w:lineRule="auto"/>
        <w:rPr>
          <w:rFonts w:ascii="Arial" w:hAnsi="Arial" w:cs="Arial"/>
          <w:sz w:val="28"/>
        </w:rPr>
      </w:pPr>
      <w:r w:rsidRPr="00EC70D1">
        <w:rPr>
          <w:rFonts w:ascii="Arial" w:hAnsi="Arial" w:cs="Arial"/>
          <w:sz w:val="28"/>
        </w:rPr>
        <w:lastRenderedPageBreak/>
        <w:t xml:space="preserve">World Health Organization, (2023). ‘Factsheet on Polycystic Overy Syndrome’. Available at:  </w:t>
      </w:r>
      <w:hyperlink r:id="rId40" w:history="1">
        <w:r w:rsidRPr="00EC70D1">
          <w:rPr>
            <w:rStyle w:val="Hyperlink"/>
            <w:rFonts w:ascii="Arial" w:hAnsi="Arial" w:cs="Arial"/>
            <w:sz w:val="28"/>
          </w:rPr>
          <w:t>https://www.who.int/news-room/fact-sheets/detail/polycystic-ovary-syndrome</w:t>
        </w:r>
      </w:hyperlink>
    </w:p>
    <w:p w14:paraId="1783D78B" w14:textId="77777777" w:rsidR="004C4A66" w:rsidRPr="004C4A66" w:rsidRDefault="004C4A66" w:rsidP="00CA317C">
      <w:pPr>
        <w:spacing w:after="0" w:line="240" w:lineRule="auto"/>
        <w:rPr>
          <w:rFonts w:ascii="Arial" w:eastAsia="Times New Roman" w:hAnsi="Arial" w:cs="Arial"/>
          <w:kern w:val="0"/>
          <w:sz w:val="24"/>
          <w:szCs w:val="24"/>
          <w:lang w:eastAsia="en-GB"/>
          <w14:ligatures w14:val="none"/>
        </w:rPr>
      </w:pPr>
    </w:p>
    <w:p w14:paraId="449872E8" w14:textId="77777777" w:rsidR="008E383D" w:rsidRPr="00CA317C" w:rsidRDefault="008E383D" w:rsidP="00CA317C">
      <w:pPr>
        <w:spacing w:after="0" w:line="240" w:lineRule="auto"/>
        <w:rPr>
          <w:rFonts w:ascii="Arial" w:eastAsia="Times New Roman" w:hAnsi="Arial" w:cs="Arial"/>
          <w:kern w:val="0"/>
          <w:sz w:val="24"/>
          <w:szCs w:val="24"/>
          <w:lang w:eastAsia="en-GB"/>
          <w14:ligatures w14:val="none"/>
        </w:rPr>
      </w:pPr>
    </w:p>
    <w:p w14:paraId="5D9E9E24" w14:textId="77777777" w:rsidR="00CA317C" w:rsidRPr="004C4A66" w:rsidRDefault="00CA317C" w:rsidP="00C05563">
      <w:pPr>
        <w:spacing w:after="0" w:line="240" w:lineRule="auto"/>
        <w:rPr>
          <w:rFonts w:ascii="Arial" w:eastAsia="Times New Roman" w:hAnsi="Arial" w:cs="Arial"/>
          <w:kern w:val="0"/>
          <w:sz w:val="24"/>
          <w:szCs w:val="24"/>
          <w:lang w:eastAsia="en-GB"/>
          <w14:ligatures w14:val="none"/>
        </w:rPr>
      </w:pPr>
    </w:p>
    <w:p w14:paraId="201109FC" w14:textId="77777777" w:rsidR="00C05563" w:rsidRDefault="00C05563" w:rsidP="00C05563">
      <w:pPr>
        <w:spacing w:after="0" w:line="240" w:lineRule="auto"/>
        <w:rPr>
          <w:rFonts w:ascii="Arial" w:eastAsia="Times New Roman" w:hAnsi="Arial" w:cs="Arial"/>
          <w:kern w:val="0"/>
          <w:sz w:val="24"/>
          <w:szCs w:val="24"/>
          <w:lang w:eastAsia="en-GB"/>
          <w14:ligatures w14:val="none"/>
        </w:rPr>
      </w:pPr>
    </w:p>
    <w:p w14:paraId="11493BF5" w14:textId="77777777" w:rsidR="00EC70D1" w:rsidRDefault="00EC70D1" w:rsidP="00C05563">
      <w:pPr>
        <w:spacing w:after="0" w:line="240" w:lineRule="auto"/>
        <w:rPr>
          <w:rFonts w:ascii="Arial" w:eastAsia="Times New Roman" w:hAnsi="Arial" w:cs="Arial"/>
          <w:kern w:val="0"/>
          <w:sz w:val="24"/>
          <w:szCs w:val="24"/>
          <w:lang w:eastAsia="en-GB"/>
          <w14:ligatures w14:val="none"/>
        </w:rPr>
      </w:pPr>
    </w:p>
    <w:p w14:paraId="7B5E4406" w14:textId="77777777" w:rsidR="00EC70D1" w:rsidRDefault="00EC70D1" w:rsidP="00C05563">
      <w:pPr>
        <w:spacing w:after="0" w:line="240" w:lineRule="auto"/>
        <w:rPr>
          <w:rFonts w:ascii="Arial" w:eastAsia="Times New Roman" w:hAnsi="Arial" w:cs="Arial"/>
          <w:kern w:val="0"/>
          <w:sz w:val="24"/>
          <w:szCs w:val="24"/>
          <w:lang w:eastAsia="en-GB"/>
          <w14:ligatures w14:val="none"/>
        </w:rPr>
      </w:pPr>
    </w:p>
    <w:p w14:paraId="2E2D8E40" w14:textId="77777777" w:rsidR="00EC70D1" w:rsidRDefault="00EC70D1" w:rsidP="00C05563">
      <w:pPr>
        <w:spacing w:after="0" w:line="240" w:lineRule="auto"/>
        <w:rPr>
          <w:rFonts w:ascii="Arial" w:eastAsia="Times New Roman" w:hAnsi="Arial" w:cs="Arial"/>
          <w:kern w:val="0"/>
          <w:sz w:val="24"/>
          <w:szCs w:val="24"/>
          <w:lang w:eastAsia="en-GB"/>
          <w14:ligatures w14:val="none"/>
        </w:rPr>
      </w:pPr>
    </w:p>
    <w:p w14:paraId="19CC0F3B" w14:textId="77777777" w:rsidR="00EC70D1" w:rsidRDefault="00EC70D1" w:rsidP="00C05563">
      <w:pPr>
        <w:spacing w:after="0" w:line="240" w:lineRule="auto"/>
        <w:rPr>
          <w:rFonts w:ascii="Arial" w:eastAsia="Times New Roman" w:hAnsi="Arial" w:cs="Arial"/>
          <w:kern w:val="0"/>
          <w:sz w:val="24"/>
          <w:szCs w:val="24"/>
          <w:lang w:eastAsia="en-GB"/>
          <w14:ligatures w14:val="none"/>
        </w:rPr>
      </w:pPr>
    </w:p>
    <w:p w14:paraId="42055490" w14:textId="77777777" w:rsidR="00EC70D1" w:rsidRDefault="00EC70D1" w:rsidP="00C05563">
      <w:pPr>
        <w:spacing w:after="0" w:line="240" w:lineRule="auto"/>
        <w:rPr>
          <w:rFonts w:ascii="Arial" w:eastAsia="Times New Roman" w:hAnsi="Arial" w:cs="Arial"/>
          <w:kern w:val="0"/>
          <w:sz w:val="24"/>
          <w:szCs w:val="24"/>
          <w:lang w:eastAsia="en-GB"/>
          <w14:ligatures w14:val="none"/>
        </w:rPr>
      </w:pPr>
    </w:p>
    <w:p w14:paraId="012D5599" w14:textId="77777777" w:rsidR="00EC70D1" w:rsidRDefault="00EC70D1" w:rsidP="00C05563">
      <w:pPr>
        <w:spacing w:after="0" w:line="240" w:lineRule="auto"/>
        <w:rPr>
          <w:rFonts w:ascii="Arial" w:eastAsia="Times New Roman" w:hAnsi="Arial" w:cs="Arial"/>
          <w:kern w:val="0"/>
          <w:sz w:val="24"/>
          <w:szCs w:val="24"/>
          <w:lang w:eastAsia="en-GB"/>
          <w14:ligatures w14:val="none"/>
        </w:rPr>
      </w:pPr>
    </w:p>
    <w:p w14:paraId="1064A972" w14:textId="77777777" w:rsidR="00EC70D1" w:rsidRDefault="00EC70D1" w:rsidP="00C05563">
      <w:pPr>
        <w:spacing w:after="0" w:line="240" w:lineRule="auto"/>
        <w:rPr>
          <w:rFonts w:ascii="Arial" w:eastAsia="Times New Roman" w:hAnsi="Arial" w:cs="Arial"/>
          <w:kern w:val="0"/>
          <w:sz w:val="24"/>
          <w:szCs w:val="24"/>
          <w:lang w:eastAsia="en-GB"/>
          <w14:ligatures w14:val="none"/>
        </w:rPr>
      </w:pPr>
    </w:p>
    <w:p w14:paraId="26DD5CBE" w14:textId="77777777" w:rsidR="00EC70D1" w:rsidRDefault="00EC70D1" w:rsidP="00C05563">
      <w:pPr>
        <w:spacing w:after="0" w:line="240" w:lineRule="auto"/>
        <w:rPr>
          <w:rFonts w:ascii="Arial" w:eastAsia="Times New Roman" w:hAnsi="Arial" w:cs="Arial"/>
          <w:kern w:val="0"/>
          <w:sz w:val="24"/>
          <w:szCs w:val="24"/>
          <w:lang w:eastAsia="en-GB"/>
          <w14:ligatures w14:val="none"/>
        </w:rPr>
      </w:pPr>
    </w:p>
    <w:p w14:paraId="301BC133" w14:textId="77777777" w:rsidR="00EC70D1" w:rsidRDefault="00EC70D1" w:rsidP="00C05563">
      <w:pPr>
        <w:spacing w:after="0" w:line="240" w:lineRule="auto"/>
        <w:rPr>
          <w:rFonts w:ascii="Arial" w:eastAsia="Times New Roman" w:hAnsi="Arial" w:cs="Arial"/>
          <w:kern w:val="0"/>
          <w:sz w:val="24"/>
          <w:szCs w:val="24"/>
          <w:lang w:eastAsia="en-GB"/>
          <w14:ligatures w14:val="none"/>
        </w:rPr>
      </w:pPr>
    </w:p>
    <w:p w14:paraId="3F6CBC8A" w14:textId="77777777" w:rsidR="00EC70D1" w:rsidRDefault="00EC70D1" w:rsidP="00C05563">
      <w:pPr>
        <w:spacing w:after="0" w:line="240" w:lineRule="auto"/>
        <w:rPr>
          <w:rFonts w:ascii="Arial" w:eastAsia="Times New Roman" w:hAnsi="Arial" w:cs="Arial"/>
          <w:kern w:val="0"/>
          <w:sz w:val="24"/>
          <w:szCs w:val="24"/>
          <w:lang w:eastAsia="en-GB"/>
          <w14:ligatures w14:val="none"/>
        </w:rPr>
      </w:pPr>
    </w:p>
    <w:p w14:paraId="47499C98" w14:textId="77777777" w:rsidR="00EC70D1" w:rsidRPr="00C05563" w:rsidRDefault="00EC70D1" w:rsidP="00C05563">
      <w:pPr>
        <w:spacing w:after="0" w:line="240" w:lineRule="auto"/>
        <w:rPr>
          <w:rFonts w:ascii="Arial" w:eastAsia="Times New Roman" w:hAnsi="Arial" w:cs="Arial"/>
          <w:kern w:val="0"/>
          <w:sz w:val="24"/>
          <w:szCs w:val="24"/>
          <w:lang w:eastAsia="en-GB"/>
          <w14:ligatures w14:val="none"/>
        </w:rPr>
      </w:pPr>
    </w:p>
    <w:p w14:paraId="0B9BA7A8" w14:textId="77777777" w:rsidR="00C05563" w:rsidRDefault="00C05563" w:rsidP="001D5EAD">
      <w:pPr>
        <w:spacing w:after="0" w:line="240" w:lineRule="auto"/>
        <w:rPr>
          <w:rFonts w:ascii="Arial" w:eastAsia="Times New Roman" w:hAnsi="Arial" w:cs="Arial"/>
          <w:kern w:val="0"/>
          <w:szCs w:val="22"/>
          <w:lang w:eastAsia="en-GB"/>
          <w14:ligatures w14:val="none"/>
        </w:rPr>
      </w:pPr>
    </w:p>
    <w:p w14:paraId="089E0F30"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0DB043B0"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2543BBEE"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72D8B8D4"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13945F4C"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53827124"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57855DE2"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7A84714A"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4CF50523"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2DF78B82"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4D0908A5"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2BDEAB1B"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58975CCF"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71EF2CDE"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32CA5A6E"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38D5AB64" w14:textId="77777777" w:rsidR="004B11E6" w:rsidRDefault="004B11E6" w:rsidP="001D5EAD">
      <w:pPr>
        <w:spacing w:after="0" w:line="240" w:lineRule="auto"/>
        <w:rPr>
          <w:rFonts w:ascii="Arial" w:eastAsia="Times New Roman" w:hAnsi="Arial" w:cs="Arial"/>
          <w:kern w:val="0"/>
          <w:szCs w:val="22"/>
          <w:lang w:eastAsia="en-GB"/>
          <w14:ligatures w14:val="none"/>
        </w:rPr>
      </w:pPr>
    </w:p>
    <w:p w14:paraId="06E2A7BB" w14:textId="77777777" w:rsidR="004B11E6" w:rsidRPr="00701B33" w:rsidRDefault="004B11E6" w:rsidP="004B11E6">
      <w:pPr>
        <w:pStyle w:val="Heading1"/>
        <w:rPr>
          <w:rFonts w:ascii="Arial" w:eastAsia="Times New Roman" w:hAnsi="Arial" w:cs="Arial"/>
          <w:lang w:eastAsia="en-GB"/>
        </w:rPr>
      </w:pPr>
    </w:p>
    <w:p w14:paraId="5D0AC5E1" w14:textId="77777777" w:rsidR="004B11E6" w:rsidRPr="00701B33" w:rsidRDefault="004B11E6" w:rsidP="004B11E6">
      <w:pPr>
        <w:pStyle w:val="Heading1"/>
        <w:rPr>
          <w:rFonts w:ascii="Arial" w:eastAsia="Times New Roman" w:hAnsi="Arial" w:cs="Arial"/>
          <w:lang w:eastAsia="en-GB"/>
        </w:rPr>
      </w:pPr>
    </w:p>
    <w:p w14:paraId="64FCE572" w14:textId="77777777" w:rsidR="004B11E6" w:rsidRPr="00701B33" w:rsidRDefault="004B11E6" w:rsidP="004B11E6">
      <w:pPr>
        <w:pStyle w:val="Heading1"/>
        <w:rPr>
          <w:rFonts w:ascii="Arial" w:eastAsia="Times New Roman" w:hAnsi="Arial" w:cs="Arial"/>
          <w:lang w:eastAsia="en-GB"/>
        </w:rPr>
      </w:pPr>
    </w:p>
    <w:p w14:paraId="45B18578" w14:textId="77777777" w:rsidR="004B11E6" w:rsidRPr="00701B33" w:rsidRDefault="004B11E6" w:rsidP="004B11E6">
      <w:pPr>
        <w:pStyle w:val="Heading1"/>
        <w:rPr>
          <w:rFonts w:ascii="Arial" w:eastAsia="Times New Roman" w:hAnsi="Arial" w:cs="Arial"/>
          <w:lang w:eastAsia="en-GB"/>
        </w:rPr>
      </w:pPr>
    </w:p>
    <w:p w14:paraId="08C101AF" w14:textId="77777777" w:rsidR="004B11E6" w:rsidRDefault="004B11E6" w:rsidP="004B11E6">
      <w:pPr>
        <w:pStyle w:val="Heading1"/>
        <w:rPr>
          <w:rFonts w:ascii="Arial" w:eastAsia="Times New Roman" w:hAnsi="Arial" w:cs="Arial"/>
          <w:lang w:eastAsia="en-GB"/>
        </w:rPr>
      </w:pPr>
    </w:p>
    <w:p w14:paraId="2FC035E8" w14:textId="77777777" w:rsidR="00701B33" w:rsidRDefault="00701B33" w:rsidP="00701B33">
      <w:pPr>
        <w:rPr>
          <w:lang w:eastAsia="en-GB"/>
        </w:rPr>
      </w:pPr>
    </w:p>
    <w:p w14:paraId="7D3E3588" w14:textId="77777777" w:rsidR="00701B33" w:rsidRDefault="00701B33" w:rsidP="00701B33">
      <w:pPr>
        <w:rPr>
          <w:lang w:eastAsia="en-GB"/>
        </w:rPr>
      </w:pPr>
    </w:p>
    <w:p w14:paraId="3A91762D" w14:textId="77777777" w:rsidR="00701B33" w:rsidRPr="00701B33" w:rsidRDefault="00701B33" w:rsidP="00701B33">
      <w:pPr>
        <w:rPr>
          <w:lang w:eastAsia="en-GB"/>
        </w:rPr>
      </w:pPr>
    </w:p>
    <w:p w14:paraId="3DE378B0" w14:textId="77777777" w:rsidR="004B11E6" w:rsidRPr="00701B33" w:rsidRDefault="004B11E6" w:rsidP="004B11E6">
      <w:pPr>
        <w:pStyle w:val="Heading1"/>
        <w:rPr>
          <w:rFonts w:ascii="Arial" w:hAnsi="Arial" w:cs="Arial"/>
        </w:rPr>
      </w:pPr>
    </w:p>
    <w:p w14:paraId="54D623C3" w14:textId="77777777" w:rsidR="004B11E6" w:rsidRPr="00701B33" w:rsidRDefault="004B11E6" w:rsidP="00701B33">
      <w:pPr>
        <w:pStyle w:val="Heading1"/>
        <w:rPr>
          <w:rFonts w:ascii="Arial" w:hAnsi="Arial" w:cs="Arial"/>
          <w:b/>
          <w:bCs/>
          <w:color w:val="auto"/>
        </w:rPr>
      </w:pPr>
      <w:r w:rsidRPr="00701B33">
        <w:rPr>
          <w:rFonts w:ascii="Arial" w:hAnsi="Arial" w:cs="Arial"/>
          <w:b/>
          <w:bCs/>
          <w:color w:val="auto"/>
        </w:rPr>
        <w:t xml:space="preserve">   </w:t>
      </w:r>
      <w:bookmarkStart w:id="4" w:name="_Toc152188058"/>
      <w:r w:rsidRPr="00701B33">
        <w:rPr>
          <w:rFonts w:ascii="Arial" w:hAnsi="Arial" w:cs="Arial"/>
          <w:b/>
          <w:bCs/>
          <w:color w:val="auto"/>
        </w:rPr>
        <w:t>Poster:</w:t>
      </w:r>
      <w:bookmarkEnd w:id="4"/>
      <w:r w:rsidRPr="00701B33">
        <w:rPr>
          <w:rFonts w:ascii="Arial" w:hAnsi="Arial" w:cs="Arial"/>
          <w:b/>
          <w:bCs/>
          <w:color w:val="auto"/>
        </w:rPr>
        <w:t xml:space="preserve"> </w:t>
      </w:r>
    </w:p>
    <w:p w14:paraId="3F10BB73" w14:textId="77777777" w:rsidR="004B11E6" w:rsidRDefault="004B11E6" w:rsidP="001F3979">
      <w:pPr>
        <w:rPr>
          <w:rFonts w:ascii="Arial" w:hAnsi="Arial" w:cs="Arial"/>
          <w:szCs w:val="22"/>
        </w:rPr>
      </w:pPr>
    </w:p>
    <w:p w14:paraId="345D79B8" w14:textId="66047A56" w:rsidR="00635588" w:rsidRDefault="004F6099" w:rsidP="001F3979">
      <w:pPr>
        <w:rPr>
          <w:rFonts w:ascii="Arial" w:hAnsi="Arial" w:cs="Arial"/>
          <w:szCs w:val="22"/>
        </w:rPr>
      </w:pPr>
      <w:r>
        <w:rPr>
          <w:rFonts w:ascii="Arial" w:hAnsi="Arial" w:cs="Arial"/>
          <w:noProof/>
          <w:szCs w:val="22"/>
        </w:rPr>
        <w:drawing>
          <wp:inline distT="0" distB="0" distL="0" distR="0" wp14:anchorId="794A2314" wp14:editId="135E5F7A">
            <wp:extent cx="6840220" cy="7245985"/>
            <wp:effectExtent l="0" t="0" r="0" b="0"/>
            <wp:docPr id="1388314232" name="Picture 2"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314232" name="Picture 2" descr="&#10;"/>
                    <pic:cNvPicPr/>
                  </pic:nvPicPr>
                  <pic:blipFill>
                    <a:blip r:embed="rId41">
                      <a:extLst>
                        <a:ext uri="{28A0092B-C50C-407E-A947-70E740481C1C}">
                          <a14:useLocalDpi xmlns:a14="http://schemas.microsoft.com/office/drawing/2010/main" val="0"/>
                        </a:ext>
                      </a:extLst>
                    </a:blip>
                    <a:stretch>
                      <a:fillRect/>
                    </a:stretch>
                  </pic:blipFill>
                  <pic:spPr>
                    <a:xfrm>
                      <a:off x="0" y="0"/>
                      <a:ext cx="6840220" cy="7245985"/>
                    </a:xfrm>
                    <a:prstGeom prst="rect">
                      <a:avLst/>
                    </a:prstGeom>
                  </pic:spPr>
                </pic:pic>
              </a:graphicData>
            </a:graphic>
          </wp:inline>
        </w:drawing>
      </w:r>
    </w:p>
    <w:p w14:paraId="63ABA7C4" w14:textId="77777777" w:rsidR="00952B9C" w:rsidRDefault="00952B9C" w:rsidP="001F3979">
      <w:pPr>
        <w:rPr>
          <w:rFonts w:ascii="Arial" w:hAnsi="Arial" w:cs="Arial"/>
          <w:szCs w:val="22"/>
        </w:rPr>
      </w:pPr>
    </w:p>
    <w:p w14:paraId="5367E61B" w14:textId="77777777" w:rsidR="00952B9C" w:rsidRDefault="00952B9C" w:rsidP="001F3979">
      <w:pPr>
        <w:rPr>
          <w:rFonts w:ascii="Arial" w:hAnsi="Arial" w:cs="Arial"/>
          <w:szCs w:val="22"/>
        </w:rPr>
      </w:pPr>
    </w:p>
    <w:p w14:paraId="3FC7C089" w14:textId="77777777" w:rsidR="00952B9C" w:rsidRDefault="00952B9C" w:rsidP="001F3979">
      <w:pPr>
        <w:rPr>
          <w:rFonts w:ascii="Arial" w:hAnsi="Arial" w:cs="Arial"/>
          <w:szCs w:val="22"/>
        </w:rPr>
      </w:pPr>
    </w:p>
    <w:p w14:paraId="3571642B" w14:textId="77777777" w:rsidR="00952B9C" w:rsidRDefault="00952B9C" w:rsidP="001F3979">
      <w:pPr>
        <w:rPr>
          <w:rFonts w:ascii="Arial" w:hAnsi="Arial" w:cs="Arial"/>
          <w:szCs w:val="22"/>
        </w:rPr>
      </w:pPr>
    </w:p>
    <w:p w14:paraId="3477DEB1" w14:textId="6FF30CB0" w:rsidR="00952B9C" w:rsidRPr="001F3979" w:rsidRDefault="00952B9C" w:rsidP="001F3979">
      <w:pPr>
        <w:rPr>
          <w:rFonts w:ascii="Arial" w:hAnsi="Arial" w:cs="Arial"/>
          <w:szCs w:val="22"/>
        </w:rPr>
      </w:pPr>
    </w:p>
    <w:sectPr w:rsidR="00952B9C" w:rsidRPr="001F3979" w:rsidSect="00CA1F50">
      <w:pgSz w:w="11906" w:h="16838" w:code="9"/>
      <w:pgMar w:top="1021" w:right="567" w:bottom="510" w:left="567" w:header="709" w:footer="709"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11212" w14:textId="77777777" w:rsidR="00EB26EE" w:rsidRDefault="00EB26EE" w:rsidP="002C0F26">
      <w:pPr>
        <w:spacing w:after="0" w:line="240" w:lineRule="auto"/>
      </w:pPr>
      <w:r>
        <w:separator/>
      </w:r>
    </w:p>
  </w:endnote>
  <w:endnote w:type="continuationSeparator" w:id="0">
    <w:p w14:paraId="05E49306" w14:textId="77777777" w:rsidR="00EB26EE" w:rsidRDefault="00EB26EE" w:rsidP="002C0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Rockwell Extra Bold">
    <w:panose1 w:val="020609030405050204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18CFC" w14:textId="77777777" w:rsidR="00EB26EE" w:rsidRDefault="00EB26EE" w:rsidP="002C0F26">
      <w:pPr>
        <w:spacing w:after="0" w:line="240" w:lineRule="auto"/>
      </w:pPr>
      <w:r>
        <w:separator/>
      </w:r>
    </w:p>
  </w:footnote>
  <w:footnote w:type="continuationSeparator" w:id="0">
    <w:p w14:paraId="15109B8C" w14:textId="77777777" w:rsidR="00EB26EE" w:rsidRDefault="00EB26EE" w:rsidP="002C0F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DE7"/>
    <w:multiLevelType w:val="hybridMultilevel"/>
    <w:tmpl w:val="2144A046"/>
    <w:lvl w:ilvl="0" w:tplc="08090001">
      <w:start w:val="1"/>
      <w:numFmt w:val="bullet"/>
      <w:lvlText w:val=""/>
      <w:lvlJc w:val="left"/>
      <w:pPr>
        <w:ind w:left="6015" w:hanging="360"/>
      </w:pPr>
      <w:rPr>
        <w:rFonts w:ascii="Symbol" w:hAnsi="Symbol" w:hint="default"/>
      </w:rPr>
    </w:lvl>
    <w:lvl w:ilvl="1" w:tplc="08090003" w:tentative="1">
      <w:start w:val="1"/>
      <w:numFmt w:val="bullet"/>
      <w:lvlText w:val="o"/>
      <w:lvlJc w:val="left"/>
      <w:pPr>
        <w:ind w:left="6735" w:hanging="360"/>
      </w:pPr>
      <w:rPr>
        <w:rFonts w:ascii="Courier New" w:hAnsi="Courier New" w:cs="Courier New" w:hint="default"/>
      </w:rPr>
    </w:lvl>
    <w:lvl w:ilvl="2" w:tplc="08090005" w:tentative="1">
      <w:start w:val="1"/>
      <w:numFmt w:val="bullet"/>
      <w:lvlText w:val=""/>
      <w:lvlJc w:val="left"/>
      <w:pPr>
        <w:ind w:left="7455" w:hanging="360"/>
      </w:pPr>
      <w:rPr>
        <w:rFonts w:ascii="Wingdings" w:hAnsi="Wingdings" w:hint="default"/>
      </w:rPr>
    </w:lvl>
    <w:lvl w:ilvl="3" w:tplc="08090001" w:tentative="1">
      <w:start w:val="1"/>
      <w:numFmt w:val="bullet"/>
      <w:lvlText w:val=""/>
      <w:lvlJc w:val="left"/>
      <w:pPr>
        <w:ind w:left="8175" w:hanging="360"/>
      </w:pPr>
      <w:rPr>
        <w:rFonts w:ascii="Symbol" w:hAnsi="Symbol" w:hint="default"/>
      </w:rPr>
    </w:lvl>
    <w:lvl w:ilvl="4" w:tplc="08090003" w:tentative="1">
      <w:start w:val="1"/>
      <w:numFmt w:val="bullet"/>
      <w:lvlText w:val="o"/>
      <w:lvlJc w:val="left"/>
      <w:pPr>
        <w:ind w:left="8895" w:hanging="360"/>
      </w:pPr>
      <w:rPr>
        <w:rFonts w:ascii="Courier New" w:hAnsi="Courier New" w:cs="Courier New" w:hint="default"/>
      </w:rPr>
    </w:lvl>
    <w:lvl w:ilvl="5" w:tplc="08090005" w:tentative="1">
      <w:start w:val="1"/>
      <w:numFmt w:val="bullet"/>
      <w:lvlText w:val=""/>
      <w:lvlJc w:val="left"/>
      <w:pPr>
        <w:ind w:left="9615" w:hanging="360"/>
      </w:pPr>
      <w:rPr>
        <w:rFonts w:ascii="Wingdings" w:hAnsi="Wingdings" w:hint="default"/>
      </w:rPr>
    </w:lvl>
    <w:lvl w:ilvl="6" w:tplc="08090001" w:tentative="1">
      <w:start w:val="1"/>
      <w:numFmt w:val="bullet"/>
      <w:lvlText w:val=""/>
      <w:lvlJc w:val="left"/>
      <w:pPr>
        <w:ind w:left="10335" w:hanging="360"/>
      </w:pPr>
      <w:rPr>
        <w:rFonts w:ascii="Symbol" w:hAnsi="Symbol" w:hint="default"/>
      </w:rPr>
    </w:lvl>
    <w:lvl w:ilvl="7" w:tplc="08090003" w:tentative="1">
      <w:start w:val="1"/>
      <w:numFmt w:val="bullet"/>
      <w:lvlText w:val="o"/>
      <w:lvlJc w:val="left"/>
      <w:pPr>
        <w:ind w:left="11055" w:hanging="360"/>
      </w:pPr>
      <w:rPr>
        <w:rFonts w:ascii="Courier New" w:hAnsi="Courier New" w:cs="Courier New" w:hint="default"/>
      </w:rPr>
    </w:lvl>
    <w:lvl w:ilvl="8" w:tplc="08090005" w:tentative="1">
      <w:start w:val="1"/>
      <w:numFmt w:val="bullet"/>
      <w:lvlText w:val=""/>
      <w:lvlJc w:val="left"/>
      <w:pPr>
        <w:ind w:left="11775" w:hanging="360"/>
      </w:pPr>
      <w:rPr>
        <w:rFonts w:ascii="Wingdings" w:hAnsi="Wingdings" w:hint="default"/>
      </w:rPr>
    </w:lvl>
  </w:abstractNum>
  <w:abstractNum w:abstractNumId="1" w15:restartNumberingAfterBreak="0">
    <w:nsid w:val="50656EC9"/>
    <w:multiLevelType w:val="hybridMultilevel"/>
    <w:tmpl w:val="E4867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7316178">
    <w:abstractNumId w:val="0"/>
  </w:num>
  <w:num w:numId="2" w16cid:durableId="3977482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F7B"/>
    <w:rsid w:val="00002A15"/>
    <w:rsid w:val="00010F51"/>
    <w:rsid w:val="0002282D"/>
    <w:rsid w:val="00035846"/>
    <w:rsid w:val="000522CF"/>
    <w:rsid w:val="00057476"/>
    <w:rsid w:val="00080CE6"/>
    <w:rsid w:val="00081FBD"/>
    <w:rsid w:val="00086516"/>
    <w:rsid w:val="000933EE"/>
    <w:rsid w:val="00097988"/>
    <w:rsid w:val="000A4875"/>
    <w:rsid w:val="000B02A1"/>
    <w:rsid w:val="000B3D22"/>
    <w:rsid w:val="000C5104"/>
    <w:rsid w:val="000D21C0"/>
    <w:rsid w:val="000D38E3"/>
    <w:rsid w:val="000E0438"/>
    <w:rsid w:val="000E049F"/>
    <w:rsid w:val="000E1215"/>
    <w:rsid w:val="000E61F1"/>
    <w:rsid w:val="000E7C40"/>
    <w:rsid w:val="000F7F76"/>
    <w:rsid w:val="00114C7B"/>
    <w:rsid w:val="00114D29"/>
    <w:rsid w:val="0012105A"/>
    <w:rsid w:val="00123F4F"/>
    <w:rsid w:val="00130F7B"/>
    <w:rsid w:val="00133F32"/>
    <w:rsid w:val="00137126"/>
    <w:rsid w:val="00142642"/>
    <w:rsid w:val="00151573"/>
    <w:rsid w:val="00162CB4"/>
    <w:rsid w:val="00174B38"/>
    <w:rsid w:val="00182DC1"/>
    <w:rsid w:val="0018603D"/>
    <w:rsid w:val="00186944"/>
    <w:rsid w:val="001A09EE"/>
    <w:rsid w:val="001A2AAD"/>
    <w:rsid w:val="001D5EAD"/>
    <w:rsid w:val="001E0942"/>
    <w:rsid w:val="001E1648"/>
    <w:rsid w:val="001E3D99"/>
    <w:rsid w:val="001F0156"/>
    <w:rsid w:val="001F3979"/>
    <w:rsid w:val="00200363"/>
    <w:rsid w:val="00205D26"/>
    <w:rsid w:val="0020783F"/>
    <w:rsid w:val="0021233C"/>
    <w:rsid w:val="002141C6"/>
    <w:rsid w:val="00214645"/>
    <w:rsid w:val="00214C0D"/>
    <w:rsid w:val="0022478D"/>
    <w:rsid w:val="00230779"/>
    <w:rsid w:val="00231310"/>
    <w:rsid w:val="002314A5"/>
    <w:rsid w:val="00256AE5"/>
    <w:rsid w:val="002A6621"/>
    <w:rsid w:val="002C0F26"/>
    <w:rsid w:val="002C3040"/>
    <w:rsid w:val="002C30E7"/>
    <w:rsid w:val="002C5B61"/>
    <w:rsid w:val="002C6368"/>
    <w:rsid w:val="002E1500"/>
    <w:rsid w:val="002E4384"/>
    <w:rsid w:val="002E4CEE"/>
    <w:rsid w:val="00301602"/>
    <w:rsid w:val="00303461"/>
    <w:rsid w:val="00310D59"/>
    <w:rsid w:val="00315565"/>
    <w:rsid w:val="00321DB0"/>
    <w:rsid w:val="00334371"/>
    <w:rsid w:val="00335FF3"/>
    <w:rsid w:val="00341FF9"/>
    <w:rsid w:val="0034430B"/>
    <w:rsid w:val="003631E3"/>
    <w:rsid w:val="003636EE"/>
    <w:rsid w:val="0037171E"/>
    <w:rsid w:val="00377F12"/>
    <w:rsid w:val="00382624"/>
    <w:rsid w:val="003849E4"/>
    <w:rsid w:val="00385121"/>
    <w:rsid w:val="00393225"/>
    <w:rsid w:val="003B539E"/>
    <w:rsid w:val="003B72A7"/>
    <w:rsid w:val="003B7C73"/>
    <w:rsid w:val="003C0F6D"/>
    <w:rsid w:val="003C1ABE"/>
    <w:rsid w:val="003C4787"/>
    <w:rsid w:val="003C5D7B"/>
    <w:rsid w:val="003C5ECE"/>
    <w:rsid w:val="003D3455"/>
    <w:rsid w:val="003F309E"/>
    <w:rsid w:val="003F7BCD"/>
    <w:rsid w:val="00404EC6"/>
    <w:rsid w:val="00407AAA"/>
    <w:rsid w:val="004107C5"/>
    <w:rsid w:val="004209DE"/>
    <w:rsid w:val="00427A60"/>
    <w:rsid w:val="00433D0F"/>
    <w:rsid w:val="004348A2"/>
    <w:rsid w:val="004469B0"/>
    <w:rsid w:val="00447483"/>
    <w:rsid w:val="004654F8"/>
    <w:rsid w:val="00472432"/>
    <w:rsid w:val="00487317"/>
    <w:rsid w:val="0049492C"/>
    <w:rsid w:val="00497104"/>
    <w:rsid w:val="004A1FA5"/>
    <w:rsid w:val="004A6F05"/>
    <w:rsid w:val="004A728E"/>
    <w:rsid w:val="004B11E6"/>
    <w:rsid w:val="004B4147"/>
    <w:rsid w:val="004B53DC"/>
    <w:rsid w:val="004C20E5"/>
    <w:rsid w:val="004C4A66"/>
    <w:rsid w:val="004C6A65"/>
    <w:rsid w:val="004F2556"/>
    <w:rsid w:val="004F6099"/>
    <w:rsid w:val="00507770"/>
    <w:rsid w:val="00512017"/>
    <w:rsid w:val="00517B1D"/>
    <w:rsid w:val="00520B21"/>
    <w:rsid w:val="00521FA1"/>
    <w:rsid w:val="005609B5"/>
    <w:rsid w:val="005616E5"/>
    <w:rsid w:val="00566A77"/>
    <w:rsid w:val="005710C8"/>
    <w:rsid w:val="005724AC"/>
    <w:rsid w:val="0057749B"/>
    <w:rsid w:val="005845B4"/>
    <w:rsid w:val="005A773A"/>
    <w:rsid w:val="005B070B"/>
    <w:rsid w:val="005B0754"/>
    <w:rsid w:val="005B38A7"/>
    <w:rsid w:val="005C08EB"/>
    <w:rsid w:val="005C4EBF"/>
    <w:rsid w:val="005D2C59"/>
    <w:rsid w:val="005D5B2B"/>
    <w:rsid w:val="005E344A"/>
    <w:rsid w:val="00606A9F"/>
    <w:rsid w:val="00614944"/>
    <w:rsid w:val="00614FD0"/>
    <w:rsid w:val="00616839"/>
    <w:rsid w:val="00631168"/>
    <w:rsid w:val="0063188D"/>
    <w:rsid w:val="00634336"/>
    <w:rsid w:val="00635588"/>
    <w:rsid w:val="00637AE2"/>
    <w:rsid w:val="00646D03"/>
    <w:rsid w:val="00653F05"/>
    <w:rsid w:val="00655D5A"/>
    <w:rsid w:val="00665223"/>
    <w:rsid w:val="00666957"/>
    <w:rsid w:val="00675DB2"/>
    <w:rsid w:val="00694096"/>
    <w:rsid w:val="006B63AB"/>
    <w:rsid w:val="006C3D06"/>
    <w:rsid w:val="006C785B"/>
    <w:rsid w:val="006D7BAC"/>
    <w:rsid w:val="006D7E66"/>
    <w:rsid w:val="006E4043"/>
    <w:rsid w:val="006E78BE"/>
    <w:rsid w:val="006F12FC"/>
    <w:rsid w:val="006F2D1D"/>
    <w:rsid w:val="00701B33"/>
    <w:rsid w:val="00703535"/>
    <w:rsid w:val="00712D14"/>
    <w:rsid w:val="007145A4"/>
    <w:rsid w:val="00714966"/>
    <w:rsid w:val="007169AC"/>
    <w:rsid w:val="00717BAA"/>
    <w:rsid w:val="00726E17"/>
    <w:rsid w:val="0072748E"/>
    <w:rsid w:val="00740FFC"/>
    <w:rsid w:val="007428B4"/>
    <w:rsid w:val="00743251"/>
    <w:rsid w:val="00754484"/>
    <w:rsid w:val="007546D4"/>
    <w:rsid w:val="00754C9C"/>
    <w:rsid w:val="00771B60"/>
    <w:rsid w:val="00776580"/>
    <w:rsid w:val="00781E7A"/>
    <w:rsid w:val="0079139D"/>
    <w:rsid w:val="007941F2"/>
    <w:rsid w:val="007949C9"/>
    <w:rsid w:val="007956AC"/>
    <w:rsid w:val="00796EDD"/>
    <w:rsid w:val="00797D02"/>
    <w:rsid w:val="007A420B"/>
    <w:rsid w:val="007A7AB0"/>
    <w:rsid w:val="007B2B44"/>
    <w:rsid w:val="007B4809"/>
    <w:rsid w:val="007C4CCD"/>
    <w:rsid w:val="007D1232"/>
    <w:rsid w:val="007D128F"/>
    <w:rsid w:val="007D3BDA"/>
    <w:rsid w:val="007E346E"/>
    <w:rsid w:val="007F3097"/>
    <w:rsid w:val="00810172"/>
    <w:rsid w:val="00817D9A"/>
    <w:rsid w:val="0083734B"/>
    <w:rsid w:val="008424A1"/>
    <w:rsid w:val="00855DDF"/>
    <w:rsid w:val="0086145B"/>
    <w:rsid w:val="00866835"/>
    <w:rsid w:val="00872679"/>
    <w:rsid w:val="00875630"/>
    <w:rsid w:val="00880BDD"/>
    <w:rsid w:val="008A64C8"/>
    <w:rsid w:val="008A6A06"/>
    <w:rsid w:val="008B28C1"/>
    <w:rsid w:val="008B4183"/>
    <w:rsid w:val="008B4F91"/>
    <w:rsid w:val="008C00A0"/>
    <w:rsid w:val="008C6DE6"/>
    <w:rsid w:val="008D040C"/>
    <w:rsid w:val="008D09E1"/>
    <w:rsid w:val="008D5003"/>
    <w:rsid w:val="008E383D"/>
    <w:rsid w:val="008E3DF6"/>
    <w:rsid w:val="008E42CE"/>
    <w:rsid w:val="008E52CB"/>
    <w:rsid w:val="009026CD"/>
    <w:rsid w:val="0091007E"/>
    <w:rsid w:val="00916BD0"/>
    <w:rsid w:val="00952B9C"/>
    <w:rsid w:val="0095539E"/>
    <w:rsid w:val="0098013E"/>
    <w:rsid w:val="009808CE"/>
    <w:rsid w:val="009A02AB"/>
    <w:rsid w:val="009C51E3"/>
    <w:rsid w:val="009C7FD0"/>
    <w:rsid w:val="009D438F"/>
    <w:rsid w:val="009E43B8"/>
    <w:rsid w:val="009F32F4"/>
    <w:rsid w:val="00A10FA3"/>
    <w:rsid w:val="00A11237"/>
    <w:rsid w:val="00A12BF4"/>
    <w:rsid w:val="00A1328B"/>
    <w:rsid w:val="00A17517"/>
    <w:rsid w:val="00A20194"/>
    <w:rsid w:val="00A35086"/>
    <w:rsid w:val="00A46B7C"/>
    <w:rsid w:val="00A5413B"/>
    <w:rsid w:val="00A65826"/>
    <w:rsid w:val="00A65A73"/>
    <w:rsid w:val="00A66BE4"/>
    <w:rsid w:val="00A80C9A"/>
    <w:rsid w:val="00A9174D"/>
    <w:rsid w:val="00AB1CA7"/>
    <w:rsid w:val="00AC25D3"/>
    <w:rsid w:val="00AC448C"/>
    <w:rsid w:val="00AD0CE1"/>
    <w:rsid w:val="00AE5BCD"/>
    <w:rsid w:val="00B12A7F"/>
    <w:rsid w:val="00B2027A"/>
    <w:rsid w:val="00B2651A"/>
    <w:rsid w:val="00B31AFE"/>
    <w:rsid w:val="00B3540A"/>
    <w:rsid w:val="00B4001E"/>
    <w:rsid w:val="00B43F1B"/>
    <w:rsid w:val="00B47F3C"/>
    <w:rsid w:val="00B652F4"/>
    <w:rsid w:val="00B65AC8"/>
    <w:rsid w:val="00B664C1"/>
    <w:rsid w:val="00B717CC"/>
    <w:rsid w:val="00B71C11"/>
    <w:rsid w:val="00B737C4"/>
    <w:rsid w:val="00B7710E"/>
    <w:rsid w:val="00B8693A"/>
    <w:rsid w:val="00B921FF"/>
    <w:rsid w:val="00B922B6"/>
    <w:rsid w:val="00B94CAF"/>
    <w:rsid w:val="00B96DBE"/>
    <w:rsid w:val="00BB31A4"/>
    <w:rsid w:val="00BF206A"/>
    <w:rsid w:val="00BF3726"/>
    <w:rsid w:val="00BF7AB0"/>
    <w:rsid w:val="00C00321"/>
    <w:rsid w:val="00C05563"/>
    <w:rsid w:val="00C06BAA"/>
    <w:rsid w:val="00C30581"/>
    <w:rsid w:val="00C43925"/>
    <w:rsid w:val="00C47A51"/>
    <w:rsid w:val="00C50144"/>
    <w:rsid w:val="00C701B6"/>
    <w:rsid w:val="00C80F2A"/>
    <w:rsid w:val="00C87335"/>
    <w:rsid w:val="00C907B9"/>
    <w:rsid w:val="00C949DC"/>
    <w:rsid w:val="00CA047A"/>
    <w:rsid w:val="00CA0FBD"/>
    <w:rsid w:val="00CA1057"/>
    <w:rsid w:val="00CA1F50"/>
    <w:rsid w:val="00CA317C"/>
    <w:rsid w:val="00CB3215"/>
    <w:rsid w:val="00CB4069"/>
    <w:rsid w:val="00CD2812"/>
    <w:rsid w:val="00CD68EC"/>
    <w:rsid w:val="00CE16A3"/>
    <w:rsid w:val="00CE2CA4"/>
    <w:rsid w:val="00CE31E1"/>
    <w:rsid w:val="00CE4F8D"/>
    <w:rsid w:val="00CF080B"/>
    <w:rsid w:val="00D010F8"/>
    <w:rsid w:val="00D163B5"/>
    <w:rsid w:val="00D17ACF"/>
    <w:rsid w:val="00D24069"/>
    <w:rsid w:val="00D27DB9"/>
    <w:rsid w:val="00D32D71"/>
    <w:rsid w:val="00D338FD"/>
    <w:rsid w:val="00D33B9E"/>
    <w:rsid w:val="00D40616"/>
    <w:rsid w:val="00D41F4C"/>
    <w:rsid w:val="00D44422"/>
    <w:rsid w:val="00D47354"/>
    <w:rsid w:val="00D50242"/>
    <w:rsid w:val="00D5258E"/>
    <w:rsid w:val="00D537E8"/>
    <w:rsid w:val="00D663AE"/>
    <w:rsid w:val="00D67608"/>
    <w:rsid w:val="00D67A36"/>
    <w:rsid w:val="00D67D4B"/>
    <w:rsid w:val="00D73B06"/>
    <w:rsid w:val="00D75917"/>
    <w:rsid w:val="00D827A6"/>
    <w:rsid w:val="00D82C93"/>
    <w:rsid w:val="00D90387"/>
    <w:rsid w:val="00D94EA1"/>
    <w:rsid w:val="00D97C5F"/>
    <w:rsid w:val="00DA36C7"/>
    <w:rsid w:val="00DC0086"/>
    <w:rsid w:val="00DC2E73"/>
    <w:rsid w:val="00DC3C48"/>
    <w:rsid w:val="00DD5430"/>
    <w:rsid w:val="00DE1DA1"/>
    <w:rsid w:val="00DF28D2"/>
    <w:rsid w:val="00E038F7"/>
    <w:rsid w:val="00E03E06"/>
    <w:rsid w:val="00E12181"/>
    <w:rsid w:val="00E1596A"/>
    <w:rsid w:val="00E15EFE"/>
    <w:rsid w:val="00E21904"/>
    <w:rsid w:val="00E25AC9"/>
    <w:rsid w:val="00E26BE4"/>
    <w:rsid w:val="00E278CD"/>
    <w:rsid w:val="00E44791"/>
    <w:rsid w:val="00E4535A"/>
    <w:rsid w:val="00E50100"/>
    <w:rsid w:val="00E516F3"/>
    <w:rsid w:val="00E519D6"/>
    <w:rsid w:val="00E579C1"/>
    <w:rsid w:val="00E65831"/>
    <w:rsid w:val="00E771B9"/>
    <w:rsid w:val="00E814F1"/>
    <w:rsid w:val="00EB26EE"/>
    <w:rsid w:val="00EB43D8"/>
    <w:rsid w:val="00EC22B4"/>
    <w:rsid w:val="00EC5919"/>
    <w:rsid w:val="00EC70D1"/>
    <w:rsid w:val="00EE1880"/>
    <w:rsid w:val="00EF27C5"/>
    <w:rsid w:val="00EF49A2"/>
    <w:rsid w:val="00F051D5"/>
    <w:rsid w:val="00F06443"/>
    <w:rsid w:val="00F06708"/>
    <w:rsid w:val="00F1784F"/>
    <w:rsid w:val="00F17915"/>
    <w:rsid w:val="00F20577"/>
    <w:rsid w:val="00F33D75"/>
    <w:rsid w:val="00F47AF9"/>
    <w:rsid w:val="00F50536"/>
    <w:rsid w:val="00F622C1"/>
    <w:rsid w:val="00F65E0E"/>
    <w:rsid w:val="00F66C1B"/>
    <w:rsid w:val="00F71985"/>
    <w:rsid w:val="00F75F0C"/>
    <w:rsid w:val="00F841A8"/>
    <w:rsid w:val="00F9735F"/>
    <w:rsid w:val="00FA51B7"/>
    <w:rsid w:val="00FB26EE"/>
    <w:rsid w:val="00FB79BD"/>
    <w:rsid w:val="00FC0B72"/>
    <w:rsid w:val="00FC6A70"/>
    <w:rsid w:val="00FD36E1"/>
    <w:rsid w:val="00FD7353"/>
    <w:rsid w:val="00FE63E0"/>
    <w:rsid w:val="00FF17EA"/>
    <w:rsid w:val="00FF6E8E"/>
    <w:rsid w:val="00FF6ED4"/>
  </w:rsids>
  <m:mathPr>
    <m:mathFont m:val="Cambria Math"/>
    <m:brkBin m:val="before"/>
    <m:brkBinSub m:val="--"/>
    <m:smallFrac m:val="0"/>
    <m:dispDef/>
    <m:lMargin m:val="0"/>
    <m:rMargin m:val="0"/>
    <m:defJc m:val="centerGroup"/>
    <m:wrapIndent m:val="1440"/>
    <m:intLim m:val="subSup"/>
    <m:naryLim m:val="undOvr"/>
  </m:mathPr>
  <w:themeFontLang w:val="en-GB" w:bidi="as-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C8F203"/>
  <w15:chartTrackingRefBased/>
  <w15:docId w15:val="{ADC0C084-D559-42BE-A203-E828BA296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as-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93225"/>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80B"/>
    <w:rPr>
      <w:color w:val="0563C1" w:themeColor="hyperlink"/>
      <w:u w:val="single"/>
    </w:rPr>
  </w:style>
  <w:style w:type="character" w:styleId="UnresolvedMention">
    <w:name w:val="Unresolved Mention"/>
    <w:basedOn w:val="DefaultParagraphFont"/>
    <w:uiPriority w:val="99"/>
    <w:semiHidden/>
    <w:unhideWhenUsed/>
    <w:rsid w:val="00CF080B"/>
    <w:rPr>
      <w:color w:val="605E5C"/>
      <w:shd w:val="clear" w:color="auto" w:fill="E1DFDD"/>
    </w:rPr>
  </w:style>
  <w:style w:type="character" w:styleId="FollowedHyperlink">
    <w:name w:val="FollowedHyperlink"/>
    <w:basedOn w:val="DefaultParagraphFont"/>
    <w:uiPriority w:val="99"/>
    <w:semiHidden/>
    <w:unhideWhenUsed/>
    <w:rsid w:val="00AD0CE1"/>
    <w:rPr>
      <w:color w:val="954F72" w:themeColor="followedHyperlink"/>
      <w:u w:val="single"/>
    </w:rPr>
  </w:style>
  <w:style w:type="paragraph" w:styleId="ListParagraph">
    <w:name w:val="List Paragraph"/>
    <w:basedOn w:val="Normal"/>
    <w:uiPriority w:val="34"/>
    <w:qFormat/>
    <w:rsid w:val="00D73B06"/>
    <w:pPr>
      <w:ind w:left="720"/>
      <w:contextualSpacing/>
    </w:pPr>
  </w:style>
  <w:style w:type="character" w:customStyle="1" w:styleId="Heading1Char">
    <w:name w:val="Heading 1 Char"/>
    <w:basedOn w:val="DefaultParagraphFont"/>
    <w:link w:val="Heading1"/>
    <w:uiPriority w:val="9"/>
    <w:rsid w:val="00393225"/>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5D2C59"/>
    <w:pPr>
      <w:outlineLvl w:val="9"/>
    </w:pPr>
    <w:rPr>
      <w:kern w:val="0"/>
      <w:szCs w:val="32"/>
      <w:lang w:eastAsia="en-GB"/>
      <w14:ligatures w14:val="none"/>
    </w:rPr>
  </w:style>
  <w:style w:type="paragraph" w:styleId="TOC1">
    <w:name w:val="toc 1"/>
    <w:basedOn w:val="Normal"/>
    <w:next w:val="Normal"/>
    <w:autoRedefine/>
    <w:uiPriority w:val="39"/>
    <w:unhideWhenUsed/>
    <w:rsid w:val="005D2C59"/>
    <w:pPr>
      <w:spacing w:after="100"/>
    </w:pPr>
  </w:style>
  <w:style w:type="paragraph" w:styleId="Header">
    <w:name w:val="header"/>
    <w:basedOn w:val="Normal"/>
    <w:link w:val="HeaderChar"/>
    <w:uiPriority w:val="99"/>
    <w:unhideWhenUsed/>
    <w:rsid w:val="002C0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F26"/>
    <w:rPr>
      <w:rFonts w:cs="Vrinda"/>
    </w:rPr>
  </w:style>
  <w:style w:type="paragraph" w:styleId="Footer">
    <w:name w:val="footer"/>
    <w:basedOn w:val="Normal"/>
    <w:link w:val="FooterChar"/>
    <w:uiPriority w:val="99"/>
    <w:unhideWhenUsed/>
    <w:rsid w:val="002C0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F26"/>
    <w:rPr>
      <w:rFonts w:cs="Vrinda"/>
    </w:rPr>
  </w:style>
  <w:style w:type="paragraph" w:styleId="Revision">
    <w:name w:val="Revision"/>
    <w:hidden/>
    <w:uiPriority w:val="99"/>
    <w:semiHidden/>
    <w:rsid w:val="006E4043"/>
    <w:pPr>
      <w:spacing w:after="0" w:line="240" w:lineRule="auto"/>
    </w:pPr>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070629">
      <w:bodyDiv w:val="1"/>
      <w:marLeft w:val="0"/>
      <w:marRight w:val="0"/>
      <w:marTop w:val="0"/>
      <w:marBottom w:val="0"/>
      <w:divBdr>
        <w:top w:val="none" w:sz="0" w:space="0" w:color="auto"/>
        <w:left w:val="none" w:sz="0" w:space="0" w:color="auto"/>
        <w:bottom w:val="none" w:sz="0" w:space="0" w:color="auto"/>
        <w:right w:val="none" w:sz="0" w:space="0" w:color="auto"/>
      </w:divBdr>
    </w:div>
    <w:div w:id="1503545974">
      <w:bodyDiv w:val="1"/>
      <w:marLeft w:val="0"/>
      <w:marRight w:val="0"/>
      <w:marTop w:val="0"/>
      <w:marBottom w:val="0"/>
      <w:divBdr>
        <w:top w:val="none" w:sz="0" w:space="0" w:color="auto"/>
        <w:left w:val="none" w:sz="0" w:space="0" w:color="auto"/>
        <w:bottom w:val="none" w:sz="0" w:space="0" w:color="auto"/>
        <w:right w:val="none" w:sz="0" w:space="0" w:color="auto"/>
      </w:divBdr>
      <w:divsChild>
        <w:div w:id="443378514">
          <w:marLeft w:val="0"/>
          <w:marRight w:val="0"/>
          <w:marTop w:val="0"/>
          <w:marBottom w:val="0"/>
          <w:divBdr>
            <w:top w:val="none" w:sz="0" w:space="0" w:color="auto"/>
            <w:left w:val="none" w:sz="0" w:space="0" w:color="auto"/>
            <w:bottom w:val="none" w:sz="0" w:space="0" w:color="auto"/>
            <w:right w:val="none" w:sz="0" w:space="0" w:color="auto"/>
          </w:divBdr>
          <w:divsChild>
            <w:div w:id="156239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850778">
      <w:bodyDiv w:val="1"/>
      <w:marLeft w:val="0"/>
      <w:marRight w:val="0"/>
      <w:marTop w:val="0"/>
      <w:marBottom w:val="0"/>
      <w:divBdr>
        <w:top w:val="none" w:sz="0" w:space="0" w:color="auto"/>
        <w:left w:val="none" w:sz="0" w:space="0" w:color="auto"/>
        <w:bottom w:val="none" w:sz="0" w:space="0" w:color="auto"/>
        <w:right w:val="none" w:sz="0" w:space="0" w:color="auto"/>
      </w:divBdr>
      <w:divsChild>
        <w:div w:id="2030835402">
          <w:marLeft w:val="0"/>
          <w:marRight w:val="0"/>
          <w:marTop w:val="0"/>
          <w:marBottom w:val="0"/>
          <w:divBdr>
            <w:top w:val="none" w:sz="0" w:space="0" w:color="auto"/>
            <w:left w:val="none" w:sz="0" w:space="0" w:color="auto"/>
            <w:bottom w:val="none" w:sz="0" w:space="0" w:color="auto"/>
            <w:right w:val="none" w:sz="0" w:space="0" w:color="auto"/>
          </w:divBdr>
          <w:divsChild>
            <w:div w:id="132979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381812">
      <w:bodyDiv w:val="1"/>
      <w:marLeft w:val="0"/>
      <w:marRight w:val="0"/>
      <w:marTop w:val="0"/>
      <w:marBottom w:val="0"/>
      <w:divBdr>
        <w:top w:val="none" w:sz="0" w:space="0" w:color="auto"/>
        <w:left w:val="none" w:sz="0" w:space="0" w:color="auto"/>
        <w:bottom w:val="none" w:sz="0" w:space="0" w:color="auto"/>
        <w:right w:val="none" w:sz="0" w:space="0" w:color="auto"/>
      </w:divBdr>
      <w:divsChild>
        <w:div w:id="824466772">
          <w:marLeft w:val="0"/>
          <w:marRight w:val="0"/>
          <w:marTop w:val="0"/>
          <w:marBottom w:val="0"/>
          <w:divBdr>
            <w:top w:val="none" w:sz="0" w:space="0" w:color="auto"/>
            <w:left w:val="none" w:sz="0" w:space="0" w:color="auto"/>
            <w:bottom w:val="none" w:sz="0" w:space="0" w:color="auto"/>
            <w:right w:val="none" w:sz="0" w:space="0" w:color="auto"/>
          </w:divBdr>
          <w:divsChild>
            <w:div w:id="114519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ho.int/news-room/fact-sheets/detail/malnutrition" TargetMode="External"/><Relationship Id="rId18" Type="http://schemas.openxmlformats.org/officeDocument/2006/relationships/hyperlink" Target="https://www.youtube.com/watch?v=ag5zhimpCdc" TargetMode="External"/><Relationship Id="rId26" Type="http://schemas.openxmlformats.org/officeDocument/2006/relationships/hyperlink" Target="https://www.gov.uk/government/news/survey-reveals-women-experience-severe-reproductive-health-issues" TargetMode="External"/><Relationship Id="rId39" Type="http://schemas.openxmlformats.org/officeDocument/2006/relationships/hyperlink" Target="https://www.who.int/news-room/fact-sheets/detail/malnutrition" TargetMode="External"/><Relationship Id="rId21" Type="http://schemas.openxmlformats.org/officeDocument/2006/relationships/hyperlink" Target="https://journals.lww.com/acsm-healthfitness/Fulltext/2021/03000/Fitness_Watches_and_Nutrition_Apps__Behavioral.8.aspx?context=LatestArticles" TargetMode="External"/><Relationship Id="rId34" Type="http://schemas.openxmlformats.org/officeDocument/2006/relationships/hyperlink" Target="https://doi.org/10.1016/j.bodyim.2021.08.010"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ciencedirect.com/science/article/abs/pii/S0899900718303678" TargetMode="External"/><Relationship Id="rId20" Type="http://schemas.openxmlformats.org/officeDocument/2006/relationships/image" Target="media/image4.jpeg"/><Relationship Id="rId29" Type="http://schemas.openxmlformats.org/officeDocument/2006/relationships/hyperlink" Target="https://journals.sagepub.com/doi/full/10.1155/2015/549420" TargetMode="External"/><Relationship Id="rId41"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186/s12911-020-01294-9" TargetMode="External"/><Relationship Id="rId32" Type="http://schemas.openxmlformats.org/officeDocument/2006/relationships/hyperlink" Target="https://www.sciencedirect.com/science/article/abs/pii/S0899900718303678" TargetMode="External"/><Relationship Id="rId37" Type="http://schemas.openxmlformats.org/officeDocument/2006/relationships/hyperlink" Target="https://doi.org/10.1186/s12911-020-01294-9" TargetMode="External"/><Relationship Id="rId40" Type="http://schemas.openxmlformats.org/officeDocument/2006/relationships/hyperlink" Target="https://www.who.int/news-room/fact-sheets/detail/polycystic-ovary-syndrome" TargetMode="External"/><Relationship Id="rId5" Type="http://schemas.openxmlformats.org/officeDocument/2006/relationships/numbering" Target="numbering.xml"/><Relationship Id="rId15" Type="http://schemas.openxmlformats.org/officeDocument/2006/relationships/hyperlink" Target="https://www.appconner.com/app-myfitnesspal-calorie-counter?utm_source=bing&amp;utm_medium=cpc&amp;utm_campaign=103_afcapp_us_melissa_0.2bid*&amp;utm_term=myfitnesspal%20app&amp;utm_content=1125_myfitnesspal_us%2fuk*" TargetMode="External"/><Relationship Id="rId23" Type="http://schemas.openxmlformats.org/officeDocument/2006/relationships/hyperlink" Target="https://doi.org/10.1016/j.bodyim.2021.08.010" TargetMode="External"/><Relationship Id="rId28" Type="http://schemas.openxmlformats.org/officeDocument/2006/relationships/hyperlink" Target="https://www.ncbi.nlm.nih.gov/pmc/articles/PMC7863696/" TargetMode="External"/><Relationship Id="rId36" Type="http://schemas.openxmlformats.org/officeDocument/2006/relationships/hyperlink" Target="https://journals.lww.com/acsm-healthfitness/Fulltext/2021/03000/Fitness_Watches_and_Nutrition_Apps__Behavioral.8.aspx?context=LatestArticles" TargetMode="External"/><Relationship Id="rId10" Type="http://schemas.openxmlformats.org/officeDocument/2006/relationships/endnotes" Target="endnotes.xml"/><Relationship Id="rId19" Type="http://schemas.openxmlformats.org/officeDocument/2006/relationships/hyperlink" Target="https://brie.berkeley.edu/sites/default/files/myfitnesspal-how-this-winner-took-all-by-helping-people-lose1.pdf" TargetMode="External"/><Relationship Id="rId31" Type="http://schemas.openxmlformats.org/officeDocument/2006/relationships/hyperlink" Target="https://brie.berkeley.edu/sites/default/files/myfitnesspal-how-this-winner-took-all-by-helping-people-lose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ho.int/news-room/fact-sheets/detail/malnutrition" TargetMode="External"/><Relationship Id="rId22" Type="http://schemas.openxmlformats.org/officeDocument/2006/relationships/image" Target="media/image5.jpeg"/><Relationship Id="rId27" Type="http://schemas.openxmlformats.org/officeDocument/2006/relationships/hyperlink" Target="https://www.who.int/news-room/fact-sheets/detail/polycystic-ovary-syndrome" TargetMode="External"/><Relationship Id="rId30" Type="http://schemas.openxmlformats.org/officeDocument/2006/relationships/hyperlink" Target="https://journals.sagepub.com/doi/full/10.1155/2015/549420" TargetMode="External"/><Relationship Id="rId35" Type="http://schemas.openxmlformats.org/officeDocument/2006/relationships/hyperlink" Target="https://www.ncbi.nlm.nih.gov/pmc/articles/PMC7863696/"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3.png"/><Relationship Id="rId25" Type="http://schemas.openxmlformats.org/officeDocument/2006/relationships/image" Target="media/image6.jpeg"/><Relationship Id="rId33" Type="http://schemas.openxmlformats.org/officeDocument/2006/relationships/hyperlink" Target="https://www.gov.uk/government/news/survey-reveals-women-experience-severe-reproductive-health-issues" TargetMode="External"/><Relationship Id="rId38" Type="http://schemas.openxmlformats.org/officeDocument/2006/relationships/hyperlink" Target="https://journals.sagepub.com/doi/full/10.1155/2015/5494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B0F3145A047094AB60CD5D504391E8C" ma:contentTypeVersion="4" ma:contentTypeDescription="Create a new document." ma:contentTypeScope="" ma:versionID="14dd311b7dfe51ce98079dd3ee7dd3b4">
  <xsd:schema xmlns:xsd="http://www.w3.org/2001/XMLSchema" xmlns:xs="http://www.w3.org/2001/XMLSchema" xmlns:p="http://schemas.microsoft.com/office/2006/metadata/properties" xmlns:ns3="ef17ef84-858d-4fc5-b07a-82fb949f8bd5" targetNamespace="http://schemas.microsoft.com/office/2006/metadata/properties" ma:root="true" ma:fieldsID="ddbad449c4cc79a260663a92f4d374d9" ns3:_="">
    <xsd:import namespace="ef17ef84-858d-4fc5-b07a-82fb949f8bd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17ef84-858d-4fc5-b07a-82fb949f8b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ED91CA7-059E-4954-9A87-D69AE375A85E}">
  <ds:schemaRefs>
    <ds:schemaRef ds:uri="http://schemas.openxmlformats.org/officeDocument/2006/bibliography"/>
  </ds:schemaRefs>
</ds:datastoreItem>
</file>

<file path=customXml/itemProps2.xml><?xml version="1.0" encoding="utf-8"?>
<ds:datastoreItem xmlns:ds="http://schemas.openxmlformats.org/officeDocument/2006/customXml" ds:itemID="{2DCDEE36-95A3-4892-AC03-E44DF13639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17ef84-858d-4fc5-b07a-82fb949f8b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6CF79E-2A03-4C75-B6CE-D9E78DA993F4}">
  <ds:schemaRefs>
    <ds:schemaRef ds:uri="http://schemas.microsoft.com/sharepoint/v3/contenttype/forms"/>
  </ds:schemaRefs>
</ds:datastoreItem>
</file>

<file path=customXml/itemProps4.xml><?xml version="1.0" encoding="utf-8"?>
<ds:datastoreItem xmlns:ds="http://schemas.openxmlformats.org/officeDocument/2006/customXml" ds:itemID="{5CE06195-E3DA-4755-9AE3-FA1BF371D6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1788</Words>
  <Characters>10193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Saleha Juned Gugarman (2236803)</dc:creator>
  <cp:keywords/>
  <dc:description/>
  <cp:lastModifiedBy>Saleha Juned Gugarman (2236803)</cp:lastModifiedBy>
  <cp:revision>384</cp:revision>
  <cp:lastPrinted>2023-11-29T22:09:00Z</cp:lastPrinted>
  <dcterms:created xsi:type="dcterms:W3CDTF">2023-11-04T21:17:00Z</dcterms:created>
  <dcterms:modified xsi:type="dcterms:W3CDTF">2023-11-29T22:09:00Z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0x0101009B0F3145A047094AB60CD5D504391E8C</vt:lpwstr>
  </property>
</Properties>
</file>