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1A452" w14:textId="77777777" w:rsidR="00DD0F12" w:rsidRPr="009B6DAF" w:rsidRDefault="00DD0F12" w:rsidP="00DD0F12">
      <w:pPr>
        <w:spacing w:line="480" w:lineRule="auto"/>
        <w:jc w:val="both"/>
        <w:rPr>
          <w:rFonts w:ascii="Times New Roman" w:hAnsi="Times New Roman" w:cs="Times New Roman"/>
          <w:sz w:val="24"/>
          <w:szCs w:val="24"/>
        </w:rPr>
      </w:pPr>
    </w:p>
    <w:p w14:paraId="79099A54" w14:textId="77777777" w:rsidR="00DD0F12" w:rsidRPr="009B6DAF" w:rsidRDefault="00DD0F12" w:rsidP="00DD0F12">
      <w:pPr>
        <w:spacing w:line="480" w:lineRule="auto"/>
        <w:jc w:val="both"/>
        <w:rPr>
          <w:rFonts w:ascii="Times New Roman" w:hAnsi="Times New Roman" w:cs="Times New Roman"/>
          <w:sz w:val="24"/>
          <w:szCs w:val="24"/>
        </w:rPr>
      </w:pPr>
    </w:p>
    <w:p w14:paraId="00727FBB" w14:textId="77777777" w:rsidR="00DD0F12" w:rsidRPr="009B6DAF" w:rsidRDefault="00DD0F12" w:rsidP="00DD0F12">
      <w:pPr>
        <w:spacing w:line="480" w:lineRule="auto"/>
        <w:jc w:val="both"/>
        <w:rPr>
          <w:rFonts w:ascii="Times New Roman" w:hAnsi="Times New Roman" w:cs="Times New Roman"/>
          <w:sz w:val="24"/>
          <w:szCs w:val="24"/>
        </w:rPr>
      </w:pPr>
    </w:p>
    <w:p w14:paraId="439ADC1C" w14:textId="77777777" w:rsidR="00DD0F12" w:rsidRPr="009B6DAF" w:rsidRDefault="00DD0F12" w:rsidP="00DD0F12">
      <w:pPr>
        <w:spacing w:line="480" w:lineRule="auto"/>
        <w:jc w:val="both"/>
        <w:rPr>
          <w:rFonts w:ascii="Times New Roman" w:hAnsi="Times New Roman" w:cs="Times New Roman"/>
          <w:sz w:val="24"/>
          <w:szCs w:val="24"/>
        </w:rPr>
      </w:pPr>
    </w:p>
    <w:p w14:paraId="26FAFA56" w14:textId="77777777" w:rsidR="00DD0F12" w:rsidRPr="009B6DAF" w:rsidRDefault="00DD0F12" w:rsidP="00DD0F12">
      <w:pPr>
        <w:spacing w:line="480" w:lineRule="auto"/>
        <w:jc w:val="both"/>
        <w:rPr>
          <w:rFonts w:ascii="Times New Roman" w:hAnsi="Times New Roman" w:cs="Times New Roman"/>
          <w:sz w:val="24"/>
          <w:szCs w:val="24"/>
        </w:rPr>
      </w:pPr>
    </w:p>
    <w:p w14:paraId="07A26B38" w14:textId="5CEA71E2" w:rsidR="00DD0F12" w:rsidRPr="009B6DAF" w:rsidRDefault="00DD0F12" w:rsidP="00DD0F12">
      <w:pPr>
        <w:spacing w:line="480" w:lineRule="auto"/>
        <w:jc w:val="both"/>
        <w:rPr>
          <w:rFonts w:ascii="Times New Roman" w:hAnsi="Times New Roman" w:cs="Times New Roman"/>
          <w:b/>
          <w:bCs/>
          <w:sz w:val="24"/>
          <w:szCs w:val="24"/>
        </w:rPr>
      </w:pPr>
    </w:p>
    <w:p w14:paraId="0C1CFD3D" w14:textId="77777777" w:rsidR="00CE7FFC" w:rsidRPr="00CE7FFC" w:rsidRDefault="00CE7FFC" w:rsidP="00CE7FFC">
      <w:pPr>
        <w:pStyle w:val="IntenseQuote"/>
        <w:pBdr>
          <w:top w:val="single" w:sz="4" w:space="27" w:color="4472C4" w:themeColor="accent1"/>
        </w:pBdr>
        <w:rPr>
          <w:rFonts w:ascii="Bodoni MT Black" w:hAnsi="Bodoni MT Black"/>
          <w:b/>
          <w:bCs/>
          <w:color w:val="000000" w:themeColor="text1"/>
          <w:sz w:val="24"/>
          <w:szCs w:val="24"/>
        </w:rPr>
      </w:pPr>
      <w:r w:rsidRPr="00CE7FFC">
        <w:rPr>
          <w:rFonts w:ascii="Bodoni MT Black" w:hAnsi="Bodoni MT Black"/>
          <w:b/>
          <w:bCs/>
          <w:color w:val="000000" w:themeColor="text1"/>
          <w:sz w:val="24"/>
          <w:szCs w:val="24"/>
          <w:highlight w:val="lightGray"/>
        </w:rPr>
        <w:t>Analysis of Measures to Curb the Impact of COVID-19</w:t>
      </w:r>
    </w:p>
    <w:p w14:paraId="2EC08A11" w14:textId="77777777" w:rsidR="00CB3E02" w:rsidRDefault="00CB3E02" w:rsidP="00CB3E02">
      <w:pPr>
        <w:spacing w:line="480" w:lineRule="auto"/>
        <w:jc w:val="center"/>
        <w:rPr>
          <w:rFonts w:ascii="Times New Roman" w:hAnsi="Times New Roman" w:cs="Times New Roman"/>
          <w:sz w:val="24"/>
          <w:szCs w:val="24"/>
        </w:rPr>
      </w:pPr>
    </w:p>
    <w:p w14:paraId="073CF122" w14:textId="77777777" w:rsidR="00CB3E02" w:rsidRDefault="00CB3E02" w:rsidP="00CB3E02">
      <w:pPr>
        <w:spacing w:line="480" w:lineRule="auto"/>
        <w:jc w:val="center"/>
        <w:rPr>
          <w:rFonts w:ascii="Times New Roman" w:hAnsi="Times New Roman" w:cs="Times New Roman"/>
          <w:sz w:val="24"/>
          <w:szCs w:val="24"/>
        </w:rPr>
      </w:pPr>
    </w:p>
    <w:p w14:paraId="100754A4" w14:textId="77777777" w:rsidR="00CB3E02" w:rsidRDefault="00CB3E02" w:rsidP="00CB3E02">
      <w:pPr>
        <w:spacing w:line="480" w:lineRule="auto"/>
        <w:jc w:val="center"/>
        <w:rPr>
          <w:rFonts w:ascii="Times New Roman" w:hAnsi="Times New Roman" w:cs="Times New Roman"/>
          <w:sz w:val="24"/>
          <w:szCs w:val="24"/>
        </w:rPr>
      </w:pPr>
    </w:p>
    <w:p w14:paraId="2A812E6A" w14:textId="77777777" w:rsidR="00CB3E02" w:rsidRPr="00CE7FFC" w:rsidRDefault="00CB3E02" w:rsidP="00CE7FFC"/>
    <w:p w14:paraId="01E2E847" w14:textId="2AD82C39" w:rsidR="0089263B" w:rsidRPr="00CE7FFC" w:rsidRDefault="007A1D33" w:rsidP="007A1D33">
      <w:pPr>
        <w:spacing w:line="480" w:lineRule="auto"/>
        <w:jc w:val="right"/>
        <w:rPr>
          <w:rFonts w:ascii="Times New Roman" w:hAnsi="Times New Roman" w:cs="Times New Roman"/>
          <w:b/>
          <w:bCs/>
          <w:i/>
          <w:iCs/>
          <w:sz w:val="24"/>
          <w:szCs w:val="24"/>
        </w:rPr>
      </w:pPr>
      <w:r w:rsidRPr="00CE7FFC">
        <w:rPr>
          <w:rFonts w:ascii="Times New Roman" w:hAnsi="Times New Roman" w:cs="Times New Roman"/>
          <w:b/>
          <w:bCs/>
          <w:i/>
          <w:iCs/>
          <w:sz w:val="24"/>
          <w:szCs w:val="24"/>
          <w:highlight w:val="lightGray"/>
        </w:rPr>
        <w:t>Global Business Environment Assessment 2-LCBB4005</w:t>
      </w:r>
    </w:p>
    <w:p w14:paraId="02256928" w14:textId="0CB226C9" w:rsidR="0089263B" w:rsidRDefault="007A1D33" w:rsidP="007A1D33">
      <w:pPr>
        <w:spacing w:line="480" w:lineRule="auto"/>
        <w:jc w:val="right"/>
        <w:rPr>
          <w:rFonts w:ascii="Times New Roman" w:hAnsi="Times New Roman" w:cs="Times New Roman"/>
          <w:i/>
          <w:iCs/>
          <w:sz w:val="24"/>
          <w:szCs w:val="24"/>
        </w:rPr>
      </w:pPr>
      <w:r w:rsidRPr="007A1D33">
        <w:rPr>
          <w:rFonts w:ascii="Times New Roman" w:hAnsi="Times New Roman" w:cs="Times New Roman"/>
          <w:i/>
          <w:iCs/>
          <w:sz w:val="24"/>
          <w:szCs w:val="24"/>
        </w:rPr>
        <w:t>Student Name: Georgiana Sima</w:t>
      </w:r>
    </w:p>
    <w:p w14:paraId="22288BC2" w14:textId="2291707F" w:rsidR="007A1D33" w:rsidRDefault="007A1D33" w:rsidP="007A1D33">
      <w:pPr>
        <w:spacing w:line="480" w:lineRule="auto"/>
        <w:jc w:val="right"/>
        <w:rPr>
          <w:rFonts w:ascii="Times New Roman" w:hAnsi="Times New Roman" w:cs="Times New Roman"/>
          <w:i/>
          <w:iCs/>
          <w:sz w:val="24"/>
          <w:szCs w:val="24"/>
        </w:rPr>
      </w:pPr>
      <w:r>
        <w:rPr>
          <w:rFonts w:ascii="Times New Roman" w:hAnsi="Times New Roman" w:cs="Times New Roman"/>
          <w:i/>
          <w:iCs/>
          <w:sz w:val="24"/>
          <w:szCs w:val="24"/>
        </w:rPr>
        <w:t>Student Number: 1919082</w:t>
      </w:r>
    </w:p>
    <w:p w14:paraId="184D5190" w14:textId="34C11732" w:rsidR="00DD0F12" w:rsidRDefault="007A1D33" w:rsidP="007A1D33">
      <w:pPr>
        <w:spacing w:line="480" w:lineRule="auto"/>
        <w:jc w:val="right"/>
        <w:rPr>
          <w:rFonts w:ascii="Times New Roman" w:hAnsi="Times New Roman" w:cs="Times New Roman"/>
          <w:i/>
          <w:iCs/>
          <w:sz w:val="24"/>
          <w:szCs w:val="24"/>
        </w:rPr>
      </w:pPr>
      <w:r>
        <w:rPr>
          <w:rFonts w:ascii="Times New Roman" w:hAnsi="Times New Roman" w:cs="Times New Roman"/>
          <w:i/>
          <w:iCs/>
          <w:sz w:val="24"/>
          <w:szCs w:val="24"/>
        </w:rPr>
        <w:t>Lecturer: Nadeem Mirza</w:t>
      </w:r>
    </w:p>
    <w:p w14:paraId="6EA3B267" w14:textId="19000013" w:rsidR="00CE7FFC" w:rsidRDefault="00CE7FFC" w:rsidP="007A1D33">
      <w:pPr>
        <w:spacing w:line="480" w:lineRule="auto"/>
        <w:jc w:val="right"/>
        <w:rPr>
          <w:rFonts w:ascii="Times New Roman" w:hAnsi="Times New Roman" w:cs="Times New Roman"/>
          <w:i/>
          <w:iCs/>
          <w:sz w:val="24"/>
          <w:szCs w:val="24"/>
        </w:rPr>
      </w:pPr>
    </w:p>
    <w:p w14:paraId="300F86AF" w14:textId="77777777" w:rsidR="00CE7FFC" w:rsidRPr="007A1D33" w:rsidRDefault="00CE7FFC" w:rsidP="007A1D33">
      <w:pPr>
        <w:spacing w:line="480" w:lineRule="auto"/>
        <w:jc w:val="right"/>
        <w:rPr>
          <w:rFonts w:ascii="Times New Roman" w:hAnsi="Times New Roman" w:cs="Times New Roman"/>
          <w:i/>
          <w:iCs/>
          <w:sz w:val="24"/>
          <w:szCs w:val="24"/>
        </w:rPr>
      </w:pPr>
    </w:p>
    <w:p w14:paraId="0408CA8F" w14:textId="42FEB28B" w:rsidR="00EB7845" w:rsidRPr="007A1D33" w:rsidRDefault="006B5285" w:rsidP="00986A05">
      <w:pPr>
        <w:spacing w:line="480" w:lineRule="auto"/>
        <w:jc w:val="center"/>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lastRenderedPageBreak/>
        <w:t>I</w:t>
      </w:r>
      <w:r w:rsidR="00986A05" w:rsidRPr="007A1D33">
        <w:rPr>
          <w:rFonts w:ascii="Times New Roman" w:hAnsi="Times New Roman" w:cs="Times New Roman"/>
          <w:b/>
          <w:bCs/>
          <w:i/>
          <w:iCs/>
          <w:sz w:val="24"/>
          <w:szCs w:val="24"/>
          <w:highlight w:val="lightGray"/>
        </w:rPr>
        <w:t>ntroduction</w:t>
      </w:r>
    </w:p>
    <w:p w14:paraId="693EC964" w14:textId="2915677E"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 xml:space="preserve"> Corona Virus Disease (COVID-19) is a highly infectious disease caused by the newly discovered Corona Virus. The first case was identified in the Wuhan City of China. The disease has then rapidly grown in numbers in every part of the world. The disease was first reported to the World Health Organization in December of 2019. The disease was later declared a medical emergency and then a pandemic in March of 2020. According to WHO statistics, as of November 2020, the total COVID 19 cases were approximately 60 million cases, with about 1.5 million COVID 19 related deaths. The total registered COVID 19 cases are approximately 1.8 million in the United Kingdom, with 62000 deaths registered already</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Hoekstra and Leeflang, 2020</w:t>
      </w:r>
      <w:r w:rsidR="00460B36">
        <w:rPr>
          <w:rFonts w:ascii="Times New Roman" w:hAnsi="Times New Roman" w:cs="Times New Roman"/>
          <w:color w:val="222222"/>
          <w:sz w:val="24"/>
          <w:szCs w:val="24"/>
          <w:shd w:val="clear" w:color="auto" w:fill="FFFFFF"/>
        </w:rPr>
        <w:t>)</w:t>
      </w:r>
      <w:r w:rsidRPr="009B6DAF">
        <w:rPr>
          <w:rFonts w:ascii="Times New Roman" w:hAnsi="Times New Roman" w:cs="Times New Roman"/>
          <w:sz w:val="24"/>
          <w:szCs w:val="24"/>
        </w:rPr>
        <w:t xml:space="preserve">. The impact of COVID 19 spread has heavily been experienced by many economies globally, with governments implementing different measures to curb the pandemic's further spread. Such measures included lockdowns, curfews, closure of business entities and schools, as well as other social measures such as handwashing and social distance. Businesses closed down as their customers locked themselves up in fear of the pandemic. The COVID 19 has, however, prompted remarkable emergency in different business entities across the continent. Business operations are slowly returning to normalcy.  Different business entities that were highly hit by the COVID 19 impact have found methods and came up with measures to ensure they operate even in these periods. Hotels and schools are also slowly opening in many countries as the government instills different measures to curb the spread, ensuring normal day to day activities. </w:t>
      </w:r>
    </w:p>
    <w:p w14:paraId="28C0F77E" w14:textId="5041A7D6"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Unilever is an international company that produces foodstuff such as drinks and cleaning reagents, and personal care products such as sanitary towels and beauty products. The company's headquarters are based in the United Kingdom with branches in many countries around the continent. Unilever has branches in over 190 countries</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Sinha, Sawaliya, and Sinha, 2020</w:t>
      </w:r>
      <w:r w:rsidR="00460B36">
        <w:rPr>
          <w:rFonts w:ascii="Times New Roman" w:hAnsi="Times New Roman" w:cs="Times New Roman"/>
          <w:color w:val="222222"/>
          <w:sz w:val="24"/>
          <w:szCs w:val="24"/>
          <w:shd w:val="clear" w:color="auto" w:fill="FFFFFF"/>
        </w:rPr>
        <w:t>).</w:t>
      </w:r>
      <w:r w:rsidR="00460B36" w:rsidRPr="009B6DAF">
        <w:rPr>
          <w:rFonts w:ascii="Times New Roman" w:hAnsi="Times New Roman" w:cs="Times New Roman"/>
          <w:sz w:val="24"/>
          <w:szCs w:val="24"/>
        </w:rPr>
        <w:t xml:space="preserve"> The</w:t>
      </w:r>
      <w:r w:rsidRPr="009B6DAF">
        <w:rPr>
          <w:rFonts w:ascii="Times New Roman" w:hAnsi="Times New Roman" w:cs="Times New Roman"/>
          <w:sz w:val="24"/>
          <w:szCs w:val="24"/>
        </w:rPr>
        <w:t xml:space="preserve"> </w:t>
      </w:r>
      <w:r w:rsidRPr="009B6DAF">
        <w:rPr>
          <w:rFonts w:ascii="Times New Roman" w:hAnsi="Times New Roman" w:cs="Times New Roman"/>
          <w:sz w:val="24"/>
          <w:szCs w:val="24"/>
        </w:rPr>
        <w:lastRenderedPageBreak/>
        <w:t>company was founded in 1929 and today owns over 400 different product brands. The leading company product line is its personal care segment. Unilever is the biggest soap producer in the world. In 2019, the company raised revenues adding up to approximately 59 billion U.S. dollars</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Rowan and Galanakis, 2020</w:t>
      </w:r>
      <w:r w:rsidR="00460B36">
        <w:rPr>
          <w:rFonts w:ascii="Times New Roman" w:hAnsi="Times New Roman" w:cs="Times New Roman"/>
          <w:color w:val="222222"/>
          <w:sz w:val="24"/>
          <w:szCs w:val="24"/>
          <w:shd w:val="clear" w:color="auto" w:fill="FFFFFF"/>
        </w:rPr>
        <w:t>)</w:t>
      </w:r>
      <w:r w:rsidR="00460B36" w:rsidRPr="00C4331E">
        <w:rPr>
          <w:rFonts w:ascii="Times New Roman" w:hAnsi="Times New Roman" w:cs="Times New Roman"/>
          <w:color w:val="222222"/>
          <w:sz w:val="24"/>
          <w:szCs w:val="24"/>
          <w:shd w:val="clear" w:color="auto" w:fill="FFFFFF"/>
        </w:rPr>
        <w:t xml:space="preserve">. </w:t>
      </w:r>
      <w:r w:rsidR="00460B36" w:rsidRPr="009B6DAF">
        <w:rPr>
          <w:rFonts w:ascii="Times New Roman" w:hAnsi="Times New Roman" w:cs="Times New Roman"/>
          <w:sz w:val="24"/>
          <w:szCs w:val="24"/>
        </w:rPr>
        <w:t xml:space="preserve"> </w:t>
      </w:r>
      <w:r w:rsidRPr="009B6DAF">
        <w:rPr>
          <w:rFonts w:ascii="Times New Roman" w:hAnsi="Times New Roman" w:cs="Times New Roman"/>
          <w:sz w:val="24"/>
          <w:szCs w:val="24"/>
        </w:rPr>
        <w:t xml:space="preserve"> The company offers employment to approximately 160000 employees</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Siddiquei and Khan, 2020</w:t>
      </w:r>
      <w:r w:rsidR="00460B36">
        <w:rPr>
          <w:rFonts w:ascii="Times New Roman" w:hAnsi="Times New Roman" w:cs="Times New Roman"/>
          <w:color w:val="222222"/>
          <w:sz w:val="24"/>
          <w:szCs w:val="24"/>
          <w:shd w:val="clear" w:color="auto" w:fill="FFFFFF"/>
        </w:rPr>
        <w:t>).</w:t>
      </w:r>
      <w:r w:rsidR="00460B36" w:rsidRPr="009B6DAF">
        <w:rPr>
          <w:rFonts w:ascii="Times New Roman" w:hAnsi="Times New Roman" w:cs="Times New Roman"/>
          <w:sz w:val="24"/>
          <w:szCs w:val="24"/>
        </w:rPr>
        <w:t xml:space="preserve"> </w:t>
      </w:r>
      <w:r w:rsidRPr="009B6DAF">
        <w:rPr>
          <w:rFonts w:ascii="Times New Roman" w:hAnsi="Times New Roman" w:cs="Times New Roman"/>
          <w:sz w:val="24"/>
          <w:szCs w:val="24"/>
        </w:rPr>
        <w:t xml:space="preserve"> It is not only a source of livelihood to the many employees but revenue generators as well as providers of consumer goods to their customers. </w:t>
      </w:r>
    </w:p>
    <w:p w14:paraId="0DE36169" w14:textId="77777777"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 xml:space="preserve">Like all the other business organizations, Unilever was also highly impacted by the pandemic's growth in different countries. The impact was greatest in their branches in China and Italy since they were highly affected by COVID 19. </w:t>
      </w:r>
    </w:p>
    <w:p w14:paraId="671CBB4E" w14:textId="6314CAA6"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 xml:space="preserve">COVID 19 </w:t>
      </w:r>
      <w:r w:rsidR="00EB7845" w:rsidRPr="007A1D33">
        <w:rPr>
          <w:rFonts w:ascii="Times New Roman" w:hAnsi="Times New Roman" w:cs="Times New Roman"/>
          <w:b/>
          <w:bCs/>
          <w:i/>
          <w:iCs/>
          <w:sz w:val="24"/>
          <w:szCs w:val="24"/>
          <w:highlight w:val="lightGray"/>
        </w:rPr>
        <w:t>I</w:t>
      </w:r>
      <w:r w:rsidRPr="007A1D33">
        <w:rPr>
          <w:rFonts w:ascii="Times New Roman" w:hAnsi="Times New Roman" w:cs="Times New Roman"/>
          <w:b/>
          <w:bCs/>
          <w:i/>
          <w:iCs/>
          <w:sz w:val="24"/>
          <w:szCs w:val="24"/>
          <w:highlight w:val="lightGray"/>
        </w:rPr>
        <w:t>mpact on Unilever Company</w:t>
      </w:r>
    </w:p>
    <w:p w14:paraId="544A8816" w14:textId="5C0D4378"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Almost all companies were impacted by COVID 19 pandemic. Unilever has an added advantage of diversification and hence a high probability of riding out of the crisis. Different Unilever brands will help mitigate losses</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Rowan and Galanakis, 2020</w:t>
      </w:r>
      <w:r w:rsidR="005702C5">
        <w:rPr>
          <w:rFonts w:ascii="Times New Roman" w:hAnsi="Times New Roman" w:cs="Times New Roman"/>
          <w:color w:val="222222"/>
          <w:sz w:val="24"/>
          <w:szCs w:val="24"/>
          <w:shd w:val="clear" w:color="auto" w:fill="FFFFFF"/>
        </w:rPr>
        <w:t>, p.3</w:t>
      </w:r>
      <w:r w:rsidR="00460B36">
        <w:rPr>
          <w:rFonts w:ascii="Times New Roman" w:hAnsi="Times New Roman" w:cs="Times New Roman"/>
          <w:color w:val="222222"/>
          <w:sz w:val="24"/>
          <w:szCs w:val="24"/>
          <w:shd w:val="clear" w:color="auto" w:fill="FFFFFF"/>
        </w:rPr>
        <w:t>)</w:t>
      </w:r>
      <w:r w:rsidR="00460B36" w:rsidRPr="00C4331E">
        <w:rPr>
          <w:rFonts w:ascii="Times New Roman" w:hAnsi="Times New Roman" w:cs="Times New Roman"/>
          <w:color w:val="222222"/>
          <w:sz w:val="24"/>
          <w:szCs w:val="24"/>
          <w:shd w:val="clear" w:color="auto" w:fill="FFFFFF"/>
        </w:rPr>
        <w:t xml:space="preserve">. </w:t>
      </w:r>
      <w:r w:rsidR="00460B36" w:rsidRPr="009B6DAF">
        <w:rPr>
          <w:rFonts w:ascii="Times New Roman" w:hAnsi="Times New Roman" w:cs="Times New Roman"/>
          <w:sz w:val="24"/>
          <w:szCs w:val="24"/>
        </w:rPr>
        <w:t xml:space="preserve"> </w:t>
      </w:r>
      <w:r w:rsidRPr="009B6DAF">
        <w:rPr>
          <w:rFonts w:ascii="Times New Roman" w:hAnsi="Times New Roman" w:cs="Times New Roman"/>
          <w:sz w:val="24"/>
          <w:szCs w:val="24"/>
        </w:rPr>
        <w:t xml:space="preserve"> For instance, sanitizers were highly used in fighting COVID 19. This increased the demand and sales of the brand. The company produced more, increasing the profits from the brand. Other products such as toiletries were purchased in bulk as the government enforced lockdowns, which positively impacted the company's sales.  Ice creams and other leisure foodstuff were highly demanded people to consume at home. House washing products demand increased as people worked from home.</w:t>
      </w:r>
    </w:p>
    <w:p w14:paraId="4A538B49" w14:textId="3A405FDA"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 xml:space="preserve">However, some product lines witnessed a near cessation of their demand. As people worked from home, there was less need to maintain their hair. This led to reduced demand for hair products such as deodorants and shampoos. There was a drastic reduction in out of home food and </w:t>
      </w:r>
      <w:r w:rsidRPr="009B6DAF">
        <w:rPr>
          <w:rFonts w:ascii="Times New Roman" w:hAnsi="Times New Roman" w:cs="Times New Roman"/>
          <w:sz w:val="24"/>
          <w:szCs w:val="24"/>
        </w:rPr>
        <w:lastRenderedPageBreak/>
        <w:t>ice cream consumption. In general, COVID 19 led to changes in consumer demand patterns and the market as the disease had different severity in different countries</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Rowan, and Galanakis, 2020</w:t>
      </w:r>
      <w:r w:rsidR="005702C5">
        <w:rPr>
          <w:rFonts w:ascii="Times New Roman" w:hAnsi="Times New Roman" w:cs="Times New Roman"/>
          <w:color w:val="222222"/>
          <w:sz w:val="24"/>
          <w:szCs w:val="24"/>
          <w:shd w:val="clear" w:color="auto" w:fill="FFFFFF"/>
        </w:rPr>
        <w:t>, p.3</w:t>
      </w:r>
      <w:r w:rsidR="00460B36">
        <w:rPr>
          <w:rFonts w:ascii="Times New Roman" w:hAnsi="Times New Roman" w:cs="Times New Roman"/>
          <w:color w:val="222222"/>
          <w:sz w:val="24"/>
          <w:szCs w:val="24"/>
          <w:shd w:val="clear" w:color="auto" w:fill="FFFFFF"/>
        </w:rPr>
        <w:t>)</w:t>
      </w:r>
      <w:r w:rsidR="00460B36" w:rsidRPr="00C4331E">
        <w:rPr>
          <w:rFonts w:ascii="Times New Roman" w:hAnsi="Times New Roman" w:cs="Times New Roman"/>
          <w:color w:val="222222"/>
          <w:sz w:val="24"/>
          <w:szCs w:val="24"/>
          <w:shd w:val="clear" w:color="auto" w:fill="FFFFFF"/>
        </w:rPr>
        <w:t xml:space="preserve">. </w:t>
      </w:r>
      <w:r w:rsidR="00460B36" w:rsidRPr="009B6DAF">
        <w:rPr>
          <w:rFonts w:ascii="Times New Roman" w:hAnsi="Times New Roman" w:cs="Times New Roman"/>
          <w:sz w:val="24"/>
          <w:szCs w:val="24"/>
        </w:rPr>
        <w:t xml:space="preserve"> </w:t>
      </w:r>
    </w:p>
    <w:p w14:paraId="36B619D5" w14:textId="0C0965B0"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 xml:space="preserve">Measures </w:t>
      </w:r>
      <w:r w:rsidR="00CB3E02" w:rsidRPr="007A1D33">
        <w:rPr>
          <w:rFonts w:ascii="Times New Roman" w:hAnsi="Times New Roman" w:cs="Times New Roman"/>
          <w:b/>
          <w:bCs/>
          <w:i/>
          <w:iCs/>
          <w:sz w:val="24"/>
          <w:szCs w:val="24"/>
          <w:highlight w:val="lightGray"/>
        </w:rPr>
        <w:t>A</w:t>
      </w:r>
      <w:r w:rsidRPr="007A1D33">
        <w:rPr>
          <w:rFonts w:ascii="Times New Roman" w:hAnsi="Times New Roman" w:cs="Times New Roman"/>
          <w:b/>
          <w:bCs/>
          <w:i/>
          <w:iCs/>
          <w:sz w:val="24"/>
          <w:szCs w:val="24"/>
          <w:highlight w:val="lightGray"/>
        </w:rPr>
        <w:t xml:space="preserve">dopted by Unilever to </w:t>
      </w:r>
      <w:r w:rsidR="00CB3E02" w:rsidRPr="007A1D33">
        <w:rPr>
          <w:rFonts w:ascii="Times New Roman" w:hAnsi="Times New Roman" w:cs="Times New Roman"/>
          <w:b/>
          <w:bCs/>
          <w:i/>
          <w:iCs/>
          <w:sz w:val="24"/>
          <w:szCs w:val="24"/>
          <w:highlight w:val="lightGray"/>
        </w:rPr>
        <w:t>C</w:t>
      </w:r>
      <w:r w:rsidRPr="007A1D33">
        <w:rPr>
          <w:rFonts w:ascii="Times New Roman" w:hAnsi="Times New Roman" w:cs="Times New Roman"/>
          <w:b/>
          <w:bCs/>
          <w:i/>
          <w:iCs/>
          <w:sz w:val="24"/>
          <w:szCs w:val="24"/>
          <w:highlight w:val="lightGray"/>
        </w:rPr>
        <w:t>urb COVID</w:t>
      </w:r>
      <w:r w:rsidR="00CB3E02" w:rsidRPr="007A1D33">
        <w:rPr>
          <w:rFonts w:ascii="Times New Roman" w:hAnsi="Times New Roman" w:cs="Times New Roman"/>
          <w:b/>
          <w:bCs/>
          <w:i/>
          <w:iCs/>
          <w:sz w:val="24"/>
          <w:szCs w:val="24"/>
          <w:highlight w:val="lightGray"/>
        </w:rPr>
        <w:t>-</w:t>
      </w:r>
      <w:r w:rsidRPr="007A1D33">
        <w:rPr>
          <w:rFonts w:ascii="Times New Roman" w:hAnsi="Times New Roman" w:cs="Times New Roman"/>
          <w:b/>
          <w:bCs/>
          <w:i/>
          <w:iCs/>
          <w:sz w:val="24"/>
          <w:szCs w:val="24"/>
          <w:highlight w:val="lightGray"/>
        </w:rPr>
        <w:t>19</w:t>
      </w:r>
    </w:p>
    <w:p w14:paraId="0309C1DF" w14:textId="3AD697A0"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 xml:space="preserve">The company, through the CEO, Alan Jope, published a set of actions to help protect their employees, </w:t>
      </w:r>
      <w:r w:rsidR="00460B36" w:rsidRPr="009B6DAF">
        <w:rPr>
          <w:rFonts w:ascii="Times New Roman" w:hAnsi="Times New Roman" w:cs="Times New Roman"/>
          <w:sz w:val="24"/>
          <w:szCs w:val="24"/>
        </w:rPr>
        <w:t>consumers,</w:t>
      </w:r>
      <w:r w:rsidRPr="009B6DAF">
        <w:rPr>
          <w:rFonts w:ascii="Times New Roman" w:hAnsi="Times New Roman" w:cs="Times New Roman"/>
          <w:sz w:val="24"/>
          <w:szCs w:val="24"/>
        </w:rPr>
        <w:t xml:space="preserve"> and their stakeholders from the spread of the disease</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Sinha, Sawaliya, and Sinha, 2020</w:t>
      </w:r>
      <w:r w:rsidR="00460B36">
        <w:rPr>
          <w:rFonts w:ascii="Times New Roman" w:hAnsi="Times New Roman" w:cs="Times New Roman"/>
          <w:color w:val="222222"/>
          <w:sz w:val="24"/>
          <w:szCs w:val="24"/>
          <w:shd w:val="clear" w:color="auto" w:fill="FFFFFF"/>
        </w:rPr>
        <w:t>, p.2)</w:t>
      </w:r>
      <w:r w:rsidRPr="009B6DAF">
        <w:rPr>
          <w:rFonts w:ascii="Times New Roman" w:hAnsi="Times New Roman" w:cs="Times New Roman"/>
          <w:sz w:val="24"/>
          <w:szCs w:val="24"/>
        </w:rPr>
        <w:t xml:space="preserve">. They also came up with measures to ensure the company's survival in the market during the crisis. </w:t>
      </w:r>
    </w:p>
    <w:p w14:paraId="285F490D" w14:textId="77777777"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Social changes</w:t>
      </w:r>
    </w:p>
    <w:p w14:paraId="6A8244AD" w14:textId="0C6AD039"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The company issued a ban on all international and domestic air travel. Any booked flights were canceled unless they were return bound. As noted by WHO, air transport was the key channel for transmitting the virus from one country to the other and across continents. Reduced air travel lowered the possibility of exposure of their workers to the pandemic</w:t>
      </w:r>
      <w:r w:rsidR="005702C5">
        <w:rPr>
          <w:rFonts w:ascii="Times New Roman" w:hAnsi="Times New Roman" w:cs="Times New Roman"/>
          <w:sz w:val="24"/>
          <w:szCs w:val="24"/>
        </w:rPr>
        <w:t xml:space="preserve"> (</w:t>
      </w:r>
      <w:r w:rsidR="005702C5" w:rsidRPr="00C4331E">
        <w:rPr>
          <w:rFonts w:ascii="Times New Roman" w:hAnsi="Times New Roman" w:cs="Times New Roman"/>
          <w:color w:val="222222"/>
          <w:sz w:val="24"/>
          <w:szCs w:val="24"/>
          <w:shd w:val="clear" w:color="auto" w:fill="FFFFFF"/>
        </w:rPr>
        <w:t>Höhler</w:t>
      </w:r>
      <w:r w:rsidR="005702C5">
        <w:rPr>
          <w:rFonts w:ascii="Times New Roman" w:hAnsi="Times New Roman" w:cs="Times New Roman"/>
          <w:color w:val="222222"/>
          <w:sz w:val="24"/>
          <w:szCs w:val="24"/>
          <w:shd w:val="clear" w:color="auto" w:fill="FFFFFF"/>
        </w:rPr>
        <w:t xml:space="preserve"> </w:t>
      </w:r>
      <w:r w:rsidR="005702C5" w:rsidRPr="00C4331E">
        <w:rPr>
          <w:rFonts w:ascii="Times New Roman" w:hAnsi="Times New Roman" w:cs="Times New Roman"/>
          <w:color w:val="222222"/>
          <w:sz w:val="24"/>
          <w:szCs w:val="24"/>
          <w:shd w:val="clear" w:color="auto" w:fill="FFFFFF"/>
        </w:rPr>
        <w:t>and Lansink,</w:t>
      </w:r>
      <w:r w:rsidR="005702C5">
        <w:rPr>
          <w:rFonts w:ascii="Times New Roman" w:hAnsi="Times New Roman" w:cs="Times New Roman"/>
          <w:color w:val="222222"/>
          <w:sz w:val="24"/>
          <w:szCs w:val="24"/>
          <w:shd w:val="clear" w:color="auto" w:fill="FFFFFF"/>
        </w:rPr>
        <w:t xml:space="preserve"> 2020). </w:t>
      </w:r>
      <w:r w:rsidRPr="009B6DAF">
        <w:rPr>
          <w:rFonts w:ascii="Times New Roman" w:hAnsi="Times New Roman" w:cs="Times New Roman"/>
          <w:sz w:val="24"/>
          <w:szCs w:val="24"/>
        </w:rPr>
        <w:t xml:space="preserve">Although this was an important measure, it just had a short-term effect as the country soon announced its first case, and the risk of exposure became inbound rather than from other countries. </w:t>
      </w:r>
    </w:p>
    <w:p w14:paraId="2291803C" w14:textId="5CCBD1DF"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As earlier stated, Unilever employs thousands of workers in different company sites all around the world. To lower the interaction among the employees in a particular company site, an employee was only supposed to work at their principal location. As COVID 19 is spread from one person to the other through droplets from an infected person, reduced interaction lowered the risk of contracting the disease if one of the employees was infected</w:t>
      </w:r>
      <w:r w:rsidR="00460B36">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Siddiquei and Khan, 2020</w:t>
      </w:r>
      <w:r w:rsidR="005702C5">
        <w:rPr>
          <w:rFonts w:ascii="Times New Roman" w:hAnsi="Times New Roman" w:cs="Times New Roman"/>
          <w:color w:val="222222"/>
          <w:sz w:val="24"/>
          <w:szCs w:val="24"/>
          <w:shd w:val="clear" w:color="auto" w:fill="FFFFFF"/>
        </w:rPr>
        <w:t>, p.3</w:t>
      </w:r>
      <w:r w:rsidR="00460B36">
        <w:rPr>
          <w:rFonts w:ascii="Times New Roman" w:hAnsi="Times New Roman" w:cs="Times New Roman"/>
          <w:color w:val="222222"/>
          <w:sz w:val="24"/>
          <w:szCs w:val="24"/>
          <w:shd w:val="clear" w:color="auto" w:fill="FFFFFF"/>
        </w:rPr>
        <w:t>)</w:t>
      </w:r>
      <w:r w:rsidRPr="009B6DAF">
        <w:rPr>
          <w:rFonts w:ascii="Times New Roman" w:hAnsi="Times New Roman" w:cs="Times New Roman"/>
          <w:sz w:val="24"/>
          <w:szCs w:val="24"/>
        </w:rPr>
        <w:t xml:space="preserve">. It also ensured controlled spread in case persons from a particular department were infected. This </w:t>
      </w:r>
      <w:r w:rsidRPr="009B6DAF">
        <w:rPr>
          <w:rFonts w:ascii="Times New Roman" w:hAnsi="Times New Roman" w:cs="Times New Roman"/>
          <w:sz w:val="24"/>
          <w:szCs w:val="24"/>
        </w:rPr>
        <w:lastRenderedPageBreak/>
        <w:t>was an effective measure as even WHO advocated for reduced social interactions to curb the spread of the disease. Disease contraction tracking was also made simpler.</w:t>
      </w:r>
    </w:p>
    <w:p w14:paraId="42F13A0A" w14:textId="77777777"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The World Health Organization released a set of measures that were to be followed to curb the spread of COVID 19. The measures included compulsory isolation of persons with COVID 19 symptoms and staying home for cold and flu-like symptoms. In line with these regulations, the company adopted rules to ensure these measures were observed.</w:t>
      </w:r>
      <w:r>
        <w:rPr>
          <w:rFonts w:ascii="Times New Roman" w:hAnsi="Times New Roman" w:cs="Times New Roman"/>
          <w:sz w:val="24"/>
          <w:szCs w:val="24"/>
        </w:rPr>
        <w:t xml:space="preserve"> This helped in curbing the spread of the disease</w:t>
      </w:r>
      <w:r w:rsidRPr="009B6DAF">
        <w:rPr>
          <w:rFonts w:ascii="Times New Roman" w:hAnsi="Times New Roman" w:cs="Times New Roman"/>
          <w:sz w:val="24"/>
          <w:szCs w:val="24"/>
        </w:rPr>
        <w:t xml:space="preserve"> </w:t>
      </w:r>
    </w:p>
    <w:p w14:paraId="3B4C6CF9" w14:textId="7E203509"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Unilever company also instill</w:t>
      </w:r>
      <w:r>
        <w:rPr>
          <w:rFonts w:ascii="Times New Roman" w:hAnsi="Times New Roman" w:cs="Times New Roman"/>
          <w:sz w:val="24"/>
          <w:szCs w:val="24"/>
        </w:rPr>
        <w:t>ed</w:t>
      </w:r>
      <w:r w:rsidRPr="009B6DAF">
        <w:rPr>
          <w:rFonts w:ascii="Times New Roman" w:hAnsi="Times New Roman" w:cs="Times New Roman"/>
          <w:sz w:val="24"/>
          <w:szCs w:val="24"/>
        </w:rPr>
        <w:t xml:space="preserve"> rules concerning this as one of the measures of curbing the spread of the disease. Unilever insisted that for any person to visit the Unilever site, he or she </w:t>
      </w:r>
      <w:r w:rsidR="00460B36" w:rsidRPr="009B6DAF">
        <w:rPr>
          <w:rFonts w:ascii="Times New Roman" w:hAnsi="Times New Roman" w:cs="Times New Roman"/>
          <w:sz w:val="24"/>
          <w:szCs w:val="24"/>
        </w:rPr>
        <w:t>must</w:t>
      </w:r>
      <w:r w:rsidRPr="009B6DAF">
        <w:rPr>
          <w:rFonts w:ascii="Times New Roman" w:hAnsi="Times New Roman" w:cs="Times New Roman"/>
          <w:sz w:val="24"/>
          <w:szCs w:val="24"/>
        </w:rPr>
        <w:t xml:space="preserve"> get approval from the site leader</w:t>
      </w:r>
      <w:r w:rsidR="008A6C5C">
        <w:rPr>
          <w:rFonts w:ascii="Times New Roman" w:hAnsi="Times New Roman" w:cs="Times New Roman"/>
          <w:sz w:val="24"/>
          <w:szCs w:val="24"/>
        </w:rPr>
        <w:t xml:space="preserve"> (</w:t>
      </w:r>
      <w:r w:rsidR="00460B36" w:rsidRPr="00C4331E">
        <w:rPr>
          <w:rFonts w:ascii="Times New Roman" w:hAnsi="Times New Roman" w:cs="Times New Roman"/>
          <w:color w:val="222222"/>
          <w:sz w:val="24"/>
          <w:szCs w:val="24"/>
          <w:shd w:val="clear" w:color="auto" w:fill="FFFFFF"/>
        </w:rPr>
        <w:t>Hoekstra, and Leeflang,</w:t>
      </w:r>
      <w:r w:rsidR="00460B36">
        <w:rPr>
          <w:rFonts w:ascii="Times New Roman" w:hAnsi="Times New Roman" w:cs="Times New Roman"/>
          <w:color w:val="222222"/>
          <w:sz w:val="24"/>
          <w:szCs w:val="24"/>
          <w:shd w:val="clear" w:color="auto" w:fill="FFFFFF"/>
        </w:rPr>
        <w:t xml:space="preserve"> </w:t>
      </w:r>
      <w:r w:rsidR="00460B36" w:rsidRPr="00C4331E">
        <w:rPr>
          <w:rFonts w:ascii="Times New Roman" w:hAnsi="Times New Roman" w:cs="Times New Roman"/>
          <w:color w:val="222222"/>
          <w:sz w:val="24"/>
          <w:szCs w:val="24"/>
          <w:shd w:val="clear" w:color="auto" w:fill="FFFFFF"/>
        </w:rPr>
        <w:t>2020</w:t>
      </w:r>
      <w:r w:rsidR="00460B36">
        <w:rPr>
          <w:rFonts w:ascii="Times New Roman" w:hAnsi="Times New Roman" w:cs="Times New Roman"/>
          <w:color w:val="222222"/>
          <w:sz w:val="24"/>
          <w:szCs w:val="24"/>
          <w:shd w:val="clear" w:color="auto" w:fill="FFFFFF"/>
        </w:rPr>
        <w:t>, p.2)</w:t>
      </w:r>
      <w:r w:rsidR="00460B36" w:rsidRPr="00C4331E">
        <w:rPr>
          <w:rFonts w:ascii="Times New Roman" w:hAnsi="Times New Roman" w:cs="Times New Roman"/>
          <w:color w:val="222222"/>
          <w:sz w:val="24"/>
          <w:szCs w:val="24"/>
          <w:shd w:val="clear" w:color="auto" w:fill="FFFFFF"/>
        </w:rPr>
        <w:t xml:space="preserve">. </w:t>
      </w:r>
      <w:r w:rsidRPr="009B6DAF">
        <w:rPr>
          <w:rFonts w:ascii="Times New Roman" w:hAnsi="Times New Roman" w:cs="Times New Roman"/>
          <w:sz w:val="24"/>
          <w:szCs w:val="24"/>
        </w:rPr>
        <w:t>The site leader in assistance with another person was responsible for ensuring that any person entering the site was disease free. This worked to the advantage of Unilever as the firm did not expose its employees to this deadly disease.</w:t>
      </w:r>
    </w:p>
    <w:p w14:paraId="7DFD500A" w14:textId="77777777"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Environmental measures</w:t>
      </w:r>
    </w:p>
    <w:p w14:paraId="79F489B0" w14:textId="3323B8FC"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To keep the company running smoothly, conferences and meetings ought to be available. Since COVID 19 is spread through people's interaction, the company had to reason out and come with possible and practical ways of conducting these conferences</w:t>
      </w:r>
      <w:r w:rsidR="008A6C5C">
        <w:rPr>
          <w:rFonts w:ascii="Times New Roman" w:hAnsi="Times New Roman" w:cs="Times New Roman"/>
          <w:sz w:val="24"/>
          <w:szCs w:val="24"/>
        </w:rPr>
        <w:t xml:space="preserve"> </w:t>
      </w:r>
      <w:bookmarkStart w:id="0" w:name="_Hlk58574482"/>
      <w:r w:rsidR="008A6C5C">
        <w:rPr>
          <w:rFonts w:ascii="Times New Roman" w:hAnsi="Times New Roman" w:cs="Times New Roman"/>
          <w:sz w:val="24"/>
          <w:szCs w:val="24"/>
        </w:rPr>
        <w:t>(</w:t>
      </w:r>
      <w:r w:rsidR="008A6C5C" w:rsidRPr="00C4331E">
        <w:rPr>
          <w:rFonts w:ascii="Times New Roman" w:hAnsi="Times New Roman" w:cs="Times New Roman"/>
          <w:color w:val="222222"/>
          <w:sz w:val="24"/>
          <w:szCs w:val="24"/>
          <w:shd w:val="clear" w:color="auto" w:fill="FFFFFF"/>
        </w:rPr>
        <w:t xml:space="preserve">Sinha, </w:t>
      </w:r>
      <w:r w:rsidR="00460B36" w:rsidRPr="00C4331E">
        <w:rPr>
          <w:rFonts w:ascii="Times New Roman" w:hAnsi="Times New Roman" w:cs="Times New Roman"/>
          <w:color w:val="222222"/>
          <w:sz w:val="24"/>
          <w:szCs w:val="24"/>
          <w:shd w:val="clear" w:color="auto" w:fill="FFFFFF"/>
        </w:rPr>
        <w:t>Sawaliya, and</w:t>
      </w:r>
      <w:r w:rsidR="008A6C5C" w:rsidRPr="00C4331E">
        <w:rPr>
          <w:rFonts w:ascii="Times New Roman" w:hAnsi="Times New Roman" w:cs="Times New Roman"/>
          <w:color w:val="222222"/>
          <w:sz w:val="24"/>
          <w:szCs w:val="24"/>
          <w:shd w:val="clear" w:color="auto" w:fill="FFFFFF"/>
        </w:rPr>
        <w:t xml:space="preserve"> Sinha, 2020</w:t>
      </w:r>
      <w:r w:rsidR="005702C5">
        <w:rPr>
          <w:rFonts w:ascii="Times New Roman" w:hAnsi="Times New Roman" w:cs="Times New Roman"/>
          <w:color w:val="222222"/>
          <w:sz w:val="24"/>
          <w:szCs w:val="24"/>
          <w:shd w:val="clear" w:color="auto" w:fill="FFFFFF"/>
        </w:rPr>
        <w:t>, p.4</w:t>
      </w:r>
      <w:r w:rsidR="008A6C5C">
        <w:rPr>
          <w:rFonts w:ascii="Times New Roman" w:hAnsi="Times New Roman" w:cs="Times New Roman"/>
          <w:color w:val="222222"/>
          <w:sz w:val="24"/>
          <w:szCs w:val="24"/>
          <w:shd w:val="clear" w:color="auto" w:fill="FFFFFF"/>
        </w:rPr>
        <w:t>).</w:t>
      </w:r>
      <w:bookmarkEnd w:id="0"/>
      <w:r w:rsidR="008A6C5C">
        <w:rPr>
          <w:rFonts w:ascii="Times New Roman" w:hAnsi="Times New Roman" w:cs="Times New Roman"/>
          <w:color w:val="222222"/>
          <w:sz w:val="24"/>
          <w:szCs w:val="24"/>
          <w:shd w:val="clear" w:color="auto" w:fill="FFFFFF"/>
        </w:rPr>
        <w:t xml:space="preserve"> </w:t>
      </w:r>
      <w:r w:rsidRPr="009B6DAF">
        <w:rPr>
          <w:rFonts w:ascii="Times New Roman" w:hAnsi="Times New Roman" w:cs="Times New Roman"/>
          <w:sz w:val="24"/>
          <w:szCs w:val="24"/>
        </w:rPr>
        <w:t>With this, the company had to strictly allow meetings and conferences of people not more than 20.</w:t>
      </w:r>
    </w:p>
    <w:p w14:paraId="35532118" w14:textId="7979A414"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As earlier stated, Unilever employs thousands of workers in different company sites all around the world. To lower the interaction among the employees in a particular company site, an employee was only supposed to work at their principal location</w:t>
      </w:r>
      <w:r w:rsidR="008A6C5C">
        <w:rPr>
          <w:rFonts w:ascii="Times New Roman" w:hAnsi="Times New Roman" w:cs="Times New Roman"/>
          <w:sz w:val="24"/>
          <w:szCs w:val="24"/>
        </w:rPr>
        <w:t xml:space="preserve"> (</w:t>
      </w:r>
      <w:r w:rsidR="008A6C5C" w:rsidRPr="00C4331E">
        <w:rPr>
          <w:rFonts w:ascii="Times New Roman" w:hAnsi="Times New Roman" w:cs="Times New Roman"/>
          <w:color w:val="222222"/>
          <w:sz w:val="24"/>
          <w:szCs w:val="24"/>
          <w:shd w:val="clear" w:color="auto" w:fill="FFFFFF"/>
        </w:rPr>
        <w:t>Siddiquei and Khan, 2020</w:t>
      </w:r>
      <w:r w:rsidR="005702C5">
        <w:rPr>
          <w:rFonts w:ascii="Times New Roman" w:hAnsi="Times New Roman" w:cs="Times New Roman"/>
          <w:color w:val="222222"/>
          <w:sz w:val="24"/>
          <w:szCs w:val="24"/>
          <w:shd w:val="clear" w:color="auto" w:fill="FFFFFF"/>
        </w:rPr>
        <w:t>, p.4</w:t>
      </w:r>
      <w:r w:rsidR="008A6C5C">
        <w:rPr>
          <w:rFonts w:ascii="Times New Roman" w:hAnsi="Times New Roman" w:cs="Times New Roman"/>
          <w:color w:val="222222"/>
          <w:sz w:val="24"/>
          <w:szCs w:val="24"/>
          <w:shd w:val="clear" w:color="auto" w:fill="FFFFFF"/>
        </w:rPr>
        <w:t>).</w:t>
      </w:r>
      <w:r w:rsidRPr="009B6DAF">
        <w:rPr>
          <w:rFonts w:ascii="Times New Roman" w:hAnsi="Times New Roman" w:cs="Times New Roman"/>
          <w:sz w:val="24"/>
          <w:szCs w:val="24"/>
        </w:rPr>
        <w:t xml:space="preserve"> </w:t>
      </w:r>
      <w:r w:rsidRPr="009B6DAF">
        <w:rPr>
          <w:rFonts w:ascii="Times New Roman" w:hAnsi="Times New Roman" w:cs="Times New Roman"/>
          <w:sz w:val="24"/>
          <w:szCs w:val="24"/>
        </w:rPr>
        <w:lastRenderedPageBreak/>
        <w:t>As COVID 19 is spread from one person to the other through droplets from an infected person, reduced interaction lowered the risk of contracting the disease if one of the employees was infected. It also ensured controlled spread in case persons from a particular department were infected. This was an effective measure as even WHO advocated for reduced social interactions to curb the disease's spread. Disease contraction tracking was also made simpler.</w:t>
      </w:r>
    </w:p>
    <w:p w14:paraId="51296ECF" w14:textId="77777777"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Technological Measures</w:t>
      </w:r>
    </w:p>
    <w:p w14:paraId="3D8CD3EA" w14:textId="58864BF1" w:rsidR="00DD0F12" w:rsidRPr="009B6DAF" w:rsidRDefault="006B5285" w:rsidP="00110BE3">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To reduce the interaction of employees hence controlling the spread of the disease, the company had to come up with a technological mode of running their activities and daily duties. The company advocated for working from home techniques whereby all office-based employees globally were not expected to show up in their offices rather than use the internet to conduct their respective duties</w:t>
      </w:r>
      <w:r w:rsidR="008A6C5C">
        <w:rPr>
          <w:rFonts w:ascii="Times New Roman" w:hAnsi="Times New Roman" w:cs="Times New Roman"/>
          <w:sz w:val="24"/>
          <w:szCs w:val="24"/>
        </w:rPr>
        <w:t xml:space="preserve"> (</w:t>
      </w:r>
      <w:r w:rsidR="008A6C5C" w:rsidRPr="00C4331E">
        <w:rPr>
          <w:rFonts w:ascii="Times New Roman" w:hAnsi="Times New Roman" w:cs="Times New Roman"/>
          <w:color w:val="222222"/>
          <w:sz w:val="24"/>
          <w:szCs w:val="24"/>
          <w:shd w:val="clear" w:color="auto" w:fill="FFFFFF"/>
        </w:rPr>
        <w:t>Rowan, and Galanakis, 2020</w:t>
      </w:r>
      <w:r w:rsidR="005702C5">
        <w:rPr>
          <w:rFonts w:ascii="Times New Roman" w:hAnsi="Times New Roman" w:cs="Times New Roman"/>
          <w:color w:val="222222"/>
          <w:sz w:val="24"/>
          <w:szCs w:val="24"/>
          <w:shd w:val="clear" w:color="auto" w:fill="FFFFFF"/>
        </w:rPr>
        <w:t>, p.4</w:t>
      </w:r>
      <w:r w:rsidR="008A6C5C">
        <w:rPr>
          <w:rFonts w:ascii="Times New Roman" w:hAnsi="Times New Roman" w:cs="Times New Roman"/>
          <w:color w:val="222222"/>
          <w:sz w:val="24"/>
          <w:szCs w:val="24"/>
          <w:shd w:val="clear" w:color="auto" w:fill="FFFFFF"/>
        </w:rPr>
        <w:t>)</w:t>
      </w:r>
      <w:r w:rsidR="008A6C5C" w:rsidRPr="00C4331E">
        <w:rPr>
          <w:rFonts w:ascii="Times New Roman" w:hAnsi="Times New Roman" w:cs="Times New Roman"/>
          <w:color w:val="222222"/>
          <w:sz w:val="24"/>
          <w:szCs w:val="24"/>
          <w:shd w:val="clear" w:color="auto" w:fill="FFFFFF"/>
        </w:rPr>
        <w:t xml:space="preserve">. </w:t>
      </w:r>
      <w:r w:rsidRPr="009B6DAF">
        <w:rPr>
          <w:rFonts w:ascii="Times New Roman" w:hAnsi="Times New Roman" w:cs="Times New Roman"/>
          <w:sz w:val="24"/>
          <w:szCs w:val="24"/>
        </w:rPr>
        <w:t xml:space="preserve"> However, employees of Unilever are both young, and the aged and some might not be well knowledgeable on how to use the internet, and for this matter, they had to report their cases and be approved by the General Manager</w:t>
      </w:r>
    </w:p>
    <w:p w14:paraId="5EAA943E" w14:textId="22722400" w:rsidR="00DD0F12" w:rsidRPr="009B6DAF" w:rsidRDefault="006B5285" w:rsidP="00110BE3">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Since Unilever is a manufacturing industry, interactions are not only among employees but also among employees and customers. Proper measures had to be put in hand to reduce these interactions during the purchase of products. Field employees were expected to make virtual connections with customers whereby they were to use the official website of the company in making orders</w:t>
      </w:r>
      <w:r w:rsidR="008A6C5C">
        <w:rPr>
          <w:rFonts w:ascii="Times New Roman" w:hAnsi="Times New Roman" w:cs="Times New Roman"/>
          <w:sz w:val="24"/>
          <w:szCs w:val="24"/>
        </w:rPr>
        <w:t xml:space="preserve"> </w:t>
      </w:r>
      <w:r w:rsidR="008A6C5C" w:rsidRPr="00F84E39">
        <w:rPr>
          <w:rFonts w:ascii="Times New Roman" w:hAnsi="Times New Roman" w:cs="Times New Roman"/>
          <w:sz w:val="24"/>
          <w:szCs w:val="24"/>
        </w:rPr>
        <w:t>(Pant, and Ramachandran, 2017, p.667).</w:t>
      </w:r>
      <w:r w:rsidR="008A6C5C" w:rsidRPr="00C4331E">
        <w:rPr>
          <w:rFonts w:ascii="Times New Roman" w:hAnsi="Times New Roman" w:cs="Times New Roman"/>
          <w:color w:val="222222"/>
          <w:sz w:val="24"/>
          <w:szCs w:val="24"/>
          <w:shd w:val="clear" w:color="auto" w:fill="FFFFFF"/>
        </w:rPr>
        <w:t xml:space="preserve"> </w:t>
      </w:r>
      <w:r w:rsidRPr="009B6DAF">
        <w:rPr>
          <w:rFonts w:ascii="Times New Roman" w:hAnsi="Times New Roman" w:cs="Times New Roman"/>
          <w:sz w:val="24"/>
          <w:szCs w:val="24"/>
        </w:rPr>
        <w:t xml:space="preserve"> Even though this was successful, it faced challenges as some employees and customers were computer illiterate. </w:t>
      </w:r>
    </w:p>
    <w:p w14:paraId="726F9F63" w14:textId="77777777" w:rsidR="007A1D33" w:rsidRDefault="007A1D33" w:rsidP="00DD0F12">
      <w:pPr>
        <w:spacing w:line="480" w:lineRule="auto"/>
        <w:jc w:val="both"/>
        <w:rPr>
          <w:rFonts w:ascii="Times New Roman" w:hAnsi="Times New Roman" w:cs="Times New Roman"/>
          <w:b/>
          <w:bCs/>
          <w:sz w:val="24"/>
          <w:szCs w:val="24"/>
        </w:rPr>
      </w:pPr>
    </w:p>
    <w:p w14:paraId="79B2DBA0" w14:textId="77777777" w:rsidR="007A1D33" w:rsidRDefault="007A1D33" w:rsidP="00DD0F12">
      <w:pPr>
        <w:spacing w:line="480" w:lineRule="auto"/>
        <w:jc w:val="both"/>
        <w:rPr>
          <w:rFonts w:ascii="Times New Roman" w:hAnsi="Times New Roman" w:cs="Times New Roman"/>
          <w:b/>
          <w:bCs/>
          <w:sz w:val="24"/>
          <w:szCs w:val="24"/>
        </w:rPr>
      </w:pPr>
    </w:p>
    <w:p w14:paraId="744AFB78" w14:textId="77777777" w:rsidR="007A1D33" w:rsidRDefault="007A1D33" w:rsidP="00DD0F12">
      <w:pPr>
        <w:spacing w:line="480" w:lineRule="auto"/>
        <w:jc w:val="both"/>
        <w:rPr>
          <w:rFonts w:ascii="Times New Roman" w:hAnsi="Times New Roman" w:cs="Times New Roman"/>
          <w:b/>
          <w:bCs/>
          <w:sz w:val="24"/>
          <w:szCs w:val="24"/>
        </w:rPr>
      </w:pPr>
    </w:p>
    <w:p w14:paraId="5105FF5D" w14:textId="5DA09397"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lastRenderedPageBreak/>
        <w:t>Economic measures</w:t>
      </w:r>
    </w:p>
    <w:p w14:paraId="6E2281C0" w14:textId="77777777" w:rsidR="00DD0F12" w:rsidRPr="009B6DAF" w:rsidRDefault="006B5285" w:rsidP="00110BE3">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Consumer goods manufacturer Unilever has implemented different economic oriented measures to curb the impact of COVID 19 on their consumers, suppliers, and retailers as well as their employees.</w:t>
      </w:r>
    </w:p>
    <w:p w14:paraId="3CD8A354" w14:textId="72DBF700" w:rsidR="00DD0F12" w:rsidRPr="009B6DAF" w:rsidRDefault="006B5285" w:rsidP="00110BE3">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Globally, Unilever contributed over 100 million dollars in donations of soaps, sanitizers, food, and cleaning products to support those that were highly impacted by the pandemic. The company also donated approximately 50 million dollars donation in soaps and sanitizers to the COVID Action Platform of the World Economic Foru</w:t>
      </w:r>
      <w:r w:rsidR="00986A05">
        <w:rPr>
          <w:rFonts w:ascii="Times New Roman" w:hAnsi="Times New Roman" w:cs="Times New Roman"/>
          <w:sz w:val="24"/>
          <w:szCs w:val="24"/>
        </w:rPr>
        <w:t>m (</w:t>
      </w:r>
      <w:r w:rsidR="00986A05" w:rsidRPr="00C4331E">
        <w:rPr>
          <w:rFonts w:ascii="Times New Roman" w:hAnsi="Times New Roman" w:cs="Times New Roman"/>
          <w:color w:val="222222"/>
          <w:sz w:val="24"/>
          <w:szCs w:val="24"/>
          <w:shd w:val="clear" w:color="auto" w:fill="FFFFFF"/>
        </w:rPr>
        <w:t>MacNeil</w:t>
      </w:r>
      <w:r w:rsidR="00986A05">
        <w:rPr>
          <w:rFonts w:ascii="Times New Roman" w:hAnsi="Times New Roman" w:cs="Times New Roman"/>
          <w:color w:val="222222"/>
          <w:sz w:val="24"/>
          <w:szCs w:val="24"/>
          <w:shd w:val="clear" w:color="auto" w:fill="FFFFFF"/>
        </w:rPr>
        <w:t xml:space="preserve"> </w:t>
      </w:r>
      <w:r w:rsidR="00986A05" w:rsidRPr="00C4331E">
        <w:rPr>
          <w:rFonts w:ascii="Times New Roman" w:hAnsi="Times New Roman" w:cs="Times New Roman"/>
          <w:color w:val="222222"/>
          <w:sz w:val="24"/>
          <w:szCs w:val="24"/>
          <w:shd w:val="clear" w:color="auto" w:fill="FFFFFF"/>
        </w:rPr>
        <w:t>and Esser, 2020</w:t>
      </w:r>
      <w:r w:rsidR="00986A05">
        <w:rPr>
          <w:rFonts w:ascii="Times New Roman" w:hAnsi="Times New Roman" w:cs="Times New Roman"/>
          <w:color w:val="222222"/>
          <w:sz w:val="24"/>
          <w:szCs w:val="24"/>
          <w:shd w:val="clear" w:color="auto" w:fill="FFFFFF"/>
        </w:rPr>
        <w:t>)</w:t>
      </w:r>
      <w:r w:rsidR="00986A05" w:rsidRPr="00C4331E">
        <w:rPr>
          <w:rFonts w:ascii="Times New Roman" w:hAnsi="Times New Roman" w:cs="Times New Roman"/>
          <w:color w:val="222222"/>
          <w:sz w:val="24"/>
          <w:szCs w:val="24"/>
          <w:shd w:val="clear" w:color="auto" w:fill="FFFFFF"/>
        </w:rPr>
        <w:t xml:space="preserve">. </w:t>
      </w:r>
      <w:r w:rsidRPr="009B6DAF">
        <w:rPr>
          <w:rFonts w:ascii="Times New Roman" w:hAnsi="Times New Roman" w:cs="Times New Roman"/>
          <w:sz w:val="24"/>
          <w:szCs w:val="24"/>
        </w:rPr>
        <w:t xml:space="preserve"> In as much as these are donations to the communities, these are a show of goodwill from the company to the consumer, which not only promotes the brand name of the company but also ensures customer loyalty even in times of crisis like these. It is a form of advertising the brand to the existing as well as the new customer base. This is an effective measure as it not only ensures the loyalty of the existing customers but lures in new customers growing the sales of the company.</w:t>
      </w:r>
    </w:p>
    <w:p w14:paraId="5DFE9BAA" w14:textId="35556F28" w:rsidR="00DD0F12" w:rsidRPr="009B6DAF" w:rsidRDefault="006B5285" w:rsidP="00110BE3">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To caution their suppliers from the effect of COVID 19 pandemic, Unilever extended credit services to small business which rely on the company. This ensures that the small businesses stay afloat, guaranteeing stability in the company sales even during the pandemi</w:t>
      </w:r>
      <w:r w:rsidR="00986A05">
        <w:rPr>
          <w:rFonts w:ascii="Times New Roman" w:hAnsi="Times New Roman" w:cs="Times New Roman"/>
          <w:sz w:val="24"/>
          <w:szCs w:val="24"/>
        </w:rPr>
        <w:t>c (</w:t>
      </w:r>
      <w:r w:rsidR="00986A05" w:rsidRPr="00C4331E">
        <w:rPr>
          <w:rFonts w:ascii="Times New Roman" w:hAnsi="Times New Roman" w:cs="Times New Roman"/>
          <w:color w:val="222222"/>
          <w:sz w:val="24"/>
          <w:szCs w:val="24"/>
          <w:shd w:val="clear" w:color="auto" w:fill="FFFFFF"/>
        </w:rPr>
        <w:t>Jurietti, Mandelli, and Fudurić,</w:t>
      </w:r>
      <w:r w:rsidR="00986A05">
        <w:rPr>
          <w:rFonts w:ascii="Times New Roman" w:hAnsi="Times New Roman" w:cs="Times New Roman"/>
          <w:color w:val="222222"/>
          <w:sz w:val="24"/>
          <w:szCs w:val="24"/>
          <w:shd w:val="clear" w:color="auto" w:fill="FFFFFF"/>
        </w:rPr>
        <w:t xml:space="preserve"> </w:t>
      </w:r>
      <w:r w:rsidR="00986A05" w:rsidRPr="00C4331E">
        <w:rPr>
          <w:rFonts w:ascii="Times New Roman" w:hAnsi="Times New Roman" w:cs="Times New Roman"/>
          <w:color w:val="222222"/>
          <w:sz w:val="24"/>
          <w:szCs w:val="24"/>
          <w:shd w:val="clear" w:color="auto" w:fill="FFFFFF"/>
        </w:rPr>
        <w:t>2017</w:t>
      </w:r>
      <w:r w:rsidR="00986A05">
        <w:rPr>
          <w:rFonts w:ascii="Times New Roman" w:hAnsi="Times New Roman" w:cs="Times New Roman"/>
          <w:color w:val="222222"/>
          <w:sz w:val="24"/>
          <w:szCs w:val="24"/>
          <w:shd w:val="clear" w:color="auto" w:fill="FFFFFF"/>
        </w:rPr>
        <w:t>)</w:t>
      </w:r>
      <w:r w:rsidRPr="009B6DAF">
        <w:rPr>
          <w:rFonts w:ascii="Times New Roman" w:hAnsi="Times New Roman" w:cs="Times New Roman"/>
          <w:sz w:val="24"/>
          <w:szCs w:val="24"/>
        </w:rPr>
        <w:t>. It also protects the livelihoods of the business owners and the employees. A stable market means profits to the company; hence this is an effective measure employed by the company.</w:t>
      </w:r>
    </w:p>
    <w:p w14:paraId="0BA6B3E9" w14:textId="77777777" w:rsidR="00DD0F12" w:rsidRPr="009B6DAF" w:rsidRDefault="006B5285" w:rsidP="00110BE3">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 xml:space="preserve">The company also introduced a sanitizer production line to supply the in high demand hand sanitizers. This not only diversified the company even more but also provided alternative income </w:t>
      </w:r>
      <w:r w:rsidRPr="009B6DAF">
        <w:rPr>
          <w:rFonts w:ascii="Times New Roman" w:hAnsi="Times New Roman" w:cs="Times New Roman"/>
          <w:sz w:val="24"/>
          <w:szCs w:val="24"/>
        </w:rPr>
        <w:lastRenderedPageBreak/>
        <w:t>for some of the poorly performing product lines, ensuring almost constant sales and profits during the COVID 19 crisis.</w:t>
      </w:r>
    </w:p>
    <w:p w14:paraId="15509B62" w14:textId="77777777"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Political measures</w:t>
      </w:r>
    </w:p>
    <w:p w14:paraId="5065B8BF" w14:textId="3B18BEFA"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Unilever is combining efforts with the United Kingdom Department for International Development to provide funds for the implementation of a global hygiene campaign that will promote measures to prevent further spread of the novel Corona Virus. The campaign aims to reach more than 1 billion peopl</w:t>
      </w:r>
      <w:r w:rsidR="00986A05">
        <w:rPr>
          <w:rFonts w:ascii="Times New Roman" w:hAnsi="Times New Roman" w:cs="Times New Roman"/>
          <w:sz w:val="24"/>
          <w:szCs w:val="24"/>
        </w:rPr>
        <w:t xml:space="preserve">e </w:t>
      </w:r>
      <w:r w:rsidR="00986A05" w:rsidRPr="00F84E39">
        <w:rPr>
          <w:rFonts w:ascii="Times New Roman" w:hAnsi="Times New Roman" w:cs="Times New Roman"/>
          <w:sz w:val="24"/>
          <w:szCs w:val="24"/>
        </w:rPr>
        <w:t xml:space="preserve">(MacNeil, and </w:t>
      </w:r>
      <w:proofErr w:type="spellStart"/>
      <w:r w:rsidR="00986A05" w:rsidRPr="00F84E39">
        <w:rPr>
          <w:rFonts w:ascii="Times New Roman" w:hAnsi="Times New Roman" w:cs="Times New Roman"/>
          <w:sz w:val="24"/>
          <w:szCs w:val="24"/>
        </w:rPr>
        <w:t>Esser</w:t>
      </w:r>
      <w:proofErr w:type="spellEnd"/>
      <w:r w:rsidR="00986A05" w:rsidRPr="00F84E39">
        <w:rPr>
          <w:rFonts w:ascii="Times New Roman" w:hAnsi="Times New Roman" w:cs="Times New Roman"/>
          <w:sz w:val="24"/>
          <w:szCs w:val="24"/>
        </w:rPr>
        <w:t>, 2020</w:t>
      </w:r>
      <w:r w:rsidR="005702C5" w:rsidRPr="00F84E39">
        <w:rPr>
          <w:rFonts w:ascii="Times New Roman" w:hAnsi="Times New Roman" w:cs="Times New Roman"/>
          <w:sz w:val="24"/>
          <w:szCs w:val="24"/>
        </w:rPr>
        <w:t>, p.7</w:t>
      </w:r>
      <w:r w:rsidR="00986A05" w:rsidRPr="00F84E39">
        <w:rPr>
          <w:rFonts w:ascii="Times New Roman" w:hAnsi="Times New Roman" w:cs="Times New Roman"/>
          <w:sz w:val="24"/>
          <w:szCs w:val="24"/>
        </w:rPr>
        <w:t>).</w:t>
      </w:r>
      <w:r w:rsidR="00986A05" w:rsidRPr="00C4331E">
        <w:rPr>
          <w:rFonts w:ascii="Times New Roman" w:hAnsi="Times New Roman" w:cs="Times New Roman"/>
          <w:color w:val="222222"/>
          <w:sz w:val="24"/>
          <w:szCs w:val="24"/>
          <w:shd w:val="clear" w:color="auto" w:fill="FFFFFF"/>
        </w:rPr>
        <w:t xml:space="preserve"> </w:t>
      </w:r>
      <w:r w:rsidRPr="009B6DAF">
        <w:rPr>
          <w:rFonts w:ascii="Times New Roman" w:hAnsi="Times New Roman" w:cs="Times New Roman"/>
          <w:sz w:val="24"/>
          <w:szCs w:val="24"/>
        </w:rPr>
        <w:t>This means that more people will become aware of the brand. This is a form of brand promotion that increases the value of the brand.</w:t>
      </w:r>
    </w:p>
    <w:p w14:paraId="696D4F6D" w14:textId="77777777"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Legal measures</w:t>
      </w:r>
    </w:p>
    <w:p w14:paraId="218CF2D9" w14:textId="005EB7AF"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The World Health Organization gave guidelines that were to be followed. The different government enforced them as rules, e.g., curfews and lockdowns. To ensure that the workers didn't break these rules, the company reduced the operating hours to allow workers to be home before curfew hour</w:t>
      </w:r>
      <w:r w:rsidR="00986A05">
        <w:rPr>
          <w:rFonts w:ascii="Times New Roman" w:hAnsi="Times New Roman" w:cs="Times New Roman"/>
          <w:sz w:val="24"/>
          <w:szCs w:val="24"/>
        </w:rPr>
        <w:t>s (</w:t>
      </w:r>
      <w:r w:rsidR="00986A05" w:rsidRPr="00C4331E">
        <w:rPr>
          <w:rFonts w:ascii="Times New Roman" w:hAnsi="Times New Roman" w:cs="Times New Roman"/>
          <w:color w:val="222222"/>
          <w:sz w:val="24"/>
          <w:szCs w:val="24"/>
          <w:shd w:val="clear" w:color="auto" w:fill="FFFFFF"/>
        </w:rPr>
        <w:t>Biancotti,</w:t>
      </w:r>
      <w:r w:rsidR="00986A05">
        <w:rPr>
          <w:rFonts w:ascii="Times New Roman" w:hAnsi="Times New Roman" w:cs="Times New Roman"/>
          <w:color w:val="222222"/>
          <w:sz w:val="24"/>
          <w:szCs w:val="24"/>
          <w:shd w:val="clear" w:color="auto" w:fill="FFFFFF"/>
        </w:rPr>
        <w:t xml:space="preserve"> </w:t>
      </w:r>
      <w:r w:rsidR="008A6C5C" w:rsidRPr="00C4331E">
        <w:rPr>
          <w:rFonts w:ascii="Times New Roman" w:hAnsi="Times New Roman" w:cs="Times New Roman"/>
          <w:color w:val="222222"/>
          <w:sz w:val="24"/>
          <w:szCs w:val="24"/>
          <w:shd w:val="clear" w:color="auto" w:fill="FFFFFF"/>
        </w:rPr>
        <w:t>Rosolia, Venditti</w:t>
      </w:r>
      <w:r w:rsidR="00986A05" w:rsidRPr="00C4331E">
        <w:rPr>
          <w:rFonts w:ascii="Times New Roman" w:hAnsi="Times New Roman" w:cs="Times New Roman"/>
          <w:color w:val="222222"/>
          <w:sz w:val="24"/>
          <w:szCs w:val="24"/>
          <w:shd w:val="clear" w:color="auto" w:fill="FFFFFF"/>
        </w:rPr>
        <w:t>, and Veronese, 2020</w:t>
      </w:r>
      <w:r w:rsidR="005702C5">
        <w:rPr>
          <w:rFonts w:ascii="Times New Roman" w:hAnsi="Times New Roman" w:cs="Times New Roman"/>
          <w:color w:val="222222"/>
          <w:sz w:val="24"/>
          <w:szCs w:val="24"/>
          <w:shd w:val="clear" w:color="auto" w:fill="FFFFFF"/>
        </w:rPr>
        <w:t>).</w:t>
      </w:r>
      <w:r w:rsidR="005702C5" w:rsidRPr="009B6DAF">
        <w:rPr>
          <w:rFonts w:ascii="Times New Roman" w:hAnsi="Times New Roman" w:cs="Times New Roman"/>
          <w:sz w:val="24"/>
          <w:szCs w:val="24"/>
        </w:rPr>
        <w:t xml:space="preserve"> Workers</w:t>
      </w:r>
      <w:r w:rsidRPr="009B6DAF">
        <w:rPr>
          <w:rFonts w:ascii="Times New Roman" w:hAnsi="Times New Roman" w:cs="Times New Roman"/>
          <w:sz w:val="24"/>
          <w:szCs w:val="24"/>
        </w:rPr>
        <w:t xml:space="preserve"> aged above 60 years were also allowed to work from home as per the government regulations. </w:t>
      </w:r>
    </w:p>
    <w:p w14:paraId="286B9CDE" w14:textId="44F3BC90" w:rsidR="00DD0F12" w:rsidRPr="007A1D33" w:rsidRDefault="006B5285" w:rsidP="00DD0F12">
      <w:pPr>
        <w:spacing w:line="480" w:lineRule="auto"/>
        <w:jc w:val="both"/>
        <w:rPr>
          <w:rFonts w:ascii="Times New Roman" w:hAnsi="Times New Roman" w:cs="Times New Roman"/>
          <w:b/>
          <w:bCs/>
          <w:i/>
          <w:iCs/>
          <w:sz w:val="24"/>
          <w:szCs w:val="24"/>
        </w:rPr>
      </w:pPr>
      <w:r w:rsidRPr="007A1D33">
        <w:rPr>
          <w:rFonts w:ascii="Times New Roman" w:hAnsi="Times New Roman" w:cs="Times New Roman"/>
          <w:b/>
          <w:bCs/>
          <w:i/>
          <w:iCs/>
          <w:sz w:val="24"/>
          <w:szCs w:val="24"/>
          <w:highlight w:val="lightGray"/>
        </w:rPr>
        <w:t>Recommendations and the Effectiveness of the Measures</w:t>
      </w:r>
    </w:p>
    <w:p w14:paraId="436DC432" w14:textId="45B881C1" w:rsidR="00DD0F12" w:rsidRPr="009B6DAF" w:rsidRDefault="006B5285" w:rsidP="00EB7845">
      <w:pPr>
        <w:spacing w:line="480" w:lineRule="auto"/>
        <w:ind w:firstLine="720"/>
        <w:jc w:val="both"/>
        <w:rPr>
          <w:rFonts w:ascii="Times New Roman" w:hAnsi="Times New Roman" w:cs="Times New Roman"/>
          <w:sz w:val="24"/>
          <w:szCs w:val="24"/>
        </w:rPr>
      </w:pPr>
      <w:r w:rsidRPr="009B6DAF">
        <w:rPr>
          <w:rFonts w:ascii="Times New Roman" w:hAnsi="Times New Roman" w:cs="Times New Roman"/>
          <w:sz w:val="24"/>
          <w:szCs w:val="24"/>
        </w:rPr>
        <w:t xml:space="preserve">COVID 19 rampantly ravaged businesses, and only business organizations that were swift to respond to its impact and come up with measures to control the spread were able to stay afloat. Unilever was fast to adopt the discussed measures in different branches across the world, and though some of their branches closed down amidst the crisis, the majority survived the heat and ensured that the profit levels of the company were not ruined by the negative impact of COVID 19. According to the Unilever Q3 results, recently released by the CEO, the companies underlying </w:t>
      </w:r>
      <w:r w:rsidRPr="009B6DAF">
        <w:rPr>
          <w:rFonts w:ascii="Times New Roman" w:hAnsi="Times New Roman" w:cs="Times New Roman"/>
          <w:sz w:val="24"/>
          <w:szCs w:val="24"/>
        </w:rPr>
        <w:lastRenderedPageBreak/>
        <w:t>growth accelerated compared to Q2</w:t>
      </w:r>
      <w:r>
        <w:rPr>
          <w:rFonts w:ascii="Times New Roman" w:hAnsi="Times New Roman" w:cs="Times New Roman"/>
          <w:sz w:val="24"/>
          <w:szCs w:val="24"/>
        </w:rPr>
        <w:t xml:space="preserve"> results</w:t>
      </w:r>
      <w:r w:rsidRPr="009B6DAF">
        <w:rPr>
          <w:rFonts w:ascii="Times New Roman" w:hAnsi="Times New Roman" w:cs="Times New Roman"/>
          <w:sz w:val="24"/>
          <w:szCs w:val="24"/>
        </w:rPr>
        <w:t>. Online channels grew by approximately 80%, while emerging markets grew by 5.3%. Beauty and personal care products grew by 4%, and home care product sales grew by 6.7%, while food and refreshments sales grew by 3.7% (Unilever Trading Statement Third Quarter</w:t>
      </w:r>
      <w:r w:rsidR="00986A05">
        <w:rPr>
          <w:rFonts w:ascii="Times New Roman" w:hAnsi="Times New Roman" w:cs="Times New Roman"/>
          <w:sz w:val="24"/>
          <w:szCs w:val="24"/>
        </w:rPr>
        <w:t>,</w:t>
      </w:r>
      <w:r w:rsidRPr="009B6DAF">
        <w:rPr>
          <w:rFonts w:ascii="Times New Roman" w:hAnsi="Times New Roman" w:cs="Times New Roman"/>
          <w:sz w:val="24"/>
          <w:szCs w:val="24"/>
        </w:rPr>
        <w:t>2020). These numbers indicate that the adopted measures amidst the pandemic were a success. With the increased adoption of these measures, such as donations, the results could have been even more significant. The company could also have introduced a sale promotion where they would give discounts and extra packages to those who bought in bulk. The company should also invest heavily in-home delivery to consumers. This was highly effective as most people were working and staying home all day. This would even lower interactions in public places lower COVID 19 spreads in countries with Unilever branches.</w:t>
      </w:r>
    </w:p>
    <w:p w14:paraId="650C79F2" w14:textId="77777777" w:rsidR="00DD0F12" w:rsidRDefault="00DD0F12" w:rsidP="00DD0F12"/>
    <w:p w14:paraId="68B460AA" w14:textId="77777777" w:rsidR="009C0624" w:rsidRPr="009B6DAF" w:rsidRDefault="009C0624" w:rsidP="009B6DAF">
      <w:pPr>
        <w:spacing w:line="480" w:lineRule="auto"/>
        <w:jc w:val="both"/>
        <w:rPr>
          <w:rFonts w:ascii="Times New Roman" w:hAnsi="Times New Roman" w:cs="Times New Roman"/>
          <w:b/>
          <w:bCs/>
          <w:sz w:val="24"/>
          <w:szCs w:val="24"/>
        </w:rPr>
      </w:pPr>
    </w:p>
    <w:p w14:paraId="7D68851A" w14:textId="4CB9632E" w:rsidR="00842DBC" w:rsidRDefault="00842DBC" w:rsidP="009B6DAF">
      <w:pPr>
        <w:spacing w:line="480" w:lineRule="auto"/>
        <w:jc w:val="both"/>
        <w:rPr>
          <w:rFonts w:ascii="Times New Roman" w:hAnsi="Times New Roman" w:cs="Times New Roman"/>
          <w:sz w:val="24"/>
          <w:szCs w:val="24"/>
        </w:rPr>
      </w:pPr>
    </w:p>
    <w:p w14:paraId="7F1EB4CC" w14:textId="580B0393" w:rsidR="005702C5" w:rsidRDefault="005702C5" w:rsidP="009B6DAF">
      <w:pPr>
        <w:spacing w:line="480" w:lineRule="auto"/>
        <w:jc w:val="both"/>
        <w:rPr>
          <w:rFonts w:ascii="Times New Roman" w:hAnsi="Times New Roman" w:cs="Times New Roman"/>
          <w:sz w:val="24"/>
          <w:szCs w:val="24"/>
        </w:rPr>
      </w:pPr>
    </w:p>
    <w:p w14:paraId="3994F5D8" w14:textId="22A83856" w:rsidR="005702C5" w:rsidRDefault="005702C5" w:rsidP="009B6DAF">
      <w:pPr>
        <w:spacing w:line="480" w:lineRule="auto"/>
        <w:jc w:val="both"/>
        <w:rPr>
          <w:rFonts w:ascii="Times New Roman" w:hAnsi="Times New Roman" w:cs="Times New Roman"/>
          <w:sz w:val="24"/>
          <w:szCs w:val="24"/>
        </w:rPr>
      </w:pPr>
    </w:p>
    <w:p w14:paraId="2A85FF0E" w14:textId="71967E52" w:rsidR="005702C5" w:rsidRDefault="005702C5" w:rsidP="009B6DAF">
      <w:pPr>
        <w:spacing w:line="480" w:lineRule="auto"/>
        <w:jc w:val="both"/>
        <w:rPr>
          <w:rFonts w:ascii="Times New Roman" w:hAnsi="Times New Roman" w:cs="Times New Roman"/>
          <w:sz w:val="24"/>
          <w:szCs w:val="24"/>
        </w:rPr>
      </w:pPr>
    </w:p>
    <w:p w14:paraId="3578FF82" w14:textId="7DEEF178" w:rsidR="005702C5" w:rsidRDefault="005702C5" w:rsidP="009B6DAF">
      <w:pPr>
        <w:spacing w:line="480" w:lineRule="auto"/>
        <w:jc w:val="both"/>
        <w:rPr>
          <w:rFonts w:ascii="Times New Roman" w:hAnsi="Times New Roman" w:cs="Times New Roman"/>
          <w:sz w:val="24"/>
          <w:szCs w:val="24"/>
        </w:rPr>
      </w:pPr>
    </w:p>
    <w:p w14:paraId="52B2813A" w14:textId="251478FF" w:rsidR="005702C5" w:rsidRDefault="005702C5" w:rsidP="009B6DAF">
      <w:pPr>
        <w:spacing w:line="480" w:lineRule="auto"/>
        <w:jc w:val="both"/>
        <w:rPr>
          <w:rFonts w:ascii="Times New Roman" w:hAnsi="Times New Roman" w:cs="Times New Roman"/>
          <w:sz w:val="24"/>
          <w:szCs w:val="24"/>
        </w:rPr>
      </w:pPr>
    </w:p>
    <w:p w14:paraId="1D7289D5" w14:textId="4E1E76E3" w:rsidR="005702C5" w:rsidRDefault="005702C5" w:rsidP="009B6DAF">
      <w:pPr>
        <w:spacing w:line="480" w:lineRule="auto"/>
        <w:jc w:val="both"/>
        <w:rPr>
          <w:rFonts w:ascii="Times New Roman" w:hAnsi="Times New Roman" w:cs="Times New Roman"/>
          <w:sz w:val="24"/>
          <w:szCs w:val="24"/>
        </w:rPr>
      </w:pPr>
    </w:p>
    <w:p w14:paraId="01C3B963" w14:textId="4CABB30D" w:rsidR="005702C5" w:rsidRDefault="005702C5" w:rsidP="009B6DAF">
      <w:pPr>
        <w:spacing w:line="480" w:lineRule="auto"/>
        <w:jc w:val="both"/>
        <w:rPr>
          <w:rFonts w:ascii="Times New Roman" w:hAnsi="Times New Roman" w:cs="Times New Roman"/>
          <w:sz w:val="24"/>
          <w:szCs w:val="24"/>
        </w:rPr>
      </w:pPr>
    </w:p>
    <w:p w14:paraId="7200DA61" w14:textId="25C6B838" w:rsidR="005702C5" w:rsidRDefault="005702C5" w:rsidP="009B6DAF">
      <w:pPr>
        <w:spacing w:line="480" w:lineRule="auto"/>
        <w:jc w:val="both"/>
        <w:rPr>
          <w:rFonts w:ascii="Times New Roman" w:hAnsi="Times New Roman" w:cs="Times New Roman"/>
          <w:sz w:val="24"/>
          <w:szCs w:val="24"/>
        </w:rPr>
      </w:pPr>
    </w:p>
    <w:p w14:paraId="53961548" w14:textId="3FBB5C4C" w:rsidR="005702C5" w:rsidRDefault="005702C5" w:rsidP="009B6DAF">
      <w:pPr>
        <w:spacing w:line="480" w:lineRule="auto"/>
        <w:jc w:val="both"/>
        <w:rPr>
          <w:rFonts w:ascii="Times New Roman" w:hAnsi="Times New Roman" w:cs="Times New Roman"/>
          <w:sz w:val="24"/>
          <w:szCs w:val="24"/>
        </w:rPr>
      </w:pPr>
    </w:p>
    <w:p w14:paraId="1B7DBD37" w14:textId="7D2B76AF" w:rsidR="00475179" w:rsidRDefault="006B5285" w:rsidP="005702C5">
      <w:pPr>
        <w:spacing w:line="480" w:lineRule="auto"/>
        <w:jc w:val="center"/>
        <w:rPr>
          <w:rFonts w:ascii="Times New Roman" w:hAnsi="Times New Roman" w:cs="Times New Roman"/>
          <w:b/>
          <w:bCs/>
          <w:sz w:val="24"/>
          <w:szCs w:val="24"/>
        </w:rPr>
      </w:pPr>
      <w:r w:rsidRPr="007A1D33">
        <w:rPr>
          <w:rFonts w:ascii="Times New Roman" w:hAnsi="Times New Roman" w:cs="Times New Roman"/>
          <w:b/>
          <w:bCs/>
          <w:sz w:val="24"/>
          <w:szCs w:val="24"/>
          <w:highlight w:val="lightGray"/>
        </w:rPr>
        <w:t>Bibliography</w:t>
      </w:r>
    </w:p>
    <w:p w14:paraId="41D0B67B" w14:textId="77777777" w:rsidR="00475179" w:rsidRDefault="006B5285" w:rsidP="00475179">
      <w:pPr>
        <w:spacing w:line="480" w:lineRule="auto"/>
        <w:jc w:val="center"/>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Antwi, H.A., 2020. Beyond COVID-19 Pandemic: A Systematic Review of the Role of Global </w:t>
      </w:r>
    </w:p>
    <w:p w14:paraId="7EF55BCE" w14:textId="77777777" w:rsidR="00475179" w:rsidRPr="00C4331E" w:rsidRDefault="006B5285" w:rsidP="0047517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C4331E">
        <w:rPr>
          <w:rFonts w:ascii="Times New Roman" w:hAnsi="Times New Roman" w:cs="Times New Roman"/>
          <w:color w:val="222222"/>
          <w:sz w:val="24"/>
          <w:szCs w:val="24"/>
          <w:shd w:val="clear" w:color="auto" w:fill="FFFFFF"/>
        </w:rPr>
        <w:t>Health in the Evolution and Practice of Corporate Social Responsibility.</w:t>
      </w:r>
    </w:p>
    <w:p w14:paraId="25CFE6D9" w14:textId="77777777" w:rsidR="00475179" w:rsidRDefault="006B5285" w:rsidP="00475179">
      <w:pPr>
        <w:spacing w:line="480" w:lineRule="auto"/>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Biancotti, C., Rosolia, A., Venditti, F., and Veronese, G., 2020. Saving economic data from </w:t>
      </w:r>
    </w:p>
    <w:p w14:paraId="33D7D3CC" w14:textId="77777777" w:rsidR="00475179" w:rsidRPr="00C4331E" w:rsidRDefault="006B5285" w:rsidP="0047517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C4331E">
        <w:rPr>
          <w:rFonts w:ascii="Times New Roman" w:hAnsi="Times New Roman" w:cs="Times New Roman"/>
          <w:color w:val="222222"/>
          <w:sz w:val="24"/>
          <w:szCs w:val="24"/>
          <w:shd w:val="clear" w:color="auto" w:fill="FFFFFF"/>
        </w:rPr>
        <w:t>Covid-19.</w:t>
      </w:r>
    </w:p>
    <w:p w14:paraId="79E4FF17" w14:textId="77777777" w:rsidR="00475179" w:rsidRDefault="006B5285" w:rsidP="00475179">
      <w:pPr>
        <w:spacing w:line="480" w:lineRule="auto"/>
        <w:ind w:right="432"/>
        <w:jc w:val="center"/>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Chiedu, C.K., Long, C.S., and Ashar, H.B., 2017. The Relationship Among Job Satisfaction, Organizational Commitment and Employees' Turnover at Unilever Corporation in</w:t>
      </w:r>
    </w:p>
    <w:p w14:paraId="611B0838" w14:textId="77777777" w:rsidR="00475179" w:rsidRPr="00C4331E" w:rsidRDefault="006B5285" w:rsidP="00475179">
      <w:pPr>
        <w:spacing w:line="480" w:lineRule="auto"/>
        <w:ind w:right="432" w:firstLine="720"/>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Nigeria. </w:t>
      </w:r>
      <w:r w:rsidRPr="00C4331E">
        <w:rPr>
          <w:rFonts w:ascii="Times New Roman" w:hAnsi="Times New Roman" w:cs="Times New Roman"/>
          <w:i/>
          <w:iCs/>
          <w:color w:val="222222"/>
          <w:sz w:val="24"/>
          <w:szCs w:val="24"/>
          <w:shd w:val="clear" w:color="auto" w:fill="FFFFFF"/>
        </w:rPr>
        <w:t>European Journal of Multidisciplinary Studies</w:t>
      </w:r>
      <w:r w:rsidRPr="00C4331E">
        <w:rPr>
          <w:rFonts w:ascii="Times New Roman" w:hAnsi="Times New Roman" w:cs="Times New Roman"/>
          <w:color w:val="222222"/>
          <w:sz w:val="24"/>
          <w:szCs w:val="24"/>
          <w:shd w:val="clear" w:color="auto" w:fill="FFFFFF"/>
        </w:rPr>
        <w:t xml:space="preserve">, </w:t>
      </w:r>
      <w:r w:rsidRPr="00C4331E">
        <w:rPr>
          <w:rFonts w:ascii="Times New Roman" w:hAnsi="Times New Roman" w:cs="Times New Roman"/>
          <w:i/>
          <w:iCs/>
          <w:color w:val="222222"/>
          <w:sz w:val="24"/>
          <w:szCs w:val="24"/>
          <w:shd w:val="clear" w:color="auto" w:fill="FFFFFF"/>
        </w:rPr>
        <w:t>2</w:t>
      </w:r>
      <w:r w:rsidRPr="00C4331E">
        <w:rPr>
          <w:rFonts w:ascii="Times New Roman" w:hAnsi="Times New Roman" w:cs="Times New Roman"/>
          <w:color w:val="222222"/>
          <w:sz w:val="24"/>
          <w:szCs w:val="24"/>
          <w:shd w:val="clear" w:color="auto" w:fill="FFFFFF"/>
        </w:rPr>
        <w:t>(5), pp.370-383.</w:t>
      </w:r>
    </w:p>
    <w:p w14:paraId="651737B7"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Dilla, S., Sari, L.K. and Achsani, N.A., 2020. ESTIMATING THE EFFECT OF THE COVID-19 </w:t>
      </w:r>
    </w:p>
    <w:p w14:paraId="46C14C7C" w14:textId="77777777" w:rsidR="00475179" w:rsidRDefault="006B5285" w:rsidP="00475179">
      <w:pPr>
        <w:spacing w:line="480" w:lineRule="auto"/>
        <w:jc w:val="both"/>
        <w:rPr>
          <w:rFonts w:ascii="Times New Roman" w:hAnsi="Times New Roman" w:cs="Times New Roman"/>
          <w:i/>
          <w:iCs/>
          <w:color w:val="222222"/>
          <w:sz w:val="24"/>
          <w:szCs w:val="24"/>
          <w:shd w:val="clear" w:color="auto" w:fill="FFFFFF"/>
        </w:rPr>
      </w:pPr>
      <w:r>
        <w:rPr>
          <w:rFonts w:ascii="Times New Roman" w:hAnsi="Times New Roman" w:cs="Times New Roman"/>
          <w:color w:val="222222"/>
          <w:sz w:val="24"/>
          <w:szCs w:val="24"/>
          <w:shd w:val="clear" w:color="auto" w:fill="FFFFFF"/>
        </w:rPr>
        <w:tab/>
      </w:r>
      <w:r w:rsidRPr="00C4331E">
        <w:rPr>
          <w:rFonts w:ascii="Times New Roman" w:hAnsi="Times New Roman" w:cs="Times New Roman"/>
          <w:color w:val="222222"/>
          <w:sz w:val="24"/>
          <w:szCs w:val="24"/>
          <w:shd w:val="clear" w:color="auto" w:fill="FFFFFF"/>
        </w:rPr>
        <w:t xml:space="preserve">OUTBREAK EVENTS ON THE INDONESIA SECTORAL STOCK RETURN. </w:t>
      </w:r>
      <w:r w:rsidRPr="00C4331E">
        <w:rPr>
          <w:rFonts w:ascii="Times New Roman" w:hAnsi="Times New Roman" w:cs="Times New Roman"/>
          <w:i/>
          <w:iCs/>
          <w:color w:val="222222"/>
          <w:sz w:val="24"/>
          <w:szCs w:val="24"/>
          <w:shd w:val="clear" w:color="auto" w:fill="FFFFFF"/>
        </w:rPr>
        <w:t>J</w:t>
      </w:r>
      <w:r>
        <w:rPr>
          <w:rFonts w:ascii="Times New Roman" w:hAnsi="Times New Roman" w:cs="Times New Roman"/>
          <w:i/>
          <w:iCs/>
          <w:color w:val="222222"/>
          <w:sz w:val="24"/>
          <w:szCs w:val="24"/>
          <w:shd w:val="clear" w:color="auto" w:fill="FFFFFF"/>
        </w:rPr>
        <w:t>o</w:t>
      </w:r>
      <w:r w:rsidRPr="00C4331E">
        <w:rPr>
          <w:rFonts w:ascii="Times New Roman" w:hAnsi="Times New Roman" w:cs="Times New Roman"/>
          <w:i/>
          <w:iCs/>
          <w:color w:val="222222"/>
          <w:sz w:val="24"/>
          <w:szCs w:val="24"/>
          <w:shd w:val="clear" w:color="auto" w:fill="FFFFFF"/>
        </w:rPr>
        <w:t xml:space="preserve">urnal </w:t>
      </w:r>
    </w:p>
    <w:p w14:paraId="00A00532"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i/>
          <w:iCs/>
          <w:color w:val="222222"/>
          <w:sz w:val="24"/>
          <w:szCs w:val="24"/>
          <w:shd w:val="clear" w:color="auto" w:fill="FFFFFF"/>
        </w:rPr>
        <w:tab/>
      </w:r>
      <w:r w:rsidRPr="00C4331E">
        <w:rPr>
          <w:rFonts w:ascii="Times New Roman" w:hAnsi="Times New Roman" w:cs="Times New Roman"/>
          <w:i/>
          <w:iCs/>
          <w:color w:val="222222"/>
          <w:sz w:val="24"/>
          <w:szCs w:val="24"/>
          <w:shd w:val="clear" w:color="auto" w:fill="FFFFFF"/>
        </w:rPr>
        <w:t>Aplikasi Bisnis dan Manajemen (JABM)</w:t>
      </w:r>
      <w:r w:rsidRPr="00C4331E">
        <w:rPr>
          <w:rFonts w:ascii="Times New Roman" w:hAnsi="Times New Roman" w:cs="Times New Roman"/>
          <w:color w:val="222222"/>
          <w:sz w:val="24"/>
          <w:szCs w:val="24"/>
          <w:shd w:val="clear" w:color="auto" w:fill="FFFFFF"/>
        </w:rPr>
        <w:t xml:space="preserve">, </w:t>
      </w:r>
      <w:r w:rsidRPr="00C4331E">
        <w:rPr>
          <w:rFonts w:ascii="Times New Roman" w:hAnsi="Times New Roman" w:cs="Times New Roman"/>
          <w:i/>
          <w:iCs/>
          <w:color w:val="222222"/>
          <w:sz w:val="24"/>
          <w:szCs w:val="24"/>
          <w:shd w:val="clear" w:color="auto" w:fill="FFFFFF"/>
        </w:rPr>
        <w:t>6</w:t>
      </w:r>
      <w:r w:rsidRPr="00C4331E">
        <w:rPr>
          <w:rFonts w:ascii="Times New Roman" w:hAnsi="Times New Roman" w:cs="Times New Roman"/>
          <w:color w:val="222222"/>
          <w:sz w:val="24"/>
          <w:szCs w:val="24"/>
          <w:shd w:val="clear" w:color="auto" w:fill="FFFFFF"/>
        </w:rPr>
        <w:t>(3), pp.662-662.</w:t>
      </w:r>
    </w:p>
    <w:p w14:paraId="15F401F8" w14:textId="77777777" w:rsidR="00475179" w:rsidRDefault="006B5285" w:rsidP="00475179">
      <w:pPr>
        <w:spacing w:line="480" w:lineRule="auto"/>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Dirisu, J.I., Iyiola, O., and Ibidunni, O.S., 2013. Product differentiation: A tool of competitive </w:t>
      </w:r>
    </w:p>
    <w:p w14:paraId="4CFC406A" w14:textId="77777777" w:rsidR="00475179" w:rsidRDefault="006B5285" w:rsidP="0047517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 </w:t>
      </w:r>
      <w:r w:rsidRPr="00C4331E">
        <w:rPr>
          <w:rFonts w:ascii="Times New Roman" w:hAnsi="Times New Roman" w:cs="Times New Roman"/>
          <w:color w:val="222222"/>
          <w:sz w:val="24"/>
          <w:szCs w:val="24"/>
          <w:shd w:val="clear" w:color="auto" w:fill="FFFFFF"/>
        </w:rPr>
        <w:t>advantage a</w:t>
      </w:r>
      <w:r>
        <w:rPr>
          <w:rFonts w:ascii="Times New Roman" w:hAnsi="Times New Roman" w:cs="Times New Roman"/>
          <w:color w:val="222222"/>
          <w:sz w:val="24"/>
          <w:szCs w:val="24"/>
          <w:shd w:val="clear" w:color="auto" w:fill="FFFFFF"/>
        </w:rPr>
        <w:t xml:space="preserve">nd </w:t>
      </w:r>
      <w:r w:rsidRPr="00C4331E">
        <w:rPr>
          <w:rFonts w:ascii="Times New Roman" w:hAnsi="Times New Roman" w:cs="Times New Roman"/>
          <w:color w:val="222222"/>
          <w:sz w:val="24"/>
          <w:szCs w:val="24"/>
          <w:shd w:val="clear" w:color="auto" w:fill="FFFFFF"/>
        </w:rPr>
        <w:t xml:space="preserve">optimal    organizational performance (A study of Unilever Nigeria </w:t>
      </w:r>
    </w:p>
    <w:p w14:paraId="04400621" w14:textId="77777777" w:rsidR="00475179" w:rsidRPr="00C4331E" w:rsidRDefault="006B5285" w:rsidP="0047517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C4331E">
        <w:rPr>
          <w:rFonts w:ascii="Times New Roman" w:hAnsi="Times New Roman" w:cs="Times New Roman"/>
          <w:color w:val="222222"/>
          <w:sz w:val="24"/>
          <w:szCs w:val="24"/>
          <w:shd w:val="clear" w:color="auto" w:fill="FFFFFF"/>
        </w:rPr>
        <w:t xml:space="preserve">PLC). </w:t>
      </w:r>
      <w:r w:rsidRPr="00C4331E">
        <w:rPr>
          <w:rFonts w:ascii="Times New Roman" w:hAnsi="Times New Roman" w:cs="Times New Roman"/>
          <w:i/>
          <w:iCs/>
          <w:color w:val="222222"/>
          <w:sz w:val="24"/>
          <w:szCs w:val="24"/>
          <w:shd w:val="clear" w:color="auto" w:fill="FFFFFF"/>
        </w:rPr>
        <w:t>European Scientific Journal</w:t>
      </w:r>
      <w:r w:rsidRPr="00C4331E">
        <w:rPr>
          <w:rFonts w:ascii="Times New Roman" w:hAnsi="Times New Roman" w:cs="Times New Roman"/>
          <w:color w:val="222222"/>
          <w:sz w:val="24"/>
          <w:szCs w:val="24"/>
          <w:shd w:val="clear" w:color="auto" w:fill="FFFFFF"/>
        </w:rPr>
        <w:t xml:space="preserve">, </w:t>
      </w:r>
      <w:r w:rsidRPr="00C4331E">
        <w:rPr>
          <w:rFonts w:ascii="Times New Roman" w:hAnsi="Times New Roman" w:cs="Times New Roman"/>
          <w:i/>
          <w:iCs/>
          <w:color w:val="222222"/>
          <w:sz w:val="24"/>
          <w:szCs w:val="24"/>
          <w:shd w:val="clear" w:color="auto" w:fill="FFFFFF"/>
        </w:rPr>
        <w:t>9</w:t>
      </w:r>
      <w:r w:rsidRPr="00C4331E">
        <w:rPr>
          <w:rFonts w:ascii="Times New Roman" w:hAnsi="Times New Roman" w:cs="Times New Roman"/>
          <w:color w:val="222222"/>
          <w:sz w:val="24"/>
          <w:szCs w:val="24"/>
          <w:shd w:val="clear" w:color="auto" w:fill="FFFFFF"/>
        </w:rPr>
        <w:t>(34).</w:t>
      </w:r>
    </w:p>
    <w:p w14:paraId="2737D317" w14:textId="77777777" w:rsidR="00475179" w:rsidRDefault="006B5285" w:rsidP="00475179">
      <w:pPr>
        <w:spacing w:line="480" w:lineRule="auto"/>
        <w:rPr>
          <w:rFonts w:ascii="Times New Roman" w:hAnsi="Times New Roman" w:cs="Times New Roman"/>
          <w:i/>
          <w:iCs/>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Hoekstra, J.C. and Leeflang, P.S., 2020. Marketing in the era of COVID-19. </w:t>
      </w:r>
      <w:r w:rsidRPr="00C4331E">
        <w:rPr>
          <w:rFonts w:ascii="Times New Roman" w:hAnsi="Times New Roman" w:cs="Times New Roman"/>
          <w:i/>
          <w:iCs/>
          <w:color w:val="222222"/>
          <w:sz w:val="24"/>
          <w:szCs w:val="24"/>
          <w:shd w:val="clear" w:color="auto" w:fill="FFFFFF"/>
        </w:rPr>
        <w:t xml:space="preserve">Italian Journal of </w:t>
      </w:r>
    </w:p>
    <w:p w14:paraId="23A9EE8D" w14:textId="77777777" w:rsidR="00475179" w:rsidRPr="00C4331E" w:rsidRDefault="006B5285" w:rsidP="0047517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i/>
          <w:iCs/>
          <w:color w:val="222222"/>
          <w:sz w:val="24"/>
          <w:szCs w:val="24"/>
          <w:shd w:val="clear" w:color="auto" w:fill="FFFFFF"/>
        </w:rPr>
        <w:tab/>
      </w:r>
      <w:r w:rsidRPr="00C4331E">
        <w:rPr>
          <w:rFonts w:ascii="Times New Roman" w:hAnsi="Times New Roman" w:cs="Times New Roman"/>
          <w:i/>
          <w:iCs/>
          <w:color w:val="222222"/>
          <w:sz w:val="24"/>
          <w:szCs w:val="24"/>
          <w:shd w:val="clear" w:color="auto" w:fill="FFFFFF"/>
        </w:rPr>
        <w:t>Marketing</w:t>
      </w:r>
      <w:r w:rsidRPr="00C4331E">
        <w:rPr>
          <w:rFonts w:ascii="Times New Roman" w:hAnsi="Times New Roman" w:cs="Times New Roman"/>
          <w:color w:val="222222"/>
          <w:sz w:val="24"/>
          <w:szCs w:val="24"/>
          <w:shd w:val="clear" w:color="auto" w:fill="FFFFFF"/>
        </w:rPr>
        <w:t>, pp.1-12.</w:t>
      </w:r>
    </w:p>
    <w:p w14:paraId="49315EDB" w14:textId="4FD9DFA6"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Höhler, J., and Lansink, A.O., </w:t>
      </w:r>
      <w:r w:rsidR="005702C5">
        <w:rPr>
          <w:rFonts w:ascii="Times New Roman" w:hAnsi="Times New Roman" w:cs="Times New Roman"/>
          <w:color w:val="222222"/>
          <w:sz w:val="24"/>
          <w:szCs w:val="24"/>
          <w:shd w:val="clear" w:color="auto" w:fill="FFFFFF"/>
        </w:rPr>
        <w:t xml:space="preserve">2020. </w:t>
      </w:r>
      <w:r w:rsidRPr="00C4331E">
        <w:rPr>
          <w:rFonts w:ascii="Times New Roman" w:hAnsi="Times New Roman" w:cs="Times New Roman"/>
          <w:color w:val="222222"/>
          <w:sz w:val="24"/>
          <w:szCs w:val="24"/>
          <w:shd w:val="clear" w:color="auto" w:fill="FFFFFF"/>
        </w:rPr>
        <w:t xml:space="preserve">Measuring the impact of COVID‐19 on stock prices and profits </w:t>
      </w:r>
    </w:p>
    <w:p w14:paraId="0610C3EA"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lastRenderedPageBreak/>
        <w:t xml:space="preserve">in the food supply chain. </w:t>
      </w:r>
      <w:r w:rsidRPr="00C4331E">
        <w:rPr>
          <w:rFonts w:ascii="Times New Roman" w:hAnsi="Times New Roman" w:cs="Times New Roman"/>
          <w:i/>
          <w:iCs/>
          <w:color w:val="222222"/>
          <w:sz w:val="24"/>
          <w:szCs w:val="24"/>
          <w:shd w:val="clear" w:color="auto" w:fill="FFFFFF"/>
        </w:rPr>
        <w:t>Agribusiness</w:t>
      </w:r>
      <w:r w:rsidRPr="00C4331E">
        <w:rPr>
          <w:rFonts w:ascii="Times New Roman" w:hAnsi="Times New Roman" w:cs="Times New Roman"/>
          <w:color w:val="222222"/>
          <w:sz w:val="24"/>
          <w:szCs w:val="24"/>
          <w:shd w:val="clear" w:color="auto" w:fill="FFFFFF"/>
        </w:rPr>
        <w:t>.</w:t>
      </w:r>
    </w:p>
    <w:p w14:paraId="4C389F01" w14:textId="77777777" w:rsidR="00475179" w:rsidRPr="00C4331E" w:rsidRDefault="00475179" w:rsidP="00475179">
      <w:pPr>
        <w:spacing w:line="480" w:lineRule="auto"/>
        <w:jc w:val="both"/>
        <w:rPr>
          <w:rFonts w:ascii="Times New Roman" w:hAnsi="Times New Roman" w:cs="Times New Roman"/>
          <w:color w:val="222222"/>
          <w:sz w:val="24"/>
          <w:szCs w:val="24"/>
          <w:shd w:val="clear" w:color="auto" w:fill="FFFFFF"/>
        </w:rPr>
      </w:pPr>
    </w:p>
    <w:p w14:paraId="3338CFA4"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Jurietti, E., Mandelli, A., and Fudurić, M., 2017. How do virtual corporate social responsibility </w:t>
      </w:r>
    </w:p>
    <w:p w14:paraId="25829E19" w14:textId="77777777" w:rsidR="00475179" w:rsidRDefault="006B5285" w:rsidP="00475179">
      <w:pPr>
        <w:spacing w:line="480" w:lineRule="auto"/>
        <w:jc w:val="both"/>
        <w:rPr>
          <w:rFonts w:ascii="Times New Roman" w:hAnsi="Times New Roman" w:cs="Times New Roman"/>
          <w:i/>
          <w:iCs/>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dialogs generate value? A case study of The Unilever Sustainable Living Lab. </w:t>
      </w:r>
      <w:r w:rsidRPr="00C4331E">
        <w:rPr>
          <w:rFonts w:ascii="Times New Roman" w:hAnsi="Times New Roman" w:cs="Times New Roman"/>
          <w:i/>
          <w:iCs/>
          <w:color w:val="222222"/>
          <w:sz w:val="24"/>
          <w:szCs w:val="24"/>
          <w:shd w:val="clear" w:color="auto" w:fill="FFFFFF"/>
        </w:rPr>
        <w:t xml:space="preserve">Corporate </w:t>
      </w:r>
    </w:p>
    <w:p w14:paraId="1EF7DE8E"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i/>
          <w:iCs/>
          <w:color w:val="222222"/>
          <w:sz w:val="24"/>
          <w:szCs w:val="24"/>
          <w:shd w:val="clear" w:color="auto" w:fill="FFFFFF"/>
        </w:rPr>
        <w:tab/>
      </w:r>
      <w:r w:rsidRPr="00C4331E">
        <w:rPr>
          <w:rFonts w:ascii="Times New Roman" w:hAnsi="Times New Roman" w:cs="Times New Roman"/>
          <w:i/>
          <w:iCs/>
          <w:color w:val="222222"/>
          <w:sz w:val="24"/>
          <w:szCs w:val="24"/>
          <w:shd w:val="clear" w:color="auto" w:fill="FFFFFF"/>
        </w:rPr>
        <w:t>Social Responsibility and Environmental Management</w:t>
      </w:r>
      <w:r w:rsidRPr="00C4331E">
        <w:rPr>
          <w:rFonts w:ascii="Times New Roman" w:hAnsi="Times New Roman" w:cs="Times New Roman"/>
          <w:color w:val="222222"/>
          <w:sz w:val="24"/>
          <w:szCs w:val="24"/>
          <w:shd w:val="clear" w:color="auto" w:fill="FFFFFF"/>
        </w:rPr>
        <w:t xml:space="preserve">, </w:t>
      </w:r>
      <w:r w:rsidRPr="00C4331E">
        <w:rPr>
          <w:rFonts w:ascii="Times New Roman" w:hAnsi="Times New Roman" w:cs="Times New Roman"/>
          <w:i/>
          <w:iCs/>
          <w:color w:val="222222"/>
          <w:sz w:val="24"/>
          <w:szCs w:val="24"/>
          <w:shd w:val="clear" w:color="auto" w:fill="FFFFFF"/>
        </w:rPr>
        <w:t>24</w:t>
      </w:r>
      <w:r w:rsidRPr="00C4331E">
        <w:rPr>
          <w:rFonts w:ascii="Times New Roman" w:hAnsi="Times New Roman" w:cs="Times New Roman"/>
          <w:color w:val="222222"/>
          <w:sz w:val="24"/>
          <w:szCs w:val="24"/>
          <w:shd w:val="clear" w:color="auto" w:fill="FFFFFF"/>
        </w:rPr>
        <w:t>(5), pp.357-367.</w:t>
      </w:r>
    </w:p>
    <w:p w14:paraId="2621AD47"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MacNeil, I. and Esser, I.M., 2020. The Pandemic Response in the U.K. in the Context of Corporate </w:t>
      </w:r>
    </w:p>
    <w:p w14:paraId="75013F67"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and Financial Law–within and without Law. </w:t>
      </w:r>
      <w:r w:rsidRPr="00C4331E">
        <w:rPr>
          <w:rFonts w:ascii="Times New Roman" w:hAnsi="Times New Roman" w:cs="Times New Roman"/>
          <w:i/>
          <w:iCs/>
          <w:color w:val="222222"/>
          <w:sz w:val="24"/>
          <w:szCs w:val="24"/>
          <w:shd w:val="clear" w:color="auto" w:fill="FFFFFF"/>
        </w:rPr>
        <w:t>Available at SSRN 3636292</w:t>
      </w:r>
      <w:r w:rsidRPr="00C4331E">
        <w:rPr>
          <w:rFonts w:ascii="Times New Roman" w:hAnsi="Times New Roman" w:cs="Times New Roman"/>
          <w:color w:val="222222"/>
          <w:sz w:val="24"/>
          <w:szCs w:val="24"/>
          <w:shd w:val="clear" w:color="auto" w:fill="FFFFFF"/>
        </w:rPr>
        <w:t>.</w:t>
      </w:r>
    </w:p>
    <w:p w14:paraId="4BEA3E9D"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Pant, A., and Ramachandran, J., 2017. Navigating identity duality in multinational subsidiaries</w:t>
      </w:r>
      <w:r>
        <w:rPr>
          <w:rFonts w:ascii="Times New Roman" w:hAnsi="Times New Roman" w:cs="Times New Roman"/>
          <w:color w:val="222222"/>
          <w:sz w:val="24"/>
          <w:szCs w:val="24"/>
          <w:shd w:val="clear" w:color="auto" w:fill="FFFFFF"/>
        </w:rPr>
        <w:t xml:space="preserve"> </w:t>
      </w:r>
    </w:p>
    <w:p w14:paraId="7470F1F6" w14:textId="77777777" w:rsidR="00475179" w:rsidRDefault="006B5285" w:rsidP="00475179">
      <w:pPr>
        <w:spacing w:line="480" w:lineRule="auto"/>
        <w:jc w:val="both"/>
        <w:rPr>
          <w:rFonts w:ascii="Times New Roman" w:hAnsi="Times New Roman" w:cs="Times New Roman"/>
          <w:i/>
          <w:iCs/>
          <w:color w:val="222222"/>
          <w:sz w:val="24"/>
          <w:szCs w:val="24"/>
          <w:shd w:val="clear" w:color="auto" w:fill="FFFFFF"/>
        </w:rPr>
      </w:pPr>
      <w:r w:rsidRPr="00C4331E">
        <w:rPr>
          <w:rFonts w:ascii="Times New Roman" w:hAnsi="Times New Roman" w:cs="Times New Roman"/>
          <w:color w:val="222222"/>
          <w:sz w:val="24"/>
          <w:szCs w:val="24"/>
          <w:shd w:val="clear" w:color="auto" w:fill="FFFFFF"/>
        </w:rPr>
        <w:t>parad</w:t>
      </w:r>
      <w:r>
        <w:rPr>
          <w:rFonts w:ascii="Times New Roman" w:hAnsi="Times New Roman" w:cs="Times New Roman"/>
          <w:color w:val="222222"/>
          <w:sz w:val="24"/>
          <w:szCs w:val="24"/>
          <w:shd w:val="clear" w:color="auto" w:fill="FFFFFF"/>
        </w:rPr>
        <w:t>ox</w:t>
      </w:r>
      <w:r w:rsidRPr="00C4331E">
        <w:rPr>
          <w:rFonts w:ascii="Times New Roman" w:hAnsi="Times New Roman" w:cs="Times New Roman"/>
          <w:color w:val="222222"/>
          <w:sz w:val="24"/>
          <w:szCs w:val="24"/>
          <w:shd w:val="clear" w:color="auto" w:fill="FFFFFF"/>
        </w:rPr>
        <w:t xml:space="preserve"> lens on identity claims at Hindustan Unilever 1959–2015. </w:t>
      </w:r>
      <w:r w:rsidRPr="00C4331E">
        <w:rPr>
          <w:rFonts w:ascii="Times New Roman" w:hAnsi="Times New Roman" w:cs="Times New Roman"/>
          <w:i/>
          <w:iCs/>
          <w:color w:val="222222"/>
          <w:sz w:val="24"/>
          <w:szCs w:val="24"/>
          <w:shd w:val="clear" w:color="auto" w:fill="FFFFFF"/>
        </w:rPr>
        <w:t xml:space="preserve">Journal of International </w:t>
      </w:r>
    </w:p>
    <w:p w14:paraId="2BFF5DE8"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i/>
          <w:iCs/>
          <w:color w:val="222222"/>
          <w:sz w:val="24"/>
          <w:szCs w:val="24"/>
          <w:shd w:val="clear" w:color="auto" w:fill="FFFFFF"/>
        </w:rPr>
        <w:tab/>
      </w:r>
      <w:r w:rsidRPr="00C4331E">
        <w:rPr>
          <w:rFonts w:ascii="Times New Roman" w:hAnsi="Times New Roman" w:cs="Times New Roman"/>
          <w:i/>
          <w:iCs/>
          <w:color w:val="222222"/>
          <w:sz w:val="24"/>
          <w:szCs w:val="24"/>
          <w:shd w:val="clear" w:color="auto" w:fill="FFFFFF"/>
        </w:rPr>
        <w:t>Business Studies</w:t>
      </w:r>
      <w:r w:rsidRPr="00C4331E">
        <w:rPr>
          <w:rFonts w:ascii="Times New Roman" w:hAnsi="Times New Roman" w:cs="Times New Roman"/>
          <w:color w:val="222222"/>
          <w:sz w:val="24"/>
          <w:szCs w:val="24"/>
          <w:shd w:val="clear" w:color="auto" w:fill="FFFFFF"/>
        </w:rPr>
        <w:t xml:space="preserve">, </w:t>
      </w:r>
      <w:r w:rsidRPr="00C4331E">
        <w:rPr>
          <w:rFonts w:ascii="Times New Roman" w:hAnsi="Times New Roman" w:cs="Times New Roman"/>
          <w:i/>
          <w:iCs/>
          <w:color w:val="222222"/>
          <w:sz w:val="24"/>
          <w:szCs w:val="24"/>
          <w:shd w:val="clear" w:color="auto" w:fill="FFFFFF"/>
        </w:rPr>
        <w:t>48</w:t>
      </w:r>
      <w:r w:rsidRPr="00C4331E">
        <w:rPr>
          <w:rFonts w:ascii="Times New Roman" w:hAnsi="Times New Roman" w:cs="Times New Roman"/>
          <w:color w:val="222222"/>
          <w:sz w:val="24"/>
          <w:szCs w:val="24"/>
          <w:shd w:val="clear" w:color="auto" w:fill="FFFFFF"/>
        </w:rPr>
        <w:t>(6), pp.664-692.</w:t>
      </w:r>
    </w:p>
    <w:p w14:paraId="0384DBBB"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Rowan, N.J., and Galanakis, C.M., 2020. Unlocking challenges and opportunities presented by </w:t>
      </w:r>
    </w:p>
    <w:p w14:paraId="1AEE421E"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C4331E">
        <w:rPr>
          <w:rFonts w:ascii="Times New Roman" w:hAnsi="Times New Roman" w:cs="Times New Roman"/>
          <w:color w:val="222222"/>
          <w:sz w:val="24"/>
          <w:szCs w:val="24"/>
          <w:shd w:val="clear" w:color="auto" w:fill="FFFFFF"/>
        </w:rPr>
        <w:t xml:space="preserve">COVID-19 pandemic for cross-cutting disruption in agri-food and green deal innovations: </w:t>
      </w:r>
    </w:p>
    <w:p w14:paraId="416B40AE"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C4331E">
        <w:rPr>
          <w:rFonts w:ascii="Times New Roman" w:hAnsi="Times New Roman" w:cs="Times New Roman"/>
          <w:color w:val="222222"/>
          <w:sz w:val="24"/>
          <w:szCs w:val="24"/>
          <w:shd w:val="clear" w:color="auto" w:fill="FFFFFF"/>
        </w:rPr>
        <w:t xml:space="preserve">Quo Vadis?. </w:t>
      </w:r>
      <w:r w:rsidRPr="00C4331E">
        <w:rPr>
          <w:rFonts w:ascii="Times New Roman" w:hAnsi="Times New Roman" w:cs="Times New Roman"/>
          <w:i/>
          <w:iCs/>
          <w:color w:val="222222"/>
          <w:sz w:val="24"/>
          <w:szCs w:val="24"/>
          <w:shd w:val="clear" w:color="auto" w:fill="FFFFFF"/>
        </w:rPr>
        <w:t>Science of the Total Environment</w:t>
      </w:r>
      <w:r w:rsidRPr="00C4331E">
        <w:rPr>
          <w:rFonts w:ascii="Times New Roman" w:hAnsi="Times New Roman" w:cs="Times New Roman"/>
          <w:color w:val="222222"/>
          <w:sz w:val="24"/>
          <w:szCs w:val="24"/>
          <w:shd w:val="clear" w:color="auto" w:fill="FFFFFF"/>
        </w:rPr>
        <w:t>, p.141362.</w:t>
      </w:r>
    </w:p>
    <w:p w14:paraId="4A9D2D80"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Ruxton, S., and Burrell, S.R., 2020. Masculinities and COVID-19: making the connections.</w:t>
      </w:r>
    </w:p>
    <w:p w14:paraId="0AE75C9F"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Sharma, V., Coronavirus Disease 2019 (COVID-19) And Its Impact.</w:t>
      </w:r>
    </w:p>
    <w:p w14:paraId="68D9006C" w14:textId="77777777" w:rsidR="00475179" w:rsidRDefault="006B5285" w:rsidP="00475179">
      <w:pPr>
        <w:spacing w:line="480" w:lineRule="auto"/>
        <w:jc w:val="both"/>
        <w:rPr>
          <w:rFonts w:ascii="Times New Roman" w:hAnsi="Times New Roman" w:cs="Times New Roman"/>
          <w:i/>
          <w:iCs/>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Siddiquei, M.I., and Khan, W., 2020. Economic implications of coronavirus. </w:t>
      </w:r>
      <w:r w:rsidRPr="00C4331E">
        <w:rPr>
          <w:rFonts w:ascii="Times New Roman" w:hAnsi="Times New Roman" w:cs="Times New Roman"/>
          <w:i/>
          <w:iCs/>
          <w:color w:val="222222"/>
          <w:sz w:val="24"/>
          <w:szCs w:val="24"/>
          <w:shd w:val="clear" w:color="auto" w:fill="FFFFFF"/>
        </w:rPr>
        <w:t xml:space="preserve">Journal of Public </w:t>
      </w:r>
    </w:p>
    <w:p w14:paraId="67F22612"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i/>
          <w:iCs/>
          <w:color w:val="222222"/>
          <w:sz w:val="24"/>
          <w:szCs w:val="24"/>
          <w:shd w:val="clear" w:color="auto" w:fill="FFFFFF"/>
        </w:rPr>
        <w:tab/>
      </w:r>
      <w:r w:rsidRPr="00C4331E">
        <w:rPr>
          <w:rFonts w:ascii="Times New Roman" w:hAnsi="Times New Roman" w:cs="Times New Roman"/>
          <w:i/>
          <w:iCs/>
          <w:color w:val="222222"/>
          <w:sz w:val="24"/>
          <w:szCs w:val="24"/>
          <w:shd w:val="clear" w:color="auto" w:fill="FFFFFF"/>
        </w:rPr>
        <w:t>Affairs</w:t>
      </w:r>
      <w:r w:rsidRPr="00C4331E">
        <w:rPr>
          <w:rFonts w:ascii="Times New Roman" w:hAnsi="Times New Roman" w:cs="Times New Roman"/>
          <w:color w:val="222222"/>
          <w:sz w:val="24"/>
          <w:szCs w:val="24"/>
          <w:shd w:val="clear" w:color="auto" w:fill="FFFFFF"/>
        </w:rPr>
        <w:t>.</w:t>
      </w:r>
    </w:p>
    <w:p w14:paraId="4FAB5D86" w14:textId="77777777" w:rsidR="00475179"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color w:val="222222"/>
          <w:sz w:val="24"/>
          <w:szCs w:val="24"/>
          <w:shd w:val="clear" w:color="auto" w:fill="FFFFFF"/>
        </w:rPr>
        <w:t xml:space="preserve">Sinha, P., Sawaliya, P., and Sinha, P., 2020. Surviving Coronavirus scare: A journey of stock </w:t>
      </w:r>
    </w:p>
    <w:p w14:paraId="7C2FC77A"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ab/>
      </w:r>
      <w:r w:rsidRPr="00C4331E">
        <w:rPr>
          <w:rFonts w:ascii="Times New Roman" w:hAnsi="Times New Roman" w:cs="Times New Roman"/>
          <w:color w:val="222222"/>
          <w:sz w:val="24"/>
          <w:szCs w:val="24"/>
          <w:shd w:val="clear" w:color="auto" w:fill="FFFFFF"/>
        </w:rPr>
        <w:t>market amid a slowdown in the Indian Economy.</w:t>
      </w:r>
    </w:p>
    <w:p w14:paraId="50047F71" w14:textId="77777777" w:rsidR="00475179" w:rsidRPr="00C4331E" w:rsidRDefault="006B5285" w:rsidP="00475179">
      <w:pPr>
        <w:spacing w:line="480" w:lineRule="auto"/>
        <w:jc w:val="both"/>
        <w:rPr>
          <w:rFonts w:ascii="Times New Roman" w:hAnsi="Times New Roman" w:cs="Times New Roman"/>
          <w:color w:val="222222"/>
          <w:sz w:val="24"/>
          <w:szCs w:val="24"/>
          <w:shd w:val="clear" w:color="auto" w:fill="FFFFFF"/>
        </w:rPr>
      </w:pPr>
      <w:r w:rsidRPr="00C4331E">
        <w:rPr>
          <w:rFonts w:ascii="Times New Roman" w:hAnsi="Times New Roman" w:cs="Times New Roman"/>
          <w:sz w:val="24"/>
          <w:szCs w:val="24"/>
        </w:rPr>
        <w:t>Unilever Trading Statement Third Quarter 2020</w:t>
      </w:r>
    </w:p>
    <w:p w14:paraId="73CC9592" w14:textId="77777777" w:rsidR="00475179" w:rsidRPr="009B6DAF" w:rsidRDefault="00475179" w:rsidP="009B6DAF">
      <w:pPr>
        <w:spacing w:line="480" w:lineRule="auto"/>
        <w:jc w:val="both"/>
        <w:rPr>
          <w:rFonts w:ascii="Times New Roman" w:hAnsi="Times New Roman" w:cs="Times New Roman"/>
          <w:b/>
          <w:bCs/>
          <w:sz w:val="24"/>
          <w:szCs w:val="24"/>
        </w:rPr>
      </w:pPr>
    </w:p>
    <w:sectPr w:rsidR="00475179" w:rsidRPr="009B6DA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632108" w14:textId="77777777" w:rsidR="00EC5C13" w:rsidRDefault="00EC5C13">
      <w:pPr>
        <w:spacing w:after="0" w:line="240" w:lineRule="auto"/>
      </w:pPr>
      <w:r>
        <w:separator/>
      </w:r>
    </w:p>
  </w:endnote>
  <w:endnote w:type="continuationSeparator" w:id="0">
    <w:p w14:paraId="2A5CA699" w14:textId="77777777" w:rsidR="00EC5C13" w:rsidRDefault="00EC5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79BACE" w14:textId="77777777" w:rsidR="00EC5C13" w:rsidRDefault="00EC5C13">
      <w:pPr>
        <w:spacing w:after="0" w:line="240" w:lineRule="auto"/>
      </w:pPr>
      <w:r>
        <w:separator/>
      </w:r>
    </w:p>
  </w:footnote>
  <w:footnote w:type="continuationSeparator" w:id="0">
    <w:p w14:paraId="620759FF" w14:textId="77777777" w:rsidR="00EC5C13" w:rsidRDefault="00EC5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956DD6" w14:textId="068A0E65" w:rsidR="00CB3E02" w:rsidRDefault="00CB3E02">
    <w:pPr>
      <w:pStyle w:val="Header"/>
      <w:jc w:val="right"/>
    </w:pPr>
  </w:p>
  <w:p w14:paraId="3326D056" w14:textId="77777777" w:rsidR="00CB3E02" w:rsidRDefault="00CB3E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081"/>
    <w:rsid w:val="0007537E"/>
    <w:rsid w:val="00080BC1"/>
    <w:rsid w:val="000A1025"/>
    <w:rsid w:val="000C6E08"/>
    <w:rsid w:val="00110BE3"/>
    <w:rsid w:val="001403CE"/>
    <w:rsid w:val="00146DFF"/>
    <w:rsid w:val="001652D0"/>
    <w:rsid w:val="001802DC"/>
    <w:rsid w:val="00184065"/>
    <w:rsid w:val="001A7081"/>
    <w:rsid w:val="001E42DE"/>
    <w:rsid w:val="002303B9"/>
    <w:rsid w:val="002E067C"/>
    <w:rsid w:val="00335807"/>
    <w:rsid w:val="00345FEA"/>
    <w:rsid w:val="0038221B"/>
    <w:rsid w:val="003B2FFA"/>
    <w:rsid w:val="003B5CC0"/>
    <w:rsid w:val="003E4F59"/>
    <w:rsid w:val="00460B36"/>
    <w:rsid w:val="00475179"/>
    <w:rsid w:val="00480260"/>
    <w:rsid w:val="00542574"/>
    <w:rsid w:val="005442DD"/>
    <w:rsid w:val="005554BC"/>
    <w:rsid w:val="005702C5"/>
    <w:rsid w:val="0059682A"/>
    <w:rsid w:val="005D6E92"/>
    <w:rsid w:val="005F27EF"/>
    <w:rsid w:val="00613A33"/>
    <w:rsid w:val="00614F77"/>
    <w:rsid w:val="00630588"/>
    <w:rsid w:val="006B5285"/>
    <w:rsid w:val="0071304B"/>
    <w:rsid w:val="00726CB8"/>
    <w:rsid w:val="00727476"/>
    <w:rsid w:val="00731153"/>
    <w:rsid w:val="00756784"/>
    <w:rsid w:val="0076738C"/>
    <w:rsid w:val="007A1D33"/>
    <w:rsid w:val="007B307D"/>
    <w:rsid w:val="00815230"/>
    <w:rsid w:val="00842DBC"/>
    <w:rsid w:val="00861194"/>
    <w:rsid w:val="00883813"/>
    <w:rsid w:val="0089263B"/>
    <w:rsid w:val="008A6C5C"/>
    <w:rsid w:val="008C0E98"/>
    <w:rsid w:val="008C62F6"/>
    <w:rsid w:val="008F4D0B"/>
    <w:rsid w:val="00917529"/>
    <w:rsid w:val="00950C94"/>
    <w:rsid w:val="00950D8A"/>
    <w:rsid w:val="00986A05"/>
    <w:rsid w:val="009B6DAF"/>
    <w:rsid w:val="009C0624"/>
    <w:rsid w:val="00A06F56"/>
    <w:rsid w:val="00A6053A"/>
    <w:rsid w:val="00AD201C"/>
    <w:rsid w:val="00B304A5"/>
    <w:rsid w:val="00B678C3"/>
    <w:rsid w:val="00B94BD6"/>
    <w:rsid w:val="00B95D7F"/>
    <w:rsid w:val="00BD2C5C"/>
    <w:rsid w:val="00C32447"/>
    <w:rsid w:val="00C4331E"/>
    <w:rsid w:val="00C660BF"/>
    <w:rsid w:val="00C86106"/>
    <w:rsid w:val="00CB3E02"/>
    <w:rsid w:val="00CD2029"/>
    <w:rsid w:val="00CE7FFC"/>
    <w:rsid w:val="00D0505E"/>
    <w:rsid w:val="00D81205"/>
    <w:rsid w:val="00DD0F12"/>
    <w:rsid w:val="00DE09CA"/>
    <w:rsid w:val="00E50342"/>
    <w:rsid w:val="00E95924"/>
    <w:rsid w:val="00EB7845"/>
    <w:rsid w:val="00EC5C13"/>
    <w:rsid w:val="00F03886"/>
    <w:rsid w:val="00F23C2F"/>
    <w:rsid w:val="00F34C71"/>
    <w:rsid w:val="00F6592D"/>
    <w:rsid w:val="00F84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D7FB4"/>
  <w15:chartTrackingRefBased/>
  <w15:docId w15:val="{76F8DD0F-43DD-467C-8FF1-6F3FD8506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40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4065"/>
  </w:style>
  <w:style w:type="paragraph" w:styleId="Footer">
    <w:name w:val="footer"/>
    <w:basedOn w:val="Normal"/>
    <w:link w:val="FooterChar"/>
    <w:uiPriority w:val="99"/>
    <w:unhideWhenUsed/>
    <w:rsid w:val="001840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4065"/>
  </w:style>
  <w:style w:type="character" w:styleId="CommentReference">
    <w:name w:val="annotation reference"/>
    <w:basedOn w:val="DefaultParagraphFont"/>
    <w:uiPriority w:val="99"/>
    <w:semiHidden/>
    <w:unhideWhenUsed/>
    <w:rsid w:val="00EB7845"/>
    <w:rPr>
      <w:sz w:val="16"/>
      <w:szCs w:val="16"/>
    </w:rPr>
  </w:style>
  <w:style w:type="paragraph" w:styleId="CommentText">
    <w:name w:val="annotation text"/>
    <w:basedOn w:val="Normal"/>
    <w:link w:val="CommentTextChar"/>
    <w:uiPriority w:val="99"/>
    <w:semiHidden/>
    <w:unhideWhenUsed/>
    <w:rsid w:val="00EB7845"/>
    <w:pPr>
      <w:spacing w:line="240" w:lineRule="auto"/>
    </w:pPr>
    <w:rPr>
      <w:sz w:val="20"/>
      <w:szCs w:val="20"/>
    </w:rPr>
  </w:style>
  <w:style w:type="character" w:customStyle="1" w:styleId="CommentTextChar">
    <w:name w:val="Comment Text Char"/>
    <w:basedOn w:val="DefaultParagraphFont"/>
    <w:link w:val="CommentText"/>
    <w:uiPriority w:val="99"/>
    <w:semiHidden/>
    <w:rsid w:val="00EB7845"/>
    <w:rPr>
      <w:sz w:val="20"/>
      <w:szCs w:val="20"/>
    </w:rPr>
  </w:style>
  <w:style w:type="paragraph" w:styleId="CommentSubject">
    <w:name w:val="annotation subject"/>
    <w:basedOn w:val="CommentText"/>
    <w:next w:val="CommentText"/>
    <w:link w:val="CommentSubjectChar"/>
    <w:uiPriority w:val="99"/>
    <w:semiHidden/>
    <w:unhideWhenUsed/>
    <w:rsid w:val="00EB7845"/>
    <w:rPr>
      <w:b/>
      <w:bCs/>
    </w:rPr>
  </w:style>
  <w:style w:type="character" w:customStyle="1" w:styleId="CommentSubjectChar">
    <w:name w:val="Comment Subject Char"/>
    <w:basedOn w:val="CommentTextChar"/>
    <w:link w:val="CommentSubject"/>
    <w:uiPriority w:val="99"/>
    <w:semiHidden/>
    <w:rsid w:val="00EB7845"/>
    <w:rPr>
      <w:b/>
      <w:bCs/>
      <w:sz w:val="20"/>
      <w:szCs w:val="20"/>
    </w:rPr>
  </w:style>
  <w:style w:type="paragraph" w:styleId="BalloonText">
    <w:name w:val="Balloon Text"/>
    <w:basedOn w:val="Normal"/>
    <w:link w:val="BalloonTextChar"/>
    <w:uiPriority w:val="99"/>
    <w:semiHidden/>
    <w:unhideWhenUsed/>
    <w:rsid w:val="00EB78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7845"/>
    <w:rPr>
      <w:rFonts w:ascii="Segoe UI" w:hAnsi="Segoe UI" w:cs="Segoe UI"/>
      <w:sz w:val="18"/>
      <w:szCs w:val="18"/>
    </w:rPr>
  </w:style>
  <w:style w:type="paragraph" w:styleId="IntenseQuote">
    <w:name w:val="Intense Quote"/>
    <w:basedOn w:val="Normal"/>
    <w:next w:val="Normal"/>
    <w:link w:val="IntenseQuoteChar"/>
    <w:uiPriority w:val="30"/>
    <w:qFormat/>
    <w:rsid w:val="0089263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9263B"/>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{9B754E91-1836-403A-B512-159D64438D91}</b:Guid>
    <b:RefOrder>10</b:RefOrder>
  </b:Source>
  <b:Source>
    <b:Tag>Dir13</b:Tag>
    <b:SourceType>JournalArticle</b:SourceType>
    <b:Guid>{47A6D834-2D2A-4BA1-982C-73276FC8F282}</b:Guid>
    <b:Author>
      <b:Author>
        <b:NameList>
          <b:Person>
            <b:Last>Dirisu</b:Last>
            <b:First>J.I</b:First>
          </b:Person>
        </b:NameList>
      </b:Author>
    </b:Author>
    <b:JournalName>european scientific </b:JournalName>
    <b:Year>2013</b:Year>
    <b:RefOrder>11</b:RefOrder>
  </b:Source>
  <b:Source>
    <b:Tag>Jur17</b:Tag>
    <b:SourceType>JournalArticle</b:SourceType>
    <b:Guid>{AF07F28C-2B2A-46B8-8906-5FD820D0B011}</b:Guid>
    <b:Author>
      <b:Author>
        <b:NameList>
          <b:Person>
            <b:Last>Jurietti</b:Last>
            <b:First>E</b:First>
          </b:Person>
        </b:NameList>
      </b:Author>
    </b:Author>
    <b:Title>A case study of the Unilever Sustainable Living lab</b:Title>
    <b:JournalName>Corporate social responsibilityand environmentalmanagement</b:JournalName>
    <b:Year>2017</b:Year>
    <b:RefOrder>8</b:RefOrder>
  </b:Source>
  <b:Source>
    <b:Tag>Ram17</b:Tag>
    <b:SourceType>JournalArticle</b:SourceType>
    <b:Guid>{B2CC3E5D-A113-4AA4-9D59-6974F7DCD46F}</b:Guid>
    <b:Author>
      <b:Author>
        <b:NameList>
          <b:Person>
            <b:Last>Ramachandran</b:Last>
          </b:Person>
        </b:NameList>
      </b:Author>
    </b:Author>
    <b:JournalName>international business study</b:JournalName>
    <b:Year>2017</b:Year>
    <b:RefOrder>6</b:RefOrder>
  </b:Source>
  <b:Source>
    <b:Tag>Sid20</b:Tag>
    <b:SourceType>JournalArticle</b:SourceType>
    <b:Guid>{FB708290-8D73-4EE0-BD29-178ACB76C69A}</b:Guid>
    <b:Author>
      <b:Author>
        <b:NameList>
          <b:Person>
            <b:Last>Siddiquel</b:Last>
            <b:First>M.I</b:First>
          </b:Person>
        </b:NameList>
      </b:Author>
    </b:Author>
    <b:JournalName>public affairs</b:JournalName>
    <b:Year>2020</b:Year>
    <b:RefOrder>4</b:RefOrder>
  </b:Source>
  <b:Source>
    <b:Tag>lan18</b:Tag>
    <b:SourceType>JournalArticle</b:SourceType>
    <b:Guid>{36611953-8E7B-423E-B7FB-497405B81D61}</b:Guid>
    <b:Year>2018</b:Year>
    <b:Author>
      <b:Author>
        <b:NameList>
          <b:Person>
            <b:Last>lansink</b:Last>
          </b:Person>
        </b:NameList>
      </b:Author>
    </b:Author>
    <b:RefOrder>5</b:RefOrder>
  </b:Source>
  <b:Source>
    <b:Tag>lee201</b:Tag>
    <b:SourceType>JournalArticle</b:SourceType>
    <b:Guid>{35251C37-44C2-442B-8966-A7DBD25ACAD3}</b:Guid>
    <b:Author>
      <b:Author>
        <b:NameList>
          <b:Person>
            <b:Last>leeflang</b:Last>
          </b:Person>
        </b:NameList>
      </b:Author>
    </b:Author>
    <b:Year>2020</b:Year>
    <b:RefOrder>1</b:RefOrder>
  </b:Source>
  <b:Source>
    <b:Tag>Mac201</b:Tag>
    <b:SourceType>JournalArticle</b:SourceType>
    <b:Guid>{A652C50C-3C5B-4CED-84DB-74378D6EF2AF}</b:Guid>
    <b:Year>2020</b:Year>
    <b:Author>
      <b:Author>
        <b:NameList>
          <b:Person>
            <b:Last>MacNeil</b:Last>
          </b:Person>
        </b:NameList>
      </b:Author>
    </b:Author>
    <b:RefOrder>7</b:RefOrder>
  </b:Source>
  <b:Source>
    <b:Tag>Row201</b:Tag>
    <b:SourceType>JournalArticle</b:SourceType>
    <b:Guid>{98FA2AAC-36F1-4A2E-A43E-E54AABAAEAF1}</b:Guid>
    <b:Author>
      <b:Author>
        <b:NameList>
          <b:Person>
            <b:Last>Rowan</b:Last>
          </b:Person>
        </b:NameList>
      </b:Author>
    </b:Author>
    <b:Year>2020</b:Year>
    <b:RefOrder>3</b:RefOrder>
  </b:Source>
  <b:Source>
    <b:Tag>Sin20</b:Tag>
    <b:SourceType>JournalArticle</b:SourceType>
    <b:Guid>{E8A3DEFE-EFB0-4019-AF8B-2C6870EAD9A5}</b:Guid>
    <b:Author>
      <b:Author>
        <b:NameList>
          <b:Person>
            <b:Last>Sinha</b:Last>
          </b:Person>
        </b:NameList>
      </b:Author>
    </b:Author>
    <b:Year>2020</b:Year>
    <b:RefOrder>2</b:RefOrder>
  </b:Source>
  <b:Source>
    <b:Tag>Bia20</b:Tag>
    <b:SourceType>JournalArticle</b:SourceType>
    <b:Guid>{D4B01A27-646A-4451-B648-E13FAD1447F4}</b:Guid>
    <b:Author>
      <b:Author>
        <b:NameList>
          <b:Person>
            <b:Last>Biancotti</b:Last>
          </b:Person>
        </b:NameList>
      </b:Author>
    </b:Author>
    <b:Year>2020</b:Year>
    <b:RefOrder>9</b:RefOrder>
  </b:Source>
</b:Sources>
</file>

<file path=customXml/itemProps1.xml><?xml version="1.0" encoding="utf-8"?>
<ds:datastoreItem xmlns:ds="http://schemas.openxmlformats.org/officeDocument/2006/customXml" ds:itemID="{E7F41C08-E165-4A72-8FEA-1D09F027B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2393</Words>
  <Characters>13643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SILVIU</dc:creator>
  <cp:lastModifiedBy>Georgiana Sima</cp:lastModifiedBy>
  <cp:revision>4</cp:revision>
  <dcterms:created xsi:type="dcterms:W3CDTF">2020-12-12T01:17:00Z</dcterms:created>
  <dcterms:modified xsi:type="dcterms:W3CDTF">2021-01-11T01:13:00Z</dcterms:modified>
</cp:coreProperties>
</file>