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0EC59" w14:textId="77777777" w:rsidR="00327FE4" w:rsidRDefault="00327FE4" w:rsidP="00016665">
      <w:pPr>
        <w:pStyle w:val="Title"/>
        <w:jc w:val="center"/>
        <w:rPr>
          <w:rFonts w:ascii="Arial" w:hAnsi="Arial" w:cs="Arial"/>
        </w:rPr>
      </w:pPr>
      <w:bookmarkStart w:id="0" w:name="_gjdgxs" w:colFirst="0" w:colLast="0"/>
      <w:bookmarkEnd w:id="0"/>
      <w:r>
        <w:rPr>
          <w:rFonts w:ascii="Arial" w:hAnsi="Arial" w:cs="Arial"/>
          <w:noProof/>
        </w:rPr>
        <w:drawing>
          <wp:inline distT="0" distB="0" distL="0" distR="0" wp14:anchorId="301E7CAE" wp14:editId="48BCE0E5">
            <wp:extent cx="2979420" cy="5958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2609" cy="616522"/>
                    </a:xfrm>
                    <a:prstGeom prst="rect">
                      <a:avLst/>
                    </a:prstGeom>
                    <a:noFill/>
                    <a:ln>
                      <a:noFill/>
                    </a:ln>
                  </pic:spPr>
                </pic:pic>
              </a:graphicData>
            </a:graphic>
          </wp:inline>
        </w:drawing>
      </w:r>
    </w:p>
    <w:p w14:paraId="00000001" w14:textId="31C24F82" w:rsidR="00E747E8" w:rsidRPr="00016665" w:rsidRDefault="00C40AC8" w:rsidP="00016665">
      <w:pPr>
        <w:pStyle w:val="Title"/>
        <w:jc w:val="center"/>
        <w:rPr>
          <w:rFonts w:ascii="Arial" w:hAnsi="Arial" w:cs="Arial"/>
        </w:rPr>
      </w:pPr>
      <w:r w:rsidRPr="00016665">
        <w:rPr>
          <w:rFonts w:ascii="Arial" w:hAnsi="Arial" w:cs="Arial"/>
        </w:rPr>
        <w:t xml:space="preserve">Knowledge And Information Management Skills </w:t>
      </w:r>
      <w:r w:rsidR="00016665" w:rsidRPr="00016665">
        <w:rPr>
          <w:rFonts w:ascii="Arial" w:hAnsi="Arial" w:cs="Arial"/>
        </w:rPr>
        <w:t>for</w:t>
      </w:r>
      <w:r w:rsidRPr="00016665">
        <w:rPr>
          <w:rFonts w:ascii="Arial" w:hAnsi="Arial" w:cs="Arial"/>
        </w:rPr>
        <w:t xml:space="preserve"> The Workplace</w:t>
      </w:r>
    </w:p>
    <w:p w14:paraId="2BFFD0DE" w14:textId="0FFC9FBB" w:rsidR="00016665" w:rsidRPr="00016665" w:rsidRDefault="00016665" w:rsidP="00016665">
      <w:pPr>
        <w:rPr>
          <w:rFonts w:ascii="Arial" w:hAnsi="Arial" w:cs="Arial"/>
          <w:sz w:val="22"/>
          <w:szCs w:val="22"/>
        </w:rPr>
      </w:pPr>
    </w:p>
    <w:p w14:paraId="69887C8F" w14:textId="341F598F" w:rsidR="00016665" w:rsidRPr="00016665" w:rsidRDefault="00016665" w:rsidP="00016665">
      <w:pPr>
        <w:rPr>
          <w:rFonts w:ascii="Arial" w:hAnsi="Arial" w:cs="Arial"/>
          <w:sz w:val="22"/>
          <w:szCs w:val="22"/>
        </w:rPr>
      </w:pPr>
    </w:p>
    <w:p w14:paraId="31BB9419" w14:textId="042D520F" w:rsidR="00016665" w:rsidRPr="00016665" w:rsidRDefault="00016665" w:rsidP="00016665">
      <w:pPr>
        <w:rPr>
          <w:rFonts w:ascii="Arial" w:hAnsi="Arial" w:cs="Arial"/>
          <w:sz w:val="22"/>
          <w:szCs w:val="22"/>
        </w:rPr>
      </w:pPr>
    </w:p>
    <w:p w14:paraId="59B1CE28" w14:textId="153EC407" w:rsidR="00016665" w:rsidRPr="00016665" w:rsidRDefault="00016665" w:rsidP="00016665">
      <w:pPr>
        <w:rPr>
          <w:rFonts w:ascii="Arial" w:hAnsi="Arial" w:cs="Arial"/>
          <w:sz w:val="22"/>
          <w:szCs w:val="22"/>
        </w:rPr>
      </w:pPr>
    </w:p>
    <w:p w14:paraId="23F2FECF" w14:textId="3C2622DE" w:rsidR="00016665" w:rsidRPr="00016665" w:rsidRDefault="00016665" w:rsidP="00016665">
      <w:pPr>
        <w:rPr>
          <w:rFonts w:ascii="Arial" w:hAnsi="Arial" w:cs="Arial"/>
          <w:sz w:val="22"/>
          <w:szCs w:val="22"/>
        </w:rPr>
      </w:pPr>
    </w:p>
    <w:p w14:paraId="1E14660F" w14:textId="0F9C04E6" w:rsidR="00016665" w:rsidRPr="00016665" w:rsidRDefault="00016665" w:rsidP="00016665">
      <w:pPr>
        <w:rPr>
          <w:rFonts w:ascii="Arial" w:hAnsi="Arial" w:cs="Arial"/>
          <w:sz w:val="22"/>
          <w:szCs w:val="22"/>
        </w:rPr>
      </w:pPr>
    </w:p>
    <w:p w14:paraId="6F74AEEA" w14:textId="6A672C29" w:rsidR="00016665" w:rsidRPr="00016665" w:rsidRDefault="00016665" w:rsidP="00016665">
      <w:pPr>
        <w:rPr>
          <w:rFonts w:ascii="Arial" w:hAnsi="Arial" w:cs="Arial"/>
          <w:sz w:val="22"/>
          <w:szCs w:val="22"/>
        </w:rPr>
      </w:pPr>
    </w:p>
    <w:p w14:paraId="13160321" w14:textId="4E82C17C" w:rsidR="00016665" w:rsidRPr="00016665" w:rsidRDefault="00016665" w:rsidP="00016665">
      <w:pPr>
        <w:rPr>
          <w:rFonts w:ascii="Arial" w:hAnsi="Arial" w:cs="Arial"/>
          <w:sz w:val="22"/>
          <w:szCs w:val="22"/>
        </w:rPr>
      </w:pPr>
    </w:p>
    <w:p w14:paraId="09458A3E" w14:textId="4BD517FB" w:rsidR="00016665" w:rsidRPr="00016665" w:rsidRDefault="00016665" w:rsidP="00016665">
      <w:pPr>
        <w:rPr>
          <w:rFonts w:ascii="Arial" w:hAnsi="Arial" w:cs="Arial"/>
          <w:sz w:val="22"/>
          <w:szCs w:val="22"/>
        </w:rPr>
      </w:pPr>
    </w:p>
    <w:p w14:paraId="4905DF82" w14:textId="015C6A94" w:rsidR="00016665" w:rsidRPr="00016665" w:rsidRDefault="00016665" w:rsidP="00016665">
      <w:pPr>
        <w:rPr>
          <w:rFonts w:ascii="Arial" w:hAnsi="Arial" w:cs="Arial"/>
          <w:sz w:val="22"/>
          <w:szCs w:val="22"/>
        </w:rPr>
      </w:pPr>
    </w:p>
    <w:p w14:paraId="517155E7" w14:textId="03F96A38" w:rsidR="00016665" w:rsidRPr="00016665" w:rsidRDefault="00016665" w:rsidP="00016665">
      <w:pPr>
        <w:rPr>
          <w:rFonts w:ascii="Arial" w:hAnsi="Arial" w:cs="Arial"/>
          <w:sz w:val="22"/>
          <w:szCs w:val="22"/>
        </w:rPr>
      </w:pPr>
    </w:p>
    <w:p w14:paraId="126CA97C" w14:textId="6DAEA3EE" w:rsidR="00016665" w:rsidRPr="00016665" w:rsidRDefault="00016665" w:rsidP="00016665">
      <w:pPr>
        <w:rPr>
          <w:rFonts w:ascii="Arial" w:hAnsi="Arial" w:cs="Arial"/>
          <w:sz w:val="22"/>
          <w:szCs w:val="22"/>
        </w:rPr>
      </w:pPr>
    </w:p>
    <w:p w14:paraId="5FD3CFE7" w14:textId="5BDBC73A" w:rsidR="00016665" w:rsidRPr="00016665" w:rsidRDefault="00016665" w:rsidP="00016665">
      <w:pPr>
        <w:rPr>
          <w:rFonts w:ascii="Arial" w:hAnsi="Arial" w:cs="Arial"/>
          <w:sz w:val="22"/>
          <w:szCs w:val="22"/>
        </w:rPr>
      </w:pPr>
    </w:p>
    <w:p w14:paraId="0107FA1B" w14:textId="77777777" w:rsidR="009D22FF" w:rsidRDefault="009D22FF" w:rsidP="00016665">
      <w:pPr>
        <w:rPr>
          <w:rFonts w:ascii="Arial" w:hAnsi="Arial" w:cs="Arial"/>
          <w:sz w:val="22"/>
          <w:szCs w:val="22"/>
        </w:rPr>
      </w:pPr>
    </w:p>
    <w:p w14:paraId="2759384E" w14:textId="77777777" w:rsidR="009D22FF" w:rsidRDefault="009D22FF" w:rsidP="00016665">
      <w:pPr>
        <w:rPr>
          <w:rFonts w:ascii="Arial" w:hAnsi="Arial" w:cs="Arial"/>
          <w:sz w:val="22"/>
          <w:szCs w:val="22"/>
        </w:rPr>
      </w:pPr>
    </w:p>
    <w:p w14:paraId="1EB2CA11" w14:textId="77777777" w:rsidR="009D22FF" w:rsidRDefault="009D22FF" w:rsidP="00016665">
      <w:pPr>
        <w:rPr>
          <w:rFonts w:ascii="Arial" w:hAnsi="Arial" w:cs="Arial"/>
          <w:sz w:val="22"/>
          <w:szCs w:val="22"/>
        </w:rPr>
      </w:pPr>
    </w:p>
    <w:p w14:paraId="04D26B28" w14:textId="77777777" w:rsidR="009D22FF" w:rsidRDefault="009D22FF" w:rsidP="00016665">
      <w:pPr>
        <w:rPr>
          <w:rFonts w:ascii="Arial" w:hAnsi="Arial" w:cs="Arial"/>
          <w:sz w:val="22"/>
          <w:szCs w:val="22"/>
        </w:rPr>
      </w:pPr>
    </w:p>
    <w:p w14:paraId="2CF4BCDC" w14:textId="77777777" w:rsidR="009D22FF" w:rsidRDefault="009D22FF" w:rsidP="00016665">
      <w:pPr>
        <w:rPr>
          <w:rFonts w:ascii="Arial" w:hAnsi="Arial" w:cs="Arial"/>
          <w:sz w:val="22"/>
          <w:szCs w:val="22"/>
        </w:rPr>
      </w:pPr>
    </w:p>
    <w:p w14:paraId="03DA5545" w14:textId="77777777" w:rsidR="009D22FF" w:rsidRDefault="009D22FF" w:rsidP="00016665">
      <w:pPr>
        <w:rPr>
          <w:rFonts w:ascii="Arial" w:hAnsi="Arial" w:cs="Arial"/>
          <w:sz w:val="22"/>
          <w:szCs w:val="22"/>
        </w:rPr>
      </w:pPr>
    </w:p>
    <w:p w14:paraId="004F637E" w14:textId="77777777" w:rsidR="009D22FF" w:rsidRDefault="009D22FF" w:rsidP="00016665">
      <w:pPr>
        <w:rPr>
          <w:rFonts w:ascii="Arial" w:hAnsi="Arial" w:cs="Arial"/>
          <w:sz w:val="22"/>
          <w:szCs w:val="22"/>
        </w:rPr>
      </w:pPr>
    </w:p>
    <w:p w14:paraId="1976F502" w14:textId="25F9865A" w:rsidR="00016665" w:rsidRPr="00016665" w:rsidRDefault="00016665" w:rsidP="00016665">
      <w:pPr>
        <w:rPr>
          <w:rFonts w:ascii="Arial" w:hAnsi="Arial" w:cs="Arial"/>
          <w:sz w:val="22"/>
          <w:szCs w:val="22"/>
        </w:rPr>
      </w:pPr>
      <w:r w:rsidRPr="00016665">
        <w:rPr>
          <w:rFonts w:ascii="Arial" w:hAnsi="Arial" w:cs="Arial"/>
          <w:sz w:val="22"/>
          <w:szCs w:val="22"/>
        </w:rPr>
        <w:t xml:space="preserve">Student name: </w:t>
      </w:r>
      <w:r w:rsidR="009D22FF" w:rsidRPr="00016665">
        <w:rPr>
          <w:rFonts w:ascii="Arial" w:hAnsi="Arial" w:cs="Arial"/>
          <w:sz w:val="22"/>
          <w:szCs w:val="22"/>
        </w:rPr>
        <w:t>Andree</w:t>
      </w:r>
      <w:r w:rsidR="009D22FF">
        <w:rPr>
          <w:rFonts w:ascii="Arial" w:hAnsi="Arial" w:cs="Arial"/>
          <w:sz w:val="22"/>
          <w:szCs w:val="22"/>
        </w:rPr>
        <w:t>a</w:t>
      </w:r>
      <w:r w:rsidRPr="00016665">
        <w:rPr>
          <w:rFonts w:ascii="Arial" w:hAnsi="Arial" w:cs="Arial"/>
          <w:sz w:val="22"/>
          <w:szCs w:val="22"/>
        </w:rPr>
        <w:t xml:space="preserve"> Loredana Susanu</w:t>
      </w:r>
    </w:p>
    <w:p w14:paraId="2E61C947" w14:textId="1DBE4C2B" w:rsidR="00016665" w:rsidRPr="00016665" w:rsidRDefault="00016665" w:rsidP="00016665">
      <w:pPr>
        <w:rPr>
          <w:rFonts w:ascii="Arial" w:hAnsi="Arial" w:cs="Arial"/>
          <w:sz w:val="22"/>
          <w:szCs w:val="22"/>
        </w:rPr>
      </w:pPr>
      <w:r w:rsidRPr="00016665">
        <w:rPr>
          <w:rFonts w:ascii="Arial" w:hAnsi="Arial" w:cs="Arial"/>
          <w:sz w:val="22"/>
          <w:szCs w:val="22"/>
        </w:rPr>
        <w:t>Student id:1915299</w:t>
      </w:r>
    </w:p>
    <w:p w14:paraId="5C7A4205" w14:textId="49787BCE" w:rsidR="00016665" w:rsidRPr="00016665" w:rsidRDefault="00016665" w:rsidP="00016665">
      <w:pPr>
        <w:rPr>
          <w:rFonts w:ascii="Arial" w:hAnsi="Arial" w:cs="Arial"/>
          <w:sz w:val="22"/>
          <w:szCs w:val="22"/>
        </w:rPr>
      </w:pPr>
      <w:r w:rsidRPr="00016665">
        <w:rPr>
          <w:rFonts w:ascii="Arial" w:hAnsi="Arial" w:cs="Arial"/>
          <w:sz w:val="22"/>
          <w:szCs w:val="22"/>
        </w:rPr>
        <w:t>Module code: BMSW5106</w:t>
      </w:r>
      <w:r w:rsidRPr="00016665">
        <w:rPr>
          <w:rFonts w:ascii="Arial" w:hAnsi="Arial" w:cs="Arial"/>
          <w:caps/>
          <w:color w:val="FFFFFF" w:themeColor="background1"/>
          <w:sz w:val="22"/>
          <w:szCs w:val="22"/>
        </w:rPr>
        <w:t xml:space="preserve"> 5106_LON BMSW5106_LON</w:t>
      </w:r>
    </w:p>
    <w:p w14:paraId="00000002" w14:textId="77777777" w:rsidR="00E747E8" w:rsidRPr="00016665" w:rsidRDefault="00C40AC8" w:rsidP="00016665">
      <w:pPr>
        <w:rPr>
          <w:rFonts w:ascii="Arial" w:hAnsi="Arial" w:cs="Arial"/>
          <w:sz w:val="22"/>
          <w:szCs w:val="22"/>
        </w:rPr>
      </w:pPr>
      <w:r w:rsidRPr="00016665">
        <w:rPr>
          <w:rFonts w:ascii="Arial" w:hAnsi="Arial" w:cs="Arial"/>
          <w:sz w:val="22"/>
          <w:szCs w:val="22"/>
        </w:rPr>
        <w:br w:type="page"/>
      </w:r>
    </w:p>
    <w:p w14:paraId="00000003" w14:textId="77777777" w:rsidR="00E747E8" w:rsidRPr="00016665" w:rsidRDefault="00C40AC8" w:rsidP="00016665">
      <w:pPr>
        <w:rPr>
          <w:rFonts w:ascii="Arial" w:hAnsi="Arial" w:cs="Arial"/>
          <w:b/>
          <w:sz w:val="22"/>
          <w:szCs w:val="22"/>
        </w:rPr>
      </w:pPr>
      <w:r w:rsidRPr="00016665">
        <w:rPr>
          <w:rFonts w:ascii="Arial" w:hAnsi="Arial" w:cs="Arial"/>
          <w:b/>
          <w:sz w:val="22"/>
          <w:szCs w:val="22"/>
        </w:rPr>
        <w:lastRenderedPageBreak/>
        <w:t>Table Of Contents</w:t>
      </w:r>
    </w:p>
    <w:sdt>
      <w:sdtPr>
        <w:rPr>
          <w:rFonts w:ascii="Arial" w:hAnsi="Arial" w:cs="Arial"/>
          <w:sz w:val="22"/>
          <w:szCs w:val="22"/>
        </w:rPr>
        <w:id w:val="1504711674"/>
        <w:docPartObj>
          <w:docPartGallery w:val="Table of Contents"/>
          <w:docPartUnique/>
        </w:docPartObj>
      </w:sdtPr>
      <w:sdtEndPr/>
      <w:sdtContent>
        <w:p w14:paraId="1869E345" w14:textId="7672FB85" w:rsidR="00016665" w:rsidRDefault="00C40AC8">
          <w:pPr>
            <w:pStyle w:val="TOC1"/>
            <w:tabs>
              <w:tab w:val="right" w:pos="9019"/>
            </w:tabs>
            <w:rPr>
              <w:noProof/>
            </w:rPr>
          </w:pPr>
          <w:r w:rsidRPr="00016665">
            <w:rPr>
              <w:rFonts w:ascii="Arial" w:hAnsi="Arial" w:cs="Arial"/>
              <w:sz w:val="22"/>
              <w:szCs w:val="22"/>
            </w:rPr>
            <w:fldChar w:fldCharType="begin"/>
          </w:r>
          <w:r w:rsidRPr="00016665">
            <w:rPr>
              <w:rFonts w:ascii="Arial" w:hAnsi="Arial" w:cs="Arial"/>
              <w:sz w:val="22"/>
              <w:szCs w:val="22"/>
            </w:rPr>
            <w:instrText xml:space="preserve"> TOC \h \u \z </w:instrText>
          </w:r>
          <w:r w:rsidRPr="00016665">
            <w:rPr>
              <w:rFonts w:ascii="Arial" w:hAnsi="Arial" w:cs="Arial"/>
              <w:sz w:val="22"/>
              <w:szCs w:val="22"/>
            </w:rPr>
            <w:fldChar w:fldCharType="separate"/>
          </w:r>
          <w:hyperlink w:anchor="_Toc81833549" w:history="1">
            <w:r w:rsidR="00016665" w:rsidRPr="00BB669E">
              <w:rPr>
                <w:rStyle w:val="Hyperlink"/>
                <w:rFonts w:ascii="Arial" w:hAnsi="Arial" w:cs="Arial"/>
                <w:noProof/>
              </w:rPr>
              <w:t>Introduction</w:t>
            </w:r>
            <w:r w:rsidR="00016665">
              <w:rPr>
                <w:noProof/>
                <w:webHidden/>
              </w:rPr>
              <w:tab/>
            </w:r>
            <w:r w:rsidR="00016665">
              <w:rPr>
                <w:noProof/>
                <w:webHidden/>
              </w:rPr>
              <w:fldChar w:fldCharType="begin"/>
            </w:r>
            <w:r w:rsidR="00016665">
              <w:rPr>
                <w:noProof/>
                <w:webHidden/>
              </w:rPr>
              <w:instrText xml:space="preserve"> PAGEREF _Toc81833549 \h </w:instrText>
            </w:r>
            <w:r w:rsidR="00016665">
              <w:rPr>
                <w:noProof/>
                <w:webHidden/>
              </w:rPr>
            </w:r>
            <w:r w:rsidR="00016665">
              <w:rPr>
                <w:noProof/>
                <w:webHidden/>
              </w:rPr>
              <w:fldChar w:fldCharType="separate"/>
            </w:r>
            <w:r w:rsidR="00016665">
              <w:rPr>
                <w:noProof/>
                <w:webHidden/>
              </w:rPr>
              <w:t>3</w:t>
            </w:r>
            <w:r w:rsidR="00016665">
              <w:rPr>
                <w:noProof/>
                <w:webHidden/>
              </w:rPr>
              <w:fldChar w:fldCharType="end"/>
            </w:r>
          </w:hyperlink>
        </w:p>
        <w:p w14:paraId="31409CAB" w14:textId="6320FC2C" w:rsidR="00016665" w:rsidRDefault="00243BE0">
          <w:pPr>
            <w:pStyle w:val="TOC1"/>
            <w:tabs>
              <w:tab w:val="right" w:pos="9019"/>
            </w:tabs>
            <w:rPr>
              <w:noProof/>
            </w:rPr>
          </w:pPr>
          <w:hyperlink w:anchor="_Toc81833550" w:history="1">
            <w:r w:rsidR="00016665" w:rsidRPr="00BB669E">
              <w:rPr>
                <w:rStyle w:val="Hyperlink"/>
                <w:rFonts w:ascii="Arial" w:hAnsi="Arial" w:cs="Arial"/>
                <w:noProof/>
              </w:rPr>
              <w:t>Part A</w:t>
            </w:r>
            <w:r w:rsidR="00016665">
              <w:rPr>
                <w:noProof/>
                <w:webHidden/>
              </w:rPr>
              <w:tab/>
            </w:r>
            <w:r w:rsidR="00016665">
              <w:rPr>
                <w:noProof/>
                <w:webHidden/>
              </w:rPr>
              <w:fldChar w:fldCharType="begin"/>
            </w:r>
            <w:r w:rsidR="00016665">
              <w:rPr>
                <w:noProof/>
                <w:webHidden/>
              </w:rPr>
              <w:instrText xml:space="preserve"> PAGEREF _Toc81833550 \h </w:instrText>
            </w:r>
            <w:r w:rsidR="00016665">
              <w:rPr>
                <w:noProof/>
                <w:webHidden/>
              </w:rPr>
            </w:r>
            <w:r w:rsidR="00016665">
              <w:rPr>
                <w:noProof/>
                <w:webHidden/>
              </w:rPr>
              <w:fldChar w:fldCharType="separate"/>
            </w:r>
            <w:r w:rsidR="00016665">
              <w:rPr>
                <w:noProof/>
                <w:webHidden/>
              </w:rPr>
              <w:t>4</w:t>
            </w:r>
            <w:r w:rsidR="00016665">
              <w:rPr>
                <w:noProof/>
                <w:webHidden/>
              </w:rPr>
              <w:fldChar w:fldCharType="end"/>
            </w:r>
          </w:hyperlink>
        </w:p>
        <w:p w14:paraId="16C7145B" w14:textId="3F6EF4CB" w:rsidR="00016665" w:rsidRDefault="00243BE0">
          <w:pPr>
            <w:pStyle w:val="TOC2"/>
            <w:tabs>
              <w:tab w:val="right" w:pos="9019"/>
            </w:tabs>
            <w:rPr>
              <w:noProof/>
            </w:rPr>
          </w:pPr>
          <w:hyperlink w:anchor="_Toc81833551" w:history="1">
            <w:r w:rsidR="00016665" w:rsidRPr="00BB669E">
              <w:rPr>
                <w:rStyle w:val="Hyperlink"/>
                <w:rFonts w:ascii="Arial" w:hAnsi="Arial" w:cs="Arial"/>
                <w:noProof/>
              </w:rPr>
              <w:t>The relationship between data, information and knowledge</w:t>
            </w:r>
            <w:r w:rsidR="00016665">
              <w:rPr>
                <w:noProof/>
                <w:webHidden/>
              </w:rPr>
              <w:tab/>
            </w:r>
            <w:r w:rsidR="00016665">
              <w:rPr>
                <w:noProof/>
                <w:webHidden/>
              </w:rPr>
              <w:fldChar w:fldCharType="begin"/>
            </w:r>
            <w:r w:rsidR="00016665">
              <w:rPr>
                <w:noProof/>
                <w:webHidden/>
              </w:rPr>
              <w:instrText xml:space="preserve"> PAGEREF _Toc81833551 \h </w:instrText>
            </w:r>
            <w:r w:rsidR="00016665">
              <w:rPr>
                <w:noProof/>
                <w:webHidden/>
              </w:rPr>
            </w:r>
            <w:r w:rsidR="00016665">
              <w:rPr>
                <w:noProof/>
                <w:webHidden/>
              </w:rPr>
              <w:fldChar w:fldCharType="separate"/>
            </w:r>
            <w:r w:rsidR="00016665">
              <w:rPr>
                <w:noProof/>
                <w:webHidden/>
              </w:rPr>
              <w:t>4</w:t>
            </w:r>
            <w:r w:rsidR="00016665">
              <w:rPr>
                <w:noProof/>
                <w:webHidden/>
              </w:rPr>
              <w:fldChar w:fldCharType="end"/>
            </w:r>
          </w:hyperlink>
        </w:p>
        <w:p w14:paraId="6E649E6E" w14:textId="78752FC8" w:rsidR="00016665" w:rsidRDefault="00243BE0">
          <w:pPr>
            <w:pStyle w:val="TOC2"/>
            <w:tabs>
              <w:tab w:val="right" w:pos="9019"/>
            </w:tabs>
            <w:rPr>
              <w:noProof/>
            </w:rPr>
          </w:pPr>
          <w:hyperlink w:anchor="_Toc81833552" w:history="1">
            <w:r w:rsidR="00016665" w:rsidRPr="00BB669E">
              <w:rPr>
                <w:rStyle w:val="Hyperlink"/>
                <w:rFonts w:ascii="Arial" w:hAnsi="Arial" w:cs="Arial"/>
                <w:noProof/>
              </w:rPr>
              <w:t>The relationship between individual knowledge and organisational knowledge</w:t>
            </w:r>
            <w:r w:rsidR="00016665">
              <w:rPr>
                <w:noProof/>
                <w:webHidden/>
              </w:rPr>
              <w:tab/>
            </w:r>
            <w:r w:rsidR="00016665">
              <w:rPr>
                <w:noProof/>
                <w:webHidden/>
              </w:rPr>
              <w:fldChar w:fldCharType="begin"/>
            </w:r>
            <w:r w:rsidR="00016665">
              <w:rPr>
                <w:noProof/>
                <w:webHidden/>
              </w:rPr>
              <w:instrText xml:space="preserve"> PAGEREF _Toc81833552 \h </w:instrText>
            </w:r>
            <w:r w:rsidR="00016665">
              <w:rPr>
                <w:noProof/>
                <w:webHidden/>
              </w:rPr>
            </w:r>
            <w:r w:rsidR="00016665">
              <w:rPr>
                <w:noProof/>
                <w:webHidden/>
              </w:rPr>
              <w:fldChar w:fldCharType="separate"/>
            </w:r>
            <w:r w:rsidR="00016665">
              <w:rPr>
                <w:noProof/>
                <w:webHidden/>
              </w:rPr>
              <w:t>5</w:t>
            </w:r>
            <w:r w:rsidR="00016665">
              <w:rPr>
                <w:noProof/>
                <w:webHidden/>
              </w:rPr>
              <w:fldChar w:fldCharType="end"/>
            </w:r>
          </w:hyperlink>
        </w:p>
        <w:p w14:paraId="251EC4B8" w14:textId="11300EA8" w:rsidR="00016665" w:rsidRDefault="00243BE0">
          <w:pPr>
            <w:pStyle w:val="TOC2"/>
            <w:tabs>
              <w:tab w:val="right" w:pos="9019"/>
            </w:tabs>
            <w:rPr>
              <w:noProof/>
            </w:rPr>
          </w:pPr>
          <w:hyperlink w:anchor="_Toc81833553" w:history="1">
            <w:r w:rsidR="00016665" w:rsidRPr="00BB669E">
              <w:rPr>
                <w:rStyle w:val="Hyperlink"/>
                <w:rFonts w:ascii="Arial" w:hAnsi="Arial" w:cs="Arial"/>
                <w:noProof/>
              </w:rPr>
              <w:t>Applying analysis and modelling techniques to identify knowledge assets</w:t>
            </w:r>
            <w:r w:rsidR="00016665">
              <w:rPr>
                <w:noProof/>
                <w:webHidden/>
              </w:rPr>
              <w:tab/>
            </w:r>
            <w:r w:rsidR="00016665">
              <w:rPr>
                <w:noProof/>
                <w:webHidden/>
              </w:rPr>
              <w:fldChar w:fldCharType="begin"/>
            </w:r>
            <w:r w:rsidR="00016665">
              <w:rPr>
                <w:noProof/>
                <w:webHidden/>
              </w:rPr>
              <w:instrText xml:space="preserve"> PAGEREF _Toc81833553 \h </w:instrText>
            </w:r>
            <w:r w:rsidR="00016665">
              <w:rPr>
                <w:noProof/>
                <w:webHidden/>
              </w:rPr>
            </w:r>
            <w:r w:rsidR="00016665">
              <w:rPr>
                <w:noProof/>
                <w:webHidden/>
              </w:rPr>
              <w:fldChar w:fldCharType="separate"/>
            </w:r>
            <w:r w:rsidR="00016665">
              <w:rPr>
                <w:noProof/>
                <w:webHidden/>
              </w:rPr>
              <w:t>6</w:t>
            </w:r>
            <w:r w:rsidR="00016665">
              <w:rPr>
                <w:noProof/>
                <w:webHidden/>
              </w:rPr>
              <w:fldChar w:fldCharType="end"/>
            </w:r>
          </w:hyperlink>
        </w:p>
        <w:p w14:paraId="286D89E8" w14:textId="56C947F4" w:rsidR="00016665" w:rsidRDefault="00243BE0">
          <w:pPr>
            <w:pStyle w:val="TOC2"/>
            <w:tabs>
              <w:tab w:val="right" w:pos="9019"/>
            </w:tabs>
            <w:rPr>
              <w:noProof/>
            </w:rPr>
          </w:pPr>
          <w:hyperlink w:anchor="_Toc81833554" w:history="1">
            <w:r w:rsidR="00016665" w:rsidRPr="00BB669E">
              <w:rPr>
                <w:rStyle w:val="Hyperlink"/>
                <w:rFonts w:ascii="Arial" w:hAnsi="Arial" w:cs="Arial"/>
                <w:noProof/>
              </w:rPr>
              <w:t>Evaluation of actual and potential knowledge assets</w:t>
            </w:r>
            <w:r w:rsidR="00016665">
              <w:rPr>
                <w:noProof/>
                <w:webHidden/>
              </w:rPr>
              <w:tab/>
            </w:r>
            <w:r w:rsidR="00016665">
              <w:rPr>
                <w:noProof/>
                <w:webHidden/>
              </w:rPr>
              <w:fldChar w:fldCharType="begin"/>
            </w:r>
            <w:r w:rsidR="00016665">
              <w:rPr>
                <w:noProof/>
                <w:webHidden/>
              </w:rPr>
              <w:instrText xml:space="preserve"> PAGEREF _Toc81833554 \h </w:instrText>
            </w:r>
            <w:r w:rsidR="00016665">
              <w:rPr>
                <w:noProof/>
                <w:webHidden/>
              </w:rPr>
            </w:r>
            <w:r w:rsidR="00016665">
              <w:rPr>
                <w:noProof/>
                <w:webHidden/>
              </w:rPr>
              <w:fldChar w:fldCharType="separate"/>
            </w:r>
            <w:r w:rsidR="00016665">
              <w:rPr>
                <w:noProof/>
                <w:webHidden/>
              </w:rPr>
              <w:t>7</w:t>
            </w:r>
            <w:r w:rsidR="00016665">
              <w:rPr>
                <w:noProof/>
                <w:webHidden/>
              </w:rPr>
              <w:fldChar w:fldCharType="end"/>
            </w:r>
          </w:hyperlink>
        </w:p>
        <w:p w14:paraId="0D505291" w14:textId="4DF64527" w:rsidR="00016665" w:rsidRDefault="00243BE0">
          <w:pPr>
            <w:pStyle w:val="TOC1"/>
            <w:tabs>
              <w:tab w:val="right" w:pos="9019"/>
            </w:tabs>
            <w:rPr>
              <w:noProof/>
            </w:rPr>
          </w:pPr>
          <w:hyperlink w:anchor="_Toc81833555" w:history="1">
            <w:r w:rsidR="00016665" w:rsidRPr="00BB669E">
              <w:rPr>
                <w:rStyle w:val="Hyperlink"/>
                <w:rFonts w:ascii="Arial" w:hAnsi="Arial" w:cs="Arial"/>
                <w:noProof/>
              </w:rPr>
              <w:t>Part B</w:t>
            </w:r>
            <w:r w:rsidR="00016665">
              <w:rPr>
                <w:noProof/>
                <w:webHidden/>
              </w:rPr>
              <w:tab/>
            </w:r>
            <w:r w:rsidR="00016665">
              <w:rPr>
                <w:noProof/>
                <w:webHidden/>
              </w:rPr>
              <w:fldChar w:fldCharType="begin"/>
            </w:r>
            <w:r w:rsidR="00016665">
              <w:rPr>
                <w:noProof/>
                <w:webHidden/>
              </w:rPr>
              <w:instrText xml:space="preserve"> PAGEREF _Toc81833555 \h </w:instrText>
            </w:r>
            <w:r w:rsidR="00016665">
              <w:rPr>
                <w:noProof/>
                <w:webHidden/>
              </w:rPr>
            </w:r>
            <w:r w:rsidR="00016665">
              <w:rPr>
                <w:noProof/>
                <w:webHidden/>
              </w:rPr>
              <w:fldChar w:fldCharType="separate"/>
            </w:r>
            <w:r w:rsidR="00016665">
              <w:rPr>
                <w:noProof/>
                <w:webHidden/>
              </w:rPr>
              <w:t>9</w:t>
            </w:r>
            <w:r w:rsidR="00016665">
              <w:rPr>
                <w:noProof/>
                <w:webHidden/>
              </w:rPr>
              <w:fldChar w:fldCharType="end"/>
            </w:r>
          </w:hyperlink>
        </w:p>
        <w:p w14:paraId="5D7C2A83" w14:textId="373BCB6D" w:rsidR="00016665" w:rsidRDefault="00243BE0">
          <w:pPr>
            <w:pStyle w:val="TOC2"/>
            <w:tabs>
              <w:tab w:val="right" w:pos="9019"/>
            </w:tabs>
            <w:rPr>
              <w:noProof/>
            </w:rPr>
          </w:pPr>
          <w:hyperlink w:anchor="_Toc81833556" w:history="1">
            <w:r w:rsidR="00016665" w:rsidRPr="00BB669E">
              <w:rPr>
                <w:rStyle w:val="Hyperlink"/>
                <w:rFonts w:ascii="Arial" w:hAnsi="Arial" w:cs="Arial"/>
                <w:noProof/>
              </w:rPr>
              <w:t>What is required to create, store and apply and integrate knowledge?</w:t>
            </w:r>
            <w:r w:rsidR="00016665">
              <w:rPr>
                <w:noProof/>
                <w:webHidden/>
              </w:rPr>
              <w:tab/>
            </w:r>
            <w:r w:rsidR="00016665">
              <w:rPr>
                <w:noProof/>
                <w:webHidden/>
              </w:rPr>
              <w:fldChar w:fldCharType="begin"/>
            </w:r>
            <w:r w:rsidR="00016665">
              <w:rPr>
                <w:noProof/>
                <w:webHidden/>
              </w:rPr>
              <w:instrText xml:space="preserve"> PAGEREF _Toc81833556 \h </w:instrText>
            </w:r>
            <w:r w:rsidR="00016665">
              <w:rPr>
                <w:noProof/>
                <w:webHidden/>
              </w:rPr>
            </w:r>
            <w:r w:rsidR="00016665">
              <w:rPr>
                <w:noProof/>
                <w:webHidden/>
              </w:rPr>
              <w:fldChar w:fldCharType="separate"/>
            </w:r>
            <w:r w:rsidR="00016665">
              <w:rPr>
                <w:noProof/>
                <w:webHidden/>
              </w:rPr>
              <w:t>9</w:t>
            </w:r>
            <w:r w:rsidR="00016665">
              <w:rPr>
                <w:noProof/>
                <w:webHidden/>
              </w:rPr>
              <w:fldChar w:fldCharType="end"/>
            </w:r>
          </w:hyperlink>
        </w:p>
        <w:p w14:paraId="7F77D960" w14:textId="4E8EDEC3" w:rsidR="00016665" w:rsidRDefault="00243BE0">
          <w:pPr>
            <w:pStyle w:val="TOC2"/>
            <w:tabs>
              <w:tab w:val="right" w:pos="9019"/>
            </w:tabs>
            <w:rPr>
              <w:noProof/>
            </w:rPr>
          </w:pPr>
          <w:hyperlink w:anchor="_Toc81833557" w:history="1">
            <w:r w:rsidR="00016665" w:rsidRPr="00BB669E">
              <w:rPr>
                <w:rStyle w:val="Hyperlink"/>
                <w:rFonts w:ascii="Arial" w:hAnsi="Arial" w:cs="Arial"/>
                <w:noProof/>
              </w:rPr>
              <w:t>The importance of Intellectual Property rights for Unilever</w:t>
            </w:r>
            <w:r w:rsidR="00016665">
              <w:rPr>
                <w:noProof/>
                <w:webHidden/>
              </w:rPr>
              <w:tab/>
            </w:r>
            <w:r w:rsidR="00016665">
              <w:rPr>
                <w:noProof/>
                <w:webHidden/>
              </w:rPr>
              <w:fldChar w:fldCharType="begin"/>
            </w:r>
            <w:r w:rsidR="00016665">
              <w:rPr>
                <w:noProof/>
                <w:webHidden/>
              </w:rPr>
              <w:instrText xml:space="preserve"> PAGEREF _Toc81833557 \h </w:instrText>
            </w:r>
            <w:r w:rsidR="00016665">
              <w:rPr>
                <w:noProof/>
                <w:webHidden/>
              </w:rPr>
            </w:r>
            <w:r w:rsidR="00016665">
              <w:rPr>
                <w:noProof/>
                <w:webHidden/>
              </w:rPr>
              <w:fldChar w:fldCharType="separate"/>
            </w:r>
            <w:r w:rsidR="00016665">
              <w:rPr>
                <w:noProof/>
                <w:webHidden/>
              </w:rPr>
              <w:t>10</w:t>
            </w:r>
            <w:r w:rsidR="00016665">
              <w:rPr>
                <w:noProof/>
                <w:webHidden/>
              </w:rPr>
              <w:fldChar w:fldCharType="end"/>
            </w:r>
          </w:hyperlink>
        </w:p>
        <w:p w14:paraId="33DB2665" w14:textId="692617FC" w:rsidR="00016665" w:rsidRDefault="00243BE0">
          <w:pPr>
            <w:pStyle w:val="TOC1"/>
            <w:tabs>
              <w:tab w:val="right" w:pos="9019"/>
            </w:tabs>
            <w:rPr>
              <w:noProof/>
            </w:rPr>
          </w:pPr>
          <w:hyperlink w:anchor="_Toc81833558" w:history="1">
            <w:r w:rsidR="00016665" w:rsidRPr="00BB669E">
              <w:rPr>
                <w:rStyle w:val="Hyperlink"/>
                <w:rFonts w:ascii="Arial" w:hAnsi="Arial" w:cs="Arial"/>
                <w:noProof/>
              </w:rPr>
              <w:t>Part C</w:t>
            </w:r>
            <w:r w:rsidR="00016665">
              <w:rPr>
                <w:noProof/>
                <w:webHidden/>
              </w:rPr>
              <w:tab/>
            </w:r>
            <w:r w:rsidR="00016665">
              <w:rPr>
                <w:noProof/>
                <w:webHidden/>
              </w:rPr>
              <w:fldChar w:fldCharType="begin"/>
            </w:r>
            <w:r w:rsidR="00016665">
              <w:rPr>
                <w:noProof/>
                <w:webHidden/>
              </w:rPr>
              <w:instrText xml:space="preserve"> PAGEREF _Toc81833558 \h </w:instrText>
            </w:r>
            <w:r w:rsidR="00016665">
              <w:rPr>
                <w:noProof/>
                <w:webHidden/>
              </w:rPr>
            </w:r>
            <w:r w:rsidR="00016665">
              <w:rPr>
                <w:noProof/>
                <w:webHidden/>
              </w:rPr>
              <w:fldChar w:fldCharType="separate"/>
            </w:r>
            <w:r w:rsidR="00016665">
              <w:rPr>
                <w:noProof/>
                <w:webHidden/>
              </w:rPr>
              <w:t>12</w:t>
            </w:r>
            <w:r w:rsidR="00016665">
              <w:rPr>
                <w:noProof/>
                <w:webHidden/>
              </w:rPr>
              <w:fldChar w:fldCharType="end"/>
            </w:r>
          </w:hyperlink>
        </w:p>
        <w:p w14:paraId="795CC788" w14:textId="3F826B64" w:rsidR="00016665" w:rsidRDefault="00243BE0">
          <w:pPr>
            <w:pStyle w:val="TOC2"/>
            <w:tabs>
              <w:tab w:val="right" w:pos="9019"/>
            </w:tabs>
            <w:rPr>
              <w:noProof/>
            </w:rPr>
          </w:pPr>
          <w:hyperlink w:anchor="_Toc81833559" w:history="1">
            <w:r w:rsidR="00016665" w:rsidRPr="00BB669E">
              <w:rPr>
                <w:rStyle w:val="Hyperlink"/>
                <w:rFonts w:ascii="Arial" w:hAnsi="Arial" w:cs="Arial"/>
                <w:noProof/>
              </w:rPr>
              <w:t>The contribution knowledge assets have on Unilever</w:t>
            </w:r>
            <w:r w:rsidR="00016665">
              <w:rPr>
                <w:noProof/>
                <w:webHidden/>
              </w:rPr>
              <w:tab/>
            </w:r>
            <w:r w:rsidR="00016665">
              <w:rPr>
                <w:noProof/>
                <w:webHidden/>
              </w:rPr>
              <w:fldChar w:fldCharType="begin"/>
            </w:r>
            <w:r w:rsidR="00016665">
              <w:rPr>
                <w:noProof/>
                <w:webHidden/>
              </w:rPr>
              <w:instrText xml:space="preserve"> PAGEREF _Toc81833559 \h </w:instrText>
            </w:r>
            <w:r w:rsidR="00016665">
              <w:rPr>
                <w:noProof/>
                <w:webHidden/>
              </w:rPr>
            </w:r>
            <w:r w:rsidR="00016665">
              <w:rPr>
                <w:noProof/>
                <w:webHidden/>
              </w:rPr>
              <w:fldChar w:fldCharType="separate"/>
            </w:r>
            <w:r w:rsidR="00016665">
              <w:rPr>
                <w:noProof/>
                <w:webHidden/>
              </w:rPr>
              <w:t>12</w:t>
            </w:r>
            <w:r w:rsidR="00016665">
              <w:rPr>
                <w:noProof/>
                <w:webHidden/>
              </w:rPr>
              <w:fldChar w:fldCharType="end"/>
            </w:r>
          </w:hyperlink>
        </w:p>
        <w:p w14:paraId="775F9A40" w14:textId="03B71A70" w:rsidR="00016665" w:rsidRDefault="00243BE0">
          <w:pPr>
            <w:pStyle w:val="TOC2"/>
            <w:tabs>
              <w:tab w:val="right" w:pos="9019"/>
            </w:tabs>
            <w:rPr>
              <w:noProof/>
            </w:rPr>
          </w:pPr>
          <w:hyperlink w:anchor="_Toc81833560" w:history="1">
            <w:r w:rsidR="00016665" w:rsidRPr="00BB669E">
              <w:rPr>
                <w:rStyle w:val="Hyperlink"/>
                <w:rFonts w:ascii="Arial" w:hAnsi="Arial" w:cs="Arial"/>
                <w:noProof/>
              </w:rPr>
              <w:t>Evaluating the knowledge requirements for Unilever</w:t>
            </w:r>
            <w:r w:rsidR="00016665">
              <w:rPr>
                <w:noProof/>
                <w:webHidden/>
              </w:rPr>
              <w:tab/>
            </w:r>
            <w:r w:rsidR="00016665">
              <w:rPr>
                <w:noProof/>
                <w:webHidden/>
              </w:rPr>
              <w:fldChar w:fldCharType="begin"/>
            </w:r>
            <w:r w:rsidR="00016665">
              <w:rPr>
                <w:noProof/>
                <w:webHidden/>
              </w:rPr>
              <w:instrText xml:space="preserve"> PAGEREF _Toc81833560 \h </w:instrText>
            </w:r>
            <w:r w:rsidR="00016665">
              <w:rPr>
                <w:noProof/>
                <w:webHidden/>
              </w:rPr>
            </w:r>
            <w:r w:rsidR="00016665">
              <w:rPr>
                <w:noProof/>
                <w:webHidden/>
              </w:rPr>
              <w:fldChar w:fldCharType="separate"/>
            </w:r>
            <w:r w:rsidR="00016665">
              <w:rPr>
                <w:noProof/>
                <w:webHidden/>
              </w:rPr>
              <w:t>13</w:t>
            </w:r>
            <w:r w:rsidR="00016665">
              <w:rPr>
                <w:noProof/>
                <w:webHidden/>
              </w:rPr>
              <w:fldChar w:fldCharType="end"/>
            </w:r>
          </w:hyperlink>
        </w:p>
        <w:p w14:paraId="29AD6E2E" w14:textId="6DEEEAC6" w:rsidR="00016665" w:rsidRDefault="00243BE0">
          <w:pPr>
            <w:pStyle w:val="TOC2"/>
            <w:tabs>
              <w:tab w:val="right" w:pos="9019"/>
            </w:tabs>
            <w:rPr>
              <w:noProof/>
            </w:rPr>
          </w:pPr>
          <w:hyperlink w:anchor="_Toc81833561" w:history="1">
            <w:r w:rsidR="00016665" w:rsidRPr="00BB669E">
              <w:rPr>
                <w:rStyle w:val="Hyperlink"/>
                <w:rFonts w:ascii="Arial" w:hAnsi="Arial" w:cs="Arial"/>
                <w:noProof/>
              </w:rPr>
              <w:t>Evaluation of Unilever framework for enabling knowledge sharing</w:t>
            </w:r>
            <w:r w:rsidR="00016665">
              <w:rPr>
                <w:noProof/>
                <w:webHidden/>
              </w:rPr>
              <w:tab/>
            </w:r>
            <w:r w:rsidR="00016665">
              <w:rPr>
                <w:noProof/>
                <w:webHidden/>
              </w:rPr>
              <w:fldChar w:fldCharType="begin"/>
            </w:r>
            <w:r w:rsidR="00016665">
              <w:rPr>
                <w:noProof/>
                <w:webHidden/>
              </w:rPr>
              <w:instrText xml:space="preserve"> PAGEREF _Toc81833561 \h </w:instrText>
            </w:r>
            <w:r w:rsidR="00016665">
              <w:rPr>
                <w:noProof/>
                <w:webHidden/>
              </w:rPr>
            </w:r>
            <w:r w:rsidR="00016665">
              <w:rPr>
                <w:noProof/>
                <w:webHidden/>
              </w:rPr>
              <w:fldChar w:fldCharType="separate"/>
            </w:r>
            <w:r w:rsidR="00016665">
              <w:rPr>
                <w:noProof/>
                <w:webHidden/>
              </w:rPr>
              <w:t>14</w:t>
            </w:r>
            <w:r w:rsidR="00016665">
              <w:rPr>
                <w:noProof/>
                <w:webHidden/>
              </w:rPr>
              <w:fldChar w:fldCharType="end"/>
            </w:r>
          </w:hyperlink>
        </w:p>
        <w:p w14:paraId="7D68A7F5" w14:textId="6178E9BB" w:rsidR="00016665" w:rsidRDefault="00243BE0">
          <w:pPr>
            <w:pStyle w:val="TOC2"/>
            <w:tabs>
              <w:tab w:val="right" w:pos="9019"/>
            </w:tabs>
            <w:rPr>
              <w:noProof/>
            </w:rPr>
          </w:pPr>
          <w:hyperlink w:anchor="_Toc81833562" w:history="1">
            <w:r w:rsidR="00016665" w:rsidRPr="00BB669E">
              <w:rPr>
                <w:rStyle w:val="Hyperlink"/>
                <w:rFonts w:ascii="Arial" w:hAnsi="Arial" w:cs="Arial"/>
                <w:noProof/>
              </w:rPr>
              <w:t>Recommendations on improvements to the current framework of Unilever</w:t>
            </w:r>
            <w:r w:rsidR="00016665">
              <w:rPr>
                <w:noProof/>
                <w:webHidden/>
              </w:rPr>
              <w:tab/>
            </w:r>
            <w:r w:rsidR="00016665">
              <w:rPr>
                <w:noProof/>
                <w:webHidden/>
              </w:rPr>
              <w:fldChar w:fldCharType="begin"/>
            </w:r>
            <w:r w:rsidR="00016665">
              <w:rPr>
                <w:noProof/>
                <w:webHidden/>
              </w:rPr>
              <w:instrText xml:space="preserve"> PAGEREF _Toc81833562 \h </w:instrText>
            </w:r>
            <w:r w:rsidR="00016665">
              <w:rPr>
                <w:noProof/>
                <w:webHidden/>
              </w:rPr>
            </w:r>
            <w:r w:rsidR="00016665">
              <w:rPr>
                <w:noProof/>
                <w:webHidden/>
              </w:rPr>
              <w:fldChar w:fldCharType="separate"/>
            </w:r>
            <w:r w:rsidR="00016665">
              <w:rPr>
                <w:noProof/>
                <w:webHidden/>
              </w:rPr>
              <w:t>15</w:t>
            </w:r>
            <w:r w:rsidR="00016665">
              <w:rPr>
                <w:noProof/>
                <w:webHidden/>
              </w:rPr>
              <w:fldChar w:fldCharType="end"/>
            </w:r>
          </w:hyperlink>
        </w:p>
        <w:p w14:paraId="33006C9F" w14:textId="529BDDA9" w:rsidR="00016665" w:rsidRDefault="00243BE0">
          <w:pPr>
            <w:pStyle w:val="TOC1"/>
            <w:tabs>
              <w:tab w:val="right" w:pos="9019"/>
            </w:tabs>
            <w:rPr>
              <w:noProof/>
            </w:rPr>
          </w:pPr>
          <w:hyperlink w:anchor="_Toc81833563" w:history="1">
            <w:r w:rsidR="00016665" w:rsidRPr="00BB669E">
              <w:rPr>
                <w:rStyle w:val="Hyperlink"/>
                <w:rFonts w:ascii="Arial" w:hAnsi="Arial" w:cs="Arial"/>
                <w:noProof/>
              </w:rPr>
              <w:t>Conclusion</w:t>
            </w:r>
            <w:r w:rsidR="00016665">
              <w:rPr>
                <w:noProof/>
                <w:webHidden/>
              </w:rPr>
              <w:tab/>
            </w:r>
            <w:r w:rsidR="00016665">
              <w:rPr>
                <w:noProof/>
                <w:webHidden/>
              </w:rPr>
              <w:fldChar w:fldCharType="begin"/>
            </w:r>
            <w:r w:rsidR="00016665">
              <w:rPr>
                <w:noProof/>
                <w:webHidden/>
              </w:rPr>
              <w:instrText xml:space="preserve"> PAGEREF _Toc81833563 \h </w:instrText>
            </w:r>
            <w:r w:rsidR="00016665">
              <w:rPr>
                <w:noProof/>
                <w:webHidden/>
              </w:rPr>
            </w:r>
            <w:r w:rsidR="00016665">
              <w:rPr>
                <w:noProof/>
                <w:webHidden/>
              </w:rPr>
              <w:fldChar w:fldCharType="separate"/>
            </w:r>
            <w:r w:rsidR="00016665">
              <w:rPr>
                <w:noProof/>
                <w:webHidden/>
              </w:rPr>
              <w:t>17</w:t>
            </w:r>
            <w:r w:rsidR="00016665">
              <w:rPr>
                <w:noProof/>
                <w:webHidden/>
              </w:rPr>
              <w:fldChar w:fldCharType="end"/>
            </w:r>
          </w:hyperlink>
        </w:p>
        <w:p w14:paraId="3253EB1A" w14:textId="44C070D2" w:rsidR="00016665" w:rsidRDefault="00243BE0">
          <w:pPr>
            <w:pStyle w:val="TOC1"/>
            <w:tabs>
              <w:tab w:val="right" w:pos="9019"/>
            </w:tabs>
            <w:rPr>
              <w:noProof/>
            </w:rPr>
          </w:pPr>
          <w:hyperlink w:anchor="_Toc81833564" w:history="1">
            <w:r w:rsidR="00016665" w:rsidRPr="00BB669E">
              <w:rPr>
                <w:rStyle w:val="Hyperlink"/>
                <w:rFonts w:ascii="Arial" w:hAnsi="Arial" w:cs="Arial"/>
                <w:noProof/>
              </w:rPr>
              <w:t>References</w:t>
            </w:r>
            <w:r w:rsidR="00016665">
              <w:rPr>
                <w:noProof/>
                <w:webHidden/>
              </w:rPr>
              <w:tab/>
            </w:r>
            <w:r w:rsidR="00016665">
              <w:rPr>
                <w:noProof/>
                <w:webHidden/>
              </w:rPr>
              <w:fldChar w:fldCharType="begin"/>
            </w:r>
            <w:r w:rsidR="00016665">
              <w:rPr>
                <w:noProof/>
                <w:webHidden/>
              </w:rPr>
              <w:instrText xml:space="preserve"> PAGEREF _Toc81833564 \h </w:instrText>
            </w:r>
            <w:r w:rsidR="00016665">
              <w:rPr>
                <w:noProof/>
                <w:webHidden/>
              </w:rPr>
            </w:r>
            <w:r w:rsidR="00016665">
              <w:rPr>
                <w:noProof/>
                <w:webHidden/>
              </w:rPr>
              <w:fldChar w:fldCharType="separate"/>
            </w:r>
            <w:r w:rsidR="00016665">
              <w:rPr>
                <w:noProof/>
                <w:webHidden/>
              </w:rPr>
              <w:t>18</w:t>
            </w:r>
            <w:r w:rsidR="00016665">
              <w:rPr>
                <w:noProof/>
                <w:webHidden/>
              </w:rPr>
              <w:fldChar w:fldCharType="end"/>
            </w:r>
          </w:hyperlink>
        </w:p>
        <w:p w14:paraId="00000013" w14:textId="586F0808" w:rsidR="00E747E8" w:rsidRPr="00016665" w:rsidRDefault="00C40AC8" w:rsidP="00016665">
          <w:pPr>
            <w:tabs>
              <w:tab w:val="right" w:pos="9025"/>
            </w:tabs>
            <w:spacing w:before="200" w:after="80"/>
            <w:rPr>
              <w:rFonts w:ascii="Arial" w:hAnsi="Arial" w:cs="Arial"/>
              <w:b/>
              <w:sz w:val="22"/>
              <w:szCs w:val="22"/>
            </w:rPr>
          </w:pPr>
          <w:r w:rsidRPr="00016665">
            <w:rPr>
              <w:rFonts w:ascii="Arial" w:hAnsi="Arial" w:cs="Arial"/>
              <w:sz w:val="22"/>
              <w:szCs w:val="22"/>
            </w:rPr>
            <w:fldChar w:fldCharType="end"/>
          </w:r>
        </w:p>
      </w:sdtContent>
    </w:sdt>
    <w:p w14:paraId="00000014" w14:textId="77777777" w:rsidR="00E747E8" w:rsidRPr="00016665" w:rsidRDefault="00C40AC8" w:rsidP="00016665">
      <w:pPr>
        <w:rPr>
          <w:rFonts w:ascii="Arial" w:hAnsi="Arial" w:cs="Arial"/>
          <w:sz w:val="22"/>
          <w:szCs w:val="22"/>
        </w:rPr>
      </w:pPr>
      <w:r w:rsidRPr="00016665">
        <w:rPr>
          <w:rFonts w:ascii="Arial" w:hAnsi="Arial" w:cs="Arial"/>
          <w:sz w:val="22"/>
          <w:szCs w:val="22"/>
        </w:rPr>
        <w:br w:type="page"/>
      </w:r>
    </w:p>
    <w:p w14:paraId="00000015" w14:textId="77777777" w:rsidR="00E747E8" w:rsidRPr="00016665" w:rsidRDefault="00C40AC8" w:rsidP="00016665">
      <w:pPr>
        <w:pStyle w:val="Heading1"/>
        <w:rPr>
          <w:rFonts w:ascii="Arial" w:hAnsi="Arial" w:cs="Arial"/>
          <w:sz w:val="22"/>
          <w:szCs w:val="22"/>
        </w:rPr>
      </w:pPr>
      <w:bookmarkStart w:id="1" w:name="_Toc81833549"/>
      <w:r w:rsidRPr="00016665">
        <w:rPr>
          <w:rFonts w:ascii="Arial" w:hAnsi="Arial" w:cs="Arial"/>
          <w:sz w:val="22"/>
          <w:szCs w:val="22"/>
        </w:rPr>
        <w:lastRenderedPageBreak/>
        <w:t>Introduction</w:t>
      </w:r>
      <w:bookmarkEnd w:id="1"/>
    </w:p>
    <w:p w14:paraId="00000016" w14:textId="1B33B858" w:rsidR="00E747E8" w:rsidRPr="00016665" w:rsidRDefault="00C40AC8" w:rsidP="00016665">
      <w:pPr>
        <w:rPr>
          <w:rFonts w:ascii="Arial" w:hAnsi="Arial" w:cs="Arial"/>
          <w:sz w:val="22"/>
          <w:szCs w:val="22"/>
        </w:rPr>
      </w:pPr>
      <w:r w:rsidRPr="00016665">
        <w:rPr>
          <w:rFonts w:ascii="Arial" w:hAnsi="Arial" w:cs="Arial"/>
          <w:sz w:val="22"/>
          <w:szCs w:val="22"/>
        </w:rPr>
        <w:t xml:space="preserve">Individuals and corporate workers may use knowledge management to develop, problem-solve, and convey crucial information </w:t>
      </w:r>
      <w:r w:rsidR="00016665" w:rsidRPr="00016665">
        <w:rPr>
          <w:rFonts w:ascii="Arial" w:hAnsi="Arial" w:cs="Arial"/>
          <w:sz w:val="22"/>
          <w:szCs w:val="22"/>
        </w:rPr>
        <w:t>to</w:t>
      </w:r>
      <w:r w:rsidRPr="00016665">
        <w:rPr>
          <w:rFonts w:ascii="Arial" w:hAnsi="Arial" w:cs="Arial"/>
          <w:sz w:val="22"/>
          <w:szCs w:val="22"/>
        </w:rPr>
        <w:t xml:space="preserve"> enhance productivity inside a business </w:t>
      </w:r>
      <w:r w:rsidR="00016665" w:rsidRPr="00016665">
        <w:rPr>
          <w:rFonts w:ascii="Arial" w:hAnsi="Arial" w:cs="Arial"/>
          <w:sz w:val="22"/>
          <w:szCs w:val="22"/>
        </w:rPr>
        <w:t>organization</w:t>
      </w:r>
      <w:r w:rsidRPr="00016665">
        <w:rPr>
          <w:rFonts w:ascii="Arial" w:hAnsi="Arial" w:cs="Arial"/>
          <w:sz w:val="22"/>
          <w:szCs w:val="22"/>
        </w:rPr>
        <w:t>. Knowledge management enhances productivity and quality by allowing employees to discover the data they need more quickly. Sharing information effectively allows individuals to learn and acquire the information they require to do their professions well.</w:t>
      </w:r>
    </w:p>
    <w:p w14:paraId="00000017" w14:textId="77777777" w:rsidR="00E747E8" w:rsidRPr="00016665" w:rsidRDefault="00C40AC8" w:rsidP="00016665">
      <w:pPr>
        <w:rPr>
          <w:rFonts w:ascii="Arial" w:hAnsi="Arial" w:cs="Arial"/>
          <w:sz w:val="22"/>
          <w:szCs w:val="22"/>
        </w:rPr>
      </w:pPr>
      <w:r w:rsidRPr="00016665">
        <w:rPr>
          <w:rFonts w:ascii="Arial" w:hAnsi="Arial" w:cs="Arial"/>
          <w:sz w:val="22"/>
          <w:szCs w:val="22"/>
        </w:rPr>
        <w:t>Knowledge management refers to any created system which aids individuals in a company or organization in creating, distributing, accessing, and updating information and knowledge connected to the business and its duties.</w:t>
      </w:r>
    </w:p>
    <w:p w14:paraId="00000018" w14:textId="77777777" w:rsidR="00E747E8" w:rsidRPr="00016665" w:rsidRDefault="00C40AC8" w:rsidP="00016665">
      <w:pPr>
        <w:rPr>
          <w:rFonts w:ascii="Arial" w:hAnsi="Arial" w:cs="Arial"/>
          <w:sz w:val="22"/>
          <w:szCs w:val="22"/>
        </w:rPr>
      </w:pPr>
      <w:r w:rsidRPr="00016665">
        <w:rPr>
          <w:rFonts w:ascii="Arial" w:hAnsi="Arial" w:cs="Arial"/>
          <w:sz w:val="22"/>
          <w:szCs w:val="22"/>
        </w:rPr>
        <w:t>This report is about knowledge and information management skills for the workplace.</w:t>
      </w:r>
    </w:p>
    <w:p w14:paraId="00000019" w14:textId="465EF149" w:rsidR="00E747E8" w:rsidRPr="00016665" w:rsidRDefault="00C40AC8" w:rsidP="00016665">
      <w:pPr>
        <w:rPr>
          <w:rFonts w:ascii="Arial" w:hAnsi="Arial" w:cs="Arial"/>
          <w:sz w:val="22"/>
          <w:szCs w:val="22"/>
        </w:rPr>
      </w:pPr>
      <w:r w:rsidRPr="00016665">
        <w:rPr>
          <w:rFonts w:ascii="Arial" w:hAnsi="Arial" w:cs="Arial"/>
          <w:sz w:val="22"/>
          <w:szCs w:val="22"/>
        </w:rPr>
        <w:t xml:space="preserve">For this study, Unilever has been chosen. Unilever is a global British consumer products corporation based in London, UK. Food, ice cream, wellness vitamins, nutrients, and supplements, tea, </w:t>
      </w:r>
      <w:r w:rsidR="00016665" w:rsidRPr="00016665">
        <w:rPr>
          <w:rFonts w:ascii="Arial" w:hAnsi="Arial" w:cs="Arial"/>
          <w:sz w:val="22"/>
          <w:szCs w:val="22"/>
        </w:rPr>
        <w:t>etc.</w:t>
      </w:r>
      <w:r w:rsidRPr="00016665">
        <w:rPr>
          <w:rFonts w:ascii="Arial" w:hAnsi="Arial" w:cs="Arial"/>
          <w:sz w:val="22"/>
          <w:szCs w:val="22"/>
        </w:rPr>
        <w:t xml:space="preserve"> </w:t>
      </w:r>
      <w:r w:rsidR="00016665">
        <w:rPr>
          <w:rFonts w:ascii="Arial" w:hAnsi="Arial" w:cs="Arial"/>
          <w:sz w:val="22"/>
          <w:szCs w:val="22"/>
        </w:rPr>
        <w:t>A</w:t>
      </w:r>
      <w:r w:rsidRPr="00016665">
        <w:rPr>
          <w:rFonts w:ascii="Arial" w:hAnsi="Arial" w:cs="Arial"/>
          <w:sz w:val="22"/>
          <w:szCs w:val="22"/>
        </w:rPr>
        <w:t xml:space="preserve">re some items manufactured by </w:t>
      </w:r>
      <w:r w:rsidR="00016665" w:rsidRPr="00016665">
        <w:rPr>
          <w:rFonts w:ascii="Arial" w:hAnsi="Arial" w:cs="Arial"/>
          <w:sz w:val="22"/>
          <w:szCs w:val="22"/>
        </w:rPr>
        <w:t>Unilever?</w:t>
      </w:r>
      <w:r w:rsidRPr="00016665">
        <w:rPr>
          <w:rFonts w:ascii="Arial" w:hAnsi="Arial" w:cs="Arial"/>
          <w:sz w:val="22"/>
          <w:szCs w:val="22"/>
        </w:rPr>
        <w:t xml:space="preserve"> Unilever is the world's biggest soap manufacturer. Unilever's goods are sold in over 185 nations. On September 2, 1929, the Holland margarine manufacturer Margarine </w:t>
      </w:r>
      <w:r w:rsidR="00016665" w:rsidRPr="00016665">
        <w:rPr>
          <w:rFonts w:ascii="Arial" w:hAnsi="Arial" w:cs="Arial"/>
          <w:sz w:val="22"/>
          <w:szCs w:val="22"/>
        </w:rPr>
        <w:t>Unite,</w:t>
      </w:r>
      <w:r w:rsidRPr="00016665">
        <w:rPr>
          <w:rFonts w:ascii="Arial" w:hAnsi="Arial" w:cs="Arial"/>
          <w:sz w:val="22"/>
          <w:szCs w:val="22"/>
        </w:rPr>
        <w:t xml:space="preserve"> and the British </w:t>
      </w:r>
      <w:r w:rsidR="00016665" w:rsidRPr="00016665">
        <w:rPr>
          <w:rFonts w:ascii="Arial" w:hAnsi="Arial" w:cs="Arial"/>
          <w:sz w:val="22"/>
          <w:szCs w:val="22"/>
        </w:rPr>
        <w:t>soap maker</w:t>
      </w:r>
      <w:r w:rsidRPr="00016665">
        <w:rPr>
          <w:rFonts w:ascii="Arial" w:hAnsi="Arial" w:cs="Arial"/>
          <w:sz w:val="22"/>
          <w:szCs w:val="22"/>
        </w:rPr>
        <w:t xml:space="preserve"> Lever Brothers merged to form Unilever (Murphy and Murphy, 2018).</w:t>
      </w:r>
    </w:p>
    <w:p w14:paraId="0000001A" w14:textId="21D45A5D" w:rsidR="00E747E8" w:rsidRPr="00016665" w:rsidRDefault="00C40AC8" w:rsidP="00016665">
      <w:pPr>
        <w:rPr>
          <w:rFonts w:ascii="Arial" w:hAnsi="Arial" w:cs="Arial"/>
          <w:sz w:val="22"/>
          <w:szCs w:val="22"/>
        </w:rPr>
      </w:pPr>
      <w:r w:rsidRPr="00016665">
        <w:rPr>
          <w:rFonts w:ascii="Arial" w:hAnsi="Arial" w:cs="Arial"/>
          <w:sz w:val="22"/>
          <w:szCs w:val="22"/>
        </w:rPr>
        <w:t xml:space="preserve">This report is divided into three parts. In the first part, the relationship between data information and knowledge will be discussed first, followed by the relationship between individual knowledge and </w:t>
      </w:r>
      <w:r w:rsidR="00016665" w:rsidRPr="00016665">
        <w:rPr>
          <w:rFonts w:ascii="Arial" w:hAnsi="Arial" w:cs="Arial"/>
          <w:sz w:val="22"/>
          <w:szCs w:val="22"/>
        </w:rPr>
        <w:t>organizational</w:t>
      </w:r>
      <w:r w:rsidRPr="00016665">
        <w:rPr>
          <w:rFonts w:ascii="Arial" w:hAnsi="Arial" w:cs="Arial"/>
          <w:sz w:val="22"/>
          <w:szCs w:val="22"/>
        </w:rPr>
        <w:t xml:space="preserve"> knowledge. This report will further apply analysis and modelling techniques to identify knowledge assets for Unilever. Lastly, evaluation of actual and potential knowledge assets will be discussed.</w:t>
      </w:r>
    </w:p>
    <w:p w14:paraId="0000001B" w14:textId="4D5E717D" w:rsidR="00E747E8" w:rsidRPr="00016665" w:rsidRDefault="00C40AC8" w:rsidP="00016665">
      <w:pPr>
        <w:rPr>
          <w:rFonts w:ascii="Arial" w:hAnsi="Arial" w:cs="Arial"/>
          <w:sz w:val="22"/>
          <w:szCs w:val="22"/>
        </w:rPr>
      </w:pPr>
      <w:r w:rsidRPr="00016665">
        <w:rPr>
          <w:rFonts w:ascii="Arial" w:hAnsi="Arial" w:cs="Arial"/>
          <w:sz w:val="22"/>
          <w:szCs w:val="22"/>
        </w:rPr>
        <w:t xml:space="preserve">The second part of this report is about what are the requirements for creating, </w:t>
      </w:r>
      <w:r w:rsidR="00016665" w:rsidRPr="00016665">
        <w:rPr>
          <w:rFonts w:ascii="Arial" w:hAnsi="Arial" w:cs="Arial"/>
          <w:sz w:val="22"/>
          <w:szCs w:val="22"/>
        </w:rPr>
        <w:t>storing,</w:t>
      </w:r>
      <w:r w:rsidRPr="00016665">
        <w:rPr>
          <w:rFonts w:ascii="Arial" w:hAnsi="Arial" w:cs="Arial"/>
          <w:sz w:val="22"/>
          <w:szCs w:val="22"/>
        </w:rPr>
        <w:t xml:space="preserve"> and applying the integrated knowledge for it. Further in this part, the importance </w:t>
      </w:r>
      <w:r w:rsidR="00016665" w:rsidRPr="00016665">
        <w:rPr>
          <w:rFonts w:ascii="Arial" w:hAnsi="Arial" w:cs="Arial"/>
          <w:sz w:val="22"/>
          <w:szCs w:val="22"/>
        </w:rPr>
        <w:t>of Intellectual</w:t>
      </w:r>
      <w:r w:rsidRPr="00016665">
        <w:rPr>
          <w:rFonts w:ascii="Arial" w:hAnsi="Arial" w:cs="Arial"/>
          <w:sz w:val="22"/>
          <w:szCs w:val="22"/>
        </w:rPr>
        <w:t xml:space="preserve"> Property rights will be discussed for Unilever.</w:t>
      </w:r>
    </w:p>
    <w:p w14:paraId="0000001C"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The third part of this report will discuss the contribution knowledge assets have on Unilever </w:t>
      </w:r>
      <w:proofErr w:type="gramStart"/>
      <w:r w:rsidRPr="00016665">
        <w:rPr>
          <w:rFonts w:ascii="Arial" w:hAnsi="Arial" w:cs="Arial"/>
          <w:sz w:val="22"/>
          <w:szCs w:val="22"/>
        </w:rPr>
        <w:t>and also</w:t>
      </w:r>
      <w:proofErr w:type="gramEnd"/>
      <w:r w:rsidRPr="00016665">
        <w:rPr>
          <w:rFonts w:ascii="Arial" w:hAnsi="Arial" w:cs="Arial"/>
          <w:sz w:val="22"/>
          <w:szCs w:val="22"/>
        </w:rPr>
        <w:t xml:space="preserve"> this report will evaluate the knowledge that is required for Unilever. Furthermore, an evaluation of Unilever's framework for enabling knowledge sharing will be discussed. Lastly, this report will also recommend improvements to the current framework for Unilever.</w:t>
      </w:r>
      <w:r w:rsidRPr="00016665">
        <w:rPr>
          <w:rFonts w:ascii="Arial" w:hAnsi="Arial" w:cs="Arial"/>
          <w:sz w:val="22"/>
          <w:szCs w:val="22"/>
        </w:rPr>
        <w:br w:type="page"/>
      </w:r>
    </w:p>
    <w:p w14:paraId="0000001D" w14:textId="77777777" w:rsidR="00E747E8" w:rsidRPr="00016665" w:rsidRDefault="00C40AC8" w:rsidP="00016665">
      <w:pPr>
        <w:pStyle w:val="Heading1"/>
        <w:rPr>
          <w:rFonts w:ascii="Arial" w:hAnsi="Arial" w:cs="Arial"/>
          <w:sz w:val="22"/>
          <w:szCs w:val="22"/>
        </w:rPr>
      </w:pPr>
      <w:bookmarkStart w:id="2" w:name="_Toc81833550"/>
      <w:r w:rsidRPr="00016665">
        <w:rPr>
          <w:rFonts w:ascii="Arial" w:hAnsi="Arial" w:cs="Arial"/>
          <w:sz w:val="22"/>
          <w:szCs w:val="22"/>
        </w:rPr>
        <w:lastRenderedPageBreak/>
        <w:t>Part A</w:t>
      </w:r>
      <w:bookmarkEnd w:id="2"/>
    </w:p>
    <w:p w14:paraId="0000001E" w14:textId="3EBD69EF" w:rsidR="00E747E8" w:rsidRPr="00016665" w:rsidRDefault="00C40AC8" w:rsidP="00016665">
      <w:pPr>
        <w:pStyle w:val="Heading2"/>
        <w:rPr>
          <w:rFonts w:ascii="Arial" w:hAnsi="Arial" w:cs="Arial"/>
          <w:sz w:val="22"/>
          <w:szCs w:val="22"/>
        </w:rPr>
      </w:pPr>
      <w:bookmarkStart w:id="3" w:name="_Toc81833551"/>
      <w:r w:rsidRPr="00016665">
        <w:rPr>
          <w:rFonts w:ascii="Arial" w:hAnsi="Arial" w:cs="Arial"/>
          <w:sz w:val="22"/>
          <w:szCs w:val="22"/>
        </w:rPr>
        <w:t xml:space="preserve">The relationship between data, </w:t>
      </w:r>
      <w:r w:rsidR="00201802" w:rsidRPr="00016665">
        <w:rPr>
          <w:rFonts w:ascii="Arial" w:hAnsi="Arial" w:cs="Arial"/>
          <w:sz w:val="22"/>
          <w:szCs w:val="22"/>
        </w:rPr>
        <w:t>information,</w:t>
      </w:r>
      <w:r w:rsidRPr="00016665">
        <w:rPr>
          <w:rFonts w:ascii="Arial" w:hAnsi="Arial" w:cs="Arial"/>
          <w:sz w:val="22"/>
          <w:szCs w:val="22"/>
        </w:rPr>
        <w:t xml:space="preserve"> and knowledge</w:t>
      </w:r>
      <w:bookmarkEnd w:id="3"/>
    </w:p>
    <w:p w14:paraId="0000001F" w14:textId="77777777" w:rsidR="00E747E8" w:rsidRPr="00016665" w:rsidRDefault="00C40AC8" w:rsidP="00016665">
      <w:pPr>
        <w:rPr>
          <w:rFonts w:ascii="Arial" w:hAnsi="Arial" w:cs="Arial"/>
          <w:sz w:val="22"/>
          <w:szCs w:val="22"/>
        </w:rPr>
      </w:pPr>
      <w:r w:rsidRPr="00016665">
        <w:rPr>
          <w:rFonts w:ascii="Arial" w:hAnsi="Arial" w:cs="Arial"/>
          <w:sz w:val="22"/>
          <w:szCs w:val="22"/>
        </w:rPr>
        <w:t>Random information and signs with no important significance are referred to as data, and data is a compilation of raw data and services from an occurrence that has not been filtered or coordinated and has no meaningful meaning to humans. Certain real variables, for instance, are information, and the random number has no major significance to a person and just a few meanings to the person.</w:t>
      </w:r>
    </w:p>
    <w:p w14:paraId="00000020" w14:textId="77777777" w:rsidR="00E747E8" w:rsidRPr="00016665" w:rsidRDefault="00C40AC8" w:rsidP="00016665">
      <w:pPr>
        <w:rPr>
          <w:rFonts w:ascii="Arial" w:hAnsi="Arial" w:cs="Arial"/>
          <w:sz w:val="22"/>
          <w:szCs w:val="22"/>
        </w:rPr>
      </w:pPr>
      <w:r w:rsidRPr="00016665">
        <w:rPr>
          <w:rFonts w:ascii="Arial" w:hAnsi="Arial" w:cs="Arial"/>
          <w:sz w:val="22"/>
          <w:szCs w:val="22"/>
        </w:rPr>
        <w:t>Information is defined as treated and processed data, as well as the synchronization of information that expresses detailed analysis. The information of an event is gathered and subsequently processed, and the data transformation has important significance for the event that occurred.</w:t>
      </w:r>
    </w:p>
    <w:p w14:paraId="00000021" w14:textId="77777777" w:rsidR="00E747E8" w:rsidRPr="00016665" w:rsidRDefault="00C40AC8" w:rsidP="00016665">
      <w:pPr>
        <w:rPr>
          <w:rFonts w:ascii="Arial" w:hAnsi="Arial" w:cs="Arial"/>
          <w:sz w:val="22"/>
          <w:szCs w:val="22"/>
        </w:rPr>
      </w:pPr>
      <w:r w:rsidRPr="00016665">
        <w:rPr>
          <w:rFonts w:ascii="Arial" w:hAnsi="Arial" w:cs="Arial"/>
          <w:sz w:val="22"/>
          <w:szCs w:val="22"/>
        </w:rPr>
        <w:t>A random data gathering, for instance, has no great significance to individual people, however if the figures are digested and filtered, they can transform out to be somebody's mobile telephone amount, and the transition of total numbers into a cell phone number has great significance to individual people and is data.</w:t>
      </w:r>
    </w:p>
    <w:p w14:paraId="00000022"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In the modern age, information is power, and learning is the process of information to help somebody learn and develop expertise about anything (Hariri </w:t>
      </w:r>
      <w:r w:rsidRPr="00016665">
        <w:rPr>
          <w:rFonts w:ascii="Arial" w:hAnsi="Arial" w:cs="Arial"/>
          <w:i/>
          <w:sz w:val="22"/>
          <w:szCs w:val="22"/>
        </w:rPr>
        <w:t xml:space="preserve">et al., </w:t>
      </w:r>
      <w:r w:rsidRPr="00016665">
        <w:rPr>
          <w:rFonts w:ascii="Arial" w:hAnsi="Arial" w:cs="Arial"/>
          <w:sz w:val="22"/>
          <w:szCs w:val="22"/>
        </w:rPr>
        <w:t xml:space="preserve">2019). </w:t>
      </w:r>
    </w:p>
    <w:p w14:paraId="00000023" w14:textId="755C491D" w:rsidR="00E747E8" w:rsidRPr="00016665" w:rsidRDefault="00C40AC8" w:rsidP="00016665">
      <w:pPr>
        <w:rPr>
          <w:rFonts w:ascii="Arial" w:hAnsi="Arial" w:cs="Arial"/>
          <w:sz w:val="22"/>
          <w:szCs w:val="22"/>
        </w:rPr>
      </w:pPr>
      <w:r w:rsidRPr="00016665">
        <w:rPr>
          <w:rFonts w:ascii="Arial" w:hAnsi="Arial" w:cs="Arial"/>
          <w:sz w:val="22"/>
          <w:szCs w:val="22"/>
        </w:rPr>
        <w:t xml:space="preserve">For instance, somebody can </w:t>
      </w:r>
      <w:r w:rsidR="00016665" w:rsidRPr="00016665">
        <w:rPr>
          <w:rFonts w:ascii="Arial" w:hAnsi="Arial" w:cs="Arial"/>
          <w:sz w:val="22"/>
          <w:szCs w:val="22"/>
        </w:rPr>
        <w:t>analyse</w:t>
      </w:r>
      <w:r w:rsidRPr="00016665">
        <w:rPr>
          <w:rFonts w:ascii="Arial" w:hAnsi="Arial" w:cs="Arial"/>
          <w:sz w:val="22"/>
          <w:szCs w:val="22"/>
        </w:rPr>
        <w:t xml:space="preserve"> data on a UK cell phone number and offer knowledge to someone the patterns of a UK cell phone number, including all numbers in the UK beginning with the same number, and this is referred to as information.</w:t>
      </w:r>
    </w:p>
    <w:p w14:paraId="00000024" w14:textId="5AD1C6FE" w:rsidR="00E747E8" w:rsidRPr="00016665" w:rsidRDefault="00C40AC8" w:rsidP="00016665">
      <w:pPr>
        <w:rPr>
          <w:rFonts w:ascii="Arial" w:hAnsi="Arial" w:cs="Arial"/>
          <w:sz w:val="22"/>
          <w:szCs w:val="22"/>
        </w:rPr>
      </w:pPr>
      <w:r w:rsidRPr="00016665">
        <w:rPr>
          <w:rFonts w:ascii="Arial" w:hAnsi="Arial" w:cs="Arial"/>
          <w:sz w:val="22"/>
          <w:szCs w:val="22"/>
        </w:rPr>
        <w:t xml:space="preserve">Knowledge is the skillful application of information obtained through knowledge and observation. For instance, the knowledge of mobile telephone carriers in the UK aids in managing the </w:t>
      </w:r>
      <w:r w:rsidR="00016665" w:rsidRPr="00016665">
        <w:rPr>
          <w:rFonts w:ascii="Arial" w:hAnsi="Arial" w:cs="Arial"/>
          <w:sz w:val="22"/>
          <w:szCs w:val="22"/>
        </w:rPr>
        <w:t>number</w:t>
      </w:r>
      <w:r w:rsidRPr="00016665">
        <w:rPr>
          <w:rFonts w:ascii="Arial" w:hAnsi="Arial" w:cs="Arial"/>
          <w:sz w:val="22"/>
          <w:szCs w:val="22"/>
        </w:rPr>
        <w:t xml:space="preserve"> of customers in the UK, and thousands of mobile phones have various numbers that begin with the same area code (Abdullayev, 2020).</w:t>
      </w:r>
    </w:p>
    <w:p w14:paraId="00000025" w14:textId="77777777" w:rsidR="00E747E8" w:rsidRPr="00016665" w:rsidRDefault="00C40AC8" w:rsidP="00016665">
      <w:pPr>
        <w:rPr>
          <w:rFonts w:ascii="Arial" w:hAnsi="Arial" w:cs="Arial"/>
          <w:b/>
          <w:sz w:val="22"/>
          <w:szCs w:val="22"/>
        </w:rPr>
      </w:pPr>
      <w:r w:rsidRPr="00016665">
        <w:rPr>
          <w:rFonts w:ascii="Arial" w:hAnsi="Arial" w:cs="Arial"/>
          <w:b/>
          <w:noProof/>
          <w:sz w:val="22"/>
          <w:szCs w:val="22"/>
        </w:rPr>
        <w:lastRenderedPageBreak/>
        <w:drawing>
          <wp:inline distT="114300" distB="114300" distL="114300" distR="114300">
            <wp:extent cx="5731200" cy="4470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470400"/>
                    </a:xfrm>
                    <a:prstGeom prst="rect">
                      <a:avLst/>
                    </a:prstGeom>
                    <a:ln/>
                  </pic:spPr>
                </pic:pic>
              </a:graphicData>
            </a:graphic>
          </wp:inline>
        </w:drawing>
      </w:r>
    </w:p>
    <w:p w14:paraId="00000026" w14:textId="77777777" w:rsidR="00E747E8" w:rsidRPr="00016665" w:rsidRDefault="00C40AC8" w:rsidP="00016665">
      <w:pPr>
        <w:rPr>
          <w:rFonts w:ascii="Arial" w:hAnsi="Arial" w:cs="Arial"/>
          <w:b/>
          <w:sz w:val="22"/>
          <w:szCs w:val="22"/>
        </w:rPr>
      </w:pPr>
      <w:r w:rsidRPr="00016665">
        <w:rPr>
          <w:rFonts w:ascii="Arial" w:hAnsi="Arial" w:cs="Arial"/>
          <w:b/>
          <w:sz w:val="22"/>
          <w:szCs w:val="22"/>
        </w:rPr>
        <w:t>Figure 1: (DIKW Pyramid)</w:t>
      </w:r>
    </w:p>
    <w:p w14:paraId="00000027" w14:textId="77777777" w:rsidR="00E747E8" w:rsidRPr="00016665" w:rsidRDefault="00C40AC8" w:rsidP="00016665">
      <w:pPr>
        <w:rPr>
          <w:rFonts w:ascii="Arial" w:hAnsi="Arial" w:cs="Arial"/>
          <w:sz w:val="22"/>
          <w:szCs w:val="22"/>
        </w:rPr>
      </w:pPr>
      <w:r w:rsidRPr="00016665">
        <w:rPr>
          <w:rFonts w:ascii="Arial" w:hAnsi="Arial" w:cs="Arial"/>
          <w:b/>
          <w:sz w:val="22"/>
          <w:szCs w:val="22"/>
        </w:rPr>
        <w:t xml:space="preserve">Source: </w:t>
      </w:r>
      <w:r w:rsidRPr="00016665">
        <w:rPr>
          <w:rFonts w:ascii="Arial" w:hAnsi="Arial" w:cs="Arial"/>
          <w:sz w:val="22"/>
          <w:szCs w:val="22"/>
        </w:rPr>
        <w:t>(Bolisani and Bratianu, 2018)</w:t>
      </w:r>
    </w:p>
    <w:p w14:paraId="00000028" w14:textId="77777777" w:rsidR="00E747E8" w:rsidRPr="00016665" w:rsidRDefault="00C40AC8" w:rsidP="00016665">
      <w:pPr>
        <w:rPr>
          <w:rFonts w:ascii="Arial" w:hAnsi="Arial" w:cs="Arial"/>
          <w:sz w:val="22"/>
          <w:szCs w:val="22"/>
        </w:rPr>
      </w:pPr>
      <w:r w:rsidRPr="00016665">
        <w:rPr>
          <w:rFonts w:ascii="Arial" w:hAnsi="Arial" w:cs="Arial"/>
          <w:sz w:val="22"/>
          <w:szCs w:val="22"/>
        </w:rPr>
        <w:t>The following describes the link among data, knowledge, information, and wisdom:</w:t>
      </w:r>
    </w:p>
    <w:p w14:paraId="00000029" w14:textId="77777777" w:rsidR="00E747E8" w:rsidRPr="00016665" w:rsidRDefault="00C40AC8" w:rsidP="00016665">
      <w:pPr>
        <w:rPr>
          <w:rFonts w:ascii="Arial" w:hAnsi="Arial" w:cs="Arial"/>
          <w:sz w:val="22"/>
          <w:szCs w:val="22"/>
        </w:rPr>
      </w:pPr>
      <w:r w:rsidRPr="00016665">
        <w:rPr>
          <w:rFonts w:ascii="Arial" w:hAnsi="Arial" w:cs="Arial"/>
          <w:sz w:val="22"/>
          <w:szCs w:val="22"/>
        </w:rPr>
        <w:t>The DIKW Pyramids is used to illustrate the link among data, information, knowledge, and wisdom, with data serving as the foundation of the system. Data is a collection of input materials and event data that have no meaningful significance; but, if the information is recorded and handled accordingly, it gives meaning, which is referred to as data. The evaluation of data aids in the learning and gaining of experiences, and the teaching and gaining of perception from data constitutes expertise (Bolisani and Bratianu, 2018).</w:t>
      </w:r>
    </w:p>
    <w:p w14:paraId="0000002A" w14:textId="42BAE394" w:rsidR="00E747E8" w:rsidRPr="00016665" w:rsidRDefault="00C40AC8" w:rsidP="00016665">
      <w:pPr>
        <w:rPr>
          <w:rFonts w:ascii="Arial" w:hAnsi="Arial" w:cs="Arial"/>
          <w:sz w:val="22"/>
          <w:szCs w:val="22"/>
        </w:rPr>
      </w:pPr>
      <w:r w:rsidRPr="00016665">
        <w:rPr>
          <w:rFonts w:ascii="Arial" w:hAnsi="Arial" w:cs="Arial"/>
          <w:sz w:val="22"/>
          <w:szCs w:val="22"/>
        </w:rPr>
        <w:t xml:space="preserve">That is how knowledge is converted into information, and it is the successful application of knowledge that aids in forecasting the future </w:t>
      </w:r>
      <w:r w:rsidR="00016665" w:rsidRPr="00016665">
        <w:rPr>
          <w:rFonts w:ascii="Arial" w:hAnsi="Arial" w:cs="Arial"/>
          <w:sz w:val="22"/>
          <w:szCs w:val="22"/>
        </w:rPr>
        <w:t>and</w:t>
      </w:r>
      <w:r w:rsidRPr="00016665">
        <w:rPr>
          <w:rFonts w:ascii="Arial" w:hAnsi="Arial" w:cs="Arial"/>
          <w:sz w:val="22"/>
          <w:szCs w:val="22"/>
        </w:rPr>
        <w:t xml:space="preserve"> understanding. From the preceding explanation, it is obvious that data, information, knowledge, and wisdom are all interconnected and contribute to the construction of the pyramids.</w:t>
      </w:r>
    </w:p>
    <w:p w14:paraId="0000002B" w14:textId="41F818D0" w:rsidR="00E747E8" w:rsidRPr="00016665" w:rsidRDefault="00C40AC8" w:rsidP="00016665">
      <w:pPr>
        <w:pStyle w:val="Heading2"/>
        <w:rPr>
          <w:rFonts w:ascii="Arial" w:hAnsi="Arial" w:cs="Arial"/>
          <w:sz w:val="22"/>
          <w:szCs w:val="22"/>
        </w:rPr>
      </w:pPr>
      <w:bookmarkStart w:id="4" w:name="_Toc81833552"/>
      <w:r w:rsidRPr="00016665">
        <w:rPr>
          <w:rFonts w:ascii="Arial" w:hAnsi="Arial" w:cs="Arial"/>
          <w:sz w:val="22"/>
          <w:szCs w:val="22"/>
        </w:rPr>
        <w:t xml:space="preserve">The relationship between individual knowledge and </w:t>
      </w:r>
      <w:r w:rsidR="00016665" w:rsidRPr="00016665">
        <w:rPr>
          <w:rFonts w:ascii="Arial" w:hAnsi="Arial" w:cs="Arial"/>
          <w:sz w:val="22"/>
          <w:szCs w:val="22"/>
        </w:rPr>
        <w:t>organizational</w:t>
      </w:r>
      <w:r w:rsidRPr="00016665">
        <w:rPr>
          <w:rFonts w:ascii="Arial" w:hAnsi="Arial" w:cs="Arial"/>
          <w:sz w:val="22"/>
          <w:szCs w:val="22"/>
        </w:rPr>
        <w:t xml:space="preserve"> knowledge</w:t>
      </w:r>
      <w:bookmarkEnd w:id="4"/>
    </w:p>
    <w:p w14:paraId="0000002C" w14:textId="2A030A21" w:rsidR="00E747E8" w:rsidRPr="00016665" w:rsidRDefault="00C40AC8" w:rsidP="00016665">
      <w:pPr>
        <w:rPr>
          <w:rFonts w:ascii="Arial" w:hAnsi="Arial" w:cs="Arial"/>
          <w:sz w:val="22"/>
          <w:szCs w:val="22"/>
        </w:rPr>
      </w:pPr>
      <w:r w:rsidRPr="00016665">
        <w:rPr>
          <w:rFonts w:ascii="Arial" w:hAnsi="Arial" w:cs="Arial"/>
          <w:sz w:val="22"/>
          <w:szCs w:val="22"/>
        </w:rPr>
        <w:t xml:space="preserve">The primary distinction among individual and </w:t>
      </w:r>
      <w:r w:rsidR="00016665" w:rsidRPr="00016665">
        <w:rPr>
          <w:rFonts w:ascii="Arial" w:hAnsi="Arial" w:cs="Arial"/>
          <w:sz w:val="22"/>
          <w:szCs w:val="22"/>
        </w:rPr>
        <w:t>organizational</w:t>
      </w:r>
      <w:r w:rsidRPr="00016665">
        <w:rPr>
          <w:rFonts w:ascii="Arial" w:hAnsi="Arial" w:cs="Arial"/>
          <w:sz w:val="22"/>
          <w:szCs w:val="22"/>
        </w:rPr>
        <w:t xml:space="preserve"> knowledge management would be that </w:t>
      </w:r>
      <w:r w:rsidR="00016665" w:rsidRPr="00016665">
        <w:rPr>
          <w:rFonts w:ascii="Arial" w:hAnsi="Arial" w:cs="Arial"/>
          <w:sz w:val="22"/>
          <w:szCs w:val="22"/>
        </w:rPr>
        <w:t>organizational</w:t>
      </w:r>
      <w:r w:rsidRPr="00016665">
        <w:rPr>
          <w:rFonts w:ascii="Arial" w:hAnsi="Arial" w:cs="Arial"/>
          <w:sz w:val="22"/>
          <w:szCs w:val="22"/>
        </w:rPr>
        <w:t xml:space="preserve"> understanding and judgement capacities require the memories and </w:t>
      </w:r>
      <w:r w:rsidRPr="00016665">
        <w:rPr>
          <w:rFonts w:ascii="Arial" w:hAnsi="Arial" w:cs="Arial"/>
          <w:sz w:val="22"/>
          <w:szCs w:val="22"/>
        </w:rPr>
        <w:lastRenderedPageBreak/>
        <w:t xml:space="preserve">actions of several persons segregated in time - distance, </w:t>
      </w:r>
      <w:proofErr w:type="gramStart"/>
      <w:r w:rsidRPr="00016665">
        <w:rPr>
          <w:rFonts w:ascii="Arial" w:hAnsi="Arial" w:cs="Arial"/>
          <w:sz w:val="22"/>
          <w:szCs w:val="22"/>
        </w:rPr>
        <w:t>and also</w:t>
      </w:r>
      <w:proofErr w:type="gramEnd"/>
      <w:r w:rsidRPr="00016665">
        <w:rPr>
          <w:rFonts w:ascii="Arial" w:hAnsi="Arial" w:cs="Arial"/>
          <w:sz w:val="22"/>
          <w:szCs w:val="22"/>
        </w:rPr>
        <w:t xml:space="preserve"> redemptive </w:t>
      </w:r>
      <w:r w:rsidR="00016665" w:rsidRPr="00016665">
        <w:rPr>
          <w:rFonts w:ascii="Arial" w:hAnsi="Arial" w:cs="Arial"/>
          <w:sz w:val="22"/>
          <w:szCs w:val="22"/>
        </w:rPr>
        <w:t>organizational</w:t>
      </w:r>
      <w:r w:rsidRPr="00016665">
        <w:rPr>
          <w:rFonts w:ascii="Arial" w:hAnsi="Arial" w:cs="Arial"/>
          <w:sz w:val="22"/>
          <w:szCs w:val="22"/>
        </w:rPr>
        <w:t xml:space="preserve"> characteristics, regimens, structures, and understanding that continue to exist autonomously of any person's recollection or modulation (Yuanyuan, 2017).</w:t>
      </w:r>
    </w:p>
    <w:p w14:paraId="0000002D" w14:textId="77777777" w:rsidR="00E747E8" w:rsidRPr="00016665" w:rsidRDefault="00C40AC8" w:rsidP="00016665">
      <w:pPr>
        <w:rPr>
          <w:rFonts w:ascii="Arial" w:hAnsi="Arial" w:cs="Arial"/>
          <w:sz w:val="22"/>
          <w:szCs w:val="22"/>
        </w:rPr>
      </w:pPr>
      <w:r w:rsidRPr="00016665">
        <w:rPr>
          <w:rFonts w:ascii="Arial" w:hAnsi="Arial" w:cs="Arial"/>
          <w:sz w:val="22"/>
          <w:szCs w:val="22"/>
        </w:rPr>
        <w:t>Individual knowledge is formed when an individual examines data and learns from it, which aids in the development of an individual's actions. For instance, a person may gain knowledge in everyday life and retain the knowledge in his or her memory, which aids in the development of the individual's experience. A person's knowledge is created to make the person's personal life easier so the people may use the information efficiently for the larger welfare of themselves (Levallet and Chan, 2019).</w:t>
      </w:r>
    </w:p>
    <w:p w14:paraId="0000002E" w14:textId="77777777" w:rsidR="00E747E8" w:rsidRPr="00016665" w:rsidRDefault="00C40AC8" w:rsidP="00016665">
      <w:pPr>
        <w:rPr>
          <w:rFonts w:ascii="Arial" w:hAnsi="Arial" w:cs="Arial"/>
          <w:sz w:val="22"/>
          <w:szCs w:val="22"/>
        </w:rPr>
      </w:pPr>
      <w:r w:rsidRPr="00016665">
        <w:rPr>
          <w:rFonts w:ascii="Arial" w:hAnsi="Arial" w:cs="Arial"/>
          <w:sz w:val="22"/>
          <w:szCs w:val="22"/>
        </w:rPr>
        <w:t>For instance, an individual learns that trying to touch flame can cause immense discomfort to body and tissue, and an individual's personal understanding of the nature of flames allows the person to maintain a safe distance from flames and use the flame effectively without harming people to oneself, as well as the awareness, is saved in a person's brain and passed down through the generation.</w:t>
      </w:r>
    </w:p>
    <w:p w14:paraId="0000002F"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Unilever is a location where a collection of individuals </w:t>
      </w:r>
      <w:proofErr w:type="gramStart"/>
      <w:r w:rsidRPr="00016665">
        <w:rPr>
          <w:rFonts w:ascii="Arial" w:hAnsi="Arial" w:cs="Arial"/>
          <w:sz w:val="22"/>
          <w:szCs w:val="22"/>
        </w:rPr>
        <w:t>collaborate</w:t>
      </w:r>
      <w:proofErr w:type="gramEnd"/>
      <w:r w:rsidRPr="00016665">
        <w:rPr>
          <w:rFonts w:ascii="Arial" w:hAnsi="Arial" w:cs="Arial"/>
          <w:sz w:val="22"/>
          <w:szCs w:val="22"/>
        </w:rPr>
        <w:t xml:space="preserve"> with certain goals in mind. The collective actions of a group of individuals in Unilever contribute to the achievement of the organization's goals (Handrito </w:t>
      </w:r>
      <w:r w:rsidRPr="00016665">
        <w:rPr>
          <w:rFonts w:ascii="Arial" w:hAnsi="Arial" w:cs="Arial"/>
          <w:i/>
          <w:sz w:val="22"/>
          <w:szCs w:val="22"/>
        </w:rPr>
        <w:t xml:space="preserve">et al., </w:t>
      </w:r>
      <w:r w:rsidRPr="00016665">
        <w:rPr>
          <w:rFonts w:ascii="Arial" w:hAnsi="Arial" w:cs="Arial"/>
          <w:sz w:val="22"/>
          <w:szCs w:val="22"/>
        </w:rPr>
        <w:t>2021).</w:t>
      </w:r>
    </w:p>
    <w:p w14:paraId="00000030" w14:textId="32023606" w:rsidR="00E747E8" w:rsidRPr="00016665" w:rsidRDefault="00C40AC8" w:rsidP="00016665">
      <w:pPr>
        <w:rPr>
          <w:rFonts w:ascii="Arial" w:hAnsi="Arial" w:cs="Arial"/>
          <w:sz w:val="22"/>
          <w:szCs w:val="22"/>
        </w:rPr>
      </w:pPr>
      <w:r w:rsidRPr="00016665">
        <w:rPr>
          <w:rFonts w:ascii="Arial" w:hAnsi="Arial" w:cs="Arial"/>
          <w:sz w:val="22"/>
          <w:szCs w:val="22"/>
        </w:rPr>
        <w:t xml:space="preserve">Organizational knowledge is the collective knowledge of humans, and aggregate information is referred to as intellectual capital. For instance, the expertise of employees who work for Unilever contributes to the </w:t>
      </w:r>
      <w:r w:rsidR="00016665" w:rsidRPr="00016665">
        <w:rPr>
          <w:rFonts w:ascii="Arial" w:hAnsi="Arial" w:cs="Arial"/>
          <w:sz w:val="22"/>
          <w:szCs w:val="22"/>
        </w:rPr>
        <w:t>organization’s</w:t>
      </w:r>
      <w:r w:rsidRPr="00016665">
        <w:rPr>
          <w:rFonts w:ascii="Arial" w:hAnsi="Arial" w:cs="Arial"/>
          <w:sz w:val="22"/>
          <w:szCs w:val="22"/>
        </w:rPr>
        <w:t xml:space="preserve"> success, and this information is kept and distributed throughout the </w:t>
      </w:r>
      <w:r w:rsidR="00016665" w:rsidRPr="00016665">
        <w:rPr>
          <w:rFonts w:ascii="Arial" w:hAnsi="Arial" w:cs="Arial"/>
          <w:sz w:val="22"/>
          <w:szCs w:val="22"/>
        </w:rPr>
        <w:t>organization</w:t>
      </w:r>
      <w:r w:rsidRPr="00016665">
        <w:rPr>
          <w:rFonts w:ascii="Arial" w:hAnsi="Arial" w:cs="Arial"/>
          <w:sz w:val="22"/>
          <w:szCs w:val="22"/>
        </w:rPr>
        <w:t xml:space="preserve"> to ensure efficiency (Abubakar </w:t>
      </w:r>
      <w:r w:rsidRPr="00016665">
        <w:rPr>
          <w:rFonts w:ascii="Arial" w:hAnsi="Arial" w:cs="Arial"/>
          <w:i/>
          <w:sz w:val="22"/>
          <w:szCs w:val="22"/>
        </w:rPr>
        <w:t xml:space="preserve">et al., </w:t>
      </w:r>
      <w:r w:rsidRPr="00016665">
        <w:rPr>
          <w:rFonts w:ascii="Arial" w:hAnsi="Arial" w:cs="Arial"/>
          <w:sz w:val="22"/>
          <w:szCs w:val="22"/>
        </w:rPr>
        <w:t>2019).</w:t>
      </w:r>
    </w:p>
    <w:p w14:paraId="00000031" w14:textId="272CCE40" w:rsidR="00E747E8" w:rsidRPr="00016665" w:rsidRDefault="00C40AC8" w:rsidP="00016665">
      <w:pPr>
        <w:rPr>
          <w:rFonts w:ascii="Arial" w:hAnsi="Arial" w:cs="Arial"/>
          <w:sz w:val="22"/>
          <w:szCs w:val="22"/>
        </w:rPr>
      </w:pPr>
      <w:r w:rsidRPr="00016665">
        <w:rPr>
          <w:rFonts w:ascii="Arial" w:hAnsi="Arial" w:cs="Arial"/>
          <w:sz w:val="22"/>
          <w:szCs w:val="22"/>
        </w:rPr>
        <w:t xml:space="preserve">Unilever's </w:t>
      </w:r>
      <w:r w:rsidR="00016665" w:rsidRPr="00016665">
        <w:rPr>
          <w:rFonts w:ascii="Arial" w:hAnsi="Arial" w:cs="Arial"/>
          <w:sz w:val="22"/>
          <w:szCs w:val="22"/>
        </w:rPr>
        <w:t>organizational</w:t>
      </w:r>
      <w:r w:rsidRPr="00016665">
        <w:rPr>
          <w:rFonts w:ascii="Arial" w:hAnsi="Arial" w:cs="Arial"/>
          <w:sz w:val="22"/>
          <w:szCs w:val="22"/>
        </w:rPr>
        <w:t xml:space="preserve"> knowledge is created via the contributions of its workers' knowledge. Unilever, for instance, has employees working in both the marketing and production departments.</w:t>
      </w:r>
    </w:p>
    <w:p w14:paraId="00000032" w14:textId="4049AC1A" w:rsidR="00E747E8" w:rsidRPr="00016665" w:rsidRDefault="00C40AC8" w:rsidP="00016665">
      <w:pPr>
        <w:rPr>
          <w:rFonts w:ascii="Arial" w:hAnsi="Arial" w:cs="Arial"/>
          <w:sz w:val="22"/>
          <w:szCs w:val="22"/>
        </w:rPr>
      </w:pPr>
      <w:r w:rsidRPr="00016665">
        <w:rPr>
          <w:rFonts w:ascii="Arial" w:hAnsi="Arial" w:cs="Arial"/>
          <w:sz w:val="22"/>
          <w:szCs w:val="22"/>
        </w:rPr>
        <w:t xml:space="preserve">Unilever's entire company creates knowledge of certain activities, including the marketing developing knowledge of the company regarding efficient platforms that it uses to operate the role successfully. The individual's understanding of the Unilever marketing team is built by the individual's experience of the workers who work in the organization's marketing team. And that's how individual knowledge and </w:t>
      </w:r>
      <w:r w:rsidR="00016665" w:rsidRPr="00016665">
        <w:rPr>
          <w:rFonts w:ascii="Arial" w:hAnsi="Arial" w:cs="Arial"/>
          <w:sz w:val="22"/>
          <w:szCs w:val="22"/>
        </w:rPr>
        <w:t>organizational</w:t>
      </w:r>
      <w:r w:rsidRPr="00016665">
        <w:rPr>
          <w:rFonts w:ascii="Arial" w:hAnsi="Arial" w:cs="Arial"/>
          <w:sz w:val="22"/>
          <w:szCs w:val="22"/>
        </w:rPr>
        <w:t xml:space="preserve"> knowledge are linked because </w:t>
      </w:r>
      <w:r w:rsidR="00016665" w:rsidRPr="00016665">
        <w:rPr>
          <w:rFonts w:ascii="Arial" w:hAnsi="Arial" w:cs="Arial"/>
          <w:sz w:val="22"/>
          <w:szCs w:val="22"/>
        </w:rPr>
        <w:t>organizational</w:t>
      </w:r>
      <w:r w:rsidRPr="00016665">
        <w:rPr>
          <w:rFonts w:ascii="Arial" w:hAnsi="Arial" w:cs="Arial"/>
          <w:sz w:val="22"/>
          <w:szCs w:val="22"/>
        </w:rPr>
        <w:t xml:space="preserve"> knowledge cannot be imagined without the collection of individual information gained while functioning within companies (Al-Kurdi </w:t>
      </w:r>
      <w:r w:rsidRPr="00016665">
        <w:rPr>
          <w:rFonts w:ascii="Arial" w:hAnsi="Arial" w:cs="Arial"/>
          <w:i/>
          <w:sz w:val="22"/>
          <w:szCs w:val="22"/>
        </w:rPr>
        <w:t xml:space="preserve">et al., </w:t>
      </w:r>
      <w:r w:rsidRPr="00016665">
        <w:rPr>
          <w:rFonts w:ascii="Arial" w:hAnsi="Arial" w:cs="Arial"/>
          <w:sz w:val="22"/>
          <w:szCs w:val="22"/>
        </w:rPr>
        <w:t>2020).</w:t>
      </w:r>
    </w:p>
    <w:p w14:paraId="00000033" w14:textId="77777777" w:rsidR="00E747E8" w:rsidRPr="00016665" w:rsidRDefault="00C40AC8" w:rsidP="00016665">
      <w:pPr>
        <w:pStyle w:val="Heading2"/>
        <w:rPr>
          <w:rFonts w:ascii="Arial" w:hAnsi="Arial" w:cs="Arial"/>
          <w:sz w:val="22"/>
          <w:szCs w:val="22"/>
        </w:rPr>
      </w:pPr>
      <w:bookmarkStart w:id="5" w:name="_Toc81833553"/>
      <w:r w:rsidRPr="00016665">
        <w:rPr>
          <w:rFonts w:ascii="Arial" w:hAnsi="Arial" w:cs="Arial"/>
          <w:sz w:val="22"/>
          <w:szCs w:val="22"/>
        </w:rPr>
        <w:t>Applying analysis and modelling techniques to identify knowledge assets</w:t>
      </w:r>
      <w:bookmarkEnd w:id="5"/>
    </w:p>
    <w:p w14:paraId="00000034"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Knowledge assets are acquired information, and simulation and design approach aid in the identification of knowledge assets. There are numerous forms of knowledge and data that may </w:t>
      </w:r>
      <w:r w:rsidRPr="00016665">
        <w:rPr>
          <w:rFonts w:ascii="Arial" w:hAnsi="Arial" w:cs="Arial"/>
          <w:sz w:val="22"/>
          <w:szCs w:val="22"/>
        </w:rPr>
        <w:lastRenderedPageBreak/>
        <w:t>come from everywhere, there are numerous kinds of information resources that aid in the identification of knowledge assets, which are listed below:</w:t>
      </w:r>
    </w:p>
    <w:p w14:paraId="00000035" w14:textId="77777777" w:rsidR="00E747E8" w:rsidRPr="00016665" w:rsidRDefault="00C40AC8" w:rsidP="00016665">
      <w:pPr>
        <w:rPr>
          <w:rFonts w:ascii="Arial" w:hAnsi="Arial" w:cs="Arial"/>
          <w:sz w:val="22"/>
          <w:szCs w:val="22"/>
        </w:rPr>
      </w:pPr>
      <w:r w:rsidRPr="00016665">
        <w:rPr>
          <w:rFonts w:ascii="Arial" w:hAnsi="Arial" w:cs="Arial"/>
          <w:b/>
          <w:sz w:val="22"/>
          <w:szCs w:val="22"/>
        </w:rPr>
        <w:t>The major source of data is:</w:t>
      </w:r>
      <w:r w:rsidRPr="00016665">
        <w:rPr>
          <w:rFonts w:ascii="Arial" w:hAnsi="Arial" w:cs="Arial"/>
          <w:sz w:val="22"/>
          <w:szCs w:val="22"/>
        </w:rPr>
        <w:t xml:space="preserve"> The major information source is complete information about certain objects, and it is used to obtain information for individuals and organizations, and it aids in the development of individual people' and Unilever's intellectual capital (Natalicchio </w:t>
      </w:r>
      <w:r w:rsidRPr="00016665">
        <w:rPr>
          <w:rFonts w:ascii="Arial" w:hAnsi="Arial" w:cs="Arial"/>
          <w:i/>
          <w:sz w:val="22"/>
          <w:szCs w:val="22"/>
        </w:rPr>
        <w:t>et al</w:t>
      </w:r>
      <w:r w:rsidRPr="00016665">
        <w:rPr>
          <w:rFonts w:ascii="Arial" w:hAnsi="Arial" w:cs="Arial"/>
          <w:sz w:val="22"/>
          <w:szCs w:val="22"/>
        </w:rPr>
        <w:t>., 2017).</w:t>
      </w:r>
    </w:p>
    <w:p w14:paraId="00000036" w14:textId="73DCA171" w:rsidR="00E747E8" w:rsidRPr="00016665" w:rsidRDefault="00C40AC8" w:rsidP="00016665">
      <w:pPr>
        <w:rPr>
          <w:rFonts w:ascii="Arial" w:hAnsi="Arial" w:cs="Arial"/>
          <w:sz w:val="22"/>
          <w:szCs w:val="22"/>
        </w:rPr>
      </w:pPr>
      <w:r w:rsidRPr="00016665">
        <w:rPr>
          <w:rFonts w:ascii="Arial" w:hAnsi="Arial" w:cs="Arial"/>
          <w:b/>
          <w:sz w:val="22"/>
          <w:szCs w:val="22"/>
        </w:rPr>
        <w:t>A secondary information source is</w:t>
      </w:r>
      <w:r w:rsidRPr="00016665">
        <w:rPr>
          <w:rFonts w:ascii="Arial" w:hAnsi="Arial" w:cs="Arial"/>
          <w:sz w:val="22"/>
          <w:szCs w:val="22"/>
        </w:rPr>
        <w:t xml:space="preserve"> </w:t>
      </w:r>
      <w:proofErr w:type="gramStart"/>
      <w:r w:rsidRPr="00016665">
        <w:rPr>
          <w:rFonts w:ascii="Arial" w:hAnsi="Arial" w:cs="Arial"/>
          <w:sz w:val="22"/>
          <w:szCs w:val="22"/>
        </w:rPr>
        <w:t>The</w:t>
      </w:r>
      <w:proofErr w:type="gramEnd"/>
      <w:r w:rsidRPr="00016665">
        <w:rPr>
          <w:rFonts w:ascii="Arial" w:hAnsi="Arial" w:cs="Arial"/>
          <w:sz w:val="22"/>
          <w:szCs w:val="22"/>
        </w:rPr>
        <w:t xml:space="preserve"> study of primary data which is not </w:t>
      </w:r>
      <w:r w:rsidR="00016665" w:rsidRPr="00016665">
        <w:rPr>
          <w:rFonts w:ascii="Arial" w:hAnsi="Arial" w:cs="Arial"/>
          <w:sz w:val="22"/>
          <w:szCs w:val="22"/>
        </w:rPr>
        <w:t>publicized</w:t>
      </w:r>
      <w:r w:rsidRPr="00016665">
        <w:rPr>
          <w:rFonts w:ascii="Arial" w:hAnsi="Arial" w:cs="Arial"/>
          <w:sz w:val="22"/>
          <w:szCs w:val="22"/>
        </w:rPr>
        <w:t xml:space="preserve"> but helps to enhance the understanding of individuals and </w:t>
      </w:r>
      <w:r w:rsidR="00016665" w:rsidRPr="00016665">
        <w:rPr>
          <w:rFonts w:ascii="Arial" w:hAnsi="Arial" w:cs="Arial"/>
          <w:sz w:val="22"/>
          <w:szCs w:val="22"/>
        </w:rPr>
        <w:t>organizations</w:t>
      </w:r>
      <w:r w:rsidRPr="00016665">
        <w:rPr>
          <w:rFonts w:ascii="Arial" w:hAnsi="Arial" w:cs="Arial"/>
          <w:sz w:val="22"/>
          <w:szCs w:val="22"/>
        </w:rPr>
        <w:t xml:space="preserve">. A secondary type of knowledge is, for instance, studying from a research publication that serves to grow a person's intellectual capital and spread the person's expertise (Gindullina </w:t>
      </w:r>
      <w:r w:rsidRPr="00016665">
        <w:rPr>
          <w:rFonts w:ascii="Arial" w:hAnsi="Arial" w:cs="Arial"/>
          <w:i/>
          <w:sz w:val="22"/>
          <w:szCs w:val="22"/>
        </w:rPr>
        <w:t xml:space="preserve">et al., </w:t>
      </w:r>
      <w:r w:rsidRPr="00016665">
        <w:rPr>
          <w:rFonts w:ascii="Arial" w:hAnsi="Arial" w:cs="Arial"/>
          <w:sz w:val="22"/>
          <w:szCs w:val="22"/>
        </w:rPr>
        <w:t>2021).</w:t>
      </w:r>
    </w:p>
    <w:p w14:paraId="00000037" w14:textId="77777777" w:rsidR="00E747E8" w:rsidRPr="00016665" w:rsidRDefault="00C40AC8" w:rsidP="00016665">
      <w:pPr>
        <w:rPr>
          <w:rFonts w:ascii="Arial" w:hAnsi="Arial" w:cs="Arial"/>
          <w:sz w:val="22"/>
          <w:szCs w:val="22"/>
        </w:rPr>
      </w:pPr>
      <w:r w:rsidRPr="00016665">
        <w:rPr>
          <w:rFonts w:ascii="Arial" w:hAnsi="Arial" w:cs="Arial"/>
          <w:sz w:val="22"/>
          <w:szCs w:val="22"/>
        </w:rPr>
        <w:t>A secondary information source is one that is derived from both primary and secondary sources, as well as the distilling and gathering of information, which is referred to as a tertiary source of knowledge.</w:t>
      </w:r>
    </w:p>
    <w:p w14:paraId="00000038" w14:textId="77777777" w:rsidR="00E747E8" w:rsidRPr="00016665" w:rsidRDefault="00C40AC8" w:rsidP="00016665">
      <w:pPr>
        <w:rPr>
          <w:rFonts w:ascii="Arial" w:hAnsi="Arial" w:cs="Arial"/>
          <w:sz w:val="22"/>
          <w:szCs w:val="22"/>
        </w:rPr>
      </w:pPr>
      <w:r w:rsidRPr="00016665">
        <w:rPr>
          <w:rFonts w:ascii="Arial" w:hAnsi="Arial" w:cs="Arial"/>
          <w:b/>
          <w:sz w:val="22"/>
          <w:szCs w:val="22"/>
        </w:rPr>
        <w:t>A tertiary source of knowledge:</w:t>
      </w:r>
      <w:r w:rsidRPr="00016665">
        <w:rPr>
          <w:rFonts w:ascii="Arial" w:hAnsi="Arial" w:cs="Arial"/>
          <w:sz w:val="22"/>
          <w:szCs w:val="22"/>
        </w:rPr>
        <w:t xml:space="preserve"> For instance, Unilever builds the appropriate structure using basic experience and knowledge, which would be a secondary information source, and if a person learns from the organization's production processes, this is referred to as a tertiary source of knowledge (Agrawal </w:t>
      </w:r>
      <w:r w:rsidRPr="00016665">
        <w:rPr>
          <w:rFonts w:ascii="Arial" w:hAnsi="Arial" w:cs="Arial"/>
          <w:i/>
          <w:sz w:val="22"/>
          <w:szCs w:val="22"/>
        </w:rPr>
        <w:t xml:space="preserve">et al., </w:t>
      </w:r>
      <w:r w:rsidRPr="00016665">
        <w:rPr>
          <w:rFonts w:ascii="Arial" w:hAnsi="Arial" w:cs="Arial"/>
          <w:sz w:val="22"/>
          <w:szCs w:val="22"/>
        </w:rPr>
        <w:t>2019).</w:t>
      </w:r>
    </w:p>
    <w:p w14:paraId="00000039" w14:textId="77777777" w:rsidR="00E747E8" w:rsidRPr="00016665" w:rsidRDefault="00C40AC8" w:rsidP="00016665">
      <w:pPr>
        <w:rPr>
          <w:rFonts w:ascii="Arial" w:hAnsi="Arial" w:cs="Arial"/>
          <w:sz w:val="22"/>
          <w:szCs w:val="22"/>
        </w:rPr>
      </w:pPr>
      <w:r w:rsidRPr="00016665">
        <w:rPr>
          <w:rFonts w:ascii="Arial" w:hAnsi="Arial" w:cs="Arial"/>
          <w:sz w:val="22"/>
          <w:szCs w:val="22"/>
        </w:rPr>
        <w:t>Collecting useful information assists both individuals and Unilever in identifying intellectual capital, and the method is outlined below:</w:t>
      </w:r>
    </w:p>
    <w:p w14:paraId="0000003A" w14:textId="6003914F" w:rsidR="00E747E8" w:rsidRPr="00016665" w:rsidRDefault="00C40AC8" w:rsidP="00016665">
      <w:pPr>
        <w:rPr>
          <w:rFonts w:ascii="Arial" w:hAnsi="Arial" w:cs="Arial"/>
          <w:sz w:val="22"/>
          <w:szCs w:val="22"/>
        </w:rPr>
      </w:pPr>
      <w:r w:rsidRPr="00016665">
        <w:rPr>
          <w:rFonts w:ascii="Arial" w:hAnsi="Arial" w:cs="Arial"/>
          <w:b/>
          <w:sz w:val="22"/>
          <w:szCs w:val="22"/>
        </w:rPr>
        <w:t>Clear goals:</w:t>
      </w:r>
      <w:r w:rsidRPr="00016665">
        <w:rPr>
          <w:rFonts w:ascii="Arial" w:hAnsi="Arial" w:cs="Arial"/>
          <w:sz w:val="22"/>
          <w:szCs w:val="22"/>
        </w:rPr>
        <w:t xml:space="preserve"> </w:t>
      </w:r>
      <w:r w:rsidR="00016665" w:rsidRPr="00016665">
        <w:rPr>
          <w:rFonts w:ascii="Arial" w:hAnsi="Arial" w:cs="Arial"/>
          <w:sz w:val="22"/>
          <w:szCs w:val="22"/>
        </w:rPr>
        <w:t>To</w:t>
      </w:r>
      <w:r w:rsidRPr="00016665">
        <w:rPr>
          <w:rFonts w:ascii="Arial" w:hAnsi="Arial" w:cs="Arial"/>
          <w:sz w:val="22"/>
          <w:szCs w:val="22"/>
        </w:rPr>
        <w:t xml:space="preserve"> determine knowledge assets, the goals must be understood, and clearing the strategic goals aids in accessing appropriate articles and digital sources to find necessary knowledge assets (Nakatani, 2018).</w:t>
      </w:r>
    </w:p>
    <w:p w14:paraId="0000003B" w14:textId="77777777" w:rsidR="00E747E8" w:rsidRPr="00016665" w:rsidRDefault="00C40AC8" w:rsidP="00016665">
      <w:pPr>
        <w:rPr>
          <w:rFonts w:ascii="Arial" w:hAnsi="Arial" w:cs="Arial"/>
          <w:sz w:val="22"/>
          <w:szCs w:val="22"/>
        </w:rPr>
      </w:pPr>
      <w:r w:rsidRPr="00016665">
        <w:rPr>
          <w:rFonts w:ascii="Arial" w:hAnsi="Arial" w:cs="Arial"/>
          <w:b/>
          <w:sz w:val="22"/>
          <w:szCs w:val="22"/>
        </w:rPr>
        <w:t>High-quality data gathering:</w:t>
      </w:r>
      <w:r w:rsidRPr="00016665">
        <w:rPr>
          <w:rFonts w:ascii="Arial" w:hAnsi="Arial" w:cs="Arial"/>
          <w:sz w:val="22"/>
          <w:szCs w:val="22"/>
        </w:rPr>
        <w:t xml:space="preserve"> High-quality data collecting aids in the effective analysis and processing of data, as well as the identification of knowledge assets (Tan </w:t>
      </w:r>
      <w:r w:rsidRPr="00016665">
        <w:rPr>
          <w:rFonts w:ascii="Arial" w:hAnsi="Arial" w:cs="Arial"/>
          <w:i/>
          <w:sz w:val="22"/>
          <w:szCs w:val="22"/>
        </w:rPr>
        <w:t xml:space="preserve">et al., </w:t>
      </w:r>
      <w:r w:rsidRPr="00016665">
        <w:rPr>
          <w:rFonts w:ascii="Arial" w:hAnsi="Arial" w:cs="Arial"/>
          <w:sz w:val="22"/>
          <w:szCs w:val="22"/>
        </w:rPr>
        <w:t>2019).</w:t>
      </w:r>
    </w:p>
    <w:p w14:paraId="0000003C" w14:textId="51BA014E" w:rsidR="00E747E8" w:rsidRPr="00016665" w:rsidRDefault="00C40AC8" w:rsidP="00016665">
      <w:pPr>
        <w:rPr>
          <w:rFonts w:ascii="Arial" w:hAnsi="Arial" w:cs="Arial"/>
          <w:sz w:val="22"/>
          <w:szCs w:val="22"/>
        </w:rPr>
      </w:pPr>
      <w:r w:rsidRPr="00016665">
        <w:rPr>
          <w:rFonts w:ascii="Arial" w:hAnsi="Arial" w:cs="Arial"/>
          <w:b/>
          <w:sz w:val="22"/>
          <w:szCs w:val="22"/>
        </w:rPr>
        <w:t>Useful information:</w:t>
      </w:r>
      <w:r w:rsidRPr="00016665">
        <w:rPr>
          <w:rFonts w:ascii="Arial" w:hAnsi="Arial" w:cs="Arial"/>
          <w:sz w:val="22"/>
          <w:szCs w:val="22"/>
        </w:rPr>
        <w:t xml:space="preserve"> Relevant data is gathered </w:t>
      </w:r>
      <w:r w:rsidR="00016665" w:rsidRPr="00016665">
        <w:rPr>
          <w:rFonts w:ascii="Arial" w:hAnsi="Arial" w:cs="Arial"/>
          <w:sz w:val="22"/>
          <w:szCs w:val="22"/>
        </w:rPr>
        <w:t>to</w:t>
      </w:r>
      <w:r w:rsidRPr="00016665">
        <w:rPr>
          <w:rFonts w:ascii="Arial" w:hAnsi="Arial" w:cs="Arial"/>
          <w:sz w:val="22"/>
          <w:szCs w:val="22"/>
        </w:rPr>
        <w:t xml:space="preserve"> explore knowledge assets since the review of specific data aids in the development of knowledge (Amor</w:t>
      </w:r>
      <w:r w:rsidRPr="00016665">
        <w:rPr>
          <w:rFonts w:ascii="Cambria Math" w:hAnsi="Cambria Math" w:cs="Cambria Math"/>
          <w:sz w:val="22"/>
          <w:szCs w:val="22"/>
        </w:rPr>
        <w:t>‐</w:t>
      </w:r>
      <w:r w:rsidRPr="00016665">
        <w:rPr>
          <w:rFonts w:ascii="Arial" w:hAnsi="Arial" w:cs="Arial"/>
          <w:sz w:val="22"/>
          <w:szCs w:val="22"/>
        </w:rPr>
        <w:t xml:space="preserve">Esteban </w:t>
      </w:r>
      <w:r w:rsidRPr="00016665">
        <w:rPr>
          <w:rFonts w:ascii="Arial" w:hAnsi="Arial" w:cs="Arial"/>
          <w:i/>
          <w:sz w:val="22"/>
          <w:szCs w:val="22"/>
        </w:rPr>
        <w:t xml:space="preserve">et al., </w:t>
      </w:r>
      <w:r w:rsidRPr="00016665">
        <w:rPr>
          <w:rFonts w:ascii="Arial" w:hAnsi="Arial" w:cs="Arial"/>
          <w:sz w:val="22"/>
          <w:szCs w:val="22"/>
        </w:rPr>
        <w:t>2018).</w:t>
      </w:r>
    </w:p>
    <w:p w14:paraId="0000003D" w14:textId="1EFD0E57" w:rsidR="00E747E8" w:rsidRPr="00016665" w:rsidRDefault="00C40AC8" w:rsidP="00016665">
      <w:pPr>
        <w:rPr>
          <w:rFonts w:ascii="Arial" w:hAnsi="Arial" w:cs="Arial"/>
          <w:sz w:val="22"/>
          <w:szCs w:val="22"/>
        </w:rPr>
      </w:pPr>
      <w:r w:rsidRPr="00016665">
        <w:rPr>
          <w:rFonts w:ascii="Arial" w:hAnsi="Arial" w:cs="Arial"/>
          <w:sz w:val="22"/>
          <w:szCs w:val="22"/>
        </w:rPr>
        <w:t xml:space="preserve">The technology </w:t>
      </w:r>
      <w:r w:rsidR="00016665" w:rsidRPr="00016665">
        <w:rPr>
          <w:rFonts w:ascii="Arial" w:hAnsi="Arial" w:cs="Arial"/>
          <w:sz w:val="22"/>
          <w:szCs w:val="22"/>
        </w:rPr>
        <w:t>utilized</w:t>
      </w:r>
      <w:r w:rsidRPr="00016665">
        <w:rPr>
          <w:rFonts w:ascii="Arial" w:hAnsi="Arial" w:cs="Arial"/>
          <w:sz w:val="22"/>
          <w:szCs w:val="22"/>
        </w:rPr>
        <w:t xml:space="preserve"> by a person and Unilever to successfully discover knowledge assets is the </w:t>
      </w:r>
      <w:r w:rsidR="00016665" w:rsidRPr="00016665">
        <w:rPr>
          <w:rFonts w:ascii="Arial" w:hAnsi="Arial" w:cs="Arial"/>
          <w:sz w:val="22"/>
          <w:szCs w:val="22"/>
        </w:rPr>
        <w:t>utilization</w:t>
      </w:r>
      <w:r w:rsidRPr="00016665">
        <w:rPr>
          <w:rFonts w:ascii="Arial" w:hAnsi="Arial" w:cs="Arial"/>
          <w:sz w:val="22"/>
          <w:szCs w:val="22"/>
        </w:rPr>
        <w:t xml:space="preserve"> of data sources and the act of gathering helpful info.</w:t>
      </w:r>
    </w:p>
    <w:p w14:paraId="0000003E" w14:textId="77777777" w:rsidR="00E747E8" w:rsidRPr="00016665" w:rsidRDefault="00C40AC8" w:rsidP="00016665">
      <w:pPr>
        <w:pStyle w:val="Heading2"/>
        <w:rPr>
          <w:rFonts w:ascii="Arial" w:hAnsi="Arial" w:cs="Arial"/>
          <w:sz w:val="22"/>
          <w:szCs w:val="22"/>
        </w:rPr>
      </w:pPr>
      <w:bookmarkStart w:id="6" w:name="_Toc81833554"/>
      <w:r w:rsidRPr="00016665">
        <w:rPr>
          <w:rFonts w:ascii="Arial" w:hAnsi="Arial" w:cs="Arial"/>
          <w:sz w:val="22"/>
          <w:szCs w:val="22"/>
        </w:rPr>
        <w:t>Evaluation of actual and potential knowledge assets</w:t>
      </w:r>
      <w:bookmarkEnd w:id="6"/>
    </w:p>
    <w:p w14:paraId="0000003F" w14:textId="77777777" w:rsidR="00E747E8" w:rsidRPr="00016665" w:rsidRDefault="00C40AC8" w:rsidP="00016665">
      <w:pPr>
        <w:rPr>
          <w:rFonts w:ascii="Arial" w:hAnsi="Arial" w:cs="Arial"/>
          <w:sz w:val="22"/>
          <w:szCs w:val="22"/>
        </w:rPr>
      </w:pPr>
      <w:r w:rsidRPr="00016665">
        <w:rPr>
          <w:rFonts w:ascii="Arial" w:hAnsi="Arial" w:cs="Arial"/>
          <w:sz w:val="22"/>
          <w:szCs w:val="22"/>
        </w:rPr>
        <w:t>Actual knowledge of the organization refers to the understanding of the industry gained with little research or assumed information obtained via enquiries.</w:t>
      </w:r>
    </w:p>
    <w:p w14:paraId="00000040" w14:textId="77777777" w:rsidR="00E747E8" w:rsidRPr="00016665" w:rsidRDefault="00C40AC8" w:rsidP="00016665">
      <w:pPr>
        <w:rPr>
          <w:rFonts w:ascii="Arial" w:hAnsi="Arial" w:cs="Arial"/>
          <w:sz w:val="22"/>
          <w:szCs w:val="22"/>
        </w:rPr>
      </w:pPr>
      <w:r w:rsidRPr="00016665">
        <w:rPr>
          <w:rFonts w:ascii="Arial" w:hAnsi="Arial" w:cs="Arial"/>
          <w:sz w:val="22"/>
          <w:szCs w:val="22"/>
        </w:rPr>
        <w:t>For example, the auditors who verified Unilever and its affiliates' income reports possess Actual Knowledge of the Company, the Operators and its subsidiary companies, and GPI and its subsidiary companies (Eriksson and Fries, 2020).</w:t>
      </w:r>
    </w:p>
    <w:p w14:paraId="00000041" w14:textId="77777777" w:rsidR="00E747E8" w:rsidRPr="00016665" w:rsidRDefault="00C40AC8" w:rsidP="00016665">
      <w:pPr>
        <w:rPr>
          <w:rFonts w:ascii="Arial" w:hAnsi="Arial" w:cs="Arial"/>
          <w:sz w:val="22"/>
          <w:szCs w:val="22"/>
        </w:rPr>
      </w:pPr>
      <w:r w:rsidRPr="00016665">
        <w:rPr>
          <w:rFonts w:ascii="Arial" w:hAnsi="Arial" w:cs="Arial"/>
          <w:sz w:val="22"/>
          <w:szCs w:val="22"/>
        </w:rPr>
        <w:lastRenderedPageBreak/>
        <w:t>A few of the major aspects of potential growth include a firm's growth capacity to create more revenues, increase its staff, and boost manufacture and distribution. Development, on the other hand, brings with it a plethora of complexity that is not via their own set of problems. Understanding the many ways in which Unilever may expand and assessing if the moment is suitable for Unilever's company are critical success factors.</w:t>
      </w:r>
    </w:p>
    <w:p w14:paraId="00000042" w14:textId="77777777" w:rsidR="00E747E8" w:rsidRPr="00016665" w:rsidRDefault="00C40AC8" w:rsidP="00016665">
      <w:pPr>
        <w:rPr>
          <w:rFonts w:ascii="Arial" w:hAnsi="Arial" w:cs="Arial"/>
          <w:sz w:val="22"/>
          <w:szCs w:val="22"/>
        </w:rPr>
      </w:pPr>
      <w:r w:rsidRPr="00016665">
        <w:rPr>
          <w:rFonts w:ascii="Arial" w:hAnsi="Arial" w:cs="Arial"/>
          <w:sz w:val="22"/>
          <w:szCs w:val="22"/>
        </w:rPr>
        <w:t>People looking to buy a firm usually pay a higher price for one that can develop. In rare situations, an acquiring firm may purchase a firm with potential for future growth but poor essential characteristics (Durst and Zieba, 2019).</w:t>
      </w:r>
      <w:r w:rsidRPr="00016665">
        <w:rPr>
          <w:rFonts w:ascii="Arial" w:hAnsi="Arial" w:cs="Arial"/>
          <w:sz w:val="22"/>
          <w:szCs w:val="22"/>
        </w:rPr>
        <w:br w:type="page"/>
      </w:r>
    </w:p>
    <w:p w14:paraId="00000043" w14:textId="77777777" w:rsidR="00E747E8" w:rsidRPr="00016665" w:rsidRDefault="00C40AC8" w:rsidP="00016665">
      <w:pPr>
        <w:pStyle w:val="Heading1"/>
        <w:rPr>
          <w:rFonts w:ascii="Arial" w:hAnsi="Arial" w:cs="Arial"/>
          <w:sz w:val="22"/>
          <w:szCs w:val="22"/>
        </w:rPr>
      </w:pPr>
      <w:bookmarkStart w:id="7" w:name="_Toc81833555"/>
      <w:r w:rsidRPr="00016665">
        <w:rPr>
          <w:rFonts w:ascii="Arial" w:hAnsi="Arial" w:cs="Arial"/>
          <w:sz w:val="22"/>
          <w:szCs w:val="22"/>
        </w:rPr>
        <w:lastRenderedPageBreak/>
        <w:t>Part B</w:t>
      </w:r>
      <w:bookmarkEnd w:id="7"/>
    </w:p>
    <w:p w14:paraId="00000044" w14:textId="77777777" w:rsidR="00E747E8" w:rsidRPr="00016665" w:rsidRDefault="00C40AC8" w:rsidP="00016665">
      <w:pPr>
        <w:pStyle w:val="Heading2"/>
        <w:rPr>
          <w:rFonts w:ascii="Arial" w:hAnsi="Arial" w:cs="Arial"/>
          <w:sz w:val="22"/>
          <w:szCs w:val="22"/>
        </w:rPr>
      </w:pPr>
      <w:bookmarkStart w:id="8" w:name="_Toc81833556"/>
      <w:r w:rsidRPr="00016665">
        <w:rPr>
          <w:rFonts w:ascii="Arial" w:hAnsi="Arial" w:cs="Arial"/>
          <w:sz w:val="22"/>
          <w:szCs w:val="22"/>
        </w:rPr>
        <w:t xml:space="preserve">What is required to create, </w:t>
      </w:r>
      <w:proofErr w:type="gramStart"/>
      <w:r w:rsidRPr="00016665">
        <w:rPr>
          <w:rFonts w:ascii="Arial" w:hAnsi="Arial" w:cs="Arial"/>
          <w:sz w:val="22"/>
          <w:szCs w:val="22"/>
        </w:rPr>
        <w:t>store</w:t>
      </w:r>
      <w:proofErr w:type="gramEnd"/>
      <w:r w:rsidRPr="00016665">
        <w:rPr>
          <w:rFonts w:ascii="Arial" w:hAnsi="Arial" w:cs="Arial"/>
          <w:sz w:val="22"/>
          <w:szCs w:val="22"/>
        </w:rPr>
        <w:t xml:space="preserve"> and apply and integrate knowledge?</w:t>
      </w:r>
      <w:bookmarkEnd w:id="8"/>
    </w:p>
    <w:p w14:paraId="00000045" w14:textId="636218A3" w:rsidR="00E747E8" w:rsidRPr="00016665" w:rsidRDefault="00C40AC8" w:rsidP="00016665">
      <w:pPr>
        <w:rPr>
          <w:rFonts w:ascii="Arial" w:hAnsi="Arial" w:cs="Arial"/>
          <w:sz w:val="22"/>
          <w:szCs w:val="22"/>
        </w:rPr>
      </w:pPr>
      <w:r w:rsidRPr="00016665">
        <w:rPr>
          <w:rFonts w:ascii="Arial" w:hAnsi="Arial" w:cs="Arial"/>
          <w:sz w:val="22"/>
          <w:szCs w:val="22"/>
        </w:rPr>
        <w:t xml:space="preserve">The flow of communication is the exchange and computers are related to information circulation, and it is necessary for the creation and transmission of information. For instance, data about employees' understanding moves from one individual to the other in the field of literature, publications, and reviews, and the efficient movement of data aids in the creation, storage, application, and integration of knowledge. With both the flow of knowledge, the ideas of brave leaders and scientists of the past reach those looking for information. When there is a large amount of </w:t>
      </w:r>
      <w:r w:rsidR="00016665" w:rsidRPr="00016665">
        <w:rPr>
          <w:rFonts w:ascii="Arial" w:hAnsi="Arial" w:cs="Arial"/>
          <w:sz w:val="22"/>
          <w:szCs w:val="22"/>
        </w:rPr>
        <w:t>information,</w:t>
      </w:r>
      <w:r w:rsidRPr="00016665">
        <w:rPr>
          <w:rFonts w:ascii="Arial" w:hAnsi="Arial" w:cs="Arial"/>
          <w:sz w:val="22"/>
          <w:szCs w:val="22"/>
        </w:rPr>
        <w:t xml:space="preserve"> so it becomes difficult to observe it, this is referred to as information overload (Minervini and Riedel, 2018).</w:t>
      </w:r>
    </w:p>
    <w:p w14:paraId="00000046" w14:textId="77777777" w:rsidR="00E747E8" w:rsidRPr="00016665" w:rsidRDefault="00C40AC8" w:rsidP="00016665">
      <w:pPr>
        <w:rPr>
          <w:rFonts w:ascii="Arial" w:hAnsi="Arial" w:cs="Arial"/>
          <w:sz w:val="22"/>
          <w:szCs w:val="22"/>
        </w:rPr>
      </w:pPr>
      <w:r w:rsidRPr="00016665">
        <w:rPr>
          <w:rFonts w:ascii="Arial" w:hAnsi="Arial" w:cs="Arial"/>
          <w:sz w:val="22"/>
          <w:szCs w:val="22"/>
        </w:rPr>
        <w:t>The data must be efficiently kept and distributed, and the storage and sharing of knowledge aids in the maintenance of the life cycle. The data cycle is a procedure that demonstrates how data is generated, saved, used, and linked to guarantee data mobility and movement, and it also aids in the creation and storage of knowledge. The process of looking for and recognising useful information contributes to the development of intellectual capital. Relevant data must be sought, and successful information-seeking aids in the advancement of skills (Webb, 2017).</w:t>
      </w:r>
    </w:p>
    <w:p w14:paraId="00000047" w14:textId="77777777" w:rsidR="00E747E8" w:rsidRPr="00016665" w:rsidRDefault="00C40AC8" w:rsidP="00016665">
      <w:pPr>
        <w:rPr>
          <w:rFonts w:ascii="Arial" w:hAnsi="Arial" w:cs="Arial"/>
          <w:sz w:val="22"/>
          <w:szCs w:val="22"/>
        </w:rPr>
      </w:pPr>
      <w:r w:rsidRPr="00016665">
        <w:rPr>
          <w:rFonts w:ascii="Arial" w:hAnsi="Arial" w:cs="Arial"/>
          <w:sz w:val="22"/>
          <w:szCs w:val="22"/>
        </w:rPr>
        <w:t>Detection of relevant info aids in the advancement of content, and it is necessary for the creation of intellectual capital. The following describes the process of producing, collecting, utilizing, and integrating knowledge that is necessary for managing information and knowledge in Unilever:</w:t>
      </w:r>
    </w:p>
    <w:p w14:paraId="00000048" w14:textId="77777777" w:rsidR="00E747E8" w:rsidRPr="00016665" w:rsidRDefault="00C40AC8" w:rsidP="00016665">
      <w:pPr>
        <w:rPr>
          <w:rFonts w:ascii="Arial" w:hAnsi="Arial" w:cs="Arial"/>
          <w:sz w:val="22"/>
          <w:szCs w:val="22"/>
        </w:rPr>
      </w:pPr>
      <w:r w:rsidRPr="00016665">
        <w:rPr>
          <w:rFonts w:ascii="Arial" w:hAnsi="Arial" w:cs="Arial"/>
          <w:b/>
          <w:sz w:val="22"/>
          <w:szCs w:val="22"/>
        </w:rPr>
        <w:t>Acquiring Knowledge:</w:t>
      </w:r>
      <w:r w:rsidRPr="00016665">
        <w:rPr>
          <w:rFonts w:ascii="Arial" w:hAnsi="Arial" w:cs="Arial"/>
          <w:sz w:val="22"/>
          <w:szCs w:val="22"/>
        </w:rPr>
        <w:t xml:space="preserve"> Creating new information and techniques in knowledge sharing via the use of pertinent data. This process of searching for and analysing relevant information that aids in the development of new ideas is known as acquiring knowledge (Collins, 2017).</w:t>
      </w:r>
    </w:p>
    <w:p w14:paraId="00000049" w14:textId="77777777" w:rsidR="00E747E8" w:rsidRPr="00016665" w:rsidRDefault="00C40AC8" w:rsidP="00016665">
      <w:pPr>
        <w:rPr>
          <w:rFonts w:ascii="Arial" w:hAnsi="Arial" w:cs="Arial"/>
          <w:sz w:val="22"/>
          <w:szCs w:val="22"/>
        </w:rPr>
      </w:pPr>
      <w:r w:rsidRPr="00016665">
        <w:rPr>
          <w:rFonts w:ascii="Arial" w:hAnsi="Arial" w:cs="Arial"/>
          <w:sz w:val="22"/>
          <w:szCs w:val="22"/>
        </w:rPr>
        <w:t>Unilever, for instance, requires highly trained and creative people to achieve the organization's goal of providing the finest quality products to market customers.</w:t>
      </w:r>
    </w:p>
    <w:p w14:paraId="0000004A" w14:textId="77777777" w:rsidR="00E747E8" w:rsidRPr="00016665" w:rsidRDefault="00C40AC8" w:rsidP="00016665">
      <w:pPr>
        <w:rPr>
          <w:rFonts w:ascii="Arial" w:hAnsi="Arial" w:cs="Arial"/>
          <w:sz w:val="22"/>
          <w:szCs w:val="22"/>
        </w:rPr>
      </w:pPr>
      <w:r w:rsidRPr="00016665">
        <w:rPr>
          <w:rFonts w:ascii="Arial" w:hAnsi="Arial" w:cs="Arial"/>
          <w:b/>
          <w:sz w:val="22"/>
          <w:szCs w:val="22"/>
        </w:rPr>
        <w:t>Knowledge Retention:</w:t>
      </w:r>
      <w:r w:rsidRPr="00016665">
        <w:rPr>
          <w:rFonts w:ascii="Arial" w:hAnsi="Arial" w:cs="Arial"/>
          <w:sz w:val="22"/>
          <w:szCs w:val="22"/>
        </w:rPr>
        <w:t xml:space="preserve"> Unilever's information must be retained </w:t>
      </w:r>
      <w:proofErr w:type="gramStart"/>
      <w:r w:rsidRPr="00016665">
        <w:rPr>
          <w:rFonts w:ascii="Arial" w:hAnsi="Arial" w:cs="Arial"/>
          <w:sz w:val="22"/>
          <w:szCs w:val="22"/>
        </w:rPr>
        <w:t>in order to</w:t>
      </w:r>
      <w:proofErr w:type="gramEnd"/>
      <w:r w:rsidRPr="00016665">
        <w:rPr>
          <w:rFonts w:ascii="Arial" w:hAnsi="Arial" w:cs="Arial"/>
          <w:sz w:val="22"/>
          <w:szCs w:val="22"/>
        </w:rPr>
        <w:t xml:space="preserve"> reach and use it efficiently across the company. People' overages have resulted in the rise of data, and the storage of data enables a person to apply the knowledge efficiently. For instance, in ancient times, keeping information meant memorising data, and systems for storing knowledge had evolved </w:t>
      </w:r>
      <w:proofErr w:type="gramStart"/>
      <w:r w:rsidRPr="00016665">
        <w:rPr>
          <w:rFonts w:ascii="Arial" w:hAnsi="Arial" w:cs="Arial"/>
          <w:sz w:val="22"/>
          <w:szCs w:val="22"/>
        </w:rPr>
        <w:t>in order to</w:t>
      </w:r>
      <w:proofErr w:type="gramEnd"/>
      <w:r w:rsidRPr="00016665">
        <w:rPr>
          <w:rFonts w:ascii="Arial" w:hAnsi="Arial" w:cs="Arial"/>
          <w:sz w:val="22"/>
          <w:szCs w:val="22"/>
        </w:rPr>
        <w:t xml:space="preserve"> enable and retain the information (Ramona and Alexandra, 2019).</w:t>
      </w:r>
    </w:p>
    <w:p w14:paraId="0000004B" w14:textId="77777777" w:rsidR="00E747E8" w:rsidRPr="00016665" w:rsidRDefault="00C40AC8" w:rsidP="00016665">
      <w:pPr>
        <w:rPr>
          <w:rFonts w:ascii="Arial" w:hAnsi="Arial" w:cs="Arial"/>
          <w:sz w:val="22"/>
          <w:szCs w:val="22"/>
        </w:rPr>
      </w:pPr>
      <w:r w:rsidRPr="00016665">
        <w:rPr>
          <w:rFonts w:ascii="Arial" w:hAnsi="Arial" w:cs="Arial"/>
          <w:b/>
          <w:sz w:val="22"/>
          <w:szCs w:val="22"/>
        </w:rPr>
        <w:t>Transfer Of knowledge:</w:t>
      </w:r>
      <w:r w:rsidRPr="00016665">
        <w:rPr>
          <w:rFonts w:ascii="Arial" w:hAnsi="Arial" w:cs="Arial"/>
          <w:sz w:val="22"/>
          <w:szCs w:val="22"/>
        </w:rPr>
        <w:t xml:space="preserve"> Information must be shared before it can be used, and information sharing was employed in ancient times to preserve and store data. The translation of information is accomplished via the use of contemporary communications networks and database administration (Marques </w:t>
      </w:r>
      <w:r w:rsidRPr="00016665">
        <w:rPr>
          <w:rFonts w:ascii="Arial" w:hAnsi="Arial" w:cs="Arial"/>
          <w:i/>
          <w:sz w:val="22"/>
          <w:szCs w:val="22"/>
        </w:rPr>
        <w:t xml:space="preserve">et al., </w:t>
      </w:r>
      <w:r w:rsidRPr="00016665">
        <w:rPr>
          <w:rFonts w:ascii="Arial" w:hAnsi="Arial" w:cs="Arial"/>
          <w:sz w:val="22"/>
          <w:szCs w:val="22"/>
        </w:rPr>
        <w:t xml:space="preserve">2019). For instance, the information of Unilever is </w:t>
      </w:r>
      <w:r w:rsidRPr="00016665">
        <w:rPr>
          <w:rFonts w:ascii="Arial" w:hAnsi="Arial" w:cs="Arial"/>
          <w:sz w:val="22"/>
          <w:szCs w:val="22"/>
        </w:rPr>
        <w:lastRenderedPageBreak/>
        <w:t>being used by the organisation’s employees by accessing the organization's intellectual capital, which aids in the development of knowledge and abilities of Unilever employees.</w:t>
      </w:r>
    </w:p>
    <w:p w14:paraId="0000004C" w14:textId="77777777" w:rsidR="00E747E8" w:rsidRPr="00016665" w:rsidRDefault="00C40AC8" w:rsidP="00016665">
      <w:pPr>
        <w:pStyle w:val="Heading2"/>
        <w:rPr>
          <w:rFonts w:ascii="Arial" w:hAnsi="Arial" w:cs="Arial"/>
          <w:sz w:val="22"/>
          <w:szCs w:val="22"/>
        </w:rPr>
      </w:pPr>
      <w:bookmarkStart w:id="9" w:name="_Toc81833557"/>
      <w:r w:rsidRPr="00016665">
        <w:rPr>
          <w:rFonts w:ascii="Arial" w:hAnsi="Arial" w:cs="Arial"/>
          <w:sz w:val="22"/>
          <w:szCs w:val="22"/>
        </w:rPr>
        <w:t>The importance of Intellectual Property rights for Unilever</w:t>
      </w:r>
      <w:bookmarkEnd w:id="9"/>
    </w:p>
    <w:p w14:paraId="0000004D" w14:textId="3ADC6545" w:rsidR="00E747E8" w:rsidRPr="00016665" w:rsidRDefault="00C40AC8" w:rsidP="00016665">
      <w:pPr>
        <w:rPr>
          <w:rFonts w:ascii="Arial" w:hAnsi="Arial" w:cs="Arial"/>
          <w:sz w:val="22"/>
          <w:szCs w:val="22"/>
        </w:rPr>
      </w:pPr>
      <w:r w:rsidRPr="00016665">
        <w:rPr>
          <w:rFonts w:ascii="Arial" w:hAnsi="Arial" w:cs="Arial"/>
          <w:sz w:val="22"/>
          <w:szCs w:val="22"/>
        </w:rPr>
        <w:t xml:space="preserve">Intellectual property rights have such a huge impact on international commerce and local commerce in the modern age. With the development of </w:t>
      </w:r>
      <w:r w:rsidR="00016665" w:rsidRPr="00016665">
        <w:rPr>
          <w:rFonts w:ascii="Arial" w:hAnsi="Arial" w:cs="Arial"/>
          <w:sz w:val="22"/>
          <w:szCs w:val="22"/>
        </w:rPr>
        <w:t>digitalization</w:t>
      </w:r>
      <w:r w:rsidRPr="00016665">
        <w:rPr>
          <w:rFonts w:ascii="Arial" w:hAnsi="Arial" w:cs="Arial"/>
          <w:sz w:val="22"/>
          <w:szCs w:val="22"/>
        </w:rPr>
        <w:t xml:space="preserve">, there is a great risk that Unilever's original ideas may be taken by a third party without </w:t>
      </w:r>
      <w:r w:rsidR="00016665" w:rsidRPr="00016665">
        <w:rPr>
          <w:rFonts w:ascii="Arial" w:hAnsi="Arial" w:cs="Arial"/>
          <w:sz w:val="22"/>
          <w:szCs w:val="22"/>
        </w:rPr>
        <w:t>authorization</w:t>
      </w:r>
      <w:r w:rsidRPr="00016665">
        <w:rPr>
          <w:rFonts w:ascii="Arial" w:hAnsi="Arial" w:cs="Arial"/>
          <w:sz w:val="22"/>
          <w:szCs w:val="22"/>
        </w:rPr>
        <w:t>.</w:t>
      </w:r>
    </w:p>
    <w:p w14:paraId="0000004E" w14:textId="77777777" w:rsidR="00E747E8" w:rsidRPr="00016665" w:rsidRDefault="00C40AC8" w:rsidP="00016665">
      <w:pPr>
        <w:rPr>
          <w:rFonts w:ascii="Arial" w:hAnsi="Arial" w:cs="Arial"/>
          <w:sz w:val="22"/>
          <w:szCs w:val="22"/>
        </w:rPr>
      </w:pPr>
      <w:r w:rsidRPr="00016665">
        <w:rPr>
          <w:rFonts w:ascii="Arial" w:hAnsi="Arial" w:cs="Arial"/>
          <w:sz w:val="22"/>
          <w:szCs w:val="22"/>
        </w:rPr>
        <w:t>The significance of intellectual property protection varies by region of the world. Every other government that relies on international commerce is taking aggressive steps to safeguard its intellectual property rights. Effective intellectual property laws contribute significantly both to the general national economy and the GDP of their specific state (Kjakšta and Gailis, 2019).</w:t>
      </w:r>
    </w:p>
    <w:p w14:paraId="0000004F" w14:textId="2D01EB53" w:rsidR="00E747E8" w:rsidRPr="00016665" w:rsidRDefault="00C40AC8" w:rsidP="00016665">
      <w:pPr>
        <w:rPr>
          <w:rFonts w:ascii="Arial" w:hAnsi="Arial" w:cs="Arial"/>
          <w:sz w:val="22"/>
          <w:szCs w:val="22"/>
        </w:rPr>
      </w:pPr>
      <w:r w:rsidRPr="00016665">
        <w:rPr>
          <w:rFonts w:ascii="Arial" w:hAnsi="Arial" w:cs="Arial"/>
          <w:sz w:val="22"/>
          <w:szCs w:val="22"/>
        </w:rPr>
        <w:t xml:space="preserve">Intellectual property is a broad phrase that refers to a collection of intangible assets controlled by any individual or </w:t>
      </w:r>
      <w:r w:rsidR="00016665" w:rsidRPr="00016665">
        <w:rPr>
          <w:rFonts w:ascii="Arial" w:hAnsi="Arial" w:cs="Arial"/>
          <w:sz w:val="22"/>
          <w:szCs w:val="22"/>
        </w:rPr>
        <w:t>organization</w:t>
      </w:r>
      <w:r w:rsidRPr="00016665">
        <w:rPr>
          <w:rFonts w:ascii="Arial" w:hAnsi="Arial" w:cs="Arial"/>
          <w:sz w:val="22"/>
          <w:szCs w:val="22"/>
        </w:rPr>
        <w:t>. Because of its capacity to provide Unilever with a comparative edge, an IP asset strives to give the same protection rights as every actual object. This is even increasingly more vital in an internet world, where replicating any distinctive design, brand, or function is simpler than before (SAVESCU, 2017).</w:t>
      </w:r>
    </w:p>
    <w:p w14:paraId="00000050" w14:textId="48366118" w:rsidR="00E747E8" w:rsidRPr="00016665" w:rsidRDefault="00C40AC8" w:rsidP="00016665">
      <w:pPr>
        <w:rPr>
          <w:rFonts w:ascii="Arial" w:hAnsi="Arial" w:cs="Arial"/>
          <w:sz w:val="22"/>
          <w:szCs w:val="22"/>
        </w:rPr>
      </w:pPr>
      <w:r w:rsidRPr="00016665">
        <w:rPr>
          <w:rFonts w:ascii="Arial" w:hAnsi="Arial" w:cs="Arial"/>
          <w:sz w:val="22"/>
          <w:szCs w:val="22"/>
        </w:rPr>
        <w:t xml:space="preserve">There are three forms of intellectual property rights that Unilever can </w:t>
      </w:r>
      <w:r w:rsidR="00016665" w:rsidRPr="00016665">
        <w:rPr>
          <w:rFonts w:ascii="Arial" w:hAnsi="Arial" w:cs="Arial"/>
          <w:sz w:val="22"/>
          <w:szCs w:val="22"/>
        </w:rPr>
        <w:t>utilize</w:t>
      </w:r>
      <w:r w:rsidRPr="00016665">
        <w:rPr>
          <w:rFonts w:ascii="Arial" w:hAnsi="Arial" w:cs="Arial"/>
          <w:sz w:val="22"/>
          <w:szCs w:val="22"/>
        </w:rPr>
        <w:t xml:space="preserve"> and benefit from. These are copyrights, trademarks, and patents.</w:t>
      </w:r>
    </w:p>
    <w:p w14:paraId="00000051" w14:textId="77777777" w:rsidR="00E747E8" w:rsidRPr="00016665" w:rsidRDefault="00C40AC8" w:rsidP="00016665">
      <w:pPr>
        <w:rPr>
          <w:rFonts w:ascii="Arial" w:hAnsi="Arial" w:cs="Arial"/>
          <w:b/>
          <w:sz w:val="22"/>
          <w:szCs w:val="22"/>
        </w:rPr>
      </w:pPr>
      <w:r w:rsidRPr="00016665">
        <w:rPr>
          <w:rFonts w:ascii="Arial" w:hAnsi="Arial" w:cs="Arial"/>
          <w:b/>
          <w:sz w:val="22"/>
          <w:szCs w:val="22"/>
        </w:rPr>
        <w:t>Copyrights</w:t>
      </w:r>
    </w:p>
    <w:p w14:paraId="00000052"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This protects a physical means of expression, such as goods, supplements, or food items; it does not protect the concept, but rather how the idea is represented. Copyright registration is one of the most often utilised intellectual property rights provided to Unilever for their unique creative work (Brem </w:t>
      </w:r>
      <w:r w:rsidRPr="00016665">
        <w:rPr>
          <w:rFonts w:ascii="Arial" w:hAnsi="Arial" w:cs="Arial"/>
          <w:i/>
          <w:sz w:val="22"/>
          <w:szCs w:val="22"/>
        </w:rPr>
        <w:t xml:space="preserve">et al., </w:t>
      </w:r>
      <w:r w:rsidRPr="00016665">
        <w:rPr>
          <w:rFonts w:ascii="Arial" w:hAnsi="Arial" w:cs="Arial"/>
          <w:sz w:val="22"/>
          <w:szCs w:val="22"/>
        </w:rPr>
        <w:t>2017).</w:t>
      </w:r>
    </w:p>
    <w:p w14:paraId="00000053" w14:textId="77777777" w:rsidR="00E747E8" w:rsidRPr="00016665" w:rsidRDefault="00C40AC8" w:rsidP="00016665">
      <w:pPr>
        <w:rPr>
          <w:rFonts w:ascii="Arial" w:hAnsi="Arial" w:cs="Arial"/>
          <w:b/>
          <w:sz w:val="22"/>
          <w:szCs w:val="22"/>
        </w:rPr>
      </w:pPr>
      <w:r w:rsidRPr="00016665">
        <w:rPr>
          <w:rFonts w:ascii="Arial" w:hAnsi="Arial" w:cs="Arial"/>
          <w:b/>
          <w:sz w:val="22"/>
          <w:szCs w:val="22"/>
        </w:rPr>
        <w:t>Patents</w:t>
      </w:r>
    </w:p>
    <w:p w14:paraId="00000054"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A patent is used to prohibit other companies from using or selling a unique work for a defined period. In summary, after assessing the viability of the invention, a governmental body gives the creator the IP right (Brem </w:t>
      </w:r>
      <w:r w:rsidRPr="00016665">
        <w:rPr>
          <w:rFonts w:ascii="Arial" w:hAnsi="Arial" w:cs="Arial"/>
          <w:i/>
          <w:sz w:val="22"/>
          <w:szCs w:val="22"/>
        </w:rPr>
        <w:t xml:space="preserve">et al., </w:t>
      </w:r>
      <w:r w:rsidRPr="00016665">
        <w:rPr>
          <w:rFonts w:ascii="Arial" w:hAnsi="Arial" w:cs="Arial"/>
          <w:sz w:val="22"/>
          <w:szCs w:val="22"/>
        </w:rPr>
        <w:t>2017).</w:t>
      </w:r>
    </w:p>
    <w:p w14:paraId="00000055" w14:textId="77777777" w:rsidR="00E747E8" w:rsidRPr="00016665" w:rsidRDefault="00C40AC8" w:rsidP="00016665">
      <w:pPr>
        <w:rPr>
          <w:rFonts w:ascii="Arial" w:hAnsi="Arial" w:cs="Arial"/>
          <w:b/>
          <w:sz w:val="22"/>
          <w:szCs w:val="22"/>
        </w:rPr>
      </w:pPr>
      <w:r w:rsidRPr="00016665">
        <w:rPr>
          <w:rFonts w:ascii="Arial" w:hAnsi="Arial" w:cs="Arial"/>
          <w:b/>
          <w:sz w:val="22"/>
          <w:szCs w:val="22"/>
        </w:rPr>
        <w:t>Trademarks</w:t>
      </w:r>
    </w:p>
    <w:p w14:paraId="00000056"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It contains the name as well as the distinguishing symbol or appearance that Unilever employs to separate itself from competitors. This one-of-a-kind design or logo allows customers to easily recognize goods &amp; services and engage with the company's brand value (Brem </w:t>
      </w:r>
      <w:r w:rsidRPr="00016665">
        <w:rPr>
          <w:rFonts w:ascii="Arial" w:hAnsi="Arial" w:cs="Arial"/>
          <w:i/>
          <w:sz w:val="22"/>
          <w:szCs w:val="22"/>
        </w:rPr>
        <w:t xml:space="preserve">et al., </w:t>
      </w:r>
      <w:r w:rsidRPr="00016665">
        <w:rPr>
          <w:rFonts w:ascii="Arial" w:hAnsi="Arial" w:cs="Arial"/>
          <w:sz w:val="22"/>
          <w:szCs w:val="22"/>
        </w:rPr>
        <w:t>2017).</w:t>
      </w:r>
    </w:p>
    <w:p w14:paraId="00000057" w14:textId="77777777" w:rsidR="00E747E8" w:rsidRPr="00016665" w:rsidRDefault="00C40AC8" w:rsidP="00016665">
      <w:pPr>
        <w:rPr>
          <w:rFonts w:ascii="Arial" w:hAnsi="Arial" w:cs="Arial"/>
          <w:sz w:val="22"/>
          <w:szCs w:val="22"/>
        </w:rPr>
      </w:pPr>
      <w:r w:rsidRPr="00016665">
        <w:rPr>
          <w:rFonts w:ascii="Arial" w:hAnsi="Arial" w:cs="Arial"/>
          <w:sz w:val="22"/>
          <w:szCs w:val="22"/>
        </w:rPr>
        <w:t>The following are the primary benefits of securing intellectual property rights for Unilever:</w:t>
      </w:r>
    </w:p>
    <w:p w14:paraId="00000058" w14:textId="77777777" w:rsidR="00E747E8" w:rsidRPr="00016665" w:rsidRDefault="00C40AC8" w:rsidP="00016665">
      <w:pPr>
        <w:rPr>
          <w:rFonts w:ascii="Arial" w:hAnsi="Arial" w:cs="Arial"/>
          <w:b/>
          <w:sz w:val="22"/>
          <w:szCs w:val="22"/>
        </w:rPr>
      </w:pPr>
      <w:r w:rsidRPr="00016665">
        <w:rPr>
          <w:rFonts w:ascii="Arial" w:hAnsi="Arial" w:cs="Arial"/>
          <w:b/>
          <w:sz w:val="22"/>
          <w:szCs w:val="22"/>
        </w:rPr>
        <w:t>Transform innovative concepts to lucrative business</w:t>
      </w:r>
    </w:p>
    <w:p w14:paraId="00000059"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Concepts have little or no value of their own. Unilever's ideas have a lot of room for growth when it comes to turning them into economically viable products and services thanks to </w:t>
      </w:r>
      <w:r w:rsidRPr="00016665">
        <w:rPr>
          <w:rFonts w:ascii="Arial" w:hAnsi="Arial" w:cs="Arial"/>
          <w:sz w:val="22"/>
          <w:szCs w:val="22"/>
        </w:rPr>
        <w:lastRenderedPageBreak/>
        <w:t>intellectual property. Licensing Unilever's patents and copyrights can lead to a continuous supply of royalties and additional money, which can help the company's profits.</w:t>
      </w:r>
    </w:p>
    <w:p w14:paraId="0000005A" w14:textId="77777777" w:rsidR="00E747E8" w:rsidRPr="00016665" w:rsidRDefault="00C40AC8" w:rsidP="00016665">
      <w:pPr>
        <w:rPr>
          <w:rFonts w:ascii="Arial" w:hAnsi="Arial" w:cs="Arial"/>
          <w:b/>
          <w:sz w:val="22"/>
          <w:szCs w:val="22"/>
        </w:rPr>
      </w:pPr>
      <w:r w:rsidRPr="00016665">
        <w:rPr>
          <w:rFonts w:ascii="Arial" w:hAnsi="Arial" w:cs="Arial"/>
          <w:b/>
          <w:sz w:val="22"/>
          <w:szCs w:val="22"/>
        </w:rPr>
        <w:t>Company products and competitor activities</w:t>
      </w:r>
    </w:p>
    <w:p w14:paraId="0000005B" w14:textId="77777777" w:rsidR="00E747E8" w:rsidRPr="00016665" w:rsidRDefault="00C40AC8" w:rsidP="00016665">
      <w:pPr>
        <w:rPr>
          <w:rFonts w:ascii="Arial" w:hAnsi="Arial" w:cs="Arial"/>
          <w:sz w:val="22"/>
          <w:szCs w:val="22"/>
        </w:rPr>
      </w:pPr>
      <w:r w:rsidRPr="00016665">
        <w:rPr>
          <w:rFonts w:ascii="Arial" w:hAnsi="Arial" w:cs="Arial"/>
          <w:sz w:val="22"/>
          <w:szCs w:val="22"/>
        </w:rPr>
        <w:t>Unilever's unique character is dependent on intellectual property. It aids in distinguishing Unilever's products and services from those of competitors in the marketplace and in simply promoting them to target clients (Finne and Grönroos, 2017).</w:t>
      </w:r>
    </w:p>
    <w:p w14:paraId="0000005C" w14:textId="77777777" w:rsidR="00E747E8" w:rsidRPr="00016665" w:rsidRDefault="00C40AC8" w:rsidP="00016665">
      <w:pPr>
        <w:rPr>
          <w:rFonts w:ascii="Arial" w:hAnsi="Arial" w:cs="Arial"/>
          <w:b/>
          <w:sz w:val="22"/>
          <w:szCs w:val="22"/>
        </w:rPr>
      </w:pPr>
      <w:r w:rsidRPr="00016665">
        <w:rPr>
          <w:rFonts w:ascii="Arial" w:hAnsi="Arial" w:cs="Arial"/>
          <w:b/>
          <w:sz w:val="22"/>
          <w:szCs w:val="22"/>
        </w:rPr>
        <w:t>Gain contact or raise finance for Unilever</w:t>
      </w:r>
    </w:p>
    <w:p w14:paraId="0000005D" w14:textId="3A5F27E7" w:rsidR="00E747E8" w:rsidRPr="00016665" w:rsidRDefault="00C40AC8" w:rsidP="00016665">
      <w:pPr>
        <w:rPr>
          <w:rFonts w:ascii="Arial" w:hAnsi="Arial" w:cs="Arial"/>
          <w:sz w:val="22"/>
          <w:szCs w:val="22"/>
        </w:rPr>
      </w:pPr>
      <w:r w:rsidRPr="00016665">
        <w:rPr>
          <w:rFonts w:ascii="Arial" w:hAnsi="Arial" w:cs="Arial"/>
          <w:sz w:val="22"/>
          <w:szCs w:val="22"/>
        </w:rPr>
        <w:t xml:space="preserve">Unilever can </w:t>
      </w:r>
      <w:r w:rsidR="00016665" w:rsidRPr="00016665">
        <w:rPr>
          <w:rFonts w:ascii="Arial" w:hAnsi="Arial" w:cs="Arial"/>
          <w:sz w:val="22"/>
          <w:szCs w:val="22"/>
        </w:rPr>
        <w:t>monetize</w:t>
      </w:r>
      <w:r w:rsidRPr="00016665">
        <w:rPr>
          <w:rFonts w:ascii="Arial" w:hAnsi="Arial" w:cs="Arial"/>
          <w:sz w:val="22"/>
          <w:szCs w:val="22"/>
        </w:rPr>
        <w:t xml:space="preserve"> its intellectual property holdings by selling them, </w:t>
      </w:r>
      <w:r w:rsidR="00016665" w:rsidRPr="00016665">
        <w:rPr>
          <w:rFonts w:ascii="Arial" w:hAnsi="Arial" w:cs="Arial"/>
          <w:sz w:val="22"/>
          <w:szCs w:val="22"/>
        </w:rPr>
        <w:t>licensing</w:t>
      </w:r>
      <w:r w:rsidRPr="00016665">
        <w:rPr>
          <w:rFonts w:ascii="Arial" w:hAnsi="Arial" w:cs="Arial"/>
          <w:sz w:val="22"/>
          <w:szCs w:val="22"/>
        </w:rPr>
        <w:t xml:space="preserve"> them, or using them as security for loan financing. Moreover, IP identification is quite beneficial when applying for government or public financing, grants, and incentives.</w:t>
      </w:r>
    </w:p>
    <w:p w14:paraId="0000005E" w14:textId="77777777" w:rsidR="00E747E8" w:rsidRPr="00016665" w:rsidRDefault="00C40AC8" w:rsidP="00016665">
      <w:pPr>
        <w:rPr>
          <w:rFonts w:ascii="Arial" w:hAnsi="Arial" w:cs="Arial"/>
          <w:b/>
          <w:sz w:val="22"/>
          <w:szCs w:val="22"/>
        </w:rPr>
      </w:pPr>
      <w:r w:rsidRPr="00016665">
        <w:rPr>
          <w:rFonts w:ascii="Arial" w:hAnsi="Arial" w:cs="Arial"/>
          <w:b/>
          <w:sz w:val="22"/>
          <w:szCs w:val="22"/>
        </w:rPr>
        <w:t>Expanding Unilever’s export opportunities</w:t>
      </w:r>
    </w:p>
    <w:p w14:paraId="0000005F" w14:textId="77777777" w:rsidR="00E747E8" w:rsidRPr="00016665" w:rsidRDefault="00C40AC8" w:rsidP="00016665">
      <w:pPr>
        <w:rPr>
          <w:rFonts w:ascii="Arial" w:hAnsi="Arial" w:cs="Arial"/>
          <w:sz w:val="22"/>
          <w:szCs w:val="22"/>
        </w:rPr>
      </w:pPr>
      <w:r w:rsidRPr="00016665">
        <w:rPr>
          <w:rFonts w:ascii="Arial" w:hAnsi="Arial" w:cs="Arial"/>
          <w:sz w:val="22"/>
          <w:szCs w:val="22"/>
        </w:rPr>
        <w:t>Unilever's performance in the foreign market is also enhanced by property rights. An IP registered proprietor could use these trademarks or ideas to trade products and services in other nations, as well as pursue a franchise arrangement with an overseas business or export the copyrighted items.</w:t>
      </w:r>
      <w:r w:rsidRPr="00016665">
        <w:rPr>
          <w:rFonts w:ascii="Arial" w:hAnsi="Arial" w:cs="Arial"/>
          <w:sz w:val="22"/>
          <w:szCs w:val="22"/>
        </w:rPr>
        <w:br w:type="page"/>
      </w:r>
    </w:p>
    <w:p w14:paraId="00000060" w14:textId="77777777" w:rsidR="00E747E8" w:rsidRPr="00016665" w:rsidRDefault="00C40AC8" w:rsidP="00016665">
      <w:pPr>
        <w:pStyle w:val="Heading1"/>
        <w:rPr>
          <w:rFonts w:ascii="Arial" w:hAnsi="Arial" w:cs="Arial"/>
          <w:sz w:val="22"/>
          <w:szCs w:val="22"/>
        </w:rPr>
      </w:pPr>
      <w:bookmarkStart w:id="10" w:name="_Toc81833558"/>
      <w:r w:rsidRPr="00016665">
        <w:rPr>
          <w:rFonts w:ascii="Arial" w:hAnsi="Arial" w:cs="Arial"/>
          <w:sz w:val="22"/>
          <w:szCs w:val="22"/>
        </w:rPr>
        <w:lastRenderedPageBreak/>
        <w:t>Part C</w:t>
      </w:r>
      <w:bookmarkEnd w:id="10"/>
    </w:p>
    <w:p w14:paraId="00000061" w14:textId="77777777" w:rsidR="00E747E8" w:rsidRPr="00016665" w:rsidRDefault="00C40AC8" w:rsidP="00016665">
      <w:pPr>
        <w:pStyle w:val="Heading2"/>
        <w:rPr>
          <w:rFonts w:ascii="Arial" w:hAnsi="Arial" w:cs="Arial"/>
          <w:sz w:val="22"/>
          <w:szCs w:val="22"/>
        </w:rPr>
      </w:pPr>
      <w:bookmarkStart w:id="11" w:name="_Toc81833559"/>
      <w:r w:rsidRPr="00016665">
        <w:rPr>
          <w:rFonts w:ascii="Arial" w:hAnsi="Arial" w:cs="Arial"/>
          <w:sz w:val="22"/>
          <w:szCs w:val="22"/>
        </w:rPr>
        <w:t>The contribution knowledge assets have on Unilever</w:t>
      </w:r>
      <w:bookmarkEnd w:id="11"/>
    </w:p>
    <w:p w14:paraId="00000062"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The phrase knowledge asset, introduced in the early 2000s, alludes to an institution's collected intellectual resources. Knowledge, education, concepts, comprehension, insight, memories, practical expertise, and capacities are all examples of knowledge assets. Documentation, data, technology, copyrights, rules and procedures, and other assets contain knowledge assets (Zhang </w:t>
      </w:r>
      <w:r w:rsidRPr="00016665">
        <w:rPr>
          <w:rFonts w:ascii="Arial" w:hAnsi="Arial" w:cs="Arial"/>
          <w:i/>
          <w:sz w:val="22"/>
          <w:szCs w:val="22"/>
        </w:rPr>
        <w:t xml:space="preserve">et al., </w:t>
      </w:r>
      <w:r w:rsidRPr="00016665">
        <w:rPr>
          <w:rFonts w:ascii="Arial" w:hAnsi="Arial" w:cs="Arial"/>
          <w:sz w:val="22"/>
          <w:szCs w:val="22"/>
        </w:rPr>
        <w:t>2021).</w:t>
      </w:r>
    </w:p>
    <w:p w14:paraId="00000063" w14:textId="315F8302" w:rsidR="00E747E8" w:rsidRPr="00016665" w:rsidRDefault="00C40AC8" w:rsidP="00016665">
      <w:pPr>
        <w:rPr>
          <w:rFonts w:ascii="Arial" w:hAnsi="Arial" w:cs="Arial"/>
          <w:sz w:val="22"/>
          <w:szCs w:val="22"/>
        </w:rPr>
      </w:pPr>
      <w:r w:rsidRPr="00016665">
        <w:rPr>
          <w:rFonts w:ascii="Arial" w:hAnsi="Arial" w:cs="Arial"/>
          <w:sz w:val="22"/>
          <w:szCs w:val="22"/>
        </w:rPr>
        <w:t xml:space="preserve">The knowledge assets of Unilever are highly significant since the successful operation and achievement of the </w:t>
      </w:r>
      <w:r w:rsidR="00016665" w:rsidRPr="00016665">
        <w:rPr>
          <w:rFonts w:ascii="Arial" w:hAnsi="Arial" w:cs="Arial"/>
          <w:sz w:val="22"/>
          <w:szCs w:val="22"/>
        </w:rPr>
        <w:t>organizational</w:t>
      </w:r>
      <w:r w:rsidRPr="00016665">
        <w:rPr>
          <w:rFonts w:ascii="Arial" w:hAnsi="Arial" w:cs="Arial"/>
          <w:sz w:val="22"/>
          <w:szCs w:val="22"/>
        </w:rPr>
        <w:t xml:space="preserve"> mission are dependent on the knowledge resources of the enterprise. The following is an explanation of how knowledge assets contribute to an institution:</w:t>
      </w:r>
    </w:p>
    <w:p w14:paraId="00000064" w14:textId="77777777" w:rsidR="00E747E8" w:rsidRPr="00016665" w:rsidRDefault="00C40AC8" w:rsidP="00016665">
      <w:pPr>
        <w:numPr>
          <w:ilvl w:val="0"/>
          <w:numId w:val="2"/>
        </w:numPr>
        <w:rPr>
          <w:rFonts w:ascii="Arial" w:hAnsi="Arial" w:cs="Arial"/>
          <w:sz w:val="22"/>
          <w:szCs w:val="22"/>
        </w:rPr>
      </w:pPr>
      <w:r w:rsidRPr="00016665">
        <w:rPr>
          <w:rFonts w:ascii="Arial" w:hAnsi="Arial" w:cs="Arial"/>
          <w:sz w:val="22"/>
          <w:szCs w:val="22"/>
        </w:rPr>
        <w:t>To sustain the organization's flow of information by establishing an effective communications system within the business. An organization's knowledge assets aid in the development of internal communication, ensuring the effective flow of information within Unilever and the organization's successful operation.</w:t>
      </w:r>
    </w:p>
    <w:p w14:paraId="00000065" w14:textId="77777777" w:rsidR="00E747E8" w:rsidRPr="00016665" w:rsidRDefault="00C40AC8" w:rsidP="00016665">
      <w:pPr>
        <w:numPr>
          <w:ilvl w:val="0"/>
          <w:numId w:val="2"/>
        </w:numPr>
        <w:rPr>
          <w:rFonts w:ascii="Arial" w:hAnsi="Arial" w:cs="Arial"/>
          <w:sz w:val="22"/>
          <w:szCs w:val="22"/>
        </w:rPr>
      </w:pPr>
      <w:r w:rsidRPr="00016665">
        <w:rPr>
          <w:rFonts w:ascii="Arial" w:hAnsi="Arial" w:cs="Arial"/>
          <w:sz w:val="22"/>
          <w:szCs w:val="22"/>
        </w:rPr>
        <w:t>The knowledge assets of Unilever aid in the development of the storage of the organization's information, as well as the knowledge, is protected using various risk management approaches, ensuring the organization's competitive advantage over competitors (Eldor, 2020).</w:t>
      </w:r>
    </w:p>
    <w:p w14:paraId="00000066" w14:textId="77777777" w:rsidR="00E747E8" w:rsidRPr="00016665" w:rsidRDefault="00C40AC8" w:rsidP="00016665">
      <w:pPr>
        <w:numPr>
          <w:ilvl w:val="0"/>
          <w:numId w:val="2"/>
        </w:numPr>
        <w:rPr>
          <w:rFonts w:ascii="Arial" w:hAnsi="Arial" w:cs="Arial"/>
          <w:sz w:val="22"/>
          <w:szCs w:val="22"/>
        </w:rPr>
      </w:pPr>
      <w:r w:rsidRPr="00016665">
        <w:rPr>
          <w:rFonts w:ascii="Arial" w:hAnsi="Arial" w:cs="Arial"/>
          <w:sz w:val="22"/>
          <w:szCs w:val="22"/>
        </w:rPr>
        <w:t xml:space="preserve">Unilever's knowledge assets enable workers to successfully learn from the organization's expertise and to review relevant knowledge within the company. The knowledge assets of Unilever assist to obtain information efficiently, which aids in the resolution of organizational issues, and efficient functioning is also assured by the knowledge assets of Unilever (Fernando </w:t>
      </w:r>
      <w:r w:rsidRPr="00016665">
        <w:rPr>
          <w:rFonts w:ascii="Arial" w:hAnsi="Arial" w:cs="Arial"/>
          <w:i/>
          <w:sz w:val="22"/>
          <w:szCs w:val="22"/>
        </w:rPr>
        <w:t xml:space="preserve">et al., </w:t>
      </w:r>
      <w:r w:rsidRPr="00016665">
        <w:rPr>
          <w:rFonts w:ascii="Arial" w:hAnsi="Arial" w:cs="Arial"/>
          <w:sz w:val="22"/>
          <w:szCs w:val="22"/>
        </w:rPr>
        <w:t>2019).</w:t>
      </w:r>
    </w:p>
    <w:p w14:paraId="00000067" w14:textId="64FD8F78" w:rsidR="00E747E8" w:rsidRPr="00016665" w:rsidRDefault="00C40AC8" w:rsidP="00016665">
      <w:pPr>
        <w:numPr>
          <w:ilvl w:val="0"/>
          <w:numId w:val="2"/>
        </w:numPr>
        <w:rPr>
          <w:rFonts w:ascii="Arial" w:hAnsi="Arial" w:cs="Arial"/>
          <w:sz w:val="22"/>
          <w:szCs w:val="22"/>
        </w:rPr>
      </w:pPr>
      <w:r w:rsidRPr="00016665">
        <w:rPr>
          <w:rFonts w:ascii="Arial" w:hAnsi="Arial" w:cs="Arial"/>
          <w:sz w:val="22"/>
          <w:szCs w:val="22"/>
        </w:rPr>
        <w:t xml:space="preserve">The knowledge assets aid in the application of information inside Unilever, and the transmission of information aids in the development of the knowledge and abilities of the organization's workers. Unilever, for instance, wants competent employees in the company </w:t>
      </w:r>
      <w:r w:rsidR="00016665" w:rsidRPr="00016665">
        <w:rPr>
          <w:rFonts w:ascii="Arial" w:hAnsi="Arial" w:cs="Arial"/>
          <w:sz w:val="22"/>
          <w:szCs w:val="22"/>
        </w:rPr>
        <w:t>to</w:t>
      </w:r>
      <w:r w:rsidRPr="00016665">
        <w:rPr>
          <w:rFonts w:ascii="Arial" w:hAnsi="Arial" w:cs="Arial"/>
          <w:sz w:val="22"/>
          <w:szCs w:val="22"/>
        </w:rPr>
        <w:t xml:space="preserve"> deliver excellent services and goods to the users.</w:t>
      </w:r>
    </w:p>
    <w:p w14:paraId="00000068" w14:textId="1D3EA751" w:rsidR="00E747E8" w:rsidRPr="00016665" w:rsidRDefault="00C40AC8" w:rsidP="00016665">
      <w:pPr>
        <w:numPr>
          <w:ilvl w:val="0"/>
          <w:numId w:val="2"/>
        </w:numPr>
        <w:rPr>
          <w:rFonts w:ascii="Arial" w:hAnsi="Arial" w:cs="Arial"/>
          <w:sz w:val="22"/>
          <w:szCs w:val="22"/>
        </w:rPr>
      </w:pPr>
      <w:r w:rsidRPr="00016665">
        <w:rPr>
          <w:rFonts w:ascii="Arial" w:hAnsi="Arial" w:cs="Arial"/>
          <w:sz w:val="22"/>
          <w:szCs w:val="22"/>
        </w:rPr>
        <w:t xml:space="preserve">Unilever's knowledge assets enable successful functioning and aid in accomplishing the </w:t>
      </w:r>
      <w:r w:rsidR="00016665" w:rsidRPr="00016665">
        <w:rPr>
          <w:rFonts w:ascii="Arial" w:hAnsi="Arial" w:cs="Arial"/>
          <w:sz w:val="22"/>
          <w:szCs w:val="22"/>
        </w:rPr>
        <w:t>organizational</w:t>
      </w:r>
      <w:r w:rsidRPr="00016665">
        <w:rPr>
          <w:rFonts w:ascii="Arial" w:hAnsi="Arial" w:cs="Arial"/>
          <w:sz w:val="22"/>
          <w:szCs w:val="22"/>
        </w:rPr>
        <w:t xml:space="preserve"> vision. Unilever's knowledge assets, for instance, are </w:t>
      </w:r>
      <w:r w:rsidR="00016665" w:rsidRPr="00016665">
        <w:rPr>
          <w:rFonts w:ascii="Arial" w:hAnsi="Arial" w:cs="Arial"/>
          <w:sz w:val="22"/>
          <w:szCs w:val="22"/>
        </w:rPr>
        <w:t>utilized</w:t>
      </w:r>
      <w:r w:rsidRPr="00016665">
        <w:rPr>
          <w:rFonts w:ascii="Arial" w:hAnsi="Arial" w:cs="Arial"/>
          <w:sz w:val="22"/>
          <w:szCs w:val="22"/>
        </w:rPr>
        <w:t xml:space="preserve"> to ensure that existing functions successfully, and the knowledge assets also help to Unilever's </w:t>
      </w:r>
      <w:r w:rsidR="00016665" w:rsidRPr="00016665">
        <w:rPr>
          <w:rFonts w:ascii="Arial" w:hAnsi="Arial" w:cs="Arial"/>
          <w:sz w:val="22"/>
          <w:szCs w:val="22"/>
        </w:rPr>
        <w:t>organizational</w:t>
      </w:r>
      <w:r w:rsidRPr="00016665">
        <w:rPr>
          <w:rFonts w:ascii="Arial" w:hAnsi="Arial" w:cs="Arial"/>
          <w:sz w:val="22"/>
          <w:szCs w:val="22"/>
        </w:rPr>
        <w:t xml:space="preserve"> goals.</w:t>
      </w:r>
    </w:p>
    <w:p w14:paraId="00000069" w14:textId="77777777" w:rsidR="00E747E8" w:rsidRPr="00016665" w:rsidRDefault="00C40AC8" w:rsidP="00016665">
      <w:pPr>
        <w:pStyle w:val="Heading2"/>
        <w:rPr>
          <w:rFonts w:ascii="Arial" w:hAnsi="Arial" w:cs="Arial"/>
          <w:sz w:val="22"/>
          <w:szCs w:val="22"/>
        </w:rPr>
      </w:pPr>
      <w:bookmarkStart w:id="12" w:name="_Toc81833560"/>
      <w:r w:rsidRPr="00016665">
        <w:rPr>
          <w:rFonts w:ascii="Arial" w:hAnsi="Arial" w:cs="Arial"/>
          <w:sz w:val="22"/>
          <w:szCs w:val="22"/>
        </w:rPr>
        <w:lastRenderedPageBreak/>
        <w:t>Evaluating the knowledge requirements for Unilever</w:t>
      </w:r>
      <w:bookmarkEnd w:id="12"/>
    </w:p>
    <w:p w14:paraId="0000006A"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The consumer goods industry is the quickest expanding in the globe, and Unilever supplies people with food items and different household essential services. The excellence of Unilever's products, together with the organization's values, have enabled Unilever to become one of the world's leading consumer goods companies, and consumers all over the globe like Unilever's products (Chen </w:t>
      </w:r>
      <w:r w:rsidRPr="00016665">
        <w:rPr>
          <w:rFonts w:ascii="Arial" w:hAnsi="Arial" w:cs="Arial"/>
          <w:i/>
          <w:sz w:val="22"/>
          <w:szCs w:val="22"/>
        </w:rPr>
        <w:t xml:space="preserve">et al., </w:t>
      </w:r>
      <w:r w:rsidRPr="00016665">
        <w:rPr>
          <w:rFonts w:ascii="Arial" w:hAnsi="Arial" w:cs="Arial"/>
          <w:sz w:val="22"/>
          <w:szCs w:val="22"/>
        </w:rPr>
        <w:t>2019). Unilever's knowledge needs are assessed below:</w:t>
      </w:r>
    </w:p>
    <w:p w14:paraId="0000006B" w14:textId="75949425" w:rsidR="00E747E8" w:rsidRPr="00016665" w:rsidRDefault="00C40AC8" w:rsidP="00016665">
      <w:pPr>
        <w:numPr>
          <w:ilvl w:val="0"/>
          <w:numId w:val="1"/>
        </w:numPr>
        <w:rPr>
          <w:rFonts w:ascii="Arial" w:hAnsi="Arial" w:cs="Arial"/>
          <w:sz w:val="22"/>
          <w:szCs w:val="22"/>
        </w:rPr>
      </w:pPr>
      <w:r w:rsidRPr="00016665">
        <w:rPr>
          <w:rFonts w:ascii="Arial" w:hAnsi="Arial" w:cs="Arial"/>
          <w:sz w:val="22"/>
          <w:szCs w:val="22"/>
        </w:rPr>
        <w:t xml:space="preserve">Unilever needs market and competitor information, and expertise is an external element that impacts an organization's intellectual capital. The industry knowledge will enable Unilever in understanding the market situation, and the economic environment is crucial for creating and efficiently </w:t>
      </w:r>
      <w:r w:rsidR="00016665" w:rsidRPr="00016665">
        <w:rPr>
          <w:rFonts w:ascii="Arial" w:hAnsi="Arial" w:cs="Arial"/>
          <w:sz w:val="22"/>
          <w:szCs w:val="22"/>
        </w:rPr>
        <w:t>utilizing</w:t>
      </w:r>
      <w:r w:rsidRPr="00016665">
        <w:rPr>
          <w:rFonts w:ascii="Arial" w:hAnsi="Arial" w:cs="Arial"/>
          <w:sz w:val="22"/>
          <w:szCs w:val="22"/>
        </w:rPr>
        <w:t xml:space="preserve"> the organization's intellectual capital </w:t>
      </w:r>
      <w:proofErr w:type="gramStart"/>
      <w:r w:rsidRPr="00016665">
        <w:rPr>
          <w:rFonts w:ascii="Arial" w:hAnsi="Arial" w:cs="Arial"/>
          <w:sz w:val="22"/>
          <w:szCs w:val="22"/>
        </w:rPr>
        <w:t>in order to</w:t>
      </w:r>
      <w:proofErr w:type="gramEnd"/>
      <w:r w:rsidRPr="00016665">
        <w:rPr>
          <w:rFonts w:ascii="Arial" w:hAnsi="Arial" w:cs="Arial"/>
          <w:sz w:val="22"/>
          <w:szCs w:val="22"/>
        </w:rPr>
        <w:t xml:space="preserve"> maintain a competitive environment.</w:t>
      </w:r>
    </w:p>
    <w:p w14:paraId="0000006C" w14:textId="77777777" w:rsidR="00E747E8" w:rsidRPr="00016665" w:rsidRDefault="00C40AC8" w:rsidP="00016665">
      <w:pPr>
        <w:numPr>
          <w:ilvl w:val="0"/>
          <w:numId w:val="1"/>
        </w:numPr>
        <w:rPr>
          <w:rFonts w:ascii="Arial" w:hAnsi="Arial" w:cs="Arial"/>
          <w:sz w:val="22"/>
          <w:szCs w:val="22"/>
        </w:rPr>
      </w:pPr>
      <w:r w:rsidRPr="00016665">
        <w:rPr>
          <w:rFonts w:ascii="Arial" w:hAnsi="Arial" w:cs="Arial"/>
          <w:sz w:val="22"/>
          <w:szCs w:val="22"/>
        </w:rPr>
        <w:t xml:space="preserve">Competitor information will also aid in understanding the organization's competitive position in the industry, and competitor study will assist Unilever in developing an innovative item in the company (Cornett </w:t>
      </w:r>
      <w:r w:rsidRPr="00016665">
        <w:rPr>
          <w:rFonts w:ascii="Arial" w:hAnsi="Arial" w:cs="Arial"/>
          <w:i/>
          <w:sz w:val="22"/>
          <w:szCs w:val="22"/>
        </w:rPr>
        <w:t xml:space="preserve">et al., </w:t>
      </w:r>
      <w:r w:rsidRPr="00016665">
        <w:rPr>
          <w:rFonts w:ascii="Arial" w:hAnsi="Arial" w:cs="Arial"/>
          <w:sz w:val="22"/>
          <w:szCs w:val="22"/>
        </w:rPr>
        <w:t>2019).</w:t>
      </w:r>
    </w:p>
    <w:p w14:paraId="0000006D" w14:textId="6309A754" w:rsidR="00E747E8" w:rsidRPr="00016665" w:rsidRDefault="00C40AC8" w:rsidP="00016665">
      <w:pPr>
        <w:numPr>
          <w:ilvl w:val="0"/>
          <w:numId w:val="1"/>
        </w:numPr>
        <w:rPr>
          <w:rFonts w:ascii="Arial" w:hAnsi="Arial" w:cs="Arial"/>
          <w:sz w:val="22"/>
          <w:szCs w:val="22"/>
        </w:rPr>
      </w:pPr>
      <w:r w:rsidRPr="00016665">
        <w:rPr>
          <w:rFonts w:ascii="Arial" w:hAnsi="Arial" w:cs="Arial"/>
          <w:sz w:val="22"/>
          <w:szCs w:val="22"/>
        </w:rPr>
        <w:t xml:space="preserve">Consumer happiness is critical for Unilever's competitive survival, and the company must contact customers on a regular basis </w:t>
      </w:r>
      <w:r w:rsidR="00016665" w:rsidRPr="00016665">
        <w:rPr>
          <w:rFonts w:ascii="Arial" w:hAnsi="Arial" w:cs="Arial"/>
          <w:sz w:val="22"/>
          <w:szCs w:val="22"/>
        </w:rPr>
        <w:t>to</w:t>
      </w:r>
      <w:r w:rsidRPr="00016665">
        <w:rPr>
          <w:rFonts w:ascii="Arial" w:hAnsi="Arial" w:cs="Arial"/>
          <w:sz w:val="22"/>
          <w:szCs w:val="22"/>
        </w:rPr>
        <w:t xml:space="preserve"> gather and </w:t>
      </w:r>
      <w:r w:rsidR="00016665" w:rsidRPr="00016665">
        <w:rPr>
          <w:rFonts w:ascii="Arial" w:hAnsi="Arial" w:cs="Arial"/>
          <w:sz w:val="22"/>
          <w:szCs w:val="22"/>
        </w:rPr>
        <w:t>analyses</w:t>
      </w:r>
      <w:r w:rsidRPr="00016665">
        <w:rPr>
          <w:rFonts w:ascii="Arial" w:hAnsi="Arial" w:cs="Arial"/>
          <w:sz w:val="22"/>
          <w:szCs w:val="22"/>
        </w:rPr>
        <w:t xml:space="preserve"> their input. Understanding what people are considering will assist the </w:t>
      </w:r>
      <w:r w:rsidR="00016665" w:rsidRPr="00016665">
        <w:rPr>
          <w:rFonts w:ascii="Arial" w:hAnsi="Arial" w:cs="Arial"/>
          <w:sz w:val="22"/>
          <w:szCs w:val="22"/>
        </w:rPr>
        <w:t>organization</w:t>
      </w:r>
      <w:r w:rsidRPr="00016665">
        <w:rPr>
          <w:rFonts w:ascii="Arial" w:hAnsi="Arial" w:cs="Arial"/>
          <w:sz w:val="22"/>
          <w:szCs w:val="22"/>
        </w:rPr>
        <w:t xml:space="preserve"> in developing goods that will assist the </w:t>
      </w:r>
      <w:r w:rsidR="00016665" w:rsidRPr="00016665">
        <w:rPr>
          <w:rFonts w:ascii="Arial" w:hAnsi="Arial" w:cs="Arial"/>
          <w:sz w:val="22"/>
          <w:szCs w:val="22"/>
        </w:rPr>
        <w:t>organization</w:t>
      </w:r>
      <w:r w:rsidRPr="00016665">
        <w:rPr>
          <w:rFonts w:ascii="Arial" w:hAnsi="Arial" w:cs="Arial"/>
          <w:sz w:val="22"/>
          <w:szCs w:val="22"/>
        </w:rPr>
        <w:t xml:space="preserve"> in remaining relevant in the industry.</w:t>
      </w:r>
    </w:p>
    <w:p w14:paraId="0000006E" w14:textId="7DD2C766" w:rsidR="00E747E8" w:rsidRPr="00016665" w:rsidRDefault="00C40AC8" w:rsidP="00016665">
      <w:pPr>
        <w:numPr>
          <w:ilvl w:val="0"/>
          <w:numId w:val="1"/>
        </w:numPr>
        <w:rPr>
          <w:rFonts w:ascii="Arial" w:hAnsi="Arial" w:cs="Arial"/>
          <w:sz w:val="22"/>
          <w:szCs w:val="22"/>
        </w:rPr>
      </w:pPr>
      <w:r w:rsidRPr="00016665">
        <w:rPr>
          <w:rFonts w:ascii="Arial" w:hAnsi="Arial" w:cs="Arial"/>
          <w:sz w:val="22"/>
          <w:szCs w:val="22"/>
        </w:rPr>
        <w:t xml:space="preserve">Intellectual property rights violations will pose severe issues in Unilever's operations, and the company needs an understanding of intellectual property. Other intellectual property could be </w:t>
      </w:r>
      <w:r w:rsidR="00016665" w:rsidRPr="00016665">
        <w:rPr>
          <w:rFonts w:ascii="Arial" w:hAnsi="Arial" w:cs="Arial"/>
          <w:sz w:val="22"/>
          <w:szCs w:val="22"/>
        </w:rPr>
        <w:t>utilized</w:t>
      </w:r>
      <w:r w:rsidRPr="00016665">
        <w:rPr>
          <w:rFonts w:ascii="Arial" w:hAnsi="Arial" w:cs="Arial"/>
          <w:sz w:val="22"/>
          <w:szCs w:val="22"/>
        </w:rPr>
        <w:t xml:space="preserve"> for the company with required paperwork and authorization, and the information will also assist to discourage someone else from </w:t>
      </w:r>
      <w:r w:rsidR="00016665" w:rsidRPr="00016665">
        <w:rPr>
          <w:rFonts w:ascii="Arial" w:hAnsi="Arial" w:cs="Arial"/>
          <w:sz w:val="22"/>
          <w:szCs w:val="22"/>
        </w:rPr>
        <w:t>utilizing</w:t>
      </w:r>
      <w:r w:rsidRPr="00016665">
        <w:rPr>
          <w:rFonts w:ascii="Arial" w:hAnsi="Arial" w:cs="Arial"/>
          <w:sz w:val="22"/>
          <w:szCs w:val="22"/>
        </w:rPr>
        <w:t xml:space="preserve"> Unilever's intellectual property (Brander </w:t>
      </w:r>
      <w:r w:rsidRPr="00016665">
        <w:rPr>
          <w:rFonts w:ascii="Arial" w:hAnsi="Arial" w:cs="Arial"/>
          <w:i/>
          <w:sz w:val="22"/>
          <w:szCs w:val="22"/>
        </w:rPr>
        <w:t xml:space="preserve">et al., </w:t>
      </w:r>
      <w:r w:rsidRPr="00016665">
        <w:rPr>
          <w:rFonts w:ascii="Arial" w:hAnsi="Arial" w:cs="Arial"/>
          <w:sz w:val="22"/>
          <w:szCs w:val="22"/>
        </w:rPr>
        <w:t>2017).</w:t>
      </w:r>
    </w:p>
    <w:p w14:paraId="0000006F" w14:textId="77777777" w:rsidR="00E747E8" w:rsidRPr="00016665" w:rsidRDefault="00C40AC8" w:rsidP="00016665">
      <w:pPr>
        <w:rPr>
          <w:rFonts w:ascii="Arial" w:hAnsi="Arial" w:cs="Arial"/>
          <w:b/>
          <w:sz w:val="22"/>
          <w:szCs w:val="22"/>
        </w:rPr>
      </w:pPr>
      <w:r w:rsidRPr="00016665">
        <w:rPr>
          <w:rFonts w:ascii="Arial" w:hAnsi="Arial" w:cs="Arial"/>
          <w:b/>
          <w:sz w:val="22"/>
          <w:szCs w:val="22"/>
        </w:rPr>
        <w:t>Management of knowledge</w:t>
      </w:r>
    </w:p>
    <w:p w14:paraId="00000070" w14:textId="608B3489" w:rsidR="00E747E8" w:rsidRPr="00016665" w:rsidRDefault="00C40AC8" w:rsidP="00016665">
      <w:pPr>
        <w:rPr>
          <w:rFonts w:ascii="Arial" w:hAnsi="Arial" w:cs="Arial"/>
          <w:sz w:val="22"/>
          <w:szCs w:val="22"/>
        </w:rPr>
      </w:pPr>
      <w:r w:rsidRPr="00016665">
        <w:rPr>
          <w:rFonts w:ascii="Arial" w:hAnsi="Arial" w:cs="Arial"/>
          <w:sz w:val="22"/>
          <w:szCs w:val="22"/>
        </w:rPr>
        <w:t xml:space="preserve">Knowledge management is the process of exchanging, producing, </w:t>
      </w:r>
      <w:r w:rsidR="00016665" w:rsidRPr="00016665">
        <w:rPr>
          <w:rFonts w:ascii="Arial" w:hAnsi="Arial" w:cs="Arial"/>
          <w:sz w:val="22"/>
          <w:szCs w:val="22"/>
        </w:rPr>
        <w:t>utilizing</w:t>
      </w:r>
      <w:r w:rsidRPr="00016665">
        <w:rPr>
          <w:rFonts w:ascii="Arial" w:hAnsi="Arial" w:cs="Arial"/>
          <w:sz w:val="22"/>
          <w:szCs w:val="22"/>
        </w:rPr>
        <w:t xml:space="preserve">, and controlling current management knowledge and information </w:t>
      </w:r>
      <w:proofErr w:type="gramStart"/>
      <w:r w:rsidRPr="00016665">
        <w:rPr>
          <w:rFonts w:ascii="Arial" w:hAnsi="Arial" w:cs="Arial"/>
          <w:sz w:val="22"/>
          <w:szCs w:val="22"/>
        </w:rPr>
        <w:t>in order to</w:t>
      </w:r>
      <w:proofErr w:type="gramEnd"/>
      <w:r w:rsidRPr="00016665">
        <w:rPr>
          <w:rFonts w:ascii="Arial" w:hAnsi="Arial" w:cs="Arial"/>
          <w:sz w:val="22"/>
          <w:szCs w:val="22"/>
        </w:rPr>
        <w:t xml:space="preserve"> achieve better corporate goals. Knowledge management lays the path for more effective use of soft assets and more efficient </w:t>
      </w:r>
      <w:r w:rsidR="00016665" w:rsidRPr="00016665">
        <w:rPr>
          <w:rFonts w:ascii="Arial" w:hAnsi="Arial" w:cs="Arial"/>
          <w:sz w:val="22"/>
          <w:szCs w:val="22"/>
        </w:rPr>
        <w:t>organizational</w:t>
      </w:r>
      <w:r w:rsidRPr="00016665">
        <w:rPr>
          <w:rFonts w:ascii="Arial" w:hAnsi="Arial" w:cs="Arial"/>
          <w:sz w:val="22"/>
          <w:szCs w:val="22"/>
        </w:rPr>
        <w:t xml:space="preserve"> operations (Ferreira </w:t>
      </w:r>
      <w:r w:rsidRPr="00016665">
        <w:rPr>
          <w:rFonts w:ascii="Arial" w:hAnsi="Arial" w:cs="Arial"/>
          <w:i/>
          <w:sz w:val="22"/>
          <w:szCs w:val="22"/>
        </w:rPr>
        <w:t xml:space="preserve">et al., </w:t>
      </w:r>
      <w:r w:rsidRPr="00016665">
        <w:rPr>
          <w:rFonts w:ascii="Arial" w:hAnsi="Arial" w:cs="Arial"/>
          <w:sz w:val="22"/>
          <w:szCs w:val="22"/>
        </w:rPr>
        <w:t xml:space="preserve">2018). It is possible to reserve data, share information, conduct research, acquire information, and apply data by properly documenting </w:t>
      </w:r>
      <w:r w:rsidR="00016665" w:rsidRPr="00016665">
        <w:rPr>
          <w:rFonts w:ascii="Arial" w:hAnsi="Arial" w:cs="Arial"/>
          <w:sz w:val="22"/>
          <w:szCs w:val="22"/>
        </w:rPr>
        <w:t>organizational</w:t>
      </w:r>
      <w:r w:rsidRPr="00016665">
        <w:rPr>
          <w:rFonts w:ascii="Arial" w:hAnsi="Arial" w:cs="Arial"/>
          <w:sz w:val="22"/>
          <w:szCs w:val="22"/>
        </w:rPr>
        <w:t xml:space="preserve"> data. Unilever is the consumer goods sector powerhouse that is improving knowledge management and exceeding its projected target achievement.</w:t>
      </w:r>
    </w:p>
    <w:p w14:paraId="00000071" w14:textId="77777777" w:rsidR="00E747E8" w:rsidRPr="00016665" w:rsidRDefault="00C40AC8" w:rsidP="00016665">
      <w:pPr>
        <w:rPr>
          <w:rFonts w:ascii="Arial" w:hAnsi="Arial" w:cs="Arial"/>
          <w:b/>
          <w:sz w:val="22"/>
          <w:szCs w:val="22"/>
        </w:rPr>
      </w:pPr>
      <w:r w:rsidRPr="00016665">
        <w:rPr>
          <w:rFonts w:ascii="Arial" w:hAnsi="Arial" w:cs="Arial"/>
          <w:b/>
          <w:sz w:val="22"/>
          <w:szCs w:val="22"/>
        </w:rPr>
        <w:t>How can knowledge management benefit Unilever?</w:t>
      </w:r>
    </w:p>
    <w:p w14:paraId="00000072" w14:textId="77777777" w:rsidR="00E747E8" w:rsidRPr="00016665" w:rsidRDefault="00C40AC8" w:rsidP="00016665">
      <w:pPr>
        <w:rPr>
          <w:rFonts w:ascii="Arial" w:hAnsi="Arial" w:cs="Arial"/>
          <w:sz w:val="22"/>
          <w:szCs w:val="22"/>
        </w:rPr>
      </w:pPr>
      <w:r w:rsidRPr="00016665">
        <w:rPr>
          <w:rFonts w:ascii="Arial" w:hAnsi="Arial" w:cs="Arial"/>
          <w:b/>
          <w:sz w:val="22"/>
          <w:szCs w:val="22"/>
        </w:rPr>
        <w:t xml:space="preserve">Enhancing the choice process: </w:t>
      </w:r>
      <w:r w:rsidRPr="00016665">
        <w:rPr>
          <w:rFonts w:ascii="Arial" w:hAnsi="Arial" w:cs="Arial"/>
          <w:sz w:val="22"/>
          <w:szCs w:val="22"/>
        </w:rPr>
        <w:t xml:space="preserve">Unilever, for example, may improve organizational learning by upgrading information documents. The staff have complete access to the data centre. As a result, people can make an informed judgement. For instance, Unilever's project manager </w:t>
      </w:r>
      <w:r w:rsidRPr="00016665">
        <w:rPr>
          <w:rFonts w:ascii="Arial" w:hAnsi="Arial" w:cs="Arial"/>
          <w:sz w:val="22"/>
          <w:szCs w:val="22"/>
        </w:rPr>
        <w:lastRenderedPageBreak/>
        <w:t xml:space="preserve">is aware of the current consumer demand and is aware of current facts. As a result, the whole decision-making process is facilitated (Sifringer </w:t>
      </w:r>
      <w:r w:rsidRPr="00016665">
        <w:rPr>
          <w:rFonts w:ascii="Arial" w:hAnsi="Arial" w:cs="Arial"/>
          <w:i/>
          <w:sz w:val="22"/>
          <w:szCs w:val="22"/>
        </w:rPr>
        <w:t xml:space="preserve">et al., </w:t>
      </w:r>
      <w:r w:rsidRPr="00016665">
        <w:rPr>
          <w:rFonts w:ascii="Arial" w:hAnsi="Arial" w:cs="Arial"/>
          <w:sz w:val="22"/>
          <w:szCs w:val="22"/>
        </w:rPr>
        <w:t>2018).</w:t>
      </w:r>
    </w:p>
    <w:p w14:paraId="00000073" w14:textId="4CC13C28" w:rsidR="00E747E8" w:rsidRPr="00016665" w:rsidRDefault="00C40AC8" w:rsidP="00016665">
      <w:pPr>
        <w:rPr>
          <w:rFonts w:ascii="Arial" w:hAnsi="Arial" w:cs="Arial"/>
          <w:sz w:val="22"/>
          <w:szCs w:val="22"/>
        </w:rPr>
      </w:pPr>
      <w:r w:rsidRPr="00016665">
        <w:rPr>
          <w:rFonts w:ascii="Arial" w:hAnsi="Arial" w:cs="Arial"/>
          <w:b/>
          <w:sz w:val="22"/>
          <w:szCs w:val="22"/>
        </w:rPr>
        <w:t>Order to promote innovation and culture change:</w:t>
      </w:r>
      <w:r w:rsidRPr="00016665">
        <w:rPr>
          <w:rFonts w:ascii="Arial" w:hAnsi="Arial" w:cs="Arial"/>
          <w:sz w:val="22"/>
          <w:szCs w:val="22"/>
        </w:rPr>
        <w:t xml:space="preserve"> Unilever's improved knowledge management opens the path for improved information distribution. The rate of information exchange has grown, and </w:t>
      </w:r>
      <w:r w:rsidR="00016665" w:rsidRPr="00016665">
        <w:rPr>
          <w:rFonts w:ascii="Arial" w:hAnsi="Arial" w:cs="Arial"/>
          <w:sz w:val="22"/>
          <w:szCs w:val="22"/>
        </w:rPr>
        <w:t>organizational</w:t>
      </w:r>
      <w:r w:rsidRPr="00016665">
        <w:rPr>
          <w:rFonts w:ascii="Arial" w:hAnsi="Arial" w:cs="Arial"/>
          <w:sz w:val="22"/>
          <w:szCs w:val="22"/>
        </w:rPr>
        <w:t xml:space="preserve"> mutual contact has greatly enhanced. Work colleagues can explore possible solutions with one another. Everyone lends a bit of help to everyone </w:t>
      </w:r>
      <w:proofErr w:type="gramStart"/>
      <w:r w:rsidRPr="00016665">
        <w:rPr>
          <w:rFonts w:ascii="Arial" w:hAnsi="Arial" w:cs="Arial"/>
          <w:sz w:val="22"/>
          <w:szCs w:val="22"/>
        </w:rPr>
        <w:t>in order to</w:t>
      </w:r>
      <w:proofErr w:type="gramEnd"/>
      <w:r w:rsidRPr="00016665">
        <w:rPr>
          <w:rFonts w:ascii="Arial" w:hAnsi="Arial" w:cs="Arial"/>
          <w:sz w:val="22"/>
          <w:szCs w:val="22"/>
        </w:rPr>
        <w:t xml:space="preserve"> achieve good performance for the team. As a result, a supportive cultural atmosphere is formed.</w:t>
      </w:r>
    </w:p>
    <w:p w14:paraId="00000074" w14:textId="77777777" w:rsidR="00E747E8" w:rsidRPr="00016665" w:rsidRDefault="00C40AC8" w:rsidP="00016665">
      <w:pPr>
        <w:rPr>
          <w:rFonts w:ascii="Arial" w:hAnsi="Arial" w:cs="Arial"/>
          <w:sz w:val="22"/>
          <w:szCs w:val="22"/>
        </w:rPr>
      </w:pPr>
      <w:r w:rsidRPr="00016665">
        <w:rPr>
          <w:rFonts w:ascii="Arial" w:hAnsi="Arial" w:cs="Arial"/>
          <w:b/>
          <w:sz w:val="22"/>
          <w:szCs w:val="22"/>
        </w:rPr>
        <w:t>Increase customer satisfaction:</w:t>
      </w:r>
      <w:r w:rsidRPr="00016665">
        <w:rPr>
          <w:rFonts w:ascii="Arial" w:hAnsi="Arial" w:cs="Arial"/>
          <w:sz w:val="22"/>
          <w:szCs w:val="22"/>
        </w:rPr>
        <w:t xml:space="preserve"> Through having the necessary paperwork, accurate customer information, and a seamless communication line, the sales staff learns what the clients want. Unilever can simply supply items to consumers promptly, and customers are happy since they receive the needed service on time (Qomariah </w:t>
      </w:r>
      <w:r w:rsidRPr="00016665">
        <w:rPr>
          <w:rFonts w:ascii="Arial" w:hAnsi="Arial" w:cs="Arial"/>
          <w:i/>
          <w:sz w:val="22"/>
          <w:szCs w:val="22"/>
        </w:rPr>
        <w:t xml:space="preserve">et al., </w:t>
      </w:r>
      <w:r w:rsidRPr="00016665">
        <w:rPr>
          <w:rFonts w:ascii="Arial" w:hAnsi="Arial" w:cs="Arial"/>
          <w:sz w:val="22"/>
          <w:szCs w:val="22"/>
        </w:rPr>
        <w:t>2020).</w:t>
      </w:r>
    </w:p>
    <w:p w14:paraId="00000075" w14:textId="77777777" w:rsidR="00E747E8" w:rsidRPr="00016665" w:rsidRDefault="00C40AC8" w:rsidP="00016665">
      <w:pPr>
        <w:rPr>
          <w:rFonts w:ascii="Arial" w:hAnsi="Arial" w:cs="Arial"/>
          <w:sz w:val="22"/>
          <w:szCs w:val="22"/>
        </w:rPr>
      </w:pPr>
      <w:r w:rsidRPr="00016665">
        <w:rPr>
          <w:rFonts w:ascii="Arial" w:hAnsi="Arial" w:cs="Arial"/>
          <w:b/>
          <w:sz w:val="22"/>
          <w:szCs w:val="22"/>
        </w:rPr>
        <w:t>Improving competitive edge:</w:t>
      </w:r>
      <w:r w:rsidRPr="00016665">
        <w:rPr>
          <w:rFonts w:ascii="Arial" w:hAnsi="Arial" w:cs="Arial"/>
          <w:sz w:val="22"/>
          <w:szCs w:val="22"/>
        </w:rPr>
        <w:t xml:space="preserve"> Unilever can learn about its competitors' data, such as Nestlé and Johnson &amp; Johnson. They may learn about their turnovers, how they attract consumers, what their present revenue is, and who their existing customers are. As a result, they may quickly achieve a competitive edge over others. As a result, it is much easier to carry out superior operations and achieve goals (Valtere, 2020).</w:t>
      </w:r>
    </w:p>
    <w:p w14:paraId="00000076" w14:textId="77777777" w:rsidR="00E747E8" w:rsidRPr="00016665" w:rsidRDefault="00C40AC8" w:rsidP="00016665">
      <w:pPr>
        <w:pStyle w:val="Heading2"/>
        <w:rPr>
          <w:rFonts w:ascii="Arial" w:hAnsi="Arial" w:cs="Arial"/>
          <w:sz w:val="22"/>
          <w:szCs w:val="22"/>
        </w:rPr>
      </w:pPr>
      <w:bookmarkStart w:id="13" w:name="_Toc81833561"/>
      <w:r w:rsidRPr="00016665">
        <w:rPr>
          <w:rFonts w:ascii="Arial" w:hAnsi="Arial" w:cs="Arial"/>
          <w:sz w:val="22"/>
          <w:szCs w:val="22"/>
        </w:rPr>
        <w:t>Evaluation of Unilever framework for enabling knowledge sharing</w:t>
      </w:r>
      <w:bookmarkEnd w:id="13"/>
    </w:p>
    <w:p w14:paraId="00000077" w14:textId="77777777" w:rsidR="00E747E8" w:rsidRPr="00016665" w:rsidRDefault="00C40AC8" w:rsidP="00016665">
      <w:pPr>
        <w:rPr>
          <w:rFonts w:ascii="Arial" w:hAnsi="Arial" w:cs="Arial"/>
          <w:sz w:val="22"/>
          <w:szCs w:val="22"/>
        </w:rPr>
      </w:pPr>
      <w:r w:rsidRPr="00016665">
        <w:rPr>
          <w:rFonts w:ascii="Arial" w:hAnsi="Arial" w:cs="Arial"/>
          <w:sz w:val="22"/>
          <w:szCs w:val="22"/>
        </w:rPr>
        <w:t>Unilever employs strategies solely to ensure successful information sharing inside the company, as the practice aids in the development of workers' skills and expertise. Knowledge sharing guarantees that companies' tasks are carried out properly and that their productivity is increased (Ionescu-Somers and Brassey, 2019). Unilever's strategy for information sharing is reviewed below:</w:t>
      </w:r>
    </w:p>
    <w:p w14:paraId="00000078" w14:textId="77777777" w:rsidR="00E747E8" w:rsidRPr="00016665" w:rsidRDefault="00C40AC8" w:rsidP="00016665">
      <w:pPr>
        <w:rPr>
          <w:rFonts w:ascii="Arial" w:hAnsi="Arial" w:cs="Arial"/>
          <w:sz w:val="22"/>
          <w:szCs w:val="22"/>
        </w:rPr>
      </w:pPr>
      <w:r w:rsidRPr="00016665">
        <w:rPr>
          <w:rFonts w:ascii="Arial" w:hAnsi="Arial" w:cs="Arial"/>
          <w:b/>
          <w:sz w:val="22"/>
          <w:szCs w:val="22"/>
        </w:rPr>
        <w:t>Unilever's Culture:</w:t>
      </w:r>
      <w:r w:rsidRPr="00016665">
        <w:rPr>
          <w:rFonts w:ascii="Arial" w:hAnsi="Arial" w:cs="Arial"/>
          <w:sz w:val="22"/>
          <w:szCs w:val="22"/>
        </w:rPr>
        <w:t xml:space="preserve"> Unilever has created an organizational culture and teaches workers to conform to that culture. The institution is a multinational company, and individuals from diverse backgrounds and cultures work there. The advancement of a prevalent change in the workplace allows staff to interact closely with the business, and good communication allows Unilever knowledge to be shared inside the institution (Mork Rostvik, 2021).</w:t>
      </w:r>
    </w:p>
    <w:p w14:paraId="00000079" w14:textId="77777777" w:rsidR="00E747E8" w:rsidRPr="00016665" w:rsidRDefault="00C40AC8" w:rsidP="00016665">
      <w:pPr>
        <w:rPr>
          <w:rFonts w:ascii="Arial" w:hAnsi="Arial" w:cs="Arial"/>
          <w:sz w:val="22"/>
          <w:szCs w:val="22"/>
        </w:rPr>
      </w:pPr>
      <w:r w:rsidRPr="00016665">
        <w:rPr>
          <w:rFonts w:ascii="Arial" w:hAnsi="Arial" w:cs="Arial"/>
          <w:b/>
          <w:sz w:val="22"/>
          <w:szCs w:val="22"/>
        </w:rPr>
        <w:t>Inspiration:</w:t>
      </w:r>
      <w:r w:rsidRPr="00016665">
        <w:rPr>
          <w:rFonts w:ascii="Arial" w:hAnsi="Arial" w:cs="Arial"/>
          <w:sz w:val="22"/>
          <w:szCs w:val="22"/>
        </w:rPr>
        <w:t xml:space="preserve"> The company uses inspirational tactics to encourage its workers to improve their skills and expertise. The inspirational tactics used by Unilever's management assist employees in becoming inspired, which also promotes effective information exchange throughout the company (Austen-Smith </w:t>
      </w:r>
      <w:r w:rsidRPr="00016665">
        <w:rPr>
          <w:rFonts w:ascii="Arial" w:hAnsi="Arial" w:cs="Arial"/>
          <w:i/>
          <w:sz w:val="22"/>
          <w:szCs w:val="22"/>
        </w:rPr>
        <w:t xml:space="preserve">et al., </w:t>
      </w:r>
      <w:r w:rsidRPr="00016665">
        <w:rPr>
          <w:rFonts w:ascii="Arial" w:hAnsi="Arial" w:cs="Arial"/>
          <w:sz w:val="22"/>
          <w:szCs w:val="22"/>
        </w:rPr>
        <w:t>2017). The motive of sharing information aids in the development of abilities among Unilever's employees, and the procedure also aids in the maintenance of the organization's performance and quantity.</w:t>
      </w:r>
    </w:p>
    <w:p w14:paraId="0000007A" w14:textId="77777777" w:rsidR="00E747E8" w:rsidRPr="00016665" w:rsidRDefault="00C40AC8" w:rsidP="00016665">
      <w:pPr>
        <w:rPr>
          <w:rFonts w:ascii="Arial" w:hAnsi="Arial" w:cs="Arial"/>
          <w:sz w:val="22"/>
          <w:szCs w:val="22"/>
        </w:rPr>
      </w:pPr>
      <w:r w:rsidRPr="00016665">
        <w:rPr>
          <w:rFonts w:ascii="Arial" w:hAnsi="Arial" w:cs="Arial"/>
          <w:b/>
          <w:sz w:val="22"/>
          <w:szCs w:val="22"/>
        </w:rPr>
        <w:lastRenderedPageBreak/>
        <w:t xml:space="preserve">Sustainability: </w:t>
      </w:r>
      <w:r w:rsidRPr="00016665">
        <w:rPr>
          <w:rFonts w:ascii="Arial" w:hAnsi="Arial" w:cs="Arial"/>
          <w:sz w:val="22"/>
          <w:szCs w:val="22"/>
        </w:rPr>
        <w:t xml:space="preserve">Through the Unilever sustainable living plan, Unilever pledged to make sustainable living more prevalent. This entailed investigating the effect of the goods across Unilever's value chain, particularly how they have been conceived, sourced, and manufactured (Moore </w:t>
      </w:r>
      <w:r w:rsidRPr="00016665">
        <w:rPr>
          <w:rFonts w:ascii="Arial" w:hAnsi="Arial" w:cs="Arial"/>
          <w:i/>
          <w:sz w:val="22"/>
          <w:szCs w:val="22"/>
        </w:rPr>
        <w:t xml:space="preserve">et al., </w:t>
      </w:r>
      <w:r w:rsidRPr="00016665">
        <w:rPr>
          <w:rFonts w:ascii="Arial" w:hAnsi="Arial" w:cs="Arial"/>
          <w:sz w:val="22"/>
          <w:szCs w:val="22"/>
        </w:rPr>
        <w:t>2017).</w:t>
      </w:r>
    </w:p>
    <w:p w14:paraId="0000007B" w14:textId="77777777" w:rsidR="00E747E8" w:rsidRPr="00016665" w:rsidRDefault="00C40AC8" w:rsidP="00016665">
      <w:pPr>
        <w:rPr>
          <w:rFonts w:ascii="Arial" w:hAnsi="Arial" w:cs="Arial"/>
          <w:sz w:val="22"/>
          <w:szCs w:val="22"/>
        </w:rPr>
      </w:pPr>
      <w:r w:rsidRPr="00016665">
        <w:rPr>
          <w:rFonts w:ascii="Arial" w:hAnsi="Arial" w:cs="Arial"/>
          <w:sz w:val="22"/>
          <w:szCs w:val="22"/>
        </w:rPr>
        <w:t>The aim in the distribution chain was to improve our production operations, starting with guaranteeing ecological care via conformity, monitoring its impact on society, and reducing excess consumption and inefficiency in electricity, resources, and trash.</w:t>
      </w:r>
    </w:p>
    <w:p w14:paraId="0000007C" w14:textId="77777777" w:rsidR="00E747E8" w:rsidRPr="00016665" w:rsidRDefault="00C40AC8" w:rsidP="00016665">
      <w:pPr>
        <w:rPr>
          <w:rFonts w:ascii="Arial" w:hAnsi="Arial" w:cs="Arial"/>
          <w:sz w:val="22"/>
          <w:szCs w:val="22"/>
        </w:rPr>
      </w:pPr>
      <w:r w:rsidRPr="00016665">
        <w:rPr>
          <w:rFonts w:ascii="Arial" w:hAnsi="Arial" w:cs="Arial"/>
          <w:sz w:val="22"/>
          <w:szCs w:val="22"/>
        </w:rPr>
        <w:t>Unilever has made significant progress in the last decade via its facilities, from attaining 99 per cent renewable energy consumption to developing innovative ways to capture rainfall to produce a more reliable water source for industrial usage.</w:t>
      </w:r>
    </w:p>
    <w:p w14:paraId="0000007D" w14:textId="77777777" w:rsidR="00E747E8" w:rsidRPr="00016665" w:rsidRDefault="00C40AC8" w:rsidP="00016665">
      <w:pPr>
        <w:pStyle w:val="Heading2"/>
        <w:rPr>
          <w:rFonts w:ascii="Arial" w:hAnsi="Arial" w:cs="Arial"/>
          <w:sz w:val="22"/>
          <w:szCs w:val="22"/>
        </w:rPr>
      </w:pPr>
      <w:bookmarkStart w:id="14" w:name="_Toc81833562"/>
      <w:r w:rsidRPr="00016665">
        <w:rPr>
          <w:rFonts w:ascii="Arial" w:hAnsi="Arial" w:cs="Arial"/>
          <w:sz w:val="22"/>
          <w:szCs w:val="22"/>
        </w:rPr>
        <w:t>Recommendations on improvements to the current framework of Unilever</w:t>
      </w:r>
      <w:bookmarkEnd w:id="14"/>
    </w:p>
    <w:p w14:paraId="0000007E" w14:textId="708E6515" w:rsidR="00E747E8" w:rsidRPr="00016665" w:rsidRDefault="00C40AC8" w:rsidP="00016665">
      <w:pPr>
        <w:rPr>
          <w:rFonts w:ascii="Arial" w:hAnsi="Arial" w:cs="Arial"/>
          <w:sz w:val="22"/>
          <w:szCs w:val="22"/>
        </w:rPr>
      </w:pPr>
      <w:r w:rsidRPr="00016665">
        <w:rPr>
          <w:rFonts w:ascii="Arial" w:hAnsi="Arial" w:cs="Arial"/>
          <w:sz w:val="22"/>
          <w:szCs w:val="22"/>
        </w:rPr>
        <w:t xml:space="preserve">The Unilever sharing knowledge structure has indeed been described previously, and certain modifications are extremely essential to make in the Unilever sharing knowledge structure as the danger of unpaid </w:t>
      </w:r>
      <w:r w:rsidR="00016665" w:rsidRPr="00016665">
        <w:rPr>
          <w:rFonts w:ascii="Arial" w:hAnsi="Arial" w:cs="Arial"/>
          <w:sz w:val="22"/>
          <w:szCs w:val="22"/>
        </w:rPr>
        <w:t>labor</w:t>
      </w:r>
      <w:r w:rsidRPr="00016665">
        <w:rPr>
          <w:rFonts w:ascii="Arial" w:hAnsi="Arial" w:cs="Arial"/>
          <w:sz w:val="22"/>
          <w:szCs w:val="22"/>
        </w:rPr>
        <w:t xml:space="preserve"> in the company must be addressed, and the company must focus on customer relationships. The following are proposals for modification in Unilever's approach:</w:t>
      </w:r>
    </w:p>
    <w:p w14:paraId="0000007F" w14:textId="77777777" w:rsidR="00E747E8" w:rsidRPr="00016665" w:rsidRDefault="00C40AC8" w:rsidP="00016665">
      <w:pPr>
        <w:rPr>
          <w:rFonts w:ascii="Arial" w:hAnsi="Arial" w:cs="Arial"/>
          <w:sz w:val="22"/>
          <w:szCs w:val="22"/>
        </w:rPr>
      </w:pPr>
      <w:r w:rsidRPr="00016665">
        <w:rPr>
          <w:rFonts w:ascii="Arial" w:hAnsi="Arial" w:cs="Arial"/>
          <w:b/>
          <w:sz w:val="22"/>
          <w:szCs w:val="22"/>
        </w:rPr>
        <w:t>Customer relationship:</w:t>
      </w:r>
      <w:r w:rsidRPr="00016665">
        <w:rPr>
          <w:rFonts w:ascii="Arial" w:hAnsi="Arial" w:cs="Arial"/>
          <w:sz w:val="22"/>
          <w:szCs w:val="22"/>
        </w:rPr>
        <w:t xml:space="preserve"> Unilever sells quality branded products to supermarkets like Tesco and Asda in one of the world's most competitive sectors. Such retailers are not just strong negotiations, susceptible of discontinuing companies and reducing available storage space, and they're also rivals (Badwan </w:t>
      </w:r>
      <w:r w:rsidRPr="00016665">
        <w:rPr>
          <w:rFonts w:ascii="Arial" w:hAnsi="Arial" w:cs="Arial"/>
          <w:i/>
          <w:sz w:val="22"/>
          <w:szCs w:val="22"/>
        </w:rPr>
        <w:t xml:space="preserve">et al., </w:t>
      </w:r>
      <w:r w:rsidRPr="00016665">
        <w:rPr>
          <w:rFonts w:ascii="Arial" w:hAnsi="Arial" w:cs="Arial"/>
          <w:sz w:val="22"/>
          <w:szCs w:val="22"/>
        </w:rPr>
        <w:t>2017).</w:t>
      </w:r>
    </w:p>
    <w:p w14:paraId="00000080" w14:textId="2FDB273B" w:rsidR="00E747E8" w:rsidRPr="00016665" w:rsidRDefault="00C40AC8" w:rsidP="00016665">
      <w:pPr>
        <w:rPr>
          <w:rFonts w:ascii="Arial" w:hAnsi="Arial" w:cs="Arial"/>
          <w:sz w:val="22"/>
          <w:szCs w:val="22"/>
        </w:rPr>
      </w:pPr>
      <w:r w:rsidRPr="00016665">
        <w:rPr>
          <w:rFonts w:ascii="Arial" w:hAnsi="Arial" w:cs="Arial"/>
          <w:sz w:val="22"/>
          <w:szCs w:val="22"/>
        </w:rPr>
        <w:t xml:space="preserve">Unilever's expertise in emerging countries, where it accounts for 50 per cent of earnings, comes in handy here. According to the firm, it strives to establish and sustain trading connections across a wide range of channels, from </w:t>
      </w:r>
      <w:r w:rsidR="00016665" w:rsidRPr="00016665">
        <w:rPr>
          <w:rFonts w:ascii="Arial" w:hAnsi="Arial" w:cs="Arial"/>
          <w:sz w:val="22"/>
          <w:szCs w:val="22"/>
        </w:rPr>
        <w:t>centralized</w:t>
      </w:r>
      <w:r w:rsidRPr="00016665">
        <w:rPr>
          <w:rFonts w:ascii="Arial" w:hAnsi="Arial" w:cs="Arial"/>
          <w:sz w:val="22"/>
          <w:szCs w:val="22"/>
        </w:rPr>
        <w:t xml:space="preserve"> clients worldwide to local merchants reached through wholesalers in many emerging economies.</w:t>
      </w:r>
    </w:p>
    <w:p w14:paraId="00000081" w14:textId="5F05C8AE" w:rsidR="00E747E8" w:rsidRPr="00016665" w:rsidRDefault="00C40AC8" w:rsidP="00016665">
      <w:pPr>
        <w:rPr>
          <w:rFonts w:ascii="Arial" w:hAnsi="Arial" w:cs="Arial"/>
          <w:sz w:val="22"/>
          <w:szCs w:val="22"/>
        </w:rPr>
      </w:pPr>
      <w:r w:rsidRPr="00016665">
        <w:rPr>
          <w:rFonts w:ascii="Arial" w:hAnsi="Arial" w:cs="Arial"/>
          <w:sz w:val="22"/>
          <w:szCs w:val="22"/>
        </w:rPr>
        <w:t xml:space="preserve">Customer relations are </w:t>
      </w:r>
      <w:r w:rsidR="00016665" w:rsidRPr="00016665">
        <w:rPr>
          <w:rFonts w:ascii="Arial" w:hAnsi="Arial" w:cs="Arial"/>
          <w:sz w:val="22"/>
          <w:szCs w:val="22"/>
        </w:rPr>
        <w:t>centered</w:t>
      </w:r>
      <w:r w:rsidRPr="00016665">
        <w:rPr>
          <w:rFonts w:ascii="Arial" w:hAnsi="Arial" w:cs="Arial"/>
          <w:sz w:val="22"/>
          <w:szCs w:val="22"/>
        </w:rPr>
        <w:t xml:space="preserve"> on regions in which Unilever believes it can add performance and generate a long-term competitive edge, repositioning the company away from price-driven markets and customers and toward those in which its abilities in creativity, sustainable development, and other non-price attributes are appreciated.</w:t>
      </w:r>
    </w:p>
    <w:p w14:paraId="00000082" w14:textId="5A1036C5" w:rsidR="00E747E8" w:rsidRPr="00016665" w:rsidRDefault="00C40AC8" w:rsidP="00016665">
      <w:pPr>
        <w:rPr>
          <w:rFonts w:ascii="Arial" w:hAnsi="Arial" w:cs="Arial"/>
          <w:sz w:val="22"/>
          <w:szCs w:val="22"/>
        </w:rPr>
      </w:pPr>
      <w:r w:rsidRPr="00016665">
        <w:rPr>
          <w:rFonts w:ascii="Arial" w:hAnsi="Arial" w:cs="Arial"/>
          <w:b/>
          <w:sz w:val="22"/>
          <w:szCs w:val="22"/>
        </w:rPr>
        <w:t xml:space="preserve">Unpaid </w:t>
      </w:r>
      <w:r w:rsidR="00016665" w:rsidRPr="00016665">
        <w:rPr>
          <w:rFonts w:ascii="Arial" w:hAnsi="Arial" w:cs="Arial"/>
          <w:b/>
          <w:sz w:val="22"/>
          <w:szCs w:val="22"/>
        </w:rPr>
        <w:t>labor</w:t>
      </w:r>
      <w:r w:rsidRPr="00016665">
        <w:rPr>
          <w:rFonts w:ascii="Arial" w:hAnsi="Arial" w:cs="Arial"/>
          <w:b/>
          <w:sz w:val="22"/>
          <w:szCs w:val="22"/>
        </w:rPr>
        <w:t>:</w:t>
      </w:r>
      <w:r w:rsidRPr="00016665">
        <w:rPr>
          <w:rFonts w:ascii="Arial" w:hAnsi="Arial" w:cs="Arial"/>
          <w:sz w:val="22"/>
          <w:szCs w:val="22"/>
        </w:rPr>
        <w:t xml:space="preserve"> While most people think of employment, they picture paid employment. Employees can be compensated in </w:t>
      </w:r>
      <w:proofErr w:type="gramStart"/>
      <w:r w:rsidRPr="00016665">
        <w:rPr>
          <w:rFonts w:ascii="Arial" w:hAnsi="Arial" w:cs="Arial"/>
          <w:sz w:val="22"/>
          <w:szCs w:val="22"/>
        </w:rPr>
        <w:t>a number of</w:t>
      </w:r>
      <w:proofErr w:type="gramEnd"/>
      <w:r w:rsidRPr="00016665">
        <w:rPr>
          <w:rFonts w:ascii="Arial" w:hAnsi="Arial" w:cs="Arial"/>
          <w:sz w:val="22"/>
          <w:szCs w:val="22"/>
        </w:rPr>
        <w:t xml:space="preserve"> ways, the most frequent of which are hourly pay or wages. Hourly labour is one who is paid on an hourly basis rather than a fixed payment for their work. Hourly employees are </w:t>
      </w:r>
      <w:proofErr w:type="gramStart"/>
      <w:r w:rsidRPr="00016665">
        <w:rPr>
          <w:rFonts w:ascii="Arial" w:hAnsi="Arial" w:cs="Arial"/>
          <w:sz w:val="22"/>
          <w:szCs w:val="22"/>
        </w:rPr>
        <w:t>most commonly found</w:t>
      </w:r>
      <w:proofErr w:type="gramEnd"/>
      <w:r w:rsidRPr="00016665">
        <w:rPr>
          <w:rFonts w:ascii="Arial" w:hAnsi="Arial" w:cs="Arial"/>
          <w:sz w:val="22"/>
          <w:szCs w:val="22"/>
        </w:rPr>
        <w:t xml:space="preserve"> in manufacturing and services jobs, although they are present in a wide range of areas. A payroll is a type of monthly payment made by an employer, as stated in an employment agreement (Inckle, 2018).</w:t>
      </w:r>
    </w:p>
    <w:p w14:paraId="00000083" w14:textId="5A1B50D4" w:rsidR="00E747E8" w:rsidRPr="00016665" w:rsidRDefault="00C40AC8" w:rsidP="00016665">
      <w:pPr>
        <w:rPr>
          <w:rFonts w:ascii="Arial" w:hAnsi="Arial" w:cs="Arial"/>
          <w:sz w:val="22"/>
          <w:szCs w:val="22"/>
        </w:rPr>
      </w:pPr>
      <w:r w:rsidRPr="00016665">
        <w:rPr>
          <w:rFonts w:ascii="Arial" w:hAnsi="Arial" w:cs="Arial"/>
          <w:sz w:val="22"/>
          <w:szCs w:val="22"/>
        </w:rPr>
        <w:t xml:space="preserve">Nevertheless, many forms of </w:t>
      </w:r>
      <w:r w:rsidR="00016665" w:rsidRPr="00016665">
        <w:rPr>
          <w:rFonts w:ascii="Arial" w:hAnsi="Arial" w:cs="Arial"/>
          <w:sz w:val="22"/>
          <w:szCs w:val="22"/>
        </w:rPr>
        <w:t>labor</w:t>
      </w:r>
      <w:r w:rsidRPr="00016665">
        <w:rPr>
          <w:rFonts w:ascii="Arial" w:hAnsi="Arial" w:cs="Arial"/>
          <w:sz w:val="22"/>
          <w:szCs w:val="22"/>
        </w:rPr>
        <w:t xml:space="preserve"> are unpaid. Unsalaried employees </w:t>
      </w:r>
      <w:r w:rsidR="00016665" w:rsidRPr="00016665">
        <w:rPr>
          <w:rFonts w:ascii="Arial" w:hAnsi="Arial" w:cs="Arial"/>
          <w:sz w:val="22"/>
          <w:szCs w:val="22"/>
        </w:rPr>
        <w:t>labor</w:t>
      </w:r>
      <w:r w:rsidRPr="00016665">
        <w:rPr>
          <w:rFonts w:ascii="Arial" w:hAnsi="Arial" w:cs="Arial"/>
          <w:sz w:val="22"/>
          <w:szCs w:val="22"/>
        </w:rPr>
        <w:t xml:space="preserve"> for no compensation. Generations of a group or collective; reservists or forced </w:t>
      </w:r>
      <w:r w:rsidR="00016665" w:rsidRPr="00016665">
        <w:rPr>
          <w:rFonts w:ascii="Arial" w:hAnsi="Arial" w:cs="Arial"/>
          <w:sz w:val="22"/>
          <w:szCs w:val="22"/>
        </w:rPr>
        <w:t>labor</w:t>
      </w:r>
      <w:r w:rsidRPr="00016665">
        <w:rPr>
          <w:rFonts w:ascii="Arial" w:hAnsi="Arial" w:cs="Arial"/>
          <w:sz w:val="22"/>
          <w:szCs w:val="22"/>
        </w:rPr>
        <w:t xml:space="preserve">; and there are </w:t>
      </w:r>
      <w:r w:rsidRPr="00016665">
        <w:rPr>
          <w:rFonts w:ascii="Arial" w:hAnsi="Arial" w:cs="Arial"/>
          <w:sz w:val="22"/>
          <w:szCs w:val="22"/>
        </w:rPr>
        <w:lastRenderedPageBreak/>
        <w:t xml:space="preserve">certain cases that Unilever generally provides their </w:t>
      </w:r>
      <w:r w:rsidR="00016665" w:rsidRPr="00016665">
        <w:rPr>
          <w:rFonts w:ascii="Arial" w:hAnsi="Arial" w:cs="Arial"/>
          <w:sz w:val="22"/>
          <w:szCs w:val="22"/>
        </w:rPr>
        <w:t>laborer</w:t>
      </w:r>
      <w:r w:rsidRPr="00016665">
        <w:rPr>
          <w:rFonts w:ascii="Arial" w:hAnsi="Arial" w:cs="Arial"/>
          <w:sz w:val="22"/>
          <w:szCs w:val="22"/>
        </w:rPr>
        <w:t xml:space="preserve"> with a very substantial amount of money as compared to the other competitors (Moore and Hayes, 2017). This needs to be changed for the growth of Unilever and building towards a better tomorrow.</w:t>
      </w:r>
      <w:r w:rsidRPr="00016665">
        <w:rPr>
          <w:rFonts w:ascii="Arial" w:hAnsi="Arial" w:cs="Arial"/>
          <w:sz w:val="22"/>
          <w:szCs w:val="22"/>
        </w:rPr>
        <w:br w:type="page"/>
      </w:r>
    </w:p>
    <w:p w14:paraId="00000084" w14:textId="77777777" w:rsidR="00E747E8" w:rsidRPr="00016665" w:rsidRDefault="00C40AC8" w:rsidP="00016665">
      <w:pPr>
        <w:pStyle w:val="Heading1"/>
        <w:rPr>
          <w:rFonts w:ascii="Arial" w:hAnsi="Arial" w:cs="Arial"/>
          <w:sz w:val="22"/>
          <w:szCs w:val="22"/>
        </w:rPr>
      </w:pPr>
      <w:bookmarkStart w:id="15" w:name="_Toc81833563"/>
      <w:r w:rsidRPr="00016665">
        <w:rPr>
          <w:rFonts w:ascii="Arial" w:hAnsi="Arial" w:cs="Arial"/>
          <w:sz w:val="22"/>
          <w:szCs w:val="22"/>
        </w:rPr>
        <w:lastRenderedPageBreak/>
        <w:t>Conclusion</w:t>
      </w:r>
      <w:bookmarkEnd w:id="15"/>
    </w:p>
    <w:p w14:paraId="00000085" w14:textId="360D9A10" w:rsidR="00E747E8" w:rsidRPr="00016665" w:rsidRDefault="00C40AC8" w:rsidP="00016665">
      <w:pPr>
        <w:rPr>
          <w:rFonts w:ascii="Arial" w:hAnsi="Arial" w:cs="Arial"/>
          <w:sz w:val="22"/>
          <w:szCs w:val="22"/>
        </w:rPr>
      </w:pPr>
      <w:r w:rsidRPr="00016665">
        <w:rPr>
          <w:rFonts w:ascii="Arial" w:hAnsi="Arial" w:cs="Arial"/>
          <w:sz w:val="22"/>
          <w:szCs w:val="22"/>
        </w:rPr>
        <w:t xml:space="preserve">This report was divided into three parts. In the first part, the relationship between data information and knowledge had been discussed. Followed by the relationship between individual knowledge and </w:t>
      </w:r>
      <w:r w:rsidR="00016665" w:rsidRPr="00016665">
        <w:rPr>
          <w:rFonts w:ascii="Arial" w:hAnsi="Arial" w:cs="Arial"/>
          <w:sz w:val="22"/>
          <w:szCs w:val="22"/>
        </w:rPr>
        <w:t>organizational</w:t>
      </w:r>
      <w:r w:rsidRPr="00016665">
        <w:rPr>
          <w:rFonts w:ascii="Arial" w:hAnsi="Arial" w:cs="Arial"/>
          <w:sz w:val="22"/>
          <w:szCs w:val="22"/>
        </w:rPr>
        <w:t xml:space="preserve"> knowledge. This report has further applied analysis and modelling techniques to identify knowledge assets for Unilever. Lastly, evaluation of actual and potential knowledge assets has been discussed.</w:t>
      </w:r>
    </w:p>
    <w:p w14:paraId="00000086" w14:textId="507DF0DB" w:rsidR="00E747E8" w:rsidRPr="00016665" w:rsidRDefault="00C40AC8" w:rsidP="00016665">
      <w:pPr>
        <w:rPr>
          <w:rFonts w:ascii="Arial" w:hAnsi="Arial" w:cs="Arial"/>
          <w:sz w:val="22"/>
          <w:szCs w:val="22"/>
        </w:rPr>
      </w:pPr>
      <w:r w:rsidRPr="00016665">
        <w:rPr>
          <w:rFonts w:ascii="Arial" w:hAnsi="Arial" w:cs="Arial"/>
          <w:sz w:val="22"/>
          <w:szCs w:val="22"/>
        </w:rPr>
        <w:t xml:space="preserve">The second part of this report was about the requirements for creating, </w:t>
      </w:r>
      <w:r w:rsidR="00016665" w:rsidRPr="00016665">
        <w:rPr>
          <w:rFonts w:ascii="Arial" w:hAnsi="Arial" w:cs="Arial"/>
          <w:sz w:val="22"/>
          <w:szCs w:val="22"/>
        </w:rPr>
        <w:t>storing,</w:t>
      </w:r>
      <w:r w:rsidRPr="00016665">
        <w:rPr>
          <w:rFonts w:ascii="Arial" w:hAnsi="Arial" w:cs="Arial"/>
          <w:sz w:val="22"/>
          <w:szCs w:val="22"/>
        </w:rPr>
        <w:t xml:space="preserve"> and applying the integrated knowledge for it. Further in this part, the importance </w:t>
      </w:r>
      <w:r w:rsidR="00016665" w:rsidRPr="00016665">
        <w:rPr>
          <w:rFonts w:ascii="Arial" w:hAnsi="Arial" w:cs="Arial"/>
          <w:sz w:val="22"/>
          <w:szCs w:val="22"/>
        </w:rPr>
        <w:t>of Intellectual</w:t>
      </w:r>
      <w:r w:rsidRPr="00016665">
        <w:rPr>
          <w:rFonts w:ascii="Arial" w:hAnsi="Arial" w:cs="Arial"/>
          <w:sz w:val="22"/>
          <w:szCs w:val="22"/>
        </w:rPr>
        <w:t xml:space="preserve"> Property rights has been discussed for Unilever.</w:t>
      </w:r>
    </w:p>
    <w:p w14:paraId="00000087"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The third part of this report discusses the contribution knowledge assets have on Unilever </w:t>
      </w:r>
      <w:proofErr w:type="gramStart"/>
      <w:r w:rsidRPr="00016665">
        <w:rPr>
          <w:rFonts w:ascii="Arial" w:hAnsi="Arial" w:cs="Arial"/>
          <w:sz w:val="22"/>
          <w:szCs w:val="22"/>
        </w:rPr>
        <w:t>and also</w:t>
      </w:r>
      <w:proofErr w:type="gramEnd"/>
      <w:r w:rsidRPr="00016665">
        <w:rPr>
          <w:rFonts w:ascii="Arial" w:hAnsi="Arial" w:cs="Arial"/>
          <w:sz w:val="22"/>
          <w:szCs w:val="22"/>
        </w:rPr>
        <w:t xml:space="preserve"> this report has evaluated the knowledge that is required for Unilever. Furthermore, an evaluation of Unilever's framework for enabling knowledge sharing has been discussed. Lastly, this report has also recommended improvements to the current framework for Unilever.</w:t>
      </w:r>
      <w:r w:rsidRPr="00016665">
        <w:rPr>
          <w:rFonts w:ascii="Arial" w:hAnsi="Arial" w:cs="Arial"/>
          <w:sz w:val="22"/>
          <w:szCs w:val="22"/>
        </w:rPr>
        <w:br w:type="page"/>
      </w:r>
    </w:p>
    <w:p w14:paraId="00000088" w14:textId="77777777" w:rsidR="00E747E8" w:rsidRPr="00016665" w:rsidRDefault="00C40AC8" w:rsidP="00016665">
      <w:pPr>
        <w:pStyle w:val="Heading1"/>
        <w:rPr>
          <w:rFonts w:ascii="Arial" w:hAnsi="Arial" w:cs="Arial"/>
          <w:sz w:val="22"/>
          <w:szCs w:val="22"/>
        </w:rPr>
      </w:pPr>
      <w:bookmarkStart w:id="16" w:name="_Toc81833564"/>
      <w:r w:rsidRPr="00016665">
        <w:rPr>
          <w:rFonts w:ascii="Arial" w:hAnsi="Arial" w:cs="Arial"/>
          <w:sz w:val="22"/>
          <w:szCs w:val="22"/>
        </w:rPr>
        <w:lastRenderedPageBreak/>
        <w:t>References</w:t>
      </w:r>
      <w:bookmarkEnd w:id="16"/>
    </w:p>
    <w:p w14:paraId="00000089" w14:textId="77777777" w:rsidR="00E747E8" w:rsidRPr="00016665" w:rsidRDefault="00C40AC8" w:rsidP="00016665">
      <w:pPr>
        <w:rPr>
          <w:rFonts w:ascii="Arial" w:hAnsi="Arial" w:cs="Arial"/>
          <w:sz w:val="22"/>
          <w:szCs w:val="22"/>
        </w:rPr>
      </w:pPr>
      <w:r w:rsidRPr="00016665">
        <w:rPr>
          <w:rFonts w:ascii="Arial" w:hAnsi="Arial" w:cs="Arial"/>
          <w:sz w:val="22"/>
          <w:szCs w:val="22"/>
        </w:rPr>
        <w:t>Abdullayev, A.A., 2020. System of information and communication technologies in education. Science and world International scientific journal, 2, pp.19-21.</w:t>
      </w:r>
    </w:p>
    <w:p w14:paraId="0000008A"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Abubakar, A.M., Elrehail, H., Alatailat, M.A. and Elçi, A., 2019. Knowledge management, decision-making </w:t>
      </w:r>
      <w:proofErr w:type="gramStart"/>
      <w:r w:rsidRPr="00016665">
        <w:rPr>
          <w:rFonts w:ascii="Arial" w:hAnsi="Arial" w:cs="Arial"/>
          <w:sz w:val="22"/>
          <w:szCs w:val="22"/>
        </w:rPr>
        <w:t>style</w:t>
      </w:r>
      <w:proofErr w:type="gramEnd"/>
      <w:r w:rsidRPr="00016665">
        <w:rPr>
          <w:rFonts w:ascii="Arial" w:hAnsi="Arial" w:cs="Arial"/>
          <w:sz w:val="22"/>
          <w:szCs w:val="22"/>
        </w:rPr>
        <w:t xml:space="preserve"> and organizational performance. Journal of Innovation &amp; Knowledge, 4(2), pp.104-114.</w:t>
      </w:r>
    </w:p>
    <w:p w14:paraId="0000008B" w14:textId="77777777" w:rsidR="00E747E8" w:rsidRPr="00016665" w:rsidRDefault="00C40AC8" w:rsidP="00016665">
      <w:pPr>
        <w:rPr>
          <w:rFonts w:ascii="Arial" w:hAnsi="Arial" w:cs="Arial"/>
          <w:sz w:val="22"/>
          <w:szCs w:val="22"/>
        </w:rPr>
      </w:pPr>
      <w:r w:rsidRPr="00016665">
        <w:rPr>
          <w:rFonts w:ascii="Arial" w:hAnsi="Arial" w:cs="Arial"/>
          <w:sz w:val="22"/>
          <w:szCs w:val="22"/>
        </w:rPr>
        <w:t>Agrawal, A., Saxena, R., Gupta, M., Agarwal, N., Shubham, D. and Tyagi, A., 2019. Knowledge, attitude, and practice of contraception among women attending a tertiary care hospital.</w:t>
      </w:r>
    </w:p>
    <w:p w14:paraId="0000008C" w14:textId="77777777" w:rsidR="00E747E8" w:rsidRPr="00016665" w:rsidRDefault="00C40AC8" w:rsidP="00016665">
      <w:pPr>
        <w:rPr>
          <w:rFonts w:ascii="Arial" w:hAnsi="Arial" w:cs="Arial"/>
          <w:sz w:val="22"/>
          <w:szCs w:val="22"/>
        </w:rPr>
      </w:pPr>
      <w:r w:rsidRPr="00016665">
        <w:rPr>
          <w:rFonts w:ascii="Arial" w:hAnsi="Arial" w:cs="Arial"/>
          <w:sz w:val="22"/>
          <w:szCs w:val="22"/>
        </w:rPr>
        <w:t>Al-Kurdi, O.F., El-Haddadeh, R. and Eldabi, T., 2020. The role of organisational climate in managing knowledge sharing among academics in higher education. International Journal of Information Management, 50, pp.217-227.</w:t>
      </w:r>
    </w:p>
    <w:p w14:paraId="0000008D" w14:textId="77777777" w:rsidR="00E747E8" w:rsidRPr="00016665" w:rsidRDefault="00C40AC8" w:rsidP="00016665">
      <w:pPr>
        <w:rPr>
          <w:rFonts w:ascii="Arial" w:hAnsi="Arial" w:cs="Arial"/>
          <w:sz w:val="22"/>
          <w:szCs w:val="22"/>
        </w:rPr>
      </w:pPr>
      <w:r w:rsidRPr="00016665">
        <w:rPr>
          <w:rFonts w:ascii="Arial" w:hAnsi="Arial" w:cs="Arial"/>
          <w:sz w:val="22"/>
          <w:szCs w:val="22"/>
        </w:rPr>
        <w:t>Amor</w:t>
      </w:r>
      <w:r w:rsidRPr="00016665">
        <w:rPr>
          <w:rFonts w:ascii="Cambria Math" w:hAnsi="Cambria Math" w:cs="Cambria Math"/>
          <w:sz w:val="22"/>
          <w:szCs w:val="22"/>
        </w:rPr>
        <w:t>‐</w:t>
      </w:r>
      <w:r w:rsidRPr="00016665">
        <w:rPr>
          <w:rFonts w:ascii="Arial" w:hAnsi="Arial" w:cs="Arial"/>
          <w:sz w:val="22"/>
          <w:szCs w:val="22"/>
        </w:rPr>
        <w:t>Esteban, V., Galindo</w:t>
      </w:r>
      <w:r w:rsidRPr="00016665">
        <w:rPr>
          <w:rFonts w:ascii="Cambria Math" w:hAnsi="Cambria Math" w:cs="Cambria Math"/>
          <w:sz w:val="22"/>
          <w:szCs w:val="22"/>
        </w:rPr>
        <w:t>‐</w:t>
      </w:r>
      <w:r w:rsidRPr="00016665">
        <w:rPr>
          <w:rFonts w:ascii="Arial" w:hAnsi="Arial" w:cs="Arial"/>
          <w:sz w:val="22"/>
          <w:szCs w:val="22"/>
        </w:rPr>
        <w:t>Villardón, M.P. and García</w:t>
      </w:r>
      <w:r w:rsidRPr="00016665">
        <w:rPr>
          <w:rFonts w:ascii="Cambria Math" w:hAnsi="Cambria Math" w:cs="Cambria Math"/>
          <w:sz w:val="22"/>
          <w:szCs w:val="22"/>
        </w:rPr>
        <w:t>‐</w:t>
      </w:r>
      <w:r w:rsidRPr="00016665">
        <w:rPr>
          <w:rFonts w:ascii="Arial" w:hAnsi="Arial" w:cs="Arial"/>
          <w:sz w:val="22"/>
          <w:szCs w:val="22"/>
        </w:rPr>
        <w:t>Sánchez, I.M., 2018. Useful information for stakeholder engagement: A multivariate proposal of an Industrial Corporate Social Responsibility Practices Index. Sustainable Development, 26(6), pp.620-637.</w:t>
      </w:r>
    </w:p>
    <w:p w14:paraId="0000008E" w14:textId="77777777" w:rsidR="00E747E8" w:rsidRPr="00016665" w:rsidRDefault="00C40AC8" w:rsidP="00016665">
      <w:pPr>
        <w:rPr>
          <w:rFonts w:ascii="Arial" w:hAnsi="Arial" w:cs="Arial"/>
          <w:sz w:val="22"/>
          <w:szCs w:val="22"/>
        </w:rPr>
      </w:pPr>
      <w:r w:rsidRPr="00016665">
        <w:rPr>
          <w:rFonts w:ascii="Arial" w:hAnsi="Arial" w:cs="Arial"/>
          <w:sz w:val="22"/>
          <w:szCs w:val="22"/>
        </w:rPr>
        <w:t>Austen-Smith, D., Galinsky, A., Chung, K.H. and LaVanway, C., 2017. Unilever's Mission for Vitality. Kellogg School of Management Cases.</w:t>
      </w:r>
    </w:p>
    <w:p w14:paraId="0000008F" w14:textId="77777777" w:rsidR="00E747E8" w:rsidRPr="00016665" w:rsidRDefault="00C40AC8" w:rsidP="00016665">
      <w:pPr>
        <w:rPr>
          <w:rFonts w:ascii="Arial" w:hAnsi="Arial" w:cs="Arial"/>
          <w:sz w:val="22"/>
          <w:szCs w:val="22"/>
        </w:rPr>
      </w:pPr>
      <w:r w:rsidRPr="00016665">
        <w:rPr>
          <w:rFonts w:ascii="Arial" w:hAnsi="Arial" w:cs="Arial"/>
          <w:sz w:val="22"/>
          <w:szCs w:val="22"/>
        </w:rPr>
        <w:t>Badwan, J.J., Al Shobaki, M.J., Abu-Naser, S.S. and Abu Amuna, Y.M., 2017. Adopting technology for customer relationship management in higher educational institutions.</w:t>
      </w:r>
    </w:p>
    <w:p w14:paraId="00000090" w14:textId="77777777" w:rsidR="00E747E8" w:rsidRPr="00016665" w:rsidRDefault="00C40AC8" w:rsidP="00016665">
      <w:pPr>
        <w:rPr>
          <w:rFonts w:ascii="Arial" w:hAnsi="Arial" w:cs="Arial"/>
          <w:sz w:val="22"/>
          <w:szCs w:val="22"/>
        </w:rPr>
      </w:pPr>
      <w:r w:rsidRPr="00016665">
        <w:rPr>
          <w:rFonts w:ascii="Arial" w:hAnsi="Arial" w:cs="Arial"/>
          <w:sz w:val="22"/>
          <w:szCs w:val="22"/>
        </w:rPr>
        <w:t>Bolisani, E. and Bratianu, C., 2018. The elusive definition of knowledge. In Emergent knowledge strategies (pp. 1-22). Springer, Cham.</w:t>
      </w:r>
    </w:p>
    <w:p w14:paraId="00000091" w14:textId="77777777" w:rsidR="00E747E8" w:rsidRPr="00016665" w:rsidRDefault="00C40AC8" w:rsidP="00016665">
      <w:pPr>
        <w:rPr>
          <w:rFonts w:ascii="Arial" w:hAnsi="Arial" w:cs="Arial"/>
          <w:sz w:val="22"/>
          <w:szCs w:val="22"/>
        </w:rPr>
      </w:pPr>
      <w:r w:rsidRPr="00016665">
        <w:rPr>
          <w:rFonts w:ascii="Arial" w:hAnsi="Arial" w:cs="Arial"/>
          <w:sz w:val="22"/>
          <w:szCs w:val="22"/>
        </w:rPr>
        <w:t>Brander, J.A., Cui, V. and Vertinsky, I., 2017. China and intellectual property rights: A challenge to the rule of law. Journal of International Business Studies, 48(7), pp.908-921.</w:t>
      </w:r>
    </w:p>
    <w:p w14:paraId="00000092"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Brem, A., Nylund, P.A. and Hitchen, E.L., 2017. Open innovation and intellectual property rights: how do SMEs benefit from patents, industrial designs, trademarks and </w:t>
      </w:r>
      <w:proofErr w:type="gramStart"/>
      <w:r w:rsidRPr="00016665">
        <w:rPr>
          <w:rFonts w:ascii="Arial" w:hAnsi="Arial" w:cs="Arial"/>
          <w:sz w:val="22"/>
          <w:szCs w:val="22"/>
        </w:rPr>
        <w:t>copyrights?.</w:t>
      </w:r>
      <w:proofErr w:type="gramEnd"/>
      <w:r w:rsidRPr="00016665">
        <w:rPr>
          <w:rFonts w:ascii="Arial" w:hAnsi="Arial" w:cs="Arial"/>
          <w:sz w:val="22"/>
          <w:szCs w:val="22"/>
        </w:rPr>
        <w:t xml:space="preserve"> Management Decision.</w:t>
      </w:r>
    </w:p>
    <w:p w14:paraId="00000093" w14:textId="77777777" w:rsidR="00E747E8" w:rsidRPr="00016665" w:rsidRDefault="00C40AC8" w:rsidP="00016665">
      <w:pPr>
        <w:rPr>
          <w:rFonts w:ascii="Arial" w:hAnsi="Arial" w:cs="Arial"/>
          <w:sz w:val="22"/>
          <w:szCs w:val="22"/>
        </w:rPr>
      </w:pPr>
      <w:r w:rsidRPr="00016665">
        <w:rPr>
          <w:rFonts w:ascii="Arial" w:hAnsi="Arial" w:cs="Arial"/>
          <w:sz w:val="22"/>
          <w:szCs w:val="22"/>
        </w:rPr>
        <w:t>Chen, H., Cao, G., Chen, J. and Ding, J., 2019, August. A practical framework for evaluating the quality of knowledge graph. In China conference on knowledge graph and semantic computing (pp. 111-122). Springer, Singapore.</w:t>
      </w:r>
    </w:p>
    <w:p w14:paraId="00000094" w14:textId="77777777" w:rsidR="00E747E8" w:rsidRPr="00016665" w:rsidRDefault="00C40AC8" w:rsidP="00016665">
      <w:pPr>
        <w:rPr>
          <w:rFonts w:ascii="Arial" w:hAnsi="Arial" w:cs="Arial"/>
          <w:sz w:val="22"/>
          <w:szCs w:val="22"/>
        </w:rPr>
      </w:pPr>
      <w:r w:rsidRPr="00016665">
        <w:rPr>
          <w:rFonts w:ascii="Arial" w:hAnsi="Arial" w:cs="Arial"/>
          <w:sz w:val="22"/>
          <w:szCs w:val="22"/>
        </w:rPr>
        <w:t>Collins, A., 2017. Processes in acquiring knowledge. In Schooling and the acquisition of knowledge (pp. 339-363). Routledge.</w:t>
      </w:r>
    </w:p>
    <w:p w14:paraId="00000095" w14:textId="77777777" w:rsidR="00E747E8" w:rsidRPr="00016665" w:rsidRDefault="00C40AC8" w:rsidP="00016665">
      <w:pPr>
        <w:rPr>
          <w:rFonts w:ascii="Arial" w:hAnsi="Arial" w:cs="Arial"/>
          <w:sz w:val="22"/>
          <w:szCs w:val="22"/>
        </w:rPr>
      </w:pPr>
      <w:r w:rsidRPr="00016665">
        <w:rPr>
          <w:rFonts w:ascii="Arial" w:hAnsi="Arial" w:cs="Arial"/>
          <w:sz w:val="22"/>
          <w:szCs w:val="22"/>
        </w:rPr>
        <w:t>Cornett, M.M., Erhemjamts, O. and Tehranian, H., 2019. Competitive environment and innovation intensity. Global Finance Journal, 41, pp.44-59.</w:t>
      </w:r>
    </w:p>
    <w:p w14:paraId="00000096" w14:textId="77777777" w:rsidR="00E747E8" w:rsidRPr="00016665" w:rsidRDefault="00C40AC8" w:rsidP="00016665">
      <w:pPr>
        <w:rPr>
          <w:rFonts w:ascii="Arial" w:hAnsi="Arial" w:cs="Arial"/>
          <w:sz w:val="22"/>
          <w:szCs w:val="22"/>
        </w:rPr>
      </w:pPr>
      <w:r w:rsidRPr="00016665">
        <w:rPr>
          <w:rFonts w:ascii="Arial" w:hAnsi="Arial" w:cs="Arial"/>
          <w:sz w:val="22"/>
          <w:szCs w:val="22"/>
        </w:rPr>
        <w:t>Durst, S. and Zieba, M., 2019. Mapping knowledge risks: towards a better understanding of knowledge management. Knowledge Management Research &amp; Practice, 17(1), pp.1-13.</w:t>
      </w:r>
    </w:p>
    <w:p w14:paraId="00000097" w14:textId="77777777" w:rsidR="00E747E8" w:rsidRPr="00016665" w:rsidRDefault="00C40AC8" w:rsidP="00016665">
      <w:pPr>
        <w:rPr>
          <w:rFonts w:ascii="Arial" w:hAnsi="Arial" w:cs="Arial"/>
          <w:sz w:val="22"/>
          <w:szCs w:val="22"/>
        </w:rPr>
      </w:pPr>
      <w:r w:rsidRPr="00016665">
        <w:rPr>
          <w:rFonts w:ascii="Arial" w:hAnsi="Arial" w:cs="Arial"/>
          <w:sz w:val="22"/>
          <w:szCs w:val="22"/>
        </w:rPr>
        <w:lastRenderedPageBreak/>
        <w:t>Eldor, L., 2020. How collective engagement creates competitive advantage for organizations: A business</w:t>
      </w:r>
      <w:r w:rsidRPr="00016665">
        <w:rPr>
          <w:rFonts w:ascii="Cambria Math" w:hAnsi="Cambria Math" w:cs="Cambria Math"/>
          <w:sz w:val="22"/>
          <w:szCs w:val="22"/>
        </w:rPr>
        <w:t>‐</w:t>
      </w:r>
      <w:r w:rsidRPr="00016665">
        <w:rPr>
          <w:rFonts w:ascii="Arial" w:hAnsi="Arial" w:cs="Arial"/>
          <w:sz w:val="22"/>
          <w:szCs w:val="22"/>
        </w:rPr>
        <w:t>level model of shared vision, competitive intensity, and service performance. Journal of Management Studies, 57(2), pp.177-209.</w:t>
      </w:r>
    </w:p>
    <w:p w14:paraId="00000098" w14:textId="77777777" w:rsidR="00E747E8" w:rsidRPr="00016665" w:rsidRDefault="00C40AC8" w:rsidP="00016665">
      <w:pPr>
        <w:rPr>
          <w:rFonts w:ascii="Arial" w:hAnsi="Arial" w:cs="Arial"/>
          <w:sz w:val="22"/>
          <w:szCs w:val="22"/>
        </w:rPr>
      </w:pPr>
      <w:r w:rsidRPr="00016665">
        <w:rPr>
          <w:rFonts w:ascii="Arial" w:hAnsi="Arial" w:cs="Arial"/>
          <w:sz w:val="22"/>
          <w:szCs w:val="22"/>
        </w:rPr>
        <w:t>Eriksson, L. and Fries, C., 2020. The Knowledge and Value Basis of Private Forest Management in Sweden: Actual Knowledge, Confidence, and Value Priorities. Environmental management, 66(4), pp.549-563.</w:t>
      </w:r>
    </w:p>
    <w:p w14:paraId="00000099" w14:textId="77777777" w:rsidR="00E747E8" w:rsidRPr="00016665" w:rsidRDefault="00C40AC8" w:rsidP="00016665">
      <w:pPr>
        <w:rPr>
          <w:rFonts w:ascii="Arial" w:hAnsi="Arial" w:cs="Arial"/>
          <w:sz w:val="22"/>
          <w:szCs w:val="22"/>
        </w:rPr>
      </w:pPr>
      <w:r w:rsidRPr="00016665">
        <w:rPr>
          <w:rFonts w:ascii="Arial" w:hAnsi="Arial" w:cs="Arial"/>
          <w:sz w:val="22"/>
          <w:szCs w:val="22"/>
        </w:rPr>
        <w:t>Fernando, J.T., Popadiuk, S. and Santos, N.M.B.F., 2019. Knowledge management at Unilever South America–enabling conditions and their interaction with the SECI model. Revista de Negócios, 24(2), pp.7-26.</w:t>
      </w:r>
    </w:p>
    <w:p w14:paraId="0000009A"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Ferreira, J., Mueller, J. and Papa, A., 2018. Strategic knowledge management: theory, </w:t>
      </w:r>
      <w:proofErr w:type="gramStart"/>
      <w:r w:rsidRPr="00016665">
        <w:rPr>
          <w:rFonts w:ascii="Arial" w:hAnsi="Arial" w:cs="Arial"/>
          <w:sz w:val="22"/>
          <w:szCs w:val="22"/>
        </w:rPr>
        <w:t>practice</w:t>
      </w:r>
      <w:proofErr w:type="gramEnd"/>
      <w:r w:rsidRPr="00016665">
        <w:rPr>
          <w:rFonts w:ascii="Arial" w:hAnsi="Arial" w:cs="Arial"/>
          <w:sz w:val="22"/>
          <w:szCs w:val="22"/>
        </w:rPr>
        <w:t xml:space="preserve"> and future challenges. Journal of Knowledge Management.</w:t>
      </w:r>
    </w:p>
    <w:p w14:paraId="0000009B" w14:textId="77777777" w:rsidR="00E747E8" w:rsidRPr="00016665" w:rsidRDefault="00C40AC8" w:rsidP="00016665">
      <w:pPr>
        <w:rPr>
          <w:rFonts w:ascii="Arial" w:hAnsi="Arial" w:cs="Arial"/>
          <w:sz w:val="22"/>
          <w:szCs w:val="22"/>
        </w:rPr>
      </w:pPr>
      <w:r w:rsidRPr="00016665">
        <w:rPr>
          <w:rFonts w:ascii="Arial" w:hAnsi="Arial" w:cs="Arial"/>
          <w:sz w:val="22"/>
          <w:szCs w:val="22"/>
        </w:rPr>
        <w:t>Finne, Å. and Grönroos, C., 2017. Communication-in-use: customer-integrated marketing communication. European Journal of Marketing.</w:t>
      </w:r>
    </w:p>
    <w:p w14:paraId="0000009C" w14:textId="77777777" w:rsidR="00E747E8" w:rsidRPr="00016665" w:rsidRDefault="00C40AC8" w:rsidP="00016665">
      <w:pPr>
        <w:rPr>
          <w:rFonts w:ascii="Arial" w:hAnsi="Arial" w:cs="Arial"/>
          <w:sz w:val="22"/>
          <w:szCs w:val="22"/>
        </w:rPr>
      </w:pPr>
      <w:r w:rsidRPr="00016665">
        <w:rPr>
          <w:rFonts w:ascii="Arial" w:hAnsi="Arial" w:cs="Arial"/>
          <w:sz w:val="22"/>
          <w:szCs w:val="22"/>
        </w:rPr>
        <w:t>Gindullina, E., Badia, L. and Gündüz, D., 2021. Age-of-information with information source diversity in an energy harvesting system. IEEE Transactions on Green Communications and Networking.</w:t>
      </w:r>
    </w:p>
    <w:p w14:paraId="0000009D" w14:textId="77777777" w:rsidR="00E747E8" w:rsidRPr="00016665" w:rsidRDefault="00C40AC8" w:rsidP="00016665">
      <w:pPr>
        <w:rPr>
          <w:rFonts w:ascii="Arial" w:hAnsi="Arial" w:cs="Arial"/>
          <w:sz w:val="22"/>
          <w:szCs w:val="22"/>
        </w:rPr>
      </w:pPr>
      <w:r w:rsidRPr="00016665">
        <w:rPr>
          <w:rFonts w:ascii="Arial" w:hAnsi="Arial" w:cs="Arial"/>
          <w:sz w:val="22"/>
          <w:szCs w:val="22"/>
        </w:rPr>
        <w:t>Handrito, R.P., Slabbinck, H. and Vanderstraeten, J., 2021. Being pro</w:t>
      </w:r>
      <w:r w:rsidRPr="00016665">
        <w:rPr>
          <w:rFonts w:ascii="Cambria Math" w:hAnsi="Cambria Math" w:cs="Cambria Math"/>
          <w:sz w:val="22"/>
          <w:szCs w:val="22"/>
        </w:rPr>
        <w:t>‐</w:t>
      </w:r>
      <w:r w:rsidRPr="00016665">
        <w:rPr>
          <w:rFonts w:ascii="Arial" w:hAnsi="Arial" w:cs="Arial"/>
          <w:sz w:val="22"/>
          <w:szCs w:val="22"/>
        </w:rPr>
        <w:t>environmentally oriented SMEs: Understanding the entrepreneur's explicit and implicit power motives. Business Strategy and the Environment.</w:t>
      </w:r>
    </w:p>
    <w:p w14:paraId="0000009E" w14:textId="77777777" w:rsidR="00E747E8" w:rsidRPr="00016665" w:rsidRDefault="00C40AC8" w:rsidP="00016665">
      <w:pPr>
        <w:rPr>
          <w:rFonts w:ascii="Arial" w:hAnsi="Arial" w:cs="Arial"/>
          <w:sz w:val="22"/>
          <w:szCs w:val="22"/>
        </w:rPr>
      </w:pPr>
      <w:r w:rsidRPr="00016665">
        <w:rPr>
          <w:rFonts w:ascii="Arial" w:hAnsi="Arial" w:cs="Arial"/>
          <w:sz w:val="22"/>
          <w:szCs w:val="22"/>
        </w:rPr>
        <w:t>Hariri, R.H., Fredericks, E.M. and Bowers, K.M., 2019. Uncertainty in big data analytics: survey, opportunities, and challenges. Journal of Big Data, 6(1), pp.1-16.</w:t>
      </w:r>
    </w:p>
    <w:p w14:paraId="0000009F" w14:textId="77777777" w:rsidR="00E747E8" w:rsidRPr="00016665" w:rsidRDefault="00C40AC8" w:rsidP="00016665">
      <w:pPr>
        <w:rPr>
          <w:rFonts w:ascii="Arial" w:hAnsi="Arial" w:cs="Arial"/>
          <w:sz w:val="22"/>
          <w:szCs w:val="22"/>
        </w:rPr>
      </w:pPr>
      <w:r w:rsidRPr="00016665">
        <w:rPr>
          <w:rFonts w:ascii="Arial" w:hAnsi="Arial" w:cs="Arial"/>
          <w:sz w:val="22"/>
          <w:szCs w:val="22"/>
        </w:rPr>
        <w:t>Inckle, K., 2018. Unreasonable adjustments: the additional unpaid labour of academics with disabilities. Disability &amp; Society, 33(8), pp.1372-1376.</w:t>
      </w:r>
    </w:p>
    <w:p w14:paraId="000000A0" w14:textId="77777777" w:rsidR="00E747E8" w:rsidRPr="00016665" w:rsidRDefault="00C40AC8" w:rsidP="00016665">
      <w:pPr>
        <w:rPr>
          <w:rFonts w:ascii="Arial" w:hAnsi="Arial" w:cs="Arial"/>
          <w:sz w:val="22"/>
          <w:szCs w:val="22"/>
        </w:rPr>
      </w:pPr>
      <w:r w:rsidRPr="00016665">
        <w:rPr>
          <w:rFonts w:ascii="Arial" w:hAnsi="Arial" w:cs="Arial"/>
          <w:sz w:val="22"/>
          <w:szCs w:val="22"/>
        </w:rPr>
        <w:t>Ionescu-Somers, A.M. and Brassey, J., 2019. Unilever’s Super Stretch Goal for 2020. In Managing Sustainable Business (pp. 623-635). Springer, Dordrecht.</w:t>
      </w:r>
    </w:p>
    <w:p w14:paraId="000000A1" w14:textId="77777777" w:rsidR="00E747E8" w:rsidRPr="00016665" w:rsidRDefault="00C40AC8" w:rsidP="00016665">
      <w:pPr>
        <w:rPr>
          <w:rFonts w:ascii="Arial" w:hAnsi="Arial" w:cs="Arial"/>
          <w:sz w:val="22"/>
          <w:szCs w:val="22"/>
        </w:rPr>
      </w:pPr>
      <w:r w:rsidRPr="00016665">
        <w:rPr>
          <w:rFonts w:ascii="Arial" w:hAnsi="Arial" w:cs="Arial"/>
          <w:sz w:val="22"/>
          <w:szCs w:val="22"/>
        </w:rPr>
        <w:t>Kjakšta, J. and Gailis, K., 2019. THE IMPORTANCE OF INTELLECTUAL PROPERTY IN BUSINESS. Latgale National Economy Research, 1(11), pp.31-38.</w:t>
      </w:r>
    </w:p>
    <w:p w14:paraId="000000A2" w14:textId="77777777" w:rsidR="00E747E8" w:rsidRPr="00016665" w:rsidRDefault="00C40AC8" w:rsidP="00016665">
      <w:pPr>
        <w:rPr>
          <w:rFonts w:ascii="Arial" w:hAnsi="Arial" w:cs="Arial"/>
          <w:sz w:val="22"/>
          <w:szCs w:val="22"/>
        </w:rPr>
      </w:pPr>
      <w:r w:rsidRPr="00016665">
        <w:rPr>
          <w:rFonts w:ascii="Arial" w:hAnsi="Arial" w:cs="Arial"/>
          <w:sz w:val="22"/>
          <w:szCs w:val="22"/>
        </w:rPr>
        <w:t>Kristoffersen, E., Aremu, O.O., Blomsma, F., Mikalef, P. and Li, J., 2019, September. Exploring the relationship between data science and circular economy: An enhanced CRISP-DM Process Model. In Conference on e-Business, e-</w:t>
      </w:r>
      <w:proofErr w:type="gramStart"/>
      <w:r w:rsidRPr="00016665">
        <w:rPr>
          <w:rFonts w:ascii="Arial" w:hAnsi="Arial" w:cs="Arial"/>
          <w:sz w:val="22"/>
          <w:szCs w:val="22"/>
        </w:rPr>
        <w:t>Services</w:t>
      </w:r>
      <w:proofErr w:type="gramEnd"/>
      <w:r w:rsidRPr="00016665">
        <w:rPr>
          <w:rFonts w:ascii="Arial" w:hAnsi="Arial" w:cs="Arial"/>
          <w:sz w:val="22"/>
          <w:szCs w:val="22"/>
        </w:rPr>
        <w:t xml:space="preserve"> and e-Society (pp. 177-189). Springer, Cham.</w:t>
      </w:r>
    </w:p>
    <w:p w14:paraId="000000A3" w14:textId="77777777" w:rsidR="00E747E8" w:rsidRPr="00016665" w:rsidRDefault="00C40AC8" w:rsidP="00016665">
      <w:pPr>
        <w:rPr>
          <w:rFonts w:ascii="Arial" w:hAnsi="Arial" w:cs="Arial"/>
          <w:sz w:val="22"/>
          <w:szCs w:val="22"/>
        </w:rPr>
      </w:pPr>
      <w:r w:rsidRPr="00016665">
        <w:rPr>
          <w:rFonts w:ascii="Arial" w:hAnsi="Arial" w:cs="Arial"/>
          <w:sz w:val="22"/>
          <w:szCs w:val="22"/>
        </w:rPr>
        <w:t>Levallet, N. and Chan, Y.E., 2019. Organizational knowledge retention and knowledge loss. Journal of Knowledge Management.</w:t>
      </w:r>
    </w:p>
    <w:p w14:paraId="000000A4" w14:textId="77777777" w:rsidR="00E747E8" w:rsidRPr="00016665" w:rsidRDefault="00C40AC8" w:rsidP="00016665">
      <w:pPr>
        <w:rPr>
          <w:rFonts w:ascii="Arial" w:hAnsi="Arial" w:cs="Arial"/>
          <w:sz w:val="22"/>
          <w:szCs w:val="22"/>
        </w:rPr>
      </w:pPr>
      <w:r w:rsidRPr="00016665">
        <w:rPr>
          <w:rFonts w:ascii="Arial" w:hAnsi="Arial" w:cs="Arial"/>
          <w:sz w:val="22"/>
          <w:szCs w:val="22"/>
        </w:rPr>
        <w:t>Marques, J.M.R., La Falce, J.L., Marques, F.M.F.R., De Muylder, C.F. and Silva, J.T.M., 2019. The relationship between organizational commitment, knowledge transfer and knowledge management maturity. Journal of Knowledge Management.</w:t>
      </w:r>
    </w:p>
    <w:p w14:paraId="000000A5" w14:textId="77777777" w:rsidR="00E747E8" w:rsidRPr="00016665" w:rsidRDefault="00C40AC8" w:rsidP="00016665">
      <w:pPr>
        <w:rPr>
          <w:rFonts w:ascii="Arial" w:hAnsi="Arial" w:cs="Arial"/>
          <w:sz w:val="22"/>
          <w:szCs w:val="22"/>
        </w:rPr>
      </w:pPr>
      <w:r w:rsidRPr="00016665">
        <w:rPr>
          <w:rFonts w:ascii="Arial" w:hAnsi="Arial" w:cs="Arial"/>
          <w:sz w:val="22"/>
          <w:szCs w:val="22"/>
        </w:rPr>
        <w:lastRenderedPageBreak/>
        <w:t>Minervini, P. and Riedel, S., 2018. Adversarially regularising neural NLI models to integrate logical background knowledge. arXiv preprint arXiv:1808.08609.</w:t>
      </w:r>
    </w:p>
    <w:p w14:paraId="000000A6" w14:textId="77777777" w:rsidR="00E747E8" w:rsidRPr="00016665" w:rsidRDefault="00C40AC8" w:rsidP="00016665">
      <w:pPr>
        <w:rPr>
          <w:rFonts w:ascii="Arial" w:hAnsi="Arial" w:cs="Arial"/>
          <w:sz w:val="22"/>
          <w:szCs w:val="22"/>
        </w:rPr>
      </w:pPr>
      <w:r w:rsidRPr="00016665">
        <w:rPr>
          <w:rFonts w:ascii="Arial" w:hAnsi="Arial" w:cs="Arial"/>
          <w:sz w:val="22"/>
          <w:szCs w:val="22"/>
        </w:rPr>
        <w:t>Moore, J.E., Mascarenhas, A., Bain, J. and Straus, S.E., 2017. Developing a comprehensive definition of sustainability. Implementation Science, 12(1), pp.1-8.</w:t>
      </w:r>
    </w:p>
    <w:p w14:paraId="000000A7"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Moore, </w:t>
      </w:r>
      <w:proofErr w:type="gramStart"/>
      <w:r w:rsidRPr="00016665">
        <w:rPr>
          <w:rFonts w:ascii="Arial" w:hAnsi="Arial" w:cs="Arial"/>
          <w:sz w:val="22"/>
          <w:szCs w:val="22"/>
        </w:rPr>
        <w:t>S.</w:t>
      </w:r>
      <w:proofErr w:type="gramEnd"/>
      <w:r w:rsidRPr="00016665">
        <w:rPr>
          <w:rFonts w:ascii="Arial" w:hAnsi="Arial" w:cs="Arial"/>
          <w:sz w:val="22"/>
          <w:szCs w:val="22"/>
        </w:rPr>
        <w:t xml:space="preserve"> and Hayes, L.J.B., 2017. Taking worker productivity to a new level? Electronic Monitoring in homecare—the (re) production of unpaid labour. New Technology, Work and Employment, 32(2), pp.101-114.</w:t>
      </w:r>
    </w:p>
    <w:p w14:paraId="000000A8" w14:textId="77777777" w:rsidR="00E747E8" w:rsidRPr="00016665" w:rsidRDefault="00C40AC8" w:rsidP="00016665">
      <w:pPr>
        <w:rPr>
          <w:rFonts w:ascii="Arial" w:hAnsi="Arial" w:cs="Arial"/>
          <w:sz w:val="22"/>
          <w:szCs w:val="22"/>
        </w:rPr>
      </w:pPr>
      <w:r w:rsidRPr="00016665">
        <w:rPr>
          <w:rFonts w:ascii="Arial" w:hAnsi="Arial" w:cs="Arial"/>
          <w:sz w:val="22"/>
          <w:szCs w:val="22"/>
        </w:rPr>
        <w:t>Mork Rostvik, C., 2021. Super-Absorbent Tampon Technology in Britain: Unilever’s Project Hyacinth and ‘the 7 Day War’Campaign, 1968-1980. Technology and Culture.</w:t>
      </w:r>
    </w:p>
    <w:p w14:paraId="000000A9" w14:textId="77777777" w:rsidR="00E747E8" w:rsidRPr="00016665" w:rsidRDefault="00C40AC8" w:rsidP="00016665">
      <w:pPr>
        <w:rPr>
          <w:rFonts w:ascii="Arial" w:hAnsi="Arial" w:cs="Arial"/>
          <w:sz w:val="22"/>
          <w:szCs w:val="22"/>
        </w:rPr>
      </w:pPr>
      <w:r w:rsidRPr="00016665">
        <w:rPr>
          <w:rFonts w:ascii="Arial" w:hAnsi="Arial" w:cs="Arial"/>
          <w:sz w:val="22"/>
          <w:szCs w:val="22"/>
        </w:rPr>
        <w:t xml:space="preserve">Murphy, </w:t>
      </w:r>
      <w:proofErr w:type="gramStart"/>
      <w:r w:rsidRPr="00016665">
        <w:rPr>
          <w:rFonts w:ascii="Arial" w:hAnsi="Arial" w:cs="Arial"/>
          <w:sz w:val="22"/>
          <w:szCs w:val="22"/>
        </w:rPr>
        <w:t>P.E.</w:t>
      </w:r>
      <w:proofErr w:type="gramEnd"/>
      <w:r w:rsidRPr="00016665">
        <w:rPr>
          <w:rFonts w:ascii="Arial" w:hAnsi="Arial" w:cs="Arial"/>
          <w:sz w:val="22"/>
          <w:szCs w:val="22"/>
        </w:rPr>
        <w:t xml:space="preserve"> and Murphy, C.E., 2018. Sustainable Living: Unilever. In Progressive Business Models (pp. 263-286). Palgrave Macmillan, Cham.</w:t>
      </w:r>
    </w:p>
    <w:p w14:paraId="000000AA" w14:textId="77777777" w:rsidR="00E747E8" w:rsidRPr="00016665" w:rsidRDefault="00C40AC8" w:rsidP="00016665">
      <w:pPr>
        <w:rPr>
          <w:rFonts w:ascii="Arial" w:hAnsi="Arial" w:cs="Arial"/>
          <w:sz w:val="22"/>
          <w:szCs w:val="22"/>
        </w:rPr>
      </w:pPr>
      <w:r w:rsidRPr="00016665">
        <w:rPr>
          <w:rFonts w:ascii="Arial" w:hAnsi="Arial" w:cs="Arial"/>
          <w:sz w:val="22"/>
          <w:szCs w:val="22"/>
        </w:rPr>
        <w:t>Nakatani, Y., 2018. Exploring Goals for Business Writing Strategy Training. ISSN 2168 0612 FLASH DRIVE ISSN 1941 9589 ONLINE, p.27.</w:t>
      </w:r>
    </w:p>
    <w:p w14:paraId="000000AB" w14:textId="77777777" w:rsidR="00E747E8" w:rsidRPr="00016665" w:rsidRDefault="00C40AC8" w:rsidP="00016665">
      <w:pPr>
        <w:rPr>
          <w:rFonts w:ascii="Arial" w:hAnsi="Arial" w:cs="Arial"/>
          <w:sz w:val="22"/>
          <w:szCs w:val="22"/>
        </w:rPr>
      </w:pPr>
      <w:r w:rsidRPr="00016665">
        <w:rPr>
          <w:rFonts w:ascii="Arial" w:hAnsi="Arial" w:cs="Arial"/>
          <w:sz w:val="22"/>
          <w:szCs w:val="22"/>
        </w:rPr>
        <w:t>Natalicchio, A., Ardito, L., Savino, T. and Albino, V., 2017. Managing knowledge assets for open innovation: a systematic literature review. Journal of Knowledge Management.</w:t>
      </w:r>
    </w:p>
    <w:p w14:paraId="000000AC" w14:textId="77777777" w:rsidR="00E747E8" w:rsidRPr="00016665" w:rsidRDefault="00C40AC8" w:rsidP="00016665">
      <w:pPr>
        <w:rPr>
          <w:rFonts w:ascii="Arial" w:hAnsi="Arial" w:cs="Arial"/>
          <w:sz w:val="22"/>
          <w:szCs w:val="22"/>
        </w:rPr>
      </w:pPr>
      <w:r w:rsidRPr="00016665">
        <w:rPr>
          <w:rFonts w:ascii="Arial" w:hAnsi="Arial" w:cs="Arial"/>
          <w:sz w:val="22"/>
          <w:szCs w:val="22"/>
        </w:rPr>
        <w:t>Qomariah, N., Fahrurrozi, A. and Rozzaid, Y., 2020. Efforts to Increase Retail Customer Satisfaction. SSRG International Journal of Economics and Management Studies (SSRG-IJEMS), 7.</w:t>
      </w:r>
    </w:p>
    <w:p w14:paraId="000000AD" w14:textId="77777777" w:rsidR="00E747E8" w:rsidRPr="00016665" w:rsidRDefault="00C40AC8" w:rsidP="00016665">
      <w:pPr>
        <w:rPr>
          <w:rFonts w:ascii="Arial" w:hAnsi="Arial" w:cs="Arial"/>
          <w:sz w:val="22"/>
          <w:szCs w:val="22"/>
        </w:rPr>
      </w:pPr>
      <w:r w:rsidRPr="00016665">
        <w:rPr>
          <w:rFonts w:ascii="Arial" w:hAnsi="Arial" w:cs="Arial"/>
          <w:sz w:val="22"/>
          <w:szCs w:val="22"/>
        </w:rPr>
        <w:t>Ramona, T. and Alexandra, B., 2019. Knowledge retention within small and mediumsized enterprises. Studies in Business and Economics, 14(3), pp.231-238.</w:t>
      </w:r>
    </w:p>
    <w:p w14:paraId="000000AE" w14:textId="77777777" w:rsidR="00E747E8" w:rsidRPr="00016665" w:rsidRDefault="00C40AC8" w:rsidP="00016665">
      <w:pPr>
        <w:rPr>
          <w:rFonts w:ascii="Arial" w:hAnsi="Arial" w:cs="Arial"/>
          <w:sz w:val="22"/>
          <w:szCs w:val="22"/>
        </w:rPr>
      </w:pPr>
      <w:r w:rsidRPr="00016665">
        <w:rPr>
          <w:rFonts w:ascii="Arial" w:hAnsi="Arial" w:cs="Arial"/>
          <w:sz w:val="22"/>
          <w:szCs w:val="22"/>
        </w:rPr>
        <w:t>SAVESCU, D., 2017. THE IMPORTANCE OF INTELLECTUAL PROPERTY PROTECTION IN TECHNOLOGICAL TRANSFER. SOME ASPECTS. Fiability &amp; Durability/Fiabilitate si Durabilitate, (1).</w:t>
      </w:r>
    </w:p>
    <w:p w14:paraId="000000AF" w14:textId="77777777" w:rsidR="00E747E8" w:rsidRPr="00016665" w:rsidRDefault="00C40AC8" w:rsidP="00016665">
      <w:pPr>
        <w:rPr>
          <w:rFonts w:ascii="Arial" w:hAnsi="Arial" w:cs="Arial"/>
          <w:sz w:val="22"/>
          <w:szCs w:val="22"/>
        </w:rPr>
      </w:pPr>
      <w:r w:rsidRPr="00016665">
        <w:rPr>
          <w:rFonts w:ascii="Arial" w:hAnsi="Arial" w:cs="Arial"/>
          <w:sz w:val="22"/>
          <w:szCs w:val="22"/>
        </w:rPr>
        <w:t>Sifringer, B., Lurkin, V. and Alahi, A., 2018, May. Enhancing discrete choice models with neural networks. In Proceedings of the 18th Swiss Transport Research Conference (STRC), Monte Verità/Ascona, Switzerland (pp. 16-18).</w:t>
      </w:r>
    </w:p>
    <w:p w14:paraId="000000B0" w14:textId="77777777" w:rsidR="00E747E8" w:rsidRPr="00016665" w:rsidRDefault="00C40AC8" w:rsidP="00016665">
      <w:pPr>
        <w:rPr>
          <w:rFonts w:ascii="Arial" w:hAnsi="Arial" w:cs="Arial"/>
          <w:sz w:val="22"/>
          <w:szCs w:val="22"/>
        </w:rPr>
      </w:pPr>
      <w:r w:rsidRPr="00016665">
        <w:rPr>
          <w:rFonts w:ascii="Arial" w:hAnsi="Arial" w:cs="Arial"/>
          <w:sz w:val="22"/>
          <w:szCs w:val="22"/>
        </w:rPr>
        <w:t>Tan, J., Liu, W., Wang, T., Xiong, N.N., Song, H., Liu, A. and Zeng, Z., 2019. An adaptive collection scheme-based matrix completion for data gathering in energy-harvesting wireless sensor networks. IEEE Access, 7, pp.6703-6723.</w:t>
      </w:r>
    </w:p>
    <w:p w14:paraId="000000B1" w14:textId="77777777" w:rsidR="00E747E8" w:rsidRPr="00016665" w:rsidRDefault="00C40AC8" w:rsidP="00016665">
      <w:pPr>
        <w:rPr>
          <w:rFonts w:ascii="Arial" w:hAnsi="Arial" w:cs="Arial"/>
          <w:sz w:val="22"/>
          <w:szCs w:val="22"/>
        </w:rPr>
      </w:pPr>
      <w:r w:rsidRPr="00016665">
        <w:rPr>
          <w:rFonts w:ascii="Arial" w:hAnsi="Arial" w:cs="Arial"/>
          <w:sz w:val="22"/>
          <w:szCs w:val="22"/>
        </w:rPr>
        <w:t>Valtere, L., 2020. Professor Shanks v Unilever: 13 years haul to awarded employee compensation in the UK. GRUR International, 69(7), pp.727-734.</w:t>
      </w:r>
    </w:p>
    <w:p w14:paraId="000000B2" w14:textId="77777777" w:rsidR="00E747E8" w:rsidRPr="00016665" w:rsidRDefault="00C40AC8" w:rsidP="00016665">
      <w:pPr>
        <w:rPr>
          <w:rFonts w:ascii="Arial" w:hAnsi="Arial" w:cs="Arial"/>
          <w:sz w:val="22"/>
          <w:szCs w:val="22"/>
        </w:rPr>
      </w:pPr>
      <w:r w:rsidRPr="00016665">
        <w:rPr>
          <w:rFonts w:ascii="Arial" w:hAnsi="Arial" w:cs="Arial"/>
          <w:sz w:val="22"/>
          <w:szCs w:val="22"/>
        </w:rPr>
        <w:t>Webb, S.P., 2017. Knowledge management: Linchpin of change. Routledge.</w:t>
      </w:r>
    </w:p>
    <w:p w14:paraId="000000B3" w14:textId="77777777" w:rsidR="00E747E8" w:rsidRPr="00016665" w:rsidRDefault="00C40AC8" w:rsidP="00016665">
      <w:pPr>
        <w:rPr>
          <w:rFonts w:ascii="Arial" w:hAnsi="Arial" w:cs="Arial"/>
          <w:sz w:val="22"/>
          <w:szCs w:val="22"/>
        </w:rPr>
      </w:pPr>
      <w:r w:rsidRPr="00016665">
        <w:rPr>
          <w:rFonts w:ascii="Arial" w:hAnsi="Arial" w:cs="Arial"/>
          <w:sz w:val="22"/>
          <w:szCs w:val="22"/>
        </w:rPr>
        <w:t>Yuanyuan, Q.I.A.O., 2017. The Tacit Understanding Research in Team Sports. Sichuan Sports Science, p.01.</w:t>
      </w:r>
    </w:p>
    <w:p w14:paraId="000000B4" w14:textId="77777777" w:rsidR="00E747E8" w:rsidRPr="00016665" w:rsidRDefault="00C40AC8" w:rsidP="00016665">
      <w:pPr>
        <w:rPr>
          <w:rFonts w:ascii="Arial" w:eastAsia="Arial" w:hAnsi="Arial" w:cs="Arial"/>
          <w:sz w:val="22"/>
          <w:szCs w:val="22"/>
          <w:highlight w:val="white"/>
        </w:rPr>
      </w:pPr>
      <w:r w:rsidRPr="00016665">
        <w:rPr>
          <w:rFonts w:ascii="Arial" w:hAnsi="Arial" w:cs="Arial"/>
          <w:sz w:val="22"/>
          <w:szCs w:val="22"/>
        </w:rPr>
        <w:t>Zhang, B., Li, Z., Li, X. and Liu, Z., 2021. Speed of internationalization and firm performance: the moderating role of potential slack and knowledge assets. Chinese Management Studies.</w:t>
      </w:r>
    </w:p>
    <w:sectPr w:rsidR="00E747E8" w:rsidRPr="00016665">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5FD83" w14:textId="77777777" w:rsidR="00243BE0" w:rsidRDefault="00243BE0">
      <w:pPr>
        <w:spacing w:line="240" w:lineRule="auto"/>
      </w:pPr>
      <w:r>
        <w:separator/>
      </w:r>
    </w:p>
  </w:endnote>
  <w:endnote w:type="continuationSeparator" w:id="0">
    <w:p w14:paraId="61BCFCCA" w14:textId="77777777" w:rsidR="00243BE0" w:rsidRDefault="00243B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5" w14:textId="3A5E10E0" w:rsidR="00E747E8" w:rsidRDefault="00C40AC8">
    <w:pPr>
      <w:jc w:val="right"/>
    </w:pPr>
    <w:r>
      <w:fldChar w:fldCharType="begin"/>
    </w:r>
    <w:r>
      <w:instrText>PAGE</w:instrText>
    </w:r>
    <w:r>
      <w:fldChar w:fldCharType="separate"/>
    </w:r>
    <w:r w:rsidR="00672817">
      <w:rPr>
        <w:noProof/>
      </w:rPr>
      <w:t>1</w:t>
    </w:r>
    <w:r>
      <w:fldChar w:fldCharType="end"/>
    </w:r>
  </w:p>
  <w:p w14:paraId="000000B6" w14:textId="77777777" w:rsidR="00E747E8" w:rsidRDefault="00E747E8">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59C59" w14:textId="77777777" w:rsidR="00243BE0" w:rsidRDefault="00243BE0">
      <w:pPr>
        <w:spacing w:line="240" w:lineRule="auto"/>
      </w:pPr>
      <w:r>
        <w:separator/>
      </w:r>
    </w:p>
  </w:footnote>
  <w:footnote w:type="continuationSeparator" w:id="0">
    <w:p w14:paraId="5ACF1CA3" w14:textId="77777777" w:rsidR="00243BE0" w:rsidRDefault="00243B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E1964"/>
    <w:multiLevelType w:val="multilevel"/>
    <w:tmpl w:val="B42EF6B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27D139BD"/>
    <w:multiLevelType w:val="multilevel"/>
    <w:tmpl w:val="9DAA207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7E8"/>
    <w:rsid w:val="00016665"/>
    <w:rsid w:val="00201802"/>
    <w:rsid w:val="00243BE0"/>
    <w:rsid w:val="00327FE4"/>
    <w:rsid w:val="005F2B51"/>
    <w:rsid w:val="006276E1"/>
    <w:rsid w:val="00672817"/>
    <w:rsid w:val="009D22FF"/>
    <w:rsid w:val="00B6278A"/>
    <w:rsid w:val="00C40AC8"/>
    <w:rsid w:val="00E74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81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3C"/>
  </w:style>
  <w:style w:type="paragraph" w:styleId="Heading1">
    <w:name w:val="heading 1"/>
    <w:basedOn w:val="Normal"/>
    <w:next w:val="Normal"/>
    <w:uiPriority w:val="9"/>
    <w:qFormat/>
    <w:rsid w:val="0020683C"/>
    <w:pPr>
      <w:keepNext/>
      <w:keepLines/>
      <w:spacing w:before="400" w:after="120"/>
      <w:outlineLvl w:val="0"/>
    </w:pPr>
    <w:rPr>
      <w:b/>
      <w:sz w:val="28"/>
      <w:szCs w:val="28"/>
    </w:rPr>
  </w:style>
  <w:style w:type="paragraph" w:styleId="Heading2">
    <w:name w:val="heading 2"/>
    <w:basedOn w:val="Normal"/>
    <w:next w:val="Normal"/>
    <w:uiPriority w:val="9"/>
    <w:unhideWhenUsed/>
    <w:qFormat/>
    <w:rsid w:val="0020683C"/>
    <w:pPr>
      <w:keepNext/>
      <w:keepLines/>
      <w:spacing w:before="360" w:after="120"/>
      <w:outlineLvl w:val="1"/>
    </w:pPr>
    <w:rPr>
      <w:b/>
    </w:rPr>
  </w:style>
  <w:style w:type="paragraph" w:styleId="Heading3">
    <w:name w:val="heading 3"/>
    <w:basedOn w:val="Normal"/>
    <w:next w:val="Normal"/>
    <w:uiPriority w:val="9"/>
    <w:semiHidden/>
    <w:unhideWhenUsed/>
    <w:qFormat/>
    <w:rsid w:val="0020683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0683C"/>
    <w:pPr>
      <w:keepNext/>
      <w:keepLines/>
      <w:spacing w:before="280" w:after="80"/>
      <w:outlineLvl w:val="3"/>
    </w:pPr>
    <w:rPr>
      <w:color w:val="666666"/>
    </w:rPr>
  </w:style>
  <w:style w:type="paragraph" w:styleId="Heading5">
    <w:name w:val="heading 5"/>
    <w:basedOn w:val="Normal"/>
    <w:next w:val="Normal"/>
    <w:uiPriority w:val="9"/>
    <w:semiHidden/>
    <w:unhideWhenUsed/>
    <w:qFormat/>
    <w:rsid w:val="0020683C"/>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20683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0683C"/>
    <w:pPr>
      <w:keepNext/>
      <w:keepLines/>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21FD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FD3"/>
    <w:rPr>
      <w:rFonts w:ascii="Tahoma" w:hAnsi="Tahoma" w:cs="Tahoma"/>
      <w:sz w:val="16"/>
      <w:szCs w:val="16"/>
    </w:rPr>
  </w:style>
  <w:style w:type="character" w:styleId="CommentReference">
    <w:name w:val="annotation reference"/>
    <w:basedOn w:val="DefaultParagraphFont"/>
    <w:uiPriority w:val="99"/>
    <w:semiHidden/>
    <w:unhideWhenUsed/>
    <w:rsid w:val="006F3C2D"/>
    <w:rPr>
      <w:sz w:val="16"/>
      <w:szCs w:val="16"/>
    </w:rPr>
  </w:style>
  <w:style w:type="paragraph" w:styleId="CommentText">
    <w:name w:val="annotation text"/>
    <w:basedOn w:val="Normal"/>
    <w:link w:val="CommentTextChar"/>
    <w:uiPriority w:val="99"/>
    <w:semiHidden/>
    <w:unhideWhenUsed/>
    <w:rsid w:val="006F3C2D"/>
    <w:pPr>
      <w:spacing w:line="240" w:lineRule="auto"/>
    </w:pPr>
    <w:rPr>
      <w:sz w:val="20"/>
      <w:szCs w:val="20"/>
    </w:rPr>
  </w:style>
  <w:style w:type="character" w:customStyle="1" w:styleId="CommentTextChar">
    <w:name w:val="Comment Text Char"/>
    <w:basedOn w:val="DefaultParagraphFont"/>
    <w:link w:val="CommentText"/>
    <w:uiPriority w:val="99"/>
    <w:semiHidden/>
    <w:rsid w:val="006F3C2D"/>
    <w:rPr>
      <w:sz w:val="20"/>
      <w:szCs w:val="20"/>
    </w:rPr>
  </w:style>
  <w:style w:type="paragraph" w:styleId="CommentSubject">
    <w:name w:val="annotation subject"/>
    <w:basedOn w:val="CommentText"/>
    <w:next w:val="CommentText"/>
    <w:link w:val="CommentSubjectChar"/>
    <w:uiPriority w:val="99"/>
    <w:semiHidden/>
    <w:unhideWhenUsed/>
    <w:rsid w:val="006F3C2D"/>
    <w:rPr>
      <w:b/>
      <w:bCs/>
    </w:rPr>
  </w:style>
  <w:style w:type="character" w:customStyle="1" w:styleId="CommentSubjectChar">
    <w:name w:val="Comment Subject Char"/>
    <w:basedOn w:val="CommentTextChar"/>
    <w:link w:val="CommentSubject"/>
    <w:uiPriority w:val="99"/>
    <w:semiHidden/>
    <w:rsid w:val="006F3C2D"/>
    <w:rPr>
      <w:b/>
      <w:bCs/>
      <w:sz w:val="20"/>
      <w:szCs w:val="20"/>
    </w:rPr>
  </w:style>
  <w:style w:type="paragraph" w:customStyle="1" w:styleId="Default">
    <w:name w:val="Default"/>
    <w:rsid w:val="00C1730E"/>
    <w:pPr>
      <w:autoSpaceDE w:val="0"/>
      <w:autoSpaceDN w:val="0"/>
      <w:adjustRightInd w:val="0"/>
      <w:spacing w:line="240" w:lineRule="auto"/>
      <w:jc w:val="left"/>
    </w:pPr>
    <w:rPr>
      <w:rFonts w:ascii="Arial" w:hAnsi="Arial" w:cs="Arial"/>
      <w:color w:val="000000"/>
      <w:lang w:val="en-IN"/>
    </w:rPr>
  </w:style>
  <w:style w:type="paragraph" w:styleId="Header">
    <w:name w:val="header"/>
    <w:basedOn w:val="Normal"/>
    <w:link w:val="HeaderChar"/>
    <w:uiPriority w:val="99"/>
    <w:unhideWhenUsed/>
    <w:rsid w:val="00B6278A"/>
    <w:pPr>
      <w:tabs>
        <w:tab w:val="center" w:pos="4513"/>
        <w:tab w:val="right" w:pos="9026"/>
      </w:tabs>
      <w:spacing w:line="240" w:lineRule="auto"/>
    </w:pPr>
  </w:style>
  <w:style w:type="character" w:customStyle="1" w:styleId="HeaderChar">
    <w:name w:val="Header Char"/>
    <w:basedOn w:val="DefaultParagraphFont"/>
    <w:link w:val="Header"/>
    <w:uiPriority w:val="99"/>
    <w:rsid w:val="00B6278A"/>
  </w:style>
  <w:style w:type="paragraph" w:styleId="Footer">
    <w:name w:val="footer"/>
    <w:basedOn w:val="Normal"/>
    <w:link w:val="FooterChar"/>
    <w:uiPriority w:val="99"/>
    <w:unhideWhenUsed/>
    <w:rsid w:val="00B6278A"/>
    <w:pPr>
      <w:tabs>
        <w:tab w:val="center" w:pos="4513"/>
        <w:tab w:val="right" w:pos="9026"/>
      </w:tabs>
      <w:spacing w:line="240" w:lineRule="auto"/>
    </w:pPr>
  </w:style>
  <w:style w:type="character" w:customStyle="1" w:styleId="FooterChar">
    <w:name w:val="Footer Char"/>
    <w:basedOn w:val="DefaultParagraphFont"/>
    <w:link w:val="Footer"/>
    <w:uiPriority w:val="99"/>
    <w:rsid w:val="00B6278A"/>
  </w:style>
  <w:style w:type="paragraph" w:styleId="TOC1">
    <w:name w:val="toc 1"/>
    <w:basedOn w:val="Normal"/>
    <w:next w:val="Normal"/>
    <w:autoRedefine/>
    <w:uiPriority w:val="39"/>
    <w:unhideWhenUsed/>
    <w:rsid w:val="00016665"/>
    <w:pPr>
      <w:spacing w:after="100"/>
    </w:pPr>
  </w:style>
  <w:style w:type="paragraph" w:styleId="TOC2">
    <w:name w:val="toc 2"/>
    <w:basedOn w:val="Normal"/>
    <w:next w:val="Normal"/>
    <w:autoRedefine/>
    <w:uiPriority w:val="39"/>
    <w:unhideWhenUsed/>
    <w:rsid w:val="00016665"/>
    <w:pPr>
      <w:spacing w:after="100"/>
      <w:ind w:left="240"/>
    </w:pPr>
  </w:style>
  <w:style w:type="character" w:styleId="Hyperlink">
    <w:name w:val="Hyperlink"/>
    <w:basedOn w:val="DefaultParagraphFont"/>
    <w:uiPriority w:val="99"/>
    <w:unhideWhenUsed/>
    <w:rsid w:val="000166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5919</Words>
  <Characters>33742</Characters>
  <Application>Microsoft Office Word</Application>
  <DocSecurity>0</DocSecurity>
  <Lines>281</Lines>
  <Paragraphs>79</Paragraphs>
  <ScaleCrop>false</ScaleCrop>
  <Company/>
  <LinksUpToDate>false</LinksUpToDate>
  <CharactersWithSpaces>39582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2021-09-06T14:19:00Z</dcterms:created>
  <dcterms:modified xsi:type="dcterms:W3CDTF">2021-09-06T14:30:00Z</dcterms:modified>
</cp:coreProperties>
</file>