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09840" w14:textId="50F71DA9" w:rsidR="000F6C8B" w:rsidRPr="007243C9" w:rsidRDefault="007243C9">
      <w:pPr>
        <w:rPr>
          <w:b/>
          <w:bCs/>
          <w:u w:val="single"/>
          <w:lang w:val="en-US"/>
        </w:rPr>
      </w:pPr>
      <w:r w:rsidRPr="007243C9">
        <w:rPr>
          <w:b/>
          <w:bCs/>
          <w:u w:val="single"/>
          <w:lang w:val="en-US"/>
        </w:rPr>
        <w:t>Examples – Tax Adjusted Profit for Individuals</w:t>
      </w:r>
    </w:p>
    <w:p w14:paraId="3339BFFA" w14:textId="1CE16522" w:rsidR="007243C9" w:rsidRDefault="007243C9">
      <w:pPr>
        <w:rPr>
          <w:lang w:val="en-US"/>
        </w:rPr>
      </w:pPr>
    </w:p>
    <w:p w14:paraId="0DF197A8" w14:textId="636E48FC" w:rsidR="007243C9" w:rsidRDefault="007243C9" w:rsidP="0072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John has the following data:</w:t>
      </w:r>
    </w:p>
    <w:p w14:paraId="18F2CE4E" w14:textId="1D750274" w:rsidR="007243C9" w:rsidRDefault="007243C9" w:rsidP="007243C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Net profit from the P&amp;L of £55,000 after deducting</w:t>
      </w:r>
    </w:p>
    <w:p w14:paraId="2CEBDEE7" w14:textId="19134C10" w:rsidR="007243C9" w:rsidRDefault="007243C9" w:rsidP="007243C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Depreciation of £5000</w:t>
      </w:r>
    </w:p>
    <w:p w14:paraId="1459CADF" w14:textId="296AC764" w:rsidR="007243C9" w:rsidRDefault="007243C9" w:rsidP="007243C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Motor expenses of £7500</w:t>
      </w:r>
      <w:r w:rsidR="0012448F">
        <w:rPr>
          <w:lang w:val="en-US"/>
        </w:rPr>
        <w:t xml:space="preserve"> (20% of which was private use)</w:t>
      </w:r>
    </w:p>
    <w:p w14:paraId="065D1EC7" w14:textId="10D8B17E" w:rsidR="007243C9" w:rsidRDefault="007243C9" w:rsidP="007243C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Subscriptions of £500</w:t>
      </w:r>
    </w:p>
    <w:p w14:paraId="641DE817" w14:textId="2E6FA7FA" w:rsidR="007243C9" w:rsidRDefault="007243C9" w:rsidP="007243C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Wages to staff of £20000</w:t>
      </w:r>
      <w:r w:rsidR="0012448F">
        <w:rPr>
          <w:lang w:val="en-US"/>
        </w:rPr>
        <w:t xml:space="preserve"> (including £3000 paid to spouse for working part time in the business)</w:t>
      </w:r>
    </w:p>
    <w:p w14:paraId="18B3A0EA" w14:textId="6FBCBC00" w:rsidR="007243C9" w:rsidRDefault="007243C9" w:rsidP="007243C9">
      <w:pPr>
        <w:rPr>
          <w:lang w:val="en-US"/>
        </w:rPr>
      </w:pPr>
      <w:r>
        <w:rPr>
          <w:lang w:val="en-US"/>
        </w:rPr>
        <w:t>Calculate John’s Adjusted TAXABLE profit for the year</w:t>
      </w:r>
    </w:p>
    <w:p w14:paraId="36853307" w14:textId="2F036418" w:rsidR="007243C9" w:rsidRDefault="007243C9" w:rsidP="007243C9">
      <w:pPr>
        <w:rPr>
          <w:lang w:val="en-US"/>
        </w:rPr>
      </w:pPr>
    </w:p>
    <w:p w14:paraId="3023AA50" w14:textId="17DFC57A" w:rsidR="007243C9" w:rsidRPr="007243C9" w:rsidRDefault="007243C9" w:rsidP="0072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 work the above figure if John was entitled to Capital Allowances for the year of £15,000 </w:t>
      </w:r>
    </w:p>
    <w:p w14:paraId="42D4455A" w14:textId="45C4CA62" w:rsidR="007243C9" w:rsidRDefault="007243C9" w:rsidP="0012448F">
      <w:pPr>
        <w:rPr>
          <w:lang w:val="en-US"/>
        </w:rPr>
      </w:pPr>
    </w:p>
    <w:p w14:paraId="2994DA82" w14:textId="0320DE67" w:rsidR="0012448F" w:rsidRPr="0012448F" w:rsidRDefault="0012448F" w:rsidP="0012448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Re-work the example with Depreciation having been £10000 and 60% private use.</w:t>
      </w:r>
      <w:bookmarkStart w:id="0" w:name="_GoBack"/>
      <w:bookmarkEnd w:id="0"/>
    </w:p>
    <w:sectPr w:rsidR="0012448F" w:rsidRPr="00124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2F17DA"/>
    <w:multiLevelType w:val="hybridMultilevel"/>
    <w:tmpl w:val="F230C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C9"/>
    <w:rsid w:val="000F6C8B"/>
    <w:rsid w:val="0012448F"/>
    <w:rsid w:val="00164B4B"/>
    <w:rsid w:val="0072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02AC8"/>
  <w15:chartTrackingRefBased/>
  <w15:docId w15:val="{757F5404-2600-4EDD-B3CF-0A4AE6A6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</cp:lastModifiedBy>
  <cp:revision>2</cp:revision>
  <dcterms:created xsi:type="dcterms:W3CDTF">2020-02-16T22:58:00Z</dcterms:created>
  <dcterms:modified xsi:type="dcterms:W3CDTF">2020-02-17T00:23:00Z</dcterms:modified>
</cp:coreProperties>
</file>