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i w:val="0"/>
          <w:iCs w:val="0"/>
          <w:color w:val="4472C4" w:themeColor="accent1"/>
        </w:rPr>
        <w:id w:val="268893852"/>
        <w:docPartObj>
          <w:docPartGallery w:val="Cover Pages"/>
          <w:docPartUnique/>
        </w:docPartObj>
      </w:sdtPr>
      <w:sdtEndPr>
        <w:rPr>
          <w:rFonts w:ascii="Times New Roman" w:hAnsi="Times New Roman" w:cs="Times New Roman"/>
          <w:color w:val="auto"/>
          <w:sz w:val="36"/>
          <w:szCs w:val="36"/>
        </w:rPr>
      </w:sdtEndPr>
      <w:sdtContent>
        <w:p w14:paraId="59335311" w14:textId="33BD80CE" w:rsidR="00BC0F02" w:rsidRPr="00BC0F02" w:rsidRDefault="00BC0F02" w:rsidP="00BC0F02">
          <w:pPr>
            <w:pStyle w:val="NoSpacing"/>
            <w:spacing w:before="1540" w:after="240"/>
            <w:jc w:val="center"/>
            <w:rPr>
              <w:i w:val="0"/>
              <w:iCs w:val="0"/>
              <w:color w:val="4472C4" w:themeColor="accent1"/>
            </w:rPr>
          </w:pPr>
          <w:r w:rsidRPr="00BC0F02">
            <w:rPr>
              <w:i w:val="0"/>
              <w:iCs w:val="0"/>
              <w:noProof/>
              <w:color w:val="4472C4" w:themeColor="accent1"/>
            </w:rPr>
            <w:drawing>
              <wp:inline distT="0" distB="0" distL="0" distR="0" wp14:anchorId="40D82F64" wp14:editId="409ED3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i w:val="0"/>
              <w:iCs w:val="0"/>
              <w:sz w:val="32"/>
              <w:szCs w:val="32"/>
              <w:lang w:eastAsia="en-GB"/>
            </w:rPr>
            <w:alias w:val="Title"/>
            <w:tag w:val=""/>
            <w:id w:val="1735040861"/>
            <w:placeholder>
              <w:docPart w:val="C4029BE370BB28498D07418ABED23D6F"/>
            </w:placeholder>
            <w:dataBinding w:prefixMappings="xmlns:ns0='http://purl.org/dc/elements/1.1/' xmlns:ns1='http://schemas.openxmlformats.org/package/2006/metadata/core-properties' " w:xpath="/ns1:coreProperties[1]/ns0:title[1]" w:storeItemID="{6C3C8BC8-F283-45AE-878A-BAB7291924A1}"/>
            <w:text/>
          </w:sdtPr>
          <w:sdtEndPr/>
          <w:sdtContent>
            <w:p w14:paraId="2106A5AB" w14:textId="55D210F2" w:rsidR="00BC0F02" w:rsidRPr="00BC0F02" w:rsidRDefault="00BC0F02" w:rsidP="00BC0F0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i w:val="0"/>
                  <w:iCs w:val="0"/>
                  <w:caps/>
                  <w:color w:val="4472C4" w:themeColor="accent1"/>
                  <w:sz w:val="80"/>
                  <w:szCs w:val="80"/>
                </w:rPr>
              </w:pPr>
              <w:r w:rsidRPr="00BC0F02">
                <w:rPr>
                  <w:rFonts w:ascii="Times New Roman" w:eastAsia="Times New Roman" w:hAnsi="Times New Roman" w:cs="Times New Roman"/>
                  <w:b/>
                  <w:bCs/>
                  <w:i w:val="0"/>
                  <w:iCs w:val="0"/>
                  <w:sz w:val="32"/>
                  <w:szCs w:val="32"/>
                  <w:lang w:eastAsia="en-GB"/>
                </w:rPr>
                <w:t>Problem Solving and Decision-Making Component 2: Report Title: The Decline of Lloyds Banking Group</w:t>
              </w:r>
            </w:p>
          </w:sdtContent>
        </w:sdt>
        <w:sdt>
          <w:sdtPr>
            <w:rPr>
              <w:i w:val="0"/>
              <w:iCs w:val="0"/>
              <w:color w:val="4472C4" w:themeColor="accent1"/>
              <w:sz w:val="28"/>
              <w:szCs w:val="28"/>
            </w:rPr>
            <w:alias w:val="Subtitle"/>
            <w:tag w:val=""/>
            <w:id w:val="328029620"/>
            <w:placeholder>
              <w:docPart w:val="53F81DB6CC4D274CBF1818C19D0A1356"/>
            </w:placeholder>
            <w:dataBinding w:prefixMappings="xmlns:ns0='http://purl.org/dc/elements/1.1/' xmlns:ns1='http://schemas.openxmlformats.org/package/2006/metadata/core-properties' " w:xpath="/ns1:coreProperties[1]/ns0:subject[1]" w:storeItemID="{6C3C8BC8-F283-45AE-878A-BAB7291924A1}"/>
            <w:text/>
          </w:sdtPr>
          <w:sdtEndPr/>
          <w:sdtContent>
            <w:p w14:paraId="170E5994" w14:textId="034BBE57" w:rsidR="00BC0F02" w:rsidRPr="00BC0F02" w:rsidRDefault="00BC0F02" w:rsidP="00BC0F02">
              <w:pPr>
                <w:pStyle w:val="NoSpacing"/>
                <w:jc w:val="center"/>
                <w:rPr>
                  <w:i w:val="0"/>
                  <w:iCs w:val="0"/>
                  <w:color w:val="4472C4" w:themeColor="accent1"/>
                  <w:sz w:val="28"/>
                  <w:szCs w:val="28"/>
                </w:rPr>
              </w:pPr>
              <w:r w:rsidRPr="00BC0F02">
                <w:rPr>
                  <w:i w:val="0"/>
                  <w:iCs w:val="0"/>
                  <w:color w:val="4472C4" w:themeColor="accent1"/>
                  <w:sz w:val="28"/>
                  <w:szCs w:val="28"/>
                </w:rPr>
                <w:t>BMSW4004</w:t>
              </w:r>
            </w:p>
          </w:sdtContent>
        </w:sdt>
        <w:p w14:paraId="1C8F4F0C" w14:textId="77777777" w:rsidR="00BC0F02" w:rsidRPr="00BC0F02" w:rsidRDefault="00BC0F02" w:rsidP="00BC0F02">
          <w:pPr>
            <w:pStyle w:val="NoSpacing"/>
            <w:spacing w:before="480"/>
            <w:jc w:val="center"/>
            <w:rPr>
              <w:i w:val="0"/>
              <w:iCs w:val="0"/>
              <w:color w:val="4472C4" w:themeColor="accent1"/>
            </w:rPr>
          </w:pPr>
          <w:r w:rsidRPr="00BC0F02">
            <w:rPr>
              <w:i w:val="0"/>
              <w:iCs w:val="0"/>
              <w:noProof/>
              <w:color w:val="4472C4" w:themeColor="accent1"/>
            </w:rPr>
            <mc:AlternateContent>
              <mc:Choice Requires="wps">
                <w:drawing>
                  <wp:anchor distT="0" distB="0" distL="114300" distR="114300" simplePos="0" relativeHeight="251659264" behindDoc="0" locked="0" layoutInCell="1" allowOverlap="1" wp14:anchorId="281F6DEE" wp14:editId="58C900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EndPr/>
                                <w:sdtContent>
                                  <w:p w14:paraId="382FE880" w14:textId="26CB312D" w:rsidR="00BC0F02" w:rsidRDefault="00BC0F02">
                                    <w:pPr>
                                      <w:pStyle w:val="NoSpacing"/>
                                      <w:spacing w:after="40"/>
                                      <w:jc w:val="center"/>
                                      <w:rPr>
                                        <w:caps/>
                                        <w:color w:val="4472C4" w:themeColor="accent1"/>
                                        <w:sz w:val="28"/>
                                        <w:szCs w:val="28"/>
                                      </w:rPr>
                                    </w:pPr>
                                    <w:r>
                                      <w:rPr>
                                        <w:caps/>
                                        <w:color w:val="4472C4" w:themeColor="accent1"/>
                                        <w:sz w:val="28"/>
                                        <w:szCs w:val="28"/>
                                        <w:lang w:val="en-US"/>
                                      </w:rPr>
                                      <w:t>July 8, 2022</w:t>
                                    </w:r>
                                  </w:p>
                                </w:sdtContent>
                              </w:sdt>
                              <w:p w14:paraId="20F74F84" w14:textId="2863EE56" w:rsidR="00BC0F02" w:rsidRDefault="00034DF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C0F02">
                                      <w:rPr>
                                        <w:caps/>
                                        <w:color w:val="4472C4" w:themeColor="accent1"/>
                                      </w:rPr>
                                      <w:t>Lecturer Cristian Felices</w:t>
                                    </w:r>
                                  </w:sdtContent>
                                </w:sdt>
                              </w:p>
                              <w:p w14:paraId="4AB24CB3" w14:textId="1C0CBF3A" w:rsidR="00BC0F02" w:rsidRDefault="00034DF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C0F02">
                                      <w:rPr>
                                        <w:color w:val="4472C4" w:themeColor="accent1"/>
                                      </w:rPr>
                                      <w:t>Student Alina Olaru 2123361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1F6DE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EndPr/>
                          <w:sdtContent>
                            <w:p w14:paraId="382FE880" w14:textId="26CB312D" w:rsidR="00BC0F02" w:rsidRDefault="00BC0F02">
                              <w:pPr>
                                <w:pStyle w:val="NoSpacing"/>
                                <w:spacing w:after="40"/>
                                <w:jc w:val="center"/>
                                <w:rPr>
                                  <w:caps/>
                                  <w:color w:val="4472C4" w:themeColor="accent1"/>
                                  <w:sz w:val="28"/>
                                  <w:szCs w:val="28"/>
                                </w:rPr>
                              </w:pPr>
                              <w:r>
                                <w:rPr>
                                  <w:caps/>
                                  <w:color w:val="4472C4" w:themeColor="accent1"/>
                                  <w:sz w:val="28"/>
                                  <w:szCs w:val="28"/>
                                  <w:lang w:val="en-US"/>
                                </w:rPr>
                                <w:t>July 8, 2022</w:t>
                              </w:r>
                            </w:p>
                          </w:sdtContent>
                        </w:sdt>
                        <w:p w14:paraId="20F74F84" w14:textId="2863EE56" w:rsidR="00BC0F02" w:rsidRDefault="00CA7D7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C0F02">
                                <w:rPr>
                                  <w:caps/>
                                  <w:color w:val="4472C4" w:themeColor="accent1"/>
                                </w:rPr>
                                <w:t>Lecturer Cristian Felices</w:t>
                              </w:r>
                            </w:sdtContent>
                          </w:sdt>
                        </w:p>
                        <w:p w14:paraId="4AB24CB3" w14:textId="1C0CBF3A" w:rsidR="00BC0F02" w:rsidRDefault="00CA7D7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C0F02">
                                <w:rPr>
                                  <w:color w:val="4472C4" w:themeColor="accent1"/>
                                </w:rPr>
                                <w:t>Student Alina Olaru 2123361</w:t>
                              </w:r>
                            </w:sdtContent>
                          </w:sdt>
                        </w:p>
                      </w:txbxContent>
                    </v:textbox>
                    <w10:wrap anchorx="margin" anchory="page"/>
                  </v:shape>
                </w:pict>
              </mc:Fallback>
            </mc:AlternateContent>
          </w:r>
          <w:r w:rsidRPr="00BC0F02">
            <w:rPr>
              <w:i w:val="0"/>
              <w:iCs w:val="0"/>
              <w:noProof/>
              <w:color w:val="4472C4" w:themeColor="accent1"/>
            </w:rPr>
            <w:drawing>
              <wp:inline distT="0" distB="0" distL="0" distR="0" wp14:anchorId="32233670" wp14:editId="0BEC276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1FD151" w14:textId="091C0478" w:rsidR="00BC0F02" w:rsidRPr="00BC0F02" w:rsidRDefault="00BC0F02" w:rsidP="00BC0F02">
          <w:pPr>
            <w:jc w:val="center"/>
            <w:rPr>
              <w:rFonts w:ascii="Times New Roman" w:hAnsi="Times New Roman" w:cs="Times New Roman"/>
              <w:i w:val="0"/>
              <w:iCs w:val="0"/>
              <w:sz w:val="36"/>
              <w:szCs w:val="36"/>
            </w:rPr>
          </w:pPr>
          <w:r w:rsidRPr="00BC0F02">
            <w:rPr>
              <w:rFonts w:ascii="Times New Roman" w:hAnsi="Times New Roman" w:cs="Times New Roman"/>
              <w:i w:val="0"/>
              <w:iCs w:val="0"/>
              <w:sz w:val="36"/>
              <w:szCs w:val="36"/>
            </w:rPr>
            <w:br w:type="page"/>
          </w:r>
        </w:p>
      </w:sdtContent>
    </w:sdt>
    <w:p w14:paraId="7DC7CCF3" w14:textId="77777777" w:rsidR="00BC0F02" w:rsidRPr="00BC0F02" w:rsidRDefault="00BC0F02" w:rsidP="00BC0F02">
      <w:pPr>
        <w:spacing w:after="160" w:line="360" w:lineRule="auto"/>
        <w:rPr>
          <w:rFonts w:ascii="Arial" w:hAnsi="Arial" w:cs="Arial"/>
          <w:i w:val="0"/>
          <w:iCs w:val="0"/>
          <w:sz w:val="28"/>
          <w:szCs w:val="28"/>
        </w:rPr>
      </w:pPr>
      <w:r w:rsidRPr="00BC0F02">
        <w:rPr>
          <w:rFonts w:ascii="Arial" w:hAnsi="Arial" w:cs="Arial"/>
          <w:i w:val="0"/>
          <w:iCs w:val="0"/>
          <w:sz w:val="28"/>
          <w:szCs w:val="28"/>
        </w:rPr>
        <w:lastRenderedPageBreak/>
        <w:t>Executive Summary</w:t>
      </w:r>
    </w:p>
    <w:p w14:paraId="750E735F" w14:textId="77777777" w:rsidR="00BC0F02" w:rsidRPr="00BC0F02" w:rsidRDefault="00BC0F02" w:rsidP="00BC0F02">
      <w:pPr>
        <w:spacing w:after="160" w:line="360" w:lineRule="auto"/>
        <w:rPr>
          <w:rFonts w:ascii="Arial" w:hAnsi="Arial" w:cs="Arial"/>
          <w:i w:val="0"/>
          <w:iCs w:val="0"/>
          <w:sz w:val="24"/>
          <w:szCs w:val="24"/>
        </w:rPr>
      </w:pPr>
      <w:r w:rsidRPr="00BC0F02">
        <w:rPr>
          <w:rFonts w:ascii="Arial" w:hAnsi="Arial" w:cs="Arial"/>
          <w:i w:val="0"/>
          <w:iCs w:val="0"/>
          <w:sz w:val="24"/>
          <w:szCs w:val="24"/>
        </w:rPr>
        <w:t xml:space="preserve">This report is prepared based on the component one. The SWOT analysis of Lloyds Banking Group, pestle analysis and conversion strategies are identified here. Also, various recommendations have been given for the purpose of overcoming the problem that it faces in a decision-making matrix has also been prepared. </w:t>
      </w:r>
      <w:r w:rsidRPr="00BC0F02">
        <w:rPr>
          <w:rFonts w:ascii="Arial" w:hAnsi="Arial" w:cs="Arial"/>
          <w:i w:val="0"/>
          <w:iCs w:val="0"/>
          <w:sz w:val="24"/>
          <w:szCs w:val="24"/>
        </w:rPr>
        <w:br w:type="page"/>
      </w:r>
    </w:p>
    <w:sdt>
      <w:sdtPr>
        <w:rPr>
          <w:rFonts w:ascii="Arial" w:eastAsia="Times New Roman" w:hAnsi="Arial" w:cs="Arial"/>
          <w:b w:val="0"/>
          <w:bCs w:val="0"/>
          <w:i w:val="0"/>
          <w:iCs w:val="0"/>
          <w:color w:val="auto"/>
          <w:sz w:val="20"/>
          <w:szCs w:val="20"/>
          <w:lang w:eastAsia="en-GB"/>
        </w:rPr>
        <w:id w:val="807434557"/>
        <w:docPartObj>
          <w:docPartGallery w:val="Table of Contents"/>
          <w:docPartUnique/>
        </w:docPartObj>
      </w:sdtPr>
      <w:sdtEndPr>
        <w:rPr>
          <w:rFonts w:eastAsiaTheme="minorEastAsia"/>
          <w:noProof/>
          <w:lang w:eastAsia="en-US"/>
        </w:rPr>
      </w:sdtEndPr>
      <w:sdtContent>
        <w:p w14:paraId="466CEF55" w14:textId="77777777" w:rsidR="00BC0F02" w:rsidRPr="00BC0F02" w:rsidRDefault="00BC0F02" w:rsidP="00BC0F02">
          <w:pPr>
            <w:pStyle w:val="TOCHeading"/>
            <w:rPr>
              <w:rFonts w:ascii="Arial" w:hAnsi="Arial" w:cs="Arial"/>
              <w:b w:val="0"/>
              <w:bCs w:val="0"/>
              <w:i w:val="0"/>
              <w:iCs w:val="0"/>
              <w:color w:val="000000" w:themeColor="text1"/>
              <w:sz w:val="28"/>
              <w:szCs w:val="28"/>
            </w:rPr>
          </w:pPr>
          <w:r w:rsidRPr="00BC0F02">
            <w:rPr>
              <w:rFonts w:ascii="Arial" w:hAnsi="Arial" w:cs="Arial"/>
              <w:b w:val="0"/>
              <w:bCs w:val="0"/>
              <w:i w:val="0"/>
              <w:iCs w:val="0"/>
              <w:color w:val="000000" w:themeColor="text1"/>
              <w:sz w:val="28"/>
              <w:szCs w:val="28"/>
            </w:rPr>
            <w:t>Table of Contents</w:t>
          </w:r>
        </w:p>
        <w:tbl>
          <w:tblPr>
            <w:tblStyle w:val="TableGrid"/>
            <w:tblW w:w="9067" w:type="dxa"/>
            <w:tblLook w:val="04A0" w:firstRow="1" w:lastRow="0" w:firstColumn="1" w:lastColumn="0" w:noHBand="0" w:noVBand="1"/>
          </w:tblPr>
          <w:tblGrid>
            <w:gridCol w:w="5720"/>
            <w:gridCol w:w="3347"/>
          </w:tblGrid>
          <w:tr w:rsidR="00BC0F02" w:rsidRPr="00BC0F02" w14:paraId="723B78E9" w14:textId="77777777" w:rsidTr="00011DC3">
            <w:trPr>
              <w:trHeight w:val="373"/>
            </w:trPr>
            <w:tc>
              <w:tcPr>
                <w:tcW w:w="5720" w:type="dxa"/>
              </w:tcPr>
              <w:p w14:paraId="5C267867" w14:textId="0715AFBC" w:rsidR="00BC0F02" w:rsidRPr="00BC0F02" w:rsidRDefault="00BC0F02" w:rsidP="00BC0F02">
                <w:pPr>
                  <w:rPr>
                    <w:rFonts w:ascii="Arial" w:hAnsi="Arial" w:cs="Arial"/>
                    <w:i w:val="0"/>
                    <w:iCs w:val="0"/>
                  </w:rPr>
                </w:pPr>
                <w:r w:rsidRPr="00BC0F02">
                  <w:rPr>
                    <w:rFonts w:ascii="Arial" w:hAnsi="Arial" w:cs="Arial"/>
                    <w:i w:val="0"/>
                    <w:iCs w:val="0"/>
                  </w:rPr>
                  <w:t>Introduction</w:t>
                </w:r>
              </w:p>
            </w:tc>
            <w:tc>
              <w:tcPr>
                <w:tcW w:w="3347" w:type="dxa"/>
              </w:tcPr>
              <w:p w14:paraId="4AE5F02B" w14:textId="3C0AF55C" w:rsidR="00BC0F02" w:rsidRPr="00BC0F02" w:rsidRDefault="00011DC3" w:rsidP="00BC0F02">
                <w:pPr>
                  <w:rPr>
                    <w:rFonts w:ascii="Arial" w:hAnsi="Arial" w:cs="Arial"/>
                    <w:i w:val="0"/>
                    <w:iCs w:val="0"/>
                  </w:rPr>
                </w:pPr>
                <w:r>
                  <w:rPr>
                    <w:rFonts w:ascii="Arial" w:hAnsi="Arial" w:cs="Arial"/>
                    <w:i w:val="0"/>
                    <w:iCs w:val="0"/>
                  </w:rPr>
                  <w:t>3</w:t>
                </w:r>
              </w:p>
            </w:tc>
          </w:tr>
          <w:tr w:rsidR="00BC0F02" w:rsidRPr="00BC0F02" w14:paraId="63EA2E15" w14:textId="77777777" w:rsidTr="00011DC3">
            <w:trPr>
              <w:trHeight w:val="373"/>
            </w:trPr>
            <w:tc>
              <w:tcPr>
                <w:tcW w:w="5720" w:type="dxa"/>
              </w:tcPr>
              <w:p w14:paraId="6E9A73EF" w14:textId="77777777" w:rsidR="00BC0F02" w:rsidRPr="00BC0F02" w:rsidRDefault="00BC0F02" w:rsidP="00BC0F02">
                <w:pPr>
                  <w:rPr>
                    <w:rFonts w:ascii="Arial" w:hAnsi="Arial" w:cs="Arial"/>
                    <w:i w:val="0"/>
                    <w:iCs w:val="0"/>
                  </w:rPr>
                </w:pPr>
                <w:r w:rsidRPr="00BC0F02">
                  <w:rPr>
                    <w:rFonts w:ascii="Arial" w:hAnsi="Arial" w:cs="Arial"/>
                    <w:i w:val="0"/>
                    <w:iCs w:val="0"/>
                  </w:rPr>
                  <w:t>SWOT analysis on Lloyds Banking Group and identifying conversion strategies concerning the problem found</w:t>
                </w:r>
              </w:p>
            </w:tc>
            <w:tc>
              <w:tcPr>
                <w:tcW w:w="3347" w:type="dxa"/>
              </w:tcPr>
              <w:p w14:paraId="365E8A3E" w14:textId="4A453E6E" w:rsidR="00BC0F02" w:rsidRPr="00BC0F02" w:rsidRDefault="00011DC3" w:rsidP="00BC0F02">
                <w:pPr>
                  <w:rPr>
                    <w:rFonts w:ascii="Arial" w:hAnsi="Arial" w:cs="Arial"/>
                    <w:i w:val="0"/>
                    <w:iCs w:val="0"/>
                  </w:rPr>
                </w:pPr>
                <w:r>
                  <w:rPr>
                    <w:rFonts w:ascii="Arial" w:hAnsi="Arial" w:cs="Arial"/>
                    <w:i w:val="0"/>
                    <w:iCs w:val="0"/>
                  </w:rPr>
                  <w:t>4</w:t>
                </w:r>
              </w:p>
            </w:tc>
          </w:tr>
          <w:tr w:rsidR="00BC0F02" w:rsidRPr="00BC0F02" w14:paraId="7ECAC1B7" w14:textId="77777777" w:rsidTr="00011DC3">
            <w:trPr>
              <w:trHeight w:val="373"/>
            </w:trPr>
            <w:tc>
              <w:tcPr>
                <w:tcW w:w="5720" w:type="dxa"/>
              </w:tcPr>
              <w:p w14:paraId="29F6D95C" w14:textId="77777777" w:rsidR="00BC0F02" w:rsidRPr="00BC0F02" w:rsidRDefault="00BC0F02" w:rsidP="00BC0F02">
                <w:pPr>
                  <w:rPr>
                    <w:rFonts w:ascii="Arial" w:hAnsi="Arial" w:cs="Arial"/>
                    <w:i w:val="0"/>
                    <w:iCs w:val="0"/>
                  </w:rPr>
                </w:pPr>
                <w:r w:rsidRPr="00BC0F02">
                  <w:rPr>
                    <w:rFonts w:ascii="Arial" w:hAnsi="Arial" w:cs="Arial"/>
                    <w:i w:val="0"/>
                    <w:iCs w:val="0"/>
                  </w:rPr>
                  <w:t>SWOT analysis</w:t>
                </w:r>
              </w:p>
            </w:tc>
            <w:tc>
              <w:tcPr>
                <w:tcW w:w="3347" w:type="dxa"/>
              </w:tcPr>
              <w:p w14:paraId="7DFD7051" w14:textId="5D78D594" w:rsidR="00BC0F02" w:rsidRPr="00BC0F02" w:rsidRDefault="00011DC3" w:rsidP="00BC0F02">
                <w:pPr>
                  <w:rPr>
                    <w:rFonts w:ascii="Arial" w:hAnsi="Arial" w:cs="Arial"/>
                    <w:i w:val="0"/>
                    <w:iCs w:val="0"/>
                  </w:rPr>
                </w:pPr>
                <w:r>
                  <w:rPr>
                    <w:rFonts w:ascii="Arial" w:hAnsi="Arial" w:cs="Arial"/>
                    <w:i w:val="0"/>
                    <w:iCs w:val="0"/>
                  </w:rPr>
                  <w:t>4</w:t>
                </w:r>
              </w:p>
            </w:tc>
          </w:tr>
          <w:tr w:rsidR="00BC0F02" w:rsidRPr="00BC0F02" w14:paraId="2AF02528" w14:textId="77777777" w:rsidTr="00011DC3">
            <w:trPr>
              <w:trHeight w:val="373"/>
            </w:trPr>
            <w:tc>
              <w:tcPr>
                <w:tcW w:w="5720" w:type="dxa"/>
              </w:tcPr>
              <w:p w14:paraId="43769812" w14:textId="77777777" w:rsidR="00BC0F02" w:rsidRPr="00BC0F02" w:rsidRDefault="00BC0F02" w:rsidP="00BC0F02">
                <w:pPr>
                  <w:rPr>
                    <w:rFonts w:ascii="Arial" w:hAnsi="Arial" w:cs="Arial"/>
                    <w:i w:val="0"/>
                    <w:iCs w:val="0"/>
                  </w:rPr>
                </w:pPr>
                <w:r w:rsidRPr="00BC0F02">
                  <w:rPr>
                    <w:rFonts w:ascii="Arial" w:hAnsi="Arial" w:cs="Arial"/>
                    <w:i w:val="0"/>
                    <w:iCs w:val="0"/>
                  </w:rPr>
                  <w:t>Conversion strategies relevant to the n problem identified</w:t>
                </w:r>
              </w:p>
            </w:tc>
            <w:tc>
              <w:tcPr>
                <w:tcW w:w="3347" w:type="dxa"/>
              </w:tcPr>
              <w:p w14:paraId="37B4B77E" w14:textId="2B9662DB" w:rsidR="00BC0F02" w:rsidRPr="00BC0F02" w:rsidRDefault="00011DC3" w:rsidP="00BC0F02">
                <w:pPr>
                  <w:rPr>
                    <w:rFonts w:ascii="Arial" w:hAnsi="Arial" w:cs="Arial"/>
                    <w:i w:val="0"/>
                    <w:iCs w:val="0"/>
                  </w:rPr>
                </w:pPr>
                <w:r>
                  <w:rPr>
                    <w:rFonts w:ascii="Arial" w:hAnsi="Arial" w:cs="Arial"/>
                    <w:i w:val="0"/>
                    <w:iCs w:val="0"/>
                  </w:rPr>
                  <w:t>5</w:t>
                </w:r>
              </w:p>
            </w:tc>
          </w:tr>
          <w:tr w:rsidR="00BC0F02" w:rsidRPr="00BC0F02" w14:paraId="367AF56C" w14:textId="77777777" w:rsidTr="00011DC3">
            <w:trPr>
              <w:trHeight w:val="373"/>
            </w:trPr>
            <w:tc>
              <w:tcPr>
                <w:tcW w:w="5720" w:type="dxa"/>
              </w:tcPr>
              <w:p w14:paraId="59CE34D7" w14:textId="77777777" w:rsidR="00BC0F02" w:rsidRPr="00BC0F02" w:rsidRDefault="00BC0F02" w:rsidP="00BC0F02">
                <w:pPr>
                  <w:rPr>
                    <w:rFonts w:ascii="Arial" w:hAnsi="Arial" w:cs="Arial"/>
                    <w:i w:val="0"/>
                    <w:iCs w:val="0"/>
                  </w:rPr>
                </w:pPr>
                <w:r w:rsidRPr="00BC0F02">
                  <w:rPr>
                    <w:rFonts w:ascii="Arial" w:hAnsi="Arial" w:cs="Arial"/>
                    <w:i w:val="0"/>
                    <w:iCs w:val="0"/>
                  </w:rPr>
                  <w:t>PESTLE analysis on the Macro environment by linking to the problem identified</w:t>
                </w:r>
              </w:p>
            </w:tc>
            <w:tc>
              <w:tcPr>
                <w:tcW w:w="3347" w:type="dxa"/>
              </w:tcPr>
              <w:p w14:paraId="56CDF69E" w14:textId="435B2D6C" w:rsidR="00BC0F02" w:rsidRPr="00BC0F02" w:rsidRDefault="00011DC3" w:rsidP="00BC0F02">
                <w:pPr>
                  <w:rPr>
                    <w:rFonts w:ascii="Arial" w:hAnsi="Arial" w:cs="Arial"/>
                    <w:i w:val="0"/>
                    <w:iCs w:val="0"/>
                  </w:rPr>
                </w:pPr>
                <w:r>
                  <w:rPr>
                    <w:rFonts w:ascii="Arial" w:hAnsi="Arial" w:cs="Arial"/>
                    <w:i w:val="0"/>
                    <w:iCs w:val="0"/>
                  </w:rPr>
                  <w:t>5</w:t>
                </w:r>
              </w:p>
            </w:tc>
          </w:tr>
          <w:tr w:rsidR="00BC0F02" w:rsidRPr="00BC0F02" w14:paraId="7F560996" w14:textId="77777777" w:rsidTr="00011DC3">
            <w:trPr>
              <w:trHeight w:val="373"/>
            </w:trPr>
            <w:tc>
              <w:tcPr>
                <w:tcW w:w="5720" w:type="dxa"/>
              </w:tcPr>
              <w:p w14:paraId="26260AE6" w14:textId="77777777" w:rsidR="00BC0F02" w:rsidRPr="00BC0F02" w:rsidRDefault="00BC0F02" w:rsidP="00BC0F02">
                <w:pPr>
                  <w:rPr>
                    <w:rFonts w:ascii="Arial" w:hAnsi="Arial" w:cs="Arial"/>
                    <w:i w:val="0"/>
                    <w:iCs w:val="0"/>
                  </w:rPr>
                </w:pPr>
                <w:r w:rsidRPr="00BC0F02">
                  <w:rPr>
                    <w:rFonts w:ascii="Arial" w:hAnsi="Arial" w:cs="Arial"/>
                    <w:i w:val="0"/>
                    <w:iCs w:val="0"/>
                  </w:rPr>
                  <w:t>Recommendations/ Options to resolve the problem.</w:t>
                </w:r>
              </w:p>
            </w:tc>
            <w:tc>
              <w:tcPr>
                <w:tcW w:w="3347" w:type="dxa"/>
              </w:tcPr>
              <w:p w14:paraId="1C7CEB27" w14:textId="4B950072" w:rsidR="00BC0F02" w:rsidRPr="00BC0F02" w:rsidRDefault="00011DC3" w:rsidP="00BC0F02">
                <w:pPr>
                  <w:rPr>
                    <w:rFonts w:ascii="Arial" w:hAnsi="Arial" w:cs="Arial"/>
                    <w:i w:val="0"/>
                    <w:iCs w:val="0"/>
                  </w:rPr>
                </w:pPr>
                <w:r>
                  <w:rPr>
                    <w:rFonts w:ascii="Arial" w:hAnsi="Arial" w:cs="Arial"/>
                    <w:i w:val="0"/>
                    <w:iCs w:val="0"/>
                  </w:rPr>
                  <w:t>7</w:t>
                </w:r>
              </w:p>
            </w:tc>
          </w:tr>
          <w:tr w:rsidR="00BC0F02" w:rsidRPr="00BC0F02" w14:paraId="664AFC6F" w14:textId="77777777" w:rsidTr="00011DC3">
            <w:trPr>
              <w:trHeight w:val="373"/>
            </w:trPr>
            <w:tc>
              <w:tcPr>
                <w:tcW w:w="5720" w:type="dxa"/>
              </w:tcPr>
              <w:p w14:paraId="22BAB834" w14:textId="642D61B9" w:rsidR="00BC0F02" w:rsidRPr="00BC0F02" w:rsidRDefault="00BC0F02" w:rsidP="00BC0F02">
                <w:pPr>
                  <w:rPr>
                    <w:rFonts w:ascii="Arial" w:hAnsi="Arial" w:cs="Arial"/>
                    <w:i w:val="0"/>
                    <w:iCs w:val="0"/>
                  </w:rPr>
                </w:pPr>
                <w:r w:rsidRPr="00BC0F02">
                  <w:rPr>
                    <w:rFonts w:ascii="Arial" w:hAnsi="Arial" w:cs="Arial"/>
                    <w:i w:val="0"/>
                    <w:iCs w:val="0"/>
                  </w:rPr>
                  <w:t xml:space="preserve">Decision making matrix to </w:t>
                </w:r>
                <w:r w:rsidR="00011DC3" w:rsidRPr="00BC0F02">
                  <w:rPr>
                    <w:rFonts w:ascii="Arial" w:hAnsi="Arial" w:cs="Arial"/>
                    <w:i w:val="0"/>
                    <w:iCs w:val="0"/>
                  </w:rPr>
                  <w:t>identify</w:t>
                </w:r>
                <w:r w:rsidRPr="00BC0F02">
                  <w:rPr>
                    <w:rFonts w:ascii="Arial" w:hAnsi="Arial" w:cs="Arial"/>
                    <w:i w:val="0"/>
                    <w:iCs w:val="0"/>
                  </w:rPr>
                  <w:t xml:space="preserve"> the best suited solution for the problem</w:t>
                </w:r>
              </w:p>
            </w:tc>
            <w:tc>
              <w:tcPr>
                <w:tcW w:w="3347" w:type="dxa"/>
              </w:tcPr>
              <w:p w14:paraId="70396E57" w14:textId="1D800CA5" w:rsidR="00BC0F02" w:rsidRPr="00BC0F02" w:rsidRDefault="00011DC3" w:rsidP="00BC0F02">
                <w:pPr>
                  <w:rPr>
                    <w:rFonts w:ascii="Arial" w:hAnsi="Arial" w:cs="Arial"/>
                    <w:i w:val="0"/>
                    <w:iCs w:val="0"/>
                  </w:rPr>
                </w:pPr>
                <w:r>
                  <w:rPr>
                    <w:rFonts w:ascii="Arial" w:hAnsi="Arial" w:cs="Arial"/>
                    <w:i w:val="0"/>
                    <w:iCs w:val="0"/>
                  </w:rPr>
                  <w:t>7-8</w:t>
                </w:r>
              </w:p>
            </w:tc>
          </w:tr>
          <w:tr w:rsidR="00BC0F02" w:rsidRPr="00BC0F02" w14:paraId="413DAD4D" w14:textId="77777777" w:rsidTr="00011DC3">
            <w:trPr>
              <w:trHeight w:val="373"/>
            </w:trPr>
            <w:tc>
              <w:tcPr>
                <w:tcW w:w="5720" w:type="dxa"/>
              </w:tcPr>
              <w:p w14:paraId="65C31FD7" w14:textId="77777777" w:rsidR="00BC0F02" w:rsidRPr="00BC0F02" w:rsidRDefault="00BC0F02" w:rsidP="00BC0F02">
                <w:pPr>
                  <w:rPr>
                    <w:rFonts w:ascii="Arial" w:hAnsi="Arial" w:cs="Arial"/>
                    <w:i w:val="0"/>
                    <w:iCs w:val="0"/>
                  </w:rPr>
                </w:pPr>
                <w:r w:rsidRPr="00BC0F02">
                  <w:rPr>
                    <w:rFonts w:ascii="Arial" w:hAnsi="Arial" w:cs="Arial"/>
                    <w:i w:val="0"/>
                    <w:iCs w:val="0"/>
                  </w:rPr>
                  <w:t>Plan, monitor and review the implementation and communication of decision</w:t>
                </w:r>
              </w:p>
            </w:tc>
            <w:tc>
              <w:tcPr>
                <w:tcW w:w="3347" w:type="dxa"/>
              </w:tcPr>
              <w:p w14:paraId="09A95C11" w14:textId="5471DACD" w:rsidR="00BC0F02" w:rsidRPr="00BC0F02" w:rsidRDefault="00011DC3" w:rsidP="00BC0F02">
                <w:pPr>
                  <w:rPr>
                    <w:rFonts w:ascii="Arial" w:hAnsi="Arial" w:cs="Arial"/>
                    <w:i w:val="0"/>
                    <w:iCs w:val="0"/>
                  </w:rPr>
                </w:pPr>
                <w:r>
                  <w:rPr>
                    <w:rFonts w:ascii="Arial" w:hAnsi="Arial" w:cs="Arial"/>
                    <w:i w:val="0"/>
                    <w:iCs w:val="0"/>
                  </w:rPr>
                  <w:t>9</w:t>
                </w:r>
              </w:p>
            </w:tc>
          </w:tr>
          <w:tr w:rsidR="00BC0F02" w:rsidRPr="00BC0F02" w14:paraId="61AFF265" w14:textId="77777777" w:rsidTr="00011DC3">
            <w:trPr>
              <w:trHeight w:val="373"/>
            </w:trPr>
            <w:tc>
              <w:tcPr>
                <w:tcW w:w="5720" w:type="dxa"/>
              </w:tcPr>
              <w:p w14:paraId="762E347E" w14:textId="77777777" w:rsidR="00BC0F02" w:rsidRPr="00BC0F02" w:rsidRDefault="00BC0F02" w:rsidP="00BC0F02">
                <w:pPr>
                  <w:rPr>
                    <w:rFonts w:ascii="Arial" w:hAnsi="Arial" w:cs="Arial"/>
                    <w:i w:val="0"/>
                    <w:iCs w:val="0"/>
                  </w:rPr>
                </w:pPr>
                <w:r w:rsidRPr="00BC0F02">
                  <w:rPr>
                    <w:rFonts w:ascii="Arial" w:hAnsi="Arial" w:cs="Arial"/>
                    <w:i w:val="0"/>
                    <w:iCs w:val="0"/>
                  </w:rPr>
                  <w:t>Conclusion</w:t>
                </w:r>
              </w:p>
            </w:tc>
            <w:tc>
              <w:tcPr>
                <w:tcW w:w="3347" w:type="dxa"/>
              </w:tcPr>
              <w:p w14:paraId="65A0B796" w14:textId="45E6F9A9" w:rsidR="00BC0F02" w:rsidRPr="00BC0F02" w:rsidRDefault="00011DC3" w:rsidP="00BC0F02">
                <w:pPr>
                  <w:rPr>
                    <w:rFonts w:ascii="Arial" w:hAnsi="Arial" w:cs="Arial"/>
                    <w:i w:val="0"/>
                    <w:iCs w:val="0"/>
                  </w:rPr>
                </w:pPr>
                <w:r>
                  <w:rPr>
                    <w:rFonts w:ascii="Arial" w:hAnsi="Arial" w:cs="Arial"/>
                    <w:i w:val="0"/>
                    <w:iCs w:val="0"/>
                  </w:rPr>
                  <w:t>10</w:t>
                </w:r>
              </w:p>
            </w:tc>
          </w:tr>
          <w:tr w:rsidR="00BC0F02" w:rsidRPr="00BC0F02" w14:paraId="7F284F27" w14:textId="77777777" w:rsidTr="00011DC3">
            <w:trPr>
              <w:trHeight w:val="373"/>
            </w:trPr>
            <w:tc>
              <w:tcPr>
                <w:tcW w:w="5720" w:type="dxa"/>
              </w:tcPr>
              <w:p w14:paraId="35F30507" w14:textId="77777777" w:rsidR="00BC0F02" w:rsidRPr="00BC0F02" w:rsidRDefault="00BC0F02" w:rsidP="00BC0F02">
                <w:pPr>
                  <w:rPr>
                    <w:rFonts w:ascii="Arial" w:hAnsi="Arial" w:cs="Arial"/>
                    <w:i w:val="0"/>
                    <w:iCs w:val="0"/>
                  </w:rPr>
                </w:pPr>
                <w:r w:rsidRPr="00BC0F02">
                  <w:rPr>
                    <w:rFonts w:ascii="Arial" w:hAnsi="Arial" w:cs="Arial"/>
                    <w:i w:val="0"/>
                    <w:iCs w:val="0"/>
                  </w:rPr>
                  <w:t>References</w:t>
                </w:r>
              </w:p>
            </w:tc>
            <w:tc>
              <w:tcPr>
                <w:tcW w:w="3347" w:type="dxa"/>
              </w:tcPr>
              <w:p w14:paraId="4714AC71" w14:textId="034F8439" w:rsidR="00BC0F02" w:rsidRPr="00BC0F02" w:rsidRDefault="00011DC3" w:rsidP="00BC0F02">
                <w:pPr>
                  <w:rPr>
                    <w:rFonts w:ascii="Arial" w:hAnsi="Arial" w:cs="Arial"/>
                    <w:i w:val="0"/>
                    <w:iCs w:val="0"/>
                  </w:rPr>
                </w:pPr>
                <w:r>
                  <w:rPr>
                    <w:rFonts w:ascii="Arial" w:hAnsi="Arial" w:cs="Arial"/>
                    <w:i w:val="0"/>
                    <w:iCs w:val="0"/>
                  </w:rPr>
                  <w:t>11-12</w:t>
                </w:r>
              </w:p>
            </w:tc>
          </w:tr>
        </w:tbl>
        <w:p w14:paraId="48717EC8" w14:textId="77777777" w:rsidR="00BC0F02" w:rsidRPr="00BC0F02" w:rsidRDefault="00034DF1" w:rsidP="00BC0F02">
          <w:pPr>
            <w:rPr>
              <w:rFonts w:ascii="Arial" w:hAnsi="Arial" w:cs="Arial"/>
              <w:i w:val="0"/>
              <w:iCs w:val="0"/>
              <w:noProof/>
            </w:rPr>
          </w:pPr>
        </w:p>
      </w:sdtContent>
    </w:sdt>
    <w:bookmarkStart w:id="0" w:name="_Toc107835843" w:displacedByCustomXml="prev"/>
    <w:p w14:paraId="4519A2FC" w14:textId="77777777" w:rsidR="00BC0F02" w:rsidRPr="00BC0F02" w:rsidRDefault="00BC0F02" w:rsidP="00BC0F02">
      <w:pPr>
        <w:rPr>
          <w:rFonts w:ascii="Arial" w:hAnsi="Arial" w:cs="Arial"/>
          <w:i w:val="0"/>
          <w:iCs w:val="0"/>
          <w:sz w:val="24"/>
          <w:szCs w:val="24"/>
        </w:rPr>
      </w:pPr>
    </w:p>
    <w:p w14:paraId="038E7FB5" w14:textId="77777777" w:rsidR="00BC0F02" w:rsidRPr="00BA17DE" w:rsidRDefault="00BC0F02" w:rsidP="00BC0F02">
      <w:pPr>
        <w:rPr>
          <w:rFonts w:ascii="Arial" w:hAnsi="Arial" w:cs="Arial"/>
          <w:b/>
          <w:bCs/>
          <w:i w:val="0"/>
          <w:iCs w:val="0"/>
          <w:sz w:val="24"/>
          <w:szCs w:val="24"/>
        </w:rPr>
      </w:pPr>
    </w:p>
    <w:p w14:paraId="0CC5F449" w14:textId="6CBD4A8B" w:rsidR="00BC0F02" w:rsidRPr="00BA17DE" w:rsidRDefault="00BC0F02" w:rsidP="00BC0F02">
      <w:pPr>
        <w:rPr>
          <w:rFonts w:ascii="Arial" w:hAnsi="Arial" w:cs="Arial"/>
          <w:b/>
          <w:bCs/>
          <w:i w:val="0"/>
          <w:iCs w:val="0"/>
          <w:sz w:val="24"/>
          <w:szCs w:val="24"/>
        </w:rPr>
      </w:pPr>
      <w:r w:rsidRPr="00BA17DE">
        <w:rPr>
          <w:rFonts w:ascii="Arial" w:hAnsi="Arial" w:cs="Arial"/>
          <w:b/>
          <w:bCs/>
          <w:i w:val="0"/>
          <w:iCs w:val="0"/>
          <w:sz w:val="24"/>
          <w:szCs w:val="24"/>
        </w:rPr>
        <w:t>Introduction</w:t>
      </w:r>
      <w:bookmarkEnd w:id="0"/>
    </w:p>
    <w:p w14:paraId="21394A78" w14:textId="2F2E7D29"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sz w:val="24"/>
          <w:szCs w:val="24"/>
        </w:rPr>
        <w:t xml:space="preserve">This report has been prepared based on the component one which has identified the nature, scope and impact of the problem that is faced by Lloyds Banking Group. Lloyds Banking Group is a British organisation which was founded in 1976 in Birmingham. It’s the largest commercial and retail bank and has around 2000 branches in several parts of the world. It is a very well-known bank and has helped younger, </w:t>
      </w:r>
      <w:r w:rsidR="00BA17DE" w:rsidRPr="00BC0F02">
        <w:rPr>
          <w:rFonts w:ascii="Arial" w:eastAsia="Arial" w:hAnsi="Arial" w:cs="Arial"/>
          <w:i w:val="0"/>
          <w:iCs w:val="0"/>
          <w:sz w:val="24"/>
          <w:szCs w:val="24"/>
        </w:rPr>
        <w:t>older,</w:t>
      </w:r>
      <w:r w:rsidRPr="00BC0F02">
        <w:rPr>
          <w:rFonts w:ascii="Arial" w:eastAsia="Arial" w:hAnsi="Arial" w:cs="Arial"/>
          <w:i w:val="0"/>
          <w:iCs w:val="0"/>
          <w:sz w:val="24"/>
          <w:szCs w:val="24"/>
        </w:rPr>
        <w:t xml:space="preserve"> and business communities with their finance related requirements </w:t>
      </w:r>
      <w:r w:rsidRPr="00BC0F02">
        <w:rPr>
          <w:rFonts w:ascii="Arial" w:hAnsi="Arial" w:cs="Arial"/>
          <w:i w:val="0"/>
          <w:iCs w:val="0"/>
          <w:color w:val="222222"/>
          <w:sz w:val="24"/>
          <w:szCs w:val="24"/>
          <w:shd w:val="clear" w:color="auto" w:fill="FFFFFF"/>
        </w:rPr>
        <w:t xml:space="preserve">(Walton, et al., 2020). </w:t>
      </w:r>
      <w:r w:rsidRPr="00BC0F02">
        <w:rPr>
          <w:rFonts w:ascii="Arial" w:eastAsia="Arial" w:hAnsi="Arial" w:cs="Arial"/>
          <w:i w:val="0"/>
          <w:iCs w:val="0"/>
          <w:sz w:val="24"/>
          <w:szCs w:val="24"/>
        </w:rPr>
        <w:t xml:space="preserve">The problem is being found by this organisation is that the people are switching to online banking and people are using their bank branches less and are engaging in more of online transactions to manage their banking needs. This problem has been that around 100 branches of this organisation have been closed as more and more people are being active on online banking. Many employees are losing their jobs as many branches are closing and customers are preferring more the online banking. This problem created impact majorly to the businesses operations and has affected the elderly community who are not take much familiarised with the use of technology or online </w:t>
      </w:r>
      <w:r w:rsidR="00011DC3" w:rsidRPr="00BC0F02">
        <w:rPr>
          <w:rFonts w:ascii="Arial" w:eastAsia="Arial" w:hAnsi="Arial" w:cs="Arial"/>
          <w:i w:val="0"/>
          <w:iCs w:val="0"/>
          <w:sz w:val="24"/>
          <w:szCs w:val="24"/>
        </w:rPr>
        <w:t>banking. Lack</w:t>
      </w:r>
      <w:r w:rsidRPr="00BC0F02">
        <w:rPr>
          <w:rFonts w:ascii="Arial" w:eastAsia="Arial" w:hAnsi="Arial" w:cs="Arial"/>
          <w:i w:val="0"/>
          <w:iCs w:val="0"/>
          <w:sz w:val="24"/>
          <w:szCs w:val="24"/>
        </w:rPr>
        <w:t xml:space="preserve"> of digital skill </w:t>
      </w:r>
      <w:r w:rsidR="00011DC3" w:rsidRPr="00BC0F02">
        <w:rPr>
          <w:rFonts w:ascii="Arial" w:eastAsia="Arial" w:hAnsi="Arial" w:cs="Arial"/>
          <w:i w:val="0"/>
          <w:iCs w:val="0"/>
          <w:sz w:val="24"/>
          <w:szCs w:val="24"/>
        </w:rPr>
        <w:t>along</w:t>
      </w:r>
      <w:r w:rsidRPr="00BC0F02">
        <w:rPr>
          <w:rFonts w:ascii="Arial" w:eastAsia="Arial" w:hAnsi="Arial" w:cs="Arial"/>
          <w:i w:val="0"/>
          <w:iCs w:val="0"/>
          <w:sz w:val="24"/>
          <w:szCs w:val="24"/>
        </w:rPr>
        <w:t xml:space="preserve"> them is making this problem even more acute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Haendler</w:t>
      </w:r>
      <w:proofErr w:type="spellEnd"/>
      <w:r w:rsidRPr="00BC0F02">
        <w:rPr>
          <w:rFonts w:ascii="Arial" w:hAnsi="Arial" w:cs="Arial"/>
          <w:i w:val="0"/>
          <w:iCs w:val="0"/>
          <w:color w:val="222222"/>
          <w:sz w:val="24"/>
          <w:szCs w:val="24"/>
          <w:shd w:val="clear" w:color="auto" w:fill="FFFFFF"/>
        </w:rPr>
        <w:t xml:space="preserve"> and </w:t>
      </w:r>
      <w:proofErr w:type="spellStart"/>
      <w:r w:rsidRPr="00BC0F02">
        <w:rPr>
          <w:rFonts w:ascii="Arial" w:hAnsi="Arial" w:cs="Arial"/>
          <w:i w:val="0"/>
          <w:iCs w:val="0"/>
          <w:color w:val="222222"/>
          <w:sz w:val="24"/>
          <w:szCs w:val="24"/>
          <w:shd w:val="clear" w:color="auto" w:fill="FFFFFF"/>
        </w:rPr>
        <w:t>Frysak</w:t>
      </w:r>
      <w:proofErr w:type="spellEnd"/>
      <w:r w:rsidRPr="00BC0F02">
        <w:rPr>
          <w:rFonts w:ascii="Arial" w:hAnsi="Arial" w:cs="Arial"/>
          <w:i w:val="0"/>
          <w:iCs w:val="0"/>
          <w:color w:val="222222"/>
          <w:sz w:val="24"/>
          <w:szCs w:val="24"/>
          <w:shd w:val="clear" w:color="auto" w:fill="FFFFFF"/>
        </w:rPr>
        <w:t>, 2018).</w:t>
      </w:r>
    </w:p>
    <w:p w14:paraId="2DEAAF0B" w14:textId="4EA67586" w:rsid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lastRenderedPageBreak/>
        <w:t>This report is based on the component one and lead to a SWOT analysis on Lloyds Banking Group, show the understanding of pestle analysis on its macro environment, identifies conversion strategies relevant to the problem, makes recommendations for overcoming the problem, prepares decision making matrix etc.</w:t>
      </w:r>
    </w:p>
    <w:p w14:paraId="62F76FF7" w14:textId="77777777" w:rsidR="00011DC3" w:rsidRPr="00BC0F02" w:rsidRDefault="00011DC3" w:rsidP="00BC0F02">
      <w:pPr>
        <w:spacing w:line="360" w:lineRule="auto"/>
        <w:rPr>
          <w:rFonts w:ascii="Arial" w:eastAsia="Arial" w:hAnsi="Arial" w:cs="Arial"/>
          <w:i w:val="0"/>
          <w:iCs w:val="0"/>
          <w:sz w:val="24"/>
          <w:szCs w:val="24"/>
        </w:rPr>
      </w:pPr>
    </w:p>
    <w:p w14:paraId="0E2B7210" w14:textId="5B0E4CD5" w:rsidR="00BC0F02" w:rsidRPr="00011DC3" w:rsidRDefault="00BC0F02" w:rsidP="00011DC3">
      <w:pPr>
        <w:spacing w:after="160" w:line="360" w:lineRule="auto"/>
        <w:rPr>
          <w:rFonts w:ascii="Arial" w:hAnsi="Arial" w:cs="Arial"/>
          <w:b/>
          <w:bCs/>
          <w:i w:val="0"/>
          <w:iCs w:val="0"/>
          <w:sz w:val="24"/>
          <w:szCs w:val="24"/>
        </w:rPr>
      </w:pPr>
      <w:bookmarkStart w:id="1" w:name="_Toc107835844"/>
      <w:r w:rsidRPr="00011DC3">
        <w:rPr>
          <w:rFonts w:ascii="Arial" w:hAnsi="Arial" w:cs="Arial"/>
          <w:b/>
          <w:bCs/>
          <w:i w:val="0"/>
          <w:iCs w:val="0"/>
          <w:sz w:val="24"/>
          <w:szCs w:val="24"/>
        </w:rPr>
        <w:t>SWOT analysis of Lloyds Banking Group and identifying conversion strategies concerning the problem identified</w:t>
      </w:r>
      <w:bookmarkStart w:id="2" w:name="_Toc107835845"/>
      <w:bookmarkEnd w:id="1"/>
      <w:r w:rsidR="00011DC3">
        <w:rPr>
          <w:rFonts w:ascii="Arial" w:hAnsi="Arial" w:cs="Arial"/>
          <w:b/>
          <w:bCs/>
          <w:i w:val="0"/>
          <w:iCs w:val="0"/>
          <w:sz w:val="24"/>
          <w:szCs w:val="24"/>
        </w:rPr>
        <w:t xml:space="preserve"> </w:t>
      </w:r>
      <w:r w:rsidRPr="00011DC3">
        <w:rPr>
          <w:rFonts w:ascii="Arial" w:hAnsi="Arial" w:cs="Arial"/>
          <w:b/>
          <w:bCs/>
          <w:i w:val="0"/>
          <w:iCs w:val="0"/>
          <w:sz w:val="24"/>
          <w:szCs w:val="24"/>
        </w:rPr>
        <w:t>SWOT Analysis</w:t>
      </w:r>
      <w:bookmarkEnd w:id="2"/>
    </w:p>
    <w:p w14:paraId="33C37FFE" w14:textId="32483E6D" w:rsidR="00BC0F02" w:rsidRPr="00011DC3" w:rsidRDefault="00BC0F02" w:rsidP="00BC0F02">
      <w:pPr>
        <w:spacing w:line="360" w:lineRule="auto"/>
        <w:rPr>
          <w:rFonts w:ascii="Arial" w:hAnsi="Arial" w:cs="Arial"/>
          <w:b/>
          <w:bCs/>
          <w:i w:val="0"/>
          <w:iCs w:val="0"/>
          <w:sz w:val="24"/>
          <w:szCs w:val="24"/>
        </w:rPr>
      </w:pPr>
      <w:r w:rsidRPr="00011DC3">
        <w:rPr>
          <w:rFonts w:ascii="Arial" w:hAnsi="Arial" w:cs="Arial"/>
          <w:b/>
          <w:bCs/>
          <w:i w:val="0"/>
          <w:iCs w:val="0"/>
          <w:sz w:val="24"/>
          <w:szCs w:val="24"/>
        </w:rPr>
        <w:t>The SWOT analysis of Lloyds Banking Group</w:t>
      </w:r>
    </w:p>
    <w:p w14:paraId="6E12053E" w14:textId="40AEAA03"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1. Strength– This banking group is the largest banking organisation in the world and has various customers </w:t>
      </w:r>
      <w:r w:rsidR="00011DC3" w:rsidRPr="00BC0F02">
        <w:rPr>
          <w:rFonts w:ascii="Arial" w:hAnsi="Arial" w:cs="Arial"/>
          <w:i w:val="0"/>
          <w:iCs w:val="0"/>
          <w:sz w:val="24"/>
          <w:szCs w:val="24"/>
        </w:rPr>
        <w:t>across</w:t>
      </w:r>
      <w:r w:rsidRPr="00BC0F02">
        <w:rPr>
          <w:rFonts w:ascii="Arial" w:hAnsi="Arial" w:cs="Arial"/>
          <w:i w:val="0"/>
          <w:iCs w:val="0"/>
          <w:sz w:val="24"/>
          <w:szCs w:val="24"/>
        </w:rPr>
        <w:t xml:space="preserve"> the world. Also, it has an effective salary which helps in attracting effective and talented employees. It has a strong foothold in the United Kingdom and its one of the oldest banking groups. Money raising capability is very good and it is utilised to grow and expand the business more. It has a good understanding of customer service and has effective supporting processes </w:t>
      </w:r>
      <w:r w:rsidR="00011DC3" w:rsidRPr="00BC0F02">
        <w:rPr>
          <w:rFonts w:ascii="Arial" w:hAnsi="Arial" w:cs="Arial"/>
          <w:i w:val="0"/>
          <w:iCs w:val="0"/>
          <w:sz w:val="24"/>
          <w:szCs w:val="24"/>
        </w:rPr>
        <w:t>to</w:t>
      </w:r>
      <w:r w:rsidRPr="00BC0F02">
        <w:rPr>
          <w:rFonts w:ascii="Arial" w:hAnsi="Arial" w:cs="Arial"/>
          <w:i w:val="0"/>
          <w:iCs w:val="0"/>
          <w:sz w:val="24"/>
          <w:szCs w:val="24"/>
        </w:rPr>
        <w:t xml:space="preserve"> make costumers happy. Lloyds Banking Group </w:t>
      </w:r>
      <w:r w:rsidR="00011DC3" w:rsidRPr="00BC0F02">
        <w:rPr>
          <w:rFonts w:ascii="Arial" w:hAnsi="Arial" w:cs="Arial"/>
          <w:i w:val="0"/>
          <w:iCs w:val="0"/>
          <w:sz w:val="24"/>
          <w:szCs w:val="24"/>
        </w:rPr>
        <w:t>is</w:t>
      </w:r>
      <w:r w:rsidRPr="00BC0F02">
        <w:rPr>
          <w:rFonts w:ascii="Arial" w:hAnsi="Arial" w:cs="Arial"/>
          <w:i w:val="0"/>
          <w:iCs w:val="0"/>
          <w:sz w:val="24"/>
          <w:szCs w:val="24"/>
        </w:rPr>
        <w:t xml:space="preserve"> the largest digital Bank of United </w:t>
      </w:r>
      <w:r w:rsidR="00011DC3" w:rsidRPr="00BC0F02">
        <w:rPr>
          <w:rFonts w:ascii="Arial" w:hAnsi="Arial" w:cs="Arial"/>
          <w:i w:val="0"/>
          <w:iCs w:val="0"/>
          <w:sz w:val="24"/>
          <w:szCs w:val="24"/>
        </w:rPr>
        <w:t>Kingdom,</w:t>
      </w:r>
      <w:r w:rsidRPr="00BC0F02">
        <w:rPr>
          <w:rFonts w:ascii="Arial" w:hAnsi="Arial" w:cs="Arial"/>
          <w:i w:val="0"/>
          <w:iCs w:val="0"/>
          <w:sz w:val="24"/>
          <w:szCs w:val="24"/>
        </w:rPr>
        <w:t xml:space="preserve"> and it is serving across 20 million customers in this country. It has invested heavily in technological advancements and is catering to the customers’ requirements by providing them customized and personalized services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Benzaghta</w:t>
      </w:r>
      <w:proofErr w:type="spellEnd"/>
      <w:r w:rsidRPr="00BC0F02">
        <w:rPr>
          <w:rFonts w:ascii="Arial" w:hAnsi="Arial" w:cs="Arial"/>
          <w:i w:val="0"/>
          <w:iCs w:val="0"/>
          <w:color w:val="222222"/>
          <w:sz w:val="24"/>
          <w:szCs w:val="24"/>
          <w:shd w:val="clear" w:color="auto" w:fill="FFFFFF"/>
        </w:rPr>
        <w:t>, et al., 2021).</w:t>
      </w:r>
    </w:p>
    <w:p w14:paraId="2F0AE303" w14:textId="3C624ACD" w:rsidR="00ED45CF" w:rsidRPr="00ED45CF" w:rsidRDefault="00BC0F02" w:rsidP="00ED45CF">
      <w:pPr>
        <w:pStyle w:val="NormalWeb"/>
        <w:rPr>
          <w:rFonts w:ascii="Arial" w:hAnsi="Arial" w:cs="Arial"/>
        </w:rPr>
      </w:pPr>
      <w:r w:rsidRPr="00ED45CF">
        <w:rPr>
          <w:rFonts w:ascii="Arial" w:hAnsi="Arial" w:cs="Arial"/>
        </w:rPr>
        <w:t xml:space="preserve">2. Weaknesses-It has a great </w:t>
      </w:r>
      <w:r w:rsidR="00011DC3" w:rsidRPr="00ED45CF">
        <w:rPr>
          <w:rFonts w:ascii="Arial" w:hAnsi="Arial" w:cs="Arial"/>
        </w:rPr>
        <w:t>success</w:t>
      </w:r>
      <w:r w:rsidRPr="00ED45CF">
        <w:rPr>
          <w:rFonts w:ascii="Arial" w:hAnsi="Arial" w:cs="Arial"/>
        </w:rPr>
        <w:t xml:space="preserve"> in the UK economy but in other parts of the world, it is not able to compete much effectively with other rivals</w:t>
      </w:r>
      <w:r w:rsidR="00ED45CF" w:rsidRPr="00ED45CF">
        <w:rPr>
          <w:rFonts w:ascii="Arial" w:hAnsi="Arial" w:cs="Arial"/>
        </w:rPr>
        <w:t>. Besides, Lloyd’s banking has lack of digital infrastructure such as in offering new choices and new capabilities to guarantee a reliable managements of banking accounts of their customers. Also, they have poor online presence which holds them back in maintaining strong relationships with loyal customers.</w:t>
      </w:r>
      <w:r w:rsidR="00ED45CF" w:rsidRPr="00ED45CF">
        <w:t xml:space="preserve"> </w:t>
      </w:r>
      <w:r w:rsidR="00ED45CF" w:rsidRPr="00ED45CF">
        <w:rPr>
          <w:rFonts w:ascii="Arial" w:hAnsi="Arial" w:cs="Arial"/>
        </w:rPr>
        <w:t xml:space="preserve">Being present on social media can give companies a greater sense of control of their brands (Nair and Subramaniam 2011; Ramsay 2010) </w:t>
      </w:r>
    </w:p>
    <w:p w14:paraId="446010C9" w14:textId="4FB3B637" w:rsidR="00BC0F02" w:rsidRPr="00BC0F02" w:rsidRDefault="00BC0F02" w:rsidP="00BC0F02">
      <w:pPr>
        <w:spacing w:line="360" w:lineRule="auto"/>
        <w:rPr>
          <w:rFonts w:ascii="Arial" w:hAnsi="Arial" w:cs="Arial"/>
          <w:i w:val="0"/>
          <w:iCs w:val="0"/>
          <w:sz w:val="24"/>
          <w:szCs w:val="24"/>
        </w:rPr>
      </w:pPr>
    </w:p>
    <w:p w14:paraId="3470D333" w14:textId="3436A292"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3. Opportunities- Various opportunities for diversification exist in front of this big company. It </w:t>
      </w:r>
      <w:r w:rsidR="00011DC3" w:rsidRPr="00BC0F02">
        <w:rPr>
          <w:rFonts w:ascii="Arial" w:hAnsi="Arial" w:cs="Arial"/>
          <w:i w:val="0"/>
          <w:iCs w:val="0"/>
          <w:sz w:val="24"/>
          <w:szCs w:val="24"/>
        </w:rPr>
        <w:t>can</w:t>
      </w:r>
      <w:r w:rsidRPr="00BC0F02">
        <w:rPr>
          <w:rFonts w:ascii="Arial" w:hAnsi="Arial" w:cs="Arial"/>
          <w:i w:val="0"/>
          <w:iCs w:val="0"/>
          <w:sz w:val="24"/>
          <w:szCs w:val="24"/>
        </w:rPr>
        <w:t xml:space="preserve"> enhance customer experience by using modern technology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Teoli</w:t>
      </w:r>
      <w:proofErr w:type="spellEnd"/>
      <w:r w:rsidRPr="00BC0F02">
        <w:rPr>
          <w:rFonts w:ascii="Arial" w:hAnsi="Arial" w:cs="Arial"/>
          <w:i w:val="0"/>
          <w:iCs w:val="0"/>
          <w:color w:val="222222"/>
          <w:sz w:val="24"/>
          <w:szCs w:val="24"/>
          <w:shd w:val="clear" w:color="auto" w:fill="FFFFFF"/>
        </w:rPr>
        <w:t>, et al., 2019).</w:t>
      </w:r>
    </w:p>
    <w:p w14:paraId="150E4E93" w14:textId="7FA683E0" w:rsidR="00011DC3" w:rsidRDefault="00BC0F02" w:rsidP="00011DC3">
      <w:pPr>
        <w:spacing w:line="360" w:lineRule="auto"/>
        <w:rPr>
          <w:rFonts w:ascii="Arial" w:hAnsi="Arial" w:cs="Arial"/>
          <w:i w:val="0"/>
          <w:iCs w:val="0"/>
          <w:sz w:val="24"/>
          <w:szCs w:val="24"/>
        </w:rPr>
      </w:pPr>
      <w:r w:rsidRPr="00BC0F02">
        <w:rPr>
          <w:rFonts w:ascii="Arial" w:hAnsi="Arial" w:cs="Arial"/>
          <w:i w:val="0"/>
          <w:iCs w:val="0"/>
          <w:sz w:val="24"/>
          <w:szCs w:val="24"/>
        </w:rPr>
        <w:lastRenderedPageBreak/>
        <w:t xml:space="preserve">4. Threats- This organisation has huge threats as more of online banking transactions are being controlled by </w:t>
      </w:r>
      <w:r w:rsidR="00011DC3" w:rsidRPr="00BC0F02">
        <w:rPr>
          <w:rFonts w:ascii="Arial" w:hAnsi="Arial" w:cs="Arial"/>
          <w:i w:val="0"/>
          <w:iCs w:val="0"/>
          <w:sz w:val="24"/>
          <w:szCs w:val="24"/>
        </w:rPr>
        <w:t>scams.</w:t>
      </w:r>
      <w:r w:rsidRPr="00BC0F02">
        <w:rPr>
          <w:rFonts w:ascii="Arial" w:hAnsi="Arial" w:cs="Arial"/>
          <w:i w:val="0"/>
          <w:iCs w:val="0"/>
          <w:sz w:val="24"/>
          <w:szCs w:val="24"/>
        </w:rPr>
        <w:t xml:space="preserve"> Also, the banking sector is becoming highly competitive and modern technologies are used, it is creating difficulty and can be a threat. As well various difficulties may be created by the increase in inflation rate, change in the value, unpredictable economy etc.</w:t>
      </w:r>
      <w:bookmarkStart w:id="3" w:name="_Toc107835846"/>
    </w:p>
    <w:p w14:paraId="321E24E8" w14:textId="77777777" w:rsidR="00011DC3" w:rsidRDefault="00011DC3" w:rsidP="00011DC3">
      <w:pPr>
        <w:spacing w:line="360" w:lineRule="auto"/>
        <w:rPr>
          <w:rFonts w:ascii="Arial" w:hAnsi="Arial" w:cs="Arial"/>
          <w:i w:val="0"/>
          <w:iCs w:val="0"/>
          <w:sz w:val="24"/>
          <w:szCs w:val="24"/>
        </w:rPr>
      </w:pPr>
    </w:p>
    <w:p w14:paraId="60C5C285" w14:textId="3C63D5E3" w:rsidR="00BC0F02" w:rsidRDefault="00BC0F02" w:rsidP="00011DC3">
      <w:pPr>
        <w:spacing w:line="360" w:lineRule="auto"/>
        <w:rPr>
          <w:rFonts w:ascii="Arial" w:hAnsi="Arial" w:cs="Arial"/>
          <w:b/>
          <w:bCs/>
          <w:i w:val="0"/>
          <w:iCs w:val="0"/>
          <w:sz w:val="28"/>
          <w:szCs w:val="28"/>
        </w:rPr>
      </w:pPr>
      <w:r w:rsidRPr="00011DC3">
        <w:rPr>
          <w:rFonts w:ascii="Arial" w:hAnsi="Arial" w:cs="Arial"/>
          <w:b/>
          <w:bCs/>
          <w:i w:val="0"/>
          <w:iCs w:val="0"/>
          <w:sz w:val="28"/>
          <w:szCs w:val="28"/>
        </w:rPr>
        <w:t>Conversion strategies relevant to the problem identified</w:t>
      </w:r>
      <w:bookmarkEnd w:id="3"/>
    </w:p>
    <w:p w14:paraId="5D112CDF" w14:textId="09D26336" w:rsidR="00ED45CF" w:rsidRPr="00ED45CF" w:rsidRDefault="00ED45CF" w:rsidP="00ED45CF">
      <w:pPr>
        <w:spacing w:after="160" w:line="360" w:lineRule="auto"/>
        <w:rPr>
          <w:rFonts w:ascii="Arial" w:hAnsi="Arial" w:cs="Arial"/>
          <w:i w:val="0"/>
          <w:iCs w:val="0"/>
          <w:sz w:val="24"/>
          <w:szCs w:val="24"/>
        </w:rPr>
      </w:pPr>
      <w:r w:rsidRPr="00BC0F02">
        <w:rPr>
          <w:rFonts w:ascii="Arial" w:hAnsi="Arial" w:cs="Arial"/>
          <w:i w:val="0"/>
          <w:iCs w:val="0"/>
          <w:sz w:val="24"/>
          <w:szCs w:val="24"/>
        </w:rPr>
        <w:t xml:space="preserve"> There are various conversion strategies that can be adopted to minimize the problem which is faced by Lloyds Banking Group, and these are:</w:t>
      </w:r>
    </w:p>
    <w:p w14:paraId="2EDB389A" w14:textId="54A9D735" w:rsidR="00ED45CF" w:rsidRPr="00ED45CF" w:rsidRDefault="00ED45CF" w:rsidP="00ED45CF">
      <w:pPr>
        <w:spacing w:after="160" w:line="360" w:lineRule="auto"/>
        <w:rPr>
          <w:rFonts w:ascii="Arial" w:hAnsi="Arial" w:cs="Arial"/>
          <w:i w:val="0"/>
          <w:iCs w:val="0"/>
          <w:sz w:val="24"/>
          <w:szCs w:val="24"/>
        </w:rPr>
      </w:pPr>
      <w:r w:rsidRPr="00ED45CF">
        <w:rPr>
          <w:rFonts w:ascii="Arial" w:hAnsi="Arial" w:cs="Arial"/>
          <w:b/>
          <w:bCs/>
          <w:i w:val="0"/>
          <w:iCs w:val="0"/>
          <w:sz w:val="24"/>
          <w:szCs w:val="24"/>
        </w:rPr>
        <w:t>1.</w:t>
      </w:r>
      <w:r>
        <w:rPr>
          <w:rFonts w:ascii="Arial" w:hAnsi="Arial" w:cs="Arial"/>
          <w:i w:val="0"/>
          <w:iCs w:val="0"/>
          <w:sz w:val="24"/>
          <w:szCs w:val="24"/>
        </w:rPr>
        <w:t xml:space="preserve"> Lloyds Bank feel necessity on investing in regional, national, international digital infrastructure to support local community that have been loyal for years and to implement 5G and </w:t>
      </w:r>
      <w:proofErr w:type="spellStart"/>
      <w:r>
        <w:rPr>
          <w:rFonts w:ascii="Arial" w:hAnsi="Arial" w:cs="Arial"/>
          <w:i w:val="0"/>
          <w:iCs w:val="0"/>
          <w:sz w:val="24"/>
          <w:szCs w:val="24"/>
        </w:rPr>
        <w:t>fiber</w:t>
      </w:r>
      <w:proofErr w:type="spellEnd"/>
      <w:r>
        <w:rPr>
          <w:rFonts w:ascii="Arial" w:hAnsi="Arial" w:cs="Arial"/>
          <w:i w:val="0"/>
          <w:iCs w:val="0"/>
          <w:sz w:val="24"/>
          <w:szCs w:val="24"/>
        </w:rPr>
        <w:t xml:space="preserve"> for a better connectivity for international community.</w:t>
      </w:r>
    </w:p>
    <w:p w14:paraId="0D6CE73B" w14:textId="3AA53C52" w:rsidR="00BC0F02" w:rsidRPr="00BC0F02" w:rsidRDefault="00BC0F02" w:rsidP="00BC0F02">
      <w:pPr>
        <w:spacing w:line="360" w:lineRule="auto"/>
        <w:rPr>
          <w:rFonts w:ascii="Arial" w:hAnsi="Arial" w:cs="Arial"/>
          <w:i w:val="0"/>
          <w:iCs w:val="0"/>
          <w:color w:val="222222"/>
          <w:sz w:val="24"/>
          <w:szCs w:val="24"/>
          <w:shd w:val="clear" w:color="auto" w:fill="FFFFFF"/>
        </w:rPr>
      </w:pPr>
      <w:r w:rsidRPr="00ED45CF">
        <w:rPr>
          <w:rFonts w:ascii="Arial" w:hAnsi="Arial" w:cs="Arial"/>
          <w:b/>
          <w:bCs/>
          <w:i w:val="0"/>
          <w:iCs w:val="0"/>
          <w:sz w:val="24"/>
          <w:szCs w:val="24"/>
        </w:rPr>
        <w:t>2.</w:t>
      </w:r>
      <w:r w:rsidRPr="00BC0F02">
        <w:rPr>
          <w:rFonts w:ascii="Arial" w:hAnsi="Arial" w:cs="Arial"/>
          <w:i w:val="0"/>
          <w:iCs w:val="0"/>
          <w:sz w:val="24"/>
          <w:szCs w:val="24"/>
        </w:rPr>
        <w:t xml:space="preserve"> There is a need for this organisation to provide more effective services in its branches so that customers are attracted to visit the branches for their requirements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Zaree</w:t>
      </w:r>
      <w:proofErr w:type="spellEnd"/>
      <w:r w:rsidRPr="00BC0F02">
        <w:rPr>
          <w:rFonts w:ascii="Arial" w:hAnsi="Arial" w:cs="Arial"/>
          <w:i w:val="0"/>
          <w:iCs w:val="0"/>
          <w:color w:val="222222"/>
          <w:sz w:val="24"/>
          <w:szCs w:val="24"/>
          <w:shd w:val="clear" w:color="auto" w:fill="FFFFFF"/>
        </w:rPr>
        <w:t xml:space="preserve"> and </w:t>
      </w:r>
      <w:proofErr w:type="spellStart"/>
      <w:r w:rsidRPr="00BC0F02">
        <w:rPr>
          <w:rFonts w:ascii="Arial" w:hAnsi="Arial" w:cs="Arial"/>
          <w:i w:val="0"/>
          <w:iCs w:val="0"/>
          <w:color w:val="222222"/>
          <w:sz w:val="24"/>
          <w:szCs w:val="24"/>
          <w:shd w:val="clear" w:color="auto" w:fill="FFFFFF"/>
        </w:rPr>
        <w:t>Nahravanian</w:t>
      </w:r>
      <w:proofErr w:type="spellEnd"/>
      <w:r w:rsidRPr="00BC0F02">
        <w:rPr>
          <w:rFonts w:ascii="Arial" w:hAnsi="Arial" w:cs="Arial"/>
          <w:i w:val="0"/>
          <w:iCs w:val="0"/>
          <w:color w:val="222222"/>
          <w:sz w:val="24"/>
          <w:szCs w:val="24"/>
          <w:shd w:val="clear" w:color="auto" w:fill="FFFFFF"/>
        </w:rPr>
        <w:t>, 2018).</w:t>
      </w:r>
    </w:p>
    <w:p w14:paraId="25EF89C4" w14:textId="77777777" w:rsidR="00BC0F02" w:rsidRPr="00BC0F02" w:rsidRDefault="00BC0F02" w:rsidP="00BC0F02">
      <w:pPr>
        <w:spacing w:after="160" w:line="360" w:lineRule="auto"/>
        <w:rPr>
          <w:rFonts w:ascii="Arial" w:hAnsi="Arial" w:cs="Arial"/>
          <w:i w:val="0"/>
          <w:iCs w:val="0"/>
          <w:sz w:val="24"/>
          <w:szCs w:val="24"/>
        </w:rPr>
      </w:pPr>
      <w:r w:rsidRPr="00011DC3">
        <w:rPr>
          <w:rFonts w:ascii="Arial" w:hAnsi="Arial" w:cs="Arial"/>
          <w:b/>
          <w:bCs/>
          <w:i w:val="0"/>
          <w:iCs w:val="0"/>
          <w:sz w:val="24"/>
          <w:szCs w:val="24"/>
        </w:rPr>
        <w:t>3.</w:t>
      </w:r>
      <w:r w:rsidRPr="00BC0F02">
        <w:rPr>
          <w:rFonts w:ascii="Arial" w:hAnsi="Arial" w:cs="Arial"/>
          <w:i w:val="0"/>
          <w:iCs w:val="0"/>
          <w:sz w:val="24"/>
          <w:szCs w:val="24"/>
        </w:rPr>
        <w:t xml:space="preserve"> Some functioning must be kept mandatory to be done in branches and this will facilitate the customers to visit the branch as well.</w:t>
      </w:r>
    </w:p>
    <w:p w14:paraId="7001BC00" w14:textId="77777777" w:rsidR="00011DC3" w:rsidRDefault="00BC0F02" w:rsidP="00011DC3">
      <w:pPr>
        <w:spacing w:after="160" w:line="360" w:lineRule="auto"/>
        <w:rPr>
          <w:rFonts w:ascii="Arial" w:hAnsi="Arial" w:cs="Arial"/>
          <w:i w:val="0"/>
          <w:iCs w:val="0"/>
          <w:sz w:val="24"/>
          <w:szCs w:val="24"/>
        </w:rPr>
      </w:pPr>
      <w:r w:rsidRPr="00011DC3">
        <w:rPr>
          <w:rFonts w:ascii="Arial" w:hAnsi="Arial" w:cs="Arial"/>
          <w:b/>
          <w:bCs/>
          <w:i w:val="0"/>
          <w:iCs w:val="0"/>
          <w:sz w:val="24"/>
          <w:szCs w:val="24"/>
        </w:rPr>
        <w:t>4.</w:t>
      </w:r>
      <w:r w:rsidRPr="00BC0F02">
        <w:rPr>
          <w:rFonts w:ascii="Arial" w:hAnsi="Arial" w:cs="Arial"/>
          <w:i w:val="0"/>
          <w:iCs w:val="0"/>
          <w:sz w:val="24"/>
          <w:szCs w:val="24"/>
        </w:rPr>
        <w:t xml:space="preserve"> Modern technologies must be installed in the branches so the functions can be done faster and the customers to not consider that is time consuming to visit the branches for solving their problems. </w:t>
      </w:r>
      <w:bookmarkStart w:id="4" w:name="_Toc107835847"/>
    </w:p>
    <w:p w14:paraId="56168554" w14:textId="0417018A" w:rsidR="00011DC3" w:rsidRDefault="00ED45CF" w:rsidP="00011DC3">
      <w:pPr>
        <w:spacing w:after="160" w:line="360" w:lineRule="auto"/>
        <w:rPr>
          <w:rFonts w:ascii="Arial" w:hAnsi="Arial" w:cs="Arial"/>
          <w:i w:val="0"/>
          <w:iCs w:val="0"/>
          <w:sz w:val="24"/>
          <w:szCs w:val="24"/>
        </w:rPr>
      </w:pPr>
      <w:r>
        <w:rPr>
          <w:rFonts w:ascii="Arial" w:hAnsi="Arial" w:cs="Arial"/>
          <w:i w:val="0"/>
          <w:iCs w:val="0"/>
          <w:sz w:val="24"/>
          <w:szCs w:val="24"/>
        </w:rPr>
        <w:t xml:space="preserve">5. Lloyds Bank feel necessity on regional, national, international digital infrastructure to support local community that have been loyal for years and to implement 5G and </w:t>
      </w:r>
      <w:proofErr w:type="spellStart"/>
      <w:r>
        <w:rPr>
          <w:rFonts w:ascii="Arial" w:hAnsi="Arial" w:cs="Arial"/>
          <w:i w:val="0"/>
          <w:iCs w:val="0"/>
          <w:sz w:val="24"/>
          <w:szCs w:val="24"/>
        </w:rPr>
        <w:t>fiber</w:t>
      </w:r>
      <w:proofErr w:type="spellEnd"/>
      <w:r>
        <w:rPr>
          <w:rFonts w:ascii="Arial" w:hAnsi="Arial" w:cs="Arial"/>
          <w:i w:val="0"/>
          <w:iCs w:val="0"/>
          <w:sz w:val="24"/>
          <w:szCs w:val="24"/>
        </w:rPr>
        <w:t xml:space="preserve"> for a better connectivity for international community.</w:t>
      </w:r>
    </w:p>
    <w:p w14:paraId="159FC2D8" w14:textId="0D96325B" w:rsidR="00BC0F02" w:rsidRPr="00011DC3" w:rsidRDefault="00BC0F02" w:rsidP="00011DC3">
      <w:pPr>
        <w:spacing w:after="160" w:line="360" w:lineRule="auto"/>
        <w:rPr>
          <w:rFonts w:ascii="Arial" w:hAnsi="Arial" w:cs="Arial"/>
          <w:i w:val="0"/>
          <w:iCs w:val="0"/>
          <w:sz w:val="24"/>
          <w:szCs w:val="24"/>
        </w:rPr>
      </w:pPr>
      <w:r w:rsidRPr="00011DC3">
        <w:rPr>
          <w:rFonts w:ascii="Arial" w:hAnsi="Arial" w:cs="Arial"/>
          <w:b/>
          <w:bCs/>
          <w:i w:val="0"/>
          <w:iCs w:val="0"/>
          <w:sz w:val="28"/>
          <w:szCs w:val="28"/>
        </w:rPr>
        <w:t>PESTLE analysis on the Macro environment by linking to the problem identified</w:t>
      </w:r>
      <w:bookmarkEnd w:id="4"/>
    </w:p>
    <w:p w14:paraId="2D029709"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The pestle analysis used to analyse the macro environment of Lloyds Banking </w:t>
      </w:r>
      <w:proofErr w:type="gramStart"/>
      <w:r w:rsidRPr="00BC0F02">
        <w:rPr>
          <w:rFonts w:ascii="Arial" w:hAnsi="Arial" w:cs="Arial"/>
          <w:i w:val="0"/>
          <w:iCs w:val="0"/>
          <w:sz w:val="24"/>
          <w:szCs w:val="24"/>
        </w:rPr>
        <w:t>Group :</w:t>
      </w:r>
      <w:proofErr w:type="gramEnd"/>
    </w:p>
    <w:p w14:paraId="57690172" w14:textId="77777777" w:rsidR="00BC0F02" w:rsidRPr="00BC0F02" w:rsidRDefault="00BC0F02" w:rsidP="00BC0F02">
      <w:pPr>
        <w:spacing w:line="360" w:lineRule="auto"/>
        <w:rPr>
          <w:rFonts w:ascii="Arial" w:hAnsi="Arial" w:cs="Arial"/>
          <w:i w:val="0"/>
          <w:iCs w:val="0"/>
          <w:sz w:val="24"/>
          <w:szCs w:val="24"/>
        </w:rPr>
      </w:pPr>
    </w:p>
    <w:p w14:paraId="72694FB2" w14:textId="6D4C33AF"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lastRenderedPageBreak/>
        <w:t xml:space="preserve">1. </w:t>
      </w:r>
      <w:r w:rsidRPr="00BA17DE">
        <w:rPr>
          <w:rFonts w:ascii="Arial" w:hAnsi="Arial" w:cs="Arial"/>
          <w:b/>
          <w:bCs/>
          <w:i w:val="0"/>
          <w:iCs w:val="0"/>
          <w:sz w:val="24"/>
          <w:szCs w:val="24"/>
        </w:rPr>
        <w:t>Political-</w:t>
      </w:r>
      <w:r w:rsidRPr="00BC0F02">
        <w:rPr>
          <w:rFonts w:ascii="Arial" w:hAnsi="Arial" w:cs="Arial"/>
          <w:i w:val="0"/>
          <w:iCs w:val="0"/>
          <w:sz w:val="24"/>
          <w:szCs w:val="24"/>
        </w:rPr>
        <w:t xml:space="preserve"> The Lloyds Banking Group works mainly in the United Kingdom as well as other parts of the world. It enjoys political stability in these countries to a large extent. But various problems are created by the change of political rules and regulations with respect to banking sector, government rules for Covid, Brexit</w:t>
      </w:r>
      <w:r w:rsidR="00316CA0">
        <w:rPr>
          <w:rFonts w:ascii="Arial" w:hAnsi="Arial" w:cs="Arial"/>
          <w:i w:val="0"/>
          <w:iCs w:val="0"/>
          <w:sz w:val="24"/>
          <w:szCs w:val="24"/>
        </w:rPr>
        <w:t xml:space="preserve">, </w:t>
      </w:r>
      <w:r w:rsidRPr="00BC0F02">
        <w:rPr>
          <w:rFonts w:ascii="Arial" w:hAnsi="Arial" w:cs="Arial"/>
          <w:i w:val="0"/>
          <w:iCs w:val="0"/>
          <w:sz w:val="24"/>
          <w:szCs w:val="24"/>
        </w:rPr>
        <w:t xml:space="preserve">constantly changing rules and too many influences of the politics etc. Because of this change in rules, many banking actions are changed in the branches of Lloyds Banking Group which is creating it inflexible for the customers to do regular banking requirements, there preferring online mode for performing banking transactions and performing other functions without visiting the bank </w:t>
      </w:r>
      <w:r w:rsidRPr="00BC0F02">
        <w:rPr>
          <w:rFonts w:ascii="Arial" w:hAnsi="Arial" w:cs="Arial"/>
          <w:i w:val="0"/>
          <w:iCs w:val="0"/>
          <w:color w:val="222222"/>
          <w:sz w:val="24"/>
          <w:szCs w:val="24"/>
          <w:shd w:val="clear" w:color="auto" w:fill="FFFFFF"/>
        </w:rPr>
        <w:t>(</w:t>
      </w:r>
      <w:proofErr w:type="spellStart"/>
      <w:r w:rsidRPr="00BC0F02">
        <w:rPr>
          <w:rFonts w:ascii="Arial" w:hAnsi="Arial" w:cs="Arial"/>
          <w:i w:val="0"/>
          <w:iCs w:val="0"/>
          <w:color w:val="222222"/>
          <w:sz w:val="24"/>
          <w:szCs w:val="24"/>
          <w:shd w:val="clear" w:color="auto" w:fill="FFFFFF"/>
        </w:rPr>
        <w:t>Jelassi</w:t>
      </w:r>
      <w:proofErr w:type="spellEnd"/>
      <w:r w:rsidRPr="00BC0F02">
        <w:rPr>
          <w:rFonts w:ascii="Arial" w:hAnsi="Arial" w:cs="Arial"/>
          <w:i w:val="0"/>
          <w:iCs w:val="0"/>
          <w:color w:val="222222"/>
          <w:sz w:val="24"/>
          <w:szCs w:val="24"/>
          <w:shd w:val="clear" w:color="auto" w:fill="FFFFFF"/>
        </w:rPr>
        <w:t xml:space="preserve"> and Martínez-López, 2020).</w:t>
      </w:r>
    </w:p>
    <w:p w14:paraId="4D236556" w14:textId="1DED9289"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2. </w:t>
      </w:r>
      <w:r w:rsidRPr="00BA17DE">
        <w:rPr>
          <w:rFonts w:ascii="Arial" w:hAnsi="Arial" w:cs="Arial"/>
          <w:b/>
          <w:bCs/>
          <w:i w:val="0"/>
          <w:iCs w:val="0"/>
          <w:sz w:val="24"/>
          <w:szCs w:val="24"/>
        </w:rPr>
        <w:t>Economic-</w:t>
      </w:r>
      <w:r w:rsidRPr="00BC0F02">
        <w:rPr>
          <w:rFonts w:ascii="Arial" w:hAnsi="Arial" w:cs="Arial"/>
          <w:i w:val="0"/>
          <w:iCs w:val="0"/>
          <w:sz w:val="24"/>
          <w:szCs w:val="24"/>
        </w:rPr>
        <w:t xml:space="preserve"> The Lloyds Banking Group work mostly in these countries that have economic stability and the variance of customer demand. The economies that are developing is very effective for this organisation to lead its operations as profitability is continuous and high. COVID-19 pandemic has </w:t>
      </w:r>
      <w:r w:rsidR="00ED45CF" w:rsidRPr="00BC0F02">
        <w:rPr>
          <w:rFonts w:ascii="Arial" w:hAnsi="Arial" w:cs="Arial"/>
          <w:i w:val="0"/>
          <w:iCs w:val="0"/>
          <w:sz w:val="24"/>
          <w:szCs w:val="24"/>
        </w:rPr>
        <w:t>led</w:t>
      </w:r>
      <w:r w:rsidRPr="00BC0F02">
        <w:rPr>
          <w:rFonts w:ascii="Arial" w:hAnsi="Arial" w:cs="Arial"/>
          <w:i w:val="0"/>
          <w:iCs w:val="0"/>
          <w:sz w:val="24"/>
          <w:szCs w:val="24"/>
        </w:rPr>
        <w:t xml:space="preserve"> to restrictions of its banking functions and is not attracting the customers to visit branch and they are prefering more the online banking.</w:t>
      </w:r>
    </w:p>
    <w:p w14:paraId="61F36FE1" w14:textId="75A14A1F"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t xml:space="preserve">3. </w:t>
      </w:r>
      <w:r w:rsidRPr="00BA17DE">
        <w:rPr>
          <w:rFonts w:ascii="Arial" w:hAnsi="Arial" w:cs="Arial"/>
          <w:b/>
          <w:bCs/>
          <w:i w:val="0"/>
          <w:iCs w:val="0"/>
          <w:sz w:val="24"/>
          <w:szCs w:val="24"/>
        </w:rPr>
        <w:t>Social-</w:t>
      </w:r>
      <w:r w:rsidRPr="00BC0F02">
        <w:rPr>
          <w:rFonts w:ascii="Arial" w:hAnsi="Arial" w:cs="Arial"/>
          <w:i w:val="0"/>
          <w:iCs w:val="0"/>
          <w:sz w:val="24"/>
          <w:szCs w:val="24"/>
        </w:rPr>
        <w:t xml:space="preserve"> The Lloyds Bank takes in consideration the social needs of people. It’s implementing more of modern technologies to have benefits so they can engage in online banking. In addition, banking functions are accessible, and the </w:t>
      </w:r>
      <w:r w:rsidR="00ED45CF" w:rsidRPr="00BC0F02">
        <w:rPr>
          <w:rFonts w:ascii="Arial" w:hAnsi="Arial" w:cs="Arial"/>
          <w:i w:val="0"/>
          <w:iCs w:val="0"/>
          <w:sz w:val="24"/>
          <w:szCs w:val="24"/>
        </w:rPr>
        <w:t>customers’</w:t>
      </w:r>
      <w:r w:rsidRPr="00BC0F02">
        <w:rPr>
          <w:rFonts w:ascii="Arial" w:hAnsi="Arial" w:cs="Arial"/>
          <w:i w:val="0"/>
          <w:iCs w:val="0"/>
          <w:sz w:val="24"/>
          <w:szCs w:val="24"/>
        </w:rPr>
        <w:t xml:space="preserve"> requirements are pleased. And is a major cause of reduced visit of customers to branches and they are engaged in using online banking </w:t>
      </w:r>
      <w:r w:rsidRPr="00BC0F02">
        <w:rPr>
          <w:rFonts w:ascii="Arial" w:hAnsi="Arial" w:cs="Arial"/>
          <w:i w:val="0"/>
          <w:iCs w:val="0"/>
          <w:color w:val="222222"/>
          <w:sz w:val="24"/>
          <w:szCs w:val="24"/>
          <w:shd w:val="clear" w:color="auto" w:fill="FFFFFF"/>
        </w:rPr>
        <w:t>(Lu, 2020).</w:t>
      </w:r>
    </w:p>
    <w:p w14:paraId="5317EA32" w14:textId="77777777"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4. </w:t>
      </w:r>
      <w:r w:rsidRPr="00BA17DE">
        <w:rPr>
          <w:rFonts w:ascii="Arial" w:hAnsi="Arial" w:cs="Arial"/>
          <w:b/>
          <w:bCs/>
          <w:i w:val="0"/>
          <w:iCs w:val="0"/>
          <w:sz w:val="24"/>
          <w:szCs w:val="24"/>
        </w:rPr>
        <w:t>Technological-</w:t>
      </w:r>
      <w:r w:rsidRPr="00BC0F02">
        <w:rPr>
          <w:rFonts w:ascii="Arial" w:hAnsi="Arial" w:cs="Arial"/>
          <w:i w:val="0"/>
          <w:iCs w:val="0"/>
          <w:sz w:val="24"/>
          <w:szCs w:val="24"/>
        </w:rPr>
        <w:t xml:space="preserve"> In the countries where Lloyds Banking Group operates, modern technologies are available and because is providing various benefits on online banking they do not have to visit the branch. Because artificial intelligence is used, data analytics, management information system etc, is helping customers to get banking services sorted at their homes. This is also a major reason why they are visiting the branches very less.</w:t>
      </w:r>
    </w:p>
    <w:p w14:paraId="578069BD" w14:textId="52854061"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5. </w:t>
      </w:r>
      <w:r w:rsidRPr="00BA17DE">
        <w:rPr>
          <w:rFonts w:ascii="Arial" w:hAnsi="Arial" w:cs="Arial"/>
          <w:b/>
          <w:bCs/>
          <w:i w:val="0"/>
          <w:iCs w:val="0"/>
          <w:sz w:val="24"/>
          <w:szCs w:val="24"/>
        </w:rPr>
        <w:t>Environmental-</w:t>
      </w:r>
      <w:r w:rsidRPr="00BC0F02">
        <w:rPr>
          <w:rFonts w:ascii="Arial" w:hAnsi="Arial" w:cs="Arial"/>
          <w:i w:val="0"/>
          <w:iCs w:val="0"/>
          <w:sz w:val="24"/>
          <w:szCs w:val="24"/>
        </w:rPr>
        <w:t xml:space="preserve"> Lloyds Banking Group have all the regulations </w:t>
      </w:r>
      <w:r w:rsidR="00BA17DE">
        <w:rPr>
          <w:rFonts w:ascii="Arial" w:hAnsi="Arial" w:cs="Arial"/>
          <w:i w:val="0"/>
          <w:iCs w:val="0"/>
          <w:sz w:val="24"/>
          <w:szCs w:val="24"/>
        </w:rPr>
        <w:t>that</w:t>
      </w:r>
      <w:r w:rsidRPr="00BC0F02">
        <w:rPr>
          <w:rFonts w:ascii="Arial" w:hAnsi="Arial" w:cs="Arial"/>
          <w:i w:val="0"/>
          <w:iCs w:val="0"/>
          <w:sz w:val="24"/>
          <w:szCs w:val="24"/>
        </w:rPr>
        <w:t xml:space="preserve"> respect the </w:t>
      </w:r>
      <w:r w:rsidR="00ED45CF" w:rsidRPr="00BC0F02">
        <w:rPr>
          <w:rFonts w:ascii="Arial" w:hAnsi="Arial" w:cs="Arial"/>
          <w:i w:val="0"/>
          <w:iCs w:val="0"/>
          <w:sz w:val="24"/>
          <w:szCs w:val="24"/>
        </w:rPr>
        <w:t>environment,</w:t>
      </w:r>
      <w:r w:rsidRPr="00BC0F02">
        <w:rPr>
          <w:rFonts w:ascii="Arial" w:hAnsi="Arial" w:cs="Arial"/>
          <w:i w:val="0"/>
          <w:iCs w:val="0"/>
          <w:sz w:val="24"/>
          <w:szCs w:val="24"/>
        </w:rPr>
        <w:t xml:space="preserve"> and it makes sure that their operations do not harm the environment. As an organisation, it fallows by the Environment Protection act, sustainable operations act etc.</w:t>
      </w:r>
    </w:p>
    <w:p w14:paraId="74654EE0" w14:textId="714F74FF"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hAnsi="Arial" w:cs="Arial"/>
          <w:i w:val="0"/>
          <w:iCs w:val="0"/>
          <w:sz w:val="24"/>
          <w:szCs w:val="24"/>
        </w:rPr>
        <w:lastRenderedPageBreak/>
        <w:t xml:space="preserve">6. </w:t>
      </w:r>
      <w:r w:rsidRPr="00BA17DE">
        <w:rPr>
          <w:rFonts w:ascii="Arial" w:hAnsi="Arial" w:cs="Arial"/>
          <w:b/>
          <w:bCs/>
          <w:i w:val="0"/>
          <w:iCs w:val="0"/>
          <w:sz w:val="24"/>
          <w:szCs w:val="24"/>
        </w:rPr>
        <w:t>Legal-</w:t>
      </w:r>
      <w:r w:rsidRPr="00BC0F02">
        <w:rPr>
          <w:rFonts w:ascii="Arial" w:hAnsi="Arial" w:cs="Arial"/>
          <w:i w:val="0"/>
          <w:iCs w:val="0"/>
          <w:sz w:val="24"/>
          <w:szCs w:val="24"/>
        </w:rPr>
        <w:t xml:space="preserve"> Different types of rules and regulations apply in the countries where Lloyds Banking Group operates. It makes sure that all these regulations and rules are </w:t>
      </w:r>
      <w:r w:rsidR="00BA17DE" w:rsidRPr="00BC0F02">
        <w:rPr>
          <w:rFonts w:ascii="Arial" w:hAnsi="Arial" w:cs="Arial"/>
          <w:i w:val="0"/>
          <w:iCs w:val="0"/>
          <w:sz w:val="24"/>
          <w:szCs w:val="24"/>
        </w:rPr>
        <w:t>f</w:t>
      </w:r>
      <w:r w:rsidR="00BA17DE">
        <w:rPr>
          <w:rFonts w:ascii="Arial" w:hAnsi="Arial" w:cs="Arial"/>
          <w:i w:val="0"/>
          <w:iCs w:val="0"/>
          <w:sz w:val="24"/>
          <w:szCs w:val="24"/>
        </w:rPr>
        <w:t>a</w:t>
      </w:r>
      <w:r w:rsidR="00BA17DE" w:rsidRPr="00BC0F02">
        <w:rPr>
          <w:rFonts w:ascii="Arial" w:hAnsi="Arial" w:cs="Arial"/>
          <w:i w:val="0"/>
          <w:iCs w:val="0"/>
          <w:sz w:val="24"/>
          <w:szCs w:val="24"/>
        </w:rPr>
        <w:t>llowed,</w:t>
      </w:r>
      <w:r w:rsidRPr="00BC0F02">
        <w:rPr>
          <w:rFonts w:ascii="Arial" w:hAnsi="Arial" w:cs="Arial"/>
          <w:i w:val="0"/>
          <w:iCs w:val="0"/>
          <w:sz w:val="24"/>
          <w:szCs w:val="24"/>
        </w:rPr>
        <w:t xml:space="preserve"> and it operates in a very moral and legal way </w:t>
      </w:r>
      <w:r w:rsidRPr="00BC0F02">
        <w:rPr>
          <w:rFonts w:ascii="Arial" w:hAnsi="Arial" w:cs="Arial"/>
          <w:i w:val="0"/>
          <w:iCs w:val="0"/>
          <w:color w:val="222222"/>
          <w:sz w:val="24"/>
          <w:szCs w:val="24"/>
          <w:shd w:val="clear" w:color="auto" w:fill="FFFFFF"/>
        </w:rPr>
        <w:t xml:space="preserve">(Anzaldúa, et al., 2019). </w:t>
      </w:r>
      <w:r w:rsidRPr="00BC0F02">
        <w:rPr>
          <w:rFonts w:ascii="Arial" w:hAnsi="Arial" w:cs="Arial"/>
          <w:i w:val="0"/>
          <w:iCs w:val="0"/>
          <w:sz w:val="24"/>
          <w:szCs w:val="24"/>
        </w:rPr>
        <w:t>This helps it to keep its reputation and the trust and confidence of their customers. It is linked to the Central Bank of all the countries and functions according to the banking rules and regulations of the respective countries.</w:t>
      </w:r>
    </w:p>
    <w:p w14:paraId="6D8FD1B2" w14:textId="6EEC45F5" w:rsidR="00BC0F02" w:rsidRPr="00BC0F02" w:rsidRDefault="00BC0F02" w:rsidP="00BC0F02">
      <w:pPr>
        <w:spacing w:line="360" w:lineRule="auto"/>
        <w:rPr>
          <w:rFonts w:ascii="Arial" w:hAnsi="Arial" w:cs="Arial"/>
          <w:i w:val="0"/>
          <w:iCs w:val="0"/>
          <w:sz w:val="24"/>
          <w:szCs w:val="24"/>
        </w:rPr>
      </w:pPr>
      <w:r w:rsidRPr="00BC0F02">
        <w:rPr>
          <w:rFonts w:ascii="Arial" w:hAnsi="Arial" w:cs="Arial"/>
          <w:i w:val="0"/>
          <w:iCs w:val="0"/>
          <w:sz w:val="24"/>
          <w:szCs w:val="24"/>
        </w:rPr>
        <w:t xml:space="preserve">There is an impact on the functioning of Lloyds Banking Group which its problem of less customer visits in bank branches is becoming serious. Many political rules and regulations, economic conditions etc. pushes the customers to use online banking. Mostly, during the time of COVID-19 pandemic, the customers been engaged in online banking because of several restrictions and social distancing measures. Also, as a trend of online banking is increasing because is more convenient people are preferring to use it and visits the branches </w:t>
      </w:r>
      <w:r w:rsidR="00316CA0" w:rsidRPr="00BC0F02">
        <w:rPr>
          <w:rFonts w:ascii="Arial" w:hAnsi="Arial" w:cs="Arial"/>
          <w:i w:val="0"/>
          <w:iCs w:val="0"/>
          <w:sz w:val="24"/>
          <w:szCs w:val="24"/>
        </w:rPr>
        <w:t xml:space="preserve">less. </w:t>
      </w:r>
    </w:p>
    <w:p w14:paraId="1F98ABCA" w14:textId="77777777" w:rsidR="00011DC3" w:rsidRDefault="00011DC3" w:rsidP="00011DC3">
      <w:pPr>
        <w:spacing w:after="160" w:line="360" w:lineRule="auto"/>
        <w:rPr>
          <w:rFonts w:ascii="Arial" w:hAnsi="Arial" w:cs="Arial"/>
          <w:i w:val="0"/>
          <w:iCs w:val="0"/>
          <w:sz w:val="24"/>
          <w:szCs w:val="24"/>
        </w:rPr>
      </w:pPr>
      <w:bookmarkStart w:id="5" w:name="_Toc107835848"/>
    </w:p>
    <w:p w14:paraId="7CE7BBF2" w14:textId="1E5AE1E4" w:rsidR="00BC0F02" w:rsidRPr="00011DC3" w:rsidRDefault="00BC0F02" w:rsidP="00011DC3">
      <w:pPr>
        <w:spacing w:after="160" w:line="360" w:lineRule="auto"/>
        <w:rPr>
          <w:rFonts w:ascii="Arial" w:hAnsi="Arial" w:cs="Arial"/>
          <w:b/>
          <w:bCs/>
          <w:i w:val="0"/>
          <w:iCs w:val="0"/>
          <w:sz w:val="28"/>
          <w:szCs w:val="28"/>
        </w:rPr>
      </w:pPr>
      <w:r w:rsidRPr="00011DC3">
        <w:rPr>
          <w:rFonts w:ascii="Arial" w:hAnsi="Arial" w:cs="Arial"/>
          <w:b/>
          <w:bCs/>
          <w:i w:val="0"/>
          <w:iCs w:val="0"/>
          <w:sz w:val="28"/>
          <w:szCs w:val="28"/>
        </w:rPr>
        <w:t>Recommendations / Options to resolve the problem</w:t>
      </w:r>
      <w:bookmarkEnd w:id="5"/>
    </w:p>
    <w:p w14:paraId="6122300B"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Various recommendations are made to the Lloyds Banking Group to resolve this problem of reduced customer visits to banking branch. These are:</w:t>
      </w:r>
    </w:p>
    <w:p w14:paraId="7799FD05"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1. It is recommended that the Lloyds Banking Group can make its functions in bank branches more flexible for the customers to attract them to visit in branches.</w:t>
      </w:r>
    </w:p>
    <w:p w14:paraId="698C9FA7" w14:textId="3F3968EF"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sz w:val="24"/>
          <w:szCs w:val="24"/>
        </w:rPr>
        <w:t xml:space="preserve">2. More of modern technologies must be utilized in the bank branches so that routine banking functions can be performed by the customers easily </w:t>
      </w:r>
      <w:r w:rsidRPr="00BC0F02">
        <w:rPr>
          <w:rFonts w:ascii="Arial" w:hAnsi="Arial" w:cs="Arial"/>
          <w:i w:val="0"/>
          <w:iCs w:val="0"/>
          <w:color w:val="222222"/>
          <w:sz w:val="24"/>
          <w:szCs w:val="24"/>
          <w:shd w:val="clear" w:color="auto" w:fill="FFFFFF"/>
        </w:rPr>
        <w:t>(Wang, et al., 2022).</w:t>
      </w:r>
    </w:p>
    <w:p w14:paraId="52D5A6CE" w14:textId="77777777"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3. It must be made sure that more of supportive staff members and employees are present in the branches so that the customers want to visit the bank branches.</w:t>
      </w:r>
    </w:p>
    <w:p w14:paraId="4214EA74" w14:textId="030391F6" w:rsidR="00011DC3"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sz w:val="24"/>
          <w:szCs w:val="24"/>
        </w:rPr>
        <w:t xml:space="preserve">4. It must be made sure that all the problems and complaints of the customers are </w:t>
      </w:r>
      <w:r w:rsidR="00011DC3" w:rsidRPr="00BC0F02">
        <w:rPr>
          <w:rFonts w:ascii="Arial" w:eastAsia="Arial" w:hAnsi="Arial" w:cs="Arial"/>
          <w:i w:val="0"/>
          <w:iCs w:val="0"/>
          <w:sz w:val="24"/>
          <w:szCs w:val="24"/>
        </w:rPr>
        <w:t>resolved,</w:t>
      </w:r>
      <w:r w:rsidRPr="00BC0F02">
        <w:rPr>
          <w:rFonts w:ascii="Arial" w:eastAsia="Arial" w:hAnsi="Arial" w:cs="Arial"/>
          <w:i w:val="0"/>
          <w:iCs w:val="0"/>
          <w:sz w:val="24"/>
          <w:szCs w:val="24"/>
        </w:rPr>
        <w:t xml:space="preserve"> and it will make them willingly visit the bank branches again.</w:t>
      </w:r>
    </w:p>
    <w:p w14:paraId="15611B23" w14:textId="77777777" w:rsidR="00BC0F02" w:rsidRPr="00BC0F02" w:rsidRDefault="00BC0F02" w:rsidP="00BC0F02">
      <w:pPr>
        <w:spacing w:line="360" w:lineRule="auto"/>
        <w:rPr>
          <w:rFonts w:ascii="Arial" w:eastAsia="Arial" w:hAnsi="Arial" w:cs="Arial"/>
          <w:i w:val="0"/>
          <w:iCs w:val="0"/>
          <w:sz w:val="24"/>
          <w:szCs w:val="24"/>
        </w:rPr>
      </w:pPr>
    </w:p>
    <w:p w14:paraId="3A6D1E11" w14:textId="7E61BD42" w:rsidR="00BC0F02" w:rsidRPr="00011DC3" w:rsidRDefault="00BC0F02" w:rsidP="00011DC3">
      <w:pPr>
        <w:spacing w:after="160" w:line="360" w:lineRule="auto"/>
        <w:rPr>
          <w:rFonts w:ascii="Arial" w:hAnsi="Arial" w:cs="Arial"/>
          <w:b/>
          <w:bCs/>
          <w:i w:val="0"/>
          <w:iCs w:val="0"/>
          <w:sz w:val="24"/>
          <w:szCs w:val="24"/>
        </w:rPr>
      </w:pPr>
      <w:bookmarkStart w:id="6" w:name="_Toc107835849"/>
      <w:r w:rsidRPr="00011DC3">
        <w:rPr>
          <w:rFonts w:ascii="Arial" w:hAnsi="Arial" w:cs="Arial"/>
          <w:b/>
          <w:bCs/>
          <w:i w:val="0"/>
          <w:iCs w:val="0"/>
          <w:sz w:val="24"/>
          <w:szCs w:val="24"/>
        </w:rPr>
        <w:t xml:space="preserve">Decision Making Matrix </w:t>
      </w:r>
      <w:r w:rsidRPr="00011DC3">
        <w:rPr>
          <w:rFonts w:ascii="Arial" w:eastAsia="Calibri" w:hAnsi="Arial" w:cs="Arial"/>
          <w:b/>
          <w:bCs/>
          <w:i w:val="0"/>
          <w:iCs w:val="0"/>
          <w:sz w:val="24"/>
          <w:szCs w:val="24"/>
        </w:rPr>
        <w:t>to identify the best suited solution for the problem</w:t>
      </w:r>
      <w:bookmarkEnd w:id="6"/>
    </w:p>
    <w:p w14:paraId="07274C3E" w14:textId="50216E30" w:rsidR="00BC0F02" w:rsidRPr="00BC0F02" w:rsidRDefault="00BC0F02" w:rsidP="00BC0F02">
      <w:pPr>
        <w:spacing w:line="360" w:lineRule="auto"/>
        <w:rPr>
          <w:rFonts w:ascii="Arial" w:eastAsia="Arial" w:hAnsi="Arial" w:cs="Arial"/>
          <w:i w:val="0"/>
          <w:iCs w:val="0"/>
          <w:sz w:val="24"/>
          <w:szCs w:val="24"/>
        </w:rPr>
      </w:pPr>
      <w:r w:rsidRPr="00BC0F02">
        <w:rPr>
          <w:rFonts w:ascii="Arial" w:eastAsia="Arial" w:hAnsi="Arial" w:cs="Arial"/>
          <w:i w:val="0"/>
          <w:iCs w:val="0"/>
          <w:color w:val="000000" w:themeColor="text1"/>
          <w:sz w:val="24"/>
          <w:szCs w:val="24"/>
        </w:rPr>
        <w:lastRenderedPageBreak/>
        <w:t xml:space="preserve">With the help of this decision-making matrix, various solutions been discussed that can help to solve the problem which the Lloyd banking group is </w:t>
      </w:r>
      <w:r w:rsidR="00011DC3" w:rsidRPr="00BC0F02">
        <w:rPr>
          <w:rFonts w:ascii="Arial" w:eastAsia="Arial" w:hAnsi="Arial" w:cs="Arial"/>
          <w:i w:val="0"/>
          <w:iCs w:val="0"/>
          <w:color w:val="000000" w:themeColor="text1"/>
          <w:sz w:val="24"/>
          <w:szCs w:val="24"/>
        </w:rPr>
        <w:t>facing:</w:t>
      </w:r>
    </w:p>
    <w:p w14:paraId="09A4A6BE" w14:textId="77777777" w:rsidR="00BC0F02" w:rsidRPr="00BC0F02" w:rsidRDefault="00BC0F02" w:rsidP="00BC0F02">
      <w:pPr>
        <w:spacing w:line="360" w:lineRule="auto"/>
        <w:rPr>
          <w:rFonts w:ascii="Arial" w:eastAsia="Arial" w:hAnsi="Arial" w:cs="Arial"/>
          <w:i w:val="0"/>
          <w:iCs w:val="0"/>
          <w:sz w:val="24"/>
          <w:szCs w:val="24"/>
        </w:rPr>
      </w:pPr>
    </w:p>
    <w:tbl>
      <w:tblPr>
        <w:tblStyle w:val="TableGrid"/>
        <w:tblW w:w="18908" w:type="dxa"/>
        <w:tblInd w:w="-431" w:type="dxa"/>
        <w:tblLook w:val="0000" w:firstRow="0" w:lastRow="0" w:firstColumn="0" w:lastColumn="0" w:noHBand="0" w:noVBand="0"/>
      </w:tblPr>
      <w:tblGrid>
        <w:gridCol w:w="2047"/>
        <w:gridCol w:w="6"/>
        <w:gridCol w:w="1643"/>
        <w:gridCol w:w="1617"/>
        <w:gridCol w:w="1617"/>
        <w:gridCol w:w="1991"/>
        <w:gridCol w:w="1585"/>
        <w:gridCol w:w="32"/>
        <w:gridCol w:w="1396"/>
        <w:gridCol w:w="1392"/>
        <w:gridCol w:w="1392"/>
        <w:gridCol w:w="1392"/>
        <w:gridCol w:w="1393"/>
        <w:gridCol w:w="1405"/>
      </w:tblGrid>
      <w:tr w:rsidR="00ED45CF" w14:paraId="7A5907BC" w14:textId="77777777" w:rsidTr="00ED45CF">
        <w:trPr>
          <w:gridBefore w:val="3"/>
          <w:gridAfter w:val="6"/>
          <w:wBefore w:w="3696" w:type="dxa"/>
          <w:wAfter w:w="8370" w:type="dxa"/>
          <w:trHeight w:val="1213"/>
        </w:trPr>
        <w:tc>
          <w:tcPr>
            <w:tcW w:w="6842" w:type="dxa"/>
            <w:gridSpan w:val="5"/>
          </w:tcPr>
          <w:p w14:paraId="50F24BF6" w14:textId="2CE390AC" w:rsidR="00ED45CF" w:rsidRDefault="00ED45CF" w:rsidP="00ED45CF">
            <w:pPr>
              <w:keepNext/>
              <w:spacing w:after="160" w:line="360" w:lineRule="auto"/>
              <w:rPr>
                <w:rFonts w:ascii="Arial" w:hAnsi="Arial" w:cs="Arial"/>
                <w:i w:val="0"/>
                <w:iCs w:val="0"/>
                <w:sz w:val="24"/>
                <w:szCs w:val="24"/>
              </w:rPr>
            </w:pPr>
            <w:r>
              <w:rPr>
                <w:rFonts w:ascii="Arial" w:hAnsi="Arial" w:cs="Arial"/>
                <w:i w:val="0"/>
                <w:iCs w:val="0"/>
                <w:noProof/>
                <w:sz w:val="24"/>
                <w:szCs w:val="24"/>
              </w:rPr>
              <mc:AlternateContent>
                <mc:Choice Requires="wps">
                  <w:drawing>
                    <wp:anchor distT="0" distB="0" distL="114300" distR="114300" simplePos="0" relativeHeight="251660288" behindDoc="0" locked="0" layoutInCell="1" allowOverlap="1" wp14:anchorId="3131DAD2" wp14:editId="0FD2841A">
                      <wp:simplePos x="0" y="0"/>
                      <wp:positionH relativeFrom="column">
                        <wp:posOffset>958850</wp:posOffset>
                      </wp:positionH>
                      <wp:positionV relativeFrom="paragraph">
                        <wp:posOffset>273050</wp:posOffset>
                      </wp:positionV>
                      <wp:extent cx="2599267" cy="347133"/>
                      <wp:effectExtent l="0" t="0" r="17145" b="8890"/>
                      <wp:wrapNone/>
                      <wp:docPr id="1" name="Text Box 1"/>
                      <wp:cNvGraphicFramePr/>
                      <a:graphic xmlns:a="http://schemas.openxmlformats.org/drawingml/2006/main">
                        <a:graphicData uri="http://schemas.microsoft.com/office/word/2010/wordprocessingShape">
                          <wps:wsp>
                            <wps:cNvSpPr txBox="1"/>
                            <wps:spPr>
                              <a:xfrm>
                                <a:off x="0" y="0"/>
                                <a:ext cx="2599267" cy="347133"/>
                              </a:xfrm>
                              <a:prstGeom prst="rect">
                                <a:avLst/>
                              </a:prstGeom>
                              <a:solidFill>
                                <a:schemeClr val="lt1"/>
                              </a:solidFill>
                              <a:ln w="6350">
                                <a:solidFill>
                                  <a:prstClr val="black"/>
                                </a:solidFill>
                              </a:ln>
                            </wps:spPr>
                            <wps:txbx>
                              <w:txbxContent>
                                <w:p w14:paraId="15C2DB08" w14:textId="47ED160D" w:rsidR="00ED45CF" w:rsidRPr="00ED45CF" w:rsidRDefault="00ED45CF">
                                  <w:pPr>
                                    <w:rPr>
                                      <w:b/>
                                      <w:bCs/>
                                      <w:color w:val="FF0000"/>
                                      <w:sz w:val="32"/>
                                      <w:szCs w:val="32"/>
                                    </w:rPr>
                                  </w:pPr>
                                  <w:r w:rsidRPr="00ED45CF">
                                    <w:rPr>
                                      <w:b/>
                                      <w:bCs/>
                                      <w:color w:val="FF0000"/>
                                      <w:sz w:val="32"/>
                                      <w:szCs w:val="32"/>
                                    </w:rPr>
                                    <w:t xml:space="preserve">          SOLUTIONS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31DAD2" id="Text Box 1" o:spid="_x0000_s1027" type="#_x0000_t202" style="position:absolute;margin-left:75.5pt;margin-top:21.5pt;width:204.65pt;height:27.3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" fillcolor="white [3201]" strokeweight=".5pt">
                      <v:textbox>
                        <w:txbxContent>
                          <w:p w14:paraId="15C2DB08" w14:textId="47ED160D" w:rsidR="00ED45CF" w:rsidRPr="00ED45CF" w:rsidRDefault="00ED45CF">
                            <w:pPr>
                              <w:rPr>
                                <w:b/>
                                <w:bCs/>
                                <w:color w:val="FF0000"/>
                                <w:sz w:val="32"/>
                                <w:szCs w:val="32"/>
                              </w:rPr>
                            </w:pPr>
                            <w:r w:rsidRPr="00ED45CF">
                              <w:rPr>
                                <w:b/>
                                <w:bCs/>
                                <w:color w:val="FF0000"/>
                                <w:sz w:val="32"/>
                                <w:szCs w:val="32"/>
                              </w:rPr>
                              <w:t xml:space="preserve">          SOLUTIONS</w:t>
                            </w:r>
                          </w:p>
                        </w:txbxContent>
                      </v:textbox>
                    </v:shape>
                  </w:pict>
                </mc:Fallback>
              </mc:AlternateContent>
            </w:r>
          </w:p>
        </w:tc>
      </w:tr>
      <w:tr w:rsidR="00BC0F02" w:rsidRPr="00BC0F02" w14:paraId="3491E6DA" w14:textId="77777777" w:rsidTr="00ED45CF">
        <w:tblPrEx>
          <w:tblLook w:val="04A0" w:firstRow="1" w:lastRow="0" w:firstColumn="1" w:lastColumn="0" w:noHBand="0" w:noVBand="1"/>
        </w:tblPrEx>
        <w:tc>
          <w:tcPr>
            <w:tcW w:w="2047" w:type="dxa"/>
          </w:tcPr>
          <w:p w14:paraId="0C9D6DB1" w14:textId="1F67B949" w:rsidR="00BC0F02" w:rsidRPr="00BC0F02" w:rsidRDefault="00BC0F02" w:rsidP="00ED45CF">
            <w:pPr>
              <w:keepNext/>
              <w:spacing w:after="160" w:line="360" w:lineRule="auto"/>
              <w:rPr>
                <w:rFonts w:ascii="Arial" w:hAnsi="Arial" w:cs="Arial"/>
                <w:i w:val="0"/>
                <w:iCs w:val="0"/>
              </w:rPr>
            </w:pPr>
          </w:p>
        </w:tc>
        <w:tc>
          <w:tcPr>
            <w:tcW w:w="1649" w:type="dxa"/>
            <w:gridSpan w:val="2"/>
          </w:tcPr>
          <w:p w14:paraId="0E85C84A" w14:textId="6839A24C" w:rsidR="00BC0F02" w:rsidRPr="00BC0F02" w:rsidRDefault="00ED45CF" w:rsidP="00ED45CF">
            <w:pPr>
              <w:keepNext/>
              <w:spacing w:after="160" w:line="360" w:lineRule="auto"/>
              <w:rPr>
                <w:rFonts w:ascii="Arial" w:hAnsi="Arial" w:cs="Arial"/>
                <w:i w:val="0"/>
                <w:iCs w:val="0"/>
              </w:rPr>
            </w:pPr>
            <w:r>
              <w:rPr>
                <w:rFonts w:ascii="Arial" w:hAnsi="Arial" w:cs="Arial"/>
                <w:i w:val="0"/>
                <w:iCs w:val="0"/>
                <w:sz w:val="24"/>
                <w:szCs w:val="24"/>
              </w:rPr>
              <w:t>Weighting</w:t>
            </w:r>
          </w:p>
        </w:tc>
        <w:tc>
          <w:tcPr>
            <w:tcW w:w="1617" w:type="dxa"/>
          </w:tcPr>
          <w:p w14:paraId="3D618012" w14:textId="4D5D3BC0" w:rsidR="00BC0F02" w:rsidRPr="00BC0F02" w:rsidRDefault="00ED45CF" w:rsidP="00ED45CF">
            <w:pPr>
              <w:keepNext/>
              <w:spacing w:after="160" w:line="360" w:lineRule="auto"/>
              <w:rPr>
                <w:rFonts w:ascii="Arial" w:hAnsi="Arial" w:cs="Arial"/>
                <w:i w:val="0"/>
                <w:iCs w:val="0"/>
              </w:rPr>
            </w:pPr>
            <w:r>
              <w:rPr>
                <w:rFonts w:ascii="Arial" w:hAnsi="Arial" w:cs="Arial"/>
                <w:i w:val="0"/>
                <w:iCs w:val="0"/>
                <w:sz w:val="24"/>
                <w:szCs w:val="24"/>
              </w:rPr>
              <w:t>Customers comfort</w:t>
            </w:r>
          </w:p>
        </w:tc>
        <w:tc>
          <w:tcPr>
            <w:tcW w:w="1617" w:type="dxa"/>
          </w:tcPr>
          <w:p w14:paraId="607B0D6D" w14:textId="0AA55D38"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Ease of access</w:t>
            </w:r>
          </w:p>
        </w:tc>
        <w:tc>
          <w:tcPr>
            <w:tcW w:w="1991" w:type="dxa"/>
          </w:tcPr>
          <w:p w14:paraId="6BBEF519" w14:textId="04F5E88B"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Competitiveness</w:t>
            </w:r>
          </w:p>
        </w:tc>
        <w:tc>
          <w:tcPr>
            <w:tcW w:w="1617" w:type="dxa"/>
            <w:gridSpan w:val="2"/>
          </w:tcPr>
          <w:p w14:paraId="17CDAC82" w14:textId="68E6BCA3"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Improved customer service</w:t>
            </w:r>
          </w:p>
        </w:tc>
        <w:tc>
          <w:tcPr>
            <w:tcW w:w="1396" w:type="dxa"/>
          </w:tcPr>
          <w:p w14:paraId="485FA468" w14:textId="29EACEE8" w:rsidR="00BC0F02" w:rsidRPr="00BC0F02" w:rsidRDefault="00BC0F02" w:rsidP="00ED45CF">
            <w:pPr>
              <w:keepNext/>
              <w:spacing w:after="160" w:line="360" w:lineRule="auto"/>
              <w:rPr>
                <w:rFonts w:ascii="Arial" w:hAnsi="Arial" w:cs="Arial"/>
                <w:i w:val="0"/>
                <w:iCs w:val="0"/>
              </w:rPr>
            </w:pPr>
          </w:p>
        </w:tc>
        <w:tc>
          <w:tcPr>
            <w:tcW w:w="1392" w:type="dxa"/>
          </w:tcPr>
          <w:p w14:paraId="183317EE" w14:textId="77777777" w:rsidR="00BC0F02" w:rsidRPr="00BC0F02" w:rsidRDefault="00BC0F02" w:rsidP="00ED45CF">
            <w:pPr>
              <w:keepNext/>
              <w:spacing w:after="160" w:line="360" w:lineRule="auto"/>
              <w:rPr>
                <w:rFonts w:ascii="Arial" w:hAnsi="Arial" w:cs="Arial"/>
                <w:i w:val="0"/>
                <w:iCs w:val="0"/>
              </w:rPr>
            </w:pPr>
          </w:p>
        </w:tc>
        <w:tc>
          <w:tcPr>
            <w:tcW w:w="1392" w:type="dxa"/>
          </w:tcPr>
          <w:p w14:paraId="7B29B962" w14:textId="77777777" w:rsidR="00BC0F02" w:rsidRPr="00BC0F02" w:rsidRDefault="00BC0F02" w:rsidP="00ED45CF">
            <w:pPr>
              <w:keepNext/>
              <w:spacing w:after="160" w:line="360" w:lineRule="auto"/>
              <w:rPr>
                <w:rFonts w:ascii="Arial" w:hAnsi="Arial" w:cs="Arial"/>
                <w:i w:val="0"/>
                <w:iCs w:val="0"/>
              </w:rPr>
            </w:pPr>
          </w:p>
        </w:tc>
        <w:tc>
          <w:tcPr>
            <w:tcW w:w="1392" w:type="dxa"/>
          </w:tcPr>
          <w:p w14:paraId="0AB9E016" w14:textId="77777777" w:rsidR="00BC0F02" w:rsidRPr="00BC0F02" w:rsidRDefault="00BC0F02" w:rsidP="00ED45CF">
            <w:pPr>
              <w:keepNext/>
              <w:spacing w:after="160" w:line="360" w:lineRule="auto"/>
              <w:rPr>
                <w:rFonts w:ascii="Arial" w:hAnsi="Arial" w:cs="Arial"/>
                <w:i w:val="0"/>
                <w:iCs w:val="0"/>
              </w:rPr>
            </w:pPr>
          </w:p>
        </w:tc>
        <w:tc>
          <w:tcPr>
            <w:tcW w:w="1393" w:type="dxa"/>
          </w:tcPr>
          <w:p w14:paraId="17D66CA8" w14:textId="77777777" w:rsidR="00BC0F02" w:rsidRPr="00BC0F02" w:rsidRDefault="00BC0F02" w:rsidP="00ED45CF">
            <w:pPr>
              <w:keepNext/>
              <w:spacing w:after="160" w:line="360" w:lineRule="auto"/>
              <w:rPr>
                <w:rFonts w:ascii="Arial" w:hAnsi="Arial" w:cs="Arial"/>
                <w:i w:val="0"/>
                <w:iCs w:val="0"/>
              </w:rPr>
            </w:pPr>
          </w:p>
        </w:tc>
        <w:tc>
          <w:tcPr>
            <w:tcW w:w="1405" w:type="dxa"/>
          </w:tcPr>
          <w:p w14:paraId="18133982" w14:textId="77777777" w:rsidR="00BC0F02" w:rsidRPr="00BC0F02" w:rsidRDefault="00BC0F02" w:rsidP="00ED45CF">
            <w:pPr>
              <w:keepNext/>
              <w:spacing w:after="160" w:line="360" w:lineRule="auto"/>
              <w:rPr>
                <w:rFonts w:ascii="Arial" w:hAnsi="Arial" w:cs="Arial"/>
                <w:i w:val="0"/>
                <w:iCs w:val="0"/>
              </w:rPr>
            </w:pPr>
          </w:p>
        </w:tc>
      </w:tr>
      <w:tr w:rsidR="00BC0F02" w:rsidRPr="00BC0F02" w14:paraId="16608094" w14:textId="77777777" w:rsidTr="00ED45CF">
        <w:tblPrEx>
          <w:tblLook w:val="04A0" w:firstRow="1" w:lastRow="0" w:firstColumn="1" w:lastColumn="0" w:noHBand="0" w:noVBand="1"/>
        </w:tblPrEx>
        <w:tc>
          <w:tcPr>
            <w:tcW w:w="2047" w:type="dxa"/>
          </w:tcPr>
          <w:p w14:paraId="5C51FCA1" w14:textId="76DFB67E"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Problem of limited visit to branch</w:t>
            </w:r>
          </w:p>
        </w:tc>
        <w:tc>
          <w:tcPr>
            <w:tcW w:w="1649" w:type="dxa"/>
            <w:gridSpan w:val="2"/>
          </w:tcPr>
          <w:p w14:paraId="5055989C" w14:textId="38C17332" w:rsidR="00BC0F02" w:rsidRPr="00BC0F02" w:rsidRDefault="00ED45CF" w:rsidP="00ED45CF">
            <w:pPr>
              <w:keepNext/>
              <w:spacing w:after="160" w:line="360" w:lineRule="auto"/>
              <w:rPr>
                <w:rFonts w:ascii="Arial" w:hAnsi="Arial" w:cs="Arial"/>
                <w:i w:val="0"/>
                <w:iCs w:val="0"/>
                <w:sz w:val="21"/>
                <w:szCs w:val="21"/>
              </w:rPr>
            </w:pPr>
            <w:r>
              <w:rPr>
                <w:rFonts w:ascii="Arial" w:hAnsi="Arial" w:cs="Arial"/>
                <w:i w:val="0"/>
                <w:iCs w:val="0"/>
                <w:sz w:val="21"/>
                <w:szCs w:val="21"/>
              </w:rPr>
              <w:t>4</w:t>
            </w:r>
          </w:p>
        </w:tc>
        <w:tc>
          <w:tcPr>
            <w:tcW w:w="1617" w:type="dxa"/>
          </w:tcPr>
          <w:p w14:paraId="7ECC76A1" w14:textId="3DBE529D" w:rsidR="00BC0F02" w:rsidRPr="00BC0F02" w:rsidRDefault="00ED45CF" w:rsidP="00ED45CF">
            <w:pPr>
              <w:keepNext/>
              <w:spacing w:after="160" w:line="360" w:lineRule="auto"/>
              <w:rPr>
                <w:rFonts w:ascii="Arial" w:hAnsi="Arial" w:cs="Arial"/>
                <w:i w:val="0"/>
                <w:iCs w:val="0"/>
              </w:rPr>
            </w:pPr>
            <w:r>
              <w:rPr>
                <w:rFonts w:ascii="Arial" w:hAnsi="Arial" w:cs="Arial"/>
                <w:i w:val="0"/>
                <w:iCs w:val="0"/>
                <w:sz w:val="24"/>
                <w:szCs w:val="24"/>
              </w:rPr>
              <w:t>3</w:t>
            </w:r>
          </w:p>
        </w:tc>
        <w:tc>
          <w:tcPr>
            <w:tcW w:w="1617" w:type="dxa"/>
          </w:tcPr>
          <w:p w14:paraId="04EFF627" w14:textId="1163BA39" w:rsidR="00BC0F02" w:rsidRPr="00BC0F02" w:rsidRDefault="00ED45CF" w:rsidP="00ED45CF">
            <w:pPr>
              <w:keepNext/>
              <w:spacing w:after="160" w:line="360" w:lineRule="auto"/>
              <w:rPr>
                <w:rFonts w:ascii="Arial" w:hAnsi="Arial" w:cs="Arial"/>
                <w:i w:val="0"/>
                <w:iCs w:val="0"/>
              </w:rPr>
            </w:pPr>
            <w:r>
              <w:rPr>
                <w:rFonts w:ascii="Arial" w:hAnsi="Arial" w:cs="Arial"/>
                <w:i w:val="0"/>
                <w:iCs w:val="0"/>
              </w:rPr>
              <w:t>5</w:t>
            </w:r>
          </w:p>
        </w:tc>
        <w:tc>
          <w:tcPr>
            <w:tcW w:w="1991" w:type="dxa"/>
          </w:tcPr>
          <w:p w14:paraId="04C2ECCB" w14:textId="499BF818" w:rsidR="00BC0F02" w:rsidRPr="00BC0F02" w:rsidRDefault="00ED45CF" w:rsidP="00ED45CF">
            <w:pPr>
              <w:keepNext/>
              <w:spacing w:after="160" w:line="360" w:lineRule="auto"/>
              <w:rPr>
                <w:rFonts w:ascii="Arial" w:hAnsi="Arial" w:cs="Arial"/>
                <w:i w:val="0"/>
                <w:iCs w:val="0"/>
              </w:rPr>
            </w:pPr>
            <w:r>
              <w:rPr>
                <w:rFonts w:ascii="Arial" w:hAnsi="Arial" w:cs="Arial"/>
                <w:i w:val="0"/>
                <w:iCs w:val="0"/>
                <w:sz w:val="24"/>
                <w:szCs w:val="24"/>
              </w:rPr>
              <w:t>5</w:t>
            </w:r>
          </w:p>
        </w:tc>
        <w:tc>
          <w:tcPr>
            <w:tcW w:w="1617" w:type="dxa"/>
            <w:gridSpan w:val="2"/>
          </w:tcPr>
          <w:p w14:paraId="4502EB2E" w14:textId="5CBD48CA" w:rsidR="00BC0F02" w:rsidRPr="00BC0F02" w:rsidRDefault="00ED45CF" w:rsidP="00ED45CF">
            <w:pPr>
              <w:keepNext/>
              <w:spacing w:after="160" w:line="360" w:lineRule="auto"/>
              <w:rPr>
                <w:rFonts w:ascii="Arial" w:hAnsi="Arial" w:cs="Arial"/>
                <w:i w:val="0"/>
                <w:iCs w:val="0"/>
              </w:rPr>
            </w:pPr>
            <w:r>
              <w:rPr>
                <w:rFonts w:ascii="Arial" w:hAnsi="Arial" w:cs="Arial"/>
                <w:i w:val="0"/>
                <w:iCs w:val="0"/>
                <w:sz w:val="24"/>
                <w:szCs w:val="24"/>
              </w:rPr>
              <w:t>3</w:t>
            </w:r>
          </w:p>
        </w:tc>
        <w:tc>
          <w:tcPr>
            <w:tcW w:w="1396" w:type="dxa"/>
          </w:tcPr>
          <w:p w14:paraId="1C052FD6" w14:textId="77777777" w:rsidR="00BC0F02" w:rsidRPr="00BC0F02" w:rsidRDefault="00BC0F02" w:rsidP="00ED45CF">
            <w:pPr>
              <w:keepNext/>
              <w:spacing w:after="160" w:line="360" w:lineRule="auto"/>
              <w:rPr>
                <w:rFonts w:ascii="Arial" w:hAnsi="Arial" w:cs="Arial"/>
                <w:i w:val="0"/>
                <w:iCs w:val="0"/>
              </w:rPr>
            </w:pPr>
          </w:p>
        </w:tc>
        <w:tc>
          <w:tcPr>
            <w:tcW w:w="1392" w:type="dxa"/>
          </w:tcPr>
          <w:p w14:paraId="0E08DC58" w14:textId="77777777" w:rsidR="00BC0F02" w:rsidRPr="00BC0F02" w:rsidRDefault="00BC0F02" w:rsidP="00ED45CF">
            <w:pPr>
              <w:keepNext/>
              <w:spacing w:after="160" w:line="360" w:lineRule="auto"/>
              <w:rPr>
                <w:rFonts w:ascii="Arial" w:hAnsi="Arial" w:cs="Arial"/>
                <w:i w:val="0"/>
                <w:iCs w:val="0"/>
              </w:rPr>
            </w:pPr>
          </w:p>
        </w:tc>
        <w:tc>
          <w:tcPr>
            <w:tcW w:w="1392" w:type="dxa"/>
          </w:tcPr>
          <w:p w14:paraId="04F9C6E8" w14:textId="77777777" w:rsidR="00BC0F02" w:rsidRPr="00BC0F02" w:rsidRDefault="00BC0F02" w:rsidP="00ED45CF">
            <w:pPr>
              <w:keepNext/>
              <w:spacing w:after="160" w:line="360" w:lineRule="auto"/>
              <w:rPr>
                <w:rFonts w:ascii="Arial" w:hAnsi="Arial" w:cs="Arial"/>
                <w:i w:val="0"/>
                <w:iCs w:val="0"/>
              </w:rPr>
            </w:pPr>
          </w:p>
        </w:tc>
        <w:tc>
          <w:tcPr>
            <w:tcW w:w="1392" w:type="dxa"/>
          </w:tcPr>
          <w:p w14:paraId="7D5068D3" w14:textId="77777777" w:rsidR="00BC0F02" w:rsidRPr="00BC0F02" w:rsidRDefault="00BC0F02" w:rsidP="00ED45CF">
            <w:pPr>
              <w:keepNext/>
              <w:spacing w:after="160" w:line="360" w:lineRule="auto"/>
              <w:rPr>
                <w:rFonts w:ascii="Arial" w:hAnsi="Arial" w:cs="Arial"/>
                <w:i w:val="0"/>
                <w:iCs w:val="0"/>
              </w:rPr>
            </w:pPr>
          </w:p>
        </w:tc>
        <w:tc>
          <w:tcPr>
            <w:tcW w:w="1393" w:type="dxa"/>
          </w:tcPr>
          <w:p w14:paraId="10D26FD9" w14:textId="77777777" w:rsidR="00BC0F02" w:rsidRPr="00BC0F02" w:rsidRDefault="00BC0F02" w:rsidP="00ED45CF">
            <w:pPr>
              <w:keepNext/>
              <w:spacing w:after="160" w:line="360" w:lineRule="auto"/>
              <w:rPr>
                <w:rFonts w:ascii="Arial" w:hAnsi="Arial" w:cs="Arial"/>
                <w:i w:val="0"/>
                <w:iCs w:val="0"/>
              </w:rPr>
            </w:pPr>
          </w:p>
        </w:tc>
        <w:tc>
          <w:tcPr>
            <w:tcW w:w="1405" w:type="dxa"/>
          </w:tcPr>
          <w:p w14:paraId="7419A1C9" w14:textId="77777777" w:rsidR="00BC0F02" w:rsidRPr="00BC0F02" w:rsidRDefault="00BC0F02" w:rsidP="00ED45CF">
            <w:pPr>
              <w:keepNext/>
              <w:spacing w:after="160" w:line="360" w:lineRule="auto"/>
              <w:rPr>
                <w:rFonts w:ascii="Arial" w:hAnsi="Arial" w:cs="Arial"/>
                <w:i w:val="0"/>
                <w:iCs w:val="0"/>
              </w:rPr>
            </w:pPr>
          </w:p>
        </w:tc>
      </w:tr>
      <w:tr w:rsidR="00BC0F02" w:rsidRPr="00BC0F02" w14:paraId="6B0A4A2D" w14:textId="77777777" w:rsidTr="00ED45CF">
        <w:tblPrEx>
          <w:tblLook w:val="04A0" w:firstRow="1" w:lastRow="0" w:firstColumn="1" w:lastColumn="0" w:noHBand="0" w:noVBand="1"/>
        </w:tblPrEx>
        <w:tc>
          <w:tcPr>
            <w:tcW w:w="2047" w:type="dxa"/>
          </w:tcPr>
          <w:p w14:paraId="0F315841" w14:textId="5EF45F22"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Ranking the effectiveness</w:t>
            </w:r>
          </w:p>
        </w:tc>
        <w:tc>
          <w:tcPr>
            <w:tcW w:w="1649" w:type="dxa"/>
            <w:gridSpan w:val="2"/>
          </w:tcPr>
          <w:p w14:paraId="731368B6" w14:textId="0B8D7BD3" w:rsidR="00BC0F02" w:rsidRPr="00BC0F02" w:rsidRDefault="00ED45CF" w:rsidP="00ED45CF">
            <w:pPr>
              <w:keepNext/>
              <w:spacing w:after="160" w:line="360" w:lineRule="auto"/>
              <w:rPr>
                <w:rFonts w:ascii="Arial" w:hAnsi="Arial" w:cs="Arial"/>
                <w:i w:val="0"/>
                <w:iCs w:val="0"/>
              </w:rPr>
            </w:pPr>
            <w:r>
              <w:rPr>
                <w:rFonts w:ascii="Arial" w:hAnsi="Arial" w:cs="Arial"/>
                <w:i w:val="0"/>
                <w:iCs w:val="0"/>
              </w:rPr>
              <w:t>3</w:t>
            </w:r>
          </w:p>
        </w:tc>
        <w:tc>
          <w:tcPr>
            <w:tcW w:w="1617" w:type="dxa"/>
          </w:tcPr>
          <w:p w14:paraId="4AA509AC" w14:textId="77777777"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1</w:t>
            </w:r>
          </w:p>
        </w:tc>
        <w:tc>
          <w:tcPr>
            <w:tcW w:w="1617" w:type="dxa"/>
          </w:tcPr>
          <w:p w14:paraId="3870F98E" w14:textId="77777777"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2</w:t>
            </w:r>
          </w:p>
        </w:tc>
        <w:tc>
          <w:tcPr>
            <w:tcW w:w="1991" w:type="dxa"/>
          </w:tcPr>
          <w:p w14:paraId="61228FE8" w14:textId="77777777"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1</w:t>
            </w:r>
          </w:p>
        </w:tc>
        <w:tc>
          <w:tcPr>
            <w:tcW w:w="1617" w:type="dxa"/>
            <w:gridSpan w:val="2"/>
          </w:tcPr>
          <w:p w14:paraId="05F79086" w14:textId="77777777" w:rsidR="00BC0F02" w:rsidRPr="00BC0F02" w:rsidRDefault="00BC0F02" w:rsidP="00ED45CF">
            <w:pPr>
              <w:keepNext/>
              <w:spacing w:after="160" w:line="360" w:lineRule="auto"/>
              <w:rPr>
                <w:rFonts w:ascii="Arial" w:hAnsi="Arial" w:cs="Arial"/>
                <w:i w:val="0"/>
                <w:iCs w:val="0"/>
              </w:rPr>
            </w:pPr>
            <w:r w:rsidRPr="00BC0F02">
              <w:rPr>
                <w:rFonts w:ascii="Arial" w:hAnsi="Arial" w:cs="Arial"/>
                <w:i w:val="0"/>
                <w:iCs w:val="0"/>
                <w:sz w:val="24"/>
                <w:szCs w:val="24"/>
              </w:rPr>
              <w:t>2</w:t>
            </w:r>
          </w:p>
        </w:tc>
        <w:tc>
          <w:tcPr>
            <w:tcW w:w="1396" w:type="dxa"/>
          </w:tcPr>
          <w:p w14:paraId="057024F9" w14:textId="77777777" w:rsidR="00BC0F02" w:rsidRPr="00BC0F02" w:rsidRDefault="00BC0F02" w:rsidP="00ED45CF">
            <w:pPr>
              <w:keepNext/>
              <w:spacing w:after="160" w:line="360" w:lineRule="auto"/>
              <w:rPr>
                <w:rFonts w:ascii="Arial" w:hAnsi="Arial" w:cs="Arial"/>
                <w:i w:val="0"/>
                <w:iCs w:val="0"/>
              </w:rPr>
            </w:pPr>
          </w:p>
        </w:tc>
        <w:tc>
          <w:tcPr>
            <w:tcW w:w="1392" w:type="dxa"/>
          </w:tcPr>
          <w:p w14:paraId="3A471217" w14:textId="77777777" w:rsidR="00BC0F02" w:rsidRPr="00BC0F02" w:rsidRDefault="00BC0F02" w:rsidP="00ED45CF">
            <w:pPr>
              <w:keepNext/>
              <w:spacing w:after="160" w:line="360" w:lineRule="auto"/>
              <w:rPr>
                <w:rFonts w:ascii="Arial" w:hAnsi="Arial" w:cs="Arial"/>
                <w:i w:val="0"/>
                <w:iCs w:val="0"/>
              </w:rPr>
            </w:pPr>
          </w:p>
        </w:tc>
        <w:tc>
          <w:tcPr>
            <w:tcW w:w="1392" w:type="dxa"/>
          </w:tcPr>
          <w:p w14:paraId="538DC795" w14:textId="77777777" w:rsidR="00BC0F02" w:rsidRPr="00BC0F02" w:rsidRDefault="00BC0F02" w:rsidP="00ED45CF">
            <w:pPr>
              <w:keepNext/>
              <w:spacing w:after="160" w:line="360" w:lineRule="auto"/>
              <w:rPr>
                <w:rFonts w:ascii="Arial" w:hAnsi="Arial" w:cs="Arial"/>
                <w:i w:val="0"/>
                <w:iCs w:val="0"/>
              </w:rPr>
            </w:pPr>
          </w:p>
        </w:tc>
        <w:tc>
          <w:tcPr>
            <w:tcW w:w="1392" w:type="dxa"/>
          </w:tcPr>
          <w:p w14:paraId="012E870F" w14:textId="77777777" w:rsidR="00BC0F02" w:rsidRPr="00BC0F02" w:rsidRDefault="00BC0F02" w:rsidP="00ED45CF">
            <w:pPr>
              <w:keepNext/>
              <w:spacing w:after="160" w:line="360" w:lineRule="auto"/>
              <w:rPr>
                <w:rFonts w:ascii="Arial" w:hAnsi="Arial" w:cs="Arial"/>
                <w:i w:val="0"/>
                <w:iCs w:val="0"/>
              </w:rPr>
            </w:pPr>
          </w:p>
        </w:tc>
        <w:tc>
          <w:tcPr>
            <w:tcW w:w="1393" w:type="dxa"/>
          </w:tcPr>
          <w:p w14:paraId="70FFFB73" w14:textId="77777777" w:rsidR="00BC0F02" w:rsidRPr="00BC0F02" w:rsidRDefault="00BC0F02" w:rsidP="00ED45CF">
            <w:pPr>
              <w:keepNext/>
              <w:spacing w:after="160" w:line="360" w:lineRule="auto"/>
              <w:rPr>
                <w:rFonts w:ascii="Arial" w:hAnsi="Arial" w:cs="Arial"/>
                <w:i w:val="0"/>
                <w:iCs w:val="0"/>
              </w:rPr>
            </w:pPr>
          </w:p>
        </w:tc>
        <w:tc>
          <w:tcPr>
            <w:tcW w:w="1405" w:type="dxa"/>
          </w:tcPr>
          <w:p w14:paraId="275E630A" w14:textId="77777777" w:rsidR="00BC0F02" w:rsidRPr="00BC0F02" w:rsidRDefault="00BC0F02" w:rsidP="00ED45CF">
            <w:pPr>
              <w:keepNext/>
              <w:spacing w:after="160" w:line="360" w:lineRule="auto"/>
              <w:rPr>
                <w:rFonts w:ascii="Arial" w:hAnsi="Arial" w:cs="Arial"/>
                <w:i w:val="0"/>
                <w:iCs w:val="0"/>
              </w:rPr>
            </w:pPr>
          </w:p>
        </w:tc>
      </w:tr>
      <w:tr w:rsidR="00ED45CF" w14:paraId="7E327736" w14:textId="3FB113BF" w:rsidTr="00ED45CF">
        <w:trPr>
          <w:gridAfter w:val="7"/>
          <w:wAfter w:w="8402" w:type="dxa"/>
          <w:trHeight w:val="53"/>
        </w:trPr>
        <w:tc>
          <w:tcPr>
            <w:tcW w:w="2053" w:type="dxa"/>
            <w:gridSpan w:val="2"/>
          </w:tcPr>
          <w:p w14:paraId="06B8E4E9" w14:textId="25BEC05A" w:rsidR="00ED45CF" w:rsidRDefault="00ED45CF" w:rsidP="00ED45CF">
            <w:pPr>
              <w:keepNext/>
              <w:spacing w:after="160" w:line="360" w:lineRule="auto"/>
              <w:rPr>
                <w:rFonts w:ascii="Arial" w:hAnsi="Arial" w:cs="Arial"/>
                <w:i w:val="0"/>
                <w:iCs w:val="0"/>
              </w:rPr>
            </w:pPr>
            <w:r>
              <w:rPr>
                <w:rFonts w:ascii="Arial" w:hAnsi="Arial" w:cs="Arial"/>
                <w:i w:val="0"/>
                <w:iCs w:val="0"/>
              </w:rPr>
              <w:t>Totals</w:t>
            </w:r>
          </w:p>
        </w:tc>
        <w:tc>
          <w:tcPr>
            <w:tcW w:w="1643" w:type="dxa"/>
          </w:tcPr>
          <w:p w14:paraId="1018C0A4" w14:textId="77777777" w:rsidR="00ED45CF" w:rsidRDefault="00ED45CF" w:rsidP="00ED45CF">
            <w:pPr>
              <w:keepNext/>
              <w:spacing w:after="160" w:line="360" w:lineRule="auto"/>
              <w:rPr>
                <w:rFonts w:ascii="Arial" w:hAnsi="Arial" w:cs="Arial"/>
                <w:i w:val="0"/>
                <w:iCs w:val="0"/>
              </w:rPr>
            </w:pPr>
          </w:p>
        </w:tc>
        <w:tc>
          <w:tcPr>
            <w:tcW w:w="1617" w:type="dxa"/>
          </w:tcPr>
          <w:p w14:paraId="34D4AB2A" w14:textId="0FD0BBEA" w:rsidR="00ED45CF" w:rsidRDefault="00ED45CF" w:rsidP="00ED45CF">
            <w:pPr>
              <w:keepNext/>
              <w:spacing w:after="160" w:line="360" w:lineRule="auto"/>
              <w:rPr>
                <w:rFonts w:ascii="Arial" w:hAnsi="Arial" w:cs="Arial"/>
                <w:i w:val="0"/>
                <w:iCs w:val="0"/>
              </w:rPr>
            </w:pPr>
            <w:r>
              <w:rPr>
                <w:rFonts w:ascii="Arial" w:hAnsi="Arial" w:cs="Arial"/>
                <w:i w:val="0"/>
                <w:iCs w:val="0"/>
              </w:rPr>
              <w:t>15</w:t>
            </w:r>
          </w:p>
        </w:tc>
        <w:tc>
          <w:tcPr>
            <w:tcW w:w="1617" w:type="dxa"/>
          </w:tcPr>
          <w:p w14:paraId="0667C4C9" w14:textId="57937DC9" w:rsidR="00ED45CF" w:rsidRDefault="00ED45CF" w:rsidP="00ED45CF">
            <w:pPr>
              <w:keepNext/>
              <w:spacing w:after="160" w:line="360" w:lineRule="auto"/>
              <w:rPr>
                <w:rFonts w:ascii="Arial" w:hAnsi="Arial" w:cs="Arial"/>
                <w:i w:val="0"/>
                <w:iCs w:val="0"/>
              </w:rPr>
            </w:pPr>
            <w:r>
              <w:rPr>
                <w:rFonts w:ascii="Arial" w:hAnsi="Arial" w:cs="Arial"/>
                <w:i w:val="0"/>
                <w:iCs w:val="0"/>
              </w:rPr>
              <w:t>26</w:t>
            </w:r>
          </w:p>
        </w:tc>
        <w:tc>
          <w:tcPr>
            <w:tcW w:w="1991" w:type="dxa"/>
          </w:tcPr>
          <w:p w14:paraId="0F4E6564" w14:textId="44FD7798" w:rsidR="00ED45CF" w:rsidRDefault="00ED45CF" w:rsidP="00ED45CF">
            <w:pPr>
              <w:keepNext/>
              <w:spacing w:after="160" w:line="360" w:lineRule="auto"/>
              <w:rPr>
                <w:rFonts w:ascii="Arial" w:hAnsi="Arial" w:cs="Arial"/>
                <w:i w:val="0"/>
                <w:iCs w:val="0"/>
              </w:rPr>
            </w:pPr>
            <w:r>
              <w:rPr>
                <w:rFonts w:ascii="Arial" w:hAnsi="Arial" w:cs="Arial"/>
                <w:i w:val="0"/>
                <w:iCs w:val="0"/>
              </w:rPr>
              <w:t>23</w:t>
            </w:r>
          </w:p>
        </w:tc>
        <w:tc>
          <w:tcPr>
            <w:tcW w:w="1585" w:type="dxa"/>
          </w:tcPr>
          <w:p w14:paraId="074F5032" w14:textId="530C5C6B" w:rsidR="00ED45CF" w:rsidRDefault="00ED45CF" w:rsidP="00ED45CF">
            <w:pPr>
              <w:keepNext/>
              <w:spacing w:after="160" w:line="360" w:lineRule="auto"/>
              <w:rPr>
                <w:rFonts w:ascii="Arial" w:hAnsi="Arial" w:cs="Arial"/>
                <w:i w:val="0"/>
                <w:iCs w:val="0"/>
              </w:rPr>
            </w:pPr>
            <w:r>
              <w:rPr>
                <w:rFonts w:ascii="Arial" w:hAnsi="Arial" w:cs="Arial"/>
                <w:i w:val="0"/>
                <w:iCs w:val="0"/>
              </w:rPr>
              <w:t>18</w:t>
            </w:r>
          </w:p>
        </w:tc>
      </w:tr>
    </w:tbl>
    <w:p w14:paraId="04CC8E7F" w14:textId="77777777" w:rsidR="00BC0F02" w:rsidRPr="00BC0F02" w:rsidRDefault="00BC0F02" w:rsidP="00BC0F02">
      <w:pPr>
        <w:keepNext/>
        <w:spacing w:after="160" w:line="360" w:lineRule="auto"/>
        <w:rPr>
          <w:rFonts w:ascii="Arial" w:hAnsi="Arial" w:cs="Arial"/>
          <w:i w:val="0"/>
          <w:iCs w:val="0"/>
        </w:rPr>
      </w:pPr>
    </w:p>
    <w:p w14:paraId="36835236" w14:textId="5FF27AA9" w:rsidR="00BC0F02" w:rsidRPr="00BC0F02" w:rsidRDefault="00BC0F02" w:rsidP="00BC0F02">
      <w:pPr>
        <w:pStyle w:val="Caption"/>
        <w:rPr>
          <w:rFonts w:ascii="Arial" w:hAnsi="Arial" w:cs="Arial"/>
          <w:b w:val="0"/>
          <w:bCs w:val="0"/>
          <w:i w:val="0"/>
          <w:iCs w:val="0"/>
          <w:color w:val="000000" w:themeColor="text1"/>
          <w:sz w:val="24"/>
          <w:szCs w:val="24"/>
        </w:rPr>
      </w:pPr>
      <w:r w:rsidRPr="00BC0F02">
        <w:rPr>
          <w:rFonts w:ascii="Arial" w:hAnsi="Arial" w:cs="Arial"/>
          <w:b w:val="0"/>
          <w:bCs w:val="0"/>
          <w:i w:val="0"/>
          <w:iCs w:val="0"/>
          <w:color w:val="000000" w:themeColor="text1"/>
          <w:sz w:val="24"/>
          <w:szCs w:val="24"/>
        </w:rPr>
        <w:t xml:space="preserve">Figure </w:t>
      </w:r>
      <w:r w:rsidRPr="00BC0F02">
        <w:rPr>
          <w:rFonts w:ascii="Arial" w:hAnsi="Arial" w:cs="Arial"/>
          <w:b w:val="0"/>
          <w:bCs w:val="0"/>
          <w:i w:val="0"/>
          <w:iCs w:val="0"/>
          <w:color w:val="000000" w:themeColor="text1"/>
          <w:sz w:val="24"/>
          <w:szCs w:val="24"/>
        </w:rPr>
        <w:fldChar w:fldCharType="begin"/>
      </w:r>
      <w:r w:rsidRPr="00BC0F02">
        <w:rPr>
          <w:rFonts w:ascii="Arial" w:hAnsi="Arial" w:cs="Arial"/>
          <w:b w:val="0"/>
          <w:bCs w:val="0"/>
          <w:i w:val="0"/>
          <w:iCs w:val="0"/>
          <w:color w:val="000000" w:themeColor="text1"/>
          <w:sz w:val="24"/>
          <w:szCs w:val="24"/>
        </w:rPr>
        <w:instrText xml:space="preserve"> SEQ Figure \* ARABIC </w:instrText>
      </w:r>
      <w:r w:rsidRPr="00BC0F02">
        <w:rPr>
          <w:rFonts w:ascii="Arial" w:hAnsi="Arial" w:cs="Arial"/>
          <w:b w:val="0"/>
          <w:bCs w:val="0"/>
          <w:i w:val="0"/>
          <w:iCs w:val="0"/>
          <w:color w:val="000000" w:themeColor="text1"/>
          <w:sz w:val="24"/>
          <w:szCs w:val="24"/>
        </w:rPr>
        <w:fldChar w:fldCharType="separate"/>
      </w:r>
      <w:r w:rsidRPr="00BC0F02">
        <w:rPr>
          <w:rFonts w:ascii="Arial" w:hAnsi="Arial" w:cs="Arial"/>
          <w:b w:val="0"/>
          <w:bCs w:val="0"/>
          <w:i w:val="0"/>
          <w:iCs w:val="0"/>
          <w:noProof/>
          <w:color w:val="000000" w:themeColor="text1"/>
          <w:sz w:val="24"/>
          <w:szCs w:val="24"/>
        </w:rPr>
        <w:t>1</w:t>
      </w:r>
      <w:r w:rsidRPr="00BC0F02">
        <w:rPr>
          <w:rFonts w:ascii="Arial" w:hAnsi="Arial" w:cs="Arial"/>
          <w:b w:val="0"/>
          <w:bCs w:val="0"/>
          <w:i w:val="0"/>
          <w:iCs w:val="0"/>
          <w:color w:val="000000" w:themeColor="text1"/>
          <w:sz w:val="24"/>
          <w:szCs w:val="24"/>
        </w:rPr>
        <w:fldChar w:fldCharType="end"/>
      </w:r>
      <w:r w:rsidRPr="00BC0F02">
        <w:rPr>
          <w:rFonts w:ascii="Arial" w:hAnsi="Arial" w:cs="Arial"/>
          <w:b w:val="0"/>
          <w:bCs w:val="0"/>
          <w:i w:val="0"/>
          <w:iCs w:val="0"/>
          <w:color w:val="000000" w:themeColor="text1"/>
          <w:sz w:val="24"/>
          <w:szCs w:val="24"/>
        </w:rPr>
        <w:t>- Decision-making matrix</w:t>
      </w:r>
    </w:p>
    <w:p w14:paraId="66F5C4AC" w14:textId="77777777"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color w:val="000000" w:themeColor="text1"/>
          <w:sz w:val="24"/>
          <w:szCs w:val="24"/>
        </w:rPr>
        <w:t xml:space="preserve">Source: </w:t>
      </w:r>
      <w:r w:rsidRPr="00BC0F02">
        <w:rPr>
          <w:rFonts w:ascii="Arial" w:hAnsi="Arial" w:cs="Arial"/>
          <w:i w:val="0"/>
          <w:iCs w:val="0"/>
          <w:color w:val="222222"/>
          <w:sz w:val="24"/>
          <w:szCs w:val="24"/>
          <w:shd w:val="clear" w:color="auto" w:fill="FFFFFF"/>
        </w:rPr>
        <w:t>(Wang, et al., 2022)</w:t>
      </w:r>
    </w:p>
    <w:p w14:paraId="7D86D944" w14:textId="7857AC55" w:rsidR="00BC0F02" w:rsidRPr="00BC0F02" w:rsidRDefault="00BC0F02" w:rsidP="00BC0F02">
      <w:pPr>
        <w:spacing w:line="360" w:lineRule="auto"/>
        <w:rPr>
          <w:rFonts w:ascii="Arial" w:hAnsi="Arial" w:cs="Arial"/>
          <w:i w:val="0"/>
          <w:iCs w:val="0"/>
          <w:color w:val="222222"/>
          <w:sz w:val="24"/>
          <w:szCs w:val="24"/>
          <w:shd w:val="clear" w:color="auto" w:fill="FFFFFF"/>
        </w:rPr>
      </w:pPr>
      <w:r w:rsidRPr="00BC0F02">
        <w:rPr>
          <w:rFonts w:ascii="Arial" w:eastAsia="Arial" w:hAnsi="Arial" w:cs="Arial"/>
          <w:i w:val="0"/>
          <w:iCs w:val="0"/>
          <w:color w:val="000000" w:themeColor="text1"/>
          <w:sz w:val="24"/>
          <w:szCs w:val="24"/>
        </w:rPr>
        <w:t>The problem is reduced customers in branches as they are</w:t>
      </w:r>
      <w:r>
        <w:rPr>
          <w:rFonts w:ascii="Arial" w:eastAsia="Arial" w:hAnsi="Arial" w:cs="Arial"/>
          <w:i w:val="0"/>
          <w:iCs w:val="0"/>
          <w:color w:val="000000" w:themeColor="text1"/>
          <w:sz w:val="24"/>
          <w:szCs w:val="24"/>
        </w:rPr>
        <w:t xml:space="preserve"> very</w:t>
      </w:r>
      <w:r w:rsidRPr="00BC0F02">
        <w:rPr>
          <w:rFonts w:ascii="Arial" w:eastAsia="Arial" w:hAnsi="Arial" w:cs="Arial"/>
          <w:i w:val="0"/>
          <w:iCs w:val="0"/>
          <w:color w:val="000000" w:themeColor="text1"/>
          <w:sz w:val="24"/>
          <w:szCs w:val="24"/>
        </w:rPr>
        <w:t xml:space="preserve"> engaged in online banking. </w:t>
      </w:r>
      <w:r w:rsidR="00011DC3" w:rsidRPr="00BC0F02">
        <w:rPr>
          <w:rFonts w:ascii="Arial" w:eastAsia="Arial" w:hAnsi="Arial" w:cs="Arial"/>
          <w:i w:val="0"/>
          <w:iCs w:val="0"/>
          <w:color w:val="000000" w:themeColor="text1"/>
          <w:sz w:val="24"/>
          <w:szCs w:val="24"/>
        </w:rPr>
        <w:t>Some</w:t>
      </w:r>
      <w:r w:rsidRPr="00BC0F02">
        <w:rPr>
          <w:rFonts w:ascii="Arial" w:eastAsia="Arial" w:hAnsi="Arial" w:cs="Arial"/>
          <w:i w:val="0"/>
          <w:iCs w:val="0"/>
          <w:color w:val="000000" w:themeColor="text1"/>
          <w:sz w:val="24"/>
          <w:szCs w:val="24"/>
        </w:rPr>
        <w:t xml:space="preserve"> alternative solutions that can be used by this company to make the information and communication technology better in branches and use more of modern technologies to provide convenience to the customers. It can take in consideration at providing operational convenience to the customer so that they are willing to visit to the branches </w:t>
      </w:r>
      <w:bookmarkStart w:id="7" w:name="_Hlk107839761"/>
      <w:r w:rsidRPr="00BC0F02">
        <w:rPr>
          <w:rFonts w:ascii="Arial" w:hAnsi="Arial" w:cs="Arial"/>
          <w:i w:val="0"/>
          <w:iCs w:val="0"/>
          <w:color w:val="222222"/>
          <w:sz w:val="24"/>
          <w:szCs w:val="24"/>
          <w:shd w:val="clear" w:color="auto" w:fill="FFFFFF"/>
        </w:rPr>
        <w:t>(Wang, et al., 2022).</w:t>
      </w:r>
      <w:bookmarkEnd w:id="7"/>
      <w:r w:rsidRPr="00BC0F02">
        <w:rPr>
          <w:rFonts w:ascii="Arial" w:hAnsi="Arial" w:cs="Arial"/>
          <w:i w:val="0"/>
          <w:iCs w:val="0"/>
          <w:color w:val="222222"/>
          <w:sz w:val="24"/>
          <w:szCs w:val="24"/>
          <w:shd w:val="clear" w:color="auto" w:fill="FFFFFF"/>
        </w:rPr>
        <w:t xml:space="preserve"> E</w:t>
      </w:r>
      <w:r w:rsidRPr="00BC0F02">
        <w:rPr>
          <w:rFonts w:ascii="Arial" w:eastAsia="Arial" w:hAnsi="Arial" w:cs="Arial"/>
          <w:i w:val="0"/>
          <w:iCs w:val="0"/>
          <w:color w:val="000000" w:themeColor="text1"/>
          <w:sz w:val="24"/>
          <w:szCs w:val="24"/>
        </w:rPr>
        <w:t xml:space="preserve">ase of access, security systems and competitiveness in the branch can be increase customers. But the major solutions that it can adopt is to make use of modern technology, employee supportive staff, make sure that queries and complaints of customers are take care of, modern technologies are utilized, operational ease is provided to the customers etc. </w:t>
      </w:r>
      <w:r w:rsidRPr="00BC0F02">
        <w:rPr>
          <w:rFonts w:ascii="Arial" w:hAnsi="Arial" w:cs="Arial"/>
          <w:i w:val="0"/>
          <w:iCs w:val="0"/>
          <w:color w:val="222222"/>
          <w:sz w:val="24"/>
          <w:szCs w:val="24"/>
          <w:shd w:val="clear" w:color="auto" w:fill="FFFFFF"/>
        </w:rPr>
        <w:t>(Miller and Poston, 2020).</w:t>
      </w:r>
    </w:p>
    <w:p w14:paraId="4044F11F" w14:textId="1A01BD9F" w:rsidR="00011DC3" w:rsidRDefault="00BC0F02" w:rsidP="00011DC3">
      <w:pPr>
        <w:spacing w:line="360" w:lineRule="auto"/>
        <w:rPr>
          <w:rFonts w:ascii="Arial" w:hAnsi="Arial" w:cs="Arial"/>
          <w:color w:val="222222"/>
          <w:sz w:val="24"/>
          <w:szCs w:val="24"/>
          <w:shd w:val="clear" w:color="auto" w:fill="FFFFFF"/>
        </w:rPr>
      </w:pPr>
      <w:r w:rsidRPr="00BC0F02">
        <w:rPr>
          <w:rFonts w:ascii="Arial" w:eastAsia="Arial" w:hAnsi="Arial" w:cs="Arial"/>
          <w:i w:val="0"/>
          <w:iCs w:val="0"/>
          <w:color w:val="000000" w:themeColor="text1"/>
          <w:sz w:val="24"/>
          <w:szCs w:val="24"/>
        </w:rPr>
        <w:lastRenderedPageBreak/>
        <w:t>Out of these solutions, the best solution will be to strengthen the information and communication technology system and provide more of modern technologies in the branches so that the customers can perform their banking needs convenient. This is because, the customers are looking for flexibility and</w:t>
      </w:r>
      <w:r w:rsidR="00ED45CF">
        <w:rPr>
          <w:rFonts w:ascii="Arial" w:eastAsia="Arial" w:hAnsi="Arial" w:cs="Arial"/>
          <w:i w:val="0"/>
          <w:iCs w:val="0"/>
          <w:color w:val="000000" w:themeColor="text1"/>
          <w:sz w:val="24"/>
          <w:szCs w:val="24"/>
        </w:rPr>
        <w:t xml:space="preserve"> comfortable in making transactions any time/anywhere,</w:t>
      </w:r>
      <w:r w:rsidRPr="00BC0F02">
        <w:rPr>
          <w:rFonts w:ascii="Arial" w:eastAsia="Arial" w:hAnsi="Arial" w:cs="Arial"/>
          <w:i w:val="0"/>
          <w:iCs w:val="0"/>
          <w:color w:val="000000" w:themeColor="text1"/>
          <w:sz w:val="24"/>
          <w:szCs w:val="24"/>
        </w:rPr>
        <w:t xml:space="preserve"> time saving options and they prefer online banking. So, if these advantages are provided to customers in the banking branch as well, they will be willing to visit the bank branches as well to conduct the routine functions </w:t>
      </w:r>
      <w:r w:rsidRPr="00BC0F02">
        <w:rPr>
          <w:rFonts w:ascii="Arial" w:hAnsi="Arial" w:cs="Arial"/>
          <w:i w:val="0"/>
          <w:iCs w:val="0"/>
          <w:color w:val="222222"/>
          <w:sz w:val="24"/>
          <w:szCs w:val="24"/>
          <w:shd w:val="clear" w:color="auto" w:fill="FFFFFF"/>
        </w:rPr>
        <w:t>(Muhammad, et al., 2021).</w:t>
      </w:r>
      <w:r w:rsidRPr="00BC0F02">
        <w:rPr>
          <w:rFonts w:ascii="Arial" w:hAnsi="Arial" w:cs="Arial"/>
          <w:color w:val="222222"/>
          <w:sz w:val="24"/>
          <w:szCs w:val="24"/>
          <w:shd w:val="clear" w:color="auto" w:fill="FFFFFF"/>
        </w:rPr>
        <w:t xml:space="preserve"> </w:t>
      </w:r>
      <w:bookmarkStart w:id="8" w:name="_Toc107835850"/>
    </w:p>
    <w:p w14:paraId="349ECFC1" w14:textId="77777777" w:rsidR="00011DC3" w:rsidRDefault="00011DC3" w:rsidP="00011DC3">
      <w:pPr>
        <w:spacing w:line="360" w:lineRule="auto"/>
        <w:rPr>
          <w:rFonts w:ascii="Arial" w:hAnsi="Arial" w:cs="Arial"/>
          <w:color w:val="222222"/>
          <w:sz w:val="24"/>
          <w:szCs w:val="24"/>
          <w:shd w:val="clear" w:color="auto" w:fill="FFFFFF"/>
        </w:rPr>
      </w:pPr>
    </w:p>
    <w:p w14:paraId="51D68903" w14:textId="2FE30E0D" w:rsidR="00E25A41" w:rsidRPr="00011DC3" w:rsidRDefault="00E25A41" w:rsidP="00011DC3">
      <w:pPr>
        <w:spacing w:line="360" w:lineRule="auto"/>
        <w:rPr>
          <w:rFonts w:ascii="Arial" w:hAnsi="Arial" w:cs="Arial"/>
          <w:b/>
          <w:bCs/>
          <w:color w:val="222222"/>
          <w:sz w:val="28"/>
          <w:szCs w:val="28"/>
          <w:shd w:val="clear" w:color="auto" w:fill="FFFFFF"/>
        </w:rPr>
      </w:pPr>
      <w:r w:rsidRPr="00011DC3">
        <w:rPr>
          <w:rFonts w:eastAsia="Arial"/>
          <w:b/>
          <w:bCs/>
          <w:sz w:val="28"/>
          <w:szCs w:val="28"/>
        </w:rPr>
        <w:t>Plan, monitor and review the implementation and communication of decisions</w:t>
      </w:r>
      <w:bookmarkEnd w:id="8"/>
      <w:r w:rsidRPr="00011DC3">
        <w:rPr>
          <w:rFonts w:eastAsia="Arial"/>
          <w:b/>
          <w:bCs/>
          <w:sz w:val="28"/>
          <w:szCs w:val="28"/>
        </w:rPr>
        <w:t xml:space="preserve"> </w:t>
      </w:r>
    </w:p>
    <w:p w14:paraId="3949FD4A" w14:textId="28DE105C" w:rsidR="00BC0F02" w:rsidRPr="00BC0F02" w:rsidRDefault="00BC0F02" w:rsidP="00BC0F02">
      <w:pPr>
        <w:spacing w:line="360" w:lineRule="auto"/>
        <w:rPr>
          <w:rFonts w:ascii="Arial" w:hAnsi="Arial" w:cs="Arial"/>
          <w:sz w:val="24"/>
          <w:szCs w:val="24"/>
        </w:rPr>
      </w:pPr>
    </w:p>
    <w:p w14:paraId="42D0E718" w14:textId="0BCB90E6" w:rsidR="00011DC3" w:rsidRPr="00011DC3" w:rsidRDefault="00011DC3" w:rsidP="00011DC3">
      <w:pPr>
        <w:spacing w:line="360" w:lineRule="auto"/>
        <w:jc w:val="both"/>
        <w:rPr>
          <w:rFonts w:ascii="Arial" w:hAnsi="Arial" w:cs="Arial"/>
          <w:i w:val="0"/>
          <w:iCs w:val="0"/>
          <w:sz w:val="24"/>
          <w:szCs w:val="24"/>
        </w:rPr>
      </w:pPr>
      <w:r w:rsidRPr="00011DC3">
        <w:rPr>
          <w:rFonts w:ascii="Arial" w:hAnsi="Arial" w:cs="Arial"/>
          <w:i w:val="0"/>
          <w:iCs w:val="0"/>
          <w:sz w:val="24"/>
          <w:szCs w:val="24"/>
        </w:rPr>
        <w:t>The solution of implementing modern technologies and strengthen the information and communication has been recommend and it is to be adopted by the Lloyds Banking Group, planning, monitoring, and reviewing this solution implementation can be done as:</w:t>
      </w:r>
    </w:p>
    <w:p w14:paraId="633E5B29" w14:textId="00D5968D" w:rsidR="00011DC3" w:rsidRPr="00011DC3" w:rsidRDefault="00011DC3" w:rsidP="00011DC3">
      <w:pPr>
        <w:spacing w:line="360" w:lineRule="auto"/>
        <w:jc w:val="both"/>
        <w:rPr>
          <w:rFonts w:ascii="Arial" w:hAnsi="Arial" w:cs="Arial"/>
          <w:i w:val="0"/>
          <w:iCs w:val="0"/>
          <w:color w:val="222222"/>
          <w:sz w:val="24"/>
          <w:szCs w:val="24"/>
          <w:shd w:val="clear" w:color="auto" w:fill="FFFFFF"/>
        </w:rPr>
      </w:pPr>
      <w:r w:rsidRPr="00011DC3">
        <w:rPr>
          <w:rFonts w:ascii="Arial" w:hAnsi="Arial" w:cs="Arial"/>
          <w:b/>
          <w:bCs/>
          <w:i w:val="0"/>
          <w:iCs w:val="0"/>
          <w:sz w:val="24"/>
          <w:szCs w:val="24"/>
        </w:rPr>
        <w:t>1. Planning the implementation</w:t>
      </w:r>
      <w:r w:rsidRPr="00011DC3">
        <w:rPr>
          <w:rFonts w:ascii="Arial" w:hAnsi="Arial" w:cs="Arial"/>
          <w:i w:val="0"/>
          <w:iCs w:val="0"/>
          <w:sz w:val="24"/>
          <w:szCs w:val="24"/>
        </w:rPr>
        <w:t xml:space="preserve">- Appropriate plans and strategies needs to be prepared by the management of Lloyds Banking Group. Also, the decisions to implementation of modern technologies will also be done. Then these plans will be implemented, and high-end technologies will be installed at the bank branches </w:t>
      </w:r>
      <w:bookmarkStart w:id="9" w:name="_Hlk107839688"/>
      <w:r w:rsidRPr="00011DC3">
        <w:rPr>
          <w:rFonts w:ascii="Arial" w:hAnsi="Arial" w:cs="Arial"/>
          <w:i w:val="0"/>
          <w:iCs w:val="0"/>
          <w:color w:val="222222"/>
          <w:sz w:val="24"/>
          <w:szCs w:val="24"/>
          <w:shd w:val="clear" w:color="auto" w:fill="FFFFFF"/>
        </w:rPr>
        <w:t xml:space="preserve">(Walton, et al., 2020). </w:t>
      </w:r>
      <w:bookmarkEnd w:id="9"/>
    </w:p>
    <w:p w14:paraId="6A3C0CC2" w14:textId="77777777" w:rsidR="00011DC3" w:rsidRPr="00011DC3" w:rsidRDefault="00011DC3" w:rsidP="00011DC3">
      <w:pPr>
        <w:spacing w:line="360" w:lineRule="auto"/>
        <w:jc w:val="both"/>
        <w:rPr>
          <w:rFonts w:ascii="Arial" w:hAnsi="Arial" w:cs="Arial"/>
          <w:i w:val="0"/>
          <w:iCs w:val="0"/>
          <w:sz w:val="24"/>
          <w:szCs w:val="24"/>
        </w:rPr>
      </w:pPr>
      <w:r w:rsidRPr="00011DC3">
        <w:rPr>
          <w:rFonts w:ascii="Arial" w:hAnsi="Arial" w:cs="Arial"/>
          <w:b/>
          <w:bCs/>
          <w:i w:val="0"/>
          <w:iCs w:val="0"/>
          <w:sz w:val="24"/>
          <w:szCs w:val="24"/>
        </w:rPr>
        <w:t>2. Monitoring the implementation</w:t>
      </w:r>
      <w:r w:rsidRPr="00011DC3">
        <w:rPr>
          <w:rFonts w:ascii="Arial" w:hAnsi="Arial" w:cs="Arial"/>
          <w:i w:val="0"/>
          <w:iCs w:val="0"/>
          <w:sz w:val="24"/>
          <w:szCs w:val="24"/>
        </w:rPr>
        <w:t>- After implementation of modern technology, it will be made sure that the staff members are trained to use such technology and they can help the customers with the technology utilization for performing their banking needs. It must be made sure that these technology ideas are regularly monitored and are modified if needed.</w:t>
      </w:r>
    </w:p>
    <w:p w14:paraId="1CC258A7" w14:textId="77777777" w:rsidR="00011DC3" w:rsidRPr="00011DC3" w:rsidRDefault="00011DC3" w:rsidP="00011DC3">
      <w:pPr>
        <w:spacing w:line="360" w:lineRule="auto"/>
        <w:jc w:val="both"/>
        <w:rPr>
          <w:rFonts w:ascii="Arial" w:hAnsi="Arial" w:cs="Arial"/>
          <w:i w:val="0"/>
          <w:iCs w:val="0"/>
          <w:color w:val="222222"/>
          <w:sz w:val="24"/>
          <w:szCs w:val="24"/>
          <w:shd w:val="clear" w:color="auto" w:fill="FFFFFF"/>
        </w:rPr>
      </w:pPr>
      <w:r w:rsidRPr="00011DC3">
        <w:rPr>
          <w:rFonts w:ascii="Arial" w:hAnsi="Arial" w:cs="Arial"/>
          <w:b/>
          <w:bCs/>
          <w:i w:val="0"/>
          <w:iCs w:val="0"/>
          <w:sz w:val="24"/>
          <w:szCs w:val="24"/>
        </w:rPr>
        <w:t>3. Reviewing the implementation</w:t>
      </w:r>
      <w:r w:rsidRPr="00011DC3">
        <w:rPr>
          <w:rFonts w:ascii="Arial" w:hAnsi="Arial" w:cs="Arial"/>
          <w:i w:val="0"/>
          <w:iCs w:val="0"/>
          <w:sz w:val="24"/>
          <w:szCs w:val="24"/>
        </w:rPr>
        <w:t xml:space="preserve">- Necessary feedbacks and reviews must be collected from the employees of the branches of Lloyds Banking Group and from the customers as well. This will help to know whether the customers like the use and </w:t>
      </w:r>
      <w:r w:rsidRPr="00011DC3">
        <w:rPr>
          <w:rFonts w:ascii="Arial" w:hAnsi="Arial" w:cs="Arial"/>
          <w:i w:val="0"/>
          <w:iCs w:val="0"/>
          <w:sz w:val="24"/>
          <w:szCs w:val="24"/>
        </w:rPr>
        <w:lastRenderedPageBreak/>
        <w:t xml:space="preserve">implementation of modern technologies within the branch or not </w:t>
      </w:r>
      <w:bookmarkStart w:id="10" w:name="_Hlk107839698"/>
      <w:r w:rsidRPr="00011DC3">
        <w:rPr>
          <w:rFonts w:ascii="Arial" w:hAnsi="Arial" w:cs="Arial"/>
          <w:i w:val="0"/>
          <w:iCs w:val="0"/>
          <w:color w:val="222222"/>
          <w:sz w:val="24"/>
          <w:szCs w:val="24"/>
          <w:shd w:val="clear" w:color="auto" w:fill="FFFFFF"/>
        </w:rPr>
        <w:t>(</w:t>
      </w:r>
      <w:proofErr w:type="spellStart"/>
      <w:r w:rsidRPr="00011DC3">
        <w:rPr>
          <w:rFonts w:ascii="Arial" w:hAnsi="Arial" w:cs="Arial"/>
          <w:i w:val="0"/>
          <w:iCs w:val="0"/>
          <w:color w:val="222222"/>
          <w:sz w:val="24"/>
          <w:szCs w:val="24"/>
          <w:shd w:val="clear" w:color="auto" w:fill="FFFFFF"/>
        </w:rPr>
        <w:t>Haendler</w:t>
      </w:r>
      <w:proofErr w:type="spellEnd"/>
      <w:r w:rsidRPr="00011DC3">
        <w:rPr>
          <w:rFonts w:ascii="Arial" w:hAnsi="Arial" w:cs="Arial"/>
          <w:i w:val="0"/>
          <w:iCs w:val="0"/>
          <w:color w:val="222222"/>
          <w:sz w:val="24"/>
          <w:szCs w:val="24"/>
          <w:shd w:val="clear" w:color="auto" w:fill="FFFFFF"/>
        </w:rPr>
        <w:t xml:space="preserve"> and </w:t>
      </w:r>
      <w:proofErr w:type="spellStart"/>
      <w:r w:rsidRPr="00011DC3">
        <w:rPr>
          <w:rFonts w:ascii="Arial" w:hAnsi="Arial" w:cs="Arial"/>
          <w:i w:val="0"/>
          <w:iCs w:val="0"/>
          <w:color w:val="222222"/>
          <w:sz w:val="24"/>
          <w:szCs w:val="24"/>
          <w:shd w:val="clear" w:color="auto" w:fill="FFFFFF"/>
        </w:rPr>
        <w:t>Frysak</w:t>
      </w:r>
      <w:proofErr w:type="spellEnd"/>
      <w:r w:rsidRPr="00011DC3">
        <w:rPr>
          <w:rFonts w:ascii="Arial" w:hAnsi="Arial" w:cs="Arial"/>
          <w:i w:val="0"/>
          <w:iCs w:val="0"/>
          <w:color w:val="222222"/>
          <w:sz w:val="24"/>
          <w:szCs w:val="24"/>
          <w:shd w:val="clear" w:color="auto" w:fill="FFFFFF"/>
        </w:rPr>
        <w:t xml:space="preserve">, 2018). </w:t>
      </w:r>
      <w:bookmarkEnd w:id="10"/>
    </w:p>
    <w:p w14:paraId="66CFC0E7" w14:textId="2EE3C18A" w:rsidR="00011DC3" w:rsidRDefault="00011DC3" w:rsidP="00011DC3">
      <w:pPr>
        <w:spacing w:line="360" w:lineRule="auto"/>
        <w:jc w:val="both"/>
        <w:rPr>
          <w:rFonts w:ascii="Arial" w:hAnsi="Arial" w:cs="Arial"/>
          <w:i w:val="0"/>
          <w:iCs w:val="0"/>
          <w:sz w:val="24"/>
          <w:szCs w:val="24"/>
        </w:rPr>
      </w:pPr>
      <w:r w:rsidRPr="00011DC3">
        <w:rPr>
          <w:rFonts w:ascii="Arial" w:hAnsi="Arial" w:cs="Arial"/>
          <w:b/>
          <w:bCs/>
          <w:i w:val="0"/>
          <w:iCs w:val="0"/>
          <w:sz w:val="24"/>
          <w:szCs w:val="24"/>
        </w:rPr>
        <w:t>4. Communication of decisions</w:t>
      </w:r>
      <w:r w:rsidRPr="00011DC3">
        <w:rPr>
          <w:rFonts w:ascii="Arial" w:hAnsi="Arial" w:cs="Arial"/>
          <w:i w:val="0"/>
          <w:iCs w:val="0"/>
          <w:sz w:val="24"/>
          <w:szCs w:val="24"/>
        </w:rPr>
        <w:t>- All the decisions to implement modern technologies in the bank branches will be communicated to all the employees so they are aware of it. Also, the communication will be made to the customers to make them aware of the modern technologies that have been installed in the branches for them. This will make them willing to visit bank branches for doing their routine banking needs.</w:t>
      </w:r>
    </w:p>
    <w:p w14:paraId="7284A784" w14:textId="77777777" w:rsidR="00011DC3" w:rsidRPr="00011DC3" w:rsidRDefault="00011DC3" w:rsidP="00011DC3">
      <w:pPr>
        <w:spacing w:line="360" w:lineRule="auto"/>
        <w:jc w:val="both"/>
        <w:rPr>
          <w:rFonts w:ascii="Arial" w:hAnsi="Arial" w:cs="Arial"/>
          <w:i w:val="0"/>
          <w:iCs w:val="0"/>
          <w:sz w:val="24"/>
          <w:szCs w:val="24"/>
        </w:rPr>
      </w:pPr>
    </w:p>
    <w:p w14:paraId="4B284DA3" w14:textId="77777777" w:rsidR="00011DC3" w:rsidRPr="00011DC3" w:rsidRDefault="00011DC3" w:rsidP="00011DC3">
      <w:pPr>
        <w:spacing w:line="360" w:lineRule="auto"/>
        <w:jc w:val="both"/>
        <w:rPr>
          <w:rFonts w:ascii="Arial" w:eastAsia="Arial" w:hAnsi="Arial" w:cs="Arial"/>
          <w:i w:val="0"/>
          <w:iCs w:val="0"/>
          <w:color w:val="000000" w:themeColor="text1"/>
          <w:sz w:val="24"/>
          <w:szCs w:val="24"/>
        </w:rPr>
      </w:pPr>
    </w:p>
    <w:p w14:paraId="35A15645" w14:textId="258385EA" w:rsidR="00011DC3" w:rsidRPr="00011DC3" w:rsidRDefault="00011DC3" w:rsidP="00011DC3">
      <w:pPr>
        <w:spacing w:after="160" w:line="360" w:lineRule="auto"/>
        <w:jc w:val="both"/>
        <w:rPr>
          <w:rFonts w:ascii="Arial" w:eastAsia="Arial" w:hAnsi="Arial" w:cs="Arial"/>
          <w:b/>
          <w:bCs/>
          <w:i w:val="0"/>
          <w:iCs w:val="0"/>
          <w:color w:val="000000" w:themeColor="text1"/>
          <w:sz w:val="28"/>
          <w:szCs w:val="28"/>
        </w:rPr>
      </w:pPr>
      <w:bookmarkStart w:id="11" w:name="_Toc107835851"/>
      <w:r w:rsidRPr="00011DC3">
        <w:rPr>
          <w:rFonts w:ascii="Arial" w:eastAsia="Arial" w:hAnsi="Arial" w:cs="Arial"/>
          <w:b/>
          <w:bCs/>
          <w:i w:val="0"/>
          <w:iCs w:val="0"/>
          <w:sz w:val="28"/>
          <w:szCs w:val="28"/>
        </w:rPr>
        <w:t>Conclusion</w:t>
      </w:r>
      <w:bookmarkEnd w:id="11"/>
    </w:p>
    <w:p w14:paraId="09775D9A" w14:textId="77777777" w:rsidR="00011DC3" w:rsidRPr="00011DC3" w:rsidRDefault="00011DC3" w:rsidP="00011DC3">
      <w:pPr>
        <w:spacing w:line="360" w:lineRule="auto"/>
        <w:jc w:val="both"/>
        <w:rPr>
          <w:rFonts w:ascii="Arial" w:hAnsi="Arial" w:cs="Arial"/>
          <w:i w:val="0"/>
          <w:iCs w:val="0"/>
          <w:sz w:val="24"/>
          <w:szCs w:val="24"/>
        </w:rPr>
      </w:pPr>
      <w:r w:rsidRPr="00011DC3">
        <w:rPr>
          <w:rFonts w:ascii="Arial" w:hAnsi="Arial" w:cs="Arial"/>
          <w:i w:val="0"/>
          <w:iCs w:val="0"/>
          <w:sz w:val="24"/>
          <w:szCs w:val="24"/>
        </w:rPr>
        <w:t xml:space="preserve">In this way the problem faced by the Lloyds Banking Group have been analysed. A SWOT analysis have been done, pestle analysis has been conducted, various conversion strategies have been identified, decision making matrix is prepared etc. Relevant recommendations are given to the Lloyds Banking Group and its implementation is also shown. Effective planning, </w:t>
      </w:r>
      <w:proofErr w:type="gramStart"/>
      <w:r w:rsidRPr="00011DC3">
        <w:rPr>
          <w:rFonts w:ascii="Arial" w:hAnsi="Arial" w:cs="Arial"/>
          <w:i w:val="0"/>
          <w:iCs w:val="0"/>
          <w:sz w:val="24"/>
          <w:szCs w:val="24"/>
        </w:rPr>
        <w:t>monitoring</w:t>
      </w:r>
      <w:proofErr w:type="gramEnd"/>
      <w:r w:rsidRPr="00011DC3">
        <w:rPr>
          <w:rFonts w:ascii="Arial" w:hAnsi="Arial" w:cs="Arial"/>
          <w:i w:val="0"/>
          <w:iCs w:val="0"/>
          <w:sz w:val="24"/>
          <w:szCs w:val="24"/>
        </w:rPr>
        <w:t xml:space="preserve"> and reviewing of the implementations have also been done. </w:t>
      </w:r>
    </w:p>
    <w:p w14:paraId="434E89D4" w14:textId="77777777" w:rsidR="00011DC3" w:rsidRPr="00011DC3" w:rsidRDefault="00011DC3" w:rsidP="00011DC3">
      <w:pPr>
        <w:spacing w:after="160" w:line="259" w:lineRule="auto"/>
        <w:rPr>
          <w:rFonts w:ascii="Arial" w:eastAsiaTheme="majorEastAsia" w:hAnsi="Arial" w:cs="Arial"/>
          <w:b/>
          <w:i w:val="0"/>
          <w:iCs w:val="0"/>
          <w:color w:val="000000" w:themeColor="text1"/>
          <w:sz w:val="28"/>
          <w:szCs w:val="32"/>
        </w:rPr>
      </w:pPr>
      <w:r w:rsidRPr="00011DC3">
        <w:rPr>
          <w:rFonts w:ascii="Arial" w:hAnsi="Arial" w:cs="Arial"/>
          <w:i w:val="0"/>
          <w:iCs w:val="0"/>
        </w:rPr>
        <w:br w:type="page"/>
      </w:r>
    </w:p>
    <w:p w14:paraId="370A5C4A" w14:textId="77777777" w:rsidR="00011DC3" w:rsidRPr="00011DC3" w:rsidRDefault="00011DC3" w:rsidP="00011DC3">
      <w:pPr>
        <w:pStyle w:val="Heading1"/>
        <w:rPr>
          <w:rFonts w:ascii="Arial" w:hAnsi="Arial" w:cs="Arial"/>
          <w:i w:val="0"/>
          <w:iCs w:val="0"/>
        </w:rPr>
      </w:pPr>
      <w:bookmarkStart w:id="12" w:name="_Toc107835852"/>
      <w:r w:rsidRPr="00011DC3">
        <w:rPr>
          <w:rFonts w:ascii="Arial" w:hAnsi="Arial" w:cs="Arial"/>
          <w:i w:val="0"/>
          <w:iCs w:val="0"/>
        </w:rPr>
        <w:lastRenderedPageBreak/>
        <w:t>References</w:t>
      </w:r>
      <w:bookmarkEnd w:id="12"/>
      <w:r w:rsidRPr="00011DC3">
        <w:rPr>
          <w:rFonts w:ascii="Arial" w:hAnsi="Arial" w:cs="Arial"/>
          <w:i w:val="0"/>
          <w:iCs w:val="0"/>
        </w:rPr>
        <w:t xml:space="preserve"> </w:t>
      </w:r>
    </w:p>
    <w:p w14:paraId="2383474B"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r w:rsidRPr="00011DC3">
        <w:rPr>
          <w:rFonts w:ascii="Arial" w:hAnsi="Arial" w:cs="Arial"/>
          <w:i w:val="0"/>
          <w:iCs w:val="0"/>
          <w:color w:val="222222"/>
          <w:sz w:val="24"/>
          <w:szCs w:val="24"/>
          <w:shd w:val="clear" w:color="auto" w:fill="FFFFFF"/>
        </w:rPr>
        <w:t xml:space="preserve">Anzaldúa, G., </w:t>
      </w:r>
      <w:proofErr w:type="spellStart"/>
      <w:r w:rsidRPr="00011DC3">
        <w:rPr>
          <w:rFonts w:ascii="Arial" w:hAnsi="Arial" w:cs="Arial"/>
          <w:i w:val="0"/>
          <w:iCs w:val="0"/>
          <w:color w:val="222222"/>
          <w:sz w:val="24"/>
          <w:szCs w:val="24"/>
          <w:shd w:val="clear" w:color="auto" w:fill="FFFFFF"/>
        </w:rPr>
        <w:t>Abhold</w:t>
      </w:r>
      <w:proofErr w:type="spellEnd"/>
      <w:r w:rsidRPr="00011DC3">
        <w:rPr>
          <w:rFonts w:ascii="Arial" w:hAnsi="Arial" w:cs="Arial"/>
          <w:i w:val="0"/>
          <w:iCs w:val="0"/>
          <w:color w:val="222222"/>
          <w:sz w:val="24"/>
          <w:szCs w:val="24"/>
          <w:shd w:val="clear" w:color="auto" w:fill="FFFFFF"/>
        </w:rPr>
        <w:t xml:space="preserve">, K., Araujo, A., </w:t>
      </w:r>
      <w:proofErr w:type="spellStart"/>
      <w:r w:rsidRPr="00011DC3">
        <w:rPr>
          <w:rFonts w:ascii="Arial" w:hAnsi="Arial" w:cs="Arial"/>
          <w:i w:val="0"/>
          <w:iCs w:val="0"/>
          <w:color w:val="222222"/>
          <w:sz w:val="24"/>
          <w:szCs w:val="24"/>
          <w:shd w:val="clear" w:color="auto" w:fill="FFFFFF"/>
        </w:rPr>
        <w:t>Chebotarev</w:t>
      </w:r>
      <w:proofErr w:type="spellEnd"/>
      <w:r w:rsidRPr="00011DC3">
        <w:rPr>
          <w:rFonts w:ascii="Arial" w:hAnsi="Arial" w:cs="Arial"/>
          <w:i w:val="0"/>
          <w:iCs w:val="0"/>
          <w:color w:val="222222"/>
          <w:sz w:val="24"/>
          <w:szCs w:val="24"/>
          <w:shd w:val="clear" w:color="auto" w:fill="FFFFFF"/>
        </w:rPr>
        <w:t xml:space="preserve">, A., </w:t>
      </w:r>
      <w:proofErr w:type="spellStart"/>
      <w:r w:rsidRPr="00011DC3">
        <w:rPr>
          <w:rFonts w:ascii="Arial" w:hAnsi="Arial" w:cs="Arial"/>
          <w:i w:val="0"/>
          <w:iCs w:val="0"/>
          <w:color w:val="222222"/>
          <w:sz w:val="24"/>
          <w:szCs w:val="24"/>
          <w:shd w:val="clear" w:color="auto" w:fill="FFFFFF"/>
        </w:rPr>
        <w:t>Cosnita</w:t>
      </w:r>
      <w:proofErr w:type="spellEnd"/>
      <w:r w:rsidRPr="00011DC3">
        <w:rPr>
          <w:rFonts w:ascii="Arial" w:hAnsi="Arial" w:cs="Arial"/>
          <w:i w:val="0"/>
          <w:iCs w:val="0"/>
          <w:color w:val="222222"/>
          <w:sz w:val="24"/>
          <w:szCs w:val="24"/>
          <w:shd w:val="clear" w:color="auto" w:fill="FFFFFF"/>
        </w:rPr>
        <w:t xml:space="preserve">, D., Diaconescu, T., ... and </w:t>
      </w:r>
      <w:proofErr w:type="spellStart"/>
      <w:r w:rsidRPr="00011DC3">
        <w:rPr>
          <w:rFonts w:ascii="Arial" w:hAnsi="Arial" w:cs="Arial"/>
          <w:i w:val="0"/>
          <w:iCs w:val="0"/>
          <w:color w:val="222222"/>
          <w:sz w:val="24"/>
          <w:szCs w:val="24"/>
          <w:shd w:val="clear" w:color="auto" w:fill="FFFFFF"/>
        </w:rPr>
        <w:t>Zelljadt</w:t>
      </w:r>
      <w:proofErr w:type="spellEnd"/>
      <w:r w:rsidRPr="00011DC3">
        <w:rPr>
          <w:rFonts w:ascii="Arial" w:hAnsi="Arial" w:cs="Arial"/>
          <w:i w:val="0"/>
          <w:iCs w:val="0"/>
          <w:color w:val="222222"/>
          <w:sz w:val="24"/>
          <w:szCs w:val="24"/>
          <w:shd w:val="clear" w:color="auto" w:fill="FFFFFF"/>
        </w:rPr>
        <w:t>, E. (2019). The macro-environment surrounding BE-</w:t>
      </w:r>
      <w:proofErr w:type="spellStart"/>
      <w:r w:rsidRPr="00011DC3">
        <w:rPr>
          <w:rFonts w:ascii="Arial" w:hAnsi="Arial" w:cs="Arial"/>
          <w:i w:val="0"/>
          <w:iCs w:val="0"/>
          <w:color w:val="222222"/>
          <w:sz w:val="24"/>
          <w:szCs w:val="24"/>
          <w:shd w:val="clear" w:color="auto" w:fill="FFFFFF"/>
        </w:rPr>
        <w:t>Rural’s</w:t>
      </w:r>
      <w:proofErr w:type="spellEnd"/>
      <w:r w:rsidRPr="00011DC3">
        <w:rPr>
          <w:rFonts w:ascii="Arial" w:hAnsi="Arial" w:cs="Arial"/>
          <w:i w:val="0"/>
          <w:iCs w:val="0"/>
          <w:color w:val="222222"/>
          <w:sz w:val="24"/>
          <w:szCs w:val="24"/>
          <w:shd w:val="clear" w:color="auto" w:fill="FFFFFF"/>
        </w:rPr>
        <w:t xml:space="preserve"> Open Innovation Platforms.</w:t>
      </w:r>
    </w:p>
    <w:p w14:paraId="7E52DBDD" w14:textId="15D5FFB4" w:rsidR="00011DC3" w:rsidRDefault="00011DC3" w:rsidP="00011DC3">
      <w:pPr>
        <w:spacing w:line="360" w:lineRule="auto"/>
        <w:ind w:firstLine="720"/>
        <w:jc w:val="both"/>
        <w:rPr>
          <w:rFonts w:ascii="Arial" w:hAnsi="Arial" w:cs="Arial"/>
          <w:i w:val="0"/>
          <w:iCs w:val="0"/>
          <w:color w:val="222222"/>
          <w:sz w:val="24"/>
          <w:szCs w:val="24"/>
          <w:shd w:val="clear" w:color="auto" w:fill="FFFFFF"/>
        </w:rPr>
      </w:pPr>
      <w:proofErr w:type="spellStart"/>
      <w:r w:rsidRPr="00011DC3">
        <w:rPr>
          <w:rFonts w:ascii="Arial" w:hAnsi="Arial" w:cs="Arial"/>
          <w:i w:val="0"/>
          <w:iCs w:val="0"/>
          <w:color w:val="222222"/>
          <w:sz w:val="24"/>
          <w:szCs w:val="24"/>
          <w:shd w:val="clear" w:color="auto" w:fill="FFFFFF"/>
        </w:rPr>
        <w:t>Benzaghta</w:t>
      </w:r>
      <w:proofErr w:type="spellEnd"/>
      <w:r w:rsidRPr="00011DC3">
        <w:rPr>
          <w:rFonts w:ascii="Arial" w:hAnsi="Arial" w:cs="Arial"/>
          <w:i w:val="0"/>
          <w:iCs w:val="0"/>
          <w:color w:val="222222"/>
          <w:sz w:val="24"/>
          <w:szCs w:val="24"/>
          <w:shd w:val="clear" w:color="auto" w:fill="FFFFFF"/>
        </w:rPr>
        <w:t xml:space="preserve">, M. A., </w:t>
      </w:r>
      <w:proofErr w:type="spellStart"/>
      <w:r w:rsidRPr="00011DC3">
        <w:rPr>
          <w:rFonts w:ascii="Arial" w:hAnsi="Arial" w:cs="Arial"/>
          <w:i w:val="0"/>
          <w:iCs w:val="0"/>
          <w:color w:val="222222"/>
          <w:sz w:val="24"/>
          <w:szCs w:val="24"/>
          <w:shd w:val="clear" w:color="auto" w:fill="FFFFFF"/>
        </w:rPr>
        <w:t>Elwalda</w:t>
      </w:r>
      <w:proofErr w:type="spellEnd"/>
      <w:r w:rsidRPr="00011DC3">
        <w:rPr>
          <w:rFonts w:ascii="Arial" w:hAnsi="Arial" w:cs="Arial"/>
          <w:i w:val="0"/>
          <w:iCs w:val="0"/>
          <w:color w:val="222222"/>
          <w:sz w:val="24"/>
          <w:szCs w:val="24"/>
          <w:shd w:val="clear" w:color="auto" w:fill="FFFFFF"/>
        </w:rPr>
        <w:t>, A., Mousa, M. M., Erkan, I., and Rahman, M. (2021). SWOT analysis applications: An integrative literature review. </w:t>
      </w:r>
      <w:r w:rsidRPr="00011DC3">
        <w:rPr>
          <w:rFonts w:ascii="Arial" w:hAnsi="Arial" w:cs="Arial"/>
          <w:color w:val="222222"/>
          <w:sz w:val="24"/>
          <w:szCs w:val="24"/>
          <w:shd w:val="clear" w:color="auto" w:fill="FFFFFF"/>
        </w:rPr>
        <w:t>Journal of Global Business Insights</w:t>
      </w:r>
      <w:r w:rsidRPr="00011DC3">
        <w:rPr>
          <w:rFonts w:ascii="Arial" w:hAnsi="Arial" w:cs="Arial"/>
          <w:i w:val="0"/>
          <w:iCs w:val="0"/>
          <w:color w:val="222222"/>
          <w:sz w:val="24"/>
          <w:szCs w:val="24"/>
          <w:shd w:val="clear" w:color="auto" w:fill="FFFFFF"/>
        </w:rPr>
        <w:t>, 6(1), 55-73.</w:t>
      </w:r>
    </w:p>
    <w:p w14:paraId="3ECD6FD3" w14:textId="77777777" w:rsidR="00011DC3" w:rsidRPr="00011DC3" w:rsidRDefault="00011DC3" w:rsidP="00011DC3">
      <w:pPr>
        <w:spacing w:after="0" w:line="240" w:lineRule="auto"/>
        <w:ind w:firstLine="720"/>
        <w:rPr>
          <w:rFonts w:ascii="Times New Roman" w:eastAsia="Times New Roman" w:hAnsi="Times New Roman" w:cs="Times New Roman"/>
          <w:i w:val="0"/>
          <w:iCs w:val="0"/>
          <w:sz w:val="24"/>
          <w:szCs w:val="24"/>
          <w:lang w:eastAsia="en-GB"/>
        </w:rPr>
      </w:pPr>
      <w:r w:rsidRPr="00011DC3">
        <w:rPr>
          <w:rFonts w:ascii="ff4" w:eastAsia="Times New Roman" w:hAnsi="ff4" w:cs="Times New Roman"/>
          <w:i w:val="0"/>
          <w:iCs w:val="0"/>
          <w:color w:val="000000"/>
          <w:spacing w:val="2"/>
          <w:sz w:val="24"/>
          <w:szCs w:val="24"/>
          <w:shd w:val="clear" w:color="auto" w:fill="FFFFFF"/>
          <w:lang w:eastAsia="en-GB"/>
        </w:rPr>
        <w:t xml:space="preserve">Davenport, T. H. </w:t>
      </w:r>
      <w:r w:rsidRPr="00011DC3">
        <w:rPr>
          <w:rFonts w:ascii="ff4" w:eastAsia="Times New Roman" w:hAnsi="ff4" w:cs="Times New Roman"/>
          <w:i w:val="0"/>
          <w:iCs w:val="0"/>
          <w:color w:val="000000"/>
          <w:sz w:val="24"/>
          <w:szCs w:val="24"/>
          <w:lang w:eastAsia="en-GB"/>
        </w:rPr>
        <w:t>(</w:t>
      </w:r>
      <w:r w:rsidRPr="00011DC3">
        <w:rPr>
          <w:rFonts w:ascii="ff4" w:eastAsia="Times New Roman" w:hAnsi="ff4" w:cs="Times New Roman"/>
          <w:i w:val="0"/>
          <w:iCs w:val="0"/>
          <w:color w:val="000000"/>
          <w:spacing w:val="4"/>
          <w:sz w:val="24"/>
          <w:szCs w:val="24"/>
          <w:lang w:eastAsia="en-GB"/>
        </w:rPr>
        <w:t>2006</w:t>
      </w:r>
      <w:r w:rsidRPr="00011DC3">
        <w:rPr>
          <w:rFonts w:ascii="ff4" w:eastAsia="Times New Roman" w:hAnsi="ff4" w:cs="Times New Roman"/>
          <w:i w:val="0"/>
          <w:iCs w:val="0"/>
          <w:color w:val="000000"/>
          <w:spacing w:val="2"/>
          <w:sz w:val="24"/>
          <w:szCs w:val="24"/>
          <w:lang w:eastAsia="en-GB"/>
        </w:rPr>
        <w:t>)</w:t>
      </w:r>
      <w:r w:rsidRPr="00011DC3">
        <w:rPr>
          <w:rFonts w:ascii="ff4" w:eastAsia="Times New Roman" w:hAnsi="ff4" w:cs="Times New Roman"/>
          <w:i w:val="0"/>
          <w:iCs w:val="0"/>
          <w:color w:val="000000"/>
          <w:spacing w:val="-4"/>
          <w:sz w:val="24"/>
          <w:szCs w:val="24"/>
          <w:lang w:eastAsia="en-GB"/>
        </w:rPr>
        <w:t xml:space="preserve">. Competing on analytics. </w:t>
      </w:r>
      <w:r w:rsidRPr="00011DC3">
        <w:rPr>
          <w:rFonts w:ascii="ff7" w:eastAsia="Times New Roman" w:hAnsi="ff7" w:cs="Times New Roman"/>
          <w:color w:val="000000"/>
          <w:spacing w:val="-2"/>
          <w:sz w:val="24"/>
          <w:szCs w:val="24"/>
          <w:lang w:eastAsia="en-GB"/>
        </w:rPr>
        <w:t>Harvard Business Review</w:t>
      </w:r>
      <w:r w:rsidRPr="00011DC3">
        <w:rPr>
          <w:rFonts w:ascii="ff4" w:eastAsia="Times New Roman" w:hAnsi="ff4" w:cs="Times New Roman"/>
          <w:i w:val="0"/>
          <w:iCs w:val="0"/>
          <w:color w:val="000000"/>
          <w:spacing w:val="2"/>
          <w:sz w:val="24"/>
          <w:szCs w:val="24"/>
          <w:lang w:eastAsia="en-GB"/>
        </w:rPr>
        <w:t xml:space="preserve">, </w:t>
      </w:r>
      <w:r w:rsidRPr="00011DC3">
        <w:rPr>
          <w:rFonts w:ascii="ff7" w:eastAsia="Times New Roman" w:hAnsi="ff7" w:cs="Times New Roman"/>
          <w:i w:val="0"/>
          <w:iCs w:val="0"/>
          <w:color w:val="000000"/>
          <w:spacing w:val="4"/>
          <w:sz w:val="24"/>
          <w:szCs w:val="24"/>
          <w:lang w:eastAsia="en-GB"/>
        </w:rPr>
        <w:t>84</w:t>
      </w:r>
      <w:r w:rsidRPr="00011DC3">
        <w:rPr>
          <w:rFonts w:ascii="ff4" w:eastAsia="Times New Roman" w:hAnsi="ff4" w:cs="Times New Roman"/>
          <w:i w:val="0"/>
          <w:iCs w:val="0"/>
          <w:color w:val="000000"/>
          <w:spacing w:val="2"/>
          <w:sz w:val="24"/>
          <w:szCs w:val="24"/>
          <w:lang w:eastAsia="en-GB"/>
        </w:rPr>
        <w:t>(1)</w:t>
      </w:r>
      <w:r w:rsidRPr="00011DC3">
        <w:rPr>
          <w:rFonts w:ascii="ff4" w:eastAsia="Times New Roman" w:hAnsi="ff4" w:cs="Times New Roman"/>
          <w:i w:val="0"/>
          <w:iCs w:val="0"/>
          <w:color w:val="000000"/>
          <w:sz w:val="24"/>
          <w:szCs w:val="24"/>
          <w:lang w:eastAsia="en-GB"/>
        </w:rPr>
        <w:t xml:space="preserve">, </w:t>
      </w:r>
      <w:r w:rsidRPr="00011DC3">
        <w:rPr>
          <w:rFonts w:ascii="ff4" w:eastAsia="Times New Roman" w:hAnsi="ff4" w:cs="Times New Roman"/>
          <w:i w:val="0"/>
          <w:iCs w:val="0"/>
          <w:color w:val="000000"/>
          <w:spacing w:val="-4"/>
          <w:sz w:val="24"/>
          <w:szCs w:val="24"/>
          <w:lang w:eastAsia="en-GB"/>
        </w:rPr>
        <w:t>98</w:t>
      </w:r>
      <w:r w:rsidRPr="00011DC3">
        <w:rPr>
          <w:rFonts w:ascii="ff4" w:eastAsia="Times New Roman" w:hAnsi="ff4" w:cs="Times New Roman"/>
          <w:i w:val="0"/>
          <w:iCs w:val="0"/>
          <w:color w:val="000000"/>
          <w:sz w:val="24"/>
          <w:szCs w:val="24"/>
          <w:lang w:eastAsia="en-GB"/>
        </w:rPr>
        <w:t>-</w:t>
      </w:r>
      <w:r w:rsidRPr="00011DC3">
        <w:rPr>
          <w:rFonts w:ascii="ff4" w:eastAsia="Times New Roman" w:hAnsi="ff4" w:cs="Times New Roman"/>
          <w:i w:val="0"/>
          <w:iCs w:val="0"/>
          <w:color w:val="000000"/>
          <w:spacing w:val="4"/>
          <w:sz w:val="24"/>
          <w:szCs w:val="24"/>
          <w:lang w:eastAsia="en-GB"/>
        </w:rPr>
        <w:t>107.</w:t>
      </w:r>
    </w:p>
    <w:p w14:paraId="4DBF6C90"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p>
    <w:p w14:paraId="4BC9A266"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proofErr w:type="spellStart"/>
      <w:r w:rsidRPr="00011DC3">
        <w:rPr>
          <w:rFonts w:ascii="Arial" w:hAnsi="Arial" w:cs="Arial"/>
          <w:i w:val="0"/>
          <w:iCs w:val="0"/>
          <w:color w:val="222222"/>
          <w:sz w:val="24"/>
          <w:szCs w:val="24"/>
          <w:shd w:val="clear" w:color="auto" w:fill="FFFFFF"/>
        </w:rPr>
        <w:t>Haendler</w:t>
      </w:r>
      <w:proofErr w:type="spellEnd"/>
      <w:r w:rsidRPr="00011DC3">
        <w:rPr>
          <w:rFonts w:ascii="Arial" w:hAnsi="Arial" w:cs="Arial"/>
          <w:i w:val="0"/>
          <w:iCs w:val="0"/>
          <w:color w:val="222222"/>
          <w:sz w:val="24"/>
          <w:szCs w:val="24"/>
          <w:shd w:val="clear" w:color="auto" w:fill="FFFFFF"/>
        </w:rPr>
        <w:t xml:space="preserve">, T., and </w:t>
      </w:r>
      <w:proofErr w:type="spellStart"/>
      <w:r w:rsidRPr="00011DC3">
        <w:rPr>
          <w:rFonts w:ascii="Arial" w:hAnsi="Arial" w:cs="Arial"/>
          <w:i w:val="0"/>
          <w:iCs w:val="0"/>
          <w:color w:val="222222"/>
          <w:sz w:val="24"/>
          <w:szCs w:val="24"/>
          <w:shd w:val="clear" w:color="auto" w:fill="FFFFFF"/>
        </w:rPr>
        <w:t>Frysak</w:t>
      </w:r>
      <w:proofErr w:type="spellEnd"/>
      <w:r w:rsidRPr="00011DC3">
        <w:rPr>
          <w:rFonts w:ascii="Arial" w:hAnsi="Arial" w:cs="Arial"/>
          <w:i w:val="0"/>
          <w:iCs w:val="0"/>
          <w:color w:val="222222"/>
          <w:sz w:val="24"/>
          <w:szCs w:val="24"/>
          <w:shd w:val="clear" w:color="auto" w:fill="FFFFFF"/>
        </w:rPr>
        <w:t>, J. (2018). Deconstructing the Refactoring Process from a Problem-solving and Decision-making Perspective. In ICSOFT (pp. 397-406).</w:t>
      </w:r>
    </w:p>
    <w:p w14:paraId="1167F94D"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proofErr w:type="spellStart"/>
      <w:r w:rsidRPr="00011DC3">
        <w:rPr>
          <w:rFonts w:ascii="Arial" w:hAnsi="Arial" w:cs="Arial"/>
          <w:i w:val="0"/>
          <w:iCs w:val="0"/>
          <w:color w:val="222222"/>
          <w:sz w:val="24"/>
          <w:szCs w:val="24"/>
          <w:shd w:val="clear" w:color="auto" w:fill="FFFFFF"/>
        </w:rPr>
        <w:t>Jelassi</w:t>
      </w:r>
      <w:proofErr w:type="spellEnd"/>
      <w:r w:rsidRPr="00011DC3">
        <w:rPr>
          <w:rFonts w:ascii="Arial" w:hAnsi="Arial" w:cs="Arial"/>
          <w:i w:val="0"/>
          <w:iCs w:val="0"/>
          <w:color w:val="222222"/>
          <w:sz w:val="24"/>
          <w:szCs w:val="24"/>
          <w:shd w:val="clear" w:color="auto" w:fill="FFFFFF"/>
        </w:rPr>
        <w:t>, T., and Martínez-López, F. J. (2020). External Analysis: The Impact of the Internet on the Macro-environment and on the Industry Structure of e-Business Companies. In Strategies for e-Business (pp. 49-95). Springer, Cham.</w:t>
      </w:r>
    </w:p>
    <w:p w14:paraId="5CD3B512"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r w:rsidRPr="00011DC3">
        <w:rPr>
          <w:rFonts w:ascii="Arial" w:hAnsi="Arial" w:cs="Arial"/>
          <w:i w:val="0"/>
          <w:iCs w:val="0"/>
          <w:color w:val="222222"/>
          <w:sz w:val="24"/>
          <w:szCs w:val="24"/>
          <w:shd w:val="clear" w:color="auto" w:fill="FFFFFF"/>
        </w:rPr>
        <w:t>Lu, Q. (2020). </w:t>
      </w:r>
      <w:r w:rsidRPr="00011DC3">
        <w:rPr>
          <w:rFonts w:ascii="Arial" w:hAnsi="Arial" w:cs="Arial"/>
          <w:color w:val="222222"/>
          <w:sz w:val="24"/>
          <w:szCs w:val="24"/>
          <w:shd w:val="clear" w:color="auto" w:fill="FFFFFF"/>
        </w:rPr>
        <w:t>The shaping effects of innovation and technology: from micro business model evolution to macro environment sustainability</w:t>
      </w:r>
      <w:r w:rsidRPr="00011DC3">
        <w:rPr>
          <w:rFonts w:ascii="Arial" w:hAnsi="Arial" w:cs="Arial"/>
          <w:i w:val="0"/>
          <w:iCs w:val="0"/>
          <w:color w:val="222222"/>
          <w:sz w:val="24"/>
          <w:szCs w:val="24"/>
          <w:shd w:val="clear" w:color="auto" w:fill="FFFFFF"/>
        </w:rPr>
        <w:t> (No. THESIS). EPFL.</w:t>
      </w:r>
    </w:p>
    <w:p w14:paraId="40D652EC"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r w:rsidRPr="00011DC3">
        <w:rPr>
          <w:rFonts w:ascii="Arial" w:hAnsi="Arial" w:cs="Arial"/>
          <w:i w:val="0"/>
          <w:iCs w:val="0"/>
          <w:color w:val="222222"/>
          <w:sz w:val="24"/>
          <w:szCs w:val="24"/>
          <w:shd w:val="clear" w:color="auto" w:fill="FFFFFF"/>
        </w:rPr>
        <w:t>Miller, C., and Poston, M. (2020). Problem Solving and Decision Making in Groups. </w:t>
      </w:r>
      <w:r w:rsidRPr="00011DC3">
        <w:rPr>
          <w:rFonts w:ascii="Arial" w:hAnsi="Arial" w:cs="Arial"/>
          <w:color w:val="222222"/>
          <w:sz w:val="24"/>
          <w:szCs w:val="24"/>
          <w:shd w:val="clear" w:color="auto" w:fill="FFFFFF"/>
        </w:rPr>
        <w:t>Exploring Communication in the Real World.</w:t>
      </w:r>
    </w:p>
    <w:p w14:paraId="79380A56" w14:textId="35E4B132" w:rsidR="00011DC3" w:rsidRDefault="00011DC3" w:rsidP="00011DC3">
      <w:pPr>
        <w:spacing w:line="360" w:lineRule="auto"/>
        <w:ind w:firstLine="720"/>
        <w:jc w:val="both"/>
        <w:rPr>
          <w:rFonts w:ascii="Arial" w:hAnsi="Arial" w:cs="Arial"/>
          <w:i w:val="0"/>
          <w:iCs w:val="0"/>
          <w:color w:val="222222"/>
          <w:sz w:val="24"/>
          <w:szCs w:val="24"/>
          <w:shd w:val="clear" w:color="auto" w:fill="FFFFFF"/>
        </w:rPr>
      </w:pPr>
      <w:r w:rsidRPr="00011DC3">
        <w:rPr>
          <w:rFonts w:ascii="Arial" w:hAnsi="Arial" w:cs="Arial"/>
          <w:i w:val="0"/>
          <w:iCs w:val="0"/>
          <w:color w:val="222222"/>
          <w:sz w:val="24"/>
          <w:szCs w:val="24"/>
          <w:shd w:val="clear" w:color="auto" w:fill="FFFFFF"/>
        </w:rPr>
        <w:t xml:space="preserve">Muhammad, A. S., Baba, M., and Ahmed, M. (2021). Creative Problem Solving and </w:t>
      </w:r>
      <w:r w:rsidR="00ED45CF" w:rsidRPr="00011DC3">
        <w:rPr>
          <w:rFonts w:ascii="Arial" w:hAnsi="Arial" w:cs="Arial"/>
          <w:i w:val="0"/>
          <w:iCs w:val="0"/>
          <w:color w:val="222222"/>
          <w:sz w:val="24"/>
          <w:szCs w:val="24"/>
          <w:shd w:val="clear" w:color="auto" w:fill="FFFFFF"/>
        </w:rPr>
        <w:t>Decision-Making</w:t>
      </w:r>
      <w:r w:rsidRPr="00011DC3">
        <w:rPr>
          <w:rFonts w:ascii="Arial" w:hAnsi="Arial" w:cs="Arial"/>
          <w:i w:val="0"/>
          <w:iCs w:val="0"/>
          <w:color w:val="222222"/>
          <w:sz w:val="24"/>
          <w:szCs w:val="24"/>
          <w:shd w:val="clear" w:color="auto" w:fill="FFFFFF"/>
        </w:rPr>
        <w:t xml:space="preserve"> Skills in Polytechnic Institutions.</w:t>
      </w:r>
    </w:p>
    <w:p w14:paraId="600AB7B8" w14:textId="77777777" w:rsidR="00ED45CF" w:rsidRDefault="00ED45CF" w:rsidP="00ED45CF">
      <w:pPr>
        <w:pStyle w:val="NormalWeb"/>
        <w:ind w:firstLine="720"/>
      </w:pPr>
      <w:r>
        <w:t xml:space="preserve">Nair, T.R.G., and Subramaniam, K. (2011). “Transformation of traditional marketing communications into paradigms of social media networking,” Prince Mohammad Bin </w:t>
      </w:r>
    </w:p>
    <w:p w14:paraId="1636EDE8" w14:textId="77777777" w:rsidR="00ED45CF" w:rsidRDefault="00ED45CF" w:rsidP="00ED45CF">
      <w:pPr>
        <w:pStyle w:val="NormalWeb"/>
      </w:pPr>
      <w:r>
        <w:t>Fahd University, Saud Arabia.</w:t>
      </w:r>
    </w:p>
    <w:p w14:paraId="1F5EAA25" w14:textId="77777777" w:rsidR="00ED45CF" w:rsidRPr="00011DC3" w:rsidRDefault="00ED45CF" w:rsidP="00011DC3">
      <w:pPr>
        <w:spacing w:line="360" w:lineRule="auto"/>
        <w:ind w:firstLine="720"/>
        <w:jc w:val="both"/>
        <w:rPr>
          <w:rFonts w:ascii="Arial" w:hAnsi="Arial" w:cs="Arial"/>
          <w:i w:val="0"/>
          <w:iCs w:val="0"/>
          <w:sz w:val="24"/>
          <w:szCs w:val="24"/>
        </w:rPr>
      </w:pPr>
    </w:p>
    <w:p w14:paraId="49329150" w14:textId="33FD83AE" w:rsidR="00011DC3" w:rsidRDefault="00011DC3" w:rsidP="00011DC3">
      <w:pPr>
        <w:spacing w:line="360" w:lineRule="auto"/>
        <w:ind w:firstLine="720"/>
        <w:jc w:val="both"/>
        <w:rPr>
          <w:rFonts w:ascii="Arial" w:hAnsi="Arial" w:cs="Arial"/>
          <w:i w:val="0"/>
          <w:iCs w:val="0"/>
          <w:color w:val="222222"/>
          <w:sz w:val="24"/>
          <w:szCs w:val="24"/>
          <w:shd w:val="clear" w:color="auto" w:fill="FFFFFF"/>
        </w:rPr>
      </w:pPr>
      <w:r w:rsidRPr="00011DC3">
        <w:rPr>
          <w:rFonts w:ascii="Arial" w:hAnsi="Arial" w:cs="Arial"/>
          <w:i w:val="0"/>
          <w:iCs w:val="0"/>
          <w:color w:val="222222"/>
          <w:sz w:val="24"/>
          <w:szCs w:val="24"/>
          <w:shd w:val="clear" w:color="auto" w:fill="FFFFFF"/>
        </w:rPr>
        <w:t xml:space="preserve">Rahman, M. (2019). 21st century </w:t>
      </w:r>
      <w:proofErr w:type="spellStart"/>
      <w:r w:rsidRPr="00011DC3">
        <w:rPr>
          <w:rFonts w:ascii="Arial" w:hAnsi="Arial" w:cs="Arial"/>
          <w:i w:val="0"/>
          <w:iCs w:val="0"/>
          <w:color w:val="222222"/>
          <w:sz w:val="24"/>
          <w:szCs w:val="24"/>
          <w:shd w:val="clear" w:color="auto" w:fill="FFFFFF"/>
        </w:rPr>
        <w:t>skill'problem</w:t>
      </w:r>
      <w:proofErr w:type="spellEnd"/>
      <w:r w:rsidRPr="00011DC3">
        <w:rPr>
          <w:rFonts w:ascii="Arial" w:hAnsi="Arial" w:cs="Arial"/>
          <w:i w:val="0"/>
          <w:iCs w:val="0"/>
          <w:color w:val="222222"/>
          <w:sz w:val="24"/>
          <w:szCs w:val="24"/>
          <w:shd w:val="clear" w:color="auto" w:fill="FFFFFF"/>
        </w:rPr>
        <w:t xml:space="preserve"> solving': Defining the concept. Rahman, MM (2019). </w:t>
      </w:r>
      <w:r w:rsidRPr="00011DC3">
        <w:rPr>
          <w:rFonts w:ascii="Arial" w:hAnsi="Arial" w:cs="Arial"/>
          <w:color w:val="222222"/>
          <w:sz w:val="24"/>
          <w:szCs w:val="24"/>
          <w:shd w:val="clear" w:color="auto" w:fill="FFFFFF"/>
        </w:rPr>
        <w:t>21st Century Skill “Problem Solving”: Defining the Concept. Asian Journal of Interdisciplinary Research,</w:t>
      </w:r>
      <w:r w:rsidRPr="00011DC3">
        <w:rPr>
          <w:rFonts w:ascii="Arial" w:hAnsi="Arial" w:cs="Arial"/>
          <w:i w:val="0"/>
          <w:iCs w:val="0"/>
          <w:color w:val="222222"/>
          <w:sz w:val="24"/>
          <w:szCs w:val="24"/>
          <w:shd w:val="clear" w:color="auto" w:fill="FFFFFF"/>
        </w:rPr>
        <w:t> 2(1), 64-74.</w:t>
      </w:r>
    </w:p>
    <w:p w14:paraId="5D30BE59" w14:textId="77777777" w:rsidR="00011DC3" w:rsidRPr="00011DC3" w:rsidRDefault="00011DC3" w:rsidP="00011DC3">
      <w:pPr>
        <w:spacing w:after="0" w:line="240" w:lineRule="auto"/>
        <w:ind w:firstLine="720"/>
        <w:rPr>
          <w:rFonts w:ascii="ff5" w:eastAsia="Times New Roman" w:hAnsi="ff5" w:cs="Times New Roman"/>
          <w:i w:val="0"/>
          <w:iCs w:val="0"/>
          <w:color w:val="000000"/>
          <w:sz w:val="24"/>
          <w:szCs w:val="24"/>
          <w:lang w:eastAsia="en-GB"/>
        </w:rPr>
      </w:pPr>
      <w:proofErr w:type="spellStart"/>
      <w:r w:rsidRPr="00011DC3">
        <w:rPr>
          <w:rFonts w:ascii="ff5" w:eastAsia="Times New Roman" w:hAnsi="ff5" w:cs="Times New Roman"/>
          <w:i w:val="0"/>
          <w:iCs w:val="0"/>
          <w:color w:val="000000"/>
          <w:sz w:val="24"/>
          <w:szCs w:val="24"/>
          <w:lang w:eastAsia="en-GB"/>
        </w:rPr>
        <w:lastRenderedPageBreak/>
        <w:t>Rigelman</w:t>
      </w:r>
      <w:proofErr w:type="spellEnd"/>
      <w:r w:rsidRPr="00011DC3">
        <w:rPr>
          <w:rFonts w:ascii="ff5" w:eastAsia="Times New Roman" w:hAnsi="ff5" w:cs="Times New Roman"/>
          <w:i w:val="0"/>
          <w:iCs w:val="0"/>
          <w:color w:val="000000"/>
          <w:sz w:val="24"/>
          <w:szCs w:val="24"/>
          <w:lang w:eastAsia="en-GB"/>
        </w:rPr>
        <w:t xml:space="preserve">, N. R. (2013). </w:t>
      </w:r>
      <w:r w:rsidRPr="00011DC3">
        <w:rPr>
          <w:rFonts w:ascii="ff5" w:eastAsia="Times New Roman" w:hAnsi="ff5" w:cs="Times New Roman"/>
          <w:color w:val="000000"/>
          <w:sz w:val="24"/>
          <w:szCs w:val="24"/>
          <w:lang w:eastAsia="en-GB"/>
        </w:rPr>
        <w:t>Become a mathematical problem solver</w:t>
      </w:r>
      <w:r w:rsidRPr="00011DC3">
        <w:rPr>
          <w:rFonts w:ascii="ff5" w:eastAsia="Times New Roman" w:hAnsi="ff5" w:cs="Times New Roman"/>
          <w:i w:val="0"/>
          <w:iCs w:val="0"/>
          <w:color w:val="000000"/>
          <w:sz w:val="24"/>
          <w:szCs w:val="24"/>
          <w:lang w:eastAsia="en-GB"/>
        </w:rPr>
        <w:t xml:space="preserve">. </w:t>
      </w:r>
      <w:r w:rsidRPr="00011DC3">
        <w:rPr>
          <w:rFonts w:ascii="ff6" w:eastAsia="Times New Roman" w:hAnsi="ff6" w:cs="Times New Roman"/>
          <w:i w:val="0"/>
          <w:iCs w:val="0"/>
          <w:color w:val="000000"/>
          <w:sz w:val="24"/>
          <w:szCs w:val="24"/>
          <w:lang w:eastAsia="en-GB"/>
        </w:rPr>
        <w:t xml:space="preserve">Mathematics Teaching in </w:t>
      </w:r>
    </w:p>
    <w:p w14:paraId="32035724" w14:textId="4ED7A1C7" w:rsidR="00011DC3" w:rsidRDefault="00011DC3" w:rsidP="00011DC3">
      <w:pPr>
        <w:spacing w:after="0" w:line="240" w:lineRule="auto"/>
        <w:rPr>
          <w:rFonts w:ascii="ff5" w:eastAsia="Times New Roman" w:hAnsi="ff5" w:cs="Times New Roman"/>
          <w:i w:val="0"/>
          <w:iCs w:val="0"/>
          <w:color w:val="000000"/>
          <w:sz w:val="24"/>
          <w:szCs w:val="24"/>
          <w:lang w:eastAsia="en-GB"/>
        </w:rPr>
      </w:pPr>
      <w:r w:rsidRPr="00011DC3">
        <w:rPr>
          <w:rFonts w:ascii="ff6" w:eastAsia="Times New Roman" w:hAnsi="ff6" w:cs="Times New Roman"/>
          <w:i w:val="0"/>
          <w:iCs w:val="0"/>
          <w:color w:val="000000"/>
          <w:sz w:val="24"/>
          <w:szCs w:val="24"/>
          <w:lang w:eastAsia="en-GB"/>
        </w:rPr>
        <w:t>the Middle School, 18</w:t>
      </w:r>
      <w:r w:rsidRPr="00011DC3">
        <w:rPr>
          <w:rFonts w:ascii="ff5" w:eastAsia="Times New Roman" w:hAnsi="ff5" w:cs="Times New Roman"/>
          <w:i w:val="0"/>
          <w:iCs w:val="0"/>
          <w:color w:val="000000"/>
          <w:sz w:val="24"/>
          <w:szCs w:val="24"/>
          <w:lang w:eastAsia="en-GB"/>
        </w:rPr>
        <w:t xml:space="preserve">(7), 416–423. </w:t>
      </w:r>
    </w:p>
    <w:p w14:paraId="18C24F04"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Roberto, M. A. (</w:t>
      </w:r>
      <w:r w:rsidRPr="00011DC3">
        <w:rPr>
          <w:rFonts w:ascii="ff4" w:eastAsia="Times New Roman" w:hAnsi="ff4" w:cs="Times New Roman"/>
          <w:i w:val="0"/>
          <w:iCs w:val="0"/>
          <w:color w:val="000000"/>
          <w:spacing w:val="4"/>
          <w:sz w:val="60"/>
          <w:szCs w:val="60"/>
          <w:lang w:eastAsia="en-GB"/>
        </w:rPr>
        <w:t>2005</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 xml:space="preserve">Why great leaders don't take yes for an answer:  Managing for conflict and </w:t>
      </w:r>
      <w:proofErr w:type="spellStart"/>
      <w:r w:rsidRPr="00011DC3">
        <w:rPr>
          <w:rFonts w:ascii="ff7" w:eastAsia="Times New Roman" w:hAnsi="ff7" w:cs="Times New Roman"/>
          <w:i w:val="0"/>
          <w:iCs w:val="0"/>
          <w:color w:val="000000"/>
          <w:spacing w:val="4"/>
          <w:sz w:val="60"/>
          <w:szCs w:val="60"/>
          <w:lang w:eastAsia="en-GB"/>
        </w:rPr>
        <w:t>conse</w:t>
      </w:r>
      <w:r w:rsidRPr="00011DC3">
        <w:rPr>
          <w:rFonts w:ascii="ff7" w:eastAsia="Times New Roman" w:hAnsi="ff7" w:cs="Times New Roman"/>
          <w:i w:val="0"/>
          <w:iCs w:val="0"/>
          <w:color w:val="000000"/>
          <w:spacing w:val="-4"/>
          <w:sz w:val="60"/>
          <w:szCs w:val="60"/>
          <w:lang w:eastAsia="en-GB"/>
        </w:rPr>
        <w:t>n</w:t>
      </w:r>
      <w:proofErr w:type="spellEnd"/>
      <w:r w:rsidRPr="00011DC3">
        <w:rPr>
          <w:rFonts w:ascii="ff7" w:eastAsia="Times New Roman" w:hAnsi="ff7" w:cs="Times New Roman"/>
          <w:i w:val="0"/>
          <w:iCs w:val="0"/>
          <w:color w:val="000000"/>
          <w:spacing w:val="-4"/>
          <w:sz w:val="60"/>
          <w:szCs w:val="60"/>
          <w:lang w:eastAsia="en-GB"/>
        </w:rPr>
        <w:t>-</w:t>
      </w:r>
    </w:p>
    <w:p w14:paraId="715E01F3" w14:textId="77777777" w:rsidR="00011DC3" w:rsidRPr="00011DC3" w:rsidRDefault="00011DC3" w:rsidP="00011DC3">
      <w:pPr>
        <w:spacing w:after="0" w:line="0" w:lineRule="auto"/>
        <w:rPr>
          <w:rFonts w:ascii="ff7" w:eastAsia="Times New Roman" w:hAnsi="ff7" w:cs="Times New Roman"/>
          <w:i w:val="0"/>
          <w:iCs w:val="0"/>
          <w:color w:val="000000"/>
          <w:spacing w:val="-2"/>
          <w:sz w:val="60"/>
          <w:szCs w:val="60"/>
          <w:lang w:eastAsia="en-GB"/>
        </w:rPr>
      </w:pPr>
      <w:r w:rsidRPr="00011DC3">
        <w:rPr>
          <w:rFonts w:ascii="ff7" w:eastAsia="Times New Roman" w:hAnsi="ff7" w:cs="Times New Roman"/>
          <w:i w:val="0"/>
          <w:iCs w:val="0"/>
          <w:color w:val="000000"/>
          <w:spacing w:val="-2"/>
          <w:sz w:val="60"/>
          <w:szCs w:val="60"/>
          <w:lang w:eastAsia="en-GB"/>
        </w:rPr>
        <w:t>sus</w:t>
      </w:r>
      <w:r w:rsidRPr="00011DC3">
        <w:rPr>
          <w:rFonts w:ascii="ff4" w:eastAsia="Times New Roman" w:hAnsi="ff4" w:cs="Times New Roman"/>
          <w:i w:val="0"/>
          <w:iCs w:val="0"/>
          <w:color w:val="000000"/>
          <w:spacing w:val="-4"/>
          <w:sz w:val="60"/>
          <w:szCs w:val="60"/>
          <w:lang w:eastAsia="en-GB"/>
        </w:rPr>
        <w:t>. Wharton School Publishing.</w:t>
      </w:r>
    </w:p>
    <w:p w14:paraId="2CB6AA18" w14:textId="77777777" w:rsidR="00011DC3" w:rsidRPr="00011DC3" w:rsidRDefault="00011DC3" w:rsidP="00011DC3">
      <w:pPr>
        <w:spacing w:after="0" w:line="0" w:lineRule="auto"/>
        <w:rPr>
          <w:rFonts w:ascii="ff2" w:eastAsia="Times New Roman" w:hAnsi="ff2" w:cs="Times New Roman"/>
          <w:i w:val="0"/>
          <w:iCs w:val="0"/>
          <w:color w:val="000000"/>
          <w:spacing w:val="-1"/>
          <w:sz w:val="60"/>
          <w:szCs w:val="60"/>
          <w:lang w:eastAsia="en-GB"/>
        </w:rPr>
      </w:pPr>
      <w:r w:rsidRPr="00011DC3">
        <w:rPr>
          <w:rFonts w:ascii="ff2" w:eastAsia="Times New Roman" w:hAnsi="ff2" w:cs="Times New Roman"/>
          <w:i w:val="0"/>
          <w:iCs w:val="0"/>
          <w:color w:val="000000"/>
          <w:spacing w:val="-1"/>
          <w:sz w:val="60"/>
          <w:szCs w:val="60"/>
          <w:lang w:eastAsia="en-GB"/>
        </w:rPr>
        <w:t>Business Problem</w:t>
      </w:r>
      <w:r w:rsidRPr="00011DC3">
        <w:rPr>
          <w:rFonts w:ascii="ff2" w:eastAsia="Times New Roman" w:hAnsi="ff2" w:cs="Times New Roman"/>
          <w:i w:val="0"/>
          <w:iCs w:val="0"/>
          <w:color w:val="000000"/>
          <w:spacing w:val="2"/>
          <w:sz w:val="60"/>
          <w:szCs w:val="60"/>
          <w:lang w:eastAsia="en-GB"/>
        </w:rPr>
        <w:t>-</w:t>
      </w:r>
      <w:r w:rsidRPr="00011DC3">
        <w:rPr>
          <w:rFonts w:ascii="ff2" w:eastAsia="Times New Roman" w:hAnsi="ff2" w:cs="Times New Roman"/>
          <w:i w:val="0"/>
          <w:iCs w:val="0"/>
          <w:color w:val="000000"/>
          <w:spacing w:val="-1"/>
          <w:sz w:val="60"/>
          <w:szCs w:val="60"/>
          <w:lang w:eastAsia="en-GB"/>
        </w:rPr>
        <w:t>Solving and Decision</w:t>
      </w:r>
      <w:r w:rsidRPr="00011DC3">
        <w:rPr>
          <w:rFonts w:ascii="ff2" w:eastAsia="Times New Roman" w:hAnsi="ff2" w:cs="Times New Roman"/>
          <w:i w:val="0"/>
          <w:iCs w:val="0"/>
          <w:color w:val="000000"/>
          <w:spacing w:val="4"/>
          <w:sz w:val="60"/>
          <w:szCs w:val="60"/>
          <w:lang w:eastAsia="en-GB"/>
        </w:rPr>
        <w:t>-</w:t>
      </w:r>
      <w:r w:rsidRPr="00011DC3">
        <w:rPr>
          <w:rFonts w:ascii="ff2" w:eastAsia="Times New Roman" w:hAnsi="ff2" w:cs="Times New Roman"/>
          <w:i w:val="0"/>
          <w:iCs w:val="0"/>
          <w:color w:val="000000"/>
          <w:spacing w:val="-1"/>
          <w:sz w:val="60"/>
          <w:szCs w:val="60"/>
          <w:lang w:eastAsia="en-GB"/>
        </w:rPr>
        <w:t>Making</w:t>
      </w:r>
      <w:r w:rsidRPr="00011DC3">
        <w:rPr>
          <w:rFonts w:ascii="ff2" w:eastAsia="Times New Roman" w:hAnsi="ff2" w:cs="Times New Roman"/>
          <w:i w:val="0"/>
          <w:iCs w:val="0"/>
          <w:color w:val="000000"/>
          <w:sz w:val="60"/>
          <w:szCs w:val="60"/>
          <w:lang w:eastAsia="en-GB"/>
        </w:rPr>
        <w:t xml:space="preserve"> </w:t>
      </w:r>
    </w:p>
    <w:p w14:paraId="76A82C2A" w14:textId="77777777" w:rsidR="00011DC3" w:rsidRPr="00011DC3" w:rsidRDefault="00011DC3" w:rsidP="00011DC3">
      <w:pPr>
        <w:spacing w:after="0" w:line="0" w:lineRule="auto"/>
        <w:rPr>
          <w:rFonts w:ascii="ff2" w:eastAsia="Times New Roman" w:hAnsi="ff2" w:cs="Times New Roman"/>
          <w:i w:val="0"/>
          <w:iCs w:val="0"/>
          <w:color w:val="000000"/>
          <w:spacing w:val="-1"/>
          <w:sz w:val="60"/>
          <w:szCs w:val="60"/>
          <w:lang w:eastAsia="en-GB"/>
        </w:rPr>
      </w:pPr>
      <w:r w:rsidRPr="00011DC3">
        <w:rPr>
          <w:rFonts w:ascii="ff2" w:eastAsia="Times New Roman" w:hAnsi="ff2" w:cs="Times New Roman"/>
          <w:i w:val="0"/>
          <w:iCs w:val="0"/>
          <w:color w:val="000000"/>
          <w:spacing w:val="-1"/>
          <w:sz w:val="60"/>
          <w:szCs w:val="60"/>
          <w:lang w:eastAsia="en-GB"/>
        </w:rPr>
        <w:t>26</w:t>
      </w:r>
      <w:r w:rsidRPr="00011DC3">
        <w:rPr>
          <w:rFonts w:ascii="ff2" w:eastAsia="Times New Roman" w:hAnsi="ff2" w:cs="Times New Roman"/>
          <w:i w:val="0"/>
          <w:iCs w:val="0"/>
          <w:color w:val="000000"/>
          <w:sz w:val="60"/>
          <w:szCs w:val="60"/>
          <w:lang w:eastAsia="en-GB"/>
        </w:rPr>
        <w:t xml:space="preserve"> </w:t>
      </w:r>
    </w:p>
    <w:p w14:paraId="2CB3321B" w14:textId="77777777" w:rsidR="00011DC3" w:rsidRPr="00011DC3" w:rsidRDefault="00011DC3" w:rsidP="00011DC3">
      <w:pPr>
        <w:spacing w:after="0" w:line="0" w:lineRule="auto"/>
        <w:rPr>
          <w:rFonts w:ascii="ff6" w:eastAsia="Times New Roman" w:hAnsi="ff6" w:cs="Times New Roman"/>
          <w:i w:val="0"/>
          <w:iCs w:val="0"/>
          <w:color w:val="000000"/>
          <w:sz w:val="66"/>
          <w:szCs w:val="66"/>
          <w:lang w:eastAsia="en-GB"/>
        </w:rPr>
      </w:pPr>
      <w:r w:rsidRPr="00011DC3">
        <w:rPr>
          <w:rFonts w:ascii="ff6" w:eastAsia="Times New Roman" w:hAnsi="ff6" w:cs="Times New Roman"/>
          <w:i w:val="0"/>
          <w:iCs w:val="0"/>
          <w:color w:val="000000"/>
          <w:sz w:val="66"/>
          <w:szCs w:val="66"/>
          <w:lang w:eastAsia="en-GB"/>
        </w:rPr>
        <w:t>•</w:t>
      </w:r>
      <w:r w:rsidRPr="00011DC3">
        <w:rPr>
          <w:rFonts w:ascii="ff2" w:eastAsia="Times New Roman" w:hAnsi="ff2" w:cs="Times New Roman"/>
          <w:i w:val="0"/>
          <w:iCs w:val="0"/>
          <w:color w:val="000000"/>
          <w:spacing w:val="594"/>
          <w:sz w:val="66"/>
          <w:szCs w:val="66"/>
          <w:lang w:eastAsia="en-GB"/>
        </w:rPr>
        <w:t xml:space="preserve"> </w:t>
      </w:r>
      <w:r w:rsidRPr="00011DC3">
        <w:rPr>
          <w:rFonts w:ascii="ff4" w:eastAsia="Times New Roman" w:hAnsi="ff4" w:cs="Times New Roman"/>
          <w:i w:val="0"/>
          <w:iCs w:val="0"/>
          <w:color w:val="000000"/>
          <w:sz w:val="66"/>
          <w:szCs w:val="66"/>
          <w:lang w:eastAsia="en-GB"/>
        </w:rPr>
        <w:t>Conduct after-</w:t>
      </w:r>
      <w:r w:rsidRPr="00011DC3">
        <w:rPr>
          <w:rFonts w:ascii="ff4" w:eastAsia="Times New Roman" w:hAnsi="ff4" w:cs="Times New Roman"/>
          <w:i w:val="0"/>
          <w:iCs w:val="0"/>
          <w:color w:val="000000"/>
          <w:spacing w:val="1"/>
          <w:sz w:val="66"/>
          <w:szCs w:val="66"/>
          <w:lang w:eastAsia="en-GB"/>
        </w:rPr>
        <w:t xml:space="preserve">decision reviews; reflect on what happened and why to maximize learning </w:t>
      </w:r>
    </w:p>
    <w:p w14:paraId="7196108B" w14:textId="77777777" w:rsidR="00011DC3" w:rsidRPr="00011DC3" w:rsidRDefault="00011DC3" w:rsidP="00011DC3">
      <w:pPr>
        <w:spacing w:after="0" w:line="0" w:lineRule="auto"/>
        <w:rPr>
          <w:rFonts w:ascii="ff4" w:eastAsia="Times New Roman" w:hAnsi="ff4" w:cs="Times New Roman"/>
          <w:i w:val="0"/>
          <w:iCs w:val="0"/>
          <w:color w:val="000000"/>
          <w:sz w:val="66"/>
          <w:szCs w:val="66"/>
          <w:lang w:eastAsia="en-GB"/>
        </w:rPr>
      </w:pPr>
      <w:r w:rsidRPr="00011DC3">
        <w:rPr>
          <w:rFonts w:ascii="ff4" w:eastAsia="Times New Roman" w:hAnsi="ff4" w:cs="Times New Roman"/>
          <w:i w:val="0"/>
          <w:iCs w:val="0"/>
          <w:color w:val="000000"/>
          <w:sz w:val="66"/>
          <w:szCs w:val="66"/>
          <w:lang w:eastAsia="en-GB"/>
        </w:rPr>
        <w:t xml:space="preserve">from your experience. </w:t>
      </w:r>
    </w:p>
    <w:p w14:paraId="2505A36D" w14:textId="77777777" w:rsidR="00011DC3" w:rsidRPr="00011DC3" w:rsidRDefault="00011DC3" w:rsidP="00011DC3">
      <w:pPr>
        <w:spacing w:after="0" w:line="0" w:lineRule="auto"/>
        <w:rPr>
          <w:rFonts w:ascii="ff4" w:eastAsia="Times New Roman" w:hAnsi="ff4" w:cs="Times New Roman"/>
          <w:i w:val="0"/>
          <w:iCs w:val="0"/>
          <w:color w:val="000000"/>
          <w:sz w:val="66"/>
          <w:szCs w:val="66"/>
          <w:lang w:eastAsia="en-GB"/>
        </w:rPr>
      </w:pPr>
      <w:r w:rsidRPr="00011DC3">
        <w:rPr>
          <w:rFonts w:ascii="ff4" w:eastAsia="Times New Roman" w:hAnsi="ff4" w:cs="Times New Roman"/>
          <w:i w:val="0"/>
          <w:iCs w:val="0"/>
          <w:color w:val="000000"/>
          <w:sz w:val="66"/>
          <w:szCs w:val="66"/>
          <w:lang w:eastAsia="en-GB"/>
        </w:rPr>
        <w:t xml:space="preserve">We do not want our emphasis on models and measures to imply that we have no respect for </w:t>
      </w:r>
      <w:proofErr w:type="spellStart"/>
      <w:r w:rsidRPr="00011DC3">
        <w:rPr>
          <w:rFonts w:ascii="ff4" w:eastAsia="Times New Roman" w:hAnsi="ff4" w:cs="Times New Roman"/>
          <w:i w:val="0"/>
          <w:iCs w:val="0"/>
          <w:color w:val="000000"/>
          <w:sz w:val="66"/>
          <w:szCs w:val="66"/>
          <w:lang w:eastAsia="en-GB"/>
        </w:rPr>
        <w:t>cre</w:t>
      </w:r>
      <w:r w:rsidRPr="00011DC3">
        <w:rPr>
          <w:rFonts w:ascii="ff4" w:eastAsia="Times New Roman" w:hAnsi="ff4" w:cs="Times New Roman"/>
          <w:i w:val="0"/>
          <w:iCs w:val="0"/>
          <w:color w:val="000000"/>
          <w:spacing w:val="1"/>
          <w:sz w:val="66"/>
          <w:szCs w:val="66"/>
          <w:lang w:eastAsia="en-GB"/>
        </w:rPr>
        <w:t>a</w:t>
      </w:r>
      <w:proofErr w:type="spellEnd"/>
      <w:r w:rsidRPr="00011DC3">
        <w:rPr>
          <w:rFonts w:ascii="ff4" w:eastAsia="Times New Roman" w:hAnsi="ff4" w:cs="Times New Roman"/>
          <w:i w:val="0"/>
          <w:iCs w:val="0"/>
          <w:color w:val="000000"/>
          <w:spacing w:val="1"/>
          <w:sz w:val="66"/>
          <w:szCs w:val="66"/>
          <w:lang w:eastAsia="en-GB"/>
        </w:rPr>
        <w:t>-</w:t>
      </w:r>
    </w:p>
    <w:p w14:paraId="645B5B0C" w14:textId="77777777" w:rsidR="00011DC3" w:rsidRPr="00011DC3" w:rsidRDefault="00011DC3" w:rsidP="00011DC3">
      <w:pPr>
        <w:spacing w:after="0" w:line="0" w:lineRule="auto"/>
        <w:rPr>
          <w:rFonts w:ascii="ff4" w:eastAsia="Times New Roman" w:hAnsi="ff4" w:cs="Times New Roman"/>
          <w:i w:val="0"/>
          <w:iCs w:val="0"/>
          <w:color w:val="000000"/>
          <w:sz w:val="66"/>
          <w:szCs w:val="66"/>
          <w:lang w:eastAsia="en-GB"/>
        </w:rPr>
      </w:pPr>
      <w:proofErr w:type="spellStart"/>
      <w:r w:rsidRPr="00011DC3">
        <w:rPr>
          <w:rFonts w:ascii="ff4" w:eastAsia="Times New Roman" w:hAnsi="ff4" w:cs="Times New Roman"/>
          <w:i w:val="0"/>
          <w:iCs w:val="0"/>
          <w:color w:val="000000"/>
          <w:sz w:val="66"/>
          <w:szCs w:val="66"/>
          <w:lang w:eastAsia="en-GB"/>
        </w:rPr>
        <w:t>tivity</w:t>
      </w:r>
      <w:proofErr w:type="spellEnd"/>
      <w:r w:rsidRPr="00011DC3">
        <w:rPr>
          <w:rFonts w:ascii="ff4" w:eastAsia="Times New Roman" w:hAnsi="ff4" w:cs="Times New Roman"/>
          <w:i w:val="0"/>
          <w:iCs w:val="0"/>
          <w:color w:val="000000"/>
          <w:sz w:val="66"/>
          <w:szCs w:val="66"/>
          <w:lang w:eastAsia="en-GB"/>
        </w:rPr>
        <w:t xml:space="preserve"> and intuition.  Creativity and intuition come into play during every step described above.  </w:t>
      </w:r>
    </w:p>
    <w:p w14:paraId="1FC0BC05" w14:textId="77777777" w:rsidR="00011DC3" w:rsidRPr="00011DC3" w:rsidRDefault="00011DC3" w:rsidP="00011DC3">
      <w:pPr>
        <w:spacing w:after="0" w:line="0" w:lineRule="auto"/>
        <w:rPr>
          <w:rFonts w:ascii="ff4" w:eastAsia="Times New Roman" w:hAnsi="ff4" w:cs="Times New Roman"/>
          <w:i w:val="0"/>
          <w:iCs w:val="0"/>
          <w:color w:val="000000"/>
          <w:sz w:val="66"/>
          <w:szCs w:val="66"/>
          <w:lang w:eastAsia="en-GB"/>
        </w:rPr>
      </w:pPr>
      <w:r w:rsidRPr="00011DC3">
        <w:rPr>
          <w:rFonts w:ascii="ff4" w:eastAsia="Times New Roman" w:hAnsi="ff4" w:cs="Times New Roman"/>
          <w:i w:val="0"/>
          <w:iCs w:val="0"/>
          <w:color w:val="000000"/>
          <w:sz w:val="66"/>
          <w:szCs w:val="66"/>
          <w:lang w:eastAsia="en-GB"/>
        </w:rPr>
        <w:t>Finally, we acknowledge that many business situations require on-the-</w:t>
      </w:r>
      <w:r w:rsidRPr="00011DC3">
        <w:rPr>
          <w:rFonts w:ascii="ff4" w:eastAsia="Times New Roman" w:hAnsi="ff4" w:cs="Times New Roman"/>
          <w:i w:val="0"/>
          <w:iCs w:val="0"/>
          <w:color w:val="000000"/>
          <w:spacing w:val="1"/>
          <w:sz w:val="66"/>
          <w:szCs w:val="66"/>
          <w:lang w:eastAsia="en-GB"/>
        </w:rPr>
        <w:t>spot decision</w:t>
      </w:r>
      <w:r w:rsidRPr="00011DC3">
        <w:rPr>
          <w:rFonts w:ascii="ff4" w:eastAsia="Times New Roman" w:hAnsi="ff4" w:cs="Times New Roman"/>
          <w:i w:val="0"/>
          <w:iCs w:val="0"/>
          <w:color w:val="000000"/>
          <w:sz w:val="66"/>
          <w:szCs w:val="66"/>
          <w:lang w:eastAsia="en-GB"/>
        </w:rPr>
        <w:t>-</w:t>
      </w:r>
      <w:r w:rsidRPr="00011DC3">
        <w:rPr>
          <w:rFonts w:ascii="ff4" w:eastAsia="Times New Roman" w:hAnsi="ff4" w:cs="Times New Roman"/>
          <w:i w:val="0"/>
          <w:iCs w:val="0"/>
          <w:color w:val="000000"/>
          <w:spacing w:val="-11"/>
          <w:sz w:val="66"/>
          <w:szCs w:val="66"/>
          <w:lang w:eastAsia="en-GB"/>
        </w:rPr>
        <w:t>ma</w:t>
      </w:r>
      <w:r w:rsidRPr="00011DC3">
        <w:rPr>
          <w:rFonts w:ascii="ff4" w:eastAsia="Times New Roman" w:hAnsi="ff4" w:cs="Times New Roman"/>
          <w:i w:val="0"/>
          <w:iCs w:val="0"/>
          <w:color w:val="000000"/>
          <w:spacing w:val="-7"/>
          <w:sz w:val="66"/>
          <w:szCs w:val="66"/>
          <w:lang w:eastAsia="en-GB"/>
        </w:rPr>
        <w:t xml:space="preserve">king </w:t>
      </w:r>
    </w:p>
    <w:p w14:paraId="3FF9CB6E" w14:textId="77777777" w:rsidR="00011DC3" w:rsidRPr="00011DC3" w:rsidRDefault="00011DC3" w:rsidP="00011DC3">
      <w:pPr>
        <w:spacing w:after="0" w:line="0" w:lineRule="auto"/>
        <w:rPr>
          <w:rFonts w:ascii="ff4" w:eastAsia="Times New Roman" w:hAnsi="ff4" w:cs="Times New Roman"/>
          <w:i w:val="0"/>
          <w:iCs w:val="0"/>
          <w:color w:val="000000"/>
          <w:sz w:val="66"/>
          <w:szCs w:val="66"/>
          <w:lang w:eastAsia="en-GB"/>
        </w:rPr>
      </w:pPr>
      <w:r w:rsidRPr="00011DC3">
        <w:rPr>
          <w:rFonts w:ascii="ff4" w:eastAsia="Times New Roman" w:hAnsi="ff4" w:cs="Times New Roman"/>
          <w:i w:val="0"/>
          <w:iCs w:val="0"/>
          <w:color w:val="000000"/>
          <w:sz w:val="66"/>
          <w:szCs w:val="66"/>
          <w:lang w:eastAsia="en-GB"/>
        </w:rPr>
        <w:t xml:space="preserve">where the methods described above are not appropriate.  Deciding whether and how much of the </w:t>
      </w:r>
    </w:p>
    <w:p w14:paraId="6CFE1CF7" w14:textId="77777777" w:rsidR="00011DC3" w:rsidRPr="00011DC3" w:rsidRDefault="00011DC3" w:rsidP="00011DC3">
      <w:pPr>
        <w:spacing w:after="0" w:line="0" w:lineRule="auto"/>
        <w:rPr>
          <w:rFonts w:ascii="ff4" w:eastAsia="Times New Roman" w:hAnsi="ff4" w:cs="Times New Roman"/>
          <w:i w:val="0"/>
          <w:iCs w:val="0"/>
          <w:color w:val="000000"/>
          <w:spacing w:val="1"/>
          <w:sz w:val="66"/>
          <w:szCs w:val="66"/>
          <w:lang w:eastAsia="en-GB"/>
        </w:rPr>
      </w:pPr>
      <w:r w:rsidRPr="00011DC3">
        <w:rPr>
          <w:rFonts w:ascii="ff4" w:eastAsia="Times New Roman" w:hAnsi="ff4" w:cs="Times New Roman"/>
          <w:i w:val="0"/>
          <w:iCs w:val="0"/>
          <w:color w:val="000000"/>
          <w:spacing w:val="1"/>
          <w:sz w:val="66"/>
          <w:szCs w:val="66"/>
          <w:lang w:eastAsia="en-GB"/>
        </w:rPr>
        <w:t xml:space="preserve">process described above is required for the </w:t>
      </w:r>
      <w:proofErr w:type="gramStart"/>
      <w:r w:rsidRPr="00011DC3">
        <w:rPr>
          <w:rFonts w:ascii="ff4" w:eastAsia="Times New Roman" w:hAnsi="ff4" w:cs="Times New Roman"/>
          <w:i w:val="0"/>
          <w:iCs w:val="0"/>
          <w:color w:val="000000"/>
          <w:spacing w:val="1"/>
          <w:sz w:val="66"/>
          <w:szCs w:val="66"/>
          <w:lang w:eastAsia="en-GB"/>
        </w:rPr>
        <w:t>particular decision</w:t>
      </w:r>
      <w:proofErr w:type="gramEnd"/>
      <w:r w:rsidRPr="00011DC3">
        <w:rPr>
          <w:rFonts w:ascii="ff4" w:eastAsia="Times New Roman" w:hAnsi="ff4" w:cs="Times New Roman"/>
          <w:i w:val="0"/>
          <w:iCs w:val="0"/>
          <w:color w:val="000000"/>
          <w:spacing w:val="1"/>
          <w:sz w:val="66"/>
          <w:szCs w:val="66"/>
          <w:lang w:eastAsia="en-GB"/>
        </w:rPr>
        <w:t xml:space="preserve"> being made is one of the skills that </w:t>
      </w:r>
    </w:p>
    <w:p w14:paraId="6BAA200C" w14:textId="77777777" w:rsidR="00011DC3" w:rsidRPr="00011DC3" w:rsidRDefault="00011DC3" w:rsidP="00011DC3">
      <w:pPr>
        <w:spacing w:after="0" w:line="0" w:lineRule="auto"/>
        <w:rPr>
          <w:rFonts w:ascii="ff4" w:eastAsia="Times New Roman" w:hAnsi="ff4" w:cs="Times New Roman"/>
          <w:i w:val="0"/>
          <w:iCs w:val="0"/>
          <w:color w:val="000000"/>
          <w:sz w:val="66"/>
          <w:szCs w:val="66"/>
          <w:lang w:eastAsia="en-GB"/>
        </w:rPr>
      </w:pPr>
      <w:r w:rsidRPr="00011DC3">
        <w:rPr>
          <w:rFonts w:ascii="ff4" w:eastAsia="Times New Roman" w:hAnsi="ff4" w:cs="Times New Roman"/>
          <w:i w:val="0"/>
          <w:iCs w:val="0"/>
          <w:color w:val="000000"/>
          <w:sz w:val="66"/>
          <w:szCs w:val="66"/>
          <w:lang w:eastAsia="en-GB"/>
        </w:rPr>
        <w:t xml:space="preserve">professionals need to develop. </w:t>
      </w:r>
    </w:p>
    <w:p w14:paraId="789C50FC" w14:textId="77777777" w:rsidR="00011DC3" w:rsidRPr="00011DC3" w:rsidRDefault="00011DC3" w:rsidP="00011DC3">
      <w:pPr>
        <w:spacing w:after="0" w:line="0" w:lineRule="auto"/>
        <w:rPr>
          <w:rFonts w:ascii="ff1" w:eastAsia="Times New Roman" w:hAnsi="ff1" w:cs="Times New Roman"/>
          <w:i w:val="0"/>
          <w:iCs w:val="0"/>
          <w:color w:val="000000"/>
          <w:sz w:val="96"/>
          <w:szCs w:val="96"/>
          <w:lang w:eastAsia="en-GB"/>
        </w:rPr>
      </w:pPr>
      <w:r w:rsidRPr="00011DC3">
        <w:rPr>
          <w:rFonts w:ascii="ff1" w:eastAsia="Times New Roman" w:hAnsi="ff1" w:cs="Times New Roman"/>
          <w:i w:val="0"/>
          <w:iCs w:val="0"/>
          <w:color w:val="000000"/>
          <w:sz w:val="96"/>
          <w:szCs w:val="96"/>
          <w:lang w:eastAsia="en-GB"/>
        </w:rPr>
        <w:t xml:space="preserve">References </w:t>
      </w:r>
    </w:p>
    <w:p w14:paraId="1FDBD1A7"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 xml:space="preserve">Ayres, I. </w:t>
      </w:r>
      <w:r w:rsidRPr="00011DC3">
        <w:rPr>
          <w:rFonts w:ascii="ff4" w:eastAsia="Times New Roman" w:hAnsi="ff4" w:cs="Times New Roman"/>
          <w:i w:val="0"/>
          <w:iCs w:val="0"/>
          <w:color w:val="000000"/>
          <w:spacing w:val="3"/>
          <w:sz w:val="60"/>
          <w:szCs w:val="60"/>
          <w:lang w:eastAsia="en-GB"/>
        </w:rPr>
        <w:t>(</w:t>
      </w:r>
      <w:r w:rsidRPr="00011DC3">
        <w:rPr>
          <w:rFonts w:ascii="ff4" w:eastAsia="Times New Roman" w:hAnsi="ff4" w:cs="Times New Roman"/>
          <w:i w:val="0"/>
          <w:iCs w:val="0"/>
          <w:color w:val="000000"/>
          <w:spacing w:val="4"/>
          <w:sz w:val="60"/>
          <w:szCs w:val="60"/>
          <w:lang w:eastAsia="en-GB"/>
        </w:rPr>
        <w:t>2007</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1"/>
          <w:sz w:val="60"/>
          <w:szCs w:val="60"/>
          <w:lang w:eastAsia="en-GB"/>
        </w:rPr>
        <w:t>Super crunchers</w:t>
      </w:r>
      <w:r w:rsidRPr="00011DC3">
        <w:rPr>
          <w:rFonts w:ascii="ff4" w:eastAsia="Times New Roman" w:hAnsi="ff4" w:cs="Times New Roman"/>
          <w:i w:val="0"/>
          <w:iCs w:val="0"/>
          <w:color w:val="000000"/>
          <w:spacing w:val="1"/>
          <w:sz w:val="60"/>
          <w:szCs w:val="60"/>
          <w:lang w:eastAsia="en-GB"/>
        </w:rPr>
        <w:t>. New York, NY: Bantam Dell.</w:t>
      </w:r>
      <w:r w:rsidRPr="00011DC3">
        <w:rPr>
          <w:rFonts w:ascii="ff4" w:eastAsia="Times New Roman" w:hAnsi="ff4" w:cs="Times New Roman"/>
          <w:i w:val="0"/>
          <w:iCs w:val="0"/>
          <w:color w:val="000000"/>
          <w:sz w:val="60"/>
          <w:szCs w:val="60"/>
          <w:lang w:eastAsia="en-GB"/>
        </w:rPr>
        <w:t xml:space="preserve"> </w:t>
      </w:r>
    </w:p>
    <w:p w14:paraId="4F06C21E" w14:textId="77777777" w:rsidR="00011DC3" w:rsidRPr="00011DC3" w:rsidRDefault="00011DC3" w:rsidP="00011DC3">
      <w:pPr>
        <w:spacing w:after="0" w:line="0" w:lineRule="auto"/>
        <w:rPr>
          <w:rFonts w:ascii="ff4" w:eastAsia="Times New Roman" w:hAnsi="ff4" w:cs="Times New Roman"/>
          <w:i w:val="0"/>
          <w:iCs w:val="0"/>
          <w:color w:val="000000"/>
          <w:spacing w:val="1"/>
          <w:sz w:val="60"/>
          <w:szCs w:val="60"/>
          <w:lang w:eastAsia="en-GB"/>
        </w:rPr>
      </w:pPr>
      <w:r w:rsidRPr="00011DC3">
        <w:rPr>
          <w:rFonts w:ascii="ff4" w:eastAsia="Times New Roman" w:hAnsi="ff4" w:cs="Times New Roman"/>
          <w:i w:val="0"/>
          <w:iCs w:val="0"/>
          <w:color w:val="000000"/>
          <w:spacing w:val="1"/>
          <w:sz w:val="60"/>
          <w:szCs w:val="60"/>
          <w:lang w:eastAsia="en-GB"/>
        </w:rPr>
        <w:t xml:space="preserve">Baker, S. </w:t>
      </w:r>
      <w:r w:rsidRPr="00011DC3">
        <w:rPr>
          <w:rFonts w:ascii="ff4" w:eastAsia="Times New Roman" w:hAnsi="ff4" w:cs="Times New Roman"/>
          <w:i w:val="0"/>
          <w:iCs w:val="0"/>
          <w:color w:val="000000"/>
          <w:spacing w:val="2"/>
          <w:sz w:val="60"/>
          <w:szCs w:val="60"/>
          <w:lang w:eastAsia="en-GB"/>
        </w:rPr>
        <w:t>(</w:t>
      </w:r>
      <w:r w:rsidRPr="00011DC3">
        <w:rPr>
          <w:rFonts w:ascii="ff4" w:eastAsia="Times New Roman" w:hAnsi="ff4" w:cs="Times New Roman"/>
          <w:i w:val="0"/>
          <w:iCs w:val="0"/>
          <w:color w:val="000000"/>
          <w:spacing w:val="4"/>
          <w:sz w:val="60"/>
          <w:szCs w:val="60"/>
          <w:lang w:eastAsia="en-GB"/>
        </w:rPr>
        <w:t>2008</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 xml:space="preserve">The </w:t>
      </w:r>
      <w:proofErr w:type="spellStart"/>
      <w:r w:rsidRPr="00011DC3">
        <w:rPr>
          <w:rFonts w:ascii="ff7" w:eastAsia="Times New Roman" w:hAnsi="ff7" w:cs="Times New Roman"/>
          <w:i w:val="0"/>
          <w:iCs w:val="0"/>
          <w:color w:val="000000"/>
          <w:spacing w:val="4"/>
          <w:sz w:val="60"/>
          <w:szCs w:val="60"/>
          <w:lang w:eastAsia="en-GB"/>
        </w:rPr>
        <w:t>numerati</w:t>
      </w:r>
      <w:proofErr w:type="spellEnd"/>
      <w:r w:rsidRPr="00011DC3">
        <w:rPr>
          <w:rFonts w:ascii="ff4" w:eastAsia="Times New Roman" w:hAnsi="ff4" w:cs="Times New Roman"/>
          <w:i w:val="0"/>
          <w:iCs w:val="0"/>
          <w:color w:val="000000"/>
          <w:spacing w:val="4"/>
          <w:sz w:val="60"/>
          <w:szCs w:val="60"/>
          <w:lang w:eastAsia="en-GB"/>
        </w:rPr>
        <w:t>. Boston, MA: Houghton Mifflin.</w:t>
      </w:r>
      <w:r w:rsidRPr="00011DC3">
        <w:rPr>
          <w:rFonts w:ascii="ff4" w:eastAsia="Times New Roman" w:hAnsi="ff4" w:cs="Times New Roman"/>
          <w:i w:val="0"/>
          <w:iCs w:val="0"/>
          <w:color w:val="000000"/>
          <w:sz w:val="60"/>
          <w:szCs w:val="60"/>
          <w:lang w:eastAsia="en-GB"/>
        </w:rPr>
        <w:t xml:space="preserve"> </w:t>
      </w:r>
    </w:p>
    <w:p w14:paraId="5151D98E"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Carroll, P., &amp; Mui, C. (</w:t>
      </w:r>
      <w:r w:rsidRPr="00011DC3">
        <w:rPr>
          <w:rFonts w:ascii="ff4" w:eastAsia="Times New Roman" w:hAnsi="ff4" w:cs="Times New Roman"/>
          <w:i w:val="0"/>
          <w:iCs w:val="0"/>
          <w:color w:val="000000"/>
          <w:spacing w:val="4"/>
          <w:sz w:val="60"/>
          <w:szCs w:val="60"/>
          <w:lang w:eastAsia="en-GB"/>
        </w:rPr>
        <w:t>2008</w:t>
      </w:r>
      <w:r w:rsidRPr="00011DC3">
        <w:rPr>
          <w:rFonts w:ascii="ff4" w:eastAsia="Times New Roman" w:hAnsi="ff4" w:cs="Times New Roman"/>
          <w:i w:val="0"/>
          <w:iCs w:val="0"/>
          <w:color w:val="000000"/>
          <w:spacing w:val="2"/>
          <w:sz w:val="60"/>
          <w:szCs w:val="60"/>
          <w:lang w:eastAsia="en-GB"/>
        </w:rPr>
        <w:t xml:space="preserve">). </w:t>
      </w:r>
      <w:proofErr w:type="gramStart"/>
      <w:r w:rsidRPr="00011DC3">
        <w:rPr>
          <w:rFonts w:ascii="ff7" w:eastAsia="Times New Roman" w:hAnsi="ff7" w:cs="Times New Roman"/>
          <w:i w:val="0"/>
          <w:iCs w:val="0"/>
          <w:color w:val="000000"/>
          <w:spacing w:val="4"/>
          <w:sz w:val="60"/>
          <w:szCs w:val="60"/>
          <w:lang w:eastAsia="en-GB"/>
        </w:rPr>
        <w:t>Billion dollar</w:t>
      </w:r>
      <w:proofErr w:type="gramEnd"/>
      <w:r w:rsidRPr="00011DC3">
        <w:rPr>
          <w:rFonts w:ascii="ff7" w:eastAsia="Times New Roman" w:hAnsi="ff7" w:cs="Times New Roman"/>
          <w:i w:val="0"/>
          <w:iCs w:val="0"/>
          <w:color w:val="000000"/>
          <w:spacing w:val="4"/>
          <w:sz w:val="60"/>
          <w:szCs w:val="60"/>
          <w:lang w:eastAsia="en-GB"/>
        </w:rPr>
        <w:t xml:space="preserve"> lessons:  What you can learn from the most inexcusable </w:t>
      </w:r>
      <w:proofErr w:type="spellStart"/>
      <w:r w:rsidRPr="00011DC3">
        <w:rPr>
          <w:rFonts w:ascii="ff7" w:eastAsia="Times New Roman" w:hAnsi="ff7" w:cs="Times New Roman"/>
          <w:i w:val="0"/>
          <w:iCs w:val="0"/>
          <w:color w:val="000000"/>
          <w:spacing w:val="4"/>
          <w:sz w:val="60"/>
          <w:szCs w:val="60"/>
          <w:lang w:eastAsia="en-GB"/>
        </w:rPr>
        <w:t>bus</w:t>
      </w:r>
      <w:r w:rsidRPr="00011DC3">
        <w:rPr>
          <w:rFonts w:ascii="ff7" w:eastAsia="Times New Roman" w:hAnsi="ff7" w:cs="Times New Roman"/>
          <w:i w:val="0"/>
          <w:iCs w:val="0"/>
          <w:color w:val="000000"/>
          <w:spacing w:val="-1"/>
          <w:sz w:val="60"/>
          <w:szCs w:val="60"/>
          <w:lang w:eastAsia="en-GB"/>
        </w:rPr>
        <w:t>i</w:t>
      </w:r>
      <w:proofErr w:type="spellEnd"/>
      <w:r w:rsidRPr="00011DC3">
        <w:rPr>
          <w:rFonts w:ascii="ff7" w:eastAsia="Times New Roman" w:hAnsi="ff7" w:cs="Times New Roman"/>
          <w:i w:val="0"/>
          <w:iCs w:val="0"/>
          <w:color w:val="000000"/>
          <w:spacing w:val="-1"/>
          <w:sz w:val="60"/>
          <w:szCs w:val="60"/>
          <w:lang w:eastAsia="en-GB"/>
        </w:rPr>
        <w:t>-</w:t>
      </w:r>
    </w:p>
    <w:p w14:paraId="4C140290" w14:textId="77777777" w:rsidR="00011DC3" w:rsidRPr="00011DC3" w:rsidRDefault="00011DC3" w:rsidP="00011DC3">
      <w:pPr>
        <w:spacing w:after="0" w:line="0" w:lineRule="auto"/>
        <w:rPr>
          <w:rFonts w:ascii="ff7" w:eastAsia="Times New Roman" w:hAnsi="ff7" w:cs="Times New Roman"/>
          <w:i w:val="0"/>
          <w:iCs w:val="0"/>
          <w:color w:val="000000"/>
          <w:spacing w:val="4"/>
          <w:sz w:val="60"/>
          <w:szCs w:val="60"/>
          <w:lang w:eastAsia="en-GB"/>
        </w:rPr>
      </w:pPr>
      <w:r w:rsidRPr="00011DC3">
        <w:rPr>
          <w:rFonts w:ascii="ff7" w:eastAsia="Times New Roman" w:hAnsi="ff7" w:cs="Times New Roman"/>
          <w:i w:val="0"/>
          <w:iCs w:val="0"/>
          <w:color w:val="000000"/>
          <w:spacing w:val="4"/>
          <w:sz w:val="60"/>
          <w:szCs w:val="60"/>
          <w:lang w:eastAsia="en-GB"/>
        </w:rPr>
        <w:t>ness failures of the last 25 years</w:t>
      </w:r>
      <w:r w:rsidRPr="00011DC3">
        <w:rPr>
          <w:rFonts w:ascii="ff4" w:eastAsia="Times New Roman" w:hAnsi="ff4" w:cs="Times New Roman"/>
          <w:i w:val="0"/>
          <w:iCs w:val="0"/>
          <w:color w:val="000000"/>
          <w:spacing w:val="1"/>
          <w:sz w:val="60"/>
          <w:szCs w:val="60"/>
          <w:lang w:eastAsia="en-GB"/>
        </w:rPr>
        <w:t>. New Yo</w:t>
      </w:r>
      <w:r w:rsidRPr="00011DC3">
        <w:rPr>
          <w:rFonts w:ascii="ff4" w:eastAsia="Times New Roman" w:hAnsi="ff4" w:cs="Times New Roman"/>
          <w:i w:val="0"/>
          <w:iCs w:val="0"/>
          <w:color w:val="000000"/>
          <w:spacing w:val="-1"/>
          <w:sz w:val="60"/>
          <w:szCs w:val="60"/>
          <w:lang w:eastAsia="en-GB"/>
        </w:rPr>
        <w:t>rk, NY: Portfolio.</w:t>
      </w:r>
      <w:r w:rsidRPr="00011DC3">
        <w:rPr>
          <w:rFonts w:ascii="ff4" w:eastAsia="Times New Roman" w:hAnsi="ff4" w:cs="Times New Roman"/>
          <w:i w:val="0"/>
          <w:iCs w:val="0"/>
          <w:color w:val="000000"/>
          <w:sz w:val="60"/>
          <w:szCs w:val="60"/>
          <w:lang w:eastAsia="en-GB"/>
        </w:rPr>
        <w:t xml:space="preserve"> </w:t>
      </w:r>
    </w:p>
    <w:p w14:paraId="36B33052"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 xml:space="preserve">Davenport, T. H. </w:t>
      </w:r>
      <w:r w:rsidRPr="00011DC3">
        <w:rPr>
          <w:rFonts w:ascii="ff4" w:eastAsia="Times New Roman" w:hAnsi="ff4" w:cs="Times New Roman"/>
          <w:i w:val="0"/>
          <w:iCs w:val="0"/>
          <w:color w:val="000000"/>
          <w:sz w:val="60"/>
          <w:szCs w:val="60"/>
          <w:lang w:eastAsia="en-GB"/>
        </w:rPr>
        <w:t>(</w:t>
      </w:r>
      <w:r w:rsidRPr="00011DC3">
        <w:rPr>
          <w:rFonts w:ascii="ff4" w:eastAsia="Times New Roman" w:hAnsi="ff4" w:cs="Times New Roman"/>
          <w:i w:val="0"/>
          <w:iCs w:val="0"/>
          <w:color w:val="000000"/>
          <w:spacing w:val="4"/>
          <w:sz w:val="60"/>
          <w:szCs w:val="60"/>
          <w:lang w:eastAsia="en-GB"/>
        </w:rPr>
        <w:t>2006</w:t>
      </w:r>
      <w:r w:rsidRPr="00011DC3">
        <w:rPr>
          <w:rFonts w:ascii="ff4" w:eastAsia="Times New Roman" w:hAnsi="ff4" w:cs="Times New Roman"/>
          <w:i w:val="0"/>
          <w:iCs w:val="0"/>
          <w:color w:val="000000"/>
          <w:spacing w:val="2"/>
          <w:sz w:val="60"/>
          <w:szCs w:val="60"/>
          <w:lang w:eastAsia="en-GB"/>
        </w:rPr>
        <w:t>)</w:t>
      </w:r>
      <w:r w:rsidRPr="00011DC3">
        <w:rPr>
          <w:rFonts w:ascii="ff4" w:eastAsia="Times New Roman" w:hAnsi="ff4" w:cs="Times New Roman"/>
          <w:i w:val="0"/>
          <w:iCs w:val="0"/>
          <w:color w:val="000000"/>
          <w:spacing w:val="-4"/>
          <w:sz w:val="60"/>
          <w:szCs w:val="60"/>
          <w:lang w:eastAsia="en-GB"/>
        </w:rPr>
        <w:t xml:space="preserve">. Competing on analytics. </w:t>
      </w:r>
      <w:r w:rsidRPr="00011DC3">
        <w:rPr>
          <w:rFonts w:ascii="ff7" w:eastAsia="Times New Roman" w:hAnsi="ff7" w:cs="Times New Roman"/>
          <w:i w:val="0"/>
          <w:iCs w:val="0"/>
          <w:color w:val="000000"/>
          <w:spacing w:val="-2"/>
          <w:sz w:val="60"/>
          <w:szCs w:val="60"/>
          <w:lang w:eastAsia="en-GB"/>
        </w:rPr>
        <w:t>Harvard Business Review</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84</w:t>
      </w:r>
      <w:r w:rsidRPr="00011DC3">
        <w:rPr>
          <w:rFonts w:ascii="ff4" w:eastAsia="Times New Roman" w:hAnsi="ff4" w:cs="Times New Roman"/>
          <w:i w:val="0"/>
          <w:iCs w:val="0"/>
          <w:color w:val="000000"/>
          <w:spacing w:val="2"/>
          <w:sz w:val="60"/>
          <w:szCs w:val="60"/>
          <w:lang w:eastAsia="en-GB"/>
        </w:rPr>
        <w:t>(1)</w:t>
      </w:r>
      <w:r w:rsidRPr="00011DC3">
        <w:rPr>
          <w:rFonts w:ascii="ff4" w:eastAsia="Times New Roman" w:hAnsi="ff4" w:cs="Times New Roman"/>
          <w:i w:val="0"/>
          <w:iCs w:val="0"/>
          <w:color w:val="000000"/>
          <w:sz w:val="60"/>
          <w:szCs w:val="60"/>
          <w:lang w:eastAsia="en-GB"/>
        </w:rPr>
        <w:t xml:space="preserve">, </w:t>
      </w:r>
      <w:r w:rsidRPr="00011DC3">
        <w:rPr>
          <w:rFonts w:ascii="ff4" w:eastAsia="Times New Roman" w:hAnsi="ff4" w:cs="Times New Roman"/>
          <w:i w:val="0"/>
          <w:iCs w:val="0"/>
          <w:color w:val="000000"/>
          <w:spacing w:val="-4"/>
          <w:sz w:val="60"/>
          <w:szCs w:val="60"/>
          <w:lang w:eastAsia="en-GB"/>
        </w:rPr>
        <w:t>98</w:t>
      </w:r>
      <w:r w:rsidRPr="00011DC3">
        <w:rPr>
          <w:rFonts w:ascii="ff4" w:eastAsia="Times New Roman" w:hAnsi="ff4" w:cs="Times New Roman"/>
          <w:i w:val="0"/>
          <w:iCs w:val="0"/>
          <w:color w:val="000000"/>
          <w:sz w:val="60"/>
          <w:szCs w:val="60"/>
          <w:lang w:eastAsia="en-GB"/>
        </w:rPr>
        <w:t>-</w:t>
      </w:r>
      <w:r w:rsidRPr="00011DC3">
        <w:rPr>
          <w:rFonts w:ascii="ff4" w:eastAsia="Times New Roman" w:hAnsi="ff4" w:cs="Times New Roman"/>
          <w:i w:val="0"/>
          <w:iCs w:val="0"/>
          <w:color w:val="000000"/>
          <w:spacing w:val="4"/>
          <w:sz w:val="60"/>
          <w:szCs w:val="60"/>
          <w:lang w:eastAsia="en-GB"/>
        </w:rPr>
        <w:t>107.</w:t>
      </w:r>
      <w:r w:rsidRPr="00011DC3">
        <w:rPr>
          <w:rFonts w:ascii="ff4" w:eastAsia="Times New Roman" w:hAnsi="ff4" w:cs="Times New Roman"/>
          <w:i w:val="0"/>
          <w:iCs w:val="0"/>
          <w:color w:val="000000"/>
          <w:sz w:val="60"/>
          <w:szCs w:val="60"/>
          <w:lang w:eastAsia="en-GB"/>
        </w:rPr>
        <w:t xml:space="preserve"> </w:t>
      </w:r>
    </w:p>
    <w:p w14:paraId="135183BF"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Davenport, T. H., Morison, R., &amp; Harris, J. G. (</w:t>
      </w:r>
      <w:r w:rsidRPr="00011DC3">
        <w:rPr>
          <w:rFonts w:ascii="ff4" w:eastAsia="Times New Roman" w:hAnsi="ff4" w:cs="Times New Roman"/>
          <w:i w:val="0"/>
          <w:iCs w:val="0"/>
          <w:color w:val="000000"/>
          <w:spacing w:val="4"/>
          <w:sz w:val="60"/>
          <w:szCs w:val="60"/>
          <w:lang w:eastAsia="en-GB"/>
        </w:rPr>
        <w:t>2010</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1"/>
          <w:sz w:val="60"/>
          <w:szCs w:val="60"/>
          <w:lang w:eastAsia="en-GB"/>
        </w:rPr>
        <w:t>Analytics at work:  Smarter decisions, better results</w:t>
      </w:r>
      <w:r w:rsidRPr="00011DC3">
        <w:rPr>
          <w:rFonts w:ascii="ff4" w:eastAsia="Times New Roman" w:hAnsi="ff4" w:cs="Times New Roman"/>
          <w:i w:val="0"/>
          <w:iCs w:val="0"/>
          <w:color w:val="000000"/>
          <w:spacing w:val="2"/>
          <w:sz w:val="60"/>
          <w:szCs w:val="60"/>
          <w:lang w:eastAsia="en-GB"/>
        </w:rPr>
        <w:t xml:space="preserve">. </w:t>
      </w:r>
    </w:p>
    <w:p w14:paraId="3937F494"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Boston, MA: Harvard Business Press.</w:t>
      </w:r>
      <w:r w:rsidRPr="00011DC3">
        <w:rPr>
          <w:rFonts w:ascii="ff4" w:eastAsia="Times New Roman" w:hAnsi="ff4" w:cs="Times New Roman"/>
          <w:i w:val="0"/>
          <w:iCs w:val="0"/>
          <w:color w:val="000000"/>
          <w:sz w:val="60"/>
          <w:szCs w:val="60"/>
          <w:lang w:eastAsia="en-GB"/>
        </w:rPr>
        <w:t xml:space="preserve"> </w:t>
      </w:r>
    </w:p>
    <w:p w14:paraId="32AEA277" w14:textId="77777777" w:rsidR="00011DC3" w:rsidRPr="00011DC3" w:rsidRDefault="00011DC3" w:rsidP="00011DC3">
      <w:pPr>
        <w:spacing w:after="0" w:line="0" w:lineRule="auto"/>
        <w:rPr>
          <w:rFonts w:ascii="ff4" w:eastAsia="Times New Roman" w:hAnsi="ff4" w:cs="Times New Roman"/>
          <w:i w:val="0"/>
          <w:iCs w:val="0"/>
          <w:color w:val="000000"/>
          <w:spacing w:val="1"/>
          <w:sz w:val="60"/>
          <w:szCs w:val="60"/>
          <w:lang w:eastAsia="en-GB"/>
        </w:rPr>
      </w:pPr>
      <w:r w:rsidRPr="00011DC3">
        <w:rPr>
          <w:rFonts w:ascii="ff4" w:eastAsia="Times New Roman" w:hAnsi="ff4" w:cs="Times New Roman"/>
          <w:i w:val="0"/>
          <w:iCs w:val="0"/>
          <w:color w:val="000000"/>
          <w:spacing w:val="1"/>
          <w:sz w:val="60"/>
          <w:szCs w:val="60"/>
          <w:lang w:eastAsia="en-GB"/>
        </w:rPr>
        <w:t>Hu</w:t>
      </w:r>
      <w:r w:rsidRPr="00011DC3">
        <w:rPr>
          <w:rFonts w:ascii="ff4" w:eastAsia="Times New Roman" w:hAnsi="ff4" w:cs="Times New Roman"/>
          <w:i w:val="0"/>
          <w:iCs w:val="0"/>
          <w:color w:val="000000"/>
          <w:spacing w:val="4"/>
          <w:sz w:val="60"/>
          <w:szCs w:val="60"/>
          <w:lang w:eastAsia="en-GB"/>
        </w:rPr>
        <w:t xml:space="preserve">bbard, D. W. </w:t>
      </w:r>
      <w:r w:rsidRPr="00011DC3">
        <w:rPr>
          <w:rFonts w:ascii="ff4" w:eastAsia="Times New Roman" w:hAnsi="ff4" w:cs="Times New Roman"/>
          <w:i w:val="0"/>
          <w:iCs w:val="0"/>
          <w:color w:val="000000"/>
          <w:spacing w:val="2"/>
          <w:sz w:val="60"/>
          <w:szCs w:val="60"/>
          <w:lang w:eastAsia="en-GB"/>
        </w:rPr>
        <w:t>(</w:t>
      </w:r>
      <w:r w:rsidRPr="00011DC3">
        <w:rPr>
          <w:rFonts w:ascii="ff4" w:eastAsia="Times New Roman" w:hAnsi="ff4" w:cs="Times New Roman"/>
          <w:i w:val="0"/>
          <w:iCs w:val="0"/>
          <w:color w:val="000000"/>
          <w:spacing w:val="4"/>
          <w:sz w:val="60"/>
          <w:szCs w:val="60"/>
          <w:lang w:eastAsia="en-GB"/>
        </w:rPr>
        <w:t>2010</w:t>
      </w:r>
      <w:r w:rsidRPr="00011DC3">
        <w:rPr>
          <w:rFonts w:ascii="ff4" w:eastAsia="Times New Roman" w:hAnsi="ff4" w:cs="Times New Roman"/>
          <w:i w:val="0"/>
          <w:iCs w:val="0"/>
          <w:color w:val="000000"/>
          <w:sz w:val="60"/>
          <w:szCs w:val="60"/>
          <w:lang w:eastAsia="en-GB"/>
        </w:rPr>
        <w:t>)</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 xml:space="preserve">How to measure anything:  Finding the value of "intangibles" in business </w:t>
      </w:r>
      <w:r w:rsidRPr="00011DC3">
        <w:rPr>
          <w:rFonts w:ascii="ff4" w:eastAsia="Times New Roman" w:hAnsi="ff4" w:cs="Times New Roman"/>
          <w:i w:val="0"/>
          <w:iCs w:val="0"/>
          <w:color w:val="000000"/>
          <w:spacing w:val="2"/>
          <w:sz w:val="60"/>
          <w:szCs w:val="60"/>
          <w:lang w:eastAsia="en-GB"/>
        </w:rPr>
        <w:t>(</w:t>
      </w:r>
      <w:r w:rsidRPr="00011DC3">
        <w:rPr>
          <w:rFonts w:ascii="ff4" w:eastAsia="Times New Roman" w:hAnsi="ff4" w:cs="Times New Roman"/>
          <w:i w:val="0"/>
          <w:iCs w:val="0"/>
          <w:color w:val="000000"/>
          <w:spacing w:val="4"/>
          <w:sz w:val="60"/>
          <w:szCs w:val="60"/>
          <w:lang w:eastAsia="en-GB"/>
        </w:rPr>
        <w:t xml:space="preserve">2nd </w:t>
      </w:r>
    </w:p>
    <w:p w14:paraId="709B7AC1" w14:textId="77777777" w:rsidR="00011DC3" w:rsidRPr="00011DC3" w:rsidRDefault="00011DC3" w:rsidP="00011DC3">
      <w:pPr>
        <w:spacing w:after="0" w:line="0" w:lineRule="auto"/>
        <w:rPr>
          <w:rFonts w:ascii="ff4" w:eastAsia="Times New Roman" w:hAnsi="ff4" w:cs="Times New Roman"/>
          <w:i w:val="0"/>
          <w:iCs w:val="0"/>
          <w:color w:val="000000"/>
          <w:sz w:val="60"/>
          <w:szCs w:val="60"/>
          <w:lang w:eastAsia="en-GB"/>
        </w:rPr>
      </w:pPr>
      <w:r w:rsidRPr="00011DC3">
        <w:rPr>
          <w:rFonts w:ascii="ff4" w:eastAsia="Times New Roman" w:hAnsi="ff4" w:cs="Times New Roman"/>
          <w:i w:val="0"/>
          <w:iCs w:val="0"/>
          <w:color w:val="000000"/>
          <w:sz w:val="60"/>
          <w:szCs w:val="60"/>
          <w:lang w:eastAsia="en-GB"/>
        </w:rPr>
        <w:t>ed</w:t>
      </w:r>
      <w:r w:rsidRPr="00011DC3">
        <w:rPr>
          <w:rFonts w:ascii="ff4" w:eastAsia="Times New Roman" w:hAnsi="ff4" w:cs="Times New Roman"/>
          <w:i w:val="0"/>
          <w:iCs w:val="0"/>
          <w:color w:val="000000"/>
          <w:spacing w:val="2"/>
          <w:sz w:val="60"/>
          <w:szCs w:val="60"/>
          <w:lang w:eastAsia="en-GB"/>
        </w:rPr>
        <w:t xml:space="preserve">.). </w:t>
      </w:r>
      <w:r w:rsidRPr="00011DC3">
        <w:rPr>
          <w:rFonts w:ascii="ff4" w:eastAsia="Times New Roman" w:hAnsi="ff4" w:cs="Times New Roman"/>
          <w:i w:val="0"/>
          <w:iCs w:val="0"/>
          <w:color w:val="000000"/>
          <w:spacing w:val="-4"/>
          <w:sz w:val="60"/>
          <w:szCs w:val="60"/>
          <w:lang w:eastAsia="en-GB"/>
        </w:rPr>
        <w:t>Hoboken, NJ: Wiley.</w:t>
      </w:r>
      <w:r w:rsidRPr="00011DC3">
        <w:rPr>
          <w:rFonts w:ascii="ff4" w:eastAsia="Times New Roman" w:hAnsi="ff4" w:cs="Times New Roman"/>
          <w:i w:val="0"/>
          <w:iCs w:val="0"/>
          <w:color w:val="000000"/>
          <w:sz w:val="60"/>
          <w:szCs w:val="60"/>
          <w:lang w:eastAsia="en-GB"/>
        </w:rPr>
        <w:t xml:space="preserve"> </w:t>
      </w:r>
    </w:p>
    <w:p w14:paraId="17C141EA"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Janis, I. (</w:t>
      </w:r>
      <w:r w:rsidRPr="00011DC3">
        <w:rPr>
          <w:rFonts w:ascii="ff4" w:eastAsia="Times New Roman" w:hAnsi="ff4" w:cs="Times New Roman"/>
          <w:i w:val="0"/>
          <w:iCs w:val="0"/>
          <w:color w:val="000000"/>
          <w:spacing w:val="4"/>
          <w:sz w:val="60"/>
          <w:szCs w:val="60"/>
          <w:lang w:eastAsia="en-GB"/>
        </w:rPr>
        <w:t>1982</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1"/>
          <w:sz w:val="60"/>
          <w:szCs w:val="60"/>
          <w:lang w:eastAsia="en-GB"/>
        </w:rPr>
        <w:t xml:space="preserve">Victims of groupthink </w:t>
      </w:r>
      <w:r w:rsidRPr="00011DC3">
        <w:rPr>
          <w:rFonts w:ascii="ff4" w:eastAsia="Times New Roman" w:hAnsi="ff4" w:cs="Times New Roman"/>
          <w:i w:val="0"/>
          <w:iCs w:val="0"/>
          <w:color w:val="000000"/>
          <w:sz w:val="60"/>
          <w:szCs w:val="60"/>
          <w:lang w:eastAsia="en-GB"/>
        </w:rPr>
        <w:t>(</w:t>
      </w:r>
      <w:r w:rsidRPr="00011DC3">
        <w:rPr>
          <w:rFonts w:ascii="ff4" w:eastAsia="Times New Roman" w:hAnsi="ff4" w:cs="Times New Roman"/>
          <w:i w:val="0"/>
          <w:iCs w:val="0"/>
          <w:color w:val="000000"/>
          <w:spacing w:val="4"/>
          <w:sz w:val="60"/>
          <w:szCs w:val="60"/>
          <w:lang w:eastAsia="en-GB"/>
        </w:rPr>
        <w:t xml:space="preserve">2nd </w:t>
      </w:r>
      <w:r w:rsidRPr="00011DC3">
        <w:rPr>
          <w:rFonts w:ascii="ff4" w:eastAsia="Times New Roman" w:hAnsi="ff4" w:cs="Times New Roman"/>
          <w:i w:val="0"/>
          <w:iCs w:val="0"/>
          <w:color w:val="000000"/>
          <w:sz w:val="60"/>
          <w:szCs w:val="60"/>
          <w:lang w:eastAsia="en-GB"/>
        </w:rPr>
        <w:t>ed</w:t>
      </w:r>
      <w:r w:rsidRPr="00011DC3">
        <w:rPr>
          <w:rFonts w:ascii="ff4" w:eastAsia="Times New Roman" w:hAnsi="ff4" w:cs="Times New Roman"/>
          <w:i w:val="0"/>
          <w:iCs w:val="0"/>
          <w:color w:val="000000"/>
          <w:spacing w:val="2"/>
          <w:sz w:val="60"/>
          <w:szCs w:val="60"/>
          <w:lang w:eastAsia="en-GB"/>
        </w:rPr>
        <w:t>.)</w:t>
      </w:r>
      <w:r w:rsidRPr="00011DC3">
        <w:rPr>
          <w:rFonts w:ascii="ff4" w:eastAsia="Times New Roman" w:hAnsi="ff4" w:cs="Times New Roman"/>
          <w:i w:val="0"/>
          <w:iCs w:val="0"/>
          <w:color w:val="000000"/>
          <w:spacing w:val="-4"/>
          <w:sz w:val="60"/>
          <w:szCs w:val="60"/>
          <w:lang w:eastAsia="en-GB"/>
        </w:rPr>
        <w:t>. Boston, MA: Houghton Mifflin.</w:t>
      </w:r>
      <w:r w:rsidRPr="00011DC3">
        <w:rPr>
          <w:rFonts w:ascii="ff4" w:eastAsia="Times New Roman" w:hAnsi="ff4" w:cs="Times New Roman"/>
          <w:i w:val="0"/>
          <w:iCs w:val="0"/>
          <w:color w:val="000000"/>
          <w:sz w:val="60"/>
          <w:szCs w:val="60"/>
          <w:lang w:eastAsia="en-GB"/>
        </w:rPr>
        <w:t xml:space="preserve"> </w:t>
      </w:r>
    </w:p>
    <w:p w14:paraId="6C0A74F6" w14:textId="77777777" w:rsidR="00011DC3" w:rsidRPr="00011DC3" w:rsidRDefault="00011DC3" w:rsidP="00011DC3">
      <w:pPr>
        <w:spacing w:after="0" w:line="0" w:lineRule="auto"/>
        <w:rPr>
          <w:rFonts w:ascii="ff4" w:eastAsia="Times New Roman" w:hAnsi="ff4" w:cs="Times New Roman"/>
          <w:i w:val="0"/>
          <w:iCs w:val="0"/>
          <w:color w:val="000000"/>
          <w:spacing w:val="4"/>
          <w:sz w:val="60"/>
          <w:szCs w:val="60"/>
          <w:lang w:eastAsia="en-GB"/>
        </w:rPr>
      </w:pPr>
      <w:r w:rsidRPr="00011DC3">
        <w:rPr>
          <w:rFonts w:ascii="ff4" w:eastAsia="Times New Roman" w:hAnsi="ff4" w:cs="Times New Roman"/>
          <w:i w:val="0"/>
          <w:iCs w:val="0"/>
          <w:color w:val="000000"/>
          <w:spacing w:val="4"/>
          <w:sz w:val="60"/>
          <w:szCs w:val="60"/>
          <w:lang w:eastAsia="en-GB"/>
        </w:rPr>
        <w:t xml:space="preserve">Kahneman, D. (2011). </w:t>
      </w:r>
      <w:r w:rsidRPr="00011DC3">
        <w:rPr>
          <w:rFonts w:ascii="ff7" w:eastAsia="Times New Roman" w:hAnsi="ff7" w:cs="Times New Roman"/>
          <w:i w:val="0"/>
          <w:iCs w:val="0"/>
          <w:color w:val="000000"/>
          <w:spacing w:val="4"/>
          <w:sz w:val="60"/>
          <w:szCs w:val="60"/>
          <w:lang w:eastAsia="en-GB"/>
        </w:rPr>
        <w:t>Thinking fast and slow.</w:t>
      </w:r>
      <w:r w:rsidRPr="00011DC3">
        <w:rPr>
          <w:rFonts w:ascii="ff4" w:eastAsia="Times New Roman" w:hAnsi="ff4" w:cs="Times New Roman"/>
          <w:i w:val="0"/>
          <w:iCs w:val="0"/>
          <w:color w:val="000000"/>
          <w:spacing w:val="2"/>
          <w:sz w:val="60"/>
          <w:szCs w:val="60"/>
          <w:lang w:eastAsia="en-GB"/>
        </w:rPr>
        <w:t xml:space="preserve"> </w:t>
      </w:r>
      <w:r w:rsidRPr="00011DC3">
        <w:rPr>
          <w:rFonts w:ascii="ff4" w:eastAsia="Times New Roman" w:hAnsi="ff4" w:cs="Times New Roman"/>
          <w:i w:val="0"/>
          <w:iCs w:val="0"/>
          <w:color w:val="000000"/>
          <w:spacing w:val="1"/>
          <w:sz w:val="60"/>
          <w:szCs w:val="60"/>
          <w:lang w:eastAsia="en-GB"/>
        </w:rPr>
        <w:t xml:space="preserve">New York, NY: Farrar, </w:t>
      </w:r>
      <w:proofErr w:type="gramStart"/>
      <w:r w:rsidRPr="00011DC3">
        <w:rPr>
          <w:rFonts w:ascii="ff4" w:eastAsia="Times New Roman" w:hAnsi="ff4" w:cs="Times New Roman"/>
          <w:i w:val="0"/>
          <w:iCs w:val="0"/>
          <w:color w:val="000000"/>
          <w:spacing w:val="1"/>
          <w:sz w:val="60"/>
          <w:szCs w:val="60"/>
          <w:lang w:eastAsia="en-GB"/>
        </w:rPr>
        <w:t>Straus</w:t>
      </w:r>
      <w:proofErr w:type="gramEnd"/>
      <w:r w:rsidRPr="00011DC3">
        <w:rPr>
          <w:rFonts w:ascii="ff4" w:eastAsia="Times New Roman" w:hAnsi="ff4" w:cs="Times New Roman"/>
          <w:i w:val="0"/>
          <w:iCs w:val="0"/>
          <w:color w:val="000000"/>
          <w:spacing w:val="1"/>
          <w:sz w:val="60"/>
          <w:szCs w:val="60"/>
          <w:lang w:eastAsia="en-GB"/>
        </w:rPr>
        <w:t xml:space="preserve"> and Giroux.</w:t>
      </w:r>
      <w:r w:rsidRPr="00011DC3">
        <w:rPr>
          <w:rFonts w:ascii="ff4" w:eastAsia="Times New Roman" w:hAnsi="ff4" w:cs="Times New Roman"/>
          <w:i w:val="0"/>
          <w:iCs w:val="0"/>
          <w:color w:val="000000"/>
          <w:sz w:val="60"/>
          <w:szCs w:val="60"/>
          <w:lang w:eastAsia="en-GB"/>
        </w:rPr>
        <w:t xml:space="preserve"> </w:t>
      </w:r>
    </w:p>
    <w:p w14:paraId="68360218" w14:textId="77777777" w:rsidR="00011DC3" w:rsidRPr="00011DC3" w:rsidRDefault="00011DC3" w:rsidP="00011DC3">
      <w:pPr>
        <w:spacing w:after="0" w:line="0" w:lineRule="auto"/>
        <w:rPr>
          <w:rFonts w:ascii="ff4" w:eastAsia="Times New Roman" w:hAnsi="ff4" w:cs="Times New Roman"/>
          <w:i w:val="0"/>
          <w:iCs w:val="0"/>
          <w:color w:val="000000"/>
          <w:spacing w:val="1"/>
          <w:sz w:val="60"/>
          <w:szCs w:val="60"/>
          <w:lang w:eastAsia="en-GB"/>
        </w:rPr>
      </w:pPr>
      <w:r w:rsidRPr="00011DC3">
        <w:rPr>
          <w:rFonts w:ascii="ff4" w:eastAsia="Times New Roman" w:hAnsi="ff4" w:cs="Times New Roman"/>
          <w:i w:val="0"/>
          <w:iCs w:val="0"/>
          <w:color w:val="000000"/>
          <w:spacing w:val="1"/>
          <w:sz w:val="60"/>
          <w:szCs w:val="60"/>
          <w:lang w:eastAsia="en-GB"/>
        </w:rPr>
        <w:t xml:space="preserve">Krakauer, J. </w:t>
      </w:r>
      <w:r w:rsidRPr="00011DC3">
        <w:rPr>
          <w:rFonts w:ascii="ff4" w:eastAsia="Times New Roman" w:hAnsi="ff4" w:cs="Times New Roman"/>
          <w:i w:val="0"/>
          <w:iCs w:val="0"/>
          <w:color w:val="000000"/>
          <w:spacing w:val="2"/>
          <w:sz w:val="60"/>
          <w:szCs w:val="60"/>
          <w:lang w:eastAsia="en-GB"/>
        </w:rPr>
        <w:t>(</w:t>
      </w:r>
      <w:r w:rsidRPr="00011DC3">
        <w:rPr>
          <w:rFonts w:ascii="ff4" w:eastAsia="Times New Roman" w:hAnsi="ff4" w:cs="Times New Roman"/>
          <w:i w:val="0"/>
          <w:iCs w:val="0"/>
          <w:color w:val="000000"/>
          <w:spacing w:val="4"/>
          <w:sz w:val="60"/>
          <w:szCs w:val="60"/>
          <w:lang w:eastAsia="en-GB"/>
        </w:rPr>
        <w:t>1999</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Into thin air:  A personal account of the Mt. Everest disaster</w:t>
      </w:r>
      <w:r w:rsidRPr="00011DC3">
        <w:rPr>
          <w:rFonts w:ascii="ff4" w:eastAsia="Times New Roman" w:hAnsi="ff4" w:cs="Times New Roman"/>
          <w:i w:val="0"/>
          <w:iCs w:val="0"/>
          <w:color w:val="000000"/>
          <w:spacing w:val="1"/>
          <w:sz w:val="60"/>
          <w:szCs w:val="60"/>
          <w:lang w:eastAsia="en-GB"/>
        </w:rPr>
        <w:t>. Norwell, MA: Anchor.</w:t>
      </w:r>
      <w:r w:rsidRPr="00011DC3">
        <w:rPr>
          <w:rFonts w:ascii="ff4" w:eastAsia="Times New Roman" w:hAnsi="ff4" w:cs="Times New Roman"/>
          <w:i w:val="0"/>
          <w:iCs w:val="0"/>
          <w:color w:val="000000"/>
          <w:sz w:val="60"/>
          <w:szCs w:val="60"/>
          <w:lang w:eastAsia="en-GB"/>
        </w:rPr>
        <w:t xml:space="preserve"> </w:t>
      </w:r>
    </w:p>
    <w:p w14:paraId="7AFB2EF4"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 xml:space="preserve">Janis, I. (1982). </w:t>
      </w:r>
      <w:r w:rsidRPr="00011DC3">
        <w:rPr>
          <w:rFonts w:ascii="ff7" w:eastAsia="Times New Roman" w:hAnsi="ff7" w:cs="Times New Roman"/>
          <w:i w:val="0"/>
          <w:iCs w:val="0"/>
          <w:color w:val="000000"/>
          <w:spacing w:val="-1"/>
          <w:sz w:val="60"/>
          <w:szCs w:val="60"/>
          <w:lang w:eastAsia="en-GB"/>
        </w:rPr>
        <w:t xml:space="preserve">Victims of groupthink </w:t>
      </w:r>
      <w:r w:rsidRPr="00011DC3">
        <w:rPr>
          <w:rFonts w:ascii="ff4" w:eastAsia="Times New Roman" w:hAnsi="ff4" w:cs="Times New Roman"/>
          <w:i w:val="0"/>
          <w:iCs w:val="0"/>
          <w:color w:val="000000"/>
          <w:sz w:val="60"/>
          <w:szCs w:val="60"/>
          <w:lang w:eastAsia="en-GB"/>
        </w:rPr>
        <w:t>(</w:t>
      </w:r>
      <w:r w:rsidRPr="00011DC3">
        <w:rPr>
          <w:rFonts w:ascii="ff4" w:eastAsia="Times New Roman" w:hAnsi="ff4" w:cs="Times New Roman"/>
          <w:i w:val="0"/>
          <w:iCs w:val="0"/>
          <w:color w:val="000000"/>
          <w:spacing w:val="4"/>
          <w:sz w:val="60"/>
          <w:szCs w:val="60"/>
          <w:lang w:eastAsia="en-GB"/>
        </w:rPr>
        <w:t xml:space="preserve">2nd </w:t>
      </w:r>
      <w:r w:rsidRPr="00011DC3">
        <w:rPr>
          <w:rFonts w:ascii="ff4" w:eastAsia="Times New Roman" w:hAnsi="ff4" w:cs="Times New Roman"/>
          <w:i w:val="0"/>
          <w:iCs w:val="0"/>
          <w:color w:val="000000"/>
          <w:sz w:val="60"/>
          <w:szCs w:val="60"/>
          <w:lang w:eastAsia="en-GB"/>
        </w:rPr>
        <w:t>ed</w:t>
      </w:r>
      <w:r w:rsidRPr="00011DC3">
        <w:rPr>
          <w:rFonts w:ascii="ff4" w:eastAsia="Times New Roman" w:hAnsi="ff4" w:cs="Times New Roman"/>
          <w:i w:val="0"/>
          <w:iCs w:val="0"/>
          <w:color w:val="000000"/>
          <w:spacing w:val="2"/>
          <w:sz w:val="60"/>
          <w:szCs w:val="60"/>
          <w:lang w:eastAsia="en-GB"/>
        </w:rPr>
        <w:t>.)</w:t>
      </w:r>
      <w:r w:rsidRPr="00011DC3">
        <w:rPr>
          <w:rFonts w:ascii="ff7" w:eastAsia="Times New Roman" w:hAnsi="ff7" w:cs="Times New Roman"/>
          <w:i w:val="0"/>
          <w:iCs w:val="0"/>
          <w:color w:val="000000"/>
          <w:spacing w:val="2"/>
          <w:sz w:val="60"/>
          <w:szCs w:val="60"/>
          <w:lang w:eastAsia="en-GB"/>
        </w:rPr>
        <w:t>.</w:t>
      </w:r>
      <w:r w:rsidRPr="00011DC3">
        <w:rPr>
          <w:rFonts w:ascii="ff4" w:eastAsia="Times New Roman" w:hAnsi="ff4" w:cs="Times New Roman"/>
          <w:i w:val="0"/>
          <w:iCs w:val="0"/>
          <w:color w:val="000000"/>
          <w:spacing w:val="2"/>
          <w:sz w:val="60"/>
          <w:szCs w:val="60"/>
          <w:lang w:eastAsia="en-GB"/>
        </w:rPr>
        <w:t xml:space="preserve"> </w:t>
      </w:r>
      <w:r w:rsidRPr="00011DC3">
        <w:rPr>
          <w:rFonts w:ascii="ff4" w:eastAsia="Times New Roman" w:hAnsi="ff4" w:cs="Times New Roman"/>
          <w:i w:val="0"/>
          <w:iCs w:val="0"/>
          <w:color w:val="000000"/>
          <w:spacing w:val="-4"/>
          <w:sz w:val="60"/>
          <w:szCs w:val="60"/>
          <w:lang w:eastAsia="en-GB"/>
        </w:rPr>
        <w:t>Boston, MA: Houghton Mifflin.</w:t>
      </w:r>
      <w:r w:rsidRPr="00011DC3">
        <w:rPr>
          <w:rFonts w:ascii="ff4" w:eastAsia="Times New Roman" w:hAnsi="ff4" w:cs="Times New Roman"/>
          <w:i w:val="0"/>
          <w:iCs w:val="0"/>
          <w:color w:val="000000"/>
          <w:sz w:val="60"/>
          <w:szCs w:val="60"/>
          <w:lang w:eastAsia="en-GB"/>
        </w:rPr>
        <w:t xml:space="preserve"> </w:t>
      </w:r>
    </w:p>
    <w:p w14:paraId="1145377C"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 xml:space="preserve">Markus, M. L., &amp; Keil, M. (1994). </w:t>
      </w:r>
      <w:r w:rsidRPr="00011DC3">
        <w:rPr>
          <w:rFonts w:ascii="ff4" w:eastAsia="Times New Roman" w:hAnsi="ff4" w:cs="Times New Roman"/>
          <w:i w:val="0"/>
          <w:iCs w:val="0"/>
          <w:color w:val="000000"/>
          <w:spacing w:val="-1"/>
          <w:sz w:val="60"/>
          <w:szCs w:val="60"/>
          <w:lang w:eastAsia="en-GB"/>
        </w:rPr>
        <w:t xml:space="preserve">If we build </w:t>
      </w:r>
      <w:proofErr w:type="gramStart"/>
      <w:r w:rsidRPr="00011DC3">
        <w:rPr>
          <w:rFonts w:ascii="ff4" w:eastAsia="Times New Roman" w:hAnsi="ff4" w:cs="Times New Roman"/>
          <w:i w:val="0"/>
          <w:iCs w:val="0"/>
          <w:color w:val="000000"/>
          <w:spacing w:val="-1"/>
          <w:sz w:val="60"/>
          <w:szCs w:val="60"/>
          <w:lang w:eastAsia="en-GB"/>
        </w:rPr>
        <w:t>it</w:t>
      </w:r>
      <w:proofErr w:type="gramEnd"/>
      <w:r w:rsidRPr="00011DC3">
        <w:rPr>
          <w:rFonts w:ascii="ff4" w:eastAsia="Times New Roman" w:hAnsi="ff4" w:cs="Times New Roman"/>
          <w:i w:val="0"/>
          <w:iCs w:val="0"/>
          <w:color w:val="000000"/>
          <w:spacing w:val="-1"/>
          <w:sz w:val="60"/>
          <w:szCs w:val="60"/>
          <w:lang w:eastAsia="en-GB"/>
        </w:rPr>
        <w:t xml:space="preserve"> they will come: Designing information systems that people </w:t>
      </w:r>
    </w:p>
    <w:p w14:paraId="276E58CE" w14:textId="77777777" w:rsidR="00011DC3" w:rsidRPr="00011DC3" w:rsidRDefault="00011DC3" w:rsidP="00011DC3">
      <w:pPr>
        <w:spacing w:after="0" w:line="0" w:lineRule="auto"/>
        <w:rPr>
          <w:rFonts w:ascii="ff4" w:eastAsia="Times New Roman" w:hAnsi="ff4" w:cs="Times New Roman"/>
          <w:i w:val="0"/>
          <w:iCs w:val="0"/>
          <w:color w:val="000000"/>
          <w:spacing w:val="-1"/>
          <w:sz w:val="60"/>
          <w:szCs w:val="60"/>
          <w:lang w:eastAsia="en-GB"/>
        </w:rPr>
      </w:pPr>
      <w:r w:rsidRPr="00011DC3">
        <w:rPr>
          <w:rFonts w:ascii="ff4" w:eastAsia="Times New Roman" w:hAnsi="ff4" w:cs="Times New Roman"/>
          <w:i w:val="0"/>
          <w:iCs w:val="0"/>
          <w:color w:val="000000"/>
          <w:spacing w:val="-1"/>
          <w:sz w:val="60"/>
          <w:szCs w:val="60"/>
          <w:lang w:eastAsia="en-GB"/>
        </w:rPr>
        <w:t xml:space="preserve">want to use. </w:t>
      </w:r>
      <w:r w:rsidRPr="00011DC3">
        <w:rPr>
          <w:rFonts w:ascii="ff7" w:eastAsia="Times New Roman" w:hAnsi="ff7" w:cs="Times New Roman"/>
          <w:i w:val="0"/>
          <w:iCs w:val="0"/>
          <w:color w:val="000000"/>
          <w:spacing w:val="4"/>
          <w:sz w:val="60"/>
          <w:szCs w:val="60"/>
          <w:lang w:eastAsia="en-GB"/>
        </w:rPr>
        <w:t>Sloan Management Review</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35</w:t>
      </w:r>
      <w:r w:rsidRPr="00011DC3">
        <w:rPr>
          <w:rFonts w:ascii="ff4" w:eastAsia="Times New Roman" w:hAnsi="ff4" w:cs="Times New Roman"/>
          <w:i w:val="0"/>
          <w:iCs w:val="0"/>
          <w:color w:val="000000"/>
          <w:spacing w:val="-4"/>
          <w:sz w:val="60"/>
          <w:szCs w:val="60"/>
          <w:lang w:eastAsia="en-GB"/>
        </w:rPr>
        <w:t>(4), 11</w:t>
      </w:r>
      <w:r w:rsidRPr="00011DC3">
        <w:rPr>
          <w:rFonts w:ascii="ff4" w:eastAsia="Times New Roman" w:hAnsi="ff4" w:cs="Times New Roman"/>
          <w:i w:val="0"/>
          <w:iCs w:val="0"/>
          <w:color w:val="000000"/>
          <w:sz w:val="60"/>
          <w:szCs w:val="60"/>
          <w:lang w:eastAsia="en-GB"/>
        </w:rPr>
        <w:t>-</w:t>
      </w:r>
      <w:r w:rsidRPr="00011DC3">
        <w:rPr>
          <w:rFonts w:ascii="ff4" w:eastAsia="Times New Roman" w:hAnsi="ff4" w:cs="Times New Roman"/>
          <w:i w:val="0"/>
          <w:iCs w:val="0"/>
          <w:color w:val="000000"/>
          <w:spacing w:val="4"/>
          <w:sz w:val="60"/>
          <w:szCs w:val="60"/>
          <w:lang w:eastAsia="en-GB"/>
        </w:rPr>
        <w:t>25.</w:t>
      </w:r>
      <w:r w:rsidRPr="00011DC3">
        <w:rPr>
          <w:rFonts w:ascii="ff4" w:eastAsia="Times New Roman" w:hAnsi="ff4" w:cs="Times New Roman"/>
          <w:i w:val="0"/>
          <w:iCs w:val="0"/>
          <w:color w:val="000000"/>
          <w:sz w:val="60"/>
          <w:szCs w:val="60"/>
          <w:lang w:eastAsia="en-GB"/>
        </w:rPr>
        <w:t xml:space="preserve"> </w:t>
      </w:r>
    </w:p>
    <w:p w14:paraId="4F51989F"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 xml:space="preserve">McDonald, A. J., &amp; Hansen, J. R. </w:t>
      </w:r>
      <w:r w:rsidRPr="00011DC3">
        <w:rPr>
          <w:rFonts w:ascii="ff4" w:eastAsia="Times New Roman" w:hAnsi="ff4" w:cs="Times New Roman"/>
          <w:i w:val="0"/>
          <w:iCs w:val="0"/>
          <w:color w:val="000000"/>
          <w:spacing w:val="1"/>
          <w:sz w:val="60"/>
          <w:szCs w:val="60"/>
          <w:lang w:eastAsia="en-GB"/>
        </w:rPr>
        <w:t>(</w:t>
      </w:r>
      <w:r w:rsidRPr="00011DC3">
        <w:rPr>
          <w:rFonts w:ascii="ff4" w:eastAsia="Times New Roman" w:hAnsi="ff4" w:cs="Times New Roman"/>
          <w:i w:val="0"/>
          <w:iCs w:val="0"/>
          <w:color w:val="000000"/>
          <w:spacing w:val="4"/>
          <w:sz w:val="60"/>
          <w:szCs w:val="60"/>
          <w:lang w:eastAsia="en-GB"/>
        </w:rPr>
        <w:t>2009</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Truth, lies, and O</w:t>
      </w:r>
      <w:r w:rsidRPr="00011DC3">
        <w:rPr>
          <w:rFonts w:ascii="ff7" w:eastAsia="Times New Roman" w:hAnsi="ff7" w:cs="Times New Roman"/>
          <w:i w:val="0"/>
          <w:iCs w:val="0"/>
          <w:color w:val="000000"/>
          <w:sz w:val="60"/>
          <w:szCs w:val="60"/>
          <w:lang w:eastAsia="en-GB"/>
        </w:rPr>
        <w:t>-</w:t>
      </w:r>
      <w:r w:rsidRPr="00011DC3">
        <w:rPr>
          <w:rFonts w:ascii="ff7" w:eastAsia="Times New Roman" w:hAnsi="ff7" w:cs="Times New Roman"/>
          <w:i w:val="0"/>
          <w:iCs w:val="0"/>
          <w:color w:val="000000"/>
          <w:spacing w:val="4"/>
          <w:sz w:val="60"/>
          <w:szCs w:val="60"/>
          <w:lang w:eastAsia="en-GB"/>
        </w:rPr>
        <w:t xml:space="preserve">rings:  Inside the space shuttle Challenger </w:t>
      </w:r>
    </w:p>
    <w:p w14:paraId="0858F809" w14:textId="77777777" w:rsidR="00011DC3" w:rsidRPr="00011DC3" w:rsidRDefault="00011DC3" w:rsidP="00011DC3">
      <w:pPr>
        <w:spacing w:after="0" w:line="0" w:lineRule="auto"/>
        <w:rPr>
          <w:rFonts w:ascii="ff7" w:eastAsia="Times New Roman" w:hAnsi="ff7" w:cs="Times New Roman"/>
          <w:i w:val="0"/>
          <w:iCs w:val="0"/>
          <w:color w:val="000000"/>
          <w:spacing w:val="-2"/>
          <w:sz w:val="60"/>
          <w:szCs w:val="60"/>
          <w:lang w:eastAsia="en-GB"/>
        </w:rPr>
      </w:pPr>
      <w:r w:rsidRPr="00011DC3">
        <w:rPr>
          <w:rFonts w:ascii="ff7" w:eastAsia="Times New Roman" w:hAnsi="ff7" w:cs="Times New Roman"/>
          <w:i w:val="0"/>
          <w:iCs w:val="0"/>
          <w:color w:val="000000"/>
          <w:spacing w:val="-2"/>
          <w:sz w:val="60"/>
          <w:szCs w:val="60"/>
          <w:lang w:eastAsia="en-GB"/>
        </w:rPr>
        <w:t>disaster</w:t>
      </w:r>
      <w:r w:rsidRPr="00011DC3">
        <w:rPr>
          <w:rFonts w:ascii="ff4" w:eastAsia="Times New Roman" w:hAnsi="ff4" w:cs="Times New Roman"/>
          <w:i w:val="0"/>
          <w:iCs w:val="0"/>
          <w:color w:val="000000"/>
          <w:spacing w:val="2"/>
          <w:sz w:val="60"/>
          <w:szCs w:val="60"/>
          <w:lang w:eastAsia="en-GB"/>
        </w:rPr>
        <w:t xml:space="preserve">. </w:t>
      </w:r>
      <w:r w:rsidRPr="00011DC3">
        <w:rPr>
          <w:rFonts w:ascii="ff4" w:eastAsia="Times New Roman" w:hAnsi="ff4" w:cs="Times New Roman"/>
          <w:i w:val="0"/>
          <w:iCs w:val="0"/>
          <w:color w:val="000000"/>
          <w:spacing w:val="-1"/>
          <w:sz w:val="60"/>
          <w:szCs w:val="60"/>
          <w:lang w:eastAsia="en-GB"/>
        </w:rPr>
        <w:t>Gainesville, FL: University Press of Florida.</w:t>
      </w:r>
      <w:r w:rsidRPr="00011DC3">
        <w:rPr>
          <w:rFonts w:ascii="ff4" w:eastAsia="Times New Roman" w:hAnsi="ff4" w:cs="Times New Roman"/>
          <w:i w:val="0"/>
          <w:iCs w:val="0"/>
          <w:color w:val="000000"/>
          <w:sz w:val="60"/>
          <w:szCs w:val="60"/>
          <w:lang w:eastAsia="en-GB"/>
        </w:rPr>
        <w:t xml:space="preserve"> </w:t>
      </w:r>
    </w:p>
    <w:p w14:paraId="583036CD"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 xml:space="preserve">Morgan, M. G., &amp; </w:t>
      </w:r>
      <w:proofErr w:type="spellStart"/>
      <w:r w:rsidRPr="00011DC3">
        <w:rPr>
          <w:rFonts w:ascii="ff4" w:eastAsia="Times New Roman" w:hAnsi="ff4" w:cs="Times New Roman"/>
          <w:i w:val="0"/>
          <w:iCs w:val="0"/>
          <w:color w:val="000000"/>
          <w:spacing w:val="2"/>
          <w:sz w:val="60"/>
          <w:szCs w:val="60"/>
          <w:lang w:eastAsia="en-GB"/>
        </w:rPr>
        <w:t>Henrion</w:t>
      </w:r>
      <w:proofErr w:type="spellEnd"/>
      <w:r w:rsidRPr="00011DC3">
        <w:rPr>
          <w:rFonts w:ascii="ff4" w:eastAsia="Times New Roman" w:hAnsi="ff4" w:cs="Times New Roman"/>
          <w:i w:val="0"/>
          <w:iCs w:val="0"/>
          <w:color w:val="000000"/>
          <w:spacing w:val="2"/>
          <w:sz w:val="60"/>
          <w:szCs w:val="60"/>
          <w:lang w:eastAsia="en-GB"/>
        </w:rPr>
        <w:t xml:space="preserve">, M. (1992). </w:t>
      </w:r>
      <w:r w:rsidRPr="00011DC3">
        <w:rPr>
          <w:rFonts w:ascii="ff7" w:eastAsia="Times New Roman" w:hAnsi="ff7" w:cs="Times New Roman"/>
          <w:i w:val="0"/>
          <w:iCs w:val="0"/>
          <w:color w:val="000000"/>
          <w:spacing w:val="4"/>
          <w:sz w:val="60"/>
          <w:szCs w:val="60"/>
          <w:lang w:eastAsia="en-GB"/>
        </w:rPr>
        <w:t xml:space="preserve">Uncertainty:  A guide to dealing with uncertainty in quantitative </w:t>
      </w:r>
    </w:p>
    <w:p w14:paraId="4CB345E4" w14:textId="77777777" w:rsidR="00011DC3" w:rsidRPr="00011DC3" w:rsidRDefault="00011DC3" w:rsidP="00011DC3">
      <w:pPr>
        <w:spacing w:after="0" w:line="0" w:lineRule="auto"/>
        <w:rPr>
          <w:rFonts w:ascii="ff7" w:eastAsia="Times New Roman" w:hAnsi="ff7" w:cs="Times New Roman"/>
          <w:i w:val="0"/>
          <w:iCs w:val="0"/>
          <w:color w:val="000000"/>
          <w:spacing w:val="4"/>
          <w:sz w:val="60"/>
          <w:szCs w:val="60"/>
          <w:lang w:eastAsia="en-GB"/>
        </w:rPr>
      </w:pPr>
      <w:r w:rsidRPr="00011DC3">
        <w:rPr>
          <w:rFonts w:ascii="ff7" w:eastAsia="Times New Roman" w:hAnsi="ff7" w:cs="Times New Roman"/>
          <w:i w:val="0"/>
          <w:iCs w:val="0"/>
          <w:color w:val="000000"/>
          <w:spacing w:val="4"/>
          <w:sz w:val="60"/>
          <w:szCs w:val="60"/>
          <w:lang w:eastAsia="en-GB"/>
        </w:rPr>
        <w:t>risk and policy analysis</w:t>
      </w:r>
      <w:r w:rsidRPr="00011DC3">
        <w:rPr>
          <w:rFonts w:ascii="ff4" w:eastAsia="Times New Roman" w:hAnsi="ff4" w:cs="Times New Roman"/>
          <w:i w:val="0"/>
          <w:iCs w:val="0"/>
          <w:color w:val="000000"/>
          <w:spacing w:val="-2"/>
          <w:sz w:val="60"/>
          <w:szCs w:val="60"/>
          <w:lang w:eastAsia="en-GB"/>
        </w:rPr>
        <w:t>. Cambridge, UK: Cambridge University Press.</w:t>
      </w:r>
      <w:r w:rsidRPr="00011DC3">
        <w:rPr>
          <w:rFonts w:ascii="ff4" w:eastAsia="Times New Roman" w:hAnsi="ff4" w:cs="Times New Roman"/>
          <w:i w:val="0"/>
          <w:iCs w:val="0"/>
          <w:color w:val="000000"/>
          <w:sz w:val="60"/>
          <w:szCs w:val="60"/>
          <w:lang w:eastAsia="en-GB"/>
        </w:rPr>
        <w:t xml:space="preserve"> </w:t>
      </w:r>
    </w:p>
    <w:p w14:paraId="148D197E"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Redman, T. C. (</w:t>
      </w:r>
      <w:r w:rsidRPr="00011DC3">
        <w:rPr>
          <w:rFonts w:ascii="ff4" w:eastAsia="Times New Roman" w:hAnsi="ff4" w:cs="Times New Roman"/>
          <w:i w:val="0"/>
          <w:iCs w:val="0"/>
          <w:color w:val="000000"/>
          <w:spacing w:val="4"/>
          <w:sz w:val="60"/>
          <w:szCs w:val="60"/>
          <w:lang w:eastAsia="en-GB"/>
        </w:rPr>
        <w:t>2008</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Data driven:  Profiting from your most important business asset</w:t>
      </w:r>
      <w:r w:rsidRPr="00011DC3">
        <w:rPr>
          <w:rFonts w:ascii="ff4" w:eastAsia="Times New Roman" w:hAnsi="ff4" w:cs="Times New Roman"/>
          <w:i w:val="0"/>
          <w:iCs w:val="0"/>
          <w:color w:val="000000"/>
          <w:spacing w:val="-1"/>
          <w:sz w:val="60"/>
          <w:szCs w:val="60"/>
          <w:lang w:eastAsia="en-GB"/>
        </w:rPr>
        <w:t>. Boston, MA: Ha</w:t>
      </w:r>
      <w:r w:rsidRPr="00011DC3">
        <w:rPr>
          <w:rFonts w:ascii="ff4" w:eastAsia="Times New Roman" w:hAnsi="ff4" w:cs="Times New Roman"/>
          <w:i w:val="0"/>
          <w:iCs w:val="0"/>
          <w:color w:val="000000"/>
          <w:spacing w:val="2"/>
          <w:sz w:val="60"/>
          <w:szCs w:val="60"/>
          <w:lang w:eastAsia="en-GB"/>
        </w:rPr>
        <w:t>r-</w:t>
      </w:r>
    </w:p>
    <w:p w14:paraId="0417AC34"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proofErr w:type="spellStart"/>
      <w:r w:rsidRPr="00011DC3">
        <w:rPr>
          <w:rFonts w:ascii="ff4" w:eastAsia="Times New Roman" w:hAnsi="ff4" w:cs="Times New Roman"/>
          <w:i w:val="0"/>
          <w:iCs w:val="0"/>
          <w:color w:val="000000"/>
          <w:spacing w:val="-2"/>
          <w:sz w:val="60"/>
          <w:szCs w:val="60"/>
          <w:lang w:eastAsia="en-GB"/>
        </w:rPr>
        <w:t>vard</w:t>
      </w:r>
      <w:proofErr w:type="spellEnd"/>
      <w:r w:rsidRPr="00011DC3">
        <w:rPr>
          <w:rFonts w:ascii="ff4" w:eastAsia="Times New Roman" w:hAnsi="ff4" w:cs="Times New Roman"/>
          <w:i w:val="0"/>
          <w:iCs w:val="0"/>
          <w:color w:val="000000"/>
          <w:spacing w:val="-2"/>
          <w:sz w:val="60"/>
          <w:szCs w:val="60"/>
          <w:lang w:eastAsia="en-GB"/>
        </w:rPr>
        <w:t xml:space="preserve"> Business Press.</w:t>
      </w:r>
      <w:r w:rsidRPr="00011DC3">
        <w:rPr>
          <w:rFonts w:ascii="ff4" w:eastAsia="Times New Roman" w:hAnsi="ff4" w:cs="Times New Roman"/>
          <w:i w:val="0"/>
          <w:iCs w:val="0"/>
          <w:color w:val="000000"/>
          <w:sz w:val="60"/>
          <w:szCs w:val="60"/>
          <w:lang w:eastAsia="en-GB"/>
        </w:rPr>
        <w:t xml:space="preserve"> </w:t>
      </w:r>
    </w:p>
    <w:p w14:paraId="1B35E790"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Roberto, M. A. (</w:t>
      </w:r>
      <w:r w:rsidRPr="00011DC3">
        <w:rPr>
          <w:rFonts w:ascii="ff4" w:eastAsia="Times New Roman" w:hAnsi="ff4" w:cs="Times New Roman"/>
          <w:i w:val="0"/>
          <w:iCs w:val="0"/>
          <w:color w:val="000000"/>
          <w:spacing w:val="4"/>
          <w:sz w:val="60"/>
          <w:szCs w:val="60"/>
          <w:lang w:eastAsia="en-GB"/>
        </w:rPr>
        <w:t>2005</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 xml:space="preserve">Why great leaders don't take yes for an answer:  Managing for conflict and </w:t>
      </w:r>
      <w:proofErr w:type="spellStart"/>
      <w:r w:rsidRPr="00011DC3">
        <w:rPr>
          <w:rFonts w:ascii="ff7" w:eastAsia="Times New Roman" w:hAnsi="ff7" w:cs="Times New Roman"/>
          <w:i w:val="0"/>
          <w:iCs w:val="0"/>
          <w:color w:val="000000"/>
          <w:spacing w:val="4"/>
          <w:sz w:val="60"/>
          <w:szCs w:val="60"/>
          <w:lang w:eastAsia="en-GB"/>
        </w:rPr>
        <w:t>conse</w:t>
      </w:r>
      <w:r w:rsidRPr="00011DC3">
        <w:rPr>
          <w:rFonts w:ascii="ff7" w:eastAsia="Times New Roman" w:hAnsi="ff7" w:cs="Times New Roman"/>
          <w:i w:val="0"/>
          <w:iCs w:val="0"/>
          <w:color w:val="000000"/>
          <w:spacing w:val="-4"/>
          <w:sz w:val="60"/>
          <w:szCs w:val="60"/>
          <w:lang w:eastAsia="en-GB"/>
        </w:rPr>
        <w:t>n</w:t>
      </w:r>
      <w:proofErr w:type="spellEnd"/>
      <w:r w:rsidRPr="00011DC3">
        <w:rPr>
          <w:rFonts w:ascii="ff7" w:eastAsia="Times New Roman" w:hAnsi="ff7" w:cs="Times New Roman"/>
          <w:i w:val="0"/>
          <w:iCs w:val="0"/>
          <w:color w:val="000000"/>
          <w:spacing w:val="-4"/>
          <w:sz w:val="60"/>
          <w:szCs w:val="60"/>
          <w:lang w:eastAsia="en-GB"/>
        </w:rPr>
        <w:t>-</w:t>
      </w:r>
    </w:p>
    <w:p w14:paraId="7E013A47" w14:textId="77777777" w:rsidR="00011DC3" w:rsidRPr="00011DC3" w:rsidRDefault="00011DC3" w:rsidP="00011DC3">
      <w:pPr>
        <w:spacing w:after="0" w:line="0" w:lineRule="auto"/>
        <w:rPr>
          <w:rFonts w:ascii="ff7" w:eastAsia="Times New Roman" w:hAnsi="ff7" w:cs="Times New Roman"/>
          <w:i w:val="0"/>
          <w:iCs w:val="0"/>
          <w:color w:val="000000"/>
          <w:spacing w:val="-2"/>
          <w:sz w:val="60"/>
          <w:szCs w:val="60"/>
          <w:lang w:eastAsia="en-GB"/>
        </w:rPr>
      </w:pPr>
      <w:r w:rsidRPr="00011DC3">
        <w:rPr>
          <w:rFonts w:ascii="ff7" w:eastAsia="Times New Roman" w:hAnsi="ff7" w:cs="Times New Roman"/>
          <w:i w:val="0"/>
          <w:iCs w:val="0"/>
          <w:color w:val="000000"/>
          <w:spacing w:val="-2"/>
          <w:sz w:val="60"/>
          <w:szCs w:val="60"/>
          <w:lang w:eastAsia="en-GB"/>
        </w:rPr>
        <w:t>sus</w:t>
      </w:r>
      <w:r w:rsidRPr="00011DC3">
        <w:rPr>
          <w:rFonts w:ascii="ff4" w:eastAsia="Times New Roman" w:hAnsi="ff4" w:cs="Times New Roman"/>
          <w:i w:val="0"/>
          <w:iCs w:val="0"/>
          <w:color w:val="000000"/>
          <w:spacing w:val="-4"/>
          <w:sz w:val="60"/>
          <w:szCs w:val="60"/>
          <w:lang w:eastAsia="en-GB"/>
        </w:rPr>
        <w:t>. Wharton School Publishing</w:t>
      </w:r>
    </w:p>
    <w:p w14:paraId="416625D6" w14:textId="77777777" w:rsidR="00011DC3" w:rsidRDefault="00011DC3" w:rsidP="00011DC3">
      <w:pPr>
        <w:spacing w:after="0" w:line="240" w:lineRule="auto"/>
        <w:rPr>
          <w:rFonts w:ascii="ff5" w:eastAsia="Times New Roman" w:hAnsi="ff5" w:cs="Times New Roman"/>
          <w:i w:val="0"/>
          <w:iCs w:val="0"/>
          <w:color w:val="000000"/>
          <w:sz w:val="24"/>
          <w:szCs w:val="24"/>
          <w:lang w:eastAsia="en-GB"/>
        </w:rPr>
      </w:pPr>
    </w:p>
    <w:p w14:paraId="6EA2BC1E" w14:textId="77777777" w:rsidR="00011DC3" w:rsidRPr="00011DC3" w:rsidRDefault="00011DC3" w:rsidP="00011DC3">
      <w:pPr>
        <w:spacing w:after="0" w:line="0" w:lineRule="auto"/>
        <w:rPr>
          <w:rFonts w:ascii="ff4" w:eastAsia="Times New Roman" w:hAnsi="ff4" w:cs="Times New Roman"/>
          <w:i w:val="0"/>
          <w:iCs w:val="0"/>
          <w:color w:val="000000"/>
          <w:spacing w:val="2"/>
          <w:sz w:val="60"/>
          <w:szCs w:val="60"/>
          <w:lang w:eastAsia="en-GB"/>
        </w:rPr>
      </w:pPr>
      <w:r w:rsidRPr="00011DC3">
        <w:rPr>
          <w:rFonts w:ascii="ff4" w:eastAsia="Times New Roman" w:hAnsi="ff4" w:cs="Times New Roman"/>
          <w:i w:val="0"/>
          <w:iCs w:val="0"/>
          <w:color w:val="000000"/>
          <w:spacing w:val="2"/>
          <w:sz w:val="60"/>
          <w:szCs w:val="60"/>
          <w:lang w:eastAsia="en-GB"/>
        </w:rPr>
        <w:t>Roberto, M. A. (</w:t>
      </w:r>
      <w:r w:rsidRPr="00011DC3">
        <w:rPr>
          <w:rFonts w:ascii="ff4" w:eastAsia="Times New Roman" w:hAnsi="ff4" w:cs="Times New Roman"/>
          <w:i w:val="0"/>
          <w:iCs w:val="0"/>
          <w:color w:val="000000"/>
          <w:spacing w:val="4"/>
          <w:sz w:val="60"/>
          <w:szCs w:val="60"/>
          <w:lang w:eastAsia="en-GB"/>
        </w:rPr>
        <w:t>2005</w:t>
      </w:r>
      <w:r w:rsidRPr="00011DC3">
        <w:rPr>
          <w:rFonts w:ascii="ff4" w:eastAsia="Times New Roman" w:hAnsi="ff4" w:cs="Times New Roman"/>
          <w:i w:val="0"/>
          <w:iCs w:val="0"/>
          <w:color w:val="000000"/>
          <w:spacing w:val="2"/>
          <w:sz w:val="60"/>
          <w:szCs w:val="60"/>
          <w:lang w:eastAsia="en-GB"/>
        </w:rPr>
        <w:t xml:space="preserve">). </w:t>
      </w:r>
      <w:r w:rsidRPr="00011DC3">
        <w:rPr>
          <w:rFonts w:ascii="ff7" w:eastAsia="Times New Roman" w:hAnsi="ff7" w:cs="Times New Roman"/>
          <w:i w:val="0"/>
          <w:iCs w:val="0"/>
          <w:color w:val="000000"/>
          <w:spacing w:val="4"/>
          <w:sz w:val="60"/>
          <w:szCs w:val="60"/>
          <w:lang w:eastAsia="en-GB"/>
        </w:rPr>
        <w:t xml:space="preserve">Why great leaders don't take yes for an answer:  Managing for conflict and </w:t>
      </w:r>
      <w:proofErr w:type="spellStart"/>
      <w:r w:rsidRPr="00011DC3">
        <w:rPr>
          <w:rFonts w:ascii="ff7" w:eastAsia="Times New Roman" w:hAnsi="ff7" w:cs="Times New Roman"/>
          <w:i w:val="0"/>
          <w:iCs w:val="0"/>
          <w:color w:val="000000"/>
          <w:spacing w:val="4"/>
          <w:sz w:val="60"/>
          <w:szCs w:val="60"/>
          <w:lang w:eastAsia="en-GB"/>
        </w:rPr>
        <w:t>conse</w:t>
      </w:r>
      <w:r w:rsidRPr="00011DC3">
        <w:rPr>
          <w:rFonts w:ascii="ff7" w:eastAsia="Times New Roman" w:hAnsi="ff7" w:cs="Times New Roman"/>
          <w:i w:val="0"/>
          <w:iCs w:val="0"/>
          <w:color w:val="000000"/>
          <w:spacing w:val="-4"/>
          <w:sz w:val="60"/>
          <w:szCs w:val="60"/>
          <w:lang w:eastAsia="en-GB"/>
        </w:rPr>
        <w:t>n</w:t>
      </w:r>
      <w:proofErr w:type="spellEnd"/>
      <w:r w:rsidRPr="00011DC3">
        <w:rPr>
          <w:rFonts w:ascii="ff7" w:eastAsia="Times New Roman" w:hAnsi="ff7" w:cs="Times New Roman"/>
          <w:i w:val="0"/>
          <w:iCs w:val="0"/>
          <w:color w:val="000000"/>
          <w:spacing w:val="-4"/>
          <w:sz w:val="60"/>
          <w:szCs w:val="60"/>
          <w:lang w:eastAsia="en-GB"/>
        </w:rPr>
        <w:t>-</w:t>
      </w:r>
    </w:p>
    <w:p w14:paraId="7417C46E" w14:textId="77777777" w:rsidR="00011DC3" w:rsidRPr="00011DC3" w:rsidRDefault="00011DC3" w:rsidP="00011DC3">
      <w:pPr>
        <w:spacing w:after="0" w:line="0" w:lineRule="auto"/>
        <w:rPr>
          <w:rFonts w:ascii="ff7" w:eastAsia="Times New Roman" w:hAnsi="ff7" w:cs="Times New Roman"/>
          <w:i w:val="0"/>
          <w:iCs w:val="0"/>
          <w:color w:val="000000"/>
          <w:spacing w:val="-2"/>
          <w:sz w:val="60"/>
          <w:szCs w:val="60"/>
          <w:lang w:eastAsia="en-GB"/>
        </w:rPr>
      </w:pPr>
      <w:r w:rsidRPr="00011DC3">
        <w:rPr>
          <w:rFonts w:ascii="ff7" w:eastAsia="Times New Roman" w:hAnsi="ff7" w:cs="Times New Roman"/>
          <w:i w:val="0"/>
          <w:iCs w:val="0"/>
          <w:color w:val="000000"/>
          <w:spacing w:val="-2"/>
          <w:sz w:val="60"/>
          <w:szCs w:val="60"/>
          <w:lang w:eastAsia="en-GB"/>
        </w:rPr>
        <w:t>sus</w:t>
      </w:r>
      <w:r w:rsidRPr="00011DC3">
        <w:rPr>
          <w:rFonts w:ascii="ff4" w:eastAsia="Times New Roman" w:hAnsi="ff4" w:cs="Times New Roman"/>
          <w:i w:val="0"/>
          <w:iCs w:val="0"/>
          <w:color w:val="000000"/>
          <w:spacing w:val="-4"/>
          <w:sz w:val="60"/>
          <w:szCs w:val="60"/>
          <w:lang w:eastAsia="en-GB"/>
        </w:rPr>
        <w:t>. Wharton School Publishing.</w:t>
      </w:r>
    </w:p>
    <w:p w14:paraId="03920722" w14:textId="77777777" w:rsidR="00011DC3" w:rsidRDefault="00011DC3" w:rsidP="00011DC3">
      <w:pPr>
        <w:spacing w:after="0" w:line="240" w:lineRule="auto"/>
        <w:rPr>
          <w:rFonts w:ascii="ff5" w:eastAsia="Times New Roman" w:hAnsi="ff5" w:cs="Times New Roman"/>
          <w:i w:val="0"/>
          <w:iCs w:val="0"/>
          <w:color w:val="000000"/>
          <w:sz w:val="24"/>
          <w:szCs w:val="24"/>
          <w:lang w:eastAsia="en-GB"/>
        </w:rPr>
      </w:pPr>
    </w:p>
    <w:p w14:paraId="7B38C205" w14:textId="77777777" w:rsidR="00011DC3" w:rsidRPr="00011DC3" w:rsidRDefault="00011DC3" w:rsidP="00011DC3">
      <w:pPr>
        <w:spacing w:after="0" w:line="240" w:lineRule="auto"/>
        <w:ind w:firstLine="720"/>
        <w:rPr>
          <w:rFonts w:ascii="ff5" w:eastAsia="Times New Roman" w:hAnsi="ff5" w:cs="Times New Roman"/>
          <w:i w:val="0"/>
          <w:iCs w:val="0"/>
          <w:color w:val="000000"/>
          <w:sz w:val="24"/>
          <w:szCs w:val="24"/>
          <w:lang w:eastAsia="en-GB"/>
        </w:rPr>
      </w:pPr>
      <w:r w:rsidRPr="00011DC3">
        <w:rPr>
          <w:rFonts w:ascii="ff5" w:eastAsia="Times New Roman" w:hAnsi="ff5" w:cs="Times New Roman"/>
          <w:i w:val="0"/>
          <w:iCs w:val="0"/>
          <w:color w:val="000000"/>
          <w:sz w:val="24"/>
          <w:szCs w:val="24"/>
          <w:lang w:eastAsia="en-GB"/>
        </w:rPr>
        <w:t xml:space="preserve">Schoenfeld, A. H. (2013). </w:t>
      </w:r>
      <w:r w:rsidRPr="00011DC3">
        <w:rPr>
          <w:rFonts w:ascii="ff5" w:eastAsia="Times New Roman" w:hAnsi="ff5" w:cs="Times New Roman"/>
          <w:color w:val="000000"/>
          <w:sz w:val="24"/>
          <w:szCs w:val="24"/>
          <w:lang w:eastAsia="en-GB"/>
        </w:rPr>
        <w:t>Reflections on problem solving theory and practice</w:t>
      </w:r>
      <w:r w:rsidRPr="00011DC3">
        <w:rPr>
          <w:rFonts w:ascii="ff5" w:eastAsia="Times New Roman" w:hAnsi="ff5" w:cs="Times New Roman"/>
          <w:i w:val="0"/>
          <w:iCs w:val="0"/>
          <w:color w:val="000000"/>
          <w:sz w:val="24"/>
          <w:szCs w:val="24"/>
          <w:lang w:eastAsia="en-GB"/>
        </w:rPr>
        <w:t xml:space="preserve">. </w:t>
      </w:r>
      <w:r w:rsidRPr="00011DC3">
        <w:rPr>
          <w:rFonts w:ascii="ff6" w:eastAsia="Times New Roman" w:hAnsi="ff6" w:cs="Times New Roman"/>
          <w:i w:val="0"/>
          <w:iCs w:val="0"/>
          <w:color w:val="000000"/>
          <w:sz w:val="24"/>
          <w:szCs w:val="24"/>
          <w:lang w:eastAsia="en-GB"/>
        </w:rPr>
        <w:t xml:space="preserve">The </w:t>
      </w:r>
    </w:p>
    <w:p w14:paraId="4B783E97" w14:textId="77777777" w:rsidR="00011DC3" w:rsidRPr="00011DC3" w:rsidRDefault="00011DC3" w:rsidP="00011DC3">
      <w:pPr>
        <w:spacing w:after="0" w:line="240" w:lineRule="auto"/>
        <w:rPr>
          <w:rFonts w:ascii="ff6" w:eastAsia="Times New Roman" w:hAnsi="ff6" w:cs="Times New Roman"/>
          <w:i w:val="0"/>
          <w:iCs w:val="0"/>
          <w:color w:val="000000"/>
          <w:sz w:val="24"/>
          <w:szCs w:val="24"/>
          <w:lang w:eastAsia="en-GB"/>
        </w:rPr>
      </w:pPr>
      <w:r w:rsidRPr="00011DC3">
        <w:rPr>
          <w:rFonts w:ascii="ff6" w:eastAsia="Times New Roman" w:hAnsi="ff6" w:cs="Times New Roman"/>
          <w:i w:val="0"/>
          <w:iCs w:val="0"/>
          <w:color w:val="000000"/>
          <w:sz w:val="24"/>
          <w:szCs w:val="24"/>
          <w:lang w:eastAsia="en-GB"/>
        </w:rPr>
        <w:t>Mathematics Enthusiast, 10</w:t>
      </w:r>
      <w:r w:rsidRPr="00011DC3">
        <w:rPr>
          <w:rFonts w:ascii="ff5" w:eastAsia="Times New Roman" w:hAnsi="ff5" w:cs="Times New Roman"/>
          <w:i w:val="0"/>
          <w:iCs w:val="0"/>
          <w:color w:val="000000"/>
          <w:sz w:val="24"/>
          <w:szCs w:val="24"/>
          <w:lang w:eastAsia="en-GB"/>
        </w:rPr>
        <w:t>(1&amp;2), 9–34.</w:t>
      </w:r>
    </w:p>
    <w:p w14:paraId="73C86A92" w14:textId="77777777" w:rsidR="00011DC3" w:rsidRPr="00011DC3" w:rsidRDefault="00011DC3" w:rsidP="00011DC3">
      <w:pPr>
        <w:spacing w:after="0" w:line="240" w:lineRule="auto"/>
        <w:rPr>
          <w:rFonts w:ascii="ff6" w:eastAsia="Times New Roman" w:hAnsi="ff6" w:cs="Times New Roman"/>
          <w:i w:val="0"/>
          <w:iCs w:val="0"/>
          <w:color w:val="000000"/>
          <w:sz w:val="24"/>
          <w:szCs w:val="24"/>
          <w:lang w:eastAsia="en-GB"/>
        </w:rPr>
      </w:pPr>
    </w:p>
    <w:p w14:paraId="26A2DAE8"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p>
    <w:p w14:paraId="4DD2B593"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proofErr w:type="spellStart"/>
      <w:r w:rsidRPr="00011DC3">
        <w:rPr>
          <w:rFonts w:ascii="Arial" w:hAnsi="Arial" w:cs="Arial"/>
          <w:i w:val="0"/>
          <w:iCs w:val="0"/>
          <w:color w:val="222222"/>
          <w:sz w:val="24"/>
          <w:szCs w:val="24"/>
          <w:shd w:val="clear" w:color="auto" w:fill="FFFFFF"/>
        </w:rPr>
        <w:t>Teoli</w:t>
      </w:r>
      <w:proofErr w:type="spellEnd"/>
      <w:r w:rsidRPr="00011DC3">
        <w:rPr>
          <w:rFonts w:ascii="Arial" w:hAnsi="Arial" w:cs="Arial"/>
          <w:i w:val="0"/>
          <w:iCs w:val="0"/>
          <w:color w:val="222222"/>
          <w:sz w:val="24"/>
          <w:szCs w:val="24"/>
          <w:shd w:val="clear" w:color="auto" w:fill="FFFFFF"/>
        </w:rPr>
        <w:t xml:space="preserve">, D., </w:t>
      </w:r>
      <w:proofErr w:type="spellStart"/>
      <w:r w:rsidRPr="00011DC3">
        <w:rPr>
          <w:rFonts w:ascii="Arial" w:hAnsi="Arial" w:cs="Arial"/>
          <w:i w:val="0"/>
          <w:iCs w:val="0"/>
          <w:color w:val="222222"/>
          <w:sz w:val="24"/>
          <w:szCs w:val="24"/>
          <w:shd w:val="clear" w:color="auto" w:fill="FFFFFF"/>
        </w:rPr>
        <w:t>Sanvictores</w:t>
      </w:r>
      <w:proofErr w:type="spellEnd"/>
      <w:r w:rsidRPr="00011DC3">
        <w:rPr>
          <w:rFonts w:ascii="Arial" w:hAnsi="Arial" w:cs="Arial"/>
          <w:i w:val="0"/>
          <w:iCs w:val="0"/>
          <w:color w:val="222222"/>
          <w:sz w:val="24"/>
          <w:szCs w:val="24"/>
          <w:shd w:val="clear" w:color="auto" w:fill="FFFFFF"/>
        </w:rPr>
        <w:t>, T., and An, J. (2019). SWOT analysis.</w:t>
      </w:r>
    </w:p>
    <w:p w14:paraId="278CA324"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r w:rsidRPr="00011DC3">
        <w:rPr>
          <w:rFonts w:ascii="Arial" w:hAnsi="Arial" w:cs="Arial"/>
          <w:i w:val="0"/>
          <w:iCs w:val="0"/>
          <w:color w:val="222222"/>
          <w:sz w:val="24"/>
          <w:szCs w:val="24"/>
          <w:shd w:val="clear" w:color="auto" w:fill="FFFFFF"/>
        </w:rPr>
        <w:t xml:space="preserve">Walton, D., </w:t>
      </w:r>
      <w:proofErr w:type="spellStart"/>
      <w:r w:rsidRPr="00011DC3">
        <w:rPr>
          <w:rFonts w:ascii="Arial" w:hAnsi="Arial" w:cs="Arial"/>
          <w:i w:val="0"/>
          <w:iCs w:val="0"/>
          <w:color w:val="222222"/>
          <w:sz w:val="24"/>
          <w:szCs w:val="24"/>
          <w:shd w:val="clear" w:color="auto" w:fill="FFFFFF"/>
        </w:rPr>
        <w:t>Toniolo</w:t>
      </w:r>
      <w:proofErr w:type="spellEnd"/>
      <w:r w:rsidRPr="00011DC3">
        <w:rPr>
          <w:rFonts w:ascii="Arial" w:hAnsi="Arial" w:cs="Arial"/>
          <w:i w:val="0"/>
          <w:iCs w:val="0"/>
          <w:color w:val="222222"/>
          <w:sz w:val="24"/>
          <w:szCs w:val="24"/>
          <w:shd w:val="clear" w:color="auto" w:fill="FFFFFF"/>
        </w:rPr>
        <w:t>, A., and Norman, T. J. (2020). Dialectical models of deliberation, problem solving and decision making. </w:t>
      </w:r>
      <w:r w:rsidRPr="00011DC3">
        <w:rPr>
          <w:rFonts w:ascii="Arial" w:hAnsi="Arial" w:cs="Arial"/>
          <w:color w:val="222222"/>
          <w:sz w:val="24"/>
          <w:szCs w:val="24"/>
          <w:shd w:val="clear" w:color="auto" w:fill="FFFFFF"/>
        </w:rPr>
        <w:t>Argumentation</w:t>
      </w:r>
      <w:r w:rsidRPr="00011DC3">
        <w:rPr>
          <w:rFonts w:ascii="Arial" w:hAnsi="Arial" w:cs="Arial"/>
          <w:i w:val="0"/>
          <w:iCs w:val="0"/>
          <w:color w:val="222222"/>
          <w:sz w:val="24"/>
          <w:szCs w:val="24"/>
          <w:shd w:val="clear" w:color="auto" w:fill="FFFFFF"/>
        </w:rPr>
        <w:t>, 34(2), 163-205.</w:t>
      </w:r>
    </w:p>
    <w:p w14:paraId="595B74A4" w14:textId="14286212" w:rsidR="00011DC3" w:rsidRDefault="00011DC3" w:rsidP="00011DC3">
      <w:pPr>
        <w:spacing w:line="360" w:lineRule="auto"/>
        <w:ind w:firstLine="720"/>
        <w:jc w:val="both"/>
        <w:rPr>
          <w:rFonts w:ascii="Arial" w:hAnsi="Arial" w:cs="Arial"/>
          <w:i w:val="0"/>
          <w:iCs w:val="0"/>
          <w:color w:val="222222"/>
          <w:sz w:val="24"/>
          <w:szCs w:val="24"/>
          <w:shd w:val="clear" w:color="auto" w:fill="FFFFFF"/>
        </w:rPr>
      </w:pPr>
      <w:r w:rsidRPr="00011DC3">
        <w:rPr>
          <w:rFonts w:ascii="Arial" w:hAnsi="Arial" w:cs="Arial"/>
          <w:i w:val="0"/>
          <w:iCs w:val="0"/>
          <w:color w:val="222222"/>
          <w:sz w:val="24"/>
          <w:szCs w:val="24"/>
          <w:shd w:val="clear" w:color="auto" w:fill="FFFFFF"/>
        </w:rPr>
        <w:t>Wang, J., Zhang, X., and Yao, Y. (2022). Matrix approach for fuzzy description reduction and group decision-making with fuzzy β-covering. </w:t>
      </w:r>
      <w:r w:rsidRPr="00011DC3">
        <w:rPr>
          <w:rFonts w:ascii="Arial" w:hAnsi="Arial" w:cs="Arial"/>
          <w:color w:val="222222"/>
          <w:sz w:val="24"/>
          <w:szCs w:val="24"/>
          <w:shd w:val="clear" w:color="auto" w:fill="FFFFFF"/>
        </w:rPr>
        <w:t>Information Sciences</w:t>
      </w:r>
      <w:r w:rsidRPr="00011DC3">
        <w:rPr>
          <w:rFonts w:ascii="Arial" w:hAnsi="Arial" w:cs="Arial"/>
          <w:i w:val="0"/>
          <w:iCs w:val="0"/>
          <w:color w:val="222222"/>
          <w:sz w:val="24"/>
          <w:szCs w:val="24"/>
          <w:shd w:val="clear" w:color="auto" w:fill="FFFFFF"/>
        </w:rPr>
        <w:t>, 597, 53-85.</w:t>
      </w:r>
    </w:p>
    <w:p w14:paraId="572732D5" w14:textId="77777777" w:rsidR="00011DC3" w:rsidRPr="00011DC3" w:rsidRDefault="00011DC3" w:rsidP="00011DC3">
      <w:pPr>
        <w:spacing w:after="0" w:line="240" w:lineRule="auto"/>
        <w:ind w:firstLine="720"/>
        <w:rPr>
          <w:rFonts w:ascii="Times New Roman" w:eastAsia="Times New Roman" w:hAnsi="Times New Roman" w:cs="Times New Roman"/>
          <w:i w:val="0"/>
          <w:iCs w:val="0"/>
          <w:sz w:val="24"/>
          <w:szCs w:val="24"/>
          <w:lang w:eastAsia="en-GB"/>
        </w:rPr>
      </w:pPr>
      <w:r w:rsidRPr="00011DC3">
        <w:rPr>
          <w:rFonts w:ascii="ff5" w:eastAsia="Times New Roman" w:hAnsi="ff5" w:cs="Times New Roman"/>
          <w:i w:val="0"/>
          <w:iCs w:val="0"/>
          <w:color w:val="000000"/>
          <w:sz w:val="24"/>
          <w:szCs w:val="24"/>
          <w:shd w:val="clear" w:color="auto" w:fill="FFFFFF"/>
          <w:lang w:eastAsia="en-GB"/>
        </w:rPr>
        <w:t xml:space="preserve">Welch, F. (1970). </w:t>
      </w:r>
      <w:r w:rsidRPr="00011DC3">
        <w:rPr>
          <w:rFonts w:ascii="ff5" w:eastAsia="Times New Roman" w:hAnsi="ff5" w:cs="Times New Roman"/>
          <w:color w:val="000000"/>
          <w:sz w:val="24"/>
          <w:szCs w:val="24"/>
          <w:shd w:val="clear" w:color="auto" w:fill="FFFFFF"/>
          <w:lang w:eastAsia="en-GB"/>
        </w:rPr>
        <w:t xml:space="preserve">Education in production. </w:t>
      </w:r>
      <w:r w:rsidRPr="00011DC3">
        <w:rPr>
          <w:rFonts w:ascii="ff6" w:eastAsia="Times New Roman" w:hAnsi="ff6" w:cs="Times New Roman"/>
          <w:color w:val="000000"/>
          <w:sz w:val="24"/>
          <w:szCs w:val="24"/>
          <w:lang w:eastAsia="en-GB"/>
        </w:rPr>
        <w:t>Journal of Political Economy</w:t>
      </w:r>
      <w:r w:rsidRPr="00011DC3">
        <w:rPr>
          <w:rFonts w:ascii="ff6" w:eastAsia="Times New Roman" w:hAnsi="ff6" w:cs="Times New Roman"/>
          <w:i w:val="0"/>
          <w:iCs w:val="0"/>
          <w:color w:val="000000"/>
          <w:sz w:val="24"/>
          <w:szCs w:val="24"/>
          <w:lang w:eastAsia="en-GB"/>
        </w:rPr>
        <w:t>, 78</w:t>
      </w:r>
      <w:r w:rsidRPr="00011DC3">
        <w:rPr>
          <w:rFonts w:ascii="ff5" w:eastAsia="Times New Roman" w:hAnsi="ff5" w:cs="Times New Roman"/>
          <w:i w:val="0"/>
          <w:iCs w:val="0"/>
          <w:color w:val="000000"/>
          <w:sz w:val="24"/>
          <w:szCs w:val="24"/>
          <w:lang w:eastAsia="en-GB"/>
        </w:rPr>
        <w:t>(1), 35–59</w:t>
      </w:r>
    </w:p>
    <w:p w14:paraId="6C470149"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p>
    <w:p w14:paraId="2496AC3E" w14:textId="77777777" w:rsidR="00011DC3" w:rsidRPr="00011DC3" w:rsidRDefault="00011DC3" w:rsidP="00011DC3">
      <w:pPr>
        <w:spacing w:line="360" w:lineRule="auto"/>
        <w:ind w:firstLine="720"/>
        <w:jc w:val="both"/>
        <w:rPr>
          <w:rFonts w:ascii="Arial" w:hAnsi="Arial" w:cs="Arial"/>
          <w:i w:val="0"/>
          <w:iCs w:val="0"/>
          <w:color w:val="222222"/>
          <w:sz w:val="24"/>
          <w:szCs w:val="24"/>
          <w:shd w:val="clear" w:color="auto" w:fill="FFFFFF"/>
        </w:rPr>
      </w:pPr>
      <w:proofErr w:type="spellStart"/>
      <w:r w:rsidRPr="00011DC3">
        <w:rPr>
          <w:rFonts w:ascii="Arial" w:hAnsi="Arial" w:cs="Arial"/>
          <w:i w:val="0"/>
          <w:iCs w:val="0"/>
          <w:color w:val="222222"/>
          <w:sz w:val="24"/>
          <w:szCs w:val="24"/>
          <w:shd w:val="clear" w:color="auto" w:fill="FFFFFF"/>
        </w:rPr>
        <w:t>Zaree</w:t>
      </w:r>
      <w:proofErr w:type="spellEnd"/>
      <w:r w:rsidRPr="00011DC3">
        <w:rPr>
          <w:rFonts w:ascii="Arial" w:hAnsi="Arial" w:cs="Arial"/>
          <w:i w:val="0"/>
          <w:iCs w:val="0"/>
          <w:color w:val="222222"/>
          <w:sz w:val="24"/>
          <w:szCs w:val="24"/>
          <w:shd w:val="clear" w:color="auto" w:fill="FFFFFF"/>
        </w:rPr>
        <w:t xml:space="preserve">, H., and </w:t>
      </w:r>
      <w:proofErr w:type="spellStart"/>
      <w:r w:rsidRPr="00011DC3">
        <w:rPr>
          <w:rFonts w:ascii="Arial" w:hAnsi="Arial" w:cs="Arial"/>
          <w:i w:val="0"/>
          <w:iCs w:val="0"/>
          <w:color w:val="222222"/>
          <w:sz w:val="24"/>
          <w:szCs w:val="24"/>
          <w:shd w:val="clear" w:color="auto" w:fill="FFFFFF"/>
        </w:rPr>
        <w:t>Nahravanian</w:t>
      </w:r>
      <w:proofErr w:type="spellEnd"/>
      <w:r w:rsidRPr="00011DC3">
        <w:rPr>
          <w:rFonts w:ascii="Arial" w:hAnsi="Arial" w:cs="Arial"/>
          <w:i w:val="0"/>
          <w:iCs w:val="0"/>
          <w:color w:val="222222"/>
          <w:sz w:val="24"/>
          <w:szCs w:val="24"/>
          <w:shd w:val="clear" w:color="auto" w:fill="FFFFFF"/>
        </w:rPr>
        <w:t xml:space="preserve">, P. (2018). The Effect of Critical Thinking Training on Decision Making Styles and </w:t>
      </w:r>
      <w:proofErr w:type="gramStart"/>
      <w:r w:rsidRPr="00011DC3">
        <w:rPr>
          <w:rFonts w:ascii="Arial" w:hAnsi="Arial" w:cs="Arial"/>
          <w:i w:val="0"/>
          <w:iCs w:val="0"/>
          <w:color w:val="222222"/>
          <w:sz w:val="24"/>
          <w:szCs w:val="24"/>
          <w:shd w:val="clear" w:color="auto" w:fill="FFFFFF"/>
        </w:rPr>
        <w:t>Problem Solving</w:t>
      </w:r>
      <w:proofErr w:type="gramEnd"/>
      <w:r w:rsidRPr="00011DC3">
        <w:rPr>
          <w:rFonts w:ascii="Arial" w:hAnsi="Arial" w:cs="Arial"/>
          <w:i w:val="0"/>
          <w:iCs w:val="0"/>
          <w:color w:val="222222"/>
          <w:sz w:val="24"/>
          <w:szCs w:val="24"/>
          <w:shd w:val="clear" w:color="auto" w:fill="FFFFFF"/>
        </w:rPr>
        <w:t xml:space="preserve"> Styles. </w:t>
      </w:r>
      <w:r w:rsidRPr="00011DC3">
        <w:rPr>
          <w:rFonts w:ascii="Arial" w:hAnsi="Arial" w:cs="Arial"/>
          <w:color w:val="222222"/>
          <w:sz w:val="24"/>
          <w:szCs w:val="24"/>
          <w:shd w:val="clear" w:color="auto" w:fill="FFFFFF"/>
        </w:rPr>
        <w:t>Biquarterly Journal of Cognitive Strategies in Learning, 5(9), 13-31</w:t>
      </w:r>
      <w:r w:rsidRPr="00011DC3">
        <w:rPr>
          <w:rFonts w:ascii="Arial" w:hAnsi="Arial" w:cs="Arial"/>
          <w:i w:val="0"/>
          <w:iCs w:val="0"/>
          <w:color w:val="222222"/>
          <w:sz w:val="24"/>
          <w:szCs w:val="24"/>
          <w:shd w:val="clear" w:color="auto" w:fill="FFFFFF"/>
        </w:rPr>
        <w:t>.</w:t>
      </w:r>
    </w:p>
    <w:p w14:paraId="435A993F" w14:textId="77777777" w:rsidR="00011DC3" w:rsidRPr="00D00E51" w:rsidRDefault="00011DC3" w:rsidP="00011DC3">
      <w:pPr>
        <w:spacing w:line="360" w:lineRule="auto"/>
        <w:jc w:val="both"/>
        <w:rPr>
          <w:sz w:val="24"/>
          <w:szCs w:val="24"/>
        </w:rPr>
      </w:pPr>
    </w:p>
    <w:p w14:paraId="78BB7032" w14:textId="77777777" w:rsidR="006D2311" w:rsidRPr="004D28AF" w:rsidRDefault="006D2311">
      <w:pPr>
        <w:rPr>
          <w:rFonts w:ascii="Times New Roman" w:hAnsi="Times New Roman" w:cs="Times New Roman"/>
          <w:i w:val="0"/>
          <w:iCs w:val="0"/>
          <w:sz w:val="36"/>
          <w:szCs w:val="36"/>
        </w:rPr>
      </w:pPr>
    </w:p>
    <w:sectPr w:rsidR="006D2311" w:rsidRPr="004D28AF" w:rsidSect="00BC0F0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61EF0" w14:textId="77777777" w:rsidR="00034DF1" w:rsidRDefault="00034DF1" w:rsidP="00011DC3">
      <w:pPr>
        <w:spacing w:after="0" w:line="240" w:lineRule="auto"/>
      </w:pPr>
      <w:r>
        <w:separator/>
      </w:r>
    </w:p>
  </w:endnote>
  <w:endnote w:type="continuationSeparator" w:id="0">
    <w:p w14:paraId="7F27488B" w14:textId="77777777" w:rsidR="00034DF1" w:rsidRDefault="00034DF1" w:rsidP="00011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4">
    <w:altName w:val="Cambria"/>
    <w:panose1 w:val="020B0604020202020204"/>
    <w:charset w:val="00"/>
    <w:family w:val="roman"/>
    <w:pitch w:val="default"/>
  </w:font>
  <w:font w:name="ff7">
    <w:altName w:val="Cambria"/>
    <w:panose1 w:val="020B0604020202020204"/>
    <w:charset w:val="00"/>
    <w:family w:val="roman"/>
    <w:notTrueType/>
    <w:pitch w:val="default"/>
  </w:font>
  <w:font w:name="ff5">
    <w:altName w:val="Cambria"/>
    <w:panose1 w:val="020B0604020202020204"/>
    <w:charset w:val="00"/>
    <w:family w:val="roman"/>
    <w:notTrueType/>
    <w:pitch w:val="default"/>
  </w:font>
  <w:font w:name="ff6">
    <w:altName w:val="Cambria"/>
    <w:panose1 w:val="020B0604020202020204"/>
    <w:charset w:val="00"/>
    <w:family w:val="roman"/>
    <w:notTrueType/>
    <w:pitch w:val="default"/>
  </w:font>
  <w:font w:name="ff2">
    <w:altName w:val="Cambria"/>
    <w:panose1 w:val="020B0604020202020204"/>
    <w:charset w:val="00"/>
    <w:family w:val="roman"/>
    <w:notTrueType/>
    <w:pitch w:val="default"/>
  </w:font>
  <w:font w:name="ff1">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0618C" w14:textId="77777777" w:rsidR="00034DF1" w:rsidRDefault="00034DF1" w:rsidP="00011DC3">
      <w:pPr>
        <w:spacing w:after="0" w:line="240" w:lineRule="auto"/>
      </w:pPr>
      <w:r>
        <w:separator/>
      </w:r>
    </w:p>
  </w:footnote>
  <w:footnote w:type="continuationSeparator" w:id="0">
    <w:p w14:paraId="3527311C" w14:textId="77777777" w:rsidR="00034DF1" w:rsidRDefault="00034DF1" w:rsidP="00011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74C8D"/>
    <w:multiLevelType w:val="multilevel"/>
    <w:tmpl w:val="1C1A6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14D"/>
    <w:rsid w:val="00011DC3"/>
    <w:rsid w:val="00034DF1"/>
    <w:rsid w:val="00316CA0"/>
    <w:rsid w:val="004D28AF"/>
    <w:rsid w:val="004D514D"/>
    <w:rsid w:val="006D2311"/>
    <w:rsid w:val="00BA17DE"/>
    <w:rsid w:val="00BC0F02"/>
    <w:rsid w:val="00CA7D79"/>
    <w:rsid w:val="00E25A41"/>
    <w:rsid w:val="00ED4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DFBC2"/>
  <w15:chartTrackingRefBased/>
  <w15:docId w15:val="{0F0DF047-5C47-2D4A-8F8B-62BAEFB53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8AF"/>
    <w:rPr>
      <w:i/>
      <w:iCs/>
      <w:sz w:val="20"/>
      <w:szCs w:val="20"/>
    </w:rPr>
  </w:style>
  <w:style w:type="paragraph" w:styleId="Heading1">
    <w:name w:val="heading 1"/>
    <w:basedOn w:val="Normal"/>
    <w:next w:val="Normal"/>
    <w:link w:val="Heading1Char"/>
    <w:uiPriority w:val="9"/>
    <w:qFormat/>
    <w:rsid w:val="004D28AF"/>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4D28AF"/>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4D28AF"/>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4D28AF"/>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4D28AF"/>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4D28AF"/>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4D28AF"/>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4D28AF"/>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4D28AF"/>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4D514D"/>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4D514D"/>
  </w:style>
  <w:style w:type="character" w:customStyle="1" w:styleId="apple-converted-space">
    <w:name w:val="apple-converted-space"/>
    <w:basedOn w:val="DefaultParagraphFont"/>
    <w:rsid w:val="004D514D"/>
  </w:style>
  <w:style w:type="character" w:customStyle="1" w:styleId="Heading1Char">
    <w:name w:val="Heading 1 Char"/>
    <w:basedOn w:val="DefaultParagraphFont"/>
    <w:link w:val="Heading1"/>
    <w:uiPriority w:val="9"/>
    <w:rsid w:val="004D28AF"/>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4D28AF"/>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4D28AF"/>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4D28AF"/>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4D28AF"/>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unhideWhenUsed/>
    <w:qFormat/>
    <w:rsid w:val="004D28AF"/>
    <w:rPr>
      <w:b/>
      <w:bCs/>
      <w:color w:val="C45911" w:themeColor="accent2" w:themeShade="BF"/>
      <w:sz w:val="18"/>
      <w:szCs w:val="18"/>
    </w:rPr>
  </w:style>
  <w:style w:type="paragraph" w:styleId="Title">
    <w:name w:val="Title"/>
    <w:basedOn w:val="Normal"/>
    <w:next w:val="Normal"/>
    <w:link w:val="TitleChar"/>
    <w:uiPriority w:val="10"/>
    <w:qFormat/>
    <w:rsid w:val="004D28AF"/>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4D28AF"/>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4D28AF"/>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4D28AF"/>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4D28AF"/>
    <w:rPr>
      <w:b/>
      <w:bCs/>
      <w:spacing w:val="0"/>
    </w:rPr>
  </w:style>
  <w:style w:type="character" w:styleId="Emphasis">
    <w:name w:val="Emphasis"/>
    <w:uiPriority w:val="20"/>
    <w:qFormat/>
    <w:rsid w:val="004D28AF"/>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4D28AF"/>
    <w:pPr>
      <w:spacing w:after="0" w:line="240" w:lineRule="auto"/>
    </w:pPr>
  </w:style>
  <w:style w:type="character" w:customStyle="1" w:styleId="NoSpacingChar">
    <w:name w:val="No Spacing Char"/>
    <w:basedOn w:val="DefaultParagraphFont"/>
    <w:link w:val="NoSpacing"/>
    <w:uiPriority w:val="1"/>
    <w:rsid w:val="004D28AF"/>
    <w:rPr>
      <w:i/>
      <w:iCs/>
      <w:sz w:val="20"/>
      <w:szCs w:val="20"/>
    </w:rPr>
  </w:style>
  <w:style w:type="paragraph" w:styleId="ListParagraph">
    <w:name w:val="List Paragraph"/>
    <w:basedOn w:val="Normal"/>
    <w:uiPriority w:val="34"/>
    <w:qFormat/>
    <w:rsid w:val="004D28AF"/>
    <w:pPr>
      <w:ind w:left="720"/>
      <w:contextualSpacing/>
    </w:pPr>
  </w:style>
  <w:style w:type="paragraph" w:styleId="Quote">
    <w:name w:val="Quote"/>
    <w:basedOn w:val="Normal"/>
    <w:next w:val="Normal"/>
    <w:link w:val="QuoteChar"/>
    <w:uiPriority w:val="29"/>
    <w:qFormat/>
    <w:rsid w:val="004D28AF"/>
    <w:rPr>
      <w:i w:val="0"/>
      <w:iCs w:val="0"/>
      <w:color w:val="C45911" w:themeColor="accent2" w:themeShade="BF"/>
    </w:rPr>
  </w:style>
  <w:style w:type="character" w:customStyle="1" w:styleId="QuoteChar">
    <w:name w:val="Quote Char"/>
    <w:basedOn w:val="DefaultParagraphFont"/>
    <w:link w:val="Quote"/>
    <w:uiPriority w:val="29"/>
    <w:rsid w:val="004D28AF"/>
    <w:rPr>
      <w:color w:val="C45911" w:themeColor="accent2" w:themeShade="BF"/>
      <w:sz w:val="20"/>
      <w:szCs w:val="20"/>
    </w:rPr>
  </w:style>
  <w:style w:type="paragraph" w:styleId="IntenseQuote">
    <w:name w:val="Intense Quote"/>
    <w:basedOn w:val="Normal"/>
    <w:next w:val="Normal"/>
    <w:link w:val="IntenseQuoteChar"/>
    <w:uiPriority w:val="30"/>
    <w:qFormat/>
    <w:rsid w:val="004D28AF"/>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4D28AF"/>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4D28AF"/>
    <w:rPr>
      <w:rFonts w:asciiTheme="majorHAnsi" w:eastAsiaTheme="majorEastAsia" w:hAnsiTheme="majorHAnsi" w:cstheme="majorBidi"/>
      <w:i/>
      <w:iCs/>
      <w:color w:val="ED7D31" w:themeColor="accent2"/>
    </w:rPr>
  </w:style>
  <w:style w:type="character" w:styleId="IntenseEmphasis">
    <w:name w:val="Intense Emphasis"/>
    <w:uiPriority w:val="21"/>
    <w:qFormat/>
    <w:rsid w:val="004D28AF"/>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4D28AF"/>
    <w:rPr>
      <w:i/>
      <w:iCs/>
      <w:smallCaps/>
      <w:color w:val="ED7D31" w:themeColor="accent2"/>
      <w:u w:color="ED7D31" w:themeColor="accent2"/>
    </w:rPr>
  </w:style>
  <w:style w:type="character" w:styleId="IntenseReference">
    <w:name w:val="Intense Reference"/>
    <w:uiPriority w:val="32"/>
    <w:qFormat/>
    <w:rsid w:val="004D28AF"/>
    <w:rPr>
      <w:b/>
      <w:bCs/>
      <w:i/>
      <w:iCs/>
      <w:smallCaps/>
      <w:color w:val="ED7D31" w:themeColor="accent2"/>
      <w:u w:color="ED7D31" w:themeColor="accent2"/>
    </w:rPr>
  </w:style>
  <w:style w:type="character" w:styleId="BookTitle">
    <w:name w:val="Book Title"/>
    <w:uiPriority w:val="33"/>
    <w:qFormat/>
    <w:rsid w:val="004D28AF"/>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4D28AF"/>
    <w:pPr>
      <w:outlineLvl w:val="9"/>
    </w:pPr>
  </w:style>
  <w:style w:type="character" w:styleId="Hyperlink">
    <w:name w:val="Hyperlink"/>
    <w:basedOn w:val="DefaultParagraphFont"/>
    <w:uiPriority w:val="99"/>
    <w:unhideWhenUsed/>
    <w:rsid w:val="004D28AF"/>
    <w:rPr>
      <w:color w:val="0563C1" w:themeColor="hyperlink"/>
      <w:u w:val="single"/>
    </w:rPr>
  </w:style>
  <w:style w:type="table" w:styleId="TableGrid">
    <w:name w:val="Table Grid"/>
    <w:basedOn w:val="TableNormal"/>
    <w:uiPriority w:val="39"/>
    <w:rsid w:val="00BC0F02"/>
    <w:pPr>
      <w:spacing w:after="0" w:line="240" w:lineRule="auto"/>
    </w:pPr>
    <w:rPr>
      <w:rFonts w:eastAsiaTheme="minorHAnsi"/>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6">
    <w:name w:val="ff6"/>
    <w:basedOn w:val="DefaultParagraphFont"/>
    <w:rsid w:val="00011DC3"/>
  </w:style>
  <w:style w:type="character" w:customStyle="1" w:styleId="ff5">
    <w:name w:val="ff5"/>
    <w:basedOn w:val="DefaultParagraphFont"/>
    <w:rsid w:val="00011DC3"/>
  </w:style>
  <w:style w:type="character" w:customStyle="1" w:styleId="ls4">
    <w:name w:val="ls4"/>
    <w:basedOn w:val="DefaultParagraphFont"/>
    <w:rsid w:val="00011DC3"/>
  </w:style>
  <w:style w:type="character" w:customStyle="1" w:styleId="ls3">
    <w:name w:val="ls3"/>
    <w:basedOn w:val="DefaultParagraphFont"/>
    <w:rsid w:val="00011DC3"/>
  </w:style>
  <w:style w:type="character" w:customStyle="1" w:styleId="ls13">
    <w:name w:val="ls13"/>
    <w:basedOn w:val="DefaultParagraphFont"/>
    <w:rsid w:val="00011DC3"/>
  </w:style>
  <w:style w:type="character" w:customStyle="1" w:styleId="ls2">
    <w:name w:val="ls2"/>
    <w:basedOn w:val="DefaultParagraphFont"/>
    <w:rsid w:val="00011DC3"/>
  </w:style>
  <w:style w:type="character" w:customStyle="1" w:styleId="ls2c">
    <w:name w:val="ls2c"/>
    <w:basedOn w:val="DefaultParagraphFont"/>
    <w:rsid w:val="00011DC3"/>
  </w:style>
  <w:style w:type="character" w:customStyle="1" w:styleId="ff7">
    <w:name w:val="ff7"/>
    <w:basedOn w:val="DefaultParagraphFont"/>
    <w:rsid w:val="00011DC3"/>
  </w:style>
  <w:style w:type="character" w:customStyle="1" w:styleId="ws3d">
    <w:name w:val="ws3d"/>
    <w:basedOn w:val="DefaultParagraphFont"/>
    <w:rsid w:val="00011DC3"/>
  </w:style>
  <w:style w:type="character" w:customStyle="1" w:styleId="ws37">
    <w:name w:val="ws37"/>
    <w:basedOn w:val="DefaultParagraphFont"/>
    <w:rsid w:val="00011DC3"/>
  </w:style>
  <w:style w:type="character" w:customStyle="1" w:styleId="ff4">
    <w:name w:val="ff4"/>
    <w:basedOn w:val="DefaultParagraphFont"/>
    <w:rsid w:val="00011DC3"/>
  </w:style>
  <w:style w:type="character" w:customStyle="1" w:styleId="ws1a">
    <w:name w:val="ws1a"/>
    <w:basedOn w:val="DefaultParagraphFont"/>
    <w:rsid w:val="00011DC3"/>
  </w:style>
  <w:style w:type="character" w:customStyle="1" w:styleId="ff2">
    <w:name w:val="ff2"/>
    <w:basedOn w:val="DefaultParagraphFont"/>
    <w:rsid w:val="00011DC3"/>
  </w:style>
  <w:style w:type="character" w:customStyle="1" w:styleId="ws8">
    <w:name w:val="ws8"/>
    <w:basedOn w:val="DefaultParagraphFont"/>
    <w:rsid w:val="00011DC3"/>
  </w:style>
  <w:style w:type="character" w:customStyle="1" w:styleId="ls9">
    <w:name w:val="ls9"/>
    <w:basedOn w:val="DefaultParagraphFont"/>
    <w:rsid w:val="00011DC3"/>
  </w:style>
  <w:style w:type="character" w:customStyle="1" w:styleId="ls18">
    <w:name w:val="ls18"/>
    <w:basedOn w:val="DefaultParagraphFont"/>
    <w:rsid w:val="00011DC3"/>
  </w:style>
  <w:style w:type="character" w:customStyle="1" w:styleId="ls16">
    <w:name w:val="ls16"/>
    <w:basedOn w:val="DefaultParagraphFont"/>
    <w:rsid w:val="00011DC3"/>
  </w:style>
  <w:style w:type="character" w:customStyle="1" w:styleId="ls27">
    <w:name w:val="ls27"/>
    <w:basedOn w:val="DefaultParagraphFont"/>
    <w:rsid w:val="00011DC3"/>
  </w:style>
  <w:style w:type="character" w:customStyle="1" w:styleId="ls29">
    <w:name w:val="ls29"/>
    <w:basedOn w:val="DefaultParagraphFont"/>
    <w:rsid w:val="00011DC3"/>
  </w:style>
  <w:style w:type="character" w:customStyle="1" w:styleId="ls28">
    <w:name w:val="ls28"/>
    <w:basedOn w:val="DefaultParagraphFont"/>
    <w:rsid w:val="00011DC3"/>
  </w:style>
  <w:style w:type="character" w:customStyle="1" w:styleId="ls2b">
    <w:name w:val="ls2b"/>
    <w:basedOn w:val="DefaultParagraphFont"/>
    <w:rsid w:val="00011DC3"/>
  </w:style>
  <w:style w:type="character" w:customStyle="1" w:styleId="ws36">
    <w:name w:val="ws36"/>
    <w:basedOn w:val="DefaultParagraphFont"/>
    <w:rsid w:val="00011DC3"/>
  </w:style>
  <w:style w:type="character" w:customStyle="1" w:styleId="wsd">
    <w:name w:val="wsd"/>
    <w:basedOn w:val="DefaultParagraphFont"/>
    <w:rsid w:val="00011DC3"/>
  </w:style>
  <w:style w:type="character" w:customStyle="1" w:styleId="ws3b">
    <w:name w:val="ws3b"/>
    <w:basedOn w:val="DefaultParagraphFont"/>
    <w:rsid w:val="00011DC3"/>
  </w:style>
  <w:style w:type="paragraph" w:styleId="Header">
    <w:name w:val="header"/>
    <w:basedOn w:val="Normal"/>
    <w:link w:val="HeaderChar"/>
    <w:uiPriority w:val="99"/>
    <w:unhideWhenUsed/>
    <w:rsid w:val="00011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DC3"/>
    <w:rPr>
      <w:i/>
      <w:iCs/>
      <w:sz w:val="20"/>
      <w:szCs w:val="20"/>
    </w:rPr>
  </w:style>
  <w:style w:type="paragraph" w:styleId="Footer">
    <w:name w:val="footer"/>
    <w:basedOn w:val="Normal"/>
    <w:link w:val="FooterChar"/>
    <w:uiPriority w:val="99"/>
    <w:unhideWhenUsed/>
    <w:rsid w:val="00011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DC3"/>
    <w:rPr>
      <w:i/>
      <w:iCs/>
      <w:sz w:val="20"/>
      <w:szCs w:val="20"/>
    </w:rPr>
  </w:style>
  <w:style w:type="paragraph" w:styleId="NormalWeb">
    <w:name w:val="Normal (Web)"/>
    <w:basedOn w:val="Normal"/>
    <w:uiPriority w:val="99"/>
    <w:semiHidden/>
    <w:unhideWhenUsed/>
    <w:rsid w:val="00ED45CF"/>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822466">
      <w:bodyDiv w:val="1"/>
      <w:marLeft w:val="0"/>
      <w:marRight w:val="0"/>
      <w:marTop w:val="0"/>
      <w:marBottom w:val="0"/>
      <w:divBdr>
        <w:top w:val="none" w:sz="0" w:space="0" w:color="auto"/>
        <w:left w:val="none" w:sz="0" w:space="0" w:color="auto"/>
        <w:bottom w:val="none" w:sz="0" w:space="0" w:color="auto"/>
        <w:right w:val="none" w:sz="0" w:space="0" w:color="auto"/>
      </w:divBdr>
      <w:divsChild>
        <w:div w:id="849640400">
          <w:marLeft w:val="0"/>
          <w:marRight w:val="0"/>
          <w:marTop w:val="0"/>
          <w:marBottom w:val="0"/>
          <w:divBdr>
            <w:top w:val="none" w:sz="0" w:space="0" w:color="auto"/>
            <w:left w:val="none" w:sz="0" w:space="0" w:color="auto"/>
            <w:bottom w:val="none" w:sz="0" w:space="0" w:color="auto"/>
            <w:right w:val="none" w:sz="0" w:space="0" w:color="auto"/>
          </w:divBdr>
          <w:divsChild>
            <w:div w:id="545679175">
              <w:marLeft w:val="0"/>
              <w:marRight w:val="0"/>
              <w:marTop w:val="0"/>
              <w:marBottom w:val="0"/>
              <w:divBdr>
                <w:top w:val="none" w:sz="0" w:space="0" w:color="auto"/>
                <w:left w:val="none" w:sz="0" w:space="0" w:color="auto"/>
                <w:bottom w:val="none" w:sz="0" w:space="0" w:color="auto"/>
                <w:right w:val="none" w:sz="0" w:space="0" w:color="auto"/>
              </w:divBdr>
              <w:divsChild>
                <w:div w:id="119318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343948">
      <w:bodyDiv w:val="1"/>
      <w:marLeft w:val="0"/>
      <w:marRight w:val="0"/>
      <w:marTop w:val="0"/>
      <w:marBottom w:val="0"/>
      <w:divBdr>
        <w:top w:val="none" w:sz="0" w:space="0" w:color="auto"/>
        <w:left w:val="none" w:sz="0" w:space="0" w:color="auto"/>
        <w:bottom w:val="none" w:sz="0" w:space="0" w:color="auto"/>
        <w:right w:val="none" w:sz="0" w:space="0" w:color="auto"/>
      </w:divBdr>
    </w:div>
    <w:div w:id="667905383">
      <w:bodyDiv w:val="1"/>
      <w:marLeft w:val="0"/>
      <w:marRight w:val="0"/>
      <w:marTop w:val="0"/>
      <w:marBottom w:val="0"/>
      <w:divBdr>
        <w:top w:val="none" w:sz="0" w:space="0" w:color="auto"/>
        <w:left w:val="none" w:sz="0" w:space="0" w:color="auto"/>
        <w:bottom w:val="none" w:sz="0" w:space="0" w:color="auto"/>
        <w:right w:val="none" w:sz="0" w:space="0" w:color="auto"/>
      </w:divBdr>
    </w:div>
    <w:div w:id="840314202">
      <w:bodyDiv w:val="1"/>
      <w:marLeft w:val="0"/>
      <w:marRight w:val="0"/>
      <w:marTop w:val="0"/>
      <w:marBottom w:val="0"/>
      <w:divBdr>
        <w:top w:val="none" w:sz="0" w:space="0" w:color="auto"/>
        <w:left w:val="none" w:sz="0" w:space="0" w:color="auto"/>
        <w:bottom w:val="none" w:sz="0" w:space="0" w:color="auto"/>
        <w:right w:val="none" w:sz="0" w:space="0" w:color="auto"/>
      </w:divBdr>
    </w:div>
    <w:div w:id="953252540">
      <w:bodyDiv w:val="1"/>
      <w:marLeft w:val="0"/>
      <w:marRight w:val="0"/>
      <w:marTop w:val="0"/>
      <w:marBottom w:val="0"/>
      <w:divBdr>
        <w:top w:val="none" w:sz="0" w:space="0" w:color="auto"/>
        <w:left w:val="none" w:sz="0" w:space="0" w:color="auto"/>
        <w:bottom w:val="none" w:sz="0" w:space="0" w:color="auto"/>
        <w:right w:val="none" w:sz="0" w:space="0" w:color="auto"/>
      </w:divBdr>
    </w:div>
    <w:div w:id="1458723012">
      <w:bodyDiv w:val="1"/>
      <w:marLeft w:val="0"/>
      <w:marRight w:val="0"/>
      <w:marTop w:val="0"/>
      <w:marBottom w:val="0"/>
      <w:divBdr>
        <w:top w:val="none" w:sz="0" w:space="0" w:color="auto"/>
        <w:left w:val="none" w:sz="0" w:space="0" w:color="auto"/>
        <w:bottom w:val="none" w:sz="0" w:space="0" w:color="auto"/>
        <w:right w:val="none" w:sz="0" w:space="0" w:color="auto"/>
      </w:divBdr>
    </w:div>
    <w:div w:id="1530290403">
      <w:bodyDiv w:val="1"/>
      <w:marLeft w:val="0"/>
      <w:marRight w:val="0"/>
      <w:marTop w:val="0"/>
      <w:marBottom w:val="0"/>
      <w:divBdr>
        <w:top w:val="none" w:sz="0" w:space="0" w:color="auto"/>
        <w:left w:val="none" w:sz="0" w:space="0" w:color="auto"/>
        <w:bottom w:val="none" w:sz="0" w:space="0" w:color="auto"/>
        <w:right w:val="none" w:sz="0" w:space="0" w:color="auto"/>
      </w:divBdr>
    </w:div>
    <w:div w:id="1865246216">
      <w:bodyDiv w:val="1"/>
      <w:marLeft w:val="0"/>
      <w:marRight w:val="0"/>
      <w:marTop w:val="0"/>
      <w:marBottom w:val="0"/>
      <w:divBdr>
        <w:top w:val="none" w:sz="0" w:space="0" w:color="auto"/>
        <w:left w:val="none" w:sz="0" w:space="0" w:color="auto"/>
        <w:bottom w:val="none" w:sz="0" w:space="0" w:color="auto"/>
        <w:right w:val="none" w:sz="0" w:space="0" w:color="auto"/>
      </w:divBdr>
    </w:div>
    <w:div w:id="2026056911">
      <w:bodyDiv w:val="1"/>
      <w:marLeft w:val="0"/>
      <w:marRight w:val="0"/>
      <w:marTop w:val="0"/>
      <w:marBottom w:val="0"/>
      <w:divBdr>
        <w:top w:val="none" w:sz="0" w:space="0" w:color="auto"/>
        <w:left w:val="none" w:sz="0" w:space="0" w:color="auto"/>
        <w:bottom w:val="none" w:sz="0" w:space="0" w:color="auto"/>
        <w:right w:val="none" w:sz="0" w:space="0" w:color="auto"/>
      </w:divBdr>
      <w:divsChild>
        <w:div w:id="737674775">
          <w:marLeft w:val="0"/>
          <w:marRight w:val="0"/>
          <w:marTop w:val="0"/>
          <w:marBottom w:val="0"/>
          <w:divBdr>
            <w:top w:val="none" w:sz="0" w:space="0" w:color="auto"/>
            <w:left w:val="none" w:sz="0" w:space="0" w:color="auto"/>
            <w:bottom w:val="none" w:sz="0" w:space="0" w:color="auto"/>
            <w:right w:val="none" w:sz="0" w:space="0" w:color="auto"/>
          </w:divBdr>
        </w:div>
        <w:div w:id="470093891">
          <w:marLeft w:val="0"/>
          <w:marRight w:val="0"/>
          <w:marTop w:val="0"/>
          <w:marBottom w:val="0"/>
          <w:divBdr>
            <w:top w:val="none" w:sz="0" w:space="0" w:color="auto"/>
            <w:left w:val="none" w:sz="0" w:space="0" w:color="auto"/>
            <w:bottom w:val="none" w:sz="0" w:space="0" w:color="auto"/>
            <w:right w:val="none" w:sz="0" w:space="0" w:color="auto"/>
          </w:divBdr>
          <w:divsChild>
            <w:div w:id="1722245908">
              <w:marLeft w:val="0"/>
              <w:marRight w:val="0"/>
              <w:marTop w:val="0"/>
              <w:marBottom w:val="0"/>
              <w:divBdr>
                <w:top w:val="none" w:sz="0" w:space="0" w:color="auto"/>
                <w:left w:val="none" w:sz="0" w:space="0" w:color="auto"/>
                <w:bottom w:val="none" w:sz="0" w:space="0" w:color="auto"/>
                <w:right w:val="none" w:sz="0" w:space="0" w:color="auto"/>
              </w:divBdr>
              <w:divsChild>
                <w:div w:id="1885174732">
                  <w:marLeft w:val="0"/>
                  <w:marRight w:val="0"/>
                  <w:marTop w:val="0"/>
                  <w:marBottom w:val="0"/>
                  <w:divBdr>
                    <w:top w:val="none" w:sz="0" w:space="0" w:color="auto"/>
                    <w:left w:val="none" w:sz="0" w:space="0" w:color="auto"/>
                    <w:bottom w:val="none" w:sz="0" w:space="0" w:color="auto"/>
                    <w:right w:val="none" w:sz="0" w:space="0" w:color="auto"/>
                  </w:divBdr>
                  <w:divsChild>
                    <w:div w:id="970749263">
                      <w:marLeft w:val="0"/>
                      <w:marRight w:val="0"/>
                      <w:marTop w:val="0"/>
                      <w:marBottom w:val="0"/>
                      <w:divBdr>
                        <w:top w:val="none" w:sz="0" w:space="0" w:color="auto"/>
                        <w:left w:val="none" w:sz="0" w:space="0" w:color="auto"/>
                        <w:bottom w:val="none" w:sz="0" w:space="0" w:color="auto"/>
                        <w:right w:val="none" w:sz="0" w:space="0" w:color="auto"/>
                      </w:divBdr>
                      <w:divsChild>
                        <w:div w:id="1936790134">
                          <w:marLeft w:val="0"/>
                          <w:marRight w:val="0"/>
                          <w:marTop w:val="0"/>
                          <w:marBottom w:val="0"/>
                          <w:divBdr>
                            <w:top w:val="none" w:sz="0" w:space="0" w:color="auto"/>
                            <w:left w:val="none" w:sz="0" w:space="0" w:color="auto"/>
                            <w:bottom w:val="none" w:sz="0" w:space="0" w:color="auto"/>
                            <w:right w:val="none" w:sz="0" w:space="0" w:color="auto"/>
                          </w:divBdr>
                          <w:divsChild>
                            <w:div w:id="90461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519346">
      <w:bodyDiv w:val="1"/>
      <w:marLeft w:val="0"/>
      <w:marRight w:val="0"/>
      <w:marTop w:val="0"/>
      <w:marBottom w:val="0"/>
      <w:divBdr>
        <w:top w:val="none" w:sz="0" w:space="0" w:color="auto"/>
        <w:left w:val="none" w:sz="0" w:space="0" w:color="auto"/>
        <w:bottom w:val="none" w:sz="0" w:space="0" w:color="auto"/>
        <w:right w:val="none" w:sz="0" w:space="0" w:color="auto"/>
      </w:divBdr>
      <w:divsChild>
        <w:div w:id="1370951377">
          <w:marLeft w:val="0"/>
          <w:marRight w:val="0"/>
          <w:marTop w:val="0"/>
          <w:marBottom w:val="0"/>
          <w:divBdr>
            <w:top w:val="none" w:sz="0" w:space="0" w:color="auto"/>
            <w:left w:val="none" w:sz="0" w:space="0" w:color="auto"/>
            <w:bottom w:val="none" w:sz="0" w:space="0" w:color="auto"/>
            <w:right w:val="none" w:sz="0" w:space="0" w:color="auto"/>
          </w:divBdr>
        </w:div>
        <w:div w:id="1677801823">
          <w:marLeft w:val="0"/>
          <w:marRight w:val="0"/>
          <w:marTop w:val="0"/>
          <w:marBottom w:val="0"/>
          <w:divBdr>
            <w:top w:val="none" w:sz="0" w:space="0" w:color="auto"/>
            <w:left w:val="none" w:sz="0" w:space="0" w:color="auto"/>
            <w:bottom w:val="none" w:sz="0" w:space="0" w:color="auto"/>
            <w:right w:val="none" w:sz="0" w:space="0" w:color="auto"/>
          </w:divBdr>
          <w:divsChild>
            <w:div w:id="1495150187">
              <w:marLeft w:val="0"/>
              <w:marRight w:val="0"/>
              <w:marTop w:val="0"/>
              <w:marBottom w:val="0"/>
              <w:divBdr>
                <w:top w:val="none" w:sz="0" w:space="0" w:color="auto"/>
                <w:left w:val="none" w:sz="0" w:space="0" w:color="auto"/>
                <w:bottom w:val="none" w:sz="0" w:space="0" w:color="auto"/>
                <w:right w:val="none" w:sz="0" w:space="0" w:color="auto"/>
              </w:divBdr>
              <w:divsChild>
                <w:div w:id="795173240">
                  <w:marLeft w:val="0"/>
                  <w:marRight w:val="0"/>
                  <w:marTop w:val="0"/>
                  <w:marBottom w:val="0"/>
                  <w:divBdr>
                    <w:top w:val="none" w:sz="0" w:space="0" w:color="auto"/>
                    <w:left w:val="none" w:sz="0" w:space="0" w:color="auto"/>
                    <w:bottom w:val="none" w:sz="0" w:space="0" w:color="auto"/>
                    <w:right w:val="none" w:sz="0" w:space="0" w:color="auto"/>
                  </w:divBdr>
                  <w:divsChild>
                    <w:div w:id="1640453724">
                      <w:marLeft w:val="0"/>
                      <w:marRight w:val="0"/>
                      <w:marTop w:val="0"/>
                      <w:marBottom w:val="0"/>
                      <w:divBdr>
                        <w:top w:val="none" w:sz="0" w:space="0" w:color="auto"/>
                        <w:left w:val="none" w:sz="0" w:space="0" w:color="auto"/>
                        <w:bottom w:val="none" w:sz="0" w:space="0" w:color="auto"/>
                        <w:right w:val="none" w:sz="0" w:space="0" w:color="auto"/>
                      </w:divBdr>
                      <w:divsChild>
                        <w:div w:id="854851833">
                          <w:marLeft w:val="0"/>
                          <w:marRight w:val="0"/>
                          <w:marTop w:val="0"/>
                          <w:marBottom w:val="0"/>
                          <w:divBdr>
                            <w:top w:val="none" w:sz="0" w:space="0" w:color="auto"/>
                            <w:left w:val="none" w:sz="0" w:space="0" w:color="auto"/>
                            <w:bottom w:val="none" w:sz="0" w:space="0" w:color="auto"/>
                            <w:right w:val="none" w:sz="0" w:space="0" w:color="auto"/>
                          </w:divBdr>
                          <w:divsChild>
                            <w:div w:id="190664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7991305">
      <w:bodyDiv w:val="1"/>
      <w:marLeft w:val="0"/>
      <w:marRight w:val="0"/>
      <w:marTop w:val="0"/>
      <w:marBottom w:val="0"/>
      <w:divBdr>
        <w:top w:val="none" w:sz="0" w:space="0" w:color="auto"/>
        <w:left w:val="none" w:sz="0" w:space="0" w:color="auto"/>
        <w:bottom w:val="none" w:sz="0" w:space="0" w:color="auto"/>
        <w:right w:val="none" w:sz="0" w:space="0" w:color="auto"/>
      </w:divBdr>
    </w:div>
    <w:div w:id="2106221391">
      <w:bodyDiv w:val="1"/>
      <w:marLeft w:val="0"/>
      <w:marRight w:val="0"/>
      <w:marTop w:val="0"/>
      <w:marBottom w:val="0"/>
      <w:divBdr>
        <w:top w:val="none" w:sz="0" w:space="0" w:color="auto"/>
        <w:left w:val="none" w:sz="0" w:space="0" w:color="auto"/>
        <w:bottom w:val="none" w:sz="0" w:space="0" w:color="auto"/>
        <w:right w:val="none" w:sz="0" w:space="0" w:color="auto"/>
      </w:divBdr>
      <w:divsChild>
        <w:div w:id="1617248607">
          <w:marLeft w:val="0"/>
          <w:marRight w:val="0"/>
          <w:marTop w:val="0"/>
          <w:marBottom w:val="0"/>
          <w:divBdr>
            <w:top w:val="none" w:sz="0" w:space="0" w:color="auto"/>
            <w:left w:val="none" w:sz="0" w:space="0" w:color="auto"/>
            <w:bottom w:val="none" w:sz="0" w:space="0" w:color="auto"/>
            <w:right w:val="none" w:sz="0" w:space="0" w:color="auto"/>
          </w:divBdr>
          <w:divsChild>
            <w:div w:id="1086263880">
              <w:marLeft w:val="0"/>
              <w:marRight w:val="0"/>
              <w:marTop w:val="0"/>
              <w:marBottom w:val="0"/>
              <w:divBdr>
                <w:top w:val="none" w:sz="0" w:space="0" w:color="auto"/>
                <w:left w:val="none" w:sz="0" w:space="0" w:color="auto"/>
                <w:bottom w:val="none" w:sz="0" w:space="0" w:color="auto"/>
                <w:right w:val="none" w:sz="0" w:space="0" w:color="auto"/>
              </w:divBdr>
              <w:divsChild>
                <w:div w:id="205326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4029BE370BB28498D07418ABED23D6F"/>
        <w:category>
          <w:name w:val="General"/>
          <w:gallery w:val="placeholder"/>
        </w:category>
        <w:types>
          <w:type w:val="bbPlcHdr"/>
        </w:types>
        <w:behaviors>
          <w:behavior w:val="content"/>
        </w:behaviors>
        <w:guid w:val="{7DC35F2D-D52B-174C-A82E-A21B1D2CDC48}"/>
      </w:docPartPr>
      <w:docPartBody>
        <w:p w:rsidR="00667F16" w:rsidRDefault="00E67278" w:rsidP="00E67278">
          <w:pPr>
            <w:pStyle w:val="C4029BE370BB28498D07418ABED23D6F"/>
          </w:pPr>
          <w:r>
            <w:rPr>
              <w:rFonts w:asciiTheme="majorHAnsi" w:eastAsiaTheme="majorEastAsia" w:hAnsiTheme="majorHAnsi" w:cstheme="majorBidi"/>
              <w:caps/>
              <w:color w:val="4472C4" w:themeColor="accent1"/>
              <w:sz w:val="80"/>
              <w:szCs w:val="80"/>
            </w:rPr>
            <w:t>[Document title]</w:t>
          </w:r>
        </w:p>
      </w:docPartBody>
    </w:docPart>
    <w:docPart>
      <w:docPartPr>
        <w:name w:val="53F81DB6CC4D274CBF1818C19D0A1356"/>
        <w:category>
          <w:name w:val="General"/>
          <w:gallery w:val="placeholder"/>
        </w:category>
        <w:types>
          <w:type w:val="bbPlcHdr"/>
        </w:types>
        <w:behaviors>
          <w:behavior w:val="content"/>
        </w:behaviors>
        <w:guid w:val="{8C47094F-313F-BF40-8B8B-AC2C83E45A71}"/>
      </w:docPartPr>
      <w:docPartBody>
        <w:p w:rsidR="00667F16" w:rsidRDefault="00E67278" w:rsidP="00E67278">
          <w:pPr>
            <w:pStyle w:val="53F81DB6CC4D274CBF1818C19D0A135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4">
    <w:altName w:val="Cambria"/>
    <w:panose1 w:val="020B0604020202020204"/>
    <w:charset w:val="00"/>
    <w:family w:val="roman"/>
    <w:pitch w:val="default"/>
  </w:font>
  <w:font w:name="ff7">
    <w:altName w:val="Cambria"/>
    <w:panose1 w:val="020B0604020202020204"/>
    <w:charset w:val="00"/>
    <w:family w:val="roman"/>
    <w:notTrueType/>
    <w:pitch w:val="default"/>
  </w:font>
  <w:font w:name="ff5">
    <w:altName w:val="Cambria"/>
    <w:panose1 w:val="020B0604020202020204"/>
    <w:charset w:val="00"/>
    <w:family w:val="roman"/>
    <w:notTrueType/>
    <w:pitch w:val="default"/>
  </w:font>
  <w:font w:name="ff6">
    <w:altName w:val="Cambria"/>
    <w:panose1 w:val="020B0604020202020204"/>
    <w:charset w:val="00"/>
    <w:family w:val="roman"/>
    <w:notTrueType/>
    <w:pitch w:val="default"/>
  </w:font>
  <w:font w:name="ff2">
    <w:altName w:val="Cambria"/>
    <w:panose1 w:val="020B0604020202020204"/>
    <w:charset w:val="00"/>
    <w:family w:val="roman"/>
    <w:notTrueType/>
    <w:pitch w:val="default"/>
  </w:font>
  <w:font w:name="ff1">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278"/>
    <w:rsid w:val="00193D4E"/>
    <w:rsid w:val="005667B0"/>
    <w:rsid w:val="00667F16"/>
    <w:rsid w:val="00996924"/>
    <w:rsid w:val="00A906A4"/>
    <w:rsid w:val="00E67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029BE370BB28498D07418ABED23D6F">
    <w:name w:val="C4029BE370BB28498D07418ABED23D6F"/>
    <w:rsid w:val="00E67278"/>
  </w:style>
  <w:style w:type="paragraph" w:customStyle="1" w:styleId="53F81DB6CC4D274CBF1818C19D0A1356">
    <w:name w:val="53F81DB6CC4D274CBF1818C19D0A1356"/>
    <w:rsid w:val="00E672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2022-07-08T00:00:00</PublishDate>
  <Abstract/>
  <CompanyAddress>Student Alina Olaru 2123361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2954</Words>
  <Characters>16841</Characters>
  <Application>Microsoft Office Word</Application>
  <DocSecurity>0</DocSecurity>
  <Lines>140</Lines>
  <Paragraphs>39</Paragraphs>
  <ScaleCrop>false</ScaleCrop>
  <Company>Lecturer Cristian Felices</Company>
  <LinksUpToDate>false</LinksUpToDate>
  <CharactersWithSpaces>19756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Decision-Making Component 2: Report Title: The Decline of Lloyds Banking Group</dc:title>
  <dc:subject>BMSW4004</dc:subject>
  <dc:creator>alina olaru</dc:creator>
  <cp:keywords/>
  <dc:description/>
  <cp:lastModifiedBy>alina olaru</cp:lastModifiedBy>
  <cp:revision>2</cp:revision>
  <dcterms:created xsi:type="dcterms:W3CDTF">2022-07-08T06:59:00Z</dcterms:created>
  <dcterms:modified xsi:type="dcterms:W3CDTF">2022-07-08T06:59:00Z</dcterms:modified>
</cp:coreProperties>
</file>