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1EF5B" w14:textId="77777777" w:rsidR="00CA534B" w:rsidRDefault="00AF554B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List-</w:t>
      </w:r>
    </w:p>
    <w:p w14:paraId="2629106E" w14:textId="7777777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F9CD3A" w14:textId="4B3C8DA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Charter, O.  (1984) Ottawa Charter for health promotion. In: First International Conference on Health Promotion, 17–21</w:t>
      </w:r>
    </w:p>
    <w:p w14:paraId="6D1309EB" w14:textId="77777777" w:rsidR="00792C79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42EE2F" w14:textId="0E707CCD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C</w:t>
      </w:r>
      <w:r w:rsidRPr="00D00788">
        <w:rPr>
          <w:rFonts w:ascii="Arial" w:hAnsi="Arial" w:cs="Arial"/>
          <w:sz w:val="24"/>
          <w:szCs w:val="24"/>
        </w:rPr>
        <w:t>hildren’s Society (2008) The Good Childhood Inquiry: health research evidence. London: Children’s Society.</w:t>
      </w:r>
    </w:p>
    <w:p w14:paraId="0C7084D7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B838D1" w14:textId="53A4E0B4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Dahlgren, G,. Whitehead, M. (1991) Policies and Strategies to Promote Social Equity in Health. Stockholm: Institute for the Futures Studies.</w:t>
      </w:r>
    </w:p>
    <w:p w14:paraId="774D46DC" w14:textId="77777777" w:rsidR="00792C79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68AF86" w14:textId="6AA44E38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Department of Education (2003) ‘Every Child Matters’ </w:t>
      </w:r>
      <w:hyperlink r:id="rId7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https://assets.publishing.service.gov.uk/government/uploads/system/uploads/attachment_data/file/272064/5860.pdf?fbclid=IwAR3Is6EGl5HJ8Cyp5qw0oByujLpg-sdWVgwD-jnbCs6Q19Y2113L7sjrGJg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24/02/19] </w:t>
      </w:r>
    </w:p>
    <w:p w14:paraId="3C59B48D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227C6C" w14:textId="587068E0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Department of Education (2018) ‘Mental Health and Behaviour in Schools’ </w:t>
      </w:r>
      <w:hyperlink r:id="rId8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https://assets.publishing.service.gov.uk/government/uploads/system/uploads/attachment_data/file/755135/Mental_health_and_behaviour_in_schools__.pdf?fbclid=IwAR0lOqOuWNLdVtvZW6W2LOnzKF8UbrOou3PuyGEp2RJl4N-6GWqjmxfMFrQ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24/02/19] </w:t>
      </w:r>
    </w:p>
    <w:p w14:paraId="6B74498A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0C25C9" w14:textId="6736301C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Emerson, E. and Hatton, C. (2007) The mental health of children and adolescents with learning disabilities in Britain. Advances in Mental Health and Learning Disabilities, 1 (3), pp.62-63.</w:t>
      </w:r>
    </w:p>
    <w:p w14:paraId="24E0A17A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124EE2" w14:textId="589F9019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Gower Day Nursery (2019) ‘Home’ </w:t>
      </w:r>
      <w:hyperlink r:id="rId9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http://www.gowerdaynursery.co.uk/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24/02/19] </w:t>
      </w:r>
    </w:p>
    <w:p w14:paraId="7C67F38F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691D26" w14:textId="3AF7A50B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Green, H.</w:t>
      </w:r>
      <w:r w:rsidRPr="00D007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0788">
        <w:rPr>
          <w:rFonts w:ascii="Arial" w:hAnsi="Arial" w:cs="Arial"/>
          <w:sz w:val="24"/>
          <w:szCs w:val="24"/>
        </w:rPr>
        <w:t>Mcginnity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, A., Meltzer, Ford, T., </w:t>
      </w:r>
      <w:proofErr w:type="spellStart"/>
      <w:proofErr w:type="gramStart"/>
      <w:r w:rsidRPr="00D00788">
        <w:rPr>
          <w:rFonts w:ascii="Arial" w:hAnsi="Arial" w:cs="Arial"/>
          <w:sz w:val="24"/>
          <w:szCs w:val="24"/>
        </w:rPr>
        <w:t>Goodman,R</w:t>
      </w:r>
      <w:proofErr w:type="spellEnd"/>
      <w:r w:rsidRPr="00D00788">
        <w:rPr>
          <w:rFonts w:ascii="Arial" w:hAnsi="Arial" w:cs="Arial"/>
          <w:sz w:val="24"/>
          <w:szCs w:val="24"/>
        </w:rPr>
        <w:t>.</w:t>
      </w:r>
      <w:proofErr w:type="gramEnd"/>
      <w:r w:rsidRPr="00D00788">
        <w:rPr>
          <w:rFonts w:ascii="Arial" w:hAnsi="Arial" w:cs="Arial"/>
          <w:sz w:val="24"/>
          <w:szCs w:val="24"/>
        </w:rPr>
        <w:t xml:space="preserve"> 2005 Mental Health of Children and Young People in Great Britain: 2004. Office for National Statistics.</w:t>
      </w:r>
    </w:p>
    <w:p w14:paraId="498366A5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902DF7" w14:textId="5105A500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House of Commons (2011) ‘</w:t>
      </w:r>
      <w:r w:rsidRPr="00D00788">
        <w:rPr>
          <w:rFonts w:ascii="Arial" w:hAnsi="Arial" w:cs="Arial"/>
          <w:sz w:val="24"/>
          <w:szCs w:val="24"/>
        </w:rPr>
        <w:t>Children and young people’s mental health – policy, CAMHS services, funding and education</w:t>
      </w:r>
      <w:r w:rsidRPr="00D00788">
        <w:rPr>
          <w:rFonts w:ascii="Arial" w:hAnsi="Arial" w:cs="Arial"/>
          <w:sz w:val="24"/>
          <w:szCs w:val="24"/>
        </w:rPr>
        <w:t xml:space="preserve">’ </w:t>
      </w:r>
      <w:hyperlink r:id="rId10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https://researchbriefings.parliament.uk/ResearchBriefing/Summary/CBP-7196?fbclid=IwAR0MX5n9t7xcMOoCqzaeI8CqXQvmLvINoszyMs7JTKHCN_YlKcqX2qtDs70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19/02/19]</w:t>
      </w:r>
    </w:p>
    <w:p w14:paraId="6097E1C4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4063F9" w14:textId="3DBD0434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Kessler RC, Berglund P, </w:t>
      </w:r>
      <w:proofErr w:type="spellStart"/>
      <w:r w:rsidRPr="00D00788">
        <w:rPr>
          <w:rFonts w:ascii="Arial" w:hAnsi="Arial" w:cs="Arial"/>
          <w:sz w:val="24"/>
          <w:szCs w:val="24"/>
        </w:rPr>
        <w:t>Demler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 O, </w:t>
      </w:r>
      <w:proofErr w:type="spellStart"/>
      <w:r w:rsidRPr="00D00788">
        <w:rPr>
          <w:rFonts w:ascii="Arial" w:hAnsi="Arial" w:cs="Arial"/>
          <w:sz w:val="24"/>
          <w:szCs w:val="24"/>
        </w:rPr>
        <w:t>Jin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 R, </w:t>
      </w:r>
      <w:proofErr w:type="spellStart"/>
      <w:r w:rsidRPr="00D00788">
        <w:rPr>
          <w:rFonts w:ascii="Arial" w:hAnsi="Arial" w:cs="Arial"/>
          <w:sz w:val="24"/>
          <w:szCs w:val="24"/>
        </w:rPr>
        <w:t>Merikangas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 KR, Walters EE. (2005). Lifetime Prevalence and Age-of-Onset Distributions of DSM-IV Disorders in the National Comorbidity Survey Replication. Archives of General Psychiatry, 62 (6) pp. 593-602. doi:10.1001/archpsyc.62.6.593.</w:t>
      </w:r>
    </w:p>
    <w:p w14:paraId="17571D3A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48426A" w14:textId="42369B6B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Kids Matter.edu (2019)</w:t>
      </w:r>
      <w:r w:rsidRPr="00D00788">
        <w:rPr>
          <w:rFonts w:ascii="Arial" w:hAnsi="Arial" w:cs="Arial"/>
          <w:sz w:val="24"/>
          <w:szCs w:val="24"/>
        </w:rPr>
        <w:t xml:space="preserve"> ‘What we do’ </w:t>
      </w:r>
      <w:hyperlink r:id="rId11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https://kidsmatterinc.org/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17/02/19] </w:t>
      </w:r>
    </w:p>
    <w:p w14:paraId="43F53681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28B931" w14:textId="040907DA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Legislation.Gov (2011) ‘Mental Health Act’ </w:t>
      </w:r>
      <w:hyperlink r:id="rId12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https://www.legislation.gov.uk/ukpga/2007/12/contents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21/02/19] </w:t>
      </w:r>
    </w:p>
    <w:p w14:paraId="697ED823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558116" w14:textId="0CE37123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2264173"/>
      <w:r w:rsidRPr="00D00788">
        <w:rPr>
          <w:rFonts w:ascii="Arial" w:hAnsi="Arial" w:cs="Arial"/>
          <w:sz w:val="24"/>
          <w:szCs w:val="24"/>
        </w:rPr>
        <w:t>Liverpool CAMHS (2017) ‘</w:t>
      </w:r>
      <w:r w:rsidRPr="00D00788">
        <w:rPr>
          <w:rFonts w:ascii="Arial" w:hAnsi="Arial" w:cs="Arial"/>
          <w:sz w:val="24"/>
          <w:szCs w:val="24"/>
        </w:rPr>
        <w:t>Mental Health and Emotional Wellbeing Policy</w:t>
      </w:r>
      <w:r w:rsidRPr="00D00788">
        <w:rPr>
          <w:rFonts w:ascii="Arial" w:hAnsi="Arial" w:cs="Arial"/>
          <w:sz w:val="24"/>
          <w:szCs w:val="24"/>
        </w:rPr>
        <w:t xml:space="preserve">’ </w:t>
      </w:r>
      <w:hyperlink r:id="rId13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https://www.liverpoolcamhs.com/workforce-tools/liverpool-schools-mental-health-and-emotional-wellbeing-policy/?fbclid=IwAR2AFTaTlxPFrPSyXpZFOKRdRkGgGsNH_mu8jRsT0CF3zf-8NJLRmTUx8f8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21/02/19] </w:t>
      </w:r>
    </w:p>
    <w:p w14:paraId="0C77F5E7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462599" w14:textId="71215C82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Luke, N., Sinclair, I., </w:t>
      </w:r>
      <w:proofErr w:type="spellStart"/>
      <w:r w:rsidRPr="00D00788">
        <w:rPr>
          <w:rFonts w:ascii="Arial" w:hAnsi="Arial" w:cs="Arial"/>
          <w:sz w:val="24"/>
          <w:szCs w:val="24"/>
        </w:rPr>
        <w:t>Woolgar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, M. &amp; </w:t>
      </w:r>
      <w:proofErr w:type="spellStart"/>
      <w:r w:rsidRPr="00D00788">
        <w:rPr>
          <w:rFonts w:ascii="Arial" w:hAnsi="Arial" w:cs="Arial"/>
          <w:sz w:val="24"/>
          <w:szCs w:val="24"/>
        </w:rPr>
        <w:t>Sebba</w:t>
      </w:r>
      <w:proofErr w:type="spellEnd"/>
      <w:r w:rsidRPr="00D00788">
        <w:rPr>
          <w:rFonts w:ascii="Arial" w:hAnsi="Arial" w:cs="Arial"/>
          <w:sz w:val="24"/>
          <w:szCs w:val="24"/>
        </w:rPr>
        <w:t>, J. (2014) What works in preventing and treating poor mental health in looked after children? London: NSPCC.</w:t>
      </w:r>
    </w:p>
    <w:p w14:paraId="27E6CCE8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14:paraId="221D3B1F" w14:textId="6897012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Marmot, M. (2010) Fair Society, Healthy Lives: Strategic review of health inequalities in England Post-2010, The Marmot Review</w:t>
      </w:r>
    </w:p>
    <w:p w14:paraId="04143034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71D440" w14:textId="41FFE07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Maslow, A. H. (1943). A Theory of Human Motivation. Psychological Review, 50(4), 370- 96.</w:t>
      </w:r>
    </w:p>
    <w:p w14:paraId="10530DCD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E879BC" w14:textId="5D451968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Maslow, A. H. (1954). Motivation and Personality. New York: Harper and Row. </w:t>
      </w:r>
    </w:p>
    <w:p w14:paraId="3EECA3DE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92FD02" w14:textId="17574382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Maslow, A. H. (1962). Towards a Psychology of Being. Princeton: D. Van Nostrand Company.</w:t>
      </w:r>
    </w:p>
    <w:p w14:paraId="09C58D20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011C28" w14:textId="7AC3AF42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lastRenderedPageBreak/>
        <w:t>Maslow, A. H. (1968). Toward a Psychology of Being. New York: D. Van Nostrand Company.</w:t>
      </w:r>
    </w:p>
    <w:p w14:paraId="40275E61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A1E99F" w14:textId="415C7C31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00788">
        <w:rPr>
          <w:rFonts w:ascii="Arial" w:hAnsi="Arial" w:cs="Arial"/>
          <w:sz w:val="24"/>
          <w:szCs w:val="24"/>
        </w:rPr>
        <w:t>Mcdowall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 Clark, R. (2013) Childhood in society for the early years (2nd </w:t>
      </w:r>
      <w:proofErr w:type="spellStart"/>
      <w:r w:rsidRPr="00D00788">
        <w:rPr>
          <w:rFonts w:ascii="Arial" w:hAnsi="Arial" w:cs="Arial"/>
          <w:sz w:val="24"/>
          <w:szCs w:val="24"/>
        </w:rPr>
        <w:t>edn</w:t>
      </w:r>
      <w:proofErr w:type="spellEnd"/>
      <w:r w:rsidRPr="00D00788">
        <w:rPr>
          <w:rFonts w:ascii="Arial" w:hAnsi="Arial" w:cs="Arial"/>
          <w:sz w:val="24"/>
          <w:szCs w:val="24"/>
        </w:rPr>
        <w:t>). London: Sage.</w:t>
      </w:r>
    </w:p>
    <w:p w14:paraId="14152C2F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8C505A" w14:textId="0B4CCC63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Mental and Early Years.Org (2019)</w:t>
      </w:r>
      <w:r w:rsidRPr="00D00788">
        <w:rPr>
          <w:rFonts w:ascii="Arial" w:hAnsi="Arial" w:cs="Arial"/>
          <w:sz w:val="24"/>
          <w:szCs w:val="24"/>
        </w:rPr>
        <w:t xml:space="preserve"> ‘Mental Health and Well-being’ </w:t>
      </w:r>
      <w:hyperlink r:id="rId14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http://www.maternal-and-early-years.org.uk/topic/background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17/02/19] </w:t>
      </w:r>
    </w:p>
    <w:p w14:paraId="1C49A61E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F3737F" w14:textId="5076908F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Mental Health Foundation (2002) The Mental Health Needs of Young Offenders. London: Mental Health Foundation</w:t>
      </w:r>
    </w:p>
    <w:p w14:paraId="6F94989C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A2B112" w14:textId="2CB64E0E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Mental Health Foundation (2015) ‘What is wellbeing, how can we measure it and how can we support people to improve it?’ </w:t>
      </w:r>
      <w:r w:rsidR="00792C79" w:rsidRPr="00792C79">
        <w:rPr>
          <w:rFonts w:ascii="Arial" w:hAnsi="Arial" w:cs="Arial"/>
          <w:sz w:val="24"/>
          <w:szCs w:val="24"/>
        </w:rPr>
        <w:t>London: Mental Health Foundation</w:t>
      </w:r>
    </w:p>
    <w:p w14:paraId="144C695A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6FC287" w14:textId="527254A5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Mental Health Foundation (20</w:t>
      </w:r>
      <w:r w:rsidRPr="00D00788">
        <w:rPr>
          <w:rFonts w:ascii="Arial" w:hAnsi="Arial" w:cs="Arial"/>
          <w:sz w:val="24"/>
          <w:szCs w:val="24"/>
        </w:rPr>
        <w:t>15</w:t>
      </w:r>
      <w:r w:rsidRPr="00D00788">
        <w:rPr>
          <w:rFonts w:ascii="Arial" w:hAnsi="Arial" w:cs="Arial"/>
          <w:sz w:val="24"/>
          <w:szCs w:val="24"/>
        </w:rPr>
        <w:t>) The Mental Health Needs of Young Offenders. London: Mental Health Foundation</w:t>
      </w:r>
    </w:p>
    <w:p w14:paraId="07262B91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86775B" w14:textId="5E62032F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Mental Health.Gov (2017) ‘What is Mental Health?’ </w:t>
      </w:r>
      <w:hyperlink r:id="rId15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https://www.mentalhealth.gov/basics/what-is-mental-health?fbclid=IwAR3nSqqI66B-u8JPhHQ-FZz-LEnbNxcrjo2V50By6R9qp6LZav6ZtUxmGAU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17/02/19]</w:t>
      </w:r>
    </w:p>
    <w:p w14:paraId="7121140A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9DAE62" w14:textId="1D0AA80A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Mental Health.org (2019) ‘Mental Health statistics: children and young people’ </w:t>
      </w:r>
      <w:hyperlink r:id="rId16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https://www.mentalhealth.org.uk/statistics/mental-health-statistics-children-and-young-people?fbclid=IwAR2c3ohRZSJ-eeumtTEviGV7LqmimAjoOYGbcrTnAENoWz-0V4szNR2BIY4</w:t>
        </w:r>
      </w:hyperlink>
      <w:r w:rsidRPr="00D00788">
        <w:rPr>
          <w:rFonts w:ascii="Arial" w:hAnsi="Arial" w:cs="Arial"/>
          <w:sz w:val="24"/>
          <w:szCs w:val="24"/>
        </w:rPr>
        <w:t xml:space="preserve"> </w:t>
      </w:r>
      <w:bookmarkStart w:id="1" w:name="_Hlk2263367"/>
      <w:r w:rsidRPr="00D00788">
        <w:rPr>
          <w:rFonts w:ascii="Arial" w:hAnsi="Arial" w:cs="Arial"/>
          <w:sz w:val="24"/>
          <w:szCs w:val="24"/>
        </w:rPr>
        <w:t xml:space="preserve">[Accessed: 17/02/19] </w:t>
      </w:r>
      <w:bookmarkEnd w:id="1"/>
    </w:p>
    <w:p w14:paraId="3CDD4A65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14:paraId="1737B4A7" w14:textId="107BD87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Morrison Gutman, L., Joshi, H., Parsonage, M. &amp; </w:t>
      </w:r>
      <w:proofErr w:type="spellStart"/>
      <w:r w:rsidRPr="00D00788">
        <w:rPr>
          <w:rFonts w:ascii="Arial" w:hAnsi="Arial" w:cs="Arial"/>
          <w:sz w:val="24"/>
          <w:szCs w:val="24"/>
        </w:rPr>
        <w:t>Schoon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, I. (2015) Children of the new century: mental health findings from the </w:t>
      </w:r>
      <w:proofErr w:type="spellStart"/>
      <w:r w:rsidRPr="00D00788">
        <w:rPr>
          <w:rFonts w:ascii="Arial" w:hAnsi="Arial" w:cs="Arial"/>
          <w:sz w:val="24"/>
          <w:szCs w:val="24"/>
        </w:rPr>
        <w:t>Millenium</w:t>
      </w:r>
      <w:proofErr w:type="spellEnd"/>
      <w:r w:rsidRPr="00D00788">
        <w:rPr>
          <w:rFonts w:ascii="Arial" w:hAnsi="Arial" w:cs="Arial"/>
          <w:sz w:val="24"/>
          <w:szCs w:val="24"/>
        </w:rPr>
        <w:t xml:space="preserve"> Cohort Study. London: Centre for Mental Health.</w:t>
      </w:r>
    </w:p>
    <w:p w14:paraId="7A2C038D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1A3658" w14:textId="77777777" w:rsidR="00BD3875" w:rsidRPr="00D00788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Musgrave, J. (2017) Supporting children's health and wellbeing London: Sage</w:t>
      </w:r>
    </w:p>
    <w:p w14:paraId="3BA3B957" w14:textId="05912C84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lastRenderedPageBreak/>
        <w:t>NHS (2019) ‘</w:t>
      </w:r>
      <w:r w:rsidRPr="00D00788">
        <w:rPr>
          <w:rFonts w:ascii="Arial" w:hAnsi="Arial" w:cs="Arial"/>
          <w:sz w:val="24"/>
          <w:szCs w:val="24"/>
        </w:rPr>
        <w:t>Child and Adolescent Mental Health Services</w:t>
      </w:r>
      <w:r w:rsidRPr="00D00788">
        <w:rPr>
          <w:rFonts w:ascii="Arial" w:hAnsi="Arial" w:cs="Arial"/>
          <w:sz w:val="24"/>
          <w:szCs w:val="24"/>
        </w:rPr>
        <w:t xml:space="preserve">’ </w:t>
      </w:r>
      <w:hyperlink r:id="rId17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https://www.nhs.uk/using-the-nhs/nhs-services/mental-health-services/child-and-adolescent-mental-health-services-camhs/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24/02/19]</w:t>
      </w:r>
    </w:p>
    <w:p w14:paraId="2D6573D5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0A239D" w14:textId="77777777" w:rsidR="00BD3875" w:rsidRPr="00D00788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NICE (2012) Social and emotional wellbeing: early years London </w:t>
      </w:r>
    </w:p>
    <w:p w14:paraId="0704EBD2" w14:textId="28198ED8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Oxford Dictionary (2015) ‘Definition of Well-being’ </w:t>
      </w:r>
      <w:hyperlink r:id="rId18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https://en.oxforddictionaries.com/definition/well-being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16/02/19]</w:t>
      </w:r>
    </w:p>
    <w:p w14:paraId="7789AD7C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D78A17" w14:textId="77777777" w:rsidR="00BD3875" w:rsidRPr="00D00788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Roberts, R. (2010) Wellbeing from Birth. London: Sage Publishing</w:t>
      </w:r>
    </w:p>
    <w:p w14:paraId="01D9740B" w14:textId="77D17703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Save the Children (1989) ‘</w:t>
      </w:r>
      <w:r w:rsidRPr="00D00788">
        <w:rPr>
          <w:rFonts w:ascii="Arial" w:hAnsi="Arial" w:cs="Arial"/>
          <w:sz w:val="24"/>
          <w:szCs w:val="24"/>
        </w:rPr>
        <w:t>The United Nations Convention on the Rights of the Child (UNCRC)</w:t>
      </w:r>
      <w:r w:rsidRPr="00D00788">
        <w:rPr>
          <w:rFonts w:ascii="Arial" w:hAnsi="Arial" w:cs="Arial"/>
          <w:sz w:val="24"/>
          <w:szCs w:val="24"/>
        </w:rPr>
        <w:t xml:space="preserve">’ </w:t>
      </w:r>
      <w:hyperlink r:id="rId19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22/02/19]</w:t>
      </w:r>
    </w:p>
    <w:p w14:paraId="39CFAFCB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457BC0" w14:textId="6F97C26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Welsh Government (2015) ‘</w:t>
      </w:r>
      <w:r w:rsidRPr="00D00788">
        <w:rPr>
          <w:rFonts w:ascii="Arial" w:hAnsi="Arial" w:cs="Arial"/>
          <w:sz w:val="24"/>
          <w:szCs w:val="24"/>
        </w:rPr>
        <w:t>Children and Young People’s Wellbeing Monitor for Wales</w:t>
      </w:r>
      <w:r w:rsidRPr="00D00788">
        <w:rPr>
          <w:rFonts w:ascii="Arial" w:hAnsi="Arial" w:cs="Arial"/>
          <w:sz w:val="24"/>
          <w:szCs w:val="24"/>
        </w:rPr>
        <w:t xml:space="preserve">’ </w:t>
      </w:r>
      <w:hyperlink r:id="rId20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https://gov.wales/docs/caecd/research/2015/151211-children-young-people-wellbeing-monitor-2015-summary-en.pdf?fbclid=IwAR0AmamTreHEskxnEnVqYA-lUF30yL3ejorqGEb7qM_QiB-sAAiWf-eVfXI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23/02/19] </w:t>
      </w:r>
    </w:p>
    <w:p w14:paraId="2C09EA72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A93F9C" w14:textId="1373E92A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>WHO (</w:t>
      </w:r>
      <w:proofErr w:type="gramStart"/>
      <w:r w:rsidRPr="00D00788">
        <w:rPr>
          <w:rFonts w:ascii="Arial" w:hAnsi="Arial" w:cs="Arial"/>
          <w:sz w:val="24"/>
          <w:szCs w:val="24"/>
        </w:rPr>
        <w:t>2003).</w:t>
      </w:r>
      <w:proofErr w:type="gramEnd"/>
      <w:r w:rsidRPr="00D00788">
        <w:rPr>
          <w:rFonts w:ascii="Arial" w:hAnsi="Arial" w:cs="Arial"/>
          <w:sz w:val="24"/>
          <w:szCs w:val="24"/>
        </w:rPr>
        <w:t xml:space="preserve"> Caring for children and adolescents with mental disorders: Setting WHO directions. [online] Geneva: World Health Organization. Available at: </w:t>
      </w:r>
      <w:hyperlink r:id="rId21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http://www.who.int/mental_health/media/en/785.pdf</w:t>
        </w:r>
      </w:hyperlink>
      <w:r w:rsidRPr="00D00788">
        <w:rPr>
          <w:rFonts w:ascii="Arial" w:hAnsi="Arial" w:cs="Arial"/>
          <w:sz w:val="24"/>
          <w:szCs w:val="24"/>
        </w:rPr>
        <w:t xml:space="preserve"> </w:t>
      </w:r>
      <w:r w:rsidRPr="00D00788">
        <w:rPr>
          <w:rFonts w:ascii="Arial" w:hAnsi="Arial" w:cs="Arial"/>
          <w:sz w:val="24"/>
          <w:szCs w:val="24"/>
        </w:rPr>
        <w:t>[Accessed: 17/02/19]</w:t>
      </w:r>
    </w:p>
    <w:p w14:paraId="60C4AA40" w14:textId="77777777" w:rsidR="00792C79" w:rsidRPr="00D00788" w:rsidRDefault="00792C79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F9F965" w14:textId="77777777" w:rsidR="00BD3875" w:rsidRDefault="00BD3875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788">
        <w:rPr>
          <w:rFonts w:ascii="Arial" w:hAnsi="Arial" w:cs="Arial"/>
          <w:sz w:val="24"/>
          <w:szCs w:val="24"/>
        </w:rPr>
        <w:t xml:space="preserve">World Health Organisation (1948) ‘Health Topics’ </w:t>
      </w:r>
      <w:hyperlink r:id="rId22" w:history="1">
        <w:r w:rsidRPr="00D00788">
          <w:rPr>
            <w:rStyle w:val="Hyperlink"/>
            <w:rFonts w:ascii="Arial" w:hAnsi="Arial" w:cs="Arial"/>
            <w:sz w:val="24"/>
            <w:szCs w:val="24"/>
          </w:rPr>
          <w:t>https://www.who.int/health-topics/</w:t>
        </w:r>
      </w:hyperlink>
      <w:r w:rsidRPr="00D00788">
        <w:rPr>
          <w:rFonts w:ascii="Arial" w:hAnsi="Arial" w:cs="Arial"/>
          <w:sz w:val="24"/>
          <w:szCs w:val="24"/>
        </w:rPr>
        <w:t xml:space="preserve"> [Accessed: 15/02/19]</w:t>
      </w:r>
    </w:p>
    <w:p w14:paraId="3F850E53" w14:textId="77777777" w:rsidR="0026033C" w:rsidRPr="0026033C" w:rsidRDefault="0026033C" w:rsidP="00792C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26033C" w:rsidRPr="0026033C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578E1" w14:textId="77777777" w:rsidR="00EB7A4D" w:rsidRDefault="00EB7A4D" w:rsidP="00CA534B">
      <w:r>
        <w:separator/>
      </w:r>
    </w:p>
  </w:endnote>
  <w:endnote w:type="continuationSeparator" w:id="0">
    <w:p w14:paraId="6F5C681D" w14:textId="77777777" w:rsidR="00EB7A4D" w:rsidRDefault="00EB7A4D" w:rsidP="00CA5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CC1B0" w14:textId="77777777" w:rsidR="00EB7A4D" w:rsidRDefault="00EB7A4D" w:rsidP="00CA534B">
      <w:r>
        <w:separator/>
      </w:r>
    </w:p>
  </w:footnote>
  <w:footnote w:type="continuationSeparator" w:id="0">
    <w:p w14:paraId="03487E6C" w14:textId="77777777" w:rsidR="00EB7A4D" w:rsidRDefault="00EB7A4D" w:rsidP="00CA5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9F2D8" w14:textId="77777777" w:rsidR="00CA534B" w:rsidRDefault="00CA534B">
    <w:pPr>
      <w:pStyle w:val="Header"/>
    </w:pPr>
    <w:r>
      <w:t>1700424</w:t>
    </w:r>
  </w:p>
  <w:p w14:paraId="442629BA" w14:textId="77777777" w:rsidR="00CA534B" w:rsidRDefault="00B179E4">
    <w:pPr>
      <w:pStyle w:val="Header"/>
    </w:pPr>
    <w:r>
      <w:t>EAEE5003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56B5E"/>
    <w:multiLevelType w:val="hybridMultilevel"/>
    <w:tmpl w:val="69ECDE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030A"/>
    <w:multiLevelType w:val="hybridMultilevel"/>
    <w:tmpl w:val="83689A78"/>
    <w:lvl w:ilvl="0" w:tplc="7E424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215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D8B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EA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E4C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4A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4E4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DE4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E0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59777E"/>
    <w:multiLevelType w:val="hybridMultilevel"/>
    <w:tmpl w:val="DE00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34B"/>
    <w:rsid w:val="001F4A28"/>
    <w:rsid w:val="00207BF9"/>
    <w:rsid w:val="00243333"/>
    <w:rsid w:val="0026033C"/>
    <w:rsid w:val="00291B48"/>
    <w:rsid w:val="002E6585"/>
    <w:rsid w:val="00302FD9"/>
    <w:rsid w:val="00333F48"/>
    <w:rsid w:val="003C7BF6"/>
    <w:rsid w:val="00416E55"/>
    <w:rsid w:val="00701F01"/>
    <w:rsid w:val="00747A59"/>
    <w:rsid w:val="00792C79"/>
    <w:rsid w:val="007E7424"/>
    <w:rsid w:val="00830D36"/>
    <w:rsid w:val="0087654F"/>
    <w:rsid w:val="00892577"/>
    <w:rsid w:val="009715BD"/>
    <w:rsid w:val="00A1140B"/>
    <w:rsid w:val="00AA4F68"/>
    <w:rsid w:val="00AE772E"/>
    <w:rsid w:val="00AF554B"/>
    <w:rsid w:val="00AF7E1C"/>
    <w:rsid w:val="00B179E4"/>
    <w:rsid w:val="00B92480"/>
    <w:rsid w:val="00B96FEC"/>
    <w:rsid w:val="00BD3875"/>
    <w:rsid w:val="00CA534B"/>
    <w:rsid w:val="00CA6063"/>
    <w:rsid w:val="00D00788"/>
    <w:rsid w:val="00E66AC1"/>
    <w:rsid w:val="00EA2729"/>
    <w:rsid w:val="00EB7A4D"/>
    <w:rsid w:val="00F511FD"/>
    <w:rsid w:val="00F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763BA"/>
  <w15:chartTrackingRefBased/>
  <w15:docId w15:val="{ECA5AAF7-18A4-4C4B-9D3D-FA906017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0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53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534B"/>
  </w:style>
  <w:style w:type="paragraph" w:styleId="Footer">
    <w:name w:val="footer"/>
    <w:basedOn w:val="Normal"/>
    <w:link w:val="FooterChar"/>
    <w:uiPriority w:val="99"/>
    <w:unhideWhenUsed/>
    <w:rsid w:val="00CA53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534B"/>
  </w:style>
  <w:style w:type="paragraph" w:styleId="ListParagraph">
    <w:name w:val="List Paragraph"/>
    <w:basedOn w:val="Normal"/>
    <w:uiPriority w:val="34"/>
    <w:qFormat/>
    <w:rsid w:val="00AF55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6F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FE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60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272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55135/Mental_health_and_behaviour_in_schools__.pdf?fbclid=IwAR0lOqOuWNLdVtvZW6W2LOnzKF8UbrOou3PuyGEp2RJl4N-6GWqjmxfMFrQ" TargetMode="External"/><Relationship Id="rId13" Type="http://schemas.openxmlformats.org/officeDocument/2006/relationships/hyperlink" Target="https://www.liverpoolcamhs.com/workforce-tools/liverpool-schools-mental-health-and-emotional-wellbeing-policy/?fbclid=IwAR2AFTaTlxPFrPSyXpZFOKRdRkGgGsNH_mu8jRsT0CF3zf-8NJLRmTUx8f8" TargetMode="External"/><Relationship Id="rId18" Type="http://schemas.openxmlformats.org/officeDocument/2006/relationships/hyperlink" Target="https://en.oxforddictionaries.com/definition/well-be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who.int/mental_health/media/en/785.pdf" TargetMode="External"/><Relationship Id="rId7" Type="http://schemas.openxmlformats.org/officeDocument/2006/relationships/hyperlink" Target="https://assets.publishing.service.gov.uk/government/uploads/system/uploads/attachment_data/file/272064/5860.pdf?fbclid=IwAR3Is6EGl5HJ8Cyp5qw0oByujLpg-sdWVgwD-jnbCs6Q19Y2113L7sjrGJg" TargetMode="External"/><Relationship Id="rId12" Type="http://schemas.openxmlformats.org/officeDocument/2006/relationships/hyperlink" Target="https://www.legislation.gov.uk/ukpga/2007/12/contents" TargetMode="External"/><Relationship Id="rId17" Type="http://schemas.openxmlformats.org/officeDocument/2006/relationships/hyperlink" Target="https://www.nhs.uk/using-the-nhs/nhs-services/mental-health-services/child-and-adolescent-mental-health-services-camhs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mentalhealth.org.uk/statistics/mental-health-statistics-children-and-young-people?fbclid=IwAR2c3ohRZSJ-eeumtTEviGV7LqmimAjoOYGbcrTnAENoWz-0V4szNR2BIY4" TargetMode="External"/><Relationship Id="rId20" Type="http://schemas.openxmlformats.org/officeDocument/2006/relationships/hyperlink" Target="https://gov.wales/docs/caecd/research/2015/151211-children-young-people-wellbeing-monitor-2015-summary-en.pdf?fbclid=IwAR0AmamTreHEskxnEnVqYA-lUF30yL3ejorqGEb7qM_QiB-sAAiWf-eVfX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dsmatterinc.org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mentalhealth.gov/basics/what-is-mental-health?fbclid=IwAR3nSqqI66B-u8JPhHQ-FZz-LEnbNxcrjo2V50By6R9qp6LZav6ZtUxmGAU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researchbriefings.parliament.uk/ResearchBriefing/Summary/CBP-7196?fbclid=IwAR0MX5n9t7xcMOoCqzaeI8CqXQvmLvINoszyMs7JTKHCN_YlKcqX2qtDs70" TargetMode="External"/><Relationship Id="rId19" Type="http://schemas.openxmlformats.org/officeDocument/2006/relationships/hyperlink" Target="https://www.savethechildren.org.uk/what-we-do/childrens-rights/united-nations-convention-of-the-rights-of-the-chil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werdaynursery.co.uk/" TargetMode="External"/><Relationship Id="rId14" Type="http://schemas.openxmlformats.org/officeDocument/2006/relationships/hyperlink" Target="http://www.maternal-and-early-years.org.uk/topic/background" TargetMode="External"/><Relationship Id="rId22" Type="http://schemas.openxmlformats.org/officeDocument/2006/relationships/hyperlink" Target="https://www.who.int/health-top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Sophie-jade Morris (1700424)</dc:creator>
  <cp:keywords/>
  <dc:description/>
  <cp:lastModifiedBy>Sophie Morris</cp:lastModifiedBy>
  <cp:revision>6</cp:revision>
  <dcterms:created xsi:type="dcterms:W3CDTF">2019-02-28T15:59:00Z</dcterms:created>
  <dcterms:modified xsi:type="dcterms:W3CDTF">2019-02-28T16:57:00Z</dcterms:modified>
</cp:coreProperties>
</file>