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28B2" w:rsidRPr="00260C86" w:rsidRDefault="00A428B2" w:rsidP="00A428B2">
      <w:pPr>
        <w:spacing w:before="360" w:after="0" w:line="240" w:lineRule="auto"/>
        <w:jc w:val="both"/>
        <w:textAlignment w:val="top"/>
        <w:outlineLvl w:val="1"/>
        <w:rPr>
          <w:rFonts w:eastAsia="Times New Roman" w:cs="Arial"/>
          <w:b/>
          <w:sz w:val="32"/>
          <w:szCs w:val="32"/>
          <w:u w:val="single"/>
          <w:lang w:eastAsia="en-GB"/>
        </w:rPr>
      </w:pPr>
      <w:r w:rsidRPr="004D2AA2">
        <w:rPr>
          <w:rFonts w:eastAsia="Times New Roman" w:cs="Arial"/>
          <w:b/>
          <w:sz w:val="32"/>
          <w:szCs w:val="32"/>
          <w:u w:val="single"/>
          <w:lang w:eastAsia="en-GB"/>
        </w:rPr>
        <w:t>S</w:t>
      </w:r>
      <w:r w:rsidRPr="00260C86">
        <w:rPr>
          <w:rFonts w:eastAsia="Times New Roman" w:cs="Arial"/>
          <w:b/>
          <w:sz w:val="32"/>
          <w:szCs w:val="32"/>
          <w:u w:val="single"/>
          <w:lang w:eastAsia="en-GB"/>
        </w:rPr>
        <w:t>upporting sentences</w:t>
      </w:r>
    </w:p>
    <w:p w:rsidR="00A428B2" w:rsidRDefault="00A428B2" w:rsidP="00A428B2">
      <w:pPr>
        <w:spacing w:before="360" w:after="0" w:line="240" w:lineRule="auto"/>
        <w:jc w:val="both"/>
        <w:textAlignment w:val="top"/>
        <w:rPr>
          <w:rFonts w:eastAsia="Times New Roman" w:cs="Times New Roman"/>
          <w:sz w:val="24"/>
          <w:szCs w:val="24"/>
          <w:lang w:eastAsia="en-GB"/>
        </w:rPr>
      </w:pPr>
      <w:r>
        <w:rPr>
          <w:rFonts w:eastAsia="Times New Roman" w:cs="Times New Roman"/>
          <w:bCs/>
          <w:sz w:val="24"/>
          <w:szCs w:val="24"/>
          <w:lang w:eastAsia="en-GB"/>
        </w:rPr>
        <w:t xml:space="preserve">In addition to the </w:t>
      </w:r>
      <w:r w:rsidRPr="00260C86">
        <w:rPr>
          <w:rFonts w:eastAsia="Times New Roman" w:cs="Times New Roman"/>
          <w:bCs/>
          <w:sz w:val="24"/>
          <w:szCs w:val="24"/>
          <w:lang w:eastAsia="en-GB"/>
        </w:rPr>
        <w:t xml:space="preserve">topic sentence, good paragraphs contain one or more ‘supporting sentences’ which explain the topic sentence in more detail. The supporting sentences </w:t>
      </w:r>
      <w:r>
        <w:rPr>
          <w:rFonts w:eastAsia="Times New Roman" w:cs="Times New Roman"/>
          <w:bCs/>
          <w:sz w:val="24"/>
          <w:szCs w:val="24"/>
          <w:lang w:eastAsia="en-GB"/>
        </w:rPr>
        <w:t xml:space="preserve">follow the topic sentences and </w:t>
      </w:r>
      <w:r w:rsidRPr="00260C86">
        <w:rPr>
          <w:rFonts w:eastAsia="Times New Roman" w:cs="Times New Roman"/>
          <w:bCs/>
          <w:sz w:val="24"/>
          <w:szCs w:val="24"/>
          <w:lang w:eastAsia="en-GB"/>
        </w:rPr>
        <w:t>might include reasons for the reader to agree with the topic sentence</w:t>
      </w:r>
      <w:r>
        <w:rPr>
          <w:rFonts w:eastAsia="Times New Roman" w:cs="Times New Roman"/>
          <w:bCs/>
          <w:sz w:val="24"/>
          <w:szCs w:val="24"/>
          <w:lang w:eastAsia="en-GB"/>
        </w:rPr>
        <w:t>. In another paragraph they might provide ex</w:t>
      </w:r>
      <w:r w:rsidRPr="00260C86">
        <w:rPr>
          <w:rFonts w:eastAsia="Times New Roman" w:cs="Times New Roman"/>
          <w:bCs/>
          <w:sz w:val="24"/>
          <w:szCs w:val="24"/>
          <w:lang w:eastAsia="en-GB"/>
        </w:rPr>
        <w:t>amples that explain or develop the topic sentence.</w:t>
      </w:r>
      <w:r>
        <w:rPr>
          <w:rFonts w:eastAsia="Times New Roman" w:cs="Times New Roman"/>
          <w:bCs/>
          <w:sz w:val="24"/>
          <w:szCs w:val="24"/>
          <w:lang w:eastAsia="en-GB"/>
        </w:rPr>
        <w:t xml:space="preserve"> As with topic sentences, they </w:t>
      </w:r>
      <w:r w:rsidRPr="00260C86">
        <w:rPr>
          <w:rFonts w:eastAsia="Times New Roman" w:cs="Times New Roman"/>
          <w:sz w:val="24"/>
          <w:szCs w:val="24"/>
          <w:lang w:eastAsia="en-GB"/>
        </w:rPr>
        <w:t xml:space="preserve">often include </w:t>
      </w:r>
      <w:r>
        <w:rPr>
          <w:rFonts w:eastAsia="Times New Roman" w:cs="Times New Roman"/>
          <w:sz w:val="24"/>
          <w:szCs w:val="24"/>
          <w:lang w:eastAsia="en-GB"/>
        </w:rPr>
        <w:t>linking words</w:t>
      </w:r>
      <w:r w:rsidRPr="00260C86">
        <w:rPr>
          <w:rFonts w:eastAsia="Times New Roman" w:cs="Times New Roman"/>
          <w:sz w:val="24"/>
          <w:szCs w:val="24"/>
          <w:lang w:eastAsia="en-GB"/>
        </w:rPr>
        <w:t xml:space="preserve">, to show the relationship between the ideas in the paragraph. </w:t>
      </w:r>
    </w:p>
    <w:p w:rsidR="00A428B2" w:rsidRPr="009134CF" w:rsidRDefault="00A428B2" w:rsidP="009134CF">
      <w:pPr>
        <w:pStyle w:val="ListParagraph"/>
        <w:numPr>
          <w:ilvl w:val="0"/>
          <w:numId w:val="2"/>
        </w:numPr>
        <w:spacing w:before="240" w:after="0" w:line="240" w:lineRule="auto"/>
        <w:jc w:val="both"/>
        <w:textAlignment w:val="top"/>
        <w:rPr>
          <w:rFonts w:eastAsia="Times New Roman" w:cs="Times New Roman"/>
          <w:b/>
          <w:sz w:val="24"/>
          <w:szCs w:val="24"/>
          <w:lang w:eastAsia="en-GB"/>
        </w:rPr>
      </w:pPr>
      <w:r w:rsidRPr="009134CF">
        <w:rPr>
          <w:rFonts w:eastAsia="Times New Roman" w:cs="Times New Roman"/>
          <w:b/>
          <w:sz w:val="24"/>
          <w:szCs w:val="24"/>
          <w:lang w:eastAsia="en-GB"/>
        </w:rPr>
        <w:t xml:space="preserve">Read the assignment title below from a course about music and culture. </w:t>
      </w:r>
    </w:p>
    <w:p w:rsidR="00A428B2" w:rsidRDefault="00A428B2" w:rsidP="00A428B2">
      <w:pPr>
        <w:pStyle w:val="NoSpacing"/>
        <w:rPr>
          <w:sz w:val="36"/>
          <w:szCs w:val="36"/>
          <w:lang w:eastAsia="en-GB"/>
        </w:rPr>
      </w:pPr>
    </w:p>
    <w:p w:rsidR="00A428B2" w:rsidRPr="00165412" w:rsidRDefault="00A428B2" w:rsidP="00A428B2">
      <w:pPr>
        <w:pStyle w:val="NoSpacing"/>
        <w:jc w:val="both"/>
        <w:rPr>
          <w:b/>
          <w:color w:val="FF0000"/>
          <w:sz w:val="24"/>
          <w:szCs w:val="24"/>
          <w:lang w:eastAsia="en-GB"/>
        </w:rPr>
      </w:pPr>
      <w:r w:rsidRPr="00165412">
        <w:rPr>
          <w:b/>
          <w:color w:val="FF0000"/>
          <w:sz w:val="24"/>
          <w:szCs w:val="24"/>
          <w:lang w:eastAsia="en-GB"/>
        </w:rPr>
        <w:t>Choose a musical instrument which has moved beyond its original geographical location. Who has adopted this instrument, how have they done so, and why?</w:t>
      </w:r>
    </w:p>
    <w:p w:rsidR="009134CF" w:rsidRPr="009134CF" w:rsidRDefault="009134CF" w:rsidP="009134CF">
      <w:pPr>
        <w:pStyle w:val="ListParagraph"/>
        <w:numPr>
          <w:ilvl w:val="0"/>
          <w:numId w:val="2"/>
        </w:numPr>
        <w:spacing w:before="240" w:after="0" w:line="240" w:lineRule="auto"/>
        <w:jc w:val="both"/>
        <w:textAlignment w:val="top"/>
        <w:rPr>
          <w:rFonts w:eastAsia="Times New Roman" w:cs="Times New Roman"/>
          <w:b/>
          <w:sz w:val="24"/>
          <w:szCs w:val="24"/>
          <w:lang w:eastAsia="en-GB"/>
        </w:rPr>
      </w:pPr>
      <w:r w:rsidRPr="009134CF">
        <w:rPr>
          <w:rFonts w:eastAsia="Times New Roman" w:cs="Times New Roman"/>
          <w:b/>
          <w:sz w:val="24"/>
          <w:szCs w:val="24"/>
          <w:lang w:eastAsia="en-GB"/>
        </w:rPr>
        <w:t xml:space="preserve">Now look at the </w:t>
      </w:r>
      <w:r w:rsidR="00947759">
        <w:rPr>
          <w:rFonts w:eastAsia="Times New Roman" w:cs="Times New Roman"/>
          <w:b/>
          <w:sz w:val="24"/>
          <w:szCs w:val="24"/>
          <w:lang w:eastAsia="en-GB"/>
        </w:rPr>
        <w:t xml:space="preserve">following </w:t>
      </w:r>
      <w:r w:rsidRPr="009134CF">
        <w:rPr>
          <w:rFonts w:eastAsia="Times New Roman" w:cs="Times New Roman"/>
          <w:b/>
          <w:sz w:val="24"/>
          <w:szCs w:val="24"/>
          <w:lang w:eastAsia="en-GB"/>
        </w:rPr>
        <w:t>paragraph</w:t>
      </w:r>
      <w:r w:rsidR="00947759">
        <w:rPr>
          <w:rFonts w:eastAsia="Times New Roman" w:cs="Times New Roman"/>
          <w:b/>
          <w:sz w:val="24"/>
          <w:szCs w:val="24"/>
          <w:lang w:eastAsia="en-GB"/>
        </w:rPr>
        <w:t>,</w:t>
      </w:r>
      <w:r w:rsidRPr="009134CF">
        <w:rPr>
          <w:rFonts w:eastAsia="Times New Roman" w:cs="Times New Roman"/>
          <w:b/>
          <w:sz w:val="24"/>
          <w:szCs w:val="24"/>
          <w:lang w:eastAsia="en-GB"/>
        </w:rPr>
        <w:t xml:space="preserve"> from the assignment</w:t>
      </w:r>
      <w:r w:rsidR="00947759">
        <w:rPr>
          <w:rFonts w:eastAsia="Times New Roman" w:cs="Times New Roman"/>
          <w:b/>
          <w:sz w:val="24"/>
          <w:szCs w:val="24"/>
          <w:lang w:eastAsia="en-GB"/>
        </w:rPr>
        <w:t>,</w:t>
      </w:r>
      <w:r w:rsidRPr="009134CF">
        <w:rPr>
          <w:rFonts w:eastAsia="Times New Roman" w:cs="Times New Roman"/>
          <w:b/>
          <w:sz w:val="24"/>
          <w:szCs w:val="24"/>
          <w:lang w:eastAsia="en-GB"/>
        </w:rPr>
        <w:t xml:space="preserve"> and see if you can find the supporting sentence that SHOULD NOT be there.</w:t>
      </w:r>
    </w:p>
    <w:p w:rsidR="00A428B2" w:rsidRPr="00260C86" w:rsidRDefault="00A428B2" w:rsidP="00A428B2">
      <w:pPr>
        <w:spacing w:before="240" w:after="0" w:line="240" w:lineRule="auto"/>
        <w:jc w:val="both"/>
        <w:textAlignment w:val="top"/>
        <w:rPr>
          <w:rFonts w:eastAsia="Times New Roman" w:cs="Times New Roman"/>
          <w:sz w:val="24"/>
          <w:szCs w:val="24"/>
          <w:lang w:eastAsia="en-GB"/>
        </w:rPr>
      </w:pPr>
      <w:r w:rsidRPr="00260C86">
        <w:rPr>
          <w:rFonts w:eastAsia="Times New Roman" w:cs="Times New Roman"/>
          <w:sz w:val="24"/>
          <w:szCs w:val="24"/>
          <w:lang w:eastAsia="en-GB"/>
        </w:rPr>
        <w:t>The three-stringed harp has also had a role in popular protests aimed at defending the indigenous peoples’ equality. One example is the single ‘</w:t>
      </w:r>
      <w:proofErr w:type="spellStart"/>
      <w:r w:rsidRPr="00260C86">
        <w:rPr>
          <w:rFonts w:eastAsia="Times New Roman" w:cs="Times New Roman"/>
          <w:sz w:val="24"/>
          <w:szCs w:val="24"/>
          <w:lang w:eastAsia="en-GB"/>
        </w:rPr>
        <w:t>Meim</w:t>
      </w:r>
      <w:proofErr w:type="spellEnd"/>
      <w:r w:rsidRPr="00260C86">
        <w:rPr>
          <w:rFonts w:eastAsia="Times New Roman" w:cs="Times New Roman"/>
          <w:sz w:val="24"/>
          <w:szCs w:val="24"/>
          <w:lang w:eastAsia="en-GB"/>
        </w:rPr>
        <w:t xml:space="preserve"> </w:t>
      </w:r>
      <w:proofErr w:type="spellStart"/>
      <w:r w:rsidRPr="00260C86">
        <w:rPr>
          <w:rFonts w:eastAsia="Times New Roman" w:cs="Times New Roman"/>
          <w:sz w:val="24"/>
          <w:szCs w:val="24"/>
          <w:lang w:eastAsia="en-GB"/>
        </w:rPr>
        <w:t>Yet’tu</w:t>
      </w:r>
      <w:proofErr w:type="spellEnd"/>
      <w:r w:rsidRPr="00260C86">
        <w:rPr>
          <w:rFonts w:eastAsia="Times New Roman" w:cs="Times New Roman"/>
          <w:sz w:val="24"/>
          <w:szCs w:val="24"/>
          <w:lang w:eastAsia="en-GB"/>
        </w:rPr>
        <w:t>’, released in 1993 in support of the Five Rivers land rights movement. This pushed the Five Rivers movement to the front of the international stage, dramatically raising awareness of the harp as a symbol of the indigenous peoples’ tradition, and their stance in the nation’s land-rights politics (</w:t>
      </w:r>
      <w:proofErr w:type="spellStart"/>
      <w:r w:rsidRPr="00260C86">
        <w:rPr>
          <w:rFonts w:eastAsia="Times New Roman" w:cs="Times New Roman"/>
          <w:sz w:val="24"/>
          <w:szCs w:val="24"/>
          <w:lang w:eastAsia="en-GB"/>
        </w:rPr>
        <w:t>Gardise</w:t>
      </w:r>
      <w:proofErr w:type="spellEnd"/>
      <w:r w:rsidRPr="00260C86">
        <w:rPr>
          <w:rFonts w:eastAsia="Times New Roman" w:cs="Times New Roman"/>
          <w:sz w:val="24"/>
          <w:szCs w:val="24"/>
          <w:lang w:eastAsia="en-GB"/>
        </w:rPr>
        <w:t xml:space="preserve"> and </w:t>
      </w:r>
      <w:proofErr w:type="spellStart"/>
      <w:r w:rsidRPr="00260C86">
        <w:rPr>
          <w:rFonts w:eastAsia="Times New Roman" w:cs="Times New Roman"/>
          <w:sz w:val="24"/>
          <w:szCs w:val="24"/>
          <w:lang w:eastAsia="en-GB"/>
        </w:rPr>
        <w:t>Warhust</w:t>
      </w:r>
      <w:proofErr w:type="spellEnd"/>
      <w:r w:rsidRPr="00260C86">
        <w:rPr>
          <w:rFonts w:eastAsia="Times New Roman" w:cs="Times New Roman"/>
          <w:sz w:val="24"/>
          <w:szCs w:val="24"/>
          <w:lang w:eastAsia="en-GB"/>
        </w:rPr>
        <w:t>, 2011). It is very common for musical instruments to be adopted by different cultures, and used for different purposes. The instrument has since taken on a clear role as a symbol of the indigenous political struggle.</w:t>
      </w:r>
    </w:p>
    <w:p w:rsidR="00493148" w:rsidRPr="00493148" w:rsidRDefault="00493148" w:rsidP="00A428B2">
      <w:pPr>
        <w:spacing w:before="360" w:after="0" w:line="240" w:lineRule="auto"/>
        <w:jc w:val="both"/>
        <w:textAlignment w:val="top"/>
        <w:outlineLvl w:val="1"/>
        <w:rPr>
          <w:rFonts w:eastAsia="Times New Roman" w:cs="Arial"/>
          <w:sz w:val="32"/>
          <w:szCs w:val="32"/>
          <w:lang w:eastAsia="en-GB"/>
        </w:rPr>
      </w:pPr>
      <w:r w:rsidRPr="00493148">
        <w:rPr>
          <w:rFonts w:eastAsia="Times New Roman" w:cs="Arial"/>
          <w:sz w:val="32"/>
          <w:szCs w:val="32"/>
          <w:lang w:eastAsia="en-GB"/>
        </w:rPr>
        <w:t>-----------------------</w:t>
      </w:r>
      <w:r>
        <w:rPr>
          <w:rFonts w:eastAsia="Times New Roman" w:cs="Arial"/>
          <w:sz w:val="32"/>
          <w:szCs w:val="32"/>
          <w:lang w:eastAsia="en-GB"/>
        </w:rPr>
        <w:t>---------------------------------------------------------------------</w:t>
      </w:r>
    </w:p>
    <w:p w:rsidR="00493148" w:rsidRDefault="00493148" w:rsidP="00A428B2">
      <w:pPr>
        <w:spacing w:before="360" w:after="0" w:line="240" w:lineRule="auto"/>
        <w:jc w:val="both"/>
        <w:textAlignment w:val="top"/>
        <w:outlineLvl w:val="1"/>
        <w:rPr>
          <w:rFonts w:eastAsia="Times New Roman" w:cs="Arial"/>
          <w:b/>
          <w:sz w:val="32"/>
          <w:szCs w:val="32"/>
          <w:u w:val="single"/>
          <w:lang w:eastAsia="en-GB"/>
        </w:rPr>
      </w:pPr>
    </w:p>
    <w:p w:rsidR="00493148" w:rsidRDefault="00493148" w:rsidP="00A428B2">
      <w:pPr>
        <w:spacing w:before="360" w:after="0" w:line="240" w:lineRule="auto"/>
        <w:jc w:val="both"/>
        <w:textAlignment w:val="top"/>
        <w:outlineLvl w:val="1"/>
        <w:rPr>
          <w:rFonts w:eastAsia="Times New Roman" w:cs="Arial"/>
          <w:b/>
          <w:sz w:val="32"/>
          <w:szCs w:val="32"/>
          <w:u w:val="single"/>
          <w:lang w:eastAsia="en-GB"/>
        </w:rPr>
      </w:pPr>
    </w:p>
    <w:p w:rsidR="00A428B2" w:rsidRDefault="009D02D2" w:rsidP="00A428B2">
      <w:pPr>
        <w:spacing w:before="360" w:after="0" w:line="240" w:lineRule="auto"/>
        <w:jc w:val="both"/>
        <w:textAlignment w:val="top"/>
        <w:outlineLvl w:val="1"/>
        <w:rPr>
          <w:rFonts w:eastAsia="Times New Roman" w:cs="Arial"/>
          <w:b/>
          <w:sz w:val="32"/>
          <w:szCs w:val="32"/>
          <w:u w:val="single"/>
          <w:lang w:eastAsia="en-GB"/>
        </w:rPr>
      </w:pPr>
      <w:r>
        <w:rPr>
          <w:rFonts w:eastAsia="Times New Roman" w:cs="Arial"/>
          <w:b/>
          <w:sz w:val="32"/>
          <w:szCs w:val="32"/>
          <w:u w:val="single"/>
          <w:lang w:eastAsia="en-GB"/>
        </w:rPr>
        <w:t>Extra information</w:t>
      </w:r>
      <w:r w:rsidR="009913C9">
        <w:rPr>
          <w:rFonts w:eastAsia="Times New Roman" w:cs="Arial"/>
          <w:b/>
          <w:sz w:val="32"/>
          <w:szCs w:val="32"/>
          <w:u w:val="single"/>
          <w:lang w:eastAsia="en-GB"/>
        </w:rPr>
        <w:t xml:space="preserve"> - </w:t>
      </w:r>
      <w:bookmarkStart w:id="0" w:name="_GoBack"/>
      <w:bookmarkEnd w:id="0"/>
      <w:r w:rsidR="009913C9">
        <w:rPr>
          <w:rFonts w:eastAsia="Times New Roman" w:cs="Arial"/>
          <w:b/>
          <w:sz w:val="32"/>
          <w:szCs w:val="32"/>
          <w:u w:val="single"/>
          <w:lang w:eastAsia="en-GB"/>
        </w:rPr>
        <w:t>C</w:t>
      </w:r>
      <w:r w:rsidR="00A428B2" w:rsidRPr="001A3C8F">
        <w:rPr>
          <w:rFonts w:eastAsia="Times New Roman" w:cs="Arial"/>
          <w:b/>
          <w:sz w:val="32"/>
          <w:szCs w:val="32"/>
          <w:u w:val="single"/>
          <w:lang w:eastAsia="en-GB"/>
        </w:rPr>
        <w:t>losing sentence</w:t>
      </w:r>
      <w:r w:rsidR="00A428B2">
        <w:rPr>
          <w:rFonts w:eastAsia="Times New Roman" w:cs="Arial"/>
          <w:b/>
          <w:sz w:val="32"/>
          <w:szCs w:val="32"/>
          <w:u w:val="single"/>
          <w:lang w:eastAsia="en-GB"/>
        </w:rPr>
        <w:t>s</w:t>
      </w:r>
    </w:p>
    <w:p w:rsidR="00A428B2" w:rsidRPr="00260C86" w:rsidRDefault="00A428B2" w:rsidP="00A428B2">
      <w:pPr>
        <w:spacing w:before="360" w:after="0" w:line="240" w:lineRule="auto"/>
        <w:jc w:val="both"/>
        <w:textAlignment w:val="top"/>
        <w:outlineLvl w:val="1"/>
        <w:rPr>
          <w:rFonts w:eastAsia="Times New Roman" w:cs="Times New Roman"/>
          <w:sz w:val="24"/>
          <w:szCs w:val="24"/>
          <w:lang w:eastAsia="en-GB"/>
        </w:rPr>
      </w:pPr>
      <w:r w:rsidRPr="00260C86">
        <w:rPr>
          <w:rFonts w:eastAsia="Times New Roman" w:cs="Times New Roman"/>
          <w:sz w:val="24"/>
          <w:szCs w:val="24"/>
          <w:lang w:eastAsia="en-GB"/>
        </w:rPr>
        <w:t xml:space="preserve">The </w:t>
      </w:r>
      <w:r>
        <w:rPr>
          <w:rFonts w:eastAsia="Times New Roman" w:cs="Times New Roman"/>
          <w:sz w:val="24"/>
          <w:szCs w:val="24"/>
          <w:lang w:eastAsia="en-GB"/>
        </w:rPr>
        <w:t xml:space="preserve">closing </w:t>
      </w:r>
      <w:r w:rsidRPr="00260C86">
        <w:rPr>
          <w:rFonts w:eastAsia="Times New Roman" w:cs="Times New Roman"/>
          <w:sz w:val="24"/>
          <w:szCs w:val="24"/>
          <w:lang w:eastAsia="en-GB"/>
        </w:rPr>
        <w:t>sentence comes at the end</w:t>
      </w:r>
      <w:r>
        <w:rPr>
          <w:rFonts w:eastAsia="Times New Roman" w:cs="Times New Roman"/>
          <w:sz w:val="24"/>
          <w:szCs w:val="24"/>
          <w:lang w:eastAsia="en-GB"/>
        </w:rPr>
        <w:t xml:space="preserve"> and </w:t>
      </w:r>
      <w:r w:rsidRPr="00260C86">
        <w:rPr>
          <w:rFonts w:eastAsia="Times New Roman" w:cs="Times New Roman"/>
          <w:sz w:val="24"/>
          <w:szCs w:val="24"/>
          <w:lang w:eastAsia="en-GB"/>
        </w:rPr>
        <w:t>explains why the paragraph is important</w:t>
      </w:r>
      <w:r>
        <w:rPr>
          <w:rFonts w:eastAsia="Times New Roman" w:cs="Times New Roman"/>
          <w:sz w:val="24"/>
          <w:szCs w:val="24"/>
          <w:lang w:eastAsia="en-GB"/>
        </w:rPr>
        <w:t xml:space="preserve">. For instance, it may </w:t>
      </w:r>
      <w:r w:rsidRPr="00260C86">
        <w:rPr>
          <w:rFonts w:eastAsia="Times New Roman" w:cs="Times New Roman"/>
          <w:sz w:val="24"/>
          <w:szCs w:val="24"/>
          <w:lang w:eastAsia="en-GB"/>
        </w:rPr>
        <w:t>explain why the writer has included the paragraph</w:t>
      </w:r>
      <w:r>
        <w:rPr>
          <w:rFonts w:eastAsia="Times New Roman" w:cs="Times New Roman"/>
          <w:sz w:val="24"/>
          <w:szCs w:val="24"/>
          <w:lang w:eastAsia="en-GB"/>
        </w:rPr>
        <w:t xml:space="preserve">, </w:t>
      </w:r>
      <w:r w:rsidRPr="00260C86">
        <w:rPr>
          <w:rFonts w:eastAsia="Times New Roman" w:cs="Times New Roman"/>
          <w:sz w:val="24"/>
          <w:szCs w:val="24"/>
          <w:lang w:eastAsia="en-GB"/>
        </w:rPr>
        <w:t>summarise the argument(s) made and evidence given</w:t>
      </w:r>
      <w:r>
        <w:rPr>
          <w:rFonts w:eastAsia="Times New Roman" w:cs="Times New Roman"/>
          <w:sz w:val="24"/>
          <w:szCs w:val="24"/>
          <w:lang w:eastAsia="en-GB"/>
        </w:rPr>
        <w:t xml:space="preserve">, or </w:t>
      </w:r>
      <w:r w:rsidRPr="00260C86">
        <w:rPr>
          <w:rFonts w:eastAsia="Times New Roman" w:cs="Times New Roman"/>
          <w:sz w:val="24"/>
          <w:szCs w:val="24"/>
          <w:lang w:eastAsia="en-GB"/>
        </w:rPr>
        <w:t>relate the paragraph to the theme of the essay. It may also signal to the reader what is coming next.</w:t>
      </w:r>
    </w:p>
    <w:p w:rsidR="00207D11" w:rsidRDefault="00207D11"/>
    <w:sectPr w:rsidR="00207D11">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7A8B" w:rsidRDefault="00A87A8B" w:rsidP="00AD45EA">
      <w:pPr>
        <w:spacing w:after="0" w:line="240" w:lineRule="auto"/>
      </w:pPr>
      <w:r>
        <w:separator/>
      </w:r>
    </w:p>
  </w:endnote>
  <w:endnote w:type="continuationSeparator" w:id="0">
    <w:p w:rsidR="00A87A8B" w:rsidRDefault="00A87A8B" w:rsidP="00AD45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45EA" w:rsidRPr="00AD45EA" w:rsidRDefault="00AD45EA" w:rsidP="00493148">
    <w:pPr>
      <w:pStyle w:val="Footer"/>
      <w:numPr>
        <w:ilvl w:val="0"/>
        <w:numId w:val="1"/>
      </w:numPr>
    </w:pPr>
    <w:r w:rsidRPr="00AD45EA">
      <w:t>adapted from http://www.bbc.co.uk/guides/z8ntqhv#zxr3pbk</w:t>
    </w:r>
  </w:p>
  <w:p w:rsidR="00AD45EA" w:rsidRDefault="00AD45EA">
    <w:pPr>
      <w:pStyle w:val="Footer"/>
    </w:pPr>
  </w:p>
  <w:p w:rsidR="00AD45EA" w:rsidRDefault="00AD45E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7A8B" w:rsidRDefault="00A87A8B" w:rsidP="00AD45EA">
      <w:pPr>
        <w:spacing w:after="0" w:line="240" w:lineRule="auto"/>
      </w:pPr>
      <w:r>
        <w:separator/>
      </w:r>
    </w:p>
  </w:footnote>
  <w:footnote w:type="continuationSeparator" w:id="0">
    <w:p w:rsidR="00A87A8B" w:rsidRDefault="00A87A8B" w:rsidP="00AD45E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3B5C" w:rsidRDefault="00D736BC">
    <w:pPr>
      <w:pStyle w:val="Header"/>
    </w:pPr>
    <w:r>
      <w:rPr>
        <w:noProof/>
        <w:lang w:eastAsia="en-GB"/>
      </w:rPr>
      <w:drawing>
        <wp:inline distT="0" distB="0" distL="0" distR="0" wp14:anchorId="135E99F4" wp14:editId="2F44ECC0">
          <wp:extent cx="1496177" cy="509387"/>
          <wp:effectExtent l="0" t="0" r="8890" b="5080"/>
          <wp:docPr id="5" name="Picture 4"/>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8262" cy="537333"/>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D0F0305"/>
    <w:multiLevelType w:val="hybridMultilevel"/>
    <w:tmpl w:val="C5284782"/>
    <w:lvl w:ilvl="0" w:tplc="54D6F6A6">
      <w:start w:val="3"/>
      <w:numFmt w:val="bullet"/>
      <w:lvlText w:val="-"/>
      <w:lvlJc w:val="left"/>
      <w:pPr>
        <w:ind w:left="3240" w:hanging="360"/>
      </w:pPr>
      <w:rPr>
        <w:rFonts w:ascii="Calibri" w:eastAsiaTheme="minorHAnsi" w:hAnsi="Calibri" w:cstheme="minorBidi"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1" w15:restartNumberingAfterBreak="0">
    <w:nsid w:val="5CEB645A"/>
    <w:multiLevelType w:val="hybridMultilevel"/>
    <w:tmpl w:val="41EA1ECA"/>
    <w:lvl w:ilvl="0" w:tplc="29EE0ECE">
      <w:start w:val="3"/>
      <w:numFmt w:val="bullet"/>
      <w:lvlText w:val="-"/>
      <w:lvlJc w:val="left"/>
      <w:pPr>
        <w:ind w:left="360" w:hanging="360"/>
      </w:pPr>
      <w:rPr>
        <w:rFonts w:ascii="Calibri" w:eastAsia="Times New Roman" w:hAnsi="Calibri"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28B2"/>
    <w:rsid w:val="000039E9"/>
    <w:rsid w:val="00013913"/>
    <w:rsid w:val="00016042"/>
    <w:rsid w:val="0002141B"/>
    <w:rsid w:val="00021D9B"/>
    <w:rsid w:val="00021DD3"/>
    <w:rsid w:val="00021FF2"/>
    <w:rsid w:val="00023A3D"/>
    <w:rsid w:val="00027C1C"/>
    <w:rsid w:val="00027C7C"/>
    <w:rsid w:val="000300D3"/>
    <w:rsid w:val="00033B84"/>
    <w:rsid w:val="000346DE"/>
    <w:rsid w:val="00034C92"/>
    <w:rsid w:val="00037BEA"/>
    <w:rsid w:val="000404DF"/>
    <w:rsid w:val="00040B57"/>
    <w:rsid w:val="000420A7"/>
    <w:rsid w:val="000420B2"/>
    <w:rsid w:val="00042E4D"/>
    <w:rsid w:val="0005042C"/>
    <w:rsid w:val="000504C6"/>
    <w:rsid w:val="00052609"/>
    <w:rsid w:val="00054098"/>
    <w:rsid w:val="000564A4"/>
    <w:rsid w:val="00060663"/>
    <w:rsid w:val="00060DEB"/>
    <w:rsid w:val="000646D0"/>
    <w:rsid w:val="00065B6D"/>
    <w:rsid w:val="00070591"/>
    <w:rsid w:val="000717C3"/>
    <w:rsid w:val="00072FB0"/>
    <w:rsid w:val="00075B1C"/>
    <w:rsid w:val="00075C6E"/>
    <w:rsid w:val="00077E17"/>
    <w:rsid w:val="0008306D"/>
    <w:rsid w:val="00083991"/>
    <w:rsid w:val="000840CF"/>
    <w:rsid w:val="000863F0"/>
    <w:rsid w:val="00091F1D"/>
    <w:rsid w:val="00093CEF"/>
    <w:rsid w:val="00096F12"/>
    <w:rsid w:val="000A6014"/>
    <w:rsid w:val="000B1DD4"/>
    <w:rsid w:val="000B1FE3"/>
    <w:rsid w:val="000C2509"/>
    <w:rsid w:val="000C2AFE"/>
    <w:rsid w:val="000C7575"/>
    <w:rsid w:val="000D0E5B"/>
    <w:rsid w:val="000D68B3"/>
    <w:rsid w:val="000D6B88"/>
    <w:rsid w:val="000D7075"/>
    <w:rsid w:val="000E3C18"/>
    <w:rsid w:val="000E599F"/>
    <w:rsid w:val="000E5ABE"/>
    <w:rsid w:val="000F2902"/>
    <w:rsid w:val="000F33E4"/>
    <w:rsid w:val="000F3B59"/>
    <w:rsid w:val="000F7585"/>
    <w:rsid w:val="00100D4F"/>
    <w:rsid w:val="00101DA9"/>
    <w:rsid w:val="00102CB6"/>
    <w:rsid w:val="00111BBE"/>
    <w:rsid w:val="0011313E"/>
    <w:rsid w:val="001137B7"/>
    <w:rsid w:val="0011527A"/>
    <w:rsid w:val="001205F3"/>
    <w:rsid w:val="00121D5D"/>
    <w:rsid w:val="00123388"/>
    <w:rsid w:val="0012672D"/>
    <w:rsid w:val="00126E66"/>
    <w:rsid w:val="00127E49"/>
    <w:rsid w:val="00130AF8"/>
    <w:rsid w:val="00136B22"/>
    <w:rsid w:val="0014237A"/>
    <w:rsid w:val="00152378"/>
    <w:rsid w:val="00154C34"/>
    <w:rsid w:val="001568B5"/>
    <w:rsid w:val="00162259"/>
    <w:rsid w:val="00164003"/>
    <w:rsid w:val="00164EF6"/>
    <w:rsid w:val="00165412"/>
    <w:rsid w:val="00165D50"/>
    <w:rsid w:val="001727E0"/>
    <w:rsid w:val="00173C51"/>
    <w:rsid w:val="001821BB"/>
    <w:rsid w:val="00182314"/>
    <w:rsid w:val="00183D0F"/>
    <w:rsid w:val="001902C5"/>
    <w:rsid w:val="00190338"/>
    <w:rsid w:val="00192051"/>
    <w:rsid w:val="001920DA"/>
    <w:rsid w:val="001926D9"/>
    <w:rsid w:val="001A0B61"/>
    <w:rsid w:val="001A0F8D"/>
    <w:rsid w:val="001A55F6"/>
    <w:rsid w:val="001A6C63"/>
    <w:rsid w:val="001A7194"/>
    <w:rsid w:val="001B0096"/>
    <w:rsid w:val="001B3644"/>
    <w:rsid w:val="001B489C"/>
    <w:rsid w:val="001B4904"/>
    <w:rsid w:val="001C037D"/>
    <w:rsid w:val="001C03D0"/>
    <w:rsid w:val="001C03D8"/>
    <w:rsid w:val="001C08C2"/>
    <w:rsid w:val="001C2A98"/>
    <w:rsid w:val="001C4857"/>
    <w:rsid w:val="001C7B09"/>
    <w:rsid w:val="001D3A5A"/>
    <w:rsid w:val="001D7B90"/>
    <w:rsid w:val="001E7480"/>
    <w:rsid w:val="001F1465"/>
    <w:rsid w:val="001F1A21"/>
    <w:rsid w:val="001F2C55"/>
    <w:rsid w:val="001F5AD6"/>
    <w:rsid w:val="001F5E5A"/>
    <w:rsid w:val="001F5EBC"/>
    <w:rsid w:val="00203412"/>
    <w:rsid w:val="002038FB"/>
    <w:rsid w:val="00203AE1"/>
    <w:rsid w:val="002077CE"/>
    <w:rsid w:val="00207D11"/>
    <w:rsid w:val="00211AEE"/>
    <w:rsid w:val="0021393A"/>
    <w:rsid w:val="00216A61"/>
    <w:rsid w:val="0021740D"/>
    <w:rsid w:val="00221A15"/>
    <w:rsid w:val="002236CF"/>
    <w:rsid w:val="00224E34"/>
    <w:rsid w:val="00231FC1"/>
    <w:rsid w:val="002333D0"/>
    <w:rsid w:val="0023407F"/>
    <w:rsid w:val="0023487C"/>
    <w:rsid w:val="00235FF2"/>
    <w:rsid w:val="002415A0"/>
    <w:rsid w:val="00241691"/>
    <w:rsid w:val="00243BD2"/>
    <w:rsid w:val="002451B6"/>
    <w:rsid w:val="00254828"/>
    <w:rsid w:val="00255757"/>
    <w:rsid w:val="00256566"/>
    <w:rsid w:val="002576D7"/>
    <w:rsid w:val="002576D8"/>
    <w:rsid w:val="0026044D"/>
    <w:rsid w:val="002608DA"/>
    <w:rsid w:val="002615FC"/>
    <w:rsid w:val="00261EE8"/>
    <w:rsid w:val="00264A3B"/>
    <w:rsid w:val="00264D1E"/>
    <w:rsid w:val="00270F2A"/>
    <w:rsid w:val="002773CD"/>
    <w:rsid w:val="002775E3"/>
    <w:rsid w:val="002814F2"/>
    <w:rsid w:val="0028233B"/>
    <w:rsid w:val="00284DED"/>
    <w:rsid w:val="00285492"/>
    <w:rsid w:val="00285D8A"/>
    <w:rsid w:val="0028775C"/>
    <w:rsid w:val="002934FC"/>
    <w:rsid w:val="0029512F"/>
    <w:rsid w:val="002962C4"/>
    <w:rsid w:val="002971C2"/>
    <w:rsid w:val="002A5A32"/>
    <w:rsid w:val="002A5FE6"/>
    <w:rsid w:val="002B3B99"/>
    <w:rsid w:val="002B6A7D"/>
    <w:rsid w:val="002C1153"/>
    <w:rsid w:val="002C2A50"/>
    <w:rsid w:val="002D6755"/>
    <w:rsid w:val="002E1B4D"/>
    <w:rsid w:val="002E7DCE"/>
    <w:rsid w:val="002F07A9"/>
    <w:rsid w:val="002F2286"/>
    <w:rsid w:val="002F237E"/>
    <w:rsid w:val="00300B81"/>
    <w:rsid w:val="00303450"/>
    <w:rsid w:val="00303D19"/>
    <w:rsid w:val="00306421"/>
    <w:rsid w:val="00307C0D"/>
    <w:rsid w:val="00314AFF"/>
    <w:rsid w:val="003157AD"/>
    <w:rsid w:val="0031587C"/>
    <w:rsid w:val="00315F12"/>
    <w:rsid w:val="003163E7"/>
    <w:rsid w:val="003176BD"/>
    <w:rsid w:val="003213CD"/>
    <w:rsid w:val="003240C2"/>
    <w:rsid w:val="00324EE3"/>
    <w:rsid w:val="00325177"/>
    <w:rsid w:val="0033024A"/>
    <w:rsid w:val="00330D2B"/>
    <w:rsid w:val="00333BEE"/>
    <w:rsid w:val="00335138"/>
    <w:rsid w:val="00337552"/>
    <w:rsid w:val="00340D31"/>
    <w:rsid w:val="0034192F"/>
    <w:rsid w:val="00342B28"/>
    <w:rsid w:val="00345968"/>
    <w:rsid w:val="00345A59"/>
    <w:rsid w:val="00346266"/>
    <w:rsid w:val="00346CD6"/>
    <w:rsid w:val="00350842"/>
    <w:rsid w:val="00352647"/>
    <w:rsid w:val="00355499"/>
    <w:rsid w:val="00355E15"/>
    <w:rsid w:val="00363B5C"/>
    <w:rsid w:val="003661AF"/>
    <w:rsid w:val="0036723B"/>
    <w:rsid w:val="00367745"/>
    <w:rsid w:val="00373D84"/>
    <w:rsid w:val="00373E0A"/>
    <w:rsid w:val="003765B3"/>
    <w:rsid w:val="0038103D"/>
    <w:rsid w:val="003816B7"/>
    <w:rsid w:val="00384A96"/>
    <w:rsid w:val="00385976"/>
    <w:rsid w:val="00387E20"/>
    <w:rsid w:val="003908CD"/>
    <w:rsid w:val="0039165B"/>
    <w:rsid w:val="003916CF"/>
    <w:rsid w:val="00391E70"/>
    <w:rsid w:val="00393CCB"/>
    <w:rsid w:val="0039479D"/>
    <w:rsid w:val="00395B47"/>
    <w:rsid w:val="00396D6E"/>
    <w:rsid w:val="003A03FD"/>
    <w:rsid w:val="003A103F"/>
    <w:rsid w:val="003A123C"/>
    <w:rsid w:val="003A185F"/>
    <w:rsid w:val="003A2ABF"/>
    <w:rsid w:val="003A3404"/>
    <w:rsid w:val="003A3E9C"/>
    <w:rsid w:val="003A4E86"/>
    <w:rsid w:val="003A5EDE"/>
    <w:rsid w:val="003A6ABE"/>
    <w:rsid w:val="003B7ED8"/>
    <w:rsid w:val="003C08D9"/>
    <w:rsid w:val="003C0EA4"/>
    <w:rsid w:val="003C1D1F"/>
    <w:rsid w:val="003D00C0"/>
    <w:rsid w:val="003D1D23"/>
    <w:rsid w:val="003D46FD"/>
    <w:rsid w:val="003D67B9"/>
    <w:rsid w:val="003D7FE9"/>
    <w:rsid w:val="003E140A"/>
    <w:rsid w:val="003E3407"/>
    <w:rsid w:val="003E573A"/>
    <w:rsid w:val="003F05A3"/>
    <w:rsid w:val="003F4C19"/>
    <w:rsid w:val="003F4E77"/>
    <w:rsid w:val="003F6D40"/>
    <w:rsid w:val="003F6F1F"/>
    <w:rsid w:val="003F6F3B"/>
    <w:rsid w:val="00400542"/>
    <w:rsid w:val="00400B12"/>
    <w:rsid w:val="00400BFD"/>
    <w:rsid w:val="0040117D"/>
    <w:rsid w:val="0040245A"/>
    <w:rsid w:val="0040460C"/>
    <w:rsid w:val="00405641"/>
    <w:rsid w:val="00406126"/>
    <w:rsid w:val="004065E5"/>
    <w:rsid w:val="00406FE0"/>
    <w:rsid w:val="00410590"/>
    <w:rsid w:val="0041416C"/>
    <w:rsid w:val="00415424"/>
    <w:rsid w:val="00421073"/>
    <w:rsid w:val="00426F8C"/>
    <w:rsid w:val="00430947"/>
    <w:rsid w:val="00430E7C"/>
    <w:rsid w:val="004350D0"/>
    <w:rsid w:val="004353EA"/>
    <w:rsid w:val="0043717B"/>
    <w:rsid w:val="00441DE7"/>
    <w:rsid w:val="0044277A"/>
    <w:rsid w:val="004464DF"/>
    <w:rsid w:val="00447C76"/>
    <w:rsid w:val="00451C2F"/>
    <w:rsid w:val="00455E90"/>
    <w:rsid w:val="00464C34"/>
    <w:rsid w:val="00464FBE"/>
    <w:rsid w:val="0046673C"/>
    <w:rsid w:val="00466AEF"/>
    <w:rsid w:val="00467170"/>
    <w:rsid w:val="004740AC"/>
    <w:rsid w:val="00474768"/>
    <w:rsid w:val="0048385B"/>
    <w:rsid w:val="0048548C"/>
    <w:rsid w:val="00490438"/>
    <w:rsid w:val="00493148"/>
    <w:rsid w:val="00495001"/>
    <w:rsid w:val="004B01BC"/>
    <w:rsid w:val="004B0BA1"/>
    <w:rsid w:val="004B1720"/>
    <w:rsid w:val="004B3651"/>
    <w:rsid w:val="004B4E33"/>
    <w:rsid w:val="004B722E"/>
    <w:rsid w:val="004B7846"/>
    <w:rsid w:val="004C23DC"/>
    <w:rsid w:val="004C6890"/>
    <w:rsid w:val="004C68C2"/>
    <w:rsid w:val="004C693C"/>
    <w:rsid w:val="004D0834"/>
    <w:rsid w:val="004D09DA"/>
    <w:rsid w:val="004D21D7"/>
    <w:rsid w:val="004D22C0"/>
    <w:rsid w:val="004D2CCB"/>
    <w:rsid w:val="004E04E4"/>
    <w:rsid w:val="004E163A"/>
    <w:rsid w:val="004E5472"/>
    <w:rsid w:val="004E6271"/>
    <w:rsid w:val="004F0004"/>
    <w:rsid w:val="004F6BEC"/>
    <w:rsid w:val="005004D0"/>
    <w:rsid w:val="00500821"/>
    <w:rsid w:val="00501422"/>
    <w:rsid w:val="00502C44"/>
    <w:rsid w:val="00503A0C"/>
    <w:rsid w:val="00503F7B"/>
    <w:rsid w:val="005145E7"/>
    <w:rsid w:val="00515F04"/>
    <w:rsid w:val="005162EB"/>
    <w:rsid w:val="00517386"/>
    <w:rsid w:val="00520501"/>
    <w:rsid w:val="00520A04"/>
    <w:rsid w:val="005227FF"/>
    <w:rsid w:val="005253AA"/>
    <w:rsid w:val="00530024"/>
    <w:rsid w:val="0053159F"/>
    <w:rsid w:val="00533C87"/>
    <w:rsid w:val="00536311"/>
    <w:rsid w:val="00540275"/>
    <w:rsid w:val="0054089B"/>
    <w:rsid w:val="00542127"/>
    <w:rsid w:val="005437A4"/>
    <w:rsid w:val="00543D36"/>
    <w:rsid w:val="005468A3"/>
    <w:rsid w:val="00550C8F"/>
    <w:rsid w:val="00552F35"/>
    <w:rsid w:val="005549EC"/>
    <w:rsid w:val="00554DF7"/>
    <w:rsid w:val="005604F4"/>
    <w:rsid w:val="005611BF"/>
    <w:rsid w:val="00562156"/>
    <w:rsid w:val="005664E9"/>
    <w:rsid w:val="00566C13"/>
    <w:rsid w:val="0057099D"/>
    <w:rsid w:val="00570A4C"/>
    <w:rsid w:val="00570BFC"/>
    <w:rsid w:val="005717E0"/>
    <w:rsid w:val="00574E7B"/>
    <w:rsid w:val="00575430"/>
    <w:rsid w:val="00577C10"/>
    <w:rsid w:val="005811B8"/>
    <w:rsid w:val="00581565"/>
    <w:rsid w:val="005818F2"/>
    <w:rsid w:val="00585745"/>
    <w:rsid w:val="00587325"/>
    <w:rsid w:val="0059024F"/>
    <w:rsid w:val="00590888"/>
    <w:rsid w:val="00590B87"/>
    <w:rsid w:val="0059411D"/>
    <w:rsid w:val="0059485A"/>
    <w:rsid w:val="0059548D"/>
    <w:rsid w:val="005A1D6F"/>
    <w:rsid w:val="005A2432"/>
    <w:rsid w:val="005A2961"/>
    <w:rsid w:val="005A2ED1"/>
    <w:rsid w:val="005A3D94"/>
    <w:rsid w:val="005A7D92"/>
    <w:rsid w:val="005B4DA6"/>
    <w:rsid w:val="005B7621"/>
    <w:rsid w:val="005C2B9D"/>
    <w:rsid w:val="005C4390"/>
    <w:rsid w:val="005C5A0F"/>
    <w:rsid w:val="005C5DA5"/>
    <w:rsid w:val="005C6E13"/>
    <w:rsid w:val="005C7D22"/>
    <w:rsid w:val="005D00A9"/>
    <w:rsid w:val="005D0436"/>
    <w:rsid w:val="005D1B84"/>
    <w:rsid w:val="005E1138"/>
    <w:rsid w:val="005E15AB"/>
    <w:rsid w:val="005E4FCE"/>
    <w:rsid w:val="005E5740"/>
    <w:rsid w:val="005E6442"/>
    <w:rsid w:val="005F1768"/>
    <w:rsid w:val="005F233E"/>
    <w:rsid w:val="005F41F2"/>
    <w:rsid w:val="005F5D7D"/>
    <w:rsid w:val="005F686B"/>
    <w:rsid w:val="005F76F2"/>
    <w:rsid w:val="00605A43"/>
    <w:rsid w:val="00610A27"/>
    <w:rsid w:val="00611F59"/>
    <w:rsid w:val="0061239F"/>
    <w:rsid w:val="006162D1"/>
    <w:rsid w:val="00616588"/>
    <w:rsid w:val="00616C96"/>
    <w:rsid w:val="006216B6"/>
    <w:rsid w:val="00624379"/>
    <w:rsid w:val="00625767"/>
    <w:rsid w:val="006308A1"/>
    <w:rsid w:val="00631B93"/>
    <w:rsid w:val="00634720"/>
    <w:rsid w:val="006347FF"/>
    <w:rsid w:val="00641930"/>
    <w:rsid w:val="00643D8D"/>
    <w:rsid w:val="0064658F"/>
    <w:rsid w:val="0064757E"/>
    <w:rsid w:val="00653347"/>
    <w:rsid w:val="006554E6"/>
    <w:rsid w:val="00655530"/>
    <w:rsid w:val="006558AE"/>
    <w:rsid w:val="00657111"/>
    <w:rsid w:val="00660D5A"/>
    <w:rsid w:val="006612E9"/>
    <w:rsid w:val="006616E8"/>
    <w:rsid w:val="006668E3"/>
    <w:rsid w:val="00670D7D"/>
    <w:rsid w:val="00671FE6"/>
    <w:rsid w:val="00672F06"/>
    <w:rsid w:val="00680799"/>
    <w:rsid w:val="0068615B"/>
    <w:rsid w:val="00686F56"/>
    <w:rsid w:val="00687AA3"/>
    <w:rsid w:val="00691D64"/>
    <w:rsid w:val="006927DE"/>
    <w:rsid w:val="006A06C0"/>
    <w:rsid w:val="006A094D"/>
    <w:rsid w:val="006A0ABD"/>
    <w:rsid w:val="006A1928"/>
    <w:rsid w:val="006A5E8A"/>
    <w:rsid w:val="006B0441"/>
    <w:rsid w:val="006B06D7"/>
    <w:rsid w:val="006B28D1"/>
    <w:rsid w:val="006B4640"/>
    <w:rsid w:val="006B66F6"/>
    <w:rsid w:val="006C1DA2"/>
    <w:rsid w:val="006C5A9E"/>
    <w:rsid w:val="006C778C"/>
    <w:rsid w:val="006D045B"/>
    <w:rsid w:val="006D11DA"/>
    <w:rsid w:val="006D3B51"/>
    <w:rsid w:val="006D7327"/>
    <w:rsid w:val="006D7EE4"/>
    <w:rsid w:val="006E1A3A"/>
    <w:rsid w:val="006F0786"/>
    <w:rsid w:val="006F0904"/>
    <w:rsid w:val="006F1D56"/>
    <w:rsid w:val="006F453A"/>
    <w:rsid w:val="006F75E1"/>
    <w:rsid w:val="006F7F7A"/>
    <w:rsid w:val="00701F19"/>
    <w:rsid w:val="00702F26"/>
    <w:rsid w:val="00703B03"/>
    <w:rsid w:val="007058A8"/>
    <w:rsid w:val="0071211E"/>
    <w:rsid w:val="00712EB1"/>
    <w:rsid w:val="0071604E"/>
    <w:rsid w:val="007173BC"/>
    <w:rsid w:val="00717EB7"/>
    <w:rsid w:val="00723495"/>
    <w:rsid w:val="007249E6"/>
    <w:rsid w:val="00725131"/>
    <w:rsid w:val="0072732E"/>
    <w:rsid w:val="00731D5A"/>
    <w:rsid w:val="00735009"/>
    <w:rsid w:val="00735F3A"/>
    <w:rsid w:val="00742A7F"/>
    <w:rsid w:val="00743A9B"/>
    <w:rsid w:val="00745513"/>
    <w:rsid w:val="007461BE"/>
    <w:rsid w:val="007509A3"/>
    <w:rsid w:val="00751025"/>
    <w:rsid w:val="00755482"/>
    <w:rsid w:val="00760F72"/>
    <w:rsid w:val="007652B5"/>
    <w:rsid w:val="00765669"/>
    <w:rsid w:val="00766E91"/>
    <w:rsid w:val="00771F2A"/>
    <w:rsid w:val="00772E73"/>
    <w:rsid w:val="007770E9"/>
    <w:rsid w:val="0077769E"/>
    <w:rsid w:val="007815E1"/>
    <w:rsid w:val="00784988"/>
    <w:rsid w:val="00784996"/>
    <w:rsid w:val="00785759"/>
    <w:rsid w:val="00786B1A"/>
    <w:rsid w:val="007910A9"/>
    <w:rsid w:val="00793101"/>
    <w:rsid w:val="00794E9A"/>
    <w:rsid w:val="0079691C"/>
    <w:rsid w:val="0079721E"/>
    <w:rsid w:val="00797748"/>
    <w:rsid w:val="007A475B"/>
    <w:rsid w:val="007A4CAE"/>
    <w:rsid w:val="007A5143"/>
    <w:rsid w:val="007A56BE"/>
    <w:rsid w:val="007A7FA4"/>
    <w:rsid w:val="007B0F50"/>
    <w:rsid w:val="007B29C9"/>
    <w:rsid w:val="007B6B59"/>
    <w:rsid w:val="007C0804"/>
    <w:rsid w:val="007C1150"/>
    <w:rsid w:val="007C5FDF"/>
    <w:rsid w:val="007C6994"/>
    <w:rsid w:val="007C6A7A"/>
    <w:rsid w:val="007D0E42"/>
    <w:rsid w:val="007D1A9C"/>
    <w:rsid w:val="007D24A4"/>
    <w:rsid w:val="007D62D8"/>
    <w:rsid w:val="007E2E42"/>
    <w:rsid w:val="007E4B3F"/>
    <w:rsid w:val="007E7B0E"/>
    <w:rsid w:val="007F0C18"/>
    <w:rsid w:val="007F5EF0"/>
    <w:rsid w:val="007F7920"/>
    <w:rsid w:val="008028D9"/>
    <w:rsid w:val="0080648A"/>
    <w:rsid w:val="00806531"/>
    <w:rsid w:val="008065A3"/>
    <w:rsid w:val="00806994"/>
    <w:rsid w:val="00806EF7"/>
    <w:rsid w:val="00807196"/>
    <w:rsid w:val="008075C8"/>
    <w:rsid w:val="00807647"/>
    <w:rsid w:val="00810D40"/>
    <w:rsid w:val="00812474"/>
    <w:rsid w:val="00813852"/>
    <w:rsid w:val="00814272"/>
    <w:rsid w:val="008162F6"/>
    <w:rsid w:val="00816BB0"/>
    <w:rsid w:val="00816F3C"/>
    <w:rsid w:val="00826A9C"/>
    <w:rsid w:val="0082700D"/>
    <w:rsid w:val="008272A0"/>
    <w:rsid w:val="008300E4"/>
    <w:rsid w:val="008319E7"/>
    <w:rsid w:val="00831D43"/>
    <w:rsid w:val="00832288"/>
    <w:rsid w:val="00833DA5"/>
    <w:rsid w:val="00837751"/>
    <w:rsid w:val="00837C16"/>
    <w:rsid w:val="00840957"/>
    <w:rsid w:val="00841673"/>
    <w:rsid w:val="00841E90"/>
    <w:rsid w:val="0084290A"/>
    <w:rsid w:val="00843AA9"/>
    <w:rsid w:val="00847A83"/>
    <w:rsid w:val="0085135D"/>
    <w:rsid w:val="00853F1E"/>
    <w:rsid w:val="00857886"/>
    <w:rsid w:val="00860059"/>
    <w:rsid w:val="00865803"/>
    <w:rsid w:val="0086674D"/>
    <w:rsid w:val="0086773F"/>
    <w:rsid w:val="00867CA4"/>
    <w:rsid w:val="00870888"/>
    <w:rsid w:val="00872DB6"/>
    <w:rsid w:val="008735EF"/>
    <w:rsid w:val="00882BB4"/>
    <w:rsid w:val="00884A7C"/>
    <w:rsid w:val="00886E6D"/>
    <w:rsid w:val="0089276B"/>
    <w:rsid w:val="00894177"/>
    <w:rsid w:val="008957A9"/>
    <w:rsid w:val="00896A85"/>
    <w:rsid w:val="008A1F5E"/>
    <w:rsid w:val="008A25C1"/>
    <w:rsid w:val="008A3104"/>
    <w:rsid w:val="008A3352"/>
    <w:rsid w:val="008B01EB"/>
    <w:rsid w:val="008B2399"/>
    <w:rsid w:val="008B240D"/>
    <w:rsid w:val="008B2F55"/>
    <w:rsid w:val="008B43C8"/>
    <w:rsid w:val="008B52E7"/>
    <w:rsid w:val="008B6E07"/>
    <w:rsid w:val="008C005E"/>
    <w:rsid w:val="008C2409"/>
    <w:rsid w:val="008C3B04"/>
    <w:rsid w:val="008C706A"/>
    <w:rsid w:val="008C7139"/>
    <w:rsid w:val="008C73AE"/>
    <w:rsid w:val="008C7874"/>
    <w:rsid w:val="008C7D93"/>
    <w:rsid w:val="008D04F9"/>
    <w:rsid w:val="008D07E5"/>
    <w:rsid w:val="008D15F7"/>
    <w:rsid w:val="008D17C4"/>
    <w:rsid w:val="008D1D51"/>
    <w:rsid w:val="008D5495"/>
    <w:rsid w:val="008D691B"/>
    <w:rsid w:val="008D7C3E"/>
    <w:rsid w:val="008E1DD5"/>
    <w:rsid w:val="008E2E4B"/>
    <w:rsid w:val="008E3984"/>
    <w:rsid w:val="008E6E42"/>
    <w:rsid w:val="008F2D5B"/>
    <w:rsid w:val="008F5F33"/>
    <w:rsid w:val="00903D03"/>
    <w:rsid w:val="00905659"/>
    <w:rsid w:val="00911B01"/>
    <w:rsid w:val="00911CBC"/>
    <w:rsid w:val="00912CB1"/>
    <w:rsid w:val="009134CF"/>
    <w:rsid w:val="00913785"/>
    <w:rsid w:val="00913981"/>
    <w:rsid w:val="00913D10"/>
    <w:rsid w:val="00920234"/>
    <w:rsid w:val="0092521D"/>
    <w:rsid w:val="00925F43"/>
    <w:rsid w:val="0092631D"/>
    <w:rsid w:val="0092731B"/>
    <w:rsid w:val="009302A6"/>
    <w:rsid w:val="00941BD0"/>
    <w:rsid w:val="00941FC8"/>
    <w:rsid w:val="00943EEC"/>
    <w:rsid w:val="009446D5"/>
    <w:rsid w:val="00947759"/>
    <w:rsid w:val="00950A4A"/>
    <w:rsid w:val="0095273C"/>
    <w:rsid w:val="00953104"/>
    <w:rsid w:val="00953B83"/>
    <w:rsid w:val="009540FE"/>
    <w:rsid w:val="0095611F"/>
    <w:rsid w:val="0095739F"/>
    <w:rsid w:val="00957736"/>
    <w:rsid w:val="0096002F"/>
    <w:rsid w:val="00960CBC"/>
    <w:rsid w:val="00962B55"/>
    <w:rsid w:val="009634DF"/>
    <w:rsid w:val="0096457B"/>
    <w:rsid w:val="009666B2"/>
    <w:rsid w:val="00967625"/>
    <w:rsid w:val="0097077E"/>
    <w:rsid w:val="00970D03"/>
    <w:rsid w:val="00973116"/>
    <w:rsid w:val="00977AF0"/>
    <w:rsid w:val="00981B56"/>
    <w:rsid w:val="0098474E"/>
    <w:rsid w:val="009876B9"/>
    <w:rsid w:val="009913C9"/>
    <w:rsid w:val="009A2EF7"/>
    <w:rsid w:val="009A3C14"/>
    <w:rsid w:val="009B0F8C"/>
    <w:rsid w:val="009B2AB0"/>
    <w:rsid w:val="009B3187"/>
    <w:rsid w:val="009B3BB6"/>
    <w:rsid w:val="009B486F"/>
    <w:rsid w:val="009B62C1"/>
    <w:rsid w:val="009B7585"/>
    <w:rsid w:val="009B786E"/>
    <w:rsid w:val="009C1C32"/>
    <w:rsid w:val="009C30D0"/>
    <w:rsid w:val="009C5816"/>
    <w:rsid w:val="009D02D2"/>
    <w:rsid w:val="009D2E2A"/>
    <w:rsid w:val="009E0434"/>
    <w:rsid w:val="009E1E45"/>
    <w:rsid w:val="009E2A95"/>
    <w:rsid w:val="009F4452"/>
    <w:rsid w:val="009F50F1"/>
    <w:rsid w:val="009F5550"/>
    <w:rsid w:val="009F5D52"/>
    <w:rsid w:val="00A00641"/>
    <w:rsid w:val="00A0087F"/>
    <w:rsid w:val="00A0155D"/>
    <w:rsid w:val="00A01D80"/>
    <w:rsid w:val="00A13423"/>
    <w:rsid w:val="00A142CF"/>
    <w:rsid w:val="00A14671"/>
    <w:rsid w:val="00A1547C"/>
    <w:rsid w:val="00A22053"/>
    <w:rsid w:val="00A229E9"/>
    <w:rsid w:val="00A23A5C"/>
    <w:rsid w:val="00A246FE"/>
    <w:rsid w:val="00A25C0F"/>
    <w:rsid w:val="00A3276F"/>
    <w:rsid w:val="00A355F9"/>
    <w:rsid w:val="00A428B2"/>
    <w:rsid w:val="00A44295"/>
    <w:rsid w:val="00A53411"/>
    <w:rsid w:val="00A54456"/>
    <w:rsid w:val="00A620A6"/>
    <w:rsid w:val="00A65F84"/>
    <w:rsid w:val="00A75094"/>
    <w:rsid w:val="00A75301"/>
    <w:rsid w:val="00A76857"/>
    <w:rsid w:val="00A77F41"/>
    <w:rsid w:val="00A808A8"/>
    <w:rsid w:val="00A81081"/>
    <w:rsid w:val="00A827E0"/>
    <w:rsid w:val="00A85726"/>
    <w:rsid w:val="00A85C2D"/>
    <w:rsid w:val="00A87A8B"/>
    <w:rsid w:val="00A90CBB"/>
    <w:rsid w:val="00A93B3D"/>
    <w:rsid w:val="00A93B51"/>
    <w:rsid w:val="00A96005"/>
    <w:rsid w:val="00A9799C"/>
    <w:rsid w:val="00AA2DAD"/>
    <w:rsid w:val="00AA2DBB"/>
    <w:rsid w:val="00AA3AE7"/>
    <w:rsid w:val="00AB4604"/>
    <w:rsid w:val="00AB49A3"/>
    <w:rsid w:val="00AB55A8"/>
    <w:rsid w:val="00AB5E75"/>
    <w:rsid w:val="00AB683A"/>
    <w:rsid w:val="00AB7254"/>
    <w:rsid w:val="00AB7A5F"/>
    <w:rsid w:val="00AB7BAA"/>
    <w:rsid w:val="00AC1729"/>
    <w:rsid w:val="00AC43D8"/>
    <w:rsid w:val="00AC5CD6"/>
    <w:rsid w:val="00AD0DAD"/>
    <w:rsid w:val="00AD13F5"/>
    <w:rsid w:val="00AD45EA"/>
    <w:rsid w:val="00AE2DC8"/>
    <w:rsid w:val="00AE3284"/>
    <w:rsid w:val="00AE495B"/>
    <w:rsid w:val="00AF008E"/>
    <w:rsid w:val="00AF2E79"/>
    <w:rsid w:val="00AF3AC4"/>
    <w:rsid w:val="00AF542B"/>
    <w:rsid w:val="00AF6B60"/>
    <w:rsid w:val="00AF7463"/>
    <w:rsid w:val="00B03498"/>
    <w:rsid w:val="00B104C3"/>
    <w:rsid w:val="00B10571"/>
    <w:rsid w:val="00B1218C"/>
    <w:rsid w:val="00B16453"/>
    <w:rsid w:val="00B17577"/>
    <w:rsid w:val="00B17A77"/>
    <w:rsid w:val="00B2205C"/>
    <w:rsid w:val="00B31C2C"/>
    <w:rsid w:val="00B33006"/>
    <w:rsid w:val="00B33EE7"/>
    <w:rsid w:val="00B360B2"/>
    <w:rsid w:val="00B36B9C"/>
    <w:rsid w:val="00B41E2A"/>
    <w:rsid w:val="00B434A5"/>
    <w:rsid w:val="00B466AD"/>
    <w:rsid w:val="00B54817"/>
    <w:rsid w:val="00B562D3"/>
    <w:rsid w:val="00B60200"/>
    <w:rsid w:val="00B60E61"/>
    <w:rsid w:val="00B613E5"/>
    <w:rsid w:val="00B62E2C"/>
    <w:rsid w:val="00B63D21"/>
    <w:rsid w:val="00B6708F"/>
    <w:rsid w:val="00B74650"/>
    <w:rsid w:val="00B80458"/>
    <w:rsid w:val="00B83C2A"/>
    <w:rsid w:val="00B84DBC"/>
    <w:rsid w:val="00B9294C"/>
    <w:rsid w:val="00B95E52"/>
    <w:rsid w:val="00B977EE"/>
    <w:rsid w:val="00BA08AF"/>
    <w:rsid w:val="00BA3490"/>
    <w:rsid w:val="00BB1DD9"/>
    <w:rsid w:val="00BB20C3"/>
    <w:rsid w:val="00BB4414"/>
    <w:rsid w:val="00BB69F9"/>
    <w:rsid w:val="00BC266A"/>
    <w:rsid w:val="00BC33A2"/>
    <w:rsid w:val="00BC4A61"/>
    <w:rsid w:val="00BC4F56"/>
    <w:rsid w:val="00BC777F"/>
    <w:rsid w:val="00BD4137"/>
    <w:rsid w:val="00BD4E22"/>
    <w:rsid w:val="00BD6DED"/>
    <w:rsid w:val="00BD6E2F"/>
    <w:rsid w:val="00BD7704"/>
    <w:rsid w:val="00BD7D22"/>
    <w:rsid w:val="00BE32DC"/>
    <w:rsid w:val="00BE5460"/>
    <w:rsid w:val="00BE5E8B"/>
    <w:rsid w:val="00BF0944"/>
    <w:rsid w:val="00BF3812"/>
    <w:rsid w:val="00BF6735"/>
    <w:rsid w:val="00BF7D0E"/>
    <w:rsid w:val="00C00BE4"/>
    <w:rsid w:val="00C00C5A"/>
    <w:rsid w:val="00C07FD3"/>
    <w:rsid w:val="00C11147"/>
    <w:rsid w:val="00C1299D"/>
    <w:rsid w:val="00C12FAC"/>
    <w:rsid w:val="00C1336F"/>
    <w:rsid w:val="00C1354E"/>
    <w:rsid w:val="00C158E2"/>
    <w:rsid w:val="00C20981"/>
    <w:rsid w:val="00C21749"/>
    <w:rsid w:val="00C2219D"/>
    <w:rsid w:val="00C273B4"/>
    <w:rsid w:val="00C33066"/>
    <w:rsid w:val="00C37864"/>
    <w:rsid w:val="00C378B8"/>
    <w:rsid w:val="00C40DA8"/>
    <w:rsid w:val="00C45024"/>
    <w:rsid w:val="00C54FF2"/>
    <w:rsid w:val="00C62626"/>
    <w:rsid w:val="00C63E38"/>
    <w:rsid w:val="00C64A6B"/>
    <w:rsid w:val="00C652E7"/>
    <w:rsid w:val="00C6681D"/>
    <w:rsid w:val="00C71962"/>
    <w:rsid w:val="00C76AD0"/>
    <w:rsid w:val="00C7767A"/>
    <w:rsid w:val="00C803F7"/>
    <w:rsid w:val="00C833C0"/>
    <w:rsid w:val="00C83F28"/>
    <w:rsid w:val="00C8429F"/>
    <w:rsid w:val="00C842C0"/>
    <w:rsid w:val="00C846E6"/>
    <w:rsid w:val="00C86E16"/>
    <w:rsid w:val="00C86F3C"/>
    <w:rsid w:val="00C902C5"/>
    <w:rsid w:val="00C9190C"/>
    <w:rsid w:val="00C937D1"/>
    <w:rsid w:val="00C94DD2"/>
    <w:rsid w:val="00C95521"/>
    <w:rsid w:val="00C96BAF"/>
    <w:rsid w:val="00CA15D3"/>
    <w:rsid w:val="00CA28DB"/>
    <w:rsid w:val="00CB01A1"/>
    <w:rsid w:val="00CB3427"/>
    <w:rsid w:val="00CB6035"/>
    <w:rsid w:val="00CC0122"/>
    <w:rsid w:val="00CC045C"/>
    <w:rsid w:val="00CC1022"/>
    <w:rsid w:val="00CC2171"/>
    <w:rsid w:val="00CC35F1"/>
    <w:rsid w:val="00CD0ADA"/>
    <w:rsid w:val="00CD253A"/>
    <w:rsid w:val="00CD2737"/>
    <w:rsid w:val="00CD6FAB"/>
    <w:rsid w:val="00CD7D12"/>
    <w:rsid w:val="00CE0645"/>
    <w:rsid w:val="00CE5875"/>
    <w:rsid w:val="00CE5B22"/>
    <w:rsid w:val="00CF0572"/>
    <w:rsid w:val="00CF097B"/>
    <w:rsid w:val="00CF30C2"/>
    <w:rsid w:val="00CF4352"/>
    <w:rsid w:val="00CF43E6"/>
    <w:rsid w:val="00CF7761"/>
    <w:rsid w:val="00D000DF"/>
    <w:rsid w:val="00D01358"/>
    <w:rsid w:val="00D01541"/>
    <w:rsid w:val="00D06676"/>
    <w:rsid w:val="00D07396"/>
    <w:rsid w:val="00D07DAA"/>
    <w:rsid w:val="00D1021D"/>
    <w:rsid w:val="00D12510"/>
    <w:rsid w:val="00D13164"/>
    <w:rsid w:val="00D17EE0"/>
    <w:rsid w:val="00D202E1"/>
    <w:rsid w:val="00D2502E"/>
    <w:rsid w:val="00D27A06"/>
    <w:rsid w:val="00D321EA"/>
    <w:rsid w:val="00D323B5"/>
    <w:rsid w:val="00D37DAB"/>
    <w:rsid w:val="00D40CB8"/>
    <w:rsid w:val="00D448F7"/>
    <w:rsid w:val="00D467D5"/>
    <w:rsid w:val="00D479CF"/>
    <w:rsid w:val="00D52AE5"/>
    <w:rsid w:val="00D52D34"/>
    <w:rsid w:val="00D54504"/>
    <w:rsid w:val="00D63DE9"/>
    <w:rsid w:val="00D649D7"/>
    <w:rsid w:val="00D64C73"/>
    <w:rsid w:val="00D67841"/>
    <w:rsid w:val="00D736BC"/>
    <w:rsid w:val="00D746B5"/>
    <w:rsid w:val="00D74E82"/>
    <w:rsid w:val="00D7781D"/>
    <w:rsid w:val="00D808C2"/>
    <w:rsid w:val="00D80C38"/>
    <w:rsid w:val="00D81644"/>
    <w:rsid w:val="00D834A6"/>
    <w:rsid w:val="00D83541"/>
    <w:rsid w:val="00D846E7"/>
    <w:rsid w:val="00D85FCE"/>
    <w:rsid w:val="00D87066"/>
    <w:rsid w:val="00D935F4"/>
    <w:rsid w:val="00D9514C"/>
    <w:rsid w:val="00DA2101"/>
    <w:rsid w:val="00DA3402"/>
    <w:rsid w:val="00DA56CE"/>
    <w:rsid w:val="00DB3342"/>
    <w:rsid w:val="00DB4CFB"/>
    <w:rsid w:val="00DB5187"/>
    <w:rsid w:val="00DB646F"/>
    <w:rsid w:val="00DB69AA"/>
    <w:rsid w:val="00DB6F25"/>
    <w:rsid w:val="00DC0694"/>
    <w:rsid w:val="00DC104C"/>
    <w:rsid w:val="00DC1B08"/>
    <w:rsid w:val="00DC1FDA"/>
    <w:rsid w:val="00DC3BBD"/>
    <w:rsid w:val="00DC3F52"/>
    <w:rsid w:val="00DC64F2"/>
    <w:rsid w:val="00DD0AEF"/>
    <w:rsid w:val="00DD21FB"/>
    <w:rsid w:val="00DD30C1"/>
    <w:rsid w:val="00DD6E02"/>
    <w:rsid w:val="00DE2040"/>
    <w:rsid w:val="00DF1BBA"/>
    <w:rsid w:val="00DF377D"/>
    <w:rsid w:val="00DF48E8"/>
    <w:rsid w:val="00DF4D6D"/>
    <w:rsid w:val="00DF7256"/>
    <w:rsid w:val="00DF72C0"/>
    <w:rsid w:val="00DF76C9"/>
    <w:rsid w:val="00DF76CB"/>
    <w:rsid w:val="00E005F5"/>
    <w:rsid w:val="00E03697"/>
    <w:rsid w:val="00E052C6"/>
    <w:rsid w:val="00E060C6"/>
    <w:rsid w:val="00E10A91"/>
    <w:rsid w:val="00E111F1"/>
    <w:rsid w:val="00E1439B"/>
    <w:rsid w:val="00E221B2"/>
    <w:rsid w:val="00E224FF"/>
    <w:rsid w:val="00E22547"/>
    <w:rsid w:val="00E22E53"/>
    <w:rsid w:val="00E234C2"/>
    <w:rsid w:val="00E23B8B"/>
    <w:rsid w:val="00E3208C"/>
    <w:rsid w:val="00E35F7C"/>
    <w:rsid w:val="00E36800"/>
    <w:rsid w:val="00E40172"/>
    <w:rsid w:val="00E43E62"/>
    <w:rsid w:val="00E45A6A"/>
    <w:rsid w:val="00E5283F"/>
    <w:rsid w:val="00E53FB8"/>
    <w:rsid w:val="00E577F6"/>
    <w:rsid w:val="00E611AC"/>
    <w:rsid w:val="00E618F2"/>
    <w:rsid w:val="00E64679"/>
    <w:rsid w:val="00E73777"/>
    <w:rsid w:val="00E74312"/>
    <w:rsid w:val="00E75C79"/>
    <w:rsid w:val="00E77996"/>
    <w:rsid w:val="00E77CE4"/>
    <w:rsid w:val="00E80162"/>
    <w:rsid w:val="00E812D5"/>
    <w:rsid w:val="00E81DF3"/>
    <w:rsid w:val="00E829FF"/>
    <w:rsid w:val="00E85F94"/>
    <w:rsid w:val="00E94E27"/>
    <w:rsid w:val="00E96C3B"/>
    <w:rsid w:val="00E97FB2"/>
    <w:rsid w:val="00EA0647"/>
    <w:rsid w:val="00EB0C26"/>
    <w:rsid w:val="00EB15F0"/>
    <w:rsid w:val="00EB16AA"/>
    <w:rsid w:val="00EB2B8D"/>
    <w:rsid w:val="00EB5193"/>
    <w:rsid w:val="00EB6702"/>
    <w:rsid w:val="00EC1583"/>
    <w:rsid w:val="00EC2C44"/>
    <w:rsid w:val="00EC4535"/>
    <w:rsid w:val="00ED03BC"/>
    <w:rsid w:val="00ED18AC"/>
    <w:rsid w:val="00ED238D"/>
    <w:rsid w:val="00ED3F83"/>
    <w:rsid w:val="00ED6604"/>
    <w:rsid w:val="00ED75F0"/>
    <w:rsid w:val="00EE050C"/>
    <w:rsid w:val="00EE16E5"/>
    <w:rsid w:val="00EE26A2"/>
    <w:rsid w:val="00EE2763"/>
    <w:rsid w:val="00EE3194"/>
    <w:rsid w:val="00EE6332"/>
    <w:rsid w:val="00EF3406"/>
    <w:rsid w:val="00EF4687"/>
    <w:rsid w:val="00EF4A73"/>
    <w:rsid w:val="00F015DA"/>
    <w:rsid w:val="00F01C43"/>
    <w:rsid w:val="00F034AB"/>
    <w:rsid w:val="00F03637"/>
    <w:rsid w:val="00F047DA"/>
    <w:rsid w:val="00F05E9A"/>
    <w:rsid w:val="00F06CDD"/>
    <w:rsid w:val="00F0718B"/>
    <w:rsid w:val="00F108B5"/>
    <w:rsid w:val="00F12C01"/>
    <w:rsid w:val="00F13A78"/>
    <w:rsid w:val="00F169DE"/>
    <w:rsid w:val="00F17ACC"/>
    <w:rsid w:val="00F20B65"/>
    <w:rsid w:val="00F2160A"/>
    <w:rsid w:val="00F21AD7"/>
    <w:rsid w:val="00F25988"/>
    <w:rsid w:val="00F26004"/>
    <w:rsid w:val="00F2611F"/>
    <w:rsid w:val="00F27DD8"/>
    <w:rsid w:val="00F311C4"/>
    <w:rsid w:val="00F317EB"/>
    <w:rsid w:val="00F31BFC"/>
    <w:rsid w:val="00F32414"/>
    <w:rsid w:val="00F36587"/>
    <w:rsid w:val="00F368BF"/>
    <w:rsid w:val="00F37777"/>
    <w:rsid w:val="00F40533"/>
    <w:rsid w:val="00F40F3C"/>
    <w:rsid w:val="00F43934"/>
    <w:rsid w:val="00F4739C"/>
    <w:rsid w:val="00F50B79"/>
    <w:rsid w:val="00F56707"/>
    <w:rsid w:val="00F56CAC"/>
    <w:rsid w:val="00F57802"/>
    <w:rsid w:val="00F57804"/>
    <w:rsid w:val="00F60430"/>
    <w:rsid w:val="00F607E3"/>
    <w:rsid w:val="00F61B58"/>
    <w:rsid w:val="00F61EB2"/>
    <w:rsid w:val="00F6393D"/>
    <w:rsid w:val="00F63A6D"/>
    <w:rsid w:val="00F64041"/>
    <w:rsid w:val="00F655CC"/>
    <w:rsid w:val="00F71032"/>
    <w:rsid w:val="00F74EDC"/>
    <w:rsid w:val="00F76110"/>
    <w:rsid w:val="00F77F16"/>
    <w:rsid w:val="00F81B40"/>
    <w:rsid w:val="00F82740"/>
    <w:rsid w:val="00F839B1"/>
    <w:rsid w:val="00F84D48"/>
    <w:rsid w:val="00F852E2"/>
    <w:rsid w:val="00F858F4"/>
    <w:rsid w:val="00F85BF3"/>
    <w:rsid w:val="00F9261D"/>
    <w:rsid w:val="00F96363"/>
    <w:rsid w:val="00F96574"/>
    <w:rsid w:val="00F967C7"/>
    <w:rsid w:val="00F9759F"/>
    <w:rsid w:val="00F9785D"/>
    <w:rsid w:val="00FA2C8B"/>
    <w:rsid w:val="00FA4004"/>
    <w:rsid w:val="00FA449F"/>
    <w:rsid w:val="00FA4EDB"/>
    <w:rsid w:val="00FB2C39"/>
    <w:rsid w:val="00FB7658"/>
    <w:rsid w:val="00FB77B1"/>
    <w:rsid w:val="00FC3B89"/>
    <w:rsid w:val="00FC53D9"/>
    <w:rsid w:val="00FD2A48"/>
    <w:rsid w:val="00FD2EC7"/>
    <w:rsid w:val="00FD5BFA"/>
    <w:rsid w:val="00FD5DC4"/>
    <w:rsid w:val="00FE3DF2"/>
    <w:rsid w:val="00FE4701"/>
    <w:rsid w:val="00FE5DCC"/>
    <w:rsid w:val="00FE67EB"/>
    <w:rsid w:val="00FF0FC3"/>
    <w:rsid w:val="00FF283C"/>
    <w:rsid w:val="00FF3370"/>
    <w:rsid w:val="00FF403E"/>
    <w:rsid w:val="00FF6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691BAD-07DF-4BE8-AF19-5B55B8547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28B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428B2"/>
    <w:pPr>
      <w:spacing w:after="0" w:line="240" w:lineRule="auto"/>
    </w:pPr>
  </w:style>
  <w:style w:type="paragraph" w:styleId="Header">
    <w:name w:val="header"/>
    <w:basedOn w:val="Normal"/>
    <w:link w:val="HeaderChar"/>
    <w:uiPriority w:val="99"/>
    <w:unhideWhenUsed/>
    <w:rsid w:val="00AD45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45EA"/>
  </w:style>
  <w:style w:type="paragraph" w:styleId="Footer">
    <w:name w:val="footer"/>
    <w:basedOn w:val="Normal"/>
    <w:link w:val="FooterChar"/>
    <w:uiPriority w:val="99"/>
    <w:unhideWhenUsed/>
    <w:rsid w:val="00AD45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45EA"/>
  </w:style>
  <w:style w:type="paragraph" w:styleId="ListParagraph">
    <w:name w:val="List Paragraph"/>
    <w:basedOn w:val="Normal"/>
    <w:uiPriority w:val="34"/>
    <w:qFormat/>
    <w:rsid w:val="009134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298</Words>
  <Characters>1699</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11</cp:revision>
  <dcterms:created xsi:type="dcterms:W3CDTF">2020-06-08T10:57:00Z</dcterms:created>
  <dcterms:modified xsi:type="dcterms:W3CDTF">2020-06-08T11:17:00Z</dcterms:modified>
</cp:coreProperties>
</file>