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85D2CE" w14:textId="77777777" w:rsidR="00360977" w:rsidRPr="00003575" w:rsidRDefault="00360977" w:rsidP="00360977">
      <w:pPr>
        <w:jc w:val="center"/>
        <w:rPr>
          <w:rFonts w:ascii="Times" w:hAnsi="Times"/>
          <w:sz w:val="20"/>
          <w:szCs w:val="20"/>
        </w:rPr>
      </w:pPr>
    </w:p>
    <w:p w14:paraId="26F4F32B" w14:textId="77777777" w:rsidR="00360977" w:rsidRPr="00003575" w:rsidRDefault="00360977" w:rsidP="00360977">
      <w:pPr>
        <w:jc w:val="center"/>
        <w:rPr>
          <w:rFonts w:ascii="Times" w:hAnsi="Times"/>
          <w:b/>
          <w:sz w:val="24"/>
          <w:szCs w:val="24"/>
        </w:rPr>
      </w:pPr>
      <w:r w:rsidRPr="00003575">
        <w:rPr>
          <w:rFonts w:ascii="Times" w:hAnsi="Times"/>
          <w:sz w:val="24"/>
          <w:szCs w:val="24"/>
        </w:rPr>
        <w:t>Title:</w:t>
      </w:r>
      <w:r w:rsidRPr="00003575">
        <w:rPr>
          <w:rFonts w:ascii="Times" w:hAnsi="Times"/>
          <w:b/>
          <w:sz w:val="24"/>
          <w:szCs w:val="24"/>
        </w:rPr>
        <w:t xml:space="preserve"> The effects of Making Tax Digital on small and medium manufacturing enterprises in South Wales</w:t>
      </w:r>
    </w:p>
    <w:p w14:paraId="1E21734B" w14:textId="77777777" w:rsidR="00360977" w:rsidRPr="00003575" w:rsidRDefault="00360977" w:rsidP="00360977">
      <w:pPr>
        <w:jc w:val="center"/>
        <w:rPr>
          <w:rFonts w:ascii="Times" w:hAnsi="Times"/>
          <w:b/>
          <w:sz w:val="24"/>
          <w:szCs w:val="24"/>
        </w:rPr>
      </w:pPr>
    </w:p>
    <w:p w14:paraId="0450C058" w14:textId="77777777" w:rsidR="00360977" w:rsidRPr="00003575" w:rsidRDefault="00360977" w:rsidP="00360977">
      <w:pPr>
        <w:jc w:val="center"/>
        <w:rPr>
          <w:rFonts w:ascii="Times" w:hAnsi="Times"/>
          <w:b/>
          <w:sz w:val="24"/>
          <w:szCs w:val="24"/>
        </w:rPr>
      </w:pPr>
    </w:p>
    <w:p w14:paraId="28EF9702" w14:textId="77777777" w:rsidR="00360977" w:rsidRPr="00003575" w:rsidRDefault="00360977" w:rsidP="00360977">
      <w:pPr>
        <w:jc w:val="center"/>
        <w:rPr>
          <w:rFonts w:ascii="Times" w:hAnsi="Times"/>
          <w:b/>
          <w:sz w:val="24"/>
          <w:szCs w:val="24"/>
        </w:rPr>
      </w:pPr>
    </w:p>
    <w:p w14:paraId="0A80F38F" w14:textId="77777777" w:rsidR="00360977" w:rsidRPr="00003575" w:rsidRDefault="00360977" w:rsidP="00360977">
      <w:pPr>
        <w:jc w:val="center"/>
        <w:rPr>
          <w:rFonts w:ascii="Times" w:hAnsi="Times"/>
          <w:b/>
          <w:sz w:val="24"/>
          <w:szCs w:val="24"/>
        </w:rPr>
      </w:pPr>
    </w:p>
    <w:p w14:paraId="100C6189" w14:textId="77777777" w:rsidR="00360977" w:rsidRPr="00003575" w:rsidRDefault="00360977" w:rsidP="00360977">
      <w:pPr>
        <w:jc w:val="center"/>
        <w:rPr>
          <w:rFonts w:ascii="Times" w:hAnsi="Times"/>
          <w:b/>
          <w:sz w:val="24"/>
          <w:szCs w:val="24"/>
        </w:rPr>
      </w:pPr>
    </w:p>
    <w:p w14:paraId="46067B2B" w14:textId="77777777" w:rsidR="00360977" w:rsidRPr="00003575" w:rsidRDefault="00360977" w:rsidP="00360977">
      <w:pPr>
        <w:jc w:val="center"/>
        <w:rPr>
          <w:rFonts w:ascii="Times" w:hAnsi="Times"/>
          <w:b/>
          <w:sz w:val="24"/>
          <w:szCs w:val="24"/>
        </w:rPr>
      </w:pPr>
    </w:p>
    <w:p w14:paraId="01AFF585" w14:textId="77777777" w:rsidR="00360977" w:rsidRPr="00003575" w:rsidRDefault="00360977" w:rsidP="00360977">
      <w:pPr>
        <w:jc w:val="center"/>
        <w:rPr>
          <w:rFonts w:ascii="Times" w:hAnsi="Times"/>
          <w:b/>
          <w:sz w:val="24"/>
          <w:szCs w:val="24"/>
        </w:rPr>
      </w:pPr>
    </w:p>
    <w:p w14:paraId="566A9B13" w14:textId="77777777" w:rsidR="00360977" w:rsidRPr="00003575" w:rsidRDefault="00360977" w:rsidP="00360977">
      <w:pPr>
        <w:jc w:val="center"/>
        <w:rPr>
          <w:rFonts w:ascii="Times" w:hAnsi="Times"/>
          <w:b/>
          <w:sz w:val="24"/>
          <w:szCs w:val="24"/>
        </w:rPr>
      </w:pPr>
    </w:p>
    <w:p w14:paraId="52CC04BD" w14:textId="77777777" w:rsidR="00360977" w:rsidRPr="00003575" w:rsidRDefault="00360977" w:rsidP="00360977">
      <w:pPr>
        <w:jc w:val="center"/>
        <w:rPr>
          <w:rFonts w:ascii="Times" w:hAnsi="Times"/>
          <w:b/>
          <w:sz w:val="24"/>
          <w:szCs w:val="24"/>
        </w:rPr>
      </w:pPr>
    </w:p>
    <w:p w14:paraId="77DEB986" w14:textId="77777777" w:rsidR="00360977" w:rsidRPr="00003575" w:rsidRDefault="00360977" w:rsidP="00360977">
      <w:pPr>
        <w:jc w:val="center"/>
        <w:rPr>
          <w:rFonts w:ascii="Times" w:hAnsi="Times"/>
          <w:b/>
          <w:sz w:val="24"/>
          <w:szCs w:val="24"/>
        </w:rPr>
      </w:pPr>
    </w:p>
    <w:p w14:paraId="368034FA" w14:textId="77777777" w:rsidR="00360977" w:rsidRPr="00003575" w:rsidRDefault="00360977" w:rsidP="00360977">
      <w:pPr>
        <w:jc w:val="center"/>
        <w:rPr>
          <w:rFonts w:ascii="Times" w:hAnsi="Times"/>
          <w:b/>
          <w:sz w:val="24"/>
          <w:szCs w:val="24"/>
        </w:rPr>
      </w:pPr>
    </w:p>
    <w:p w14:paraId="6F7D38DA" w14:textId="77777777" w:rsidR="00360977" w:rsidRPr="00003575" w:rsidRDefault="00360977" w:rsidP="00360977">
      <w:pPr>
        <w:jc w:val="center"/>
        <w:rPr>
          <w:rFonts w:ascii="Times" w:hAnsi="Times"/>
          <w:b/>
          <w:sz w:val="24"/>
          <w:szCs w:val="24"/>
        </w:rPr>
      </w:pPr>
    </w:p>
    <w:p w14:paraId="31FB01D3" w14:textId="77777777" w:rsidR="00360977" w:rsidRPr="00003575" w:rsidRDefault="00360977" w:rsidP="00360977">
      <w:pPr>
        <w:jc w:val="center"/>
        <w:rPr>
          <w:rFonts w:ascii="Times" w:hAnsi="Times"/>
          <w:b/>
          <w:sz w:val="24"/>
          <w:szCs w:val="24"/>
        </w:rPr>
      </w:pPr>
    </w:p>
    <w:p w14:paraId="0581D499" w14:textId="77777777" w:rsidR="00360977" w:rsidRPr="00003575" w:rsidRDefault="00360977" w:rsidP="00360977">
      <w:pPr>
        <w:jc w:val="center"/>
        <w:rPr>
          <w:rFonts w:ascii="Times" w:hAnsi="Times"/>
          <w:b/>
          <w:sz w:val="24"/>
          <w:szCs w:val="24"/>
        </w:rPr>
      </w:pPr>
    </w:p>
    <w:p w14:paraId="60C595FF" w14:textId="77777777" w:rsidR="00360977" w:rsidRPr="00003575" w:rsidRDefault="00360977" w:rsidP="00360977">
      <w:pPr>
        <w:jc w:val="center"/>
        <w:rPr>
          <w:rFonts w:ascii="Times" w:hAnsi="Times"/>
          <w:b/>
          <w:sz w:val="24"/>
          <w:szCs w:val="24"/>
        </w:rPr>
      </w:pPr>
    </w:p>
    <w:p w14:paraId="17183C1E" w14:textId="77777777" w:rsidR="00360977" w:rsidRPr="00003575" w:rsidRDefault="00360977" w:rsidP="00360977">
      <w:pPr>
        <w:jc w:val="center"/>
        <w:rPr>
          <w:rFonts w:ascii="Times" w:hAnsi="Times"/>
          <w:b/>
          <w:sz w:val="24"/>
          <w:szCs w:val="24"/>
        </w:rPr>
      </w:pPr>
    </w:p>
    <w:p w14:paraId="17C714A1" w14:textId="77777777" w:rsidR="00360977" w:rsidRPr="00003575" w:rsidRDefault="00360977" w:rsidP="00360977">
      <w:pPr>
        <w:jc w:val="center"/>
        <w:rPr>
          <w:rFonts w:ascii="Times" w:hAnsi="Times"/>
          <w:b/>
          <w:sz w:val="24"/>
          <w:szCs w:val="24"/>
        </w:rPr>
      </w:pPr>
    </w:p>
    <w:p w14:paraId="4B6F3423" w14:textId="77777777" w:rsidR="00360977" w:rsidRPr="00003575" w:rsidRDefault="00360977" w:rsidP="00360977">
      <w:pPr>
        <w:jc w:val="center"/>
        <w:rPr>
          <w:rFonts w:ascii="Times" w:hAnsi="Times"/>
          <w:b/>
          <w:sz w:val="24"/>
          <w:szCs w:val="24"/>
        </w:rPr>
      </w:pPr>
    </w:p>
    <w:p w14:paraId="042FFFC8" w14:textId="77777777" w:rsidR="00360977" w:rsidRPr="00003575" w:rsidRDefault="00360977" w:rsidP="00360977">
      <w:pPr>
        <w:jc w:val="center"/>
        <w:rPr>
          <w:rFonts w:ascii="Times" w:hAnsi="Times"/>
          <w:b/>
          <w:sz w:val="24"/>
          <w:szCs w:val="24"/>
        </w:rPr>
      </w:pPr>
    </w:p>
    <w:p w14:paraId="40743FB2" w14:textId="77777777" w:rsidR="00360977" w:rsidRPr="00003575" w:rsidRDefault="00360977" w:rsidP="00360977">
      <w:pPr>
        <w:jc w:val="center"/>
        <w:rPr>
          <w:rFonts w:ascii="Times" w:hAnsi="Times"/>
          <w:b/>
          <w:sz w:val="24"/>
          <w:szCs w:val="24"/>
        </w:rPr>
      </w:pPr>
    </w:p>
    <w:p w14:paraId="46BC77AA" w14:textId="77777777" w:rsidR="00360977" w:rsidRPr="00003575" w:rsidRDefault="00360977" w:rsidP="00360977">
      <w:pPr>
        <w:jc w:val="center"/>
        <w:rPr>
          <w:rFonts w:ascii="Times" w:hAnsi="Times"/>
          <w:b/>
          <w:sz w:val="24"/>
          <w:szCs w:val="24"/>
        </w:rPr>
      </w:pPr>
    </w:p>
    <w:p w14:paraId="47479318" w14:textId="77777777" w:rsidR="00360977" w:rsidRPr="00003575" w:rsidRDefault="00360977" w:rsidP="00360977">
      <w:pPr>
        <w:jc w:val="center"/>
        <w:rPr>
          <w:rFonts w:ascii="Times" w:hAnsi="Times"/>
          <w:b/>
          <w:sz w:val="24"/>
          <w:szCs w:val="24"/>
        </w:rPr>
      </w:pPr>
    </w:p>
    <w:p w14:paraId="1FE2CD7F" w14:textId="77777777" w:rsidR="00360977" w:rsidRPr="00003575" w:rsidRDefault="00360977" w:rsidP="00360977">
      <w:pPr>
        <w:jc w:val="center"/>
        <w:rPr>
          <w:rFonts w:ascii="Times" w:hAnsi="Times"/>
          <w:b/>
          <w:sz w:val="24"/>
          <w:szCs w:val="24"/>
        </w:rPr>
      </w:pPr>
    </w:p>
    <w:p w14:paraId="5AF24971" w14:textId="77777777" w:rsidR="00360977" w:rsidRPr="00003575" w:rsidRDefault="00360977" w:rsidP="00360977">
      <w:pPr>
        <w:jc w:val="center"/>
        <w:rPr>
          <w:rFonts w:ascii="Times" w:hAnsi="Times"/>
          <w:b/>
          <w:sz w:val="24"/>
          <w:szCs w:val="24"/>
        </w:rPr>
      </w:pPr>
    </w:p>
    <w:p w14:paraId="1BF858C2" w14:textId="77777777" w:rsidR="00360977" w:rsidRPr="00003575" w:rsidRDefault="00360977" w:rsidP="00360977">
      <w:pPr>
        <w:jc w:val="center"/>
        <w:rPr>
          <w:rFonts w:ascii="Times" w:hAnsi="Times"/>
          <w:b/>
          <w:sz w:val="24"/>
          <w:szCs w:val="24"/>
        </w:rPr>
      </w:pPr>
    </w:p>
    <w:p w14:paraId="2171C2C0" w14:textId="77777777" w:rsidR="00360977" w:rsidRPr="00003575" w:rsidRDefault="00360977" w:rsidP="00360977">
      <w:pPr>
        <w:jc w:val="center"/>
        <w:rPr>
          <w:rFonts w:ascii="Times" w:hAnsi="Times"/>
          <w:b/>
          <w:sz w:val="24"/>
          <w:szCs w:val="24"/>
        </w:rPr>
      </w:pPr>
    </w:p>
    <w:p w14:paraId="2449030A" w14:textId="77777777" w:rsidR="00360977" w:rsidRPr="00003575" w:rsidRDefault="00360977" w:rsidP="00360977">
      <w:pPr>
        <w:jc w:val="center"/>
        <w:rPr>
          <w:rFonts w:ascii="Times" w:hAnsi="Times"/>
          <w:b/>
          <w:sz w:val="24"/>
          <w:szCs w:val="24"/>
        </w:rPr>
      </w:pPr>
    </w:p>
    <w:p w14:paraId="20064E75" w14:textId="77777777" w:rsidR="00360977" w:rsidRPr="00003575" w:rsidRDefault="00360977" w:rsidP="00360977">
      <w:pPr>
        <w:jc w:val="center"/>
        <w:rPr>
          <w:rFonts w:ascii="Times" w:hAnsi="Times"/>
          <w:b/>
          <w:sz w:val="24"/>
          <w:szCs w:val="24"/>
        </w:rPr>
      </w:pPr>
    </w:p>
    <w:p w14:paraId="2CFC9E58" w14:textId="77777777" w:rsidR="00360977" w:rsidRPr="00003575" w:rsidRDefault="00360977" w:rsidP="00360977">
      <w:pPr>
        <w:jc w:val="center"/>
        <w:rPr>
          <w:rFonts w:ascii="Times" w:hAnsi="Times"/>
          <w:b/>
          <w:sz w:val="24"/>
          <w:szCs w:val="24"/>
        </w:rPr>
      </w:pPr>
    </w:p>
    <w:p w14:paraId="72536684" w14:textId="77777777" w:rsidR="00360977" w:rsidRPr="00003575" w:rsidRDefault="00360977" w:rsidP="00360977">
      <w:pPr>
        <w:jc w:val="center"/>
        <w:rPr>
          <w:rFonts w:ascii="Times" w:hAnsi="Times"/>
          <w:b/>
          <w:sz w:val="24"/>
          <w:szCs w:val="24"/>
        </w:rPr>
      </w:pPr>
    </w:p>
    <w:p w14:paraId="0490B9E9" w14:textId="77777777" w:rsidR="00360977" w:rsidRPr="00003575" w:rsidRDefault="00360977" w:rsidP="00360977">
      <w:pPr>
        <w:jc w:val="center"/>
        <w:rPr>
          <w:rFonts w:ascii="Times" w:hAnsi="Times"/>
          <w:b/>
          <w:sz w:val="24"/>
          <w:szCs w:val="24"/>
        </w:rPr>
      </w:pPr>
    </w:p>
    <w:p w14:paraId="3F38DF1C" w14:textId="77777777" w:rsidR="00360977" w:rsidRPr="00003575" w:rsidRDefault="00360977" w:rsidP="00360977">
      <w:pPr>
        <w:jc w:val="center"/>
        <w:rPr>
          <w:rFonts w:ascii="Times" w:hAnsi="Times"/>
          <w:b/>
          <w:sz w:val="24"/>
          <w:szCs w:val="24"/>
        </w:rPr>
      </w:pPr>
    </w:p>
    <w:p w14:paraId="03D4093F" w14:textId="77777777" w:rsidR="00360977" w:rsidRPr="00003575" w:rsidRDefault="00360977" w:rsidP="00360977">
      <w:pPr>
        <w:jc w:val="center"/>
        <w:rPr>
          <w:rFonts w:ascii="Times" w:hAnsi="Times"/>
          <w:b/>
          <w:sz w:val="24"/>
          <w:szCs w:val="24"/>
        </w:rPr>
      </w:pPr>
    </w:p>
    <w:p w14:paraId="787361B7" w14:textId="77777777" w:rsidR="00360977" w:rsidRPr="00003575" w:rsidRDefault="00360977" w:rsidP="00360977">
      <w:pPr>
        <w:jc w:val="center"/>
        <w:rPr>
          <w:rFonts w:ascii="Times" w:hAnsi="Times"/>
          <w:b/>
          <w:sz w:val="24"/>
          <w:szCs w:val="24"/>
        </w:rPr>
      </w:pPr>
    </w:p>
    <w:p w14:paraId="7D78B3A5" w14:textId="77777777" w:rsidR="00360977" w:rsidRPr="00003575" w:rsidRDefault="00360977" w:rsidP="00360977">
      <w:pPr>
        <w:jc w:val="center"/>
        <w:rPr>
          <w:rFonts w:ascii="Times" w:hAnsi="Times"/>
          <w:b/>
          <w:sz w:val="24"/>
          <w:szCs w:val="24"/>
        </w:rPr>
      </w:pPr>
    </w:p>
    <w:p w14:paraId="1A90BF0C" w14:textId="77777777" w:rsidR="00360977" w:rsidRPr="00003575" w:rsidRDefault="00360977" w:rsidP="00360977">
      <w:pPr>
        <w:jc w:val="center"/>
        <w:rPr>
          <w:rFonts w:ascii="Times" w:hAnsi="Times"/>
          <w:b/>
          <w:sz w:val="24"/>
          <w:szCs w:val="24"/>
        </w:rPr>
      </w:pPr>
    </w:p>
    <w:p w14:paraId="3DFDFDCF" w14:textId="77777777" w:rsidR="00360977" w:rsidRPr="00003575" w:rsidRDefault="00360977" w:rsidP="00360977">
      <w:pPr>
        <w:rPr>
          <w:rFonts w:ascii="Times" w:hAnsi="Times"/>
          <w:b/>
          <w:sz w:val="24"/>
          <w:szCs w:val="24"/>
        </w:rPr>
      </w:pPr>
    </w:p>
    <w:p w14:paraId="53FECEDB" w14:textId="77777777" w:rsidR="00360977" w:rsidRPr="00003575" w:rsidRDefault="00360977" w:rsidP="00360977">
      <w:pPr>
        <w:rPr>
          <w:rFonts w:ascii="Times" w:hAnsi="Times"/>
          <w:b/>
          <w:sz w:val="24"/>
          <w:szCs w:val="24"/>
        </w:rPr>
      </w:pPr>
    </w:p>
    <w:p w14:paraId="71528D89" w14:textId="77777777" w:rsidR="00360977" w:rsidRPr="00003575" w:rsidRDefault="00360977" w:rsidP="00360977">
      <w:pPr>
        <w:rPr>
          <w:rFonts w:ascii="Times" w:hAnsi="Times"/>
          <w:b/>
          <w:sz w:val="24"/>
          <w:szCs w:val="24"/>
        </w:rPr>
      </w:pPr>
    </w:p>
    <w:p w14:paraId="070CA2C8" w14:textId="77777777" w:rsidR="00360977" w:rsidRPr="00003575" w:rsidRDefault="00360977" w:rsidP="00360977">
      <w:pPr>
        <w:rPr>
          <w:rFonts w:ascii="Times" w:hAnsi="Times"/>
          <w:sz w:val="20"/>
          <w:szCs w:val="20"/>
        </w:rPr>
      </w:pPr>
      <w:r w:rsidRPr="00003575">
        <w:rPr>
          <w:rFonts w:ascii="Times" w:hAnsi="Times"/>
          <w:sz w:val="20"/>
          <w:szCs w:val="20"/>
        </w:rPr>
        <w:t xml:space="preserve"> Dissertation Research Proposal </w:t>
      </w:r>
    </w:p>
    <w:p w14:paraId="0ACD7640" w14:textId="77777777" w:rsidR="00360977" w:rsidRPr="00003575" w:rsidRDefault="00360977" w:rsidP="00360977">
      <w:pPr>
        <w:rPr>
          <w:rFonts w:ascii="Times" w:hAnsi="Times"/>
          <w:sz w:val="20"/>
          <w:szCs w:val="20"/>
        </w:rPr>
      </w:pPr>
    </w:p>
    <w:p w14:paraId="073E3372" w14:textId="77777777" w:rsidR="00360977" w:rsidRPr="00003575" w:rsidRDefault="00360977" w:rsidP="00360977">
      <w:pPr>
        <w:rPr>
          <w:rFonts w:ascii="Times" w:hAnsi="Times"/>
          <w:sz w:val="20"/>
          <w:szCs w:val="20"/>
        </w:rPr>
      </w:pPr>
      <w:r w:rsidRPr="00003575">
        <w:rPr>
          <w:rFonts w:ascii="Times" w:hAnsi="Times"/>
          <w:sz w:val="20"/>
          <w:szCs w:val="20"/>
        </w:rPr>
        <w:t>1. Introduction</w:t>
      </w:r>
    </w:p>
    <w:p w14:paraId="784846BF" w14:textId="77777777" w:rsidR="00360977" w:rsidRPr="00003575" w:rsidRDefault="00360977" w:rsidP="00360977">
      <w:pPr>
        <w:rPr>
          <w:rFonts w:ascii="Times" w:hAnsi="Times"/>
          <w:sz w:val="20"/>
          <w:szCs w:val="20"/>
        </w:rPr>
      </w:pPr>
      <w:r w:rsidRPr="00003575">
        <w:rPr>
          <w:rFonts w:ascii="Times" w:hAnsi="Times"/>
          <w:sz w:val="20"/>
          <w:szCs w:val="20"/>
        </w:rPr>
        <w:t xml:space="preserve">  1.1 Rationale</w:t>
      </w:r>
    </w:p>
    <w:p w14:paraId="07CEFF48" w14:textId="77777777" w:rsidR="00360977" w:rsidRPr="00003575" w:rsidRDefault="00360977" w:rsidP="00360977">
      <w:pPr>
        <w:rPr>
          <w:rFonts w:ascii="Times" w:hAnsi="Times"/>
          <w:sz w:val="20"/>
          <w:szCs w:val="20"/>
        </w:rPr>
      </w:pPr>
      <w:r w:rsidRPr="00003575">
        <w:rPr>
          <w:rFonts w:ascii="Times" w:hAnsi="Times"/>
          <w:sz w:val="20"/>
          <w:szCs w:val="20"/>
        </w:rPr>
        <w:t xml:space="preserve">  1.2 Aims and Objectives </w:t>
      </w:r>
    </w:p>
    <w:p w14:paraId="2B24243B" w14:textId="77777777" w:rsidR="00360977" w:rsidRPr="00003575" w:rsidRDefault="00360977" w:rsidP="00360977">
      <w:pPr>
        <w:rPr>
          <w:rFonts w:ascii="Times" w:hAnsi="Times"/>
          <w:sz w:val="20"/>
          <w:szCs w:val="20"/>
        </w:rPr>
      </w:pPr>
      <w:r w:rsidRPr="00003575">
        <w:rPr>
          <w:rFonts w:ascii="Times" w:hAnsi="Times"/>
          <w:sz w:val="20"/>
          <w:szCs w:val="20"/>
        </w:rPr>
        <w:t xml:space="preserve">  1.3 Background and literature review </w:t>
      </w:r>
    </w:p>
    <w:p w14:paraId="248EB251" w14:textId="77777777" w:rsidR="00360977" w:rsidRPr="00003575" w:rsidRDefault="00360977" w:rsidP="00360977">
      <w:pPr>
        <w:rPr>
          <w:rFonts w:ascii="Times" w:hAnsi="Times"/>
          <w:sz w:val="20"/>
          <w:szCs w:val="20"/>
        </w:rPr>
      </w:pPr>
    </w:p>
    <w:p w14:paraId="115BA0D3" w14:textId="77777777" w:rsidR="00360977" w:rsidRPr="00003575" w:rsidRDefault="00360977" w:rsidP="00360977">
      <w:pPr>
        <w:rPr>
          <w:rFonts w:ascii="Times" w:hAnsi="Times"/>
          <w:sz w:val="20"/>
          <w:szCs w:val="20"/>
        </w:rPr>
      </w:pPr>
      <w:r w:rsidRPr="00003575">
        <w:rPr>
          <w:rFonts w:ascii="Times" w:hAnsi="Times"/>
          <w:sz w:val="20"/>
          <w:szCs w:val="20"/>
        </w:rPr>
        <w:t xml:space="preserve">2. Research Design </w:t>
      </w:r>
    </w:p>
    <w:p w14:paraId="03357880" w14:textId="77777777" w:rsidR="00360977" w:rsidRPr="00003575" w:rsidRDefault="00360977" w:rsidP="00360977">
      <w:pPr>
        <w:rPr>
          <w:rFonts w:ascii="Times" w:hAnsi="Times"/>
          <w:sz w:val="20"/>
          <w:szCs w:val="20"/>
        </w:rPr>
      </w:pPr>
      <w:r w:rsidRPr="00003575">
        <w:rPr>
          <w:rFonts w:ascii="Times" w:hAnsi="Times"/>
          <w:sz w:val="20"/>
          <w:szCs w:val="20"/>
        </w:rPr>
        <w:t xml:space="preserve">  2.1 Methodology </w:t>
      </w:r>
    </w:p>
    <w:p w14:paraId="355C82AB" w14:textId="77777777" w:rsidR="00360977" w:rsidRPr="00003575" w:rsidRDefault="00360977" w:rsidP="00360977">
      <w:pPr>
        <w:rPr>
          <w:rFonts w:ascii="Times" w:hAnsi="Times"/>
          <w:sz w:val="20"/>
          <w:szCs w:val="20"/>
        </w:rPr>
      </w:pPr>
      <w:r w:rsidRPr="00003575">
        <w:rPr>
          <w:rFonts w:ascii="Times" w:hAnsi="Times"/>
          <w:sz w:val="20"/>
          <w:szCs w:val="20"/>
        </w:rPr>
        <w:t xml:space="preserve">  2.2 Philosophies</w:t>
      </w:r>
    </w:p>
    <w:p w14:paraId="390DAE7E" w14:textId="77777777" w:rsidR="00360977" w:rsidRPr="00003575" w:rsidRDefault="00360977" w:rsidP="00360977">
      <w:pPr>
        <w:rPr>
          <w:rFonts w:ascii="Times" w:hAnsi="Times"/>
          <w:sz w:val="20"/>
          <w:szCs w:val="20"/>
        </w:rPr>
      </w:pPr>
      <w:r w:rsidRPr="00003575">
        <w:rPr>
          <w:rFonts w:ascii="Times" w:hAnsi="Times"/>
          <w:sz w:val="20"/>
          <w:szCs w:val="20"/>
        </w:rPr>
        <w:t xml:space="preserve">  2.3 Research Approaches </w:t>
      </w:r>
    </w:p>
    <w:p w14:paraId="5CEBF67B" w14:textId="77777777" w:rsidR="00360977" w:rsidRPr="00003575" w:rsidRDefault="00360977" w:rsidP="00360977">
      <w:pPr>
        <w:rPr>
          <w:rFonts w:ascii="Times" w:hAnsi="Times"/>
          <w:sz w:val="20"/>
          <w:szCs w:val="20"/>
        </w:rPr>
      </w:pPr>
      <w:r w:rsidRPr="00003575">
        <w:rPr>
          <w:rFonts w:ascii="Times" w:hAnsi="Times"/>
          <w:sz w:val="20"/>
          <w:szCs w:val="20"/>
        </w:rPr>
        <w:t xml:space="preserve">  2.4 Research Strategies</w:t>
      </w:r>
    </w:p>
    <w:p w14:paraId="635BBD4D" w14:textId="77777777" w:rsidR="00360977" w:rsidRPr="00003575" w:rsidRDefault="00360977" w:rsidP="00360977">
      <w:pPr>
        <w:rPr>
          <w:rFonts w:ascii="Times" w:hAnsi="Times"/>
          <w:sz w:val="20"/>
          <w:szCs w:val="20"/>
        </w:rPr>
      </w:pPr>
      <w:r w:rsidRPr="00003575">
        <w:rPr>
          <w:rFonts w:ascii="Times" w:hAnsi="Times"/>
          <w:sz w:val="20"/>
          <w:szCs w:val="20"/>
        </w:rPr>
        <w:t xml:space="preserve">  2.5 Research Choices</w:t>
      </w:r>
    </w:p>
    <w:p w14:paraId="517A0D09" w14:textId="77777777" w:rsidR="00360977" w:rsidRPr="00003575" w:rsidRDefault="00360977" w:rsidP="00360977">
      <w:pPr>
        <w:rPr>
          <w:rFonts w:ascii="Times" w:hAnsi="Times"/>
          <w:sz w:val="20"/>
          <w:szCs w:val="20"/>
        </w:rPr>
      </w:pPr>
      <w:r w:rsidRPr="00003575">
        <w:rPr>
          <w:rFonts w:ascii="Times" w:hAnsi="Times"/>
          <w:sz w:val="20"/>
          <w:szCs w:val="20"/>
        </w:rPr>
        <w:t xml:space="preserve">  2.6 Time Horizon</w:t>
      </w:r>
    </w:p>
    <w:p w14:paraId="5252F8D8" w14:textId="77777777" w:rsidR="00360977" w:rsidRPr="00003575" w:rsidRDefault="00360977" w:rsidP="00360977">
      <w:pPr>
        <w:rPr>
          <w:rFonts w:ascii="Times" w:hAnsi="Times"/>
          <w:sz w:val="20"/>
          <w:szCs w:val="20"/>
        </w:rPr>
      </w:pPr>
      <w:r w:rsidRPr="00003575">
        <w:rPr>
          <w:rFonts w:ascii="Times" w:hAnsi="Times"/>
          <w:sz w:val="20"/>
          <w:szCs w:val="20"/>
        </w:rPr>
        <w:t xml:space="preserve">  2.7 Sample</w:t>
      </w:r>
    </w:p>
    <w:p w14:paraId="542169DB" w14:textId="77777777" w:rsidR="00360977" w:rsidRPr="00003575" w:rsidRDefault="00360977" w:rsidP="00360977">
      <w:pPr>
        <w:rPr>
          <w:rFonts w:ascii="Times" w:hAnsi="Times"/>
          <w:sz w:val="20"/>
          <w:szCs w:val="20"/>
        </w:rPr>
      </w:pPr>
      <w:r w:rsidRPr="00003575">
        <w:rPr>
          <w:rFonts w:ascii="Times" w:hAnsi="Times"/>
          <w:sz w:val="20"/>
          <w:szCs w:val="20"/>
        </w:rPr>
        <w:t xml:space="preserve">  2.8 Data Collection Method</w:t>
      </w:r>
    </w:p>
    <w:p w14:paraId="20E6EC46" w14:textId="77777777" w:rsidR="00360977" w:rsidRPr="00003575" w:rsidRDefault="00360977" w:rsidP="00360977">
      <w:pPr>
        <w:rPr>
          <w:rFonts w:ascii="Times" w:hAnsi="Times"/>
          <w:sz w:val="20"/>
          <w:szCs w:val="20"/>
        </w:rPr>
      </w:pPr>
      <w:r w:rsidRPr="00003575">
        <w:rPr>
          <w:rFonts w:ascii="Times" w:hAnsi="Times"/>
          <w:sz w:val="20"/>
          <w:szCs w:val="20"/>
        </w:rPr>
        <w:t xml:space="preserve">  2.9 Limitations </w:t>
      </w:r>
    </w:p>
    <w:p w14:paraId="5602FA9E" w14:textId="77777777" w:rsidR="00360977" w:rsidRPr="00003575" w:rsidRDefault="00360977" w:rsidP="00360977">
      <w:pPr>
        <w:rPr>
          <w:rFonts w:ascii="Times" w:hAnsi="Times"/>
          <w:sz w:val="20"/>
          <w:szCs w:val="20"/>
        </w:rPr>
      </w:pPr>
      <w:r w:rsidRPr="00003575">
        <w:rPr>
          <w:rFonts w:ascii="Times" w:hAnsi="Times"/>
          <w:sz w:val="20"/>
          <w:szCs w:val="20"/>
        </w:rPr>
        <w:lastRenderedPageBreak/>
        <w:t xml:space="preserve">    2.9.1 Time Management and Sample</w:t>
      </w:r>
    </w:p>
    <w:p w14:paraId="4B555A49" w14:textId="77777777" w:rsidR="00360977" w:rsidRPr="00003575" w:rsidRDefault="00360977" w:rsidP="00360977">
      <w:pPr>
        <w:rPr>
          <w:rFonts w:ascii="Times" w:hAnsi="Times"/>
          <w:sz w:val="20"/>
          <w:szCs w:val="20"/>
        </w:rPr>
      </w:pPr>
      <w:r w:rsidRPr="00003575">
        <w:rPr>
          <w:rFonts w:ascii="Times" w:hAnsi="Times"/>
          <w:sz w:val="20"/>
          <w:szCs w:val="20"/>
        </w:rPr>
        <w:t xml:space="preserve">    2.9.2 Ethical Considerations</w:t>
      </w:r>
    </w:p>
    <w:p w14:paraId="24758906" w14:textId="77777777" w:rsidR="00360977" w:rsidRPr="00003575" w:rsidRDefault="00360977" w:rsidP="00360977">
      <w:pPr>
        <w:rPr>
          <w:rFonts w:ascii="Times" w:hAnsi="Times"/>
          <w:sz w:val="20"/>
          <w:szCs w:val="20"/>
        </w:rPr>
      </w:pPr>
      <w:r w:rsidRPr="00003575">
        <w:rPr>
          <w:rFonts w:ascii="Times" w:hAnsi="Times"/>
          <w:sz w:val="20"/>
          <w:szCs w:val="20"/>
        </w:rPr>
        <w:t xml:space="preserve"> </w:t>
      </w:r>
    </w:p>
    <w:p w14:paraId="4C16713D" w14:textId="77777777" w:rsidR="00360977" w:rsidRPr="00003575" w:rsidRDefault="00360977" w:rsidP="00360977">
      <w:pPr>
        <w:rPr>
          <w:rFonts w:ascii="Times" w:hAnsi="Times"/>
          <w:sz w:val="20"/>
          <w:szCs w:val="20"/>
        </w:rPr>
      </w:pPr>
      <w:r w:rsidRPr="00003575">
        <w:rPr>
          <w:rFonts w:ascii="Times" w:hAnsi="Times"/>
          <w:sz w:val="20"/>
          <w:szCs w:val="20"/>
        </w:rPr>
        <w:t>3. Reliability and Validity</w:t>
      </w:r>
    </w:p>
    <w:p w14:paraId="140304A2" w14:textId="77777777" w:rsidR="00360977" w:rsidRPr="00003575" w:rsidRDefault="00360977" w:rsidP="00360977">
      <w:pPr>
        <w:rPr>
          <w:rFonts w:ascii="Times" w:hAnsi="Times"/>
          <w:sz w:val="20"/>
          <w:szCs w:val="20"/>
        </w:rPr>
      </w:pPr>
    </w:p>
    <w:p w14:paraId="52D57BAA" w14:textId="77777777" w:rsidR="00360977" w:rsidRPr="00003575" w:rsidRDefault="00360977" w:rsidP="00360977">
      <w:pPr>
        <w:rPr>
          <w:rFonts w:ascii="Times" w:hAnsi="Times"/>
          <w:sz w:val="20"/>
          <w:szCs w:val="20"/>
        </w:rPr>
      </w:pPr>
      <w:r w:rsidRPr="00003575">
        <w:rPr>
          <w:rFonts w:ascii="Times" w:hAnsi="Times"/>
          <w:sz w:val="20"/>
          <w:szCs w:val="20"/>
        </w:rPr>
        <w:t xml:space="preserve">4. Resources and Planning </w:t>
      </w:r>
    </w:p>
    <w:p w14:paraId="62F6072A" w14:textId="77777777" w:rsidR="00360977" w:rsidRPr="00003575" w:rsidRDefault="00360977" w:rsidP="00360977">
      <w:pPr>
        <w:rPr>
          <w:rFonts w:ascii="Times" w:hAnsi="Times"/>
          <w:sz w:val="20"/>
          <w:szCs w:val="20"/>
        </w:rPr>
      </w:pPr>
      <w:r w:rsidRPr="00003575">
        <w:rPr>
          <w:rFonts w:ascii="Times" w:hAnsi="Times"/>
          <w:sz w:val="20"/>
          <w:szCs w:val="20"/>
        </w:rPr>
        <w:t xml:space="preserve">  4.1 Resources</w:t>
      </w:r>
    </w:p>
    <w:p w14:paraId="137DD15E" w14:textId="77777777" w:rsidR="00360977" w:rsidRPr="00003575" w:rsidRDefault="00360977" w:rsidP="00360977">
      <w:pPr>
        <w:rPr>
          <w:rFonts w:ascii="Times" w:hAnsi="Times"/>
          <w:sz w:val="20"/>
          <w:szCs w:val="20"/>
        </w:rPr>
      </w:pPr>
      <w:r w:rsidRPr="00003575">
        <w:rPr>
          <w:rFonts w:ascii="Times" w:hAnsi="Times"/>
          <w:sz w:val="20"/>
          <w:szCs w:val="20"/>
        </w:rPr>
        <w:t xml:space="preserve">  4.2 Gantt Chart</w:t>
      </w:r>
    </w:p>
    <w:p w14:paraId="5CD5C755" w14:textId="77777777" w:rsidR="00360977" w:rsidRPr="00003575" w:rsidRDefault="00360977" w:rsidP="00360977">
      <w:pPr>
        <w:rPr>
          <w:rFonts w:ascii="Times" w:hAnsi="Times"/>
          <w:sz w:val="20"/>
          <w:szCs w:val="20"/>
        </w:rPr>
      </w:pPr>
    </w:p>
    <w:p w14:paraId="104CECF6" w14:textId="77777777" w:rsidR="00360977" w:rsidRPr="00003575" w:rsidRDefault="00360977" w:rsidP="00360977">
      <w:pPr>
        <w:rPr>
          <w:rFonts w:ascii="Times" w:hAnsi="Times"/>
          <w:sz w:val="20"/>
          <w:szCs w:val="20"/>
        </w:rPr>
      </w:pPr>
      <w:r w:rsidRPr="00003575">
        <w:rPr>
          <w:rFonts w:ascii="Times" w:hAnsi="Times"/>
          <w:sz w:val="20"/>
          <w:szCs w:val="20"/>
        </w:rPr>
        <w:t>5. References</w:t>
      </w:r>
    </w:p>
    <w:p w14:paraId="722B4E1D" w14:textId="77777777" w:rsidR="00360977" w:rsidRPr="00003575" w:rsidRDefault="00360977" w:rsidP="00360977">
      <w:pPr>
        <w:rPr>
          <w:rFonts w:ascii="Times" w:hAnsi="Times"/>
          <w:sz w:val="20"/>
          <w:szCs w:val="20"/>
        </w:rPr>
      </w:pPr>
    </w:p>
    <w:p w14:paraId="0260A9F2" w14:textId="77777777" w:rsidR="00360977" w:rsidRPr="00003575" w:rsidRDefault="00360977" w:rsidP="00360977">
      <w:pPr>
        <w:rPr>
          <w:rFonts w:ascii="Times" w:hAnsi="Times"/>
          <w:sz w:val="20"/>
          <w:szCs w:val="20"/>
        </w:rPr>
      </w:pPr>
    </w:p>
    <w:p w14:paraId="516462AF" w14:textId="77777777" w:rsidR="00360977" w:rsidRPr="00003575" w:rsidRDefault="00360977" w:rsidP="00360977">
      <w:pPr>
        <w:rPr>
          <w:rFonts w:ascii="Times" w:hAnsi="Times"/>
          <w:sz w:val="20"/>
          <w:szCs w:val="20"/>
        </w:rPr>
      </w:pPr>
    </w:p>
    <w:p w14:paraId="132AAF24" w14:textId="77777777" w:rsidR="00360977" w:rsidRPr="00003575" w:rsidRDefault="00360977" w:rsidP="00360977">
      <w:pPr>
        <w:rPr>
          <w:rFonts w:ascii="Times" w:hAnsi="Times"/>
          <w:sz w:val="20"/>
          <w:szCs w:val="20"/>
        </w:rPr>
      </w:pPr>
    </w:p>
    <w:p w14:paraId="678DC135" w14:textId="77777777" w:rsidR="00360977" w:rsidRPr="00003575" w:rsidRDefault="00360977" w:rsidP="00360977">
      <w:pPr>
        <w:rPr>
          <w:rFonts w:ascii="Times" w:hAnsi="Times"/>
          <w:sz w:val="20"/>
          <w:szCs w:val="20"/>
        </w:rPr>
      </w:pPr>
    </w:p>
    <w:p w14:paraId="4439F2E2" w14:textId="77777777" w:rsidR="00360977" w:rsidRPr="00003575" w:rsidRDefault="00360977" w:rsidP="00360977">
      <w:pPr>
        <w:rPr>
          <w:rFonts w:ascii="Times" w:hAnsi="Times"/>
          <w:sz w:val="20"/>
          <w:szCs w:val="20"/>
        </w:rPr>
      </w:pPr>
    </w:p>
    <w:p w14:paraId="7E279FC4" w14:textId="77777777" w:rsidR="00360977" w:rsidRPr="00003575" w:rsidRDefault="00360977" w:rsidP="00360977">
      <w:pPr>
        <w:rPr>
          <w:rFonts w:ascii="Times" w:hAnsi="Times"/>
          <w:sz w:val="20"/>
          <w:szCs w:val="20"/>
        </w:rPr>
      </w:pPr>
    </w:p>
    <w:p w14:paraId="51290FF9" w14:textId="77777777" w:rsidR="00360977" w:rsidRPr="00003575" w:rsidRDefault="00360977" w:rsidP="00360977">
      <w:pPr>
        <w:rPr>
          <w:rFonts w:ascii="Times" w:hAnsi="Times"/>
          <w:sz w:val="20"/>
          <w:szCs w:val="20"/>
        </w:rPr>
      </w:pPr>
    </w:p>
    <w:p w14:paraId="2F56A158" w14:textId="77777777" w:rsidR="00360977" w:rsidRPr="00003575" w:rsidRDefault="00360977" w:rsidP="00360977">
      <w:pPr>
        <w:rPr>
          <w:rFonts w:ascii="Times" w:hAnsi="Times"/>
          <w:b/>
          <w:sz w:val="20"/>
          <w:szCs w:val="20"/>
        </w:rPr>
      </w:pPr>
    </w:p>
    <w:p w14:paraId="2978774D" w14:textId="77777777" w:rsidR="00360977" w:rsidRPr="00003575" w:rsidRDefault="00360977" w:rsidP="00360977">
      <w:pPr>
        <w:rPr>
          <w:rFonts w:ascii="Times" w:hAnsi="Times"/>
          <w:b/>
          <w:sz w:val="20"/>
          <w:szCs w:val="20"/>
        </w:rPr>
      </w:pPr>
    </w:p>
    <w:p w14:paraId="0D857FA5" w14:textId="77777777" w:rsidR="00360977" w:rsidRPr="00003575" w:rsidRDefault="00360977" w:rsidP="00360977">
      <w:pPr>
        <w:rPr>
          <w:rFonts w:ascii="Times" w:hAnsi="Times"/>
          <w:b/>
          <w:sz w:val="20"/>
          <w:szCs w:val="20"/>
        </w:rPr>
      </w:pPr>
    </w:p>
    <w:p w14:paraId="557E9908" w14:textId="77777777" w:rsidR="00360977" w:rsidRPr="00003575" w:rsidRDefault="00360977" w:rsidP="00360977">
      <w:pPr>
        <w:rPr>
          <w:rFonts w:ascii="Times" w:hAnsi="Times"/>
          <w:b/>
          <w:sz w:val="20"/>
          <w:szCs w:val="20"/>
        </w:rPr>
      </w:pPr>
    </w:p>
    <w:p w14:paraId="74C1BBAB" w14:textId="77777777" w:rsidR="00360977" w:rsidRPr="00003575" w:rsidRDefault="00360977" w:rsidP="00360977">
      <w:pPr>
        <w:rPr>
          <w:rFonts w:ascii="Times" w:hAnsi="Times"/>
          <w:b/>
          <w:sz w:val="20"/>
          <w:szCs w:val="20"/>
        </w:rPr>
      </w:pPr>
    </w:p>
    <w:p w14:paraId="47498150" w14:textId="77777777" w:rsidR="00360977" w:rsidRPr="00003575" w:rsidRDefault="00360977" w:rsidP="00360977">
      <w:pPr>
        <w:rPr>
          <w:rFonts w:ascii="Times" w:hAnsi="Times"/>
          <w:b/>
          <w:sz w:val="20"/>
          <w:szCs w:val="20"/>
        </w:rPr>
      </w:pPr>
    </w:p>
    <w:p w14:paraId="69F2AD02" w14:textId="77777777" w:rsidR="00360977" w:rsidRPr="00003575" w:rsidRDefault="00360977" w:rsidP="00360977">
      <w:pPr>
        <w:rPr>
          <w:rFonts w:ascii="Times" w:hAnsi="Times"/>
          <w:b/>
          <w:sz w:val="20"/>
          <w:szCs w:val="20"/>
        </w:rPr>
      </w:pPr>
    </w:p>
    <w:p w14:paraId="1DE4027D" w14:textId="77777777" w:rsidR="00360977" w:rsidRPr="00003575" w:rsidRDefault="00360977" w:rsidP="00360977">
      <w:pPr>
        <w:rPr>
          <w:rFonts w:ascii="Times" w:hAnsi="Times"/>
          <w:b/>
          <w:sz w:val="20"/>
          <w:szCs w:val="20"/>
        </w:rPr>
      </w:pPr>
    </w:p>
    <w:p w14:paraId="4F404A4E" w14:textId="77777777" w:rsidR="00360977" w:rsidRDefault="00360977" w:rsidP="00360977">
      <w:pPr>
        <w:rPr>
          <w:rFonts w:ascii="Times" w:hAnsi="Times"/>
          <w:b/>
          <w:sz w:val="20"/>
          <w:szCs w:val="20"/>
        </w:rPr>
      </w:pPr>
    </w:p>
    <w:p w14:paraId="3C8D218F" w14:textId="77777777" w:rsidR="00060105" w:rsidRDefault="00060105" w:rsidP="00360977">
      <w:pPr>
        <w:rPr>
          <w:rFonts w:ascii="Times" w:hAnsi="Times"/>
          <w:b/>
          <w:sz w:val="20"/>
          <w:szCs w:val="20"/>
        </w:rPr>
      </w:pPr>
    </w:p>
    <w:p w14:paraId="0D4D4B16" w14:textId="77777777" w:rsidR="00060105" w:rsidRDefault="00060105" w:rsidP="00360977">
      <w:pPr>
        <w:rPr>
          <w:rFonts w:ascii="Times" w:hAnsi="Times"/>
          <w:b/>
          <w:sz w:val="20"/>
          <w:szCs w:val="20"/>
        </w:rPr>
      </w:pPr>
    </w:p>
    <w:p w14:paraId="69464BA7" w14:textId="77777777" w:rsidR="00060105" w:rsidRPr="00003575" w:rsidRDefault="00060105" w:rsidP="00360977">
      <w:pPr>
        <w:rPr>
          <w:rFonts w:ascii="Times" w:hAnsi="Times"/>
          <w:b/>
          <w:sz w:val="20"/>
          <w:szCs w:val="20"/>
        </w:rPr>
      </w:pPr>
    </w:p>
    <w:p w14:paraId="41812362" w14:textId="77777777" w:rsidR="00360977" w:rsidRPr="00003575" w:rsidRDefault="00360977" w:rsidP="00360977">
      <w:pPr>
        <w:rPr>
          <w:rFonts w:ascii="Times" w:hAnsi="Times"/>
          <w:b/>
          <w:sz w:val="20"/>
          <w:szCs w:val="20"/>
        </w:rPr>
      </w:pPr>
    </w:p>
    <w:p w14:paraId="57FEB7D3" w14:textId="77777777" w:rsidR="00003575" w:rsidRPr="00003575" w:rsidRDefault="00003575" w:rsidP="00360977">
      <w:pPr>
        <w:rPr>
          <w:rFonts w:ascii="Times" w:hAnsi="Times"/>
          <w:b/>
          <w:sz w:val="20"/>
          <w:szCs w:val="20"/>
        </w:rPr>
      </w:pPr>
    </w:p>
    <w:p w14:paraId="12373774" w14:textId="77777777" w:rsidR="00360977" w:rsidRPr="00003575" w:rsidRDefault="00360977" w:rsidP="00360977">
      <w:pPr>
        <w:numPr>
          <w:ilvl w:val="0"/>
          <w:numId w:val="1"/>
        </w:numPr>
        <w:spacing w:after="0" w:line="276" w:lineRule="auto"/>
        <w:contextualSpacing/>
        <w:rPr>
          <w:rFonts w:ascii="Times" w:hAnsi="Times"/>
          <w:b/>
          <w:sz w:val="24"/>
          <w:szCs w:val="24"/>
        </w:rPr>
      </w:pPr>
      <w:r w:rsidRPr="00003575">
        <w:rPr>
          <w:rFonts w:ascii="Times" w:hAnsi="Times"/>
          <w:b/>
          <w:sz w:val="24"/>
          <w:szCs w:val="24"/>
        </w:rPr>
        <w:lastRenderedPageBreak/>
        <w:t>Introduction</w:t>
      </w:r>
    </w:p>
    <w:p w14:paraId="6B57103D" w14:textId="77777777" w:rsidR="00360977" w:rsidRPr="00003575" w:rsidRDefault="00360977" w:rsidP="00360977">
      <w:pPr>
        <w:rPr>
          <w:rFonts w:ascii="Times" w:hAnsi="Times"/>
          <w:sz w:val="20"/>
          <w:szCs w:val="20"/>
        </w:rPr>
      </w:pPr>
    </w:p>
    <w:p w14:paraId="0616EFB9" w14:textId="77777777" w:rsidR="00360977" w:rsidRPr="00003575" w:rsidRDefault="00360977" w:rsidP="00360977">
      <w:pPr>
        <w:rPr>
          <w:rFonts w:ascii="Times" w:hAnsi="Times"/>
          <w:sz w:val="20"/>
          <w:szCs w:val="20"/>
        </w:rPr>
      </w:pPr>
      <w:r w:rsidRPr="00003575">
        <w:rPr>
          <w:rFonts w:ascii="Times" w:hAnsi="Times"/>
          <w:sz w:val="20"/>
          <w:szCs w:val="20"/>
        </w:rPr>
        <w:t xml:space="preserve">This dissertation research project has been designed to provide an insight into a recent tax regulation, which was launched by a government in 2016. The dissertation will hopefully uncover in full the implications of MTD in South Wales area. The findings of the research will assist in understanding how manufacturing SMEs will adopt to the new tax initiative. </w:t>
      </w:r>
    </w:p>
    <w:p w14:paraId="38F72D8D" w14:textId="77777777" w:rsidR="00360977" w:rsidRPr="00003575" w:rsidRDefault="00360977" w:rsidP="00360977">
      <w:pPr>
        <w:rPr>
          <w:rFonts w:ascii="Times" w:hAnsi="Times"/>
          <w:sz w:val="20"/>
          <w:szCs w:val="20"/>
        </w:rPr>
      </w:pPr>
    </w:p>
    <w:p w14:paraId="7D9B4D8A" w14:textId="77777777" w:rsidR="00360977" w:rsidRPr="00003575" w:rsidRDefault="00360977" w:rsidP="00360977">
      <w:pPr>
        <w:pStyle w:val="ac"/>
        <w:numPr>
          <w:ilvl w:val="1"/>
          <w:numId w:val="4"/>
        </w:numPr>
        <w:rPr>
          <w:rFonts w:ascii="Times" w:hAnsi="Times"/>
          <w:sz w:val="20"/>
          <w:szCs w:val="20"/>
        </w:rPr>
      </w:pPr>
      <w:r w:rsidRPr="00003575">
        <w:rPr>
          <w:rFonts w:ascii="Times" w:hAnsi="Times"/>
          <w:b/>
          <w:sz w:val="20"/>
          <w:szCs w:val="20"/>
        </w:rPr>
        <w:t>Rationale</w:t>
      </w:r>
    </w:p>
    <w:p w14:paraId="49FAA6BC" w14:textId="77777777" w:rsidR="00360977" w:rsidRPr="00003575" w:rsidRDefault="00360977" w:rsidP="00360977">
      <w:pPr>
        <w:pStyle w:val="ac"/>
        <w:ind w:left="360"/>
        <w:rPr>
          <w:rFonts w:ascii="Times" w:hAnsi="Times"/>
          <w:sz w:val="20"/>
          <w:szCs w:val="20"/>
        </w:rPr>
      </w:pPr>
    </w:p>
    <w:p w14:paraId="2FDB6106" w14:textId="77777777" w:rsidR="00360977" w:rsidRPr="00003575" w:rsidRDefault="00360977" w:rsidP="00360977">
      <w:pPr>
        <w:rPr>
          <w:rFonts w:ascii="Times" w:hAnsi="Times"/>
          <w:sz w:val="20"/>
          <w:szCs w:val="20"/>
        </w:rPr>
      </w:pPr>
      <w:r w:rsidRPr="00003575">
        <w:rPr>
          <w:rFonts w:ascii="Times" w:hAnsi="Times"/>
          <w:sz w:val="20"/>
          <w:szCs w:val="20"/>
        </w:rPr>
        <w:t xml:space="preserve">The HMRC’s aims to increase the efficiency of tax administration with the introduction of Making Tax Digital, will potentially have a great impact on accounting industry. </w:t>
      </w:r>
    </w:p>
    <w:p w14:paraId="0E25FE25" w14:textId="77777777" w:rsidR="00360977" w:rsidRPr="00003575" w:rsidRDefault="00360977" w:rsidP="00360977">
      <w:pPr>
        <w:rPr>
          <w:rFonts w:ascii="Times" w:hAnsi="Times"/>
          <w:sz w:val="20"/>
          <w:szCs w:val="20"/>
        </w:rPr>
      </w:pPr>
    </w:p>
    <w:p w14:paraId="6293988C" w14:textId="77777777" w:rsidR="00360977" w:rsidRPr="00003575" w:rsidRDefault="00360977" w:rsidP="00360977">
      <w:pPr>
        <w:rPr>
          <w:rFonts w:ascii="Times" w:hAnsi="Times"/>
          <w:sz w:val="20"/>
          <w:szCs w:val="20"/>
        </w:rPr>
      </w:pPr>
      <w:r w:rsidRPr="00003575">
        <w:rPr>
          <w:rFonts w:ascii="Times" w:hAnsi="Times"/>
          <w:sz w:val="20"/>
          <w:szCs w:val="20"/>
        </w:rPr>
        <w:t>Since August of 2016 HMRC has been introducing a new regime of digitization of tax returns. HMRC has set a goal to become the world’s most efficient tax system, so an attempt was made to simplify tax affairs and make it easier for taxpayers to comply with tax regulations (Citizen Safe, 2017).</w:t>
      </w:r>
    </w:p>
    <w:p w14:paraId="53501B29" w14:textId="77777777" w:rsidR="00360977" w:rsidRPr="00003575" w:rsidRDefault="00360977" w:rsidP="00360977">
      <w:pPr>
        <w:rPr>
          <w:rFonts w:ascii="Times" w:hAnsi="Times"/>
          <w:sz w:val="20"/>
          <w:szCs w:val="20"/>
        </w:rPr>
      </w:pPr>
    </w:p>
    <w:p w14:paraId="432EC7BD" w14:textId="77777777" w:rsidR="00360977" w:rsidRPr="00003575" w:rsidRDefault="00360977" w:rsidP="00360977">
      <w:pPr>
        <w:rPr>
          <w:rFonts w:ascii="Times" w:hAnsi="Times"/>
          <w:sz w:val="20"/>
          <w:szCs w:val="20"/>
        </w:rPr>
      </w:pPr>
      <w:r w:rsidRPr="00003575">
        <w:rPr>
          <w:rFonts w:ascii="Times" w:hAnsi="Times"/>
          <w:sz w:val="20"/>
          <w:szCs w:val="20"/>
        </w:rPr>
        <w:t>According to Anamwong (2016), Making Tax Digital (MTD) is a major concern not only for taxpayers, but for accountants and tax consultants, who would have to adapt to modernized tax system and to guide their clients through digital accounts.</w:t>
      </w:r>
    </w:p>
    <w:p w14:paraId="74B18150" w14:textId="77777777" w:rsidR="00360977" w:rsidRPr="00003575" w:rsidRDefault="00360977" w:rsidP="00360977">
      <w:pPr>
        <w:rPr>
          <w:rFonts w:ascii="Times" w:hAnsi="Times"/>
          <w:sz w:val="20"/>
          <w:szCs w:val="20"/>
        </w:rPr>
      </w:pPr>
    </w:p>
    <w:p w14:paraId="58BACA3B" w14:textId="77777777" w:rsidR="00360977" w:rsidRPr="00003575" w:rsidRDefault="00360977" w:rsidP="00360977">
      <w:pPr>
        <w:rPr>
          <w:rFonts w:ascii="Times" w:hAnsi="Times"/>
          <w:sz w:val="20"/>
          <w:szCs w:val="20"/>
        </w:rPr>
      </w:pPr>
      <w:r w:rsidRPr="00003575">
        <w:rPr>
          <w:rFonts w:ascii="Times" w:hAnsi="Times"/>
          <w:sz w:val="20"/>
          <w:szCs w:val="20"/>
        </w:rPr>
        <w:t>The Self-assessment tax returns system, which was launched almost two decades ago, was a revolution in the way taxpayers interacted with HMRC. The new Making Tax Digital proposal will introduce sweeping changes again in the relationship between taxpayers and HMRC (Broomfield Alexander, 2017).</w:t>
      </w:r>
    </w:p>
    <w:p w14:paraId="10ED1021" w14:textId="77777777" w:rsidR="00360977" w:rsidRPr="00003575" w:rsidRDefault="00360977" w:rsidP="00360977">
      <w:pPr>
        <w:rPr>
          <w:rFonts w:ascii="Times" w:hAnsi="Times"/>
          <w:sz w:val="20"/>
          <w:szCs w:val="20"/>
        </w:rPr>
      </w:pPr>
    </w:p>
    <w:p w14:paraId="71907B88" w14:textId="77777777" w:rsidR="00360977" w:rsidRPr="00003575" w:rsidRDefault="00360977" w:rsidP="00360977">
      <w:pPr>
        <w:rPr>
          <w:rFonts w:ascii="Times" w:hAnsi="Times"/>
          <w:sz w:val="20"/>
          <w:szCs w:val="20"/>
        </w:rPr>
      </w:pPr>
      <w:r w:rsidRPr="00003575">
        <w:rPr>
          <w:rFonts w:ascii="Times" w:hAnsi="Times"/>
          <w:sz w:val="20"/>
          <w:szCs w:val="20"/>
        </w:rPr>
        <w:t>In addition, Laing</w:t>
      </w:r>
      <w:r w:rsidRPr="00003575">
        <w:rPr>
          <w:rFonts w:ascii="Times" w:hAnsi="Times"/>
          <w:color w:val="333333"/>
          <w:sz w:val="20"/>
          <w:szCs w:val="20"/>
        </w:rPr>
        <w:t xml:space="preserve"> (2016, pp.52) </w:t>
      </w:r>
      <w:r w:rsidRPr="00003575">
        <w:rPr>
          <w:rFonts w:ascii="Times" w:hAnsi="Times"/>
          <w:sz w:val="20"/>
          <w:szCs w:val="20"/>
        </w:rPr>
        <w:t xml:space="preserve">claims that the relationship between accountants and their clients will also become different. With a modernization of current tax system, it is anticipated more active collaboration between clients and HMRC agents.  Accountant is less likely to be involved as an intermediary. MTD programme will affect self-employed people, people in partnerships, landlords and businesses with profit over VAT threshold. </w:t>
      </w:r>
    </w:p>
    <w:p w14:paraId="4EDFFD6D" w14:textId="77777777" w:rsidR="00360977" w:rsidRPr="00003575" w:rsidRDefault="00360977" w:rsidP="00360977">
      <w:pPr>
        <w:rPr>
          <w:rFonts w:ascii="Times" w:hAnsi="Times"/>
          <w:sz w:val="20"/>
          <w:szCs w:val="20"/>
        </w:rPr>
      </w:pPr>
    </w:p>
    <w:p w14:paraId="020A2388" w14:textId="77777777" w:rsidR="00360977" w:rsidRPr="00003575" w:rsidRDefault="00360977" w:rsidP="00360977">
      <w:pPr>
        <w:rPr>
          <w:rFonts w:ascii="Times" w:hAnsi="Times"/>
          <w:sz w:val="20"/>
          <w:szCs w:val="20"/>
        </w:rPr>
      </w:pPr>
      <w:r w:rsidRPr="00003575">
        <w:rPr>
          <w:rFonts w:ascii="Times" w:hAnsi="Times"/>
          <w:sz w:val="20"/>
          <w:szCs w:val="20"/>
        </w:rPr>
        <w:t xml:space="preserve">This study will look deeply on the consequences of new government tax initiative for manufacturing SMEs in South Wales. It will also scrutinize the reason for it making a substitute to self-assessment tax return. According to Bloomsbury Professional Tax Guide (2017) newly implemented tax project will challenge small businesses to comply with a list of certain rules, one of them is to submit tax returns quarterly. </w:t>
      </w:r>
    </w:p>
    <w:p w14:paraId="5A01BF38" w14:textId="77777777" w:rsidR="00360977" w:rsidRPr="00003575" w:rsidRDefault="00360977" w:rsidP="00360977">
      <w:pPr>
        <w:rPr>
          <w:rFonts w:ascii="Times" w:hAnsi="Times"/>
          <w:sz w:val="20"/>
          <w:szCs w:val="20"/>
        </w:rPr>
      </w:pPr>
    </w:p>
    <w:p w14:paraId="1011A4A3" w14:textId="77777777" w:rsidR="00360977" w:rsidRPr="00003575" w:rsidRDefault="00360977" w:rsidP="00360977">
      <w:pPr>
        <w:rPr>
          <w:rFonts w:ascii="Times" w:hAnsi="Times"/>
          <w:sz w:val="20"/>
          <w:szCs w:val="20"/>
        </w:rPr>
      </w:pPr>
      <w:r w:rsidRPr="00003575">
        <w:rPr>
          <w:rFonts w:ascii="Times" w:hAnsi="Times"/>
          <w:sz w:val="20"/>
          <w:szCs w:val="20"/>
        </w:rPr>
        <w:t xml:space="preserve">The primary goal of this study is to meet its aims and objectives, which are tied to exploration of the nature of MTD.  </w:t>
      </w:r>
    </w:p>
    <w:p w14:paraId="0FE5AACE" w14:textId="77777777" w:rsidR="00360977" w:rsidRDefault="00360977" w:rsidP="00360977">
      <w:pPr>
        <w:rPr>
          <w:rFonts w:ascii="Times" w:hAnsi="Times"/>
          <w:sz w:val="20"/>
          <w:szCs w:val="20"/>
        </w:rPr>
      </w:pPr>
    </w:p>
    <w:p w14:paraId="774D7325" w14:textId="77777777" w:rsidR="00253B69" w:rsidRDefault="00253B69" w:rsidP="00360977">
      <w:pPr>
        <w:rPr>
          <w:rFonts w:ascii="Times" w:hAnsi="Times"/>
          <w:sz w:val="20"/>
          <w:szCs w:val="20"/>
        </w:rPr>
      </w:pPr>
    </w:p>
    <w:p w14:paraId="71473977" w14:textId="77777777" w:rsidR="00253B69" w:rsidRDefault="00253B69" w:rsidP="00360977">
      <w:pPr>
        <w:rPr>
          <w:rFonts w:ascii="Times" w:hAnsi="Times"/>
          <w:sz w:val="20"/>
          <w:szCs w:val="20"/>
        </w:rPr>
      </w:pPr>
    </w:p>
    <w:p w14:paraId="54748124" w14:textId="77777777" w:rsidR="00253B69" w:rsidRPr="00003575" w:rsidRDefault="00253B69" w:rsidP="00360977">
      <w:pPr>
        <w:rPr>
          <w:rFonts w:ascii="Times" w:hAnsi="Times"/>
          <w:sz w:val="20"/>
          <w:szCs w:val="20"/>
        </w:rPr>
      </w:pPr>
    </w:p>
    <w:p w14:paraId="6CF9AF9C" w14:textId="77777777" w:rsidR="00360977" w:rsidRPr="00003575" w:rsidRDefault="00360977" w:rsidP="00360977">
      <w:pPr>
        <w:rPr>
          <w:rFonts w:ascii="Times" w:hAnsi="Times"/>
          <w:sz w:val="20"/>
          <w:szCs w:val="20"/>
        </w:rPr>
      </w:pPr>
    </w:p>
    <w:p w14:paraId="41D2F692" w14:textId="77777777" w:rsidR="00360977" w:rsidRPr="00003575" w:rsidRDefault="00360977" w:rsidP="00360977">
      <w:pPr>
        <w:rPr>
          <w:rFonts w:ascii="Times" w:hAnsi="Times"/>
          <w:sz w:val="20"/>
          <w:szCs w:val="20"/>
        </w:rPr>
      </w:pPr>
      <w:r w:rsidRPr="00003575">
        <w:rPr>
          <w:rFonts w:ascii="Times" w:hAnsi="Times"/>
          <w:sz w:val="20"/>
          <w:szCs w:val="20"/>
        </w:rPr>
        <w:t>1.2</w:t>
      </w:r>
      <w:r w:rsidRPr="00003575">
        <w:rPr>
          <w:rFonts w:ascii="Times" w:hAnsi="Times"/>
          <w:b/>
          <w:sz w:val="20"/>
          <w:szCs w:val="20"/>
        </w:rPr>
        <w:t xml:space="preserve"> Aims and Objectives</w:t>
      </w:r>
      <w:r w:rsidRPr="00003575">
        <w:rPr>
          <w:rFonts w:ascii="Times" w:hAnsi="Times"/>
          <w:sz w:val="20"/>
          <w:szCs w:val="20"/>
        </w:rPr>
        <w:t xml:space="preserve">: </w:t>
      </w:r>
    </w:p>
    <w:p w14:paraId="554A2577" w14:textId="77777777" w:rsidR="00360977" w:rsidRPr="00003575" w:rsidRDefault="00360977" w:rsidP="00360977">
      <w:pPr>
        <w:rPr>
          <w:rFonts w:ascii="Times" w:hAnsi="Times"/>
          <w:sz w:val="20"/>
          <w:szCs w:val="20"/>
        </w:rPr>
      </w:pPr>
    </w:p>
    <w:p w14:paraId="188C2BB0" w14:textId="77777777" w:rsidR="00360977" w:rsidRPr="00003575" w:rsidRDefault="00360977" w:rsidP="00360977">
      <w:pPr>
        <w:rPr>
          <w:rFonts w:ascii="Times" w:hAnsi="Times"/>
          <w:sz w:val="20"/>
          <w:szCs w:val="20"/>
        </w:rPr>
      </w:pPr>
      <w:r w:rsidRPr="00003575">
        <w:rPr>
          <w:rFonts w:ascii="Times" w:hAnsi="Times"/>
          <w:sz w:val="20"/>
          <w:szCs w:val="20"/>
        </w:rPr>
        <w:t xml:space="preserve">The aim of the study to evaluate the effects of Making Tax Digital on small and medium manufacturing enterprises in the South Wales Area. </w:t>
      </w:r>
    </w:p>
    <w:p w14:paraId="5474B02A" w14:textId="77777777" w:rsidR="00360977" w:rsidRPr="00003575" w:rsidRDefault="00360977" w:rsidP="00360977">
      <w:pPr>
        <w:rPr>
          <w:rFonts w:ascii="Times" w:hAnsi="Times"/>
          <w:sz w:val="20"/>
          <w:szCs w:val="20"/>
        </w:rPr>
      </w:pPr>
    </w:p>
    <w:p w14:paraId="1B972210" w14:textId="77777777" w:rsidR="00360977" w:rsidRPr="00003575" w:rsidRDefault="00360977" w:rsidP="00360977">
      <w:pPr>
        <w:rPr>
          <w:rFonts w:ascii="Times" w:hAnsi="Times"/>
          <w:sz w:val="20"/>
          <w:szCs w:val="20"/>
        </w:rPr>
      </w:pPr>
      <w:r w:rsidRPr="00003575">
        <w:rPr>
          <w:rFonts w:ascii="Times" w:hAnsi="Times"/>
          <w:sz w:val="20"/>
          <w:szCs w:val="20"/>
        </w:rPr>
        <w:t xml:space="preserve">There are three objectives of this study: </w:t>
      </w:r>
    </w:p>
    <w:p w14:paraId="10027B62" w14:textId="77777777" w:rsidR="00360977" w:rsidRPr="00003575" w:rsidRDefault="00360977" w:rsidP="00360977">
      <w:pPr>
        <w:rPr>
          <w:rFonts w:ascii="Times" w:hAnsi="Times"/>
          <w:sz w:val="20"/>
          <w:szCs w:val="20"/>
        </w:rPr>
      </w:pPr>
    </w:p>
    <w:p w14:paraId="4A442196" w14:textId="77777777" w:rsidR="00360977" w:rsidRPr="00003575" w:rsidRDefault="00360977" w:rsidP="00360977">
      <w:pPr>
        <w:numPr>
          <w:ilvl w:val="0"/>
          <w:numId w:val="2"/>
        </w:numPr>
        <w:spacing w:after="0" w:line="276" w:lineRule="auto"/>
        <w:contextualSpacing/>
        <w:rPr>
          <w:rFonts w:ascii="Times" w:hAnsi="Times"/>
          <w:sz w:val="20"/>
          <w:szCs w:val="20"/>
        </w:rPr>
      </w:pPr>
      <w:r w:rsidRPr="00003575">
        <w:rPr>
          <w:rFonts w:ascii="Times" w:hAnsi="Times"/>
          <w:sz w:val="20"/>
          <w:szCs w:val="20"/>
        </w:rPr>
        <w:t xml:space="preserve">To analyse the reasons behind the introduction of making tax digital </w:t>
      </w:r>
    </w:p>
    <w:p w14:paraId="32C9602B" w14:textId="77777777" w:rsidR="00360977" w:rsidRPr="00003575" w:rsidRDefault="00360977" w:rsidP="00360977">
      <w:pPr>
        <w:rPr>
          <w:rFonts w:ascii="Times" w:hAnsi="Times"/>
          <w:sz w:val="20"/>
          <w:szCs w:val="20"/>
        </w:rPr>
      </w:pPr>
    </w:p>
    <w:p w14:paraId="727B21F1" w14:textId="77777777" w:rsidR="00360977" w:rsidRPr="00003575" w:rsidRDefault="00360977" w:rsidP="00360977">
      <w:pPr>
        <w:numPr>
          <w:ilvl w:val="0"/>
          <w:numId w:val="2"/>
        </w:numPr>
        <w:spacing w:after="0" w:line="276" w:lineRule="auto"/>
        <w:contextualSpacing/>
        <w:rPr>
          <w:rFonts w:ascii="Times" w:hAnsi="Times"/>
          <w:sz w:val="20"/>
          <w:szCs w:val="20"/>
        </w:rPr>
      </w:pPr>
      <w:r w:rsidRPr="00003575">
        <w:rPr>
          <w:rFonts w:ascii="Times" w:hAnsi="Times"/>
          <w:sz w:val="20"/>
          <w:szCs w:val="20"/>
        </w:rPr>
        <w:t xml:space="preserve">To identify the challenges, opportunities and implications, which a new tax system would bring for small manufacturing businesses in South Wales. </w:t>
      </w:r>
    </w:p>
    <w:p w14:paraId="78D20FF6" w14:textId="77777777" w:rsidR="00360977" w:rsidRPr="00003575" w:rsidRDefault="00360977" w:rsidP="00360977">
      <w:pPr>
        <w:rPr>
          <w:rFonts w:ascii="Times" w:hAnsi="Times"/>
          <w:sz w:val="20"/>
          <w:szCs w:val="20"/>
        </w:rPr>
      </w:pPr>
    </w:p>
    <w:p w14:paraId="2DBB427C" w14:textId="77777777" w:rsidR="00360977" w:rsidRPr="00003575" w:rsidRDefault="00360977" w:rsidP="00360977">
      <w:pPr>
        <w:numPr>
          <w:ilvl w:val="0"/>
          <w:numId w:val="2"/>
        </w:numPr>
        <w:spacing w:after="0" w:line="276" w:lineRule="auto"/>
        <w:contextualSpacing/>
        <w:rPr>
          <w:rFonts w:ascii="Times" w:hAnsi="Times"/>
          <w:sz w:val="20"/>
          <w:szCs w:val="20"/>
        </w:rPr>
      </w:pPr>
      <w:r w:rsidRPr="00003575">
        <w:rPr>
          <w:rFonts w:ascii="Times" w:hAnsi="Times"/>
          <w:sz w:val="20"/>
          <w:szCs w:val="20"/>
        </w:rPr>
        <w:t xml:space="preserve">To make recommendations to manufacturing SMEs in South Wales to ensure the efficient adoption of MTD.          </w:t>
      </w:r>
    </w:p>
    <w:p w14:paraId="039DB5F0" w14:textId="148B261C" w:rsidR="00360977" w:rsidRPr="00003575" w:rsidRDefault="00360977" w:rsidP="00360977">
      <w:pPr>
        <w:rPr>
          <w:rFonts w:ascii="Times" w:hAnsi="Times"/>
          <w:sz w:val="20"/>
          <w:szCs w:val="20"/>
        </w:rPr>
      </w:pPr>
      <w:r w:rsidRPr="00003575">
        <w:rPr>
          <w:rFonts w:ascii="Times" w:hAnsi="Times"/>
          <w:sz w:val="20"/>
          <w:szCs w:val="20"/>
        </w:rPr>
        <w:t xml:space="preserve">                              </w:t>
      </w:r>
    </w:p>
    <w:p w14:paraId="54596239" w14:textId="77777777" w:rsidR="00360977" w:rsidRPr="00003575" w:rsidRDefault="00360977" w:rsidP="00360977">
      <w:pPr>
        <w:pStyle w:val="ac"/>
        <w:numPr>
          <w:ilvl w:val="1"/>
          <w:numId w:val="4"/>
        </w:numPr>
        <w:rPr>
          <w:rFonts w:ascii="Times" w:hAnsi="Times"/>
          <w:b/>
          <w:sz w:val="20"/>
          <w:szCs w:val="20"/>
        </w:rPr>
      </w:pPr>
      <w:r w:rsidRPr="00003575">
        <w:rPr>
          <w:rFonts w:ascii="Times" w:hAnsi="Times"/>
          <w:b/>
          <w:sz w:val="20"/>
          <w:szCs w:val="20"/>
        </w:rPr>
        <w:t>Background and literature review</w:t>
      </w:r>
    </w:p>
    <w:p w14:paraId="0419FABB" w14:textId="77777777" w:rsidR="00360977" w:rsidRPr="00003575" w:rsidRDefault="00360977" w:rsidP="00360977">
      <w:pPr>
        <w:pStyle w:val="ac"/>
        <w:ind w:left="360"/>
        <w:rPr>
          <w:rFonts w:ascii="Times" w:hAnsi="Times"/>
          <w:b/>
          <w:sz w:val="20"/>
          <w:szCs w:val="20"/>
        </w:rPr>
      </w:pPr>
    </w:p>
    <w:p w14:paraId="73B47920" w14:textId="77777777" w:rsidR="00360977" w:rsidRPr="00003575" w:rsidRDefault="00360977" w:rsidP="00360977">
      <w:pPr>
        <w:pStyle w:val="ac"/>
        <w:ind w:left="360"/>
        <w:rPr>
          <w:rFonts w:ascii="Times" w:hAnsi="Times"/>
          <w:sz w:val="20"/>
          <w:szCs w:val="20"/>
        </w:rPr>
      </w:pPr>
      <w:r w:rsidRPr="00003575">
        <w:rPr>
          <w:rFonts w:ascii="Times" w:hAnsi="Times"/>
          <w:sz w:val="20"/>
          <w:szCs w:val="20"/>
        </w:rPr>
        <w:t xml:space="preserve">MTD project was introduced by the Government in 2016 and will be launched in the full capacity after 2020. As a result, there are only quite a few publications and research made on the following topic area. </w:t>
      </w:r>
    </w:p>
    <w:p w14:paraId="6D97AC5F" w14:textId="77777777" w:rsidR="00360977" w:rsidRPr="00003575" w:rsidRDefault="00360977" w:rsidP="00360977">
      <w:pPr>
        <w:pStyle w:val="ac"/>
        <w:ind w:left="360"/>
        <w:rPr>
          <w:rFonts w:ascii="Times" w:hAnsi="Times"/>
          <w:sz w:val="20"/>
          <w:szCs w:val="20"/>
        </w:rPr>
      </w:pPr>
    </w:p>
    <w:p w14:paraId="6EBC9A24" w14:textId="77777777" w:rsidR="00360977" w:rsidRPr="00003575" w:rsidRDefault="00360977" w:rsidP="00360977">
      <w:pPr>
        <w:pStyle w:val="ac"/>
        <w:ind w:left="360"/>
        <w:rPr>
          <w:rFonts w:ascii="Times" w:hAnsi="Times"/>
          <w:sz w:val="20"/>
          <w:szCs w:val="20"/>
        </w:rPr>
      </w:pPr>
      <w:r w:rsidRPr="00003575">
        <w:rPr>
          <w:rFonts w:ascii="Times" w:hAnsi="Times"/>
          <w:sz w:val="20"/>
          <w:szCs w:val="20"/>
        </w:rPr>
        <w:t>One of the main and the most reliable literature source for the dissertation will HMRC website. It narrates in exact details the ways of implementing MTD. For instance, it clarifies how HMRCwill be working with businesses and individuals, what will be the timeline of changes towards MTD, etc.</w:t>
      </w:r>
    </w:p>
    <w:p w14:paraId="54724AFE" w14:textId="77777777" w:rsidR="00360977" w:rsidRPr="00003575" w:rsidRDefault="00360977" w:rsidP="00360977">
      <w:pPr>
        <w:pStyle w:val="ac"/>
        <w:ind w:left="360"/>
        <w:rPr>
          <w:rFonts w:ascii="Times" w:hAnsi="Times"/>
          <w:sz w:val="20"/>
          <w:szCs w:val="20"/>
        </w:rPr>
      </w:pPr>
    </w:p>
    <w:p w14:paraId="3FB3CC1D" w14:textId="77777777" w:rsidR="00360977" w:rsidRPr="00003575" w:rsidRDefault="00360977" w:rsidP="00360977">
      <w:pPr>
        <w:pStyle w:val="ac"/>
        <w:ind w:left="360"/>
        <w:rPr>
          <w:rFonts w:ascii="Times" w:hAnsi="Times"/>
          <w:sz w:val="20"/>
          <w:szCs w:val="20"/>
        </w:rPr>
      </w:pPr>
      <w:r w:rsidRPr="00003575">
        <w:rPr>
          <w:rFonts w:ascii="Times" w:hAnsi="Times"/>
          <w:sz w:val="20"/>
          <w:szCs w:val="20"/>
        </w:rPr>
        <w:t xml:space="preserve">ACCA (2017) holds the view that MTD offers new opportunities for accounting practices. For instance, MTD will make it easier for small businesses to pay tax. Time delays and the burden related to the paper form completion will be considerably reduced. Owners of the businesses would just need to update the MTD interface once in three months. Also, accountants will obtain more clarity of their client’s finances. ACCA admits that if accounting companies embrace new tax regulations successfully, their practice will become more attractive to clients. </w:t>
      </w:r>
    </w:p>
    <w:p w14:paraId="6FAA4634" w14:textId="77777777" w:rsidR="00360977" w:rsidRPr="00003575" w:rsidRDefault="00360977" w:rsidP="00360977">
      <w:pPr>
        <w:pStyle w:val="ac"/>
        <w:ind w:left="360"/>
        <w:rPr>
          <w:rFonts w:ascii="Times" w:hAnsi="Times"/>
          <w:sz w:val="20"/>
          <w:szCs w:val="20"/>
        </w:rPr>
      </w:pPr>
    </w:p>
    <w:p w14:paraId="725438A4" w14:textId="77777777" w:rsidR="00360977" w:rsidRPr="00003575" w:rsidRDefault="00360977" w:rsidP="00360977">
      <w:pPr>
        <w:pStyle w:val="ac"/>
        <w:ind w:left="360"/>
        <w:rPr>
          <w:rFonts w:ascii="Times" w:hAnsi="Times"/>
          <w:sz w:val="20"/>
          <w:szCs w:val="20"/>
        </w:rPr>
      </w:pPr>
      <w:r w:rsidRPr="00003575">
        <w:rPr>
          <w:rFonts w:ascii="Times" w:hAnsi="Times"/>
          <w:sz w:val="20"/>
          <w:szCs w:val="20"/>
        </w:rPr>
        <w:t xml:space="preserve">Top accounting companies provide their own views on how they are planning to deal with new government initiative and what implications are expected from it. </w:t>
      </w:r>
    </w:p>
    <w:p w14:paraId="240DE03E" w14:textId="77777777" w:rsidR="00360977" w:rsidRPr="00003575" w:rsidRDefault="00360977" w:rsidP="00360977">
      <w:pPr>
        <w:pStyle w:val="ac"/>
        <w:ind w:left="360"/>
        <w:rPr>
          <w:rFonts w:ascii="Times" w:hAnsi="Times"/>
          <w:sz w:val="20"/>
          <w:szCs w:val="20"/>
        </w:rPr>
      </w:pPr>
    </w:p>
    <w:p w14:paraId="62E01965" w14:textId="61DEF357" w:rsidR="00360977" w:rsidRPr="00003575" w:rsidRDefault="00360977" w:rsidP="00003575">
      <w:pPr>
        <w:pStyle w:val="ac"/>
        <w:ind w:left="360"/>
        <w:rPr>
          <w:rFonts w:ascii="Times" w:hAnsi="Times"/>
          <w:sz w:val="20"/>
          <w:szCs w:val="20"/>
        </w:rPr>
      </w:pPr>
      <w:r w:rsidRPr="00003575">
        <w:rPr>
          <w:rFonts w:ascii="Times" w:hAnsi="Times"/>
          <w:sz w:val="20"/>
          <w:szCs w:val="20"/>
        </w:rPr>
        <w:t xml:space="preserve">According to HMRC publications, businesses will be mandated to utilize the MTD for Business system until April 2019. However, in the one interviews, tax director of PwC, Adrian Rudd (Shaoib, 2017), doubts that the time frame for implementation of MTD is realistic. It may take years in for HMRC to ensure that the tax initiative was executed successfully by the vast majority of businesses and individuals. </w:t>
      </w:r>
    </w:p>
    <w:p w14:paraId="412A3AB4" w14:textId="77777777" w:rsidR="00003575" w:rsidRDefault="00003575" w:rsidP="00003575">
      <w:pPr>
        <w:pStyle w:val="ac"/>
        <w:ind w:left="360"/>
        <w:rPr>
          <w:rFonts w:ascii="Times" w:hAnsi="Times"/>
          <w:sz w:val="20"/>
          <w:szCs w:val="20"/>
        </w:rPr>
      </w:pPr>
    </w:p>
    <w:p w14:paraId="3941C675" w14:textId="77777777" w:rsidR="00253B69" w:rsidRDefault="00253B69" w:rsidP="00003575">
      <w:pPr>
        <w:pStyle w:val="ac"/>
        <w:ind w:left="360"/>
        <w:rPr>
          <w:rFonts w:ascii="Times" w:hAnsi="Times"/>
          <w:sz w:val="20"/>
          <w:szCs w:val="20"/>
        </w:rPr>
      </w:pPr>
    </w:p>
    <w:p w14:paraId="2B673884" w14:textId="77777777" w:rsidR="00253B69" w:rsidRDefault="00253B69" w:rsidP="00003575">
      <w:pPr>
        <w:pStyle w:val="ac"/>
        <w:ind w:left="360"/>
        <w:rPr>
          <w:rFonts w:ascii="Times" w:hAnsi="Times"/>
          <w:sz w:val="20"/>
          <w:szCs w:val="20"/>
        </w:rPr>
      </w:pPr>
    </w:p>
    <w:p w14:paraId="31EFFAC4" w14:textId="77777777" w:rsidR="00253B69" w:rsidRDefault="00253B69" w:rsidP="00003575">
      <w:pPr>
        <w:pStyle w:val="ac"/>
        <w:ind w:left="360"/>
        <w:rPr>
          <w:rFonts w:ascii="Times" w:hAnsi="Times"/>
          <w:sz w:val="20"/>
          <w:szCs w:val="20"/>
        </w:rPr>
      </w:pPr>
    </w:p>
    <w:p w14:paraId="5E7410BC" w14:textId="77777777" w:rsidR="00253B69" w:rsidRPr="00003575" w:rsidRDefault="00253B69" w:rsidP="00003575">
      <w:pPr>
        <w:pStyle w:val="ac"/>
        <w:ind w:left="360"/>
        <w:rPr>
          <w:rFonts w:ascii="Times" w:hAnsi="Times"/>
          <w:sz w:val="20"/>
          <w:szCs w:val="20"/>
        </w:rPr>
      </w:pPr>
    </w:p>
    <w:p w14:paraId="5B49AFF8" w14:textId="0C1AED07" w:rsidR="00360977" w:rsidRPr="00003575" w:rsidRDefault="00360977" w:rsidP="00360977">
      <w:pPr>
        <w:rPr>
          <w:rFonts w:ascii="Times" w:hAnsi="Times"/>
          <w:b/>
          <w:sz w:val="24"/>
          <w:szCs w:val="24"/>
        </w:rPr>
      </w:pPr>
      <w:r w:rsidRPr="00003575">
        <w:rPr>
          <w:rFonts w:ascii="Times" w:hAnsi="Times"/>
          <w:b/>
          <w:sz w:val="24"/>
          <w:szCs w:val="24"/>
        </w:rPr>
        <w:t>2. Research design</w:t>
      </w:r>
    </w:p>
    <w:p w14:paraId="34F097FC" w14:textId="77777777" w:rsidR="00360977" w:rsidRPr="00003575" w:rsidRDefault="00360977" w:rsidP="00360977">
      <w:pPr>
        <w:rPr>
          <w:rFonts w:ascii="Times" w:hAnsi="Times"/>
          <w:b/>
          <w:sz w:val="20"/>
          <w:szCs w:val="20"/>
        </w:rPr>
      </w:pPr>
      <w:r w:rsidRPr="00003575">
        <w:rPr>
          <w:rFonts w:ascii="Times" w:hAnsi="Times"/>
          <w:b/>
          <w:sz w:val="20"/>
          <w:szCs w:val="20"/>
        </w:rPr>
        <w:t>2.1 Methodology</w:t>
      </w:r>
    </w:p>
    <w:p w14:paraId="0D035EB0" w14:textId="77777777" w:rsidR="00360977" w:rsidRPr="00003575" w:rsidRDefault="00360977" w:rsidP="00360977">
      <w:pPr>
        <w:rPr>
          <w:rFonts w:ascii="Times" w:hAnsi="Times"/>
          <w:sz w:val="20"/>
          <w:szCs w:val="20"/>
        </w:rPr>
      </w:pPr>
    </w:p>
    <w:p w14:paraId="55544BFF" w14:textId="77777777" w:rsidR="00360977" w:rsidRPr="00003575" w:rsidRDefault="00360977" w:rsidP="00360977">
      <w:pPr>
        <w:rPr>
          <w:rFonts w:ascii="Times" w:hAnsi="Times"/>
          <w:sz w:val="20"/>
          <w:szCs w:val="20"/>
        </w:rPr>
      </w:pPr>
      <w:r w:rsidRPr="00003575">
        <w:rPr>
          <w:rFonts w:ascii="Times" w:hAnsi="Times"/>
          <w:sz w:val="20"/>
          <w:szCs w:val="20"/>
        </w:rPr>
        <w:t>Sachdeva (2007, p.6) has identified a research as “a systematic process of collecting and analysing information (data) in order to increase our understanding of the phenomenon about which we are concerned or interested”.</w:t>
      </w:r>
    </w:p>
    <w:p w14:paraId="1DF4491C" w14:textId="77777777" w:rsidR="00360977" w:rsidRPr="00003575" w:rsidRDefault="00360977" w:rsidP="00360977">
      <w:pPr>
        <w:rPr>
          <w:rFonts w:ascii="Times" w:hAnsi="Times"/>
          <w:sz w:val="20"/>
          <w:szCs w:val="20"/>
        </w:rPr>
      </w:pPr>
    </w:p>
    <w:p w14:paraId="3FA577FC" w14:textId="77777777" w:rsidR="00360977" w:rsidRPr="00003575" w:rsidRDefault="00360977" w:rsidP="00360977">
      <w:pPr>
        <w:rPr>
          <w:rFonts w:ascii="Times" w:hAnsi="Times"/>
          <w:sz w:val="20"/>
          <w:szCs w:val="20"/>
        </w:rPr>
      </w:pPr>
      <w:r w:rsidRPr="00003575">
        <w:rPr>
          <w:rFonts w:ascii="Times" w:hAnsi="Times"/>
          <w:noProof/>
          <w:sz w:val="20"/>
          <w:szCs w:val="20"/>
          <w:lang w:val="ru-RU"/>
        </w:rPr>
        <w:drawing>
          <wp:inline distT="114300" distB="114300" distL="114300" distR="114300" wp14:anchorId="3F280088" wp14:editId="7CA94668">
            <wp:extent cx="5224463" cy="3200400"/>
            <wp:effectExtent l="0" t="0" r="0" b="0"/>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224463" cy="3200400"/>
                    </a:xfrm>
                    <a:prstGeom prst="rect">
                      <a:avLst/>
                    </a:prstGeom>
                    <a:ln/>
                  </pic:spPr>
                </pic:pic>
              </a:graphicData>
            </a:graphic>
          </wp:inline>
        </w:drawing>
      </w:r>
    </w:p>
    <w:p w14:paraId="49F8DCF5" w14:textId="77777777" w:rsidR="00360977" w:rsidRPr="00003575" w:rsidRDefault="00360977" w:rsidP="00360977">
      <w:pPr>
        <w:rPr>
          <w:rFonts w:ascii="Times" w:hAnsi="Times"/>
          <w:sz w:val="20"/>
          <w:szCs w:val="20"/>
        </w:rPr>
      </w:pPr>
      <w:r w:rsidRPr="00003575">
        <w:rPr>
          <w:rFonts w:ascii="Times" w:hAnsi="Times"/>
          <w:sz w:val="20"/>
          <w:szCs w:val="20"/>
        </w:rPr>
        <w:t xml:space="preserve">Figure1: Research Onion by Saunders (2009, p.108) </w:t>
      </w:r>
    </w:p>
    <w:p w14:paraId="6B4177BF" w14:textId="77777777" w:rsidR="00360977" w:rsidRPr="00003575" w:rsidRDefault="00360977" w:rsidP="00360977">
      <w:pPr>
        <w:rPr>
          <w:rFonts w:ascii="Times" w:hAnsi="Times"/>
          <w:sz w:val="20"/>
          <w:szCs w:val="20"/>
        </w:rPr>
      </w:pPr>
    </w:p>
    <w:p w14:paraId="499BC4EF" w14:textId="77777777" w:rsidR="00360977" w:rsidRPr="00003575" w:rsidRDefault="00360977" w:rsidP="00360977">
      <w:pPr>
        <w:rPr>
          <w:rFonts w:ascii="Times" w:hAnsi="Times"/>
          <w:sz w:val="20"/>
          <w:szCs w:val="20"/>
        </w:rPr>
      </w:pPr>
      <w:r w:rsidRPr="00003575">
        <w:rPr>
          <w:rFonts w:ascii="Times" w:hAnsi="Times"/>
          <w:sz w:val="20"/>
          <w:szCs w:val="20"/>
        </w:rPr>
        <w:t>The research onion, proposed by Saunders (2009, p.108), assists in clarifying research strategies. Each layer demonstrates in what direction the research should be developed. The research onion provides a choice of philosophies, approaches, strategies, choices, horizons, techniques and procedures that should be undertaken to meet ultimate aims and objectives of the study.</w:t>
      </w:r>
    </w:p>
    <w:p w14:paraId="77DEEA0D" w14:textId="77777777" w:rsidR="00360977" w:rsidRPr="00003575" w:rsidRDefault="00360977" w:rsidP="00360977">
      <w:pPr>
        <w:rPr>
          <w:rFonts w:ascii="Times" w:hAnsi="Times"/>
          <w:sz w:val="20"/>
          <w:szCs w:val="20"/>
        </w:rPr>
      </w:pPr>
    </w:p>
    <w:p w14:paraId="3DC5DDC6" w14:textId="77777777" w:rsidR="00360977" w:rsidRPr="00003575" w:rsidRDefault="00360977" w:rsidP="00360977">
      <w:pPr>
        <w:rPr>
          <w:rFonts w:ascii="Times" w:hAnsi="Times"/>
          <w:b/>
          <w:sz w:val="20"/>
          <w:szCs w:val="20"/>
        </w:rPr>
      </w:pPr>
      <w:r w:rsidRPr="00003575">
        <w:rPr>
          <w:rFonts w:ascii="Times" w:hAnsi="Times"/>
          <w:b/>
          <w:sz w:val="20"/>
          <w:szCs w:val="20"/>
        </w:rPr>
        <w:t>2.2 Research Philosophies</w:t>
      </w:r>
    </w:p>
    <w:p w14:paraId="6AD9C1E1" w14:textId="77777777" w:rsidR="00360977" w:rsidRPr="00003575" w:rsidRDefault="00360977" w:rsidP="00360977">
      <w:pPr>
        <w:rPr>
          <w:rFonts w:ascii="Times" w:hAnsi="Times"/>
          <w:sz w:val="20"/>
          <w:szCs w:val="20"/>
        </w:rPr>
      </w:pPr>
    </w:p>
    <w:p w14:paraId="3EEFC37C" w14:textId="77777777" w:rsidR="00360977" w:rsidRPr="00003575" w:rsidRDefault="00360977" w:rsidP="00360977">
      <w:pPr>
        <w:rPr>
          <w:rFonts w:ascii="Times" w:hAnsi="Times"/>
          <w:sz w:val="20"/>
          <w:szCs w:val="20"/>
        </w:rPr>
      </w:pPr>
      <w:r w:rsidRPr="00003575">
        <w:rPr>
          <w:rFonts w:ascii="Times" w:hAnsi="Times"/>
          <w:sz w:val="20"/>
          <w:szCs w:val="20"/>
        </w:rPr>
        <w:t xml:space="preserve">Positivist and interpretive philosophies will be applied to this study. </w:t>
      </w:r>
    </w:p>
    <w:p w14:paraId="0F2B3182" w14:textId="77777777" w:rsidR="00360977" w:rsidRPr="00003575" w:rsidRDefault="00360977" w:rsidP="00360977">
      <w:pPr>
        <w:rPr>
          <w:rFonts w:ascii="Times" w:hAnsi="Times"/>
          <w:sz w:val="20"/>
          <w:szCs w:val="20"/>
        </w:rPr>
      </w:pPr>
    </w:p>
    <w:p w14:paraId="07170A51" w14:textId="77777777" w:rsidR="00360977" w:rsidRPr="00003575" w:rsidRDefault="00360977" w:rsidP="00360977">
      <w:pPr>
        <w:shd w:val="clear" w:color="auto" w:fill="FFFFFF"/>
        <w:spacing w:after="180"/>
        <w:jc w:val="both"/>
        <w:rPr>
          <w:rFonts w:ascii="Times" w:hAnsi="Times"/>
          <w:color w:val="333333"/>
          <w:sz w:val="20"/>
          <w:szCs w:val="20"/>
          <w:highlight w:val="white"/>
        </w:rPr>
      </w:pPr>
      <w:r w:rsidRPr="00003575">
        <w:rPr>
          <w:rFonts w:ascii="Times" w:hAnsi="Times"/>
          <w:color w:val="333333"/>
          <w:sz w:val="20"/>
          <w:szCs w:val="20"/>
        </w:rPr>
        <w:t xml:space="preserve">Saunders (2009, p.103) states that only “factual” knowledge acquired through observations, including measurement, can be scientifically reliable. From a positivistic view, one of the main limitations for the researcher is the collection of data and its further interpretation through objective analysis. Positivism depends on quantifiable observations that lead themselves to statistical analysis. It has been noted that “as a philosophy, positivism is in accordance with the </w:t>
      </w:r>
      <w:r w:rsidRPr="00003575">
        <w:rPr>
          <w:rFonts w:ascii="Times" w:hAnsi="Times"/>
          <w:color w:val="333333"/>
          <w:sz w:val="20"/>
          <w:szCs w:val="20"/>
        </w:rPr>
        <w:lastRenderedPageBreak/>
        <w:t xml:space="preserve">empiricist view that knowledge stems from human experience”. Utilisation of positivism necessitates gathering of quantitative data, which in this case, will be done via surveys. </w:t>
      </w:r>
    </w:p>
    <w:p w14:paraId="19F380D9" w14:textId="77777777" w:rsidR="00360977" w:rsidRPr="00003575" w:rsidRDefault="00360977" w:rsidP="00360977">
      <w:pPr>
        <w:shd w:val="clear" w:color="auto" w:fill="FFFFFF"/>
        <w:spacing w:after="180"/>
        <w:jc w:val="both"/>
        <w:rPr>
          <w:rFonts w:ascii="Times" w:hAnsi="Times"/>
          <w:color w:val="333333"/>
          <w:sz w:val="20"/>
          <w:szCs w:val="20"/>
          <w:highlight w:val="white"/>
        </w:rPr>
      </w:pPr>
      <w:r w:rsidRPr="00003575">
        <w:rPr>
          <w:rFonts w:ascii="Times" w:hAnsi="Times"/>
          <w:color w:val="333333"/>
          <w:sz w:val="20"/>
          <w:szCs w:val="20"/>
          <w:highlight w:val="white"/>
        </w:rPr>
        <w:t>Fisher (2013, p. 214</w:t>
      </w:r>
      <w:r w:rsidRPr="00003575">
        <w:rPr>
          <w:rFonts w:ascii="Times" w:hAnsi="Times"/>
          <w:b/>
          <w:color w:val="333333"/>
          <w:sz w:val="20"/>
          <w:szCs w:val="20"/>
          <w:highlight w:val="white"/>
        </w:rPr>
        <w:t xml:space="preserve">) </w:t>
      </w:r>
      <w:r w:rsidRPr="00003575">
        <w:rPr>
          <w:rFonts w:ascii="Times" w:hAnsi="Times"/>
          <w:color w:val="333333"/>
          <w:sz w:val="20"/>
          <w:szCs w:val="20"/>
          <w:highlight w:val="white"/>
        </w:rPr>
        <w:t>points out that interpretivism, which is perfectly suitable for qualitative data analysis, is concerned about construing the elements of study and taking into consideration human interests into research. Interpretivists are convinced that solely via “subjective interpretation and intervention in the reality” will enable us to understand the reality. This type of philosophy subjectifies world where individuals experience physical and social reality differently. For dissertation, couple of interviews will be conducted, and philosophy of interpretivism will be a solid philosophical base for this strategy.</w:t>
      </w:r>
    </w:p>
    <w:p w14:paraId="2DA2B9E2" w14:textId="77777777" w:rsidR="00360977" w:rsidRPr="00003575" w:rsidRDefault="00360977" w:rsidP="00360977">
      <w:pPr>
        <w:shd w:val="clear" w:color="auto" w:fill="FFFFFF"/>
        <w:spacing w:after="180"/>
        <w:jc w:val="both"/>
        <w:rPr>
          <w:rFonts w:ascii="Times" w:hAnsi="Times"/>
          <w:color w:val="333333"/>
          <w:sz w:val="20"/>
          <w:szCs w:val="20"/>
          <w:highlight w:val="white"/>
        </w:rPr>
      </w:pPr>
    </w:p>
    <w:p w14:paraId="56C1DDA7" w14:textId="77777777" w:rsidR="00360977" w:rsidRPr="00003575" w:rsidRDefault="00360977" w:rsidP="00360977">
      <w:pPr>
        <w:rPr>
          <w:rFonts w:ascii="Times" w:hAnsi="Times"/>
          <w:b/>
          <w:sz w:val="20"/>
          <w:szCs w:val="20"/>
        </w:rPr>
      </w:pPr>
      <w:r w:rsidRPr="00003575">
        <w:rPr>
          <w:rFonts w:ascii="Times" w:hAnsi="Times"/>
          <w:b/>
          <w:sz w:val="20"/>
          <w:szCs w:val="20"/>
        </w:rPr>
        <w:t>2.3 Research Approaches</w:t>
      </w:r>
    </w:p>
    <w:p w14:paraId="6661459A" w14:textId="77777777" w:rsidR="00360977" w:rsidRPr="00003575" w:rsidRDefault="00360977" w:rsidP="00360977">
      <w:pPr>
        <w:rPr>
          <w:rFonts w:ascii="Times" w:hAnsi="Times"/>
          <w:b/>
          <w:sz w:val="20"/>
          <w:szCs w:val="20"/>
        </w:rPr>
      </w:pPr>
    </w:p>
    <w:p w14:paraId="7EE63AF0" w14:textId="0A4C0324" w:rsidR="00360977" w:rsidRPr="00003575" w:rsidRDefault="00360977" w:rsidP="00360977">
      <w:pPr>
        <w:rPr>
          <w:rFonts w:ascii="Times" w:hAnsi="Times"/>
          <w:sz w:val="20"/>
          <w:szCs w:val="20"/>
        </w:rPr>
      </w:pPr>
      <w:r w:rsidRPr="00003575">
        <w:rPr>
          <w:rFonts w:ascii="Times" w:hAnsi="Times"/>
          <w:sz w:val="20"/>
          <w:szCs w:val="20"/>
        </w:rPr>
        <w:t xml:space="preserve">As philosophies of </w:t>
      </w:r>
      <w:r w:rsidR="00631D21" w:rsidRPr="00003575">
        <w:rPr>
          <w:rFonts w:ascii="Times" w:hAnsi="Times"/>
          <w:sz w:val="20"/>
          <w:szCs w:val="20"/>
        </w:rPr>
        <w:t>interpretivist</w:t>
      </w:r>
      <w:r w:rsidRPr="00003575">
        <w:rPr>
          <w:rFonts w:ascii="Times" w:hAnsi="Times"/>
          <w:sz w:val="20"/>
          <w:szCs w:val="20"/>
        </w:rPr>
        <w:t xml:space="preserve"> and positivism are applied to these studies, both deductive and inducti</w:t>
      </w:r>
      <w:r w:rsidR="00631D21">
        <w:rPr>
          <w:rFonts w:ascii="Times" w:hAnsi="Times"/>
          <w:sz w:val="20"/>
          <w:szCs w:val="20"/>
        </w:rPr>
        <w:t>ve approaches will be utilised.</w:t>
      </w:r>
    </w:p>
    <w:p w14:paraId="6170172D"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Saunders (2009, p.127) assumes that an inductive approach involves identifying a pattern from observations, developing logical explanations for them and thereafter postulating theories. Theory is developed only after the data has been collected. It is also considered that if a topic of the research is relatively recent, but have already raised debates, and on which there is a lack of academic literature, it is appropriately to select an inductive approach. As this approach deals with qualitative data interpretation, the conduct of interview will be relevant to these studies. </w:t>
      </w:r>
    </w:p>
    <w:p w14:paraId="2435FB48"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In terms of deductive approach, Saunders (2009, pp. 129) holds the view that this method refers to “the development of theory that is subjected to the development of theory that is subjected to the rigorous test”. This approach supposes the analysis of quantitative data which in this case will be gained through questionnaires. </w:t>
      </w:r>
    </w:p>
    <w:p w14:paraId="45F5BC24" w14:textId="77777777" w:rsidR="00360977" w:rsidRPr="00003575" w:rsidRDefault="00360977" w:rsidP="00360977">
      <w:pPr>
        <w:spacing w:after="180"/>
        <w:jc w:val="both"/>
        <w:rPr>
          <w:rFonts w:ascii="Times" w:hAnsi="Times"/>
          <w:color w:val="333333"/>
          <w:sz w:val="20"/>
          <w:szCs w:val="20"/>
        </w:rPr>
      </w:pPr>
    </w:p>
    <w:p w14:paraId="7F3F99C0" w14:textId="77777777" w:rsidR="00360977" w:rsidRPr="00003575" w:rsidRDefault="00360977" w:rsidP="00360977">
      <w:pPr>
        <w:spacing w:after="180"/>
        <w:jc w:val="both"/>
        <w:rPr>
          <w:rFonts w:ascii="Times" w:hAnsi="Times"/>
          <w:b/>
          <w:sz w:val="20"/>
          <w:szCs w:val="20"/>
        </w:rPr>
      </w:pPr>
      <w:r w:rsidRPr="00003575">
        <w:rPr>
          <w:rFonts w:ascii="Times" w:hAnsi="Times"/>
          <w:b/>
          <w:sz w:val="20"/>
          <w:szCs w:val="20"/>
        </w:rPr>
        <w:t xml:space="preserve">Methodological Choice </w:t>
      </w:r>
    </w:p>
    <w:p w14:paraId="45FA5170" w14:textId="77777777" w:rsidR="00360977" w:rsidRPr="00003575" w:rsidRDefault="00360977" w:rsidP="00360977">
      <w:pPr>
        <w:spacing w:after="180"/>
        <w:jc w:val="both"/>
        <w:rPr>
          <w:rFonts w:ascii="Times" w:hAnsi="Times"/>
          <w:b/>
          <w:sz w:val="20"/>
          <w:szCs w:val="20"/>
        </w:rPr>
      </w:pPr>
      <w:r w:rsidRPr="00003575">
        <w:rPr>
          <w:rFonts w:ascii="Times" w:hAnsi="Times"/>
          <w:b/>
          <w:sz w:val="20"/>
          <w:szCs w:val="20"/>
        </w:rPr>
        <w:t xml:space="preserve">2.4 Research Strategy: </w:t>
      </w:r>
    </w:p>
    <w:p w14:paraId="2F1304BD" w14:textId="77777777" w:rsidR="00360977" w:rsidRPr="00003575" w:rsidRDefault="00360977" w:rsidP="00360977">
      <w:pPr>
        <w:spacing w:after="180"/>
        <w:jc w:val="both"/>
        <w:rPr>
          <w:rFonts w:ascii="Times" w:hAnsi="Times"/>
          <w:sz w:val="20"/>
          <w:szCs w:val="20"/>
        </w:rPr>
      </w:pPr>
      <w:r w:rsidRPr="00003575">
        <w:rPr>
          <w:rFonts w:ascii="Times" w:hAnsi="Times"/>
          <w:sz w:val="20"/>
          <w:szCs w:val="20"/>
        </w:rPr>
        <w:t xml:space="preserve">Research strategy is vital as it aims to maximise the benefits of the studies by advancing fundamental knowledge (Dinnen, 2014). </w:t>
      </w:r>
    </w:p>
    <w:p w14:paraId="07A99257" w14:textId="77777777" w:rsidR="00360977" w:rsidRPr="00003575" w:rsidRDefault="00360977" w:rsidP="00360977">
      <w:pPr>
        <w:spacing w:after="180"/>
        <w:jc w:val="both"/>
        <w:rPr>
          <w:rFonts w:ascii="Times" w:hAnsi="Times"/>
          <w:sz w:val="20"/>
          <w:szCs w:val="20"/>
        </w:rPr>
      </w:pPr>
      <w:r w:rsidRPr="00003575">
        <w:rPr>
          <w:rFonts w:ascii="Times" w:hAnsi="Times"/>
          <w:sz w:val="20"/>
          <w:szCs w:val="20"/>
        </w:rPr>
        <w:t xml:space="preserve">Survey, which is associated with a deduction approach, will be a part of the research strategy for this dissertation. </w:t>
      </w:r>
    </w:p>
    <w:p w14:paraId="0F5FD89E" w14:textId="77777777" w:rsidR="00360977" w:rsidRPr="00003575" w:rsidRDefault="00360977" w:rsidP="00360977">
      <w:pPr>
        <w:spacing w:after="180"/>
        <w:jc w:val="both"/>
        <w:rPr>
          <w:rFonts w:ascii="Times" w:hAnsi="Times"/>
          <w:sz w:val="20"/>
          <w:szCs w:val="20"/>
        </w:rPr>
      </w:pPr>
      <w:r w:rsidRPr="00003575">
        <w:rPr>
          <w:rFonts w:ascii="Times" w:hAnsi="Times"/>
          <w:sz w:val="20"/>
          <w:szCs w:val="20"/>
        </w:rPr>
        <w:t xml:space="preserve">Saunders (2009, p.144) assumes that “surveys allow to obtain more control over the research process and when sampling is used, it is possible to generate findings that are representative of the whole population”. However, one of the main disadvantages of data collection via surveys is that its further analysis with a help of software prone to be very time consuming. </w:t>
      </w:r>
    </w:p>
    <w:p w14:paraId="6B05E409" w14:textId="77777777" w:rsidR="00360977" w:rsidRPr="00003575" w:rsidRDefault="00360977" w:rsidP="00360977">
      <w:pPr>
        <w:spacing w:after="180"/>
        <w:jc w:val="both"/>
        <w:rPr>
          <w:rFonts w:ascii="Times" w:hAnsi="Times"/>
          <w:sz w:val="20"/>
          <w:szCs w:val="20"/>
        </w:rPr>
      </w:pPr>
      <w:r w:rsidRPr="00003575">
        <w:rPr>
          <w:rFonts w:ascii="Times" w:hAnsi="Times"/>
          <w:sz w:val="20"/>
          <w:szCs w:val="20"/>
        </w:rPr>
        <w:t>In addition, to increase reliability of the studies, a case study will also be regarded as a research strategy. Number of interviews will be taken. Robson (2002, p. 178) defines case study as ‘a strategy for doing research which involves an empirical investigation of a particular contemporary phenomenon within its real-life context using multiple sources of evidence’.</w:t>
      </w:r>
    </w:p>
    <w:p w14:paraId="5C0A27C7" w14:textId="77777777" w:rsidR="00360977" w:rsidRPr="00003575" w:rsidRDefault="00360977" w:rsidP="00360977">
      <w:pPr>
        <w:spacing w:after="180"/>
        <w:jc w:val="both"/>
        <w:rPr>
          <w:rFonts w:ascii="Times" w:hAnsi="Times"/>
          <w:b/>
          <w:color w:val="333333"/>
          <w:sz w:val="20"/>
          <w:szCs w:val="20"/>
        </w:rPr>
      </w:pPr>
    </w:p>
    <w:p w14:paraId="0CA4D689" w14:textId="77777777" w:rsidR="00360977" w:rsidRPr="00003575" w:rsidRDefault="00360977" w:rsidP="00360977">
      <w:pPr>
        <w:spacing w:after="180"/>
        <w:jc w:val="both"/>
        <w:rPr>
          <w:rFonts w:ascii="Times" w:hAnsi="Times"/>
          <w:b/>
          <w:color w:val="333333"/>
          <w:sz w:val="20"/>
          <w:szCs w:val="20"/>
        </w:rPr>
      </w:pPr>
      <w:r w:rsidRPr="00003575">
        <w:rPr>
          <w:rFonts w:ascii="Times" w:hAnsi="Times"/>
          <w:b/>
          <w:color w:val="333333"/>
          <w:sz w:val="20"/>
          <w:szCs w:val="20"/>
        </w:rPr>
        <w:t xml:space="preserve">2.5 Research Choices: </w:t>
      </w:r>
    </w:p>
    <w:p w14:paraId="2AC7060F" w14:textId="13D2E7A5"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These studies will </w:t>
      </w:r>
      <w:r w:rsidR="00326771" w:rsidRPr="00003575">
        <w:rPr>
          <w:rFonts w:ascii="Times" w:hAnsi="Times"/>
          <w:color w:val="333333"/>
          <w:sz w:val="20"/>
          <w:szCs w:val="20"/>
        </w:rPr>
        <w:t>be based</w:t>
      </w:r>
      <w:r w:rsidRPr="00003575">
        <w:rPr>
          <w:rFonts w:ascii="Times" w:hAnsi="Times"/>
          <w:color w:val="333333"/>
          <w:sz w:val="20"/>
          <w:szCs w:val="20"/>
        </w:rPr>
        <w:t xml:space="preserve"> on mixed methods, as both quantitative and qualitative data via surveys and interviews will be gathered. </w:t>
      </w:r>
    </w:p>
    <w:p w14:paraId="30404172"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lastRenderedPageBreak/>
        <w:t xml:space="preserve">According to Cameron (2014) mixed research methods include collection, analysis and interpretation of numerical and qualitative information in one entire study or series of studies, which explore one particular phenomenon. This method offers a more investigational scrutiny, as a combination of quantitative and qualitative approaches provides a clearer comprehension of the research problems. The final purpose of this research choice is not to replace qualitative or quantitative data, but to submerge their advantages and overcome weaknesses in both approaches within a single study. </w:t>
      </w:r>
    </w:p>
    <w:p w14:paraId="2C1B7DA5"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In addition, to provide a solid base for the validity of the research, data triangulation method will be used as a technique for a research choice. </w:t>
      </w:r>
    </w:p>
    <w:p w14:paraId="35AFE481"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Bryman (2007, pp.130-133) identifies data triangulation as a “use of two or more independent sources of data or data collection methods to corroborate research findings within a study”. It refers to the application and combination of several research methods in the study of the same phenomenon. </w:t>
      </w:r>
    </w:p>
    <w:p w14:paraId="37DE003B"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In the frame of this study, triangulation will facilitate validation of data collected via surveys and interviews. </w:t>
      </w:r>
    </w:p>
    <w:p w14:paraId="5ABBA954" w14:textId="77777777" w:rsidR="00360977" w:rsidRPr="00003575" w:rsidRDefault="00360977" w:rsidP="00360977">
      <w:pPr>
        <w:spacing w:after="180"/>
        <w:jc w:val="both"/>
        <w:rPr>
          <w:rFonts w:ascii="Times" w:hAnsi="Times"/>
          <w:color w:val="333333"/>
          <w:sz w:val="20"/>
          <w:szCs w:val="20"/>
        </w:rPr>
      </w:pPr>
      <w:commentRangeStart w:id="0"/>
      <w:commentRangeEnd w:id="0"/>
      <w:r w:rsidRPr="00003575">
        <w:rPr>
          <w:rFonts w:ascii="Times" w:hAnsi="Times"/>
        </w:rPr>
        <w:commentReference w:id="0"/>
      </w:r>
    </w:p>
    <w:p w14:paraId="6C5BE9CF" w14:textId="77777777" w:rsidR="00360977" w:rsidRPr="00003575" w:rsidRDefault="00360977" w:rsidP="00360977">
      <w:pPr>
        <w:spacing w:after="180"/>
        <w:jc w:val="both"/>
        <w:rPr>
          <w:rFonts w:ascii="Times" w:hAnsi="Times"/>
          <w:b/>
          <w:color w:val="333333"/>
          <w:sz w:val="20"/>
          <w:szCs w:val="20"/>
        </w:rPr>
      </w:pPr>
      <w:r w:rsidRPr="00003575">
        <w:rPr>
          <w:rFonts w:ascii="Times" w:hAnsi="Times"/>
          <w:b/>
          <w:color w:val="333333"/>
          <w:sz w:val="20"/>
          <w:szCs w:val="20"/>
        </w:rPr>
        <w:t>2.6 Time Horizon:</w:t>
      </w:r>
    </w:p>
    <w:p w14:paraId="1D25926D"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The following study will be concerned with a cross sectional time horizon approach, as it compares a different population at a single point in time. Unlike longitudinal studies, cross sectional study allows to draw a comparison between variables quicker and it does not demand months/years of observations. </w:t>
      </w:r>
    </w:p>
    <w:p w14:paraId="456F2C8D"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However, Olsen and George (2004, pp.7-11) indicate that one of the disadvantages of cross sectional time horizon is, because of its narrow time frames, it has a more superficial approach to a study and it will not allow to deeply analyse the cause and effect of the phenomenon.</w:t>
      </w:r>
    </w:p>
    <w:p w14:paraId="550CE59A"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 </w:t>
      </w:r>
    </w:p>
    <w:p w14:paraId="6AD1309D" w14:textId="77777777" w:rsidR="00360977" w:rsidRPr="00003575" w:rsidRDefault="00360977" w:rsidP="00360977">
      <w:pPr>
        <w:spacing w:after="180"/>
        <w:jc w:val="both"/>
        <w:rPr>
          <w:rFonts w:ascii="Times" w:hAnsi="Times"/>
          <w:b/>
          <w:color w:val="333333"/>
          <w:sz w:val="20"/>
          <w:szCs w:val="20"/>
        </w:rPr>
      </w:pPr>
      <w:r w:rsidRPr="00003575">
        <w:rPr>
          <w:rFonts w:ascii="Times" w:hAnsi="Times"/>
          <w:b/>
          <w:color w:val="333333"/>
          <w:sz w:val="20"/>
          <w:szCs w:val="20"/>
        </w:rPr>
        <w:t xml:space="preserve">2.7 Sample: </w:t>
      </w:r>
    </w:p>
    <w:p w14:paraId="7642F7E9"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Convenient sampling will be employed as a sampling method for this study, which is also widely known as an opportunity sample. It can be identified as a non-probability sampling method where subjects/participants are involved in the research process because of their easy accessibility and proximity to the researcher (Sekaran, 1992, p. 272)</w:t>
      </w:r>
    </w:p>
    <w:p w14:paraId="022D8FAC"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Convenient sampling will be applied to both surveys and interviews. The approximate number of manufacturing SMEs in South Wales is 90 000 (StatsWales, 2015), but the only 30 -50 surveys will be sent out. Because of time limitations, 2-3 interviews will be taken from accounting professionals. </w:t>
      </w:r>
    </w:p>
    <w:p w14:paraId="28ED6DDC"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In the following studies, industry professionals within manufacturing SMEs of South Wales will be targeted. They will be accountants, managers and owners of the businesses. </w:t>
      </w:r>
    </w:p>
    <w:p w14:paraId="379C697E" w14:textId="77777777" w:rsidR="00360977" w:rsidRPr="00003575" w:rsidRDefault="00360977" w:rsidP="00360977">
      <w:pPr>
        <w:spacing w:after="180"/>
        <w:jc w:val="both"/>
        <w:rPr>
          <w:rFonts w:ascii="Times" w:hAnsi="Times"/>
          <w:b/>
          <w:color w:val="333333"/>
          <w:sz w:val="20"/>
          <w:szCs w:val="20"/>
        </w:rPr>
      </w:pPr>
      <w:r w:rsidRPr="00003575">
        <w:rPr>
          <w:rFonts w:ascii="Times" w:hAnsi="Times"/>
          <w:b/>
          <w:color w:val="333333"/>
          <w:sz w:val="20"/>
          <w:szCs w:val="20"/>
        </w:rPr>
        <w:t xml:space="preserve">2.8 Data Collection Methods: </w:t>
      </w:r>
    </w:p>
    <w:p w14:paraId="0687C5B8"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Saunders et al (2009, p.137) admits that data collection methods suppose the utilization of the method, through which the research will find the answers to its fundamental questions and will meet its goals and objectives. Surveys and interviews will be conducted to meet the goals and objectives of the dissertation and to justify the rationale of the dissertation.  </w:t>
      </w:r>
    </w:p>
    <w:p w14:paraId="21B8C723"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Survey will be conducted among managers of the manufacturing SMEs in South Wales. The questions in the survey will measure the impact of Making Tax Digital on the businesses around South Wales region. Likert scale will be used to identify the attitudes and the opinions of the participants. The sample size of the survey for the research will not exceed 50-100 people over the age of the 18. The advantage of the surveys is that “they allow the collection of a large amount of data from sizeable population in a highly economical way (Saunders, 2009).</w:t>
      </w:r>
    </w:p>
    <w:p w14:paraId="48BC5265"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lastRenderedPageBreak/>
        <w:t xml:space="preserve">In addition, this study will contain interviews with accountants, who will express their overviews on Making Tax Digital and will identify the difficulties and opportunities manufacturing SMEs may envisage with a new upcoming tax regulations in South Wales. The advantage of the interviews is that participants can share plenty of details to provide a decent answer. Interviews also achieve a high response rate. </w:t>
      </w:r>
    </w:p>
    <w:p w14:paraId="7BB1CDDF" w14:textId="77777777" w:rsidR="00360977" w:rsidRPr="00003575" w:rsidRDefault="00360977" w:rsidP="00360977">
      <w:pPr>
        <w:spacing w:after="180"/>
        <w:jc w:val="both"/>
        <w:rPr>
          <w:rFonts w:ascii="Times" w:hAnsi="Times"/>
          <w:b/>
          <w:color w:val="333333"/>
          <w:sz w:val="20"/>
          <w:szCs w:val="20"/>
        </w:rPr>
      </w:pPr>
      <w:r w:rsidRPr="00003575">
        <w:rPr>
          <w:rFonts w:ascii="Times" w:hAnsi="Times"/>
          <w:b/>
          <w:color w:val="333333"/>
          <w:sz w:val="20"/>
          <w:szCs w:val="20"/>
        </w:rPr>
        <w:t xml:space="preserve">2.9 Limitations of the research </w:t>
      </w:r>
    </w:p>
    <w:p w14:paraId="6F33D467"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2.9.1 Time Management and sample</w:t>
      </w:r>
    </w:p>
    <w:p w14:paraId="32685EF1"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Due to the nature of dissertation there will be couple of factors to adhere to. One of them is time. This factor may set rigid limitations to the scope of analysis and research execution, which, as a consequence, will set a boundary to the depth of the following studies. For instance, time devoted to the research will imply limit to the total population of all manufacturing companies from which the number of the interviews and surveys will be taken. </w:t>
      </w:r>
    </w:p>
    <w:p w14:paraId="690F1033"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Opportunity sample which has been selected for its simplicity and short period of time, during which the data can be collected.</w:t>
      </w:r>
    </w:p>
    <w:p w14:paraId="01ED6DC4"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The sample may not reflect various perspectives, and there are chances that biased information may occasionally be provided. </w:t>
      </w:r>
    </w:p>
    <w:p w14:paraId="0C98A7A3"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The main limitation of the research is that the chosen topic area is quite recent. Government made its first announcement of making tax digital in 2016. A few books have been written on the proposed subject for the dissertation. Articles from journals and websites will utilised for the secondary research. </w:t>
      </w:r>
    </w:p>
    <w:p w14:paraId="5763CADE"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It is worthwhile to mention that some of the articles from respectable online sources (websites) do not tend to have the author and/or date for them. This can be considered as limitation because it may have an effect on thoroughness of referencing.  </w:t>
      </w:r>
    </w:p>
    <w:p w14:paraId="2A6A8F64"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2.9.2 Ethical Considerations</w:t>
      </w:r>
    </w:p>
    <w:p w14:paraId="550BB755"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Surveys will be sent to financial directors of manufacturing SMEs, seeking their professional views on MTD.</w:t>
      </w:r>
    </w:p>
    <w:p w14:paraId="3D852713"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There are not too many issues of this study that can be related to ethical considerations. </w:t>
      </w:r>
    </w:p>
    <w:p w14:paraId="3838CCA9" w14:textId="77777777" w:rsidR="00360977" w:rsidRPr="00003575" w:rsidRDefault="00360977" w:rsidP="00360977">
      <w:pPr>
        <w:spacing w:after="180"/>
        <w:jc w:val="both"/>
        <w:rPr>
          <w:rFonts w:ascii="Times" w:hAnsi="Times"/>
          <w:color w:val="333333"/>
          <w:sz w:val="20"/>
          <w:szCs w:val="20"/>
        </w:rPr>
      </w:pPr>
    </w:p>
    <w:p w14:paraId="7610312E" w14:textId="77777777" w:rsidR="00360977" w:rsidRPr="00003575" w:rsidRDefault="00360977" w:rsidP="00360977">
      <w:pPr>
        <w:spacing w:after="180"/>
        <w:jc w:val="both"/>
        <w:rPr>
          <w:rFonts w:ascii="Times" w:hAnsi="Times"/>
          <w:b/>
          <w:color w:val="333333"/>
          <w:sz w:val="24"/>
          <w:szCs w:val="24"/>
        </w:rPr>
      </w:pPr>
      <w:r w:rsidRPr="00003575">
        <w:rPr>
          <w:rFonts w:ascii="Times" w:hAnsi="Times"/>
          <w:b/>
          <w:color w:val="333333"/>
          <w:sz w:val="24"/>
          <w:szCs w:val="24"/>
        </w:rPr>
        <w:t xml:space="preserve">3. Reliability and validity </w:t>
      </w:r>
    </w:p>
    <w:p w14:paraId="663B9DFB"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According to Hernon and Schwartz (2009, pp. 73-74), reliability can be identified as concept which evaluates the “extent to which the data can be consistent”. Whilst, validity is defined as a concept that refers to the “extent to which study results are generalizable to the population”. </w:t>
      </w:r>
    </w:p>
    <w:p w14:paraId="18289228"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Saunders (2007, pp.156) defines the reliability as something that “refers to the extent to which the data collection techniques or analysis procedures will yield consistent findings”. </w:t>
      </w:r>
    </w:p>
    <w:p w14:paraId="677BD88D"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The reliability of this studies can be assessed by posing three following questions: </w:t>
      </w:r>
    </w:p>
    <w:p w14:paraId="152F9921" w14:textId="77777777" w:rsidR="00360977" w:rsidRPr="00003575" w:rsidRDefault="00360977" w:rsidP="00360977">
      <w:pPr>
        <w:numPr>
          <w:ilvl w:val="0"/>
          <w:numId w:val="3"/>
        </w:numPr>
        <w:spacing w:after="0" w:line="276" w:lineRule="auto"/>
        <w:contextualSpacing/>
        <w:jc w:val="both"/>
        <w:rPr>
          <w:rFonts w:ascii="Times" w:hAnsi="Times"/>
          <w:color w:val="333333"/>
          <w:sz w:val="20"/>
          <w:szCs w:val="20"/>
        </w:rPr>
      </w:pPr>
      <w:r w:rsidRPr="00003575">
        <w:rPr>
          <w:rFonts w:ascii="Times" w:hAnsi="Times"/>
          <w:color w:val="333333"/>
          <w:sz w:val="20"/>
          <w:szCs w:val="20"/>
        </w:rPr>
        <w:t>Will the measures match the same results on the occasions?</w:t>
      </w:r>
    </w:p>
    <w:p w14:paraId="5E123CC9" w14:textId="77777777" w:rsidR="00360977" w:rsidRPr="00003575" w:rsidRDefault="00360977" w:rsidP="00360977">
      <w:pPr>
        <w:numPr>
          <w:ilvl w:val="0"/>
          <w:numId w:val="3"/>
        </w:numPr>
        <w:spacing w:after="0" w:line="276" w:lineRule="auto"/>
        <w:contextualSpacing/>
        <w:jc w:val="both"/>
        <w:rPr>
          <w:rFonts w:ascii="Times" w:hAnsi="Times"/>
          <w:color w:val="333333"/>
          <w:sz w:val="20"/>
          <w:szCs w:val="20"/>
        </w:rPr>
      </w:pPr>
      <w:r w:rsidRPr="00003575">
        <w:rPr>
          <w:rFonts w:ascii="Times" w:hAnsi="Times"/>
          <w:color w:val="333333"/>
          <w:sz w:val="20"/>
          <w:szCs w:val="20"/>
        </w:rPr>
        <w:t xml:space="preserve">Will the similar conclusions be reached by the researchers at the end of the observations? </w:t>
      </w:r>
    </w:p>
    <w:p w14:paraId="7CB2D4E4" w14:textId="77777777" w:rsidR="00360977" w:rsidRPr="00003575" w:rsidRDefault="00360977" w:rsidP="00360977">
      <w:pPr>
        <w:numPr>
          <w:ilvl w:val="0"/>
          <w:numId w:val="3"/>
        </w:numPr>
        <w:spacing w:after="0" w:line="276" w:lineRule="auto"/>
        <w:contextualSpacing/>
        <w:jc w:val="both"/>
        <w:rPr>
          <w:rFonts w:ascii="Times" w:hAnsi="Times"/>
          <w:color w:val="333333"/>
          <w:sz w:val="20"/>
          <w:szCs w:val="20"/>
        </w:rPr>
      </w:pPr>
      <w:r w:rsidRPr="00003575">
        <w:rPr>
          <w:rFonts w:ascii="Times" w:hAnsi="Times"/>
          <w:color w:val="333333"/>
          <w:sz w:val="20"/>
          <w:szCs w:val="20"/>
        </w:rPr>
        <w:t xml:space="preserve">Is there a transparency in how sense was made from the row data? </w:t>
      </w:r>
    </w:p>
    <w:p w14:paraId="739E21EA" w14:textId="77777777" w:rsidR="00360977" w:rsidRPr="00003575" w:rsidRDefault="00360977" w:rsidP="00360977">
      <w:pPr>
        <w:ind w:left="720"/>
        <w:contextualSpacing/>
        <w:jc w:val="both"/>
        <w:rPr>
          <w:rFonts w:ascii="Times" w:hAnsi="Times"/>
          <w:color w:val="333333"/>
          <w:sz w:val="20"/>
          <w:szCs w:val="20"/>
        </w:rPr>
      </w:pPr>
    </w:p>
    <w:p w14:paraId="14880E37"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It is crucial that the findings gathered represent high validity and high reliability. This can be achieved if the execution of the research is in consistent pattern to limit the impact of variables. The research must be conducted in a fairly and unbiasedly ways, which is consistent to all participants.</w:t>
      </w:r>
    </w:p>
    <w:p w14:paraId="4295FF5D" w14:textId="77777777" w:rsidR="00360977" w:rsidRPr="00003575" w:rsidRDefault="00360977" w:rsidP="00360977">
      <w:pPr>
        <w:spacing w:after="180"/>
        <w:jc w:val="both"/>
        <w:rPr>
          <w:rFonts w:ascii="Times" w:hAnsi="Times"/>
          <w:color w:val="333333"/>
          <w:sz w:val="20"/>
          <w:szCs w:val="20"/>
        </w:rPr>
      </w:pPr>
      <w:r w:rsidRPr="00003575">
        <w:rPr>
          <w:rFonts w:ascii="Times" w:hAnsi="Times"/>
          <w:sz w:val="20"/>
          <w:szCs w:val="20"/>
        </w:rPr>
        <w:t xml:space="preserve">Robson &amp; McCartan (2015, pp.169-170) </w:t>
      </w:r>
      <w:r w:rsidRPr="00003575">
        <w:rPr>
          <w:rFonts w:ascii="Times" w:hAnsi="Times"/>
          <w:color w:val="333333"/>
          <w:sz w:val="20"/>
          <w:szCs w:val="20"/>
        </w:rPr>
        <w:t>states that validity estimates how credible and believable the research is.</w:t>
      </w:r>
    </w:p>
    <w:p w14:paraId="0F727325"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lastRenderedPageBreak/>
        <w:t xml:space="preserve">Quinton et al (2005, pp. 299-311) claims that using multiple methods can provide better opportunities to answer a research question and to evaluate the extent to which findings may be trusted and inferences made. For that reason, in this research surveys and interviews will be conducted. </w:t>
      </w:r>
    </w:p>
    <w:p w14:paraId="34B81C8C"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Quinton et al (2005, pp. 299-311) further determines that it is crucial that the findings represent high validity and high reliability. This can be achieved if the execution of the research is in consistent pattern to limit the impact of variables. With mixed methodologies, it is aimed that this research will be conducted in a fairly and unbiased ways, which is consistent to all participants.</w:t>
      </w:r>
    </w:p>
    <w:p w14:paraId="162BF2FD"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In order to increase reliability and validity of the following research quantitative and qualitative research methods will be utilised.    </w:t>
      </w:r>
    </w:p>
    <w:p w14:paraId="2F159C5E" w14:textId="77777777" w:rsidR="00360977" w:rsidRPr="00003575" w:rsidRDefault="00360977" w:rsidP="00360977">
      <w:pPr>
        <w:spacing w:after="180"/>
        <w:jc w:val="both"/>
        <w:rPr>
          <w:rFonts w:ascii="Times" w:hAnsi="Times"/>
          <w:b/>
          <w:color w:val="333333"/>
          <w:sz w:val="24"/>
          <w:szCs w:val="24"/>
        </w:rPr>
      </w:pPr>
    </w:p>
    <w:p w14:paraId="6B1C8E6C" w14:textId="77777777" w:rsidR="00360977" w:rsidRPr="00003575" w:rsidRDefault="00360977" w:rsidP="00360977">
      <w:pPr>
        <w:spacing w:after="180"/>
        <w:jc w:val="both"/>
        <w:rPr>
          <w:rFonts w:ascii="Times" w:hAnsi="Times"/>
          <w:b/>
          <w:color w:val="333333"/>
          <w:sz w:val="24"/>
          <w:szCs w:val="24"/>
        </w:rPr>
      </w:pPr>
      <w:r w:rsidRPr="00003575">
        <w:rPr>
          <w:rFonts w:ascii="Times" w:hAnsi="Times"/>
          <w:b/>
          <w:color w:val="333333"/>
          <w:sz w:val="24"/>
          <w:szCs w:val="24"/>
        </w:rPr>
        <w:t xml:space="preserve">4.Resources and planning </w:t>
      </w:r>
    </w:p>
    <w:p w14:paraId="4190C1FD"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4.1. Resources</w:t>
      </w:r>
    </w:p>
    <w:p w14:paraId="696EF162"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Reports, books, journals, magazines and professional accounting websites will be a solid base for the research of this study. The above-mentioned resources will be accessed through online research databases provided by University, libraries and various search engines. </w:t>
      </w:r>
    </w:p>
    <w:p w14:paraId="602F1AB6"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4.2 Gantt Chart</w:t>
      </w:r>
    </w:p>
    <w:p w14:paraId="0A20975B"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In order to map out tasks that are needed to be accomplished, the utilization of Gantt chart can be considered (Kumar, 2015, p.15).  It assists the researcher to plan tasks efficiently and ensures that the researcher is on the right track to accomplish the aims and objectives by preparing a timeline checklist. Attached below in Figure 2. is the Gantt chart indicating the plan for the following dissertation, including deadlines for the specific tasks.</w:t>
      </w:r>
    </w:p>
    <w:p w14:paraId="1F5B2C5E"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 </w:t>
      </w:r>
    </w:p>
    <w:p w14:paraId="07C1CF5E" w14:textId="77777777" w:rsidR="00360977" w:rsidRPr="00003575" w:rsidRDefault="00360977" w:rsidP="00360977">
      <w:pPr>
        <w:spacing w:after="180"/>
        <w:jc w:val="both"/>
        <w:rPr>
          <w:rFonts w:ascii="Times" w:hAnsi="Times"/>
          <w:color w:val="333333"/>
          <w:sz w:val="20"/>
          <w:szCs w:val="20"/>
        </w:rPr>
      </w:pPr>
      <w:r w:rsidRPr="00003575">
        <w:rPr>
          <w:rFonts w:ascii="Times" w:hAnsi="Times"/>
          <w:color w:val="333333"/>
          <w:sz w:val="20"/>
          <w:szCs w:val="20"/>
        </w:rPr>
        <w:t xml:space="preserve"> </w:t>
      </w:r>
      <w:r w:rsidRPr="00003575">
        <w:rPr>
          <w:rFonts w:ascii="Times" w:hAnsi="Times"/>
          <w:noProof/>
          <w:color w:val="333333"/>
          <w:sz w:val="20"/>
          <w:szCs w:val="20"/>
          <w:lang w:val="ru-RU"/>
        </w:rPr>
        <w:drawing>
          <wp:inline distT="0" distB="0" distL="0" distR="0" wp14:anchorId="04FEFE4B" wp14:editId="456E361F">
            <wp:extent cx="5733415" cy="3198495"/>
            <wp:effectExtent l="0" t="0" r="6985" b="190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нимок экрана 2018-05-05 в 16.39.31.png"/>
                    <pic:cNvPicPr/>
                  </pic:nvPicPr>
                  <pic:blipFill>
                    <a:blip r:embed="rId8">
                      <a:extLst>
                        <a:ext uri="{28A0092B-C50C-407E-A947-70E740481C1C}">
                          <a14:useLocalDpi xmlns:a14="http://schemas.microsoft.com/office/drawing/2010/main" val="0"/>
                        </a:ext>
                      </a:extLst>
                    </a:blip>
                    <a:stretch>
                      <a:fillRect/>
                    </a:stretch>
                  </pic:blipFill>
                  <pic:spPr>
                    <a:xfrm>
                      <a:off x="0" y="0"/>
                      <a:ext cx="5733415" cy="3198495"/>
                    </a:xfrm>
                    <a:prstGeom prst="rect">
                      <a:avLst/>
                    </a:prstGeom>
                  </pic:spPr>
                </pic:pic>
              </a:graphicData>
            </a:graphic>
          </wp:inline>
        </w:drawing>
      </w:r>
    </w:p>
    <w:p w14:paraId="313D0BFC" w14:textId="77777777" w:rsidR="00360977" w:rsidRPr="00003575" w:rsidRDefault="00360977" w:rsidP="00360977">
      <w:pPr>
        <w:rPr>
          <w:rFonts w:ascii="Times" w:hAnsi="Times"/>
          <w:color w:val="333333"/>
          <w:sz w:val="20"/>
          <w:szCs w:val="20"/>
        </w:rPr>
      </w:pPr>
    </w:p>
    <w:p w14:paraId="0E019D4A" w14:textId="77777777" w:rsidR="00360977" w:rsidRPr="00003575" w:rsidRDefault="00360977" w:rsidP="00360977">
      <w:pPr>
        <w:rPr>
          <w:rFonts w:ascii="Times" w:hAnsi="Times"/>
          <w:sz w:val="20"/>
          <w:szCs w:val="20"/>
        </w:rPr>
      </w:pPr>
    </w:p>
    <w:p w14:paraId="6EFBD215" w14:textId="77777777" w:rsidR="00360977" w:rsidRPr="00003575" w:rsidRDefault="00360977" w:rsidP="00360977">
      <w:pPr>
        <w:pStyle w:val="1"/>
        <w:rPr>
          <w:rFonts w:ascii="Times" w:hAnsi="Times"/>
          <w:sz w:val="24"/>
          <w:szCs w:val="24"/>
        </w:rPr>
      </w:pPr>
      <w:bookmarkStart w:id="1" w:name="_Toc513365200"/>
      <w:r w:rsidRPr="00003575">
        <w:rPr>
          <w:rFonts w:ascii="Times" w:hAnsi="Times"/>
          <w:sz w:val="24"/>
          <w:szCs w:val="24"/>
        </w:rPr>
        <w:t>5. References</w:t>
      </w:r>
      <w:bookmarkEnd w:id="1"/>
    </w:p>
    <w:p w14:paraId="4DB7644B" w14:textId="77777777" w:rsidR="00360977" w:rsidRPr="00003575" w:rsidRDefault="00360977" w:rsidP="00360977">
      <w:pPr>
        <w:ind w:left="720" w:hanging="720"/>
        <w:rPr>
          <w:rFonts w:ascii="Times" w:hAnsi="Times"/>
          <w:sz w:val="24"/>
          <w:szCs w:val="24"/>
        </w:rPr>
      </w:pPr>
      <w:r w:rsidRPr="00003575">
        <w:rPr>
          <w:rFonts w:ascii="Times" w:hAnsi="Times"/>
        </w:rPr>
        <w:t xml:space="preserve">Anamwong, S. (2016). </w:t>
      </w:r>
      <w:r w:rsidRPr="00003575">
        <w:rPr>
          <w:rFonts w:ascii="Times" w:hAnsi="Times"/>
          <w:i/>
        </w:rPr>
        <w:t>Finally, more information about Making Tax Digital!</w:t>
      </w:r>
      <w:r w:rsidRPr="00003575">
        <w:rPr>
          <w:rFonts w:ascii="Times" w:hAnsi="Times"/>
        </w:rPr>
        <w:t xml:space="preserve"> Retrieved from The Freelancer &amp; Contractor Services Association (FCSA): http://www.fcsa.org.uk/resources/technical-briefings/finally-more-information-about-making-tax-digital/</w:t>
      </w:r>
    </w:p>
    <w:p w14:paraId="0F8F640C" w14:textId="77777777" w:rsidR="00360977" w:rsidRPr="00003575" w:rsidRDefault="00360977" w:rsidP="00360977">
      <w:pPr>
        <w:ind w:left="720" w:hanging="720"/>
        <w:rPr>
          <w:rFonts w:ascii="Times" w:hAnsi="Times"/>
        </w:rPr>
      </w:pPr>
      <w:r w:rsidRPr="00003575">
        <w:rPr>
          <w:rFonts w:ascii="Times" w:hAnsi="Times"/>
        </w:rPr>
        <w:t xml:space="preserve">Bougie, R., &amp; Sekaran, U. (2009). </w:t>
      </w:r>
      <w:r w:rsidRPr="00003575">
        <w:rPr>
          <w:rFonts w:ascii="Times" w:hAnsi="Times"/>
          <w:i/>
        </w:rPr>
        <w:t>Research Methods for Business: A Skill Building Approach.</w:t>
      </w:r>
      <w:r w:rsidRPr="00003575">
        <w:rPr>
          <w:rFonts w:ascii="Times" w:hAnsi="Times"/>
        </w:rPr>
        <w:t xml:space="preserve"> Chichester: John Wiley &amp; Sons Ltd.</w:t>
      </w:r>
    </w:p>
    <w:p w14:paraId="0AFDC8D3" w14:textId="77777777" w:rsidR="00360977" w:rsidRPr="00003575" w:rsidRDefault="00360977" w:rsidP="00360977">
      <w:pPr>
        <w:ind w:left="720" w:hanging="720"/>
        <w:rPr>
          <w:rFonts w:ascii="Times" w:hAnsi="Times"/>
        </w:rPr>
      </w:pPr>
      <w:r w:rsidRPr="00003575">
        <w:rPr>
          <w:rFonts w:ascii="Times" w:hAnsi="Times"/>
        </w:rPr>
        <w:t xml:space="preserve">Brown, R. B. (2006). </w:t>
      </w:r>
      <w:r w:rsidRPr="00003575">
        <w:rPr>
          <w:rFonts w:ascii="Times" w:hAnsi="Times"/>
          <w:i/>
        </w:rPr>
        <w:t>Doing Your Dissertation in Business and Management.</w:t>
      </w:r>
      <w:r w:rsidRPr="00003575">
        <w:rPr>
          <w:rFonts w:ascii="Times" w:hAnsi="Times"/>
        </w:rPr>
        <w:t xml:space="preserve"> </w:t>
      </w:r>
    </w:p>
    <w:p w14:paraId="450DFD6D" w14:textId="77777777" w:rsidR="00360977" w:rsidRPr="00003575" w:rsidRDefault="00360977" w:rsidP="00360977">
      <w:pPr>
        <w:ind w:left="720" w:hanging="720"/>
        <w:rPr>
          <w:rFonts w:ascii="Times" w:hAnsi="Times"/>
        </w:rPr>
      </w:pPr>
      <w:r w:rsidRPr="00003575">
        <w:rPr>
          <w:rFonts w:ascii="Times" w:hAnsi="Times"/>
        </w:rPr>
        <w:t>Bryman, A. (2007). The research question in social research: what is its role?</w:t>
      </w:r>
    </w:p>
    <w:p w14:paraId="44C00FF8" w14:textId="77777777" w:rsidR="00360977" w:rsidRPr="00003575" w:rsidRDefault="00360977" w:rsidP="00360977">
      <w:pPr>
        <w:ind w:left="720" w:hanging="720"/>
        <w:rPr>
          <w:rFonts w:ascii="Times" w:hAnsi="Times"/>
        </w:rPr>
      </w:pPr>
      <w:r w:rsidRPr="00003575">
        <w:rPr>
          <w:rFonts w:ascii="Times" w:hAnsi="Times"/>
        </w:rPr>
        <w:t xml:space="preserve">Cameron, R. (2015, July 2). </w:t>
      </w:r>
      <w:r w:rsidRPr="00003575">
        <w:rPr>
          <w:rFonts w:ascii="Times" w:hAnsi="Times"/>
          <w:i/>
        </w:rPr>
        <w:t>Mixed Methods Research</w:t>
      </w:r>
      <w:r w:rsidRPr="00003575">
        <w:rPr>
          <w:rFonts w:ascii="Times" w:hAnsi="Times"/>
        </w:rPr>
        <w:t>. Retrieved from https://www.deakin.edu.au/__data/assets/pdf_file/0020/681023/Dr-r-cameron_mixed-methodology.pdf</w:t>
      </w:r>
    </w:p>
    <w:p w14:paraId="173180FA" w14:textId="77777777" w:rsidR="00360977" w:rsidRPr="00003575" w:rsidRDefault="00360977" w:rsidP="00360977">
      <w:pPr>
        <w:ind w:left="720" w:hanging="720"/>
        <w:rPr>
          <w:rFonts w:ascii="Times" w:hAnsi="Times"/>
        </w:rPr>
      </w:pPr>
      <w:r w:rsidRPr="00003575">
        <w:rPr>
          <w:rFonts w:ascii="Times" w:hAnsi="Times"/>
        </w:rPr>
        <w:t xml:space="preserve">Dinnen, J. (2014, March). </w:t>
      </w:r>
      <w:r w:rsidRPr="00003575">
        <w:rPr>
          <w:rFonts w:ascii="Times" w:hAnsi="Times"/>
          <w:i/>
        </w:rPr>
        <w:t>Clearly Define Your Research Strategy</w:t>
      </w:r>
      <w:r w:rsidRPr="00003575">
        <w:rPr>
          <w:rFonts w:ascii="Times" w:hAnsi="Times"/>
        </w:rPr>
        <w:t>. Retrieved from MacKenzie Corp.: https://www.mackenziecorp.com/phase-2-clearly-define-research-strategy/</w:t>
      </w:r>
    </w:p>
    <w:p w14:paraId="612DAF2A" w14:textId="77777777" w:rsidR="00360977" w:rsidRPr="00003575" w:rsidRDefault="00360977" w:rsidP="00360977">
      <w:pPr>
        <w:ind w:left="720" w:hanging="720"/>
        <w:rPr>
          <w:rFonts w:ascii="Times" w:hAnsi="Times"/>
        </w:rPr>
      </w:pPr>
      <w:r w:rsidRPr="00003575">
        <w:rPr>
          <w:rFonts w:ascii="Times" w:hAnsi="Times"/>
        </w:rPr>
        <w:t xml:space="preserve">Ebdon-Poole, T. (2016, March 24). </w:t>
      </w:r>
      <w:r w:rsidRPr="00003575">
        <w:rPr>
          <w:rFonts w:ascii="Times" w:hAnsi="Times"/>
          <w:i/>
        </w:rPr>
        <w:t>HMRC Making Tax Digital – What You Need To Know</w:t>
      </w:r>
      <w:r w:rsidRPr="00003575">
        <w:rPr>
          <w:rFonts w:ascii="Times" w:hAnsi="Times"/>
        </w:rPr>
        <w:t>. Retrieved from TaxCalc: https://www.taxcalc.com/blog/hmrc-making-tax-digital-what-you-need-to-know</w:t>
      </w:r>
    </w:p>
    <w:p w14:paraId="30A5CEE0" w14:textId="77777777" w:rsidR="00360977" w:rsidRPr="00003575" w:rsidRDefault="00360977" w:rsidP="00360977">
      <w:pPr>
        <w:ind w:left="720" w:hanging="720"/>
        <w:rPr>
          <w:rFonts w:ascii="Times" w:hAnsi="Times"/>
        </w:rPr>
      </w:pPr>
      <w:r w:rsidRPr="00003575">
        <w:rPr>
          <w:rFonts w:ascii="Times" w:hAnsi="Times"/>
        </w:rPr>
        <w:t xml:space="preserve">Fisher, C. (2010). </w:t>
      </w:r>
      <w:r w:rsidRPr="00003575">
        <w:rPr>
          <w:rFonts w:ascii="Times" w:hAnsi="Times"/>
          <w:i/>
        </w:rPr>
        <w:t>Researching and Writing a Dissertation: An essential guide for business students.</w:t>
      </w:r>
      <w:r w:rsidRPr="00003575">
        <w:rPr>
          <w:rFonts w:ascii="Times" w:hAnsi="Times"/>
        </w:rPr>
        <w:t xml:space="preserve"> London: Pearson Education Limited.</w:t>
      </w:r>
    </w:p>
    <w:p w14:paraId="63FE4170" w14:textId="77777777" w:rsidR="00360977" w:rsidRPr="00003575" w:rsidRDefault="00360977" w:rsidP="00360977">
      <w:pPr>
        <w:ind w:left="720" w:hanging="720"/>
        <w:rPr>
          <w:rFonts w:ascii="Times" w:hAnsi="Times"/>
        </w:rPr>
      </w:pPr>
      <w:r w:rsidRPr="00003575">
        <w:rPr>
          <w:rFonts w:ascii="Times" w:hAnsi="Times"/>
        </w:rPr>
        <w:t xml:space="preserve">Global, A. (2016, August 31). </w:t>
      </w:r>
      <w:r w:rsidRPr="00003575">
        <w:rPr>
          <w:rFonts w:ascii="Times" w:hAnsi="Times"/>
          <w:i/>
        </w:rPr>
        <w:t>MAKING TAX DIGITAL: SEPTEMBER 2016 UPDATE</w:t>
      </w:r>
      <w:r w:rsidRPr="00003575">
        <w:rPr>
          <w:rFonts w:ascii="Times" w:hAnsi="Times"/>
        </w:rPr>
        <w:t>. Retrieved from ACCA Global: http://www.accaglobal.com/uk/en/technical-activities/technical-resources-search/2016/august/making-tax-digital-sept-16.html</w:t>
      </w:r>
    </w:p>
    <w:p w14:paraId="2C214C44" w14:textId="77777777" w:rsidR="00360977" w:rsidRPr="00003575" w:rsidRDefault="00360977" w:rsidP="00360977">
      <w:pPr>
        <w:ind w:left="720" w:hanging="720"/>
        <w:rPr>
          <w:rFonts w:ascii="Times" w:hAnsi="Times"/>
        </w:rPr>
      </w:pPr>
      <w:r w:rsidRPr="00003575">
        <w:rPr>
          <w:rFonts w:ascii="Times" w:hAnsi="Times"/>
        </w:rPr>
        <w:t xml:space="preserve">Hattersley, R. (2016, September 15). </w:t>
      </w:r>
      <w:r w:rsidRPr="00003575">
        <w:rPr>
          <w:rFonts w:ascii="Times" w:hAnsi="Times"/>
          <w:i/>
        </w:rPr>
        <w:t>AccounitngWEB</w:t>
      </w:r>
      <w:r w:rsidRPr="00003575">
        <w:rPr>
          <w:rFonts w:ascii="Times" w:hAnsi="Times"/>
        </w:rPr>
        <w:t>. Retrieved from MTD: Will accountants be nudged aside?: https://www.accountingweb.co.uk/tax/hmrc-policy/mtd-will-accountants-be-nudged-aside</w:t>
      </w:r>
    </w:p>
    <w:p w14:paraId="147799BB" w14:textId="77777777" w:rsidR="00360977" w:rsidRPr="00003575" w:rsidRDefault="00360977" w:rsidP="00360977">
      <w:pPr>
        <w:ind w:left="720" w:hanging="720"/>
        <w:rPr>
          <w:rFonts w:ascii="Times" w:hAnsi="Times"/>
        </w:rPr>
      </w:pPr>
      <w:r w:rsidRPr="00003575">
        <w:rPr>
          <w:rFonts w:ascii="Times" w:hAnsi="Times"/>
        </w:rPr>
        <w:t xml:space="preserve">Hernon, P., &amp; Schwartz, C. (2009). </w:t>
      </w:r>
      <w:r w:rsidRPr="00003575">
        <w:rPr>
          <w:rFonts w:ascii="Times" w:hAnsi="Times"/>
          <w:i/>
        </w:rPr>
        <w:t>Reliability and validity. Library &amp; Information Science.</w:t>
      </w:r>
      <w:r w:rsidRPr="00003575">
        <w:rPr>
          <w:rFonts w:ascii="Times" w:hAnsi="Times"/>
        </w:rPr>
        <w:t xml:space="preserve"> </w:t>
      </w:r>
    </w:p>
    <w:p w14:paraId="4B516A48" w14:textId="77777777" w:rsidR="00360977" w:rsidRPr="00003575" w:rsidRDefault="00360977" w:rsidP="00360977">
      <w:pPr>
        <w:ind w:left="720" w:hanging="720"/>
        <w:rPr>
          <w:rFonts w:ascii="Times" w:hAnsi="Times"/>
        </w:rPr>
      </w:pPr>
      <w:r w:rsidRPr="00003575">
        <w:rPr>
          <w:rFonts w:ascii="Times" w:hAnsi="Times"/>
        </w:rPr>
        <w:t xml:space="preserve">Jones, E.-L. (2017, August 3). </w:t>
      </w:r>
      <w:r w:rsidRPr="00003575">
        <w:rPr>
          <w:rFonts w:ascii="Times" w:hAnsi="Times"/>
          <w:i/>
        </w:rPr>
        <w:t>MTD delay – “welcome news” for accountants</w:t>
      </w:r>
      <w:r w:rsidRPr="00003575">
        <w:rPr>
          <w:rFonts w:ascii="Times" w:hAnsi="Times"/>
        </w:rPr>
        <w:t>. Retrieved from Accountex: http://www.accountex.co.uk/mtd-delay-welcome-news-accountants/</w:t>
      </w:r>
    </w:p>
    <w:p w14:paraId="0D6733B6" w14:textId="77777777" w:rsidR="00360977" w:rsidRPr="00003575" w:rsidRDefault="00360977" w:rsidP="00360977">
      <w:pPr>
        <w:ind w:left="720" w:hanging="720"/>
        <w:rPr>
          <w:rFonts w:ascii="Times" w:hAnsi="Times"/>
        </w:rPr>
      </w:pPr>
      <w:r w:rsidRPr="00003575">
        <w:rPr>
          <w:rFonts w:ascii="Times" w:hAnsi="Times"/>
        </w:rPr>
        <w:t xml:space="preserve">Knill, J. (2016). </w:t>
      </w:r>
      <w:r w:rsidRPr="00003575">
        <w:rPr>
          <w:rFonts w:ascii="Times" w:hAnsi="Times"/>
          <w:i/>
        </w:rPr>
        <w:t>The implications for taxpayers of the ‘Making Tax Digital’ regime</w:t>
      </w:r>
      <w:r w:rsidRPr="00003575">
        <w:rPr>
          <w:rFonts w:ascii="Times" w:hAnsi="Times"/>
        </w:rPr>
        <w:t>. Retrieved from Knill James Chartered Accountants: https://www.knilljames.co.uk/news/knill-james-news/archive/news-article/2017/March/the-implications-for-taxpayers-of-the-making-tax-digital-regime</w:t>
      </w:r>
    </w:p>
    <w:p w14:paraId="4B3781A4" w14:textId="77777777" w:rsidR="00360977" w:rsidRPr="00003575" w:rsidRDefault="00360977" w:rsidP="00360977">
      <w:pPr>
        <w:ind w:left="720" w:hanging="720"/>
        <w:rPr>
          <w:rFonts w:ascii="Times" w:hAnsi="Times"/>
        </w:rPr>
      </w:pPr>
      <w:r w:rsidRPr="00003575">
        <w:rPr>
          <w:rFonts w:ascii="Times" w:hAnsi="Times"/>
        </w:rPr>
        <w:t xml:space="preserve">Laing, S. (2016). </w:t>
      </w:r>
      <w:r w:rsidRPr="00003575">
        <w:rPr>
          <w:rFonts w:ascii="Times" w:hAnsi="Times"/>
          <w:i/>
        </w:rPr>
        <w:t>Core Tax Annual 2016/17.</w:t>
      </w:r>
      <w:r w:rsidRPr="00003575">
        <w:rPr>
          <w:rFonts w:ascii="Times" w:hAnsi="Times"/>
        </w:rPr>
        <w:t xml:space="preserve"> Croydon: Bloomsbury. Retrieved from https://books.google.co.uk/books?id=JtR6DQAAQBAJ&amp;pg=PA52&amp;dq=sarah+laing+making+tax+digital&amp;hl=en&amp;sa=X&amp;ved=0ahUKEwifrMvtxp3XAhWMvBoKHfOTAXQQ6AEIKDAA#v=onepage&amp;q=sarah%20laing%20making%20tax%20digital&amp;f=false</w:t>
      </w:r>
    </w:p>
    <w:p w14:paraId="2B755715" w14:textId="77777777" w:rsidR="00360977" w:rsidRPr="00003575" w:rsidRDefault="00360977" w:rsidP="00360977">
      <w:pPr>
        <w:ind w:left="720" w:hanging="720"/>
        <w:rPr>
          <w:rFonts w:ascii="Times" w:hAnsi="Times"/>
        </w:rPr>
      </w:pPr>
      <w:r w:rsidRPr="00003575">
        <w:rPr>
          <w:rFonts w:ascii="Times" w:hAnsi="Times"/>
          <w:i/>
        </w:rPr>
        <w:lastRenderedPageBreak/>
        <w:t>Making Tax Digital - what does it mean for you?</w:t>
      </w:r>
      <w:r w:rsidRPr="00003575">
        <w:rPr>
          <w:rFonts w:ascii="Times" w:hAnsi="Times"/>
        </w:rPr>
        <w:t xml:space="preserve"> (2016, August). Retrieved from Free Agent: https://focusaccountancy.co.uk/wp-content/uploads/2016/08/making-tax-digital-for-micro-businesses.pdf</w:t>
      </w:r>
    </w:p>
    <w:p w14:paraId="4F9A86B0" w14:textId="77777777" w:rsidR="00360977" w:rsidRPr="00003575" w:rsidRDefault="00360977" w:rsidP="00360977">
      <w:pPr>
        <w:ind w:left="720" w:hanging="720"/>
        <w:rPr>
          <w:rFonts w:ascii="Times" w:hAnsi="Times"/>
        </w:rPr>
      </w:pPr>
      <w:r w:rsidRPr="00003575">
        <w:rPr>
          <w:rFonts w:ascii="Times" w:hAnsi="Times"/>
        </w:rPr>
        <w:t xml:space="preserve">McLeod, S. (2014). </w:t>
      </w:r>
      <w:r w:rsidRPr="00003575">
        <w:rPr>
          <w:rFonts w:ascii="Times" w:hAnsi="Times"/>
          <w:i/>
        </w:rPr>
        <w:t>Sampling Methods</w:t>
      </w:r>
      <w:r w:rsidRPr="00003575">
        <w:rPr>
          <w:rFonts w:ascii="Times" w:hAnsi="Times"/>
        </w:rPr>
        <w:t xml:space="preserve">. Retrieved from SimplyPsychology: </w:t>
      </w:r>
      <w:hyperlink r:id="rId9">
        <w:r w:rsidRPr="00003575">
          <w:rPr>
            <w:rFonts w:ascii="Times" w:hAnsi="Times"/>
            <w:color w:val="0563C1"/>
            <w:u w:val="single"/>
          </w:rPr>
          <w:t>https://www.simplypsychology.org/sampling.html</w:t>
        </w:r>
      </w:hyperlink>
    </w:p>
    <w:p w14:paraId="762DE168" w14:textId="77777777" w:rsidR="00360977" w:rsidRPr="00003575" w:rsidRDefault="00360977" w:rsidP="00360977">
      <w:pPr>
        <w:rPr>
          <w:rFonts w:ascii="Times" w:hAnsi="Times"/>
        </w:rPr>
      </w:pPr>
      <w:r w:rsidRPr="00003575">
        <w:rPr>
          <w:rFonts w:ascii="Times" w:hAnsi="Times"/>
        </w:rPr>
        <w:t>Olsen, C., &amp; George, D. M. (2004). Cross-Sectional Study Design and Data Analysis.</w:t>
      </w:r>
    </w:p>
    <w:p w14:paraId="592D39F5" w14:textId="77777777" w:rsidR="00360977" w:rsidRPr="00003575" w:rsidRDefault="00360977" w:rsidP="00360977">
      <w:pPr>
        <w:ind w:left="720" w:hanging="720"/>
        <w:rPr>
          <w:rFonts w:ascii="Times" w:hAnsi="Times"/>
        </w:rPr>
      </w:pPr>
      <w:r w:rsidRPr="00003575">
        <w:rPr>
          <w:rFonts w:ascii="Times" w:hAnsi="Times"/>
        </w:rPr>
        <w:t xml:space="preserve">Partnership, T. T. (2012). </w:t>
      </w:r>
      <w:r w:rsidRPr="00003575">
        <w:rPr>
          <w:rFonts w:ascii="Times" w:hAnsi="Times"/>
          <w:i/>
        </w:rPr>
        <w:t>The Bloomsbury Professional Tax Guide 2017/18.</w:t>
      </w:r>
      <w:r w:rsidRPr="00003575">
        <w:rPr>
          <w:rFonts w:ascii="Times" w:hAnsi="Times"/>
        </w:rPr>
        <w:t xml:space="preserve"> Croydon: Bloomsbury. Retrieved from https://books.google.co.uk/books?id=dpaWDQAAQBAJ&amp;pg=PA10&amp;dq=making+tax+digital&amp;hl=en&amp;sa=X&amp;ved=0ahUKEwj-9a-Ol4DXAhUGSRoKHSDZBSwQ6AEIQzAG#v=onepage&amp;q=making%20tax%20digital&amp;f=false</w:t>
      </w:r>
    </w:p>
    <w:p w14:paraId="37154A7D" w14:textId="77777777" w:rsidR="00360977" w:rsidRPr="00003575" w:rsidRDefault="00360977" w:rsidP="00360977">
      <w:pPr>
        <w:ind w:left="720" w:hanging="720"/>
        <w:rPr>
          <w:rFonts w:ascii="Times" w:hAnsi="Times"/>
        </w:rPr>
      </w:pPr>
      <w:r w:rsidRPr="00003575">
        <w:rPr>
          <w:rFonts w:ascii="Times" w:hAnsi="Times"/>
        </w:rPr>
        <w:t xml:space="preserve">Purdue, M. (2017, July 4). </w:t>
      </w:r>
      <w:r w:rsidRPr="00003575">
        <w:rPr>
          <w:rFonts w:ascii="Times" w:hAnsi="Times"/>
          <w:i/>
        </w:rPr>
        <w:t>Delayed Making Tax Digital Announced</w:t>
      </w:r>
      <w:r w:rsidRPr="00003575">
        <w:rPr>
          <w:rFonts w:ascii="Times" w:hAnsi="Times"/>
        </w:rPr>
        <w:t>. Retrieved from Digita Professional suite: https://www.digita.com/pro/blog/making-tax-digital-timetable/</w:t>
      </w:r>
    </w:p>
    <w:p w14:paraId="46D7791F" w14:textId="77777777" w:rsidR="00360977" w:rsidRPr="00003575" w:rsidRDefault="00360977" w:rsidP="00360977">
      <w:pPr>
        <w:ind w:left="720" w:hanging="720"/>
        <w:rPr>
          <w:rFonts w:ascii="Times" w:hAnsi="Times"/>
        </w:rPr>
      </w:pPr>
      <w:r w:rsidRPr="00003575">
        <w:rPr>
          <w:rFonts w:ascii="Times" w:hAnsi="Times"/>
        </w:rPr>
        <w:t xml:space="preserve">Quinton, S., &amp; Smallbone, T. (2007). </w:t>
      </w:r>
      <w:r w:rsidRPr="00003575">
        <w:rPr>
          <w:rFonts w:ascii="Times" w:hAnsi="Times"/>
          <w:i/>
        </w:rPr>
        <w:t>The Troublesome triplets: issues in teaching reliability, validity and generalisation to business students.</w:t>
      </w:r>
      <w:r w:rsidRPr="00003575">
        <w:rPr>
          <w:rFonts w:ascii="Times" w:hAnsi="Times"/>
        </w:rPr>
        <w:t xml:space="preserve"> </w:t>
      </w:r>
    </w:p>
    <w:p w14:paraId="534E80B0" w14:textId="77777777" w:rsidR="00360977" w:rsidRPr="00003575" w:rsidRDefault="00360977" w:rsidP="00360977">
      <w:pPr>
        <w:ind w:left="720" w:hanging="720"/>
        <w:rPr>
          <w:rFonts w:ascii="Times" w:hAnsi="Times"/>
        </w:rPr>
      </w:pPr>
      <w:r w:rsidRPr="00003575">
        <w:rPr>
          <w:rFonts w:ascii="Times" w:hAnsi="Times"/>
        </w:rPr>
        <w:t xml:space="preserve">Robson, C., &amp; McCartan, K. (2015). </w:t>
      </w:r>
      <w:r w:rsidRPr="00003575">
        <w:rPr>
          <w:rFonts w:ascii="Times" w:hAnsi="Times"/>
          <w:i/>
        </w:rPr>
        <w:t>Real World Research.</w:t>
      </w:r>
      <w:r w:rsidRPr="00003575">
        <w:rPr>
          <w:rFonts w:ascii="Times" w:hAnsi="Times"/>
        </w:rPr>
        <w:t xml:space="preserve"> London: John Wiley &amp; Sons Ltd.</w:t>
      </w:r>
    </w:p>
    <w:p w14:paraId="05ABC565" w14:textId="77777777" w:rsidR="00360977" w:rsidRPr="00003575" w:rsidRDefault="00360977" w:rsidP="00360977">
      <w:pPr>
        <w:ind w:left="720" w:hanging="720"/>
        <w:rPr>
          <w:rFonts w:ascii="Times" w:hAnsi="Times"/>
        </w:rPr>
      </w:pPr>
      <w:r w:rsidRPr="00003575">
        <w:rPr>
          <w:rFonts w:ascii="Times" w:hAnsi="Times"/>
        </w:rPr>
        <w:t>Sachdeva, J. K. (2009). Business Research Methodology.</w:t>
      </w:r>
    </w:p>
    <w:p w14:paraId="29C064EC" w14:textId="77777777" w:rsidR="00360977" w:rsidRPr="00003575" w:rsidRDefault="00360977" w:rsidP="00360977">
      <w:pPr>
        <w:ind w:left="720" w:hanging="720"/>
        <w:rPr>
          <w:rFonts w:ascii="Times" w:hAnsi="Times"/>
        </w:rPr>
      </w:pPr>
      <w:r w:rsidRPr="00003575">
        <w:rPr>
          <w:rFonts w:ascii="Times" w:hAnsi="Times"/>
        </w:rPr>
        <w:t xml:space="preserve">Saunders, M., Lewis, P., &amp; Thornhill, A. (2009). </w:t>
      </w:r>
      <w:r w:rsidRPr="00003575">
        <w:rPr>
          <w:rFonts w:ascii="Times" w:hAnsi="Times"/>
          <w:i/>
        </w:rPr>
        <w:t>Research Methods for business students.</w:t>
      </w:r>
      <w:r w:rsidRPr="00003575">
        <w:rPr>
          <w:rFonts w:ascii="Times" w:hAnsi="Times"/>
        </w:rPr>
        <w:t xml:space="preserve"> Financial Times.</w:t>
      </w:r>
    </w:p>
    <w:p w14:paraId="54EC722C" w14:textId="77777777" w:rsidR="00360977" w:rsidRPr="00003575" w:rsidRDefault="00360977" w:rsidP="00360977">
      <w:pPr>
        <w:ind w:left="720" w:hanging="720"/>
        <w:rPr>
          <w:rFonts w:ascii="Times" w:hAnsi="Times"/>
        </w:rPr>
      </w:pPr>
      <w:r w:rsidRPr="00003575">
        <w:rPr>
          <w:rFonts w:ascii="Times" w:hAnsi="Times"/>
        </w:rPr>
        <w:t xml:space="preserve">Smith, E. (2017, April 12). </w:t>
      </w:r>
      <w:r w:rsidRPr="00003575">
        <w:rPr>
          <w:rFonts w:ascii="Times" w:hAnsi="Times"/>
          <w:i/>
        </w:rPr>
        <w:t>Making Tax Digital: Is HMRC’s recent system fault a cause for concern?</w:t>
      </w:r>
      <w:r w:rsidRPr="00003575">
        <w:rPr>
          <w:rFonts w:ascii="Times" w:hAnsi="Times"/>
        </w:rPr>
        <w:t xml:space="preserve"> Retrieved from AccountancyAge: https://www.accountancyage.com/2017/04/12/making-tax-digital-is-hmrcs-recent-system-fault-a-cause-for-concern/</w:t>
      </w:r>
    </w:p>
    <w:p w14:paraId="0DE4E3EB" w14:textId="77777777" w:rsidR="00360977" w:rsidRPr="00003575" w:rsidRDefault="00360977" w:rsidP="00360977">
      <w:pPr>
        <w:ind w:left="720" w:hanging="720"/>
        <w:rPr>
          <w:rFonts w:ascii="Times" w:hAnsi="Times"/>
        </w:rPr>
      </w:pPr>
      <w:r w:rsidRPr="00003575">
        <w:rPr>
          <w:rFonts w:ascii="Times" w:hAnsi="Times"/>
        </w:rPr>
        <w:t xml:space="preserve">Smith, E. (2017, April 25). </w:t>
      </w:r>
      <w:r w:rsidRPr="00003575">
        <w:rPr>
          <w:rFonts w:ascii="Times" w:hAnsi="Times"/>
          <w:i/>
        </w:rPr>
        <w:t>Making Tax Digital: Revolution or revolt?</w:t>
      </w:r>
      <w:r w:rsidRPr="00003575">
        <w:rPr>
          <w:rFonts w:ascii="Times" w:hAnsi="Times"/>
        </w:rPr>
        <w:t xml:space="preserve"> Retrieved from AccountancyAge: https://www.accountancyage.com/2017/04/25/making-tax-digital-revolution-or-revolt/</w:t>
      </w:r>
    </w:p>
    <w:p w14:paraId="2108715C" w14:textId="77777777" w:rsidR="00360977" w:rsidRPr="00003575" w:rsidRDefault="00360977" w:rsidP="00360977">
      <w:pPr>
        <w:ind w:left="720" w:hanging="720"/>
        <w:rPr>
          <w:rFonts w:ascii="Times" w:hAnsi="Times"/>
        </w:rPr>
      </w:pPr>
      <w:r w:rsidRPr="00003575">
        <w:rPr>
          <w:rFonts w:ascii="Times" w:hAnsi="Times"/>
          <w:i/>
        </w:rPr>
        <w:t>Taxes are going digital - Here's what you should know about it.</w:t>
      </w:r>
      <w:r w:rsidRPr="00003575">
        <w:rPr>
          <w:rFonts w:ascii="Times" w:hAnsi="Times"/>
        </w:rPr>
        <w:t xml:space="preserve"> (2015). Retrieved from CitizenSafe: https://www.citizensafe.co.uk/tips-and-guides/taxes-are-going-digital</w:t>
      </w:r>
    </w:p>
    <w:p w14:paraId="5BF198BB" w14:textId="77777777" w:rsidR="00360977" w:rsidRPr="00003575" w:rsidRDefault="00360977" w:rsidP="00360977">
      <w:pPr>
        <w:ind w:left="720" w:hanging="720"/>
        <w:rPr>
          <w:rFonts w:ascii="Times" w:hAnsi="Times"/>
        </w:rPr>
      </w:pPr>
      <w:r w:rsidRPr="00003575">
        <w:rPr>
          <w:rFonts w:ascii="Times" w:hAnsi="Times"/>
          <w:i/>
        </w:rPr>
        <w:t>What is Making Tax Digital &amp; when does it start?</w:t>
      </w:r>
      <w:r w:rsidRPr="00003575">
        <w:rPr>
          <w:rFonts w:ascii="Times" w:hAnsi="Times"/>
        </w:rPr>
        <w:t xml:space="preserve"> (2016). Retrieved from Broomsfield Alexander professional advisors: https://www.broomfield.co.uk/services/tax/making-tax-digital/</w:t>
      </w:r>
    </w:p>
    <w:p w14:paraId="5E7D349E" w14:textId="77777777" w:rsidR="00360977" w:rsidRPr="00003575" w:rsidRDefault="00360977" w:rsidP="00360977">
      <w:pPr>
        <w:rPr>
          <w:rFonts w:ascii="Times" w:hAnsi="Times"/>
        </w:rPr>
      </w:pPr>
    </w:p>
    <w:p w14:paraId="70E7409C" w14:textId="72EED97F" w:rsidR="00360977" w:rsidRPr="00003575" w:rsidRDefault="00360977" w:rsidP="00360977">
      <w:pPr>
        <w:rPr>
          <w:rFonts w:ascii="Times" w:hAnsi="Times"/>
        </w:rPr>
      </w:pPr>
      <w:r w:rsidRPr="00003575">
        <w:rPr>
          <w:rFonts w:ascii="Times" w:hAnsi="Times"/>
          <w:noProof/>
          <w:lang w:val="ru-RU"/>
        </w:rPr>
        <w:drawing>
          <wp:anchor distT="0" distB="0" distL="114300" distR="114300" simplePos="0" relativeHeight="251659264" behindDoc="0" locked="0" layoutInCell="1" hidden="0" allowOverlap="1" wp14:anchorId="6098FDDD" wp14:editId="6850004B">
            <wp:simplePos x="0" y="0"/>
            <wp:positionH relativeFrom="margin">
              <wp:posOffset>-914398</wp:posOffset>
            </wp:positionH>
            <wp:positionV relativeFrom="paragraph">
              <wp:posOffset>-668653</wp:posOffset>
            </wp:positionV>
            <wp:extent cx="7315200" cy="1216152"/>
            <wp:effectExtent l="0" t="0" r="0" b="0"/>
            <wp:wrapSquare wrapText="bothSides" distT="0" distB="0" distL="114300" distR="114300"/>
            <wp:docPr id="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7315200" cy="1216152"/>
                    </a:xfrm>
                    <a:prstGeom prst="rect">
                      <a:avLst/>
                    </a:prstGeom>
                    <a:ln/>
                  </pic:spPr>
                </pic:pic>
              </a:graphicData>
            </a:graphic>
          </wp:anchor>
        </w:drawing>
      </w:r>
    </w:p>
    <w:p w14:paraId="72A68E84" w14:textId="77777777" w:rsidR="00360977" w:rsidRPr="00003575" w:rsidRDefault="00360977" w:rsidP="00360977">
      <w:pPr>
        <w:rPr>
          <w:rFonts w:ascii="Times" w:hAnsi="Times"/>
        </w:rPr>
      </w:pPr>
    </w:p>
    <w:p w14:paraId="7AB642E1" w14:textId="77777777" w:rsidR="00360977" w:rsidRPr="00003575" w:rsidRDefault="00360977" w:rsidP="00360977">
      <w:pPr>
        <w:rPr>
          <w:rFonts w:ascii="Times" w:hAnsi="Times"/>
          <w:sz w:val="20"/>
          <w:szCs w:val="20"/>
        </w:rPr>
      </w:pPr>
      <w:r w:rsidRPr="00003575">
        <w:rPr>
          <w:rFonts w:ascii="Times" w:hAnsi="Times"/>
        </w:rPr>
        <w:lastRenderedPageBreak/>
        <w:br w:type="page"/>
      </w:r>
    </w:p>
    <w:p w14:paraId="3D30A55A" w14:textId="77777777" w:rsidR="00360977" w:rsidRPr="00003575" w:rsidRDefault="00360977" w:rsidP="00360977">
      <w:pPr>
        <w:keepNext/>
        <w:keepLines/>
        <w:pBdr>
          <w:top w:val="none" w:sz="0" w:space="0" w:color="000000"/>
          <w:left w:val="none" w:sz="0" w:space="0" w:color="000000"/>
          <w:bottom w:val="none" w:sz="0" w:space="0" w:color="000000"/>
          <w:right w:val="none" w:sz="0" w:space="0" w:color="000000"/>
          <w:between w:val="none" w:sz="0" w:space="0" w:color="000000"/>
        </w:pBdr>
        <w:spacing w:before="240"/>
        <w:rPr>
          <w:rFonts w:ascii="Times" w:hAnsi="Times"/>
          <w:color w:val="366091"/>
          <w:sz w:val="32"/>
          <w:szCs w:val="32"/>
        </w:rPr>
      </w:pPr>
      <w:r w:rsidRPr="00003575">
        <w:rPr>
          <w:rFonts w:ascii="Times" w:hAnsi="Times"/>
          <w:color w:val="366091"/>
          <w:sz w:val="32"/>
          <w:szCs w:val="32"/>
        </w:rPr>
        <w:lastRenderedPageBreak/>
        <w:t>Contents</w:t>
      </w:r>
    </w:p>
    <w:p w14:paraId="0E445207" w14:textId="77777777" w:rsidR="00360977" w:rsidRPr="00003575" w:rsidRDefault="00360977" w:rsidP="00360977">
      <w:pPr>
        <w:rPr>
          <w:rFonts w:ascii="Times" w:hAnsi="Times"/>
        </w:rPr>
      </w:pPr>
    </w:p>
    <w:sdt>
      <w:sdtPr>
        <w:rPr>
          <w:rFonts w:ascii="Times" w:hAnsi="Times"/>
        </w:rPr>
        <w:id w:val="1368487355"/>
        <w:docPartObj>
          <w:docPartGallery w:val="Table of Contents"/>
          <w:docPartUnique/>
        </w:docPartObj>
      </w:sdtPr>
      <w:sdtContent>
        <w:p w14:paraId="4B26420B" w14:textId="77777777" w:rsidR="00360977" w:rsidRPr="00003575" w:rsidRDefault="00360977">
          <w:pPr>
            <w:pStyle w:val="1b"/>
            <w:tabs>
              <w:tab w:val="right" w:pos="9398"/>
            </w:tabs>
            <w:rPr>
              <w:rFonts w:ascii="Times" w:hAnsi="Times"/>
              <w:noProof/>
            </w:rPr>
          </w:pPr>
          <w:r w:rsidRPr="00003575">
            <w:rPr>
              <w:rFonts w:ascii="Times" w:hAnsi="Times"/>
            </w:rPr>
            <w:fldChar w:fldCharType="begin"/>
          </w:r>
          <w:r w:rsidRPr="00003575">
            <w:rPr>
              <w:rFonts w:ascii="Times" w:hAnsi="Times"/>
            </w:rPr>
            <w:instrText xml:space="preserve"> TOC \h \u \z </w:instrText>
          </w:r>
          <w:r w:rsidRPr="00003575">
            <w:rPr>
              <w:rFonts w:ascii="Times" w:hAnsi="Times"/>
            </w:rPr>
            <w:fldChar w:fldCharType="separate"/>
          </w:r>
          <w:hyperlink w:anchor="_Toc513365200" w:history="1">
            <w:r w:rsidRPr="00003575">
              <w:rPr>
                <w:rStyle w:val="ad"/>
                <w:rFonts w:ascii="Times" w:hAnsi="Times"/>
                <w:noProof/>
              </w:rPr>
              <w:t>5. References</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_Toc513365200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12</w:t>
            </w:r>
            <w:r w:rsidRPr="00003575">
              <w:rPr>
                <w:rFonts w:ascii="Times" w:hAnsi="Times"/>
                <w:noProof/>
                <w:webHidden/>
              </w:rPr>
              <w:fldChar w:fldCharType="end"/>
            </w:r>
          </w:hyperlink>
        </w:p>
        <w:p w14:paraId="15C081DB" w14:textId="77777777" w:rsidR="00360977" w:rsidRPr="00003575" w:rsidRDefault="00360977">
          <w:pPr>
            <w:pStyle w:val="1b"/>
            <w:tabs>
              <w:tab w:val="right" w:pos="9398"/>
            </w:tabs>
            <w:rPr>
              <w:rFonts w:ascii="Times" w:hAnsi="Times"/>
              <w:noProof/>
            </w:rPr>
          </w:pPr>
          <w:hyperlink w:anchor="_Toc513365201" w:history="1">
            <w:r w:rsidRPr="00003575">
              <w:rPr>
                <w:rStyle w:val="ad"/>
                <w:rFonts w:ascii="Times" w:hAnsi="Times"/>
                <w:smallCaps/>
                <w:noProof/>
              </w:rPr>
              <w:t>2.1 Introduction to Literature Review</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_Toc513365201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16</w:t>
            </w:r>
            <w:r w:rsidRPr="00003575">
              <w:rPr>
                <w:rFonts w:ascii="Times" w:hAnsi="Times"/>
                <w:noProof/>
                <w:webHidden/>
              </w:rPr>
              <w:fldChar w:fldCharType="end"/>
            </w:r>
          </w:hyperlink>
        </w:p>
        <w:p w14:paraId="15426A94" w14:textId="77777777" w:rsidR="00360977" w:rsidRPr="00003575" w:rsidRDefault="00360977">
          <w:pPr>
            <w:pStyle w:val="1b"/>
            <w:tabs>
              <w:tab w:val="right" w:pos="9398"/>
            </w:tabs>
            <w:rPr>
              <w:rFonts w:ascii="Times" w:hAnsi="Times"/>
              <w:noProof/>
            </w:rPr>
          </w:pPr>
          <w:hyperlink w:anchor="_Toc513365202" w:history="1">
            <w:r w:rsidRPr="00003575">
              <w:rPr>
                <w:rStyle w:val="ad"/>
                <w:rFonts w:ascii="Times" w:hAnsi="Times"/>
                <w:smallCaps/>
                <w:noProof/>
              </w:rPr>
              <w:t>2.2 Origins for introducing MTD</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_Toc513365202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16</w:t>
            </w:r>
            <w:r w:rsidRPr="00003575">
              <w:rPr>
                <w:rFonts w:ascii="Times" w:hAnsi="Times"/>
                <w:noProof/>
                <w:webHidden/>
              </w:rPr>
              <w:fldChar w:fldCharType="end"/>
            </w:r>
          </w:hyperlink>
        </w:p>
        <w:p w14:paraId="2FFF7633" w14:textId="77777777" w:rsidR="00360977" w:rsidRPr="00003575" w:rsidRDefault="00360977">
          <w:pPr>
            <w:pStyle w:val="1b"/>
            <w:tabs>
              <w:tab w:val="right" w:pos="9398"/>
            </w:tabs>
            <w:rPr>
              <w:rFonts w:ascii="Times" w:hAnsi="Times"/>
              <w:noProof/>
            </w:rPr>
          </w:pPr>
          <w:hyperlink w:anchor="_Toc513365203" w:history="1">
            <w:r w:rsidRPr="00003575">
              <w:rPr>
                <w:rStyle w:val="ad"/>
                <w:rFonts w:ascii="Times" w:hAnsi="Times"/>
                <w:noProof/>
              </w:rPr>
              <w:t>2.3 History Prior to MTD</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_Toc513365203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17</w:t>
            </w:r>
            <w:r w:rsidRPr="00003575">
              <w:rPr>
                <w:rFonts w:ascii="Times" w:hAnsi="Times"/>
                <w:noProof/>
                <w:webHidden/>
              </w:rPr>
              <w:fldChar w:fldCharType="end"/>
            </w:r>
          </w:hyperlink>
        </w:p>
        <w:p w14:paraId="76665279" w14:textId="77777777" w:rsidR="00360977" w:rsidRPr="00003575" w:rsidRDefault="00360977">
          <w:pPr>
            <w:pStyle w:val="1b"/>
            <w:tabs>
              <w:tab w:val="right" w:pos="9398"/>
            </w:tabs>
            <w:rPr>
              <w:rFonts w:ascii="Times" w:hAnsi="Times"/>
              <w:noProof/>
            </w:rPr>
          </w:pPr>
          <w:hyperlink w:anchor="_Toc513365204" w:history="1">
            <w:r w:rsidRPr="00003575">
              <w:rPr>
                <w:rStyle w:val="ad"/>
                <w:rFonts w:ascii="Times" w:hAnsi="Times"/>
                <w:smallCaps/>
                <w:noProof/>
              </w:rPr>
              <w:t>2.4 Rationale for MTD</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_Toc513365204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17</w:t>
            </w:r>
            <w:r w:rsidRPr="00003575">
              <w:rPr>
                <w:rFonts w:ascii="Times" w:hAnsi="Times"/>
                <w:noProof/>
                <w:webHidden/>
              </w:rPr>
              <w:fldChar w:fldCharType="end"/>
            </w:r>
          </w:hyperlink>
        </w:p>
        <w:p w14:paraId="4E76E4E4" w14:textId="77777777" w:rsidR="00360977" w:rsidRPr="00003575" w:rsidRDefault="00360977">
          <w:pPr>
            <w:pStyle w:val="1b"/>
            <w:tabs>
              <w:tab w:val="right" w:pos="9398"/>
            </w:tabs>
            <w:rPr>
              <w:rFonts w:ascii="Times" w:hAnsi="Times"/>
              <w:noProof/>
            </w:rPr>
          </w:pPr>
          <w:hyperlink w:anchor="_Toc513365205" w:history="1">
            <w:r w:rsidRPr="00003575">
              <w:rPr>
                <w:rStyle w:val="ad"/>
                <w:rFonts w:ascii="Times" w:hAnsi="Times"/>
                <w:smallCaps/>
                <w:noProof/>
              </w:rPr>
              <w:t>2.5 Purpose of quarterly reporting</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_Toc513365205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18</w:t>
            </w:r>
            <w:r w:rsidRPr="00003575">
              <w:rPr>
                <w:rFonts w:ascii="Times" w:hAnsi="Times"/>
                <w:noProof/>
                <w:webHidden/>
              </w:rPr>
              <w:fldChar w:fldCharType="end"/>
            </w:r>
          </w:hyperlink>
        </w:p>
        <w:p w14:paraId="4237DF43" w14:textId="77777777" w:rsidR="00360977" w:rsidRPr="00003575" w:rsidRDefault="00360977">
          <w:pPr>
            <w:pStyle w:val="1b"/>
            <w:tabs>
              <w:tab w:val="right" w:pos="9398"/>
            </w:tabs>
            <w:rPr>
              <w:rFonts w:ascii="Times" w:hAnsi="Times"/>
              <w:noProof/>
            </w:rPr>
          </w:pPr>
          <w:hyperlink w:anchor="_Toc513365206" w:history="1">
            <w:r w:rsidRPr="00003575">
              <w:rPr>
                <w:rStyle w:val="ad"/>
                <w:rFonts w:ascii="Times" w:hAnsi="Times"/>
                <w:smallCaps/>
                <w:noProof/>
              </w:rPr>
              <w:t>2.6 Criticism and challenges of MTD</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_Toc513365206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19</w:t>
            </w:r>
            <w:r w:rsidRPr="00003575">
              <w:rPr>
                <w:rFonts w:ascii="Times" w:hAnsi="Times"/>
                <w:noProof/>
                <w:webHidden/>
              </w:rPr>
              <w:fldChar w:fldCharType="end"/>
            </w:r>
          </w:hyperlink>
        </w:p>
        <w:p w14:paraId="747CDE69" w14:textId="77777777" w:rsidR="00360977" w:rsidRPr="00003575" w:rsidRDefault="00360977">
          <w:pPr>
            <w:pStyle w:val="1b"/>
            <w:tabs>
              <w:tab w:val="right" w:pos="9398"/>
            </w:tabs>
            <w:rPr>
              <w:rFonts w:ascii="Times" w:hAnsi="Times"/>
              <w:noProof/>
            </w:rPr>
          </w:pPr>
          <w:hyperlink w:anchor="_Toc513365207" w:history="1">
            <w:r w:rsidRPr="00003575">
              <w:rPr>
                <w:rStyle w:val="ad"/>
                <w:rFonts w:ascii="Times" w:hAnsi="Times"/>
                <w:smallCaps/>
                <w:noProof/>
              </w:rPr>
              <w:t>2.7 Tax digitization in other countries</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_Toc513365207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20</w:t>
            </w:r>
            <w:r w:rsidRPr="00003575">
              <w:rPr>
                <w:rFonts w:ascii="Times" w:hAnsi="Times"/>
                <w:noProof/>
                <w:webHidden/>
              </w:rPr>
              <w:fldChar w:fldCharType="end"/>
            </w:r>
          </w:hyperlink>
        </w:p>
        <w:p w14:paraId="756D5083" w14:textId="77777777" w:rsidR="00360977" w:rsidRPr="00003575" w:rsidRDefault="00360977">
          <w:pPr>
            <w:pStyle w:val="1b"/>
            <w:tabs>
              <w:tab w:val="right" w:pos="9398"/>
            </w:tabs>
            <w:rPr>
              <w:rFonts w:ascii="Times" w:hAnsi="Times"/>
              <w:noProof/>
            </w:rPr>
          </w:pPr>
          <w:hyperlink w:anchor="_Toc513365208" w:history="1">
            <w:r w:rsidRPr="00003575">
              <w:rPr>
                <w:rStyle w:val="ad"/>
                <w:rFonts w:ascii="Times" w:hAnsi="Times"/>
                <w:smallCaps/>
                <w:noProof/>
              </w:rPr>
              <w:t>2.8 Agents</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_Toc513365208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20</w:t>
            </w:r>
            <w:r w:rsidRPr="00003575">
              <w:rPr>
                <w:rFonts w:ascii="Times" w:hAnsi="Times"/>
                <w:noProof/>
                <w:webHidden/>
              </w:rPr>
              <w:fldChar w:fldCharType="end"/>
            </w:r>
          </w:hyperlink>
        </w:p>
        <w:p w14:paraId="7DB6A0DB" w14:textId="77777777" w:rsidR="00360977" w:rsidRPr="00003575" w:rsidRDefault="00360977">
          <w:pPr>
            <w:pStyle w:val="1b"/>
            <w:tabs>
              <w:tab w:val="right" w:pos="9398"/>
            </w:tabs>
            <w:rPr>
              <w:rFonts w:ascii="Times" w:hAnsi="Times"/>
              <w:noProof/>
            </w:rPr>
          </w:pPr>
          <w:hyperlink w:anchor="_Toc513365209" w:history="1">
            <w:r w:rsidRPr="00003575">
              <w:rPr>
                <w:rStyle w:val="ad"/>
                <w:rFonts w:ascii="Times" w:hAnsi="Times"/>
                <w:smallCaps/>
                <w:noProof/>
              </w:rPr>
              <w:t>2.9 Accounting Software for MTD</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_Toc513365209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21</w:t>
            </w:r>
            <w:r w:rsidRPr="00003575">
              <w:rPr>
                <w:rFonts w:ascii="Times" w:hAnsi="Times"/>
                <w:noProof/>
                <w:webHidden/>
              </w:rPr>
              <w:fldChar w:fldCharType="end"/>
            </w:r>
          </w:hyperlink>
        </w:p>
        <w:p w14:paraId="6245E7B8" w14:textId="77777777" w:rsidR="00360977" w:rsidRPr="00003575" w:rsidRDefault="00360977">
          <w:pPr>
            <w:pStyle w:val="1b"/>
            <w:tabs>
              <w:tab w:val="right" w:pos="9398"/>
            </w:tabs>
            <w:rPr>
              <w:rFonts w:ascii="Times" w:hAnsi="Times"/>
              <w:noProof/>
            </w:rPr>
          </w:pPr>
          <w:hyperlink w:anchor="_Toc513365210" w:history="1">
            <w:r w:rsidRPr="00003575">
              <w:rPr>
                <w:rStyle w:val="ad"/>
                <w:rFonts w:ascii="Times" w:hAnsi="Times"/>
                <w:smallCaps/>
                <w:noProof/>
              </w:rPr>
              <w:t>Appendix</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_Toc513365210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22</w:t>
            </w:r>
            <w:r w:rsidRPr="00003575">
              <w:rPr>
                <w:rFonts w:ascii="Times" w:hAnsi="Times"/>
                <w:noProof/>
                <w:webHidden/>
              </w:rPr>
              <w:fldChar w:fldCharType="end"/>
            </w:r>
          </w:hyperlink>
        </w:p>
        <w:p w14:paraId="2ED768EB" w14:textId="77777777" w:rsidR="00360977" w:rsidRPr="00003575" w:rsidRDefault="00360977">
          <w:pPr>
            <w:pStyle w:val="1b"/>
            <w:tabs>
              <w:tab w:val="right" w:pos="9398"/>
            </w:tabs>
            <w:rPr>
              <w:rFonts w:ascii="Times" w:hAnsi="Times"/>
              <w:noProof/>
            </w:rPr>
          </w:pPr>
          <w:hyperlink w:anchor="_Toc513365211" w:history="1">
            <w:r w:rsidRPr="00003575">
              <w:rPr>
                <w:rStyle w:val="ad"/>
                <w:rFonts w:ascii="Times" w:hAnsi="Times"/>
                <w:noProof/>
              </w:rPr>
              <w:t>References</w:t>
            </w:r>
            <w:r w:rsidRPr="00003575">
              <w:rPr>
                <w:rFonts w:ascii="Times" w:hAnsi="Times"/>
                <w:noProof/>
                <w:webHidden/>
              </w:rPr>
              <w:tab/>
            </w:r>
            <w:r w:rsidRPr="00003575">
              <w:rPr>
                <w:rFonts w:ascii="Times" w:hAnsi="Times"/>
                <w:noProof/>
                <w:webHidden/>
              </w:rPr>
              <w:fldChar w:fldCharType="begin"/>
            </w:r>
            <w:r w:rsidRPr="00003575">
              <w:rPr>
                <w:rFonts w:ascii="Times" w:hAnsi="Times"/>
                <w:noProof/>
                <w:webHidden/>
              </w:rPr>
              <w:instrText xml:space="preserve"> PAGEREF _Toc513365211 \h </w:instrText>
            </w:r>
            <w:r w:rsidRPr="00003575">
              <w:rPr>
                <w:rFonts w:ascii="Times" w:hAnsi="Times"/>
                <w:noProof/>
                <w:webHidden/>
              </w:rPr>
            </w:r>
            <w:r w:rsidRPr="00003575">
              <w:rPr>
                <w:rFonts w:ascii="Times" w:hAnsi="Times"/>
                <w:noProof/>
                <w:webHidden/>
              </w:rPr>
              <w:fldChar w:fldCharType="separate"/>
            </w:r>
            <w:r w:rsidRPr="00003575">
              <w:rPr>
                <w:rFonts w:ascii="Times" w:hAnsi="Times"/>
                <w:noProof/>
                <w:webHidden/>
              </w:rPr>
              <w:t>23</w:t>
            </w:r>
            <w:r w:rsidRPr="00003575">
              <w:rPr>
                <w:rFonts w:ascii="Times" w:hAnsi="Times"/>
                <w:noProof/>
                <w:webHidden/>
              </w:rPr>
              <w:fldChar w:fldCharType="end"/>
            </w:r>
          </w:hyperlink>
        </w:p>
        <w:p w14:paraId="59607D44" w14:textId="77777777" w:rsidR="00360977" w:rsidRPr="00003575" w:rsidRDefault="00360977" w:rsidP="00360977">
          <w:pPr>
            <w:widowControl w:val="0"/>
            <w:rPr>
              <w:rFonts w:ascii="Times" w:eastAsia="Cambria" w:hAnsi="Times" w:cs="Cambria"/>
              <w:b/>
            </w:rPr>
          </w:pPr>
          <w:r w:rsidRPr="00003575">
            <w:rPr>
              <w:rFonts w:ascii="Times" w:hAnsi="Times"/>
            </w:rPr>
            <w:fldChar w:fldCharType="end"/>
          </w:r>
        </w:p>
      </w:sdtContent>
    </w:sdt>
    <w:p w14:paraId="65B2803E" w14:textId="77777777" w:rsidR="00360977" w:rsidRPr="00003575" w:rsidRDefault="00360977" w:rsidP="00360977">
      <w:pPr>
        <w:tabs>
          <w:tab w:val="right" w:pos="9025"/>
        </w:tabs>
        <w:spacing w:before="200" w:after="80" w:line="240" w:lineRule="auto"/>
        <w:rPr>
          <w:rFonts w:ascii="Times" w:eastAsia="Cambria" w:hAnsi="Times" w:cs="Cambria"/>
        </w:rPr>
      </w:pPr>
    </w:p>
    <w:p w14:paraId="0BEEA74A" w14:textId="77777777" w:rsidR="00360977" w:rsidRPr="00003575" w:rsidRDefault="00360977" w:rsidP="00360977">
      <w:pPr>
        <w:rPr>
          <w:rFonts w:ascii="Times" w:hAnsi="Times"/>
        </w:rPr>
      </w:pPr>
    </w:p>
    <w:p w14:paraId="5D947069" w14:textId="77777777" w:rsidR="00360977" w:rsidRPr="00003575" w:rsidRDefault="00360977" w:rsidP="00360977">
      <w:pPr>
        <w:pStyle w:val="5"/>
        <w:rPr>
          <w:rFonts w:ascii="Times" w:hAnsi="Times"/>
        </w:rPr>
      </w:pPr>
    </w:p>
    <w:p w14:paraId="22A964A2" w14:textId="77777777" w:rsidR="00360977" w:rsidRPr="00003575" w:rsidRDefault="00360977" w:rsidP="00360977">
      <w:pPr>
        <w:rPr>
          <w:rFonts w:ascii="Times" w:hAnsi="Times"/>
        </w:rPr>
      </w:pPr>
    </w:p>
    <w:p w14:paraId="57865153" w14:textId="77777777" w:rsidR="00360977" w:rsidRPr="00003575" w:rsidRDefault="00360977" w:rsidP="00360977">
      <w:pPr>
        <w:rPr>
          <w:rFonts w:ascii="Times" w:hAnsi="Times"/>
        </w:rPr>
      </w:pPr>
    </w:p>
    <w:p w14:paraId="56EAB903" w14:textId="77777777" w:rsidR="00360977" w:rsidRPr="00003575" w:rsidRDefault="00360977" w:rsidP="00360977">
      <w:pPr>
        <w:rPr>
          <w:rFonts w:ascii="Times" w:hAnsi="Times"/>
        </w:rPr>
      </w:pPr>
    </w:p>
    <w:p w14:paraId="05C89C75" w14:textId="77777777" w:rsidR="00360977" w:rsidRPr="00003575" w:rsidRDefault="00360977" w:rsidP="00360977">
      <w:pPr>
        <w:rPr>
          <w:rFonts w:ascii="Times" w:hAnsi="Times"/>
        </w:rPr>
      </w:pPr>
    </w:p>
    <w:p w14:paraId="7C26EB59" w14:textId="77777777" w:rsidR="00360977" w:rsidRPr="00003575" w:rsidRDefault="00360977" w:rsidP="00360977">
      <w:pPr>
        <w:rPr>
          <w:rFonts w:ascii="Times" w:hAnsi="Times"/>
        </w:rPr>
      </w:pPr>
    </w:p>
    <w:p w14:paraId="7C1FB408" w14:textId="77777777" w:rsidR="00360977" w:rsidRPr="00003575" w:rsidRDefault="00360977" w:rsidP="00360977">
      <w:pPr>
        <w:rPr>
          <w:rFonts w:ascii="Times" w:hAnsi="Times"/>
        </w:rPr>
      </w:pPr>
    </w:p>
    <w:p w14:paraId="674A9D1A" w14:textId="77777777" w:rsidR="00360977" w:rsidRPr="00003575" w:rsidRDefault="00360977" w:rsidP="00360977">
      <w:pPr>
        <w:rPr>
          <w:rFonts w:ascii="Times" w:hAnsi="Times"/>
        </w:rPr>
      </w:pPr>
    </w:p>
    <w:p w14:paraId="3479D493" w14:textId="77777777" w:rsidR="00360977" w:rsidRPr="00003575" w:rsidRDefault="00360977" w:rsidP="00360977">
      <w:pPr>
        <w:rPr>
          <w:rFonts w:ascii="Times" w:hAnsi="Times"/>
        </w:rPr>
      </w:pPr>
    </w:p>
    <w:p w14:paraId="40DCD4FB" w14:textId="77777777" w:rsidR="00360977" w:rsidRPr="00003575" w:rsidRDefault="00360977" w:rsidP="00360977">
      <w:pPr>
        <w:rPr>
          <w:rFonts w:ascii="Times" w:hAnsi="Times"/>
        </w:rPr>
      </w:pPr>
    </w:p>
    <w:p w14:paraId="72E38942" w14:textId="77777777" w:rsidR="00360977" w:rsidRPr="00003575" w:rsidRDefault="00360977" w:rsidP="00360977">
      <w:pPr>
        <w:rPr>
          <w:rFonts w:ascii="Times" w:hAnsi="Times"/>
        </w:rPr>
      </w:pPr>
    </w:p>
    <w:p w14:paraId="1E158E48" w14:textId="77777777" w:rsidR="00360977" w:rsidRPr="00003575" w:rsidRDefault="00360977" w:rsidP="00360977">
      <w:pPr>
        <w:rPr>
          <w:rFonts w:ascii="Times" w:hAnsi="Times"/>
        </w:rPr>
      </w:pPr>
    </w:p>
    <w:p w14:paraId="3C0029D0" w14:textId="77777777" w:rsidR="00360977" w:rsidRPr="00003575" w:rsidRDefault="00360977" w:rsidP="00360977">
      <w:pPr>
        <w:rPr>
          <w:rFonts w:ascii="Times" w:hAnsi="Times"/>
        </w:rPr>
      </w:pPr>
    </w:p>
    <w:p w14:paraId="1A7F47A8" w14:textId="77777777" w:rsidR="00360977" w:rsidRPr="00003575" w:rsidRDefault="00360977" w:rsidP="00360977">
      <w:pPr>
        <w:rPr>
          <w:rFonts w:ascii="Times" w:hAnsi="Times"/>
        </w:rPr>
      </w:pPr>
    </w:p>
    <w:p w14:paraId="1FECB506" w14:textId="77777777" w:rsidR="00360977" w:rsidRPr="00003575" w:rsidRDefault="00360977" w:rsidP="00360977">
      <w:pPr>
        <w:pStyle w:val="1"/>
        <w:rPr>
          <w:rFonts w:ascii="Times" w:hAnsi="Times"/>
          <w:b w:val="0"/>
          <w:smallCaps/>
          <w:color w:val="4F81BD"/>
        </w:rPr>
      </w:pPr>
      <w:bookmarkStart w:id="2" w:name="_Toc513365201"/>
      <w:r w:rsidRPr="00003575">
        <w:rPr>
          <w:rFonts w:ascii="Times" w:hAnsi="Times"/>
          <w:smallCaps/>
          <w:color w:val="4F81BD"/>
        </w:rPr>
        <w:lastRenderedPageBreak/>
        <w:t>2.1 Introduction to Literature Review</w:t>
      </w:r>
      <w:bookmarkEnd w:id="2"/>
    </w:p>
    <w:p w14:paraId="56E97B79" w14:textId="77777777" w:rsidR="00360977" w:rsidRPr="00003575" w:rsidRDefault="00360977" w:rsidP="00360977">
      <w:pPr>
        <w:rPr>
          <w:rFonts w:ascii="Times" w:hAnsi="Times"/>
          <w:sz w:val="20"/>
          <w:szCs w:val="20"/>
        </w:rPr>
      </w:pPr>
      <w:r w:rsidRPr="00003575">
        <w:rPr>
          <w:rFonts w:ascii="Times" w:hAnsi="Times"/>
          <w:sz w:val="20"/>
          <w:szCs w:val="20"/>
        </w:rPr>
        <w:t>The purpose of this chapter is to provide a critical review through a systematic research of the introduction of a new tax regime, making tax digital.</w:t>
      </w:r>
    </w:p>
    <w:p w14:paraId="5632B80F" w14:textId="77777777" w:rsidR="00360977" w:rsidRPr="00003575" w:rsidRDefault="00360977" w:rsidP="00360977">
      <w:pPr>
        <w:rPr>
          <w:rFonts w:ascii="Times" w:hAnsi="Times"/>
          <w:sz w:val="20"/>
          <w:szCs w:val="20"/>
        </w:rPr>
      </w:pPr>
      <w:r w:rsidRPr="00003575">
        <w:rPr>
          <w:rFonts w:ascii="Times" w:hAnsi="Times"/>
          <w:sz w:val="20"/>
          <w:szCs w:val="20"/>
        </w:rPr>
        <w:t xml:space="preserve">This study is of an exploratory nature and it is not the intention of the author to identify a definitive answer. Information for this chapter was collected solely via online resources. </w:t>
      </w:r>
    </w:p>
    <w:p w14:paraId="72CBEEE3" w14:textId="77777777" w:rsidR="00360977" w:rsidRPr="00003575" w:rsidRDefault="00360977" w:rsidP="00360977">
      <w:pPr>
        <w:rPr>
          <w:rFonts w:ascii="Times" w:hAnsi="Times"/>
          <w:sz w:val="20"/>
          <w:szCs w:val="20"/>
        </w:rPr>
      </w:pPr>
      <w:r w:rsidRPr="00003575">
        <w:rPr>
          <w:rFonts w:ascii="Times" w:hAnsi="Times"/>
          <w:sz w:val="20"/>
          <w:szCs w:val="20"/>
        </w:rPr>
        <w:t xml:space="preserve">There is a substantial amount of literature, which enables the researcher to provide answers for the main research questions. This chapter will evaluate the opportunities and challenges that taxpayers and accounting agents will face with implementation of MTD. Also, an attempt will be made to unravel the reason for introducing MTD. </w:t>
      </w:r>
    </w:p>
    <w:p w14:paraId="149879B2" w14:textId="77777777" w:rsidR="00360977" w:rsidRPr="00003575" w:rsidRDefault="00360977" w:rsidP="00360977">
      <w:pPr>
        <w:pStyle w:val="1"/>
        <w:rPr>
          <w:rFonts w:ascii="Times" w:hAnsi="Times"/>
          <w:b w:val="0"/>
          <w:smallCaps/>
          <w:color w:val="4F81BD"/>
        </w:rPr>
      </w:pPr>
      <w:bookmarkStart w:id="3" w:name="_Toc513365202"/>
      <w:r w:rsidRPr="00003575">
        <w:rPr>
          <w:rFonts w:ascii="Times" w:hAnsi="Times"/>
          <w:smallCaps/>
          <w:color w:val="4F81BD"/>
        </w:rPr>
        <w:t>2.2 Origins for introducing MTD</w:t>
      </w:r>
      <w:bookmarkEnd w:id="3"/>
    </w:p>
    <w:p w14:paraId="388165A0" w14:textId="77777777" w:rsidR="00360977" w:rsidRPr="00003575" w:rsidRDefault="00360977" w:rsidP="00360977">
      <w:pPr>
        <w:rPr>
          <w:rFonts w:ascii="Times" w:hAnsi="Times"/>
          <w:sz w:val="20"/>
          <w:szCs w:val="20"/>
        </w:rPr>
      </w:pPr>
      <w:r w:rsidRPr="00003575">
        <w:rPr>
          <w:rFonts w:ascii="Times" w:hAnsi="Times"/>
          <w:sz w:val="20"/>
          <w:szCs w:val="20"/>
        </w:rPr>
        <w:t xml:space="preserve">When first announced, MTD was explained as a new regime from which businesses will benefit by lowering their compliance costs.  However, according to different tax experts, the first and foremost reason for introducing MTD was to assist in closing the tax gap, which is the difference between the tax HMRC expects to be paid and the tax which is actually paid. Because of errors made and carelessness in small business the net tax gap is evaluated to be £8.2 bn. (Hubbard, 2017). </w:t>
      </w:r>
    </w:p>
    <w:p w14:paraId="57247B4C" w14:textId="77777777" w:rsidR="00360977" w:rsidRPr="00003575" w:rsidRDefault="00360977" w:rsidP="00360977">
      <w:pPr>
        <w:rPr>
          <w:rFonts w:ascii="Times" w:hAnsi="Times"/>
          <w:sz w:val="20"/>
          <w:szCs w:val="20"/>
        </w:rPr>
      </w:pPr>
    </w:p>
    <w:p w14:paraId="2D9AFA16" w14:textId="77777777" w:rsidR="00360977" w:rsidRPr="00003575" w:rsidRDefault="00360977" w:rsidP="00360977">
      <w:pPr>
        <w:rPr>
          <w:rFonts w:ascii="Times" w:hAnsi="Times"/>
          <w:sz w:val="20"/>
          <w:szCs w:val="20"/>
        </w:rPr>
      </w:pPr>
      <w:r w:rsidRPr="00003575">
        <w:rPr>
          <w:rFonts w:ascii="Times" w:hAnsi="Times"/>
          <w:sz w:val="20"/>
          <w:szCs w:val="20"/>
        </w:rPr>
        <w:t xml:space="preserve">Cave (2017) who was analysing the speech of HMRC representative Jim Harra, found out that tax authorities firmly believe that timely and digital recording of transactions will reduce errors made by omissions of income and expenses. Also, the digital transmission of that data will not allow copying and the transfer of errors. By eliminating those mistakes, the MTD programme will increase the tax paid by small businesses to £870m per annum.   </w:t>
      </w:r>
    </w:p>
    <w:p w14:paraId="2D78F1EA" w14:textId="77777777" w:rsidR="00360977" w:rsidRPr="00003575" w:rsidRDefault="00360977" w:rsidP="00360977">
      <w:pPr>
        <w:rPr>
          <w:rFonts w:ascii="Times" w:hAnsi="Times"/>
          <w:sz w:val="20"/>
          <w:szCs w:val="20"/>
        </w:rPr>
      </w:pPr>
    </w:p>
    <w:p w14:paraId="13E56245" w14:textId="77777777" w:rsidR="00360977" w:rsidRPr="00003575" w:rsidRDefault="00360977" w:rsidP="00360977">
      <w:pPr>
        <w:pStyle w:val="1"/>
        <w:rPr>
          <w:rFonts w:ascii="Times" w:hAnsi="Times"/>
          <w:b w:val="0"/>
          <w:color w:val="3D85C6"/>
        </w:rPr>
      </w:pPr>
      <w:bookmarkStart w:id="4" w:name="_3znysh7" w:colFirst="0" w:colLast="0"/>
      <w:bookmarkStart w:id="5" w:name="_Toc513365203"/>
      <w:bookmarkEnd w:id="4"/>
      <w:r w:rsidRPr="00003575">
        <w:rPr>
          <w:rFonts w:ascii="Times" w:hAnsi="Times"/>
          <w:color w:val="3D85C6"/>
        </w:rPr>
        <w:t>2.3 History Prior to MTD</w:t>
      </w:r>
      <w:bookmarkEnd w:id="5"/>
    </w:p>
    <w:p w14:paraId="61F7B6BF" w14:textId="77777777" w:rsidR="00360977" w:rsidRPr="00003575" w:rsidRDefault="00360977" w:rsidP="00360977">
      <w:pPr>
        <w:rPr>
          <w:rFonts w:ascii="Times" w:hAnsi="Times"/>
        </w:rPr>
      </w:pPr>
    </w:p>
    <w:p w14:paraId="772ABABD" w14:textId="77777777" w:rsidR="00360977" w:rsidRPr="00003575" w:rsidRDefault="00360977" w:rsidP="00360977">
      <w:pPr>
        <w:rPr>
          <w:rFonts w:ascii="Times" w:hAnsi="Times"/>
          <w:sz w:val="20"/>
          <w:szCs w:val="20"/>
        </w:rPr>
      </w:pPr>
      <w:r w:rsidRPr="00003575">
        <w:rPr>
          <w:rFonts w:ascii="Times" w:hAnsi="Times"/>
          <w:sz w:val="20"/>
          <w:szCs w:val="20"/>
        </w:rPr>
        <w:t xml:space="preserve">Before MTD, taxpayers had to file Self-Assessment tax return within 10 months of the tax year. The vast majority of small business owners used to keep digital records in excel spreadsheet. Businesses did not have to utilise certain accounting HMRC linked software to meet the filing requirements (McNeill, 2017).   </w:t>
      </w:r>
    </w:p>
    <w:p w14:paraId="3D4AE071" w14:textId="77777777" w:rsidR="00360977" w:rsidRPr="00003575" w:rsidRDefault="00360977" w:rsidP="00360977">
      <w:pPr>
        <w:rPr>
          <w:rFonts w:ascii="Times" w:hAnsi="Times"/>
        </w:rPr>
      </w:pPr>
    </w:p>
    <w:p w14:paraId="7C912B95" w14:textId="77777777" w:rsidR="00360977" w:rsidRPr="00003575" w:rsidRDefault="00360977" w:rsidP="00360977">
      <w:pPr>
        <w:pStyle w:val="1"/>
        <w:rPr>
          <w:rFonts w:ascii="Times" w:hAnsi="Times"/>
          <w:b w:val="0"/>
          <w:smallCaps/>
          <w:color w:val="4F81BD"/>
        </w:rPr>
      </w:pPr>
      <w:bookmarkStart w:id="6" w:name="_Toc513365204"/>
      <w:r w:rsidRPr="00003575">
        <w:rPr>
          <w:rFonts w:ascii="Times" w:hAnsi="Times"/>
          <w:smallCaps/>
          <w:color w:val="4F81BD"/>
        </w:rPr>
        <w:t>2.4 Rationale for MTD</w:t>
      </w:r>
      <w:bookmarkEnd w:id="6"/>
    </w:p>
    <w:p w14:paraId="6841FFD8" w14:textId="77777777" w:rsidR="00360977" w:rsidRPr="00003575" w:rsidRDefault="00360977" w:rsidP="00360977">
      <w:pPr>
        <w:rPr>
          <w:rFonts w:ascii="Times" w:hAnsi="Times"/>
          <w:sz w:val="20"/>
          <w:szCs w:val="20"/>
        </w:rPr>
      </w:pPr>
    </w:p>
    <w:p w14:paraId="4700E01A" w14:textId="77777777" w:rsidR="00360977" w:rsidRPr="00003575" w:rsidRDefault="00360977" w:rsidP="00360977">
      <w:pPr>
        <w:rPr>
          <w:rFonts w:ascii="Times" w:hAnsi="Times"/>
          <w:sz w:val="20"/>
          <w:szCs w:val="20"/>
        </w:rPr>
      </w:pPr>
      <w:r w:rsidRPr="00003575">
        <w:rPr>
          <w:rFonts w:ascii="Times" w:hAnsi="Times"/>
          <w:sz w:val="20"/>
          <w:szCs w:val="20"/>
        </w:rPr>
        <w:t>Kitcat (2017), who is a head of policy at Crunch Accounting, states that there has been a protest regarding the implementation of MTD, but mostly complaints have not been justified. He has a positive outlook in MTD and he thinks that the new regulation is quite necessary for everyone in the UK as it will make taxation simpler, more precise and quicker.</w:t>
      </w:r>
    </w:p>
    <w:p w14:paraId="07A22F19" w14:textId="77777777" w:rsidR="00360977" w:rsidRPr="00003575" w:rsidRDefault="00360977" w:rsidP="00360977">
      <w:pPr>
        <w:rPr>
          <w:rFonts w:ascii="Times" w:hAnsi="Times"/>
          <w:sz w:val="20"/>
          <w:szCs w:val="20"/>
        </w:rPr>
      </w:pPr>
    </w:p>
    <w:p w14:paraId="73F589E7" w14:textId="77777777" w:rsidR="00360977" w:rsidRPr="00003575" w:rsidRDefault="00360977" w:rsidP="00360977">
      <w:pPr>
        <w:rPr>
          <w:rFonts w:ascii="Times" w:hAnsi="Times"/>
          <w:sz w:val="20"/>
          <w:szCs w:val="20"/>
        </w:rPr>
      </w:pPr>
      <w:r w:rsidRPr="00003575">
        <w:rPr>
          <w:rFonts w:ascii="Times" w:hAnsi="Times"/>
          <w:sz w:val="20"/>
          <w:szCs w:val="20"/>
        </w:rPr>
        <w:t>Government has also bowed to pressure in allowing spreadsheets to be counted as ‘digital record keeping’. Kitcat (2017) has some concerns about this, as spreadsheets can be to contain inadvertent error and confusion, while purpose-built software can be more robust. However, it will simplify the transition for those individuals, who are not able work online all the time or for whom it is more convenient to work with spreadsheets.</w:t>
      </w:r>
    </w:p>
    <w:p w14:paraId="2DB8491F" w14:textId="77777777" w:rsidR="00360977" w:rsidRPr="00003575" w:rsidRDefault="00360977" w:rsidP="00360977">
      <w:pPr>
        <w:rPr>
          <w:rFonts w:ascii="Times" w:hAnsi="Times"/>
          <w:sz w:val="20"/>
          <w:szCs w:val="20"/>
        </w:rPr>
      </w:pPr>
    </w:p>
    <w:p w14:paraId="11D9FAD0" w14:textId="77777777" w:rsidR="00360977" w:rsidRPr="00003575" w:rsidRDefault="00360977" w:rsidP="00360977">
      <w:pPr>
        <w:rPr>
          <w:rFonts w:ascii="Times" w:hAnsi="Times"/>
          <w:sz w:val="20"/>
          <w:szCs w:val="20"/>
        </w:rPr>
      </w:pPr>
      <w:r w:rsidRPr="00003575">
        <w:rPr>
          <w:rFonts w:ascii="Times" w:hAnsi="Times"/>
          <w:sz w:val="20"/>
          <w:szCs w:val="20"/>
        </w:rPr>
        <w:t>Kitcat (2017) identifies the clear benefit of MTD. By combining the updates along with other data from banks and pension providers, for instance, HMRC will have a considerably accurate snapshot of the individual’s tax position. This will reduce or even eliminate the over and underpayments that can make cash-flow an issue for the self-employed.</w:t>
      </w:r>
    </w:p>
    <w:p w14:paraId="7277BB27" w14:textId="77777777" w:rsidR="00360977" w:rsidRPr="00003575" w:rsidRDefault="00360977" w:rsidP="00360977">
      <w:pPr>
        <w:rPr>
          <w:rFonts w:ascii="Times" w:hAnsi="Times"/>
          <w:sz w:val="20"/>
          <w:szCs w:val="20"/>
        </w:rPr>
      </w:pPr>
    </w:p>
    <w:p w14:paraId="7653ACD8" w14:textId="77777777" w:rsidR="00360977" w:rsidRPr="00003575" w:rsidRDefault="00360977" w:rsidP="00360977">
      <w:pPr>
        <w:rPr>
          <w:rFonts w:ascii="Times" w:hAnsi="Times"/>
          <w:sz w:val="20"/>
          <w:szCs w:val="20"/>
        </w:rPr>
      </w:pPr>
    </w:p>
    <w:p w14:paraId="031AC70B" w14:textId="77777777" w:rsidR="00360977" w:rsidRPr="00003575" w:rsidRDefault="00360977" w:rsidP="00360977">
      <w:pPr>
        <w:rPr>
          <w:rFonts w:ascii="Times" w:hAnsi="Times"/>
          <w:sz w:val="20"/>
          <w:szCs w:val="20"/>
        </w:rPr>
      </w:pPr>
      <w:hyperlink r:id="rId11">
        <w:r w:rsidRPr="00003575">
          <w:rPr>
            <w:rFonts w:ascii="Times" w:hAnsi="Times"/>
            <w:sz w:val="20"/>
            <w:szCs w:val="20"/>
            <w:u w:val="single"/>
          </w:rPr>
          <w:t>W</w:t>
        </w:r>
      </w:hyperlink>
      <w:r w:rsidRPr="00003575">
        <w:rPr>
          <w:rFonts w:ascii="Times" w:hAnsi="Times"/>
          <w:sz w:val="20"/>
          <w:szCs w:val="20"/>
        </w:rPr>
        <w:t>arwick-Ching (2017) discovers that under the current system a tax return has to be submitted yearly, but HMRC believes that filing on a frequency of at least once every three months will definitely have a positive effect on accuracy. Having digital records will also boost the tax-collector’s ability to identify trends and changes, enhancing their ability to tackle underpayment and evasion more effectively. During the interview with Warwick-Ching (2017) Gordon Andrews, tax and planning expert at Old Mutual Wealth, says that MTD will also simplify for tax-collectors when seeking evidence from businesses and individuals where documentation is required to validate or analyse figures mentioned in a submission.</w:t>
      </w:r>
    </w:p>
    <w:p w14:paraId="3552AC1E" w14:textId="77777777" w:rsidR="00360977" w:rsidRPr="00003575" w:rsidRDefault="00360977" w:rsidP="00360977">
      <w:pPr>
        <w:rPr>
          <w:rFonts w:ascii="Times" w:hAnsi="Times"/>
          <w:sz w:val="20"/>
          <w:szCs w:val="20"/>
        </w:rPr>
      </w:pPr>
    </w:p>
    <w:p w14:paraId="3FA1BA71" w14:textId="77777777" w:rsidR="00360977" w:rsidRPr="00003575" w:rsidRDefault="00360977" w:rsidP="00360977">
      <w:pPr>
        <w:rPr>
          <w:rFonts w:ascii="Times" w:hAnsi="Times"/>
          <w:sz w:val="20"/>
          <w:szCs w:val="20"/>
          <w:u w:val="single"/>
        </w:rPr>
      </w:pPr>
      <w:r w:rsidRPr="00003575">
        <w:rPr>
          <w:rFonts w:ascii="Times" w:hAnsi="Times"/>
        </w:rPr>
        <w:fldChar w:fldCharType="begin"/>
      </w:r>
      <w:r w:rsidRPr="00003575">
        <w:rPr>
          <w:rFonts w:ascii="Times" w:hAnsi="Times"/>
        </w:rPr>
        <w:instrText xml:space="preserve"> HYPERLINK "https://www.ft.com/content/1cac7c94-f435-11e6-95ee-f14e55513608" </w:instrText>
      </w:r>
      <w:r w:rsidRPr="00003575">
        <w:rPr>
          <w:rFonts w:ascii="Times" w:hAnsi="Times"/>
        </w:rPr>
      </w:r>
      <w:r w:rsidRPr="00003575">
        <w:rPr>
          <w:rFonts w:ascii="Times" w:hAnsi="Times"/>
        </w:rPr>
        <w:fldChar w:fldCharType="separate"/>
      </w:r>
    </w:p>
    <w:p w14:paraId="3A7A4CBB" w14:textId="77777777" w:rsidR="00360977" w:rsidRPr="00003575" w:rsidRDefault="00360977" w:rsidP="00360977">
      <w:pPr>
        <w:rPr>
          <w:rFonts w:ascii="Times" w:hAnsi="Times"/>
          <w:sz w:val="20"/>
          <w:szCs w:val="20"/>
        </w:rPr>
      </w:pPr>
      <w:r w:rsidRPr="00003575">
        <w:rPr>
          <w:rFonts w:ascii="Times" w:hAnsi="Times"/>
        </w:rPr>
        <w:fldChar w:fldCharType="end"/>
      </w:r>
      <w:hyperlink r:id="rId12">
        <w:r w:rsidRPr="00003575">
          <w:rPr>
            <w:rFonts w:ascii="Times" w:hAnsi="Times"/>
            <w:sz w:val="20"/>
            <w:szCs w:val="20"/>
            <w:u w:val="single"/>
          </w:rPr>
          <w:t>W</w:t>
        </w:r>
      </w:hyperlink>
      <w:r w:rsidRPr="00003575">
        <w:rPr>
          <w:rFonts w:ascii="Times" w:hAnsi="Times"/>
          <w:sz w:val="20"/>
          <w:szCs w:val="20"/>
        </w:rPr>
        <w:t>arwick-Ching (2017) has also highlighted that HMRC has already started using real-time PAYE data to reduce end-of-year overpayments and underpayments, by making changes in tax codes in-year. Individuals have probably received the PAYE coding notice of the pension which uses information already available to HMRC recently. In future, taxpayers will be able to see what reliefs and personal allowances are set against which sources of income, and to decide how those are allocated. It is clear that the “making tax digital” project will revolutionise the way HMRC deals with people’s tax affairs. This year, the Treasury select committee recommended that HMRC ought to slow the pace of implementation and conduct more trials, before it is rolled out nationally. However, there is a lack of clarity whether HMRC’s plans will be changed, and whether implementation will be delayed.</w:t>
      </w:r>
    </w:p>
    <w:p w14:paraId="00DE66F2" w14:textId="77777777" w:rsidR="00360977" w:rsidRPr="00003575" w:rsidRDefault="00360977" w:rsidP="00360977">
      <w:pPr>
        <w:rPr>
          <w:rFonts w:ascii="Times" w:hAnsi="Times"/>
          <w:sz w:val="20"/>
          <w:szCs w:val="20"/>
        </w:rPr>
      </w:pPr>
    </w:p>
    <w:p w14:paraId="6F20108D" w14:textId="77777777" w:rsidR="00360977" w:rsidRPr="00003575" w:rsidRDefault="00360977" w:rsidP="00360977">
      <w:pPr>
        <w:rPr>
          <w:rFonts w:ascii="Times" w:hAnsi="Times"/>
          <w:sz w:val="20"/>
          <w:szCs w:val="20"/>
        </w:rPr>
      </w:pPr>
    </w:p>
    <w:p w14:paraId="3C27EBBB" w14:textId="77777777" w:rsidR="00360977" w:rsidRPr="00003575" w:rsidRDefault="00360977" w:rsidP="00360977">
      <w:pPr>
        <w:rPr>
          <w:rFonts w:ascii="Times" w:hAnsi="Times"/>
          <w:sz w:val="20"/>
          <w:szCs w:val="20"/>
        </w:rPr>
      </w:pPr>
      <w:r w:rsidRPr="00003575">
        <w:rPr>
          <w:rFonts w:ascii="Times" w:hAnsi="Times"/>
          <w:sz w:val="20"/>
          <w:szCs w:val="20"/>
        </w:rPr>
        <w:t xml:space="preserve">Despite the lack of clarity in terms of how MTD will be implemented Thomas (2017), KPMG Director of global mobility service, in her article highlights the opportunities and the significance of upcoming tax regulations. She lists the main advantages of MTD implementation: </w:t>
      </w:r>
    </w:p>
    <w:p w14:paraId="628B49B6" w14:textId="77777777" w:rsidR="00360977" w:rsidRPr="00003575" w:rsidRDefault="00360977" w:rsidP="00360977">
      <w:pPr>
        <w:rPr>
          <w:rFonts w:ascii="Times" w:hAnsi="Times"/>
          <w:sz w:val="20"/>
          <w:szCs w:val="20"/>
        </w:rPr>
      </w:pPr>
      <w:r w:rsidRPr="00003575">
        <w:rPr>
          <w:rFonts w:ascii="Times" w:hAnsi="Times"/>
          <w:sz w:val="20"/>
          <w:szCs w:val="20"/>
        </w:rPr>
        <w:t xml:space="preserve"> </w:t>
      </w:r>
    </w:p>
    <w:p w14:paraId="1497B0B9" w14:textId="77777777" w:rsidR="00360977" w:rsidRPr="00253B69" w:rsidRDefault="00360977" w:rsidP="00253B69">
      <w:pPr>
        <w:rPr>
          <w:rFonts w:ascii="Times" w:hAnsi="Times"/>
          <w:sz w:val="20"/>
          <w:szCs w:val="20"/>
        </w:rPr>
      </w:pPr>
      <w:r w:rsidRPr="00253B69">
        <w:rPr>
          <w:rFonts w:ascii="Times" w:hAnsi="Times"/>
          <w:sz w:val="20"/>
          <w:szCs w:val="20"/>
        </w:rPr>
        <w:t>She is convinced that MTD will allow the reduction:</w:t>
      </w:r>
    </w:p>
    <w:p w14:paraId="1A636860" w14:textId="77777777" w:rsidR="00360977" w:rsidRPr="00253B69" w:rsidRDefault="00360977" w:rsidP="00253B69">
      <w:pPr>
        <w:pStyle w:val="ac"/>
        <w:numPr>
          <w:ilvl w:val="0"/>
          <w:numId w:val="5"/>
        </w:numPr>
        <w:rPr>
          <w:rFonts w:ascii="Times" w:hAnsi="Times"/>
          <w:sz w:val="20"/>
          <w:szCs w:val="20"/>
        </w:rPr>
      </w:pPr>
      <w:r w:rsidRPr="00253B69">
        <w:rPr>
          <w:rFonts w:ascii="Times" w:hAnsi="Times"/>
          <w:sz w:val="20"/>
          <w:szCs w:val="20"/>
        </w:rPr>
        <w:t>the administrative time of Global Mobility teams in tracking payments and refunds, potentially freeing up their time to track assignment costs and return on investment by the business</w:t>
      </w:r>
    </w:p>
    <w:p w14:paraId="72A7E312" w14:textId="77777777" w:rsidR="00360977" w:rsidRPr="00253B69" w:rsidRDefault="00360977" w:rsidP="00253B69">
      <w:pPr>
        <w:pStyle w:val="ac"/>
        <w:numPr>
          <w:ilvl w:val="0"/>
          <w:numId w:val="5"/>
        </w:numPr>
        <w:rPr>
          <w:rFonts w:ascii="Times" w:hAnsi="Times"/>
          <w:sz w:val="20"/>
          <w:szCs w:val="20"/>
        </w:rPr>
      </w:pPr>
      <w:r w:rsidRPr="00253B69">
        <w:rPr>
          <w:rFonts w:ascii="Times" w:hAnsi="Times"/>
          <w:sz w:val="20"/>
          <w:szCs w:val="20"/>
        </w:rPr>
        <w:t>the burden and time delays associated with paper form completion and postal exchange</w:t>
      </w:r>
    </w:p>
    <w:p w14:paraId="2DBF0C39" w14:textId="77777777" w:rsidR="00360977" w:rsidRPr="00253B69" w:rsidRDefault="00360977" w:rsidP="00253B69">
      <w:pPr>
        <w:pStyle w:val="ac"/>
        <w:numPr>
          <w:ilvl w:val="0"/>
          <w:numId w:val="5"/>
        </w:numPr>
        <w:rPr>
          <w:rFonts w:ascii="Times" w:hAnsi="Times"/>
          <w:sz w:val="20"/>
          <w:szCs w:val="20"/>
        </w:rPr>
      </w:pPr>
      <w:r w:rsidRPr="00253B69">
        <w:rPr>
          <w:rFonts w:ascii="Times" w:hAnsi="Times"/>
          <w:sz w:val="20"/>
          <w:szCs w:val="20"/>
        </w:rPr>
        <w:t>the phone interactions with HMRC</w:t>
      </w:r>
    </w:p>
    <w:p w14:paraId="1544A2BA" w14:textId="77777777" w:rsidR="00360977" w:rsidRPr="00003575" w:rsidRDefault="00360977" w:rsidP="00360977">
      <w:pPr>
        <w:rPr>
          <w:rFonts w:ascii="Times" w:hAnsi="Times"/>
          <w:sz w:val="20"/>
          <w:szCs w:val="20"/>
        </w:rPr>
      </w:pPr>
    </w:p>
    <w:p w14:paraId="05238002" w14:textId="77777777" w:rsidR="00360977" w:rsidRPr="00253B69" w:rsidRDefault="00360977" w:rsidP="00253B69">
      <w:pPr>
        <w:pStyle w:val="ac"/>
        <w:numPr>
          <w:ilvl w:val="0"/>
          <w:numId w:val="5"/>
        </w:numPr>
        <w:rPr>
          <w:rFonts w:ascii="Times" w:hAnsi="Times"/>
          <w:sz w:val="20"/>
          <w:szCs w:val="20"/>
        </w:rPr>
      </w:pPr>
      <w:r w:rsidRPr="00253B69">
        <w:rPr>
          <w:rFonts w:ascii="Times" w:hAnsi="Times"/>
          <w:sz w:val="20"/>
          <w:szCs w:val="20"/>
        </w:rPr>
        <w:lastRenderedPageBreak/>
        <w:t xml:space="preserve">She firmly believes that the new system will encourage software developments that gather and submit information to the digital account in a real-time environment. </w:t>
      </w:r>
    </w:p>
    <w:p w14:paraId="3DF27650" w14:textId="77777777" w:rsidR="00360977" w:rsidRPr="00003575" w:rsidRDefault="00360977" w:rsidP="00360977">
      <w:pPr>
        <w:pStyle w:val="1"/>
        <w:rPr>
          <w:rFonts w:ascii="Times" w:hAnsi="Times"/>
          <w:b w:val="0"/>
          <w:smallCaps/>
          <w:color w:val="4F81BD"/>
        </w:rPr>
      </w:pPr>
      <w:bookmarkStart w:id="7" w:name="_Toc513365205"/>
      <w:r w:rsidRPr="00003575">
        <w:rPr>
          <w:rFonts w:ascii="Times" w:hAnsi="Times"/>
          <w:smallCaps/>
          <w:color w:val="4F81BD"/>
        </w:rPr>
        <w:t>2.5 Purpose of quarterly reporting</w:t>
      </w:r>
      <w:bookmarkEnd w:id="7"/>
    </w:p>
    <w:p w14:paraId="19B1ADA3" w14:textId="77777777" w:rsidR="00360977" w:rsidRPr="00003575" w:rsidRDefault="00360977" w:rsidP="00360977">
      <w:pPr>
        <w:rPr>
          <w:rFonts w:ascii="Times" w:hAnsi="Times"/>
        </w:rPr>
      </w:pPr>
    </w:p>
    <w:p w14:paraId="505F0022" w14:textId="77777777" w:rsidR="00360977" w:rsidRPr="00003575" w:rsidRDefault="00360977" w:rsidP="00360977">
      <w:pPr>
        <w:rPr>
          <w:rFonts w:ascii="Times" w:hAnsi="Times"/>
          <w:sz w:val="20"/>
          <w:szCs w:val="20"/>
        </w:rPr>
      </w:pPr>
      <w:r w:rsidRPr="00003575">
        <w:rPr>
          <w:rFonts w:ascii="Times" w:hAnsi="Times"/>
          <w:sz w:val="20"/>
          <w:szCs w:val="20"/>
        </w:rPr>
        <w:t xml:space="preserve">Theresa Middleton, HMRC representative, confirmed that the data transmitted in the quarterly updates to HMRC would only be summaries of income and expenses, and not accounts. This data would not be checked for accuracy by HMRC. The only sanctions applicable to quarterly updates would be penalties for late or non-submission. However, the first year of MTD would be a soft landing when no penalties would be applied. (Cave, 2017) </w:t>
      </w:r>
    </w:p>
    <w:p w14:paraId="679501D9" w14:textId="77777777" w:rsidR="00360977" w:rsidRPr="00003575" w:rsidRDefault="00360977" w:rsidP="00360977">
      <w:pPr>
        <w:rPr>
          <w:rFonts w:ascii="Times" w:hAnsi="Times"/>
          <w:sz w:val="20"/>
          <w:szCs w:val="20"/>
        </w:rPr>
      </w:pPr>
    </w:p>
    <w:p w14:paraId="5A74D871" w14:textId="77777777" w:rsidR="00360977" w:rsidRPr="00003575" w:rsidRDefault="00360977" w:rsidP="00360977">
      <w:pPr>
        <w:rPr>
          <w:rFonts w:ascii="Times" w:hAnsi="Times"/>
          <w:sz w:val="20"/>
          <w:szCs w:val="20"/>
        </w:rPr>
      </w:pPr>
      <w:r w:rsidRPr="00003575">
        <w:rPr>
          <w:rFonts w:ascii="Times" w:hAnsi="Times"/>
          <w:sz w:val="20"/>
          <w:szCs w:val="20"/>
        </w:rPr>
        <w:t xml:space="preserve">Middleton (2016) further admits that HMRC would only get digital data transmitted in the quarterly updates. It would reflect income and expenses, and not accounts. HMRC would test the accuracy of the data. Late or non-submissions of quarter reports would be penalised. She also added that the first year was supposed to be a soft landing of MTD, so no sanctions and penalties would be applied. </w:t>
      </w:r>
    </w:p>
    <w:p w14:paraId="4FA0557F" w14:textId="77777777" w:rsidR="00360977" w:rsidRPr="00003575" w:rsidRDefault="00360977" w:rsidP="00360977">
      <w:pPr>
        <w:rPr>
          <w:rFonts w:ascii="Times" w:hAnsi="Times"/>
          <w:sz w:val="20"/>
          <w:szCs w:val="20"/>
        </w:rPr>
      </w:pPr>
    </w:p>
    <w:p w14:paraId="54FCB8EF" w14:textId="77777777" w:rsidR="00360977" w:rsidRPr="00003575" w:rsidRDefault="00360977" w:rsidP="00360977">
      <w:pPr>
        <w:rPr>
          <w:rFonts w:ascii="Times" w:hAnsi="Times"/>
          <w:sz w:val="20"/>
          <w:szCs w:val="20"/>
        </w:rPr>
      </w:pPr>
      <w:r w:rsidRPr="00003575">
        <w:rPr>
          <w:rFonts w:ascii="Times" w:hAnsi="Times"/>
          <w:sz w:val="20"/>
          <w:szCs w:val="20"/>
        </w:rPr>
        <w:t>When clarity about the reason for quarterly tax submissions was requested, Jim Harra, HMRC representative, responded that it was only the combination of keeping digital accounting records and making regular returns to HMRC which would close the tax gap. He said this reduction of the tax gap had been proven with the introduction of RTI, which required more frequent returns from employers. (Lovell, 2016)</w:t>
      </w:r>
    </w:p>
    <w:p w14:paraId="7E4F93D1" w14:textId="77777777" w:rsidR="00360977" w:rsidRPr="00003575" w:rsidRDefault="00360977" w:rsidP="00360977">
      <w:pPr>
        <w:rPr>
          <w:rFonts w:ascii="Times" w:hAnsi="Times"/>
          <w:sz w:val="20"/>
          <w:szCs w:val="20"/>
        </w:rPr>
      </w:pPr>
    </w:p>
    <w:p w14:paraId="4DE6C7D0" w14:textId="77777777" w:rsidR="00360977" w:rsidRPr="00003575" w:rsidRDefault="00360977" w:rsidP="00360977">
      <w:pPr>
        <w:rPr>
          <w:rFonts w:ascii="Times" w:hAnsi="Times"/>
          <w:sz w:val="20"/>
          <w:szCs w:val="20"/>
        </w:rPr>
      </w:pPr>
      <w:r w:rsidRPr="00003575">
        <w:rPr>
          <w:rFonts w:ascii="Times" w:hAnsi="Times"/>
          <w:sz w:val="20"/>
          <w:szCs w:val="20"/>
        </w:rPr>
        <w:t xml:space="preserve">Middleton (2016) added that the quarterly updates would assist businesses with predicting and planning cash flow, as the response from HMRC would provide the business with rough estimate of the amount of tax owed. However, she claimed that this would not always reflect a reasonable figure of tax due on the income, especially when there were seasonal changes in profit. </w:t>
      </w:r>
    </w:p>
    <w:p w14:paraId="298C5F64" w14:textId="77777777" w:rsidR="00360977" w:rsidRPr="00003575" w:rsidRDefault="00360977" w:rsidP="00360977">
      <w:pPr>
        <w:rPr>
          <w:rFonts w:ascii="Times" w:hAnsi="Times"/>
          <w:b/>
          <w:smallCaps/>
          <w:color w:val="4F81BD"/>
        </w:rPr>
      </w:pPr>
    </w:p>
    <w:p w14:paraId="0934373A" w14:textId="77777777" w:rsidR="00360977" w:rsidRPr="00003575" w:rsidRDefault="00360977" w:rsidP="00360977">
      <w:pPr>
        <w:pStyle w:val="1"/>
        <w:rPr>
          <w:rFonts w:ascii="Times" w:hAnsi="Times"/>
          <w:b w:val="0"/>
          <w:smallCaps/>
          <w:color w:val="4F81BD"/>
        </w:rPr>
      </w:pPr>
      <w:bookmarkStart w:id="8" w:name="_Toc513365206"/>
      <w:r w:rsidRPr="00003575">
        <w:rPr>
          <w:rFonts w:ascii="Times" w:hAnsi="Times"/>
          <w:smallCaps/>
          <w:color w:val="4F81BD"/>
        </w:rPr>
        <w:t>2.6 Criticism and challenges of MTD</w:t>
      </w:r>
      <w:bookmarkEnd w:id="8"/>
    </w:p>
    <w:p w14:paraId="333772E1" w14:textId="77777777" w:rsidR="00360977" w:rsidRPr="00003575" w:rsidRDefault="00360977" w:rsidP="00360977">
      <w:pPr>
        <w:rPr>
          <w:rFonts w:ascii="Times" w:hAnsi="Times"/>
          <w:b/>
          <w:sz w:val="20"/>
          <w:szCs w:val="20"/>
        </w:rPr>
      </w:pPr>
      <w:r w:rsidRPr="00003575">
        <w:rPr>
          <w:rFonts w:ascii="Times" w:hAnsi="Times"/>
          <w:sz w:val="20"/>
          <w:szCs w:val="20"/>
        </w:rPr>
        <w:t xml:space="preserve">Williams (2017) is cautious about MTD being a heavy burden for small businesses. A number of tax experts state that new tax regulation may demand extra admin and IT costs. Government’s aim to fully digitize taxation in the UK by 2020 worries even small business experts. Williams is concerned that small business will struggle with increased administration work because of quarterly submissions, investment of money in accounting software and time for staff training. </w:t>
      </w:r>
    </w:p>
    <w:p w14:paraId="713EEE2A" w14:textId="77777777" w:rsidR="00360977" w:rsidRPr="00003575" w:rsidRDefault="00360977" w:rsidP="00360977">
      <w:pPr>
        <w:rPr>
          <w:rFonts w:ascii="Times" w:hAnsi="Times"/>
          <w:sz w:val="20"/>
          <w:szCs w:val="20"/>
        </w:rPr>
      </w:pPr>
      <w:r w:rsidRPr="00003575">
        <w:rPr>
          <w:rFonts w:ascii="Times" w:hAnsi="Times"/>
          <w:sz w:val="20"/>
          <w:szCs w:val="20"/>
        </w:rPr>
        <w:t xml:space="preserve">Williams (2017) believes that large corporations have more sophisticated accounting software and accountants, so the switch to for them a new system will be easy. </w:t>
      </w:r>
    </w:p>
    <w:p w14:paraId="1643A597" w14:textId="77777777" w:rsidR="00360977" w:rsidRPr="00003575" w:rsidRDefault="00360977" w:rsidP="00360977">
      <w:pPr>
        <w:rPr>
          <w:rFonts w:ascii="Times" w:hAnsi="Times"/>
          <w:sz w:val="20"/>
          <w:szCs w:val="20"/>
        </w:rPr>
      </w:pPr>
      <w:r w:rsidRPr="00003575">
        <w:rPr>
          <w:rFonts w:ascii="Times" w:hAnsi="Times"/>
          <w:sz w:val="20"/>
          <w:szCs w:val="20"/>
        </w:rPr>
        <w:t xml:space="preserve">Howard &amp; Featherstone (2017) are convinced that with implementation of MTD, small businesses will experience many changes, and because of the scarce resources they will not be able to keep up with large companies. In addition to the MTD plan, small businesses are already challenged by doubling insurance premium tax, automatic pension enrolment, the extra cost of the living wage, the infrastructure levy and revaluation of business rates. </w:t>
      </w:r>
    </w:p>
    <w:p w14:paraId="3C344DB9" w14:textId="77777777" w:rsidR="00360977" w:rsidRPr="00003575" w:rsidRDefault="00360977" w:rsidP="00360977">
      <w:pPr>
        <w:rPr>
          <w:rFonts w:ascii="Times" w:hAnsi="Times"/>
          <w:sz w:val="20"/>
          <w:szCs w:val="20"/>
        </w:rPr>
      </w:pPr>
      <w:r w:rsidRPr="00003575">
        <w:rPr>
          <w:rFonts w:ascii="Times" w:hAnsi="Times"/>
          <w:sz w:val="20"/>
          <w:szCs w:val="20"/>
        </w:rPr>
        <w:lastRenderedPageBreak/>
        <w:t xml:space="preserve">Morris (2017) suspects that the primary target of MTD is the contractors, who are paid by large businesses not as employees, but as self-employed individuals. The key benefit for large companies is that it avoids employment legislation, but also avoids paying employer national insurance, which constitutes 13.8%. The self-employed, also called contractor, only has to pay the employee contribution, which is equal to 9%. The increase in the employee Class 4 contribution to 11% aimed to put an end to this practice. </w:t>
      </w:r>
    </w:p>
    <w:p w14:paraId="3D969111" w14:textId="77777777" w:rsidR="00360977" w:rsidRPr="00003575" w:rsidRDefault="00360977" w:rsidP="00360977">
      <w:pPr>
        <w:rPr>
          <w:rFonts w:ascii="Times" w:hAnsi="Times"/>
          <w:sz w:val="20"/>
          <w:szCs w:val="20"/>
        </w:rPr>
      </w:pPr>
      <w:r w:rsidRPr="00003575">
        <w:rPr>
          <w:rFonts w:ascii="Times" w:hAnsi="Times"/>
          <w:sz w:val="20"/>
          <w:szCs w:val="20"/>
        </w:rPr>
        <w:t xml:space="preserve">Morris (2017) further predicts that an increase in Class 4 rates and MTD in general may cause damage to the enterprising nation, and small businesses, of which 76% are self-employed sole traders. Morris also adds that Philip Hammond, Chancellor of the Exchequer, will need to close the £2bn tax gap by recalibrating the attention from small businesses to large corporations with their complex tax avoidance schemes. </w:t>
      </w:r>
    </w:p>
    <w:p w14:paraId="5448115E" w14:textId="77777777" w:rsidR="00360977" w:rsidRPr="00003575" w:rsidRDefault="00360977" w:rsidP="00360977">
      <w:pPr>
        <w:rPr>
          <w:rFonts w:ascii="Times" w:hAnsi="Times"/>
          <w:sz w:val="20"/>
          <w:szCs w:val="20"/>
        </w:rPr>
      </w:pPr>
      <w:r w:rsidRPr="00003575">
        <w:rPr>
          <w:rFonts w:ascii="Times" w:hAnsi="Times"/>
          <w:sz w:val="20"/>
          <w:szCs w:val="20"/>
        </w:rPr>
        <w:t xml:space="preserve">The vast majority of taxpayers directly affected by MTD cannot take any further action towards the new system due to the lack of details. Unfortunately, it is uncertain with the recent announcement whether enough information has been provided for taxpayers to start planning now, particularly there are some uncertainties over the threshold. However, there is a complete clarity in terms of scale of the task that remains. At the heart of MTD is the software- taxpayers and agents will need to find out what software should be used, merits and demerits of each, its price, payment for installing it and training. Murphy (2017), KPMG tax advisor, is convinced that even large businesses will have to make changes in administration process.  </w:t>
      </w:r>
    </w:p>
    <w:p w14:paraId="6BCF14F8" w14:textId="77777777" w:rsidR="00360977" w:rsidRPr="00003575" w:rsidRDefault="00360977" w:rsidP="00360977">
      <w:pPr>
        <w:rPr>
          <w:rFonts w:ascii="Times" w:hAnsi="Times"/>
          <w:sz w:val="20"/>
          <w:szCs w:val="20"/>
        </w:rPr>
      </w:pPr>
    </w:p>
    <w:p w14:paraId="0264556D" w14:textId="77777777" w:rsidR="00360977" w:rsidRPr="00003575" w:rsidRDefault="00360977" w:rsidP="00360977">
      <w:pPr>
        <w:rPr>
          <w:rFonts w:ascii="Times" w:hAnsi="Times"/>
          <w:sz w:val="20"/>
          <w:szCs w:val="20"/>
        </w:rPr>
      </w:pPr>
      <w:r w:rsidRPr="00003575">
        <w:rPr>
          <w:rFonts w:ascii="Times" w:hAnsi="Times"/>
          <w:sz w:val="20"/>
          <w:szCs w:val="20"/>
        </w:rPr>
        <w:t xml:space="preserve">Even tech-savvy companies accuse HMRC and the government of having unrealistic expectations for small business. Ray Backler, the CEO of Kapsa Accounting, commented that he and his clients have been utilising cloud software for more than a decade, so he is familiar with the types of mobile apps that will digitally capture main data from bills, invoices and receipts. The process is not always as straightforward as it might be,’ he reports (ACCA, 2017). </w:t>
      </w:r>
    </w:p>
    <w:p w14:paraId="5E2DD64A" w14:textId="77777777" w:rsidR="00360977" w:rsidRPr="00003575" w:rsidRDefault="00360977" w:rsidP="00360977">
      <w:pPr>
        <w:rPr>
          <w:rFonts w:ascii="Times" w:hAnsi="Times"/>
          <w:sz w:val="20"/>
          <w:szCs w:val="20"/>
        </w:rPr>
      </w:pPr>
    </w:p>
    <w:p w14:paraId="1F82CEB9" w14:textId="77777777" w:rsidR="00360977" w:rsidRPr="00003575" w:rsidRDefault="00360977" w:rsidP="00360977">
      <w:pPr>
        <w:rPr>
          <w:rFonts w:ascii="Times" w:hAnsi="Times"/>
          <w:sz w:val="20"/>
          <w:szCs w:val="20"/>
        </w:rPr>
      </w:pPr>
    </w:p>
    <w:p w14:paraId="784140A8" w14:textId="77777777" w:rsidR="00360977" w:rsidRPr="00003575" w:rsidRDefault="00360977" w:rsidP="00360977">
      <w:pPr>
        <w:rPr>
          <w:rFonts w:ascii="Times" w:hAnsi="Times"/>
          <w:sz w:val="20"/>
          <w:szCs w:val="20"/>
        </w:rPr>
      </w:pPr>
      <w:r w:rsidRPr="00003575">
        <w:rPr>
          <w:rFonts w:ascii="Times" w:hAnsi="Times"/>
          <w:sz w:val="20"/>
          <w:szCs w:val="20"/>
        </w:rPr>
        <w:t xml:space="preserve">According to Ray Backler, expenses are not always identified correctly. The mobile app sometimes captures the wrong date, amount and supplier all in one photo. The users of the tax mobile app need to make sure that a single receipt for solely petrol is not taken for chocolate bar or newspaper, and the receipt should be identified only as a motor expense (ACCA, 2017). </w:t>
      </w:r>
    </w:p>
    <w:p w14:paraId="7A5A68BC" w14:textId="77777777" w:rsidR="00360977" w:rsidRPr="00003575" w:rsidRDefault="00360977" w:rsidP="00360977">
      <w:pPr>
        <w:rPr>
          <w:rFonts w:ascii="Times" w:hAnsi="Times"/>
          <w:b/>
          <w:smallCaps/>
          <w:color w:val="4F81BD"/>
        </w:rPr>
      </w:pPr>
    </w:p>
    <w:p w14:paraId="7970F04D" w14:textId="77777777" w:rsidR="00360977" w:rsidRPr="00003575" w:rsidRDefault="00360977" w:rsidP="00360977">
      <w:pPr>
        <w:pStyle w:val="1"/>
        <w:rPr>
          <w:rFonts w:ascii="Times" w:hAnsi="Times"/>
          <w:b w:val="0"/>
          <w:smallCaps/>
          <w:color w:val="4F81BD"/>
        </w:rPr>
      </w:pPr>
      <w:bookmarkStart w:id="9" w:name="_Toc513365207"/>
      <w:r w:rsidRPr="00003575">
        <w:rPr>
          <w:rFonts w:ascii="Times" w:hAnsi="Times"/>
          <w:smallCaps/>
          <w:color w:val="4F81BD"/>
        </w:rPr>
        <w:t>2.7 Tax digitization in other countries</w:t>
      </w:r>
      <w:bookmarkEnd w:id="9"/>
    </w:p>
    <w:p w14:paraId="7CBFAB7C" w14:textId="77777777" w:rsidR="00360977" w:rsidRPr="00003575" w:rsidRDefault="00360977" w:rsidP="00360977">
      <w:pPr>
        <w:rPr>
          <w:rFonts w:ascii="Times" w:hAnsi="Times"/>
          <w:sz w:val="20"/>
          <w:szCs w:val="20"/>
        </w:rPr>
      </w:pPr>
      <w:r w:rsidRPr="00003575">
        <w:rPr>
          <w:rFonts w:ascii="Times" w:hAnsi="Times"/>
          <w:sz w:val="20"/>
          <w:szCs w:val="20"/>
        </w:rPr>
        <w:t xml:space="preserve">In order to predict what may be expected from MTD, Izza (2017) compares how other European countries have dealt with the digital advancement of their tax systems. </w:t>
      </w:r>
    </w:p>
    <w:p w14:paraId="6022BB71" w14:textId="77777777" w:rsidR="00360977" w:rsidRPr="00003575" w:rsidRDefault="00360977" w:rsidP="00360977">
      <w:pPr>
        <w:rPr>
          <w:rFonts w:ascii="Times" w:hAnsi="Times"/>
          <w:sz w:val="20"/>
          <w:szCs w:val="20"/>
        </w:rPr>
      </w:pPr>
    </w:p>
    <w:p w14:paraId="2F7DC095" w14:textId="77777777" w:rsidR="00360977" w:rsidRPr="00003575" w:rsidRDefault="00360977" w:rsidP="00360977">
      <w:pPr>
        <w:rPr>
          <w:rFonts w:ascii="Times" w:hAnsi="Times"/>
          <w:sz w:val="20"/>
          <w:szCs w:val="20"/>
        </w:rPr>
      </w:pPr>
      <w:r w:rsidRPr="00003575">
        <w:rPr>
          <w:rFonts w:ascii="Times" w:hAnsi="Times"/>
          <w:sz w:val="20"/>
          <w:szCs w:val="20"/>
        </w:rPr>
        <w:t>The Czech Republic digital tax regulation was implemented in just one year for all taxes. Filing methods were not intercompatible and requested excessive and irrelevant information. As a result, for most of the taxpayers in the Czech Republic tax reform remains unclear and the tax efficiency is vastly undermined.</w:t>
      </w:r>
    </w:p>
    <w:p w14:paraId="0651E881" w14:textId="77777777" w:rsidR="00360977" w:rsidRPr="00003575" w:rsidRDefault="00360977" w:rsidP="00360977">
      <w:pPr>
        <w:rPr>
          <w:rFonts w:ascii="Times" w:hAnsi="Times"/>
          <w:sz w:val="20"/>
          <w:szCs w:val="20"/>
        </w:rPr>
      </w:pPr>
      <w:r w:rsidRPr="00003575">
        <w:rPr>
          <w:rFonts w:ascii="Times" w:hAnsi="Times"/>
          <w:sz w:val="20"/>
          <w:szCs w:val="20"/>
        </w:rPr>
        <w:t>Nonetheless, in the 1990s Estonia developed one single database, which gathers all tax records and connects to banks and government. The platform can be accessed from various government departments and organisations. It allowed Estonia to embrace tax digitization successfully (Kitcat, 2017).</w:t>
      </w:r>
    </w:p>
    <w:p w14:paraId="0F513E36" w14:textId="77777777" w:rsidR="00360977" w:rsidRPr="00003575" w:rsidRDefault="00360977" w:rsidP="00360977">
      <w:pPr>
        <w:rPr>
          <w:rFonts w:ascii="Times" w:hAnsi="Times"/>
          <w:sz w:val="20"/>
          <w:szCs w:val="20"/>
        </w:rPr>
      </w:pPr>
      <w:r w:rsidRPr="00003575">
        <w:rPr>
          <w:rFonts w:ascii="Times" w:hAnsi="Times"/>
          <w:sz w:val="20"/>
          <w:szCs w:val="20"/>
        </w:rPr>
        <w:t xml:space="preserve">Kitcat (2017) praises the Swedish tax system for its simplicity, reliability and successful organisation. The Swedish tax authorities took it upon themselves to do as much work in preparing taxpayers’ returns as they possibly could by </w:t>
      </w:r>
      <w:r w:rsidRPr="00003575">
        <w:rPr>
          <w:rFonts w:ascii="Times" w:hAnsi="Times"/>
          <w:sz w:val="20"/>
          <w:szCs w:val="20"/>
        </w:rPr>
        <w:lastRenderedPageBreak/>
        <w:t>using the data they had access to. Swedish taxpayers with regular monthly incomes would receive a text message or email asking them to confirm that the tax calculations for the year were accurate. If everything looked correct, the taxpayer just replied ‘OK’, and they were done.</w:t>
      </w:r>
    </w:p>
    <w:p w14:paraId="3ACC4A93" w14:textId="77777777" w:rsidR="00360977" w:rsidRPr="00003575" w:rsidRDefault="00360977" w:rsidP="00360977">
      <w:pPr>
        <w:rPr>
          <w:rFonts w:ascii="Times" w:hAnsi="Times"/>
          <w:sz w:val="20"/>
          <w:szCs w:val="20"/>
        </w:rPr>
      </w:pPr>
      <w:r w:rsidRPr="00003575">
        <w:rPr>
          <w:rFonts w:ascii="Times" w:hAnsi="Times"/>
          <w:sz w:val="20"/>
          <w:szCs w:val="20"/>
        </w:rPr>
        <w:t>Singapore has made a step forward towards digital tax advancements as well. In Singapore paper filing is no longer accepted for some returns and the transition to mandatory electronic filing (e-filing) for tax returns is under way. ‘E-filing of tax returns is currently voluntary, but will be made mandatory for all companies in respect of their YA 2020 tax returns,’ says Ong Siok Peng, tax partner, Deloitte Singapore. This mandatory e-filing is being phased in, with the largest companies (by turnover) being required to e-file earlier (ACCA, 2017).</w:t>
      </w:r>
    </w:p>
    <w:p w14:paraId="4A55C2A4" w14:textId="77777777" w:rsidR="00360977" w:rsidRPr="00003575" w:rsidRDefault="00360977" w:rsidP="00360977">
      <w:pPr>
        <w:pStyle w:val="1"/>
        <w:rPr>
          <w:rFonts w:ascii="Times" w:hAnsi="Times"/>
          <w:b w:val="0"/>
          <w:smallCaps/>
          <w:color w:val="4F81BD"/>
        </w:rPr>
      </w:pPr>
      <w:bookmarkStart w:id="10" w:name="_Toc513365208"/>
      <w:r w:rsidRPr="00003575">
        <w:rPr>
          <w:rFonts w:ascii="Times" w:hAnsi="Times"/>
          <w:smallCaps/>
          <w:color w:val="4F81BD"/>
        </w:rPr>
        <w:t>2.8 Agents</w:t>
      </w:r>
      <w:bookmarkEnd w:id="10"/>
      <w:r w:rsidRPr="00003575">
        <w:rPr>
          <w:rFonts w:ascii="Times" w:hAnsi="Times"/>
          <w:smallCaps/>
          <w:color w:val="4F81BD"/>
        </w:rPr>
        <w:t xml:space="preserve"> </w:t>
      </w:r>
    </w:p>
    <w:p w14:paraId="5718F43B" w14:textId="77777777" w:rsidR="00360977" w:rsidRPr="00003575" w:rsidRDefault="00360977" w:rsidP="00360977">
      <w:pPr>
        <w:rPr>
          <w:rFonts w:ascii="Times" w:hAnsi="Times"/>
          <w:sz w:val="20"/>
          <w:szCs w:val="20"/>
        </w:rPr>
      </w:pPr>
      <w:r w:rsidRPr="00003575">
        <w:rPr>
          <w:rFonts w:ascii="Times" w:hAnsi="Times"/>
          <w:sz w:val="20"/>
          <w:szCs w:val="20"/>
        </w:rPr>
        <w:t xml:space="preserve">MTD will challenge not only ordinary taxpayers, but accountants as well (Anamwong, 2017). </w:t>
      </w:r>
    </w:p>
    <w:p w14:paraId="735E4F6D" w14:textId="77777777" w:rsidR="00360977" w:rsidRPr="00003575" w:rsidRDefault="00360977" w:rsidP="00360977">
      <w:pPr>
        <w:rPr>
          <w:rFonts w:ascii="Times" w:hAnsi="Times"/>
          <w:sz w:val="20"/>
          <w:szCs w:val="20"/>
          <w:highlight w:val="white"/>
        </w:rPr>
      </w:pPr>
      <w:r w:rsidRPr="00003575">
        <w:rPr>
          <w:rFonts w:ascii="Times" w:hAnsi="Times"/>
          <w:sz w:val="20"/>
          <w:szCs w:val="20"/>
          <w:highlight w:val="white"/>
        </w:rPr>
        <w:t xml:space="preserve">For many agents, the first step will be to segment their clients into groups depending on the client’s willingness and ability to use software to maintain digital accounting records. The approach will need to be tailored to the different groups of clients and agents may wish to consider the range of services they will offer. There are decisions to be made about software including the choice of software by clients and the extent to which the agent will wish to influence that choice and offer training and support. </w:t>
      </w:r>
      <w:r w:rsidRPr="00003575">
        <w:rPr>
          <w:rFonts w:ascii="Times" w:hAnsi="Times"/>
          <w:sz w:val="20"/>
          <w:szCs w:val="20"/>
        </w:rPr>
        <w:t>(ICAEW, 2017)</w:t>
      </w:r>
    </w:p>
    <w:p w14:paraId="0419FA31" w14:textId="77777777" w:rsidR="00360977" w:rsidRPr="00003575" w:rsidRDefault="00360977" w:rsidP="00360977">
      <w:pPr>
        <w:rPr>
          <w:rFonts w:ascii="Times" w:hAnsi="Times"/>
          <w:b/>
          <w:sz w:val="20"/>
          <w:szCs w:val="20"/>
        </w:rPr>
      </w:pPr>
      <w:r w:rsidRPr="00003575">
        <w:rPr>
          <w:rFonts w:ascii="Times" w:hAnsi="Times"/>
          <w:sz w:val="20"/>
          <w:szCs w:val="20"/>
        </w:rPr>
        <w:t>HMRC’s strategy is for tax agents to access HMRC systems through the use of commercial software. Agents who do not currently use commercial software will need to consider doing so, as the current web-based HMRC systems are likely to be gradually phased out. HMRC is committed to providing agents with access to client information in HMRC systems and has stated that the necessary services to comply with MTD obligations on behalf of clients will be available from the start of MTD (Stokdyk, 2017)</w:t>
      </w:r>
      <w:r w:rsidRPr="00003575">
        <w:rPr>
          <w:rFonts w:ascii="Times" w:hAnsi="Times"/>
          <w:b/>
          <w:sz w:val="20"/>
          <w:szCs w:val="20"/>
        </w:rPr>
        <w:t xml:space="preserve">. </w:t>
      </w:r>
    </w:p>
    <w:p w14:paraId="739FEB5C" w14:textId="77777777" w:rsidR="00360977" w:rsidRPr="00003575" w:rsidRDefault="00360977" w:rsidP="00360977">
      <w:pPr>
        <w:rPr>
          <w:rFonts w:ascii="Times" w:hAnsi="Times"/>
          <w:sz w:val="20"/>
          <w:szCs w:val="20"/>
        </w:rPr>
      </w:pPr>
      <w:r w:rsidRPr="00003575">
        <w:rPr>
          <w:rFonts w:ascii="Times" w:hAnsi="Times"/>
          <w:sz w:val="20"/>
          <w:szCs w:val="20"/>
        </w:rPr>
        <w:t xml:space="preserve">Agents will see some of their non-business/landlord clients being moved out of self-assessment (in tranches depending on the types of income they receive). The replacement will be the Personal Tax Account with data being updated directly, via software or, increasingly, pre-populated. These changes are being introduced using a phased approach (Riches, 2016) .  </w:t>
      </w:r>
    </w:p>
    <w:p w14:paraId="59152626" w14:textId="77777777" w:rsidR="00360977" w:rsidRPr="00003575" w:rsidRDefault="00360977" w:rsidP="00360977">
      <w:pPr>
        <w:rPr>
          <w:rFonts w:ascii="Times" w:hAnsi="Times"/>
          <w:sz w:val="20"/>
          <w:szCs w:val="20"/>
        </w:rPr>
      </w:pPr>
      <w:r w:rsidRPr="00003575">
        <w:rPr>
          <w:rFonts w:ascii="Times" w:hAnsi="Times"/>
          <w:sz w:val="20"/>
          <w:szCs w:val="20"/>
        </w:rPr>
        <w:t xml:space="preserve">Tax agents from ClearBooks (2017) accounting company, concluded that because of MTD, demand for qualified accountants may rise as their guidance for the new tax regime will be extremely useful. Due to a potential lack of knowledge or lack of skills, one in five entrepreneurs may find it hard to cope with MTD software. Since MTD allows some people to be excluded, there must be someone else nominated to file quarterly tax submissions on their behalf. It is highly likely that accountants will take over the role of a liaison with HMRC. </w:t>
      </w:r>
    </w:p>
    <w:p w14:paraId="1B657838" w14:textId="77777777" w:rsidR="00360977" w:rsidRPr="00003575" w:rsidRDefault="00360977" w:rsidP="00360977">
      <w:pPr>
        <w:rPr>
          <w:rFonts w:ascii="Times" w:hAnsi="Times"/>
          <w:sz w:val="20"/>
          <w:szCs w:val="20"/>
        </w:rPr>
      </w:pPr>
    </w:p>
    <w:p w14:paraId="1EC1ABDA" w14:textId="77777777" w:rsidR="00360977" w:rsidRPr="00003575" w:rsidRDefault="00360977" w:rsidP="00360977">
      <w:pPr>
        <w:rPr>
          <w:rFonts w:ascii="Times" w:hAnsi="Times"/>
          <w:sz w:val="20"/>
          <w:szCs w:val="20"/>
        </w:rPr>
      </w:pPr>
      <w:r w:rsidRPr="00003575">
        <w:rPr>
          <w:rFonts w:ascii="Times" w:hAnsi="Times"/>
          <w:sz w:val="20"/>
          <w:szCs w:val="20"/>
        </w:rPr>
        <w:t xml:space="preserve">By focusing on MTD, a number of companies will increase the number of clients and profit margin. Agents from ClearBooks (2017) explain that new tax regulation may appear to be a brilliant opportunity for accounting company to stand out among competitors by providing additional value to the services. People will need assistance to ensure compliance and accountants will assist them in meeting deadlines, avoiding penalties and submitting accurate tax returns.  </w:t>
      </w:r>
    </w:p>
    <w:p w14:paraId="06EA83D2" w14:textId="77777777" w:rsidR="00360977" w:rsidRPr="00003575" w:rsidRDefault="00360977" w:rsidP="00360977">
      <w:pPr>
        <w:rPr>
          <w:rFonts w:ascii="Times" w:hAnsi="Times"/>
          <w:sz w:val="20"/>
          <w:szCs w:val="20"/>
        </w:rPr>
      </w:pPr>
    </w:p>
    <w:p w14:paraId="6DCFB68D" w14:textId="77777777" w:rsidR="00360977" w:rsidRPr="00003575" w:rsidRDefault="00360977" w:rsidP="00360977">
      <w:pPr>
        <w:rPr>
          <w:rFonts w:ascii="Times" w:hAnsi="Times"/>
          <w:sz w:val="20"/>
          <w:szCs w:val="20"/>
        </w:rPr>
      </w:pPr>
      <w:r w:rsidRPr="00003575">
        <w:rPr>
          <w:rFonts w:ascii="Times" w:hAnsi="Times"/>
          <w:sz w:val="20"/>
          <w:szCs w:val="20"/>
        </w:rPr>
        <w:t>In one of the surveys conducted by Ipsos Mori Institute, it was found out that 7 out of 10 people answered they are unaware of impending MTD and its requirements (Fino, 2017).</w:t>
      </w:r>
    </w:p>
    <w:p w14:paraId="549B1FF4" w14:textId="77777777" w:rsidR="00360977" w:rsidRPr="00003575" w:rsidRDefault="00360977" w:rsidP="00360977">
      <w:pPr>
        <w:rPr>
          <w:rFonts w:ascii="Times" w:hAnsi="Times"/>
          <w:sz w:val="20"/>
          <w:szCs w:val="20"/>
        </w:rPr>
      </w:pPr>
      <w:r w:rsidRPr="00003575">
        <w:rPr>
          <w:rFonts w:ascii="Times" w:hAnsi="Times"/>
          <w:sz w:val="20"/>
          <w:szCs w:val="20"/>
        </w:rPr>
        <w:t xml:space="preserve">The result of the questionnaire has showed that 72% would need advice from their accountant, 20% will find out how to deal with MTD from the HMRC’s website, 13% will use the HMRC’s helpline, and 5% will ask for assistance from relatives and friends (Fino, 2017). </w:t>
      </w:r>
    </w:p>
    <w:p w14:paraId="5E25C0A9" w14:textId="77777777" w:rsidR="00360977" w:rsidRPr="00003575" w:rsidRDefault="00360977" w:rsidP="00360977">
      <w:pPr>
        <w:rPr>
          <w:rFonts w:ascii="Times" w:hAnsi="Times"/>
          <w:sz w:val="20"/>
          <w:szCs w:val="20"/>
        </w:rPr>
      </w:pPr>
      <w:r w:rsidRPr="00003575">
        <w:rPr>
          <w:rFonts w:ascii="Times" w:hAnsi="Times"/>
          <w:sz w:val="20"/>
          <w:szCs w:val="20"/>
        </w:rPr>
        <w:lastRenderedPageBreak/>
        <w:t xml:space="preserve">Tina Riches, tax partner at Smith and Williamson, urges tax advisers and chartered accountants to adapt their knowledge and skills. She predicts that the nature of the demand for their services will shift more from the book keeping to the tax compliance (Bartram, 2017). </w:t>
      </w:r>
    </w:p>
    <w:p w14:paraId="695CF83F" w14:textId="77777777" w:rsidR="00360977" w:rsidRPr="00003575" w:rsidRDefault="00360977" w:rsidP="00360977">
      <w:pPr>
        <w:rPr>
          <w:rFonts w:ascii="Times" w:hAnsi="Times"/>
          <w:sz w:val="20"/>
          <w:szCs w:val="20"/>
        </w:rPr>
      </w:pPr>
      <w:r w:rsidRPr="00003575">
        <w:rPr>
          <w:rFonts w:ascii="Times" w:hAnsi="Times"/>
          <w:sz w:val="20"/>
          <w:szCs w:val="20"/>
        </w:rPr>
        <w:t xml:space="preserve">Accountants are likely to find those businesses already using digital records easier to guide through the MTD process than those that are not. McCooney, </w:t>
      </w:r>
      <w:r w:rsidRPr="00003575">
        <w:rPr>
          <w:rFonts w:ascii="Times" w:hAnsi="Times"/>
          <w:sz w:val="20"/>
          <w:szCs w:val="20"/>
          <w:highlight w:val="white"/>
        </w:rPr>
        <w:t xml:space="preserve">a partner at chartered accountants Duncan &amp; Toplis, identifies that the main challenge for an accountant is being prepared to MTD long time before its full implementation.  He also </w:t>
      </w:r>
      <w:r w:rsidRPr="00003575">
        <w:rPr>
          <w:rFonts w:ascii="Times" w:hAnsi="Times"/>
          <w:sz w:val="20"/>
          <w:szCs w:val="20"/>
        </w:rPr>
        <w:t xml:space="preserve">states that if the company has started to make digital records, it will be less difficult for tax agents to provide guidance through new tax system. The willingness of the accountants and the entire company to adapt will decide their success and profitability (Bartram, 2017). </w:t>
      </w:r>
    </w:p>
    <w:p w14:paraId="2EAC7576" w14:textId="77777777" w:rsidR="00360977" w:rsidRPr="00003575" w:rsidRDefault="00360977" w:rsidP="00360977">
      <w:pPr>
        <w:pStyle w:val="1"/>
        <w:rPr>
          <w:rFonts w:ascii="Times" w:hAnsi="Times"/>
          <w:b w:val="0"/>
          <w:smallCaps/>
          <w:color w:val="4F81BD"/>
        </w:rPr>
      </w:pPr>
      <w:bookmarkStart w:id="11" w:name="_Toc513365209"/>
      <w:r w:rsidRPr="00003575">
        <w:rPr>
          <w:rFonts w:ascii="Times" w:hAnsi="Times"/>
          <w:smallCaps/>
          <w:color w:val="4F81BD"/>
        </w:rPr>
        <w:t>2.9 Accounting Software for MTD</w:t>
      </w:r>
      <w:bookmarkEnd w:id="11"/>
    </w:p>
    <w:p w14:paraId="2922EAEA" w14:textId="77777777" w:rsidR="00360977" w:rsidRPr="00003575" w:rsidRDefault="00360977" w:rsidP="00360977">
      <w:pPr>
        <w:rPr>
          <w:rFonts w:ascii="Times" w:hAnsi="Times"/>
          <w:sz w:val="20"/>
          <w:szCs w:val="20"/>
        </w:rPr>
      </w:pPr>
      <w:r w:rsidRPr="00003575">
        <w:rPr>
          <w:rFonts w:ascii="Times" w:hAnsi="Times"/>
          <w:sz w:val="20"/>
          <w:szCs w:val="20"/>
        </w:rPr>
        <w:t xml:space="preserve">With the implementation of MTD, accountants and taxpayers will have to keep their financial records online in a particular accounting software. </w:t>
      </w:r>
    </w:p>
    <w:p w14:paraId="3B9ACB94" w14:textId="77777777" w:rsidR="00360977" w:rsidRPr="00003575" w:rsidRDefault="00360977" w:rsidP="00360977">
      <w:pPr>
        <w:rPr>
          <w:rFonts w:ascii="Times" w:hAnsi="Times"/>
          <w:sz w:val="20"/>
          <w:szCs w:val="20"/>
          <w:highlight w:val="white"/>
        </w:rPr>
      </w:pPr>
      <w:r w:rsidRPr="00003575">
        <w:rPr>
          <w:rFonts w:ascii="Times" w:hAnsi="Times"/>
          <w:sz w:val="20"/>
          <w:szCs w:val="20"/>
          <w:highlight w:val="white"/>
        </w:rPr>
        <w:t>According to the Chartered Institute of Taxation (2017), a business will be obliged to produce only digital records only. ’Functional Compatible software’ must be utilized to comply with new regulations. Digital records have to be reflected in software, which is connected to HMRC’s platform through Application Programming Interface (API).</w:t>
      </w:r>
    </w:p>
    <w:p w14:paraId="3C80CBED" w14:textId="77777777" w:rsidR="00360977" w:rsidRPr="00003575" w:rsidRDefault="00360977" w:rsidP="00360977">
      <w:pPr>
        <w:rPr>
          <w:rFonts w:ascii="Times" w:hAnsi="Times"/>
          <w:sz w:val="20"/>
          <w:szCs w:val="20"/>
        </w:rPr>
      </w:pPr>
      <w:r w:rsidRPr="00003575">
        <w:rPr>
          <w:rFonts w:ascii="Times" w:hAnsi="Times"/>
          <w:sz w:val="20"/>
          <w:szCs w:val="20"/>
          <w:highlight w:val="white"/>
        </w:rPr>
        <w:t xml:space="preserve">It is expected that the software will have a functionality to </w:t>
      </w:r>
      <w:r w:rsidRPr="00003575">
        <w:rPr>
          <w:rFonts w:ascii="Times" w:hAnsi="Times"/>
          <w:sz w:val="20"/>
          <w:szCs w:val="20"/>
        </w:rPr>
        <w:t>store business records in a digital form</w:t>
      </w:r>
    </w:p>
    <w:p w14:paraId="341C10CD" w14:textId="77777777" w:rsidR="00360977" w:rsidRPr="00003575" w:rsidRDefault="00360977" w:rsidP="00360977">
      <w:pPr>
        <w:rPr>
          <w:rFonts w:ascii="Times" w:hAnsi="Times"/>
          <w:sz w:val="20"/>
          <w:szCs w:val="20"/>
        </w:rPr>
      </w:pPr>
      <w:r w:rsidRPr="00003575">
        <w:rPr>
          <w:rFonts w:ascii="Times" w:hAnsi="Times"/>
          <w:sz w:val="20"/>
          <w:szCs w:val="20"/>
        </w:rPr>
        <w:t xml:space="preserve">and keep those digital records for 6 years. </w:t>
      </w:r>
      <w:r w:rsidRPr="00003575">
        <w:rPr>
          <w:rFonts w:ascii="Times" w:hAnsi="Times"/>
          <w:sz w:val="20"/>
          <w:szCs w:val="20"/>
          <w:highlight w:val="white"/>
        </w:rPr>
        <w:t xml:space="preserve">It will also </w:t>
      </w:r>
      <w:r w:rsidRPr="00003575">
        <w:rPr>
          <w:rFonts w:ascii="Times" w:hAnsi="Times"/>
          <w:sz w:val="20"/>
          <w:szCs w:val="20"/>
        </w:rPr>
        <w:t xml:space="preserve">produce a VAT return from the digital records, providing HMRC with any additional data voluntarily and acquire feedback from HMRC about the compliance of business records. </w:t>
      </w:r>
    </w:p>
    <w:p w14:paraId="33BD49D0" w14:textId="77777777" w:rsidR="00360977" w:rsidRPr="00003575" w:rsidRDefault="00360977" w:rsidP="00360977">
      <w:pPr>
        <w:rPr>
          <w:rFonts w:ascii="Times" w:hAnsi="Times"/>
          <w:sz w:val="20"/>
          <w:szCs w:val="20"/>
        </w:rPr>
      </w:pPr>
    </w:p>
    <w:p w14:paraId="7FC57305" w14:textId="77777777" w:rsidR="00360977" w:rsidRPr="00003575" w:rsidRDefault="00360977" w:rsidP="00360977">
      <w:pPr>
        <w:rPr>
          <w:rFonts w:ascii="Times" w:hAnsi="Times"/>
          <w:sz w:val="20"/>
          <w:szCs w:val="20"/>
        </w:rPr>
      </w:pPr>
      <w:r w:rsidRPr="00003575">
        <w:rPr>
          <w:rFonts w:ascii="Times" w:hAnsi="Times"/>
          <w:sz w:val="20"/>
          <w:szCs w:val="20"/>
        </w:rPr>
        <w:t xml:space="preserve">In addition, with the implementation of the new tax regime, there was uncertainty over the role of HMRC agents. According to McNeill (2017), HMRC’s current agents, who provide online services, will be substituted by MTD software (API). The new tax system will be based on one platform and data pool across all taxes. HMRC’s software will go through a five-year digital transformation and will allow third parties software to access HMRC systems. </w:t>
      </w:r>
    </w:p>
    <w:p w14:paraId="54DA8B70" w14:textId="77777777" w:rsidR="00360977" w:rsidRPr="00003575" w:rsidRDefault="00360977" w:rsidP="00360977">
      <w:pPr>
        <w:rPr>
          <w:rFonts w:ascii="Times" w:hAnsi="Times"/>
          <w:sz w:val="20"/>
          <w:szCs w:val="20"/>
        </w:rPr>
      </w:pPr>
    </w:p>
    <w:p w14:paraId="5F243502" w14:textId="77777777" w:rsidR="00360977" w:rsidRPr="00003575" w:rsidRDefault="00360977" w:rsidP="00360977">
      <w:pPr>
        <w:rPr>
          <w:rFonts w:ascii="Times" w:hAnsi="Times"/>
          <w:sz w:val="20"/>
          <w:szCs w:val="20"/>
        </w:rPr>
      </w:pPr>
      <w:r w:rsidRPr="00003575">
        <w:rPr>
          <w:rFonts w:ascii="Times" w:hAnsi="Times"/>
          <w:sz w:val="20"/>
          <w:szCs w:val="20"/>
        </w:rPr>
        <w:t xml:space="preserve">McNeill (2017) has found out that there will be no free software for agents. However, it was guaranteed by HMRC that free software will be offered to small business, whose turnover is below the VAT 85 000 pounds threshold, with no employee s and utilizing cash-basis accounting. </w:t>
      </w:r>
    </w:p>
    <w:p w14:paraId="0B126818" w14:textId="77777777" w:rsidR="00360977" w:rsidRPr="00003575" w:rsidRDefault="00360977" w:rsidP="00360977">
      <w:pPr>
        <w:rPr>
          <w:rFonts w:ascii="Times" w:hAnsi="Times"/>
          <w:sz w:val="20"/>
          <w:szCs w:val="20"/>
        </w:rPr>
      </w:pPr>
      <w:bookmarkStart w:id="12" w:name="_17dp8vu" w:colFirst="0" w:colLast="0"/>
      <w:bookmarkEnd w:id="12"/>
      <w:r w:rsidRPr="00003575">
        <w:rPr>
          <w:rFonts w:ascii="Times" w:hAnsi="Times"/>
          <w:sz w:val="20"/>
          <w:szCs w:val="20"/>
        </w:rPr>
        <w:t>McNeill (2017) pointed that the performance of the accounting company after implementation of MTD will be heavily dependent on the software used. Agents ought to get in touch with the software providers to find out the range of functions of the software and the timeframe of the tax submissions. All agents need to ensure that the software meets the requirements of their clients. For instance, MTD accounting software for individuals cannot be used by businesses as it is connected to a Personal Tax Account, while currently MTD Business accounting software aims to record mainly VAT returns (ICAEW, 2018).</w:t>
      </w:r>
    </w:p>
    <w:p w14:paraId="5C301671" w14:textId="77777777" w:rsidR="00360977" w:rsidRPr="00003575" w:rsidRDefault="00360977" w:rsidP="00360977">
      <w:pPr>
        <w:pStyle w:val="1"/>
        <w:rPr>
          <w:rFonts w:ascii="Times" w:hAnsi="Times"/>
          <w:b w:val="0"/>
          <w:smallCaps/>
          <w:color w:val="4F81BD"/>
        </w:rPr>
      </w:pPr>
      <w:bookmarkStart w:id="13" w:name="_Toc513365210"/>
      <w:r w:rsidRPr="00003575">
        <w:rPr>
          <w:rFonts w:ascii="Times" w:hAnsi="Times"/>
          <w:smallCaps/>
          <w:color w:val="4F81BD"/>
        </w:rPr>
        <w:t>Appendix</w:t>
      </w:r>
      <w:bookmarkEnd w:id="13"/>
    </w:p>
    <w:p w14:paraId="3BD9CFF5" w14:textId="77777777" w:rsidR="00360977" w:rsidRPr="00003575" w:rsidRDefault="00360977" w:rsidP="00360977">
      <w:pPr>
        <w:rPr>
          <w:rFonts w:ascii="Times" w:hAnsi="Times"/>
          <w:sz w:val="20"/>
          <w:szCs w:val="20"/>
        </w:rPr>
      </w:pPr>
      <w:r w:rsidRPr="00003575">
        <w:rPr>
          <w:rFonts w:ascii="Times" w:hAnsi="Times"/>
          <w:sz w:val="20"/>
          <w:szCs w:val="20"/>
        </w:rPr>
        <w:t>Here is a summary of the key milestones of MTD to come:</w:t>
      </w:r>
    </w:p>
    <w:p w14:paraId="2E0BBADA" w14:textId="77777777" w:rsidR="00360977" w:rsidRPr="00003575" w:rsidRDefault="00360977" w:rsidP="00360977">
      <w:pPr>
        <w:rPr>
          <w:rFonts w:ascii="Times" w:hAnsi="Times"/>
          <w:b/>
          <w:sz w:val="20"/>
          <w:szCs w:val="20"/>
        </w:rPr>
      </w:pPr>
      <w:r w:rsidRPr="00003575">
        <w:rPr>
          <w:rFonts w:ascii="Times" w:hAnsi="Times"/>
          <w:b/>
          <w:sz w:val="20"/>
          <w:szCs w:val="20"/>
        </w:rPr>
        <w:t>January – June 2017</w:t>
      </w:r>
    </w:p>
    <w:p w14:paraId="130C16AA" w14:textId="77777777" w:rsidR="00360977" w:rsidRPr="00003575" w:rsidRDefault="00360977" w:rsidP="00360977">
      <w:pPr>
        <w:rPr>
          <w:rFonts w:ascii="Times" w:hAnsi="Times"/>
        </w:rPr>
      </w:pPr>
      <w:r w:rsidRPr="00003575">
        <w:rPr>
          <w:rFonts w:ascii="Times" w:hAnsi="Times"/>
          <w:sz w:val="20"/>
          <w:szCs w:val="20"/>
        </w:rPr>
        <w:lastRenderedPageBreak/>
        <w:t>New online billing system comes into effect.</w:t>
      </w:r>
    </w:p>
    <w:p w14:paraId="51CE2696" w14:textId="77777777" w:rsidR="00360977" w:rsidRPr="00003575" w:rsidRDefault="00360977" w:rsidP="00360977">
      <w:pPr>
        <w:rPr>
          <w:rFonts w:ascii="Times" w:hAnsi="Times"/>
        </w:rPr>
      </w:pPr>
      <w:r w:rsidRPr="00003575">
        <w:rPr>
          <w:rFonts w:ascii="Times" w:hAnsi="Times"/>
          <w:sz w:val="20"/>
          <w:szCs w:val="20"/>
        </w:rPr>
        <w:t>Taxpayers able to report additional sources of income through their PTA.</w:t>
      </w:r>
    </w:p>
    <w:p w14:paraId="6CAB367C" w14:textId="77777777" w:rsidR="00360977" w:rsidRPr="00003575" w:rsidRDefault="00360977" w:rsidP="00360977">
      <w:pPr>
        <w:rPr>
          <w:rFonts w:ascii="Times" w:hAnsi="Times"/>
        </w:rPr>
      </w:pPr>
      <w:r w:rsidRPr="00003575">
        <w:rPr>
          <w:rFonts w:ascii="Times" w:hAnsi="Times"/>
          <w:sz w:val="20"/>
          <w:szCs w:val="20"/>
        </w:rPr>
        <w:t>Testing for digital reporting of income from letting property.</w:t>
      </w:r>
    </w:p>
    <w:p w14:paraId="7F5625C2" w14:textId="77777777" w:rsidR="00360977" w:rsidRPr="00003575" w:rsidRDefault="00360977" w:rsidP="00360977">
      <w:pPr>
        <w:rPr>
          <w:rFonts w:ascii="Times" w:hAnsi="Times"/>
          <w:b/>
          <w:sz w:val="20"/>
          <w:szCs w:val="20"/>
        </w:rPr>
      </w:pPr>
      <w:r w:rsidRPr="00003575">
        <w:rPr>
          <w:rFonts w:ascii="Times" w:hAnsi="Times"/>
          <w:b/>
          <w:sz w:val="20"/>
          <w:szCs w:val="20"/>
        </w:rPr>
        <w:t>July – December 2017</w:t>
      </w:r>
    </w:p>
    <w:p w14:paraId="26F38747" w14:textId="77777777" w:rsidR="00360977" w:rsidRPr="00003575" w:rsidRDefault="00360977" w:rsidP="00360977">
      <w:pPr>
        <w:rPr>
          <w:rFonts w:ascii="Times" w:hAnsi="Times"/>
        </w:rPr>
      </w:pPr>
      <w:r w:rsidRPr="00003575">
        <w:rPr>
          <w:rFonts w:ascii="Times" w:hAnsi="Times"/>
          <w:sz w:val="20"/>
          <w:szCs w:val="20"/>
        </w:rPr>
        <w:t>Digital tax accounts to show taxpayers an overview of their liabilities in one place.</w:t>
      </w:r>
    </w:p>
    <w:p w14:paraId="679975BF" w14:textId="77777777" w:rsidR="00360977" w:rsidRPr="00003575" w:rsidRDefault="00360977" w:rsidP="00360977">
      <w:pPr>
        <w:rPr>
          <w:rFonts w:ascii="Times" w:hAnsi="Times"/>
        </w:rPr>
      </w:pPr>
      <w:r w:rsidRPr="00003575">
        <w:rPr>
          <w:rFonts w:ascii="Times" w:hAnsi="Times"/>
          <w:sz w:val="20"/>
          <w:szCs w:val="20"/>
        </w:rPr>
        <w:t>Automatic tax code adjustments to prevent PAYE under and overpayments.</w:t>
      </w:r>
    </w:p>
    <w:p w14:paraId="0547211E" w14:textId="77777777" w:rsidR="00360977" w:rsidRPr="00003575" w:rsidRDefault="00360977" w:rsidP="00360977">
      <w:pPr>
        <w:rPr>
          <w:rFonts w:ascii="Times" w:hAnsi="Times"/>
          <w:b/>
          <w:sz w:val="20"/>
          <w:szCs w:val="20"/>
        </w:rPr>
      </w:pPr>
      <w:r w:rsidRPr="00003575">
        <w:rPr>
          <w:rFonts w:ascii="Times" w:hAnsi="Times"/>
          <w:b/>
          <w:sz w:val="20"/>
          <w:szCs w:val="20"/>
        </w:rPr>
        <w:t>January – June 2018</w:t>
      </w:r>
    </w:p>
    <w:p w14:paraId="14CE31A0" w14:textId="77777777" w:rsidR="00360977" w:rsidRPr="00003575" w:rsidRDefault="00360977" w:rsidP="00360977">
      <w:pPr>
        <w:rPr>
          <w:rFonts w:ascii="Times" w:hAnsi="Times"/>
        </w:rPr>
      </w:pPr>
      <w:r w:rsidRPr="00003575">
        <w:rPr>
          <w:rFonts w:ascii="Times" w:hAnsi="Times"/>
          <w:sz w:val="20"/>
          <w:szCs w:val="20"/>
        </w:rPr>
        <w:t>Interest paid by banks and building societies starts to be shown in digital tax accounts.</w:t>
      </w:r>
    </w:p>
    <w:p w14:paraId="455283AB" w14:textId="77777777" w:rsidR="00360977" w:rsidRPr="00003575" w:rsidRDefault="00360977" w:rsidP="00360977">
      <w:pPr>
        <w:rPr>
          <w:rFonts w:ascii="Times" w:hAnsi="Times"/>
          <w:b/>
          <w:sz w:val="20"/>
          <w:szCs w:val="20"/>
        </w:rPr>
      </w:pPr>
      <w:r w:rsidRPr="00003575">
        <w:rPr>
          <w:rFonts w:ascii="Times" w:hAnsi="Times"/>
          <w:b/>
          <w:sz w:val="20"/>
          <w:szCs w:val="20"/>
        </w:rPr>
        <w:t>July – December 2018</w:t>
      </w:r>
    </w:p>
    <w:p w14:paraId="099207F9" w14:textId="77777777" w:rsidR="00360977" w:rsidRPr="00003575" w:rsidRDefault="00360977" w:rsidP="00360977">
      <w:pPr>
        <w:rPr>
          <w:rFonts w:ascii="Times" w:hAnsi="Times"/>
        </w:rPr>
      </w:pPr>
      <w:r w:rsidRPr="00003575">
        <w:rPr>
          <w:rFonts w:ascii="Times" w:hAnsi="Times"/>
          <w:sz w:val="20"/>
          <w:szCs w:val="20"/>
        </w:rPr>
        <w:t>Most businesses, self-employed and landlords start updating HMRC quarterly for income tax and National Insurance obligations through their accounting software.</w:t>
      </w:r>
    </w:p>
    <w:p w14:paraId="42488E8F" w14:textId="77777777" w:rsidR="00360977" w:rsidRPr="00003575" w:rsidRDefault="00360977" w:rsidP="00360977">
      <w:pPr>
        <w:rPr>
          <w:rFonts w:ascii="Times" w:hAnsi="Times"/>
        </w:rPr>
      </w:pPr>
      <w:r w:rsidRPr="00003575">
        <w:rPr>
          <w:rFonts w:ascii="Times" w:hAnsi="Times"/>
          <w:sz w:val="20"/>
          <w:szCs w:val="20"/>
        </w:rPr>
        <w:t>Taxpayers who currently report their Child Benefit to HMRC no longer need to do so.</w:t>
      </w:r>
    </w:p>
    <w:p w14:paraId="7491D924" w14:textId="77777777" w:rsidR="00360977" w:rsidRPr="00003575" w:rsidRDefault="00360977" w:rsidP="00360977">
      <w:pPr>
        <w:rPr>
          <w:rFonts w:ascii="Times" w:hAnsi="Times"/>
          <w:b/>
          <w:sz w:val="20"/>
          <w:szCs w:val="20"/>
        </w:rPr>
      </w:pPr>
      <w:r w:rsidRPr="00003575">
        <w:rPr>
          <w:rFonts w:ascii="Times" w:hAnsi="Times"/>
          <w:b/>
          <w:sz w:val="20"/>
          <w:szCs w:val="20"/>
        </w:rPr>
        <w:t>2019</w:t>
      </w:r>
    </w:p>
    <w:p w14:paraId="1A442813" w14:textId="77777777" w:rsidR="00360977" w:rsidRPr="00003575" w:rsidRDefault="00360977" w:rsidP="00360977">
      <w:pPr>
        <w:rPr>
          <w:rFonts w:ascii="Times" w:hAnsi="Times"/>
        </w:rPr>
      </w:pPr>
      <w:r w:rsidRPr="00003575">
        <w:rPr>
          <w:rFonts w:ascii="Times" w:hAnsi="Times"/>
          <w:sz w:val="20"/>
          <w:szCs w:val="20"/>
        </w:rPr>
        <w:t xml:space="preserve">Most businesses, self-employed and landlords start updating HMRC quarterly for VAT obligations through their </w:t>
      </w:r>
      <w:hyperlink r:id="rId13">
        <w:r w:rsidRPr="00003575">
          <w:rPr>
            <w:rFonts w:ascii="Times" w:hAnsi="Times"/>
            <w:sz w:val="20"/>
            <w:szCs w:val="20"/>
            <w:u w:val="single"/>
          </w:rPr>
          <w:t>accounting software</w:t>
        </w:r>
      </w:hyperlink>
      <w:r w:rsidRPr="00003575">
        <w:rPr>
          <w:rFonts w:ascii="Times" w:hAnsi="Times"/>
          <w:sz w:val="20"/>
          <w:szCs w:val="20"/>
        </w:rPr>
        <w:t>.</w:t>
      </w:r>
    </w:p>
    <w:p w14:paraId="43C22D41" w14:textId="77777777" w:rsidR="00360977" w:rsidRPr="00003575" w:rsidRDefault="00360977" w:rsidP="00360977">
      <w:pPr>
        <w:rPr>
          <w:rFonts w:ascii="Times" w:hAnsi="Times"/>
        </w:rPr>
      </w:pPr>
      <w:r w:rsidRPr="00003575">
        <w:rPr>
          <w:rFonts w:ascii="Times" w:hAnsi="Times"/>
          <w:sz w:val="20"/>
          <w:szCs w:val="20"/>
        </w:rPr>
        <w:t>Capital Gains Tax on the disposal of residential properties needs to be paid within 30 days.</w:t>
      </w:r>
    </w:p>
    <w:p w14:paraId="0B4EF3FA" w14:textId="77777777" w:rsidR="00360977" w:rsidRPr="00003575" w:rsidRDefault="00360977" w:rsidP="00360977">
      <w:pPr>
        <w:rPr>
          <w:rFonts w:ascii="Times" w:hAnsi="Times"/>
          <w:b/>
          <w:sz w:val="20"/>
          <w:szCs w:val="20"/>
        </w:rPr>
      </w:pPr>
      <w:r w:rsidRPr="00003575">
        <w:rPr>
          <w:rFonts w:ascii="Times" w:hAnsi="Times"/>
          <w:b/>
          <w:sz w:val="20"/>
          <w:szCs w:val="20"/>
        </w:rPr>
        <w:t>2020</w:t>
      </w:r>
    </w:p>
    <w:p w14:paraId="6EF27DBB" w14:textId="77777777" w:rsidR="00360977" w:rsidRPr="00003575" w:rsidRDefault="00360977" w:rsidP="00360977">
      <w:pPr>
        <w:rPr>
          <w:rFonts w:ascii="Times" w:hAnsi="Times"/>
        </w:rPr>
      </w:pPr>
      <w:r w:rsidRPr="00003575">
        <w:rPr>
          <w:rFonts w:ascii="Times" w:hAnsi="Times"/>
          <w:sz w:val="20"/>
          <w:szCs w:val="20"/>
        </w:rPr>
        <w:t>Most companies to start updating HMRC quarterly for Corporation Tax obligations through their accounting software.</w:t>
      </w:r>
    </w:p>
    <w:p w14:paraId="67CE6CD0" w14:textId="77777777" w:rsidR="00360977" w:rsidRPr="00003575" w:rsidRDefault="00360977" w:rsidP="00360977">
      <w:pPr>
        <w:rPr>
          <w:rFonts w:ascii="Times" w:hAnsi="Times"/>
        </w:rPr>
      </w:pPr>
      <w:r w:rsidRPr="00003575">
        <w:rPr>
          <w:rFonts w:ascii="Times" w:hAnsi="Times"/>
          <w:sz w:val="20"/>
          <w:szCs w:val="20"/>
        </w:rPr>
        <w:t>The full range of HMRC services are available through digital tax accounts.</w:t>
      </w:r>
    </w:p>
    <w:p w14:paraId="75314765" w14:textId="77777777" w:rsidR="00360977" w:rsidRPr="00003575" w:rsidRDefault="00360977" w:rsidP="00360977">
      <w:pPr>
        <w:rPr>
          <w:rFonts w:ascii="Times" w:hAnsi="Times"/>
          <w:sz w:val="20"/>
          <w:szCs w:val="20"/>
        </w:rPr>
      </w:pPr>
    </w:p>
    <w:p w14:paraId="7E8CD3BE" w14:textId="77777777" w:rsidR="00360977" w:rsidRPr="00003575" w:rsidRDefault="00360977" w:rsidP="00360977">
      <w:pPr>
        <w:rPr>
          <w:rFonts w:ascii="Times" w:hAnsi="Times"/>
          <w:sz w:val="20"/>
          <w:szCs w:val="20"/>
        </w:rPr>
      </w:pPr>
    </w:p>
    <w:p w14:paraId="7BA40925" w14:textId="77777777" w:rsidR="00360977" w:rsidRPr="00003575" w:rsidRDefault="00360977" w:rsidP="00360977">
      <w:pPr>
        <w:rPr>
          <w:rFonts w:ascii="Times" w:hAnsi="Times"/>
          <w:sz w:val="20"/>
          <w:szCs w:val="20"/>
        </w:rPr>
      </w:pPr>
    </w:p>
    <w:p w14:paraId="5EFFCAA6" w14:textId="77777777" w:rsidR="00360977" w:rsidRPr="00003575" w:rsidRDefault="00360977" w:rsidP="00360977">
      <w:pPr>
        <w:rPr>
          <w:rFonts w:ascii="Times" w:hAnsi="Times"/>
          <w:sz w:val="20"/>
          <w:szCs w:val="20"/>
        </w:rPr>
      </w:pPr>
    </w:p>
    <w:p w14:paraId="160E260A" w14:textId="77777777" w:rsidR="00360977" w:rsidRPr="00003575" w:rsidRDefault="00360977" w:rsidP="00360977">
      <w:pPr>
        <w:rPr>
          <w:rFonts w:ascii="Times" w:hAnsi="Times"/>
          <w:sz w:val="20"/>
          <w:szCs w:val="20"/>
        </w:rPr>
      </w:pPr>
    </w:p>
    <w:p w14:paraId="37D5F80B" w14:textId="77777777" w:rsidR="00360977" w:rsidRPr="00003575" w:rsidRDefault="00360977" w:rsidP="00360977">
      <w:pPr>
        <w:rPr>
          <w:rFonts w:ascii="Times" w:hAnsi="Times"/>
          <w:sz w:val="20"/>
          <w:szCs w:val="20"/>
        </w:rPr>
      </w:pPr>
    </w:p>
    <w:p w14:paraId="2699907E" w14:textId="77777777" w:rsidR="00360977" w:rsidRPr="00003575" w:rsidRDefault="00360977" w:rsidP="00360977">
      <w:pPr>
        <w:rPr>
          <w:rFonts w:ascii="Times" w:hAnsi="Times"/>
          <w:sz w:val="20"/>
          <w:szCs w:val="20"/>
        </w:rPr>
      </w:pPr>
    </w:p>
    <w:p w14:paraId="6C490B16" w14:textId="77777777" w:rsidR="00360977" w:rsidRPr="00003575" w:rsidRDefault="00360977" w:rsidP="00360977">
      <w:pPr>
        <w:rPr>
          <w:rFonts w:ascii="Times" w:hAnsi="Times"/>
          <w:sz w:val="20"/>
          <w:szCs w:val="20"/>
        </w:rPr>
      </w:pPr>
    </w:p>
    <w:p w14:paraId="493B389D" w14:textId="77777777" w:rsidR="00360977" w:rsidRPr="00003575" w:rsidRDefault="00360977" w:rsidP="00360977">
      <w:pPr>
        <w:rPr>
          <w:rFonts w:ascii="Times" w:hAnsi="Times"/>
          <w:sz w:val="20"/>
          <w:szCs w:val="20"/>
        </w:rPr>
      </w:pPr>
    </w:p>
    <w:p w14:paraId="7FF7AEFB" w14:textId="77777777" w:rsidR="00360977" w:rsidRPr="00003575" w:rsidRDefault="00360977" w:rsidP="00360977">
      <w:pPr>
        <w:rPr>
          <w:rFonts w:ascii="Times" w:hAnsi="Times"/>
          <w:sz w:val="20"/>
          <w:szCs w:val="20"/>
        </w:rPr>
      </w:pPr>
    </w:p>
    <w:p w14:paraId="5C00CC1E" w14:textId="77777777" w:rsidR="00360977" w:rsidRPr="00003575" w:rsidRDefault="00360977" w:rsidP="00360977">
      <w:pPr>
        <w:rPr>
          <w:rFonts w:ascii="Times" w:hAnsi="Times"/>
          <w:sz w:val="20"/>
          <w:szCs w:val="20"/>
        </w:rPr>
      </w:pPr>
    </w:p>
    <w:p w14:paraId="25A37B55" w14:textId="77777777" w:rsidR="00360977" w:rsidRPr="00003575" w:rsidRDefault="00360977" w:rsidP="00360977">
      <w:pPr>
        <w:rPr>
          <w:rFonts w:ascii="Times" w:hAnsi="Times"/>
          <w:sz w:val="20"/>
          <w:szCs w:val="20"/>
        </w:rPr>
      </w:pPr>
    </w:p>
    <w:p w14:paraId="0BBF3CF4" w14:textId="77777777" w:rsidR="00360977" w:rsidRPr="00003575" w:rsidRDefault="00360977" w:rsidP="00360977">
      <w:pPr>
        <w:rPr>
          <w:rFonts w:ascii="Times" w:hAnsi="Times"/>
          <w:sz w:val="20"/>
          <w:szCs w:val="20"/>
        </w:rPr>
      </w:pPr>
    </w:p>
    <w:p w14:paraId="429224A6" w14:textId="77777777" w:rsidR="00360977" w:rsidRPr="00003575" w:rsidRDefault="00360977" w:rsidP="00360977">
      <w:pPr>
        <w:rPr>
          <w:rFonts w:ascii="Times" w:hAnsi="Times"/>
          <w:sz w:val="20"/>
          <w:szCs w:val="20"/>
        </w:rPr>
      </w:pPr>
    </w:p>
    <w:p w14:paraId="7B94BD22" w14:textId="77777777" w:rsidR="00360977" w:rsidRPr="00003575" w:rsidRDefault="00360977" w:rsidP="00360977">
      <w:pPr>
        <w:rPr>
          <w:rFonts w:ascii="Times" w:hAnsi="Times"/>
          <w:sz w:val="20"/>
          <w:szCs w:val="20"/>
        </w:rPr>
      </w:pPr>
    </w:p>
    <w:p w14:paraId="1428B079" w14:textId="77777777" w:rsidR="00360977" w:rsidRPr="00003575" w:rsidRDefault="00360977" w:rsidP="00360977">
      <w:pPr>
        <w:rPr>
          <w:rFonts w:ascii="Times" w:hAnsi="Times"/>
          <w:sz w:val="20"/>
          <w:szCs w:val="20"/>
        </w:rPr>
      </w:pPr>
    </w:p>
    <w:p w14:paraId="7806D3D1" w14:textId="77777777" w:rsidR="00360977" w:rsidRPr="00003575" w:rsidRDefault="00360977" w:rsidP="00360977">
      <w:pPr>
        <w:rPr>
          <w:rFonts w:ascii="Times" w:hAnsi="Times"/>
          <w:sz w:val="20"/>
          <w:szCs w:val="20"/>
        </w:rPr>
      </w:pPr>
    </w:p>
    <w:p w14:paraId="38F8EC2B" w14:textId="77777777" w:rsidR="00360977" w:rsidRPr="00003575" w:rsidRDefault="00360977" w:rsidP="00360977">
      <w:pPr>
        <w:pStyle w:val="1"/>
        <w:rPr>
          <w:rFonts w:ascii="Times" w:hAnsi="Times"/>
          <w:b w:val="0"/>
          <w:color w:val="3D85C6"/>
        </w:rPr>
      </w:pPr>
      <w:bookmarkStart w:id="14" w:name="_Toc513365211"/>
      <w:r w:rsidRPr="00003575">
        <w:rPr>
          <w:rFonts w:ascii="Times" w:hAnsi="Times"/>
          <w:color w:val="3D85C6"/>
        </w:rPr>
        <w:t>References</w:t>
      </w:r>
      <w:bookmarkEnd w:id="14"/>
    </w:p>
    <w:p w14:paraId="4088EF2F" w14:textId="77777777" w:rsidR="00360977" w:rsidRPr="00003575" w:rsidRDefault="00360977" w:rsidP="00360977">
      <w:pPr>
        <w:rPr>
          <w:rFonts w:ascii="Times" w:hAnsi="Times"/>
          <w:sz w:val="20"/>
          <w:szCs w:val="20"/>
        </w:rPr>
      </w:pPr>
      <w:r w:rsidRPr="00003575">
        <w:rPr>
          <w:rFonts w:ascii="Times" w:hAnsi="Times"/>
          <w:sz w:val="20"/>
          <w:szCs w:val="20"/>
        </w:rPr>
        <w:t xml:space="preserve">AccountingWEB. (2017). </w:t>
      </w:r>
      <w:r w:rsidRPr="00003575">
        <w:rPr>
          <w:rFonts w:ascii="Times" w:hAnsi="Times"/>
          <w:i/>
          <w:sz w:val="20"/>
          <w:szCs w:val="20"/>
        </w:rPr>
        <w:t>The MTD software race is on</w:t>
      </w:r>
      <w:r w:rsidRPr="00003575">
        <w:rPr>
          <w:rFonts w:ascii="Times" w:hAnsi="Times"/>
          <w:sz w:val="20"/>
          <w:szCs w:val="20"/>
        </w:rPr>
        <w:t>. Retrieved from AccountingWEB: https://www.accountingweb.co.uk/tax/hmrc-policy/the-mtd-software-race-is-on</w:t>
      </w:r>
    </w:p>
    <w:p w14:paraId="604CB570" w14:textId="77777777" w:rsidR="00360977" w:rsidRPr="00003575" w:rsidRDefault="00360977" w:rsidP="00360977">
      <w:pPr>
        <w:rPr>
          <w:rFonts w:ascii="Times" w:hAnsi="Times"/>
          <w:sz w:val="20"/>
          <w:szCs w:val="20"/>
        </w:rPr>
      </w:pPr>
      <w:r w:rsidRPr="00003575">
        <w:rPr>
          <w:rFonts w:ascii="Times" w:hAnsi="Times"/>
          <w:sz w:val="20"/>
          <w:szCs w:val="20"/>
        </w:rPr>
        <w:t xml:space="preserve">Alexander, B. (2017). </w:t>
      </w:r>
      <w:r w:rsidRPr="00003575">
        <w:rPr>
          <w:rFonts w:ascii="Times" w:hAnsi="Times"/>
          <w:i/>
          <w:sz w:val="20"/>
          <w:szCs w:val="20"/>
        </w:rPr>
        <w:t>What is Making Tax Digital &amp; when does it start?</w:t>
      </w:r>
      <w:r w:rsidRPr="00003575">
        <w:rPr>
          <w:rFonts w:ascii="Times" w:hAnsi="Times"/>
          <w:sz w:val="20"/>
          <w:szCs w:val="20"/>
        </w:rPr>
        <w:t xml:space="preserve"> Retrieved from MHA Broomfield Alexander: https://www.broomfield.co.uk/services/tax/making-tax-digital/</w:t>
      </w:r>
    </w:p>
    <w:p w14:paraId="79D981F2" w14:textId="77777777" w:rsidR="00360977" w:rsidRPr="00003575" w:rsidRDefault="00360977" w:rsidP="00360977">
      <w:pPr>
        <w:rPr>
          <w:rFonts w:ascii="Times" w:hAnsi="Times"/>
          <w:sz w:val="20"/>
          <w:szCs w:val="20"/>
        </w:rPr>
      </w:pPr>
      <w:r w:rsidRPr="00003575">
        <w:rPr>
          <w:rFonts w:ascii="Times" w:hAnsi="Times"/>
          <w:sz w:val="20"/>
          <w:szCs w:val="20"/>
        </w:rPr>
        <w:t xml:space="preserve">Anamwong, S. (2017). </w:t>
      </w:r>
      <w:r w:rsidRPr="00003575">
        <w:rPr>
          <w:rFonts w:ascii="Times" w:hAnsi="Times"/>
          <w:i/>
          <w:sz w:val="20"/>
          <w:szCs w:val="20"/>
        </w:rPr>
        <w:t>Finally, more information about Making Tax Digital!</w:t>
      </w:r>
      <w:r w:rsidRPr="00003575">
        <w:rPr>
          <w:rFonts w:ascii="Times" w:hAnsi="Times"/>
          <w:sz w:val="20"/>
          <w:szCs w:val="20"/>
        </w:rPr>
        <w:t xml:space="preserve"> Retrieved from FCSA: http://www.fcsa.org.uk/resources/technical-briefings/finally-more-information-about-making-tax-digital/</w:t>
      </w:r>
    </w:p>
    <w:p w14:paraId="285B0F36" w14:textId="77777777" w:rsidR="00360977" w:rsidRPr="00003575" w:rsidRDefault="00360977" w:rsidP="00360977">
      <w:pPr>
        <w:rPr>
          <w:rFonts w:ascii="Times" w:hAnsi="Times"/>
          <w:sz w:val="20"/>
          <w:szCs w:val="20"/>
        </w:rPr>
      </w:pPr>
      <w:r w:rsidRPr="00003575">
        <w:rPr>
          <w:rFonts w:ascii="Times" w:hAnsi="Times"/>
          <w:sz w:val="20"/>
          <w:szCs w:val="20"/>
        </w:rPr>
        <w:t>Bartram, P. (2018). </w:t>
      </w:r>
      <w:r w:rsidRPr="00003575">
        <w:rPr>
          <w:rFonts w:ascii="Times" w:hAnsi="Times"/>
          <w:i/>
          <w:sz w:val="20"/>
          <w:szCs w:val="20"/>
        </w:rPr>
        <w:t>How accountants and clients can benefit from Making Tax Digital | ICAEW Economia</w:t>
      </w:r>
      <w:r w:rsidRPr="00003575">
        <w:rPr>
          <w:rFonts w:ascii="Times" w:hAnsi="Times"/>
          <w:sz w:val="20"/>
          <w:szCs w:val="20"/>
        </w:rPr>
        <w:t>. [online] Economia.icaew.com. Available at: http://economia.icaew.com/en/technical-update/may-2017/how-accountants-and-clients-can-benefit-from-making-tax-digital [Accessed 19 Jan. 2018].</w:t>
      </w:r>
    </w:p>
    <w:p w14:paraId="48634C7B" w14:textId="77777777" w:rsidR="00360977" w:rsidRPr="00003575" w:rsidRDefault="00360977" w:rsidP="00360977">
      <w:pPr>
        <w:rPr>
          <w:rFonts w:ascii="Times" w:hAnsi="Times"/>
          <w:sz w:val="20"/>
          <w:szCs w:val="20"/>
        </w:rPr>
      </w:pPr>
      <w:r w:rsidRPr="00003575">
        <w:rPr>
          <w:rFonts w:ascii="Times" w:hAnsi="Times"/>
          <w:sz w:val="20"/>
          <w:szCs w:val="20"/>
        </w:rPr>
        <w:t xml:space="preserve">Cave, R. (2017). </w:t>
      </w:r>
      <w:r w:rsidRPr="00003575">
        <w:rPr>
          <w:rFonts w:ascii="Times" w:hAnsi="Times"/>
          <w:i/>
          <w:sz w:val="20"/>
          <w:szCs w:val="20"/>
        </w:rPr>
        <w:t>MTD: Rationale is to raise more tax</w:t>
      </w:r>
      <w:r w:rsidRPr="00003575">
        <w:rPr>
          <w:rFonts w:ascii="Times" w:hAnsi="Times"/>
          <w:sz w:val="20"/>
          <w:szCs w:val="20"/>
        </w:rPr>
        <w:t>. Retrieved from AccountingWEB: https://www.accountingweb.co.uk/tax/business-tax/mtd-rationale-is-to-raise-more-tax</w:t>
      </w:r>
    </w:p>
    <w:p w14:paraId="2479D790" w14:textId="77777777" w:rsidR="00360977" w:rsidRPr="00003575" w:rsidRDefault="00360977" w:rsidP="00360977">
      <w:pPr>
        <w:rPr>
          <w:rFonts w:ascii="Times" w:hAnsi="Times"/>
          <w:sz w:val="20"/>
          <w:szCs w:val="20"/>
        </w:rPr>
      </w:pPr>
      <w:r w:rsidRPr="00003575">
        <w:rPr>
          <w:rFonts w:ascii="Times" w:hAnsi="Times"/>
          <w:sz w:val="20"/>
          <w:szCs w:val="20"/>
        </w:rPr>
        <w:t xml:space="preserve">CitizenSafe. (2017). </w:t>
      </w:r>
      <w:r w:rsidRPr="00003575">
        <w:rPr>
          <w:rFonts w:ascii="Times" w:hAnsi="Times"/>
          <w:i/>
          <w:sz w:val="20"/>
          <w:szCs w:val="20"/>
        </w:rPr>
        <w:t>Taxes are going digital - Here's what you should know about it.</w:t>
      </w:r>
      <w:r w:rsidRPr="00003575">
        <w:rPr>
          <w:rFonts w:ascii="Times" w:hAnsi="Times"/>
          <w:sz w:val="20"/>
          <w:szCs w:val="20"/>
        </w:rPr>
        <w:t xml:space="preserve"> Retrieved from https://www.citizensafe.co.uk/tips-and-guides/taxes-are-going-digital: </w:t>
      </w:r>
    </w:p>
    <w:p w14:paraId="714F70B9" w14:textId="77777777" w:rsidR="00360977" w:rsidRPr="00003575" w:rsidRDefault="00360977" w:rsidP="00360977">
      <w:pPr>
        <w:rPr>
          <w:rFonts w:ascii="Times" w:hAnsi="Times"/>
          <w:sz w:val="20"/>
          <w:szCs w:val="20"/>
        </w:rPr>
      </w:pPr>
      <w:r w:rsidRPr="00003575">
        <w:rPr>
          <w:rFonts w:ascii="Times" w:hAnsi="Times"/>
          <w:sz w:val="20"/>
          <w:szCs w:val="20"/>
        </w:rPr>
        <w:t>ClearBooks. (2018). </w:t>
      </w:r>
      <w:r w:rsidRPr="00003575">
        <w:rPr>
          <w:rFonts w:ascii="Times" w:hAnsi="Times"/>
          <w:i/>
          <w:sz w:val="20"/>
          <w:szCs w:val="20"/>
        </w:rPr>
        <w:t>A brief guide to Making Tax Digital - Accountancy Age</w:t>
      </w:r>
      <w:r w:rsidRPr="00003575">
        <w:rPr>
          <w:rFonts w:ascii="Times" w:hAnsi="Times"/>
          <w:sz w:val="20"/>
          <w:szCs w:val="20"/>
        </w:rPr>
        <w:t>. [online] Available at: https://www.accountancyage.com/2017/09/15/a-brief-guide-to-making-tax-digital/ [Accessed 19 Jan. 2018].</w:t>
      </w:r>
    </w:p>
    <w:p w14:paraId="0FA45901" w14:textId="77777777" w:rsidR="00360977" w:rsidRPr="00003575" w:rsidRDefault="00360977" w:rsidP="00360977">
      <w:pPr>
        <w:rPr>
          <w:rFonts w:ascii="Times" w:hAnsi="Times"/>
          <w:sz w:val="20"/>
          <w:szCs w:val="20"/>
        </w:rPr>
      </w:pPr>
      <w:r w:rsidRPr="00003575">
        <w:rPr>
          <w:rFonts w:ascii="Times" w:hAnsi="Times"/>
          <w:sz w:val="20"/>
          <w:szCs w:val="20"/>
        </w:rPr>
        <w:t>ClearBooks. (2018). </w:t>
      </w:r>
      <w:r w:rsidRPr="00003575">
        <w:rPr>
          <w:rFonts w:ascii="Times" w:hAnsi="Times"/>
          <w:i/>
          <w:sz w:val="20"/>
          <w:szCs w:val="20"/>
        </w:rPr>
        <w:t>Is MTD a threat to your accounting firm?</w:t>
      </w:r>
      <w:r w:rsidRPr="00003575">
        <w:rPr>
          <w:rFonts w:ascii="Times" w:hAnsi="Times"/>
          <w:sz w:val="20"/>
          <w:szCs w:val="20"/>
        </w:rPr>
        <w:t>. [online] Available at: https://www.accountingweb.co.uk/community/industry-insights/is-mtd-a-threat-to-your-accounting-firm [Accessed 19 Jan. 2018].</w:t>
      </w:r>
    </w:p>
    <w:p w14:paraId="2EF72F24" w14:textId="77777777" w:rsidR="00360977" w:rsidRPr="00003575" w:rsidRDefault="00360977" w:rsidP="00360977">
      <w:pPr>
        <w:rPr>
          <w:rFonts w:ascii="Times" w:hAnsi="Times"/>
          <w:sz w:val="20"/>
          <w:szCs w:val="20"/>
        </w:rPr>
      </w:pPr>
      <w:r w:rsidRPr="00003575">
        <w:rPr>
          <w:rFonts w:ascii="Times" w:hAnsi="Times"/>
          <w:sz w:val="20"/>
          <w:szCs w:val="20"/>
        </w:rPr>
        <w:t>Chartered Institute of Taxation. (2018). </w:t>
      </w:r>
      <w:r w:rsidRPr="00003575">
        <w:rPr>
          <w:rFonts w:ascii="Times" w:hAnsi="Times"/>
          <w:i/>
          <w:sz w:val="20"/>
          <w:szCs w:val="20"/>
        </w:rPr>
        <w:t>Making Tax Digital for VAT - Main issues for consideration | Chartered Institute of Taxation</w:t>
      </w:r>
      <w:r w:rsidRPr="00003575">
        <w:rPr>
          <w:rFonts w:ascii="Times" w:hAnsi="Times"/>
          <w:sz w:val="20"/>
          <w:szCs w:val="20"/>
        </w:rPr>
        <w:t>. [online] Available at: https://www.tax.org.uk/policy-technical/technical-news/making-tax-digital-vat-main-issues-consideration [Accessed 19 Jan. 2018].</w:t>
      </w:r>
    </w:p>
    <w:p w14:paraId="5BD83F42" w14:textId="65710E73" w:rsidR="00360977" w:rsidRPr="00003575" w:rsidRDefault="00360977" w:rsidP="00360977">
      <w:pPr>
        <w:rPr>
          <w:rFonts w:ascii="Times" w:hAnsi="Times"/>
          <w:sz w:val="20"/>
          <w:szCs w:val="20"/>
        </w:rPr>
      </w:pPr>
      <w:r w:rsidRPr="00003575">
        <w:rPr>
          <w:rFonts w:ascii="Times" w:hAnsi="Times"/>
          <w:sz w:val="20"/>
          <w:szCs w:val="20"/>
        </w:rPr>
        <w:t xml:space="preserve">Drew, K. (2017). </w:t>
      </w:r>
      <w:r w:rsidRPr="00003575">
        <w:rPr>
          <w:rFonts w:ascii="Times" w:hAnsi="Times"/>
          <w:i/>
          <w:sz w:val="20"/>
          <w:szCs w:val="20"/>
        </w:rPr>
        <w:t xml:space="preserve">Making Tax Digital (MTD) to replace </w:t>
      </w:r>
      <w:r w:rsidR="00253B69" w:rsidRPr="00003575">
        <w:rPr>
          <w:rFonts w:ascii="Times" w:hAnsi="Times"/>
          <w:i/>
          <w:sz w:val="20"/>
          <w:szCs w:val="20"/>
        </w:rPr>
        <w:t>Self-Assessment</w:t>
      </w:r>
      <w:r w:rsidRPr="00003575">
        <w:rPr>
          <w:rFonts w:ascii="Times" w:hAnsi="Times"/>
          <w:i/>
          <w:sz w:val="20"/>
          <w:szCs w:val="20"/>
        </w:rPr>
        <w:t xml:space="preserve"> returns</w:t>
      </w:r>
      <w:r w:rsidRPr="00003575">
        <w:rPr>
          <w:rFonts w:ascii="Times" w:hAnsi="Times"/>
          <w:sz w:val="20"/>
          <w:szCs w:val="20"/>
        </w:rPr>
        <w:t>. Retrieved from Ascentat : http://ascentant.co.uk/making-tax-digital-mtd-replace-self-assessment-returns/</w:t>
      </w:r>
    </w:p>
    <w:p w14:paraId="11FFB640" w14:textId="77777777" w:rsidR="00360977" w:rsidRPr="00003575" w:rsidRDefault="00360977" w:rsidP="00360977">
      <w:pPr>
        <w:rPr>
          <w:rFonts w:ascii="Times" w:hAnsi="Times"/>
          <w:sz w:val="20"/>
          <w:szCs w:val="20"/>
        </w:rPr>
      </w:pPr>
      <w:r w:rsidRPr="00003575">
        <w:rPr>
          <w:rFonts w:ascii="Times" w:hAnsi="Times"/>
          <w:sz w:val="20"/>
          <w:szCs w:val="20"/>
        </w:rPr>
        <w:t xml:space="preserve">Dyson, R. (2017). </w:t>
      </w:r>
      <w:r w:rsidRPr="00003575">
        <w:rPr>
          <w:rFonts w:ascii="Times" w:hAnsi="Times"/>
          <w:i/>
          <w:sz w:val="20"/>
          <w:szCs w:val="20"/>
        </w:rPr>
        <w:t>New tax system for self-employed will 'seriously harm economy'</w:t>
      </w:r>
      <w:r w:rsidRPr="00003575">
        <w:rPr>
          <w:rFonts w:ascii="Times" w:hAnsi="Times"/>
          <w:sz w:val="20"/>
          <w:szCs w:val="20"/>
        </w:rPr>
        <w:t>. Retrieved from Telegraph: http://www.telegraph.co.uk/tax/self-employed/new-tax-system-self-employed-will-seriously-harm-economy/</w:t>
      </w:r>
    </w:p>
    <w:p w14:paraId="19FF5E9D" w14:textId="77777777" w:rsidR="00360977" w:rsidRPr="00003575" w:rsidRDefault="00360977" w:rsidP="00360977">
      <w:pPr>
        <w:rPr>
          <w:rFonts w:ascii="Times" w:hAnsi="Times"/>
          <w:sz w:val="20"/>
          <w:szCs w:val="20"/>
        </w:rPr>
      </w:pPr>
      <w:r w:rsidRPr="00003575">
        <w:rPr>
          <w:rFonts w:ascii="Times" w:hAnsi="Times"/>
          <w:sz w:val="20"/>
          <w:szCs w:val="20"/>
        </w:rPr>
        <w:t>Fino, J. (2018). </w:t>
      </w:r>
      <w:r w:rsidRPr="00003575">
        <w:rPr>
          <w:rFonts w:ascii="Times" w:hAnsi="Times"/>
          <w:i/>
          <w:sz w:val="20"/>
          <w:szCs w:val="20"/>
        </w:rPr>
        <w:t>Businesses rely on accountants for MTD advice | ICAEW Economia</w:t>
      </w:r>
      <w:r w:rsidRPr="00003575">
        <w:rPr>
          <w:rFonts w:ascii="Times" w:hAnsi="Times"/>
          <w:sz w:val="20"/>
          <w:szCs w:val="20"/>
        </w:rPr>
        <w:t>. [online] Economia.icaew.com. Available at: http://economia.icaew.com/en/news/december-2017/businesses-rely-on-accountants-for-mtd-advice [Accessed 19 Jan. 2018].</w:t>
      </w:r>
    </w:p>
    <w:p w14:paraId="74DD6AB3" w14:textId="77777777" w:rsidR="00360977" w:rsidRPr="00003575" w:rsidRDefault="00360977" w:rsidP="00360977">
      <w:pPr>
        <w:rPr>
          <w:rFonts w:ascii="Times" w:hAnsi="Times"/>
          <w:sz w:val="20"/>
          <w:szCs w:val="20"/>
        </w:rPr>
      </w:pPr>
      <w:r w:rsidRPr="00003575">
        <w:rPr>
          <w:rFonts w:ascii="Times" w:hAnsi="Times"/>
          <w:sz w:val="20"/>
          <w:szCs w:val="20"/>
        </w:rPr>
        <w:t xml:space="preserve">Gillet, G. (2017). </w:t>
      </w:r>
      <w:r w:rsidRPr="00003575">
        <w:rPr>
          <w:rFonts w:ascii="Times" w:hAnsi="Times"/>
          <w:i/>
          <w:sz w:val="20"/>
          <w:szCs w:val="20"/>
        </w:rPr>
        <w:t>What does digital exclusion mean for MTD?</w:t>
      </w:r>
      <w:r w:rsidRPr="00003575">
        <w:rPr>
          <w:rFonts w:ascii="Times" w:hAnsi="Times"/>
          <w:sz w:val="20"/>
          <w:szCs w:val="20"/>
        </w:rPr>
        <w:t xml:space="preserve"> Retrieved from Walter Kluwers: https://www.wolterskluwer.co.uk/blog/topic/mtd?hsCtaTracking=3393dcdb-2c69-448b-837d-6aa3416e0603%7Ca08242dd-5aae-4bd3-b6e9-aa36a892e643</w:t>
      </w:r>
    </w:p>
    <w:p w14:paraId="6D5341AC" w14:textId="77777777" w:rsidR="00360977" w:rsidRPr="00003575" w:rsidRDefault="00360977" w:rsidP="00360977">
      <w:pPr>
        <w:rPr>
          <w:rFonts w:ascii="Times" w:hAnsi="Times"/>
          <w:sz w:val="20"/>
          <w:szCs w:val="20"/>
        </w:rPr>
      </w:pPr>
      <w:r w:rsidRPr="00003575">
        <w:rPr>
          <w:rFonts w:ascii="Times" w:hAnsi="Times"/>
          <w:sz w:val="20"/>
          <w:szCs w:val="20"/>
        </w:rPr>
        <w:t xml:space="preserve">Gowers, L. (2017). </w:t>
      </w:r>
      <w:r w:rsidRPr="00003575">
        <w:rPr>
          <w:rFonts w:ascii="Times" w:hAnsi="Times"/>
          <w:i/>
          <w:sz w:val="20"/>
          <w:szCs w:val="20"/>
        </w:rPr>
        <w:t>Introducing Making Tax Digital or MTD</w:t>
      </w:r>
      <w:r w:rsidRPr="00003575">
        <w:rPr>
          <w:rFonts w:ascii="Times" w:hAnsi="Times"/>
          <w:sz w:val="20"/>
          <w:szCs w:val="20"/>
        </w:rPr>
        <w:t>. Retrieved from BOOX: https://www.boox.co.uk/introducing-making-tax-digital-or-mtd/</w:t>
      </w:r>
    </w:p>
    <w:p w14:paraId="2E0B4C03" w14:textId="77777777" w:rsidR="00360977" w:rsidRPr="00003575" w:rsidRDefault="00360977" w:rsidP="00360977">
      <w:pPr>
        <w:rPr>
          <w:rFonts w:ascii="Times" w:hAnsi="Times"/>
          <w:sz w:val="20"/>
          <w:szCs w:val="20"/>
        </w:rPr>
      </w:pPr>
      <w:r w:rsidRPr="00003575">
        <w:rPr>
          <w:rFonts w:ascii="Times" w:hAnsi="Times"/>
          <w:sz w:val="20"/>
          <w:szCs w:val="20"/>
        </w:rPr>
        <w:lastRenderedPageBreak/>
        <w:t xml:space="preserve">Hall, J. (2017). </w:t>
      </w:r>
      <w:r w:rsidRPr="00003575">
        <w:rPr>
          <w:rFonts w:ascii="Times" w:hAnsi="Times"/>
          <w:i/>
          <w:sz w:val="20"/>
          <w:szCs w:val="20"/>
        </w:rPr>
        <w:t>Self Assessment overhaul: what 'Making Tax Digital' means for the self-employed</w:t>
      </w:r>
      <w:r w:rsidRPr="00003575">
        <w:rPr>
          <w:rFonts w:ascii="Times" w:hAnsi="Times"/>
          <w:sz w:val="20"/>
          <w:szCs w:val="20"/>
        </w:rPr>
        <w:t>. Retrieved from Simply Business: https://www.simplybusiness.co.uk/knowledge/articles/2016/09/self-assessment-overhaul-what-making-tax-digital-means-for-self-employed/</w:t>
      </w:r>
    </w:p>
    <w:p w14:paraId="026FD18E" w14:textId="77777777" w:rsidR="00360977" w:rsidRPr="00003575" w:rsidRDefault="00360977" w:rsidP="00360977">
      <w:pPr>
        <w:rPr>
          <w:rFonts w:ascii="Times" w:hAnsi="Times"/>
          <w:sz w:val="20"/>
          <w:szCs w:val="20"/>
        </w:rPr>
      </w:pPr>
      <w:r w:rsidRPr="00003575">
        <w:rPr>
          <w:rFonts w:ascii="Times" w:hAnsi="Times"/>
          <w:sz w:val="20"/>
          <w:szCs w:val="20"/>
        </w:rPr>
        <w:t xml:space="preserve">Howard, E., &amp; Featherstone, E. (2017). </w:t>
      </w:r>
      <w:r w:rsidRPr="00003575">
        <w:rPr>
          <w:rFonts w:ascii="Times" w:hAnsi="Times"/>
          <w:i/>
          <w:sz w:val="20"/>
          <w:szCs w:val="20"/>
        </w:rPr>
        <w:t>Business groups attack HMRC plans for quarterly tax returns</w:t>
      </w:r>
      <w:r w:rsidRPr="00003575">
        <w:rPr>
          <w:rFonts w:ascii="Times" w:hAnsi="Times"/>
          <w:sz w:val="20"/>
          <w:szCs w:val="20"/>
        </w:rPr>
        <w:t>. Retrieved from Guardian: https://www.theguardian.com/small-business-network/2016/apr/07/business-groups-attack-hmrc-plans-for-quarterly-tax-returns</w:t>
      </w:r>
    </w:p>
    <w:p w14:paraId="16C6EC7C" w14:textId="77777777" w:rsidR="00360977" w:rsidRPr="00003575" w:rsidRDefault="00360977" w:rsidP="00360977">
      <w:pPr>
        <w:rPr>
          <w:rFonts w:ascii="Times" w:hAnsi="Times"/>
          <w:sz w:val="20"/>
          <w:szCs w:val="20"/>
        </w:rPr>
      </w:pPr>
      <w:r w:rsidRPr="00003575">
        <w:rPr>
          <w:rFonts w:ascii="Times" w:hAnsi="Times"/>
          <w:sz w:val="20"/>
          <w:szCs w:val="20"/>
        </w:rPr>
        <w:t xml:space="preserve">ICAEW. (2017). </w:t>
      </w:r>
      <w:r w:rsidRPr="00003575">
        <w:rPr>
          <w:rFonts w:ascii="Times" w:hAnsi="Times"/>
          <w:i/>
          <w:sz w:val="20"/>
          <w:szCs w:val="20"/>
        </w:rPr>
        <w:t>MTD for agents</w:t>
      </w:r>
      <w:r w:rsidRPr="00003575">
        <w:rPr>
          <w:rFonts w:ascii="Times" w:hAnsi="Times"/>
          <w:sz w:val="20"/>
          <w:szCs w:val="20"/>
        </w:rPr>
        <w:t>. Retrieved from ICAEW: https://www.icaew.com/technical/tax/making-tax-digital/mtd-for-agents</w:t>
      </w:r>
    </w:p>
    <w:p w14:paraId="686B17DB" w14:textId="77777777" w:rsidR="00360977" w:rsidRPr="00003575" w:rsidRDefault="00360977" w:rsidP="00360977">
      <w:pPr>
        <w:rPr>
          <w:rFonts w:ascii="Times" w:hAnsi="Times"/>
          <w:sz w:val="20"/>
          <w:szCs w:val="20"/>
        </w:rPr>
      </w:pPr>
      <w:r w:rsidRPr="00003575">
        <w:rPr>
          <w:rFonts w:ascii="Times" w:hAnsi="Times"/>
          <w:sz w:val="20"/>
          <w:szCs w:val="20"/>
        </w:rPr>
        <w:t xml:space="preserve">Jones, R. (2017). </w:t>
      </w:r>
      <w:r w:rsidRPr="00003575">
        <w:rPr>
          <w:rFonts w:ascii="Times" w:hAnsi="Times"/>
          <w:i/>
          <w:sz w:val="20"/>
          <w:szCs w:val="20"/>
        </w:rPr>
        <w:t>Tax raid postponed as ministers rush through finance bill</w:t>
      </w:r>
      <w:r w:rsidRPr="00003575">
        <w:rPr>
          <w:rFonts w:ascii="Times" w:hAnsi="Times"/>
          <w:sz w:val="20"/>
          <w:szCs w:val="20"/>
        </w:rPr>
        <w:t>. Retrieved from Guardian : https://www.theguardian.com/money/2017/apr/25/tax-raid-postponed-ministers-rush-through-finance-bill-snap-general-election</w:t>
      </w:r>
    </w:p>
    <w:p w14:paraId="6F7F0FFC" w14:textId="77777777" w:rsidR="00360977" w:rsidRPr="00003575" w:rsidRDefault="00360977" w:rsidP="00360977">
      <w:pPr>
        <w:rPr>
          <w:rFonts w:ascii="Times" w:hAnsi="Times"/>
          <w:sz w:val="20"/>
          <w:szCs w:val="20"/>
        </w:rPr>
      </w:pPr>
      <w:r w:rsidRPr="00003575">
        <w:rPr>
          <w:rFonts w:ascii="Times" w:hAnsi="Times"/>
          <w:sz w:val="20"/>
          <w:szCs w:val="20"/>
        </w:rPr>
        <w:t xml:space="preserve">Kennedy, W. (2017). </w:t>
      </w:r>
      <w:r w:rsidRPr="00003575">
        <w:rPr>
          <w:rFonts w:ascii="Times" w:hAnsi="Times"/>
          <w:i/>
          <w:sz w:val="20"/>
          <w:szCs w:val="20"/>
        </w:rPr>
        <w:t>Introduction to Making Tax Digital .</w:t>
      </w:r>
      <w:r w:rsidRPr="00003575">
        <w:rPr>
          <w:rFonts w:ascii="Times" w:hAnsi="Times"/>
          <w:sz w:val="20"/>
          <w:szCs w:val="20"/>
        </w:rPr>
        <w:t xml:space="preserve"> London: Wilkins Kennedy. Retrieved from http://www.wilkinskennedy.com/static/media/uploads/GUIDES%202017/guide_-_2017-05_-_introduction_to_making_tax_digital.pdf</w:t>
      </w:r>
    </w:p>
    <w:p w14:paraId="7895382B" w14:textId="77777777" w:rsidR="00360977" w:rsidRPr="00003575" w:rsidRDefault="00360977" w:rsidP="00360977">
      <w:pPr>
        <w:rPr>
          <w:rFonts w:ascii="Times" w:hAnsi="Times"/>
          <w:sz w:val="20"/>
          <w:szCs w:val="20"/>
        </w:rPr>
      </w:pPr>
      <w:r w:rsidRPr="00003575">
        <w:rPr>
          <w:rFonts w:ascii="Times" w:hAnsi="Times"/>
          <w:sz w:val="20"/>
          <w:szCs w:val="20"/>
        </w:rPr>
        <w:t xml:space="preserve">Kitcat, J. (2017). </w:t>
      </w:r>
      <w:r w:rsidRPr="00003575">
        <w:rPr>
          <w:rFonts w:ascii="Times" w:hAnsi="Times"/>
          <w:i/>
          <w:sz w:val="20"/>
          <w:szCs w:val="20"/>
        </w:rPr>
        <w:t>Making Tax Digital: What's It All About?</w:t>
      </w:r>
      <w:r w:rsidRPr="00003575">
        <w:rPr>
          <w:rFonts w:ascii="Times" w:hAnsi="Times"/>
          <w:sz w:val="20"/>
          <w:szCs w:val="20"/>
        </w:rPr>
        <w:t xml:space="preserve"> Retrieved from Minute Hack : https://minutehack.com/opinions/making-tax-digital-whats-it-all-about</w:t>
      </w:r>
    </w:p>
    <w:p w14:paraId="0F98D31E" w14:textId="77777777" w:rsidR="00360977" w:rsidRPr="00003575" w:rsidRDefault="00360977" w:rsidP="00360977">
      <w:pPr>
        <w:rPr>
          <w:rFonts w:ascii="Times" w:hAnsi="Times"/>
          <w:sz w:val="20"/>
          <w:szCs w:val="20"/>
        </w:rPr>
      </w:pPr>
      <w:r w:rsidRPr="00003575">
        <w:rPr>
          <w:rFonts w:ascii="Times" w:hAnsi="Times"/>
          <w:sz w:val="20"/>
          <w:szCs w:val="20"/>
        </w:rPr>
        <w:t xml:space="preserve">McNeill, P. (2017). </w:t>
      </w:r>
      <w:r w:rsidRPr="00003575">
        <w:rPr>
          <w:rFonts w:ascii="Times" w:hAnsi="Times"/>
          <w:i/>
          <w:sz w:val="20"/>
          <w:szCs w:val="20"/>
        </w:rPr>
        <w:t>Five things you need to know about practice software under MTD</w:t>
      </w:r>
      <w:r w:rsidRPr="00003575">
        <w:rPr>
          <w:rFonts w:ascii="Times" w:hAnsi="Times"/>
          <w:sz w:val="20"/>
          <w:szCs w:val="20"/>
        </w:rPr>
        <w:t>. Retrieved from ICAS: https://www.icas.com/technical-resources/five-things-you-need-to-know-about-practice-software-under-mtd</w:t>
      </w:r>
    </w:p>
    <w:p w14:paraId="74E7E55C" w14:textId="77777777" w:rsidR="00360977" w:rsidRPr="00003575" w:rsidRDefault="00360977" w:rsidP="00360977">
      <w:pPr>
        <w:rPr>
          <w:rFonts w:ascii="Times" w:hAnsi="Times"/>
          <w:sz w:val="20"/>
          <w:szCs w:val="20"/>
        </w:rPr>
      </w:pPr>
      <w:r w:rsidRPr="00003575">
        <w:rPr>
          <w:rFonts w:ascii="Times" w:hAnsi="Times"/>
          <w:sz w:val="20"/>
          <w:szCs w:val="20"/>
        </w:rPr>
        <w:t xml:space="preserve">Meadows, S. (2017). </w:t>
      </w:r>
      <w:r w:rsidRPr="00003575">
        <w:rPr>
          <w:rFonts w:ascii="Times" w:hAnsi="Times"/>
          <w:i/>
          <w:sz w:val="20"/>
          <w:szCs w:val="20"/>
        </w:rPr>
        <w:t>Further questions over 'Making Tax Digital' as HMRC demands 7p from 83 year-old</w:t>
      </w:r>
      <w:r w:rsidRPr="00003575">
        <w:rPr>
          <w:rFonts w:ascii="Times" w:hAnsi="Times"/>
          <w:sz w:val="20"/>
          <w:szCs w:val="20"/>
        </w:rPr>
        <w:t>. Retrieved from Telegraph: http://www.telegraph.co.uk/tax/income-tax/questions-making-tax-digital-hmrc-demands-83-year-old-7p/</w:t>
      </w:r>
    </w:p>
    <w:p w14:paraId="7F56F4DA" w14:textId="77777777" w:rsidR="00360977" w:rsidRPr="00003575" w:rsidRDefault="00360977" w:rsidP="00360977">
      <w:pPr>
        <w:rPr>
          <w:rFonts w:ascii="Times" w:hAnsi="Times"/>
          <w:sz w:val="20"/>
          <w:szCs w:val="20"/>
        </w:rPr>
      </w:pPr>
      <w:r w:rsidRPr="00003575">
        <w:rPr>
          <w:rFonts w:ascii="Times" w:hAnsi="Times"/>
          <w:sz w:val="20"/>
          <w:szCs w:val="20"/>
        </w:rPr>
        <w:t xml:space="preserve">Meall, L. (2017). </w:t>
      </w:r>
      <w:r w:rsidRPr="00003575">
        <w:rPr>
          <w:rFonts w:ascii="Times" w:hAnsi="Times"/>
          <w:i/>
          <w:sz w:val="20"/>
          <w:szCs w:val="20"/>
        </w:rPr>
        <w:t>Digital tax administration is here</w:t>
      </w:r>
      <w:r w:rsidRPr="00003575">
        <w:rPr>
          <w:rFonts w:ascii="Times" w:hAnsi="Times"/>
          <w:sz w:val="20"/>
          <w:szCs w:val="20"/>
        </w:rPr>
        <w:t>. Retrieved from ACCA Global: http://www.accaglobal.com/uk/en/member/member/accounting-business/2017/04/practice/digital-tax.html</w:t>
      </w:r>
    </w:p>
    <w:p w14:paraId="45FC47E8" w14:textId="77777777" w:rsidR="00360977" w:rsidRPr="00003575" w:rsidRDefault="00360977" w:rsidP="00360977">
      <w:pPr>
        <w:rPr>
          <w:rFonts w:ascii="Times" w:hAnsi="Times"/>
          <w:sz w:val="20"/>
          <w:szCs w:val="20"/>
        </w:rPr>
      </w:pPr>
      <w:r w:rsidRPr="00003575">
        <w:rPr>
          <w:rFonts w:ascii="Times" w:hAnsi="Times"/>
          <w:sz w:val="20"/>
          <w:szCs w:val="20"/>
        </w:rPr>
        <w:t xml:space="preserve">Middleton, T. (2017). </w:t>
      </w:r>
      <w:r w:rsidRPr="00003575">
        <w:rPr>
          <w:rFonts w:ascii="Times" w:hAnsi="Times"/>
          <w:i/>
          <w:sz w:val="20"/>
          <w:szCs w:val="20"/>
        </w:rPr>
        <w:t>Making tax digital: the view from HMRC</w:t>
      </w:r>
      <w:r w:rsidRPr="00003575">
        <w:rPr>
          <w:rFonts w:ascii="Times" w:hAnsi="Times"/>
          <w:sz w:val="20"/>
          <w:szCs w:val="20"/>
        </w:rPr>
        <w:t>. Retrieved from Tax Adviser: https://www.taxadvisermagazine.com/article/making-tax-digital-view-hmrc</w:t>
      </w:r>
    </w:p>
    <w:p w14:paraId="7A5F5ABB" w14:textId="77777777" w:rsidR="00360977" w:rsidRPr="00003575" w:rsidRDefault="00360977" w:rsidP="00360977">
      <w:pPr>
        <w:rPr>
          <w:rFonts w:ascii="Times" w:hAnsi="Times"/>
          <w:sz w:val="20"/>
          <w:szCs w:val="20"/>
        </w:rPr>
      </w:pPr>
      <w:r w:rsidRPr="00003575">
        <w:rPr>
          <w:rFonts w:ascii="Times" w:hAnsi="Times"/>
          <w:sz w:val="20"/>
          <w:szCs w:val="20"/>
        </w:rPr>
        <w:t xml:space="preserve">Morris, A. M. (2017). </w:t>
      </w:r>
      <w:r w:rsidRPr="00003575">
        <w:rPr>
          <w:rFonts w:ascii="Times" w:hAnsi="Times"/>
          <w:i/>
          <w:sz w:val="20"/>
          <w:szCs w:val="20"/>
        </w:rPr>
        <w:t>Raising tax on small business – what does Philip Hammond think he is doing?</w:t>
      </w:r>
      <w:r w:rsidRPr="00003575">
        <w:rPr>
          <w:rFonts w:ascii="Times" w:hAnsi="Times"/>
          <w:sz w:val="20"/>
          <w:szCs w:val="20"/>
        </w:rPr>
        <w:t xml:space="preserve"> Retrieved from Telegraph: http://www.telegraph.co.uk/news/2017/03/09/raising-tax-small-business-does-philip-hammond-think/</w:t>
      </w:r>
    </w:p>
    <w:p w14:paraId="3728B4C4" w14:textId="77777777" w:rsidR="00360977" w:rsidRPr="00003575" w:rsidRDefault="00360977" w:rsidP="00360977">
      <w:pPr>
        <w:rPr>
          <w:rFonts w:ascii="Times" w:hAnsi="Times"/>
          <w:sz w:val="20"/>
          <w:szCs w:val="20"/>
        </w:rPr>
      </w:pPr>
      <w:r w:rsidRPr="00003575">
        <w:rPr>
          <w:rFonts w:ascii="Times" w:hAnsi="Times"/>
          <w:sz w:val="20"/>
          <w:szCs w:val="20"/>
        </w:rPr>
        <w:t xml:space="preserve">Murphy, S. (2017). </w:t>
      </w:r>
      <w:r w:rsidRPr="00003575">
        <w:rPr>
          <w:rFonts w:ascii="Times" w:hAnsi="Times"/>
          <w:i/>
          <w:sz w:val="20"/>
          <w:szCs w:val="20"/>
        </w:rPr>
        <w:t>Government has no plans to defer its Making Tax Digital reforms</w:t>
      </w:r>
      <w:r w:rsidRPr="00003575">
        <w:rPr>
          <w:rFonts w:ascii="Times" w:hAnsi="Times"/>
          <w:sz w:val="20"/>
          <w:szCs w:val="20"/>
        </w:rPr>
        <w:t xml:space="preserve">. Retrieved from KPMG: </w:t>
      </w:r>
      <w:hyperlink r:id="rId14">
        <w:r w:rsidRPr="00003575">
          <w:rPr>
            <w:rFonts w:ascii="Times" w:hAnsi="Times"/>
            <w:color w:val="0000FF"/>
            <w:sz w:val="20"/>
            <w:szCs w:val="20"/>
            <w:u w:val="single"/>
          </w:rPr>
          <w:t>https://home.kpmg.com/uk/en/home/insights/2017/02/tmd-government-has-no-plans-to-defer-its-making-tax-digital-reforms.html</w:t>
        </w:r>
      </w:hyperlink>
    </w:p>
    <w:p w14:paraId="2FAB8E5C" w14:textId="77777777" w:rsidR="00360977" w:rsidRPr="00003575" w:rsidRDefault="00360977" w:rsidP="00360977">
      <w:pPr>
        <w:rPr>
          <w:rFonts w:ascii="Times" w:hAnsi="Times"/>
          <w:sz w:val="20"/>
          <w:szCs w:val="20"/>
        </w:rPr>
      </w:pPr>
      <w:r w:rsidRPr="00003575">
        <w:rPr>
          <w:rFonts w:ascii="Times" w:hAnsi="Times"/>
          <w:sz w:val="20"/>
          <w:szCs w:val="20"/>
        </w:rPr>
        <w:t>Riches, T. (2016). Making tax digital: examining the consultation. Retrieved from TAXJOURNAL: https://www.taxjournal.com/articles/making-tax-digital-examining-consultations-20092016</w:t>
      </w:r>
    </w:p>
    <w:p w14:paraId="63811A04" w14:textId="77777777" w:rsidR="00360977" w:rsidRPr="00003575" w:rsidRDefault="00360977" w:rsidP="00360977">
      <w:pPr>
        <w:rPr>
          <w:rFonts w:ascii="Times" w:hAnsi="Times"/>
          <w:sz w:val="20"/>
          <w:szCs w:val="20"/>
        </w:rPr>
      </w:pPr>
      <w:r w:rsidRPr="00003575">
        <w:rPr>
          <w:rFonts w:ascii="Times" w:hAnsi="Times"/>
          <w:sz w:val="20"/>
          <w:szCs w:val="20"/>
        </w:rPr>
        <w:t xml:space="preserve">Rossmartin. (2017). </w:t>
      </w:r>
      <w:r w:rsidRPr="00003575">
        <w:rPr>
          <w:rFonts w:ascii="Times" w:hAnsi="Times"/>
          <w:i/>
          <w:sz w:val="20"/>
          <w:szCs w:val="20"/>
        </w:rPr>
        <w:t>Making Tax Digital: survival guide (for the self employed)</w:t>
      </w:r>
      <w:r w:rsidRPr="00003575">
        <w:rPr>
          <w:rFonts w:ascii="Times" w:hAnsi="Times"/>
          <w:sz w:val="20"/>
          <w:szCs w:val="20"/>
        </w:rPr>
        <w:t>. Retrieved from Rossmartin: http://www.rossmartin.co.uk/self-employed/making-tax-digital/2536-what-making-tax-digital-means-for-you</w:t>
      </w:r>
    </w:p>
    <w:p w14:paraId="6ACFE6F0" w14:textId="77777777" w:rsidR="00360977" w:rsidRPr="00003575" w:rsidRDefault="00360977" w:rsidP="00360977">
      <w:pPr>
        <w:rPr>
          <w:rFonts w:ascii="Times" w:hAnsi="Times"/>
          <w:sz w:val="20"/>
          <w:szCs w:val="20"/>
        </w:rPr>
      </w:pPr>
      <w:r w:rsidRPr="00003575">
        <w:rPr>
          <w:rFonts w:ascii="Times" w:hAnsi="Times"/>
          <w:sz w:val="20"/>
          <w:szCs w:val="20"/>
        </w:rPr>
        <w:t xml:space="preserve">Smith, E. (2017). </w:t>
      </w:r>
      <w:r w:rsidRPr="00003575">
        <w:rPr>
          <w:rFonts w:ascii="Times" w:hAnsi="Times"/>
          <w:i/>
          <w:sz w:val="20"/>
          <w:szCs w:val="20"/>
        </w:rPr>
        <w:t>Making Tax Digital: Is HMRC’s recent system fault a cause for concern?</w:t>
      </w:r>
      <w:r w:rsidRPr="00003575">
        <w:rPr>
          <w:rFonts w:ascii="Times" w:hAnsi="Times"/>
          <w:sz w:val="20"/>
          <w:szCs w:val="20"/>
        </w:rPr>
        <w:t xml:space="preserve"> Retrieved from Accountancy Age: </w:t>
      </w:r>
      <w:hyperlink r:id="rId15">
        <w:r w:rsidRPr="00003575">
          <w:rPr>
            <w:rFonts w:ascii="Times" w:hAnsi="Times"/>
            <w:color w:val="0000FF"/>
            <w:sz w:val="20"/>
            <w:szCs w:val="20"/>
            <w:u w:val="single"/>
          </w:rPr>
          <w:t>https://www.accountancyage.com/2017/04/12/making-tax-digital-is-hmrcs-recent-system-fault-a-cause-for-concern/</w:t>
        </w:r>
      </w:hyperlink>
    </w:p>
    <w:p w14:paraId="44DB7D13" w14:textId="77777777" w:rsidR="00360977" w:rsidRPr="00003575" w:rsidRDefault="00360977" w:rsidP="00360977">
      <w:pPr>
        <w:rPr>
          <w:rFonts w:ascii="Times" w:hAnsi="Times"/>
          <w:sz w:val="20"/>
          <w:szCs w:val="20"/>
        </w:rPr>
      </w:pPr>
      <w:r w:rsidRPr="00003575">
        <w:rPr>
          <w:rFonts w:ascii="Times" w:hAnsi="Times"/>
          <w:sz w:val="20"/>
          <w:szCs w:val="20"/>
        </w:rPr>
        <w:t>Stokdyk, J. (2016, October). Agent authorisation will transfer to MTD. Retrieved from Accounting Web : https://www.accountingweb.co.uk/tax/hmrc-policy/agent-authorisation-will-transfer-to-mtd</w:t>
      </w:r>
    </w:p>
    <w:p w14:paraId="335A0D5B" w14:textId="77777777" w:rsidR="00360977" w:rsidRPr="00003575" w:rsidRDefault="00360977" w:rsidP="00360977">
      <w:pPr>
        <w:rPr>
          <w:rFonts w:ascii="Times" w:hAnsi="Times"/>
          <w:sz w:val="20"/>
          <w:szCs w:val="20"/>
        </w:rPr>
      </w:pPr>
      <w:r w:rsidRPr="00003575">
        <w:rPr>
          <w:rFonts w:ascii="Times" w:hAnsi="Times"/>
          <w:sz w:val="20"/>
          <w:szCs w:val="20"/>
        </w:rPr>
        <w:lastRenderedPageBreak/>
        <w:t xml:space="preserve">Thomas, B. (2017). </w:t>
      </w:r>
      <w:r w:rsidRPr="00003575">
        <w:rPr>
          <w:rFonts w:ascii="Times" w:hAnsi="Times"/>
          <w:i/>
          <w:sz w:val="20"/>
          <w:szCs w:val="20"/>
        </w:rPr>
        <w:t>Making Tax Digital; Reshaping Tax Climate.</w:t>
      </w:r>
      <w:r w:rsidRPr="00003575">
        <w:rPr>
          <w:rFonts w:ascii="Times" w:hAnsi="Times"/>
          <w:sz w:val="20"/>
          <w:szCs w:val="20"/>
        </w:rPr>
        <w:t xml:space="preserve"> KPMG. Retrieved from https://home.kpmg.com/content/dam/kpmg/uk/pdf/2017/09/making-tax-digital-and-the-impact-on-mobility-functions.pdf</w:t>
      </w:r>
    </w:p>
    <w:p w14:paraId="20BF3287" w14:textId="77777777" w:rsidR="00360977" w:rsidRPr="00003575" w:rsidRDefault="00360977" w:rsidP="00360977">
      <w:pPr>
        <w:rPr>
          <w:rFonts w:ascii="Times" w:hAnsi="Times"/>
          <w:sz w:val="20"/>
          <w:szCs w:val="20"/>
        </w:rPr>
      </w:pPr>
      <w:r w:rsidRPr="00003575">
        <w:rPr>
          <w:rFonts w:ascii="Times" w:hAnsi="Times"/>
          <w:sz w:val="20"/>
          <w:szCs w:val="20"/>
        </w:rPr>
        <w:t xml:space="preserve">Warwick-Ching, L. (2017). </w:t>
      </w:r>
      <w:r w:rsidRPr="00003575">
        <w:rPr>
          <w:rFonts w:ascii="Times" w:hAnsi="Times"/>
          <w:i/>
          <w:sz w:val="20"/>
          <w:szCs w:val="20"/>
        </w:rPr>
        <w:t>Will new HMRC reporting rules mean I have to pay my accountant more?</w:t>
      </w:r>
      <w:r w:rsidRPr="00003575">
        <w:rPr>
          <w:rFonts w:ascii="Times" w:hAnsi="Times"/>
          <w:sz w:val="20"/>
          <w:szCs w:val="20"/>
        </w:rPr>
        <w:t xml:space="preserve"> Retrieved from Financial Times: https://www.ft.com/content/1cac7c94-f435-11e6-95ee-f14e55513608</w:t>
      </w:r>
    </w:p>
    <w:p w14:paraId="6202300B" w14:textId="77777777" w:rsidR="00360977" w:rsidRPr="00003575" w:rsidRDefault="00360977" w:rsidP="00360977">
      <w:pPr>
        <w:rPr>
          <w:rFonts w:ascii="Times" w:hAnsi="Times"/>
          <w:sz w:val="20"/>
          <w:szCs w:val="20"/>
        </w:rPr>
      </w:pPr>
      <w:r w:rsidRPr="00003575">
        <w:rPr>
          <w:rFonts w:ascii="Times" w:hAnsi="Times"/>
          <w:sz w:val="20"/>
          <w:szCs w:val="20"/>
        </w:rPr>
        <w:t xml:space="preserve">Williams, M. (2017). </w:t>
      </w:r>
      <w:r w:rsidRPr="00003575">
        <w:rPr>
          <w:rFonts w:ascii="Times" w:hAnsi="Times"/>
          <w:i/>
          <w:sz w:val="20"/>
          <w:szCs w:val="20"/>
        </w:rPr>
        <w:t>Small businesses may end up paying the price for digital tax system</w:t>
      </w:r>
      <w:r w:rsidRPr="00003575">
        <w:rPr>
          <w:rFonts w:ascii="Times" w:hAnsi="Times"/>
          <w:sz w:val="20"/>
          <w:szCs w:val="20"/>
        </w:rPr>
        <w:t>. Retrieved from Guardian : https://www.theguardian.com/small-business-network/2016/nov/10/small-businesses-digital-tax-system-hmrc-entrepreneurs</w:t>
      </w:r>
    </w:p>
    <w:p w14:paraId="08FA0F62" w14:textId="77777777" w:rsidR="00360977" w:rsidRPr="00003575" w:rsidRDefault="00360977" w:rsidP="00360977">
      <w:pPr>
        <w:rPr>
          <w:rFonts w:ascii="Times" w:hAnsi="Times"/>
          <w:sz w:val="20"/>
          <w:szCs w:val="20"/>
        </w:rPr>
      </w:pPr>
      <w:r w:rsidRPr="00003575">
        <w:rPr>
          <w:rFonts w:ascii="Times" w:hAnsi="Times"/>
          <w:sz w:val="20"/>
          <w:szCs w:val="20"/>
        </w:rPr>
        <w:t>Xero. (2018). </w:t>
      </w:r>
      <w:r w:rsidRPr="00003575">
        <w:rPr>
          <w:rFonts w:ascii="Times" w:hAnsi="Times"/>
          <w:i/>
          <w:sz w:val="20"/>
          <w:szCs w:val="20"/>
        </w:rPr>
        <w:t>Getting ready for making tax digital | Xero</w:t>
      </w:r>
      <w:r w:rsidRPr="00003575">
        <w:rPr>
          <w:rFonts w:ascii="Times" w:hAnsi="Times"/>
          <w:sz w:val="20"/>
          <w:szCs w:val="20"/>
        </w:rPr>
        <w:t>. [online] Available at: https://www.xero.com/uk/resources/accountant-bookkeeper-guides/cloud-accounting/making-tax-digital/ [Accessed 19 Jan. 2018].</w:t>
      </w:r>
    </w:p>
    <w:p w14:paraId="7C2CDFF7" w14:textId="77777777" w:rsidR="00360977" w:rsidRDefault="00360977" w:rsidP="00360977">
      <w:pPr>
        <w:rPr>
          <w:rFonts w:ascii="Times" w:hAnsi="Times"/>
          <w:sz w:val="20"/>
          <w:szCs w:val="20"/>
        </w:rPr>
      </w:pPr>
      <w:bookmarkStart w:id="15" w:name="_lnxbz9" w:colFirst="0" w:colLast="0"/>
      <w:bookmarkEnd w:id="15"/>
    </w:p>
    <w:p w14:paraId="42975F7F" w14:textId="77777777" w:rsidR="00734719" w:rsidRDefault="00734719" w:rsidP="00360977">
      <w:pPr>
        <w:rPr>
          <w:rFonts w:ascii="Times" w:hAnsi="Times"/>
          <w:sz w:val="20"/>
          <w:szCs w:val="20"/>
        </w:rPr>
      </w:pPr>
    </w:p>
    <w:p w14:paraId="44375D09" w14:textId="77777777" w:rsidR="00734719" w:rsidRDefault="00734719" w:rsidP="00360977">
      <w:pPr>
        <w:rPr>
          <w:rFonts w:ascii="Times" w:hAnsi="Times"/>
          <w:sz w:val="20"/>
          <w:szCs w:val="20"/>
        </w:rPr>
      </w:pPr>
    </w:p>
    <w:p w14:paraId="1AF8EA34" w14:textId="77777777" w:rsidR="00734719" w:rsidRDefault="00734719" w:rsidP="00360977">
      <w:pPr>
        <w:rPr>
          <w:rFonts w:ascii="Times" w:hAnsi="Times"/>
          <w:sz w:val="20"/>
          <w:szCs w:val="20"/>
        </w:rPr>
      </w:pPr>
    </w:p>
    <w:p w14:paraId="5A3D8EC0" w14:textId="77777777" w:rsidR="00734719" w:rsidRDefault="00734719" w:rsidP="00360977">
      <w:pPr>
        <w:rPr>
          <w:rFonts w:ascii="Times" w:hAnsi="Times"/>
          <w:sz w:val="20"/>
          <w:szCs w:val="20"/>
        </w:rPr>
      </w:pPr>
    </w:p>
    <w:p w14:paraId="069A4EFE" w14:textId="77777777" w:rsidR="00734719" w:rsidRDefault="00734719" w:rsidP="00360977">
      <w:pPr>
        <w:rPr>
          <w:rFonts w:ascii="Times" w:hAnsi="Times"/>
          <w:sz w:val="20"/>
          <w:szCs w:val="20"/>
        </w:rPr>
      </w:pPr>
    </w:p>
    <w:p w14:paraId="68D527AF" w14:textId="77777777" w:rsidR="00734719" w:rsidRDefault="00734719" w:rsidP="00360977">
      <w:pPr>
        <w:rPr>
          <w:rFonts w:ascii="Times" w:hAnsi="Times"/>
          <w:sz w:val="20"/>
          <w:szCs w:val="20"/>
        </w:rPr>
      </w:pPr>
    </w:p>
    <w:p w14:paraId="5460545E" w14:textId="77777777" w:rsidR="00734719" w:rsidRDefault="00734719" w:rsidP="00360977">
      <w:pPr>
        <w:rPr>
          <w:rFonts w:ascii="Times" w:hAnsi="Times"/>
          <w:sz w:val="20"/>
          <w:szCs w:val="20"/>
        </w:rPr>
      </w:pPr>
    </w:p>
    <w:p w14:paraId="0E91744A" w14:textId="77777777" w:rsidR="00734719" w:rsidRDefault="00734719" w:rsidP="00360977">
      <w:pPr>
        <w:rPr>
          <w:rFonts w:ascii="Times" w:hAnsi="Times"/>
          <w:sz w:val="20"/>
          <w:szCs w:val="20"/>
        </w:rPr>
      </w:pPr>
    </w:p>
    <w:p w14:paraId="7D270210" w14:textId="77777777" w:rsidR="00734719" w:rsidRDefault="00734719" w:rsidP="00360977">
      <w:pPr>
        <w:rPr>
          <w:rFonts w:ascii="Times" w:hAnsi="Times"/>
          <w:sz w:val="20"/>
          <w:szCs w:val="20"/>
        </w:rPr>
      </w:pPr>
    </w:p>
    <w:p w14:paraId="5C870F14" w14:textId="77777777" w:rsidR="00734719" w:rsidRDefault="00734719" w:rsidP="00360977">
      <w:pPr>
        <w:rPr>
          <w:rFonts w:ascii="Times" w:hAnsi="Times"/>
          <w:sz w:val="20"/>
          <w:szCs w:val="20"/>
        </w:rPr>
      </w:pPr>
    </w:p>
    <w:p w14:paraId="445A686D" w14:textId="77777777" w:rsidR="00734719" w:rsidRDefault="00734719" w:rsidP="00360977">
      <w:pPr>
        <w:rPr>
          <w:rFonts w:ascii="Times" w:hAnsi="Times"/>
          <w:sz w:val="20"/>
          <w:szCs w:val="20"/>
        </w:rPr>
      </w:pPr>
    </w:p>
    <w:p w14:paraId="087A15A2" w14:textId="77777777" w:rsidR="00734719" w:rsidRDefault="00734719" w:rsidP="00003575">
      <w:pPr>
        <w:spacing w:line="240" w:lineRule="auto"/>
        <w:rPr>
          <w:rFonts w:ascii="Times" w:hAnsi="Times"/>
          <w:sz w:val="20"/>
          <w:szCs w:val="20"/>
        </w:rPr>
      </w:pPr>
    </w:p>
    <w:p w14:paraId="0D0FC112" w14:textId="77777777" w:rsidR="00003575" w:rsidRPr="00003575" w:rsidRDefault="00003575" w:rsidP="00003575">
      <w:pPr>
        <w:spacing w:line="240" w:lineRule="auto"/>
        <w:rPr>
          <w:rFonts w:ascii="Times" w:hAnsi="Times"/>
          <w:lang w:val="en-US"/>
        </w:rPr>
      </w:pPr>
      <w:r w:rsidRPr="00003575">
        <w:rPr>
          <w:rFonts w:ascii="Times" w:hAnsi="Times"/>
          <w:lang w:val="en-US"/>
        </w:rPr>
        <w:t>Chapter 3: Research methods</w:t>
      </w:r>
    </w:p>
    <w:p w14:paraId="306E7D9F" w14:textId="77777777" w:rsidR="00003575" w:rsidRPr="00003575" w:rsidRDefault="00003575" w:rsidP="00003575">
      <w:pPr>
        <w:spacing w:line="240" w:lineRule="auto"/>
        <w:ind w:left="1080" w:hanging="360"/>
        <w:rPr>
          <w:rFonts w:ascii="Times" w:hAnsi="Times"/>
          <w:lang w:val="en-US"/>
        </w:rPr>
      </w:pPr>
    </w:p>
    <w:p w14:paraId="19D60B70" w14:textId="77777777" w:rsidR="00003575" w:rsidRPr="00003575" w:rsidRDefault="00003575" w:rsidP="00003575">
      <w:pPr>
        <w:spacing w:line="240" w:lineRule="auto"/>
        <w:rPr>
          <w:rFonts w:ascii="Times" w:hAnsi="Times"/>
          <w:lang w:val="en-US"/>
        </w:rPr>
      </w:pPr>
      <w:r w:rsidRPr="00003575">
        <w:rPr>
          <w:rFonts w:ascii="Times" w:hAnsi="Times"/>
          <w:lang w:val="en-US"/>
        </w:rPr>
        <w:t>The aim of this chapter is to consider the importance of the research process. The chapter analyse data collection methods, research designs and will justify certain approaches applied to the research to meet the research aim</w:t>
      </w:r>
    </w:p>
    <w:p w14:paraId="438196E3" w14:textId="77777777" w:rsidR="00003575" w:rsidRPr="00003575" w:rsidRDefault="00003575" w:rsidP="00003575">
      <w:pPr>
        <w:spacing w:line="240" w:lineRule="auto"/>
        <w:rPr>
          <w:rFonts w:ascii="Times" w:hAnsi="Times"/>
          <w:lang w:val="en-US"/>
        </w:rPr>
      </w:pPr>
    </w:p>
    <w:p w14:paraId="5D865C14"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 xml:space="preserve">The aim of the study to evaluate the effects of Making Tax Digital on small and medium manufacturing enterprises in the South Wales Area. </w:t>
      </w:r>
    </w:p>
    <w:p w14:paraId="06874E66" w14:textId="77777777" w:rsidR="00003575" w:rsidRPr="00003575" w:rsidRDefault="00003575" w:rsidP="00003575">
      <w:pPr>
        <w:spacing w:line="240" w:lineRule="auto"/>
        <w:ind w:left="1080" w:hanging="360"/>
        <w:rPr>
          <w:rFonts w:ascii="Times" w:hAnsi="Times"/>
          <w:lang w:val="en-US"/>
        </w:rPr>
      </w:pPr>
    </w:p>
    <w:p w14:paraId="0FD75E73" w14:textId="77777777" w:rsidR="00003575" w:rsidRPr="00003575" w:rsidRDefault="00003575" w:rsidP="00003575">
      <w:pPr>
        <w:spacing w:line="240" w:lineRule="auto"/>
        <w:rPr>
          <w:rFonts w:ascii="Times" w:hAnsi="Times"/>
          <w:lang w:val="en-US"/>
        </w:rPr>
      </w:pPr>
      <w:r w:rsidRPr="00003575">
        <w:rPr>
          <w:rFonts w:ascii="Times" w:hAnsi="Times"/>
          <w:lang w:val="en-US"/>
        </w:rPr>
        <w:t xml:space="preserve"> and objectives: </w:t>
      </w:r>
    </w:p>
    <w:p w14:paraId="544F0884" w14:textId="77777777" w:rsidR="00003575" w:rsidRPr="00003575" w:rsidRDefault="00003575" w:rsidP="00003575">
      <w:pPr>
        <w:spacing w:line="240" w:lineRule="auto"/>
        <w:rPr>
          <w:rFonts w:ascii="Times" w:hAnsi="Times"/>
          <w:lang w:val="en-US"/>
        </w:rPr>
      </w:pPr>
    </w:p>
    <w:p w14:paraId="77068644" w14:textId="77777777" w:rsidR="00003575" w:rsidRPr="00003575" w:rsidRDefault="00003575" w:rsidP="00003575">
      <w:pPr>
        <w:spacing w:line="240" w:lineRule="auto"/>
        <w:rPr>
          <w:rFonts w:ascii="Times" w:hAnsi="Times"/>
          <w:lang w:val="en-US"/>
        </w:rPr>
      </w:pPr>
      <w:r w:rsidRPr="00003575">
        <w:rPr>
          <w:rFonts w:ascii="Times" w:hAnsi="Times"/>
          <w:lang w:val="en-US"/>
        </w:rPr>
        <w:lastRenderedPageBreak/>
        <w:t xml:space="preserve">              1)     To analyse the reasons behind the introduction of making tax digital</w:t>
      </w:r>
    </w:p>
    <w:p w14:paraId="5059E87F" w14:textId="77777777" w:rsidR="00003575" w:rsidRPr="00003575" w:rsidRDefault="00003575" w:rsidP="00003575">
      <w:pPr>
        <w:spacing w:line="240" w:lineRule="auto"/>
        <w:rPr>
          <w:rFonts w:ascii="Times" w:hAnsi="Times"/>
          <w:lang w:val="en-US"/>
        </w:rPr>
      </w:pPr>
      <w:r w:rsidRPr="00003575">
        <w:rPr>
          <w:rFonts w:ascii="Times" w:hAnsi="Times"/>
          <w:lang w:val="en-US"/>
        </w:rPr>
        <w:t xml:space="preserve"> </w:t>
      </w:r>
    </w:p>
    <w:p w14:paraId="24392B7A"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 xml:space="preserve">  2)     To identify the challenges, opportunities and implications, which a new tax system would bring for small manufacturing businesses in South Wales.</w:t>
      </w:r>
    </w:p>
    <w:p w14:paraId="4045AAE8" w14:textId="77777777" w:rsidR="00003575" w:rsidRPr="00003575" w:rsidRDefault="00003575" w:rsidP="00003575">
      <w:pPr>
        <w:spacing w:line="240" w:lineRule="auto"/>
        <w:rPr>
          <w:rFonts w:ascii="Times" w:hAnsi="Times"/>
          <w:lang w:val="en-US"/>
        </w:rPr>
      </w:pPr>
      <w:r w:rsidRPr="00003575">
        <w:rPr>
          <w:rFonts w:ascii="Times" w:hAnsi="Times"/>
          <w:lang w:val="en-US"/>
        </w:rPr>
        <w:t xml:space="preserve"> </w:t>
      </w:r>
    </w:p>
    <w:p w14:paraId="4BBA59FA"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 xml:space="preserve">  3)     To make recommendations to manufacturing SMEs in South Wales to ensure the efficient adoption of MTD.      </w:t>
      </w:r>
    </w:p>
    <w:p w14:paraId="471AA18A" w14:textId="77777777" w:rsidR="00003575" w:rsidRPr="00003575" w:rsidRDefault="00003575" w:rsidP="00003575">
      <w:pPr>
        <w:spacing w:line="240" w:lineRule="auto"/>
        <w:rPr>
          <w:rFonts w:ascii="Times" w:hAnsi="Times"/>
          <w:lang w:val="en-US"/>
        </w:rPr>
      </w:pPr>
    </w:p>
    <w:p w14:paraId="0B04A395" w14:textId="68A0E6F4" w:rsidR="00003575" w:rsidRPr="00003575" w:rsidRDefault="00003575" w:rsidP="00734719">
      <w:pPr>
        <w:spacing w:line="240" w:lineRule="auto"/>
        <w:ind w:left="360"/>
        <w:rPr>
          <w:rFonts w:ascii="Times" w:hAnsi="Times"/>
          <w:lang w:val="en-US"/>
        </w:rPr>
      </w:pPr>
    </w:p>
    <w:p w14:paraId="4C0444C0"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3.1 Influences on methodology</w:t>
      </w:r>
    </w:p>
    <w:p w14:paraId="5ACE4760" w14:textId="77777777" w:rsidR="00003575" w:rsidRPr="00003575" w:rsidRDefault="00003575" w:rsidP="00003575">
      <w:pPr>
        <w:spacing w:line="240" w:lineRule="auto"/>
        <w:ind w:left="1080" w:hanging="360"/>
        <w:rPr>
          <w:rFonts w:ascii="Times" w:hAnsi="Times"/>
          <w:lang w:val="en-US"/>
        </w:rPr>
      </w:pPr>
    </w:p>
    <w:p w14:paraId="36950E9C"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 xml:space="preserve">Creswell efficiently splits the research into several consecutive stages:  "Research is a process of steps used to collect and analyze information to increase our understanding of a topic or issue". It consists of three steps: Pose a question, collect data to answer the question, and present an answer to the question” (Creswell, J. W. (2008). </w:t>
      </w:r>
    </w:p>
    <w:p w14:paraId="0F5E3D42"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 xml:space="preserve"> </w:t>
      </w:r>
    </w:p>
    <w:p w14:paraId="2D60C480"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 xml:space="preserve">Another definition of the research is provided by Collis and Hussey. Collis and Hussey (2003) define research as </w:t>
      </w:r>
      <w:r w:rsidRPr="00003575">
        <w:rPr>
          <w:rFonts w:ascii="Times" w:hAnsi="Times"/>
          <w:i/>
          <w:lang w:val="en-US"/>
        </w:rPr>
        <w:t xml:space="preserve">“a process of enquiry and investigation that is systematic and methodical and increases knowledge”. </w:t>
      </w:r>
      <w:r w:rsidRPr="00003575">
        <w:rPr>
          <w:rFonts w:ascii="Times" w:hAnsi="Times"/>
          <w:lang w:val="en-US"/>
        </w:rPr>
        <w:t xml:space="preserve"> Research methodology according to Hussey (1997) refers “</w:t>
      </w:r>
      <w:r w:rsidRPr="00003575">
        <w:rPr>
          <w:rFonts w:ascii="Times" w:hAnsi="Times"/>
          <w:i/>
          <w:lang w:val="en-US"/>
        </w:rPr>
        <w:t>to the overall approach to the research, from the theoretical under pinning to the collection and analysis of the data.”</w:t>
      </w:r>
    </w:p>
    <w:p w14:paraId="745F2CD3" w14:textId="77777777" w:rsidR="00003575" w:rsidRPr="00003575" w:rsidRDefault="00003575" w:rsidP="00003575">
      <w:pPr>
        <w:spacing w:line="240" w:lineRule="auto"/>
        <w:ind w:left="1080" w:hanging="360"/>
        <w:jc w:val="both"/>
        <w:rPr>
          <w:rFonts w:ascii="Times" w:hAnsi="Times"/>
          <w:i/>
          <w:lang w:val="en-US"/>
        </w:rPr>
      </w:pPr>
    </w:p>
    <w:p w14:paraId="0247A20D" w14:textId="77777777" w:rsidR="00003575" w:rsidRPr="00003575" w:rsidRDefault="00003575" w:rsidP="00003575">
      <w:pPr>
        <w:spacing w:line="240" w:lineRule="auto"/>
        <w:ind w:left="1080" w:hanging="360"/>
        <w:rPr>
          <w:rFonts w:ascii="Times" w:hAnsi="Times"/>
          <w:lang w:val="en-US"/>
        </w:rPr>
      </w:pPr>
      <w:r w:rsidRPr="00003575">
        <w:rPr>
          <w:rFonts w:ascii="Times" w:hAnsi="Times"/>
          <w:lang w:val="en-US"/>
        </w:rPr>
        <w:t xml:space="preserve">It is vital to select the most efficient ways to analyse, collect and present the data. </w:t>
      </w:r>
    </w:p>
    <w:p w14:paraId="112088E5" w14:textId="77777777" w:rsidR="00003575" w:rsidRPr="00003575" w:rsidRDefault="00003575" w:rsidP="00003575">
      <w:pPr>
        <w:spacing w:line="240" w:lineRule="auto"/>
        <w:ind w:left="720"/>
        <w:rPr>
          <w:rFonts w:ascii="Times" w:hAnsi="Times"/>
          <w:lang w:val="en-US"/>
        </w:rPr>
      </w:pPr>
      <w:r w:rsidRPr="00003575">
        <w:rPr>
          <w:rFonts w:ascii="Times" w:hAnsi="Times"/>
          <w:lang w:val="en-US"/>
        </w:rPr>
        <w:t>By ensuring that the right method is selected, the best possible results from the research can be concluded. The research design, data collection tools, the research process and the data analysis techniques selected to achieve the research objectives must be justified.  Within the research process there are six fundamental stages of the research which are common to all scientifically based investigations. After each stage of the process it is important that the researcher reflects and refers back to the research topic and objectives (Hussey, 1997).</w:t>
      </w:r>
    </w:p>
    <w:p w14:paraId="6520197A" w14:textId="01252145" w:rsidR="00003575" w:rsidRPr="00003575" w:rsidRDefault="00003575" w:rsidP="00734719">
      <w:pPr>
        <w:spacing w:line="240" w:lineRule="auto"/>
        <w:rPr>
          <w:rFonts w:ascii="Times" w:hAnsi="Times"/>
          <w:lang w:val="en-US"/>
        </w:rPr>
      </w:pPr>
      <w:r w:rsidRPr="00003575">
        <w:rPr>
          <w:rFonts w:ascii="Times" w:hAnsi="Times"/>
          <w:lang w:val="en-US"/>
        </w:rPr>
        <w:t xml:space="preserve">    </w:t>
      </w:r>
      <w:r w:rsidRPr="00003575">
        <w:rPr>
          <w:rFonts w:ascii="Times" w:hAnsi="Times"/>
          <w:lang w:val="en-US"/>
        </w:rPr>
        <w:tab/>
        <w:t xml:space="preserve">                    </w:t>
      </w:r>
    </w:p>
    <w:p w14:paraId="1B7E4E17" w14:textId="77777777" w:rsidR="00003575" w:rsidRPr="00003575" w:rsidRDefault="00003575" w:rsidP="00003575">
      <w:pPr>
        <w:spacing w:before="120" w:line="240" w:lineRule="auto"/>
        <w:rPr>
          <w:rFonts w:ascii="Times" w:hAnsi="Times"/>
          <w:lang w:val="en-US"/>
        </w:rPr>
      </w:pPr>
      <w:r w:rsidRPr="00003575">
        <w:rPr>
          <w:rFonts w:ascii="Times" w:hAnsi="Times"/>
          <w:lang w:val="en-US"/>
        </w:rPr>
        <w:t>3.2 Research onion</w:t>
      </w:r>
    </w:p>
    <w:p w14:paraId="578689FE" w14:textId="77777777" w:rsidR="00003575" w:rsidRPr="00003575" w:rsidRDefault="00003575" w:rsidP="00003575">
      <w:pPr>
        <w:spacing w:before="120" w:line="240" w:lineRule="auto"/>
        <w:jc w:val="both"/>
        <w:rPr>
          <w:rFonts w:ascii="Times" w:hAnsi="Times"/>
          <w:lang w:val="en-US"/>
        </w:rPr>
      </w:pPr>
      <w:r w:rsidRPr="00003575">
        <w:rPr>
          <w:rFonts w:ascii="Times" w:hAnsi="Times"/>
          <w:lang w:val="en-US"/>
        </w:rPr>
        <w:t xml:space="preserve">To gather and analyse the research material needed to complete the study an appropriate framework must be adopted. Saunders et al (2003) describe the research process as an </w:t>
      </w:r>
      <w:r w:rsidRPr="00003575">
        <w:rPr>
          <w:rFonts w:ascii="Times" w:hAnsi="Times"/>
          <w:i/>
          <w:lang w:val="en-US"/>
        </w:rPr>
        <w:t xml:space="preserve">‘onion’ </w:t>
      </w:r>
      <w:r w:rsidRPr="00003575">
        <w:rPr>
          <w:rFonts w:ascii="Times" w:hAnsi="Times"/>
          <w:lang w:val="en-US"/>
        </w:rPr>
        <w:t xml:space="preserve">that depicts the issues underlying the choice of data collection methods. </w:t>
      </w:r>
    </w:p>
    <w:p w14:paraId="5F68B39B" w14:textId="77777777" w:rsidR="00003575" w:rsidRPr="00003575" w:rsidRDefault="00003575" w:rsidP="00003575">
      <w:pPr>
        <w:spacing w:before="120" w:line="240" w:lineRule="auto"/>
        <w:rPr>
          <w:rFonts w:ascii="Times" w:hAnsi="Times"/>
          <w:lang w:val="en-US"/>
        </w:rPr>
      </w:pPr>
      <w:r w:rsidRPr="00003575">
        <w:rPr>
          <w:rFonts w:ascii="Times" w:hAnsi="Times"/>
          <w:lang w:val="en-US"/>
        </w:rPr>
        <w:t xml:space="preserve">    </w:t>
      </w:r>
    </w:p>
    <w:p w14:paraId="4EBF3572" w14:textId="77777777" w:rsidR="00003575" w:rsidRPr="00003575" w:rsidRDefault="00003575" w:rsidP="00003575">
      <w:pPr>
        <w:spacing w:before="120" w:line="240" w:lineRule="auto"/>
        <w:rPr>
          <w:rFonts w:ascii="Times" w:hAnsi="Times"/>
        </w:rPr>
      </w:pPr>
      <w:r w:rsidRPr="00003575">
        <w:rPr>
          <w:rFonts w:ascii="Times" w:hAnsi="Times"/>
          <w:noProof/>
        </w:rPr>
        <w:lastRenderedPageBreak/>
        <w:drawing>
          <wp:inline distT="114300" distB="114300" distL="114300" distR="114300" wp14:anchorId="0B91B15B" wp14:editId="6F4DB896">
            <wp:extent cx="5705475" cy="4143375"/>
            <wp:effectExtent l="0" t="0" r="0" b="0"/>
            <wp:docPr id="3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05475" cy="4143375"/>
                    </a:xfrm>
                    <a:prstGeom prst="rect">
                      <a:avLst/>
                    </a:prstGeom>
                    <a:ln/>
                  </pic:spPr>
                </pic:pic>
              </a:graphicData>
            </a:graphic>
          </wp:inline>
        </w:drawing>
      </w:r>
    </w:p>
    <w:p w14:paraId="18724516" w14:textId="77777777" w:rsidR="00003575" w:rsidRPr="00003575" w:rsidRDefault="00003575" w:rsidP="00003575">
      <w:pPr>
        <w:spacing w:before="120" w:line="240" w:lineRule="auto"/>
        <w:rPr>
          <w:rFonts w:ascii="Times" w:hAnsi="Times"/>
        </w:rPr>
      </w:pPr>
      <w:r w:rsidRPr="00003575">
        <w:rPr>
          <w:rFonts w:ascii="Times" w:hAnsi="Times"/>
          <w:noProof/>
        </w:rPr>
        <w:drawing>
          <wp:inline distT="114300" distB="114300" distL="114300" distR="114300" wp14:anchorId="13AF4C1B" wp14:editId="470753CB">
            <wp:extent cx="5734050" cy="406400"/>
            <wp:effectExtent l="0" t="0" r="0" b="0"/>
            <wp:docPr id="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4050" cy="406400"/>
                    </a:xfrm>
                    <a:prstGeom prst="rect">
                      <a:avLst/>
                    </a:prstGeom>
                    <a:ln/>
                  </pic:spPr>
                </pic:pic>
              </a:graphicData>
            </a:graphic>
          </wp:inline>
        </w:drawing>
      </w:r>
    </w:p>
    <w:p w14:paraId="72D11B54" w14:textId="77777777" w:rsidR="00003575" w:rsidRPr="00003575" w:rsidRDefault="00003575" w:rsidP="00003575">
      <w:pPr>
        <w:spacing w:before="120" w:line="240" w:lineRule="auto"/>
        <w:jc w:val="both"/>
        <w:rPr>
          <w:rFonts w:ascii="Times" w:hAnsi="Times"/>
          <w:lang w:val="en-US"/>
        </w:rPr>
      </w:pPr>
      <w:r w:rsidRPr="00003575">
        <w:rPr>
          <w:rFonts w:ascii="Times" w:hAnsi="Times"/>
          <w:lang w:val="en-US"/>
        </w:rPr>
        <w:t xml:space="preserve">Before deciding on which method to adopt each layer of the ‘onion’ has to be peeled away and discussed. The first layer of the onion relates to the philosophy chosen that underpins the research.  The second layer identifies the research approach that follows on from the philosophy. The third layer defines the research strategy, what strategy is used to conduct the research. The fourth layer determines the research choices of the research, what method is used. The fifth layer identifies the time horizons of the study. Finally the centre of the onion will show a culmination of all of the layers and show the data collection methods and data analysis techniques. </w:t>
      </w:r>
    </w:p>
    <w:p w14:paraId="5B126A83" w14:textId="77777777" w:rsidR="00003575" w:rsidRPr="00003575" w:rsidRDefault="00003575" w:rsidP="00003575">
      <w:pPr>
        <w:spacing w:before="120" w:line="240" w:lineRule="auto"/>
        <w:jc w:val="both"/>
        <w:rPr>
          <w:rFonts w:ascii="Times" w:hAnsi="Times"/>
          <w:lang w:val="en-US"/>
        </w:rPr>
      </w:pPr>
    </w:p>
    <w:p w14:paraId="6C8D0D50" w14:textId="77777777" w:rsidR="00003575" w:rsidRPr="00003575" w:rsidRDefault="00003575" w:rsidP="00003575">
      <w:pPr>
        <w:spacing w:before="120" w:line="240" w:lineRule="auto"/>
        <w:jc w:val="both"/>
        <w:rPr>
          <w:rFonts w:ascii="Times" w:hAnsi="Times"/>
          <w:lang w:val="en-US"/>
        </w:rPr>
      </w:pPr>
      <w:r w:rsidRPr="00003575">
        <w:rPr>
          <w:rFonts w:ascii="Times" w:hAnsi="Times"/>
          <w:lang w:val="en-US"/>
        </w:rPr>
        <w:t>3.3 Research paradigm</w:t>
      </w:r>
    </w:p>
    <w:p w14:paraId="7A449B36" w14:textId="77777777" w:rsidR="00003575" w:rsidRPr="00003575" w:rsidRDefault="00003575" w:rsidP="00003575">
      <w:pPr>
        <w:spacing w:before="120" w:line="240" w:lineRule="auto"/>
        <w:jc w:val="both"/>
        <w:rPr>
          <w:rFonts w:ascii="Times" w:hAnsi="Times"/>
          <w:lang w:val="en-US"/>
        </w:rPr>
      </w:pPr>
    </w:p>
    <w:p w14:paraId="35036F36" w14:textId="77777777" w:rsidR="00003575" w:rsidRPr="00003575" w:rsidRDefault="00003575" w:rsidP="00003575">
      <w:pPr>
        <w:spacing w:after="120" w:line="240" w:lineRule="auto"/>
        <w:rPr>
          <w:rFonts w:ascii="Times" w:hAnsi="Times"/>
          <w:lang w:val="en-US"/>
        </w:rPr>
      </w:pPr>
      <w:r w:rsidRPr="00003575">
        <w:rPr>
          <w:rFonts w:ascii="Times" w:hAnsi="Times"/>
          <w:lang w:val="en-US"/>
        </w:rPr>
        <w:t>The research paradigm is: ‘A perspective about research held by a community of researchers that is based on a set of shared assumptions, concepts, values and practices' (Johnson &amp; Christensen, 2012, p. 31). This definition suggests that the research paradigm can be used when planning and conducting research. Saunders, et al. (2009) suggests that, when embarking on research, an individual aim to develop their knowledge in a particular area.</w:t>
      </w:r>
    </w:p>
    <w:p w14:paraId="5FCE498D" w14:textId="77777777" w:rsidR="00003575" w:rsidRPr="00003575" w:rsidRDefault="00003575" w:rsidP="00003575">
      <w:pPr>
        <w:spacing w:after="420" w:line="240" w:lineRule="auto"/>
        <w:rPr>
          <w:rFonts w:ascii="Times" w:hAnsi="Times"/>
          <w:lang w:val="en-US"/>
        </w:rPr>
      </w:pPr>
      <w:r w:rsidRPr="00003575">
        <w:rPr>
          <w:rFonts w:ascii="Times" w:hAnsi="Times"/>
          <w:lang w:val="en-US"/>
        </w:rPr>
        <w:t xml:space="preserve">According to Saunders, et al. (2009), the strategy and methods chosen during the research depend on what the researcher wants to find out. The primary research for this dissertation involved accountants, business owners, managers, tax consultants to complete questionnaire. Therefore, it is highly likely that the results </w:t>
      </w:r>
      <w:r w:rsidRPr="00003575">
        <w:rPr>
          <w:rFonts w:ascii="Times" w:hAnsi="Times"/>
          <w:lang w:val="en-US"/>
        </w:rPr>
        <w:lastRenderedPageBreak/>
        <w:t xml:space="preserve">of the research are based on the perceptions of each individual, within the parameters of the questionnaire. Considering the above, is appears that the research will follow the interpretivism approach. </w:t>
      </w:r>
    </w:p>
    <w:p w14:paraId="07E88563" w14:textId="77777777" w:rsidR="00003575" w:rsidRPr="00003575" w:rsidRDefault="00003575" w:rsidP="00003575">
      <w:pPr>
        <w:spacing w:after="420" w:line="240" w:lineRule="auto"/>
        <w:rPr>
          <w:rFonts w:ascii="Times" w:hAnsi="Times"/>
          <w:lang w:val="en-US"/>
        </w:rPr>
      </w:pPr>
      <w:r w:rsidRPr="00003575">
        <w:rPr>
          <w:rFonts w:ascii="Times" w:hAnsi="Times"/>
          <w:lang w:val="en-US"/>
        </w:rPr>
        <w:t>Collis &amp; Hussey (2014, p. 45) state that: ‘Interpretivism focuses on exploring the complexity of social phenomena with a view to gaining interpretive understanding.' The interpretivism approach tends to use small samples, produce subjective and quantitative data, provide results with low reliability but high validity and allow the results to be generalised for a number of different settings (Collis &amp; Hussey, 2014).</w:t>
      </w:r>
    </w:p>
    <w:p w14:paraId="7E51CE4C" w14:textId="77777777" w:rsidR="00003575" w:rsidRPr="00003575" w:rsidRDefault="00003575" w:rsidP="00003575">
      <w:pPr>
        <w:spacing w:after="420" w:line="240" w:lineRule="auto"/>
        <w:rPr>
          <w:rFonts w:ascii="Times" w:hAnsi="Times"/>
          <w:lang w:val="en-US"/>
        </w:rPr>
      </w:pPr>
      <w:r w:rsidRPr="00003575">
        <w:rPr>
          <w:rFonts w:ascii="Times" w:hAnsi="Times"/>
          <w:lang w:val="en-US"/>
        </w:rPr>
        <w:t xml:space="preserve">Also, for the purpose of this study a positivist philosophy has been applied to the data collection methods. In positivist studies, the researcher is independent from the investigation </w:t>
      </w:r>
      <w:r w:rsidRPr="00003575">
        <w:rPr>
          <w:rFonts w:ascii="Times" w:hAnsi="Times"/>
          <w:color w:val="333333"/>
          <w:highlight w:val="white"/>
          <w:lang w:val="en-US"/>
        </w:rPr>
        <w:t xml:space="preserve">and there are no provisions for human interests within the study (Saunders, et al., 2015). Within a positivist study framework, data collected is subjected to the quantitative analysis and hypothesis testing. </w:t>
      </w:r>
    </w:p>
    <w:p w14:paraId="236447AD" w14:textId="77777777" w:rsidR="00003575" w:rsidRPr="00003575" w:rsidRDefault="00003575" w:rsidP="00003575">
      <w:pPr>
        <w:spacing w:after="420" w:line="240" w:lineRule="auto"/>
        <w:rPr>
          <w:rFonts w:ascii="Times" w:hAnsi="Times"/>
          <w:lang w:val="en-US"/>
        </w:rPr>
      </w:pPr>
      <w:r w:rsidRPr="00003575">
        <w:rPr>
          <w:rFonts w:ascii="Times" w:hAnsi="Times"/>
          <w:lang w:val="en-US"/>
        </w:rPr>
        <w:t xml:space="preserve">3.4 Research Approach </w:t>
      </w:r>
    </w:p>
    <w:p w14:paraId="591E7A4F" w14:textId="77777777" w:rsidR="00003575" w:rsidRPr="00003575" w:rsidRDefault="00003575" w:rsidP="00003575">
      <w:pPr>
        <w:spacing w:after="420" w:line="240" w:lineRule="auto"/>
        <w:rPr>
          <w:rFonts w:ascii="Times" w:hAnsi="Times"/>
          <w:lang w:val="en-US"/>
        </w:rPr>
      </w:pPr>
      <w:r w:rsidRPr="00003575">
        <w:rPr>
          <w:rFonts w:ascii="Times" w:hAnsi="Times"/>
          <w:lang w:val="en-US"/>
        </w:rPr>
        <w:t xml:space="preserve">Inductive approach will be applied to the following studies as the researcher aims to construct a theory based on the results of the interviews or tests. </w:t>
      </w:r>
    </w:p>
    <w:p w14:paraId="014706F7" w14:textId="77777777" w:rsidR="00003575" w:rsidRPr="00003575" w:rsidRDefault="00003575" w:rsidP="00003575">
      <w:pPr>
        <w:spacing w:before="120" w:line="240" w:lineRule="auto"/>
        <w:jc w:val="both"/>
        <w:rPr>
          <w:rFonts w:ascii="Times" w:hAnsi="Times"/>
          <w:lang w:val="en-US"/>
        </w:rPr>
      </w:pPr>
      <w:r w:rsidRPr="00003575">
        <w:rPr>
          <w:rFonts w:ascii="Times" w:hAnsi="Times"/>
          <w:lang w:val="en-US"/>
        </w:rPr>
        <w:t>3.5 Research methods/strategy</w:t>
      </w:r>
    </w:p>
    <w:p w14:paraId="1CE2D22D" w14:textId="77777777" w:rsidR="00003575" w:rsidRPr="00003575" w:rsidRDefault="00003575" w:rsidP="00003575">
      <w:pPr>
        <w:spacing w:before="120" w:line="240" w:lineRule="auto"/>
        <w:jc w:val="both"/>
        <w:rPr>
          <w:rFonts w:ascii="Times" w:hAnsi="Times"/>
          <w:lang w:val="en-US"/>
        </w:rPr>
      </w:pPr>
    </w:p>
    <w:p w14:paraId="44A5D4C7" w14:textId="77777777" w:rsidR="00003575" w:rsidRPr="00003575" w:rsidRDefault="00003575" w:rsidP="00003575">
      <w:pPr>
        <w:spacing w:after="120" w:line="240" w:lineRule="auto"/>
        <w:rPr>
          <w:rFonts w:ascii="Times" w:hAnsi="Times"/>
          <w:lang w:val="en-US"/>
        </w:rPr>
      </w:pPr>
      <w:r w:rsidRPr="00003575">
        <w:rPr>
          <w:rFonts w:ascii="Times" w:hAnsi="Times"/>
          <w:lang w:val="en-US"/>
        </w:rPr>
        <w:t>According to Lancaster (2007), there are a number of methods which can be used to collect data during research. Examples include case studies, observation, experimentation, interviews, surveys and other secondary data collection methods.</w:t>
      </w:r>
    </w:p>
    <w:p w14:paraId="28E09FC3" w14:textId="77777777" w:rsidR="00003575" w:rsidRPr="00003575" w:rsidRDefault="00003575" w:rsidP="00003575">
      <w:pPr>
        <w:spacing w:line="240" w:lineRule="auto"/>
        <w:rPr>
          <w:rFonts w:ascii="Times" w:hAnsi="Times"/>
          <w:lang w:val="en-US"/>
        </w:rPr>
      </w:pPr>
      <w:r w:rsidRPr="00003575">
        <w:rPr>
          <w:rFonts w:ascii="Times" w:hAnsi="Times"/>
          <w:lang w:val="en-US"/>
        </w:rPr>
        <w:t>For the purposes of this research, a questionnaire was designed, allowing the research to be conducted among those who will be primarily affected by MTD. When planning the questionnaire, considerations were made with regards to the benefits and limitations of conducting a survey.</w:t>
      </w:r>
    </w:p>
    <w:p w14:paraId="4C5DC651" w14:textId="77777777" w:rsidR="00003575" w:rsidRPr="00003575" w:rsidRDefault="00003575" w:rsidP="00003575">
      <w:pPr>
        <w:spacing w:line="240" w:lineRule="auto"/>
        <w:rPr>
          <w:rFonts w:ascii="Times" w:hAnsi="Times"/>
          <w:lang w:val="en-US"/>
        </w:rPr>
      </w:pPr>
    </w:p>
    <w:p w14:paraId="448E0065" w14:textId="77777777" w:rsidR="00003575" w:rsidRPr="00003575" w:rsidRDefault="00003575" w:rsidP="00003575">
      <w:pPr>
        <w:spacing w:after="120" w:line="240" w:lineRule="auto"/>
        <w:rPr>
          <w:rFonts w:ascii="Times" w:hAnsi="Times"/>
          <w:lang w:val="en-US"/>
        </w:rPr>
      </w:pPr>
      <w:r w:rsidRPr="00003575">
        <w:rPr>
          <w:rFonts w:ascii="Times" w:hAnsi="Times"/>
          <w:lang w:val="en-US"/>
        </w:rPr>
        <w:t xml:space="preserve">An online survey was designed using a questionnaire design website, known as Google Forms. A link to the survey was posted on via LinkedIn profile to the accountants, managers and business owners. </w:t>
      </w:r>
    </w:p>
    <w:p w14:paraId="16B1FCE8" w14:textId="77777777" w:rsidR="00003575" w:rsidRPr="00003575" w:rsidRDefault="00003575" w:rsidP="00003575">
      <w:pPr>
        <w:spacing w:line="240" w:lineRule="auto"/>
        <w:rPr>
          <w:rFonts w:ascii="Times" w:hAnsi="Times"/>
          <w:lang w:val="en-US"/>
        </w:rPr>
      </w:pPr>
      <w:r w:rsidRPr="00003575">
        <w:rPr>
          <w:rFonts w:ascii="Times" w:hAnsi="Times"/>
          <w:lang w:val="en-US"/>
        </w:rPr>
        <w:t xml:space="preserve">One advantage of using an online survey is that the survey will be available for completion 24 hours a day, meaning participants can complete the survey in their own time (Conway, 2004). Another advantage is the cost of conducting the research. Bryman &amp; Bell (2015) argue that, by conducting an online survey, the researcher will save on costs such as paper and ink needed for paper-based questionnaires. Another advantage is that participants will be more likely to share their honest views, which they may not feel comfortable doing if it was a face-to-face paper-based survey (Brace, 2008). Finally, response time is reduced as participants only have to click on their answers. Also, using a website such as Google Forms cuts down the time taken to analyse the data as the software automatically produces graphs and charts relating to the responses given (Conway, 2004).  The main disadvantage of using an online survey during the research is that internet access and some computer expertise in required to complete the survey (Conway, 2004). </w:t>
      </w:r>
    </w:p>
    <w:p w14:paraId="45401E6E" w14:textId="77777777" w:rsidR="00003575" w:rsidRPr="00003575" w:rsidRDefault="00003575" w:rsidP="00003575">
      <w:pPr>
        <w:spacing w:line="240" w:lineRule="auto"/>
        <w:rPr>
          <w:rFonts w:ascii="Times" w:hAnsi="Times"/>
          <w:lang w:val="en-US"/>
        </w:rPr>
      </w:pPr>
    </w:p>
    <w:p w14:paraId="47DC4D1C" w14:textId="77777777" w:rsidR="00003575" w:rsidRPr="00003575" w:rsidRDefault="00003575" w:rsidP="00003575">
      <w:pPr>
        <w:spacing w:line="240" w:lineRule="auto"/>
        <w:rPr>
          <w:rFonts w:ascii="Times" w:hAnsi="Times"/>
          <w:lang w:val="en-US"/>
        </w:rPr>
      </w:pPr>
    </w:p>
    <w:p w14:paraId="6986FB45" w14:textId="77777777" w:rsidR="00003575" w:rsidRPr="00003575" w:rsidRDefault="00003575" w:rsidP="00003575">
      <w:pPr>
        <w:spacing w:line="240" w:lineRule="auto"/>
        <w:rPr>
          <w:rFonts w:ascii="Times" w:hAnsi="Times"/>
          <w:lang w:val="en-US"/>
        </w:rPr>
      </w:pPr>
      <w:r w:rsidRPr="00003575">
        <w:rPr>
          <w:rFonts w:ascii="Times" w:hAnsi="Times"/>
          <w:lang w:val="en-US"/>
        </w:rPr>
        <w:lastRenderedPageBreak/>
        <w:t xml:space="preserve">In order to get a higher number of responses and to increase the validity of the research, 20 paper surveys were printed out and taken to accounting companies to be completed by accountants and tax advisors. </w:t>
      </w:r>
    </w:p>
    <w:p w14:paraId="7A626692" w14:textId="77777777" w:rsidR="00003575" w:rsidRPr="00003575" w:rsidRDefault="00003575" w:rsidP="00003575">
      <w:pPr>
        <w:spacing w:line="240" w:lineRule="auto"/>
        <w:rPr>
          <w:rFonts w:ascii="Times" w:hAnsi="Times"/>
          <w:lang w:val="en-US"/>
        </w:rPr>
      </w:pPr>
    </w:p>
    <w:p w14:paraId="2C05ED72" w14:textId="77777777" w:rsidR="00003575" w:rsidRPr="00003575" w:rsidRDefault="00003575" w:rsidP="00003575">
      <w:pPr>
        <w:spacing w:line="240" w:lineRule="auto"/>
        <w:rPr>
          <w:rFonts w:ascii="Times" w:hAnsi="Times"/>
          <w:lang w:val="en-US"/>
        </w:rPr>
      </w:pPr>
      <w:r w:rsidRPr="00003575">
        <w:rPr>
          <w:rFonts w:ascii="Times" w:hAnsi="Times"/>
          <w:lang w:val="en-US"/>
        </w:rPr>
        <w:t>When planning the questionnaire, considerations were made with regards to the benefits and limitations of conducting a paper- based survey.</w:t>
      </w:r>
    </w:p>
    <w:p w14:paraId="7A72F25F" w14:textId="77777777" w:rsidR="00003575" w:rsidRPr="00003575" w:rsidRDefault="00003575" w:rsidP="00003575">
      <w:pPr>
        <w:spacing w:line="240" w:lineRule="auto"/>
        <w:rPr>
          <w:rFonts w:ascii="Times" w:hAnsi="Times"/>
          <w:lang w:val="en-US"/>
        </w:rPr>
      </w:pPr>
    </w:p>
    <w:p w14:paraId="26C91D0D" w14:textId="77777777" w:rsidR="00003575" w:rsidRPr="00003575" w:rsidRDefault="00003575" w:rsidP="00003575">
      <w:pPr>
        <w:spacing w:after="120" w:line="240" w:lineRule="auto"/>
        <w:rPr>
          <w:rFonts w:ascii="Times" w:hAnsi="Times"/>
          <w:lang w:val="en-US"/>
        </w:rPr>
      </w:pPr>
      <w:r w:rsidRPr="00003575">
        <w:rPr>
          <w:rFonts w:ascii="Times" w:hAnsi="Times"/>
          <w:lang w:val="en-US"/>
        </w:rPr>
        <w:t>According to Brace (2008), one advantage of a paper-based survey is that participants may take more time to consider their responses to the questions. However, printing a hundred copies of the survey would be costly. In addition, not every participant may be willing to spare the time to complete the survey. Also, Wright (2005) argues that it would take a long time to complete the research as well as the time taken to organise and analyse the data if using paper-based surveys.</w:t>
      </w:r>
    </w:p>
    <w:p w14:paraId="0C6C3CFD" w14:textId="77777777" w:rsidR="00003575" w:rsidRPr="00003575" w:rsidRDefault="00003575" w:rsidP="00003575">
      <w:pPr>
        <w:spacing w:line="240" w:lineRule="auto"/>
        <w:rPr>
          <w:rFonts w:ascii="Times" w:hAnsi="Times"/>
          <w:lang w:val="en-US"/>
        </w:rPr>
      </w:pPr>
    </w:p>
    <w:p w14:paraId="2F6C7168" w14:textId="77777777" w:rsidR="00003575" w:rsidRPr="00003575" w:rsidRDefault="00003575" w:rsidP="00003575">
      <w:pPr>
        <w:spacing w:after="220" w:line="240" w:lineRule="auto"/>
        <w:rPr>
          <w:rFonts w:ascii="Times" w:hAnsi="Times"/>
          <w:lang w:val="en-US"/>
        </w:rPr>
      </w:pPr>
      <w:r w:rsidRPr="00003575">
        <w:rPr>
          <w:rFonts w:ascii="Times" w:hAnsi="Times"/>
          <w:lang w:val="en-US"/>
        </w:rPr>
        <w:t>Once the researcher had completed the first design of the questionnaire, a pilot study was carried out. This study involved the researcher distributing the questionnaire to a number of friends and family members and asking them to read through and complete the survey, highlighting any issues they were faced with when answering each question. Doing this enabled the researcher to identify any flaws within the questionnaire and eliminate them before the full-scale research was conducted.</w:t>
      </w:r>
    </w:p>
    <w:p w14:paraId="6E475ECC" w14:textId="77777777" w:rsidR="00003575" w:rsidRPr="00003575" w:rsidRDefault="00003575" w:rsidP="00003575">
      <w:pPr>
        <w:spacing w:after="220" w:line="240" w:lineRule="auto"/>
        <w:rPr>
          <w:rFonts w:ascii="Times" w:hAnsi="Times"/>
          <w:lang w:val="en-US"/>
        </w:rPr>
      </w:pPr>
      <w:r w:rsidRPr="00003575">
        <w:rPr>
          <w:rFonts w:ascii="Times" w:hAnsi="Times"/>
          <w:lang w:val="en-US"/>
        </w:rPr>
        <w:t xml:space="preserve">3.6 Questionnaire and interview design </w:t>
      </w:r>
    </w:p>
    <w:p w14:paraId="430CA4E8" w14:textId="77777777" w:rsidR="00003575" w:rsidRPr="00003575" w:rsidRDefault="00003575" w:rsidP="00003575">
      <w:pPr>
        <w:spacing w:after="120" w:line="240" w:lineRule="auto"/>
        <w:rPr>
          <w:rFonts w:ascii="Times" w:hAnsi="Times"/>
          <w:lang w:val="en-US"/>
        </w:rPr>
      </w:pPr>
      <w:r w:rsidRPr="00003575">
        <w:rPr>
          <w:rFonts w:ascii="Times" w:hAnsi="Times"/>
          <w:lang w:val="en-US"/>
        </w:rPr>
        <w:t>The questionnaire for this research consisted of 20 questions, ranging from questions on professional background to questions specific to MTD topic area. The researcher wrote the questions in a way which was clear and concise so that respondents were able to fully understand and answer all of the questions. Researcher ensured that respondents to the survey remained anonymous.</w:t>
      </w:r>
    </w:p>
    <w:p w14:paraId="571F283B" w14:textId="77777777" w:rsidR="00003575" w:rsidRPr="00003575" w:rsidRDefault="00003575" w:rsidP="00003575">
      <w:pPr>
        <w:spacing w:after="220" w:line="240" w:lineRule="auto"/>
        <w:rPr>
          <w:rFonts w:ascii="Times" w:hAnsi="Times"/>
          <w:lang w:val="en-US"/>
        </w:rPr>
      </w:pPr>
      <w:r w:rsidRPr="00003575">
        <w:rPr>
          <w:rFonts w:ascii="Times" w:hAnsi="Times"/>
          <w:lang w:val="en-US"/>
        </w:rPr>
        <w:t>The questionnaire was designed to include both open-ended and closed questions, with the intention of gathering quantitative and qualitative data from respondents. According to Thomas, et al. (2015), open-ended questions allow respondents the opportunity to express their views while closed questions will have a specific response such as yes or no.</w:t>
      </w:r>
    </w:p>
    <w:p w14:paraId="61573201" w14:textId="77777777" w:rsidR="00003575" w:rsidRPr="00003575" w:rsidRDefault="00003575" w:rsidP="00003575">
      <w:pPr>
        <w:spacing w:after="120" w:line="240" w:lineRule="auto"/>
        <w:rPr>
          <w:rFonts w:ascii="Times" w:hAnsi="Times"/>
          <w:lang w:val="en-US"/>
        </w:rPr>
      </w:pPr>
      <w:r w:rsidRPr="00003575">
        <w:rPr>
          <w:rFonts w:ascii="Times" w:hAnsi="Times"/>
          <w:lang w:val="en-US"/>
        </w:rPr>
        <w:t>In addition to open-ended and closed questions, some questions within the survey will be based on the Likert scale. Babbie (2010) suggests that Likert scale questions offer improved levels of measurement by using a number of categories for responses. These response categories consist of statements such as 'strongly agree, agree, disagree and strongly disagree’ where respondents choose the statement which best describes their views to the question being asked (Babbie, 2010).</w:t>
      </w:r>
    </w:p>
    <w:p w14:paraId="692630A5" w14:textId="77777777" w:rsidR="00003575" w:rsidRPr="00003575" w:rsidRDefault="00003575" w:rsidP="00003575">
      <w:pPr>
        <w:spacing w:line="240" w:lineRule="auto"/>
        <w:rPr>
          <w:rFonts w:ascii="Times" w:hAnsi="Times"/>
          <w:lang w:val="en-US"/>
        </w:rPr>
      </w:pPr>
    </w:p>
    <w:p w14:paraId="79251370" w14:textId="77777777" w:rsidR="00003575" w:rsidRPr="00003575" w:rsidRDefault="00003575" w:rsidP="00003575">
      <w:pPr>
        <w:spacing w:line="240" w:lineRule="auto"/>
        <w:rPr>
          <w:rFonts w:ascii="Times" w:hAnsi="Times"/>
          <w:lang w:val="en-US"/>
        </w:rPr>
      </w:pPr>
      <w:r w:rsidRPr="00003575">
        <w:rPr>
          <w:rFonts w:ascii="Times" w:hAnsi="Times"/>
          <w:lang w:val="en-US"/>
        </w:rPr>
        <w:t>3.7 Time horizon</w:t>
      </w:r>
    </w:p>
    <w:p w14:paraId="1E67A64D" w14:textId="77777777" w:rsidR="00003575" w:rsidRPr="00003575" w:rsidRDefault="00003575" w:rsidP="00003575">
      <w:pPr>
        <w:spacing w:line="240" w:lineRule="auto"/>
        <w:rPr>
          <w:rFonts w:ascii="Times" w:hAnsi="Times"/>
          <w:lang w:val="en-US"/>
        </w:rPr>
      </w:pPr>
    </w:p>
    <w:p w14:paraId="0963A022" w14:textId="77777777" w:rsidR="00003575" w:rsidRPr="00003575" w:rsidRDefault="00003575" w:rsidP="00003575">
      <w:pPr>
        <w:spacing w:line="240" w:lineRule="auto"/>
        <w:rPr>
          <w:rFonts w:ascii="Times" w:hAnsi="Times"/>
          <w:lang w:val="en-US"/>
        </w:rPr>
      </w:pPr>
      <w:r w:rsidRPr="00003575">
        <w:rPr>
          <w:rFonts w:ascii="Times" w:hAnsi="Times"/>
          <w:lang w:val="en-US"/>
        </w:rPr>
        <w:t xml:space="preserve">The aim of the following research is to critically analyse MTD legislation. For this research, cross-sectional approach has been selected. A cross sectional time horizon allows the researcher to create the area of interest at a given moment of time (Creswell, 2008). </w:t>
      </w:r>
    </w:p>
    <w:p w14:paraId="4E02E8C1" w14:textId="77777777" w:rsidR="00003575" w:rsidRPr="00003575" w:rsidRDefault="00003575" w:rsidP="00003575">
      <w:pPr>
        <w:spacing w:line="240" w:lineRule="auto"/>
        <w:rPr>
          <w:rFonts w:ascii="Times" w:hAnsi="Times"/>
          <w:lang w:val="en-US"/>
        </w:rPr>
      </w:pPr>
    </w:p>
    <w:p w14:paraId="60A81AFD" w14:textId="77777777" w:rsidR="00003575" w:rsidRPr="00003575" w:rsidRDefault="00003575" w:rsidP="00003575">
      <w:pPr>
        <w:spacing w:line="240" w:lineRule="auto"/>
        <w:rPr>
          <w:rFonts w:ascii="Times" w:hAnsi="Times"/>
          <w:lang w:val="en-US"/>
        </w:rPr>
      </w:pPr>
      <w:r w:rsidRPr="00003575">
        <w:rPr>
          <w:rFonts w:ascii="Times" w:hAnsi="Times"/>
          <w:lang w:val="en-US"/>
        </w:rPr>
        <w:lastRenderedPageBreak/>
        <w:t xml:space="preserve">The collection of the primary data- surveys and interviews will take from two to three weeks in March 2018. The analysis and the interpretation of the data collected will demand from two weeks to three weeks. It will be finished by the middle of April 2018. </w:t>
      </w:r>
    </w:p>
    <w:p w14:paraId="2C2044D0" w14:textId="77777777" w:rsidR="00003575" w:rsidRPr="00003575" w:rsidRDefault="00003575" w:rsidP="00003575">
      <w:pPr>
        <w:spacing w:line="240" w:lineRule="auto"/>
        <w:rPr>
          <w:rFonts w:ascii="Times" w:hAnsi="Times"/>
          <w:lang w:val="en-US"/>
        </w:rPr>
      </w:pPr>
    </w:p>
    <w:p w14:paraId="6CFC9E6D" w14:textId="77777777" w:rsidR="00003575" w:rsidRPr="00003575" w:rsidRDefault="00003575" w:rsidP="00003575">
      <w:pPr>
        <w:spacing w:line="240" w:lineRule="auto"/>
        <w:rPr>
          <w:rFonts w:ascii="Times" w:hAnsi="Times"/>
          <w:lang w:val="en-US"/>
        </w:rPr>
      </w:pPr>
    </w:p>
    <w:p w14:paraId="3256A4A6" w14:textId="77777777" w:rsidR="00003575" w:rsidRPr="00003575" w:rsidRDefault="00003575" w:rsidP="00003575">
      <w:pPr>
        <w:spacing w:line="240" w:lineRule="auto"/>
        <w:rPr>
          <w:rFonts w:ascii="Times" w:hAnsi="Times"/>
          <w:lang w:val="en-US"/>
        </w:rPr>
      </w:pPr>
      <w:r w:rsidRPr="00003575">
        <w:rPr>
          <w:rFonts w:ascii="Times" w:hAnsi="Times"/>
          <w:lang w:val="en-US"/>
        </w:rPr>
        <w:t>3.8 Sampling</w:t>
      </w:r>
    </w:p>
    <w:p w14:paraId="40F74142" w14:textId="77777777" w:rsidR="00003575" w:rsidRPr="00003575" w:rsidRDefault="00003575" w:rsidP="00003575">
      <w:pPr>
        <w:spacing w:line="240" w:lineRule="auto"/>
        <w:ind w:left="660"/>
        <w:rPr>
          <w:rFonts w:ascii="Times" w:hAnsi="Times"/>
          <w:lang w:val="en-US"/>
        </w:rPr>
      </w:pPr>
    </w:p>
    <w:p w14:paraId="688F495B" w14:textId="77777777" w:rsidR="00003575" w:rsidRPr="00003575" w:rsidRDefault="00003575" w:rsidP="00003575">
      <w:pPr>
        <w:spacing w:after="120" w:line="240" w:lineRule="auto"/>
        <w:rPr>
          <w:rFonts w:ascii="Times" w:hAnsi="Times"/>
          <w:lang w:val="en-US"/>
        </w:rPr>
      </w:pPr>
      <w:r w:rsidRPr="00003575">
        <w:rPr>
          <w:rFonts w:ascii="Times" w:hAnsi="Times"/>
          <w:lang w:val="en-US"/>
        </w:rPr>
        <w:t xml:space="preserve">A sample is: ‘a subset of a population’ with the population being: ‘a precisely defined body of people under consideration for statistical purposes' (Collis &amp; Hussey, 2014, p 51). For the purposes of this research, the population consisted of accountants, tax consultants, managers and business owners. </w:t>
      </w:r>
    </w:p>
    <w:p w14:paraId="5BFE13BB" w14:textId="77777777" w:rsidR="00003575" w:rsidRPr="00003575" w:rsidRDefault="00003575" w:rsidP="00003575">
      <w:pPr>
        <w:spacing w:after="120" w:line="240" w:lineRule="auto"/>
        <w:rPr>
          <w:rFonts w:ascii="Times" w:hAnsi="Times"/>
          <w:lang w:val="en-US"/>
        </w:rPr>
      </w:pPr>
      <w:r w:rsidRPr="00003575">
        <w:rPr>
          <w:rFonts w:ascii="Times" w:hAnsi="Times"/>
          <w:lang w:val="en-US"/>
        </w:rPr>
        <w:t>A report by the National Audit Office suggests that: A sample size of between 50 and 100 should ensure that the results are sufficiently reliable for the majority of purposes, although there will be occasions when a sample as small as</w:t>
      </w:r>
      <w:r w:rsidRPr="00003575">
        <w:rPr>
          <w:rFonts w:ascii="Times" w:hAnsi="Times"/>
          <w:b/>
          <w:lang w:val="en-US"/>
        </w:rPr>
        <w:t xml:space="preserve"> 30 may be sufficient</w:t>
      </w:r>
      <w:r w:rsidRPr="00003575">
        <w:rPr>
          <w:rFonts w:ascii="Times" w:hAnsi="Times"/>
          <w:lang w:val="en-US"/>
        </w:rPr>
        <w:t xml:space="preserve">.' (National Audit Office, 2001). Considering this, the intended sample size for this dissertation was 50-100 responses. However, because of the very low response rate and recent introduction of MTD, the number of responses collected was between 30-40. </w:t>
      </w:r>
    </w:p>
    <w:p w14:paraId="3D47C773" w14:textId="77777777" w:rsidR="00003575" w:rsidRPr="00003575" w:rsidRDefault="00003575" w:rsidP="00003575">
      <w:pPr>
        <w:spacing w:after="120" w:line="240" w:lineRule="auto"/>
        <w:rPr>
          <w:rFonts w:ascii="Times" w:hAnsi="Times"/>
          <w:lang w:val="en-US"/>
        </w:rPr>
      </w:pPr>
      <w:commentRangeStart w:id="16"/>
      <w:r w:rsidRPr="00003575">
        <w:rPr>
          <w:rFonts w:ascii="Times" w:hAnsi="Times"/>
          <w:lang w:val="en-US"/>
        </w:rPr>
        <w:t xml:space="preserve">More than 25 surveys were sent to the researcher’s connections to the professionals with a relevant professional background via LinkedIn. 34 surveys were printed out and taken to accounting companies in central Swansea area. </w:t>
      </w:r>
      <w:commentRangeEnd w:id="16"/>
      <w:r w:rsidRPr="00003575">
        <w:rPr>
          <w:rFonts w:ascii="Times" w:hAnsi="Times"/>
        </w:rPr>
        <w:commentReference w:id="16"/>
      </w:r>
    </w:p>
    <w:p w14:paraId="05BB4A71" w14:textId="77777777" w:rsidR="00003575" w:rsidRPr="00003575" w:rsidRDefault="00003575" w:rsidP="00003575">
      <w:pPr>
        <w:spacing w:after="120" w:line="240" w:lineRule="auto"/>
        <w:rPr>
          <w:rFonts w:ascii="Times" w:hAnsi="Times"/>
          <w:lang w:val="en-US"/>
        </w:rPr>
      </w:pPr>
      <w:r w:rsidRPr="00003575">
        <w:rPr>
          <w:rFonts w:ascii="Times" w:hAnsi="Times"/>
          <w:lang w:val="en-US"/>
        </w:rPr>
        <w:t>Convenience/opportunity sampling has been chosen as a technique. The following method has been chosen as it is not time consuming and less sophisticated. However, with a convenience sampling, there is a risk of the results being biased.</w:t>
      </w:r>
    </w:p>
    <w:p w14:paraId="7D238559" w14:textId="77777777" w:rsidR="00003575" w:rsidRPr="00003575" w:rsidRDefault="00003575" w:rsidP="00003575">
      <w:pPr>
        <w:spacing w:after="120" w:line="240" w:lineRule="auto"/>
        <w:rPr>
          <w:rFonts w:ascii="Times" w:hAnsi="Times"/>
          <w:lang w:val="en-US"/>
        </w:rPr>
      </w:pPr>
    </w:p>
    <w:p w14:paraId="56BF9F4B" w14:textId="77777777" w:rsidR="00003575" w:rsidRPr="00003575" w:rsidRDefault="00003575" w:rsidP="00003575">
      <w:pPr>
        <w:spacing w:line="240" w:lineRule="auto"/>
        <w:ind w:left="660"/>
        <w:rPr>
          <w:rFonts w:ascii="Times" w:hAnsi="Times"/>
          <w:lang w:val="en-US"/>
        </w:rPr>
      </w:pPr>
      <w:r w:rsidRPr="00003575">
        <w:rPr>
          <w:rFonts w:ascii="Times" w:hAnsi="Times"/>
          <w:lang w:val="en-US"/>
        </w:rPr>
        <w:t>3.9        Reliability and Validity</w:t>
      </w:r>
    </w:p>
    <w:p w14:paraId="104ED2BF" w14:textId="77777777" w:rsidR="00003575" w:rsidRPr="00003575" w:rsidRDefault="00003575" w:rsidP="00003575">
      <w:pPr>
        <w:spacing w:line="240" w:lineRule="auto"/>
        <w:ind w:left="660"/>
        <w:rPr>
          <w:rFonts w:ascii="Times" w:hAnsi="Times"/>
          <w:lang w:val="en-US"/>
        </w:rPr>
      </w:pPr>
    </w:p>
    <w:p w14:paraId="3AF79C57" w14:textId="77777777" w:rsidR="00003575" w:rsidRPr="00003575" w:rsidRDefault="00003575" w:rsidP="00003575">
      <w:pPr>
        <w:spacing w:after="120" w:line="240" w:lineRule="auto"/>
        <w:rPr>
          <w:rFonts w:ascii="Times" w:hAnsi="Times"/>
          <w:lang w:val="en-US"/>
        </w:rPr>
      </w:pPr>
      <w:r w:rsidRPr="00003575">
        <w:rPr>
          <w:rFonts w:ascii="Times" w:hAnsi="Times"/>
          <w:lang w:val="en-US"/>
        </w:rPr>
        <w:t>Bryman (2012) argues that the reliability and validity of research are important factors in establishing the quality of the research that has been carried out. In support of this, Wood &amp; Kerr (2011) suggest that anyone conducting research should carefully consider the way in which data is collected to ensure it is valid, or that the data is relevant and useable, and reliable, or that the data is consistent (Wood &amp; Kerr, 2011).</w:t>
      </w:r>
    </w:p>
    <w:p w14:paraId="48357CDD" w14:textId="77777777" w:rsidR="00003575" w:rsidRPr="00003575" w:rsidRDefault="00003575" w:rsidP="00003575">
      <w:pPr>
        <w:spacing w:line="240" w:lineRule="auto"/>
        <w:rPr>
          <w:rFonts w:ascii="Times" w:hAnsi="Times"/>
          <w:lang w:val="en-US"/>
        </w:rPr>
      </w:pPr>
      <w:r w:rsidRPr="00003575">
        <w:rPr>
          <w:rFonts w:ascii="Times" w:hAnsi="Times"/>
          <w:lang w:val="en-US"/>
        </w:rPr>
        <w:t>According to Terrell (2016), the reliability of a study relates to whether or not the results from the research can be generalised and applied to different situations and locations. In addition, it has been suggested that the validity of research is underpinned by whether or not the results from the sample that the research was conducted on accurately reflect the population as a whole (Terrell, 2016).</w:t>
      </w:r>
    </w:p>
    <w:p w14:paraId="4703FA29" w14:textId="77777777" w:rsidR="00003575" w:rsidRPr="00003575" w:rsidRDefault="00003575" w:rsidP="00003575">
      <w:pPr>
        <w:spacing w:after="440" w:line="240" w:lineRule="auto"/>
        <w:rPr>
          <w:rFonts w:ascii="Times" w:hAnsi="Times"/>
          <w:lang w:val="en-US"/>
        </w:rPr>
      </w:pPr>
      <w:r w:rsidRPr="00003575">
        <w:rPr>
          <w:rFonts w:ascii="Times" w:hAnsi="Times"/>
          <w:lang w:val="en-US"/>
        </w:rPr>
        <w:t xml:space="preserve">Considering the above, the reliability of the research conducted for this dissertation could have been tested by conducting the same study repeatedly. If the results of the repeated questionnaire correlated with the results from the first study, the research would be reliable. However, as the researcher had a limited amount of time, and was unable to conduct a second study, the reliability of this research was measured based on the results of the pilot survey and those of the actual research to see if there was a correlation. </w:t>
      </w:r>
    </w:p>
    <w:p w14:paraId="7EA0C27E" w14:textId="77777777" w:rsidR="00003575" w:rsidRPr="00003575" w:rsidRDefault="00003575" w:rsidP="00003575">
      <w:pPr>
        <w:spacing w:after="440" w:line="240" w:lineRule="auto"/>
        <w:rPr>
          <w:rFonts w:ascii="Times" w:hAnsi="Times"/>
          <w:lang w:val="en-US"/>
        </w:rPr>
      </w:pPr>
      <w:r w:rsidRPr="00003575">
        <w:rPr>
          <w:rFonts w:ascii="Times" w:hAnsi="Times"/>
          <w:lang w:val="en-US"/>
        </w:rPr>
        <w:t xml:space="preserve">With regards to the validity of this research, the researcher took care to ensure that the survey did not include any questions which would lead respondents to an answer. In addition, the researcher remained impartial and unbiased whilst conducting the study. The researcher also took care to ensure that </w:t>
      </w:r>
      <w:r w:rsidRPr="00003575">
        <w:rPr>
          <w:rFonts w:ascii="Times" w:hAnsi="Times"/>
          <w:lang w:val="en-US"/>
        </w:rPr>
        <w:lastRenderedPageBreak/>
        <w:t>respondents fully understood each question within the study and that they could reach a firm answer. Finally, an ethical approval form was submitted to the university to ensure that the questions of the study were moral and ethical; with the form stating that respondent's participation in the study would remain anonymous.</w:t>
      </w:r>
    </w:p>
    <w:p w14:paraId="7852668A" w14:textId="77777777" w:rsidR="00003575" w:rsidRPr="00003575" w:rsidRDefault="00003575" w:rsidP="00003575">
      <w:pPr>
        <w:spacing w:line="240" w:lineRule="auto"/>
        <w:ind w:left="660"/>
        <w:rPr>
          <w:rFonts w:ascii="Times" w:hAnsi="Times"/>
          <w:lang w:val="en-US"/>
        </w:rPr>
      </w:pPr>
      <w:r w:rsidRPr="00003575">
        <w:rPr>
          <w:rFonts w:ascii="Times" w:hAnsi="Times"/>
          <w:lang w:val="en-US"/>
        </w:rPr>
        <w:t>3.10        Limitations of the Research</w:t>
      </w:r>
    </w:p>
    <w:p w14:paraId="0C34A543" w14:textId="77777777" w:rsidR="00003575" w:rsidRPr="00003575" w:rsidRDefault="00003575" w:rsidP="00003575">
      <w:pPr>
        <w:spacing w:line="240" w:lineRule="auto"/>
        <w:ind w:left="660"/>
        <w:rPr>
          <w:rFonts w:ascii="Times" w:hAnsi="Times"/>
          <w:lang w:val="en-US"/>
        </w:rPr>
      </w:pPr>
    </w:p>
    <w:p w14:paraId="5AB4A8D2" w14:textId="77777777" w:rsidR="00003575" w:rsidRPr="00003575" w:rsidRDefault="00003575" w:rsidP="00003575">
      <w:pPr>
        <w:spacing w:after="120" w:line="240" w:lineRule="auto"/>
        <w:rPr>
          <w:rFonts w:ascii="Times" w:hAnsi="Times"/>
          <w:lang w:val="en-US"/>
        </w:rPr>
      </w:pPr>
      <w:r w:rsidRPr="00003575">
        <w:rPr>
          <w:rFonts w:ascii="Times" w:hAnsi="Times"/>
          <w:lang w:val="en-US"/>
        </w:rPr>
        <w:t>One of the main limitations of the research was time. The researcher was on a tight schedule and had just one week to conduct the primary research.</w:t>
      </w:r>
    </w:p>
    <w:p w14:paraId="5FBD63F1" w14:textId="77777777" w:rsidR="00003575" w:rsidRPr="00003575" w:rsidRDefault="00003575" w:rsidP="00003575">
      <w:pPr>
        <w:spacing w:after="120" w:line="240" w:lineRule="auto"/>
        <w:rPr>
          <w:rFonts w:ascii="Times" w:hAnsi="Times"/>
          <w:lang w:val="en-US"/>
        </w:rPr>
      </w:pPr>
      <w:r w:rsidRPr="00003575">
        <w:rPr>
          <w:rFonts w:ascii="Times" w:hAnsi="Times"/>
          <w:lang w:val="en-US"/>
        </w:rPr>
        <w:t xml:space="preserve">Another limitation would relate to the fact that the Making Tax Digital reform has been recently introduced by the government and will be implemented on the fullest scale in the following years. It may mean that some of the business owners, managers or even accountants may not be very well informed about it. </w:t>
      </w:r>
    </w:p>
    <w:p w14:paraId="7FB004B7" w14:textId="77777777" w:rsidR="00003575" w:rsidRPr="00003575" w:rsidRDefault="00003575" w:rsidP="00003575">
      <w:pPr>
        <w:spacing w:after="120" w:line="240" w:lineRule="auto"/>
        <w:rPr>
          <w:rFonts w:ascii="Times" w:hAnsi="Times"/>
          <w:lang w:val="en-US"/>
        </w:rPr>
      </w:pPr>
      <w:r w:rsidRPr="00003575">
        <w:rPr>
          <w:rFonts w:ascii="Times" w:hAnsi="Times"/>
          <w:lang w:val="en-US"/>
        </w:rPr>
        <w:t xml:space="preserve">In addition, one of the factors, which limits the scope of the research is participants’ lack of interest. From more than 30 surveys sent via LinkedIn, it was expected to get back not more than 10 responses. And from 25 surveys given out to the accounting companies, not more than 15 were completed. </w:t>
      </w:r>
    </w:p>
    <w:p w14:paraId="1EB1DD77" w14:textId="77777777" w:rsidR="00003575" w:rsidRPr="00003575" w:rsidRDefault="00003575" w:rsidP="00003575">
      <w:pPr>
        <w:spacing w:after="120" w:line="240" w:lineRule="auto"/>
        <w:rPr>
          <w:rFonts w:ascii="Times" w:hAnsi="Times"/>
          <w:lang w:val="en-US"/>
        </w:rPr>
      </w:pPr>
    </w:p>
    <w:p w14:paraId="2889D0CF" w14:textId="77777777" w:rsidR="00003575" w:rsidRPr="00003575" w:rsidRDefault="00003575" w:rsidP="00003575">
      <w:pPr>
        <w:spacing w:line="240" w:lineRule="auto"/>
        <w:ind w:left="660"/>
        <w:rPr>
          <w:rFonts w:ascii="Times" w:hAnsi="Times"/>
          <w:lang w:val="en-US"/>
        </w:rPr>
      </w:pPr>
      <w:r w:rsidRPr="00003575">
        <w:rPr>
          <w:rFonts w:ascii="Times" w:hAnsi="Times"/>
          <w:lang w:val="en-US"/>
        </w:rPr>
        <w:t>3.11       Data Analysis</w:t>
      </w:r>
    </w:p>
    <w:p w14:paraId="4A1C5FFA" w14:textId="77777777" w:rsidR="00003575" w:rsidRPr="00003575" w:rsidRDefault="00003575" w:rsidP="00003575">
      <w:pPr>
        <w:spacing w:line="240" w:lineRule="auto"/>
        <w:ind w:left="660"/>
        <w:rPr>
          <w:rFonts w:ascii="Times" w:hAnsi="Times"/>
          <w:lang w:val="en-US"/>
        </w:rPr>
      </w:pPr>
    </w:p>
    <w:p w14:paraId="3D9ADE4D" w14:textId="77777777" w:rsidR="00003575" w:rsidRPr="00003575" w:rsidRDefault="00003575" w:rsidP="00003575">
      <w:pPr>
        <w:spacing w:after="120" w:line="240" w:lineRule="auto"/>
        <w:rPr>
          <w:rFonts w:ascii="Times" w:hAnsi="Times"/>
          <w:lang w:val="en-US"/>
        </w:rPr>
      </w:pPr>
      <w:r w:rsidRPr="00003575">
        <w:rPr>
          <w:rFonts w:ascii="Times" w:hAnsi="Times"/>
          <w:lang w:val="en-US"/>
        </w:rPr>
        <w:t>During the primary research stage, a questionnaire was designed, allowing the research to be conducted in order to reach the intended sample size, an online survey was designed using Google Forms and a link to the survey was published.</w:t>
      </w:r>
    </w:p>
    <w:p w14:paraId="794EF9B3" w14:textId="77777777" w:rsidR="00003575" w:rsidRPr="00003575" w:rsidRDefault="00003575" w:rsidP="00003575">
      <w:pPr>
        <w:spacing w:line="240" w:lineRule="auto"/>
        <w:rPr>
          <w:rFonts w:ascii="Times" w:hAnsi="Times"/>
          <w:lang w:val="en-US"/>
        </w:rPr>
      </w:pPr>
      <w:r w:rsidRPr="00003575">
        <w:rPr>
          <w:rFonts w:ascii="Times" w:hAnsi="Times"/>
          <w:lang w:val="en-US"/>
        </w:rPr>
        <w:t>Any questionnaires which were completed offline were analysed and inputted into a computer program. The results from the responses to the questionnaire on Google Forms. The information gathered from the primary research was compiled into qualitative and quantitative data, allowing graphs and charts to be created to illustrate the results.</w:t>
      </w:r>
    </w:p>
    <w:p w14:paraId="65CE3E0A" w14:textId="77777777" w:rsidR="00003575" w:rsidRPr="00003575" w:rsidRDefault="00003575" w:rsidP="00003575">
      <w:pPr>
        <w:spacing w:line="240" w:lineRule="auto"/>
        <w:rPr>
          <w:rFonts w:ascii="Times" w:hAnsi="Times"/>
          <w:lang w:val="en-US"/>
        </w:rPr>
      </w:pPr>
    </w:p>
    <w:p w14:paraId="342EE2C5" w14:textId="77777777" w:rsidR="00003575" w:rsidRPr="00003575" w:rsidRDefault="00003575" w:rsidP="00003575">
      <w:pPr>
        <w:spacing w:line="240" w:lineRule="auto"/>
        <w:rPr>
          <w:rFonts w:ascii="Times" w:hAnsi="Times"/>
          <w:lang w:val="en-US"/>
        </w:rPr>
      </w:pPr>
    </w:p>
    <w:p w14:paraId="05BE70F1" w14:textId="77777777" w:rsidR="00003575" w:rsidRPr="00003575" w:rsidRDefault="00003575" w:rsidP="00003575">
      <w:pPr>
        <w:spacing w:line="240" w:lineRule="auto"/>
        <w:rPr>
          <w:rFonts w:ascii="Times" w:hAnsi="Times"/>
          <w:lang w:val="en-US"/>
        </w:rPr>
      </w:pPr>
      <w:commentRangeStart w:id="17"/>
    </w:p>
    <w:p w14:paraId="75FF8B10" w14:textId="77777777" w:rsidR="00003575" w:rsidRPr="00003575" w:rsidRDefault="00003575" w:rsidP="00003575">
      <w:pPr>
        <w:spacing w:line="240" w:lineRule="auto"/>
        <w:rPr>
          <w:rFonts w:ascii="Times" w:hAnsi="Times"/>
          <w:lang w:val="en-US"/>
        </w:rPr>
      </w:pPr>
      <w:r w:rsidRPr="00003575">
        <w:rPr>
          <w:rFonts w:ascii="Times" w:hAnsi="Times"/>
          <w:lang w:val="en-US"/>
        </w:rPr>
        <w:t xml:space="preserve">Qualitative data will also be utilised to analyse interview responses. </w:t>
      </w:r>
      <w:commentRangeEnd w:id="17"/>
      <w:r w:rsidRPr="00003575">
        <w:rPr>
          <w:rFonts w:ascii="Times" w:hAnsi="Times"/>
        </w:rPr>
        <w:commentReference w:id="17"/>
      </w:r>
    </w:p>
    <w:p w14:paraId="6786E9E2" w14:textId="77777777" w:rsidR="00003575" w:rsidRPr="00003575" w:rsidRDefault="00003575" w:rsidP="00003575">
      <w:pPr>
        <w:spacing w:line="240" w:lineRule="auto"/>
        <w:rPr>
          <w:rFonts w:ascii="Times" w:hAnsi="Times"/>
          <w:lang w:val="en-US"/>
        </w:rPr>
      </w:pPr>
    </w:p>
    <w:p w14:paraId="3DC773B8" w14:textId="77777777" w:rsidR="00003575" w:rsidRPr="00003575" w:rsidRDefault="00003575" w:rsidP="00003575">
      <w:pPr>
        <w:spacing w:after="220" w:line="240" w:lineRule="auto"/>
        <w:rPr>
          <w:rFonts w:ascii="Times" w:hAnsi="Times"/>
          <w:lang w:val="en-US"/>
        </w:rPr>
      </w:pPr>
    </w:p>
    <w:p w14:paraId="27AF33E9" w14:textId="77777777" w:rsidR="00003575" w:rsidRPr="00003575" w:rsidRDefault="00003575" w:rsidP="00003575">
      <w:pPr>
        <w:spacing w:line="240" w:lineRule="auto"/>
        <w:rPr>
          <w:rFonts w:ascii="Times" w:hAnsi="Times"/>
          <w:lang w:val="en-US"/>
        </w:rPr>
      </w:pPr>
    </w:p>
    <w:p w14:paraId="076731DD" w14:textId="77777777" w:rsidR="00003575" w:rsidRPr="00003575" w:rsidRDefault="00003575" w:rsidP="00003575">
      <w:pPr>
        <w:spacing w:line="240" w:lineRule="auto"/>
        <w:rPr>
          <w:rFonts w:ascii="Times" w:hAnsi="Times"/>
          <w:lang w:val="en-US"/>
        </w:rPr>
      </w:pPr>
    </w:p>
    <w:p w14:paraId="1CF091F3" w14:textId="77777777" w:rsidR="00003575" w:rsidRPr="00003575" w:rsidRDefault="00003575" w:rsidP="00003575">
      <w:pPr>
        <w:spacing w:before="120" w:line="240" w:lineRule="auto"/>
        <w:rPr>
          <w:rFonts w:ascii="Times" w:hAnsi="Times"/>
          <w:lang w:val="en-US"/>
        </w:rPr>
      </w:pPr>
    </w:p>
    <w:p w14:paraId="541BE6A0" w14:textId="77777777" w:rsidR="00003575" w:rsidRPr="00003575" w:rsidRDefault="00003575" w:rsidP="00003575">
      <w:pPr>
        <w:spacing w:before="120" w:line="240" w:lineRule="auto"/>
        <w:rPr>
          <w:rFonts w:ascii="Times" w:hAnsi="Times"/>
          <w:lang w:val="en-US"/>
        </w:rPr>
      </w:pPr>
    </w:p>
    <w:p w14:paraId="4D6B6FAD" w14:textId="77777777" w:rsidR="00003575" w:rsidRPr="00003575" w:rsidRDefault="00003575" w:rsidP="00003575">
      <w:pPr>
        <w:spacing w:before="120" w:line="240" w:lineRule="auto"/>
        <w:rPr>
          <w:rFonts w:ascii="Times" w:hAnsi="Times"/>
          <w:lang w:val="en-US"/>
        </w:rPr>
      </w:pPr>
    </w:p>
    <w:p w14:paraId="2DA81ABD" w14:textId="77777777" w:rsidR="00003575" w:rsidRPr="00003575" w:rsidRDefault="00003575" w:rsidP="00003575">
      <w:pPr>
        <w:spacing w:before="120" w:line="240" w:lineRule="auto"/>
        <w:rPr>
          <w:rFonts w:ascii="Times" w:hAnsi="Times"/>
          <w:lang w:val="en-US"/>
        </w:rPr>
      </w:pPr>
    </w:p>
    <w:p w14:paraId="251684CD" w14:textId="77777777" w:rsidR="00003575" w:rsidRPr="00003575" w:rsidRDefault="00003575" w:rsidP="00003575">
      <w:pPr>
        <w:spacing w:line="240" w:lineRule="auto"/>
        <w:rPr>
          <w:rFonts w:ascii="Times" w:hAnsi="Times"/>
          <w:lang w:val="en-US"/>
        </w:rPr>
      </w:pPr>
    </w:p>
    <w:p w14:paraId="6BF17287" w14:textId="77777777" w:rsidR="00003575" w:rsidRPr="00003575" w:rsidRDefault="00003575" w:rsidP="00003575">
      <w:pPr>
        <w:spacing w:line="240" w:lineRule="auto"/>
        <w:rPr>
          <w:rFonts w:ascii="Times" w:hAnsi="Times"/>
          <w:lang w:val="en-US"/>
        </w:rPr>
      </w:pPr>
      <w:r w:rsidRPr="00003575">
        <w:rPr>
          <w:rFonts w:ascii="Times" w:hAnsi="Times"/>
          <w:b/>
          <w:lang w:val="en-US"/>
        </w:rPr>
        <w:t>References</w:t>
      </w:r>
      <w:r w:rsidRPr="00003575">
        <w:rPr>
          <w:rFonts w:ascii="Times" w:hAnsi="Times"/>
          <w:lang w:val="en-US"/>
        </w:rPr>
        <w:t xml:space="preserve">: </w:t>
      </w:r>
    </w:p>
    <w:p w14:paraId="28C39EE1" w14:textId="77777777" w:rsidR="00003575" w:rsidRPr="00003575" w:rsidRDefault="00003575" w:rsidP="00003575">
      <w:pPr>
        <w:spacing w:line="240" w:lineRule="auto"/>
        <w:rPr>
          <w:rFonts w:ascii="Times" w:hAnsi="Times"/>
          <w:lang w:val="en-US"/>
        </w:rPr>
      </w:pPr>
    </w:p>
    <w:p w14:paraId="73B2DEB3" w14:textId="77777777" w:rsidR="00003575" w:rsidRPr="00003575" w:rsidRDefault="00003575" w:rsidP="00003575">
      <w:pPr>
        <w:spacing w:line="240" w:lineRule="auto"/>
        <w:rPr>
          <w:rFonts w:ascii="Times" w:hAnsi="Times"/>
          <w:lang w:val="en-US"/>
        </w:rPr>
      </w:pPr>
      <w:r w:rsidRPr="00003575">
        <w:rPr>
          <w:rFonts w:ascii="Times" w:hAnsi="Times"/>
          <w:b/>
          <w:lang w:val="en-US"/>
        </w:rPr>
        <w:t>Hussey, J &amp; Hussey, R.</w:t>
      </w:r>
      <w:r w:rsidRPr="00003575">
        <w:rPr>
          <w:rFonts w:ascii="Times" w:hAnsi="Times"/>
          <w:lang w:val="en-US"/>
        </w:rPr>
        <w:t xml:space="preserve"> </w:t>
      </w:r>
      <w:r w:rsidRPr="00003575">
        <w:rPr>
          <w:rFonts w:ascii="Times" w:hAnsi="Times"/>
          <w:i/>
          <w:lang w:val="en-US"/>
        </w:rPr>
        <w:t xml:space="preserve">Business Research. </w:t>
      </w:r>
      <w:r w:rsidRPr="00003575">
        <w:rPr>
          <w:rFonts w:ascii="Times" w:hAnsi="Times"/>
          <w:lang w:val="en-US"/>
        </w:rPr>
        <w:t>London : Macmillan, 1997.</w:t>
      </w:r>
    </w:p>
    <w:p w14:paraId="30166560" w14:textId="77777777" w:rsidR="00003575" w:rsidRPr="00003575" w:rsidRDefault="00003575" w:rsidP="00003575">
      <w:pPr>
        <w:spacing w:line="240" w:lineRule="auto"/>
        <w:rPr>
          <w:rFonts w:ascii="Times" w:hAnsi="Times"/>
          <w:lang w:val="en-US"/>
        </w:rPr>
      </w:pPr>
    </w:p>
    <w:p w14:paraId="663BE086" w14:textId="77777777" w:rsidR="00003575" w:rsidRPr="00003575" w:rsidRDefault="00003575" w:rsidP="00003575">
      <w:pPr>
        <w:spacing w:line="240" w:lineRule="auto"/>
        <w:rPr>
          <w:rFonts w:ascii="Times" w:hAnsi="Times"/>
          <w:lang w:val="en-US"/>
        </w:rPr>
      </w:pPr>
      <w:r w:rsidRPr="00003575">
        <w:rPr>
          <w:rFonts w:ascii="Times" w:hAnsi="Times"/>
          <w:b/>
          <w:lang w:val="en-US"/>
        </w:rPr>
        <w:t>Collis J, Hussey R.</w:t>
      </w:r>
      <w:r w:rsidRPr="00003575">
        <w:rPr>
          <w:rFonts w:ascii="Times" w:hAnsi="Times"/>
          <w:lang w:val="en-US"/>
        </w:rPr>
        <w:t xml:space="preserve"> </w:t>
      </w:r>
      <w:r w:rsidRPr="00003575">
        <w:rPr>
          <w:rFonts w:ascii="Times" w:hAnsi="Times"/>
          <w:i/>
          <w:lang w:val="en-US"/>
        </w:rPr>
        <w:t xml:space="preserve">Business Research, a practical guide for undergraduate and postgraduate students. </w:t>
      </w:r>
      <w:r w:rsidRPr="00003575">
        <w:rPr>
          <w:rFonts w:ascii="Times" w:hAnsi="Times"/>
          <w:lang w:val="en-US"/>
        </w:rPr>
        <w:t>2nd Edition. Basingstoke : Palgrave Macmillan, 2003.</w:t>
      </w:r>
    </w:p>
    <w:p w14:paraId="22216DEA" w14:textId="77777777" w:rsidR="00003575" w:rsidRPr="00003575" w:rsidRDefault="00003575" w:rsidP="00003575">
      <w:pPr>
        <w:spacing w:line="240" w:lineRule="auto"/>
        <w:rPr>
          <w:rFonts w:ascii="Times" w:hAnsi="Times"/>
          <w:lang w:val="en-US"/>
        </w:rPr>
      </w:pPr>
    </w:p>
    <w:p w14:paraId="77827FCC" w14:textId="77777777" w:rsidR="00003575" w:rsidRPr="00003575" w:rsidRDefault="00003575" w:rsidP="00003575">
      <w:pPr>
        <w:spacing w:line="240" w:lineRule="auto"/>
        <w:rPr>
          <w:rFonts w:ascii="Times" w:hAnsi="Times"/>
          <w:lang w:val="en-US"/>
        </w:rPr>
      </w:pPr>
      <w:r w:rsidRPr="00003575">
        <w:rPr>
          <w:rFonts w:ascii="Times" w:hAnsi="Times"/>
          <w:b/>
          <w:lang w:val="en-US"/>
        </w:rPr>
        <w:t>Saunders M, Lewis P &amp; Thornhill A.</w:t>
      </w:r>
      <w:r w:rsidRPr="00003575">
        <w:rPr>
          <w:rFonts w:ascii="Times" w:hAnsi="Times"/>
          <w:lang w:val="en-US"/>
        </w:rPr>
        <w:t xml:space="preserve"> </w:t>
      </w:r>
      <w:r w:rsidRPr="00003575">
        <w:rPr>
          <w:rFonts w:ascii="Times" w:hAnsi="Times"/>
          <w:i/>
          <w:lang w:val="en-US"/>
        </w:rPr>
        <w:t xml:space="preserve">Research Methods for Business Students. </w:t>
      </w:r>
      <w:r w:rsidRPr="00003575">
        <w:rPr>
          <w:rFonts w:ascii="Times" w:hAnsi="Times"/>
          <w:lang w:val="en-US"/>
        </w:rPr>
        <w:t>3rd Edition. Edinburgh : Prentice Hall, 2003.</w:t>
      </w:r>
    </w:p>
    <w:p w14:paraId="646DB47C" w14:textId="77777777" w:rsidR="00003575" w:rsidRPr="00003575" w:rsidRDefault="00003575" w:rsidP="00003575">
      <w:pPr>
        <w:spacing w:line="240" w:lineRule="auto"/>
        <w:rPr>
          <w:rFonts w:ascii="Times" w:hAnsi="Times"/>
          <w:lang w:val="en-US"/>
        </w:rPr>
      </w:pPr>
    </w:p>
    <w:p w14:paraId="5FB1F128" w14:textId="77777777" w:rsidR="00003575" w:rsidRPr="00003575" w:rsidRDefault="00003575" w:rsidP="00003575">
      <w:pPr>
        <w:spacing w:after="120" w:line="240" w:lineRule="auto"/>
        <w:rPr>
          <w:rFonts w:ascii="Times" w:hAnsi="Times"/>
          <w:lang w:val="en-US"/>
        </w:rPr>
      </w:pPr>
      <w:r w:rsidRPr="00003575">
        <w:rPr>
          <w:rFonts w:ascii="Times" w:hAnsi="Times"/>
          <w:lang w:val="en-US"/>
        </w:rPr>
        <w:t>Johnson &amp; Christensen, 2012, Educational research: quantitative, qualitative and mixed approaches</w:t>
      </w:r>
    </w:p>
    <w:p w14:paraId="487D6BE4" w14:textId="77777777" w:rsidR="00003575" w:rsidRPr="00003575" w:rsidRDefault="00003575" w:rsidP="00003575">
      <w:pPr>
        <w:spacing w:line="240" w:lineRule="auto"/>
        <w:rPr>
          <w:rFonts w:ascii="Times" w:hAnsi="Times"/>
          <w:lang w:val="en-US"/>
        </w:rPr>
      </w:pPr>
    </w:p>
    <w:p w14:paraId="0EA0D3EF" w14:textId="77777777" w:rsidR="00003575" w:rsidRPr="00003575" w:rsidRDefault="00003575" w:rsidP="00003575">
      <w:pPr>
        <w:spacing w:line="240" w:lineRule="auto"/>
        <w:rPr>
          <w:rFonts w:ascii="Times" w:hAnsi="Times"/>
          <w:lang w:val="en-US"/>
        </w:rPr>
      </w:pPr>
      <w:r w:rsidRPr="00003575">
        <w:rPr>
          <w:rFonts w:ascii="Times" w:hAnsi="Times"/>
          <w:lang w:val="en-US"/>
        </w:rPr>
        <w:t>Lancaster, G. 2007 Research methods in Management oxford routledge</w:t>
      </w:r>
    </w:p>
    <w:p w14:paraId="4AEF43F3" w14:textId="77777777" w:rsidR="00003575" w:rsidRPr="00003575" w:rsidRDefault="00003575" w:rsidP="00003575">
      <w:pPr>
        <w:spacing w:line="240" w:lineRule="auto"/>
        <w:rPr>
          <w:rFonts w:ascii="Times" w:hAnsi="Times"/>
          <w:lang w:val="en-US"/>
        </w:rPr>
      </w:pPr>
      <w:r w:rsidRPr="00003575">
        <w:rPr>
          <w:rFonts w:ascii="Times" w:hAnsi="Times"/>
          <w:lang w:val="en-US"/>
        </w:rPr>
        <w:t>Terrell, S.R., 2016: Writing a proposal for your dissertation, New York Guilford press</w:t>
      </w:r>
    </w:p>
    <w:p w14:paraId="580EB018" w14:textId="77777777" w:rsidR="00003575" w:rsidRPr="00003575" w:rsidRDefault="00003575" w:rsidP="00003575">
      <w:pPr>
        <w:spacing w:line="240" w:lineRule="auto"/>
        <w:rPr>
          <w:rFonts w:ascii="Times" w:hAnsi="Times"/>
          <w:lang w:val="en-US"/>
        </w:rPr>
      </w:pPr>
    </w:p>
    <w:p w14:paraId="46867B5C" w14:textId="77777777" w:rsidR="00003575" w:rsidRPr="00003575" w:rsidRDefault="00003575" w:rsidP="00003575">
      <w:pPr>
        <w:spacing w:line="240" w:lineRule="auto"/>
        <w:rPr>
          <w:rFonts w:ascii="Times" w:hAnsi="Times"/>
          <w:lang w:val="en-US"/>
        </w:rPr>
      </w:pPr>
      <w:r w:rsidRPr="00003575">
        <w:rPr>
          <w:rFonts w:ascii="Times" w:hAnsi="Times"/>
          <w:lang w:val="en-US"/>
        </w:rPr>
        <w:t>Bryman A. 2012 Social research methods 4th.ed Oxford, oxford university press</w:t>
      </w:r>
    </w:p>
    <w:p w14:paraId="30374ED1" w14:textId="77777777" w:rsidR="00003575" w:rsidRPr="00003575" w:rsidRDefault="00003575" w:rsidP="00003575">
      <w:pPr>
        <w:spacing w:line="240" w:lineRule="auto"/>
        <w:rPr>
          <w:rFonts w:ascii="Times" w:hAnsi="Times"/>
          <w:lang w:val="en-US"/>
        </w:rPr>
      </w:pPr>
    </w:p>
    <w:p w14:paraId="54D76BF6" w14:textId="77777777" w:rsidR="00003575" w:rsidRPr="00003575" w:rsidRDefault="00003575" w:rsidP="00003575">
      <w:pPr>
        <w:spacing w:after="120" w:line="240" w:lineRule="auto"/>
        <w:rPr>
          <w:rFonts w:ascii="Times" w:hAnsi="Times"/>
          <w:lang w:val="en-US"/>
        </w:rPr>
      </w:pPr>
      <w:r w:rsidRPr="00003575">
        <w:rPr>
          <w:rFonts w:ascii="Times" w:hAnsi="Times"/>
          <w:lang w:val="en-US"/>
        </w:rPr>
        <w:t>Wood &amp; Kerr 2011 Basic steps in planning research: from question to proposal. Sudbury:jones and barlet publishers</w:t>
      </w:r>
    </w:p>
    <w:p w14:paraId="67559382" w14:textId="77777777" w:rsidR="00003575" w:rsidRPr="00003575" w:rsidRDefault="00003575" w:rsidP="00003575">
      <w:pPr>
        <w:spacing w:after="120" w:line="240" w:lineRule="auto"/>
        <w:rPr>
          <w:rFonts w:ascii="Times" w:hAnsi="Times"/>
          <w:lang w:val="en-US"/>
        </w:rPr>
      </w:pPr>
      <w:r w:rsidRPr="00003575">
        <w:rPr>
          <w:rFonts w:ascii="Times" w:hAnsi="Times"/>
          <w:lang w:val="en-US"/>
        </w:rPr>
        <w:t xml:space="preserve">Babie 2010 basic of social research, belmont cengage learning </w:t>
      </w:r>
    </w:p>
    <w:p w14:paraId="5908C595" w14:textId="77777777" w:rsidR="00003575" w:rsidRPr="00003575" w:rsidRDefault="00003575" w:rsidP="00003575">
      <w:pPr>
        <w:spacing w:after="120" w:line="240" w:lineRule="auto"/>
        <w:rPr>
          <w:rFonts w:ascii="Times" w:hAnsi="Times"/>
        </w:rPr>
      </w:pPr>
      <w:r w:rsidRPr="00003575">
        <w:rPr>
          <w:rFonts w:ascii="Times" w:hAnsi="Times"/>
          <w:lang w:val="en-US"/>
        </w:rPr>
        <w:t xml:space="preserve">Creswell, J. W. (2008). Educational Research: Planning, conducting, and evaluating quantitative and qualitative research (3rd ed.). </w:t>
      </w:r>
      <w:r w:rsidRPr="00003575">
        <w:rPr>
          <w:rFonts w:ascii="Times" w:hAnsi="Times"/>
        </w:rPr>
        <w:t xml:space="preserve">Upper Saddle River: Pearson. </w:t>
      </w:r>
    </w:p>
    <w:p w14:paraId="4090B96C" w14:textId="77777777" w:rsidR="00003575" w:rsidRPr="00003575" w:rsidRDefault="00003575" w:rsidP="00003575">
      <w:pPr>
        <w:spacing w:line="240" w:lineRule="auto"/>
        <w:rPr>
          <w:rFonts w:ascii="Times" w:hAnsi="Times"/>
        </w:rPr>
      </w:pPr>
    </w:p>
    <w:p w14:paraId="0B264B57" w14:textId="77777777" w:rsidR="00003575" w:rsidRPr="00003575" w:rsidRDefault="00003575" w:rsidP="00003575">
      <w:pPr>
        <w:spacing w:line="240" w:lineRule="auto"/>
        <w:rPr>
          <w:rFonts w:ascii="Times" w:hAnsi="Times"/>
        </w:rPr>
      </w:pPr>
    </w:p>
    <w:p w14:paraId="5724F9AF" w14:textId="77777777" w:rsidR="00003575" w:rsidRPr="00003575" w:rsidRDefault="00003575" w:rsidP="00003575">
      <w:pPr>
        <w:spacing w:line="240" w:lineRule="auto"/>
        <w:rPr>
          <w:rFonts w:ascii="Times" w:hAnsi="Times"/>
        </w:rPr>
      </w:pPr>
    </w:p>
    <w:p w14:paraId="045886D1" w14:textId="77777777" w:rsidR="00360977" w:rsidRDefault="00360977" w:rsidP="00360977">
      <w:pPr>
        <w:rPr>
          <w:rFonts w:ascii="Times" w:hAnsi="Times"/>
          <w:sz w:val="20"/>
          <w:szCs w:val="20"/>
        </w:rPr>
      </w:pPr>
    </w:p>
    <w:p w14:paraId="3A5680CE" w14:textId="77777777" w:rsidR="00253B69" w:rsidRDefault="00253B69" w:rsidP="00360977">
      <w:pPr>
        <w:rPr>
          <w:rFonts w:ascii="Times" w:hAnsi="Times"/>
          <w:sz w:val="20"/>
          <w:szCs w:val="20"/>
        </w:rPr>
      </w:pPr>
    </w:p>
    <w:p w14:paraId="23982139" w14:textId="77777777" w:rsidR="00253B69" w:rsidRDefault="00253B69" w:rsidP="00360977">
      <w:pPr>
        <w:rPr>
          <w:rFonts w:ascii="Times" w:hAnsi="Times"/>
          <w:sz w:val="20"/>
          <w:szCs w:val="20"/>
        </w:rPr>
      </w:pPr>
    </w:p>
    <w:p w14:paraId="1E3F5F00" w14:textId="77777777" w:rsidR="00253B69" w:rsidRDefault="00253B69" w:rsidP="00360977">
      <w:pPr>
        <w:rPr>
          <w:rFonts w:ascii="Times" w:hAnsi="Times"/>
          <w:sz w:val="20"/>
          <w:szCs w:val="20"/>
        </w:rPr>
      </w:pPr>
    </w:p>
    <w:p w14:paraId="002C4DEF" w14:textId="77777777" w:rsidR="00253B69" w:rsidRPr="00003575" w:rsidRDefault="00253B69" w:rsidP="00360977">
      <w:pPr>
        <w:rPr>
          <w:rFonts w:ascii="Times" w:hAnsi="Times"/>
          <w:sz w:val="20"/>
          <w:szCs w:val="20"/>
        </w:rPr>
      </w:pPr>
    </w:p>
    <w:p w14:paraId="5338A53D" w14:textId="77777777" w:rsidR="00360977" w:rsidRPr="00003575" w:rsidRDefault="00360977" w:rsidP="00360977">
      <w:pPr>
        <w:rPr>
          <w:rFonts w:ascii="Times" w:hAnsi="Times"/>
          <w:sz w:val="20"/>
          <w:szCs w:val="20"/>
        </w:rPr>
      </w:pPr>
    </w:p>
    <w:p w14:paraId="27D61778" w14:textId="74554B33" w:rsidR="00255506" w:rsidRPr="00003575" w:rsidRDefault="00527777">
      <w:pPr>
        <w:spacing w:after="0" w:line="240" w:lineRule="auto"/>
        <w:rPr>
          <w:rFonts w:ascii="Times" w:eastAsia="Times New Roman" w:hAnsi="Times" w:cs="Times New Roman"/>
          <w:b/>
          <w:lang w:val="en-US"/>
        </w:rPr>
      </w:pPr>
      <w:r w:rsidRPr="00003575">
        <w:rPr>
          <w:rFonts w:ascii="Times" w:eastAsia="Times New Roman" w:hAnsi="Times" w:cs="Times New Roman"/>
          <w:b/>
          <w:lang w:val="en-US"/>
        </w:rPr>
        <w:lastRenderedPageBreak/>
        <w:t xml:space="preserve">Chapter 4 </w:t>
      </w:r>
    </w:p>
    <w:p w14:paraId="7939BDD5" w14:textId="77777777" w:rsidR="00BC3550" w:rsidRPr="00003575" w:rsidRDefault="00BC3550">
      <w:pPr>
        <w:spacing w:after="0" w:line="240" w:lineRule="auto"/>
        <w:rPr>
          <w:rFonts w:ascii="Times" w:eastAsia="Times New Roman" w:hAnsi="Times" w:cs="Times New Roman"/>
          <w:b/>
          <w:lang w:val="en-US"/>
        </w:rPr>
      </w:pPr>
    </w:p>
    <w:p w14:paraId="3734848C" w14:textId="74CDC58C" w:rsidR="00BC3550" w:rsidRPr="00003575" w:rsidRDefault="00BC3550">
      <w:pPr>
        <w:spacing w:after="0" w:line="240" w:lineRule="auto"/>
        <w:rPr>
          <w:rFonts w:ascii="Times" w:eastAsia="Times New Roman" w:hAnsi="Times" w:cs="Times New Roman"/>
          <w:b/>
          <w:lang w:val="en-US"/>
        </w:rPr>
      </w:pPr>
      <w:r w:rsidRPr="00003575">
        <w:rPr>
          <w:rFonts w:ascii="Times" w:eastAsia="Times New Roman" w:hAnsi="Times" w:cs="Times New Roman"/>
          <w:b/>
          <w:lang w:val="en-US"/>
        </w:rPr>
        <w:t xml:space="preserve">Research Findings and Data Analysis </w:t>
      </w:r>
    </w:p>
    <w:p w14:paraId="06D6AA70" w14:textId="77777777" w:rsidR="00527777" w:rsidRPr="00003575" w:rsidRDefault="00527777">
      <w:pPr>
        <w:spacing w:after="0" w:line="240" w:lineRule="auto"/>
        <w:rPr>
          <w:rFonts w:ascii="Times" w:eastAsia="Times New Roman" w:hAnsi="Times" w:cs="Times New Roman"/>
          <w:lang w:val="en-US"/>
        </w:rPr>
      </w:pPr>
    </w:p>
    <w:p w14:paraId="42D956D3" w14:textId="630C28AF" w:rsidR="00527777" w:rsidRPr="00003575" w:rsidRDefault="00527777">
      <w:pPr>
        <w:spacing w:after="0" w:line="240" w:lineRule="auto"/>
        <w:rPr>
          <w:rFonts w:ascii="Times" w:eastAsia="Times New Roman" w:hAnsi="Times" w:cs="Times New Roman"/>
          <w:lang w:val="en-US"/>
        </w:rPr>
      </w:pPr>
      <w:r w:rsidRPr="00003575">
        <w:rPr>
          <w:rFonts w:ascii="Times" w:eastAsia="Times New Roman" w:hAnsi="Times" w:cs="Times New Roman"/>
          <w:lang w:val="en-US"/>
        </w:rPr>
        <w:t xml:space="preserve">The aim of this chapter is to </w:t>
      </w:r>
      <w:r w:rsidR="00833916" w:rsidRPr="00003575">
        <w:rPr>
          <w:rFonts w:ascii="Times" w:eastAsia="Times New Roman" w:hAnsi="Times" w:cs="Times New Roman"/>
          <w:lang w:val="en-US"/>
        </w:rPr>
        <w:t>analyze</w:t>
      </w:r>
      <w:r w:rsidRPr="00003575">
        <w:rPr>
          <w:rFonts w:ascii="Times" w:eastAsia="Times New Roman" w:hAnsi="Times" w:cs="Times New Roman"/>
          <w:lang w:val="en-US"/>
        </w:rPr>
        <w:t xml:space="preserve"> the results gathered with </w:t>
      </w:r>
      <w:r w:rsidR="00E94B81" w:rsidRPr="00003575">
        <w:rPr>
          <w:rFonts w:ascii="Times" w:eastAsia="Times New Roman" w:hAnsi="Times" w:cs="Times New Roman"/>
          <w:lang w:val="en-US"/>
        </w:rPr>
        <w:t xml:space="preserve">help of </w:t>
      </w:r>
      <w:r w:rsidRPr="00003575">
        <w:rPr>
          <w:rFonts w:ascii="Times" w:eastAsia="Times New Roman" w:hAnsi="Times" w:cs="Times New Roman"/>
          <w:lang w:val="en-US"/>
        </w:rPr>
        <w:t>primary research</w:t>
      </w:r>
      <w:r w:rsidR="00E94B81" w:rsidRPr="00003575">
        <w:rPr>
          <w:rFonts w:ascii="Times" w:eastAsia="Times New Roman" w:hAnsi="Times" w:cs="Times New Roman"/>
          <w:lang w:val="en-US"/>
        </w:rPr>
        <w:t xml:space="preserve">, which included taking two interviews from accounting professionals and collecting surveys from accountants, business owners, managers, etc. The results of the primary data will </w:t>
      </w:r>
      <w:r w:rsidR="00B07CB7" w:rsidRPr="00003575">
        <w:rPr>
          <w:rFonts w:ascii="Times" w:eastAsia="Times New Roman" w:hAnsi="Times" w:cs="Times New Roman"/>
          <w:lang w:val="en-US"/>
        </w:rPr>
        <w:t>be compared</w:t>
      </w:r>
      <w:r w:rsidR="00E94B81" w:rsidRPr="00003575">
        <w:rPr>
          <w:rFonts w:ascii="Times" w:eastAsia="Times New Roman" w:hAnsi="Times" w:cs="Times New Roman"/>
          <w:lang w:val="en-US"/>
        </w:rPr>
        <w:t xml:space="preserve"> to</w:t>
      </w:r>
      <w:r w:rsidRPr="00003575">
        <w:rPr>
          <w:rFonts w:ascii="Times" w:eastAsia="Times New Roman" w:hAnsi="Times" w:cs="Times New Roman"/>
          <w:lang w:val="en-US"/>
        </w:rPr>
        <w:t xml:space="preserve"> </w:t>
      </w:r>
      <w:r w:rsidR="00E94B81" w:rsidRPr="00003575">
        <w:rPr>
          <w:rFonts w:ascii="Times" w:eastAsia="Times New Roman" w:hAnsi="Times" w:cs="Times New Roman"/>
          <w:lang w:val="en-US"/>
        </w:rPr>
        <w:t xml:space="preserve">the </w:t>
      </w:r>
      <w:r w:rsidRPr="00003575">
        <w:rPr>
          <w:rFonts w:ascii="Times" w:eastAsia="Times New Roman" w:hAnsi="Times" w:cs="Times New Roman"/>
          <w:lang w:val="en-US"/>
        </w:rPr>
        <w:t xml:space="preserve">secondary research data. </w:t>
      </w:r>
    </w:p>
    <w:p w14:paraId="6481A574" w14:textId="77777777" w:rsidR="00B07CB7" w:rsidRPr="00003575" w:rsidRDefault="00B07CB7">
      <w:pPr>
        <w:spacing w:after="0" w:line="240" w:lineRule="auto"/>
        <w:rPr>
          <w:rFonts w:ascii="Times" w:eastAsia="Times New Roman" w:hAnsi="Times" w:cs="Times New Roman"/>
          <w:lang w:val="en-US"/>
        </w:rPr>
      </w:pPr>
    </w:p>
    <w:p w14:paraId="5CB548DA" w14:textId="40522692" w:rsidR="00B07CB7" w:rsidRPr="00003575" w:rsidRDefault="00B07CB7">
      <w:pPr>
        <w:spacing w:after="0" w:line="240" w:lineRule="auto"/>
        <w:rPr>
          <w:rFonts w:ascii="Times" w:eastAsia="Times New Roman" w:hAnsi="Times" w:cs="Times New Roman"/>
          <w:lang w:val="en-US"/>
        </w:rPr>
      </w:pPr>
      <w:r w:rsidRPr="00003575">
        <w:rPr>
          <w:rFonts w:ascii="Times" w:eastAsia="Times New Roman" w:hAnsi="Times" w:cs="Times New Roman"/>
          <w:lang w:val="en-US"/>
        </w:rPr>
        <w:t>4.1 Findings</w:t>
      </w:r>
    </w:p>
    <w:p w14:paraId="0732CC6E" w14:textId="77777777" w:rsidR="00527777" w:rsidRPr="00003575" w:rsidRDefault="00527777">
      <w:pPr>
        <w:spacing w:after="0" w:line="240" w:lineRule="auto"/>
        <w:rPr>
          <w:rFonts w:ascii="Times" w:eastAsia="Times New Roman" w:hAnsi="Times" w:cs="Times New Roman"/>
          <w:lang w:val="en-US"/>
        </w:rPr>
      </w:pPr>
    </w:p>
    <w:p w14:paraId="2A9E965E" w14:textId="6BA28736" w:rsidR="00B07CB7" w:rsidRPr="00003575" w:rsidRDefault="00B07CB7">
      <w:pPr>
        <w:spacing w:after="0" w:line="240" w:lineRule="auto"/>
        <w:rPr>
          <w:rFonts w:ascii="Times" w:eastAsia="Times New Roman" w:hAnsi="Times" w:cs="Times New Roman"/>
          <w:lang w:val="en-US"/>
        </w:rPr>
      </w:pPr>
      <w:r w:rsidRPr="00003575">
        <w:rPr>
          <w:rFonts w:ascii="Times" w:eastAsia="Times New Roman" w:hAnsi="Times" w:cs="Times New Roman"/>
          <w:lang w:val="en-US"/>
        </w:rPr>
        <w:t xml:space="preserve">As it has been </w:t>
      </w:r>
      <w:r w:rsidR="00BC3550" w:rsidRPr="00003575">
        <w:rPr>
          <w:rFonts w:ascii="Times" w:eastAsia="Times New Roman" w:hAnsi="Times" w:cs="Times New Roman"/>
          <w:lang w:val="en-US"/>
        </w:rPr>
        <w:t>mentioned</w:t>
      </w:r>
      <w:r w:rsidRPr="00003575">
        <w:rPr>
          <w:rFonts w:ascii="Times" w:eastAsia="Times New Roman" w:hAnsi="Times" w:cs="Times New Roman"/>
          <w:lang w:val="en-US"/>
        </w:rPr>
        <w:t xml:space="preserve"> in the </w:t>
      </w:r>
      <w:r w:rsidR="00BC3550" w:rsidRPr="00003575">
        <w:rPr>
          <w:rFonts w:ascii="Times" w:eastAsia="Times New Roman" w:hAnsi="Times" w:cs="Times New Roman"/>
          <w:lang w:val="en-US"/>
        </w:rPr>
        <w:t xml:space="preserve">previous chapter, </w:t>
      </w:r>
      <w:r w:rsidR="00911B25" w:rsidRPr="00003575">
        <w:rPr>
          <w:rFonts w:ascii="Times" w:eastAsia="Times New Roman" w:hAnsi="Times" w:cs="Times New Roman"/>
          <w:lang w:val="en-US"/>
        </w:rPr>
        <w:t xml:space="preserve">online </w:t>
      </w:r>
      <w:r w:rsidR="00BC3550" w:rsidRPr="00003575">
        <w:rPr>
          <w:rFonts w:ascii="Times" w:eastAsia="Times New Roman" w:hAnsi="Times" w:cs="Times New Roman"/>
          <w:lang w:val="en-US"/>
        </w:rPr>
        <w:t xml:space="preserve">surveys were sent out </w:t>
      </w:r>
      <w:r w:rsidR="00911B25" w:rsidRPr="00003575">
        <w:rPr>
          <w:rFonts w:ascii="Times" w:eastAsia="Times New Roman" w:hAnsi="Times" w:cs="Times New Roman"/>
          <w:lang w:val="en-US"/>
        </w:rPr>
        <w:t xml:space="preserve">from LinkedIn </w:t>
      </w:r>
      <w:r w:rsidR="004C7DDB" w:rsidRPr="00003575">
        <w:rPr>
          <w:rFonts w:ascii="Times" w:eastAsia="Times New Roman" w:hAnsi="Times" w:cs="Times New Roman"/>
          <w:lang w:val="en-US"/>
        </w:rPr>
        <w:t xml:space="preserve">to financial managers/directors, accountants, tax consultants in Wales working for manufacturing SMEs. </w:t>
      </w:r>
    </w:p>
    <w:p w14:paraId="552A22F8" w14:textId="7FDB1115" w:rsidR="004C7DDB" w:rsidRPr="00003575" w:rsidRDefault="004C7DDB">
      <w:pPr>
        <w:spacing w:after="0" w:line="240" w:lineRule="auto"/>
        <w:rPr>
          <w:rFonts w:ascii="Times" w:eastAsia="Times New Roman" w:hAnsi="Times" w:cs="Times New Roman"/>
          <w:lang w:val="en-US"/>
        </w:rPr>
      </w:pPr>
      <w:r w:rsidRPr="00003575">
        <w:rPr>
          <w:rFonts w:ascii="Times" w:eastAsia="Times New Roman" w:hAnsi="Times" w:cs="Times New Roman"/>
          <w:lang w:val="en-US"/>
        </w:rPr>
        <w:t xml:space="preserve">Paper surveys have been given out to </w:t>
      </w:r>
      <w:r w:rsidR="001966E9" w:rsidRPr="00003575">
        <w:rPr>
          <w:rFonts w:ascii="Times" w:eastAsia="Times New Roman" w:hAnsi="Times" w:cs="Times New Roman"/>
          <w:lang w:val="en-US"/>
        </w:rPr>
        <w:t xml:space="preserve">the local accountants and small business owners. </w:t>
      </w:r>
    </w:p>
    <w:p w14:paraId="2320CA9F" w14:textId="384A599E" w:rsidR="00783E85" w:rsidRPr="00003575" w:rsidRDefault="00C97DCE">
      <w:pPr>
        <w:spacing w:after="0" w:line="240" w:lineRule="auto"/>
        <w:rPr>
          <w:rFonts w:ascii="Times" w:eastAsia="Times New Roman" w:hAnsi="Times" w:cs="Times New Roman"/>
          <w:lang w:val="en-US"/>
        </w:rPr>
      </w:pPr>
      <w:r w:rsidRPr="00003575">
        <w:rPr>
          <w:rFonts w:ascii="Times" w:eastAsia="Times New Roman" w:hAnsi="Times" w:cs="Times New Roman"/>
          <w:lang w:val="en-US"/>
        </w:rPr>
        <w:t>Generally, t</w:t>
      </w:r>
      <w:r w:rsidR="00783E85" w:rsidRPr="00003575">
        <w:rPr>
          <w:rFonts w:ascii="Times" w:eastAsia="Times New Roman" w:hAnsi="Times" w:cs="Times New Roman"/>
          <w:lang w:val="en-US"/>
        </w:rPr>
        <w:t xml:space="preserve">he questionnaire </w:t>
      </w:r>
      <w:r w:rsidR="00464664" w:rsidRPr="00003575">
        <w:rPr>
          <w:rFonts w:ascii="Times" w:eastAsia="Times New Roman" w:hAnsi="Times" w:cs="Times New Roman"/>
          <w:lang w:val="en-US"/>
        </w:rPr>
        <w:t xml:space="preserve">attempted to </w:t>
      </w:r>
      <w:r w:rsidR="00621777" w:rsidRPr="00003575">
        <w:rPr>
          <w:rFonts w:ascii="Times" w:eastAsia="Times New Roman" w:hAnsi="Times" w:cs="Times New Roman"/>
          <w:lang w:val="en-US"/>
        </w:rPr>
        <w:t xml:space="preserve">explore </w:t>
      </w:r>
      <w:r w:rsidR="00617375" w:rsidRPr="00003575">
        <w:rPr>
          <w:rFonts w:ascii="Times" w:eastAsia="Times New Roman" w:hAnsi="Times" w:cs="Times New Roman"/>
          <w:lang w:val="en-US"/>
        </w:rPr>
        <w:t xml:space="preserve">the views of </w:t>
      </w:r>
      <w:r w:rsidRPr="00003575">
        <w:rPr>
          <w:rFonts w:ascii="Times" w:eastAsia="Times New Roman" w:hAnsi="Times" w:cs="Times New Roman"/>
          <w:lang w:val="en-US"/>
        </w:rPr>
        <w:t>professionals on their own understanding and evaluation of MTD</w:t>
      </w:r>
      <w:r w:rsidR="00617375" w:rsidRPr="00003575">
        <w:rPr>
          <w:rFonts w:ascii="Times" w:eastAsia="Times New Roman" w:hAnsi="Times" w:cs="Times New Roman"/>
          <w:lang w:val="en-US"/>
        </w:rPr>
        <w:t xml:space="preserve">. </w:t>
      </w:r>
      <w:r w:rsidR="00912A55" w:rsidRPr="00003575">
        <w:rPr>
          <w:rFonts w:ascii="Times" w:eastAsia="Times New Roman" w:hAnsi="Times" w:cs="Times New Roman"/>
          <w:lang w:val="en-US"/>
        </w:rPr>
        <w:t>The data from questionnaires was transferred to SPSS database, whom where table and graphs have been produced.</w:t>
      </w:r>
    </w:p>
    <w:p w14:paraId="04AA5E03" w14:textId="22975969" w:rsidR="008B29DC" w:rsidRPr="00003575" w:rsidRDefault="008B29DC">
      <w:pPr>
        <w:spacing w:after="0" w:line="240" w:lineRule="auto"/>
        <w:rPr>
          <w:rFonts w:ascii="Times" w:eastAsia="Times New Roman" w:hAnsi="Times" w:cs="Times New Roman"/>
          <w:lang w:val="en-US"/>
        </w:rPr>
      </w:pPr>
    </w:p>
    <w:p w14:paraId="24220890" w14:textId="3A0177F5" w:rsidR="008B29DC" w:rsidRPr="00003575" w:rsidRDefault="008B29DC">
      <w:pPr>
        <w:spacing w:after="0" w:line="240" w:lineRule="auto"/>
        <w:rPr>
          <w:rFonts w:ascii="Times" w:eastAsia="Times New Roman" w:hAnsi="Times" w:cs="Times New Roman"/>
          <w:lang w:val="en-US"/>
        </w:rPr>
      </w:pPr>
      <w:r w:rsidRPr="00003575">
        <w:rPr>
          <w:rFonts w:ascii="Times" w:eastAsia="Times New Roman" w:hAnsi="Times" w:cs="Times New Roman"/>
        </w:rPr>
        <w:t xml:space="preserve">Two interviews were taken from a </w:t>
      </w:r>
      <w:r w:rsidR="00A21B88" w:rsidRPr="00003575">
        <w:rPr>
          <w:rFonts w:ascii="Times" w:eastAsia="Times New Roman" w:hAnsi="Times" w:cs="Times New Roman"/>
        </w:rPr>
        <w:t>managing director of accounting</w:t>
      </w:r>
      <w:r w:rsidRPr="00003575">
        <w:rPr>
          <w:rFonts w:ascii="Times" w:eastAsia="Times New Roman" w:hAnsi="Times" w:cs="Times New Roman"/>
        </w:rPr>
        <w:t xml:space="preserve"> company and </w:t>
      </w:r>
      <w:r w:rsidR="00A21B88" w:rsidRPr="00003575">
        <w:rPr>
          <w:rFonts w:ascii="Times" w:eastAsia="Times New Roman" w:hAnsi="Times" w:cs="Times New Roman"/>
        </w:rPr>
        <w:t xml:space="preserve">from </w:t>
      </w:r>
      <w:r w:rsidRPr="00003575">
        <w:rPr>
          <w:rFonts w:ascii="Times" w:eastAsia="Times New Roman" w:hAnsi="Times" w:cs="Times New Roman"/>
        </w:rPr>
        <w:t>MTD expert</w:t>
      </w:r>
      <w:r w:rsidR="00A21B88" w:rsidRPr="00003575">
        <w:rPr>
          <w:rFonts w:ascii="Times" w:eastAsia="Times New Roman" w:hAnsi="Times" w:cs="Times New Roman"/>
        </w:rPr>
        <w:t xml:space="preserve"> with past accounting experience. </w:t>
      </w:r>
    </w:p>
    <w:p w14:paraId="411E2099" w14:textId="77777777" w:rsidR="00CC4376" w:rsidRDefault="00CC4376">
      <w:pPr>
        <w:spacing w:after="0" w:line="240" w:lineRule="auto"/>
        <w:rPr>
          <w:rFonts w:ascii="Times" w:eastAsia="Times New Roman" w:hAnsi="Times" w:cs="Times New Roman"/>
          <w:lang w:val="en-US"/>
        </w:rPr>
      </w:pPr>
    </w:p>
    <w:p w14:paraId="3EB66F83" w14:textId="77777777" w:rsidR="00253B69" w:rsidRDefault="00253B69">
      <w:pPr>
        <w:spacing w:after="0" w:line="240" w:lineRule="auto"/>
        <w:rPr>
          <w:rFonts w:ascii="Times" w:eastAsia="Times New Roman" w:hAnsi="Times" w:cs="Times New Roman"/>
          <w:lang w:val="en-US"/>
        </w:rPr>
      </w:pPr>
    </w:p>
    <w:p w14:paraId="77E0DC70" w14:textId="77777777" w:rsidR="00253B69" w:rsidRDefault="00253B69">
      <w:pPr>
        <w:spacing w:after="0" w:line="240" w:lineRule="auto"/>
        <w:rPr>
          <w:rFonts w:ascii="Times" w:eastAsia="Times New Roman" w:hAnsi="Times" w:cs="Times New Roman"/>
          <w:lang w:val="en-US"/>
        </w:rPr>
      </w:pPr>
    </w:p>
    <w:p w14:paraId="0875B9D7" w14:textId="77777777" w:rsidR="00253B69" w:rsidRDefault="00253B69">
      <w:pPr>
        <w:spacing w:after="0" w:line="240" w:lineRule="auto"/>
        <w:rPr>
          <w:rFonts w:ascii="Times" w:eastAsia="Times New Roman" w:hAnsi="Times" w:cs="Times New Roman"/>
          <w:lang w:val="en-US"/>
        </w:rPr>
      </w:pPr>
    </w:p>
    <w:p w14:paraId="2767180B" w14:textId="77777777" w:rsidR="00253B69" w:rsidRDefault="00253B69">
      <w:pPr>
        <w:spacing w:after="0" w:line="240" w:lineRule="auto"/>
        <w:rPr>
          <w:rFonts w:ascii="Times" w:eastAsia="Times New Roman" w:hAnsi="Times" w:cs="Times New Roman"/>
          <w:lang w:val="en-US"/>
        </w:rPr>
      </w:pPr>
    </w:p>
    <w:p w14:paraId="3912148B" w14:textId="77777777" w:rsidR="00253B69" w:rsidRDefault="00253B69">
      <w:pPr>
        <w:spacing w:after="0" w:line="240" w:lineRule="auto"/>
        <w:rPr>
          <w:rFonts w:ascii="Times" w:eastAsia="Times New Roman" w:hAnsi="Times" w:cs="Times New Roman"/>
          <w:lang w:val="en-US"/>
        </w:rPr>
      </w:pPr>
    </w:p>
    <w:p w14:paraId="05AAFB55" w14:textId="77777777" w:rsidR="00253B69" w:rsidRDefault="00253B69">
      <w:pPr>
        <w:spacing w:after="0" w:line="240" w:lineRule="auto"/>
        <w:rPr>
          <w:rFonts w:ascii="Times" w:eastAsia="Times New Roman" w:hAnsi="Times" w:cs="Times New Roman"/>
          <w:lang w:val="en-US"/>
        </w:rPr>
      </w:pPr>
    </w:p>
    <w:p w14:paraId="0B788F66" w14:textId="77777777" w:rsidR="00253B69" w:rsidRDefault="00253B69">
      <w:pPr>
        <w:spacing w:after="0" w:line="240" w:lineRule="auto"/>
        <w:rPr>
          <w:rFonts w:ascii="Times" w:eastAsia="Times New Roman" w:hAnsi="Times" w:cs="Times New Roman"/>
          <w:lang w:val="en-US"/>
        </w:rPr>
      </w:pPr>
    </w:p>
    <w:p w14:paraId="2B21F347" w14:textId="77777777" w:rsidR="00253B69" w:rsidRDefault="00253B69">
      <w:pPr>
        <w:spacing w:after="0" w:line="240" w:lineRule="auto"/>
        <w:rPr>
          <w:rFonts w:ascii="Times" w:eastAsia="Times New Roman" w:hAnsi="Times" w:cs="Times New Roman"/>
          <w:lang w:val="en-US"/>
        </w:rPr>
      </w:pPr>
    </w:p>
    <w:p w14:paraId="507EBF9C" w14:textId="77777777" w:rsidR="00253B69" w:rsidRDefault="00253B69">
      <w:pPr>
        <w:spacing w:after="0" w:line="240" w:lineRule="auto"/>
        <w:rPr>
          <w:rFonts w:ascii="Times" w:eastAsia="Times New Roman" w:hAnsi="Times" w:cs="Times New Roman"/>
          <w:lang w:val="en-US"/>
        </w:rPr>
      </w:pPr>
    </w:p>
    <w:p w14:paraId="2989B531" w14:textId="77777777" w:rsidR="00253B69" w:rsidRDefault="00253B69">
      <w:pPr>
        <w:spacing w:after="0" w:line="240" w:lineRule="auto"/>
        <w:rPr>
          <w:rFonts w:ascii="Times" w:eastAsia="Times New Roman" w:hAnsi="Times" w:cs="Times New Roman"/>
          <w:lang w:val="en-US"/>
        </w:rPr>
      </w:pPr>
    </w:p>
    <w:p w14:paraId="22F8D366" w14:textId="77777777" w:rsidR="00253B69" w:rsidRDefault="00253B69">
      <w:pPr>
        <w:spacing w:after="0" w:line="240" w:lineRule="auto"/>
        <w:rPr>
          <w:rFonts w:ascii="Times" w:eastAsia="Times New Roman" w:hAnsi="Times" w:cs="Times New Roman"/>
          <w:lang w:val="en-US"/>
        </w:rPr>
      </w:pPr>
    </w:p>
    <w:p w14:paraId="3ED2A52E" w14:textId="77777777" w:rsidR="00253B69" w:rsidRDefault="00253B69">
      <w:pPr>
        <w:spacing w:after="0" w:line="240" w:lineRule="auto"/>
        <w:rPr>
          <w:rFonts w:ascii="Times" w:eastAsia="Times New Roman" w:hAnsi="Times" w:cs="Times New Roman"/>
          <w:lang w:val="en-US"/>
        </w:rPr>
      </w:pPr>
    </w:p>
    <w:p w14:paraId="3217A73C" w14:textId="77777777" w:rsidR="00253B69" w:rsidRDefault="00253B69">
      <w:pPr>
        <w:spacing w:after="0" w:line="240" w:lineRule="auto"/>
        <w:rPr>
          <w:rFonts w:ascii="Times" w:eastAsia="Times New Roman" w:hAnsi="Times" w:cs="Times New Roman"/>
          <w:lang w:val="en-US"/>
        </w:rPr>
      </w:pPr>
    </w:p>
    <w:p w14:paraId="50777440" w14:textId="77777777" w:rsidR="00253B69" w:rsidRDefault="00253B69">
      <w:pPr>
        <w:spacing w:after="0" w:line="240" w:lineRule="auto"/>
        <w:rPr>
          <w:rFonts w:ascii="Times" w:eastAsia="Times New Roman" w:hAnsi="Times" w:cs="Times New Roman"/>
          <w:lang w:val="en-US"/>
        </w:rPr>
      </w:pPr>
    </w:p>
    <w:p w14:paraId="11B391B8" w14:textId="77777777" w:rsidR="00253B69" w:rsidRDefault="00253B69">
      <w:pPr>
        <w:spacing w:after="0" w:line="240" w:lineRule="auto"/>
        <w:rPr>
          <w:rFonts w:ascii="Times" w:eastAsia="Times New Roman" w:hAnsi="Times" w:cs="Times New Roman"/>
          <w:lang w:val="en-US"/>
        </w:rPr>
      </w:pPr>
    </w:p>
    <w:p w14:paraId="30EA0AD9" w14:textId="77777777" w:rsidR="00253B69" w:rsidRDefault="00253B69">
      <w:pPr>
        <w:spacing w:after="0" w:line="240" w:lineRule="auto"/>
        <w:rPr>
          <w:rFonts w:ascii="Times" w:eastAsia="Times New Roman" w:hAnsi="Times" w:cs="Times New Roman"/>
          <w:lang w:val="en-US"/>
        </w:rPr>
      </w:pPr>
    </w:p>
    <w:p w14:paraId="1DAEF9DB" w14:textId="77777777" w:rsidR="00253B69" w:rsidRDefault="00253B69">
      <w:pPr>
        <w:spacing w:after="0" w:line="240" w:lineRule="auto"/>
        <w:rPr>
          <w:rFonts w:ascii="Times" w:eastAsia="Times New Roman" w:hAnsi="Times" w:cs="Times New Roman"/>
          <w:lang w:val="en-US"/>
        </w:rPr>
      </w:pPr>
    </w:p>
    <w:p w14:paraId="5CB403EC" w14:textId="77777777" w:rsidR="00253B69" w:rsidRDefault="00253B69">
      <w:pPr>
        <w:spacing w:after="0" w:line="240" w:lineRule="auto"/>
        <w:rPr>
          <w:rFonts w:ascii="Times" w:eastAsia="Times New Roman" w:hAnsi="Times" w:cs="Times New Roman"/>
          <w:lang w:val="en-US"/>
        </w:rPr>
      </w:pPr>
    </w:p>
    <w:p w14:paraId="01076BE0" w14:textId="77777777" w:rsidR="00253B69" w:rsidRDefault="00253B69">
      <w:pPr>
        <w:spacing w:after="0" w:line="240" w:lineRule="auto"/>
        <w:rPr>
          <w:rFonts w:ascii="Times" w:eastAsia="Times New Roman" w:hAnsi="Times" w:cs="Times New Roman"/>
          <w:lang w:val="en-US"/>
        </w:rPr>
      </w:pPr>
    </w:p>
    <w:p w14:paraId="14C21C83" w14:textId="77777777" w:rsidR="00253B69" w:rsidRDefault="00253B69">
      <w:pPr>
        <w:spacing w:after="0" w:line="240" w:lineRule="auto"/>
        <w:rPr>
          <w:rFonts w:ascii="Times" w:eastAsia="Times New Roman" w:hAnsi="Times" w:cs="Times New Roman"/>
          <w:lang w:val="en-US"/>
        </w:rPr>
      </w:pPr>
    </w:p>
    <w:p w14:paraId="75CC808A" w14:textId="77777777" w:rsidR="00253B69" w:rsidRDefault="00253B69">
      <w:pPr>
        <w:spacing w:after="0" w:line="240" w:lineRule="auto"/>
        <w:rPr>
          <w:rFonts w:ascii="Times" w:eastAsia="Times New Roman" w:hAnsi="Times" w:cs="Times New Roman"/>
          <w:lang w:val="en-US"/>
        </w:rPr>
      </w:pPr>
    </w:p>
    <w:p w14:paraId="416C2741" w14:textId="77777777" w:rsidR="00253B69" w:rsidRDefault="00253B69">
      <w:pPr>
        <w:spacing w:after="0" w:line="240" w:lineRule="auto"/>
        <w:rPr>
          <w:rFonts w:ascii="Times" w:eastAsia="Times New Roman" w:hAnsi="Times" w:cs="Times New Roman"/>
          <w:lang w:val="en-US"/>
        </w:rPr>
      </w:pPr>
    </w:p>
    <w:p w14:paraId="6D2AC73F" w14:textId="77777777" w:rsidR="00253B69" w:rsidRDefault="00253B69">
      <w:pPr>
        <w:spacing w:after="0" w:line="240" w:lineRule="auto"/>
        <w:rPr>
          <w:rFonts w:ascii="Times" w:eastAsia="Times New Roman" w:hAnsi="Times" w:cs="Times New Roman"/>
          <w:lang w:val="en-US"/>
        </w:rPr>
      </w:pPr>
    </w:p>
    <w:p w14:paraId="1D2AA58A" w14:textId="77777777" w:rsidR="00253B69" w:rsidRDefault="00253B69">
      <w:pPr>
        <w:spacing w:after="0" w:line="240" w:lineRule="auto"/>
        <w:rPr>
          <w:rFonts w:ascii="Times" w:eastAsia="Times New Roman" w:hAnsi="Times" w:cs="Times New Roman"/>
          <w:lang w:val="en-US"/>
        </w:rPr>
      </w:pPr>
    </w:p>
    <w:p w14:paraId="081D571C" w14:textId="77777777" w:rsidR="00253B69" w:rsidRDefault="00253B69">
      <w:pPr>
        <w:spacing w:after="0" w:line="240" w:lineRule="auto"/>
        <w:rPr>
          <w:rFonts w:ascii="Times" w:eastAsia="Times New Roman" w:hAnsi="Times" w:cs="Times New Roman"/>
          <w:lang w:val="en-US"/>
        </w:rPr>
      </w:pPr>
    </w:p>
    <w:p w14:paraId="68A37495" w14:textId="77777777" w:rsidR="00253B69" w:rsidRDefault="00253B69">
      <w:pPr>
        <w:spacing w:after="0" w:line="240" w:lineRule="auto"/>
        <w:rPr>
          <w:rFonts w:ascii="Times" w:eastAsia="Times New Roman" w:hAnsi="Times" w:cs="Times New Roman"/>
          <w:lang w:val="en-US"/>
        </w:rPr>
      </w:pPr>
    </w:p>
    <w:p w14:paraId="61BC66CC" w14:textId="77777777" w:rsidR="00253B69" w:rsidRDefault="00253B69">
      <w:pPr>
        <w:spacing w:after="0" w:line="240" w:lineRule="auto"/>
        <w:rPr>
          <w:rFonts w:ascii="Times" w:eastAsia="Times New Roman" w:hAnsi="Times" w:cs="Times New Roman"/>
          <w:lang w:val="en-US"/>
        </w:rPr>
      </w:pPr>
    </w:p>
    <w:p w14:paraId="13C084D1" w14:textId="77777777" w:rsidR="00253B69" w:rsidRDefault="00253B69">
      <w:pPr>
        <w:spacing w:after="0" w:line="240" w:lineRule="auto"/>
        <w:rPr>
          <w:rFonts w:ascii="Times" w:eastAsia="Times New Roman" w:hAnsi="Times" w:cs="Times New Roman"/>
          <w:lang w:val="en-US"/>
        </w:rPr>
      </w:pPr>
    </w:p>
    <w:p w14:paraId="5BB3FE32" w14:textId="77777777" w:rsidR="00253B69" w:rsidRDefault="00253B69">
      <w:pPr>
        <w:spacing w:after="0" w:line="240" w:lineRule="auto"/>
        <w:rPr>
          <w:rFonts w:ascii="Times" w:eastAsia="Times New Roman" w:hAnsi="Times" w:cs="Times New Roman"/>
          <w:lang w:val="en-US"/>
        </w:rPr>
      </w:pPr>
    </w:p>
    <w:p w14:paraId="232BADD1" w14:textId="77777777" w:rsidR="00253B69" w:rsidRDefault="00253B69">
      <w:pPr>
        <w:spacing w:after="0" w:line="240" w:lineRule="auto"/>
        <w:rPr>
          <w:rFonts w:ascii="Times" w:eastAsia="Times New Roman" w:hAnsi="Times" w:cs="Times New Roman"/>
          <w:lang w:val="en-US"/>
        </w:rPr>
      </w:pPr>
    </w:p>
    <w:p w14:paraId="5DB7E2BF" w14:textId="77777777" w:rsidR="00253B69" w:rsidRPr="00003575" w:rsidRDefault="00253B69">
      <w:pPr>
        <w:spacing w:after="0" w:line="240" w:lineRule="auto"/>
        <w:rPr>
          <w:rFonts w:ascii="Times" w:eastAsia="Times New Roman" w:hAnsi="Times" w:cs="Times New Roman"/>
          <w:lang w:val="en-US"/>
        </w:rPr>
      </w:pPr>
    </w:p>
    <w:tbl>
      <w:tblPr>
        <w:tblStyle w:val="28"/>
        <w:tblW w:w="768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661"/>
        <w:gridCol w:w="1168"/>
        <w:gridCol w:w="1029"/>
        <w:gridCol w:w="1399"/>
        <w:gridCol w:w="1476"/>
      </w:tblGrid>
      <w:tr w:rsidR="00255506" w:rsidRPr="00003575" w14:paraId="05D15D38" w14:textId="77777777">
        <w:tc>
          <w:tcPr>
            <w:tcW w:w="7686" w:type="dxa"/>
            <w:gridSpan w:val="6"/>
            <w:tcBorders>
              <w:top w:val="nil"/>
              <w:left w:val="nil"/>
              <w:bottom w:val="nil"/>
              <w:right w:val="nil"/>
            </w:tcBorders>
            <w:shd w:val="clear" w:color="auto" w:fill="FFFFFF"/>
            <w:tcMar>
              <w:top w:w="0" w:type="dxa"/>
              <w:bottom w:w="0" w:type="dxa"/>
            </w:tcMar>
            <w:vAlign w:val="center"/>
          </w:tcPr>
          <w:p w14:paraId="5B4F21D2"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Professional background</w:t>
            </w:r>
          </w:p>
        </w:tc>
      </w:tr>
      <w:tr w:rsidR="00255506" w:rsidRPr="00003575" w14:paraId="18F0AF83" w14:textId="77777777">
        <w:tc>
          <w:tcPr>
            <w:tcW w:w="2614" w:type="dxa"/>
            <w:gridSpan w:val="2"/>
            <w:tcBorders>
              <w:top w:val="nil"/>
              <w:left w:val="nil"/>
              <w:bottom w:val="single" w:sz="8" w:space="0" w:color="152935"/>
              <w:right w:val="nil"/>
            </w:tcBorders>
            <w:shd w:val="clear" w:color="auto" w:fill="FFFFFF"/>
            <w:tcMar>
              <w:top w:w="0" w:type="dxa"/>
              <w:bottom w:w="0" w:type="dxa"/>
            </w:tcMar>
            <w:vAlign w:val="bottom"/>
          </w:tcPr>
          <w:p w14:paraId="4BF1DE59"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18EBCE3B"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953755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1CA5904"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4AC594F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75CF8F7F"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6489EEA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661" w:type="dxa"/>
            <w:tcBorders>
              <w:top w:val="single" w:sz="8" w:space="0" w:color="152935"/>
              <w:left w:val="nil"/>
              <w:bottom w:val="single" w:sz="8" w:space="0" w:color="AEAEAE"/>
              <w:right w:val="nil"/>
            </w:tcBorders>
            <w:shd w:val="clear" w:color="auto" w:fill="E0E0E0"/>
            <w:tcMar>
              <w:top w:w="0" w:type="dxa"/>
              <w:bottom w:w="0" w:type="dxa"/>
            </w:tcMar>
          </w:tcPr>
          <w:p w14:paraId="1A959A7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self-employed</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7853B59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3E6A9DC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B33A40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2729488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r>
      <w:tr w:rsidR="00255506" w:rsidRPr="00003575" w14:paraId="6E1DD9E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6C0E709" w14:textId="77777777" w:rsidR="00255506" w:rsidRPr="00003575" w:rsidRDefault="00255506">
            <w:pPr>
              <w:spacing w:after="0" w:line="240" w:lineRule="auto"/>
              <w:rPr>
                <w:rFonts w:ascii="Times" w:eastAsia="Arial" w:hAnsi="Times" w:cs="Times New Roman"/>
                <w:color w:val="010205"/>
              </w:rPr>
            </w:pP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216C0D5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manager</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94806D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B3A355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31D84B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E79B4E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r>
      <w:tr w:rsidR="00255506" w:rsidRPr="00003575" w14:paraId="00127227"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0A3C9663" w14:textId="77777777" w:rsidR="00255506" w:rsidRPr="00003575" w:rsidRDefault="00255506">
            <w:pPr>
              <w:spacing w:after="0" w:line="240" w:lineRule="auto"/>
              <w:rPr>
                <w:rFonts w:ascii="Times" w:eastAsia="Arial" w:hAnsi="Times" w:cs="Times New Roman"/>
                <w:color w:val="010205"/>
              </w:rPr>
            </w:pP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5161FB0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business owner</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6E7213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BF127B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D8EA72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74AF31B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r>
      <w:tr w:rsidR="00255506" w:rsidRPr="00003575" w14:paraId="126C48B7"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EB1F8A4" w14:textId="77777777" w:rsidR="00255506" w:rsidRPr="00003575" w:rsidRDefault="00255506">
            <w:pPr>
              <w:spacing w:after="0" w:line="240" w:lineRule="auto"/>
              <w:rPr>
                <w:rFonts w:ascii="Times" w:eastAsia="Arial" w:hAnsi="Times" w:cs="Times New Roman"/>
                <w:color w:val="010205"/>
              </w:rPr>
            </w:pP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6C9C877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accountant</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C04D5B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086A07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71.4</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7C70C2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73.5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A296DF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0EF3907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F2E5FDB" w14:textId="77777777" w:rsidR="00255506" w:rsidRPr="00003575" w:rsidRDefault="00255506">
            <w:pPr>
              <w:spacing w:after="0" w:line="240" w:lineRule="auto"/>
              <w:rPr>
                <w:rFonts w:ascii="Times" w:eastAsia="Arial" w:hAnsi="Times" w:cs="Times New Roman"/>
                <w:color w:val="010205"/>
              </w:rPr>
            </w:pP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11204A6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ED3E05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152FC1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79CFF6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4CFFDDFA" w14:textId="77777777" w:rsidR="00255506" w:rsidRPr="00003575" w:rsidRDefault="00255506">
            <w:pPr>
              <w:spacing w:after="0" w:line="240" w:lineRule="auto"/>
              <w:rPr>
                <w:rFonts w:ascii="Times" w:eastAsia="Times New Roman" w:hAnsi="Times" w:cs="Times New Roman"/>
              </w:rPr>
            </w:pPr>
          </w:p>
        </w:tc>
      </w:tr>
      <w:tr w:rsidR="00255506" w:rsidRPr="00003575" w14:paraId="154ED9BB"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30F929F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61CC170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D9BBAF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A60464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2A752CF9"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6C4B06C0" w14:textId="77777777" w:rsidR="00255506" w:rsidRPr="00003575" w:rsidRDefault="00255506">
            <w:pPr>
              <w:spacing w:after="0" w:line="240" w:lineRule="auto"/>
              <w:rPr>
                <w:rFonts w:ascii="Times" w:eastAsia="Times New Roman" w:hAnsi="Times" w:cs="Times New Roman"/>
              </w:rPr>
            </w:pPr>
          </w:p>
        </w:tc>
      </w:tr>
      <w:tr w:rsidR="00255506" w:rsidRPr="00003575" w14:paraId="168AA7EC" w14:textId="77777777">
        <w:tc>
          <w:tcPr>
            <w:tcW w:w="2614" w:type="dxa"/>
            <w:gridSpan w:val="2"/>
            <w:tcBorders>
              <w:top w:val="single" w:sz="8" w:space="0" w:color="AEAEAE"/>
              <w:left w:val="nil"/>
              <w:bottom w:val="single" w:sz="8" w:space="0" w:color="152935"/>
              <w:right w:val="nil"/>
            </w:tcBorders>
            <w:shd w:val="clear" w:color="auto" w:fill="E0E0E0"/>
            <w:tcMar>
              <w:top w:w="0" w:type="dxa"/>
              <w:bottom w:w="0" w:type="dxa"/>
            </w:tcMar>
          </w:tcPr>
          <w:p w14:paraId="0D0396A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5DB7559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5D5B624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15D681F5"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61445C02" w14:textId="77777777" w:rsidR="00255506" w:rsidRPr="00003575" w:rsidRDefault="00255506">
            <w:pPr>
              <w:spacing w:after="0" w:line="240" w:lineRule="auto"/>
              <w:rPr>
                <w:rFonts w:ascii="Times" w:eastAsia="Times New Roman" w:hAnsi="Times" w:cs="Times New Roman"/>
              </w:rPr>
            </w:pPr>
          </w:p>
        </w:tc>
      </w:tr>
    </w:tbl>
    <w:p w14:paraId="6058D17D"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6097F9B2" wp14:editId="4152F895">
            <wp:extent cx="4248150" cy="3228975"/>
            <wp:effectExtent l="0" t="0" r="0" b="0"/>
            <wp:docPr id="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4248150" cy="3228975"/>
                    </a:xfrm>
                    <a:prstGeom prst="rect">
                      <a:avLst/>
                    </a:prstGeom>
                    <a:ln/>
                  </pic:spPr>
                </pic:pic>
              </a:graphicData>
            </a:graphic>
          </wp:inline>
        </w:drawing>
      </w:r>
    </w:p>
    <w:p w14:paraId="4A69908F" w14:textId="77777777" w:rsidR="00405E15" w:rsidRPr="00003575" w:rsidRDefault="00405E15">
      <w:pPr>
        <w:spacing w:after="0"/>
        <w:rPr>
          <w:rFonts w:ascii="Times" w:eastAsia="Times New Roman" w:hAnsi="Times" w:cs="Times New Roman"/>
        </w:rPr>
      </w:pPr>
    </w:p>
    <w:p w14:paraId="4EDBAA38" w14:textId="09CFB6C6" w:rsidR="00405E15" w:rsidRPr="00003575" w:rsidRDefault="00D225FB">
      <w:pPr>
        <w:spacing w:after="0"/>
        <w:rPr>
          <w:rFonts w:ascii="Times" w:eastAsia="Times New Roman" w:hAnsi="Times" w:cs="Times New Roman"/>
        </w:rPr>
      </w:pPr>
      <w:r w:rsidRPr="00003575">
        <w:rPr>
          <w:rFonts w:ascii="Times" w:eastAsia="Times New Roman" w:hAnsi="Times" w:cs="Times New Roman"/>
        </w:rPr>
        <w:t xml:space="preserve">Graph and </w:t>
      </w:r>
      <w:r w:rsidR="009354FC" w:rsidRPr="00003575">
        <w:rPr>
          <w:rFonts w:ascii="Times" w:eastAsia="Times New Roman" w:hAnsi="Times" w:cs="Times New Roman"/>
        </w:rPr>
        <w:t>table above clearly demonstrate</w:t>
      </w:r>
      <w:r w:rsidRPr="00003575">
        <w:rPr>
          <w:rFonts w:ascii="Times" w:eastAsia="Times New Roman" w:hAnsi="Times" w:cs="Times New Roman"/>
        </w:rPr>
        <w:t xml:space="preserve"> that the population of the dissertation comprised of </w:t>
      </w:r>
      <w:r w:rsidR="009354FC" w:rsidRPr="00003575">
        <w:rPr>
          <w:rFonts w:ascii="Times" w:eastAsia="Times New Roman" w:hAnsi="Times" w:cs="Times New Roman"/>
        </w:rPr>
        <w:t xml:space="preserve">the </w:t>
      </w:r>
      <w:r w:rsidRPr="00003575">
        <w:rPr>
          <w:rFonts w:ascii="Times" w:eastAsia="Times New Roman" w:hAnsi="Times" w:cs="Times New Roman"/>
        </w:rPr>
        <w:t>business owners, managers, self-employed people, but vastly out of accountants and tax consultants</w:t>
      </w:r>
      <w:r w:rsidR="00405E15" w:rsidRPr="00003575">
        <w:rPr>
          <w:rFonts w:ascii="Times" w:eastAsia="Times New Roman" w:hAnsi="Times" w:cs="Times New Roman"/>
        </w:rPr>
        <w:t>, which is more than 70%</w:t>
      </w:r>
      <w:r w:rsidRPr="00003575">
        <w:rPr>
          <w:rFonts w:ascii="Times" w:eastAsia="Times New Roman" w:hAnsi="Times" w:cs="Times New Roman"/>
        </w:rPr>
        <w:t xml:space="preserve">. </w:t>
      </w:r>
    </w:p>
    <w:p w14:paraId="5C1E123D" w14:textId="77777777" w:rsidR="00D225FB" w:rsidRPr="00003575" w:rsidRDefault="00D225FB">
      <w:pPr>
        <w:spacing w:after="0"/>
        <w:rPr>
          <w:rFonts w:ascii="Times" w:eastAsia="Times New Roman" w:hAnsi="Times" w:cs="Times New Roman"/>
        </w:rPr>
      </w:pPr>
      <w:r w:rsidRPr="00003575">
        <w:rPr>
          <w:rFonts w:ascii="Times" w:eastAsia="Times New Roman" w:hAnsi="Times" w:cs="Times New Roman"/>
        </w:rPr>
        <w:t>It may be the reason for overall results of t</w:t>
      </w:r>
      <w:r w:rsidR="00405E15" w:rsidRPr="00003575">
        <w:rPr>
          <w:rFonts w:ascii="Times" w:eastAsia="Times New Roman" w:hAnsi="Times" w:cs="Times New Roman"/>
        </w:rPr>
        <w:t xml:space="preserve">he questionnaires being supportive towards MTD. </w:t>
      </w:r>
    </w:p>
    <w:p w14:paraId="08AE9D95" w14:textId="77777777" w:rsidR="00357695" w:rsidRPr="00003575" w:rsidRDefault="00357695">
      <w:pPr>
        <w:spacing w:after="0"/>
        <w:rPr>
          <w:rFonts w:ascii="Times" w:eastAsia="Times New Roman" w:hAnsi="Times" w:cs="Times New Roman"/>
        </w:rPr>
      </w:pPr>
    </w:p>
    <w:p w14:paraId="2DE0146D" w14:textId="79EA1484" w:rsidR="00357695" w:rsidRPr="00003575" w:rsidRDefault="00357695" w:rsidP="00357695">
      <w:pPr>
        <w:spacing w:after="0"/>
        <w:rPr>
          <w:rFonts w:ascii="Times" w:eastAsia="Times New Roman" w:hAnsi="Times" w:cs="Times New Roman"/>
        </w:rPr>
      </w:pPr>
      <w:r w:rsidRPr="00003575">
        <w:rPr>
          <w:rFonts w:ascii="Times" w:eastAsia="Times New Roman" w:hAnsi="Times" w:cs="Times New Roman"/>
        </w:rPr>
        <w:t xml:space="preserve">. </w:t>
      </w:r>
    </w:p>
    <w:p w14:paraId="087C7563" w14:textId="77777777" w:rsidR="00357695" w:rsidRPr="00003575" w:rsidRDefault="00357695">
      <w:pPr>
        <w:spacing w:after="0"/>
        <w:rPr>
          <w:rFonts w:ascii="Times" w:eastAsia="Times New Roman" w:hAnsi="Times" w:cs="Times New Roman"/>
        </w:rPr>
      </w:pPr>
    </w:p>
    <w:p w14:paraId="29B01E00" w14:textId="77777777" w:rsidR="00255506" w:rsidRPr="00003575" w:rsidRDefault="00255506">
      <w:pPr>
        <w:spacing w:after="0" w:line="240" w:lineRule="auto"/>
        <w:rPr>
          <w:rFonts w:ascii="Times" w:eastAsia="Times New Roman" w:hAnsi="Times" w:cs="Times New Roman"/>
        </w:rPr>
      </w:pPr>
    </w:p>
    <w:p w14:paraId="74F1C66E" w14:textId="77777777" w:rsidR="00255506" w:rsidRPr="00003575" w:rsidRDefault="00255506">
      <w:pPr>
        <w:spacing w:after="0" w:line="240" w:lineRule="auto"/>
        <w:rPr>
          <w:rFonts w:ascii="Times" w:eastAsia="Times New Roman" w:hAnsi="Times" w:cs="Times New Roman"/>
        </w:rPr>
      </w:pPr>
    </w:p>
    <w:p w14:paraId="6DA0DC89" w14:textId="77777777" w:rsidR="009B4CE7" w:rsidRPr="00003575" w:rsidRDefault="009B4CE7">
      <w:pPr>
        <w:spacing w:after="0" w:line="240" w:lineRule="auto"/>
        <w:rPr>
          <w:rFonts w:ascii="Times" w:eastAsia="Times New Roman" w:hAnsi="Times" w:cs="Times New Roman"/>
        </w:rPr>
      </w:pPr>
    </w:p>
    <w:p w14:paraId="1EB65301" w14:textId="77777777" w:rsidR="00D7271E" w:rsidRPr="00003575" w:rsidRDefault="00D7271E">
      <w:pPr>
        <w:spacing w:after="0" w:line="240" w:lineRule="auto"/>
        <w:rPr>
          <w:rFonts w:ascii="Times" w:eastAsia="Times New Roman" w:hAnsi="Times" w:cs="Times New Roman"/>
        </w:rPr>
      </w:pPr>
    </w:p>
    <w:p w14:paraId="539B08DB" w14:textId="77777777" w:rsidR="00D7271E" w:rsidRPr="00003575" w:rsidRDefault="00D7271E">
      <w:pPr>
        <w:spacing w:after="0" w:line="240" w:lineRule="auto"/>
        <w:rPr>
          <w:rFonts w:ascii="Times" w:eastAsia="Times New Roman" w:hAnsi="Times" w:cs="Times New Roman"/>
        </w:rPr>
      </w:pPr>
    </w:p>
    <w:p w14:paraId="7DAF9BF0" w14:textId="77777777" w:rsidR="00D7271E" w:rsidRPr="00003575" w:rsidRDefault="00D7271E">
      <w:pPr>
        <w:spacing w:after="0" w:line="240" w:lineRule="auto"/>
        <w:rPr>
          <w:rFonts w:ascii="Times" w:eastAsia="Times New Roman" w:hAnsi="Times" w:cs="Times New Roman"/>
        </w:rPr>
      </w:pPr>
    </w:p>
    <w:p w14:paraId="54FE32FC" w14:textId="77777777" w:rsidR="00D7271E" w:rsidRPr="00003575" w:rsidRDefault="00D7271E">
      <w:pPr>
        <w:spacing w:after="0" w:line="240" w:lineRule="auto"/>
        <w:rPr>
          <w:rFonts w:ascii="Times" w:eastAsia="Times New Roman" w:hAnsi="Times" w:cs="Times New Roman"/>
        </w:rPr>
      </w:pPr>
    </w:p>
    <w:p w14:paraId="36F6BD7F" w14:textId="77777777" w:rsidR="00D7271E" w:rsidRPr="00003575" w:rsidRDefault="00D7271E">
      <w:pPr>
        <w:spacing w:after="0" w:line="240" w:lineRule="auto"/>
        <w:rPr>
          <w:rFonts w:ascii="Times" w:eastAsia="Times New Roman" w:hAnsi="Times" w:cs="Times New Roman"/>
        </w:rPr>
      </w:pPr>
    </w:p>
    <w:p w14:paraId="32D083B5" w14:textId="77777777" w:rsidR="00D7271E" w:rsidRPr="00003575" w:rsidRDefault="00D7271E">
      <w:pPr>
        <w:spacing w:after="0" w:line="240" w:lineRule="auto"/>
        <w:rPr>
          <w:rFonts w:ascii="Times" w:eastAsia="Times New Roman" w:hAnsi="Times" w:cs="Times New Roman"/>
        </w:rPr>
      </w:pPr>
    </w:p>
    <w:p w14:paraId="68770DFB" w14:textId="77777777" w:rsidR="00D7271E" w:rsidRPr="00003575" w:rsidRDefault="00D7271E">
      <w:pPr>
        <w:spacing w:after="0" w:line="240" w:lineRule="auto"/>
        <w:rPr>
          <w:rFonts w:ascii="Times" w:eastAsia="Times New Roman" w:hAnsi="Times" w:cs="Times New Roman"/>
        </w:rPr>
      </w:pPr>
    </w:p>
    <w:p w14:paraId="4F3964C3" w14:textId="77777777" w:rsidR="009B4CE7" w:rsidRPr="00003575" w:rsidRDefault="009B4CE7">
      <w:pPr>
        <w:spacing w:after="0" w:line="240" w:lineRule="auto"/>
        <w:rPr>
          <w:rFonts w:ascii="Times" w:eastAsia="Times New Roman" w:hAnsi="Times" w:cs="Times New Roman"/>
        </w:rPr>
      </w:pPr>
    </w:p>
    <w:tbl>
      <w:tblPr>
        <w:tblStyle w:val="27"/>
        <w:tblW w:w="768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661"/>
        <w:gridCol w:w="1168"/>
        <w:gridCol w:w="1029"/>
        <w:gridCol w:w="1399"/>
        <w:gridCol w:w="1476"/>
      </w:tblGrid>
      <w:tr w:rsidR="00255506" w:rsidRPr="00003575" w14:paraId="5CC40694" w14:textId="77777777">
        <w:tc>
          <w:tcPr>
            <w:tcW w:w="7686" w:type="dxa"/>
            <w:gridSpan w:val="6"/>
            <w:tcBorders>
              <w:top w:val="nil"/>
              <w:left w:val="nil"/>
              <w:bottom w:val="nil"/>
              <w:right w:val="nil"/>
            </w:tcBorders>
            <w:shd w:val="clear" w:color="auto" w:fill="FFFFFF"/>
            <w:tcMar>
              <w:top w:w="0" w:type="dxa"/>
              <w:bottom w:w="0" w:type="dxa"/>
            </w:tcMar>
            <w:vAlign w:val="center"/>
          </w:tcPr>
          <w:p w14:paraId="7A56533B"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Turnover</w:t>
            </w:r>
          </w:p>
        </w:tc>
      </w:tr>
      <w:tr w:rsidR="00255506" w:rsidRPr="00003575" w14:paraId="67882971" w14:textId="77777777">
        <w:tc>
          <w:tcPr>
            <w:tcW w:w="2614" w:type="dxa"/>
            <w:gridSpan w:val="2"/>
            <w:tcBorders>
              <w:top w:val="nil"/>
              <w:left w:val="nil"/>
              <w:bottom w:val="single" w:sz="8" w:space="0" w:color="152935"/>
              <w:right w:val="nil"/>
            </w:tcBorders>
            <w:shd w:val="clear" w:color="auto" w:fill="FFFFFF"/>
            <w:tcMar>
              <w:top w:w="0" w:type="dxa"/>
              <w:bottom w:w="0" w:type="dxa"/>
            </w:tcMar>
            <w:vAlign w:val="bottom"/>
          </w:tcPr>
          <w:p w14:paraId="673D3740"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327D8A23"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15292C2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67904416"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2490F15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1BE942CA"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6DAAB7C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661" w:type="dxa"/>
            <w:tcBorders>
              <w:top w:val="single" w:sz="8" w:space="0" w:color="152935"/>
              <w:left w:val="nil"/>
              <w:bottom w:val="single" w:sz="8" w:space="0" w:color="AEAEAE"/>
              <w:right w:val="nil"/>
            </w:tcBorders>
            <w:shd w:val="clear" w:color="auto" w:fill="E0E0E0"/>
            <w:tcMar>
              <w:top w:w="0" w:type="dxa"/>
              <w:bottom w:w="0" w:type="dxa"/>
            </w:tcMar>
          </w:tcPr>
          <w:p w14:paraId="4959446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under 2 million</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00A3029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08A7DB9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77.1</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A9EE25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79.4</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2C5D8CA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79.4</w:t>
            </w:r>
          </w:p>
        </w:tc>
      </w:tr>
      <w:tr w:rsidR="00255506" w:rsidRPr="00003575" w14:paraId="4AA05C2C"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EB3FAFD" w14:textId="77777777" w:rsidR="00255506" w:rsidRPr="00003575" w:rsidRDefault="00255506">
            <w:pPr>
              <w:spacing w:after="0" w:line="240" w:lineRule="auto"/>
              <w:rPr>
                <w:rFonts w:ascii="Times" w:eastAsia="Arial" w:hAnsi="Times" w:cs="Times New Roman"/>
                <w:color w:val="010205"/>
              </w:rPr>
            </w:pP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39B0959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under 10 million</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66688C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69A47D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7C294C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ED2DE2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r>
      <w:tr w:rsidR="00255506" w:rsidRPr="00003575" w14:paraId="20D40939"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04FCE911" w14:textId="77777777" w:rsidR="00255506" w:rsidRPr="00003575" w:rsidRDefault="00255506">
            <w:pPr>
              <w:spacing w:after="0" w:line="240" w:lineRule="auto"/>
              <w:rPr>
                <w:rFonts w:ascii="Times" w:eastAsia="Arial" w:hAnsi="Times" w:cs="Times New Roman"/>
                <w:color w:val="010205"/>
              </w:rPr>
            </w:pP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7585E5E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under 50 million</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CD28A2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40A673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E265E2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0F7E33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1E88D7CD"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0172A68E" w14:textId="77777777" w:rsidR="00255506" w:rsidRPr="00003575" w:rsidRDefault="00255506">
            <w:pPr>
              <w:spacing w:after="0" w:line="240" w:lineRule="auto"/>
              <w:rPr>
                <w:rFonts w:ascii="Times" w:eastAsia="Arial" w:hAnsi="Times" w:cs="Times New Roman"/>
                <w:color w:val="010205"/>
              </w:rPr>
            </w:pP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266C36B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07B7C2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C576EB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13FA36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016BC59D" w14:textId="77777777" w:rsidR="00255506" w:rsidRPr="00003575" w:rsidRDefault="00255506">
            <w:pPr>
              <w:spacing w:after="0" w:line="240" w:lineRule="auto"/>
              <w:rPr>
                <w:rFonts w:ascii="Times" w:eastAsia="Times New Roman" w:hAnsi="Times" w:cs="Times New Roman"/>
              </w:rPr>
            </w:pPr>
          </w:p>
        </w:tc>
      </w:tr>
      <w:tr w:rsidR="00255506" w:rsidRPr="00003575" w14:paraId="11AE1520"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02CBA88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661" w:type="dxa"/>
            <w:tcBorders>
              <w:top w:val="single" w:sz="8" w:space="0" w:color="AEAEAE"/>
              <w:left w:val="nil"/>
              <w:bottom w:val="single" w:sz="8" w:space="0" w:color="AEAEAE"/>
              <w:right w:val="nil"/>
            </w:tcBorders>
            <w:shd w:val="clear" w:color="auto" w:fill="E0E0E0"/>
            <w:tcMar>
              <w:top w:w="0" w:type="dxa"/>
              <w:bottom w:w="0" w:type="dxa"/>
            </w:tcMar>
          </w:tcPr>
          <w:p w14:paraId="5A0E08F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779F45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C9F53D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175F6B32"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42A010B7" w14:textId="77777777" w:rsidR="00255506" w:rsidRPr="00003575" w:rsidRDefault="00255506">
            <w:pPr>
              <w:spacing w:after="0" w:line="240" w:lineRule="auto"/>
              <w:rPr>
                <w:rFonts w:ascii="Times" w:eastAsia="Times New Roman" w:hAnsi="Times" w:cs="Times New Roman"/>
              </w:rPr>
            </w:pPr>
          </w:p>
        </w:tc>
      </w:tr>
      <w:tr w:rsidR="00255506" w:rsidRPr="00003575" w14:paraId="1743D3C9" w14:textId="77777777">
        <w:tc>
          <w:tcPr>
            <w:tcW w:w="2614" w:type="dxa"/>
            <w:gridSpan w:val="2"/>
            <w:tcBorders>
              <w:top w:val="single" w:sz="8" w:space="0" w:color="AEAEAE"/>
              <w:left w:val="nil"/>
              <w:bottom w:val="single" w:sz="8" w:space="0" w:color="152935"/>
              <w:right w:val="nil"/>
            </w:tcBorders>
            <w:shd w:val="clear" w:color="auto" w:fill="E0E0E0"/>
            <w:tcMar>
              <w:top w:w="0" w:type="dxa"/>
              <w:bottom w:w="0" w:type="dxa"/>
            </w:tcMar>
          </w:tcPr>
          <w:p w14:paraId="5E6D1B8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1AC5FF0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38D4B7F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53A20FBD"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0B42A86B" w14:textId="77777777" w:rsidR="00255506" w:rsidRPr="00003575" w:rsidRDefault="00255506">
            <w:pPr>
              <w:spacing w:after="0" w:line="240" w:lineRule="auto"/>
              <w:rPr>
                <w:rFonts w:ascii="Times" w:eastAsia="Times New Roman" w:hAnsi="Times" w:cs="Times New Roman"/>
              </w:rPr>
            </w:pPr>
          </w:p>
        </w:tc>
      </w:tr>
    </w:tbl>
    <w:p w14:paraId="2020815D" w14:textId="77777777" w:rsidR="00255506" w:rsidRPr="00003575" w:rsidRDefault="00255506">
      <w:pPr>
        <w:spacing w:after="0"/>
        <w:rPr>
          <w:rFonts w:ascii="Times" w:eastAsia="Times New Roman" w:hAnsi="Times" w:cs="Times New Roman"/>
        </w:rPr>
      </w:pPr>
    </w:p>
    <w:p w14:paraId="1A0FA13B"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27173A95" wp14:editId="412F206C">
            <wp:extent cx="4800600" cy="3495675"/>
            <wp:effectExtent l="0" t="0" r="0" b="0"/>
            <wp:docPr id="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9"/>
                    <a:srcRect/>
                    <a:stretch>
                      <a:fillRect/>
                    </a:stretch>
                  </pic:blipFill>
                  <pic:spPr>
                    <a:xfrm>
                      <a:off x="0" y="0"/>
                      <a:ext cx="4800600" cy="3495675"/>
                    </a:xfrm>
                    <a:prstGeom prst="rect">
                      <a:avLst/>
                    </a:prstGeom>
                    <a:ln/>
                  </pic:spPr>
                </pic:pic>
              </a:graphicData>
            </a:graphic>
          </wp:inline>
        </w:drawing>
      </w:r>
    </w:p>
    <w:p w14:paraId="64A9231B" w14:textId="77777777" w:rsidR="00357695" w:rsidRPr="00003575" w:rsidRDefault="00357695">
      <w:pPr>
        <w:spacing w:after="0" w:line="240" w:lineRule="auto"/>
        <w:rPr>
          <w:rFonts w:ascii="Times" w:eastAsia="Times New Roman" w:hAnsi="Times" w:cs="Times New Roman"/>
        </w:rPr>
      </w:pPr>
    </w:p>
    <w:p w14:paraId="47B4B85F" w14:textId="1CC69CAB" w:rsidR="00357695" w:rsidRPr="00003575" w:rsidRDefault="00357695">
      <w:pPr>
        <w:spacing w:after="0" w:line="240" w:lineRule="auto"/>
        <w:rPr>
          <w:rFonts w:ascii="Times" w:eastAsia="Times New Roman" w:hAnsi="Times" w:cs="Times New Roman"/>
        </w:rPr>
      </w:pPr>
      <w:r w:rsidRPr="00003575">
        <w:rPr>
          <w:rFonts w:ascii="Times" w:eastAsia="Times New Roman" w:hAnsi="Times" w:cs="Times New Roman"/>
        </w:rPr>
        <w:t>The</w:t>
      </w:r>
      <w:r w:rsidR="00456E22" w:rsidRPr="00003575">
        <w:rPr>
          <w:rFonts w:ascii="Times" w:eastAsia="Times New Roman" w:hAnsi="Times" w:cs="Times New Roman"/>
        </w:rPr>
        <w:t xml:space="preserve"> </w:t>
      </w:r>
      <w:r w:rsidRPr="00003575">
        <w:rPr>
          <w:rFonts w:ascii="Times" w:eastAsia="Times New Roman" w:hAnsi="Times" w:cs="Times New Roman"/>
        </w:rPr>
        <w:t>professionals, who participated in the interviews and online/paper surveys</w:t>
      </w:r>
      <w:r w:rsidR="00D81677" w:rsidRPr="00003575">
        <w:rPr>
          <w:rFonts w:ascii="Times" w:eastAsia="Times New Roman" w:hAnsi="Times" w:cs="Times New Roman"/>
        </w:rPr>
        <w:t>, were mainly working in th</w:t>
      </w:r>
      <w:r w:rsidR="009354FC" w:rsidRPr="00003575">
        <w:rPr>
          <w:rFonts w:ascii="Times" w:eastAsia="Times New Roman" w:hAnsi="Times" w:cs="Times New Roman"/>
        </w:rPr>
        <w:t>e companies, which turnover do</w:t>
      </w:r>
      <w:r w:rsidR="00D81677" w:rsidRPr="00003575">
        <w:rPr>
          <w:rFonts w:ascii="Times" w:eastAsia="Times New Roman" w:hAnsi="Times" w:cs="Times New Roman"/>
        </w:rPr>
        <w:t xml:space="preserve"> not exceed £2 mil</w:t>
      </w:r>
      <w:r w:rsidR="00BF1CB7" w:rsidRPr="00003575">
        <w:rPr>
          <w:rFonts w:ascii="Times" w:eastAsia="Times New Roman" w:hAnsi="Times" w:cs="Times New Roman"/>
        </w:rPr>
        <w:t>lion</w:t>
      </w:r>
      <w:r w:rsidR="00D81677" w:rsidRPr="00003575">
        <w:rPr>
          <w:rFonts w:ascii="Times" w:eastAsia="Times New Roman" w:hAnsi="Times" w:cs="Times New Roman"/>
        </w:rPr>
        <w:t xml:space="preserve">. </w:t>
      </w:r>
    </w:p>
    <w:p w14:paraId="7B11EE1F" w14:textId="77777777" w:rsidR="00255506" w:rsidRPr="00003575" w:rsidRDefault="00255506">
      <w:pPr>
        <w:spacing w:after="0" w:line="240" w:lineRule="auto"/>
        <w:rPr>
          <w:rFonts w:ascii="Times" w:eastAsia="Times New Roman" w:hAnsi="Times" w:cs="Times New Roman"/>
        </w:rPr>
      </w:pPr>
    </w:p>
    <w:p w14:paraId="79E924C0" w14:textId="77777777" w:rsidR="00255506" w:rsidRPr="00003575" w:rsidRDefault="00255506">
      <w:pPr>
        <w:spacing w:after="0" w:line="240" w:lineRule="auto"/>
        <w:rPr>
          <w:rFonts w:ascii="Times" w:eastAsia="Times New Roman" w:hAnsi="Times" w:cs="Times New Roman"/>
        </w:rPr>
      </w:pPr>
    </w:p>
    <w:p w14:paraId="0033E5F2" w14:textId="77777777" w:rsidR="00255506" w:rsidRPr="00003575" w:rsidRDefault="00255506">
      <w:pPr>
        <w:spacing w:after="0" w:line="240" w:lineRule="auto"/>
        <w:rPr>
          <w:rFonts w:ascii="Times" w:eastAsia="Times New Roman" w:hAnsi="Times" w:cs="Times New Roman"/>
        </w:rPr>
      </w:pPr>
    </w:p>
    <w:p w14:paraId="620922B2" w14:textId="77777777" w:rsidR="00255506" w:rsidRPr="00003575" w:rsidRDefault="00255506">
      <w:pPr>
        <w:spacing w:after="0" w:line="240" w:lineRule="auto"/>
        <w:rPr>
          <w:rFonts w:ascii="Times" w:eastAsia="Times New Roman" w:hAnsi="Times" w:cs="Times New Roman"/>
        </w:rPr>
      </w:pPr>
    </w:p>
    <w:p w14:paraId="1384DFD5" w14:textId="77777777" w:rsidR="00255506" w:rsidRPr="00003575" w:rsidRDefault="00255506">
      <w:pPr>
        <w:spacing w:after="0" w:line="240" w:lineRule="auto"/>
        <w:rPr>
          <w:rFonts w:ascii="Times" w:eastAsia="Times New Roman" w:hAnsi="Times" w:cs="Times New Roman"/>
        </w:rPr>
      </w:pPr>
    </w:p>
    <w:p w14:paraId="6B8BB615" w14:textId="77777777" w:rsidR="00255506" w:rsidRPr="00003575" w:rsidRDefault="00255506">
      <w:pPr>
        <w:spacing w:after="0" w:line="240" w:lineRule="auto"/>
        <w:rPr>
          <w:rFonts w:ascii="Times" w:eastAsia="Times New Roman" w:hAnsi="Times" w:cs="Times New Roman"/>
        </w:rPr>
      </w:pPr>
    </w:p>
    <w:p w14:paraId="345634F4" w14:textId="77777777" w:rsidR="00B21210" w:rsidRPr="00003575" w:rsidRDefault="00B21210">
      <w:pPr>
        <w:spacing w:after="0" w:line="240" w:lineRule="auto"/>
        <w:rPr>
          <w:rFonts w:ascii="Times" w:eastAsia="Times New Roman" w:hAnsi="Times" w:cs="Times New Roman"/>
        </w:rPr>
      </w:pPr>
    </w:p>
    <w:p w14:paraId="6A3A3899" w14:textId="77777777" w:rsidR="00B21210" w:rsidRPr="00003575" w:rsidRDefault="00B21210">
      <w:pPr>
        <w:spacing w:after="0" w:line="240" w:lineRule="auto"/>
        <w:rPr>
          <w:rFonts w:ascii="Times" w:eastAsia="Times New Roman" w:hAnsi="Times" w:cs="Times New Roman"/>
        </w:rPr>
      </w:pPr>
    </w:p>
    <w:p w14:paraId="69D53D4F" w14:textId="77777777" w:rsidR="006D285A" w:rsidRDefault="006D285A">
      <w:pPr>
        <w:spacing w:after="0" w:line="240" w:lineRule="auto"/>
        <w:rPr>
          <w:rFonts w:ascii="Times" w:eastAsia="Times New Roman" w:hAnsi="Times" w:cs="Times New Roman"/>
        </w:rPr>
      </w:pPr>
    </w:p>
    <w:p w14:paraId="72829F96" w14:textId="77777777" w:rsidR="00253B69" w:rsidRDefault="00253B69">
      <w:pPr>
        <w:spacing w:after="0" w:line="240" w:lineRule="auto"/>
        <w:rPr>
          <w:rFonts w:ascii="Times" w:eastAsia="Times New Roman" w:hAnsi="Times" w:cs="Times New Roman"/>
        </w:rPr>
      </w:pPr>
    </w:p>
    <w:p w14:paraId="18313468" w14:textId="77777777" w:rsidR="00253B69" w:rsidRPr="00003575" w:rsidRDefault="00253B69">
      <w:pPr>
        <w:spacing w:after="0" w:line="240" w:lineRule="auto"/>
        <w:rPr>
          <w:rFonts w:ascii="Times" w:eastAsia="Times New Roman" w:hAnsi="Times" w:cs="Times New Roman"/>
        </w:rPr>
      </w:pPr>
    </w:p>
    <w:p w14:paraId="349DFF4E" w14:textId="77777777" w:rsidR="006D285A" w:rsidRPr="00003575" w:rsidRDefault="006D285A">
      <w:pPr>
        <w:spacing w:after="0" w:line="240" w:lineRule="auto"/>
        <w:rPr>
          <w:rFonts w:ascii="Times" w:eastAsia="Times New Roman" w:hAnsi="Times" w:cs="Times New Roman"/>
        </w:rPr>
      </w:pPr>
    </w:p>
    <w:p w14:paraId="2C5813A0" w14:textId="77777777" w:rsidR="00255506" w:rsidRPr="00003575" w:rsidRDefault="00255506">
      <w:pPr>
        <w:spacing w:after="0" w:line="240" w:lineRule="auto"/>
        <w:rPr>
          <w:rFonts w:ascii="Times" w:eastAsia="Times New Roman" w:hAnsi="Times" w:cs="Times New Roman"/>
        </w:rPr>
      </w:pPr>
    </w:p>
    <w:p w14:paraId="156D91BE" w14:textId="77777777" w:rsidR="00084694" w:rsidRPr="00003575" w:rsidRDefault="00084694">
      <w:pPr>
        <w:spacing w:after="0" w:line="240" w:lineRule="auto"/>
        <w:rPr>
          <w:rFonts w:ascii="Times" w:eastAsia="Times New Roman" w:hAnsi="Times" w:cs="Times New Roman"/>
        </w:rPr>
      </w:pPr>
    </w:p>
    <w:p w14:paraId="49F5B51F" w14:textId="77777777" w:rsidR="00255506" w:rsidRPr="00003575" w:rsidRDefault="00255506">
      <w:pPr>
        <w:spacing w:after="0" w:line="240" w:lineRule="auto"/>
        <w:rPr>
          <w:rFonts w:ascii="Times" w:eastAsia="Times New Roman" w:hAnsi="Times" w:cs="Times New Roman"/>
        </w:rPr>
      </w:pPr>
    </w:p>
    <w:p w14:paraId="7232317D" w14:textId="77777777" w:rsidR="00255506" w:rsidRPr="00003575" w:rsidRDefault="00255506">
      <w:pPr>
        <w:spacing w:after="0" w:line="240" w:lineRule="auto"/>
        <w:rPr>
          <w:rFonts w:ascii="Times" w:eastAsia="Times New Roman" w:hAnsi="Times" w:cs="Times New Roman"/>
        </w:rPr>
      </w:pPr>
    </w:p>
    <w:tbl>
      <w:tblPr>
        <w:tblStyle w:val="26"/>
        <w:tblW w:w="84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4"/>
        <w:gridCol w:w="2460"/>
        <w:gridCol w:w="1168"/>
        <w:gridCol w:w="1029"/>
        <w:gridCol w:w="1398"/>
        <w:gridCol w:w="1476"/>
      </w:tblGrid>
      <w:tr w:rsidR="00255506" w:rsidRPr="00003575" w14:paraId="6E5F6AAE" w14:textId="77777777">
        <w:tc>
          <w:tcPr>
            <w:tcW w:w="8485" w:type="dxa"/>
            <w:gridSpan w:val="6"/>
            <w:tcBorders>
              <w:top w:val="nil"/>
              <w:left w:val="nil"/>
              <w:bottom w:val="nil"/>
              <w:right w:val="nil"/>
            </w:tcBorders>
            <w:shd w:val="clear" w:color="auto" w:fill="FFFFFF"/>
            <w:tcMar>
              <w:top w:w="0" w:type="dxa"/>
              <w:bottom w:w="0" w:type="dxa"/>
            </w:tcMar>
            <w:vAlign w:val="center"/>
          </w:tcPr>
          <w:p w14:paraId="0AA17057"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Number of employees</w:t>
            </w:r>
          </w:p>
        </w:tc>
      </w:tr>
      <w:tr w:rsidR="00255506" w:rsidRPr="00003575" w14:paraId="6AE53CDF" w14:textId="77777777">
        <w:tc>
          <w:tcPr>
            <w:tcW w:w="3414" w:type="dxa"/>
            <w:gridSpan w:val="2"/>
            <w:tcBorders>
              <w:top w:val="nil"/>
              <w:left w:val="nil"/>
              <w:bottom w:val="single" w:sz="8" w:space="0" w:color="152935"/>
              <w:right w:val="nil"/>
            </w:tcBorders>
            <w:shd w:val="clear" w:color="auto" w:fill="FFFFFF"/>
            <w:tcMar>
              <w:top w:w="0" w:type="dxa"/>
              <w:bottom w:w="0" w:type="dxa"/>
            </w:tcMar>
            <w:vAlign w:val="bottom"/>
          </w:tcPr>
          <w:p w14:paraId="5D8C9470"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75277702"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60D7E44"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8"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4EB1B7F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12EB609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14FF8BFC" w14:textId="77777777">
        <w:tc>
          <w:tcPr>
            <w:tcW w:w="954" w:type="dxa"/>
            <w:vMerge w:val="restart"/>
            <w:tcBorders>
              <w:top w:val="single" w:sz="8" w:space="0" w:color="152935"/>
              <w:left w:val="nil"/>
              <w:bottom w:val="single" w:sz="8" w:space="0" w:color="AEAEAE"/>
              <w:right w:val="nil"/>
            </w:tcBorders>
            <w:shd w:val="clear" w:color="auto" w:fill="E0E0E0"/>
            <w:tcMar>
              <w:top w:w="0" w:type="dxa"/>
              <w:bottom w:w="0" w:type="dxa"/>
            </w:tcMar>
          </w:tcPr>
          <w:p w14:paraId="775D23C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2460" w:type="dxa"/>
            <w:tcBorders>
              <w:top w:val="single" w:sz="8" w:space="0" w:color="152935"/>
              <w:left w:val="nil"/>
              <w:bottom w:val="single" w:sz="8" w:space="0" w:color="AEAEAE"/>
              <w:right w:val="nil"/>
            </w:tcBorders>
            <w:shd w:val="clear" w:color="auto" w:fill="E0E0E0"/>
            <w:tcMar>
              <w:top w:w="0" w:type="dxa"/>
              <w:bottom w:w="0" w:type="dxa"/>
            </w:tcMar>
          </w:tcPr>
          <w:p w14:paraId="4B338C2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fewer than 10 employees</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1394607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3E45030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37.1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789208E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38.2</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156D165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38.2</w:t>
            </w:r>
          </w:p>
        </w:tc>
      </w:tr>
      <w:tr w:rsidR="00255506" w:rsidRPr="00003575" w14:paraId="0CC83EBE" w14:textId="77777777">
        <w:tc>
          <w:tcPr>
            <w:tcW w:w="954" w:type="dxa"/>
            <w:vMerge/>
            <w:tcBorders>
              <w:top w:val="single" w:sz="8" w:space="0" w:color="152935"/>
              <w:left w:val="nil"/>
              <w:bottom w:val="single" w:sz="8" w:space="0" w:color="AEAEAE"/>
              <w:right w:val="nil"/>
            </w:tcBorders>
            <w:shd w:val="clear" w:color="auto" w:fill="E0E0E0"/>
            <w:tcMar>
              <w:top w:w="0" w:type="dxa"/>
              <w:bottom w:w="0" w:type="dxa"/>
            </w:tcMar>
          </w:tcPr>
          <w:p w14:paraId="2AA9FDBE" w14:textId="77777777" w:rsidR="00255506" w:rsidRPr="00003575" w:rsidRDefault="00255506">
            <w:pPr>
              <w:spacing w:after="0" w:line="240" w:lineRule="auto"/>
              <w:rPr>
                <w:rFonts w:ascii="Times" w:eastAsia="Arial" w:hAnsi="Times" w:cs="Times New Roman"/>
                <w:color w:val="010205"/>
              </w:rPr>
            </w:pPr>
          </w:p>
        </w:tc>
        <w:tc>
          <w:tcPr>
            <w:tcW w:w="2460" w:type="dxa"/>
            <w:tcBorders>
              <w:top w:val="single" w:sz="8" w:space="0" w:color="AEAEAE"/>
              <w:left w:val="nil"/>
              <w:bottom w:val="single" w:sz="8" w:space="0" w:color="AEAEAE"/>
              <w:right w:val="nil"/>
            </w:tcBorders>
            <w:shd w:val="clear" w:color="auto" w:fill="E0E0E0"/>
            <w:tcMar>
              <w:top w:w="0" w:type="dxa"/>
              <w:bottom w:w="0" w:type="dxa"/>
            </w:tcMar>
          </w:tcPr>
          <w:p w14:paraId="5678288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from 10 to 49 employees</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AB7C05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659FE9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5893A9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C9A0BE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91.2</w:t>
            </w:r>
          </w:p>
        </w:tc>
      </w:tr>
      <w:tr w:rsidR="00255506" w:rsidRPr="00003575" w14:paraId="06A253D3" w14:textId="77777777">
        <w:tc>
          <w:tcPr>
            <w:tcW w:w="954" w:type="dxa"/>
            <w:vMerge/>
            <w:tcBorders>
              <w:top w:val="single" w:sz="8" w:space="0" w:color="152935"/>
              <w:left w:val="nil"/>
              <w:bottom w:val="single" w:sz="8" w:space="0" w:color="AEAEAE"/>
              <w:right w:val="nil"/>
            </w:tcBorders>
            <w:shd w:val="clear" w:color="auto" w:fill="E0E0E0"/>
            <w:tcMar>
              <w:top w:w="0" w:type="dxa"/>
              <w:bottom w:w="0" w:type="dxa"/>
            </w:tcMar>
          </w:tcPr>
          <w:p w14:paraId="791BC8F9" w14:textId="77777777" w:rsidR="00255506" w:rsidRPr="00003575" w:rsidRDefault="00255506">
            <w:pPr>
              <w:spacing w:after="0" w:line="240" w:lineRule="auto"/>
              <w:rPr>
                <w:rFonts w:ascii="Times" w:eastAsia="Arial" w:hAnsi="Times" w:cs="Times New Roman"/>
                <w:color w:val="010205"/>
              </w:rPr>
            </w:pPr>
          </w:p>
        </w:tc>
        <w:tc>
          <w:tcPr>
            <w:tcW w:w="2460" w:type="dxa"/>
            <w:tcBorders>
              <w:top w:val="single" w:sz="8" w:space="0" w:color="AEAEAE"/>
              <w:left w:val="nil"/>
              <w:bottom w:val="single" w:sz="8" w:space="0" w:color="AEAEAE"/>
              <w:right w:val="nil"/>
            </w:tcBorders>
            <w:shd w:val="clear" w:color="auto" w:fill="E0E0E0"/>
            <w:tcMar>
              <w:top w:w="0" w:type="dxa"/>
              <w:bottom w:w="0" w:type="dxa"/>
            </w:tcMar>
          </w:tcPr>
          <w:p w14:paraId="39FA036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from 50 to 249 employees</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7604AB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41F74A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5CBBFA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4853DD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r>
      <w:tr w:rsidR="00255506" w:rsidRPr="00003575" w14:paraId="08C9B379" w14:textId="77777777">
        <w:tc>
          <w:tcPr>
            <w:tcW w:w="954" w:type="dxa"/>
            <w:vMerge/>
            <w:tcBorders>
              <w:top w:val="single" w:sz="8" w:space="0" w:color="152935"/>
              <w:left w:val="nil"/>
              <w:bottom w:val="single" w:sz="8" w:space="0" w:color="AEAEAE"/>
              <w:right w:val="nil"/>
            </w:tcBorders>
            <w:shd w:val="clear" w:color="auto" w:fill="E0E0E0"/>
            <w:tcMar>
              <w:top w:w="0" w:type="dxa"/>
              <w:bottom w:w="0" w:type="dxa"/>
            </w:tcMar>
          </w:tcPr>
          <w:p w14:paraId="1C767CA7" w14:textId="77777777" w:rsidR="00255506" w:rsidRPr="00003575" w:rsidRDefault="00255506">
            <w:pPr>
              <w:spacing w:after="0" w:line="240" w:lineRule="auto"/>
              <w:rPr>
                <w:rFonts w:ascii="Times" w:eastAsia="Arial" w:hAnsi="Times" w:cs="Times New Roman"/>
                <w:color w:val="010205"/>
              </w:rPr>
            </w:pPr>
          </w:p>
        </w:tc>
        <w:tc>
          <w:tcPr>
            <w:tcW w:w="2460" w:type="dxa"/>
            <w:tcBorders>
              <w:top w:val="single" w:sz="8" w:space="0" w:color="AEAEAE"/>
              <w:left w:val="nil"/>
              <w:bottom w:val="single" w:sz="8" w:space="0" w:color="AEAEAE"/>
              <w:right w:val="nil"/>
            </w:tcBorders>
            <w:shd w:val="clear" w:color="auto" w:fill="E0E0E0"/>
            <w:tcMar>
              <w:top w:w="0" w:type="dxa"/>
              <w:bottom w:w="0" w:type="dxa"/>
            </w:tcMar>
          </w:tcPr>
          <w:p w14:paraId="0898D29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more than 250 employees</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9D375A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0551AC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BF103F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8329D4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4E5518BC" w14:textId="77777777">
        <w:tc>
          <w:tcPr>
            <w:tcW w:w="954" w:type="dxa"/>
            <w:vMerge/>
            <w:tcBorders>
              <w:top w:val="single" w:sz="8" w:space="0" w:color="152935"/>
              <w:left w:val="nil"/>
              <w:bottom w:val="single" w:sz="8" w:space="0" w:color="AEAEAE"/>
              <w:right w:val="nil"/>
            </w:tcBorders>
            <w:shd w:val="clear" w:color="auto" w:fill="E0E0E0"/>
            <w:tcMar>
              <w:top w:w="0" w:type="dxa"/>
              <w:bottom w:w="0" w:type="dxa"/>
            </w:tcMar>
          </w:tcPr>
          <w:p w14:paraId="3CF6DF48" w14:textId="77777777" w:rsidR="00255506" w:rsidRPr="00003575" w:rsidRDefault="00255506">
            <w:pPr>
              <w:spacing w:after="0" w:line="240" w:lineRule="auto"/>
              <w:rPr>
                <w:rFonts w:ascii="Times" w:eastAsia="Arial" w:hAnsi="Times" w:cs="Times New Roman"/>
                <w:color w:val="010205"/>
              </w:rPr>
            </w:pPr>
          </w:p>
        </w:tc>
        <w:tc>
          <w:tcPr>
            <w:tcW w:w="2460" w:type="dxa"/>
            <w:tcBorders>
              <w:top w:val="single" w:sz="8" w:space="0" w:color="AEAEAE"/>
              <w:left w:val="nil"/>
              <w:bottom w:val="single" w:sz="8" w:space="0" w:color="AEAEAE"/>
              <w:right w:val="nil"/>
            </w:tcBorders>
            <w:shd w:val="clear" w:color="auto" w:fill="E0E0E0"/>
            <w:tcMar>
              <w:top w:w="0" w:type="dxa"/>
              <w:bottom w:w="0" w:type="dxa"/>
            </w:tcMar>
          </w:tcPr>
          <w:p w14:paraId="65E09B1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4AA4AD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407297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1CEE67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596D39F4" w14:textId="77777777" w:rsidR="00255506" w:rsidRPr="00003575" w:rsidRDefault="00255506">
            <w:pPr>
              <w:spacing w:after="0" w:line="240" w:lineRule="auto"/>
              <w:rPr>
                <w:rFonts w:ascii="Times" w:eastAsia="Times New Roman" w:hAnsi="Times" w:cs="Times New Roman"/>
              </w:rPr>
            </w:pPr>
          </w:p>
        </w:tc>
      </w:tr>
      <w:tr w:rsidR="00255506" w:rsidRPr="00003575" w14:paraId="06E65650" w14:textId="77777777">
        <w:tc>
          <w:tcPr>
            <w:tcW w:w="954" w:type="dxa"/>
            <w:tcBorders>
              <w:top w:val="single" w:sz="8" w:space="0" w:color="AEAEAE"/>
              <w:left w:val="nil"/>
              <w:bottom w:val="single" w:sz="8" w:space="0" w:color="AEAEAE"/>
              <w:right w:val="nil"/>
            </w:tcBorders>
            <w:shd w:val="clear" w:color="auto" w:fill="E0E0E0"/>
            <w:tcMar>
              <w:top w:w="0" w:type="dxa"/>
              <w:bottom w:w="0" w:type="dxa"/>
            </w:tcMar>
          </w:tcPr>
          <w:p w14:paraId="31A2CEF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2460" w:type="dxa"/>
            <w:tcBorders>
              <w:top w:val="single" w:sz="8" w:space="0" w:color="AEAEAE"/>
              <w:left w:val="nil"/>
              <w:bottom w:val="single" w:sz="8" w:space="0" w:color="AEAEAE"/>
              <w:right w:val="nil"/>
            </w:tcBorders>
            <w:shd w:val="clear" w:color="auto" w:fill="E0E0E0"/>
            <w:tcMar>
              <w:top w:w="0" w:type="dxa"/>
              <w:bottom w:w="0" w:type="dxa"/>
            </w:tcMar>
          </w:tcPr>
          <w:p w14:paraId="4DEBD94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BFBBEC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3D1C7E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11EEE860"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15555D3B" w14:textId="77777777" w:rsidR="00255506" w:rsidRPr="00003575" w:rsidRDefault="00255506">
            <w:pPr>
              <w:spacing w:after="0" w:line="240" w:lineRule="auto"/>
              <w:rPr>
                <w:rFonts w:ascii="Times" w:eastAsia="Times New Roman" w:hAnsi="Times" w:cs="Times New Roman"/>
              </w:rPr>
            </w:pPr>
          </w:p>
        </w:tc>
      </w:tr>
      <w:tr w:rsidR="00255506" w:rsidRPr="00003575" w14:paraId="23238EF2" w14:textId="77777777">
        <w:tc>
          <w:tcPr>
            <w:tcW w:w="3414" w:type="dxa"/>
            <w:gridSpan w:val="2"/>
            <w:tcBorders>
              <w:top w:val="single" w:sz="8" w:space="0" w:color="AEAEAE"/>
              <w:left w:val="nil"/>
              <w:bottom w:val="single" w:sz="8" w:space="0" w:color="152935"/>
              <w:right w:val="nil"/>
            </w:tcBorders>
            <w:shd w:val="clear" w:color="auto" w:fill="E0E0E0"/>
            <w:tcMar>
              <w:top w:w="0" w:type="dxa"/>
              <w:bottom w:w="0" w:type="dxa"/>
            </w:tcMar>
          </w:tcPr>
          <w:p w14:paraId="4D89DF2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3D43B05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68CFEDA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0BDC7ABB"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245D1CB8" w14:textId="77777777" w:rsidR="00255506" w:rsidRPr="00003575" w:rsidRDefault="00255506">
            <w:pPr>
              <w:spacing w:after="0" w:line="240" w:lineRule="auto"/>
              <w:rPr>
                <w:rFonts w:ascii="Times" w:eastAsia="Times New Roman" w:hAnsi="Times" w:cs="Times New Roman"/>
              </w:rPr>
            </w:pPr>
          </w:p>
        </w:tc>
      </w:tr>
    </w:tbl>
    <w:p w14:paraId="262F940F" w14:textId="77777777" w:rsidR="00255506" w:rsidRPr="00003575" w:rsidRDefault="00255506">
      <w:pPr>
        <w:spacing w:after="0"/>
        <w:rPr>
          <w:rFonts w:ascii="Times" w:eastAsia="Times New Roman" w:hAnsi="Times" w:cs="Times New Roman"/>
        </w:rPr>
      </w:pPr>
    </w:p>
    <w:p w14:paraId="0A4FDB7E" w14:textId="77777777" w:rsidR="00255506" w:rsidRPr="00003575" w:rsidRDefault="00255506">
      <w:pPr>
        <w:spacing w:after="0"/>
        <w:rPr>
          <w:rFonts w:ascii="Times" w:eastAsia="Times New Roman" w:hAnsi="Times" w:cs="Times New Roman"/>
        </w:rPr>
      </w:pPr>
    </w:p>
    <w:p w14:paraId="34A434A9" w14:textId="77777777" w:rsidR="00255506" w:rsidRPr="00003575" w:rsidRDefault="00255506">
      <w:pPr>
        <w:spacing w:after="0"/>
        <w:rPr>
          <w:rFonts w:ascii="Times" w:eastAsia="Times New Roman" w:hAnsi="Times" w:cs="Times New Roman"/>
        </w:rPr>
      </w:pPr>
    </w:p>
    <w:p w14:paraId="1A85009A" w14:textId="77777777" w:rsidR="00255506" w:rsidRPr="00003575" w:rsidRDefault="00255506">
      <w:pPr>
        <w:spacing w:after="0"/>
        <w:rPr>
          <w:rFonts w:ascii="Times" w:eastAsia="Times New Roman" w:hAnsi="Times" w:cs="Times New Roman"/>
        </w:rPr>
      </w:pPr>
    </w:p>
    <w:p w14:paraId="7B74D92D"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47FBB536" wp14:editId="1E63BAA0">
            <wp:extent cx="4979035" cy="3657600"/>
            <wp:effectExtent l="0" t="0" r="0" b="0"/>
            <wp:docPr id="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0"/>
                    <a:srcRect/>
                    <a:stretch>
                      <a:fillRect/>
                    </a:stretch>
                  </pic:blipFill>
                  <pic:spPr>
                    <a:xfrm>
                      <a:off x="0" y="0"/>
                      <a:ext cx="4979035" cy="3657600"/>
                    </a:xfrm>
                    <a:prstGeom prst="rect">
                      <a:avLst/>
                    </a:prstGeom>
                    <a:ln/>
                  </pic:spPr>
                </pic:pic>
              </a:graphicData>
            </a:graphic>
          </wp:inline>
        </w:drawing>
      </w:r>
    </w:p>
    <w:p w14:paraId="4CBC8D41" w14:textId="77777777" w:rsidR="00255506" w:rsidRPr="00003575" w:rsidRDefault="00255506">
      <w:pPr>
        <w:spacing w:after="0"/>
        <w:rPr>
          <w:rFonts w:ascii="Times" w:eastAsia="Times New Roman" w:hAnsi="Times" w:cs="Times New Roman"/>
        </w:rPr>
      </w:pPr>
    </w:p>
    <w:p w14:paraId="7883E4D4" w14:textId="04C8F7BC" w:rsidR="00255506" w:rsidRPr="00003575" w:rsidRDefault="006D285A">
      <w:pPr>
        <w:spacing w:after="0"/>
        <w:rPr>
          <w:rFonts w:ascii="Times" w:eastAsia="Times New Roman" w:hAnsi="Times" w:cs="Times New Roman"/>
        </w:rPr>
      </w:pPr>
      <w:r w:rsidRPr="00003575">
        <w:rPr>
          <w:rFonts w:ascii="Times" w:eastAsia="Times New Roman" w:hAnsi="Times" w:cs="Times New Roman"/>
        </w:rPr>
        <w:t>The vas</w:t>
      </w:r>
      <w:r w:rsidR="00B62CA7" w:rsidRPr="00003575">
        <w:rPr>
          <w:rFonts w:ascii="Times" w:eastAsia="Times New Roman" w:hAnsi="Times" w:cs="Times New Roman"/>
        </w:rPr>
        <w:t xml:space="preserve">t majority of businesses (52%), </w:t>
      </w:r>
      <w:r w:rsidRPr="00003575">
        <w:rPr>
          <w:rFonts w:ascii="Times" w:eastAsia="Times New Roman" w:hAnsi="Times" w:cs="Times New Roman"/>
        </w:rPr>
        <w:t>where participants</w:t>
      </w:r>
      <w:r w:rsidR="00B62CA7" w:rsidRPr="00003575">
        <w:rPr>
          <w:rFonts w:ascii="Times" w:eastAsia="Times New Roman" w:hAnsi="Times" w:cs="Times New Roman"/>
        </w:rPr>
        <w:t xml:space="preserve"> and interviewees</w:t>
      </w:r>
      <w:r w:rsidRPr="00003575">
        <w:rPr>
          <w:rFonts w:ascii="Times" w:eastAsia="Times New Roman" w:hAnsi="Times" w:cs="Times New Roman"/>
        </w:rPr>
        <w:t xml:space="preserve"> were </w:t>
      </w:r>
      <w:r w:rsidR="00B62CA7" w:rsidRPr="00003575">
        <w:rPr>
          <w:rFonts w:ascii="Times" w:eastAsia="Times New Roman" w:hAnsi="Times" w:cs="Times New Roman"/>
        </w:rPr>
        <w:t xml:space="preserve">working, can be categorized as </w:t>
      </w:r>
      <w:r w:rsidRPr="00003575">
        <w:rPr>
          <w:rFonts w:ascii="Times" w:eastAsia="Times New Roman" w:hAnsi="Times" w:cs="Times New Roman"/>
        </w:rPr>
        <w:t xml:space="preserve">small businesses, </w:t>
      </w:r>
      <w:r w:rsidR="00D45B35" w:rsidRPr="00003575">
        <w:rPr>
          <w:rFonts w:ascii="Times" w:eastAsia="Times New Roman" w:hAnsi="Times" w:cs="Times New Roman"/>
        </w:rPr>
        <w:t xml:space="preserve">which </w:t>
      </w:r>
      <w:r w:rsidRPr="00003575">
        <w:rPr>
          <w:rFonts w:ascii="Times" w:eastAsia="Times New Roman" w:hAnsi="Times" w:cs="Times New Roman"/>
        </w:rPr>
        <w:t>employed</w:t>
      </w:r>
      <w:r w:rsidR="00D45B35" w:rsidRPr="00003575">
        <w:rPr>
          <w:rFonts w:ascii="Times" w:eastAsia="Times New Roman" w:hAnsi="Times" w:cs="Times New Roman"/>
        </w:rPr>
        <w:t xml:space="preserve"> from 10 to 49 people</w:t>
      </w:r>
      <w:r w:rsidRPr="00003575">
        <w:rPr>
          <w:rFonts w:ascii="Times" w:eastAsia="Times New Roman" w:hAnsi="Times" w:cs="Times New Roman"/>
        </w:rPr>
        <w:t xml:space="preserve">. </w:t>
      </w:r>
    </w:p>
    <w:p w14:paraId="7F0B0828" w14:textId="77777777" w:rsidR="004264D7" w:rsidRPr="00003575" w:rsidRDefault="004264D7">
      <w:pPr>
        <w:spacing w:after="0"/>
        <w:rPr>
          <w:rFonts w:ascii="Times" w:eastAsia="Times New Roman" w:hAnsi="Times" w:cs="Times New Roman"/>
        </w:rPr>
      </w:pPr>
    </w:p>
    <w:p w14:paraId="3B955E5D" w14:textId="77777777" w:rsidR="00255506" w:rsidRPr="00003575" w:rsidRDefault="00255506">
      <w:pPr>
        <w:spacing w:after="0"/>
        <w:rPr>
          <w:rFonts w:ascii="Times" w:eastAsia="Times New Roman" w:hAnsi="Times" w:cs="Times New Roman"/>
        </w:rPr>
      </w:pPr>
    </w:p>
    <w:p w14:paraId="6C51E4D5" w14:textId="77777777" w:rsidR="00255506" w:rsidRPr="00003575" w:rsidRDefault="00255506">
      <w:pPr>
        <w:spacing w:after="0"/>
        <w:rPr>
          <w:rFonts w:ascii="Times" w:eastAsia="Times New Roman" w:hAnsi="Times" w:cs="Times New Roman"/>
        </w:rPr>
      </w:pPr>
    </w:p>
    <w:p w14:paraId="1CC4B16C" w14:textId="77777777" w:rsidR="00255506" w:rsidRPr="00003575" w:rsidRDefault="00255506">
      <w:pPr>
        <w:spacing w:after="0"/>
        <w:rPr>
          <w:rFonts w:ascii="Times" w:eastAsia="Times New Roman" w:hAnsi="Times" w:cs="Times New Roman"/>
        </w:rPr>
      </w:pPr>
    </w:p>
    <w:p w14:paraId="40D74165" w14:textId="77777777" w:rsidR="00255506" w:rsidRPr="00003575" w:rsidRDefault="00255506">
      <w:pPr>
        <w:spacing w:after="0"/>
        <w:rPr>
          <w:rFonts w:ascii="Times" w:eastAsia="Times New Roman" w:hAnsi="Times" w:cs="Times New Roman"/>
        </w:rPr>
      </w:pPr>
    </w:p>
    <w:p w14:paraId="1CF48C45" w14:textId="77777777" w:rsidR="00255506" w:rsidRPr="00003575" w:rsidRDefault="00255506">
      <w:pPr>
        <w:spacing w:after="0"/>
        <w:rPr>
          <w:rFonts w:ascii="Times" w:eastAsia="Times New Roman" w:hAnsi="Times" w:cs="Times New Roman"/>
        </w:rPr>
      </w:pPr>
    </w:p>
    <w:p w14:paraId="6CB5FEF7" w14:textId="77777777" w:rsidR="00255506" w:rsidRPr="00003575" w:rsidRDefault="00255506">
      <w:pPr>
        <w:spacing w:after="0" w:line="240" w:lineRule="auto"/>
        <w:rPr>
          <w:rFonts w:ascii="Times" w:eastAsia="Times New Roman" w:hAnsi="Times" w:cs="Times New Roman"/>
          <w:lang w:val="en-US"/>
        </w:rPr>
      </w:pPr>
    </w:p>
    <w:tbl>
      <w:tblPr>
        <w:tblStyle w:val="25"/>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4D96766B" w14:textId="77777777">
        <w:tc>
          <w:tcPr>
            <w:tcW w:w="7517" w:type="dxa"/>
            <w:gridSpan w:val="6"/>
            <w:tcBorders>
              <w:top w:val="nil"/>
              <w:left w:val="nil"/>
              <w:bottom w:val="nil"/>
              <w:right w:val="nil"/>
            </w:tcBorders>
            <w:shd w:val="clear" w:color="auto" w:fill="FFFFFF"/>
            <w:tcMar>
              <w:top w:w="0" w:type="dxa"/>
              <w:bottom w:w="0" w:type="dxa"/>
            </w:tcMar>
            <w:vAlign w:val="center"/>
          </w:tcPr>
          <w:p w14:paraId="1D034A03" w14:textId="77777777" w:rsidR="00255506" w:rsidRPr="00003575" w:rsidRDefault="00255506" w:rsidP="00D81677">
            <w:pPr>
              <w:spacing w:after="0"/>
              <w:ind w:right="60"/>
              <w:rPr>
                <w:rFonts w:ascii="Times" w:eastAsia="Arial" w:hAnsi="Times" w:cs="Times New Roman"/>
                <w:b/>
                <w:color w:val="010205"/>
              </w:rPr>
            </w:pPr>
          </w:p>
          <w:p w14:paraId="223B075E" w14:textId="77777777" w:rsidR="00255506" w:rsidRPr="00003575" w:rsidRDefault="00D225FB">
            <w:pPr>
              <w:spacing w:after="0"/>
              <w:ind w:left="60" w:right="60"/>
              <w:rPr>
                <w:rFonts w:ascii="Times" w:eastAsia="Arial" w:hAnsi="Times" w:cs="Times New Roman"/>
                <w:color w:val="010205"/>
              </w:rPr>
            </w:pPr>
            <w:r w:rsidRPr="00003575">
              <w:rPr>
                <w:rFonts w:ascii="Times" w:eastAsia="Arial" w:hAnsi="Times" w:cs="Times New Roman"/>
                <w:b/>
                <w:color w:val="010205"/>
              </w:rPr>
              <w:t>Do you agree that the primary reason for introducing MTD was to close the tax gap, which is the difference between the tax HMRC expects to be paid and the tax which is actually paid?</w:t>
            </w:r>
          </w:p>
        </w:tc>
      </w:tr>
      <w:tr w:rsidR="00255506" w:rsidRPr="00003575" w14:paraId="30F1D188"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2049B579"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46C3AB30"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5B8B2E2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57730B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4895ABEF"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536F1B47"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480022D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4845D3D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39DDE13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015AE3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28.6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AC9F09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201EAA1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r>
      <w:tr w:rsidR="00255506" w:rsidRPr="00003575" w14:paraId="4CFEDCCE"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876491C"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CDF9A9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93AE13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2DE913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54.3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F76829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55.9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07D966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85.3</w:t>
            </w:r>
          </w:p>
        </w:tc>
      </w:tr>
      <w:tr w:rsidR="00255506" w:rsidRPr="00003575" w14:paraId="59D04F6E"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869B54F"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A5D75C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E7D656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BA927F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3701ED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14.7</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F5C7A6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10FEB1A4"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7840787"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F21945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644C6B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7873C2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A1BABC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229A3562" w14:textId="77777777" w:rsidR="00255506" w:rsidRPr="00003575" w:rsidRDefault="00255506">
            <w:pPr>
              <w:spacing w:after="0" w:line="240" w:lineRule="auto"/>
              <w:rPr>
                <w:rFonts w:ascii="Times" w:eastAsia="Times New Roman" w:hAnsi="Times" w:cs="Times New Roman"/>
              </w:rPr>
            </w:pPr>
          </w:p>
        </w:tc>
      </w:tr>
      <w:tr w:rsidR="00255506" w:rsidRPr="00003575" w14:paraId="26D76255"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15F1AD8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39B02C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CC6C4B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07494E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6380B974"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5C57940B" w14:textId="77777777" w:rsidR="00255506" w:rsidRPr="00003575" w:rsidRDefault="00255506">
            <w:pPr>
              <w:spacing w:after="0" w:line="240" w:lineRule="auto"/>
              <w:rPr>
                <w:rFonts w:ascii="Times" w:eastAsia="Times New Roman" w:hAnsi="Times" w:cs="Times New Roman"/>
              </w:rPr>
            </w:pPr>
          </w:p>
        </w:tc>
      </w:tr>
      <w:tr w:rsidR="00255506" w:rsidRPr="00003575" w14:paraId="5227C6D3"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2FE425C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5E8A276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7516414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71D43196"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747F4931" w14:textId="77777777" w:rsidR="00255506" w:rsidRPr="00003575" w:rsidRDefault="00255506">
            <w:pPr>
              <w:spacing w:after="0" w:line="240" w:lineRule="auto"/>
              <w:rPr>
                <w:rFonts w:ascii="Times" w:eastAsia="Times New Roman" w:hAnsi="Times" w:cs="Times New Roman"/>
              </w:rPr>
            </w:pPr>
          </w:p>
        </w:tc>
      </w:tr>
    </w:tbl>
    <w:p w14:paraId="5B036764" w14:textId="77777777" w:rsidR="00255506" w:rsidRPr="00003575" w:rsidRDefault="00255506">
      <w:pPr>
        <w:spacing w:after="0"/>
        <w:rPr>
          <w:rFonts w:ascii="Times" w:eastAsia="Times New Roman" w:hAnsi="Times" w:cs="Times New Roman"/>
        </w:rPr>
      </w:pPr>
    </w:p>
    <w:p w14:paraId="2CA23FE5"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72FB5614" wp14:editId="2F2221D2">
            <wp:extent cx="4314151" cy="3185622"/>
            <wp:effectExtent l="0" t="0" r="4445" b="0"/>
            <wp:docPr id="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1"/>
                    <a:srcRect/>
                    <a:stretch>
                      <a:fillRect/>
                    </a:stretch>
                  </pic:blipFill>
                  <pic:spPr>
                    <a:xfrm>
                      <a:off x="0" y="0"/>
                      <a:ext cx="4322828" cy="3192029"/>
                    </a:xfrm>
                    <a:prstGeom prst="rect">
                      <a:avLst/>
                    </a:prstGeom>
                    <a:ln/>
                  </pic:spPr>
                </pic:pic>
              </a:graphicData>
            </a:graphic>
          </wp:inline>
        </w:drawing>
      </w:r>
    </w:p>
    <w:p w14:paraId="677A027D" w14:textId="77777777" w:rsidR="00255506" w:rsidRPr="00003575" w:rsidRDefault="006D285A">
      <w:pPr>
        <w:spacing w:after="0" w:line="240" w:lineRule="auto"/>
        <w:rPr>
          <w:rFonts w:ascii="Times" w:eastAsia="Times New Roman" w:hAnsi="Times" w:cs="Times New Roman"/>
        </w:rPr>
      </w:pPr>
      <w:r w:rsidRPr="00003575">
        <w:rPr>
          <w:rFonts w:ascii="Times" w:eastAsia="Times New Roman" w:hAnsi="Times" w:cs="Times New Roman"/>
        </w:rPr>
        <w:t>According to the table and graphs above, the majority of respondents, w</w:t>
      </w:r>
      <w:r w:rsidR="00C81DB0" w:rsidRPr="00003575">
        <w:rPr>
          <w:rFonts w:ascii="Times" w:eastAsia="Times New Roman" w:hAnsi="Times" w:cs="Times New Roman"/>
        </w:rPr>
        <w:t>ho constitute</w:t>
      </w:r>
      <w:r w:rsidRPr="00003575">
        <w:rPr>
          <w:rFonts w:ascii="Times" w:eastAsia="Times New Roman" w:hAnsi="Times" w:cs="Times New Roman"/>
        </w:rPr>
        <w:t xml:space="preserve"> for more than </w:t>
      </w:r>
      <w:r w:rsidR="00C81DB0" w:rsidRPr="00003575">
        <w:rPr>
          <w:rFonts w:ascii="Times" w:eastAsia="Times New Roman" w:hAnsi="Times" w:cs="Times New Roman"/>
        </w:rPr>
        <w:t>55%, have</w:t>
      </w:r>
      <w:r w:rsidRPr="00003575">
        <w:rPr>
          <w:rFonts w:ascii="Times" w:eastAsia="Times New Roman" w:hAnsi="Times" w:cs="Times New Roman"/>
        </w:rPr>
        <w:t xml:space="preserve"> agreed that </w:t>
      </w:r>
      <w:r w:rsidR="00F70FB9" w:rsidRPr="00003575">
        <w:rPr>
          <w:rFonts w:ascii="Times" w:eastAsia="Times New Roman" w:hAnsi="Times" w:cs="Times New Roman"/>
        </w:rPr>
        <w:t xml:space="preserve">there is a potential for MTD to close the gap between </w:t>
      </w:r>
      <w:r w:rsidR="002313E5" w:rsidRPr="00003575">
        <w:rPr>
          <w:rFonts w:ascii="Times" w:eastAsia="Times New Roman" w:hAnsi="Times" w:cs="Times New Roman"/>
        </w:rPr>
        <w:t>HMRC’s tax forecasts</w:t>
      </w:r>
      <w:r w:rsidR="00F70FB9" w:rsidRPr="00003575">
        <w:rPr>
          <w:rFonts w:ascii="Times" w:eastAsia="Times New Roman" w:hAnsi="Times" w:cs="Times New Roman"/>
        </w:rPr>
        <w:t xml:space="preserve"> and the amount </w:t>
      </w:r>
      <w:r w:rsidR="002313E5" w:rsidRPr="00003575">
        <w:rPr>
          <w:rFonts w:ascii="Times" w:eastAsia="Times New Roman" w:hAnsi="Times" w:cs="Times New Roman"/>
        </w:rPr>
        <w:t xml:space="preserve">of tax </w:t>
      </w:r>
      <w:r w:rsidR="00F70FB9" w:rsidRPr="00003575">
        <w:rPr>
          <w:rFonts w:ascii="Times" w:eastAsia="Times New Roman" w:hAnsi="Times" w:cs="Times New Roman"/>
        </w:rPr>
        <w:t xml:space="preserve">that is paid in reality. </w:t>
      </w:r>
    </w:p>
    <w:p w14:paraId="4EBE6E7E" w14:textId="77777777" w:rsidR="002313E5" w:rsidRPr="00003575" w:rsidRDefault="002313E5">
      <w:pPr>
        <w:spacing w:after="0" w:line="240" w:lineRule="auto"/>
        <w:rPr>
          <w:rFonts w:ascii="Times" w:eastAsia="Times New Roman" w:hAnsi="Times" w:cs="Times New Roman"/>
        </w:rPr>
      </w:pPr>
    </w:p>
    <w:p w14:paraId="7AA1C5FD" w14:textId="77777777" w:rsidR="00677B9E" w:rsidRPr="00003575" w:rsidRDefault="002313E5">
      <w:pPr>
        <w:spacing w:after="0" w:line="240" w:lineRule="auto"/>
        <w:rPr>
          <w:rFonts w:ascii="Times" w:eastAsia="Times New Roman" w:hAnsi="Times" w:cs="Times New Roman"/>
        </w:rPr>
      </w:pPr>
      <w:r w:rsidRPr="00003575">
        <w:rPr>
          <w:rFonts w:ascii="Times" w:eastAsia="Times New Roman" w:hAnsi="Times" w:cs="Times New Roman"/>
        </w:rPr>
        <w:t>In addition, both interviewees</w:t>
      </w:r>
      <w:r w:rsidR="00C81DB0" w:rsidRPr="00003575">
        <w:rPr>
          <w:rFonts w:ascii="Times" w:eastAsia="Times New Roman" w:hAnsi="Times" w:cs="Times New Roman"/>
        </w:rPr>
        <w:t xml:space="preserve"> have</w:t>
      </w:r>
      <w:r w:rsidRPr="00003575">
        <w:rPr>
          <w:rFonts w:ascii="Times" w:eastAsia="Times New Roman" w:hAnsi="Times" w:cs="Times New Roman"/>
        </w:rPr>
        <w:t xml:space="preserve"> agreed that </w:t>
      </w:r>
      <w:r w:rsidR="00C81DB0" w:rsidRPr="00003575">
        <w:rPr>
          <w:rFonts w:ascii="Times" w:eastAsia="Times New Roman" w:hAnsi="Times" w:cs="Times New Roman"/>
        </w:rPr>
        <w:t xml:space="preserve">the first and foremost goal of MTD is to </w:t>
      </w:r>
      <w:r w:rsidR="00677B9E" w:rsidRPr="00003575">
        <w:rPr>
          <w:rFonts w:ascii="Times" w:eastAsia="Times New Roman" w:hAnsi="Times" w:cs="Times New Roman"/>
        </w:rPr>
        <w:t xml:space="preserve">narrow the tax amount underpaid to HMRC. </w:t>
      </w:r>
    </w:p>
    <w:p w14:paraId="2B358288" w14:textId="77777777" w:rsidR="00504234" w:rsidRPr="00003575" w:rsidRDefault="00504234">
      <w:pPr>
        <w:spacing w:after="0" w:line="240" w:lineRule="auto"/>
        <w:rPr>
          <w:rFonts w:ascii="Times" w:eastAsia="Times New Roman" w:hAnsi="Times" w:cs="Times New Roman"/>
        </w:rPr>
      </w:pPr>
    </w:p>
    <w:p w14:paraId="3EDD6C8E" w14:textId="48ABE928" w:rsidR="002313E5" w:rsidRPr="00003575" w:rsidRDefault="00504234">
      <w:pPr>
        <w:spacing w:after="0" w:line="240" w:lineRule="auto"/>
        <w:rPr>
          <w:rFonts w:ascii="Times" w:eastAsia="Times New Roman" w:hAnsi="Times" w:cs="Times New Roman"/>
        </w:rPr>
      </w:pPr>
      <w:r w:rsidRPr="00003575">
        <w:rPr>
          <w:rFonts w:ascii="Times" w:eastAsia="Times New Roman" w:hAnsi="Times" w:cs="Times New Roman"/>
        </w:rPr>
        <w:t xml:space="preserve">The results of the questionnaire in terms of </w:t>
      </w:r>
      <w:r w:rsidR="00762281" w:rsidRPr="00003575">
        <w:rPr>
          <w:rFonts w:ascii="Times" w:eastAsia="Times New Roman" w:hAnsi="Times" w:cs="Times New Roman"/>
        </w:rPr>
        <w:t xml:space="preserve">whether MTD </w:t>
      </w:r>
      <w:r w:rsidR="009354FC" w:rsidRPr="00003575">
        <w:rPr>
          <w:rFonts w:ascii="Times" w:eastAsia="Times New Roman" w:hAnsi="Times" w:cs="Times New Roman"/>
        </w:rPr>
        <w:t>has a potential to close</w:t>
      </w:r>
      <w:r w:rsidRPr="00003575">
        <w:rPr>
          <w:rFonts w:ascii="Times" w:eastAsia="Times New Roman" w:hAnsi="Times" w:cs="Times New Roman"/>
        </w:rPr>
        <w:t xml:space="preserve"> the tax gap fully support the assumption mentioned in the literature review. </w:t>
      </w:r>
    </w:p>
    <w:p w14:paraId="4F9A528F" w14:textId="77777777" w:rsidR="00255506" w:rsidRPr="00003575" w:rsidRDefault="00255506">
      <w:pPr>
        <w:spacing w:after="0" w:line="240" w:lineRule="auto"/>
        <w:rPr>
          <w:rFonts w:ascii="Times" w:eastAsia="Times New Roman" w:hAnsi="Times" w:cs="Times New Roman"/>
        </w:rPr>
      </w:pPr>
    </w:p>
    <w:p w14:paraId="6E5E2305" w14:textId="77777777" w:rsidR="00255506" w:rsidRPr="00003575" w:rsidRDefault="00255506">
      <w:pPr>
        <w:spacing w:after="0" w:line="240" w:lineRule="auto"/>
        <w:rPr>
          <w:rFonts w:ascii="Times" w:eastAsia="Times New Roman" w:hAnsi="Times" w:cs="Times New Roman"/>
        </w:rPr>
      </w:pPr>
    </w:p>
    <w:p w14:paraId="2C726650" w14:textId="77777777" w:rsidR="00255506" w:rsidRDefault="00255506">
      <w:pPr>
        <w:spacing w:after="0" w:line="240" w:lineRule="auto"/>
        <w:rPr>
          <w:rFonts w:ascii="Times" w:eastAsia="Times New Roman" w:hAnsi="Times" w:cs="Times New Roman"/>
        </w:rPr>
      </w:pPr>
    </w:p>
    <w:p w14:paraId="09DCA93C" w14:textId="77777777" w:rsidR="00FD5416" w:rsidRDefault="00FD5416">
      <w:pPr>
        <w:spacing w:after="0" w:line="240" w:lineRule="auto"/>
        <w:rPr>
          <w:rFonts w:ascii="Times" w:eastAsia="Times New Roman" w:hAnsi="Times" w:cs="Times New Roman"/>
        </w:rPr>
      </w:pPr>
    </w:p>
    <w:p w14:paraId="0CAEE17F" w14:textId="77777777" w:rsidR="00255506" w:rsidRDefault="00255506">
      <w:pPr>
        <w:spacing w:after="0" w:line="240" w:lineRule="auto"/>
        <w:rPr>
          <w:rFonts w:ascii="Times" w:eastAsia="Times New Roman" w:hAnsi="Times" w:cs="Times New Roman"/>
        </w:rPr>
      </w:pPr>
    </w:p>
    <w:p w14:paraId="32B43773" w14:textId="18CF160F" w:rsidR="00253B69" w:rsidRPr="00003575" w:rsidRDefault="00253B69">
      <w:pPr>
        <w:spacing w:after="0" w:line="240" w:lineRule="auto"/>
        <w:rPr>
          <w:rFonts w:ascii="Times" w:eastAsia="Times New Roman" w:hAnsi="Times" w:cs="Times New Roman"/>
        </w:rPr>
      </w:pP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r>
        <w:rPr>
          <w:rFonts w:ascii="Times" w:eastAsia="Times New Roman" w:hAnsi="Times" w:cs="Times New Roman"/>
        </w:rPr>
        <w:softHyphen/>
      </w:r>
    </w:p>
    <w:p w14:paraId="511D0654" w14:textId="77777777" w:rsidR="00EE5183" w:rsidRPr="00003575" w:rsidRDefault="00EE5183">
      <w:pPr>
        <w:spacing w:after="0" w:line="240" w:lineRule="auto"/>
        <w:rPr>
          <w:rFonts w:ascii="Times" w:eastAsia="Times New Roman" w:hAnsi="Times" w:cs="Times New Roman"/>
        </w:rPr>
      </w:pPr>
    </w:p>
    <w:tbl>
      <w:tblPr>
        <w:tblStyle w:val="24"/>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3EE6D9F7" w14:textId="77777777">
        <w:tc>
          <w:tcPr>
            <w:tcW w:w="7517" w:type="dxa"/>
            <w:gridSpan w:val="6"/>
            <w:tcBorders>
              <w:top w:val="nil"/>
              <w:left w:val="nil"/>
              <w:bottom w:val="nil"/>
              <w:right w:val="nil"/>
            </w:tcBorders>
            <w:shd w:val="clear" w:color="auto" w:fill="FFFFFF"/>
            <w:tcMar>
              <w:top w:w="0" w:type="dxa"/>
              <w:bottom w:w="0" w:type="dxa"/>
            </w:tcMar>
            <w:vAlign w:val="center"/>
          </w:tcPr>
          <w:p w14:paraId="2C0D8880" w14:textId="77777777" w:rsidR="00255506" w:rsidRPr="00003575" w:rsidRDefault="00D225FB">
            <w:pPr>
              <w:spacing w:after="0"/>
              <w:ind w:left="60" w:right="60"/>
              <w:jc w:val="center"/>
              <w:rPr>
                <w:rFonts w:ascii="Times" w:eastAsia="Arial" w:hAnsi="Times" w:cs="Times New Roman"/>
                <w:b/>
                <w:color w:val="010205"/>
              </w:rPr>
            </w:pPr>
            <w:r w:rsidRPr="00003575">
              <w:rPr>
                <w:rFonts w:ascii="Times" w:eastAsia="Arial" w:hAnsi="Times" w:cs="Times New Roman"/>
                <w:b/>
                <w:color w:val="010205"/>
              </w:rPr>
              <w:lastRenderedPageBreak/>
              <w:t>Do you believe that timely and digital recording of transactions will reduce errors made by omissions of income and expense?</w:t>
            </w:r>
          </w:p>
          <w:p w14:paraId="1E3A554B" w14:textId="77777777" w:rsidR="00255506" w:rsidRPr="00003575" w:rsidRDefault="00255506">
            <w:pPr>
              <w:spacing w:after="0"/>
              <w:ind w:left="60" w:right="60"/>
              <w:jc w:val="center"/>
              <w:rPr>
                <w:rFonts w:ascii="Times" w:eastAsia="Arial" w:hAnsi="Times" w:cs="Times New Roman"/>
                <w:b/>
                <w:color w:val="010205"/>
              </w:rPr>
            </w:pPr>
          </w:p>
        </w:tc>
      </w:tr>
      <w:tr w:rsidR="00255506" w:rsidRPr="00003575" w14:paraId="1ECB644E"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3944A9A7"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1A2D4C1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56CD5284"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1DE38053"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3BBEB8F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6305306D"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7BD3C61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06647F8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587D706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F4D094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22.9</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96928E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23.5</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42521BE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23.5</w:t>
            </w:r>
          </w:p>
        </w:tc>
      </w:tr>
      <w:tr w:rsidR="00255506" w:rsidRPr="00003575" w14:paraId="1B3BF821"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91FB8B0"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0FD11C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79FD0F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9206D1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C070C8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47.1</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579C30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70.6</w:t>
            </w:r>
          </w:p>
        </w:tc>
      </w:tr>
      <w:tr w:rsidR="00255506" w:rsidRPr="00003575" w14:paraId="4849882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6AAC4E1"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04FE31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3C81D7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F1FEB0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687276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49FE9FE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91.2</w:t>
            </w:r>
          </w:p>
        </w:tc>
      </w:tr>
      <w:tr w:rsidR="00255506" w:rsidRPr="00003575" w14:paraId="3654A2E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47F9508E"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294324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A5892D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306614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6CDCCF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03CC4C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342EE03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7F9AD97"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0855AE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6FC98E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383634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284C14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79F7D838" w14:textId="77777777" w:rsidR="00255506" w:rsidRPr="00003575" w:rsidRDefault="00255506">
            <w:pPr>
              <w:spacing w:after="0" w:line="240" w:lineRule="auto"/>
              <w:rPr>
                <w:rFonts w:ascii="Times" w:eastAsia="Times New Roman" w:hAnsi="Times" w:cs="Times New Roman"/>
              </w:rPr>
            </w:pPr>
          </w:p>
        </w:tc>
      </w:tr>
      <w:tr w:rsidR="00255506" w:rsidRPr="00003575" w14:paraId="27D79220"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055C923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B61577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064444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19BEA1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656FC107"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0B4D197D" w14:textId="77777777" w:rsidR="00255506" w:rsidRPr="00003575" w:rsidRDefault="00255506">
            <w:pPr>
              <w:spacing w:after="0" w:line="240" w:lineRule="auto"/>
              <w:rPr>
                <w:rFonts w:ascii="Times" w:eastAsia="Times New Roman" w:hAnsi="Times" w:cs="Times New Roman"/>
              </w:rPr>
            </w:pPr>
          </w:p>
        </w:tc>
      </w:tr>
      <w:tr w:rsidR="00255506" w:rsidRPr="00003575" w14:paraId="6D5CF6C2"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140D949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6809485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4728AD8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7E972821"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07EB6A62" w14:textId="77777777" w:rsidR="00255506" w:rsidRPr="00003575" w:rsidRDefault="00255506">
            <w:pPr>
              <w:spacing w:after="0" w:line="240" w:lineRule="auto"/>
              <w:rPr>
                <w:rFonts w:ascii="Times" w:eastAsia="Times New Roman" w:hAnsi="Times" w:cs="Times New Roman"/>
              </w:rPr>
            </w:pPr>
          </w:p>
        </w:tc>
      </w:tr>
    </w:tbl>
    <w:p w14:paraId="2273636B" w14:textId="77777777" w:rsidR="00255506" w:rsidRPr="00003575" w:rsidRDefault="00255506">
      <w:pPr>
        <w:spacing w:after="0"/>
        <w:rPr>
          <w:rFonts w:ascii="Times" w:eastAsia="Times New Roman" w:hAnsi="Times" w:cs="Times New Roman"/>
        </w:rPr>
      </w:pPr>
    </w:p>
    <w:p w14:paraId="3FB9CBEC" w14:textId="77777777" w:rsidR="00255506" w:rsidRPr="00003575" w:rsidRDefault="00255506">
      <w:pPr>
        <w:spacing w:after="0"/>
        <w:rPr>
          <w:rFonts w:ascii="Times" w:eastAsia="Times New Roman" w:hAnsi="Times" w:cs="Times New Roman"/>
        </w:rPr>
      </w:pPr>
    </w:p>
    <w:p w14:paraId="55D10495" w14:textId="77777777" w:rsidR="00255506" w:rsidRPr="00003575" w:rsidRDefault="00255506">
      <w:pPr>
        <w:spacing w:after="0"/>
        <w:rPr>
          <w:rFonts w:ascii="Times" w:eastAsia="Times New Roman" w:hAnsi="Times" w:cs="Times New Roman"/>
        </w:rPr>
      </w:pPr>
    </w:p>
    <w:p w14:paraId="4EA9BEE4"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4B784623" wp14:editId="6027862D">
            <wp:extent cx="4343400" cy="2990850"/>
            <wp:effectExtent l="0" t="0" r="0" b="0"/>
            <wp:docPr id="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2"/>
                    <a:srcRect/>
                    <a:stretch>
                      <a:fillRect/>
                    </a:stretch>
                  </pic:blipFill>
                  <pic:spPr>
                    <a:xfrm>
                      <a:off x="0" y="0"/>
                      <a:ext cx="4343400" cy="2990850"/>
                    </a:xfrm>
                    <a:prstGeom prst="rect">
                      <a:avLst/>
                    </a:prstGeom>
                    <a:ln/>
                  </pic:spPr>
                </pic:pic>
              </a:graphicData>
            </a:graphic>
          </wp:inline>
        </w:drawing>
      </w:r>
    </w:p>
    <w:p w14:paraId="4BCC7A63" w14:textId="77777777" w:rsidR="00255506" w:rsidRPr="00003575" w:rsidRDefault="00255506">
      <w:pPr>
        <w:spacing w:after="0" w:line="240" w:lineRule="auto"/>
        <w:rPr>
          <w:rFonts w:ascii="Times" w:eastAsia="Times New Roman" w:hAnsi="Times" w:cs="Times New Roman"/>
        </w:rPr>
      </w:pPr>
    </w:p>
    <w:tbl>
      <w:tblPr>
        <w:tblStyle w:val="23"/>
        <w:tblW w:w="279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58"/>
        <w:gridCol w:w="980"/>
        <w:gridCol w:w="1059"/>
      </w:tblGrid>
      <w:tr w:rsidR="00255506" w:rsidRPr="00003575" w14:paraId="7C19E98E" w14:textId="77777777">
        <w:tc>
          <w:tcPr>
            <w:tcW w:w="2797" w:type="dxa"/>
            <w:gridSpan w:val="3"/>
            <w:tcBorders>
              <w:top w:val="nil"/>
              <w:left w:val="nil"/>
              <w:bottom w:val="nil"/>
              <w:right w:val="nil"/>
            </w:tcBorders>
            <w:shd w:val="clear" w:color="auto" w:fill="FFFFFF"/>
            <w:tcMar>
              <w:top w:w="0" w:type="dxa"/>
              <w:bottom w:w="0" w:type="dxa"/>
            </w:tcMar>
            <w:vAlign w:val="center"/>
          </w:tcPr>
          <w:p w14:paraId="7E8013B5" w14:textId="77777777" w:rsidR="00255506" w:rsidRPr="00003575" w:rsidRDefault="00D225FB">
            <w:pPr>
              <w:spacing w:after="0"/>
              <w:ind w:left="60" w:right="60"/>
              <w:jc w:val="center"/>
              <w:rPr>
                <w:rFonts w:ascii="Times" w:eastAsia="Arial" w:hAnsi="Times" w:cs="Times New Roman"/>
                <w:b/>
                <w:color w:val="010205"/>
              </w:rPr>
            </w:pPr>
            <w:r w:rsidRPr="00003575">
              <w:rPr>
                <w:rFonts w:ascii="Times" w:eastAsia="Arial" w:hAnsi="Times" w:cs="Times New Roman"/>
                <w:b/>
                <w:color w:val="010205"/>
              </w:rPr>
              <w:t>Statistics</w:t>
            </w:r>
          </w:p>
          <w:p w14:paraId="12810E9A" w14:textId="77777777" w:rsidR="00255506" w:rsidRPr="00003575" w:rsidRDefault="00255506">
            <w:pPr>
              <w:spacing w:after="0"/>
              <w:ind w:left="60" w:right="60"/>
              <w:jc w:val="center"/>
              <w:rPr>
                <w:rFonts w:ascii="Times" w:eastAsia="Arial" w:hAnsi="Times" w:cs="Times New Roman"/>
                <w:b/>
                <w:color w:val="010205"/>
              </w:rPr>
            </w:pPr>
          </w:p>
        </w:tc>
      </w:tr>
      <w:tr w:rsidR="00255506" w:rsidRPr="00003575" w14:paraId="76BF24F5" w14:textId="77777777">
        <w:tc>
          <w:tcPr>
            <w:tcW w:w="2797" w:type="dxa"/>
            <w:gridSpan w:val="3"/>
            <w:tcBorders>
              <w:top w:val="nil"/>
              <w:left w:val="nil"/>
              <w:bottom w:val="nil"/>
              <w:right w:val="nil"/>
            </w:tcBorders>
            <w:shd w:val="clear" w:color="auto" w:fill="FFFFFF"/>
            <w:tcMar>
              <w:top w:w="0" w:type="dxa"/>
              <w:bottom w:w="0" w:type="dxa"/>
            </w:tcMar>
            <w:vAlign w:val="bottom"/>
          </w:tcPr>
          <w:p w14:paraId="0921F4F6" w14:textId="77777777" w:rsidR="00255506" w:rsidRPr="00003575" w:rsidRDefault="00D225FB">
            <w:pPr>
              <w:spacing w:after="0"/>
              <w:rPr>
                <w:rFonts w:ascii="Times" w:eastAsia="Times New Roman" w:hAnsi="Times" w:cs="Times New Roman"/>
              </w:rPr>
            </w:pPr>
            <w:r w:rsidRPr="00003575">
              <w:rPr>
                <w:rFonts w:ascii="Times" w:eastAsia="Arial" w:hAnsi="Times" w:cs="Times New Roman"/>
                <w:color w:val="010205"/>
                <w:highlight w:val="white"/>
              </w:rPr>
              <w:t>Do you believe that timely and digital recording of transactions will reduce errors made by omissions of income and expense?</w:t>
            </w:r>
          </w:p>
        </w:tc>
      </w:tr>
      <w:tr w:rsidR="00255506" w:rsidRPr="00003575" w14:paraId="270BD499" w14:textId="77777777">
        <w:tc>
          <w:tcPr>
            <w:tcW w:w="758" w:type="dxa"/>
            <w:vMerge w:val="restart"/>
            <w:tcBorders>
              <w:top w:val="nil"/>
              <w:left w:val="nil"/>
              <w:bottom w:val="single" w:sz="8" w:space="0" w:color="AEAEAE"/>
              <w:right w:val="nil"/>
            </w:tcBorders>
            <w:shd w:val="clear" w:color="auto" w:fill="E0E0E0"/>
            <w:tcMar>
              <w:top w:w="0" w:type="dxa"/>
              <w:bottom w:w="0" w:type="dxa"/>
            </w:tcMar>
          </w:tcPr>
          <w:p w14:paraId="1DF9AF8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N</w:t>
            </w:r>
          </w:p>
        </w:tc>
        <w:tc>
          <w:tcPr>
            <w:tcW w:w="980" w:type="dxa"/>
            <w:tcBorders>
              <w:top w:val="nil"/>
              <w:left w:val="nil"/>
              <w:bottom w:val="single" w:sz="8" w:space="0" w:color="AEAEAE"/>
              <w:right w:val="nil"/>
            </w:tcBorders>
            <w:shd w:val="clear" w:color="auto" w:fill="E0E0E0"/>
            <w:tcMar>
              <w:top w:w="0" w:type="dxa"/>
              <w:bottom w:w="0" w:type="dxa"/>
            </w:tcMar>
          </w:tcPr>
          <w:p w14:paraId="0ED0D1C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059" w:type="dxa"/>
            <w:tcBorders>
              <w:top w:val="nil"/>
              <w:left w:val="nil"/>
              <w:bottom w:val="single" w:sz="8" w:space="0" w:color="AEAEAE"/>
              <w:right w:val="nil"/>
            </w:tcBorders>
            <w:shd w:val="clear" w:color="auto" w:fill="FFFFFF"/>
            <w:tcMar>
              <w:top w:w="0" w:type="dxa"/>
              <w:bottom w:w="0" w:type="dxa"/>
            </w:tcMar>
          </w:tcPr>
          <w:p w14:paraId="7C0D589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r>
      <w:tr w:rsidR="00255506" w:rsidRPr="00003575" w14:paraId="4480C3A4" w14:textId="77777777">
        <w:tc>
          <w:tcPr>
            <w:tcW w:w="758" w:type="dxa"/>
            <w:vMerge/>
            <w:tcBorders>
              <w:top w:val="nil"/>
              <w:left w:val="nil"/>
              <w:bottom w:val="single" w:sz="8" w:space="0" w:color="AEAEAE"/>
              <w:right w:val="nil"/>
            </w:tcBorders>
            <w:shd w:val="clear" w:color="auto" w:fill="E0E0E0"/>
            <w:tcMar>
              <w:top w:w="0" w:type="dxa"/>
              <w:bottom w:w="0" w:type="dxa"/>
            </w:tcMar>
          </w:tcPr>
          <w:p w14:paraId="0BE7B94B" w14:textId="77777777" w:rsidR="00255506" w:rsidRPr="00003575" w:rsidRDefault="00255506">
            <w:pPr>
              <w:spacing w:after="0" w:line="240" w:lineRule="auto"/>
              <w:rPr>
                <w:rFonts w:ascii="Times" w:eastAsia="Arial" w:hAnsi="Times" w:cs="Times New Roman"/>
                <w:color w:val="010205"/>
              </w:rPr>
            </w:pPr>
          </w:p>
        </w:tc>
        <w:tc>
          <w:tcPr>
            <w:tcW w:w="980" w:type="dxa"/>
            <w:tcBorders>
              <w:top w:val="single" w:sz="8" w:space="0" w:color="AEAEAE"/>
              <w:left w:val="nil"/>
              <w:bottom w:val="single" w:sz="8" w:space="0" w:color="AEAEAE"/>
              <w:right w:val="nil"/>
            </w:tcBorders>
            <w:shd w:val="clear" w:color="auto" w:fill="E0E0E0"/>
            <w:tcMar>
              <w:top w:w="0" w:type="dxa"/>
              <w:bottom w:w="0" w:type="dxa"/>
            </w:tcMar>
          </w:tcPr>
          <w:p w14:paraId="53BC1F3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7305E72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r>
      <w:tr w:rsidR="00255506" w:rsidRPr="00003575" w14:paraId="6CC8D431" w14:textId="77777777">
        <w:tc>
          <w:tcPr>
            <w:tcW w:w="1738" w:type="dxa"/>
            <w:gridSpan w:val="2"/>
            <w:tcBorders>
              <w:top w:val="single" w:sz="8" w:space="0" w:color="AEAEAE"/>
              <w:left w:val="nil"/>
              <w:bottom w:val="single" w:sz="8" w:space="0" w:color="AEAEAE"/>
              <w:right w:val="nil"/>
            </w:tcBorders>
            <w:shd w:val="clear" w:color="auto" w:fill="E0E0E0"/>
            <w:tcMar>
              <w:top w:w="0" w:type="dxa"/>
              <w:bottom w:w="0" w:type="dxa"/>
            </w:tcMar>
          </w:tcPr>
          <w:p w14:paraId="1ADE3EB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Mean</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5B19185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2.1471</w:t>
            </w:r>
          </w:p>
        </w:tc>
      </w:tr>
      <w:tr w:rsidR="00255506" w:rsidRPr="00003575" w14:paraId="24BE0340" w14:textId="77777777">
        <w:tc>
          <w:tcPr>
            <w:tcW w:w="1738" w:type="dxa"/>
            <w:gridSpan w:val="2"/>
            <w:tcBorders>
              <w:top w:val="single" w:sz="8" w:space="0" w:color="AEAEAE"/>
              <w:left w:val="nil"/>
              <w:bottom w:val="single" w:sz="8" w:space="0" w:color="AEAEAE"/>
              <w:right w:val="nil"/>
            </w:tcBorders>
            <w:shd w:val="clear" w:color="auto" w:fill="E0E0E0"/>
            <w:tcMar>
              <w:top w:w="0" w:type="dxa"/>
              <w:bottom w:w="0" w:type="dxa"/>
            </w:tcMar>
          </w:tcPr>
          <w:p w14:paraId="6F815A4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Median</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5071470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r>
      <w:tr w:rsidR="00255506" w:rsidRPr="00003575" w14:paraId="63792B49" w14:textId="77777777">
        <w:tc>
          <w:tcPr>
            <w:tcW w:w="1738" w:type="dxa"/>
            <w:gridSpan w:val="2"/>
            <w:tcBorders>
              <w:top w:val="single" w:sz="8" w:space="0" w:color="AEAEAE"/>
              <w:left w:val="nil"/>
              <w:bottom w:val="single" w:sz="8" w:space="0" w:color="AEAEAE"/>
              <w:right w:val="nil"/>
            </w:tcBorders>
            <w:shd w:val="clear" w:color="auto" w:fill="E0E0E0"/>
            <w:tcMar>
              <w:top w:w="0" w:type="dxa"/>
              <w:bottom w:w="0" w:type="dxa"/>
            </w:tcMar>
          </w:tcPr>
          <w:p w14:paraId="288F7AD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Mode</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2367E2E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r>
      <w:tr w:rsidR="00255506" w:rsidRPr="00003575" w14:paraId="1A1B93DC" w14:textId="77777777" w:rsidTr="00504234">
        <w:tc>
          <w:tcPr>
            <w:tcW w:w="1738" w:type="dxa"/>
            <w:gridSpan w:val="2"/>
            <w:tcBorders>
              <w:top w:val="single" w:sz="8" w:space="0" w:color="AEAEAE"/>
              <w:left w:val="nil"/>
              <w:bottom w:val="single" w:sz="8" w:space="0" w:color="AEAEAE"/>
              <w:right w:val="nil"/>
            </w:tcBorders>
            <w:shd w:val="clear" w:color="auto" w:fill="E0E0E0"/>
            <w:tcMar>
              <w:top w:w="0" w:type="dxa"/>
              <w:bottom w:w="0" w:type="dxa"/>
            </w:tcMar>
          </w:tcPr>
          <w:p w14:paraId="3A7E682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Sum</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1E6EC22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73.00</w:t>
            </w:r>
          </w:p>
        </w:tc>
      </w:tr>
    </w:tbl>
    <w:p w14:paraId="73460FC1" w14:textId="77777777" w:rsidR="00255506" w:rsidRPr="00003575" w:rsidRDefault="00255506">
      <w:pPr>
        <w:spacing w:after="0" w:line="240" w:lineRule="auto"/>
        <w:rPr>
          <w:rFonts w:ascii="Times" w:eastAsia="Times New Roman" w:hAnsi="Times" w:cs="Times New Roman"/>
        </w:rPr>
      </w:pPr>
    </w:p>
    <w:p w14:paraId="61D7672E" w14:textId="77777777" w:rsidR="00504234" w:rsidRPr="00003575" w:rsidRDefault="001F3F5D">
      <w:pPr>
        <w:spacing w:after="0" w:line="240" w:lineRule="auto"/>
        <w:rPr>
          <w:rFonts w:ascii="Times" w:eastAsia="Times New Roman" w:hAnsi="Times" w:cs="Times New Roman"/>
        </w:rPr>
      </w:pPr>
      <w:r w:rsidRPr="00003575">
        <w:rPr>
          <w:rFonts w:ascii="Times" w:eastAsia="Times New Roman" w:hAnsi="Times" w:cs="Times New Roman"/>
        </w:rPr>
        <w:t>The vast majority</w:t>
      </w:r>
      <w:r w:rsidR="0003561D" w:rsidRPr="00003575">
        <w:rPr>
          <w:rFonts w:ascii="Times" w:eastAsia="Times New Roman" w:hAnsi="Times" w:cs="Times New Roman"/>
        </w:rPr>
        <w:t xml:space="preserve"> </w:t>
      </w:r>
      <w:r w:rsidRPr="00003575">
        <w:rPr>
          <w:rFonts w:ascii="Times" w:eastAsia="Times New Roman" w:hAnsi="Times" w:cs="Times New Roman"/>
        </w:rPr>
        <w:t>of the participants</w:t>
      </w:r>
      <w:r w:rsidR="0003561D" w:rsidRPr="00003575">
        <w:rPr>
          <w:rFonts w:ascii="Times" w:eastAsia="Times New Roman" w:hAnsi="Times" w:cs="Times New Roman"/>
        </w:rPr>
        <w:t xml:space="preserve">, which is 47%, </w:t>
      </w:r>
      <w:r w:rsidR="00E45762" w:rsidRPr="00003575">
        <w:rPr>
          <w:rFonts w:ascii="Times" w:eastAsia="Times New Roman" w:hAnsi="Times" w:cs="Times New Roman"/>
        </w:rPr>
        <w:t>and both interviewees have</w:t>
      </w:r>
      <w:r w:rsidR="0003561D" w:rsidRPr="00003575">
        <w:rPr>
          <w:rFonts w:ascii="Times" w:eastAsia="Times New Roman" w:hAnsi="Times" w:cs="Times New Roman"/>
        </w:rPr>
        <w:t xml:space="preserve"> agreed that timely and digital recording will result in the decline of the errors made by omissions of income and expense. It is also worthwhile to mention that 20% of those who has responded to the questionnaire, </w:t>
      </w:r>
      <w:r w:rsidR="00467F3C" w:rsidRPr="00003575">
        <w:rPr>
          <w:rFonts w:ascii="Times" w:eastAsia="Times New Roman" w:hAnsi="Times" w:cs="Times New Roman"/>
        </w:rPr>
        <w:t xml:space="preserve">feel undecided whether </w:t>
      </w:r>
      <w:r w:rsidR="004955DE" w:rsidRPr="00003575">
        <w:rPr>
          <w:rFonts w:ascii="Times" w:eastAsia="Times New Roman" w:hAnsi="Times" w:cs="Times New Roman"/>
        </w:rPr>
        <w:t xml:space="preserve">MTD’s </w:t>
      </w:r>
      <w:r w:rsidR="00467F3C" w:rsidRPr="00003575">
        <w:rPr>
          <w:rFonts w:ascii="Times" w:eastAsia="Times New Roman" w:hAnsi="Times" w:cs="Times New Roman"/>
        </w:rPr>
        <w:t>periodical dig</w:t>
      </w:r>
      <w:r w:rsidR="004955DE" w:rsidRPr="00003575">
        <w:rPr>
          <w:rFonts w:ascii="Times" w:eastAsia="Times New Roman" w:hAnsi="Times" w:cs="Times New Roman"/>
        </w:rPr>
        <w:t xml:space="preserve">itization of transactions will have a positive effect on </w:t>
      </w:r>
      <w:r w:rsidR="00B52689" w:rsidRPr="00003575">
        <w:rPr>
          <w:rFonts w:ascii="Times" w:eastAsia="Times New Roman" w:hAnsi="Times" w:cs="Times New Roman"/>
        </w:rPr>
        <w:t xml:space="preserve">accuracy of overall income and expenses. </w:t>
      </w:r>
    </w:p>
    <w:p w14:paraId="169D9EFE" w14:textId="77777777" w:rsidR="00361008" w:rsidRPr="00003575" w:rsidRDefault="00361008">
      <w:pPr>
        <w:spacing w:after="0" w:line="240" w:lineRule="auto"/>
        <w:rPr>
          <w:rFonts w:ascii="Times" w:eastAsia="Times New Roman" w:hAnsi="Times" w:cs="Times New Roman"/>
        </w:rPr>
      </w:pPr>
      <w:r w:rsidRPr="00003575">
        <w:rPr>
          <w:rFonts w:ascii="Times" w:eastAsia="Times New Roman" w:hAnsi="Times" w:cs="Times New Roman"/>
        </w:rPr>
        <w:t>Mean, median, mode</w:t>
      </w:r>
      <w:r w:rsidR="00975FFA" w:rsidRPr="00003575">
        <w:rPr>
          <w:rFonts w:ascii="Times" w:eastAsia="Times New Roman" w:hAnsi="Times" w:cs="Times New Roman"/>
        </w:rPr>
        <w:t xml:space="preserve"> results, which in this case is “2”, indicate that </w:t>
      </w:r>
      <w:r w:rsidR="00573DFF" w:rsidRPr="00003575">
        <w:rPr>
          <w:rFonts w:ascii="Times" w:eastAsia="Times New Roman" w:hAnsi="Times" w:cs="Times New Roman"/>
        </w:rPr>
        <w:t xml:space="preserve">the most frequent answer for the question discussed above was “agree”. </w:t>
      </w:r>
    </w:p>
    <w:p w14:paraId="50B75F1C" w14:textId="0AFBE4E5" w:rsidR="00E33A71" w:rsidRPr="00003575" w:rsidRDefault="00E33A71" w:rsidP="00E33A71">
      <w:pPr>
        <w:spacing w:after="0" w:line="240" w:lineRule="auto"/>
        <w:rPr>
          <w:rFonts w:ascii="Times" w:eastAsia="Times New Roman" w:hAnsi="Times" w:cs="Times New Roman"/>
        </w:rPr>
      </w:pPr>
      <w:r w:rsidRPr="00003575">
        <w:rPr>
          <w:rFonts w:ascii="Times" w:eastAsia="Times New Roman" w:hAnsi="Times" w:cs="Times New Roman"/>
        </w:rPr>
        <w:t>In this case, primary data supports the secondary evidence</w:t>
      </w:r>
      <w:r w:rsidR="00762281" w:rsidRPr="00003575">
        <w:rPr>
          <w:rFonts w:ascii="Times" w:eastAsia="Times New Roman" w:hAnsi="Times" w:cs="Times New Roman"/>
        </w:rPr>
        <w:t xml:space="preserve"> from literature review</w:t>
      </w:r>
      <w:r w:rsidRPr="00003575">
        <w:rPr>
          <w:rFonts w:ascii="Times" w:eastAsia="Times New Roman" w:hAnsi="Times" w:cs="Times New Roman"/>
        </w:rPr>
        <w:t xml:space="preserve"> and they do not contradict each other. </w:t>
      </w:r>
    </w:p>
    <w:p w14:paraId="37E94579" w14:textId="77777777" w:rsidR="00504234" w:rsidRPr="00003575" w:rsidRDefault="00504234">
      <w:pPr>
        <w:spacing w:after="0" w:line="240" w:lineRule="auto"/>
        <w:rPr>
          <w:rFonts w:ascii="Times" w:eastAsia="Times New Roman" w:hAnsi="Times" w:cs="Times New Roman"/>
        </w:rPr>
      </w:pPr>
    </w:p>
    <w:p w14:paraId="0B1B0C93" w14:textId="77777777" w:rsidR="00504234" w:rsidRPr="00003575" w:rsidRDefault="00504234">
      <w:pPr>
        <w:spacing w:after="0" w:line="240" w:lineRule="auto"/>
        <w:rPr>
          <w:rFonts w:ascii="Times" w:eastAsia="Times New Roman" w:hAnsi="Times" w:cs="Times New Roman"/>
        </w:rPr>
      </w:pPr>
    </w:p>
    <w:p w14:paraId="27BE202C" w14:textId="77777777" w:rsidR="00504234" w:rsidRPr="00003575" w:rsidRDefault="00504234">
      <w:pPr>
        <w:spacing w:after="0" w:line="240" w:lineRule="auto"/>
        <w:rPr>
          <w:rFonts w:ascii="Times" w:eastAsia="Times New Roman" w:hAnsi="Times" w:cs="Times New Roman"/>
        </w:rPr>
      </w:pPr>
    </w:p>
    <w:p w14:paraId="43E4F760" w14:textId="77777777" w:rsidR="00504234" w:rsidRPr="00003575" w:rsidRDefault="00504234">
      <w:pPr>
        <w:spacing w:after="0" w:line="240" w:lineRule="auto"/>
        <w:rPr>
          <w:rFonts w:ascii="Times" w:eastAsia="Times New Roman" w:hAnsi="Times" w:cs="Times New Roman"/>
        </w:rPr>
      </w:pPr>
    </w:p>
    <w:p w14:paraId="41F2EAFA" w14:textId="77777777" w:rsidR="00504234" w:rsidRPr="00003575" w:rsidRDefault="00504234">
      <w:pPr>
        <w:spacing w:after="0" w:line="240" w:lineRule="auto"/>
        <w:rPr>
          <w:rFonts w:ascii="Times" w:eastAsia="Times New Roman" w:hAnsi="Times" w:cs="Times New Roman"/>
        </w:rPr>
      </w:pPr>
    </w:p>
    <w:p w14:paraId="1F2D4F24" w14:textId="77777777" w:rsidR="00504234" w:rsidRPr="00003575" w:rsidRDefault="00504234">
      <w:pPr>
        <w:spacing w:after="0" w:line="240" w:lineRule="auto"/>
        <w:rPr>
          <w:rFonts w:ascii="Times" w:eastAsia="Times New Roman" w:hAnsi="Times" w:cs="Times New Roman"/>
        </w:rPr>
      </w:pPr>
    </w:p>
    <w:p w14:paraId="2841D525" w14:textId="77777777" w:rsidR="00504234" w:rsidRPr="00003575" w:rsidRDefault="00504234">
      <w:pPr>
        <w:spacing w:after="0" w:line="240" w:lineRule="auto"/>
        <w:rPr>
          <w:rFonts w:ascii="Times" w:eastAsia="Times New Roman" w:hAnsi="Times" w:cs="Times New Roman"/>
        </w:rPr>
      </w:pPr>
    </w:p>
    <w:p w14:paraId="009AC7B5" w14:textId="77777777" w:rsidR="00504234" w:rsidRPr="00003575" w:rsidRDefault="00504234">
      <w:pPr>
        <w:spacing w:after="0" w:line="240" w:lineRule="auto"/>
        <w:rPr>
          <w:rFonts w:ascii="Times" w:eastAsia="Times New Roman" w:hAnsi="Times" w:cs="Times New Roman"/>
        </w:rPr>
      </w:pPr>
    </w:p>
    <w:p w14:paraId="4CEC275F" w14:textId="77777777" w:rsidR="00504234" w:rsidRPr="00003575" w:rsidRDefault="00504234">
      <w:pPr>
        <w:spacing w:after="0" w:line="240" w:lineRule="auto"/>
        <w:rPr>
          <w:rFonts w:ascii="Times" w:eastAsia="Times New Roman" w:hAnsi="Times" w:cs="Times New Roman"/>
        </w:rPr>
      </w:pPr>
    </w:p>
    <w:p w14:paraId="1AAF3F55" w14:textId="77777777" w:rsidR="00504234" w:rsidRPr="00003575" w:rsidRDefault="00504234">
      <w:pPr>
        <w:spacing w:after="0" w:line="240" w:lineRule="auto"/>
        <w:rPr>
          <w:rFonts w:ascii="Times" w:eastAsia="Times New Roman" w:hAnsi="Times" w:cs="Times New Roman"/>
        </w:rPr>
      </w:pPr>
    </w:p>
    <w:p w14:paraId="501D5A53" w14:textId="77777777" w:rsidR="00504234" w:rsidRPr="00003575" w:rsidRDefault="00504234">
      <w:pPr>
        <w:spacing w:after="0" w:line="240" w:lineRule="auto"/>
        <w:rPr>
          <w:rFonts w:ascii="Times" w:eastAsia="Times New Roman" w:hAnsi="Times" w:cs="Times New Roman"/>
        </w:rPr>
      </w:pPr>
    </w:p>
    <w:p w14:paraId="111EEFB5" w14:textId="77777777" w:rsidR="00504234" w:rsidRPr="00003575" w:rsidRDefault="00504234">
      <w:pPr>
        <w:spacing w:after="0" w:line="240" w:lineRule="auto"/>
        <w:rPr>
          <w:rFonts w:ascii="Times" w:eastAsia="Times New Roman" w:hAnsi="Times" w:cs="Times New Roman"/>
        </w:rPr>
      </w:pPr>
    </w:p>
    <w:p w14:paraId="6ADEA627" w14:textId="77777777" w:rsidR="00504234" w:rsidRPr="00003575" w:rsidRDefault="00504234">
      <w:pPr>
        <w:spacing w:after="0" w:line="240" w:lineRule="auto"/>
        <w:rPr>
          <w:rFonts w:ascii="Times" w:eastAsia="Times New Roman" w:hAnsi="Times" w:cs="Times New Roman"/>
        </w:rPr>
      </w:pPr>
    </w:p>
    <w:p w14:paraId="7A99173B" w14:textId="77777777" w:rsidR="00504234" w:rsidRPr="00003575" w:rsidRDefault="00504234">
      <w:pPr>
        <w:spacing w:after="0" w:line="240" w:lineRule="auto"/>
        <w:rPr>
          <w:rFonts w:ascii="Times" w:eastAsia="Times New Roman" w:hAnsi="Times" w:cs="Times New Roman"/>
        </w:rPr>
      </w:pPr>
    </w:p>
    <w:p w14:paraId="5E1D3661" w14:textId="77777777" w:rsidR="00504234" w:rsidRPr="00003575" w:rsidRDefault="00504234">
      <w:pPr>
        <w:spacing w:after="0" w:line="240" w:lineRule="auto"/>
        <w:rPr>
          <w:rFonts w:ascii="Times" w:eastAsia="Times New Roman" w:hAnsi="Times" w:cs="Times New Roman"/>
        </w:rPr>
      </w:pPr>
    </w:p>
    <w:p w14:paraId="21BC227F" w14:textId="77777777" w:rsidR="00504234" w:rsidRPr="00003575" w:rsidRDefault="00504234">
      <w:pPr>
        <w:spacing w:after="0" w:line="240" w:lineRule="auto"/>
        <w:rPr>
          <w:rFonts w:ascii="Times" w:eastAsia="Times New Roman" w:hAnsi="Times" w:cs="Times New Roman"/>
        </w:rPr>
      </w:pPr>
    </w:p>
    <w:p w14:paraId="49843442" w14:textId="77777777" w:rsidR="00504234" w:rsidRPr="00003575" w:rsidRDefault="00504234">
      <w:pPr>
        <w:spacing w:after="0" w:line="240" w:lineRule="auto"/>
        <w:rPr>
          <w:rFonts w:ascii="Times" w:eastAsia="Times New Roman" w:hAnsi="Times" w:cs="Times New Roman"/>
        </w:rPr>
      </w:pPr>
    </w:p>
    <w:p w14:paraId="6FD5A4CF" w14:textId="77777777" w:rsidR="00504234" w:rsidRPr="00003575" w:rsidRDefault="00504234">
      <w:pPr>
        <w:spacing w:after="0" w:line="240" w:lineRule="auto"/>
        <w:rPr>
          <w:rFonts w:ascii="Times" w:eastAsia="Times New Roman" w:hAnsi="Times" w:cs="Times New Roman"/>
        </w:rPr>
      </w:pPr>
    </w:p>
    <w:p w14:paraId="72209B6C" w14:textId="77777777" w:rsidR="00504234" w:rsidRPr="00003575" w:rsidRDefault="00504234">
      <w:pPr>
        <w:spacing w:after="0" w:line="240" w:lineRule="auto"/>
        <w:rPr>
          <w:rFonts w:ascii="Times" w:eastAsia="Times New Roman" w:hAnsi="Times" w:cs="Times New Roman"/>
        </w:rPr>
      </w:pPr>
    </w:p>
    <w:p w14:paraId="67F772BF" w14:textId="77777777" w:rsidR="00504234" w:rsidRPr="00003575" w:rsidRDefault="00504234">
      <w:pPr>
        <w:spacing w:after="0" w:line="240" w:lineRule="auto"/>
        <w:rPr>
          <w:rFonts w:ascii="Times" w:eastAsia="Times New Roman" w:hAnsi="Times" w:cs="Times New Roman"/>
        </w:rPr>
      </w:pPr>
    </w:p>
    <w:p w14:paraId="1AF9F49D" w14:textId="77777777" w:rsidR="00504234" w:rsidRPr="00003575" w:rsidRDefault="00504234">
      <w:pPr>
        <w:spacing w:after="0" w:line="240" w:lineRule="auto"/>
        <w:rPr>
          <w:rFonts w:ascii="Times" w:eastAsia="Times New Roman" w:hAnsi="Times" w:cs="Times New Roman"/>
        </w:rPr>
      </w:pPr>
    </w:p>
    <w:p w14:paraId="0229DBBE" w14:textId="77777777" w:rsidR="00504234" w:rsidRPr="00003575" w:rsidRDefault="00504234">
      <w:pPr>
        <w:spacing w:after="0" w:line="240" w:lineRule="auto"/>
        <w:rPr>
          <w:rFonts w:ascii="Times" w:eastAsia="Times New Roman" w:hAnsi="Times" w:cs="Times New Roman"/>
        </w:rPr>
      </w:pPr>
    </w:p>
    <w:p w14:paraId="1ADFBE0D" w14:textId="77777777" w:rsidR="00504234" w:rsidRPr="00003575" w:rsidRDefault="00504234">
      <w:pPr>
        <w:spacing w:after="0" w:line="240" w:lineRule="auto"/>
        <w:rPr>
          <w:rFonts w:ascii="Times" w:eastAsia="Times New Roman" w:hAnsi="Times" w:cs="Times New Roman"/>
        </w:rPr>
      </w:pPr>
    </w:p>
    <w:p w14:paraId="148AAAC8" w14:textId="77777777" w:rsidR="00504234" w:rsidRPr="00003575" w:rsidRDefault="00504234">
      <w:pPr>
        <w:spacing w:after="0" w:line="240" w:lineRule="auto"/>
        <w:rPr>
          <w:rFonts w:ascii="Times" w:eastAsia="Times New Roman" w:hAnsi="Times" w:cs="Times New Roman"/>
        </w:rPr>
      </w:pPr>
    </w:p>
    <w:p w14:paraId="26C66BA9" w14:textId="77777777" w:rsidR="00504234" w:rsidRPr="00003575" w:rsidRDefault="00504234">
      <w:pPr>
        <w:spacing w:after="0" w:line="240" w:lineRule="auto"/>
        <w:rPr>
          <w:rFonts w:ascii="Times" w:eastAsia="Times New Roman" w:hAnsi="Times" w:cs="Times New Roman"/>
        </w:rPr>
      </w:pPr>
    </w:p>
    <w:p w14:paraId="251D044B" w14:textId="77777777" w:rsidR="00504234" w:rsidRPr="00003575" w:rsidRDefault="00504234">
      <w:pPr>
        <w:spacing w:after="0" w:line="240" w:lineRule="auto"/>
        <w:rPr>
          <w:rFonts w:ascii="Times" w:eastAsia="Times New Roman" w:hAnsi="Times" w:cs="Times New Roman"/>
        </w:rPr>
      </w:pPr>
    </w:p>
    <w:p w14:paraId="653A792D" w14:textId="77777777" w:rsidR="00504234" w:rsidRPr="00003575" w:rsidRDefault="00504234">
      <w:pPr>
        <w:spacing w:after="0" w:line="240" w:lineRule="auto"/>
        <w:rPr>
          <w:rFonts w:ascii="Times" w:eastAsia="Times New Roman" w:hAnsi="Times" w:cs="Times New Roman"/>
        </w:rPr>
      </w:pPr>
    </w:p>
    <w:p w14:paraId="0F479B94" w14:textId="77777777" w:rsidR="00504234" w:rsidRPr="00003575" w:rsidRDefault="00504234">
      <w:pPr>
        <w:spacing w:after="0" w:line="240" w:lineRule="auto"/>
        <w:rPr>
          <w:rFonts w:ascii="Times" w:eastAsia="Times New Roman" w:hAnsi="Times" w:cs="Times New Roman"/>
        </w:rPr>
      </w:pPr>
    </w:p>
    <w:p w14:paraId="49282347" w14:textId="77777777" w:rsidR="00504234" w:rsidRPr="00003575" w:rsidRDefault="00504234">
      <w:pPr>
        <w:spacing w:after="0" w:line="240" w:lineRule="auto"/>
        <w:rPr>
          <w:rFonts w:ascii="Times" w:eastAsia="Times New Roman" w:hAnsi="Times" w:cs="Times New Roman"/>
        </w:rPr>
      </w:pPr>
    </w:p>
    <w:p w14:paraId="23DE4292" w14:textId="77777777" w:rsidR="00504234" w:rsidRPr="00003575" w:rsidRDefault="00504234">
      <w:pPr>
        <w:spacing w:after="0" w:line="240" w:lineRule="auto"/>
        <w:rPr>
          <w:rFonts w:ascii="Times" w:eastAsia="Times New Roman" w:hAnsi="Times" w:cs="Times New Roman"/>
        </w:rPr>
      </w:pPr>
    </w:p>
    <w:p w14:paraId="20ACA479" w14:textId="77777777" w:rsidR="00504234" w:rsidRPr="00003575" w:rsidRDefault="00504234">
      <w:pPr>
        <w:spacing w:after="0" w:line="240" w:lineRule="auto"/>
        <w:rPr>
          <w:rFonts w:ascii="Times" w:eastAsia="Times New Roman" w:hAnsi="Times" w:cs="Times New Roman"/>
        </w:rPr>
      </w:pPr>
    </w:p>
    <w:p w14:paraId="1A2E69BC" w14:textId="77777777" w:rsidR="00504234" w:rsidRPr="00003575" w:rsidRDefault="00504234">
      <w:pPr>
        <w:spacing w:after="0" w:line="240" w:lineRule="auto"/>
        <w:rPr>
          <w:rFonts w:ascii="Times" w:eastAsia="Times New Roman" w:hAnsi="Times" w:cs="Times New Roman"/>
        </w:rPr>
      </w:pPr>
    </w:p>
    <w:p w14:paraId="019B187C" w14:textId="77777777" w:rsidR="00504234" w:rsidRDefault="00504234">
      <w:pPr>
        <w:spacing w:after="0" w:line="240" w:lineRule="auto"/>
        <w:rPr>
          <w:rFonts w:ascii="Times" w:eastAsia="Times New Roman" w:hAnsi="Times" w:cs="Times New Roman"/>
        </w:rPr>
      </w:pPr>
    </w:p>
    <w:p w14:paraId="7FC91B9E" w14:textId="77777777" w:rsidR="00734719" w:rsidRDefault="00734719">
      <w:pPr>
        <w:spacing w:after="0" w:line="240" w:lineRule="auto"/>
        <w:rPr>
          <w:rFonts w:ascii="Times" w:eastAsia="Times New Roman" w:hAnsi="Times" w:cs="Times New Roman"/>
        </w:rPr>
      </w:pPr>
    </w:p>
    <w:p w14:paraId="61357BB3" w14:textId="77777777" w:rsidR="00734719" w:rsidRDefault="00734719">
      <w:pPr>
        <w:spacing w:after="0" w:line="240" w:lineRule="auto"/>
        <w:rPr>
          <w:rFonts w:ascii="Times" w:eastAsia="Times New Roman" w:hAnsi="Times" w:cs="Times New Roman"/>
        </w:rPr>
      </w:pPr>
    </w:p>
    <w:p w14:paraId="5BD7733E" w14:textId="77777777" w:rsidR="00734719" w:rsidRPr="00003575" w:rsidRDefault="00734719">
      <w:pPr>
        <w:spacing w:after="0" w:line="240" w:lineRule="auto"/>
        <w:rPr>
          <w:rFonts w:ascii="Times" w:eastAsia="Times New Roman" w:hAnsi="Times" w:cs="Times New Roman"/>
        </w:rPr>
      </w:pPr>
    </w:p>
    <w:p w14:paraId="3606EF97" w14:textId="77777777" w:rsidR="00504234" w:rsidRPr="00003575" w:rsidRDefault="00504234">
      <w:pPr>
        <w:spacing w:after="0" w:line="240" w:lineRule="auto"/>
        <w:rPr>
          <w:rFonts w:ascii="Times" w:eastAsia="Times New Roman" w:hAnsi="Times" w:cs="Times New Roman"/>
        </w:rPr>
      </w:pPr>
    </w:p>
    <w:p w14:paraId="43224395" w14:textId="77777777" w:rsidR="00504234" w:rsidRPr="00003575" w:rsidRDefault="00504234">
      <w:pPr>
        <w:spacing w:after="0" w:line="240" w:lineRule="auto"/>
        <w:rPr>
          <w:rFonts w:ascii="Times" w:eastAsia="Times New Roman" w:hAnsi="Times" w:cs="Times New Roman"/>
        </w:rPr>
      </w:pPr>
    </w:p>
    <w:p w14:paraId="14877443" w14:textId="77777777" w:rsidR="00504234" w:rsidRPr="00003575" w:rsidRDefault="00504234">
      <w:pPr>
        <w:spacing w:after="0" w:line="240" w:lineRule="auto"/>
        <w:rPr>
          <w:rFonts w:ascii="Times" w:eastAsia="Times New Roman" w:hAnsi="Times" w:cs="Times New Roman"/>
        </w:rPr>
      </w:pPr>
    </w:p>
    <w:p w14:paraId="2B83EC9B" w14:textId="77777777" w:rsidR="00504234" w:rsidRPr="00003575" w:rsidRDefault="00504234">
      <w:pPr>
        <w:spacing w:after="0" w:line="240" w:lineRule="auto"/>
        <w:rPr>
          <w:rFonts w:ascii="Times" w:eastAsia="Times New Roman" w:hAnsi="Times" w:cs="Times New Roman"/>
        </w:rPr>
      </w:pPr>
    </w:p>
    <w:p w14:paraId="7E5C09F4" w14:textId="77777777" w:rsidR="00E45762" w:rsidRPr="00003575" w:rsidRDefault="00E45762">
      <w:pPr>
        <w:spacing w:after="0" w:line="240" w:lineRule="auto"/>
        <w:rPr>
          <w:rFonts w:ascii="Times" w:eastAsia="Times New Roman" w:hAnsi="Times" w:cs="Times New Roman"/>
        </w:rPr>
      </w:pPr>
    </w:p>
    <w:p w14:paraId="2BF6C669" w14:textId="77777777" w:rsidR="00504234" w:rsidRPr="00003575" w:rsidRDefault="00504234">
      <w:pPr>
        <w:spacing w:after="0" w:line="240" w:lineRule="auto"/>
        <w:rPr>
          <w:rFonts w:ascii="Times" w:eastAsia="Times New Roman" w:hAnsi="Times" w:cs="Times New Roman"/>
        </w:rPr>
      </w:pPr>
    </w:p>
    <w:tbl>
      <w:tblPr>
        <w:tblStyle w:val="22"/>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1E0495DD" w14:textId="77777777">
        <w:tc>
          <w:tcPr>
            <w:tcW w:w="7517" w:type="dxa"/>
            <w:gridSpan w:val="6"/>
            <w:tcBorders>
              <w:top w:val="nil"/>
              <w:left w:val="nil"/>
              <w:bottom w:val="nil"/>
              <w:right w:val="nil"/>
            </w:tcBorders>
            <w:shd w:val="clear" w:color="auto" w:fill="FFFFFF"/>
            <w:tcMar>
              <w:top w:w="0" w:type="dxa"/>
              <w:bottom w:w="0" w:type="dxa"/>
            </w:tcMar>
            <w:vAlign w:val="center"/>
          </w:tcPr>
          <w:p w14:paraId="35266BDC"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 xml:space="preserve">Do you agree that quarterly tax submissions will assist in closing the tax gap? </w:t>
            </w:r>
          </w:p>
        </w:tc>
      </w:tr>
      <w:tr w:rsidR="00255506" w:rsidRPr="00003575" w14:paraId="091C43EB"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30F608F1"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69C1CE3B"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4B118E9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7B990D6D"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39A4FA1F"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60C961F6"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1C663AE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18ED9F8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6F0DFD6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06BFE9F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0B80229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4DBCD87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r>
      <w:tr w:rsidR="00255506" w:rsidRPr="00003575" w14:paraId="3E9FDD71"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8C00990"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6A3BA21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CC54E5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85AB26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A7BC52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61.8</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946726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79.4</w:t>
            </w:r>
          </w:p>
        </w:tc>
      </w:tr>
      <w:tr w:rsidR="00255506" w:rsidRPr="00003575" w14:paraId="7D6745C4"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15FF13D7"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5A8E62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B91AE0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ECEDA6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09D656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1470A6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65AC8050"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DEC786B"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3D4A9C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08198A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6C9E70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AB1DA4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240EC51C" w14:textId="77777777" w:rsidR="00255506" w:rsidRPr="00003575" w:rsidRDefault="00255506">
            <w:pPr>
              <w:spacing w:after="0" w:line="240" w:lineRule="auto"/>
              <w:rPr>
                <w:rFonts w:ascii="Times" w:eastAsia="Times New Roman" w:hAnsi="Times" w:cs="Times New Roman"/>
              </w:rPr>
            </w:pPr>
          </w:p>
        </w:tc>
      </w:tr>
      <w:tr w:rsidR="00255506" w:rsidRPr="00003575" w14:paraId="25994641"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25C35F4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532B9F1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B83A70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4AA7CD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6B836B9D"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2BC45262" w14:textId="77777777" w:rsidR="00255506" w:rsidRPr="00003575" w:rsidRDefault="00255506">
            <w:pPr>
              <w:spacing w:after="0" w:line="240" w:lineRule="auto"/>
              <w:rPr>
                <w:rFonts w:ascii="Times" w:eastAsia="Times New Roman" w:hAnsi="Times" w:cs="Times New Roman"/>
              </w:rPr>
            </w:pPr>
          </w:p>
        </w:tc>
      </w:tr>
      <w:tr w:rsidR="00255506" w:rsidRPr="00003575" w14:paraId="3308E319"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0428FE7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33B7B0D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2908011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331FD402"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67153115" w14:textId="77777777" w:rsidR="00255506" w:rsidRPr="00003575" w:rsidRDefault="00255506">
            <w:pPr>
              <w:spacing w:after="0" w:line="240" w:lineRule="auto"/>
              <w:rPr>
                <w:rFonts w:ascii="Times" w:eastAsia="Times New Roman" w:hAnsi="Times" w:cs="Times New Roman"/>
              </w:rPr>
            </w:pPr>
          </w:p>
        </w:tc>
      </w:tr>
    </w:tbl>
    <w:p w14:paraId="76FD0235" w14:textId="77777777" w:rsidR="00255506" w:rsidRPr="00003575" w:rsidRDefault="00255506">
      <w:pPr>
        <w:spacing w:after="0"/>
        <w:rPr>
          <w:rFonts w:ascii="Times" w:eastAsia="Times New Roman" w:hAnsi="Times" w:cs="Times New Roman"/>
        </w:rPr>
      </w:pPr>
    </w:p>
    <w:p w14:paraId="634A9A12"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675367E7" wp14:editId="05C5F6EB">
            <wp:extent cx="4114800" cy="3438525"/>
            <wp:effectExtent l="0" t="0" r="0" b="0"/>
            <wp:docPr id="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3"/>
                    <a:srcRect/>
                    <a:stretch>
                      <a:fillRect/>
                    </a:stretch>
                  </pic:blipFill>
                  <pic:spPr>
                    <a:xfrm>
                      <a:off x="0" y="0"/>
                      <a:ext cx="4114800" cy="3438525"/>
                    </a:xfrm>
                    <a:prstGeom prst="rect">
                      <a:avLst/>
                    </a:prstGeom>
                    <a:ln/>
                  </pic:spPr>
                </pic:pic>
              </a:graphicData>
            </a:graphic>
          </wp:inline>
        </w:drawing>
      </w:r>
    </w:p>
    <w:p w14:paraId="40059741" w14:textId="77777777" w:rsidR="00255506" w:rsidRPr="00003575" w:rsidRDefault="00255506">
      <w:pPr>
        <w:spacing w:after="0" w:line="240" w:lineRule="auto"/>
        <w:rPr>
          <w:rFonts w:ascii="Times" w:eastAsia="Times New Roman" w:hAnsi="Times" w:cs="Times New Roman"/>
        </w:rPr>
      </w:pPr>
    </w:p>
    <w:p w14:paraId="318875FA" w14:textId="77777777" w:rsidR="00255506" w:rsidRPr="00003575" w:rsidRDefault="00573DFF">
      <w:pPr>
        <w:spacing w:after="0" w:line="240" w:lineRule="auto"/>
        <w:rPr>
          <w:rFonts w:ascii="Times" w:eastAsia="Times New Roman" w:hAnsi="Times" w:cs="Times New Roman"/>
        </w:rPr>
      </w:pPr>
      <w:r w:rsidRPr="00003575">
        <w:rPr>
          <w:rFonts w:ascii="Times" w:eastAsia="Times New Roman" w:hAnsi="Times" w:cs="Times New Roman"/>
        </w:rPr>
        <w:t xml:space="preserve">21 from 34 respondents </w:t>
      </w:r>
      <w:r w:rsidR="003209BA" w:rsidRPr="00003575">
        <w:rPr>
          <w:rFonts w:ascii="Times" w:eastAsia="Times New Roman" w:hAnsi="Times" w:cs="Times New Roman"/>
        </w:rPr>
        <w:t xml:space="preserve">and one of the interviewees </w:t>
      </w:r>
      <w:r w:rsidRPr="00003575">
        <w:rPr>
          <w:rFonts w:ascii="Times" w:eastAsia="Times New Roman" w:hAnsi="Times" w:cs="Times New Roman"/>
        </w:rPr>
        <w:t xml:space="preserve">have agreed on that </w:t>
      </w:r>
      <w:r w:rsidR="0012338D" w:rsidRPr="00003575">
        <w:rPr>
          <w:rFonts w:ascii="Times" w:eastAsia="Times New Roman" w:hAnsi="Times" w:cs="Times New Roman"/>
        </w:rPr>
        <w:t xml:space="preserve">tax submissions made on quarterly basis will </w:t>
      </w:r>
      <w:r w:rsidR="003209BA" w:rsidRPr="00003575">
        <w:rPr>
          <w:rFonts w:ascii="Times" w:eastAsia="Times New Roman" w:hAnsi="Times" w:cs="Times New Roman"/>
        </w:rPr>
        <w:t xml:space="preserve">narrow down the tax gap. </w:t>
      </w:r>
    </w:p>
    <w:p w14:paraId="5B22B7BC" w14:textId="77777777" w:rsidR="003209BA" w:rsidRPr="00003575" w:rsidRDefault="003209BA">
      <w:pPr>
        <w:spacing w:after="0" w:line="240" w:lineRule="auto"/>
        <w:rPr>
          <w:rFonts w:ascii="Times" w:eastAsia="Times New Roman" w:hAnsi="Times" w:cs="Times New Roman"/>
        </w:rPr>
      </w:pPr>
    </w:p>
    <w:p w14:paraId="5DEF7ED0" w14:textId="77777777" w:rsidR="003209BA" w:rsidRPr="00003575" w:rsidRDefault="003209BA">
      <w:pPr>
        <w:spacing w:after="0" w:line="240" w:lineRule="auto"/>
        <w:rPr>
          <w:rFonts w:ascii="Times" w:eastAsia="Times New Roman" w:hAnsi="Times" w:cs="Times New Roman"/>
        </w:rPr>
      </w:pPr>
      <w:r w:rsidRPr="00003575">
        <w:rPr>
          <w:rFonts w:ascii="Times" w:eastAsia="Times New Roman" w:hAnsi="Times" w:cs="Times New Roman"/>
        </w:rPr>
        <w:t xml:space="preserve">7 participants have expressed uncertainty over the topic. </w:t>
      </w:r>
    </w:p>
    <w:p w14:paraId="47E0D165" w14:textId="77777777" w:rsidR="003209BA" w:rsidRPr="00003575" w:rsidRDefault="003209BA">
      <w:pPr>
        <w:spacing w:after="0" w:line="240" w:lineRule="auto"/>
        <w:rPr>
          <w:rFonts w:ascii="Times" w:eastAsia="Times New Roman" w:hAnsi="Times" w:cs="Times New Roman"/>
        </w:rPr>
      </w:pPr>
    </w:p>
    <w:p w14:paraId="16CDF5BF" w14:textId="77777777" w:rsidR="007D2EFC" w:rsidRPr="00003575" w:rsidRDefault="003209BA">
      <w:pPr>
        <w:spacing w:after="0" w:line="240" w:lineRule="auto"/>
        <w:rPr>
          <w:rFonts w:ascii="Times" w:eastAsia="Times New Roman" w:hAnsi="Times" w:cs="Times New Roman"/>
        </w:rPr>
      </w:pPr>
      <w:r w:rsidRPr="00003575">
        <w:rPr>
          <w:rFonts w:ascii="Times" w:eastAsia="Times New Roman" w:hAnsi="Times" w:cs="Times New Roman"/>
        </w:rPr>
        <w:t xml:space="preserve">One of the interviewees has disagreed that </w:t>
      </w:r>
      <w:r w:rsidR="00CC1F6A" w:rsidRPr="00003575">
        <w:rPr>
          <w:rFonts w:ascii="Times" w:eastAsia="Times New Roman" w:hAnsi="Times" w:cs="Times New Roman"/>
        </w:rPr>
        <w:t xml:space="preserve">quarterly tax filings will </w:t>
      </w:r>
      <w:r w:rsidR="00BF1D98" w:rsidRPr="00003575">
        <w:rPr>
          <w:rFonts w:ascii="Times" w:eastAsia="Times New Roman" w:hAnsi="Times" w:cs="Times New Roman"/>
        </w:rPr>
        <w:t xml:space="preserve">help with closing the </w:t>
      </w:r>
      <w:r w:rsidR="007D2EFC" w:rsidRPr="00003575">
        <w:rPr>
          <w:rFonts w:ascii="Times" w:eastAsia="Times New Roman" w:hAnsi="Times" w:cs="Times New Roman"/>
        </w:rPr>
        <w:t xml:space="preserve">tax </w:t>
      </w:r>
      <w:r w:rsidR="00BF1D98" w:rsidRPr="00003575">
        <w:rPr>
          <w:rFonts w:ascii="Times" w:eastAsia="Times New Roman" w:hAnsi="Times" w:cs="Times New Roman"/>
        </w:rPr>
        <w:t>gap.</w:t>
      </w:r>
    </w:p>
    <w:p w14:paraId="765962FF" w14:textId="77777777" w:rsidR="00255506" w:rsidRPr="00003575" w:rsidRDefault="007D2EFC">
      <w:pPr>
        <w:spacing w:after="0" w:line="240" w:lineRule="auto"/>
        <w:rPr>
          <w:rFonts w:ascii="Times" w:eastAsia="Times New Roman" w:hAnsi="Times" w:cs="Times New Roman"/>
        </w:rPr>
      </w:pPr>
      <w:r w:rsidRPr="00003575">
        <w:rPr>
          <w:rFonts w:ascii="Times" w:eastAsia="Times New Roman" w:hAnsi="Times" w:cs="Times New Roman"/>
        </w:rPr>
        <w:t xml:space="preserve">He has admitted that even today when MTD is not fully implemented, people can submit their tax returns much earlier before deadlines. </w:t>
      </w:r>
      <w:r w:rsidR="00D73982" w:rsidRPr="00003575">
        <w:rPr>
          <w:rFonts w:ascii="Times" w:eastAsia="Times New Roman" w:hAnsi="Times" w:cs="Times New Roman"/>
        </w:rPr>
        <w:t xml:space="preserve">In his opinion, graduate digitization of the tax system, part of which is MTD, will allow HMRC to increase their efficiency </w:t>
      </w:r>
      <w:r w:rsidR="009C765F" w:rsidRPr="00003575">
        <w:rPr>
          <w:rFonts w:ascii="Times" w:eastAsia="Times New Roman" w:hAnsi="Times" w:cs="Times New Roman"/>
        </w:rPr>
        <w:t xml:space="preserve">when collecting tax. </w:t>
      </w:r>
    </w:p>
    <w:p w14:paraId="5E37BCD5" w14:textId="77777777" w:rsidR="00255506" w:rsidRPr="00003575" w:rsidRDefault="00255506">
      <w:pPr>
        <w:spacing w:after="0" w:line="240" w:lineRule="auto"/>
        <w:rPr>
          <w:rFonts w:ascii="Times" w:eastAsia="Times New Roman" w:hAnsi="Times" w:cs="Times New Roman"/>
        </w:rPr>
      </w:pPr>
    </w:p>
    <w:p w14:paraId="0FAD2E41" w14:textId="061C7C36" w:rsidR="004B53C2" w:rsidRPr="00003575" w:rsidRDefault="004B53C2">
      <w:pPr>
        <w:spacing w:after="0" w:line="240" w:lineRule="auto"/>
        <w:rPr>
          <w:rFonts w:ascii="Times" w:eastAsia="Times New Roman" w:hAnsi="Times" w:cs="Times New Roman"/>
        </w:rPr>
      </w:pPr>
      <w:r w:rsidRPr="00003575">
        <w:rPr>
          <w:rFonts w:ascii="Times" w:eastAsia="Times New Roman" w:hAnsi="Times" w:cs="Times New Roman"/>
        </w:rPr>
        <w:t xml:space="preserve">The result of this question from the survey fully support the assumption made in </w:t>
      </w:r>
      <w:r w:rsidR="009354FC" w:rsidRPr="00003575">
        <w:rPr>
          <w:rFonts w:ascii="Times" w:eastAsia="Times New Roman" w:hAnsi="Times" w:cs="Times New Roman"/>
        </w:rPr>
        <w:t xml:space="preserve">the </w:t>
      </w:r>
      <w:r w:rsidRPr="00003575">
        <w:rPr>
          <w:rFonts w:ascii="Times" w:eastAsia="Times New Roman" w:hAnsi="Times" w:cs="Times New Roman"/>
        </w:rPr>
        <w:t xml:space="preserve">literature review. </w:t>
      </w:r>
    </w:p>
    <w:p w14:paraId="1B541C4F" w14:textId="77777777" w:rsidR="009C765F" w:rsidRPr="00003575" w:rsidRDefault="009C765F">
      <w:pPr>
        <w:spacing w:after="0" w:line="240" w:lineRule="auto"/>
        <w:rPr>
          <w:rFonts w:ascii="Times" w:eastAsia="Times New Roman" w:hAnsi="Times" w:cs="Times New Roman"/>
        </w:rPr>
      </w:pPr>
    </w:p>
    <w:p w14:paraId="04CECFE1" w14:textId="77777777" w:rsidR="00255506" w:rsidRPr="00003575" w:rsidRDefault="00255506">
      <w:pPr>
        <w:spacing w:after="0" w:line="240" w:lineRule="auto"/>
        <w:rPr>
          <w:rFonts w:ascii="Times" w:eastAsia="Times New Roman" w:hAnsi="Times" w:cs="Times New Roman"/>
        </w:rPr>
      </w:pPr>
    </w:p>
    <w:p w14:paraId="09E5C3D7" w14:textId="77777777" w:rsidR="00B21210" w:rsidRPr="00003575" w:rsidRDefault="00B21210">
      <w:pPr>
        <w:spacing w:after="0" w:line="240" w:lineRule="auto"/>
        <w:rPr>
          <w:rFonts w:ascii="Times" w:eastAsia="Times New Roman" w:hAnsi="Times" w:cs="Times New Roman"/>
        </w:rPr>
      </w:pPr>
    </w:p>
    <w:p w14:paraId="4E96CECB" w14:textId="77777777" w:rsidR="00B21210" w:rsidRPr="00003575" w:rsidRDefault="00B21210">
      <w:pPr>
        <w:spacing w:after="0" w:line="240" w:lineRule="auto"/>
        <w:rPr>
          <w:rFonts w:ascii="Times" w:eastAsia="Times New Roman" w:hAnsi="Times" w:cs="Times New Roman"/>
        </w:rPr>
      </w:pPr>
    </w:p>
    <w:p w14:paraId="0D09A1AA" w14:textId="77777777" w:rsidR="00255506" w:rsidRPr="00003575" w:rsidRDefault="00255506">
      <w:pPr>
        <w:spacing w:after="0" w:line="240" w:lineRule="auto"/>
        <w:rPr>
          <w:rFonts w:ascii="Times" w:eastAsia="Times New Roman" w:hAnsi="Times" w:cs="Times New Roman"/>
        </w:rPr>
      </w:pPr>
    </w:p>
    <w:tbl>
      <w:tblPr>
        <w:tblStyle w:val="21"/>
        <w:tblW w:w="777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753"/>
        <w:gridCol w:w="1168"/>
        <w:gridCol w:w="1029"/>
        <w:gridCol w:w="1399"/>
        <w:gridCol w:w="1476"/>
      </w:tblGrid>
      <w:tr w:rsidR="00255506" w:rsidRPr="00003575" w14:paraId="1AE06808" w14:textId="77777777">
        <w:tc>
          <w:tcPr>
            <w:tcW w:w="7778" w:type="dxa"/>
            <w:gridSpan w:val="6"/>
            <w:tcBorders>
              <w:top w:val="nil"/>
              <w:left w:val="nil"/>
              <w:bottom w:val="nil"/>
              <w:right w:val="nil"/>
            </w:tcBorders>
            <w:shd w:val="clear" w:color="auto" w:fill="FFFFFF"/>
            <w:tcMar>
              <w:top w:w="0" w:type="dxa"/>
              <w:bottom w:w="0" w:type="dxa"/>
            </w:tcMar>
            <w:vAlign w:val="center"/>
          </w:tcPr>
          <w:p w14:paraId="458BAFB4"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Will it be helpful if HMRC provides the business with a rough estimate of the tax amount owed?</w:t>
            </w:r>
          </w:p>
        </w:tc>
      </w:tr>
      <w:tr w:rsidR="00255506" w:rsidRPr="00003575" w14:paraId="49660EB8" w14:textId="77777777">
        <w:tc>
          <w:tcPr>
            <w:tcW w:w="2706" w:type="dxa"/>
            <w:gridSpan w:val="2"/>
            <w:tcBorders>
              <w:top w:val="nil"/>
              <w:left w:val="nil"/>
              <w:bottom w:val="single" w:sz="8" w:space="0" w:color="152935"/>
              <w:right w:val="nil"/>
            </w:tcBorders>
            <w:shd w:val="clear" w:color="auto" w:fill="FFFFFF"/>
            <w:tcMar>
              <w:top w:w="0" w:type="dxa"/>
              <w:bottom w:w="0" w:type="dxa"/>
            </w:tcMar>
            <w:vAlign w:val="bottom"/>
          </w:tcPr>
          <w:p w14:paraId="2E03B401"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5F1D4D93"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235D79F"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669DB2B8"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4ADE3362"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7EBB8B2E"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6B4F73B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753" w:type="dxa"/>
            <w:tcBorders>
              <w:top w:val="single" w:sz="8" w:space="0" w:color="152935"/>
              <w:left w:val="nil"/>
              <w:bottom w:val="single" w:sz="8" w:space="0" w:color="AEAEAE"/>
              <w:right w:val="nil"/>
            </w:tcBorders>
            <w:shd w:val="clear" w:color="auto" w:fill="E0E0E0"/>
            <w:tcMar>
              <w:top w:w="0" w:type="dxa"/>
              <w:bottom w:w="0" w:type="dxa"/>
            </w:tcMar>
          </w:tcPr>
          <w:p w14:paraId="62165F1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0F4BA14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6377983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14.3</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7E16FA8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14.7</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5296D02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14.7</w:t>
            </w:r>
          </w:p>
        </w:tc>
      </w:tr>
      <w:tr w:rsidR="00255506" w:rsidRPr="00003575" w14:paraId="31551A0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BD753F3"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0EBC956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3BB66B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75FF7A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7ABDF9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38.2</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57AD605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52.9</w:t>
            </w:r>
          </w:p>
        </w:tc>
      </w:tr>
      <w:tr w:rsidR="00255506" w:rsidRPr="00003575" w14:paraId="6A2370D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8D4827E"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7B9EF09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B80C26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5AD978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F9B91F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23.5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E3B0B0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76.5</w:t>
            </w:r>
          </w:p>
        </w:tc>
      </w:tr>
      <w:tr w:rsidR="00255506" w:rsidRPr="00003575" w14:paraId="6CCBFD1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CAC2198"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2291C75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D99500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D9F632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6AB7D6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BF68EA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r>
      <w:tr w:rsidR="00255506" w:rsidRPr="00003575" w14:paraId="00A74806"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8B8C2B4"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1312568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18E121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25809A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676AEE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2206AA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5BC55541"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C82B27C"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2D0605E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B1CEA6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F5A0EF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CFD22D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562EC841" w14:textId="77777777" w:rsidR="00255506" w:rsidRPr="00003575" w:rsidRDefault="00255506">
            <w:pPr>
              <w:spacing w:after="0" w:line="240" w:lineRule="auto"/>
              <w:rPr>
                <w:rFonts w:ascii="Times" w:eastAsia="Times New Roman" w:hAnsi="Times" w:cs="Times New Roman"/>
              </w:rPr>
            </w:pPr>
          </w:p>
        </w:tc>
      </w:tr>
      <w:tr w:rsidR="00255506" w:rsidRPr="00003575" w14:paraId="63D6CE7D"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3C64912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7922612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6F543D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A3998D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0EA9D10B"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23C55190" w14:textId="77777777" w:rsidR="00255506" w:rsidRPr="00003575" w:rsidRDefault="00255506">
            <w:pPr>
              <w:spacing w:after="0" w:line="240" w:lineRule="auto"/>
              <w:rPr>
                <w:rFonts w:ascii="Times" w:eastAsia="Times New Roman" w:hAnsi="Times" w:cs="Times New Roman"/>
              </w:rPr>
            </w:pPr>
          </w:p>
        </w:tc>
      </w:tr>
      <w:tr w:rsidR="00255506" w:rsidRPr="00003575" w14:paraId="2C7404B2" w14:textId="77777777">
        <w:tc>
          <w:tcPr>
            <w:tcW w:w="2706" w:type="dxa"/>
            <w:gridSpan w:val="2"/>
            <w:tcBorders>
              <w:top w:val="single" w:sz="8" w:space="0" w:color="AEAEAE"/>
              <w:left w:val="nil"/>
              <w:bottom w:val="single" w:sz="8" w:space="0" w:color="152935"/>
              <w:right w:val="nil"/>
            </w:tcBorders>
            <w:shd w:val="clear" w:color="auto" w:fill="E0E0E0"/>
            <w:tcMar>
              <w:top w:w="0" w:type="dxa"/>
              <w:bottom w:w="0" w:type="dxa"/>
            </w:tcMar>
          </w:tcPr>
          <w:p w14:paraId="42BC6EB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51EF81F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6C5A091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551BBD2D"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24355113" w14:textId="77777777" w:rsidR="00255506" w:rsidRPr="00003575" w:rsidRDefault="00255506">
            <w:pPr>
              <w:spacing w:after="0" w:line="240" w:lineRule="auto"/>
              <w:rPr>
                <w:rFonts w:ascii="Times" w:eastAsia="Times New Roman" w:hAnsi="Times" w:cs="Times New Roman"/>
              </w:rPr>
            </w:pPr>
          </w:p>
        </w:tc>
      </w:tr>
    </w:tbl>
    <w:p w14:paraId="79E4DC61" w14:textId="77777777" w:rsidR="00255506" w:rsidRPr="00003575" w:rsidRDefault="00255506">
      <w:pPr>
        <w:spacing w:after="0" w:line="240" w:lineRule="auto"/>
        <w:rPr>
          <w:rFonts w:ascii="Times" w:eastAsia="Times New Roman" w:hAnsi="Times" w:cs="Times New Roman"/>
        </w:rPr>
      </w:pPr>
    </w:p>
    <w:p w14:paraId="5BE76C86"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169E3B5D" wp14:editId="4F5815C8">
            <wp:extent cx="4200525" cy="2828925"/>
            <wp:effectExtent l="0" t="0" r="0" b="0"/>
            <wp:docPr id="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4"/>
                    <a:srcRect/>
                    <a:stretch>
                      <a:fillRect/>
                    </a:stretch>
                  </pic:blipFill>
                  <pic:spPr>
                    <a:xfrm>
                      <a:off x="0" y="0"/>
                      <a:ext cx="4200525" cy="2828925"/>
                    </a:xfrm>
                    <a:prstGeom prst="rect">
                      <a:avLst/>
                    </a:prstGeom>
                    <a:ln/>
                  </pic:spPr>
                </pic:pic>
              </a:graphicData>
            </a:graphic>
          </wp:inline>
        </w:drawing>
      </w:r>
    </w:p>
    <w:p w14:paraId="583B311C" w14:textId="77777777" w:rsidR="00255506" w:rsidRPr="00003575" w:rsidRDefault="00255506">
      <w:pPr>
        <w:spacing w:after="0" w:line="240" w:lineRule="auto"/>
        <w:rPr>
          <w:rFonts w:ascii="Times" w:eastAsia="Times New Roman" w:hAnsi="Times" w:cs="Times New Roman"/>
        </w:rPr>
      </w:pPr>
    </w:p>
    <w:p w14:paraId="6FC4E478" w14:textId="03F12A7A" w:rsidR="000625C8" w:rsidRPr="00003575" w:rsidRDefault="000625C8" w:rsidP="000625C8">
      <w:pPr>
        <w:spacing w:after="0" w:line="240" w:lineRule="auto"/>
        <w:rPr>
          <w:rFonts w:ascii="Times" w:eastAsia="Times New Roman" w:hAnsi="Times" w:cs="Times New Roman"/>
        </w:rPr>
      </w:pPr>
      <w:r w:rsidRPr="00003575">
        <w:rPr>
          <w:rFonts w:ascii="Times" w:eastAsia="Times New Roman" w:hAnsi="Times" w:cs="Times New Roman"/>
        </w:rPr>
        <w:t xml:space="preserve">The results for the following question </w:t>
      </w:r>
      <w:r w:rsidR="00F24A75" w:rsidRPr="00003575">
        <w:rPr>
          <w:rFonts w:ascii="Times" w:eastAsia="Times New Roman" w:hAnsi="Times" w:cs="Times New Roman"/>
        </w:rPr>
        <w:t xml:space="preserve">both </w:t>
      </w:r>
      <w:r w:rsidRPr="00003575">
        <w:rPr>
          <w:rFonts w:ascii="Times" w:eastAsia="Times New Roman" w:hAnsi="Times" w:cs="Times New Roman"/>
        </w:rPr>
        <w:t xml:space="preserve">from questionnaires and interviews support the assumption mentioned in the literature review. </w:t>
      </w:r>
    </w:p>
    <w:p w14:paraId="6F7DC980" w14:textId="77777777" w:rsidR="000625C8" w:rsidRPr="00003575" w:rsidRDefault="000625C8" w:rsidP="000625C8">
      <w:pPr>
        <w:spacing w:after="0" w:line="240" w:lineRule="auto"/>
        <w:rPr>
          <w:rFonts w:ascii="Times" w:eastAsia="Times New Roman" w:hAnsi="Times" w:cs="Times New Roman"/>
        </w:rPr>
      </w:pPr>
    </w:p>
    <w:p w14:paraId="71D7F69B" w14:textId="77777777" w:rsidR="00255506" w:rsidRPr="00003575" w:rsidRDefault="00591403">
      <w:pPr>
        <w:spacing w:after="0" w:line="240" w:lineRule="auto"/>
        <w:rPr>
          <w:rFonts w:ascii="Times" w:eastAsia="Times New Roman" w:hAnsi="Times" w:cs="Times New Roman"/>
        </w:rPr>
      </w:pPr>
      <w:r w:rsidRPr="00003575">
        <w:rPr>
          <w:rFonts w:ascii="Times" w:eastAsia="Times New Roman" w:hAnsi="Times" w:cs="Times New Roman"/>
        </w:rPr>
        <w:t xml:space="preserve">The responses from the questionnaires and </w:t>
      </w:r>
      <w:r w:rsidR="00B0093C" w:rsidRPr="00003575">
        <w:rPr>
          <w:rFonts w:ascii="Times" w:eastAsia="Times New Roman" w:hAnsi="Times" w:cs="Times New Roman"/>
        </w:rPr>
        <w:t>interviews indicate that approximately 40% of</w:t>
      </w:r>
      <w:r w:rsidR="00E62BDA" w:rsidRPr="00003575">
        <w:rPr>
          <w:rFonts w:ascii="Times" w:eastAsia="Times New Roman" w:hAnsi="Times" w:cs="Times New Roman"/>
        </w:rPr>
        <w:t xml:space="preserve"> participants</w:t>
      </w:r>
      <w:r w:rsidR="00B0093C" w:rsidRPr="00003575">
        <w:rPr>
          <w:rFonts w:ascii="Times" w:eastAsia="Times New Roman" w:hAnsi="Times" w:cs="Times New Roman"/>
        </w:rPr>
        <w:t xml:space="preserve"> have agreed that it will be helpful </w:t>
      </w:r>
      <w:r w:rsidR="00E62BDA" w:rsidRPr="00003575">
        <w:rPr>
          <w:rFonts w:ascii="Times" w:eastAsia="Times New Roman" w:hAnsi="Times" w:cs="Times New Roman"/>
        </w:rPr>
        <w:t xml:space="preserve">if HMRC will inform businesses about their approximate tax liabilities.  </w:t>
      </w:r>
    </w:p>
    <w:p w14:paraId="051C86AF" w14:textId="77777777" w:rsidR="00255506" w:rsidRPr="00003575" w:rsidRDefault="00255506">
      <w:pPr>
        <w:spacing w:after="0" w:line="240" w:lineRule="auto"/>
        <w:rPr>
          <w:rFonts w:ascii="Times" w:eastAsia="Times New Roman" w:hAnsi="Times" w:cs="Times New Roman"/>
        </w:rPr>
      </w:pPr>
    </w:p>
    <w:p w14:paraId="32678A1E" w14:textId="77777777" w:rsidR="00E62BDA" w:rsidRPr="00003575" w:rsidRDefault="00E62BDA">
      <w:pPr>
        <w:spacing w:after="0" w:line="240" w:lineRule="auto"/>
        <w:rPr>
          <w:rFonts w:ascii="Times" w:eastAsia="Times New Roman" w:hAnsi="Times" w:cs="Times New Roman"/>
        </w:rPr>
      </w:pPr>
      <w:r w:rsidRPr="00003575">
        <w:rPr>
          <w:rFonts w:ascii="Times" w:eastAsia="Times New Roman" w:hAnsi="Times" w:cs="Times New Roman"/>
        </w:rPr>
        <w:t xml:space="preserve">Nearly 25% of those who have responded to the questionnaires cast a doubt on whether </w:t>
      </w:r>
      <w:r w:rsidR="00366EF0" w:rsidRPr="00003575">
        <w:rPr>
          <w:rFonts w:ascii="Times" w:eastAsia="Times New Roman" w:hAnsi="Times" w:cs="Times New Roman"/>
        </w:rPr>
        <w:t>HMRC tax predicti</w:t>
      </w:r>
      <w:r w:rsidR="00B01343" w:rsidRPr="00003575">
        <w:rPr>
          <w:rFonts w:ascii="Times" w:eastAsia="Times New Roman" w:hAnsi="Times" w:cs="Times New Roman"/>
        </w:rPr>
        <w:t xml:space="preserve">ons for the businesses will make a profound difference on the overall performance of the companies. </w:t>
      </w:r>
    </w:p>
    <w:p w14:paraId="74FEDC8C" w14:textId="08D6CF1D" w:rsidR="00F24A75" w:rsidRPr="00003575" w:rsidRDefault="00F24A75">
      <w:pPr>
        <w:spacing w:after="0" w:line="240" w:lineRule="auto"/>
        <w:rPr>
          <w:rFonts w:ascii="Times" w:eastAsia="Times New Roman" w:hAnsi="Times" w:cs="Times New Roman"/>
        </w:rPr>
      </w:pPr>
    </w:p>
    <w:p w14:paraId="63E7ED63" w14:textId="77777777" w:rsidR="00255506" w:rsidRPr="00003575" w:rsidRDefault="00255506">
      <w:pPr>
        <w:spacing w:after="0" w:line="240" w:lineRule="auto"/>
        <w:rPr>
          <w:rFonts w:ascii="Times" w:eastAsia="Times New Roman" w:hAnsi="Times" w:cs="Times New Roman"/>
        </w:rPr>
      </w:pPr>
    </w:p>
    <w:p w14:paraId="538AE041" w14:textId="77777777" w:rsidR="00255506" w:rsidRDefault="00255506">
      <w:pPr>
        <w:spacing w:after="0" w:line="240" w:lineRule="auto"/>
        <w:rPr>
          <w:rFonts w:ascii="Times" w:eastAsia="Times New Roman" w:hAnsi="Times" w:cs="Times New Roman"/>
        </w:rPr>
      </w:pPr>
    </w:p>
    <w:p w14:paraId="3D4447CA" w14:textId="77777777" w:rsidR="00253B69" w:rsidRDefault="00253B69">
      <w:pPr>
        <w:spacing w:after="0" w:line="240" w:lineRule="auto"/>
        <w:rPr>
          <w:rFonts w:ascii="Times" w:eastAsia="Times New Roman" w:hAnsi="Times" w:cs="Times New Roman"/>
        </w:rPr>
      </w:pPr>
    </w:p>
    <w:p w14:paraId="5CDBF8D1" w14:textId="77777777" w:rsidR="00253B69" w:rsidRPr="00003575" w:rsidRDefault="00253B69">
      <w:pPr>
        <w:spacing w:after="0" w:line="240" w:lineRule="auto"/>
        <w:rPr>
          <w:rFonts w:ascii="Times" w:eastAsia="Times New Roman" w:hAnsi="Times" w:cs="Times New Roman"/>
        </w:rPr>
      </w:pPr>
    </w:p>
    <w:p w14:paraId="11CA1008" w14:textId="77777777" w:rsidR="00255506" w:rsidRPr="00003575" w:rsidRDefault="00255506">
      <w:pPr>
        <w:spacing w:after="0" w:line="240" w:lineRule="auto"/>
        <w:rPr>
          <w:rFonts w:ascii="Times" w:eastAsia="Times New Roman" w:hAnsi="Times" w:cs="Times New Roman"/>
        </w:rPr>
      </w:pPr>
    </w:p>
    <w:p w14:paraId="0FD5C466" w14:textId="77777777" w:rsidR="00255506" w:rsidRPr="00003575" w:rsidRDefault="00255506">
      <w:pPr>
        <w:spacing w:after="0" w:line="240" w:lineRule="auto"/>
        <w:rPr>
          <w:rFonts w:ascii="Times" w:eastAsia="Times New Roman" w:hAnsi="Times" w:cs="Times New Roman"/>
        </w:rPr>
      </w:pPr>
    </w:p>
    <w:p w14:paraId="1CF99471" w14:textId="77777777" w:rsidR="00255506" w:rsidRPr="00003575" w:rsidRDefault="00255506">
      <w:pPr>
        <w:spacing w:after="0" w:line="240" w:lineRule="auto"/>
        <w:rPr>
          <w:rFonts w:ascii="Times" w:eastAsia="Times New Roman" w:hAnsi="Times" w:cs="Times New Roman"/>
        </w:rPr>
      </w:pPr>
    </w:p>
    <w:tbl>
      <w:tblPr>
        <w:tblStyle w:val="20"/>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4DDBA4A8" w14:textId="77777777">
        <w:tc>
          <w:tcPr>
            <w:tcW w:w="7517" w:type="dxa"/>
            <w:gridSpan w:val="6"/>
            <w:tcBorders>
              <w:top w:val="nil"/>
              <w:left w:val="nil"/>
              <w:bottom w:val="nil"/>
              <w:right w:val="nil"/>
            </w:tcBorders>
            <w:shd w:val="clear" w:color="auto" w:fill="FFFFFF"/>
            <w:tcMar>
              <w:top w:w="0" w:type="dxa"/>
              <w:bottom w:w="0" w:type="dxa"/>
            </w:tcMar>
            <w:vAlign w:val="center"/>
          </w:tcPr>
          <w:p w14:paraId="2DC085D9"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Do you agree that quarterly tax updates will encourage businesses to predict and to plan their cash flow?</w:t>
            </w:r>
          </w:p>
        </w:tc>
      </w:tr>
      <w:tr w:rsidR="00255506" w:rsidRPr="00003575" w14:paraId="7312F97B"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7E489E2A"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42E8A8F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72A7FC4D"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3187029F"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237C4FED"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16F67712"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39F9E15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4246919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284CE0B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854CA0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25.7</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7D765A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7D6496B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r>
      <w:tr w:rsidR="00255506" w:rsidRPr="00003575" w14:paraId="0E5990BE"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0842B4CD"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21EC5F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19E202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A44363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5E08F7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41.2</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2EC4D2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67.6</w:t>
            </w:r>
          </w:p>
        </w:tc>
      </w:tr>
      <w:tr w:rsidR="00255506" w:rsidRPr="00003575" w14:paraId="1F02229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1D1270E3"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6781803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E20B05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7191AA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9210D1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3FF94F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r>
      <w:tr w:rsidR="00255506" w:rsidRPr="00003575" w14:paraId="63398BB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FF4EAEB"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61E515D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C836BC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8C9FA7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799C2C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0D129B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33A742EC"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1B20DED"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6CD0F2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3CAD44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73FBAA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2E9993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66A71A42" w14:textId="77777777" w:rsidR="00255506" w:rsidRPr="00003575" w:rsidRDefault="00255506">
            <w:pPr>
              <w:spacing w:after="0" w:line="240" w:lineRule="auto"/>
              <w:rPr>
                <w:rFonts w:ascii="Times" w:eastAsia="Times New Roman" w:hAnsi="Times" w:cs="Times New Roman"/>
              </w:rPr>
            </w:pPr>
          </w:p>
        </w:tc>
      </w:tr>
      <w:tr w:rsidR="00255506" w:rsidRPr="00003575" w14:paraId="46189209"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32BF359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6C78DF1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413566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4E5F67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252E3A95"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798A34CD" w14:textId="77777777" w:rsidR="00255506" w:rsidRPr="00003575" w:rsidRDefault="00255506">
            <w:pPr>
              <w:spacing w:after="0" w:line="240" w:lineRule="auto"/>
              <w:rPr>
                <w:rFonts w:ascii="Times" w:eastAsia="Times New Roman" w:hAnsi="Times" w:cs="Times New Roman"/>
              </w:rPr>
            </w:pPr>
          </w:p>
        </w:tc>
      </w:tr>
      <w:tr w:rsidR="00255506" w:rsidRPr="00003575" w14:paraId="484B921D"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37A73CF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25DA6D1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4798601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3BAAACBE"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1DB1C7D2" w14:textId="77777777" w:rsidR="00255506" w:rsidRPr="00003575" w:rsidRDefault="00255506">
            <w:pPr>
              <w:spacing w:after="0" w:line="240" w:lineRule="auto"/>
              <w:rPr>
                <w:rFonts w:ascii="Times" w:eastAsia="Times New Roman" w:hAnsi="Times" w:cs="Times New Roman"/>
              </w:rPr>
            </w:pPr>
          </w:p>
        </w:tc>
      </w:tr>
    </w:tbl>
    <w:p w14:paraId="16313FAD" w14:textId="77777777" w:rsidR="00255506" w:rsidRPr="00003575" w:rsidRDefault="00255506">
      <w:pPr>
        <w:spacing w:after="0"/>
        <w:rPr>
          <w:rFonts w:ascii="Times" w:eastAsia="Times New Roman" w:hAnsi="Times" w:cs="Times New Roman"/>
        </w:rPr>
      </w:pPr>
    </w:p>
    <w:p w14:paraId="7A647ADA" w14:textId="77777777" w:rsidR="00255506" w:rsidRPr="00003575" w:rsidRDefault="00D225FB">
      <w:pPr>
        <w:rPr>
          <w:rFonts w:ascii="Times" w:hAnsi="Times" w:cs="Times New Roman"/>
        </w:rPr>
      </w:pPr>
      <w:r w:rsidRPr="00003575">
        <w:rPr>
          <w:rFonts w:ascii="Times" w:eastAsia="Times New Roman" w:hAnsi="Times" w:cs="Times New Roman"/>
          <w:noProof/>
          <w:lang w:val="ru-RU"/>
        </w:rPr>
        <w:drawing>
          <wp:inline distT="0" distB="0" distL="0" distR="0" wp14:anchorId="01487FF0" wp14:editId="5560CB57">
            <wp:extent cx="4133850" cy="2914650"/>
            <wp:effectExtent l="0" t="0" r="0" b="0"/>
            <wp:docPr id="1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5"/>
                    <a:srcRect/>
                    <a:stretch>
                      <a:fillRect/>
                    </a:stretch>
                  </pic:blipFill>
                  <pic:spPr>
                    <a:xfrm>
                      <a:off x="0" y="0"/>
                      <a:ext cx="4133850" cy="2914650"/>
                    </a:xfrm>
                    <a:prstGeom prst="rect">
                      <a:avLst/>
                    </a:prstGeom>
                    <a:ln/>
                  </pic:spPr>
                </pic:pic>
              </a:graphicData>
            </a:graphic>
          </wp:inline>
        </w:drawing>
      </w:r>
    </w:p>
    <w:p w14:paraId="7BCA076F" w14:textId="77777777" w:rsidR="00255506" w:rsidRPr="00003575" w:rsidRDefault="00255506">
      <w:pPr>
        <w:rPr>
          <w:rFonts w:ascii="Times" w:hAnsi="Times" w:cs="Times New Roman"/>
        </w:rPr>
      </w:pPr>
    </w:p>
    <w:p w14:paraId="680BC508" w14:textId="61DE5138" w:rsidR="009B294E" w:rsidRPr="00003575" w:rsidRDefault="00FC4924">
      <w:pPr>
        <w:rPr>
          <w:rFonts w:ascii="Times" w:hAnsi="Times" w:cs="Times New Roman"/>
        </w:rPr>
      </w:pPr>
      <w:r w:rsidRPr="00003575">
        <w:rPr>
          <w:rFonts w:ascii="Times" w:hAnsi="Times" w:cs="Times New Roman"/>
        </w:rPr>
        <w:t>One of the interviewees and more than 40% of those who have filled in the questionnaire</w:t>
      </w:r>
      <w:r w:rsidR="009354FC" w:rsidRPr="00003575">
        <w:rPr>
          <w:rFonts w:ascii="Times" w:hAnsi="Times" w:cs="Times New Roman"/>
        </w:rPr>
        <w:t>s</w:t>
      </w:r>
      <w:r w:rsidRPr="00003575">
        <w:rPr>
          <w:rFonts w:ascii="Times" w:hAnsi="Times" w:cs="Times New Roman"/>
        </w:rPr>
        <w:t xml:space="preserve"> have agreed that </w:t>
      </w:r>
      <w:r w:rsidR="005A547E" w:rsidRPr="00003575">
        <w:rPr>
          <w:rFonts w:ascii="Times" w:hAnsi="Times" w:cs="Times New Roman"/>
        </w:rPr>
        <w:t>regular tax updates will encourage businesses to make a forecast for future tax liabilities and plan their cash flow. However, one of the interviews and o</w:t>
      </w:r>
      <w:r w:rsidR="009B294E" w:rsidRPr="00003575">
        <w:rPr>
          <w:rFonts w:ascii="Times" w:hAnsi="Times" w:cs="Times New Roman"/>
        </w:rPr>
        <w:t xml:space="preserve">ne the questionnaire respondents </w:t>
      </w:r>
      <w:r w:rsidR="005A547E" w:rsidRPr="00003575">
        <w:rPr>
          <w:rFonts w:ascii="Times" w:hAnsi="Times" w:cs="Times New Roman"/>
        </w:rPr>
        <w:t xml:space="preserve">disagreed </w:t>
      </w:r>
      <w:r w:rsidR="0084591B" w:rsidRPr="00003575">
        <w:rPr>
          <w:rFonts w:ascii="Times" w:hAnsi="Times" w:cs="Times New Roman"/>
        </w:rPr>
        <w:t>that submission of tax returns every three months will have any effect on businesses forecasting their cash flows.</w:t>
      </w:r>
    </w:p>
    <w:p w14:paraId="2692BC2B" w14:textId="02796ED1" w:rsidR="009B294E" w:rsidRPr="00003575" w:rsidRDefault="009B294E">
      <w:pPr>
        <w:rPr>
          <w:rFonts w:ascii="Times" w:hAnsi="Times" w:cs="Times New Roman"/>
        </w:rPr>
      </w:pPr>
      <w:r w:rsidRPr="00003575">
        <w:rPr>
          <w:rFonts w:ascii="Times" w:hAnsi="Times" w:cs="Times New Roman"/>
        </w:rPr>
        <w:t xml:space="preserve">The result of the questionnaires and interviews partially support the opinion of the accounting professionals from the literature </w:t>
      </w:r>
      <w:r w:rsidR="009354FC" w:rsidRPr="00003575">
        <w:rPr>
          <w:rFonts w:ascii="Times" w:hAnsi="Times" w:cs="Times New Roman"/>
        </w:rPr>
        <w:t>review</w:t>
      </w:r>
      <w:r w:rsidRPr="00003575">
        <w:rPr>
          <w:rFonts w:ascii="Times" w:hAnsi="Times" w:cs="Times New Roman"/>
        </w:rPr>
        <w:t xml:space="preserve">. </w:t>
      </w:r>
    </w:p>
    <w:p w14:paraId="6D791D40" w14:textId="77777777" w:rsidR="00255506" w:rsidRPr="00003575" w:rsidRDefault="00255506">
      <w:pPr>
        <w:rPr>
          <w:rFonts w:ascii="Times" w:hAnsi="Times" w:cs="Times New Roman"/>
        </w:rPr>
      </w:pPr>
    </w:p>
    <w:p w14:paraId="64A99B95" w14:textId="77777777" w:rsidR="00B21210" w:rsidRPr="00003575" w:rsidRDefault="00B21210">
      <w:pPr>
        <w:rPr>
          <w:rFonts w:ascii="Times" w:hAnsi="Times" w:cs="Times New Roman"/>
        </w:rPr>
      </w:pPr>
    </w:p>
    <w:p w14:paraId="0DD5E927" w14:textId="77777777" w:rsidR="009354FC" w:rsidRPr="00003575" w:rsidRDefault="009354FC">
      <w:pPr>
        <w:rPr>
          <w:rFonts w:ascii="Times" w:hAnsi="Times" w:cs="Times New Roman"/>
        </w:rPr>
      </w:pPr>
    </w:p>
    <w:p w14:paraId="2F04AFF0" w14:textId="77777777" w:rsidR="009354FC" w:rsidRPr="00003575" w:rsidRDefault="009354FC">
      <w:pPr>
        <w:rPr>
          <w:rFonts w:ascii="Times" w:hAnsi="Times" w:cs="Times New Roman"/>
        </w:rPr>
      </w:pPr>
    </w:p>
    <w:p w14:paraId="5E3AA178" w14:textId="77777777" w:rsidR="00255506" w:rsidRPr="00003575" w:rsidRDefault="00255506">
      <w:pPr>
        <w:spacing w:after="0" w:line="240" w:lineRule="auto"/>
        <w:rPr>
          <w:rFonts w:ascii="Times" w:eastAsia="Times New Roman" w:hAnsi="Times" w:cs="Times New Roman"/>
        </w:rPr>
      </w:pPr>
    </w:p>
    <w:tbl>
      <w:tblPr>
        <w:tblStyle w:val="19"/>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6D63F787" w14:textId="77777777">
        <w:tc>
          <w:tcPr>
            <w:tcW w:w="7517" w:type="dxa"/>
            <w:gridSpan w:val="6"/>
            <w:tcBorders>
              <w:top w:val="nil"/>
              <w:left w:val="nil"/>
              <w:bottom w:val="nil"/>
              <w:right w:val="nil"/>
            </w:tcBorders>
            <w:shd w:val="clear" w:color="auto" w:fill="FFFFFF"/>
            <w:tcMar>
              <w:top w:w="0" w:type="dxa"/>
              <w:bottom w:w="0" w:type="dxa"/>
            </w:tcMar>
            <w:vAlign w:val="center"/>
          </w:tcPr>
          <w:p w14:paraId="0A51562F"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 xml:space="preserve">Do you </w:t>
            </w:r>
            <w:r w:rsidR="00573DFF" w:rsidRPr="00003575">
              <w:rPr>
                <w:rFonts w:ascii="Times" w:eastAsia="Arial" w:hAnsi="Times" w:cs="Times New Roman"/>
                <w:b/>
                <w:color w:val="010205"/>
              </w:rPr>
              <w:t>support the introduction of MTD</w:t>
            </w:r>
            <w:r w:rsidRPr="00003575">
              <w:rPr>
                <w:rFonts w:ascii="Times" w:eastAsia="Arial" w:hAnsi="Times" w:cs="Times New Roman"/>
                <w:b/>
                <w:color w:val="010205"/>
              </w:rPr>
              <w:t>?</w:t>
            </w:r>
          </w:p>
        </w:tc>
      </w:tr>
      <w:tr w:rsidR="00255506" w:rsidRPr="00003575" w14:paraId="793FAEFA"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2F1BE790"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5C8F39FB"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7DB034A3"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6BE044F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15C31D1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10BC99BA"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1B28B2C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035FE6E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1129AE2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070B6C5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28.6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C47C20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47EAAB5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r>
      <w:tr w:rsidR="00255506" w:rsidRPr="00003575" w14:paraId="35C13A60"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E623BFA"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9A3C3A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A94E13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C90B9C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7339CA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20D5D4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55.9</w:t>
            </w:r>
          </w:p>
        </w:tc>
      </w:tr>
      <w:tr w:rsidR="00255506" w:rsidRPr="00003575" w14:paraId="29B52D7F"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0E941D3"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F8F2A6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25A505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DC9DA4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3C87FA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41.2</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DD5449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r>
      <w:tr w:rsidR="00255506" w:rsidRPr="00003575" w14:paraId="544FE18B"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69F367B"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4F9E24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1699BB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B87E65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79B90A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609781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2EA450B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178C6246"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FA2C38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23544A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0969BB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CE1BE4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5B4CDC17" w14:textId="77777777" w:rsidR="00255506" w:rsidRPr="00003575" w:rsidRDefault="00255506">
            <w:pPr>
              <w:spacing w:after="0" w:line="240" w:lineRule="auto"/>
              <w:rPr>
                <w:rFonts w:ascii="Times" w:eastAsia="Times New Roman" w:hAnsi="Times" w:cs="Times New Roman"/>
              </w:rPr>
            </w:pPr>
          </w:p>
        </w:tc>
      </w:tr>
      <w:tr w:rsidR="00255506" w:rsidRPr="00003575" w14:paraId="4858D375"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70B89D8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580D86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AF9D6E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DB5674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034709A6"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5749E165" w14:textId="77777777" w:rsidR="00255506" w:rsidRPr="00003575" w:rsidRDefault="00255506">
            <w:pPr>
              <w:spacing w:after="0" w:line="240" w:lineRule="auto"/>
              <w:rPr>
                <w:rFonts w:ascii="Times" w:eastAsia="Times New Roman" w:hAnsi="Times" w:cs="Times New Roman"/>
              </w:rPr>
            </w:pPr>
          </w:p>
        </w:tc>
      </w:tr>
      <w:tr w:rsidR="00255506" w:rsidRPr="00003575" w14:paraId="43919840"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12B5125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478D371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0F887DD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0250C2A8"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6F484BD2" w14:textId="77777777" w:rsidR="00255506" w:rsidRPr="00003575" w:rsidRDefault="00255506">
            <w:pPr>
              <w:spacing w:after="0" w:line="240" w:lineRule="auto"/>
              <w:rPr>
                <w:rFonts w:ascii="Times" w:eastAsia="Times New Roman" w:hAnsi="Times" w:cs="Times New Roman"/>
              </w:rPr>
            </w:pPr>
          </w:p>
        </w:tc>
      </w:tr>
    </w:tbl>
    <w:p w14:paraId="438A9B74" w14:textId="77777777" w:rsidR="00255506" w:rsidRPr="00003575" w:rsidRDefault="00255506">
      <w:pPr>
        <w:spacing w:after="0"/>
        <w:rPr>
          <w:rFonts w:ascii="Times" w:eastAsia="Times New Roman" w:hAnsi="Times" w:cs="Times New Roman"/>
        </w:rPr>
      </w:pPr>
    </w:p>
    <w:p w14:paraId="377A8091" w14:textId="77777777" w:rsidR="00255506" w:rsidRPr="00003575" w:rsidRDefault="00255506">
      <w:pPr>
        <w:rPr>
          <w:rFonts w:ascii="Times" w:hAnsi="Times" w:cs="Times New Roman"/>
        </w:rPr>
      </w:pPr>
    </w:p>
    <w:p w14:paraId="71A302D4" w14:textId="77777777" w:rsidR="00255506" w:rsidRPr="00003575" w:rsidRDefault="00D225FB">
      <w:pPr>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7D65A870" wp14:editId="3FFBC234">
            <wp:extent cx="4114800" cy="2914650"/>
            <wp:effectExtent l="0" t="0" r="0" b="0"/>
            <wp:docPr id="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6"/>
                    <a:srcRect/>
                    <a:stretch>
                      <a:fillRect/>
                    </a:stretch>
                  </pic:blipFill>
                  <pic:spPr>
                    <a:xfrm>
                      <a:off x="0" y="0"/>
                      <a:ext cx="4114800" cy="2914650"/>
                    </a:xfrm>
                    <a:prstGeom prst="rect">
                      <a:avLst/>
                    </a:prstGeom>
                    <a:ln/>
                  </pic:spPr>
                </pic:pic>
              </a:graphicData>
            </a:graphic>
          </wp:inline>
        </w:drawing>
      </w:r>
    </w:p>
    <w:p w14:paraId="15B07C26" w14:textId="77777777" w:rsidR="00255506" w:rsidRPr="00003575" w:rsidRDefault="00255506">
      <w:pPr>
        <w:rPr>
          <w:rFonts w:ascii="Times" w:eastAsia="Times New Roman" w:hAnsi="Times" w:cs="Times New Roman"/>
        </w:rPr>
      </w:pPr>
    </w:p>
    <w:p w14:paraId="2E977E78" w14:textId="77777777" w:rsidR="00255506" w:rsidRPr="00003575" w:rsidRDefault="00CD06FC">
      <w:pPr>
        <w:rPr>
          <w:rFonts w:ascii="Times" w:eastAsia="Times New Roman" w:hAnsi="Times" w:cs="Times New Roman"/>
        </w:rPr>
      </w:pPr>
      <w:r w:rsidRPr="00003575">
        <w:rPr>
          <w:rFonts w:ascii="Times" w:eastAsia="Times New Roman" w:hAnsi="Times" w:cs="Times New Roman"/>
        </w:rPr>
        <w:t xml:space="preserve">41% of </w:t>
      </w:r>
      <w:r w:rsidR="00056DD4" w:rsidRPr="00003575">
        <w:rPr>
          <w:rFonts w:ascii="Times" w:eastAsia="Times New Roman" w:hAnsi="Times" w:cs="Times New Roman"/>
        </w:rPr>
        <w:t xml:space="preserve">questionnaire respondents feel undecided about the introduction of MTD. </w:t>
      </w:r>
    </w:p>
    <w:p w14:paraId="04DB9212" w14:textId="55031BC2" w:rsidR="00056DD4" w:rsidRPr="00003575" w:rsidRDefault="00056DD4">
      <w:pPr>
        <w:rPr>
          <w:rFonts w:ascii="Times" w:eastAsia="Times New Roman" w:hAnsi="Times" w:cs="Times New Roman"/>
        </w:rPr>
      </w:pPr>
      <w:r w:rsidRPr="00003575">
        <w:rPr>
          <w:rFonts w:ascii="Times" w:eastAsia="Times New Roman" w:hAnsi="Times" w:cs="Times New Roman"/>
        </w:rPr>
        <w:t>However, both interviewees do sup</w:t>
      </w:r>
      <w:r w:rsidR="006A41CB" w:rsidRPr="00003575">
        <w:rPr>
          <w:rFonts w:ascii="Times" w:eastAsia="Times New Roman" w:hAnsi="Times" w:cs="Times New Roman"/>
        </w:rPr>
        <w:t>port the imple</w:t>
      </w:r>
      <w:r w:rsidR="00B21210" w:rsidRPr="00003575">
        <w:rPr>
          <w:rFonts w:ascii="Times" w:eastAsia="Times New Roman" w:hAnsi="Times" w:cs="Times New Roman"/>
        </w:rPr>
        <w:t xml:space="preserve">mentation of MTD. One of the interviewees highlighted that MTD is the way for HMRC to increase efficiency of their services. Second interviewee does support MTD, but he noted that there are still so many uncertainties around it. </w:t>
      </w:r>
    </w:p>
    <w:p w14:paraId="76B72E41" w14:textId="254E76CD" w:rsidR="00F24A75" w:rsidRDefault="00991E8E" w:rsidP="00631D21">
      <w:pPr>
        <w:rPr>
          <w:rFonts w:ascii="Times" w:eastAsia="Times New Roman" w:hAnsi="Times" w:cs="Times New Roman"/>
        </w:rPr>
      </w:pPr>
      <w:r w:rsidRPr="00003575">
        <w:rPr>
          <w:rFonts w:ascii="Times" w:eastAsia="Times New Roman" w:hAnsi="Times" w:cs="Times New Roman"/>
        </w:rPr>
        <w:t xml:space="preserve">In the literature review </w:t>
      </w:r>
      <w:r w:rsidR="00995B7F" w:rsidRPr="00003575">
        <w:rPr>
          <w:rFonts w:ascii="Times" w:eastAsia="Times New Roman" w:hAnsi="Times" w:cs="Times New Roman"/>
        </w:rPr>
        <w:t>chapter,</w:t>
      </w:r>
      <w:r w:rsidRPr="00003575">
        <w:rPr>
          <w:rFonts w:ascii="Times" w:eastAsia="Times New Roman" w:hAnsi="Times" w:cs="Times New Roman"/>
        </w:rPr>
        <w:t xml:space="preserve"> it was highlighted that </w:t>
      </w:r>
      <w:r w:rsidR="00995B7F" w:rsidRPr="00003575">
        <w:rPr>
          <w:rFonts w:ascii="Times" w:eastAsia="Times New Roman" w:hAnsi="Times" w:cs="Times New Roman"/>
        </w:rPr>
        <w:t>for some individuals</w:t>
      </w:r>
      <w:r w:rsidRPr="00003575">
        <w:rPr>
          <w:rFonts w:ascii="Times" w:eastAsia="Times New Roman" w:hAnsi="Times" w:cs="Times New Roman"/>
        </w:rPr>
        <w:t xml:space="preserve"> MTD</w:t>
      </w:r>
      <w:r w:rsidR="00995B7F" w:rsidRPr="00003575">
        <w:rPr>
          <w:rFonts w:ascii="Times" w:eastAsia="Times New Roman" w:hAnsi="Times" w:cs="Times New Roman"/>
        </w:rPr>
        <w:t xml:space="preserve"> is associated with something vague and unclear</w:t>
      </w:r>
      <w:r w:rsidRPr="00003575">
        <w:rPr>
          <w:rFonts w:ascii="Times" w:eastAsia="Times New Roman" w:hAnsi="Times" w:cs="Times New Roman"/>
        </w:rPr>
        <w:t xml:space="preserve">, so the researcher anticipated that for some of the questions in </w:t>
      </w:r>
      <w:r w:rsidR="00933FAE" w:rsidRPr="00003575">
        <w:rPr>
          <w:rFonts w:ascii="Times" w:eastAsia="Times New Roman" w:hAnsi="Times" w:cs="Times New Roman"/>
        </w:rPr>
        <w:t xml:space="preserve">survey many </w:t>
      </w:r>
      <w:r w:rsidR="00995B7F" w:rsidRPr="00003575">
        <w:rPr>
          <w:rFonts w:ascii="Times" w:eastAsia="Times New Roman" w:hAnsi="Times" w:cs="Times New Roman"/>
        </w:rPr>
        <w:t xml:space="preserve">participants will </w:t>
      </w:r>
      <w:r w:rsidR="002902B0" w:rsidRPr="00003575">
        <w:rPr>
          <w:rFonts w:ascii="Times" w:eastAsia="Times New Roman" w:hAnsi="Times" w:cs="Times New Roman"/>
        </w:rPr>
        <w:t xml:space="preserve">express their </w:t>
      </w:r>
      <w:r w:rsidR="00995B7F" w:rsidRPr="00003575">
        <w:rPr>
          <w:rFonts w:ascii="Times" w:eastAsia="Times New Roman" w:hAnsi="Times" w:cs="Times New Roman"/>
        </w:rPr>
        <w:t>uncertain</w:t>
      </w:r>
      <w:r w:rsidR="002902B0" w:rsidRPr="00003575">
        <w:rPr>
          <w:rFonts w:ascii="Times" w:eastAsia="Times New Roman" w:hAnsi="Times" w:cs="Times New Roman"/>
        </w:rPr>
        <w:t>ty</w:t>
      </w:r>
      <w:r w:rsidR="00995B7F" w:rsidRPr="00003575">
        <w:rPr>
          <w:rFonts w:ascii="Times" w:eastAsia="Times New Roman" w:hAnsi="Times" w:cs="Times New Roman"/>
        </w:rPr>
        <w:t xml:space="preserve"> about impending </w:t>
      </w:r>
      <w:r w:rsidR="002902B0" w:rsidRPr="00003575">
        <w:rPr>
          <w:rFonts w:ascii="Times" w:eastAsia="Times New Roman" w:hAnsi="Times" w:cs="Times New Roman"/>
        </w:rPr>
        <w:t xml:space="preserve">tax </w:t>
      </w:r>
      <w:r w:rsidR="00995B7F" w:rsidRPr="00003575">
        <w:rPr>
          <w:rFonts w:ascii="Times" w:eastAsia="Times New Roman" w:hAnsi="Times" w:cs="Times New Roman"/>
        </w:rPr>
        <w:t>regulations.</w:t>
      </w:r>
    </w:p>
    <w:p w14:paraId="4E306AD7" w14:textId="77777777" w:rsidR="00631D21" w:rsidRDefault="00631D21" w:rsidP="00631D21">
      <w:pPr>
        <w:rPr>
          <w:rFonts w:ascii="Times" w:eastAsia="Times New Roman" w:hAnsi="Times" w:cs="Times New Roman"/>
        </w:rPr>
      </w:pPr>
    </w:p>
    <w:p w14:paraId="736CFCF8" w14:textId="77777777" w:rsidR="00734719" w:rsidRDefault="00734719" w:rsidP="00631D21">
      <w:pPr>
        <w:rPr>
          <w:rFonts w:ascii="Times" w:eastAsia="Times New Roman" w:hAnsi="Times" w:cs="Times New Roman"/>
        </w:rPr>
      </w:pPr>
    </w:p>
    <w:p w14:paraId="3731A211" w14:textId="77777777" w:rsidR="00734719" w:rsidRPr="00003575" w:rsidRDefault="00734719" w:rsidP="00631D21">
      <w:pPr>
        <w:rPr>
          <w:rFonts w:ascii="Times" w:eastAsia="Times New Roman" w:hAnsi="Times" w:cs="Times New Roman"/>
        </w:rPr>
      </w:pPr>
    </w:p>
    <w:p w14:paraId="5C87F881" w14:textId="77777777" w:rsidR="00056DD4" w:rsidRPr="00003575" w:rsidRDefault="00056DD4">
      <w:pPr>
        <w:spacing w:after="0" w:line="240" w:lineRule="auto"/>
        <w:rPr>
          <w:rFonts w:ascii="Times" w:eastAsia="Times New Roman" w:hAnsi="Times" w:cs="Times New Roman"/>
        </w:rPr>
      </w:pPr>
    </w:p>
    <w:tbl>
      <w:tblPr>
        <w:tblStyle w:val="18"/>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4E15F298" w14:textId="77777777">
        <w:tc>
          <w:tcPr>
            <w:tcW w:w="7517" w:type="dxa"/>
            <w:gridSpan w:val="6"/>
            <w:tcBorders>
              <w:top w:val="nil"/>
              <w:left w:val="nil"/>
              <w:bottom w:val="nil"/>
              <w:right w:val="nil"/>
            </w:tcBorders>
            <w:shd w:val="clear" w:color="auto" w:fill="FFFFFF"/>
            <w:tcMar>
              <w:top w:w="0" w:type="dxa"/>
              <w:bottom w:w="0" w:type="dxa"/>
            </w:tcMar>
            <w:vAlign w:val="center"/>
          </w:tcPr>
          <w:p w14:paraId="67554A72"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In your opinion, will the new regulation make the taxation system simpler?</w:t>
            </w:r>
          </w:p>
        </w:tc>
      </w:tr>
      <w:tr w:rsidR="00255506" w:rsidRPr="00003575" w14:paraId="7BD04C53"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3B08A2BC"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5557E74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84F841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D8BAAF8"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422AB78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5E5FC07A"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010CFD8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6A66AA6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7FA468D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6156FE9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61718B5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5BFB9A6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r>
      <w:tr w:rsidR="00255506" w:rsidRPr="00003575" w14:paraId="6F2ED2FC"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1A67FEB6"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22A33F4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BBFFC6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F430BA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31.4</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A22F8D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32.4</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7AB0E42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41.2</w:t>
            </w:r>
          </w:p>
        </w:tc>
      </w:tr>
      <w:tr w:rsidR="00255506" w:rsidRPr="00003575" w14:paraId="26407A46"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2610DBF"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059508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D71F89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859CA1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7AB828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9BBD75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67.6</w:t>
            </w:r>
          </w:p>
        </w:tc>
      </w:tr>
      <w:tr w:rsidR="00255506" w:rsidRPr="00003575" w14:paraId="4EC6AE67"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129F9138"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E92D74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2589E2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CB7E0D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31.4</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53A359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32.4</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52670E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0CF0219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71D86C0"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2C74BB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2B08EC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A619C2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DB0F97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195FD80D" w14:textId="77777777" w:rsidR="00255506" w:rsidRPr="00003575" w:rsidRDefault="00255506">
            <w:pPr>
              <w:spacing w:after="0" w:line="240" w:lineRule="auto"/>
              <w:rPr>
                <w:rFonts w:ascii="Times" w:eastAsia="Times New Roman" w:hAnsi="Times" w:cs="Times New Roman"/>
              </w:rPr>
            </w:pPr>
          </w:p>
        </w:tc>
      </w:tr>
      <w:tr w:rsidR="00255506" w:rsidRPr="00003575" w14:paraId="067778DF"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7344B66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2E15870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AE8C3E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EAF16A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3E05F4CB"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058CD296" w14:textId="77777777" w:rsidR="00255506" w:rsidRPr="00003575" w:rsidRDefault="00255506">
            <w:pPr>
              <w:spacing w:after="0" w:line="240" w:lineRule="auto"/>
              <w:rPr>
                <w:rFonts w:ascii="Times" w:eastAsia="Times New Roman" w:hAnsi="Times" w:cs="Times New Roman"/>
              </w:rPr>
            </w:pPr>
          </w:p>
        </w:tc>
      </w:tr>
      <w:tr w:rsidR="00255506" w:rsidRPr="00003575" w14:paraId="17CB2131"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3064B53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2288CD4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753815E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03AC2099"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7D6B488C" w14:textId="77777777" w:rsidR="00255506" w:rsidRPr="00003575" w:rsidRDefault="00255506">
            <w:pPr>
              <w:spacing w:after="0" w:line="240" w:lineRule="auto"/>
              <w:rPr>
                <w:rFonts w:ascii="Times" w:eastAsia="Times New Roman" w:hAnsi="Times" w:cs="Times New Roman"/>
              </w:rPr>
            </w:pPr>
          </w:p>
        </w:tc>
      </w:tr>
    </w:tbl>
    <w:p w14:paraId="66C511DE"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385625EC" wp14:editId="5BF9B130">
            <wp:extent cx="4057650" cy="2962275"/>
            <wp:effectExtent l="0" t="0" r="0" b="0"/>
            <wp:docPr id="1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7"/>
                    <a:srcRect/>
                    <a:stretch>
                      <a:fillRect/>
                    </a:stretch>
                  </pic:blipFill>
                  <pic:spPr>
                    <a:xfrm>
                      <a:off x="0" y="0"/>
                      <a:ext cx="4057650" cy="2962275"/>
                    </a:xfrm>
                    <a:prstGeom prst="rect">
                      <a:avLst/>
                    </a:prstGeom>
                    <a:ln/>
                  </pic:spPr>
                </pic:pic>
              </a:graphicData>
            </a:graphic>
          </wp:inline>
        </w:drawing>
      </w:r>
    </w:p>
    <w:p w14:paraId="314B4CEA" w14:textId="77777777" w:rsidR="00255506" w:rsidRPr="00003575" w:rsidRDefault="00255506">
      <w:pPr>
        <w:spacing w:after="0" w:line="240" w:lineRule="auto"/>
        <w:rPr>
          <w:rFonts w:ascii="Times" w:eastAsia="Times New Roman" w:hAnsi="Times" w:cs="Times New Roman"/>
        </w:rPr>
      </w:pPr>
    </w:p>
    <w:p w14:paraId="35561F8A" w14:textId="77777777" w:rsidR="00131CD3" w:rsidRPr="00003575" w:rsidRDefault="00131CD3" w:rsidP="00131CD3">
      <w:pPr>
        <w:spacing w:after="0" w:line="240" w:lineRule="auto"/>
        <w:rPr>
          <w:rFonts w:ascii="Times" w:eastAsia="Times New Roman" w:hAnsi="Times" w:cs="Times New Roman"/>
        </w:rPr>
      </w:pPr>
      <w:r w:rsidRPr="00003575">
        <w:rPr>
          <w:rFonts w:ascii="Times" w:eastAsia="Times New Roman" w:hAnsi="Times" w:cs="Times New Roman"/>
        </w:rPr>
        <w:t xml:space="preserve">In the literature review it was discussed opposing opinions of the professionals, those who think that MTD has a potential to make tax simpler and those who believe that MTD may increase the level of bureaucracy in companies. </w:t>
      </w:r>
    </w:p>
    <w:p w14:paraId="4404C162" w14:textId="77777777" w:rsidR="00131CD3" w:rsidRPr="00003575" w:rsidRDefault="00131CD3" w:rsidP="00131CD3">
      <w:pPr>
        <w:spacing w:after="0" w:line="240" w:lineRule="auto"/>
        <w:rPr>
          <w:rFonts w:ascii="Times" w:eastAsia="Times New Roman" w:hAnsi="Times" w:cs="Times New Roman"/>
        </w:rPr>
      </w:pPr>
    </w:p>
    <w:p w14:paraId="30D269A0" w14:textId="77777777" w:rsidR="00255506" w:rsidRPr="00003575" w:rsidRDefault="00A40726">
      <w:pPr>
        <w:spacing w:after="0" w:line="240" w:lineRule="auto"/>
        <w:rPr>
          <w:rFonts w:ascii="Times" w:eastAsia="Times New Roman" w:hAnsi="Times" w:cs="Times New Roman"/>
        </w:rPr>
      </w:pPr>
      <w:r w:rsidRPr="00003575">
        <w:rPr>
          <w:rFonts w:ascii="Times" w:eastAsia="Times New Roman" w:hAnsi="Times" w:cs="Times New Roman"/>
        </w:rPr>
        <w:t xml:space="preserve">During the interviews, two accounting professionals and 32% survey respondents disagreed that MTD will make tax simpler. </w:t>
      </w:r>
    </w:p>
    <w:p w14:paraId="132AF6F2" w14:textId="77777777" w:rsidR="00A40726" w:rsidRPr="00003575" w:rsidRDefault="00A40726">
      <w:pPr>
        <w:spacing w:after="0" w:line="240" w:lineRule="auto"/>
        <w:rPr>
          <w:rFonts w:ascii="Times" w:eastAsia="Times New Roman" w:hAnsi="Times" w:cs="Times New Roman"/>
        </w:rPr>
      </w:pPr>
    </w:p>
    <w:p w14:paraId="725050E4" w14:textId="28DA6AEE" w:rsidR="00A40726" w:rsidRPr="00003575" w:rsidRDefault="00A40726">
      <w:pPr>
        <w:spacing w:after="0" w:line="240" w:lineRule="auto"/>
        <w:rPr>
          <w:rFonts w:ascii="Times" w:eastAsia="Times New Roman" w:hAnsi="Times" w:cs="Times New Roman"/>
        </w:rPr>
      </w:pPr>
      <w:r w:rsidRPr="00003575">
        <w:rPr>
          <w:rFonts w:ascii="Times" w:eastAsia="Times New Roman" w:hAnsi="Times" w:cs="Times New Roman"/>
        </w:rPr>
        <w:t>However, other 32% of participants do believe that MTD has a potential of</w:t>
      </w:r>
      <w:r w:rsidR="00781572" w:rsidRPr="00003575">
        <w:rPr>
          <w:rFonts w:ascii="Times" w:eastAsia="Times New Roman" w:hAnsi="Times" w:cs="Times New Roman"/>
        </w:rPr>
        <w:t xml:space="preserve"> making tax less sophisticated. </w:t>
      </w:r>
      <w:r w:rsidR="00084694" w:rsidRPr="00003575">
        <w:rPr>
          <w:rFonts w:ascii="Times" w:eastAsia="Times New Roman" w:hAnsi="Times" w:cs="Times New Roman"/>
        </w:rPr>
        <w:t xml:space="preserve">There is also a significant percent </w:t>
      </w:r>
      <w:r w:rsidR="00F06ADD" w:rsidRPr="00003575">
        <w:rPr>
          <w:rFonts w:ascii="Times" w:eastAsia="Times New Roman" w:hAnsi="Times" w:cs="Times New Roman"/>
        </w:rPr>
        <w:t xml:space="preserve">(27%) </w:t>
      </w:r>
      <w:r w:rsidR="00084694" w:rsidRPr="00003575">
        <w:rPr>
          <w:rFonts w:ascii="Times" w:eastAsia="Times New Roman" w:hAnsi="Times" w:cs="Times New Roman"/>
        </w:rPr>
        <w:t xml:space="preserve">of those, who are undecided what MTD will bring to the taxpayers and accountants. </w:t>
      </w:r>
    </w:p>
    <w:p w14:paraId="48ED1753" w14:textId="77777777" w:rsidR="00456E22" w:rsidRPr="00003575" w:rsidRDefault="00456E22">
      <w:pPr>
        <w:spacing w:after="0" w:line="240" w:lineRule="auto"/>
        <w:rPr>
          <w:rFonts w:ascii="Times" w:eastAsia="Times New Roman" w:hAnsi="Times" w:cs="Times New Roman"/>
        </w:rPr>
      </w:pPr>
    </w:p>
    <w:p w14:paraId="0E3C36C3" w14:textId="77777777" w:rsidR="00255506" w:rsidRPr="00003575" w:rsidRDefault="00255506">
      <w:pPr>
        <w:spacing w:after="0" w:line="240" w:lineRule="auto"/>
        <w:rPr>
          <w:rFonts w:ascii="Times" w:eastAsia="Times New Roman" w:hAnsi="Times" w:cs="Times New Roman"/>
        </w:rPr>
      </w:pPr>
    </w:p>
    <w:p w14:paraId="370D9B1A" w14:textId="77777777" w:rsidR="00255506" w:rsidRPr="00003575" w:rsidRDefault="00255506">
      <w:pPr>
        <w:spacing w:after="0" w:line="240" w:lineRule="auto"/>
        <w:rPr>
          <w:rFonts w:ascii="Times" w:eastAsia="Times New Roman" w:hAnsi="Times" w:cs="Times New Roman"/>
        </w:rPr>
      </w:pPr>
    </w:p>
    <w:p w14:paraId="2003FA22" w14:textId="77777777" w:rsidR="00255506" w:rsidRPr="00003575" w:rsidRDefault="00255506">
      <w:pPr>
        <w:spacing w:after="0" w:line="240" w:lineRule="auto"/>
        <w:rPr>
          <w:rFonts w:ascii="Times" w:eastAsia="Times New Roman" w:hAnsi="Times" w:cs="Times New Roman"/>
        </w:rPr>
      </w:pPr>
    </w:p>
    <w:p w14:paraId="1F81CA70" w14:textId="77777777" w:rsidR="00255506" w:rsidRPr="00003575" w:rsidRDefault="00255506">
      <w:pPr>
        <w:spacing w:after="0" w:line="240" w:lineRule="auto"/>
        <w:rPr>
          <w:rFonts w:ascii="Times" w:eastAsia="Times New Roman" w:hAnsi="Times" w:cs="Times New Roman"/>
        </w:rPr>
      </w:pPr>
    </w:p>
    <w:p w14:paraId="513FEB20" w14:textId="77777777" w:rsidR="00A40726" w:rsidRPr="00003575" w:rsidRDefault="00A40726">
      <w:pPr>
        <w:spacing w:after="0" w:line="240" w:lineRule="auto"/>
        <w:rPr>
          <w:rFonts w:ascii="Times" w:eastAsia="Times New Roman" w:hAnsi="Times" w:cs="Times New Roman"/>
        </w:rPr>
      </w:pPr>
    </w:p>
    <w:p w14:paraId="1C2C0C8F" w14:textId="77777777" w:rsidR="00255506" w:rsidRDefault="00255506">
      <w:pPr>
        <w:spacing w:after="0" w:line="240" w:lineRule="auto"/>
        <w:rPr>
          <w:rFonts w:ascii="Times" w:eastAsia="Times New Roman" w:hAnsi="Times" w:cs="Times New Roman"/>
        </w:rPr>
      </w:pPr>
    </w:p>
    <w:p w14:paraId="327FA82D" w14:textId="77777777" w:rsidR="00631D21" w:rsidRDefault="00631D21">
      <w:pPr>
        <w:spacing w:after="0" w:line="240" w:lineRule="auto"/>
        <w:rPr>
          <w:rFonts w:ascii="Times" w:eastAsia="Times New Roman" w:hAnsi="Times" w:cs="Times New Roman"/>
        </w:rPr>
      </w:pPr>
    </w:p>
    <w:p w14:paraId="666399AA" w14:textId="77777777" w:rsidR="00631D21" w:rsidRPr="00003575" w:rsidRDefault="00631D21">
      <w:pPr>
        <w:spacing w:after="0" w:line="240" w:lineRule="auto"/>
        <w:rPr>
          <w:rFonts w:ascii="Times" w:eastAsia="Times New Roman" w:hAnsi="Times" w:cs="Times New Roman"/>
        </w:rPr>
      </w:pPr>
    </w:p>
    <w:p w14:paraId="0D1D7C17" w14:textId="77777777" w:rsidR="009C2DCF" w:rsidRPr="00003575" w:rsidRDefault="009C2DCF">
      <w:pPr>
        <w:spacing w:after="0" w:line="240" w:lineRule="auto"/>
        <w:rPr>
          <w:rFonts w:ascii="Times" w:eastAsia="Times New Roman" w:hAnsi="Times" w:cs="Times New Roman"/>
        </w:rPr>
      </w:pPr>
    </w:p>
    <w:tbl>
      <w:tblPr>
        <w:tblStyle w:val="17"/>
        <w:tblW w:w="777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753"/>
        <w:gridCol w:w="1168"/>
        <w:gridCol w:w="1029"/>
        <w:gridCol w:w="1399"/>
        <w:gridCol w:w="1476"/>
      </w:tblGrid>
      <w:tr w:rsidR="00255506" w:rsidRPr="00003575" w14:paraId="212D9580" w14:textId="77777777">
        <w:tc>
          <w:tcPr>
            <w:tcW w:w="7778" w:type="dxa"/>
            <w:gridSpan w:val="6"/>
            <w:tcBorders>
              <w:top w:val="nil"/>
              <w:left w:val="nil"/>
              <w:bottom w:val="nil"/>
              <w:right w:val="nil"/>
            </w:tcBorders>
            <w:shd w:val="clear" w:color="auto" w:fill="FFFFFF"/>
            <w:tcMar>
              <w:top w:w="0" w:type="dxa"/>
              <w:bottom w:w="0" w:type="dxa"/>
            </w:tcMar>
            <w:vAlign w:val="center"/>
          </w:tcPr>
          <w:p w14:paraId="60EA8CEF"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If HMRC has an accurate snapshot of the individual's tax position, over/underpayments of the self-employed (and taxpayers in general) will be eliminated?</w:t>
            </w:r>
          </w:p>
        </w:tc>
      </w:tr>
      <w:tr w:rsidR="00255506" w:rsidRPr="00003575" w14:paraId="0A5A3DA3" w14:textId="77777777">
        <w:tc>
          <w:tcPr>
            <w:tcW w:w="2706" w:type="dxa"/>
            <w:gridSpan w:val="2"/>
            <w:tcBorders>
              <w:top w:val="nil"/>
              <w:left w:val="nil"/>
              <w:bottom w:val="single" w:sz="8" w:space="0" w:color="152935"/>
              <w:right w:val="nil"/>
            </w:tcBorders>
            <w:shd w:val="clear" w:color="auto" w:fill="FFFFFF"/>
            <w:tcMar>
              <w:top w:w="0" w:type="dxa"/>
              <w:bottom w:w="0" w:type="dxa"/>
            </w:tcMar>
            <w:vAlign w:val="bottom"/>
          </w:tcPr>
          <w:p w14:paraId="6CCD1FD2"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144AB0B4"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1069B525"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4257186B"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2250A1C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4AA801E1"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42FB457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753" w:type="dxa"/>
            <w:tcBorders>
              <w:top w:val="single" w:sz="8" w:space="0" w:color="152935"/>
              <w:left w:val="nil"/>
              <w:bottom w:val="single" w:sz="8" w:space="0" w:color="AEAEAE"/>
              <w:right w:val="nil"/>
            </w:tcBorders>
            <w:shd w:val="clear" w:color="auto" w:fill="E0E0E0"/>
            <w:tcMar>
              <w:top w:w="0" w:type="dxa"/>
              <w:bottom w:w="0" w:type="dxa"/>
            </w:tcMar>
          </w:tcPr>
          <w:p w14:paraId="3CA5E43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4330EBF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46D968B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5.7</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D92928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5.9</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1B0C871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5.9</w:t>
            </w:r>
          </w:p>
        </w:tc>
      </w:tr>
      <w:tr w:rsidR="00255506" w:rsidRPr="00003575" w14:paraId="260F8157"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A5D043C"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4D78301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6D8AD7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1840F1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243C32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58.8</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4CA30BF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64.7</w:t>
            </w:r>
          </w:p>
        </w:tc>
      </w:tr>
      <w:tr w:rsidR="00255506" w:rsidRPr="00003575" w14:paraId="7DDFB54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BE1A253"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5A1D1B1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9A4885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80F1C5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6BE176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595C62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82.4</w:t>
            </w:r>
          </w:p>
        </w:tc>
      </w:tr>
      <w:tr w:rsidR="00255506" w:rsidRPr="00003575" w14:paraId="58D9478B"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0A3A99AC"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0526218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2E1A4F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5827EE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A4B68B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14.7</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79FC230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r>
      <w:tr w:rsidR="00255506" w:rsidRPr="00003575" w14:paraId="357ED91F"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29A84BA"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1CE2964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BAB2EC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12E691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C82D7F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2A52B6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4DF0701D"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E5C57C5" w14:textId="77777777" w:rsidR="00255506" w:rsidRPr="00003575" w:rsidRDefault="00255506">
            <w:pPr>
              <w:spacing w:after="0" w:line="240" w:lineRule="auto"/>
              <w:rPr>
                <w:rFonts w:ascii="Times" w:eastAsia="Arial" w:hAnsi="Times" w:cs="Times New Roman"/>
                <w:color w:val="010205"/>
              </w:rPr>
            </w:pP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17A014C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34A0BE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AB88A0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494A71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25DA9770" w14:textId="77777777" w:rsidR="00255506" w:rsidRPr="00003575" w:rsidRDefault="00255506">
            <w:pPr>
              <w:spacing w:after="0" w:line="240" w:lineRule="auto"/>
              <w:rPr>
                <w:rFonts w:ascii="Times" w:eastAsia="Times New Roman" w:hAnsi="Times" w:cs="Times New Roman"/>
              </w:rPr>
            </w:pPr>
          </w:p>
        </w:tc>
      </w:tr>
      <w:tr w:rsidR="00255506" w:rsidRPr="00003575" w14:paraId="5BF4191D"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1C09ECD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753" w:type="dxa"/>
            <w:tcBorders>
              <w:top w:val="single" w:sz="8" w:space="0" w:color="AEAEAE"/>
              <w:left w:val="nil"/>
              <w:bottom w:val="single" w:sz="8" w:space="0" w:color="AEAEAE"/>
              <w:right w:val="nil"/>
            </w:tcBorders>
            <w:shd w:val="clear" w:color="auto" w:fill="E0E0E0"/>
            <w:tcMar>
              <w:top w:w="0" w:type="dxa"/>
              <w:bottom w:w="0" w:type="dxa"/>
            </w:tcMar>
          </w:tcPr>
          <w:p w14:paraId="43D0BC7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9DA12F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E1583D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1A7086BC"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69ED9EDB" w14:textId="77777777" w:rsidR="00255506" w:rsidRPr="00003575" w:rsidRDefault="00255506">
            <w:pPr>
              <w:spacing w:after="0" w:line="240" w:lineRule="auto"/>
              <w:rPr>
                <w:rFonts w:ascii="Times" w:eastAsia="Times New Roman" w:hAnsi="Times" w:cs="Times New Roman"/>
              </w:rPr>
            </w:pPr>
          </w:p>
        </w:tc>
      </w:tr>
      <w:tr w:rsidR="00255506" w:rsidRPr="00003575" w14:paraId="4C22EB1E" w14:textId="77777777">
        <w:tc>
          <w:tcPr>
            <w:tcW w:w="2706" w:type="dxa"/>
            <w:gridSpan w:val="2"/>
            <w:tcBorders>
              <w:top w:val="single" w:sz="8" w:space="0" w:color="AEAEAE"/>
              <w:left w:val="nil"/>
              <w:bottom w:val="single" w:sz="8" w:space="0" w:color="152935"/>
              <w:right w:val="nil"/>
            </w:tcBorders>
            <w:shd w:val="clear" w:color="auto" w:fill="E0E0E0"/>
            <w:tcMar>
              <w:top w:w="0" w:type="dxa"/>
              <w:bottom w:w="0" w:type="dxa"/>
            </w:tcMar>
          </w:tcPr>
          <w:p w14:paraId="3E745A6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10BD1EB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424F877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000D33FB"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158FE3CD" w14:textId="77777777" w:rsidR="00255506" w:rsidRPr="00003575" w:rsidRDefault="00255506">
            <w:pPr>
              <w:spacing w:after="0" w:line="240" w:lineRule="auto"/>
              <w:rPr>
                <w:rFonts w:ascii="Times" w:eastAsia="Times New Roman" w:hAnsi="Times" w:cs="Times New Roman"/>
              </w:rPr>
            </w:pPr>
          </w:p>
        </w:tc>
      </w:tr>
    </w:tbl>
    <w:p w14:paraId="72A2B581" w14:textId="77777777" w:rsidR="00255506" w:rsidRPr="00003575" w:rsidRDefault="00255506">
      <w:pPr>
        <w:spacing w:after="0"/>
        <w:rPr>
          <w:rFonts w:ascii="Times" w:eastAsia="Times New Roman" w:hAnsi="Times" w:cs="Times New Roman"/>
        </w:rPr>
      </w:pPr>
    </w:p>
    <w:p w14:paraId="671A1B29"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150F7234" wp14:editId="0C9D00B9">
            <wp:extent cx="4400550" cy="3019742"/>
            <wp:effectExtent l="0" t="0" r="0" b="0"/>
            <wp:docPr id="1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8"/>
                    <a:srcRect/>
                    <a:stretch>
                      <a:fillRect/>
                    </a:stretch>
                  </pic:blipFill>
                  <pic:spPr>
                    <a:xfrm>
                      <a:off x="0" y="0"/>
                      <a:ext cx="4400550" cy="3019742"/>
                    </a:xfrm>
                    <a:prstGeom prst="rect">
                      <a:avLst/>
                    </a:prstGeom>
                    <a:ln/>
                  </pic:spPr>
                </pic:pic>
              </a:graphicData>
            </a:graphic>
          </wp:inline>
        </w:drawing>
      </w:r>
    </w:p>
    <w:p w14:paraId="6F90D320" w14:textId="77777777" w:rsidR="00255506" w:rsidRPr="00003575" w:rsidRDefault="00255506">
      <w:pPr>
        <w:spacing w:after="0" w:line="240" w:lineRule="auto"/>
        <w:rPr>
          <w:rFonts w:ascii="Times" w:eastAsia="Times New Roman" w:hAnsi="Times" w:cs="Times New Roman"/>
        </w:rPr>
      </w:pPr>
    </w:p>
    <w:p w14:paraId="057BA9C4" w14:textId="77777777" w:rsidR="00255506" w:rsidRPr="00003575" w:rsidRDefault="00255506">
      <w:pPr>
        <w:spacing w:after="0" w:line="240" w:lineRule="auto"/>
        <w:rPr>
          <w:rFonts w:ascii="Times" w:eastAsia="Times New Roman" w:hAnsi="Times" w:cs="Times New Roman"/>
        </w:rPr>
      </w:pPr>
    </w:p>
    <w:p w14:paraId="742C6E9C" w14:textId="2199A14F" w:rsidR="00255506" w:rsidRPr="00003575" w:rsidRDefault="00EF6608">
      <w:pPr>
        <w:spacing w:after="0" w:line="240" w:lineRule="auto"/>
        <w:rPr>
          <w:rFonts w:ascii="Times" w:eastAsia="Times New Roman" w:hAnsi="Times" w:cs="Times New Roman"/>
        </w:rPr>
      </w:pPr>
      <w:r w:rsidRPr="00003575">
        <w:rPr>
          <w:rFonts w:ascii="Times" w:eastAsia="Times New Roman" w:hAnsi="Times" w:cs="Times New Roman"/>
        </w:rPr>
        <w:t>58% of participants do agree that MTD will contribute to elimination of under/over payments. Both interviewees have admitted that over/underpayments could not be fully eliminated, but significantly reduced.</w:t>
      </w:r>
      <w:r w:rsidR="00323EA6" w:rsidRPr="00003575">
        <w:rPr>
          <w:rFonts w:ascii="Times" w:eastAsia="Times New Roman" w:hAnsi="Times" w:cs="Times New Roman"/>
        </w:rPr>
        <w:t xml:space="preserve"> These results provide a basis for the </w:t>
      </w:r>
      <w:r w:rsidR="00D979B5" w:rsidRPr="00003575">
        <w:rPr>
          <w:rFonts w:ascii="Times" w:eastAsia="Times New Roman" w:hAnsi="Times" w:cs="Times New Roman"/>
        </w:rPr>
        <w:t xml:space="preserve">opinion of the accounting professional </w:t>
      </w:r>
      <w:r w:rsidR="00BC1B25" w:rsidRPr="00003575">
        <w:rPr>
          <w:rFonts w:ascii="Times" w:eastAsia="Times New Roman" w:hAnsi="Times" w:cs="Times New Roman"/>
        </w:rPr>
        <w:t xml:space="preserve">stated in the literature review. </w:t>
      </w:r>
    </w:p>
    <w:p w14:paraId="679C4F87" w14:textId="77777777" w:rsidR="00255506" w:rsidRPr="00003575" w:rsidRDefault="00255506">
      <w:pPr>
        <w:spacing w:after="0" w:line="240" w:lineRule="auto"/>
        <w:rPr>
          <w:rFonts w:ascii="Times" w:eastAsia="Times New Roman" w:hAnsi="Times" w:cs="Times New Roman"/>
        </w:rPr>
      </w:pPr>
    </w:p>
    <w:p w14:paraId="72A3EDCB" w14:textId="77777777" w:rsidR="00EF6608" w:rsidRPr="00003575" w:rsidRDefault="00EF6608">
      <w:pPr>
        <w:spacing w:after="0" w:line="240" w:lineRule="auto"/>
        <w:rPr>
          <w:rFonts w:ascii="Times" w:eastAsia="Times New Roman" w:hAnsi="Times" w:cs="Times New Roman"/>
        </w:rPr>
      </w:pPr>
      <w:r w:rsidRPr="00003575">
        <w:rPr>
          <w:rFonts w:ascii="Times" w:eastAsia="Times New Roman" w:hAnsi="Times" w:cs="Times New Roman"/>
        </w:rPr>
        <w:t>In addition, more than 30% of survey respondents f</w:t>
      </w:r>
      <w:r w:rsidR="00363F30" w:rsidRPr="00003575">
        <w:rPr>
          <w:rFonts w:ascii="Times" w:eastAsia="Times New Roman" w:hAnsi="Times" w:cs="Times New Roman"/>
        </w:rPr>
        <w:t xml:space="preserve">eel undecided or disagree with the topic mentioned above. </w:t>
      </w:r>
    </w:p>
    <w:p w14:paraId="54A01CEB" w14:textId="77777777" w:rsidR="00255506" w:rsidRPr="00003575" w:rsidRDefault="00255506">
      <w:pPr>
        <w:spacing w:after="0" w:line="240" w:lineRule="auto"/>
        <w:rPr>
          <w:rFonts w:ascii="Times" w:eastAsia="Times New Roman" w:hAnsi="Times" w:cs="Times New Roman"/>
        </w:rPr>
      </w:pPr>
    </w:p>
    <w:p w14:paraId="1D8237E5" w14:textId="77777777" w:rsidR="00255506" w:rsidRPr="00003575" w:rsidRDefault="00255506">
      <w:pPr>
        <w:spacing w:after="0" w:line="240" w:lineRule="auto"/>
        <w:rPr>
          <w:rFonts w:ascii="Times" w:eastAsia="Times New Roman" w:hAnsi="Times" w:cs="Times New Roman"/>
        </w:rPr>
      </w:pPr>
    </w:p>
    <w:p w14:paraId="71FA30A6" w14:textId="77777777" w:rsidR="00084694" w:rsidRPr="00003575" w:rsidRDefault="00084694">
      <w:pPr>
        <w:spacing w:after="0" w:line="240" w:lineRule="auto"/>
        <w:rPr>
          <w:rFonts w:ascii="Times" w:eastAsia="Times New Roman" w:hAnsi="Times" w:cs="Times New Roman"/>
        </w:rPr>
      </w:pPr>
    </w:p>
    <w:p w14:paraId="262931F0" w14:textId="77777777" w:rsidR="00084694" w:rsidRPr="00003575" w:rsidRDefault="00084694">
      <w:pPr>
        <w:spacing w:after="0" w:line="240" w:lineRule="auto"/>
        <w:rPr>
          <w:rFonts w:ascii="Times" w:eastAsia="Times New Roman" w:hAnsi="Times" w:cs="Times New Roman"/>
        </w:rPr>
      </w:pPr>
    </w:p>
    <w:p w14:paraId="1193978E" w14:textId="77777777" w:rsidR="00255506" w:rsidRPr="00003575" w:rsidRDefault="00255506">
      <w:pPr>
        <w:spacing w:after="0" w:line="240" w:lineRule="auto"/>
        <w:rPr>
          <w:rFonts w:ascii="Times" w:eastAsia="Times New Roman" w:hAnsi="Times" w:cs="Times New Roman"/>
        </w:rPr>
      </w:pPr>
    </w:p>
    <w:p w14:paraId="057B94B0" w14:textId="77777777" w:rsidR="00131CD3" w:rsidRPr="00003575" w:rsidRDefault="00131CD3">
      <w:pPr>
        <w:spacing w:after="0" w:line="240" w:lineRule="auto"/>
        <w:rPr>
          <w:rFonts w:ascii="Times" w:eastAsia="Times New Roman" w:hAnsi="Times" w:cs="Times New Roman"/>
        </w:rPr>
      </w:pPr>
    </w:p>
    <w:p w14:paraId="7103CD5F" w14:textId="77777777" w:rsidR="00131CD3" w:rsidRPr="00003575" w:rsidRDefault="00131CD3">
      <w:pPr>
        <w:spacing w:after="0" w:line="240" w:lineRule="auto"/>
        <w:rPr>
          <w:rFonts w:ascii="Times" w:eastAsia="Times New Roman" w:hAnsi="Times" w:cs="Times New Roman"/>
        </w:rPr>
      </w:pPr>
    </w:p>
    <w:p w14:paraId="6629E74B" w14:textId="77777777" w:rsidR="00255506" w:rsidRPr="00003575" w:rsidRDefault="00255506">
      <w:pPr>
        <w:spacing w:after="0" w:line="240" w:lineRule="auto"/>
        <w:rPr>
          <w:rFonts w:ascii="Times" w:eastAsia="Times New Roman" w:hAnsi="Times" w:cs="Times New Roman"/>
        </w:rPr>
      </w:pPr>
    </w:p>
    <w:tbl>
      <w:tblPr>
        <w:tblStyle w:val="16"/>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08EA924B" w14:textId="77777777">
        <w:tc>
          <w:tcPr>
            <w:tcW w:w="7517" w:type="dxa"/>
            <w:gridSpan w:val="6"/>
            <w:tcBorders>
              <w:top w:val="nil"/>
              <w:left w:val="nil"/>
              <w:bottom w:val="nil"/>
              <w:right w:val="nil"/>
            </w:tcBorders>
            <w:shd w:val="clear" w:color="auto" w:fill="FFFFFF"/>
            <w:tcMar>
              <w:top w:w="0" w:type="dxa"/>
              <w:bottom w:w="0" w:type="dxa"/>
            </w:tcMar>
            <w:vAlign w:val="center"/>
          </w:tcPr>
          <w:p w14:paraId="709B17BD"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Do you believe that tax filing frequency of at least once in three months will have a positive effect on accuracy?</w:t>
            </w:r>
          </w:p>
        </w:tc>
      </w:tr>
      <w:tr w:rsidR="00255506" w:rsidRPr="00003575" w14:paraId="02649CE6"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29FAF8A0"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1C20E08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3451683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3216E38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3323E06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4F7BA9AE"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68E3CFF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06AEEBB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7F967F6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4BA3B3F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623CFC0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589E645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r>
      <w:tr w:rsidR="00255506" w:rsidRPr="00003575" w14:paraId="6F62E53E"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62956C5"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AF2A64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9E0A13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994BAA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9C8868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5CDEEE2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58.8</w:t>
            </w:r>
          </w:p>
        </w:tc>
      </w:tr>
      <w:tr w:rsidR="00255506" w:rsidRPr="00003575" w14:paraId="724292FB"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400179A1"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3A3E3F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16C4ED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3199A7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846E96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3759E3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85.3</w:t>
            </w:r>
          </w:p>
        </w:tc>
      </w:tr>
      <w:tr w:rsidR="00255506" w:rsidRPr="00003575" w14:paraId="77A136C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F0DAC4A"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A979A4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506785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442DC8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11.4</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412C86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11.8</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7F9E514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r>
      <w:tr w:rsidR="00255506" w:rsidRPr="00003575" w14:paraId="4929DF3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EBE9733"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0BB80E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44DF89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E4763E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3D01F4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524C035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248724FE"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6648E41"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AB22E9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0B1AAD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AF5155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73F71E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6801B4EF" w14:textId="77777777" w:rsidR="00255506" w:rsidRPr="00003575" w:rsidRDefault="00255506">
            <w:pPr>
              <w:spacing w:after="0" w:line="240" w:lineRule="auto"/>
              <w:rPr>
                <w:rFonts w:ascii="Times" w:eastAsia="Times New Roman" w:hAnsi="Times" w:cs="Times New Roman"/>
              </w:rPr>
            </w:pPr>
          </w:p>
        </w:tc>
      </w:tr>
      <w:tr w:rsidR="00255506" w:rsidRPr="00003575" w14:paraId="58F7CD96"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6FA2FAE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5A7FD5C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538B16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AFB415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3405AC8C"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58B954D1" w14:textId="77777777" w:rsidR="00255506" w:rsidRPr="00003575" w:rsidRDefault="00255506">
            <w:pPr>
              <w:spacing w:after="0" w:line="240" w:lineRule="auto"/>
              <w:rPr>
                <w:rFonts w:ascii="Times" w:eastAsia="Times New Roman" w:hAnsi="Times" w:cs="Times New Roman"/>
              </w:rPr>
            </w:pPr>
          </w:p>
        </w:tc>
      </w:tr>
      <w:tr w:rsidR="00255506" w:rsidRPr="00003575" w14:paraId="527603CA"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3596D06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75C5E23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43857B2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72D17EB9"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69F761F6" w14:textId="77777777" w:rsidR="00255506" w:rsidRPr="00003575" w:rsidRDefault="00255506">
            <w:pPr>
              <w:spacing w:after="0" w:line="240" w:lineRule="auto"/>
              <w:rPr>
                <w:rFonts w:ascii="Times" w:eastAsia="Times New Roman" w:hAnsi="Times" w:cs="Times New Roman"/>
              </w:rPr>
            </w:pPr>
          </w:p>
        </w:tc>
      </w:tr>
    </w:tbl>
    <w:p w14:paraId="147C4C07" w14:textId="77777777" w:rsidR="00255506" w:rsidRPr="00003575" w:rsidRDefault="00255506">
      <w:pPr>
        <w:spacing w:after="0"/>
        <w:rPr>
          <w:rFonts w:ascii="Times" w:eastAsia="Times New Roman" w:hAnsi="Times" w:cs="Times New Roman"/>
        </w:rPr>
      </w:pPr>
    </w:p>
    <w:p w14:paraId="7F7D74BE" w14:textId="77777777" w:rsidR="00255506" w:rsidRPr="00003575" w:rsidRDefault="00D225FB">
      <w:pPr>
        <w:rPr>
          <w:rFonts w:ascii="Times" w:hAnsi="Times" w:cs="Times New Roman"/>
        </w:rPr>
      </w:pPr>
      <w:r w:rsidRPr="00003575">
        <w:rPr>
          <w:rFonts w:ascii="Times" w:eastAsia="Times New Roman" w:hAnsi="Times" w:cs="Times New Roman"/>
          <w:noProof/>
          <w:lang w:val="ru-RU"/>
        </w:rPr>
        <w:drawing>
          <wp:inline distT="0" distB="0" distL="0" distR="0" wp14:anchorId="7E3165C9" wp14:editId="481AD325">
            <wp:extent cx="4010025" cy="2876550"/>
            <wp:effectExtent l="0" t="0" r="0" b="0"/>
            <wp:docPr id="1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9"/>
                    <a:srcRect/>
                    <a:stretch>
                      <a:fillRect/>
                    </a:stretch>
                  </pic:blipFill>
                  <pic:spPr>
                    <a:xfrm>
                      <a:off x="0" y="0"/>
                      <a:ext cx="4010025" cy="2876550"/>
                    </a:xfrm>
                    <a:prstGeom prst="rect">
                      <a:avLst/>
                    </a:prstGeom>
                    <a:ln/>
                  </pic:spPr>
                </pic:pic>
              </a:graphicData>
            </a:graphic>
          </wp:inline>
        </w:drawing>
      </w:r>
    </w:p>
    <w:p w14:paraId="0AF492D0" w14:textId="6D87A407" w:rsidR="00255506" w:rsidRPr="00003575" w:rsidRDefault="00363F30">
      <w:pPr>
        <w:rPr>
          <w:rFonts w:ascii="Times" w:hAnsi="Times" w:cs="Times New Roman"/>
        </w:rPr>
      </w:pPr>
      <w:r w:rsidRPr="00003575">
        <w:rPr>
          <w:rFonts w:ascii="Times" w:hAnsi="Times" w:cs="Times New Roman"/>
        </w:rPr>
        <w:t xml:space="preserve">Both interviewees and </w:t>
      </w:r>
      <w:r w:rsidR="0001219C" w:rsidRPr="00003575">
        <w:rPr>
          <w:rFonts w:ascii="Times" w:hAnsi="Times" w:cs="Times New Roman"/>
        </w:rPr>
        <w:t xml:space="preserve">50% of questionnaire respondents have agreed that quarter filing frequency will affect positively on the accuracy of the tax submissions. Nevertheless, more than 25% of the participants struggle to define effect of </w:t>
      </w:r>
      <w:r w:rsidR="009C2DCF" w:rsidRPr="00003575">
        <w:rPr>
          <w:rFonts w:ascii="Times" w:hAnsi="Times" w:cs="Times New Roman"/>
        </w:rPr>
        <w:t xml:space="preserve">the </w:t>
      </w:r>
      <w:r w:rsidR="0001219C" w:rsidRPr="00003575">
        <w:rPr>
          <w:rFonts w:ascii="Times" w:hAnsi="Times" w:cs="Times New Roman"/>
        </w:rPr>
        <w:t xml:space="preserve">quarter filings. </w:t>
      </w:r>
    </w:p>
    <w:p w14:paraId="2B5C6EFA" w14:textId="1D9768D6" w:rsidR="00772344" w:rsidRPr="00003575" w:rsidRDefault="00772344">
      <w:pPr>
        <w:rPr>
          <w:rFonts w:ascii="Times" w:hAnsi="Times" w:cs="Times New Roman"/>
        </w:rPr>
      </w:pPr>
      <w:r w:rsidRPr="00003575">
        <w:rPr>
          <w:rFonts w:ascii="Times" w:hAnsi="Times" w:cs="Times New Roman"/>
        </w:rPr>
        <w:t>The results of the</w:t>
      </w:r>
      <w:r w:rsidR="007F5B0D" w:rsidRPr="00003575">
        <w:rPr>
          <w:rFonts w:ascii="Times" w:hAnsi="Times" w:cs="Times New Roman"/>
        </w:rPr>
        <w:t xml:space="preserve"> primary data and the secondary data support each other in this case. </w:t>
      </w:r>
    </w:p>
    <w:p w14:paraId="63B0FDB7" w14:textId="77777777" w:rsidR="00255506" w:rsidRPr="00003575" w:rsidRDefault="00255506">
      <w:pPr>
        <w:rPr>
          <w:rFonts w:ascii="Times" w:hAnsi="Times" w:cs="Times New Roman"/>
        </w:rPr>
      </w:pPr>
    </w:p>
    <w:p w14:paraId="66789AC7" w14:textId="77777777" w:rsidR="00B21210" w:rsidRDefault="00B21210">
      <w:pPr>
        <w:rPr>
          <w:rFonts w:ascii="Times" w:hAnsi="Times" w:cs="Times New Roman"/>
        </w:rPr>
      </w:pPr>
    </w:p>
    <w:p w14:paraId="1D67770A" w14:textId="77777777" w:rsidR="00631D21" w:rsidRPr="00003575" w:rsidRDefault="00631D21">
      <w:pPr>
        <w:rPr>
          <w:rFonts w:ascii="Times" w:hAnsi="Times" w:cs="Times New Roman"/>
        </w:rPr>
      </w:pPr>
    </w:p>
    <w:p w14:paraId="3BD6A46D" w14:textId="77777777" w:rsidR="00B21210" w:rsidRDefault="00B21210">
      <w:pPr>
        <w:rPr>
          <w:rFonts w:ascii="Times" w:hAnsi="Times" w:cs="Times New Roman"/>
        </w:rPr>
      </w:pPr>
    </w:p>
    <w:p w14:paraId="06233647" w14:textId="77777777" w:rsidR="00734719" w:rsidRDefault="00734719">
      <w:pPr>
        <w:rPr>
          <w:rFonts w:ascii="Times" w:hAnsi="Times" w:cs="Times New Roman"/>
        </w:rPr>
      </w:pPr>
    </w:p>
    <w:p w14:paraId="0FE5FBF1" w14:textId="77777777" w:rsidR="00734719" w:rsidRPr="00003575" w:rsidRDefault="00734719">
      <w:pPr>
        <w:rPr>
          <w:rFonts w:ascii="Times" w:hAnsi="Times" w:cs="Times New Roman"/>
        </w:rPr>
      </w:pPr>
    </w:p>
    <w:p w14:paraId="6D2DC7B4" w14:textId="77777777" w:rsidR="00255506" w:rsidRPr="00003575" w:rsidRDefault="00255506">
      <w:pPr>
        <w:spacing w:after="0" w:line="240" w:lineRule="auto"/>
        <w:rPr>
          <w:rFonts w:ascii="Times" w:eastAsia="Times New Roman" w:hAnsi="Times" w:cs="Times New Roman"/>
        </w:rPr>
      </w:pPr>
    </w:p>
    <w:tbl>
      <w:tblPr>
        <w:tblStyle w:val="15"/>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62031500" w14:textId="77777777">
        <w:tc>
          <w:tcPr>
            <w:tcW w:w="7517" w:type="dxa"/>
            <w:gridSpan w:val="6"/>
            <w:tcBorders>
              <w:top w:val="nil"/>
              <w:left w:val="nil"/>
              <w:bottom w:val="nil"/>
              <w:right w:val="nil"/>
            </w:tcBorders>
            <w:shd w:val="clear" w:color="auto" w:fill="FFFFFF"/>
            <w:tcMar>
              <w:top w:w="0" w:type="dxa"/>
              <w:bottom w:w="0" w:type="dxa"/>
            </w:tcMar>
            <w:vAlign w:val="center"/>
          </w:tcPr>
          <w:p w14:paraId="10532D71"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Do you believe that having access to digital records will boost the tax collectors' ability to tackle underpayment and to identify tax evasion?</w:t>
            </w:r>
          </w:p>
        </w:tc>
      </w:tr>
      <w:tr w:rsidR="00255506" w:rsidRPr="00003575" w14:paraId="632D7CF2"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2B498FBF"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401C57B2"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1A5D222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1F50260"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2F68D12D"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29EC0C39"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631F395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3FE787E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3054DBA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427BFE8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28.6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9E1090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3923B53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r>
      <w:tr w:rsidR="00255506" w:rsidRPr="00003575" w14:paraId="413325E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F9DA93E"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E7294C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CC172C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45DEF4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2B1313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41.2</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2BABEB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70.6</w:t>
            </w:r>
          </w:p>
        </w:tc>
      </w:tr>
      <w:tr w:rsidR="00255506" w:rsidRPr="00003575" w14:paraId="6B9588C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24119CE"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687D15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377112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9DB076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2B8A1C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02376E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91.2</w:t>
            </w:r>
          </w:p>
        </w:tc>
      </w:tr>
      <w:tr w:rsidR="00255506" w:rsidRPr="00003575" w14:paraId="196E407C"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2AD6413"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0E50D7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E432D0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224583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758FF8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C50F90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1E356B34"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5AC9EB4"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A51281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67B1BB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BE3523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AD6B35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49AA1D5E" w14:textId="77777777" w:rsidR="00255506" w:rsidRPr="00003575" w:rsidRDefault="00255506">
            <w:pPr>
              <w:spacing w:after="0" w:line="240" w:lineRule="auto"/>
              <w:rPr>
                <w:rFonts w:ascii="Times" w:eastAsia="Times New Roman" w:hAnsi="Times" w:cs="Times New Roman"/>
              </w:rPr>
            </w:pPr>
          </w:p>
        </w:tc>
      </w:tr>
      <w:tr w:rsidR="00255506" w:rsidRPr="00003575" w14:paraId="5CB561C2"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025E6B6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B4A38A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96B9B3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02F2B6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0CA2049D"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3E97B2DB" w14:textId="77777777" w:rsidR="00255506" w:rsidRPr="00003575" w:rsidRDefault="00255506">
            <w:pPr>
              <w:spacing w:after="0" w:line="240" w:lineRule="auto"/>
              <w:rPr>
                <w:rFonts w:ascii="Times" w:eastAsia="Times New Roman" w:hAnsi="Times" w:cs="Times New Roman"/>
              </w:rPr>
            </w:pPr>
          </w:p>
        </w:tc>
      </w:tr>
      <w:tr w:rsidR="00255506" w:rsidRPr="00003575" w14:paraId="094918C5"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3574466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48BD27E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1BB1480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7B25E0DA"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77300BFE" w14:textId="77777777" w:rsidR="00255506" w:rsidRPr="00003575" w:rsidRDefault="00255506">
            <w:pPr>
              <w:spacing w:after="0" w:line="240" w:lineRule="auto"/>
              <w:rPr>
                <w:rFonts w:ascii="Times" w:eastAsia="Times New Roman" w:hAnsi="Times" w:cs="Times New Roman"/>
              </w:rPr>
            </w:pPr>
          </w:p>
        </w:tc>
      </w:tr>
    </w:tbl>
    <w:p w14:paraId="5447FD08" w14:textId="77777777" w:rsidR="00255506" w:rsidRPr="00003575" w:rsidRDefault="00255506">
      <w:pPr>
        <w:spacing w:after="0"/>
        <w:rPr>
          <w:rFonts w:ascii="Times" w:eastAsia="Times New Roman" w:hAnsi="Times" w:cs="Times New Roman"/>
        </w:rPr>
      </w:pPr>
    </w:p>
    <w:p w14:paraId="68C2EFF9" w14:textId="77777777" w:rsidR="00255506" w:rsidRPr="00003575" w:rsidRDefault="00255506">
      <w:pPr>
        <w:spacing w:after="0"/>
        <w:rPr>
          <w:rFonts w:ascii="Times" w:eastAsia="Times New Roman" w:hAnsi="Times" w:cs="Times New Roman"/>
        </w:rPr>
      </w:pPr>
    </w:p>
    <w:p w14:paraId="197D1C05" w14:textId="77777777" w:rsidR="00255506" w:rsidRPr="00003575" w:rsidRDefault="00255506">
      <w:pPr>
        <w:spacing w:after="0"/>
        <w:rPr>
          <w:rFonts w:ascii="Times" w:eastAsia="Times New Roman" w:hAnsi="Times" w:cs="Times New Roman"/>
        </w:rPr>
      </w:pPr>
    </w:p>
    <w:p w14:paraId="6FA8A941"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4823077C" wp14:editId="02E3001C">
            <wp:extent cx="3914775" cy="2981325"/>
            <wp:effectExtent l="0" t="0" r="0" b="0"/>
            <wp:docPr id="16"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0"/>
                    <a:srcRect/>
                    <a:stretch>
                      <a:fillRect/>
                    </a:stretch>
                  </pic:blipFill>
                  <pic:spPr>
                    <a:xfrm>
                      <a:off x="0" y="0"/>
                      <a:ext cx="3914775" cy="2981325"/>
                    </a:xfrm>
                    <a:prstGeom prst="rect">
                      <a:avLst/>
                    </a:prstGeom>
                    <a:ln/>
                  </pic:spPr>
                </pic:pic>
              </a:graphicData>
            </a:graphic>
          </wp:inline>
        </w:drawing>
      </w:r>
    </w:p>
    <w:p w14:paraId="347220B8" w14:textId="77777777" w:rsidR="00255506" w:rsidRPr="00003575" w:rsidRDefault="00255506">
      <w:pPr>
        <w:spacing w:after="0"/>
        <w:rPr>
          <w:rFonts w:ascii="Times" w:eastAsia="Times New Roman" w:hAnsi="Times" w:cs="Times New Roman"/>
        </w:rPr>
      </w:pPr>
    </w:p>
    <w:p w14:paraId="195E014C" w14:textId="77777777" w:rsidR="00255506" w:rsidRPr="00003575" w:rsidRDefault="00255506">
      <w:pPr>
        <w:spacing w:after="0"/>
        <w:rPr>
          <w:rFonts w:ascii="Times" w:eastAsia="Times New Roman" w:hAnsi="Times" w:cs="Times New Roman"/>
        </w:rPr>
      </w:pPr>
    </w:p>
    <w:p w14:paraId="46647AE7" w14:textId="31949F19" w:rsidR="00255506" w:rsidRPr="00003575" w:rsidRDefault="00700839">
      <w:pPr>
        <w:spacing w:after="0"/>
        <w:rPr>
          <w:rFonts w:ascii="Times" w:eastAsia="Times New Roman" w:hAnsi="Times" w:cs="Times New Roman"/>
        </w:rPr>
      </w:pPr>
      <w:r w:rsidRPr="00003575">
        <w:rPr>
          <w:rFonts w:ascii="Times" w:eastAsia="Times New Roman" w:hAnsi="Times" w:cs="Times New Roman"/>
        </w:rPr>
        <w:t xml:space="preserve">More than 60% of participants and both interviewees either agree or strongly agree that MTD will ease the task of the tax collector, when identifying tax evasion. </w:t>
      </w:r>
      <w:r w:rsidR="004803E7" w:rsidRPr="00003575">
        <w:rPr>
          <w:rFonts w:ascii="Times" w:eastAsia="Times New Roman" w:hAnsi="Times" w:cs="Times New Roman"/>
        </w:rPr>
        <w:t xml:space="preserve">The results of the primary and secondary data do not contradict each other. </w:t>
      </w:r>
    </w:p>
    <w:p w14:paraId="17CBD5E6" w14:textId="77777777" w:rsidR="00255506" w:rsidRPr="00003575" w:rsidRDefault="00255506">
      <w:pPr>
        <w:spacing w:after="0"/>
        <w:rPr>
          <w:rFonts w:ascii="Times" w:eastAsia="Times New Roman" w:hAnsi="Times" w:cs="Times New Roman"/>
        </w:rPr>
      </w:pPr>
    </w:p>
    <w:p w14:paraId="578E08F6" w14:textId="77777777" w:rsidR="00255506" w:rsidRDefault="00255506">
      <w:pPr>
        <w:spacing w:after="0"/>
        <w:rPr>
          <w:rFonts w:ascii="Times" w:eastAsia="Times New Roman" w:hAnsi="Times" w:cs="Times New Roman"/>
        </w:rPr>
      </w:pPr>
    </w:p>
    <w:p w14:paraId="04FEFE3B" w14:textId="77777777" w:rsidR="00734719" w:rsidRDefault="00734719">
      <w:pPr>
        <w:spacing w:after="0"/>
        <w:rPr>
          <w:rFonts w:ascii="Times" w:eastAsia="Times New Roman" w:hAnsi="Times" w:cs="Times New Roman"/>
        </w:rPr>
      </w:pPr>
    </w:p>
    <w:p w14:paraId="7DE551FF" w14:textId="77777777" w:rsidR="00253B69" w:rsidRDefault="00253B69">
      <w:pPr>
        <w:spacing w:after="0"/>
        <w:rPr>
          <w:rFonts w:ascii="Times" w:eastAsia="Times New Roman" w:hAnsi="Times" w:cs="Times New Roman"/>
        </w:rPr>
      </w:pPr>
    </w:p>
    <w:p w14:paraId="6187AF4D" w14:textId="77777777" w:rsidR="00253B69" w:rsidRDefault="00253B69">
      <w:pPr>
        <w:spacing w:after="0"/>
        <w:rPr>
          <w:rFonts w:ascii="Times" w:eastAsia="Times New Roman" w:hAnsi="Times" w:cs="Times New Roman"/>
        </w:rPr>
      </w:pPr>
    </w:p>
    <w:p w14:paraId="456BE152" w14:textId="77777777" w:rsidR="00734719" w:rsidRDefault="00734719">
      <w:pPr>
        <w:spacing w:after="0"/>
        <w:rPr>
          <w:rFonts w:ascii="Times" w:eastAsia="Times New Roman" w:hAnsi="Times" w:cs="Times New Roman"/>
        </w:rPr>
      </w:pPr>
    </w:p>
    <w:p w14:paraId="56AFCFFE" w14:textId="77777777" w:rsidR="00734719" w:rsidRDefault="00734719">
      <w:pPr>
        <w:spacing w:after="0"/>
        <w:rPr>
          <w:rFonts w:ascii="Times" w:eastAsia="Times New Roman" w:hAnsi="Times" w:cs="Times New Roman"/>
        </w:rPr>
      </w:pPr>
    </w:p>
    <w:p w14:paraId="31CB2EDF" w14:textId="77777777" w:rsidR="00734719" w:rsidRDefault="00734719">
      <w:pPr>
        <w:spacing w:after="0"/>
        <w:rPr>
          <w:rFonts w:ascii="Times" w:eastAsia="Times New Roman" w:hAnsi="Times" w:cs="Times New Roman"/>
        </w:rPr>
      </w:pPr>
    </w:p>
    <w:p w14:paraId="5AD1F48E" w14:textId="77777777" w:rsidR="00734719" w:rsidRPr="00003575" w:rsidRDefault="00734719">
      <w:pPr>
        <w:spacing w:after="0"/>
        <w:rPr>
          <w:rFonts w:ascii="Times" w:eastAsia="Times New Roman" w:hAnsi="Times" w:cs="Times New Roman"/>
        </w:rPr>
      </w:pPr>
    </w:p>
    <w:p w14:paraId="7EFAA9B1" w14:textId="77777777" w:rsidR="00700839" w:rsidRPr="00003575" w:rsidRDefault="00700839">
      <w:pPr>
        <w:spacing w:after="0"/>
        <w:rPr>
          <w:rFonts w:ascii="Times" w:eastAsia="Times New Roman" w:hAnsi="Times" w:cs="Times New Roman"/>
        </w:rPr>
      </w:pPr>
    </w:p>
    <w:p w14:paraId="714CF3D1" w14:textId="77777777" w:rsidR="00255506" w:rsidRPr="00003575" w:rsidRDefault="00255506">
      <w:pPr>
        <w:spacing w:after="0" w:line="240" w:lineRule="auto"/>
        <w:rPr>
          <w:rFonts w:ascii="Times" w:eastAsia="Times New Roman" w:hAnsi="Times" w:cs="Times New Roman"/>
        </w:rPr>
      </w:pPr>
    </w:p>
    <w:tbl>
      <w:tblPr>
        <w:tblStyle w:val="14"/>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1FE45BD7" w14:textId="77777777">
        <w:tc>
          <w:tcPr>
            <w:tcW w:w="7517" w:type="dxa"/>
            <w:gridSpan w:val="6"/>
            <w:tcBorders>
              <w:top w:val="nil"/>
              <w:left w:val="nil"/>
              <w:bottom w:val="nil"/>
              <w:right w:val="nil"/>
            </w:tcBorders>
            <w:shd w:val="clear" w:color="auto" w:fill="FFFFFF"/>
            <w:tcMar>
              <w:top w:w="0" w:type="dxa"/>
              <w:bottom w:w="0" w:type="dxa"/>
            </w:tcMar>
            <w:vAlign w:val="center"/>
          </w:tcPr>
          <w:p w14:paraId="30329755"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 xml:space="preserve">Do you agree that MTD will make it easier for tax collectors to seek evidence from the taxpayers when documentation is required to validate figures? </w:t>
            </w:r>
          </w:p>
        </w:tc>
      </w:tr>
      <w:tr w:rsidR="00255506" w:rsidRPr="00003575" w14:paraId="3674761D"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16A41748"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301DE645"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617B8FD"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5720862B"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15C80BA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7F7E5881"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2CE40BF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43AB6C2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2261E0B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FF6118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48.6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3E0AAA4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50.0</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3A34326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50.0</w:t>
            </w:r>
          </w:p>
        </w:tc>
      </w:tr>
      <w:tr w:rsidR="00255506" w:rsidRPr="00003575" w14:paraId="236B2B91"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D164AD2"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B411AC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BAE136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02A08B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31.4</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79E23B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32.4</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8CCC9E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82.4</w:t>
            </w:r>
          </w:p>
        </w:tc>
      </w:tr>
      <w:tr w:rsidR="00255506" w:rsidRPr="00003575" w14:paraId="1F0A0CCB"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173226E"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8FCBE1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316247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380EEF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45BA95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B7BFF9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0DCDB449"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F998AA8"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206930B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E7F971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FD4B57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E43256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10FE7B52" w14:textId="77777777" w:rsidR="00255506" w:rsidRPr="00003575" w:rsidRDefault="00255506">
            <w:pPr>
              <w:spacing w:after="0" w:line="240" w:lineRule="auto"/>
              <w:rPr>
                <w:rFonts w:ascii="Times" w:eastAsia="Times New Roman" w:hAnsi="Times" w:cs="Times New Roman"/>
              </w:rPr>
            </w:pPr>
          </w:p>
        </w:tc>
      </w:tr>
      <w:tr w:rsidR="00255506" w:rsidRPr="00003575" w14:paraId="5CD7A1B3"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278A108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6A9449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6B83EA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54752C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4C3F36D1"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3026D574" w14:textId="77777777" w:rsidR="00255506" w:rsidRPr="00003575" w:rsidRDefault="00255506">
            <w:pPr>
              <w:spacing w:after="0" w:line="240" w:lineRule="auto"/>
              <w:rPr>
                <w:rFonts w:ascii="Times" w:eastAsia="Times New Roman" w:hAnsi="Times" w:cs="Times New Roman"/>
              </w:rPr>
            </w:pPr>
          </w:p>
        </w:tc>
      </w:tr>
      <w:tr w:rsidR="00255506" w:rsidRPr="00003575" w14:paraId="48EF9690"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576332B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139D2C1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0FB0214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72F974DC"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6705147B" w14:textId="77777777" w:rsidR="00255506" w:rsidRPr="00003575" w:rsidRDefault="00255506">
            <w:pPr>
              <w:spacing w:after="0" w:line="240" w:lineRule="auto"/>
              <w:rPr>
                <w:rFonts w:ascii="Times" w:eastAsia="Times New Roman" w:hAnsi="Times" w:cs="Times New Roman"/>
              </w:rPr>
            </w:pPr>
          </w:p>
        </w:tc>
      </w:tr>
    </w:tbl>
    <w:p w14:paraId="2A6FF106" w14:textId="77777777" w:rsidR="00255506" w:rsidRPr="00003575" w:rsidRDefault="00255506">
      <w:pPr>
        <w:spacing w:after="0"/>
        <w:rPr>
          <w:rFonts w:ascii="Times" w:eastAsia="Times New Roman" w:hAnsi="Times" w:cs="Times New Roman"/>
        </w:rPr>
      </w:pPr>
    </w:p>
    <w:p w14:paraId="237E3D70"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5987E067" wp14:editId="4CB8AC08">
            <wp:extent cx="3990975" cy="3457575"/>
            <wp:effectExtent l="0" t="0" r="0" b="0"/>
            <wp:docPr id="18"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31"/>
                    <a:srcRect/>
                    <a:stretch>
                      <a:fillRect/>
                    </a:stretch>
                  </pic:blipFill>
                  <pic:spPr>
                    <a:xfrm>
                      <a:off x="0" y="0"/>
                      <a:ext cx="3990975" cy="3457575"/>
                    </a:xfrm>
                    <a:prstGeom prst="rect">
                      <a:avLst/>
                    </a:prstGeom>
                    <a:ln/>
                  </pic:spPr>
                </pic:pic>
              </a:graphicData>
            </a:graphic>
          </wp:inline>
        </w:drawing>
      </w:r>
    </w:p>
    <w:p w14:paraId="3D07A563" w14:textId="77777777" w:rsidR="00255506" w:rsidRPr="00003575" w:rsidRDefault="00255506">
      <w:pPr>
        <w:spacing w:after="0" w:line="240" w:lineRule="auto"/>
        <w:rPr>
          <w:rFonts w:ascii="Times" w:eastAsia="Times New Roman" w:hAnsi="Times" w:cs="Times New Roman"/>
        </w:rPr>
      </w:pPr>
    </w:p>
    <w:p w14:paraId="6960AD8A" w14:textId="77777777" w:rsidR="00255506" w:rsidRPr="00003575" w:rsidRDefault="00700839">
      <w:pPr>
        <w:spacing w:after="0" w:line="240" w:lineRule="auto"/>
        <w:rPr>
          <w:rFonts w:ascii="Times" w:eastAsia="Times New Roman" w:hAnsi="Times" w:cs="Times New Roman"/>
        </w:rPr>
      </w:pPr>
      <w:r w:rsidRPr="00003575">
        <w:rPr>
          <w:rFonts w:ascii="Times" w:eastAsia="Times New Roman" w:hAnsi="Times" w:cs="Times New Roman"/>
        </w:rPr>
        <w:t xml:space="preserve">More than 80% of survey respondents and </w:t>
      </w:r>
      <w:r w:rsidR="00C50234" w:rsidRPr="00003575">
        <w:rPr>
          <w:rFonts w:ascii="Times" w:eastAsia="Times New Roman" w:hAnsi="Times" w:cs="Times New Roman"/>
        </w:rPr>
        <w:t xml:space="preserve">both interviewees </w:t>
      </w:r>
      <w:r w:rsidR="00B83E05" w:rsidRPr="00003575">
        <w:rPr>
          <w:rFonts w:ascii="Times" w:eastAsia="Times New Roman" w:hAnsi="Times" w:cs="Times New Roman"/>
        </w:rPr>
        <w:t xml:space="preserve">are </w:t>
      </w:r>
      <w:r w:rsidR="00233C48" w:rsidRPr="00003575">
        <w:rPr>
          <w:rFonts w:ascii="Times" w:eastAsia="Times New Roman" w:hAnsi="Times" w:cs="Times New Roman"/>
        </w:rPr>
        <w:t xml:space="preserve">either strongly </w:t>
      </w:r>
      <w:r w:rsidR="00C50234" w:rsidRPr="00003575">
        <w:rPr>
          <w:rFonts w:ascii="Times" w:eastAsia="Times New Roman" w:hAnsi="Times" w:cs="Times New Roman"/>
        </w:rPr>
        <w:t xml:space="preserve">agree </w:t>
      </w:r>
      <w:r w:rsidR="00233C48" w:rsidRPr="00003575">
        <w:rPr>
          <w:rFonts w:ascii="Times" w:eastAsia="Times New Roman" w:hAnsi="Times" w:cs="Times New Roman"/>
        </w:rPr>
        <w:t xml:space="preserve">or agree </w:t>
      </w:r>
      <w:r w:rsidR="00B83E05" w:rsidRPr="00003575">
        <w:rPr>
          <w:rFonts w:ascii="Times" w:eastAsia="Times New Roman" w:hAnsi="Times" w:cs="Times New Roman"/>
        </w:rPr>
        <w:t>that</w:t>
      </w:r>
      <w:r w:rsidR="00233C48" w:rsidRPr="00003575">
        <w:rPr>
          <w:rFonts w:ascii="Times" w:eastAsia="Times New Roman" w:hAnsi="Times" w:cs="Times New Roman"/>
        </w:rPr>
        <w:t xml:space="preserve"> MTD will make it simpler</w:t>
      </w:r>
      <w:r w:rsidR="00B83E05" w:rsidRPr="00003575">
        <w:rPr>
          <w:rFonts w:ascii="Times" w:eastAsia="Times New Roman" w:hAnsi="Times" w:cs="Times New Roman"/>
        </w:rPr>
        <w:t xml:space="preserve"> for</w:t>
      </w:r>
      <w:r w:rsidR="00233C48" w:rsidRPr="00003575">
        <w:rPr>
          <w:rFonts w:ascii="Times" w:eastAsia="Times New Roman" w:hAnsi="Times" w:cs="Times New Roman"/>
        </w:rPr>
        <w:t xml:space="preserve"> tax collectors to </w:t>
      </w:r>
      <w:r w:rsidR="00B83E05" w:rsidRPr="00003575">
        <w:rPr>
          <w:rFonts w:ascii="Times" w:eastAsia="Times New Roman" w:hAnsi="Times" w:cs="Times New Roman"/>
        </w:rPr>
        <w:t xml:space="preserve">find approval for figures mentioned in the reports submitted by taxpayers. </w:t>
      </w:r>
    </w:p>
    <w:p w14:paraId="76DB685E" w14:textId="77777777" w:rsidR="00F24A75" w:rsidRPr="00003575" w:rsidRDefault="00F24A75">
      <w:pPr>
        <w:spacing w:after="0" w:line="240" w:lineRule="auto"/>
        <w:rPr>
          <w:rFonts w:ascii="Times" w:eastAsia="Times New Roman" w:hAnsi="Times" w:cs="Times New Roman"/>
        </w:rPr>
      </w:pPr>
    </w:p>
    <w:p w14:paraId="45289218" w14:textId="413B5CE4" w:rsidR="00255506" w:rsidRPr="00003575" w:rsidRDefault="00F24A75">
      <w:pPr>
        <w:spacing w:after="0" w:line="240" w:lineRule="auto"/>
        <w:rPr>
          <w:rFonts w:ascii="Times" w:eastAsia="Times New Roman" w:hAnsi="Times" w:cs="Times New Roman"/>
        </w:rPr>
      </w:pPr>
      <w:r w:rsidRPr="00003575">
        <w:rPr>
          <w:rFonts w:ascii="Times" w:eastAsia="Times New Roman" w:hAnsi="Times" w:cs="Times New Roman"/>
        </w:rPr>
        <w:t xml:space="preserve">The primary data from interview and surveys in this case goes hand in hand with a theory postulated in a literature review. </w:t>
      </w:r>
    </w:p>
    <w:p w14:paraId="67B7B69E" w14:textId="77777777" w:rsidR="00255506" w:rsidRPr="00003575" w:rsidRDefault="00255506">
      <w:pPr>
        <w:spacing w:after="0"/>
        <w:rPr>
          <w:rFonts w:ascii="Times" w:eastAsia="Times New Roman" w:hAnsi="Times" w:cs="Times New Roman"/>
        </w:rPr>
      </w:pPr>
    </w:p>
    <w:p w14:paraId="6F565386" w14:textId="77777777" w:rsidR="00255506" w:rsidRDefault="00255506">
      <w:pPr>
        <w:spacing w:after="0"/>
        <w:rPr>
          <w:rFonts w:ascii="Times" w:eastAsia="Times New Roman" w:hAnsi="Times" w:cs="Times New Roman"/>
        </w:rPr>
      </w:pPr>
    </w:p>
    <w:p w14:paraId="439FD9BB" w14:textId="77777777" w:rsidR="00734719" w:rsidRDefault="00734719">
      <w:pPr>
        <w:spacing w:after="0"/>
        <w:rPr>
          <w:rFonts w:ascii="Times" w:eastAsia="Times New Roman" w:hAnsi="Times" w:cs="Times New Roman"/>
        </w:rPr>
      </w:pPr>
    </w:p>
    <w:p w14:paraId="6670B538" w14:textId="77777777" w:rsidR="00734719" w:rsidRDefault="00734719">
      <w:pPr>
        <w:spacing w:after="0"/>
        <w:rPr>
          <w:rFonts w:ascii="Times" w:eastAsia="Times New Roman" w:hAnsi="Times" w:cs="Times New Roman"/>
        </w:rPr>
      </w:pPr>
    </w:p>
    <w:p w14:paraId="0CE520D4" w14:textId="77777777" w:rsidR="00734719" w:rsidRDefault="00734719">
      <w:pPr>
        <w:spacing w:after="0"/>
        <w:rPr>
          <w:rFonts w:ascii="Times" w:eastAsia="Times New Roman" w:hAnsi="Times" w:cs="Times New Roman"/>
        </w:rPr>
      </w:pPr>
    </w:p>
    <w:p w14:paraId="4D2925AE" w14:textId="77777777" w:rsidR="00734719" w:rsidRDefault="00734719">
      <w:pPr>
        <w:spacing w:after="0"/>
        <w:rPr>
          <w:rFonts w:ascii="Times" w:eastAsia="Times New Roman" w:hAnsi="Times" w:cs="Times New Roman"/>
        </w:rPr>
      </w:pPr>
    </w:p>
    <w:p w14:paraId="3E9754AF" w14:textId="77777777" w:rsidR="00734719" w:rsidRDefault="00734719">
      <w:pPr>
        <w:spacing w:after="0"/>
        <w:rPr>
          <w:rFonts w:ascii="Times" w:eastAsia="Times New Roman" w:hAnsi="Times" w:cs="Times New Roman"/>
        </w:rPr>
      </w:pPr>
    </w:p>
    <w:p w14:paraId="4E989A8F" w14:textId="77777777" w:rsidR="00734719" w:rsidRPr="00003575" w:rsidRDefault="00734719">
      <w:pPr>
        <w:spacing w:after="0"/>
        <w:rPr>
          <w:rFonts w:ascii="Times" w:eastAsia="Times New Roman" w:hAnsi="Times" w:cs="Times New Roman"/>
        </w:rPr>
      </w:pPr>
    </w:p>
    <w:p w14:paraId="5DCF3D27" w14:textId="77777777" w:rsidR="00255506" w:rsidRPr="00003575" w:rsidRDefault="00255506">
      <w:pPr>
        <w:spacing w:after="0" w:line="240" w:lineRule="auto"/>
        <w:rPr>
          <w:rFonts w:ascii="Times" w:eastAsia="Times New Roman" w:hAnsi="Times" w:cs="Times New Roman"/>
        </w:rPr>
      </w:pPr>
    </w:p>
    <w:tbl>
      <w:tblPr>
        <w:tblStyle w:val="13"/>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670B7375" w14:textId="77777777">
        <w:tc>
          <w:tcPr>
            <w:tcW w:w="7517" w:type="dxa"/>
            <w:gridSpan w:val="6"/>
            <w:tcBorders>
              <w:top w:val="nil"/>
              <w:left w:val="nil"/>
              <w:bottom w:val="nil"/>
              <w:right w:val="nil"/>
            </w:tcBorders>
            <w:shd w:val="clear" w:color="auto" w:fill="FFFFFF"/>
            <w:tcMar>
              <w:top w:w="0" w:type="dxa"/>
              <w:bottom w:w="0" w:type="dxa"/>
            </w:tcMar>
            <w:vAlign w:val="center"/>
          </w:tcPr>
          <w:p w14:paraId="7269FC92"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Do you believe after implementation of MTD the demand for accountants will eventually rise?</w:t>
            </w:r>
          </w:p>
        </w:tc>
      </w:tr>
      <w:tr w:rsidR="00255506" w:rsidRPr="00003575" w14:paraId="266FE5EF"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3D594A9D"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25902D39"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723A26D"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1D1AE45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2BB6FF6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07BC110A"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2DD4D66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5932A37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06B6930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53267B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22.9</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9C226A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23.5</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4851DDF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23.5</w:t>
            </w:r>
          </w:p>
        </w:tc>
      </w:tr>
      <w:tr w:rsidR="00255506" w:rsidRPr="00003575" w14:paraId="7B9329F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4E65FBC"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24F3847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D2E9D6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0596B2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16FD4B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23.5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A40308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47.1</w:t>
            </w:r>
          </w:p>
        </w:tc>
      </w:tr>
      <w:tr w:rsidR="00255506" w:rsidRPr="00003575" w14:paraId="0F422A74"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7BD26DE" w14:textId="4726C380"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E88F98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7D9729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C0D7CF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C81055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CB60DF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73.5</w:t>
            </w:r>
          </w:p>
        </w:tc>
      </w:tr>
      <w:tr w:rsidR="00255506" w:rsidRPr="00003575" w14:paraId="49360461"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8634B53"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44DAF4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34A280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EEDC02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1F243F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625F50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5975CFAF"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852DA3A"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5D8AA68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B228EF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7D4378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362478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7C5EBC96" w14:textId="77777777" w:rsidR="00255506" w:rsidRPr="00003575" w:rsidRDefault="00255506">
            <w:pPr>
              <w:spacing w:after="0" w:line="240" w:lineRule="auto"/>
              <w:rPr>
                <w:rFonts w:ascii="Times" w:eastAsia="Times New Roman" w:hAnsi="Times" w:cs="Times New Roman"/>
              </w:rPr>
            </w:pPr>
          </w:p>
        </w:tc>
      </w:tr>
      <w:tr w:rsidR="00255506" w:rsidRPr="00003575" w14:paraId="11A48724"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17AD5CE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0D17B6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F772F4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A5E689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62DEB3CE"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14A4CEF7" w14:textId="77777777" w:rsidR="00255506" w:rsidRPr="00003575" w:rsidRDefault="00255506">
            <w:pPr>
              <w:spacing w:after="0" w:line="240" w:lineRule="auto"/>
              <w:rPr>
                <w:rFonts w:ascii="Times" w:eastAsia="Times New Roman" w:hAnsi="Times" w:cs="Times New Roman"/>
              </w:rPr>
            </w:pPr>
          </w:p>
        </w:tc>
      </w:tr>
      <w:tr w:rsidR="00255506" w:rsidRPr="00003575" w14:paraId="3E9815E9"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6FE1266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2B8B0B5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103F053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5CB7C514"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11106FA7" w14:textId="77777777" w:rsidR="00255506" w:rsidRPr="00003575" w:rsidRDefault="00255506">
            <w:pPr>
              <w:spacing w:after="0" w:line="240" w:lineRule="auto"/>
              <w:rPr>
                <w:rFonts w:ascii="Times" w:eastAsia="Times New Roman" w:hAnsi="Times" w:cs="Times New Roman"/>
              </w:rPr>
            </w:pPr>
          </w:p>
        </w:tc>
      </w:tr>
    </w:tbl>
    <w:p w14:paraId="6B8D66FB" w14:textId="77777777" w:rsidR="00255506" w:rsidRPr="00003575" w:rsidRDefault="00255506">
      <w:pPr>
        <w:spacing w:after="0"/>
        <w:rPr>
          <w:rFonts w:ascii="Times" w:eastAsia="Times New Roman" w:hAnsi="Times" w:cs="Times New Roman"/>
        </w:rPr>
      </w:pPr>
    </w:p>
    <w:p w14:paraId="2AB49522"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63AC8CDD" wp14:editId="6DA4F1F1">
            <wp:extent cx="3419475" cy="2705100"/>
            <wp:effectExtent l="0" t="0" r="0" b="0"/>
            <wp:docPr id="19"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32"/>
                    <a:srcRect/>
                    <a:stretch>
                      <a:fillRect/>
                    </a:stretch>
                  </pic:blipFill>
                  <pic:spPr>
                    <a:xfrm>
                      <a:off x="0" y="0"/>
                      <a:ext cx="3419475" cy="2705100"/>
                    </a:xfrm>
                    <a:prstGeom prst="rect">
                      <a:avLst/>
                    </a:prstGeom>
                    <a:ln/>
                  </pic:spPr>
                </pic:pic>
              </a:graphicData>
            </a:graphic>
          </wp:inline>
        </w:drawing>
      </w:r>
    </w:p>
    <w:p w14:paraId="6CCA0D32" w14:textId="77777777" w:rsidR="00255506" w:rsidRPr="00003575" w:rsidRDefault="00255506">
      <w:pPr>
        <w:spacing w:after="0" w:line="240" w:lineRule="auto"/>
        <w:rPr>
          <w:rFonts w:ascii="Times" w:eastAsia="Times New Roman" w:hAnsi="Times" w:cs="Times New Roman"/>
        </w:rPr>
      </w:pPr>
    </w:p>
    <w:p w14:paraId="1E691AD2" w14:textId="77777777" w:rsidR="00255506" w:rsidRPr="00003575" w:rsidRDefault="00255506">
      <w:pPr>
        <w:spacing w:after="0" w:line="240" w:lineRule="auto"/>
        <w:rPr>
          <w:rFonts w:ascii="Times" w:eastAsia="Times New Roman" w:hAnsi="Times" w:cs="Times New Roman"/>
        </w:rPr>
      </w:pPr>
    </w:p>
    <w:p w14:paraId="01109264" w14:textId="07AC89F9" w:rsidR="007F35E0" w:rsidRPr="00003575" w:rsidRDefault="007F35E0" w:rsidP="007F35E0">
      <w:pPr>
        <w:spacing w:after="0" w:line="240" w:lineRule="auto"/>
        <w:rPr>
          <w:rFonts w:ascii="Times" w:eastAsia="Times New Roman" w:hAnsi="Times" w:cs="Times New Roman"/>
        </w:rPr>
      </w:pPr>
      <w:r w:rsidRPr="00003575">
        <w:rPr>
          <w:rFonts w:ascii="Times" w:eastAsia="Times New Roman" w:hAnsi="Times" w:cs="Times New Roman"/>
        </w:rPr>
        <w:t>The primary data from interviews and questionnaires does not support secondary data</w:t>
      </w:r>
      <w:r w:rsidR="009C2DCF" w:rsidRPr="00003575">
        <w:rPr>
          <w:rFonts w:ascii="Times" w:eastAsia="Times New Roman" w:hAnsi="Times" w:cs="Times New Roman"/>
        </w:rPr>
        <w:t xml:space="preserve"> from Chapter 2</w:t>
      </w:r>
      <w:r w:rsidRPr="00003575">
        <w:rPr>
          <w:rFonts w:ascii="Times" w:eastAsia="Times New Roman" w:hAnsi="Times" w:cs="Times New Roman"/>
        </w:rPr>
        <w:t xml:space="preserve">. </w:t>
      </w:r>
    </w:p>
    <w:p w14:paraId="73CCAB57" w14:textId="77777777" w:rsidR="007F35E0" w:rsidRPr="00003575" w:rsidRDefault="007F35E0">
      <w:pPr>
        <w:spacing w:after="0" w:line="240" w:lineRule="auto"/>
        <w:rPr>
          <w:rFonts w:ascii="Times" w:eastAsia="Times New Roman" w:hAnsi="Times" w:cs="Times New Roman"/>
        </w:rPr>
      </w:pPr>
    </w:p>
    <w:p w14:paraId="285785FC" w14:textId="17DCBA62" w:rsidR="00C852F8" w:rsidRPr="00003575" w:rsidRDefault="001B523C">
      <w:pPr>
        <w:spacing w:after="0" w:line="240" w:lineRule="auto"/>
        <w:rPr>
          <w:rFonts w:ascii="Times" w:eastAsia="Times New Roman" w:hAnsi="Times" w:cs="Times New Roman"/>
        </w:rPr>
      </w:pPr>
      <w:r w:rsidRPr="00003575">
        <w:rPr>
          <w:rFonts w:ascii="Times" w:eastAsia="Times New Roman" w:hAnsi="Times" w:cs="Times New Roman"/>
        </w:rPr>
        <w:t xml:space="preserve">26% of </w:t>
      </w:r>
      <w:r w:rsidR="008D6638" w:rsidRPr="00003575">
        <w:rPr>
          <w:rFonts w:ascii="Times" w:eastAsia="Times New Roman" w:hAnsi="Times" w:cs="Times New Roman"/>
        </w:rPr>
        <w:t xml:space="preserve">respondents </w:t>
      </w:r>
      <w:r w:rsidRPr="00003575">
        <w:rPr>
          <w:rFonts w:ascii="Times" w:eastAsia="Times New Roman" w:hAnsi="Times" w:cs="Times New Roman"/>
        </w:rPr>
        <w:t>remained undecided on whether MTD will increase a demand for accountants, w</w:t>
      </w:r>
      <w:r w:rsidR="00C852F8" w:rsidRPr="00003575">
        <w:rPr>
          <w:rFonts w:ascii="Times" w:eastAsia="Times New Roman" w:hAnsi="Times" w:cs="Times New Roman"/>
        </w:rPr>
        <w:t>hile another 26% disagree</w:t>
      </w:r>
      <w:r w:rsidR="008D6638" w:rsidRPr="00003575">
        <w:rPr>
          <w:rFonts w:ascii="Times" w:eastAsia="Times New Roman" w:hAnsi="Times" w:cs="Times New Roman"/>
        </w:rPr>
        <w:t>d</w:t>
      </w:r>
      <w:r w:rsidR="00C852F8" w:rsidRPr="00003575">
        <w:rPr>
          <w:rFonts w:ascii="Times" w:eastAsia="Times New Roman" w:hAnsi="Times" w:cs="Times New Roman"/>
        </w:rPr>
        <w:t xml:space="preserve"> with it. </w:t>
      </w:r>
    </w:p>
    <w:p w14:paraId="04F17AED" w14:textId="77777777" w:rsidR="00C852F8" w:rsidRPr="00003575" w:rsidRDefault="00C852F8">
      <w:pPr>
        <w:spacing w:after="0" w:line="240" w:lineRule="auto"/>
        <w:rPr>
          <w:rFonts w:ascii="Times" w:eastAsia="Times New Roman" w:hAnsi="Times" w:cs="Times New Roman"/>
        </w:rPr>
      </w:pPr>
    </w:p>
    <w:p w14:paraId="6AAD9313" w14:textId="58A59906" w:rsidR="00255506" w:rsidRPr="00003575" w:rsidRDefault="00C852F8">
      <w:pPr>
        <w:spacing w:after="0" w:line="240" w:lineRule="auto"/>
        <w:rPr>
          <w:rFonts w:ascii="Times" w:eastAsia="Times New Roman" w:hAnsi="Times" w:cs="Times New Roman"/>
        </w:rPr>
      </w:pPr>
      <w:r w:rsidRPr="00003575">
        <w:rPr>
          <w:rFonts w:ascii="Times" w:eastAsia="Times New Roman" w:hAnsi="Times" w:cs="Times New Roman"/>
        </w:rPr>
        <w:t xml:space="preserve">One of the interviewees </w:t>
      </w:r>
      <w:r w:rsidR="00005CB3" w:rsidRPr="00003575">
        <w:rPr>
          <w:rFonts w:ascii="Times" w:eastAsia="Times New Roman" w:hAnsi="Times" w:cs="Times New Roman"/>
        </w:rPr>
        <w:t xml:space="preserve">presumed that there may be slight increase in </w:t>
      </w:r>
      <w:r w:rsidR="008D6638" w:rsidRPr="00003575">
        <w:rPr>
          <w:rFonts w:ascii="Times" w:eastAsia="Times New Roman" w:hAnsi="Times" w:cs="Times New Roman"/>
        </w:rPr>
        <w:t xml:space="preserve">the </w:t>
      </w:r>
      <w:r w:rsidR="00005CB3" w:rsidRPr="00003575">
        <w:rPr>
          <w:rFonts w:ascii="Times" w:eastAsia="Times New Roman" w:hAnsi="Times" w:cs="Times New Roman"/>
        </w:rPr>
        <w:t>demand for the accountants after MTD implementation, while the other admits tha</w:t>
      </w:r>
      <w:r w:rsidR="008D6638" w:rsidRPr="00003575">
        <w:rPr>
          <w:rFonts w:ascii="Times" w:eastAsia="Times New Roman" w:hAnsi="Times" w:cs="Times New Roman"/>
        </w:rPr>
        <w:t xml:space="preserve">t MTD poses a risk for accounting industry as digitization of tax may make taxpayers more independent and decrease the need for having an accountant. </w:t>
      </w:r>
    </w:p>
    <w:p w14:paraId="4E9765E4" w14:textId="77777777" w:rsidR="00F24A75" w:rsidRPr="00003575" w:rsidRDefault="00F24A75">
      <w:pPr>
        <w:spacing w:after="0" w:line="240" w:lineRule="auto"/>
        <w:rPr>
          <w:rFonts w:ascii="Times" w:hAnsi="Times" w:cs="Times New Roman"/>
        </w:rPr>
      </w:pPr>
    </w:p>
    <w:p w14:paraId="212CAF9A" w14:textId="77777777" w:rsidR="00F24A75" w:rsidRPr="00003575" w:rsidRDefault="00F24A75">
      <w:pPr>
        <w:spacing w:after="0" w:line="240" w:lineRule="auto"/>
        <w:rPr>
          <w:rFonts w:ascii="Times" w:hAnsi="Times" w:cs="Times New Roman"/>
        </w:rPr>
      </w:pPr>
    </w:p>
    <w:p w14:paraId="4A595D45" w14:textId="77777777" w:rsidR="00F24A75" w:rsidRPr="00003575" w:rsidRDefault="00F24A75">
      <w:pPr>
        <w:spacing w:after="0" w:line="240" w:lineRule="auto"/>
        <w:rPr>
          <w:rFonts w:ascii="Times" w:hAnsi="Times" w:cs="Times New Roman"/>
        </w:rPr>
      </w:pPr>
    </w:p>
    <w:p w14:paraId="7431AB97" w14:textId="77777777" w:rsidR="004B7FCB" w:rsidRDefault="004B7FCB">
      <w:pPr>
        <w:spacing w:after="0" w:line="240" w:lineRule="auto"/>
        <w:rPr>
          <w:rFonts w:ascii="Times" w:eastAsia="Times New Roman" w:hAnsi="Times" w:cs="Times New Roman"/>
        </w:rPr>
      </w:pPr>
    </w:p>
    <w:p w14:paraId="4F6E49BF" w14:textId="77777777" w:rsidR="00734719" w:rsidRDefault="00734719">
      <w:pPr>
        <w:spacing w:after="0" w:line="240" w:lineRule="auto"/>
        <w:rPr>
          <w:rFonts w:ascii="Times" w:eastAsia="Times New Roman" w:hAnsi="Times" w:cs="Times New Roman"/>
        </w:rPr>
      </w:pPr>
    </w:p>
    <w:p w14:paraId="55101082" w14:textId="77777777" w:rsidR="00734719" w:rsidRDefault="00734719">
      <w:pPr>
        <w:spacing w:after="0" w:line="240" w:lineRule="auto"/>
        <w:rPr>
          <w:rFonts w:ascii="Times" w:eastAsia="Times New Roman" w:hAnsi="Times" w:cs="Times New Roman"/>
        </w:rPr>
      </w:pPr>
    </w:p>
    <w:p w14:paraId="6456292F" w14:textId="77777777" w:rsidR="00734719" w:rsidRDefault="00734719">
      <w:pPr>
        <w:spacing w:after="0" w:line="240" w:lineRule="auto"/>
        <w:rPr>
          <w:rFonts w:ascii="Times" w:eastAsia="Times New Roman" w:hAnsi="Times" w:cs="Times New Roman"/>
        </w:rPr>
      </w:pPr>
    </w:p>
    <w:p w14:paraId="5876E7BC" w14:textId="77777777" w:rsidR="00734719" w:rsidRDefault="00734719">
      <w:pPr>
        <w:spacing w:after="0" w:line="240" w:lineRule="auto"/>
        <w:rPr>
          <w:rFonts w:ascii="Times" w:eastAsia="Times New Roman" w:hAnsi="Times" w:cs="Times New Roman"/>
        </w:rPr>
      </w:pPr>
    </w:p>
    <w:p w14:paraId="64A4F435" w14:textId="77777777" w:rsidR="00734719" w:rsidRDefault="00734719">
      <w:pPr>
        <w:spacing w:after="0" w:line="240" w:lineRule="auto"/>
        <w:rPr>
          <w:rFonts w:ascii="Times" w:eastAsia="Times New Roman" w:hAnsi="Times" w:cs="Times New Roman"/>
        </w:rPr>
      </w:pPr>
    </w:p>
    <w:p w14:paraId="27397816" w14:textId="77777777" w:rsidR="00734719" w:rsidRPr="00003575" w:rsidRDefault="00734719">
      <w:pPr>
        <w:spacing w:after="0" w:line="240" w:lineRule="auto"/>
        <w:rPr>
          <w:rFonts w:ascii="Times" w:eastAsia="Times New Roman" w:hAnsi="Times" w:cs="Times New Roman"/>
        </w:rPr>
      </w:pPr>
    </w:p>
    <w:tbl>
      <w:tblPr>
        <w:tblStyle w:val="12"/>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6C6E11C9" w14:textId="77777777">
        <w:tc>
          <w:tcPr>
            <w:tcW w:w="7517" w:type="dxa"/>
            <w:gridSpan w:val="6"/>
            <w:tcBorders>
              <w:top w:val="nil"/>
              <w:left w:val="nil"/>
              <w:bottom w:val="nil"/>
              <w:right w:val="nil"/>
            </w:tcBorders>
            <w:shd w:val="clear" w:color="auto" w:fill="FFFFFF"/>
            <w:tcMar>
              <w:top w:w="0" w:type="dxa"/>
              <w:bottom w:w="0" w:type="dxa"/>
            </w:tcMar>
            <w:vAlign w:val="center"/>
          </w:tcPr>
          <w:p w14:paraId="3CB0F9DB"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Do you believe that currently there is not much clarity on MTD software?</w:t>
            </w:r>
          </w:p>
        </w:tc>
      </w:tr>
      <w:tr w:rsidR="00255506" w:rsidRPr="00003575" w14:paraId="3AC1848E"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55AD3F68"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72666E7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5EA9BF53"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311DAE3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5AB05BE0"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7FEA60BC"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2D070FC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02F631F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39E7D2A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0D894F8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67BCA60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4B39B53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r>
      <w:tr w:rsidR="00255506" w:rsidRPr="00003575" w14:paraId="5C61810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D8E175D"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2F23296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2F8D78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F70E78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96DFFC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35.3</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4BFA4CC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52.9</w:t>
            </w:r>
          </w:p>
        </w:tc>
      </w:tr>
      <w:tr w:rsidR="00255506" w:rsidRPr="00003575" w14:paraId="16CD6514"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39FF5F6"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AABA0F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54B830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CEE156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4B71DC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FFE389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82.4</w:t>
            </w:r>
          </w:p>
        </w:tc>
      </w:tr>
      <w:tr w:rsidR="00255506" w:rsidRPr="00003575" w14:paraId="2142298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0AB658A"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2A633E9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C65106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C34232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7365FA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C0119A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731F65F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023F3426"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4DC05A1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74C03D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A3CFCE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0BF8FB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0FF98992" w14:textId="77777777" w:rsidR="00255506" w:rsidRPr="00003575" w:rsidRDefault="00255506">
            <w:pPr>
              <w:spacing w:after="0" w:line="240" w:lineRule="auto"/>
              <w:rPr>
                <w:rFonts w:ascii="Times" w:eastAsia="Times New Roman" w:hAnsi="Times" w:cs="Times New Roman"/>
              </w:rPr>
            </w:pPr>
          </w:p>
        </w:tc>
      </w:tr>
      <w:tr w:rsidR="00255506" w:rsidRPr="00003575" w14:paraId="0A4C6279"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1697192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DACF35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F011CD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8BC26B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452626AD"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63A69FC6" w14:textId="77777777" w:rsidR="00255506" w:rsidRPr="00003575" w:rsidRDefault="00255506">
            <w:pPr>
              <w:spacing w:after="0" w:line="240" w:lineRule="auto"/>
              <w:rPr>
                <w:rFonts w:ascii="Times" w:eastAsia="Times New Roman" w:hAnsi="Times" w:cs="Times New Roman"/>
              </w:rPr>
            </w:pPr>
          </w:p>
        </w:tc>
      </w:tr>
      <w:tr w:rsidR="00255506" w:rsidRPr="00003575" w14:paraId="5B8CA876"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2F6A72E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21C6010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442304F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0E838A19"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6755A44A" w14:textId="77777777" w:rsidR="00255506" w:rsidRPr="00003575" w:rsidRDefault="00255506">
            <w:pPr>
              <w:spacing w:after="0" w:line="240" w:lineRule="auto"/>
              <w:rPr>
                <w:rFonts w:ascii="Times" w:eastAsia="Times New Roman" w:hAnsi="Times" w:cs="Times New Roman"/>
              </w:rPr>
            </w:pPr>
          </w:p>
        </w:tc>
      </w:tr>
    </w:tbl>
    <w:p w14:paraId="3E27A131" w14:textId="77777777" w:rsidR="00255506" w:rsidRPr="00003575" w:rsidRDefault="00255506">
      <w:pPr>
        <w:spacing w:after="0"/>
        <w:rPr>
          <w:rFonts w:ascii="Times" w:eastAsia="Times New Roman" w:hAnsi="Times" w:cs="Times New Roman"/>
        </w:rPr>
      </w:pPr>
    </w:p>
    <w:p w14:paraId="115FA4FA" w14:textId="77777777" w:rsidR="00255506" w:rsidRPr="00003575" w:rsidRDefault="00255506">
      <w:pPr>
        <w:rPr>
          <w:rFonts w:ascii="Times" w:hAnsi="Times" w:cs="Times New Roman"/>
        </w:rPr>
      </w:pPr>
    </w:p>
    <w:p w14:paraId="1D48CBEF" w14:textId="77777777" w:rsidR="00255506" w:rsidRPr="00003575" w:rsidRDefault="00D225FB">
      <w:pPr>
        <w:rPr>
          <w:rFonts w:ascii="Times" w:hAnsi="Times" w:cs="Times New Roman"/>
        </w:rPr>
      </w:pPr>
      <w:r w:rsidRPr="00003575">
        <w:rPr>
          <w:rFonts w:ascii="Times" w:eastAsia="Times New Roman" w:hAnsi="Times" w:cs="Times New Roman"/>
          <w:noProof/>
          <w:lang w:val="ru-RU"/>
        </w:rPr>
        <w:drawing>
          <wp:inline distT="0" distB="0" distL="0" distR="0" wp14:anchorId="6BE2ADD3" wp14:editId="72335A7B">
            <wp:extent cx="3857625" cy="3028950"/>
            <wp:effectExtent l="0" t="0" r="0" b="0"/>
            <wp:docPr id="20"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3"/>
                    <a:srcRect/>
                    <a:stretch>
                      <a:fillRect/>
                    </a:stretch>
                  </pic:blipFill>
                  <pic:spPr>
                    <a:xfrm>
                      <a:off x="0" y="0"/>
                      <a:ext cx="3857625" cy="3028950"/>
                    </a:xfrm>
                    <a:prstGeom prst="rect">
                      <a:avLst/>
                    </a:prstGeom>
                    <a:ln/>
                  </pic:spPr>
                </pic:pic>
              </a:graphicData>
            </a:graphic>
          </wp:inline>
        </w:drawing>
      </w:r>
    </w:p>
    <w:p w14:paraId="21262EF3" w14:textId="77777777" w:rsidR="007F35E0" w:rsidRPr="00003575" w:rsidRDefault="007F35E0">
      <w:pPr>
        <w:rPr>
          <w:rFonts w:ascii="Times" w:hAnsi="Times" w:cs="Times New Roman"/>
        </w:rPr>
      </w:pPr>
      <w:r w:rsidRPr="00003575">
        <w:rPr>
          <w:rFonts w:ascii="Times" w:hAnsi="Times" w:cs="Times New Roman"/>
        </w:rPr>
        <w:t xml:space="preserve">The primary data results agree with the secondary data. </w:t>
      </w:r>
    </w:p>
    <w:p w14:paraId="227C81C7" w14:textId="0135B874" w:rsidR="00DD690E" w:rsidRPr="00003575" w:rsidRDefault="00794DAF">
      <w:pPr>
        <w:rPr>
          <w:rFonts w:ascii="Times" w:hAnsi="Times" w:cs="Times New Roman"/>
        </w:rPr>
      </w:pPr>
      <w:r w:rsidRPr="00003575">
        <w:rPr>
          <w:rFonts w:ascii="Times" w:hAnsi="Times" w:cs="Times New Roman"/>
        </w:rPr>
        <w:t>The vast majori</w:t>
      </w:r>
      <w:r w:rsidR="00FA14DA" w:rsidRPr="00003575">
        <w:rPr>
          <w:rFonts w:ascii="Times" w:hAnsi="Times" w:cs="Times New Roman"/>
        </w:rPr>
        <w:t>ty of the respondents</w:t>
      </w:r>
      <w:r w:rsidR="002877F1" w:rsidRPr="00003575">
        <w:rPr>
          <w:rFonts w:ascii="Times" w:hAnsi="Times" w:cs="Times New Roman"/>
        </w:rPr>
        <w:t>, which constitute to 35%,</w:t>
      </w:r>
      <w:r w:rsidR="00DD690E" w:rsidRPr="00003575">
        <w:rPr>
          <w:rFonts w:ascii="Times" w:hAnsi="Times" w:cs="Times New Roman"/>
        </w:rPr>
        <w:t xml:space="preserve"> and both interviewees</w:t>
      </w:r>
      <w:r w:rsidR="002877F1" w:rsidRPr="00003575">
        <w:rPr>
          <w:rFonts w:ascii="Times" w:hAnsi="Times" w:cs="Times New Roman"/>
        </w:rPr>
        <w:t xml:space="preserve"> </w:t>
      </w:r>
      <w:r w:rsidR="007F35E0" w:rsidRPr="00003575">
        <w:rPr>
          <w:rFonts w:ascii="Times" w:hAnsi="Times" w:cs="Times New Roman"/>
        </w:rPr>
        <w:t xml:space="preserve">believe </w:t>
      </w:r>
      <w:r w:rsidR="002877F1" w:rsidRPr="00003575">
        <w:rPr>
          <w:rFonts w:ascii="Times" w:hAnsi="Times" w:cs="Times New Roman"/>
        </w:rPr>
        <w:t xml:space="preserve">that MTD’s software is a topic for which they are anticipating clarity from HMRC. </w:t>
      </w:r>
    </w:p>
    <w:p w14:paraId="063B0DFB" w14:textId="77777777" w:rsidR="00255506" w:rsidRDefault="00255506">
      <w:pPr>
        <w:rPr>
          <w:rFonts w:ascii="Times" w:hAnsi="Times" w:cs="Times New Roman"/>
        </w:rPr>
      </w:pPr>
    </w:p>
    <w:p w14:paraId="3CDB398B" w14:textId="77777777" w:rsidR="00631D21" w:rsidRDefault="00631D21">
      <w:pPr>
        <w:rPr>
          <w:rFonts w:ascii="Times" w:hAnsi="Times" w:cs="Times New Roman"/>
        </w:rPr>
      </w:pPr>
    </w:p>
    <w:p w14:paraId="62C0ADDF" w14:textId="77777777" w:rsidR="00734719" w:rsidRDefault="00734719">
      <w:pPr>
        <w:rPr>
          <w:rFonts w:ascii="Times" w:hAnsi="Times" w:cs="Times New Roman"/>
        </w:rPr>
      </w:pPr>
    </w:p>
    <w:p w14:paraId="14DB219A" w14:textId="77777777" w:rsidR="00734719" w:rsidRDefault="00734719">
      <w:pPr>
        <w:rPr>
          <w:rFonts w:ascii="Times" w:hAnsi="Times" w:cs="Times New Roman"/>
        </w:rPr>
      </w:pPr>
    </w:p>
    <w:p w14:paraId="33E47420" w14:textId="77777777" w:rsidR="00734719" w:rsidRDefault="00734719">
      <w:pPr>
        <w:rPr>
          <w:rFonts w:ascii="Times" w:hAnsi="Times" w:cs="Times New Roman"/>
        </w:rPr>
      </w:pPr>
    </w:p>
    <w:p w14:paraId="01C99A43" w14:textId="77777777" w:rsidR="00734719" w:rsidRPr="00003575" w:rsidRDefault="00734719">
      <w:pPr>
        <w:rPr>
          <w:rFonts w:ascii="Times" w:hAnsi="Times" w:cs="Times New Roman"/>
        </w:rPr>
      </w:pPr>
    </w:p>
    <w:p w14:paraId="22940278" w14:textId="77777777" w:rsidR="00255506" w:rsidRPr="00003575" w:rsidRDefault="00255506">
      <w:pPr>
        <w:spacing w:after="0" w:line="240" w:lineRule="auto"/>
        <w:rPr>
          <w:rFonts w:ascii="Times" w:eastAsia="Times New Roman" w:hAnsi="Times" w:cs="Times New Roman"/>
        </w:rPr>
      </w:pPr>
    </w:p>
    <w:tbl>
      <w:tblPr>
        <w:tblStyle w:val="11"/>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6EE1320F" w14:textId="77777777">
        <w:tc>
          <w:tcPr>
            <w:tcW w:w="7517" w:type="dxa"/>
            <w:gridSpan w:val="6"/>
            <w:tcBorders>
              <w:top w:val="nil"/>
              <w:left w:val="nil"/>
              <w:bottom w:val="nil"/>
              <w:right w:val="nil"/>
            </w:tcBorders>
            <w:shd w:val="clear" w:color="auto" w:fill="FFFFFF"/>
            <w:tcMar>
              <w:top w:w="0" w:type="dxa"/>
              <w:bottom w:w="0" w:type="dxa"/>
            </w:tcMar>
            <w:vAlign w:val="center"/>
          </w:tcPr>
          <w:p w14:paraId="232F767C"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 xml:space="preserve">Will the introduction of MTD require further training of staff? </w:t>
            </w:r>
          </w:p>
        </w:tc>
      </w:tr>
      <w:tr w:rsidR="00255506" w:rsidRPr="00003575" w14:paraId="453922FD"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504A606F"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50626D3F"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6B05EB7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5D263AE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1EAF46B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553FAFA6"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3C00207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6BE99BC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7C098CA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56717B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51.4</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F0601A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52.9</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147B322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52.9</w:t>
            </w:r>
          </w:p>
        </w:tc>
      </w:tr>
      <w:tr w:rsidR="00255506" w:rsidRPr="00003575" w14:paraId="4BD1F51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074256F7"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70EE52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17A9F9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849AFE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DED623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47.1</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6DEC90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459B6C34"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0B4695E"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43B183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A1C9A0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64D99D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A12C54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7D26691D" w14:textId="77777777" w:rsidR="00255506" w:rsidRPr="00003575" w:rsidRDefault="00255506">
            <w:pPr>
              <w:spacing w:after="0" w:line="240" w:lineRule="auto"/>
              <w:rPr>
                <w:rFonts w:ascii="Times" w:eastAsia="Times New Roman" w:hAnsi="Times" w:cs="Times New Roman"/>
              </w:rPr>
            </w:pPr>
          </w:p>
        </w:tc>
      </w:tr>
      <w:tr w:rsidR="00255506" w:rsidRPr="00003575" w14:paraId="110BD144"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7692EBA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D67E4B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5BE72B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64474E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4B46B81C"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7311E85B" w14:textId="77777777" w:rsidR="00255506" w:rsidRPr="00003575" w:rsidRDefault="00255506">
            <w:pPr>
              <w:spacing w:after="0" w:line="240" w:lineRule="auto"/>
              <w:rPr>
                <w:rFonts w:ascii="Times" w:eastAsia="Times New Roman" w:hAnsi="Times" w:cs="Times New Roman"/>
              </w:rPr>
            </w:pPr>
          </w:p>
        </w:tc>
      </w:tr>
      <w:tr w:rsidR="00255506" w:rsidRPr="00003575" w14:paraId="4DD1FC31"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0D67C7E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616C336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0EFD758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2C93685B"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2E174580" w14:textId="77777777" w:rsidR="00255506" w:rsidRPr="00003575" w:rsidRDefault="00255506">
            <w:pPr>
              <w:spacing w:after="0" w:line="240" w:lineRule="auto"/>
              <w:rPr>
                <w:rFonts w:ascii="Times" w:eastAsia="Times New Roman" w:hAnsi="Times" w:cs="Times New Roman"/>
              </w:rPr>
            </w:pPr>
          </w:p>
        </w:tc>
      </w:tr>
    </w:tbl>
    <w:p w14:paraId="0BC4C297" w14:textId="77777777" w:rsidR="00255506" w:rsidRPr="00003575" w:rsidRDefault="00255506">
      <w:pPr>
        <w:spacing w:after="0"/>
        <w:rPr>
          <w:rFonts w:ascii="Times" w:eastAsia="Times New Roman" w:hAnsi="Times" w:cs="Times New Roman"/>
        </w:rPr>
      </w:pPr>
    </w:p>
    <w:p w14:paraId="1669C5B8" w14:textId="77777777" w:rsidR="00255506" w:rsidRPr="00003575" w:rsidRDefault="00D225FB">
      <w:pPr>
        <w:rPr>
          <w:rFonts w:ascii="Times" w:hAnsi="Times" w:cs="Times New Roman"/>
        </w:rPr>
      </w:pPr>
      <w:r w:rsidRPr="00003575">
        <w:rPr>
          <w:rFonts w:ascii="Times" w:eastAsia="Times New Roman" w:hAnsi="Times" w:cs="Times New Roman"/>
          <w:noProof/>
          <w:lang w:val="ru-RU"/>
        </w:rPr>
        <w:drawing>
          <wp:inline distT="0" distB="0" distL="0" distR="0" wp14:anchorId="37231101" wp14:editId="575011A1">
            <wp:extent cx="4210368" cy="3190875"/>
            <wp:effectExtent l="0" t="0" r="0" b="0"/>
            <wp:docPr id="21"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4"/>
                    <a:srcRect/>
                    <a:stretch>
                      <a:fillRect/>
                    </a:stretch>
                  </pic:blipFill>
                  <pic:spPr>
                    <a:xfrm>
                      <a:off x="0" y="0"/>
                      <a:ext cx="4210368" cy="3190875"/>
                    </a:xfrm>
                    <a:prstGeom prst="rect">
                      <a:avLst/>
                    </a:prstGeom>
                    <a:ln/>
                  </pic:spPr>
                </pic:pic>
              </a:graphicData>
            </a:graphic>
          </wp:inline>
        </w:drawing>
      </w:r>
    </w:p>
    <w:p w14:paraId="72D2D36C" w14:textId="77777777" w:rsidR="00255506" w:rsidRPr="00003575" w:rsidRDefault="00255506">
      <w:pPr>
        <w:rPr>
          <w:rFonts w:ascii="Times" w:hAnsi="Times" w:cs="Times New Roman"/>
        </w:rPr>
      </w:pPr>
    </w:p>
    <w:p w14:paraId="6C5DC038" w14:textId="628861B1" w:rsidR="00255506" w:rsidRDefault="007678A5">
      <w:pPr>
        <w:rPr>
          <w:rFonts w:ascii="Times" w:hAnsi="Times" w:cs="Times New Roman"/>
        </w:rPr>
      </w:pPr>
      <w:r w:rsidRPr="00003575">
        <w:rPr>
          <w:rFonts w:ascii="Times" w:hAnsi="Times" w:cs="Times New Roman"/>
        </w:rPr>
        <w:t xml:space="preserve">Both interviewees and all respondents </w:t>
      </w:r>
      <w:r w:rsidR="00426258" w:rsidRPr="00003575">
        <w:rPr>
          <w:rFonts w:ascii="Times" w:hAnsi="Times" w:cs="Times New Roman"/>
        </w:rPr>
        <w:t xml:space="preserve">either </w:t>
      </w:r>
      <w:r w:rsidRPr="00003575">
        <w:rPr>
          <w:rFonts w:ascii="Times" w:hAnsi="Times" w:cs="Times New Roman"/>
        </w:rPr>
        <w:t>agree</w:t>
      </w:r>
      <w:r w:rsidR="00426258" w:rsidRPr="00003575">
        <w:rPr>
          <w:rFonts w:ascii="Times" w:hAnsi="Times" w:cs="Times New Roman"/>
        </w:rPr>
        <w:t xml:space="preserve"> or strongly agree</w:t>
      </w:r>
      <w:r w:rsidRPr="00003575">
        <w:rPr>
          <w:rFonts w:ascii="Times" w:hAnsi="Times" w:cs="Times New Roman"/>
        </w:rPr>
        <w:t xml:space="preserve"> that </w:t>
      </w:r>
      <w:r w:rsidR="00A90DBE" w:rsidRPr="00003575">
        <w:rPr>
          <w:rFonts w:ascii="Times" w:hAnsi="Times" w:cs="Times New Roman"/>
        </w:rPr>
        <w:t xml:space="preserve">the training of staff with the implementation of MTD will </w:t>
      </w:r>
      <w:r w:rsidR="00520743" w:rsidRPr="00003575">
        <w:rPr>
          <w:rFonts w:ascii="Times" w:hAnsi="Times" w:cs="Times New Roman"/>
        </w:rPr>
        <w:t xml:space="preserve">be </w:t>
      </w:r>
      <w:r w:rsidR="00A90DBE" w:rsidRPr="00003575">
        <w:rPr>
          <w:rFonts w:ascii="Times" w:hAnsi="Times" w:cs="Times New Roman"/>
        </w:rPr>
        <w:t xml:space="preserve">crucial as the lack of knowledge on </w:t>
      </w:r>
      <w:r w:rsidR="00520743" w:rsidRPr="00003575">
        <w:rPr>
          <w:rFonts w:ascii="Times" w:hAnsi="Times" w:cs="Times New Roman"/>
        </w:rPr>
        <w:t>how MTD shall be executed may result in loss of the clients</w:t>
      </w:r>
      <w:r w:rsidR="009B68AE" w:rsidRPr="00003575">
        <w:rPr>
          <w:rFonts w:ascii="Times" w:hAnsi="Times" w:cs="Times New Roman"/>
        </w:rPr>
        <w:t xml:space="preserve">. </w:t>
      </w:r>
      <w:r w:rsidR="00426258" w:rsidRPr="00003575">
        <w:rPr>
          <w:rFonts w:ascii="Times" w:hAnsi="Times" w:cs="Times New Roman"/>
        </w:rPr>
        <w:t xml:space="preserve">This point was discussed in the literature review and results of the questionnaire and interviews have provided an approval for it. </w:t>
      </w:r>
    </w:p>
    <w:p w14:paraId="2518A0BD" w14:textId="77777777" w:rsidR="00631D21" w:rsidRPr="00003575" w:rsidRDefault="00631D21">
      <w:pPr>
        <w:rPr>
          <w:rFonts w:ascii="Times" w:hAnsi="Times" w:cs="Times New Roman"/>
        </w:rPr>
      </w:pPr>
    </w:p>
    <w:p w14:paraId="63A4091F" w14:textId="77777777" w:rsidR="00255506" w:rsidRDefault="00255506">
      <w:pPr>
        <w:spacing w:after="0" w:line="240" w:lineRule="auto"/>
        <w:rPr>
          <w:rFonts w:ascii="Times" w:eastAsia="Times New Roman" w:hAnsi="Times" w:cs="Times New Roman"/>
        </w:rPr>
      </w:pPr>
    </w:p>
    <w:p w14:paraId="2E2FAC72" w14:textId="77777777" w:rsidR="00734719" w:rsidRDefault="00734719">
      <w:pPr>
        <w:spacing w:after="0" w:line="240" w:lineRule="auto"/>
        <w:rPr>
          <w:rFonts w:ascii="Times" w:eastAsia="Times New Roman" w:hAnsi="Times" w:cs="Times New Roman"/>
        </w:rPr>
      </w:pPr>
    </w:p>
    <w:p w14:paraId="75F75C6B" w14:textId="77777777" w:rsidR="00734719" w:rsidRDefault="00734719">
      <w:pPr>
        <w:spacing w:after="0" w:line="240" w:lineRule="auto"/>
        <w:rPr>
          <w:rFonts w:ascii="Times" w:eastAsia="Times New Roman" w:hAnsi="Times" w:cs="Times New Roman"/>
        </w:rPr>
      </w:pPr>
    </w:p>
    <w:p w14:paraId="2DA15EE5" w14:textId="77777777" w:rsidR="00734719" w:rsidRDefault="00734719">
      <w:pPr>
        <w:spacing w:after="0" w:line="240" w:lineRule="auto"/>
        <w:rPr>
          <w:rFonts w:ascii="Times" w:eastAsia="Times New Roman" w:hAnsi="Times" w:cs="Times New Roman"/>
        </w:rPr>
      </w:pPr>
    </w:p>
    <w:p w14:paraId="22C251EF" w14:textId="77777777" w:rsidR="00734719" w:rsidRDefault="00734719">
      <w:pPr>
        <w:spacing w:after="0" w:line="240" w:lineRule="auto"/>
        <w:rPr>
          <w:rFonts w:ascii="Times" w:eastAsia="Times New Roman" w:hAnsi="Times" w:cs="Times New Roman"/>
        </w:rPr>
      </w:pPr>
    </w:p>
    <w:p w14:paraId="13CDF007" w14:textId="77777777" w:rsidR="00734719" w:rsidRDefault="00734719">
      <w:pPr>
        <w:spacing w:after="0" w:line="240" w:lineRule="auto"/>
        <w:rPr>
          <w:rFonts w:ascii="Times" w:eastAsia="Times New Roman" w:hAnsi="Times" w:cs="Times New Roman"/>
        </w:rPr>
      </w:pPr>
    </w:p>
    <w:p w14:paraId="5E7E0AD7" w14:textId="77777777" w:rsidR="00734719" w:rsidRDefault="00734719">
      <w:pPr>
        <w:spacing w:after="0" w:line="240" w:lineRule="auto"/>
        <w:rPr>
          <w:rFonts w:ascii="Times" w:eastAsia="Times New Roman" w:hAnsi="Times" w:cs="Times New Roman"/>
        </w:rPr>
      </w:pPr>
    </w:p>
    <w:p w14:paraId="2472D331" w14:textId="77777777" w:rsidR="00734719" w:rsidRDefault="00734719">
      <w:pPr>
        <w:spacing w:after="0" w:line="240" w:lineRule="auto"/>
        <w:rPr>
          <w:rFonts w:ascii="Times" w:eastAsia="Times New Roman" w:hAnsi="Times" w:cs="Times New Roman"/>
        </w:rPr>
      </w:pPr>
    </w:p>
    <w:p w14:paraId="2D5D0CFE" w14:textId="77777777" w:rsidR="00253B69" w:rsidRDefault="00253B69">
      <w:pPr>
        <w:spacing w:after="0" w:line="240" w:lineRule="auto"/>
        <w:rPr>
          <w:rFonts w:ascii="Times" w:eastAsia="Times New Roman" w:hAnsi="Times" w:cs="Times New Roman"/>
        </w:rPr>
      </w:pPr>
    </w:p>
    <w:p w14:paraId="65C834F4" w14:textId="77777777" w:rsidR="00253B69" w:rsidRDefault="00253B69">
      <w:pPr>
        <w:spacing w:after="0" w:line="240" w:lineRule="auto"/>
        <w:rPr>
          <w:rFonts w:ascii="Times" w:eastAsia="Times New Roman" w:hAnsi="Times" w:cs="Times New Roman"/>
        </w:rPr>
      </w:pPr>
    </w:p>
    <w:p w14:paraId="4CA455D2" w14:textId="77777777" w:rsidR="00253B69" w:rsidRDefault="00253B69">
      <w:pPr>
        <w:spacing w:after="0" w:line="240" w:lineRule="auto"/>
        <w:rPr>
          <w:rFonts w:ascii="Times" w:eastAsia="Times New Roman" w:hAnsi="Times" w:cs="Times New Roman"/>
        </w:rPr>
      </w:pPr>
      <w:bookmarkStart w:id="18" w:name="_GoBack"/>
      <w:bookmarkEnd w:id="18"/>
    </w:p>
    <w:p w14:paraId="641CC6A8" w14:textId="77777777" w:rsidR="00734719" w:rsidRPr="00003575" w:rsidRDefault="00734719">
      <w:pPr>
        <w:spacing w:after="0" w:line="240" w:lineRule="auto"/>
        <w:rPr>
          <w:rFonts w:ascii="Times" w:eastAsia="Times New Roman" w:hAnsi="Times" w:cs="Times New Roman"/>
        </w:rPr>
      </w:pPr>
    </w:p>
    <w:tbl>
      <w:tblPr>
        <w:tblStyle w:val="10"/>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187C16B0" w14:textId="77777777">
        <w:tc>
          <w:tcPr>
            <w:tcW w:w="7517" w:type="dxa"/>
            <w:gridSpan w:val="6"/>
            <w:tcBorders>
              <w:top w:val="nil"/>
              <w:left w:val="nil"/>
              <w:bottom w:val="nil"/>
              <w:right w:val="nil"/>
            </w:tcBorders>
            <w:shd w:val="clear" w:color="auto" w:fill="FFFFFF"/>
            <w:tcMar>
              <w:top w:w="0" w:type="dxa"/>
              <w:bottom w:w="0" w:type="dxa"/>
            </w:tcMar>
            <w:vAlign w:val="center"/>
          </w:tcPr>
          <w:p w14:paraId="26FECFF1"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lastRenderedPageBreak/>
              <w:t xml:space="preserve">Do you believe that the performance of the accounting company will be heavily depending on the software it will be using? </w:t>
            </w:r>
          </w:p>
        </w:tc>
      </w:tr>
      <w:tr w:rsidR="00255506" w:rsidRPr="00003575" w14:paraId="3C9FA3CC"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6B7F1203"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04E2E026"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EBDCA6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209A409"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66E6BAF8"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126C81FE"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535B8B9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7A063E4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5C90D6C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3B8C832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89080D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7AAB230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r>
      <w:tr w:rsidR="00255506" w:rsidRPr="00003575" w14:paraId="7F50B92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67C39FD9"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56D838F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00E8CF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9419CE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52DB30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539A3E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70.6</w:t>
            </w:r>
          </w:p>
        </w:tc>
      </w:tr>
      <w:tr w:rsidR="00255506" w:rsidRPr="00003575" w14:paraId="50D92763"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6DB8214"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E1A179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A083CB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90E4D8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4C07F4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57E03EE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91.2</w:t>
            </w:r>
          </w:p>
        </w:tc>
      </w:tr>
      <w:tr w:rsidR="00255506" w:rsidRPr="00003575" w14:paraId="593D9F86"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5C8DF27"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6259B0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BB86C4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D1E9D7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A8B7E2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473602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5B3A59EB"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C1DB737"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0B0A832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D568EF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CB86A9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9DEAF5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6EF8D618" w14:textId="77777777" w:rsidR="00255506" w:rsidRPr="00003575" w:rsidRDefault="00255506">
            <w:pPr>
              <w:spacing w:after="0" w:line="240" w:lineRule="auto"/>
              <w:rPr>
                <w:rFonts w:ascii="Times" w:eastAsia="Times New Roman" w:hAnsi="Times" w:cs="Times New Roman"/>
              </w:rPr>
            </w:pPr>
          </w:p>
        </w:tc>
      </w:tr>
      <w:tr w:rsidR="00255506" w:rsidRPr="00003575" w14:paraId="4E13E7D8"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6898684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39E673A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8F0403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3DC305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0137091F"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37658E61" w14:textId="77777777" w:rsidR="00255506" w:rsidRPr="00003575" w:rsidRDefault="00255506">
            <w:pPr>
              <w:spacing w:after="0" w:line="240" w:lineRule="auto"/>
              <w:rPr>
                <w:rFonts w:ascii="Times" w:eastAsia="Times New Roman" w:hAnsi="Times" w:cs="Times New Roman"/>
              </w:rPr>
            </w:pPr>
          </w:p>
        </w:tc>
      </w:tr>
      <w:tr w:rsidR="00255506" w:rsidRPr="00003575" w14:paraId="0E03F470"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6CB22F2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0AC78AF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2429F3A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7874242D"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1A9CD77F" w14:textId="77777777" w:rsidR="00255506" w:rsidRPr="00003575" w:rsidRDefault="00255506">
            <w:pPr>
              <w:spacing w:after="0" w:line="240" w:lineRule="auto"/>
              <w:rPr>
                <w:rFonts w:ascii="Times" w:eastAsia="Times New Roman" w:hAnsi="Times" w:cs="Times New Roman"/>
              </w:rPr>
            </w:pPr>
          </w:p>
        </w:tc>
      </w:tr>
    </w:tbl>
    <w:p w14:paraId="48C5233C"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35C12528" wp14:editId="4DBB36F0">
            <wp:extent cx="4324350" cy="3048000"/>
            <wp:effectExtent l="0" t="0" r="0" b="0"/>
            <wp:docPr id="22"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35"/>
                    <a:srcRect/>
                    <a:stretch>
                      <a:fillRect/>
                    </a:stretch>
                  </pic:blipFill>
                  <pic:spPr>
                    <a:xfrm>
                      <a:off x="0" y="0"/>
                      <a:ext cx="4324350" cy="3048000"/>
                    </a:xfrm>
                    <a:prstGeom prst="rect">
                      <a:avLst/>
                    </a:prstGeom>
                    <a:ln/>
                  </pic:spPr>
                </pic:pic>
              </a:graphicData>
            </a:graphic>
          </wp:inline>
        </w:drawing>
      </w:r>
    </w:p>
    <w:p w14:paraId="4DE597A0" w14:textId="77777777" w:rsidR="00255506" w:rsidRPr="00003575" w:rsidRDefault="00255506">
      <w:pPr>
        <w:spacing w:after="0" w:line="240" w:lineRule="auto"/>
        <w:rPr>
          <w:rFonts w:ascii="Times" w:eastAsia="Times New Roman" w:hAnsi="Times" w:cs="Times New Roman"/>
        </w:rPr>
      </w:pPr>
    </w:p>
    <w:tbl>
      <w:tblPr>
        <w:tblStyle w:val="9"/>
        <w:tblW w:w="279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58"/>
        <w:gridCol w:w="980"/>
        <w:gridCol w:w="1059"/>
      </w:tblGrid>
      <w:tr w:rsidR="00255506" w:rsidRPr="00003575" w14:paraId="44FE84BC" w14:textId="77777777">
        <w:tc>
          <w:tcPr>
            <w:tcW w:w="2797" w:type="dxa"/>
            <w:gridSpan w:val="3"/>
            <w:tcBorders>
              <w:top w:val="nil"/>
              <w:left w:val="nil"/>
              <w:bottom w:val="nil"/>
              <w:right w:val="nil"/>
            </w:tcBorders>
            <w:shd w:val="clear" w:color="auto" w:fill="FFFFFF"/>
            <w:tcMar>
              <w:top w:w="0" w:type="dxa"/>
              <w:bottom w:w="0" w:type="dxa"/>
            </w:tcMar>
            <w:vAlign w:val="center"/>
          </w:tcPr>
          <w:p w14:paraId="7BF6C55D"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Statistics</w:t>
            </w:r>
          </w:p>
        </w:tc>
      </w:tr>
      <w:tr w:rsidR="00255506" w:rsidRPr="00003575" w14:paraId="1E692AED" w14:textId="77777777">
        <w:tc>
          <w:tcPr>
            <w:tcW w:w="2797" w:type="dxa"/>
            <w:gridSpan w:val="3"/>
            <w:tcBorders>
              <w:top w:val="nil"/>
              <w:left w:val="nil"/>
              <w:bottom w:val="nil"/>
              <w:right w:val="nil"/>
            </w:tcBorders>
            <w:shd w:val="clear" w:color="auto" w:fill="FFFFFF"/>
            <w:tcMar>
              <w:top w:w="0" w:type="dxa"/>
              <w:bottom w:w="0" w:type="dxa"/>
            </w:tcMar>
            <w:vAlign w:val="bottom"/>
          </w:tcPr>
          <w:p w14:paraId="7336F530" w14:textId="77777777" w:rsidR="00255506" w:rsidRPr="00003575" w:rsidRDefault="00D225FB">
            <w:pPr>
              <w:spacing w:after="0"/>
              <w:rPr>
                <w:rFonts w:ascii="Times" w:eastAsia="Times New Roman" w:hAnsi="Times" w:cs="Times New Roman"/>
              </w:rPr>
            </w:pPr>
            <w:r w:rsidRPr="00003575">
              <w:rPr>
                <w:rFonts w:ascii="Times" w:eastAsia="Arial" w:hAnsi="Times" w:cs="Times New Roman"/>
                <w:color w:val="010205"/>
                <w:highlight w:val="white"/>
              </w:rPr>
              <w:t xml:space="preserve">dependingonsoftware  </w:t>
            </w:r>
          </w:p>
        </w:tc>
      </w:tr>
      <w:tr w:rsidR="00255506" w:rsidRPr="00003575" w14:paraId="235FFBA9" w14:textId="77777777">
        <w:tc>
          <w:tcPr>
            <w:tcW w:w="758" w:type="dxa"/>
            <w:vMerge w:val="restart"/>
            <w:tcBorders>
              <w:top w:val="nil"/>
              <w:left w:val="nil"/>
              <w:bottom w:val="single" w:sz="8" w:space="0" w:color="AEAEAE"/>
              <w:right w:val="nil"/>
            </w:tcBorders>
            <w:shd w:val="clear" w:color="auto" w:fill="E0E0E0"/>
            <w:tcMar>
              <w:top w:w="0" w:type="dxa"/>
              <w:bottom w:w="0" w:type="dxa"/>
            </w:tcMar>
          </w:tcPr>
          <w:p w14:paraId="43A07C9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N</w:t>
            </w:r>
          </w:p>
        </w:tc>
        <w:tc>
          <w:tcPr>
            <w:tcW w:w="980" w:type="dxa"/>
            <w:tcBorders>
              <w:top w:val="nil"/>
              <w:left w:val="nil"/>
              <w:bottom w:val="single" w:sz="8" w:space="0" w:color="AEAEAE"/>
              <w:right w:val="nil"/>
            </w:tcBorders>
            <w:shd w:val="clear" w:color="auto" w:fill="E0E0E0"/>
            <w:tcMar>
              <w:top w:w="0" w:type="dxa"/>
              <w:bottom w:w="0" w:type="dxa"/>
            </w:tcMar>
          </w:tcPr>
          <w:p w14:paraId="7ED7C8E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059" w:type="dxa"/>
            <w:tcBorders>
              <w:top w:val="nil"/>
              <w:left w:val="nil"/>
              <w:bottom w:val="single" w:sz="8" w:space="0" w:color="AEAEAE"/>
              <w:right w:val="nil"/>
            </w:tcBorders>
            <w:shd w:val="clear" w:color="auto" w:fill="FFFFFF"/>
            <w:tcMar>
              <w:top w:w="0" w:type="dxa"/>
              <w:bottom w:w="0" w:type="dxa"/>
            </w:tcMar>
          </w:tcPr>
          <w:p w14:paraId="374313E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r>
      <w:tr w:rsidR="00255506" w:rsidRPr="00003575" w14:paraId="01325FC3" w14:textId="77777777">
        <w:tc>
          <w:tcPr>
            <w:tcW w:w="758" w:type="dxa"/>
            <w:vMerge/>
            <w:tcBorders>
              <w:top w:val="nil"/>
              <w:left w:val="nil"/>
              <w:bottom w:val="single" w:sz="8" w:space="0" w:color="AEAEAE"/>
              <w:right w:val="nil"/>
            </w:tcBorders>
            <w:shd w:val="clear" w:color="auto" w:fill="E0E0E0"/>
            <w:tcMar>
              <w:top w:w="0" w:type="dxa"/>
              <w:bottom w:w="0" w:type="dxa"/>
            </w:tcMar>
          </w:tcPr>
          <w:p w14:paraId="34463B57" w14:textId="77777777" w:rsidR="00255506" w:rsidRPr="00003575" w:rsidRDefault="00255506">
            <w:pPr>
              <w:spacing w:after="0" w:line="240" w:lineRule="auto"/>
              <w:rPr>
                <w:rFonts w:ascii="Times" w:eastAsia="Arial" w:hAnsi="Times" w:cs="Times New Roman"/>
                <w:color w:val="010205"/>
              </w:rPr>
            </w:pPr>
          </w:p>
        </w:tc>
        <w:tc>
          <w:tcPr>
            <w:tcW w:w="980" w:type="dxa"/>
            <w:tcBorders>
              <w:top w:val="single" w:sz="8" w:space="0" w:color="AEAEAE"/>
              <w:left w:val="nil"/>
              <w:bottom w:val="single" w:sz="8" w:space="0" w:color="AEAEAE"/>
              <w:right w:val="nil"/>
            </w:tcBorders>
            <w:shd w:val="clear" w:color="auto" w:fill="E0E0E0"/>
            <w:tcMar>
              <w:top w:w="0" w:type="dxa"/>
              <w:bottom w:w="0" w:type="dxa"/>
            </w:tcMar>
          </w:tcPr>
          <w:p w14:paraId="055F543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352FADF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r>
      <w:tr w:rsidR="00255506" w:rsidRPr="00003575" w14:paraId="1C3951CC" w14:textId="77777777">
        <w:tc>
          <w:tcPr>
            <w:tcW w:w="1738" w:type="dxa"/>
            <w:gridSpan w:val="2"/>
            <w:tcBorders>
              <w:top w:val="single" w:sz="8" w:space="0" w:color="AEAEAE"/>
              <w:left w:val="nil"/>
              <w:bottom w:val="single" w:sz="8" w:space="0" w:color="AEAEAE"/>
              <w:right w:val="nil"/>
            </w:tcBorders>
            <w:shd w:val="clear" w:color="auto" w:fill="E0E0E0"/>
            <w:tcMar>
              <w:top w:w="0" w:type="dxa"/>
              <w:bottom w:w="0" w:type="dxa"/>
            </w:tcMar>
          </w:tcPr>
          <w:p w14:paraId="04906CB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Mean</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33A6ACA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2.1765</w:t>
            </w:r>
          </w:p>
        </w:tc>
      </w:tr>
      <w:tr w:rsidR="00255506" w:rsidRPr="00003575" w14:paraId="3A45777D" w14:textId="77777777">
        <w:tc>
          <w:tcPr>
            <w:tcW w:w="1738" w:type="dxa"/>
            <w:gridSpan w:val="2"/>
            <w:tcBorders>
              <w:top w:val="single" w:sz="8" w:space="0" w:color="AEAEAE"/>
              <w:left w:val="nil"/>
              <w:bottom w:val="single" w:sz="8" w:space="0" w:color="AEAEAE"/>
              <w:right w:val="nil"/>
            </w:tcBorders>
            <w:shd w:val="clear" w:color="auto" w:fill="E0E0E0"/>
            <w:tcMar>
              <w:top w:w="0" w:type="dxa"/>
              <w:bottom w:w="0" w:type="dxa"/>
            </w:tcMar>
          </w:tcPr>
          <w:p w14:paraId="5E03C73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Median</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51FEE28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r>
      <w:tr w:rsidR="00255506" w:rsidRPr="00003575" w14:paraId="3E494A7F" w14:textId="77777777">
        <w:tc>
          <w:tcPr>
            <w:tcW w:w="1738" w:type="dxa"/>
            <w:gridSpan w:val="2"/>
            <w:tcBorders>
              <w:top w:val="single" w:sz="8" w:space="0" w:color="AEAEAE"/>
              <w:left w:val="nil"/>
              <w:bottom w:val="single" w:sz="8" w:space="0" w:color="AEAEAE"/>
              <w:right w:val="nil"/>
            </w:tcBorders>
            <w:shd w:val="clear" w:color="auto" w:fill="E0E0E0"/>
            <w:tcMar>
              <w:top w:w="0" w:type="dxa"/>
              <w:bottom w:w="0" w:type="dxa"/>
            </w:tcMar>
          </w:tcPr>
          <w:p w14:paraId="1605C87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Mode</w:t>
            </w:r>
          </w:p>
        </w:tc>
        <w:tc>
          <w:tcPr>
            <w:tcW w:w="1059" w:type="dxa"/>
            <w:tcBorders>
              <w:top w:val="single" w:sz="8" w:space="0" w:color="AEAEAE"/>
              <w:left w:val="nil"/>
              <w:bottom w:val="single" w:sz="8" w:space="0" w:color="AEAEAE"/>
              <w:right w:val="nil"/>
            </w:tcBorders>
            <w:shd w:val="clear" w:color="auto" w:fill="FFFFFF"/>
            <w:tcMar>
              <w:top w:w="0" w:type="dxa"/>
              <w:bottom w:w="0" w:type="dxa"/>
            </w:tcMar>
          </w:tcPr>
          <w:p w14:paraId="76E8065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r>
      <w:tr w:rsidR="00255506" w:rsidRPr="00003575" w14:paraId="55E7FBE0" w14:textId="77777777">
        <w:tc>
          <w:tcPr>
            <w:tcW w:w="1738" w:type="dxa"/>
            <w:gridSpan w:val="2"/>
            <w:tcBorders>
              <w:top w:val="single" w:sz="8" w:space="0" w:color="AEAEAE"/>
              <w:left w:val="nil"/>
              <w:bottom w:val="single" w:sz="8" w:space="0" w:color="152935"/>
              <w:right w:val="nil"/>
            </w:tcBorders>
            <w:shd w:val="clear" w:color="auto" w:fill="E0E0E0"/>
            <w:tcMar>
              <w:top w:w="0" w:type="dxa"/>
              <w:bottom w:w="0" w:type="dxa"/>
            </w:tcMar>
          </w:tcPr>
          <w:p w14:paraId="1CBBB7D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Sum</w:t>
            </w:r>
          </w:p>
        </w:tc>
        <w:tc>
          <w:tcPr>
            <w:tcW w:w="1059" w:type="dxa"/>
            <w:tcBorders>
              <w:top w:val="single" w:sz="8" w:space="0" w:color="AEAEAE"/>
              <w:left w:val="nil"/>
              <w:bottom w:val="single" w:sz="8" w:space="0" w:color="152935"/>
              <w:right w:val="nil"/>
            </w:tcBorders>
            <w:shd w:val="clear" w:color="auto" w:fill="FFFFFF"/>
            <w:tcMar>
              <w:top w:w="0" w:type="dxa"/>
              <w:bottom w:w="0" w:type="dxa"/>
            </w:tcMar>
          </w:tcPr>
          <w:p w14:paraId="6888747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74.00</w:t>
            </w:r>
          </w:p>
        </w:tc>
      </w:tr>
    </w:tbl>
    <w:p w14:paraId="3FB69EA3" w14:textId="77777777" w:rsidR="00255506" w:rsidRPr="00003575" w:rsidRDefault="00255506">
      <w:pPr>
        <w:spacing w:after="0"/>
        <w:rPr>
          <w:rFonts w:ascii="Times" w:eastAsia="Times New Roman" w:hAnsi="Times" w:cs="Times New Roman"/>
        </w:rPr>
      </w:pPr>
    </w:p>
    <w:p w14:paraId="5BF09A05" w14:textId="77777777" w:rsidR="00255506" w:rsidRPr="00003575" w:rsidRDefault="00255506">
      <w:pPr>
        <w:spacing w:after="0"/>
        <w:rPr>
          <w:rFonts w:ascii="Times" w:eastAsia="Times New Roman" w:hAnsi="Times" w:cs="Times New Roman"/>
        </w:rPr>
      </w:pPr>
    </w:p>
    <w:p w14:paraId="3851A49B" w14:textId="77777777" w:rsidR="00255506" w:rsidRPr="00003575" w:rsidRDefault="00255506">
      <w:pPr>
        <w:rPr>
          <w:rFonts w:ascii="Times" w:hAnsi="Times" w:cs="Times New Roman"/>
        </w:rPr>
      </w:pPr>
    </w:p>
    <w:p w14:paraId="0631C175" w14:textId="77777777" w:rsidR="00B21210" w:rsidRPr="00003575" w:rsidRDefault="00B21210">
      <w:pPr>
        <w:rPr>
          <w:rFonts w:ascii="Times" w:hAnsi="Times" w:cs="Times New Roman"/>
        </w:rPr>
      </w:pPr>
    </w:p>
    <w:p w14:paraId="3DD7469F" w14:textId="77777777" w:rsidR="00B21210" w:rsidRPr="00003575" w:rsidRDefault="00B21210">
      <w:pPr>
        <w:rPr>
          <w:rFonts w:ascii="Times" w:hAnsi="Times" w:cs="Times New Roman"/>
        </w:rPr>
      </w:pPr>
    </w:p>
    <w:p w14:paraId="06BD268B" w14:textId="77777777" w:rsidR="00B21210" w:rsidRPr="00003575" w:rsidRDefault="00B21210">
      <w:pPr>
        <w:rPr>
          <w:rFonts w:ascii="Times" w:hAnsi="Times" w:cs="Times New Roman"/>
        </w:rPr>
      </w:pPr>
    </w:p>
    <w:p w14:paraId="2F24B2A4" w14:textId="7EAE028C" w:rsidR="00255506" w:rsidRPr="00003575" w:rsidRDefault="00B462E0">
      <w:pPr>
        <w:spacing w:after="0" w:line="240" w:lineRule="auto"/>
        <w:rPr>
          <w:rFonts w:ascii="Times" w:eastAsia="Times New Roman" w:hAnsi="Times" w:cs="Times New Roman"/>
        </w:rPr>
      </w:pPr>
      <w:r w:rsidRPr="00003575">
        <w:rPr>
          <w:rFonts w:ascii="Times" w:eastAsia="Times New Roman" w:hAnsi="Times" w:cs="Times New Roman"/>
        </w:rPr>
        <w:lastRenderedPageBreak/>
        <w:t>T</w:t>
      </w:r>
      <w:r w:rsidR="009706E4" w:rsidRPr="00003575">
        <w:rPr>
          <w:rFonts w:ascii="Times" w:eastAsia="Times New Roman" w:hAnsi="Times" w:cs="Times New Roman"/>
        </w:rPr>
        <w:t xml:space="preserve">he </w:t>
      </w:r>
      <w:r w:rsidR="00785F07" w:rsidRPr="00003575">
        <w:rPr>
          <w:rFonts w:ascii="Times" w:eastAsia="Times New Roman" w:hAnsi="Times" w:cs="Times New Roman"/>
        </w:rPr>
        <w:t xml:space="preserve">substantial </w:t>
      </w:r>
      <w:r w:rsidR="009706E4" w:rsidRPr="00003575">
        <w:rPr>
          <w:rFonts w:ascii="Times" w:eastAsia="Times New Roman" w:hAnsi="Times" w:cs="Times New Roman"/>
        </w:rPr>
        <w:t>majority of the participants, which constitu</w:t>
      </w:r>
      <w:r w:rsidR="00785F07" w:rsidRPr="00003575">
        <w:rPr>
          <w:rFonts w:ascii="Times" w:eastAsia="Times New Roman" w:hAnsi="Times" w:cs="Times New Roman"/>
        </w:rPr>
        <w:t xml:space="preserve">te for more than 70%, either </w:t>
      </w:r>
      <w:r w:rsidR="00647394" w:rsidRPr="00003575">
        <w:rPr>
          <w:rFonts w:ascii="Times" w:eastAsia="Times New Roman" w:hAnsi="Times" w:cs="Times New Roman"/>
        </w:rPr>
        <w:t>strongly agree or agree</w:t>
      </w:r>
      <w:r w:rsidR="00785F07" w:rsidRPr="00003575">
        <w:rPr>
          <w:rFonts w:ascii="Times" w:eastAsia="Times New Roman" w:hAnsi="Times" w:cs="Times New Roman"/>
        </w:rPr>
        <w:t xml:space="preserve"> that level of the performance of accounting </w:t>
      </w:r>
      <w:r w:rsidR="001D5D7E" w:rsidRPr="00003575">
        <w:rPr>
          <w:rFonts w:ascii="Times" w:eastAsia="Times New Roman" w:hAnsi="Times" w:cs="Times New Roman"/>
        </w:rPr>
        <w:t xml:space="preserve">companies will be affected </w:t>
      </w:r>
      <w:r w:rsidR="000710C6" w:rsidRPr="00003575">
        <w:rPr>
          <w:rFonts w:ascii="Times" w:eastAsia="Times New Roman" w:hAnsi="Times" w:cs="Times New Roman"/>
        </w:rPr>
        <w:t xml:space="preserve">by the software they will be utilising. </w:t>
      </w:r>
      <w:r w:rsidR="00663EF5" w:rsidRPr="00003575">
        <w:rPr>
          <w:rFonts w:ascii="Times" w:eastAsia="Times New Roman" w:hAnsi="Times" w:cs="Times New Roman"/>
        </w:rPr>
        <w:t xml:space="preserve">It was admitted in the literature review that </w:t>
      </w:r>
      <w:r w:rsidR="00057BBB" w:rsidRPr="00003575">
        <w:rPr>
          <w:rFonts w:ascii="Times" w:eastAsia="Times New Roman" w:hAnsi="Times" w:cs="Times New Roman"/>
        </w:rPr>
        <w:t>the accountants would need to ensure that the software meets the expectation</w:t>
      </w:r>
      <w:r w:rsidR="001B1FFE" w:rsidRPr="00003575">
        <w:rPr>
          <w:rFonts w:ascii="Times" w:eastAsia="Times New Roman" w:hAnsi="Times" w:cs="Times New Roman"/>
        </w:rPr>
        <w:t>s</w:t>
      </w:r>
      <w:r w:rsidR="00057BBB" w:rsidRPr="00003575">
        <w:rPr>
          <w:rFonts w:ascii="Times" w:eastAsia="Times New Roman" w:hAnsi="Times" w:cs="Times New Roman"/>
        </w:rPr>
        <w:t xml:space="preserve"> of the client. </w:t>
      </w:r>
    </w:p>
    <w:p w14:paraId="367BDE66" w14:textId="77777777" w:rsidR="000A56C6" w:rsidRPr="00003575" w:rsidRDefault="000A56C6">
      <w:pPr>
        <w:spacing w:after="0" w:line="240" w:lineRule="auto"/>
        <w:rPr>
          <w:rFonts w:ascii="Times" w:eastAsia="Times New Roman" w:hAnsi="Times" w:cs="Times New Roman"/>
        </w:rPr>
      </w:pPr>
    </w:p>
    <w:p w14:paraId="6C7F1653" w14:textId="7B9E6623" w:rsidR="00631D21" w:rsidRPr="00003575" w:rsidRDefault="000A56C6">
      <w:pPr>
        <w:spacing w:after="0" w:line="240" w:lineRule="auto"/>
        <w:rPr>
          <w:rFonts w:ascii="Times" w:eastAsia="Times New Roman" w:hAnsi="Times" w:cs="Times New Roman"/>
        </w:rPr>
      </w:pPr>
      <w:r w:rsidRPr="00003575">
        <w:rPr>
          <w:rFonts w:ascii="Times" w:eastAsia="Times New Roman" w:hAnsi="Times" w:cs="Times New Roman"/>
        </w:rPr>
        <w:t>Both interviewees agree</w:t>
      </w:r>
      <w:r w:rsidR="007502D7" w:rsidRPr="00003575">
        <w:rPr>
          <w:rFonts w:ascii="Times" w:eastAsia="Times New Roman" w:hAnsi="Times" w:cs="Times New Roman"/>
        </w:rPr>
        <w:t>d</w:t>
      </w:r>
      <w:r w:rsidRPr="00003575">
        <w:rPr>
          <w:rFonts w:ascii="Times" w:eastAsia="Times New Roman" w:hAnsi="Times" w:cs="Times New Roman"/>
        </w:rPr>
        <w:t xml:space="preserve"> that </w:t>
      </w:r>
      <w:r w:rsidR="007502D7" w:rsidRPr="00003575">
        <w:rPr>
          <w:rFonts w:ascii="Times" w:eastAsia="Times New Roman" w:hAnsi="Times" w:cs="Times New Roman"/>
        </w:rPr>
        <w:t xml:space="preserve">MTD software will be a key driver </w:t>
      </w:r>
      <w:r w:rsidR="00F50013" w:rsidRPr="00003575">
        <w:rPr>
          <w:rFonts w:ascii="Times" w:eastAsia="Times New Roman" w:hAnsi="Times" w:cs="Times New Roman"/>
        </w:rPr>
        <w:t>of</w:t>
      </w:r>
      <w:r w:rsidR="007502D7" w:rsidRPr="00003575">
        <w:rPr>
          <w:rFonts w:ascii="Times" w:eastAsia="Times New Roman" w:hAnsi="Times" w:cs="Times New Roman"/>
        </w:rPr>
        <w:t xml:space="preserve"> success </w:t>
      </w:r>
      <w:r w:rsidR="00F50013" w:rsidRPr="00003575">
        <w:rPr>
          <w:rFonts w:ascii="Times" w:eastAsia="Times New Roman" w:hAnsi="Times" w:cs="Times New Roman"/>
        </w:rPr>
        <w:t>for</w:t>
      </w:r>
      <w:r w:rsidR="007502D7" w:rsidRPr="00003575">
        <w:rPr>
          <w:rFonts w:ascii="Times" w:eastAsia="Times New Roman" w:hAnsi="Times" w:cs="Times New Roman"/>
        </w:rPr>
        <w:t xml:space="preserve"> the accounting companies. One of the interviewees stated that accounting companies would have to adopt </w:t>
      </w:r>
      <w:r w:rsidR="007E106F" w:rsidRPr="00003575">
        <w:rPr>
          <w:rFonts w:ascii="Times" w:eastAsia="Times New Roman" w:hAnsi="Times" w:cs="Times New Roman"/>
        </w:rPr>
        <w:t xml:space="preserve">several accounting solutions, while businesses in general will be using only one. </w:t>
      </w:r>
      <w:r w:rsidR="00262A0F" w:rsidRPr="00003575">
        <w:rPr>
          <w:rFonts w:ascii="Times" w:eastAsia="Times New Roman" w:hAnsi="Times" w:cs="Times New Roman"/>
        </w:rPr>
        <w:t xml:space="preserve">It can be inferred that </w:t>
      </w:r>
      <w:r w:rsidR="00306D44" w:rsidRPr="00003575">
        <w:rPr>
          <w:rFonts w:ascii="Times" w:eastAsia="Times New Roman" w:hAnsi="Times" w:cs="Times New Roman"/>
        </w:rPr>
        <w:t xml:space="preserve">the higher number of software accounting company will be able to run, the more likely that the firm will appeal to its new customers/businesses. </w:t>
      </w:r>
    </w:p>
    <w:p w14:paraId="50DFD69E" w14:textId="77777777" w:rsidR="00647394" w:rsidRPr="00003575" w:rsidRDefault="00647394">
      <w:pPr>
        <w:spacing w:after="0" w:line="240" w:lineRule="auto"/>
        <w:rPr>
          <w:rFonts w:ascii="Times" w:eastAsia="Times New Roman" w:hAnsi="Times" w:cs="Times New Roman"/>
        </w:rPr>
      </w:pPr>
    </w:p>
    <w:tbl>
      <w:tblPr>
        <w:tblStyle w:val="8"/>
        <w:tblW w:w="694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922"/>
        <w:gridCol w:w="1169"/>
        <w:gridCol w:w="1029"/>
        <w:gridCol w:w="1399"/>
        <w:gridCol w:w="1476"/>
      </w:tblGrid>
      <w:tr w:rsidR="00255506" w:rsidRPr="00003575" w14:paraId="75881F15" w14:textId="77777777">
        <w:tc>
          <w:tcPr>
            <w:tcW w:w="6948" w:type="dxa"/>
            <w:gridSpan w:val="6"/>
            <w:tcBorders>
              <w:top w:val="nil"/>
              <w:left w:val="nil"/>
              <w:bottom w:val="nil"/>
              <w:right w:val="nil"/>
            </w:tcBorders>
            <w:shd w:val="clear" w:color="auto" w:fill="FFFFFF"/>
            <w:tcMar>
              <w:top w:w="0" w:type="dxa"/>
              <w:bottom w:w="0" w:type="dxa"/>
            </w:tcMar>
            <w:vAlign w:val="center"/>
          </w:tcPr>
          <w:p w14:paraId="249EA762"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 xml:space="preserve">Does your company pay for services of the subcontractors? </w:t>
            </w:r>
          </w:p>
        </w:tc>
      </w:tr>
      <w:tr w:rsidR="00255506" w:rsidRPr="00003575" w14:paraId="5A68DF10" w14:textId="77777777">
        <w:tc>
          <w:tcPr>
            <w:tcW w:w="1875" w:type="dxa"/>
            <w:gridSpan w:val="2"/>
            <w:tcBorders>
              <w:top w:val="nil"/>
              <w:left w:val="nil"/>
              <w:bottom w:val="single" w:sz="8" w:space="0" w:color="152935"/>
              <w:right w:val="nil"/>
            </w:tcBorders>
            <w:shd w:val="clear" w:color="auto" w:fill="FFFFFF"/>
            <w:tcMar>
              <w:top w:w="0" w:type="dxa"/>
              <w:bottom w:w="0" w:type="dxa"/>
            </w:tcMar>
            <w:vAlign w:val="bottom"/>
          </w:tcPr>
          <w:p w14:paraId="021D6996" w14:textId="77777777" w:rsidR="00255506" w:rsidRPr="00003575" w:rsidRDefault="00255506">
            <w:pPr>
              <w:spacing w:after="0" w:line="240" w:lineRule="auto"/>
              <w:rPr>
                <w:rFonts w:ascii="Times" w:eastAsia="Times New Roman" w:hAnsi="Times" w:cs="Times New Roman"/>
              </w:rPr>
            </w:pPr>
          </w:p>
        </w:tc>
        <w:tc>
          <w:tcPr>
            <w:tcW w:w="1169" w:type="dxa"/>
            <w:tcBorders>
              <w:top w:val="nil"/>
              <w:left w:val="nil"/>
              <w:bottom w:val="single" w:sz="8" w:space="0" w:color="152935"/>
              <w:right w:val="single" w:sz="8" w:space="0" w:color="E0E0E0"/>
            </w:tcBorders>
            <w:shd w:val="clear" w:color="auto" w:fill="FFFFFF"/>
            <w:tcMar>
              <w:top w:w="0" w:type="dxa"/>
              <w:bottom w:w="0" w:type="dxa"/>
            </w:tcMar>
            <w:vAlign w:val="bottom"/>
          </w:tcPr>
          <w:p w14:paraId="3D6843D5"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63FF1FE4"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4D7752A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75ABC9C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56059542"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044247C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922" w:type="dxa"/>
            <w:tcBorders>
              <w:top w:val="single" w:sz="8" w:space="0" w:color="152935"/>
              <w:left w:val="nil"/>
              <w:bottom w:val="single" w:sz="8" w:space="0" w:color="AEAEAE"/>
              <w:right w:val="nil"/>
            </w:tcBorders>
            <w:shd w:val="clear" w:color="auto" w:fill="E0E0E0"/>
            <w:tcMar>
              <w:top w:w="0" w:type="dxa"/>
              <w:bottom w:w="0" w:type="dxa"/>
            </w:tcMar>
          </w:tcPr>
          <w:p w14:paraId="7DC7498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yes</w:t>
            </w:r>
          </w:p>
        </w:tc>
        <w:tc>
          <w:tcPr>
            <w:tcW w:w="1169"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615D4D8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3754EB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28.6</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659FF0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55987D2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r>
      <w:tr w:rsidR="00255506" w:rsidRPr="00003575" w14:paraId="3D7946D5"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2F3BF43F" w14:textId="77777777" w:rsidR="00255506" w:rsidRPr="00003575" w:rsidRDefault="00255506">
            <w:pPr>
              <w:spacing w:after="0" w:line="240" w:lineRule="auto"/>
              <w:rPr>
                <w:rFonts w:ascii="Times" w:eastAsia="Arial" w:hAnsi="Times" w:cs="Times New Roman"/>
                <w:color w:val="010205"/>
              </w:rPr>
            </w:pPr>
          </w:p>
        </w:tc>
        <w:tc>
          <w:tcPr>
            <w:tcW w:w="922" w:type="dxa"/>
            <w:tcBorders>
              <w:top w:val="single" w:sz="8" w:space="0" w:color="AEAEAE"/>
              <w:left w:val="nil"/>
              <w:bottom w:val="single" w:sz="8" w:space="0" w:color="AEAEAE"/>
              <w:right w:val="nil"/>
            </w:tcBorders>
            <w:shd w:val="clear" w:color="auto" w:fill="E0E0E0"/>
            <w:tcMar>
              <w:top w:w="0" w:type="dxa"/>
              <w:bottom w:w="0" w:type="dxa"/>
            </w:tcMar>
          </w:tcPr>
          <w:p w14:paraId="2A15E49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no</w:t>
            </w:r>
          </w:p>
        </w:tc>
        <w:tc>
          <w:tcPr>
            <w:tcW w:w="1169"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4F018B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9F077A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92BE9D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70.6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74B777B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4F335370"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09F23A1" w14:textId="77777777" w:rsidR="00255506" w:rsidRPr="00003575" w:rsidRDefault="00255506">
            <w:pPr>
              <w:spacing w:after="0" w:line="240" w:lineRule="auto"/>
              <w:rPr>
                <w:rFonts w:ascii="Times" w:eastAsia="Arial" w:hAnsi="Times" w:cs="Times New Roman"/>
                <w:color w:val="010205"/>
              </w:rPr>
            </w:pPr>
          </w:p>
        </w:tc>
        <w:tc>
          <w:tcPr>
            <w:tcW w:w="922" w:type="dxa"/>
            <w:tcBorders>
              <w:top w:val="single" w:sz="8" w:space="0" w:color="AEAEAE"/>
              <w:left w:val="nil"/>
              <w:bottom w:val="single" w:sz="8" w:space="0" w:color="AEAEAE"/>
              <w:right w:val="nil"/>
            </w:tcBorders>
            <w:shd w:val="clear" w:color="auto" w:fill="E0E0E0"/>
            <w:tcMar>
              <w:top w:w="0" w:type="dxa"/>
              <w:bottom w:w="0" w:type="dxa"/>
            </w:tcMar>
          </w:tcPr>
          <w:p w14:paraId="2426D7E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9"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13612B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279914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CC67E7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45EDCF37" w14:textId="77777777" w:rsidR="00255506" w:rsidRPr="00003575" w:rsidRDefault="00255506">
            <w:pPr>
              <w:spacing w:after="0" w:line="240" w:lineRule="auto"/>
              <w:rPr>
                <w:rFonts w:ascii="Times" w:eastAsia="Times New Roman" w:hAnsi="Times" w:cs="Times New Roman"/>
              </w:rPr>
            </w:pPr>
          </w:p>
        </w:tc>
      </w:tr>
      <w:tr w:rsidR="00255506" w:rsidRPr="00003575" w14:paraId="4CD3A092"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7F14BD1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922" w:type="dxa"/>
            <w:tcBorders>
              <w:top w:val="single" w:sz="8" w:space="0" w:color="AEAEAE"/>
              <w:left w:val="nil"/>
              <w:bottom w:val="single" w:sz="8" w:space="0" w:color="AEAEAE"/>
              <w:right w:val="nil"/>
            </w:tcBorders>
            <w:shd w:val="clear" w:color="auto" w:fill="E0E0E0"/>
            <w:tcMar>
              <w:top w:w="0" w:type="dxa"/>
              <w:bottom w:w="0" w:type="dxa"/>
            </w:tcMar>
          </w:tcPr>
          <w:p w14:paraId="59A6E72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9"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2FFC90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9CFA19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0D767FD0"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16120843" w14:textId="77777777" w:rsidR="00255506" w:rsidRPr="00003575" w:rsidRDefault="00255506">
            <w:pPr>
              <w:spacing w:after="0" w:line="240" w:lineRule="auto"/>
              <w:rPr>
                <w:rFonts w:ascii="Times" w:eastAsia="Times New Roman" w:hAnsi="Times" w:cs="Times New Roman"/>
              </w:rPr>
            </w:pPr>
          </w:p>
        </w:tc>
      </w:tr>
      <w:tr w:rsidR="00255506" w:rsidRPr="00003575" w14:paraId="306CCF1F" w14:textId="77777777">
        <w:tc>
          <w:tcPr>
            <w:tcW w:w="1875" w:type="dxa"/>
            <w:gridSpan w:val="2"/>
            <w:tcBorders>
              <w:top w:val="single" w:sz="8" w:space="0" w:color="AEAEAE"/>
              <w:left w:val="nil"/>
              <w:bottom w:val="single" w:sz="8" w:space="0" w:color="152935"/>
              <w:right w:val="nil"/>
            </w:tcBorders>
            <w:shd w:val="clear" w:color="auto" w:fill="E0E0E0"/>
            <w:tcMar>
              <w:top w:w="0" w:type="dxa"/>
              <w:bottom w:w="0" w:type="dxa"/>
            </w:tcMar>
          </w:tcPr>
          <w:p w14:paraId="6DC3DDA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9"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0E1B16A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403FD29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6B7DC15E"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527011EF" w14:textId="77777777" w:rsidR="00255506" w:rsidRPr="00003575" w:rsidRDefault="00255506">
            <w:pPr>
              <w:spacing w:after="0" w:line="240" w:lineRule="auto"/>
              <w:rPr>
                <w:rFonts w:ascii="Times" w:eastAsia="Times New Roman" w:hAnsi="Times" w:cs="Times New Roman"/>
              </w:rPr>
            </w:pPr>
          </w:p>
        </w:tc>
      </w:tr>
    </w:tbl>
    <w:p w14:paraId="11EC8ACF" w14:textId="77777777" w:rsidR="00255506" w:rsidRPr="00003575" w:rsidRDefault="00255506">
      <w:pPr>
        <w:spacing w:after="0"/>
        <w:rPr>
          <w:rFonts w:ascii="Times" w:eastAsia="Times New Roman" w:hAnsi="Times" w:cs="Times New Roman"/>
        </w:rPr>
      </w:pPr>
    </w:p>
    <w:p w14:paraId="3A95DE6C" w14:textId="77777777" w:rsidR="00255506" w:rsidRPr="00003575" w:rsidRDefault="00255506">
      <w:pPr>
        <w:spacing w:after="0"/>
        <w:rPr>
          <w:rFonts w:ascii="Times" w:eastAsia="Times New Roman" w:hAnsi="Times" w:cs="Times New Roman"/>
        </w:rPr>
      </w:pPr>
    </w:p>
    <w:p w14:paraId="2282AA0E" w14:textId="77777777" w:rsidR="00255506" w:rsidRPr="00003575" w:rsidRDefault="00255506">
      <w:pPr>
        <w:spacing w:after="0"/>
        <w:rPr>
          <w:rFonts w:ascii="Times" w:eastAsia="Times New Roman" w:hAnsi="Times" w:cs="Times New Roman"/>
        </w:rPr>
      </w:pPr>
    </w:p>
    <w:p w14:paraId="09C2A63E"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22377300" wp14:editId="44438A5C">
            <wp:extent cx="4305300" cy="3467100"/>
            <wp:effectExtent l="0" t="0" r="0" b="0"/>
            <wp:docPr id="23"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36"/>
                    <a:srcRect/>
                    <a:stretch>
                      <a:fillRect/>
                    </a:stretch>
                  </pic:blipFill>
                  <pic:spPr>
                    <a:xfrm>
                      <a:off x="0" y="0"/>
                      <a:ext cx="4305300" cy="3467100"/>
                    </a:xfrm>
                    <a:prstGeom prst="rect">
                      <a:avLst/>
                    </a:prstGeom>
                    <a:ln/>
                  </pic:spPr>
                </pic:pic>
              </a:graphicData>
            </a:graphic>
          </wp:inline>
        </w:drawing>
      </w:r>
    </w:p>
    <w:p w14:paraId="0B70531F" w14:textId="666B8DEC" w:rsidR="00255506" w:rsidRPr="00003575" w:rsidRDefault="008775C3">
      <w:pPr>
        <w:spacing w:after="0" w:line="240" w:lineRule="auto"/>
        <w:rPr>
          <w:rFonts w:ascii="Times" w:eastAsia="Times New Roman" w:hAnsi="Times" w:cs="Times New Roman"/>
        </w:rPr>
      </w:pPr>
      <w:commentRangeStart w:id="19"/>
      <w:r w:rsidRPr="00003575">
        <w:rPr>
          <w:rFonts w:ascii="Times" w:eastAsia="Times New Roman" w:hAnsi="Times" w:cs="Times New Roman"/>
        </w:rPr>
        <w:t>70% of participants, the majority of which work for accounting companies,</w:t>
      </w:r>
      <w:r w:rsidR="000F41A4" w:rsidRPr="00003575">
        <w:rPr>
          <w:rFonts w:ascii="Times" w:eastAsia="Times New Roman" w:hAnsi="Times" w:cs="Times New Roman"/>
        </w:rPr>
        <w:t xml:space="preserve"> and one of the interviewees</w:t>
      </w:r>
      <w:r w:rsidRPr="00003575">
        <w:rPr>
          <w:rFonts w:ascii="Times" w:eastAsia="Times New Roman" w:hAnsi="Times" w:cs="Times New Roman"/>
        </w:rPr>
        <w:t xml:space="preserve"> stated that they do not pay for the services of the subcontractors. </w:t>
      </w:r>
    </w:p>
    <w:p w14:paraId="00A4C326" w14:textId="77777777" w:rsidR="000F41A4" w:rsidRPr="00003575" w:rsidRDefault="000F41A4">
      <w:pPr>
        <w:spacing w:after="0" w:line="240" w:lineRule="auto"/>
        <w:rPr>
          <w:rFonts w:ascii="Times" w:eastAsia="Times New Roman" w:hAnsi="Times" w:cs="Times New Roman"/>
        </w:rPr>
      </w:pPr>
    </w:p>
    <w:p w14:paraId="4BDF3097" w14:textId="3E270DEC" w:rsidR="000F41A4" w:rsidRPr="00003575" w:rsidRDefault="000F41A4">
      <w:pPr>
        <w:spacing w:after="0" w:line="240" w:lineRule="auto"/>
        <w:rPr>
          <w:rFonts w:ascii="Times" w:eastAsia="Times New Roman" w:hAnsi="Times" w:cs="Times New Roman"/>
        </w:rPr>
      </w:pPr>
      <w:r w:rsidRPr="00003575">
        <w:rPr>
          <w:rFonts w:ascii="Times" w:eastAsia="Times New Roman" w:hAnsi="Times" w:cs="Times New Roman"/>
        </w:rPr>
        <w:t xml:space="preserve">Another interviewee mentioned that </w:t>
      </w:r>
      <w:r w:rsidR="006F5065" w:rsidRPr="00003575">
        <w:rPr>
          <w:rFonts w:ascii="Times" w:eastAsia="Times New Roman" w:hAnsi="Times" w:cs="Times New Roman"/>
        </w:rPr>
        <w:t xml:space="preserve">when he was </w:t>
      </w:r>
      <w:r w:rsidR="00906CC3" w:rsidRPr="00003575">
        <w:rPr>
          <w:rFonts w:ascii="Times" w:eastAsia="Times New Roman" w:hAnsi="Times" w:cs="Times New Roman"/>
        </w:rPr>
        <w:t xml:space="preserve">a practicing accountant he used to pay for the services of the subcontractors. </w:t>
      </w:r>
      <w:r w:rsidRPr="00003575">
        <w:rPr>
          <w:rFonts w:ascii="Times" w:eastAsia="Times New Roman" w:hAnsi="Times" w:cs="Times New Roman"/>
        </w:rPr>
        <w:t xml:space="preserve"> </w:t>
      </w:r>
    </w:p>
    <w:p w14:paraId="6F318162" w14:textId="77777777" w:rsidR="00255506" w:rsidRPr="00003575" w:rsidRDefault="00255506">
      <w:pPr>
        <w:spacing w:after="0" w:line="240" w:lineRule="auto"/>
        <w:rPr>
          <w:rFonts w:ascii="Times" w:eastAsia="Times New Roman" w:hAnsi="Times" w:cs="Times New Roman"/>
        </w:rPr>
      </w:pPr>
    </w:p>
    <w:commentRangeEnd w:id="19"/>
    <w:p w14:paraId="453C7928" w14:textId="0394549F" w:rsidR="00B21210" w:rsidRPr="00003575" w:rsidRDefault="00906CC3">
      <w:pPr>
        <w:spacing w:after="0" w:line="240" w:lineRule="auto"/>
        <w:rPr>
          <w:rFonts w:ascii="Times" w:eastAsia="Times New Roman" w:hAnsi="Times" w:cs="Times New Roman"/>
        </w:rPr>
      </w:pPr>
      <w:r w:rsidRPr="00003575">
        <w:rPr>
          <w:rStyle w:val="a5"/>
          <w:rFonts w:ascii="Times" w:hAnsi="Times" w:cs="Times New Roman"/>
          <w:sz w:val="22"/>
          <w:szCs w:val="22"/>
        </w:rPr>
        <w:lastRenderedPageBreak/>
        <w:commentReference w:id="19"/>
      </w:r>
    </w:p>
    <w:p w14:paraId="3C00BFE2" w14:textId="77777777" w:rsidR="00B21210" w:rsidRPr="00003575" w:rsidRDefault="00B21210">
      <w:pPr>
        <w:spacing w:after="0" w:line="240" w:lineRule="auto"/>
        <w:rPr>
          <w:rFonts w:ascii="Times" w:eastAsia="Times New Roman" w:hAnsi="Times" w:cs="Times New Roman"/>
        </w:rPr>
      </w:pPr>
    </w:p>
    <w:p w14:paraId="553094E8" w14:textId="77777777" w:rsidR="00255506" w:rsidRPr="00003575" w:rsidRDefault="00255506">
      <w:pPr>
        <w:spacing w:after="0" w:line="240" w:lineRule="auto"/>
        <w:rPr>
          <w:rFonts w:ascii="Times" w:eastAsia="Times New Roman" w:hAnsi="Times" w:cs="Times New Roman"/>
        </w:rPr>
      </w:pPr>
    </w:p>
    <w:tbl>
      <w:tblPr>
        <w:tblStyle w:val="7"/>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3ACF5EB3" w14:textId="77777777">
        <w:tc>
          <w:tcPr>
            <w:tcW w:w="7517" w:type="dxa"/>
            <w:gridSpan w:val="6"/>
            <w:tcBorders>
              <w:top w:val="nil"/>
              <w:left w:val="nil"/>
              <w:bottom w:val="nil"/>
              <w:right w:val="nil"/>
            </w:tcBorders>
            <w:shd w:val="clear" w:color="auto" w:fill="FFFFFF"/>
            <w:tcMar>
              <w:top w:w="0" w:type="dxa"/>
              <w:bottom w:w="0" w:type="dxa"/>
            </w:tcMar>
            <w:vAlign w:val="center"/>
          </w:tcPr>
          <w:p w14:paraId="43CD6CAF" w14:textId="77777777" w:rsidR="00255506" w:rsidRPr="00003575" w:rsidRDefault="00D225FB">
            <w:pPr>
              <w:spacing w:after="0" w:line="240" w:lineRule="auto"/>
              <w:rPr>
                <w:rFonts w:ascii="Times" w:eastAsia="Arial" w:hAnsi="Times" w:cs="Times New Roman"/>
                <w:b/>
                <w:color w:val="010205"/>
              </w:rPr>
            </w:pPr>
            <w:r w:rsidRPr="00003575">
              <w:rPr>
                <w:rFonts w:ascii="Times" w:eastAsia="Times New Roman" w:hAnsi="Times" w:cs="Times New Roman"/>
                <w:b/>
              </w:rPr>
              <w:t xml:space="preserve">Do you think it will be more beneficial if the tax from subcontractor's wages is deducted at the source? </w:t>
            </w:r>
          </w:p>
        </w:tc>
      </w:tr>
      <w:tr w:rsidR="00255506" w:rsidRPr="00003575" w14:paraId="2935E8FB"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4070CCCC"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426D8ACC"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7F728208"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66F36983"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2323A32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1C1DCA54"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14379D4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349A950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2954D3C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364DAB7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CB8188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1D9299A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r>
      <w:tr w:rsidR="00255506" w:rsidRPr="00003575" w14:paraId="2A34FDEA"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DE7BB81"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E11062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E26BCA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F20E18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B79108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E7BB0A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67.6</w:t>
            </w:r>
          </w:p>
        </w:tc>
      </w:tr>
      <w:tr w:rsidR="00255506" w:rsidRPr="00003575" w14:paraId="5EB8BD78"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4DFDCE87"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CE8E6B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DE6B90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754A87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5CED6A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17.6</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7B0DE28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85.3</w:t>
            </w:r>
          </w:p>
        </w:tc>
      </w:tr>
      <w:tr w:rsidR="00255506" w:rsidRPr="00003575" w14:paraId="157563A9"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0498FD0"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511F1BFE" w14:textId="04A378C3" w:rsidR="00255506" w:rsidRPr="00003575" w:rsidRDefault="00796A72">
            <w:pPr>
              <w:spacing w:after="0"/>
              <w:ind w:left="60" w:right="60"/>
              <w:rPr>
                <w:rFonts w:ascii="Times" w:eastAsia="Arial" w:hAnsi="Times" w:cs="Times New Roman"/>
                <w:color w:val="264A60"/>
              </w:rPr>
            </w:pPr>
            <w:r w:rsidRPr="00003575">
              <w:rPr>
                <w:rFonts w:ascii="Times" w:eastAsia="Arial" w:hAnsi="Times" w:cs="Times New Roman"/>
                <w:color w:val="264A60"/>
              </w:rPr>
              <w:t>disag</w:t>
            </w:r>
            <w:r w:rsidR="00D225FB" w:rsidRPr="00003575">
              <w:rPr>
                <w:rFonts w:ascii="Times" w:eastAsia="Arial" w:hAnsi="Times" w:cs="Times New Roman"/>
                <w:color w:val="264A60"/>
              </w:rPr>
              <w:t>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181BBD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90EDA8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9E331B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14.7</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BF6C87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7FB85AF6"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37D097C"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EE1B1A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368A10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FF5F86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A46B0F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74FF42F3" w14:textId="77777777" w:rsidR="00255506" w:rsidRPr="00003575" w:rsidRDefault="00255506">
            <w:pPr>
              <w:spacing w:after="0" w:line="240" w:lineRule="auto"/>
              <w:rPr>
                <w:rFonts w:ascii="Times" w:eastAsia="Times New Roman" w:hAnsi="Times" w:cs="Times New Roman"/>
              </w:rPr>
            </w:pPr>
          </w:p>
        </w:tc>
      </w:tr>
      <w:tr w:rsidR="00255506" w:rsidRPr="00003575" w14:paraId="3731DA2B"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5E8684C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69A0B86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5CF601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FA7662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24066DF6"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25B54C03" w14:textId="77777777" w:rsidR="00255506" w:rsidRPr="00003575" w:rsidRDefault="00255506">
            <w:pPr>
              <w:spacing w:after="0" w:line="240" w:lineRule="auto"/>
              <w:rPr>
                <w:rFonts w:ascii="Times" w:eastAsia="Times New Roman" w:hAnsi="Times" w:cs="Times New Roman"/>
              </w:rPr>
            </w:pPr>
          </w:p>
        </w:tc>
      </w:tr>
      <w:tr w:rsidR="00255506" w:rsidRPr="00003575" w14:paraId="11A26011"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0E8B7D9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185EA94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0291004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0FC57F50"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26B1E4C7" w14:textId="77777777" w:rsidR="00255506" w:rsidRPr="00003575" w:rsidRDefault="00255506">
            <w:pPr>
              <w:spacing w:after="0" w:line="240" w:lineRule="auto"/>
              <w:rPr>
                <w:rFonts w:ascii="Times" w:eastAsia="Times New Roman" w:hAnsi="Times" w:cs="Times New Roman"/>
              </w:rPr>
            </w:pPr>
          </w:p>
        </w:tc>
      </w:tr>
    </w:tbl>
    <w:p w14:paraId="1D4C2161" w14:textId="77777777" w:rsidR="00255506" w:rsidRPr="00003575" w:rsidRDefault="00255506">
      <w:pPr>
        <w:spacing w:after="0"/>
        <w:rPr>
          <w:rFonts w:ascii="Times" w:eastAsia="Times New Roman" w:hAnsi="Times" w:cs="Times New Roman"/>
        </w:rPr>
      </w:pPr>
    </w:p>
    <w:p w14:paraId="0CA9385E" w14:textId="77777777" w:rsidR="00255506" w:rsidRPr="00003575" w:rsidRDefault="00D225FB">
      <w:pPr>
        <w:spacing w:after="0"/>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6E1FD093" wp14:editId="5591797C">
            <wp:extent cx="4057650" cy="2857500"/>
            <wp:effectExtent l="0" t="0" r="0" b="0"/>
            <wp:docPr id="24"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37"/>
                    <a:srcRect/>
                    <a:stretch>
                      <a:fillRect/>
                    </a:stretch>
                  </pic:blipFill>
                  <pic:spPr>
                    <a:xfrm>
                      <a:off x="0" y="0"/>
                      <a:ext cx="4057650" cy="2857500"/>
                    </a:xfrm>
                    <a:prstGeom prst="rect">
                      <a:avLst/>
                    </a:prstGeom>
                    <a:ln/>
                  </pic:spPr>
                </pic:pic>
              </a:graphicData>
            </a:graphic>
          </wp:inline>
        </w:drawing>
      </w:r>
    </w:p>
    <w:p w14:paraId="52E4357B" w14:textId="77777777" w:rsidR="00255506" w:rsidRPr="00003575" w:rsidRDefault="00255506">
      <w:pPr>
        <w:spacing w:after="0" w:line="240" w:lineRule="auto"/>
        <w:rPr>
          <w:rFonts w:ascii="Times" w:eastAsia="Times New Roman" w:hAnsi="Times" w:cs="Times New Roman"/>
        </w:rPr>
      </w:pPr>
      <w:commentRangeStart w:id="20"/>
    </w:p>
    <w:p w14:paraId="17E48687" w14:textId="3B2032C3" w:rsidR="00255506" w:rsidRPr="00003575" w:rsidRDefault="00115385">
      <w:pPr>
        <w:spacing w:after="0"/>
        <w:rPr>
          <w:rFonts w:ascii="Times" w:eastAsia="Times New Roman" w:hAnsi="Times" w:cs="Times New Roman"/>
        </w:rPr>
      </w:pPr>
      <w:r w:rsidRPr="00003575">
        <w:rPr>
          <w:rFonts w:ascii="Times" w:eastAsia="Times New Roman" w:hAnsi="Times" w:cs="Times New Roman"/>
        </w:rPr>
        <w:t xml:space="preserve">Both interviewees and 50% of the participants consider that subcontractor’s </w:t>
      </w:r>
      <w:r w:rsidR="00796A72" w:rsidRPr="00003575">
        <w:rPr>
          <w:rFonts w:ascii="Times" w:eastAsia="Times New Roman" w:hAnsi="Times" w:cs="Times New Roman"/>
        </w:rPr>
        <w:t>wages</w:t>
      </w:r>
      <w:r w:rsidR="009A4D85" w:rsidRPr="00003575">
        <w:rPr>
          <w:rFonts w:ascii="Times" w:eastAsia="Times New Roman" w:hAnsi="Times" w:cs="Times New Roman"/>
        </w:rPr>
        <w:t xml:space="preserve"> ought</w:t>
      </w:r>
      <w:r w:rsidR="0042273D" w:rsidRPr="00003575">
        <w:rPr>
          <w:rFonts w:ascii="Times" w:eastAsia="Times New Roman" w:hAnsi="Times" w:cs="Times New Roman"/>
        </w:rPr>
        <w:t xml:space="preserve"> to be deducted at the source. </w:t>
      </w:r>
    </w:p>
    <w:commentRangeEnd w:id="20"/>
    <w:p w14:paraId="3509B087" w14:textId="77777777" w:rsidR="00255506" w:rsidRPr="00003575" w:rsidRDefault="008A2547">
      <w:pPr>
        <w:spacing w:after="0"/>
        <w:rPr>
          <w:rFonts w:ascii="Times" w:eastAsia="Times New Roman" w:hAnsi="Times" w:cs="Times New Roman"/>
        </w:rPr>
      </w:pPr>
      <w:r w:rsidRPr="00003575">
        <w:rPr>
          <w:rStyle w:val="a5"/>
          <w:rFonts w:ascii="Times" w:hAnsi="Times"/>
        </w:rPr>
        <w:commentReference w:id="20"/>
      </w:r>
    </w:p>
    <w:p w14:paraId="4FC5E975" w14:textId="77777777" w:rsidR="00255506" w:rsidRPr="00003575" w:rsidRDefault="00255506">
      <w:pPr>
        <w:spacing w:after="0"/>
        <w:rPr>
          <w:rFonts w:ascii="Times" w:eastAsia="Times New Roman" w:hAnsi="Times" w:cs="Times New Roman"/>
        </w:rPr>
      </w:pPr>
    </w:p>
    <w:p w14:paraId="769A131B" w14:textId="77777777" w:rsidR="00255506" w:rsidRPr="00003575" w:rsidRDefault="00255506">
      <w:pPr>
        <w:spacing w:after="0"/>
        <w:rPr>
          <w:rFonts w:ascii="Times" w:eastAsia="Times New Roman" w:hAnsi="Times" w:cs="Times New Roman"/>
        </w:rPr>
      </w:pPr>
    </w:p>
    <w:p w14:paraId="0FDBD857" w14:textId="77777777" w:rsidR="00255506" w:rsidRPr="00003575" w:rsidRDefault="00255506">
      <w:pPr>
        <w:spacing w:after="0"/>
        <w:rPr>
          <w:rFonts w:ascii="Times" w:eastAsia="Times New Roman" w:hAnsi="Times" w:cs="Times New Roman"/>
        </w:rPr>
      </w:pPr>
    </w:p>
    <w:p w14:paraId="000739E1" w14:textId="77777777" w:rsidR="00255506" w:rsidRPr="00003575" w:rsidRDefault="00255506">
      <w:pPr>
        <w:spacing w:after="0"/>
        <w:rPr>
          <w:rFonts w:ascii="Times" w:eastAsia="Times New Roman" w:hAnsi="Times" w:cs="Times New Roman"/>
        </w:rPr>
      </w:pPr>
    </w:p>
    <w:p w14:paraId="30443006" w14:textId="77777777" w:rsidR="00255506" w:rsidRPr="00003575" w:rsidRDefault="00255506">
      <w:pPr>
        <w:spacing w:after="0"/>
        <w:rPr>
          <w:rFonts w:ascii="Times" w:eastAsia="Times New Roman" w:hAnsi="Times" w:cs="Times New Roman"/>
        </w:rPr>
      </w:pPr>
    </w:p>
    <w:p w14:paraId="42F3345E" w14:textId="77777777" w:rsidR="00255506" w:rsidRPr="00003575" w:rsidRDefault="00255506">
      <w:pPr>
        <w:spacing w:after="0"/>
        <w:rPr>
          <w:rFonts w:ascii="Times" w:eastAsia="Times New Roman" w:hAnsi="Times" w:cs="Times New Roman"/>
        </w:rPr>
      </w:pPr>
    </w:p>
    <w:p w14:paraId="75AD5B5D" w14:textId="77777777" w:rsidR="00255506" w:rsidRDefault="00255506">
      <w:pPr>
        <w:spacing w:after="0"/>
        <w:rPr>
          <w:rFonts w:ascii="Times" w:eastAsia="Times New Roman" w:hAnsi="Times" w:cs="Times New Roman"/>
        </w:rPr>
      </w:pPr>
    </w:p>
    <w:p w14:paraId="06C14009" w14:textId="77777777" w:rsidR="00734719" w:rsidRPr="00003575" w:rsidRDefault="00734719">
      <w:pPr>
        <w:spacing w:after="0"/>
        <w:rPr>
          <w:rFonts w:ascii="Times" w:eastAsia="Times New Roman" w:hAnsi="Times" w:cs="Times New Roman"/>
        </w:rPr>
      </w:pPr>
    </w:p>
    <w:p w14:paraId="1696E2D1" w14:textId="77777777" w:rsidR="00255506" w:rsidRPr="00003575" w:rsidRDefault="00255506">
      <w:pPr>
        <w:spacing w:after="0"/>
        <w:rPr>
          <w:rFonts w:ascii="Times" w:eastAsia="Times New Roman" w:hAnsi="Times" w:cs="Times New Roman"/>
        </w:rPr>
      </w:pPr>
    </w:p>
    <w:p w14:paraId="2F6243B6" w14:textId="77777777" w:rsidR="00255506" w:rsidRPr="00003575" w:rsidRDefault="00255506">
      <w:pPr>
        <w:spacing w:after="0" w:line="240" w:lineRule="auto"/>
        <w:rPr>
          <w:rFonts w:ascii="Times" w:eastAsia="Times New Roman" w:hAnsi="Times" w:cs="Times New Roman"/>
        </w:rPr>
      </w:pPr>
    </w:p>
    <w:p w14:paraId="4D53A4B0" w14:textId="77777777" w:rsidR="00B27E94" w:rsidRPr="00003575" w:rsidRDefault="00B27E94">
      <w:pPr>
        <w:spacing w:after="0" w:line="240" w:lineRule="auto"/>
        <w:rPr>
          <w:rFonts w:ascii="Times" w:eastAsia="Times New Roman" w:hAnsi="Times" w:cs="Times New Roman"/>
        </w:rPr>
      </w:pPr>
    </w:p>
    <w:tbl>
      <w:tblPr>
        <w:tblStyle w:val="60"/>
        <w:tblW w:w="7517"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53"/>
        <w:gridCol w:w="1492"/>
        <w:gridCol w:w="1168"/>
        <w:gridCol w:w="1029"/>
        <w:gridCol w:w="1399"/>
        <w:gridCol w:w="1476"/>
      </w:tblGrid>
      <w:tr w:rsidR="00255506" w:rsidRPr="00003575" w14:paraId="271C87C9" w14:textId="77777777">
        <w:tc>
          <w:tcPr>
            <w:tcW w:w="7517" w:type="dxa"/>
            <w:gridSpan w:val="6"/>
            <w:tcBorders>
              <w:top w:val="nil"/>
              <w:left w:val="nil"/>
              <w:bottom w:val="nil"/>
              <w:right w:val="nil"/>
            </w:tcBorders>
            <w:shd w:val="clear" w:color="auto" w:fill="FFFFFF"/>
            <w:tcMar>
              <w:top w:w="0" w:type="dxa"/>
              <w:bottom w:w="0" w:type="dxa"/>
            </w:tcMar>
            <w:vAlign w:val="center"/>
          </w:tcPr>
          <w:p w14:paraId="67CC63C6" w14:textId="77777777" w:rsidR="00255506" w:rsidRPr="00003575" w:rsidRDefault="00D225FB">
            <w:pPr>
              <w:spacing w:after="0"/>
              <w:ind w:right="60"/>
              <w:rPr>
                <w:rFonts w:ascii="Times" w:eastAsia="Arial" w:hAnsi="Times" w:cs="Times New Roman"/>
                <w:color w:val="010205"/>
              </w:rPr>
            </w:pPr>
            <w:bookmarkStart w:id="21" w:name="_gjdgxs" w:colFirst="0" w:colLast="0"/>
            <w:bookmarkEnd w:id="21"/>
            <w:r w:rsidRPr="00003575">
              <w:rPr>
                <w:rFonts w:ascii="Times" w:eastAsia="Arial" w:hAnsi="Times" w:cs="Times New Roman"/>
                <w:b/>
                <w:color w:val="010205"/>
              </w:rPr>
              <w:lastRenderedPageBreak/>
              <w:t xml:space="preserve">Do you believe that MTD may increase the number of clients and profit margins of the accounting companies?  </w:t>
            </w:r>
          </w:p>
        </w:tc>
      </w:tr>
      <w:tr w:rsidR="00255506" w:rsidRPr="00003575" w14:paraId="1E3E9E31" w14:textId="77777777">
        <w:tc>
          <w:tcPr>
            <w:tcW w:w="2445" w:type="dxa"/>
            <w:gridSpan w:val="2"/>
            <w:tcBorders>
              <w:top w:val="nil"/>
              <w:left w:val="nil"/>
              <w:bottom w:val="single" w:sz="8" w:space="0" w:color="152935"/>
              <w:right w:val="nil"/>
            </w:tcBorders>
            <w:shd w:val="clear" w:color="auto" w:fill="FFFFFF"/>
            <w:tcMar>
              <w:top w:w="0" w:type="dxa"/>
              <w:bottom w:w="0" w:type="dxa"/>
            </w:tcMar>
            <w:vAlign w:val="bottom"/>
          </w:tcPr>
          <w:p w14:paraId="0C91F03B" w14:textId="77777777" w:rsidR="00255506" w:rsidRPr="00003575" w:rsidRDefault="00255506">
            <w:pPr>
              <w:spacing w:after="0" w:line="240" w:lineRule="auto"/>
              <w:rPr>
                <w:rFonts w:ascii="Times" w:eastAsia="Times New Roman" w:hAnsi="Times" w:cs="Times New Roman"/>
              </w:rPr>
            </w:pPr>
          </w:p>
        </w:tc>
        <w:tc>
          <w:tcPr>
            <w:tcW w:w="1168" w:type="dxa"/>
            <w:tcBorders>
              <w:top w:val="nil"/>
              <w:left w:val="nil"/>
              <w:bottom w:val="single" w:sz="8" w:space="0" w:color="152935"/>
              <w:right w:val="single" w:sz="8" w:space="0" w:color="E0E0E0"/>
            </w:tcBorders>
            <w:shd w:val="clear" w:color="auto" w:fill="FFFFFF"/>
            <w:tcMar>
              <w:top w:w="0" w:type="dxa"/>
              <w:bottom w:w="0" w:type="dxa"/>
            </w:tcMar>
            <w:vAlign w:val="bottom"/>
          </w:tcPr>
          <w:p w14:paraId="55B9C27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Frequency</w:t>
            </w:r>
          </w:p>
        </w:tc>
        <w:tc>
          <w:tcPr>
            <w:tcW w:w="102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5266A14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Percent</w:t>
            </w:r>
          </w:p>
        </w:tc>
        <w:tc>
          <w:tcPr>
            <w:tcW w:w="1399"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464519C6"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Valid Percent</w:t>
            </w:r>
          </w:p>
        </w:tc>
        <w:tc>
          <w:tcPr>
            <w:tcW w:w="1476" w:type="dxa"/>
            <w:tcBorders>
              <w:top w:val="nil"/>
              <w:left w:val="single" w:sz="8" w:space="0" w:color="E0E0E0"/>
              <w:bottom w:val="single" w:sz="8" w:space="0" w:color="152935"/>
              <w:right w:val="nil"/>
            </w:tcBorders>
            <w:shd w:val="clear" w:color="auto" w:fill="FFFFFF"/>
            <w:tcMar>
              <w:top w:w="0" w:type="dxa"/>
              <w:bottom w:w="0" w:type="dxa"/>
            </w:tcMar>
            <w:vAlign w:val="bottom"/>
          </w:tcPr>
          <w:p w14:paraId="63FA8EA1"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Cumulative Percent</w:t>
            </w:r>
          </w:p>
        </w:tc>
      </w:tr>
      <w:tr w:rsidR="00255506" w:rsidRPr="00003575" w14:paraId="7FEFE711" w14:textId="77777777">
        <w:tc>
          <w:tcPr>
            <w:tcW w:w="953" w:type="dxa"/>
            <w:vMerge w:val="restart"/>
            <w:tcBorders>
              <w:top w:val="single" w:sz="8" w:space="0" w:color="152935"/>
              <w:left w:val="nil"/>
              <w:bottom w:val="single" w:sz="8" w:space="0" w:color="AEAEAE"/>
              <w:right w:val="nil"/>
            </w:tcBorders>
            <w:shd w:val="clear" w:color="auto" w:fill="E0E0E0"/>
            <w:tcMar>
              <w:top w:w="0" w:type="dxa"/>
              <w:bottom w:w="0" w:type="dxa"/>
            </w:tcMar>
          </w:tcPr>
          <w:p w14:paraId="6347804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92" w:type="dxa"/>
            <w:tcBorders>
              <w:top w:val="single" w:sz="8" w:space="0" w:color="152935"/>
              <w:left w:val="nil"/>
              <w:bottom w:val="single" w:sz="8" w:space="0" w:color="AEAEAE"/>
              <w:right w:val="nil"/>
            </w:tcBorders>
            <w:shd w:val="clear" w:color="auto" w:fill="E0E0E0"/>
            <w:tcMar>
              <w:top w:w="0" w:type="dxa"/>
              <w:bottom w:w="0" w:type="dxa"/>
            </w:tcMar>
          </w:tcPr>
          <w:p w14:paraId="4910689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168"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1589A2C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C35928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0E439C7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c>
          <w:tcPr>
            <w:tcW w:w="1476"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52D63D0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20.6</w:t>
            </w:r>
          </w:p>
        </w:tc>
      </w:tr>
      <w:tr w:rsidR="00255506" w:rsidRPr="00003575" w14:paraId="116F45D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318079DA"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28CF71A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9478B6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8BCAF3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28.6</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9998F1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29.4</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31255B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50.0</w:t>
            </w:r>
          </w:p>
        </w:tc>
      </w:tr>
      <w:tr w:rsidR="00255506" w:rsidRPr="00003575" w14:paraId="398F1922"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74D631D3"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58424FC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2FA92B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1DBCDD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25.7</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873F2D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26.5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338151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76.5</w:t>
            </w:r>
          </w:p>
        </w:tc>
      </w:tr>
      <w:tr w:rsidR="00255506" w:rsidRPr="00003575" w14:paraId="2FE403B1"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41C40325"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17B97B7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1C2094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BE9BC9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0F576C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23.5</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43DA7C6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r>
      <w:tr w:rsidR="00255506" w:rsidRPr="00003575" w14:paraId="3877CE8C" w14:textId="77777777">
        <w:tc>
          <w:tcPr>
            <w:tcW w:w="953" w:type="dxa"/>
            <w:vMerge/>
            <w:tcBorders>
              <w:top w:val="single" w:sz="8" w:space="0" w:color="152935"/>
              <w:left w:val="nil"/>
              <w:bottom w:val="single" w:sz="8" w:space="0" w:color="AEAEAE"/>
              <w:right w:val="nil"/>
            </w:tcBorders>
            <w:shd w:val="clear" w:color="auto" w:fill="E0E0E0"/>
            <w:tcMar>
              <w:top w:w="0" w:type="dxa"/>
              <w:bottom w:w="0" w:type="dxa"/>
            </w:tcMar>
          </w:tcPr>
          <w:p w14:paraId="596E6994" w14:textId="77777777" w:rsidR="00255506" w:rsidRPr="00003575" w:rsidRDefault="00255506">
            <w:pPr>
              <w:spacing w:after="0" w:line="240" w:lineRule="auto"/>
              <w:rPr>
                <w:rFonts w:ascii="Times" w:eastAsia="Arial" w:hAnsi="Times" w:cs="Times New Roman"/>
                <w:color w:val="010205"/>
              </w:rPr>
            </w:pP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BD5292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B98CDE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020FA9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C3AC94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3649636B" w14:textId="77777777" w:rsidR="00255506" w:rsidRPr="00003575" w:rsidRDefault="00255506">
            <w:pPr>
              <w:spacing w:after="0" w:line="240" w:lineRule="auto"/>
              <w:rPr>
                <w:rFonts w:ascii="Times" w:eastAsia="Times New Roman" w:hAnsi="Times" w:cs="Times New Roman"/>
              </w:rPr>
            </w:pPr>
          </w:p>
        </w:tc>
      </w:tr>
      <w:tr w:rsidR="00255506" w:rsidRPr="00003575" w14:paraId="4C20DDFF" w14:textId="77777777">
        <w:tc>
          <w:tcPr>
            <w:tcW w:w="953" w:type="dxa"/>
            <w:tcBorders>
              <w:top w:val="single" w:sz="8" w:space="0" w:color="AEAEAE"/>
              <w:left w:val="nil"/>
              <w:bottom w:val="single" w:sz="8" w:space="0" w:color="AEAEAE"/>
              <w:right w:val="nil"/>
            </w:tcBorders>
            <w:shd w:val="clear" w:color="auto" w:fill="E0E0E0"/>
            <w:tcMar>
              <w:top w:w="0" w:type="dxa"/>
              <w:bottom w:w="0" w:type="dxa"/>
            </w:tcMar>
          </w:tcPr>
          <w:p w14:paraId="673BA00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92" w:type="dxa"/>
            <w:tcBorders>
              <w:top w:val="single" w:sz="8" w:space="0" w:color="AEAEAE"/>
              <w:left w:val="nil"/>
              <w:bottom w:val="single" w:sz="8" w:space="0" w:color="AEAEAE"/>
              <w:right w:val="nil"/>
            </w:tcBorders>
            <w:shd w:val="clear" w:color="auto" w:fill="E0E0E0"/>
            <w:tcMar>
              <w:top w:w="0" w:type="dxa"/>
              <w:bottom w:w="0" w:type="dxa"/>
            </w:tcMar>
          </w:tcPr>
          <w:p w14:paraId="7578390F"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System</w:t>
            </w:r>
          </w:p>
        </w:tc>
        <w:tc>
          <w:tcPr>
            <w:tcW w:w="1168"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031FDF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8E7EC6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vAlign w:val="center"/>
          </w:tcPr>
          <w:p w14:paraId="3464194F"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AEAEAE"/>
              <w:right w:val="nil"/>
            </w:tcBorders>
            <w:shd w:val="clear" w:color="auto" w:fill="FFFFFF"/>
            <w:tcMar>
              <w:top w:w="0" w:type="dxa"/>
              <w:bottom w:w="0" w:type="dxa"/>
            </w:tcMar>
            <w:vAlign w:val="center"/>
          </w:tcPr>
          <w:p w14:paraId="7F2BBDE4" w14:textId="77777777" w:rsidR="00255506" w:rsidRPr="00003575" w:rsidRDefault="00255506">
            <w:pPr>
              <w:spacing w:after="0" w:line="240" w:lineRule="auto"/>
              <w:rPr>
                <w:rFonts w:ascii="Times" w:eastAsia="Times New Roman" w:hAnsi="Times" w:cs="Times New Roman"/>
              </w:rPr>
            </w:pPr>
          </w:p>
        </w:tc>
      </w:tr>
      <w:tr w:rsidR="00255506" w:rsidRPr="00003575" w14:paraId="2F847B76" w14:textId="77777777">
        <w:tc>
          <w:tcPr>
            <w:tcW w:w="2445" w:type="dxa"/>
            <w:gridSpan w:val="2"/>
            <w:tcBorders>
              <w:top w:val="single" w:sz="8" w:space="0" w:color="AEAEAE"/>
              <w:left w:val="nil"/>
              <w:bottom w:val="single" w:sz="8" w:space="0" w:color="152935"/>
              <w:right w:val="nil"/>
            </w:tcBorders>
            <w:shd w:val="clear" w:color="auto" w:fill="E0E0E0"/>
            <w:tcMar>
              <w:top w:w="0" w:type="dxa"/>
              <w:bottom w:w="0" w:type="dxa"/>
            </w:tcMar>
          </w:tcPr>
          <w:p w14:paraId="23F1576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168"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7CB1F29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51B54AB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vAlign w:val="center"/>
          </w:tcPr>
          <w:p w14:paraId="33008562" w14:textId="77777777" w:rsidR="00255506" w:rsidRPr="00003575" w:rsidRDefault="00255506">
            <w:pPr>
              <w:spacing w:after="0" w:line="240" w:lineRule="auto"/>
              <w:rPr>
                <w:rFonts w:ascii="Times" w:eastAsia="Times New Roman" w:hAnsi="Times" w:cs="Times New Roman"/>
              </w:rPr>
            </w:pPr>
          </w:p>
        </w:tc>
        <w:tc>
          <w:tcPr>
            <w:tcW w:w="1476" w:type="dxa"/>
            <w:tcBorders>
              <w:top w:val="single" w:sz="8" w:space="0" w:color="AEAEAE"/>
              <w:left w:val="single" w:sz="8" w:space="0" w:color="E0E0E0"/>
              <w:bottom w:val="single" w:sz="8" w:space="0" w:color="152935"/>
              <w:right w:val="nil"/>
            </w:tcBorders>
            <w:shd w:val="clear" w:color="auto" w:fill="FFFFFF"/>
            <w:tcMar>
              <w:top w:w="0" w:type="dxa"/>
              <w:bottom w:w="0" w:type="dxa"/>
            </w:tcMar>
            <w:vAlign w:val="center"/>
          </w:tcPr>
          <w:p w14:paraId="3609C2D7" w14:textId="77777777" w:rsidR="00255506" w:rsidRPr="00003575" w:rsidRDefault="00255506">
            <w:pPr>
              <w:spacing w:after="0" w:line="240" w:lineRule="auto"/>
              <w:rPr>
                <w:rFonts w:ascii="Times" w:eastAsia="Times New Roman" w:hAnsi="Times" w:cs="Times New Roman"/>
              </w:rPr>
            </w:pPr>
          </w:p>
        </w:tc>
      </w:tr>
    </w:tbl>
    <w:p w14:paraId="0881310B" w14:textId="77777777" w:rsidR="00255506" w:rsidRPr="00003575" w:rsidRDefault="00255506">
      <w:pPr>
        <w:spacing w:after="0"/>
        <w:rPr>
          <w:rFonts w:ascii="Times" w:eastAsia="Times New Roman" w:hAnsi="Times" w:cs="Times New Roman"/>
        </w:rPr>
      </w:pPr>
    </w:p>
    <w:p w14:paraId="5F4317EF" w14:textId="77777777" w:rsidR="00255506" w:rsidRPr="00003575" w:rsidRDefault="00255506">
      <w:pPr>
        <w:spacing w:after="0" w:line="240" w:lineRule="auto"/>
        <w:rPr>
          <w:rFonts w:ascii="Times" w:eastAsia="Times New Roman" w:hAnsi="Times" w:cs="Times New Roman"/>
        </w:rPr>
      </w:pPr>
    </w:p>
    <w:p w14:paraId="2BFA1AB8" w14:textId="77777777" w:rsidR="00255506" w:rsidRPr="00003575" w:rsidRDefault="00255506">
      <w:pPr>
        <w:spacing w:after="0" w:line="240" w:lineRule="auto"/>
        <w:rPr>
          <w:rFonts w:ascii="Times" w:eastAsia="Times New Roman" w:hAnsi="Times" w:cs="Times New Roman"/>
        </w:rPr>
      </w:pPr>
    </w:p>
    <w:p w14:paraId="6086BB2C" w14:textId="3AD4CDCB"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48EE5B0B" wp14:editId="7B279C65">
            <wp:extent cx="4429125" cy="3505517"/>
            <wp:effectExtent l="0" t="0" r="0" b="0"/>
            <wp:docPr id="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8"/>
                    <a:srcRect/>
                    <a:stretch>
                      <a:fillRect/>
                    </a:stretch>
                  </pic:blipFill>
                  <pic:spPr>
                    <a:xfrm>
                      <a:off x="0" y="0"/>
                      <a:ext cx="4429125" cy="3505517"/>
                    </a:xfrm>
                    <a:prstGeom prst="rect">
                      <a:avLst/>
                    </a:prstGeom>
                    <a:ln/>
                  </pic:spPr>
                </pic:pic>
              </a:graphicData>
            </a:graphic>
          </wp:inline>
        </w:drawing>
      </w:r>
    </w:p>
    <w:p w14:paraId="4A86A2D0" w14:textId="77777777" w:rsidR="00B27E94" w:rsidRPr="00003575" w:rsidRDefault="00B27E94">
      <w:pPr>
        <w:spacing w:after="0" w:line="240" w:lineRule="auto"/>
        <w:rPr>
          <w:rFonts w:ascii="Times" w:eastAsia="Times New Roman" w:hAnsi="Times" w:cs="Times New Roman"/>
        </w:rPr>
      </w:pPr>
    </w:p>
    <w:p w14:paraId="2A20E8D8" w14:textId="14FFCAA2" w:rsidR="00B27E94" w:rsidRPr="00003575" w:rsidRDefault="00B27E94">
      <w:pPr>
        <w:spacing w:after="0" w:line="240" w:lineRule="auto"/>
        <w:rPr>
          <w:rFonts w:ascii="Times" w:eastAsia="Times New Roman" w:hAnsi="Times" w:cs="Times New Roman"/>
        </w:rPr>
      </w:pPr>
      <w:r w:rsidRPr="00003575">
        <w:rPr>
          <w:rFonts w:ascii="Times" w:eastAsia="Times New Roman" w:hAnsi="Times" w:cs="Times New Roman"/>
        </w:rPr>
        <w:t xml:space="preserve">More than 40% expressed agreement with assumption that MTD may assist accounting companies in getting more clients and yielding higher profit. </w:t>
      </w:r>
    </w:p>
    <w:p w14:paraId="2725723C" w14:textId="77777777" w:rsidR="00F02CEC" w:rsidRPr="00003575" w:rsidRDefault="00F02CEC">
      <w:pPr>
        <w:spacing w:after="0" w:line="240" w:lineRule="auto"/>
        <w:rPr>
          <w:rFonts w:ascii="Times" w:eastAsia="Times New Roman" w:hAnsi="Times" w:cs="Times New Roman"/>
        </w:rPr>
      </w:pPr>
    </w:p>
    <w:p w14:paraId="44482487" w14:textId="1EAE27AF" w:rsidR="001E2210" w:rsidRPr="00003575" w:rsidRDefault="00F02CEC" w:rsidP="00DB2133">
      <w:pPr>
        <w:spacing w:after="0" w:line="240" w:lineRule="auto"/>
        <w:rPr>
          <w:rFonts w:ascii="Times" w:eastAsia="Times New Roman" w:hAnsi="Times" w:cs="Times New Roman"/>
        </w:rPr>
      </w:pPr>
      <w:r w:rsidRPr="00003575">
        <w:rPr>
          <w:rFonts w:ascii="Times" w:eastAsia="Times New Roman" w:hAnsi="Times" w:cs="Times New Roman"/>
        </w:rPr>
        <w:t>First interviewee presumed that the profit margin of the company may be increased by providing value added services for a fair price, while the second interviewee admitted that for the profit margin to grow, accountants need to increase the efficiency of</w:t>
      </w:r>
      <w:r w:rsidR="001476D8" w:rsidRPr="00003575">
        <w:rPr>
          <w:rFonts w:ascii="Times" w:eastAsia="Times New Roman" w:hAnsi="Times" w:cs="Times New Roman"/>
        </w:rPr>
        <w:t xml:space="preserve"> their own business operations. Both primary and secondary data in this case support each other, but it can be deduced </w:t>
      </w:r>
      <w:r w:rsidR="000A33EC" w:rsidRPr="00003575">
        <w:rPr>
          <w:rFonts w:ascii="Times" w:eastAsia="Times New Roman" w:hAnsi="Times" w:cs="Times New Roman"/>
        </w:rPr>
        <w:t xml:space="preserve">(especially from the interviews) </w:t>
      </w:r>
      <w:r w:rsidR="001476D8" w:rsidRPr="00003575">
        <w:rPr>
          <w:rFonts w:ascii="Times" w:eastAsia="Times New Roman" w:hAnsi="Times" w:cs="Times New Roman"/>
        </w:rPr>
        <w:t xml:space="preserve">that MTD itself will not </w:t>
      </w:r>
      <w:r w:rsidR="00D16FCC" w:rsidRPr="00003575">
        <w:rPr>
          <w:rFonts w:ascii="Times" w:eastAsia="Times New Roman" w:hAnsi="Times" w:cs="Times New Roman"/>
        </w:rPr>
        <w:t xml:space="preserve">become the accelerator of the profit. </w:t>
      </w:r>
      <w:r w:rsidR="00DB2133" w:rsidRPr="00003575">
        <w:rPr>
          <w:rFonts w:ascii="Times" w:eastAsia="Times New Roman" w:hAnsi="Times" w:cs="Times New Roman"/>
        </w:rPr>
        <w:t xml:space="preserve">If only enhancing productivity, </w:t>
      </w:r>
      <w:r w:rsidR="00D16FCC" w:rsidRPr="00003575">
        <w:rPr>
          <w:rFonts w:ascii="Times" w:eastAsia="Times New Roman" w:hAnsi="Times" w:cs="Times New Roman"/>
        </w:rPr>
        <w:t xml:space="preserve">MTD may </w:t>
      </w:r>
      <w:r w:rsidR="00DB2133" w:rsidRPr="00003575">
        <w:rPr>
          <w:rFonts w:ascii="Times" w:eastAsia="Times New Roman" w:hAnsi="Times" w:cs="Times New Roman"/>
        </w:rPr>
        <w:t xml:space="preserve">turn out to be an opportunity for accounting companies to thrive in accounting industry. </w:t>
      </w:r>
    </w:p>
    <w:p w14:paraId="1A3539D8" w14:textId="0EDC772E" w:rsidR="001E2210" w:rsidRPr="00003575" w:rsidRDefault="001E2210" w:rsidP="00DB2133">
      <w:pPr>
        <w:spacing w:after="0" w:line="240" w:lineRule="auto"/>
        <w:rPr>
          <w:rFonts w:ascii="Times" w:eastAsia="Times New Roman" w:hAnsi="Times" w:cs="Times New Roman"/>
        </w:rPr>
      </w:pPr>
      <w:r w:rsidRPr="00003575">
        <w:rPr>
          <w:rFonts w:ascii="Times" w:eastAsia="Times New Roman" w:hAnsi="Times" w:cs="Times New Roman"/>
        </w:rPr>
        <w:t xml:space="preserve">The information gathered via interviews and surveys fully supports the presumption made in the literature review. </w:t>
      </w:r>
    </w:p>
    <w:p w14:paraId="327EDEE7" w14:textId="77777777" w:rsidR="00B62CA7" w:rsidRPr="00003575" w:rsidRDefault="00B62CA7" w:rsidP="00DB2133">
      <w:pPr>
        <w:spacing w:after="0" w:line="240" w:lineRule="auto"/>
        <w:rPr>
          <w:rFonts w:ascii="Times" w:eastAsia="Times New Roman" w:hAnsi="Times" w:cs="Times New Roman"/>
        </w:rPr>
      </w:pPr>
    </w:p>
    <w:p w14:paraId="483A14FD" w14:textId="77777777" w:rsidR="00B62CA7" w:rsidRPr="00003575" w:rsidRDefault="00B62CA7" w:rsidP="00DB2133">
      <w:pPr>
        <w:spacing w:after="0" w:line="240" w:lineRule="auto"/>
        <w:rPr>
          <w:rFonts w:ascii="Times" w:eastAsia="Times New Roman" w:hAnsi="Times" w:cs="Times New Roman"/>
        </w:rPr>
      </w:pPr>
    </w:p>
    <w:p w14:paraId="219CD89E" w14:textId="5515E8E9" w:rsidR="00255506" w:rsidRPr="00003575" w:rsidRDefault="00D225FB" w:rsidP="00DB2133">
      <w:pPr>
        <w:rPr>
          <w:rFonts w:ascii="Times" w:eastAsia="Times New Roman" w:hAnsi="Times" w:cs="Times New Roman"/>
        </w:rPr>
      </w:pPr>
      <w:r w:rsidRPr="00003575">
        <w:rPr>
          <w:rFonts w:ascii="Times" w:eastAsia="Times New Roman" w:hAnsi="Times" w:cs="Times New Roman"/>
        </w:rPr>
        <w:t>Mean, Mode, Sum</w:t>
      </w:r>
    </w:p>
    <w:tbl>
      <w:tblPr>
        <w:tblStyle w:val="50"/>
        <w:tblW w:w="58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7"/>
        <w:gridCol w:w="953"/>
        <w:gridCol w:w="1476"/>
        <w:gridCol w:w="1476"/>
        <w:gridCol w:w="1230"/>
      </w:tblGrid>
      <w:tr w:rsidR="00255506" w:rsidRPr="00003575" w14:paraId="37E09CEA" w14:textId="77777777">
        <w:tc>
          <w:tcPr>
            <w:tcW w:w="5872" w:type="dxa"/>
            <w:gridSpan w:val="5"/>
            <w:tcBorders>
              <w:top w:val="nil"/>
              <w:left w:val="nil"/>
              <w:bottom w:val="nil"/>
              <w:right w:val="nil"/>
            </w:tcBorders>
            <w:shd w:val="clear" w:color="auto" w:fill="FFFFFF"/>
            <w:tcMar>
              <w:top w:w="0" w:type="dxa"/>
              <w:bottom w:w="0" w:type="dxa"/>
            </w:tcMar>
            <w:vAlign w:val="center"/>
          </w:tcPr>
          <w:p w14:paraId="192EEA56" w14:textId="77777777" w:rsidR="00255506" w:rsidRPr="00003575" w:rsidRDefault="00D225FB">
            <w:pPr>
              <w:spacing w:after="0"/>
              <w:ind w:left="60" w:right="60"/>
              <w:jc w:val="center"/>
              <w:rPr>
                <w:rFonts w:ascii="Times" w:eastAsia="Arial" w:hAnsi="Times" w:cs="Times New Roman"/>
                <w:color w:val="010205"/>
              </w:rPr>
            </w:pPr>
            <w:commentRangeStart w:id="22"/>
            <w:r w:rsidRPr="00003575">
              <w:rPr>
                <w:rFonts w:ascii="Times" w:eastAsia="Arial" w:hAnsi="Times" w:cs="Times New Roman"/>
                <w:b/>
                <w:color w:val="010205"/>
              </w:rPr>
              <w:br/>
            </w:r>
            <w:r w:rsidRPr="00003575">
              <w:rPr>
                <w:rFonts w:ascii="Times" w:eastAsia="Arial" w:hAnsi="Times" w:cs="Times New Roman"/>
                <w:b/>
                <w:color w:val="010205"/>
              </w:rPr>
              <w:br/>
              <w:t>Statistics</w:t>
            </w:r>
          </w:p>
        </w:tc>
      </w:tr>
      <w:tr w:rsidR="00255506" w:rsidRPr="00003575" w14:paraId="63DF1A1B" w14:textId="77777777">
        <w:tc>
          <w:tcPr>
            <w:tcW w:w="1690" w:type="dxa"/>
            <w:gridSpan w:val="2"/>
            <w:tcBorders>
              <w:top w:val="nil"/>
              <w:left w:val="nil"/>
              <w:bottom w:val="single" w:sz="8" w:space="0" w:color="152935"/>
              <w:right w:val="nil"/>
            </w:tcBorders>
            <w:shd w:val="clear" w:color="auto" w:fill="FFFFFF"/>
            <w:tcMar>
              <w:top w:w="0" w:type="dxa"/>
              <w:bottom w:w="0" w:type="dxa"/>
            </w:tcMar>
            <w:vAlign w:val="bottom"/>
          </w:tcPr>
          <w:p w14:paraId="3EF09546" w14:textId="77777777" w:rsidR="00255506" w:rsidRPr="00003575" w:rsidRDefault="00255506">
            <w:pPr>
              <w:spacing w:after="0" w:line="240" w:lineRule="auto"/>
              <w:rPr>
                <w:rFonts w:ascii="Times" w:eastAsia="Times New Roman" w:hAnsi="Times" w:cs="Times New Roman"/>
              </w:rPr>
            </w:pPr>
          </w:p>
        </w:tc>
        <w:tc>
          <w:tcPr>
            <w:tcW w:w="1476" w:type="dxa"/>
            <w:tcBorders>
              <w:top w:val="nil"/>
              <w:left w:val="nil"/>
              <w:bottom w:val="single" w:sz="8" w:space="0" w:color="152935"/>
              <w:right w:val="single" w:sz="8" w:space="0" w:color="E0E0E0"/>
            </w:tcBorders>
            <w:shd w:val="clear" w:color="auto" w:fill="FFFFFF"/>
            <w:tcMar>
              <w:top w:w="0" w:type="dxa"/>
              <w:bottom w:w="0" w:type="dxa"/>
            </w:tcMar>
            <w:vAlign w:val="bottom"/>
          </w:tcPr>
          <w:p w14:paraId="2E9B7739"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overunderpaymentseliminated</w:t>
            </w:r>
          </w:p>
        </w:tc>
        <w:tc>
          <w:tcPr>
            <w:tcW w:w="1476"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1D39828D"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filingfrequency</w:t>
            </w:r>
          </w:p>
        </w:tc>
        <w:tc>
          <w:tcPr>
            <w:tcW w:w="1230" w:type="dxa"/>
            <w:tcBorders>
              <w:top w:val="nil"/>
              <w:left w:val="single" w:sz="8" w:space="0" w:color="E0E0E0"/>
              <w:bottom w:val="single" w:sz="8" w:space="0" w:color="152935"/>
              <w:right w:val="nil"/>
            </w:tcBorders>
            <w:shd w:val="clear" w:color="auto" w:fill="FFFFFF"/>
            <w:tcMar>
              <w:top w:w="0" w:type="dxa"/>
              <w:bottom w:w="0" w:type="dxa"/>
            </w:tcMar>
            <w:vAlign w:val="bottom"/>
          </w:tcPr>
          <w:p w14:paraId="42522195"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taxcollector</w:t>
            </w:r>
          </w:p>
        </w:tc>
      </w:tr>
      <w:tr w:rsidR="00255506" w:rsidRPr="00003575" w14:paraId="49C4F4C4" w14:textId="77777777">
        <w:tc>
          <w:tcPr>
            <w:tcW w:w="737" w:type="dxa"/>
            <w:vMerge w:val="restart"/>
            <w:tcBorders>
              <w:top w:val="single" w:sz="8" w:space="0" w:color="152935"/>
              <w:left w:val="nil"/>
              <w:bottom w:val="single" w:sz="8" w:space="0" w:color="AEAEAE"/>
              <w:right w:val="nil"/>
            </w:tcBorders>
            <w:shd w:val="clear" w:color="auto" w:fill="E0E0E0"/>
            <w:tcMar>
              <w:top w:w="0" w:type="dxa"/>
              <w:bottom w:w="0" w:type="dxa"/>
            </w:tcMar>
          </w:tcPr>
          <w:p w14:paraId="00F97AD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N</w:t>
            </w:r>
          </w:p>
        </w:tc>
        <w:tc>
          <w:tcPr>
            <w:tcW w:w="953" w:type="dxa"/>
            <w:tcBorders>
              <w:top w:val="single" w:sz="8" w:space="0" w:color="152935"/>
              <w:left w:val="nil"/>
              <w:bottom w:val="single" w:sz="8" w:space="0" w:color="AEAEAE"/>
              <w:right w:val="nil"/>
            </w:tcBorders>
            <w:shd w:val="clear" w:color="auto" w:fill="E0E0E0"/>
            <w:tcMar>
              <w:top w:w="0" w:type="dxa"/>
              <w:bottom w:w="0" w:type="dxa"/>
            </w:tcMar>
          </w:tcPr>
          <w:p w14:paraId="7DEB503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76"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477054D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3B72ECC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230"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42F19A9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r>
      <w:tr w:rsidR="00255506" w:rsidRPr="00003575" w14:paraId="63FF5E1F" w14:textId="77777777">
        <w:tc>
          <w:tcPr>
            <w:tcW w:w="737" w:type="dxa"/>
            <w:vMerge/>
            <w:tcBorders>
              <w:top w:val="single" w:sz="8" w:space="0" w:color="152935"/>
              <w:left w:val="nil"/>
              <w:bottom w:val="single" w:sz="8" w:space="0" w:color="AEAEAE"/>
              <w:right w:val="nil"/>
            </w:tcBorders>
            <w:shd w:val="clear" w:color="auto" w:fill="E0E0E0"/>
            <w:tcMar>
              <w:top w:w="0" w:type="dxa"/>
              <w:bottom w:w="0" w:type="dxa"/>
            </w:tcMar>
          </w:tcPr>
          <w:p w14:paraId="23EECF7B" w14:textId="77777777" w:rsidR="00255506" w:rsidRPr="00003575" w:rsidRDefault="00255506">
            <w:pPr>
              <w:spacing w:after="0" w:line="240" w:lineRule="auto"/>
              <w:rPr>
                <w:rFonts w:ascii="Times" w:eastAsia="Arial" w:hAnsi="Times" w:cs="Times New Roman"/>
                <w:color w:val="010205"/>
              </w:rPr>
            </w:pPr>
          </w:p>
        </w:tc>
        <w:tc>
          <w:tcPr>
            <w:tcW w:w="953" w:type="dxa"/>
            <w:tcBorders>
              <w:top w:val="single" w:sz="8" w:space="0" w:color="AEAEAE"/>
              <w:left w:val="nil"/>
              <w:bottom w:val="single" w:sz="8" w:space="0" w:color="AEAEAE"/>
              <w:right w:val="nil"/>
            </w:tcBorders>
            <w:shd w:val="clear" w:color="auto" w:fill="E0E0E0"/>
            <w:tcMar>
              <w:top w:w="0" w:type="dxa"/>
              <w:bottom w:w="0" w:type="dxa"/>
            </w:tcMar>
          </w:tcPr>
          <w:p w14:paraId="1B9A7814"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FFD5B4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5A4701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23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06DEBE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r>
      <w:tr w:rsidR="00255506" w:rsidRPr="00003575" w14:paraId="39A7773D" w14:textId="77777777">
        <w:tc>
          <w:tcPr>
            <w:tcW w:w="1690" w:type="dxa"/>
            <w:gridSpan w:val="2"/>
            <w:tcBorders>
              <w:top w:val="single" w:sz="8" w:space="0" w:color="AEAEAE"/>
              <w:left w:val="nil"/>
              <w:bottom w:val="single" w:sz="8" w:space="0" w:color="AEAEAE"/>
              <w:right w:val="nil"/>
            </w:tcBorders>
            <w:shd w:val="clear" w:color="auto" w:fill="E0E0E0"/>
            <w:tcMar>
              <w:top w:w="0" w:type="dxa"/>
              <w:bottom w:w="0" w:type="dxa"/>
            </w:tcMar>
          </w:tcPr>
          <w:p w14:paraId="56CAB25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Mean</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3929713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5E996F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2.5000</w:t>
            </w:r>
          </w:p>
        </w:tc>
        <w:tc>
          <w:tcPr>
            <w:tcW w:w="123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D5038F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2.0882</w:t>
            </w:r>
          </w:p>
        </w:tc>
      </w:tr>
      <w:tr w:rsidR="00255506" w:rsidRPr="00003575" w14:paraId="61AEC284" w14:textId="77777777">
        <w:tc>
          <w:tcPr>
            <w:tcW w:w="1690" w:type="dxa"/>
            <w:gridSpan w:val="2"/>
            <w:tcBorders>
              <w:top w:val="single" w:sz="8" w:space="0" w:color="AEAEAE"/>
              <w:left w:val="nil"/>
              <w:bottom w:val="single" w:sz="8" w:space="0" w:color="AEAEAE"/>
              <w:right w:val="nil"/>
            </w:tcBorders>
            <w:shd w:val="clear" w:color="auto" w:fill="E0E0E0"/>
            <w:tcMar>
              <w:top w:w="0" w:type="dxa"/>
              <w:bottom w:w="0" w:type="dxa"/>
            </w:tcMar>
          </w:tcPr>
          <w:p w14:paraId="68962883"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Median</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639D231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E594DE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c>
          <w:tcPr>
            <w:tcW w:w="123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30F6BF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r>
      <w:tr w:rsidR="00255506" w:rsidRPr="00003575" w14:paraId="536C7116" w14:textId="77777777">
        <w:tc>
          <w:tcPr>
            <w:tcW w:w="1690" w:type="dxa"/>
            <w:gridSpan w:val="2"/>
            <w:tcBorders>
              <w:top w:val="single" w:sz="8" w:space="0" w:color="AEAEAE"/>
              <w:left w:val="nil"/>
              <w:bottom w:val="single" w:sz="8" w:space="0" w:color="AEAEAE"/>
              <w:right w:val="nil"/>
            </w:tcBorders>
            <w:shd w:val="clear" w:color="auto" w:fill="E0E0E0"/>
            <w:tcMar>
              <w:top w:w="0" w:type="dxa"/>
              <w:bottom w:w="0" w:type="dxa"/>
            </w:tcMar>
          </w:tcPr>
          <w:p w14:paraId="08693A9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Mode</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47F9774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8613F5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23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55C721E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r>
      <w:tr w:rsidR="00255506" w:rsidRPr="00003575" w14:paraId="043E2E7E" w14:textId="77777777">
        <w:tc>
          <w:tcPr>
            <w:tcW w:w="1690" w:type="dxa"/>
            <w:gridSpan w:val="2"/>
            <w:tcBorders>
              <w:top w:val="single" w:sz="8" w:space="0" w:color="AEAEAE"/>
              <w:left w:val="nil"/>
              <w:bottom w:val="single" w:sz="8" w:space="0" w:color="152935"/>
              <w:right w:val="nil"/>
            </w:tcBorders>
            <w:shd w:val="clear" w:color="auto" w:fill="E0E0E0"/>
            <w:tcMar>
              <w:top w:w="0" w:type="dxa"/>
              <w:bottom w:w="0" w:type="dxa"/>
            </w:tcMar>
          </w:tcPr>
          <w:p w14:paraId="023B2E7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Sum</w:t>
            </w:r>
          </w:p>
        </w:tc>
        <w:tc>
          <w:tcPr>
            <w:tcW w:w="1476"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33732E8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85.00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64CDB97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85.00</w:t>
            </w:r>
          </w:p>
        </w:tc>
        <w:tc>
          <w:tcPr>
            <w:tcW w:w="1230" w:type="dxa"/>
            <w:tcBorders>
              <w:top w:val="single" w:sz="8" w:space="0" w:color="AEAEAE"/>
              <w:left w:val="single" w:sz="8" w:space="0" w:color="E0E0E0"/>
              <w:bottom w:val="single" w:sz="8" w:space="0" w:color="152935"/>
              <w:right w:val="nil"/>
            </w:tcBorders>
            <w:shd w:val="clear" w:color="auto" w:fill="FFFFFF"/>
            <w:tcMar>
              <w:top w:w="0" w:type="dxa"/>
              <w:bottom w:w="0" w:type="dxa"/>
            </w:tcMar>
          </w:tcPr>
          <w:p w14:paraId="43508D0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71.00</w:t>
            </w:r>
          </w:p>
        </w:tc>
      </w:tr>
    </w:tbl>
    <w:p w14:paraId="608A440E" w14:textId="77777777" w:rsidR="00255506" w:rsidRPr="00003575" w:rsidRDefault="00255506">
      <w:pPr>
        <w:rPr>
          <w:rFonts w:ascii="Times" w:eastAsia="Times New Roman" w:hAnsi="Times" w:cs="Times New Roman"/>
        </w:rPr>
      </w:pPr>
    </w:p>
    <w:p w14:paraId="3361B457" w14:textId="77777777" w:rsidR="00255506" w:rsidRPr="00003575" w:rsidRDefault="00255506">
      <w:pPr>
        <w:rPr>
          <w:rFonts w:ascii="Times" w:eastAsia="Times New Roman" w:hAnsi="Times" w:cs="Times New Roman"/>
        </w:rPr>
      </w:pPr>
    </w:p>
    <w:p w14:paraId="46502C9F" w14:textId="77777777" w:rsidR="00255506" w:rsidRPr="00003575" w:rsidRDefault="00255506">
      <w:pPr>
        <w:spacing w:after="0" w:line="240" w:lineRule="auto"/>
        <w:rPr>
          <w:rFonts w:ascii="Times" w:eastAsia="Times New Roman" w:hAnsi="Times" w:cs="Times New Roman"/>
        </w:rPr>
      </w:pPr>
    </w:p>
    <w:tbl>
      <w:tblPr>
        <w:tblStyle w:val="40"/>
        <w:tblW w:w="605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7"/>
        <w:gridCol w:w="952"/>
        <w:gridCol w:w="1476"/>
        <w:gridCol w:w="1476"/>
        <w:gridCol w:w="1415"/>
      </w:tblGrid>
      <w:tr w:rsidR="00255506" w:rsidRPr="00003575" w14:paraId="2131BA87" w14:textId="77777777">
        <w:tc>
          <w:tcPr>
            <w:tcW w:w="6056" w:type="dxa"/>
            <w:gridSpan w:val="5"/>
            <w:tcBorders>
              <w:top w:val="nil"/>
              <w:left w:val="nil"/>
              <w:bottom w:val="nil"/>
              <w:right w:val="nil"/>
            </w:tcBorders>
            <w:shd w:val="clear" w:color="auto" w:fill="FFFFFF"/>
            <w:tcMar>
              <w:top w:w="0" w:type="dxa"/>
              <w:bottom w:w="0" w:type="dxa"/>
            </w:tcMar>
            <w:vAlign w:val="center"/>
          </w:tcPr>
          <w:p w14:paraId="0CCCA063"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Statistics</w:t>
            </w:r>
          </w:p>
        </w:tc>
      </w:tr>
      <w:tr w:rsidR="00255506" w:rsidRPr="00003575" w14:paraId="67A66549" w14:textId="77777777">
        <w:tc>
          <w:tcPr>
            <w:tcW w:w="1689" w:type="dxa"/>
            <w:gridSpan w:val="2"/>
            <w:tcBorders>
              <w:top w:val="nil"/>
              <w:left w:val="nil"/>
              <w:bottom w:val="single" w:sz="8" w:space="0" w:color="152935"/>
              <w:right w:val="nil"/>
            </w:tcBorders>
            <w:shd w:val="clear" w:color="auto" w:fill="FFFFFF"/>
            <w:tcMar>
              <w:top w:w="0" w:type="dxa"/>
              <w:bottom w:w="0" w:type="dxa"/>
            </w:tcMar>
            <w:vAlign w:val="bottom"/>
          </w:tcPr>
          <w:p w14:paraId="0BCD883D" w14:textId="77777777" w:rsidR="00255506" w:rsidRPr="00003575" w:rsidRDefault="00255506">
            <w:pPr>
              <w:spacing w:after="0" w:line="240" w:lineRule="auto"/>
              <w:rPr>
                <w:rFonts w:ascii="Times" w:eastAsia="Times New Roman" w:hAnsi="Times" w:cs="Times New Roman"/>
              </w:rPr>
            </w:pPr>
          </w:p>
        </w:tc>
        <w:tc>
          <w:tcPr>
            <w:tcW w:w="1476" w:type="dxa"/>
            <w:tcBorders>
              <w:top w:val="nil"/>
              <w:left w:val="nil"/>
              <w:bottom w:val="single" w:sz="8" w:space="0" w:color="152935"/>
              <w:right w:val="single" w:sz="8" w:space="0" w:color="E0E0E0"/>
            </w:tcBorders>
            <w:shd w:val="clear" w:color="auto" w:fill="FFFFFF"/>
            <w:tcMar>
              <w:top w:w="0" w:type="dxa"/>
              <w:bottom w:w="0" w:type="dxa"/>
            </w:tcMar>
            <w:vAlign w:val="bottom"/>
          </w:tcPr>
          <w:p w14:paraId="66F052A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qurterlytaxsubmissions</w:t>
            </w:r>
          </w:p>
        </w:tc>
        <w:tc>
          <w:tcPr>
            <w:tcW w:w="1476"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CA0410A"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roughestimate</w:t>
            </w:r>
          </w:p>
        </w:tc>
        <w:tc>
          <w:tcPr>
            <w:tcW w:w="1415" w:type="dxa"/>
            <w:tcBorders>
              <w:top w:val="nil"/>
              <w:left w:val="single" w:sz="8" w:space="0" w:color="E0E0E0"/>
              <w:bottom w:val="single" w:sz="8" w:space="0" w:color="152935"/>
              <w:right w:val="nil"/>
            </w:tcBorders>
            <w:shd w:val="clear" w:color="auto" w:fill="FFFFFF"/>
            <w:tcMar>
              <w:top w:w="0" w:type="dxa"/>
              <w:bottom w:w="0" w:type="dxa"/>
            </w:tcMar>
            <w:vAlign w:val="bottom"/>
          </w:tcPr>
          <w:p w14:paraId="1AEBEB16"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plancashflow</w:t>
            </w:r>
          </w:p>
        </w:tc>
      </w:tr>
      <w:tr w:rsidR="00255506" w:rsidRPr="00003575" w14:paraId="6C91CFC2" w14:textId="77777777">
        <w:tc>
          <w:tcPr>
            <w:tcW w:w="737" w:type="dxa"/>
            <w:vMerge w:val="restart"/>
            <w:tcBorders>
              <w:top w:val="single" w:sz="8" w:space="0" w:color="152935"/>
              <w:left w:val="nil"/>
              <w:bottom w:val="single" w:sz="8" w:space="0" w:color="AEAEAE"/>
              <w:right w:val="nil"/>
            </w:tcBorders>
            <w:shd w:val="clear" w:color="auto" w:fill="E0E0E0"/>
            <w:tcMar>
              <w:top w:w="0" w:type="dxa"/>
              <w:bottom w:w="0" w:type="dxa"/>
            </w:tcMar>
          </w:tcPr>
          <w:p w14:paraId="7588877E"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N</w:t>
            </w:r>
          </w:p>
        </w:tc>
        <w:tc>
          <w:tcPr>
            <w:tcW w:w="952" w:type="dxa"/>
            <w:tcBorders>
              <w:top w:val="single" w:sz="8" w:space="0" w:color="152935"/>
              <w:left w:val="nil"/>
              <w:bottom w:val="single" w:sz="8" w:space="0" w:color="AEAEAE"/>
              <w:right w:val="nil"/>
            </w:tcBorders>
            <w:shd w:val="clear" w:color="auto" w:fill="E0E0E0"/>
            <w:tcMar>
              <w:top w:w="0" w:type="dxa"/>
              <w:bottom w:w="0" w:type="dxa"/>
            </w:tcMar>
          </w:tcPr>
          <w:p w14:paraId="11C2F52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Valid</w:t>
            </w:r>
          </w:p>
        </w:tc>
        <w:tc>
          <w:tcPr>
            <w:tcW w:w="1476"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7F43566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556453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c>
          <w:tcPr>
            <w:tcW w:w="1415"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69AB52B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r>
      <w:tr w:rsidR="00255506" w:rsidRPr="00003575" w14:paraId="6497C221" w14:textId="77777777">
        <w:tc>
          <w:tcPr>
            <w:tcW w:w="737" w:type="dxa"/>
            <w:vMerge/>
            <w:tcBorders>
              <w:top w:val="single" w:sz="8" w:space="0" w:color="152935"/>
              <w:left w:val="nil"/>
              <w:bottom w:val="single" w:sz="8" w:space="0" w:color="AEAEAE"/>
              <w:right w:val="nil"/>
            </w:tcBorders>
            <w:shd w:val="clear" w:color="auto" w:fill="E0E0E0"/>
            <w:tcMar>
              <w:top w:w="0" w:type="dxa"/>
              <w:bottom w:w="0" w:type="dxa"/>
            </w:tcMar>
          </w:tcPr>
          <w:p w14:paraId="30DC4109" w14:textId="77777777" w:rsidR="00255506" w:rsidRPr="00003575" w:rsidRDefault="00255506">
            <w:pPr>
              <w:spacing w:after="0" w:line="240" w:lineRule="auto"/>
              <w:rPr>
                <w:rFonts w:ascii="Times" w:eastAsia="Arial" w:hAnsi="Times" w:cs="Times New Roman"/>
                <w:color w:val="010205"/>
              </w:rPr>
            </w:pPr>
          </w:p>
        </w:tc>
        <w:tc>
          <w:tcPr>
            <w:tcW w:w="952" w:type="dxa"/>
            <w:tcBorders>
              <w:top w:val="single" w:sz="8" w:space="0" w:color="AEAEAE"/>
              <w:left w:val="nil"/>
              <w:bottom w:val="single" w:sz="8" w:space="0" w:color="AEAEAE"/>
              <w:right w:val="nil"/>
            </w:tcBorders>
            <w:shd w:val="clear" w:color="auto" w:fill="E0E0E0"/>
            <w:tcMar>
              <w:top w:w="0" w:type="dxa"/>
              <w:bottom w:w="0" w:type="dxa"/>
            </w:tcMar>
          </w:tcPr>
          <w:p w14:paraId="0CB7BDF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Missing</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FFFF32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91F855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415"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94A5B2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r>
      <w:tr w:rsidR="00255506" w:rsidRPr="00003575" w14:paraId="5EF10774" w14:textId="77777777">
        <w:tc>
          <w:tcPr>
            <w:tcW w:w="1689" w:type="dxa"/>
            <w:gridSpan w:val="2"/>
            <w:tcBorders>
              <w:top w:val="single" w:sz="8" w:space="0" w:color="AEAEAE"/>
              <w:left w:val="nil"/>
              <w:bottom w:val="single" w:sz="8" w:space="0" w:color="AEAEAE"/>
              <w:right w:val="nil"/>
            </w:tcBorders>
            <w:shd w:val="clear" w:color="auto" w:fill="E0E0E0"/>
            <w:tcMar>
              <w:top w:w="0" w:type="dxa"/>
              <w:bottom w:w="0" w:type="dxa"/>
            </w:tcMar>
          </w:tcPr>
          <w:p w14:paraId="2CFF5976"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Mean</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B17C5C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2.0294</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A0C43A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2.5882</w:t>
            </w:r>
          </w:p>
        </w:tc>
        <w:tc>
          <w:tcPr>
            <w:tcW w:w="1415"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38D4DD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2.0882</w:t>
            </w:r>
          </w:p>
        </w:tc>
      </w:tr>
      <w:tr w:rsidR="00255506" w:rsidRPr="00003575" w14:paraId="7E4891BF" w14:textId="77777777">
        <w:tc>
          <w:tcPr>
            <w:tcW w:w="1689" w:type="dxa"/>
            <w:gridSpan w:val="2"/>
            <w:tcBorders>
              <w:top w:val="single" w:sz="8" w:space="0" w:color="AEAEAE"/>
              <w:left w:val="nil"/>
              <w:bottom w:val="single" w:sz="8" w:space="0" w:color="AEAEAE"/>
              <w:right w:val="nil"/>
            </w:tcBorders>
            <w:shd w:val="clear" w:color="auto" w:fill="E0E0E0"/>
            <w:tcMar>
              <w:top w:w="0" w:type="dxa"/>
              <w:bottom w:w="0" w:type="dxa"/>
            </w:tcMar>
          </w:tcPr>
          <w:p w14:paraId="5FB7C3C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Median</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7DDC26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1784DA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c>
          <w:tcPr>
            <w:tcW w:w="1415"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7F47BDC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2.0000</w:t>
            </w:r>
          </w:p>
        </w:tc>
      </w:tr>
      <w:tr w:rsidR="00255506" w:rsidRPr="00003575" w14:paraId="2F2B0BD2" w14:textId="77777777">
        <w:tc>
          <w:tcPr>
            <w:tcW w:w="1689" w:type="dxa"/>
            <w:gridSpan w:val="2"/>
            <w:tcBorders>
              <w:top w:val="single" w:sz="8" w:space="0" w:color="AEAEAE"/>
              <w:left w:val="nil"/>
              <w:bottom w:val="single" w:sz="8" w:space="0" w:color="AEAEAE"/>
              <w:right w:val="nil"/>
            </w:tcBorders>
            <w:shd w:val="clear" w:color="auto" w:fill="E0E0E0"/>
            <w:tcMar>
              <w:top w:w="0" w:type="dxa"/>
              <w:bottom w:w="0" w:type="dxa"/>
            </w:tcMar>
          </w:tcPr>
          <w:p w14:paraId="410C4DF0"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Mode</w:t>
            </w:r>
          </w:p>
        </w:tc>
        <w:tc>
          <w:tcPr>
            <w:tcW w:w="1476"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016CC4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5A77C5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c>
          <w:tcPr>
            <w:tcW w:w="1415"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559C01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2.00</w:t>
            </w:r>
          </w:p>
        </w:tc>
      </w:tr>
      <w:tr w:rsidR="00255506" w:rsidRPr="00003575" w14:paraId="3727A8C3" w14:textId="77777777">
        <w:tc>
          <w:tcPr>
            <w:tcW w:w="1689" w:type="dxa"/>
            <w:gridSpan w:val="2"/>
            <w:tcBorders>
              <w:top w:val="single" w:sz="8" w:space="0" w:color="AEAEAE"/>
              <w:left w:val="nil"/>
              <w:bottom w:val="single" w:sz="8" w:space="0" w:color="152935"/>
              <w:right w:val="nil"/>
            </w:tcBorders>
            <w:shd w:val="clear" w:color="auto" w:fill="E0E0E0"/>
            <w:tcMar>
              <w:top w:w="0" w:type="dxa"/>
              <w:bottom w:w="0" w:type="dxa"/>
            </w:tcMar>
          </w:tcPr>
          <w:p w14:paraId="21714C7C"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Sum</w:t>
            </w:r>
          </w:p>
        </w:tc>
        <w:tc>
          <w:tcPr>
            <w:tcW w:w="1476"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128FF8A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69.00</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3843F79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88.00</w:t>
            </w:r>
          </w:p>
        </w:tc>
        <w:tc>
          <w:tcPr>
            <w:tcW w:w="1415" w:type="dxa"/>
            <w:tcBorders>
              <w:top w:val="single" w:sz="8" w:space="0" w:color="AEAEAE"/>
              <w:left w:val="single" w:sz="8" w:space="0" w:color="E0E0E0"/>
              <w:bottom w:val="single" w:sz="8" w:space="0" w:color="152935"/>
              <w:right w:val="nil"/>
            </w:tcBorders>
            <w:shd w:val="clear" w:color="auto" w:fill="FFFFFF"/>
            <w:tcMar>
              <w:top w:w="0" w:type="dxa"/>
              <w:bottom w:w="0" w:type="dxa"/>
            </w:tcMar>
          </w:tcPr>
          <w:p w14:paraId="227D2CA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71.00</w:t>
            </w:r>
          </w:p>
        </w:tc>
      </w:tr>
    </w:tbl>
    <w:p w14:paraId="0782185C" w14:textId="77777777" w:rsidR="00255506" w:rsidRPr="00003575" w:rsidRDefault="00255506">
      <w:pPr>
        <w:spacing w:after="0"/>
        <w:rPr>
          <w:rFonts w:ascii="Times" w:eastAsia="Times New Roman" w:hAnsi="Times" w:cs="Times New Roman"/>
        </w:rPr>
      </w:pPr>
    </w:p>
    <w:p w14:paraId="24ED3AE5" w14:textId="77777777" w:rsidR="00255506" w:rsidRPr="00003575" w:rsidRDefault="00255506">
      <w:pPr>
        <w:rPr>
          <w:rFonts w:ascii="Times" w:eastAsia="Times New Roman" w:hAnsi="Times" w:cs="Times New Roman"/>
        </w:rPr>
      </w:pPr>
    </w:p>
    <w:p w14:paraId="3BF922E2" w14:textId="77777777" w:rsidR="00255506" w:rsidRPr="00003575" w:rsidRDefault="00255506">
      <w:pPr>
        <w:rPr>
          <w:rFonts w:ascii="Times" w:eastAsia="Times New Roman" w:hAnsi="Times" w:cs="Times New Roman"/>
        </w:rPr>
      </w:pPr>
    </w:p>
    <w:commentRangeEnd w:id="22"/>
    <w:p w14:paraId="5FBBFAB6" w14:textId="77777777" w:rsidR="00255506" w:rsidRPr="00003575" w:rsidRDefault="008A2547">
      <w:pPr>
        <w:rPr>
          <w:rFonts w:ascii="Times" w:eastAsia="Times New Roman" w:hAnsi="Times" w:cs="Times New Roman"/>
        </w:rPr>
      </w:pPr>
      <w:r w:rsidRPr="00003575">
        <w:rPr>
          <w:rStyle w:val="a5"/>
          <w:rFonts w:ascii="Times" w:hAnsi="Times"/>
        </w:rPr>
        <w:commentReference w:id="22"/>
      </w:r>
    </w:p>
    <w:p w14:paraId="498E0450" w14:textId="77777777" w:rsidR="00255506" w:rsidRPr="00003575" w:rsidRDefault="00255506">
      <w:pPr>
        <w:rPr>
          <w:rFonts w:ascii="Times" w:eastAsia="Times New Roman" w:hAnsi="Times" w:cs="Times New Roman"/>
        </w:rPr>
      </w:pPr>
    </w:p>
    <w:p w14:paraId="6C69864C" w14:textId="77777777" w:rsidR="00137AFE" w:rsidRPr="00003575" w:rsidRDefault="00137AFE">
      <w:pPr>
        <w:rPr>
          <w:rFonts w:ascii="Times" w:eastAsia="Times New Roman" w:hAnsi="Times" w:cs="Times New Roman"/>
        </w:rPr>
      </w:pPr>
    </w:p>
    <w:p w14:paraId="2751F08C" w14:textId="77777777" w:rsidR="00137AFE" w:rsidRPr="00003575" w:rsidRDefault="00137AFE">
      <w:pPr>
        <w:rPr>
          <w:rFonts w:ascii="Times" w:eastAsia="Times New Roman" w:hAnsi="Times" w:cs="Times New Roman"/>
        </w:rPr>
      </w:pPr>
    </w:p>
    <w:p w14:paraId="002EA404" w14:textId="77777777" w:rsidR="009E30BB" w:rsidRPr="00003575" w:rsidRDefault="009E30BB">
      <w:pPr>
        <w:rPr>
          <w:rFonts w:ascii="Times" w:eastAsia="Times New Roman" w:hAnsi="Times" w:cs="Times New Roman"/>
        </w:rPr>
      </w:pPr>
    </w:p>
    <w:p w14:paraId="1856CB94" w14:textId="77777777" w:rsidR="009E30BB" w:rsidRPr="00003575" w:rsidRDefault="009E30BB">
      <w:pPr>
        <w:rPr>
          <w:rFonts w:ascii="Times" w:eastAsia="Times New Roman" w:hAnsi="Times" w:cs="Times New Roman"/>
        </w:rPr>
      </w:pPr>
    </w:p>
    <w:p w14:paraId="54CCA0FE" w14:textId="77777777" w:rsidR="009E30BB" w:rsidRPr="00003575" w:rsidRDefault="009E30BB">
      <w:pPr>
        <w:rPr>
          <w:rFonts w:ascii="Times" w:eastAsia="Times New Roman" w:hAnsi="Times" w:cs="Times New Roman"/>
        </w:rPr>
      </w:pPr>
    </w:p>
    <w:p w14:paraId="0D85E3BC" w14:textId="77777777" w:rsidR="00137AFE" w:rsidRPr="00003575" w:rsidRDefault="00137AFE">
      <w:pPr>
        <w:rPr>
          <w:rFonts w:ascii="Times" w:eastAsia="Times New Roman" w:hAnsi="Times" w:cs="Times New Roman"/>
        </w:rPr>
      </w:pPr>
    </w:p>
    <w:p w14:paraId="0E8B93FA" w14:textId="77777777" w:rsidR="00255506" w:rsidRPr="00003575" w:rsidRDefault="00255506">
      <w:pPr>
        <w:rPr>
          <w:rFonts w:ascii="Times" w:eastAsia="Times New Roman" w:hAnsi="Times" w:cs="Times New Roman"/>
        </w:rPr>
      </w:pPr>
    </w:p>
    <w:p w14:paraId="0A09AE0B" w14:textId="77777777" w:rsidR="00137AFE" w:rsidRPr="00003575" w:rsidRDefault="00137AFE">
      <w:pPr>
        <w:rPr>
          <w:rFonts w:ascii="Times" w:eastAsia="Times New Roman" w:hAnsi="Times" w:cs="Times New Roman"/>
        </w:rPr>
      </w:pPr>
    </w:p>
    <w:p w14:paraId="1BB8A1C8" w14:textId="77777777" w:rsidR="00255506" w:rsidRPr="00003575" w:rsidRDefault="00D225FB">
      <w:pPr>
        <w:rPr>
          <w:rFonts w:ascii="Times" w:eastAsia="Times New Roman" w:hAnsi="Times" w:cs="Times New Roman"/>
        </w:rPr>
      </w:pPr>
      <w:commentRangeStart w:id="23"/>
      <w:r w:rsidRPr="00003575">
        <w:rPr>
          <w:rFonts w:ascii="Times" w:eastAsia="Times New Roman" w:hAnsi="Times" w:cs="Times New Roman"/>
        </w:rPr>
        <w:t>Cross Tabulation</w:t>
      </w:r>
    </w:p>
    <w:p w14:paraId="152345D5" w14:textId="77777777" w:rsidR="00255506" w:rsidRPr="00003575" w:rsidRDefault="00255506">
      <w:pPr>
        <w:spacing w:after="0"/>
        <w:rPr>
          <w:rFonts w:ascii="Times" w:eastAsia="Times New Roman" w:hAnsi="Times" w:cs="Times New Roman"/>
        </w:rPr>
      </w:pPr>
    </w:p>
    <w:tbl>
      <w:tblPr>
        <w:tblStyle w:val="30"/>
        <w:tblW w:w="832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755"/>
        <w:gridCol w:w="1005"/>
        <w:gridCol w:w="780"/>
        <w:gridCol w:w="870"/>
        <w:gridCol w:w="978"/>
        <w:gridCol w:w="863"/>
        <w:gridCol w:w="724"/>
        <w:gridCol w:w="1348"/>
      </w:tblGrid>
      <w:tr w:rsidR="00255506" w:rsidRPr="00003575" w14:paraId="39845EB2" w14:textId="77777777">
        <w:trPr>
          <w:trHeight w:val="280"/>
        </w:trPr>
        <w:tc>
          <w:tcPr>
            <w:tcW w:w="8323" w:type="dxa"/>
            <w:gridSpan w:val="8"/>
            <w:tcBorders>
              <w:top w:val="nil"/>
              <w:left w:val="nil"/>
              <w:bottom w:val="nil"/>
              <w:right w:val="nil"/>
            </w:tcBorders>
            <w:shd w:val="clear" w:color="auto" w:fill="FFFFFF"/>
            <w:tcMar>
              <w:top w:w="0" w:type="dxa"/>
              <w:bottom w:w="0" w:type="dxa"/>
            </w:tcMar>
            <w:vAlign w:val="center"/>
          </w:tcPr>
          <w:p w14:paraId="053ABD7F"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overunderpaymentseliminated * filingfrequency Crosstabulation</w:t>
            </w:r>
          </w:p>
        </w:tc>
      </w:tr>
      <w:tr w:rsidR="00255506" w:rsidRPr="00003575" w14:paraId="5777C7C8" w14:textId="77777777">
        <w:trPr>
          <w:trHeight w:val="280"/>
        </w:trPr>
        <w:tc>
          <w:tcPr>
            <w:tcW w:w="8323" w:type="dxa"/>
            <w:gridSpan w:val="8"/>
            <w:tcBorders>
              <w:top w:val="nil"/>
              <w:left w:val="nil"/>
              <w:bottom w:val="nil"/>
              <w:right w:val="nil"/>
            </w:tcBorders>
            <w:shd w:val="clear" w:color="auto" w:fill="FFFFFF"/>
            <w:tcMar>
              <w:top w:w="0" w:type="dxa"/>
              <w:bottom w:w="0" w:type="dxa"/>
            </w:tcMar>
            <w:vAlign w:val="bottom"/>
          </w:tcPr>
          <w:p w14:paraId="263196ED" w14:textId="77777777" w:rsidR="00255506" w:rsidRPr="00003575" w:rsidRDefault="00D225FB">
            <w:pPr>
              <w:spacing w:after="0"/>
              <w:rPr>
                <w:rFonts w:ascii="Times" w:eastAsia="Times New Roman" w:hAnsi="Times" w:cs="Times New Roman"/>
              </w:rPr>
            </w:pPr>
            <w:r w:rsidRPr="00003575">
              <w:rPr>
                <w:rFonts w:ascii="Times" w:eastAsia="Arial" w:hAnsi="Times" w:cs="Times New Roman"/>
                <w:color w:val="010205"/>
                <w:highlight w:val="white"/>
              </w:rPr>
              <w:t xml:space="preserve">Count  </w:t>
            </w:r>
          </w:p>
        </w:tc>
      </w:tr>
      <w:tr w:rsidR="00255506" w:rsidRPr="00003575" w14:paraId="41AA1F60" w14:textId="77777777">
        <w:trPr>
          <w:trHeight w:val="280"/>
        </w:trPr>
        <w:tc>
          <w:tcPr>
            <w:tcW w:w="2760" w:type="dxa"/>
            <w:gridSpan w:val="2"/>
            <w:vMerge w:val="restart"/>
            <w:tcBorders>
              <w:top w:val="nil"/>
              <w:left w:val="nil"/>
              <w:bottom w:val="nil"/>
              <w:right w:val="nil"/>
            </w:tcBorders>
            <w:shd w:val="clear" w:color="auto" w:fill="FFFFFF"/>
            <w:tcMar>
              <w:top w:w="0" w:type="dxa"/>
              <w:bottom w:w="0" w:type="dxa"/>
            </w:tcMar>
            <w:vAlign w:val="bottom"/>
          </w:tcPr>
          <w:p w14:paraId="29381AA6" w14:textId="77777777" w:rsidR="00255506" w:rsidRPr="00003575" w:rsidRDefault="00255506">
            <w:pPr>
              <w:spacing w:after="0" w:line="240" w:lineRule="auto"/>
              <w:rPr>
                <w:rFonts w:ascii="Times" w:eastAsia="Times New Roman" w:hAnsi="Times" w:cs="Times New Roman"/>
              </w:rPr>
            </w:pPr>
          </w:p>
        </w:tc>
        <w:tc>
          <w:tcPr>
            <w:tcW w:w="4215" w:type="dxa"/>
            <w:gridSpan w:val="5"/>
            <w:tcBorders>
              <w:top w:val="nil"/>
              <w:left w:val="nil"/>
              <w:bottom w:val="nil"/>
              <w:right w:val="single" w:sz="8" w:space="0" w:color="E0E0E0"/>
            </w:tcBorders>
            <w:shd w:val="clear" w:color="auto" w:fill="FFFFFF"/>
            <w:tcMar>
              <w:top w:w="0" w:type="dxa"/>
              <w:bottom w:w="0" w:type="dxa"/>
            </w:tcMar>
            <w:vAlign w:val="bottom"/>
          </w:tcPr>
          <w:p w14:paraId="686327B9"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b/>
                <w:color w:val="010205"/>
              </w:rPr>
              <w:t>Do you believe that tax filing frequency of at least once in three months will have a positive effect on accuracy?</w:t>
            </w:r>
          </w:p>
        </w:tc>
        <w:tc>
          <w:tcPr>
            <w:tcW w:w="1348" w:type="dxa"/>
            <w:vMerge w:val="restart"/>
            <w:tcBorders>
              <w:top w:val="nil"/>
              <w:left w:val="single" w:sz="8" w:space="0" w:color="E0E0E0"/>
              <w:bottom w:val="nil"/>
              <w:right w:val="nil"/>
            </w:tcBorders>
            <w:shd w:val="clear" w:color="auto" w:fill="FFFFFF"/>
            <w:tcMar>
              <w:top w:w="0" w:type="dxa"/>
              <w:bottom w:w="0" w:type="dxa"/>
            </w:tcMar>
            <w:vAlign w:val="bottom"/>
          </w:tcPr>
          <w:p w14:paraId="3EF7C0B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Total</w:t>
            </w:r>
          </w:p>
        </w:tc>
      </w:tr>
      <w:tr w:rsidR="00255506" w:rsidRPr="00003575" w14:paraId="5EA06B8A" w14:textId="77777777">
        <w:trPr>
          <w:trHeight w:val="560"/>
        </w:trPr>
        <w:tc>
          <w:tcPr>
            <w:tcW w:w="2760" w:type="dxa"/>
            <w:gridSpan w:val="2"/>
            <w:vMerge/>
            <w:tcBorders>
              <w:top w:val="nil"/>
              <w:left w:val="nil"/>
              <w:bottom w:val="nil"/>
              <w:right w:val="nil"/>
            </w:tcBorders>
            <w:shd w:val="clear" w:color="auto" w:fill="FFFFFF"/>
            <w:tcMar>
              <w:top w:w="0" w:type="dxa"/>
              <w:bottom w:w="0" w:type="dxa"/>
            </w:tcMar>
            <w:vAlign w:val="bottom"/>
          </w:tcPr>
          <w:p w14:paraId="3682845C" w14:textId="77777777" w:rsidR="00255506" w:rsidRPr="00003575" w:rsidRDefault="00255506">
            <w:pPr>
              <w:spacing w:after="0" w:line="240" w:lineRule="auto"/>
              <w:rPr>
                <w:rFonts w:ascii="Times" w:eastAsia="Arial" w:hAnsi="Times" w:cs="Times New Roman"/>
                <w:color w:val="264A60"/>
              </w:rPr>
            </w:pPr>
          </w:p>
        </w:tc>
        <w:tc>
          <w:tcPr>
            <w:tcW w:w="780" w:type="dxa"/>
            <w:tcBorders>
              <w:top w:val="nil"/>
              <w:left w:val="nil"/>
              <w:bottom w:val="single" w:sz="8" w:space="0" w:color="152935"/>
              <w:right w:val="single" w:sz="8" w:space="0" w:color="E0E0E0"/>
            </w:tcBorders>
            <w:shd w:val="clear" w:color="auto" w:fill="FFFFFF"/>
            <w:tcMar>
              <w:top w:w="0" w:type="dxa"/>
              <w:bottom w:w="0" w:type="dxa"/>
            </w:tcMar>
            <w:vAlign w:val="bottom"/>
          </w:tcPr>
          <w:p w14:paraId="481C9922"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strongly agree</w:t>
            </w:r>
          </w:p>
        </w:tc>
        <w:tc>
          <w:tcPr>
            <w:tcW w:w="870"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C2B93C8"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agree</w:t>
            </w:r>
          </w:p>
        </w:tc>
        <w:tc>
          <w:tcPr>
            <w:tcW w:w="978"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7ED11EB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undecided</w:t>
            </w:r>
          </w:p>
        </w:tc>
        <w:tc>
          <w:tcPr>
            <w:tcW w:w="863"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37955CFB"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disagree</w:t>
            </w:r>
          </w:p>
        </w:tc>
        <w:tc>
          <w:tcPr>
            <w:tcW w:w="724"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781CC9B2"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strongly agree</w:t>
            </w:r>
          </w:p>
        </w:tc>
        <w:tc>
          <w:tcPr>
            <w:tcW w:w="1348" w:type="dxa"/>
            <w:vMerge/>
            <w:tcBorders>
              <w:top w:val="nil"/>
              <w:left w:val="single" w:sz="8" w:space="0" w:color="E0E0E0"/>
              <w:bottom w:val="nil"/>
              <w:right w:val="nil"/>
            </w:tcBorders>
            <w:shd w:val="clear" w:color="auto" w:fill="FFFFFF"/>
            <w:tcMar>
              <w:top w:w="0" w:type="dxa"/>
              <w:bottom w:w="0" w:type="dxa"/>
            </w:tcMar>
            <w:vAlign w:val="bottom"/>
          </w:tcPr>
          <w:p w14:paraId="03729A91" w14:textId="77777777" w:rsidR="00255506" w:rsidRPr="00003575" w:rsidRDefault="00255506">
            <w:pPr>
              <w:spacing w:after="0" w:line="240" w:lineRule="auto"/>
              <w:rPr>
                <w:rFonts w:ascii="Times" w:eastAsia="Arial" w:hAnsi="Times" w:cs="Times New Roman"/>
                <w:color w:val="264A60"/>
              </w:rPr>
            </w:pPr>
          </w:p>
        </w:tc>
      </w:tr>
      <w:tr w:rsidR="00255506" w:rsidRPr="00003575" w14:paraId="5BD42C34" w14:textId="77777777">
        <w:trPr>
          <w:trHeight w:val="560"/>
        </w:trPr>
        <w:tc>
          <w:tcPr>
            <w:tcW w:w="1755" w:type="dxa"/>
            <w:vMerge w:val="restart"/>
            <w:tcBorders>
              <w:top w:val="single" w:sz="8" w:space="0" w:color="152935"/>
              <w:left w:val="nil"/>
              <w:bottom w:val="single" w:sz="8" w:space="0" w:color="AEAEAE"/>
              <w:right w:val="nil"/>
            </w:tcBorders>
            <w:shd w:val="clear" w:color="auto" w:fill="E0E0E0"/>
            <w:tcMar>
              <w:top w:w="0" w:type="dxa"/>
              <w:bottom w:w="0" w:type="dxa"/>
            </w:tcMar>
          </w:tcPr>
          <w:p w14:paraId="4B4A762F"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010205"/>
              </w:rPr>
              <w:t>If HMRC has an accurate snapshot of the individual's tax position, over/underpayments of the self-employed will be eliminated?</w:t>
            </w:r>
          </w:p>
        </w:tc>
        <w:tc>
          <w:tcPr>
            <w:tcW w:w="1005" w:type="dxa"/>
            <w:tcBorders>
              <w:top w:val="single" w:sz="8" w:space="0" w:color="152935"/>
              <w:left w:val="nil"/>
              <w:bottom w:val="single" w:sz="8" w:space="0" w:color="AEAEAE"/>
              <w:right w:val="nil"/>
            </w:tcBorders>
            <w:shd w:val="clear" w:color="auto" w:fill="E0E0E0"/>
            <w:tcMar>
              <w:top w:w="0" w:type="dxa"/>
              <w:bottom w:w="0" w:type="dxa"/>
            </w:tcMar>
          </w:tcPr>
          <w:p w14:paraId="02A4B5E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780"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03E2333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870"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17D25FA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978"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7CAB6DE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863"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7A34FD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724"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F3B513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1348"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11A7577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r>
      <w:tr w:rsidR="00255506" w:rsidRPr="00003575" w14:paraId="7C193125" w14:textId="77777777">
        <w:trPr>
          <w:trHeight w:val="280"/>
        </w:trPr>
        <w:tc>
          <w:tcPr>
            <w:tcW w:w="1755" w:type="dxa"/>
            <w:vMerge/>
            <w:tcBorders>
              <w:top w:val="single" w:sz="8" w:space="0" w:color="152935"/>
              <w:left w:val="nil"/>
              <w:bottom w:val="single" w:sz="8" w:space="0" w:color="AEAEAE"/>
              <w:right w:val="nil"/>
            </w:tcBorders>
            <w:shd w:val="clear" w:color="auto" w:fill="E0E0E0"/>
            <w:tcMar>
              <w:top w:w="0" w:type="dxa"/>
              <w:bottom w:w="0" w:type="dxa"/>
            </w:tcMar>
          </w:tcPr>
          <w:p w14:paraId="75B09FE7" w14:textId="77777777" w:rsidR="00255506" w:rsidRPr="00003575" w:rsidRDefault="00255506">
            <w:pPr>
              <w:spacing w:after="0" w:line="240" w:lineRule="auto"/>
              <w:rPr>
                <w:rFonts w:ascii="Times" w:eastAsia="Arial" w:hAnsi="Times" w:cs="Times New Roman"/>
                <w:color w:val="010205"/>
              </w:rPr>
            </w:pPr>
          </w:p>
        </w:tc>
        <w:tc>
          <w:tcPr>
            <w:tcW w:w="1005" w:type="dxa"/>
            <w:tcBorders>
              <w:top w:val="single" w:sz="8" w:space="0" w:color="AEAEAE"/>
              <w:left w:val="nil"/>
              <w:bottom w:val="single" w:sz="8" w:space="0" w:color="AEAEAE"/>
              <w:right w:val="nil"/>
            </w:tcBorders>
            <w:shd w:val="clear" w:color="auto" w:fill="E0E0E0"/>
            <w:tcMar>
              <w:top w:w="0" w:type="dxa"/>
              <w:bottom w:w="0" w:type="dxa"/>
            </w:tcMar>
          </w:tcPr>
          <w:p w14:paraId="13F3590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780"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79AB41F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87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A0EE4E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12</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86FED5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863"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8F1461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724"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B1B13F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1348"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8D986E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20</w:t>
            </w:r>
          </w:p>
        </w:tc>
      </w:tr>
      <w:tr w:rsidR="00255506" w:rsidRPr="00003575" w14:paraId="335C76AB" w14:textId="77777777">
        <w:trPr>
          <w:trHeight w:val="300"/>
        </w:trPr>
        <w:tc>
          <w:tcPr>
            <w:tcW w:w="1755" w:type="dxa"/>
            <w:vMerge/>
            <w:tcBorders>
              <w:top w:val="single" w:sz="8" w:space="0" w:color="152935"/>
              <w:left w:val="nil"/>
              <w:bottom w:val="single" w:sz="8" w:space="0" w:color="AEAEAE"/>
              <w:right w:val="nil"/>
            </w:tcBorders>
            <w:shd w:val="clear" w:color="auto" w:fill="E0E0E0"/>
            <w:tcMar>
              <w:top w:w="0" w:type="dxa"/>
              <w:bottom w:w="0" w:type="dxa"/>
            </w:tcMar>
          </w:tcPr>
          <w:p w14:paraId="6D7F417D" w14:textId="77777777" w:rsidR="00255506" w:rsidRPr="00003575" w:rsidRDefault="00255506">
            <w:pPr>
              <w:spacing w:after="0" w:line="240" w:lineRule="auto"/>
              <w:rPr>
                <w:rFonts w:ascii="Times" w:eastAsia="Arial" w:hAnsi="Times" w:cs="Times New Roman"/>
                <w:color w:val="010205"/>
              </w:rPr>
            </w:pPr>
          </w:p>
        </w:tc>
        <w:tc>
          <w:tcPr>
            <w:tcW w:w="1005" w:type="dxa"/>
            <w:tcBorders>
              <w:top w:val="single" w:sz="8" w:space="0" w:color="AEAEAE"/>
              <w:left w:val="nil"/>
              <w:bottom w:val="single" w:sz="8" w:space="0" w:color="AEAEAE"/>
              <w:right w:val="nil"/>
            </w:tcBorders>
            <w:shd w:val="clear" w:color="auto" w:fill="E0E0E0"/>
            <w:tcMar>
              <w:top w:w="0" w:type="dxa"/>
              <w:bottom w:w="0" w:type="dxa"/>
            </w:tcMar>
          </w:tcPr>
          <w:p w14:paraId="46004BB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780"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465E70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87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45CC3D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5D125A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863"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39F6E9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724"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6632DD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1348"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05E167E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r>
      <w:tr w:rsidR="00255506" w:rsidRPr="00003575" w14:paraId="4E64B004" w14:textId="77777777">
        <w:trPr>
          <w:trHeight w:val="300"/>
        </w:trPr>
        <w:tc>
          <w:tcPr>
            <w:tcW w:w="1755" w:type="dxa"/>
            <w:vMerge/>
            <w:tcBorders>
              <w:top w:val="single" w:sz="8" w:space="0" w:color="152935"/>
              <w:left w:val="nil"/>
              <w:bottom w:val="single" w:sz="8" w:space="0" w:color="AEAEAE"/>
              <w:right w:val="nil"/>
            </w:tcBorders>
            <w:shd w:val="clear" w:color="auto" w:fill="E0E0E0"/>
            <w:tcMar>
              <w:top w:w="0" w:type="dxa"/>
              <w:bottom w:w="0" w:type="dxa"/>
            </w:tcMar>
          </w:tcPr>
          <w:p w14:paraId="7D413EDB" w14:textId="77777777" w:rsidR="00255506" w:rsidRPr="00003575" w:rsidRDefault="00255506">
            <w:pPr>
              <w:spacing w:after="0" w:line="240" w:lineRule="auto"/>
              <w:rPr>
                <w:rFonts w:ascii="Times" w:eastAsia="Arial" w:hAnsi="Times" w:cs="Times New Roman"/>
                <w:color w:val="010205"/>
              </w:rPr>
            </w:pPr>
          </w:p>
        </w:tc>
        <w:tc>
          <w:tcPr>
            <w:tcW w:w="1005" w:type="dxa"/>
            <w:tcBorders>
              <w:top w:val="single" w:sz="8" w:space="0" w:color="AEAEAE"/>
              <w:left w:val="nil"/>
              <w:bottom w:val="single" w:sz="8" w:space="0" w:color="AEAEAE"/>
              <w:right w:val="nil"/>
            </w:tcBorders>
            <w:shd w:val="clear" w:color="auto" w:fill="E0E0E0"/>
            <w:tcMar>
              <w:top w:w="0" w:type="dxa"/>
              <w:bottom w:w="0" w:type="dxa"/>
            </w:tcMar>
          </w:tcPr>
          <w:p w14:paraId="4B15555D"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780"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0C78A9B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87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C140F5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89DADC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863"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421CE4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724"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2FF3E2E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1348"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A54484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r>
      <w:tr w:rsidR="00255506" w:rsidRPr="00003575" w14:paraId="111A2663" w14:textId="77777777">
        <w:trPr>
          <w:trHeight w:val="580"/>
        </w:trPr>
        <w:tc>
          <w:tcPr>
            <w:tcW w:w="1755" w:type="dxa"/>
            <w:vMerge/>
            <w:tcBorders>
              <w:top w:val="single" w:sz="8" w:space="0" w:color="152935"/>
              <w:left w:val="nil"/>
              <w:bottom w:val="single" w:sz="8" w:space="0" w:color="AEAEAE"/>
              <w:right w:val="nil"/>
            </w:tcBorders>
            <w:shd w:val="clear" w:color="auto" w:fill="E0E0E0"/>
            <w:tcMar>
              <w:top w:w="0" w:type="dxa"/>
              <w:bottom w:w="0" w:type="dxa"/>
            </w:tcMar>
          </w:tcPr>
          <w:p w14:paraId="07C17175" w14:textId="77777777" w:rsidR="00255506" w:rsidRPr="00003575" w:rsidRDefault="00255506">
            <w:pPr>
              <w:spacing w:after="0" w:line="240" w:lineRule="auto"/>
              <w:rPr>
                <w:rFonts w:ascii="Times" w:eastAsia="Arial" w:hAnsi="Times" w:cs="Times New Roman"/>
                <w:color w:val="010205"/>
              </w:rPr>
            </w:pPr>
          </w:p>
        </w:tc>
        <w:tc>
          <w:tcPr>
            <w:tcW w:w="1005" w:type="dxa"/>
            <w:tcBorders>
              <w:top w:val="single" w:sz="8" w:space="0" w:color="AEAEAE"/>
              <w:left w:val="nil"/>
              <w:bottom w:val="single" w:sz="8" w:space="0" w:color="AEAEAE"/>
              <w:right w:val="nil"/>
            </w:tcBorders>
            <w:shd w:val="clear" w:color="auto" w:fill="E0E0E0"/>
            <w:tcMar>
              <w:top w:w="0" w:type="dxa"/>
              <w:bottom w:w="0" w:type="dxa"/>
            </w:tcMar>
          </w:tcPr>
          <w:p w14:paraId="232A4D7A"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disagree</w:t>
            </w:r>
          </w:p>
        </w:tc>
        <w:tc>
          <w:tcPr>
            <w:tcW w:w="780"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28EB0F19"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87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5CAEFA6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978"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FC88CA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863"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BC95AC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724"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46AB87C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348"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D84220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r>
      <w:tr w:rsidR="00255506" w:rsidRPr="00003575" w14:paraId="100C35F5" w14:textId="77777777">
        <w:trPr>
          <w:trHeight w:val="280"/>
        </w:trPr>
        <w:tc>
          <w:tcPr>
            <w:tcW w:w="2760" w:type="dxa"/>
            <w:gridSpan w:val="2"/>
            <w:tcBorders>
              <w:top w:val="single" w:sz="8" w:space="0" w:color="AEAEAE"/>
              <w:left w:val="nil"/>
              <w:bottom w:val="single" w:sz="8" w:space="0" w:color="152935"/>
              <w:right w:val="nil"/>
            </w:tcBorders>
            <w:shd w:val="clear" w:color="auto" w:fill="E0E0E0"/>
            <w:tcMar>
              <w:top w:w="0" w:type="dxa"/>
              <w:bottom w:w="0" w:type="dxa"/>
            </w:tcMar>
          </w:tcPr>
          <w:p w14:paraId="333F4E2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780"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1EA5EBC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870"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5E52572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w:t>
            </w:r>
          </w:p>
        </w:tc>
        <w:tc>
          <w:tcPr>
            <w:tcW w:w="978"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17E65FA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863"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7BF0D73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724"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617C7C3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348" w:type="dxa"/>
            <w:tcBorders>
              <w:top w:val="single" w:sz="8" w:space="0" w:color="AEAEAE"/>
              <w:left w:val="single" w:sz="8" w:space="0" w:color="E0E0E0"/>
              <w:bottom w:val="single" w:sz="8" w:space="0" w:color="152935"/>
              <w:right w:val="nil"/>
            </w:tcBorders>
            <w:shd w:val="clear" w:color="auto" w:fill="FFFFFF"/>
            <w:tcMar>
              <w:top w:w="0" w:type="dxa"/>
              <w:bottom w:w="0" w:type="dxa"/>
            </w:tcMar>
          </w:tcPr>
          <w:p w14:paraId="7FB64F46"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r>
    </w:tbl>
    <w:p w14:paraId="3F7E9F7E" w14:textId="77777777" w:rsidR="00255506" w:rsidRPr="00003575" w:rsidRDefault="00255506">
      <w:pPr>
        <w:spacing w:after="0" w:line="240" w:lineRule="auto"/>
        <w:rPr>
          <w:rFonts w:ascii="Times" w:eastAsia="Times New Roman" w:hAnsi="Times" w:cs="Times New Roman"/>
        </w:rPr>
      </w:pPr>
    </w:p>
    <w:p w14:paraId="77B9740B"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39A7C202" wp14:editId="73CA8F2E">
            <wp:extent cx="4581843" cy="3952875"/>
            <wp:effectExtent l="0" t="0" r="0" b="0"/>
            <wp:docPr id="1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9"/>
                    <a:srcRect/>
                    <a:stretch>
                      <a:fillRect/>
                    </a:stretch>
                  </pic:blipFill>
                  <pic:spPr>
                    <a:xfrm>
                      <a:off x="0" y="0"/>
                      <a:ext cx="4581843" cy="3952875"/>
                    </a:xfrm>
                    <a:prstGeom prst="rect">
                      <a:avLst/>
                    </a:prstGeom>
                    <a:ln/>
                  </pic:spPr>
                </pic:pic>
              </a:graphicData>
            </a:graphic>
          </wp:inline>
        </w:drawing>
      </w:r>
    </w:p>
    <w:p w14:paraId="20A5D0F2" w14:textId="77777777" w:rsidR="00255506" w:rsidRPr="00003575" w:rsidRDefault="00255506">
      <w:pPr>
        <w:spacing w:after="0" w:line="240" w:lineRule="auto"/>
        <w:rPr>
          <w:rFonts w:ascii="Times" w:eastAsia="Times New Roman" w:hAnsi="Times" w:cs="Times New Roman"/>
        </w:rPr>
      </w:pPr>
    </w:p>
    <w:commentRangeEnd w:id="23"/>
    <w:p w14:paraId="60767D48" w14:textId="16354BDA" w:rsidR="00083800" w:rsidRPr="00003575" w:rsidRDefault="00A51A65" w:rsidP="00083800">
      <w:pPr>
        <w:shd w:val="clear" w:color="auto" w:fill="FFFFFF"/>
        <w:rPr>
          <w:rFonts w:ascii="Times" w:eastAsia="Times New Roman" w:hAnsi="Times" w:cs="Tahoma"/>
          <w:color w:val="212121"/>
          <w:sz w:val="23"/>
          <w:szCs w:val="23"/>
          <w:lang w:val="en-US"/>
        </w:rPr>
      </w:pPr>
      <w:r w:rsidRPr="00003575">
        <w:rPr>
          <w:rStyle w:val="a5"/>
          <w:rFonts w:ascii="Times" w:hAnsi="Times" w:cs="Times New Roman"/>
          <w:sz w:val="22"/>
          <w:szCs w:val="22"/>
        </w:rPr>
        <w:lastRenderedPageBreak/>
        <w:commentReference w:id="23"/>
      </w:r>
    </w:p>
    <w:p w14:paraId="3CB10EDE" w14:textId="77777777" w:rsidR="00083800" w:rsidRPr="00003575" w:rsidRDefault="00083800" w:rsidP="0008380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Times" w:eastAsia="Times New Roman" w:hAnsi="Times" w:cs="Tahoma"/>
          <w:color w:val="212121"/>
          <w:sz w:val="23"/>
          <w:szCs w:val="23"/>
          <w:lang w:val="en-US"/>
        </w:rPr>
      </w:pPr>
      <w:r w:rsidRPr="00003575">
        <w:rPr>
          <w:rFonts w:ascii="Times" w:eastAsia="Times New Roman" w:hAnsi="Times" w:cs="Times New Roman"/>
          <w:color w:val="1F497D"/>
          <w:lang w:val="en-US"/>
        </w:rPr>
        <w:t> </w:t>
      </w:r>
    </w:p>
    <w:p w14:paraId="3DE95D80" w14:textId="5AB97451" w:rsidR="009E30BB" w:rsidRPr="00003575" w:rsidRDefault="009E30BB">
      <w:pPr>
        <w:spacing w:after="0" w:line="240" w:lineRule="auto"/>
        <w:rPr>
          <w:rFonts w:ascii="Times" w:eastAsia="Times New Roman" w:hAnsi="Times" w:cs="Times New Roman"/>
          <w:lang w:val="en-US"/>
        </w:rPr>
      </w:pPr>
    </w:p>
    <w:p w14:paraId="60FDEA68" w14:textId="39C71026" w:rsidR="00EC5085" w:rsidRPr="00B026A3" w:rsidRDefault="009F7EC0" w:rsidP="00B026A3">
      <w:pPr>
        <w:rPr>
          <w:rFonts w:ascii="Times" w:eastAsia="Times New Roman" w:hAnsi="Times" w:cs="Times New Roman"/>
          <w:color w:val="000000" w:themeColor="text1"/>
          <w:sz w:val="24"/>
          <w:szCs w:val="24"/>
          <w:lang w:val="en-US"/>
        </w:rPr>
      </w:pPr>
      <w:r w:rsidRPr="00003575">
        <w:rPr>
          <w:rFonts w:ascii="Times" w:eastAsia="Times New Roman" w:hAnsi="Times" w:cs="Times New Roman"/>
        </w:rPr>
        <w:t xml:space="preserve">The </w:t>
      </w:r>
      <w:r w:rsidR="00B312B3" w:rsidRPr="00003575">
        <w:rPr>
          <w:rFonts w:ascii="Times" w:eastAsia="Times New Roman" w:hAnsi="Times" w:cs="Times New Roman"/>
        </w:rPr>
        <w:t>cross-tabulation</w:t>
      </w:r>
      <w:r w:rsidRPr="00003575">
        <w:rPr>
          <w:rFonts w:ascii="Times" w:eastAsia="Times New Roman" w:hAnsi="Times" w:cs="Times New Roman"/>
        </w:rPr>
        <w:t xml:space="preserve"> data </w:t>
      </w:r>
      <w:r w:rsidR="0055029D" w:rsidRPr="00003575">
        <w:rPr>
          <w:rFonts w:ascii="Times" w:eastAsia="Times New Roman" w:hAnsi="Times" w:cs="Times New Roman"/>
        </w:rPr>
        <w:t xml:space="preserve">demonstrates that </w:t>
      </w:r>
      <w:r w:rsidR="008B1821" w:rsidRPr="00003575">
        <w:rPr>
          <w:rFonts w:ascii="Times" w:eastAsia="Times New Roman" w:hAnsi="Times" w:cs="Times New Roman"/>
        </w:rPr>
        <w:t xml:space="preserve">the majority </w:t>
      </w:r>
      <w:r w:rsidR="008B1821" w:rsidRPr="00003575">
        <w:rPr>
          <w:rFonts w:ascii="Times" w:eastAsia="Times New Roman" w:hAnsi="Times" w:cs="Times New Roman"/>
          <w:sz w:val="21"/>
          <w:szCs w:val="21"/>
        </w:rPr>
        <w:t xml:space="preserve">of the respondents who </w:t>
      </w:r>
      <w:r w:rsidR="00B312B3" w:rsidRPr="00003575">
        <w:rPr>
          <w:rFonts w:ascii="Times" w:eastAsia="Times New Roman" w:hAnsi="Times" w:cs="Times New Roman"/>
          <w:sz w:val="21"/>
          <w:szCs w:val="21"/>
        </w:rPr>
        <w:t xml:space="preserve">believe that </w:t>
      </w:r>
      <w:r w:rsidR="008B1821" w:rsidRPr="00003575">
        <w:rPr>
          <w:rFonts w:ascii="Times" w:eastAsia="Arial" w:hAnsi="Times" w:cs="Times New Roman"/>
          <w:color w:val="010205"/>
          <w:sz w:val="21"/>
          <w:szCs w:val="21"/>
        </w:rPr>
        <w:t xml:space="preserve">once HMRC </w:t>
      </w:r>
      <w:r w:rsidR="0075530F" w:rsidRPr="00003575">
        <w:rPr>
          <w:rFonts w:ascii="Times" w:eastAsia="Arial" w:hAnsi="Times" w:cs="Times New Roman"/>
          <w:color w:val="010205"/>
          <w:sz w:val="21"/>
          <w:szCs w:val="21"/>
        </w:rPr>
        <w:t xml:space="preserve">may help </w:t>
      </w:r>
      <w:r w:rsidR="008B1821" w:rsidRPr="00003575">
        <w:rPr>
          <w:rFonts w:ascii="Times" w:eastAsia="Arial" w:hAnsi="Times" w:cs="Times New Roman"/>
          <w:color w:val="010205"/>
          <w:sz w:val="21"/>
          <w:szCs w:val="21"/>
        </w:rPr>
        <w:t xml:space="preserve">over/underpayments of the self-employed </w:t>
      </w:r>
      <w:r w:rsidR="0075530F" w:rsidRPr="00003575">
        <w:rPr>
          <w:rFonts w:ascii="Times" w:eastAsia="Arial" w:hAnsi="Times" w:cs="Times New Roman"/>
          <w:color w:val="010205"/>
          <w:sz w:val="21"/>
          <w:szCs w:val="21"/>
        </w:rPr>
        <w:t>to</w:t>
      </w:r>
      <w:r w:rsidR="008B1821" w:rsidRPr="00003575">
        <w:rPr>
          <w:rFonts w:ascii="Times" w:eastAsia="Arial" w:hAnsi="Times" w:cs="Times New Roman"/>
          <w:color w:val="010205"/>
          <w:sz w:val="21"/>
          <w:szCs w:val="21"/>
        </w:rPr>
        <w:t xml:space="preserve"> be eliminated, also believe that quarterly filing frequency will have positive affect on accuracy of the submissions.</w:t>
      </w:r>
      <w:r w:rsidR="00833916" w:rsidRPr="00003575">
        <w:rPr>
          <w:rFonts w:ascii="Times" w:eastAsia="Arial" w:hAnsi="Times" w:cs="Times New Roman"/>
          <w:color w:val="010205"/>
          <w:sz w:val="21"/>
          <w:szCs w:val="21"/>
        </w:rPr>
        <w:t xml:space="preserve"> </w:t>
      </w:r>
      <w:r w:rsidR="00833916" w:rsidRPr="00003575">
        <w:rPr>
          <w:rFonts w:ascii="Times" w:eastAsia="Arial" w:hAnsi="Times" w:cs="Times New Roman"/>
          <w:color w:val="000000" w:themeColor="text1"/>
          <w:sz w:val="21"/>
          <w:szCs w:val="21"/>
        </w:rPr>
        <w:t xml:space="preserve">It also </w:t>
      </w:r>
      <w:r w:rsidR="00833916" w:rsidRPr="00003575">
        <w:rPr>
          <w:rFonts w:ascii="Times" w:eastAsia="Times New Roman" w:hAnsi="Times" w:cs="Times New Roman"/>
          <w:color w:val="000000" w:themeColor="text1"/>
          <w:sz w:val="21"/>
          <w:szCs w:val="21"/>
          <w:shd w:val="clear" w:color="auto" w:fill="FFFFFF"/>
          <w:lang w:val="en-US"/>
        </w:rPr>
        <w:t>is suggesting that more returns will lead to the more efficient collection of taxation.</w:t>
      </w:r>
    </w:p>
    <w:tbl>
      <w:tblPr>
        <w:tblStyle w:val="29"/>
        <w:tblW w:w="84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205"/>
        <w:gridCol w:w="1095"/>
        <w:gridCol w:w="1260"/>
        <w:gridCol w:w="795"/>
        <w:gridCol w:w="1230"/>
        <w:gridCol w:w="1065"/>
        <w:gridCol w:w="810"/>
      </w:tblGrid>
      <w:tr w:rsidR="00255506" w:rsidRPr="00003575" w14:paraId="3CC47213" w14:textId="77777777">
        <w:tc>
          <w:tcPr>
            <w:tcW w:w="8460" w:type="dxa"/>
            <w:gridSpan w:val="7"/>
            <w:tcBorders>
              <w:top w:val="nil"/>
              <w:left w:val="nil"/>
              <w:bottom w:val="nil"/>
              <w:right w:val="nil"/>
            </w:tcBorders>
            <w:shd w:val="clear" w:color="auto" w:fill="FFFFFF"/>
            <w:tcMar>
              <w:top w:w="0" w:type="dxa"/>
              <w:bottom w:w="0" w:type="dxa"/>
            </w:tcMar>
            <w:vAlign w:val="center"/>
          </w:tcPr>
          <w:p w14:paraId="3396D70A"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paysubcontractors * deductedatsource Crosstabulation</w:t>
            </w:r>
          </w:p>
        </w:tc>
      </w:tr>
      <w:tr w:rsidR="00255506" w:rsidRPr="00003575" w14:paraId="108B1861" w14:textId="77777777">
        <w:tc>
          <w:tcPr>
            <w:tcW w:w="8460" w:type="dxa"/>
            <w:gridSpan w:val="7"/>
            <w:tcBorders>
              <w:top w:val="nil"/>
              <w:left w:val="nil"/>
              <w:bottom w:val="nil"/>
              <w:right w:val="nil"/>
            </w:tcBorders>
            <w:shd w:val="clear" w:color="auto" w:fill="FFFFFF"/>
            <w:tcMar>
              <w:top w:w="0" w:type="dxa"/>
              <w:bottom w:w="0" w:type="dxa"/>
            </w:tcMar>
            <w:vAlign w:val="bottom"/>
          </w:tcPr>
          <w:p w14:paraId="57591BC4" w14:textId="77777777" w:rsidR="00255506" w:rsidRPr="00003575" w:rsidRDefault="00D225FB">
            <w:pPr>
              <w:spacing w:after="0"/>
              <w:rPr>
                <w:rFonts w:ascii="Times" w:eastAsia="Times New Roman" w:hAnsi="Times" w:cs="Times New Roman"/>
              </w:rPr>
            </w:pPr>
            <w:r w:rsidRPr="00003575">
              <w:rPr>
                <w:rFonts w:ascii="Times" w:eastAsia="Arial" w:hAnsi="Times" w:cs="Times New Roman"/>
                <w:color w:val="010205"/>
                <w:highlight w:val="white"/>
              </w:rPr>
              <w:t xml:space="preserve">Count  </w:t>
            </w:r>
          </w:p>
        </w:tc>
      </w:tr>
      <w:tr w:rsidR="00255506" w:rsidRPr="00003575" w14:paraId="318974CB" w14:textId="77777777">
        <w:tc>
          <w:tcPr>
            <w:tcW w:w="3300" w:type="dxa"/>
            <w:gridSpan w:val="2"/>
            <w:vMerge w:val="restart"/>
            <w:tcBorders>
              <w:top w:val="nil"/>
              <w:left w:val="nil"/>
              <w:bottom w:val="nil"/>
              <w:right w:val="nil"/>
            </w:tcBorders>
            <w:shd w:val="clear" w:color="auto" w:fill="FFFFFF"/>
            <w:tcMar>
              <w:top w:w="0" w:type="dxa"/>
              <w:bottom w:w="0" w:type="dxa"/>
            </w:tcMar>
            <w:vAlign w:val="bottom"/>
          </w:tcPr>
          <w:p w14:paraId="4333037A" w14:textId="77777777" w:rsidR="00255506" w:rsidRPr="00003575" w:rsidRDefault="00255506">
            <w:pPr>
              <w:spacing w:after="0" w:line="240" w:lineRule="auto"/>
              <w:rPr>
                <w:rFonts w:ascii="Times" w:eastAsia="Times New Roman" w:hAnsi="Times" w:cs="Times New Roman"/>
              </w:rPr>
            </w:pPr>
          </w:p>
        </w:tc>
        <w:tc>
          <w:tcPr>
            <w:tcW w:w="4350" w:type="dxa"/>
            <w:gridSpan w:val="4"/>
            <w:tcBorders>
              <w:top w:val="nil"/>
              <w:left w:val="nil"/>
              <w:bottom w:val="nil"/>
              <w:right w:val="single" w:sz="8" w:space="0" w:color="E0E0E0"/>
            </w:tcBorders>
            <w:shd w:val="clear" w:color="auto" w:fill="FFFFFF"/>
            <w:tcMar>
              <w:top w:w="0" w:type="dxa"/>
              <w:bottom w:w="0" w:type="dxa"/>
            </w:tcMar>
            <w:vAlign w:val="bottom"/>
          </w:tcPr>
          <w:p w14:paraId="171928A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 xml:space="preserve">Do you think it will be more beneficial if the tax from subcontractor's wages is deducted at the source? </w:t>
            </w:r>
          </w:p>
          <w:p w14:paraId="3B3A4805" w14:textId="77777777" w:rsidR="00255506" w:rsidRPr="00003575" w:rsidRDefault="00255506">
            <w:pPr>
              <w:spacing w:after="0"/>
              <w:ind w:left="60" w:right="60"/>
              <w:jc w:val="center"/>
              <w:rPr>
                <w:rFonts w:ascii="Times" w:eastAsia="Arial" w:hAnsi="Times" w:cs="Times New Roman"/>
                <w:color w:val="264A60"/>
              </w:rPr>
            </w:pPr>
          </w:p>
        </w:tc>
        <w:tc>
          <w:tcPr>
            <w:tcW w:w="810" w:type="dxa"/>
            <w:vMerge w:val="restart"/>
            <w:tcBorders>
              <w:top w:val="nil"/>
              <w:left w:val="single" w:sz="8" w:space="0" w:color="E0E0E0"/>
              <w:bottom w:val="nil"/>
              <w:right w:val="nil"/>
            </w:tcBorders>
            <w:shd w:val="clear" w:color="auto" w:fill="FFFFFF"/>
            <w:tcMar>
              <w:top w:w="0" w:type="dxa"/>
              <w:bottom w:w="0" w:type="dxa"/>
            </w:tcMar>
            <w:vAlign w:val="bottom"/>
          </w:tcPr>
          <w:p w14:paraId="45E9B31F"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Total</w:t>
            </w:r>
          </w:p>
        </w:tc>
      </w:tr>
      <w:tr w:rsidR="00255506" w:rsidRPr="00003575" w14:paraId="4F111953" w14:textId="77777777">
        <w:tc>
          <w:tcPr>
            <w:tcW w:w="3300" w:type="dxa"/>
            <w:gridSpan w:val="2"/>
            <w:vMerge/>
            <w:tcBorders>
              <w:top w:val="nil"/>
              <w:left w:val="nil"/>
              <w:bottom w:val="nil"/>
              <w:right w:val="nil"/>
            </w:tcBorders>
            <w:shd w:val="clear" w:color="auto" w:fill="FFFFFF"/>
            <w:tcMar>
              <w:top w:w="0" w:type="dxa"/>
              <w:bottom w:w="0" w:type="dxa"/>
            </w:tcMar>
            <w:vAlign w:val="bottom"/>
          </w:tcPr>
          <w:p w14:paraId="015262FF" w14:textId="77777777" w:rsidR="00255506" w:rsidRPr="00003575" w:rsidRDefault="00255506">
            <w:pPr>
              <w:spacing w:after="0" w:line="240" w:lineRule="auto"/>
              <w:rPr>
                <w:rFonts w:ascii="Times" w:eastAsia="Arial" w:hAnsi="Times" w:cs="Times New Roman"/>
                <w:color w:val="264A60"/>
              </w:rPr>
            </w:pPr>
          </w:p>
        </w:tc>
        <w:tc>
          <w:tcPr>
            <w:tcW w:w="1260" w:type="dxa"/>
            <w:tcBorders>
              <w:top w:val="nil"/>
              <w:left w:val="nil"/>
              <w:bottom w:val="single" w:sz="8" w:space="0" w:color="152935"/>
              <w:right w:val="single" w:sz="8" w:space="0" w:color="E0E0E0"/>
            </w:tcBorders>
            <w:shd w:val="clear" w:color="auto" w:fill="FFFFFF"/>
            <w:tcMar>
              <w:top w:w="0" w:type="dxa"/>
              <w:bottom w:w="0" w:type="dxa"/>
            </w:tcMar>
            <w:vAlign w:val="bottom"/>
          </w:tcPr>
          <w:p w14:paraId="50AC7C8B"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strongly agree</w:t>
            </w:r>
          </w:p>
        </w:tc>
        <w:tc>
          <w:tcPr>
            <w:tcW w:w="795"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0432CB46"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agree</w:t>
            </w:r>
          </w:p>
        </w:tc>
        <w:tc>
          <w:tcPr>
            <w:tcW w:w="1230"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BACF52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undecided</w:t>
            </w:r>
          </w:p>
        </w:tc>
        <w:tc>
          <w:tcPr>
            <w:tcW w:w="1065"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5459FE7"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disagree</w:t>
            </w:r>
          </w:p>
        </w:tc>
        <w:tc>
          <w:tcPr>
            <w:tcW w:w="810" w:type="dxa"/>
            <w:vMerge/>
            <w:tcBorders>
              <w:top w:val="nil"/>
              <w:left w:val="single" w:sz="8" w:space="0" w:color="E0E0E0"/>
              <w:bottom w:val="nil"/>
              <w:right w:val="nil"/>
            </w:tcBorders>
            <w:shd w:val="clear" w:color="auto" w:fill="FFFFFF"/>
            <w:tcMar>
              <w:top w:w="0" w:type="dxa"/>
              <w:bottom w:w="0" w:type="dxa"/>
            </w:tcMar>
            <w:vAlign w:val="bottom"/>
          </w:tcPr>
          <w:p w14:paraId="7B142660" w14:textId="77777777" w:rsidR="00255506" w:rsidRPr="00003575" w:rsidRDefault="00255506">
            <w:pPr>
              <w:spacing w:after="0" w:line="240" w:lineRule="auto"/>
              <w:rPr>
                <w:rFonts w:ascii="Times" w:eastAsia="Arial" w:hAnsi="Times" w:cs="Times New Roman"/>
                <w:color w:val="264A60"/>
              </w:rPr>
            </w:pPr>
          </w:p>
        </w:tc>
      </w:tr>
      <w:tr w:rsidR="00255506" w:rsidRPr="00003575" w14:paraId="7E94B7F9" w14:textId="77777777">
        <w:tc>
          <w:tcPr>
            <w:tcW w:w="2205" w:type="dxa"/>
            <w:vMerge w:val="restart"/>
            <w:tcBorders>
              <w:top w:val="single" w:sz="8" w:space="0" w:color="152935"/>
              <w:left w:val="nil"/>
              <w:bottom w:val="single" w:sz="8" w:space="0" w:color="AEAEAE"/>
              <w:right w:val="nil"/>
            </w:tcBorders>
            <w:shd w:val="clear" w:color="auto" w:fill="E0E0E0"/>
            <w:tcMar>
              <w:top w:w="0" w:type="dxa"/>
              <w:bottom w:w="0" w:type="dxa"/>
            </w:tcMar>
          </w:tcPr>
          <w:p w14:paraId="5E05671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 xml:space="preserve"> Does your company pay for services of the subcontractors? </w:t>
            </w:r>
          </w:p>
        </w:tc>
        <w:tc>
          <w:tcPr>
            <w:tcW w:w="1095" w:type="dxa"/>
            <w:tcBorders>
              <w:top w:val="single" w:sz="8" w:space="0" w:color="152935"/>
              <w:left w:val="nil"/>
              <w:bottom w:val="single" w:sz="8" w:space="0" w:color="AEAEAE"/>
              <w:right w:val="nil"/>
            </w:tcBorders>
            <w:shd w:val="clear" w:color="auto" w:fill="E0E0E0"/>
            <w:tcMar>
              <w:top w:w="0" w:type="dxa"/>
              <w:bottom w:w="0" w:type="dxa"/>
            </w:tcMar>
          </w:tcPr>
          <w:p w14:paraId="105079FB"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yes</w:t>
            </w:r>
          </w:p>
        </w:tc>
        <w:tc>
          <w:tcPr>
            <w:tcW w:w="1260"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7A64547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795"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760A5C7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1230"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0689E9E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1065"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73DFA81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810"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66419F9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r>
      <w:tr w:rsidR="00255506" w:rsidRPr="00003575" w14:paraId="649837BC" w14:textId="77777777">
        <w:tc>
          <w:tcPr>
            <w:tcW w:w="2205" w:type="dxa"/>
            <w:vMerge/>
            <w:tcBorders>
              <w:top w:val="single" w:sz="8" w:space="0" w:color="152935"/>
              <w:left w:val="nil"/>
              <w:bottom w:val="single" w:sz="8" w:space="0" w:color="AEAEAE"/>
              <w:right w:val="nil"/>
            </w:tcBorders>
            <w:shd w:val="clear" w:color="auto" w:fill="E0E0E0"/>
            <w:tcMar>
              <w:top w:w="0" w:type="dxa"/>
              <w:bottom w:w="0" w:type="dxa"/>
            </w:tcMar>
          </w:tcPr>
          <w:p w14:paraId="2A62D447" w14:textId="77777777" w:rsidR="00255506" w:rsidRPr="00003575" w:rsidRDefault="00255506">
            <w:pPr>
              <w:spacing w:after="0" w:line="240" w:lineRule="auto"/>
              <w:rPr>
                <w:rFonts w:ascii="Times" w:eastAsia="Arial" w:hAnsi="Times" w:cs="Times New Roman"/>
                <w:color w:val="010205"/>
              </w:rPr>
            </w:pPr>
          </w:p>
        </w:tc>
        <w:tc>
          <w:tcPr>
            <w:tcW w:w="1095" w:type="dxa"/>
            <w:tcBorders>
              <w:top w:val="single" w:sz="8" w:space="0" w:color="AEAEAE"/>
              <w:left w:val="nil"/>
              <w:bottom w:val="single" w:sz="8" w:space="0" w:color="AEAEAE"/>
              <w:right w:val="nil"/>
            </w:tcBorders>
            <w:shd w:val="clear" w:color="auto" w:fill="E0E0E0"/>
            <w:tcMar>
              <w:top w:w="0" w:type="dxa"/>
              <w:bottom w:w="0" w:type="dxa"/>
            </w:tcMar>
          </w:tcPr>
          <w:p w14:paraId="2C767558"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no</w:t>
            </w:r>
          </w:p>
        </w:tc>
        <w:tc>
          <w:tcPr>
            <w:tcW w:w="1260"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7808AB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w:t>
            </w:r>
          </w:p>
        </w:tc>
        <w:tc>
          <w:tcPr>
            <w:tcW w:w="795"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95718F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13</w:t>
            </w:r>
          </w:p>
        </w:tc>
        <w:tc>
          <w:tcPr>
            <w:tcW w:w="123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D66F28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1065"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1725972"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c>
          <w:tcPr>
            <w:tcW w:w="81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6ADE1353"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24</w:t>
            </w:r>
          </w:p>
        </w:tc>
      </w:tr>
      <w:tr w:rsidR="00255506" w:rsidRPr="00003575" w14:paraId="206E6FAE" w14:textId="77777777">
        <w:tc>
          <w:tcPr>
            <w:tcW w:w="3300" w:type="dxa"/>
            <w:gridSpan w:val="2"/>
            <w:tcBorders>
              <w:top w:val="single" w:sz="8" w:space="0" w:color="AEAEAE"/>
              <w:left w:val="nil"/>
              <w:bottom w:val="single" w:sz="8" w:space="0" w:color="152935"/>
              <w:right w:val="nil"/>
            </w:tcBorders>
            <w:shd w:val="clear" w:color="auto" w:fill="E0E0E0"/>
            <w:tcMar>
              <w:top w:w="0" w:type="dxa"/>
              <w:bottom w:w="0" w:type="dxa"/>
            </w:tcMar>
          </w:tcPr>
          <w:p w14:paraId="3E9F0662"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260"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75C4A45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795"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13E13CB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17</w:t>
            </w:r>
          </w:p>
        </w:tc>
        <w:tc>
          <w:tcPr>
            <w:tcW w:w="1230"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42E2878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65"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077714F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c>
          <w:tcPr>
            <w:tcW w:w="810" w:type="dxa"/>
            <w:tcBorders>
              <w:top w:val="single" w:sz="8" w:space="0" w:color="AEAEAE"/>
              <w:left w:val="single" w:sz="8" w:space="0" w:color="E0E0E0"/>
              <w:bottom w:val="single" w:sz="8" w:space="0" w:color="152935"/>
              <w:right w:val="nil"/>
            </w:tcBorders>
            <w:shd w:val="clear" w:color="auto" w:fill="FFFFFF"/>
            <w:tcMar>
              <w:top w:w="0" w:type="dxa"/>
              <w:bottom w:w="0" w:type="dxa"/>
            </w:tcMar>
          </w:tcPr>
          <w:p w14:paraId="7E6C6BB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r>
    </w:tbl>
    <w:p w14:paraId="47BF3243" w14:textId="77777777" w:rsidR="00255506" w:rsidRPr="00003575" w:rsidRDefault="00255506">
      <w:pPr>
        <w:spacing w:after="0"/>
        <w:rPr>
          <w:rFonts w:ascii="Times" w:eastAsia="Times New Roman" w:hAnsi="Times" w:cs="Times New Roman"/>
        </w:rPr>
      </w:pPr>
    </w:p>
    <w:p w14:paraId="0CF81C32" w14:textId="77777777" w:rsidR="00255506" w:rsidRPr="00003575" w:rsidRDefault="00255506">
      <w:pPr>
        <w:spacing w:after="0"/>
        <w:rPr>
          <w:rFonts w:ascii="Times" w:eastAsia="Times New Roman" w:hAnsi="Times" w:cs="Times New Roman"/>
        </w:rPr>
      </w:pPr>
    </w:p>
    <w:p w14:paraId="255E5433" w14:textId="77777777" w:rsidR="00255506" w:rsidRPr="00003575" w:rsidRDefault="00255506">
      <w:pPr>
        <w:spacing w:after="0"/>
        <w:rPr>
          <w:rFonts w:ascii="Times" w:eastAsia="Times New Roman" w:hAnsi="Times" w:cs="Times New Roman"/>
        </w:rPr>
      </w:pPr>
    </w:p>
    <w:p w14:paraId="2ED0FE8C" w14:textId="77777777" w:rsidR="00255506" w:rsidRPr="00003575" w:rsidRDefault="00255506">
      <w:pPr>
        <w:spacing w:after="0"/>
        <w:rPr>
          <w:rFonts w:ascii="Times" w:eastAsia="Times New Roman" w:hAnsi="Times" w:cs="Times New Roman"/>
        </w:rPr>
      </w:pPr>
    </w:p>
    <w:p w14:paraId="22C2086B"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3CE3CA5A" wp14:editId="09D6B53E">
            <wp:extent cx="4524693" cy="3276600"/>
            <wp:effectExtent l="0" t="0" r="0" b="0"/>
            <wp:docPr id="1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0"/>
                    <a:srcRect/>
                    <a:stretch>
                      <a:fillRect/>
                    </a:stretch>
                  </pic:blipFill>
                  <pic:spPr>
                    <a:xfrm>
                      <a:off x="0" y="0"/>
                      <a:ext cx="4524693" cy="3276600"/>
                    </a:xfrm>
                    <a:prstGeom prst="rect">
                      <a:avLst/>
                    </a:prstGeom>
                    <a:ln/>
                  </pic:spPr>
                </pic:pic>
              </a:graphicData>
            </a:graphic>
          </wp:inline>
        </w:drawing>
      </w:r>
    </w:p>
    <w:p w14:paraId="08C9B642" w14:textId="77777777" w:rsidR="00255506" w:rsidRPr="00003575" w:rsidRDefault="00255506">
      <w:pPr>
        <w:spacing w:after="0" w:line="240" w:lineRule="auto"/>
        <w:rPr>
          <w:rFonts w:ascii="Times" w:eastAsia="Times New Roman" w:hAnsi="Times" w:cs="Times New Roman"/>
        </w:rPr>
      </w:pPr>
    </w:p>
    <w:p w14:paraId="21212A89" w14:textId="749CE640" w:rsidR="00631D21" w:rsidRDefault="00EC5085">
      <w:pPr>
        <w:spacing w:after="0" w:line="240" w:lineRule="auto"/>
        <w:rPr>
          <w:rFonts w:ascii="Times" w:eastAsia="Times New Roman" w:hAnsi="Times" w:cs="Times New Roman"/>
        </w:rPr>
      </w:pPr>
      <w:r w:rsidRPr="00003575">
        <w:rPr>
          <w:rFonts w:ascii="Times" w:eastAsia="Times New Roman" w:hAnsi="Times" w:cs="Times New Roman"/>
        </w:rPr>
        <w:t xml:space="preserve">The current cross-tabulation data </w:t>
      </w:r>
      <w:r w:rsidR="00A31228" w:rsidRPr="00003575">
        <w:rPr>
          <w:rFonts w:ascii="Times" w:eastAsia="Times New Roman" w:hAnsi="Times" w:cs="Times New Roman"/>
        </w:rPr>
        <w:t xml:space="preserve">displays that </w:t>
      </w:r>
      <w:r w:rsidR="00CD5CB5" w:rsidRPr="00003575">
        <w:rPr>
          <w:rFonts w:ascii="Times" w:eastAsia="Times New Roman" w:hAnsi="Times" w:cs="Times New Roman"/>
        </w:rPr>
        <w:t xml:space="preserve">the vast majority of </w:t>
      </w:r>
      <w:r w:rsidR="00D96118" w:rsidRPr="00003575">
        <w:rPr>
          <w:rFonts w:ascii="Times" w:eastAsia="Times New Roman" w:hAnsi="Times" w:cs="Times New Roman"/>
        </w:rPr>
        <w:t xml:space="preserve">those respondents who </w:t>
      </w:r>
      <w:r w:rsidR="00CD5CB5" w:rsidRPr="00003575">
        <w:rPr>
          <w:rFonts w:ascii="Times" w:eastAsia="Times New Roman" w:hAnsi="Times" w:cs="Times New Roman"/>
        </w:rPr>
        <w:t xml:space="preserve">do not </w:t>
      </w:r>
      <w:r w:rsidR="00E31A9C" w:rsidRPr="00003575">
        <w:rPr>
          <w:rFonts w:ascii="Times" w:eastAsia="Times New Roman" w:hAnsi="Times" w:cs="Times New Roman"/>
        </w:rPr>
        <w:t>pay for the services of the subcontractors</w:t>
      </w:r>
      <w:r w:rsidR="00CD5CB5" w:rsidRPr="00003575">
        <w:rPr>
          <w:rFonts w:ascii="Times" w:eastAsia="Times New Roman" w:hAnsi="Times" w:cs="Times New Roman"/>
        </w:rPr>
        <w:t xml:space="preserve"> still believe that tax from subcontractors’ income shall be deducted at the source.</w:t>
      </w:r>
    </w:p>
    <w:p w14:paraId="106994ED" w14:textId="77777777" w:rsidR="00631D21" w:rsidRDefault="00631D21">
      <w:pPr>
        <w:spacing w:after="0" w:line="240" w:lineRule="auto"/>
        <w:rPr>
          <w:rFonts w:ascii="Times" w:eastAsia="Times New Roman" w:hAnsi="Times" w:cs="Times New Roman"/>
        </w:rPr>
      </w:pPr>
    </w:p>
    <w:p w14:paraId="081678BE" w14:textId="77777777" w:rsidR="00EC5085" w:rsidRPr="00003575" w:rsidRDefault="00EC5085">
      <w:pPr>
        <w:spacing w:after="0" w:line="240" w:lineRule="auto"/>
        <w:rPr>
          <w:rFonts w:ascii="Times" w:eastAsia="Times New Roman" w:hAnsi="Times" w:cs="Times New Roman"/>
        </w:rPr>
      </w:pPr>
    </w:p>
    <w:p w14:paraId="6122C625" w14:textId="77777777" w:rsidR="00EC5085" w:rsidRPr="00003575" w:rsidRDefault="00EC5085">
      <w:pPr>
        <w:spacing w:after="0" w:line="240" w:lineRule="auto"/>
        <w:rPr>
          <w:rFonts w:ascii="Times" w:eastAsia="Times New Roman" w:hAnsi="Times" w:cs="Times New Roman"/>
        </w:rPr>
      </w:pPr>
    </w:p>
    <w:tbl>
      <w:tblPr>
        <w:tblStyle w:val="1a"/>
        <w:tblW w:w="95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925"/>
        <w:gridCol w:w="1260"/>
        <w:gridCol w:w="1605"/>
        <w:gridCol w:w="840"/>
        <w:gridCol w:w="1050"/>
        <w:gridCol w:w="1110"/>
        <w:gridCol w:w="750"/>
      </w:tblGrid>
      <w:tr w:rsidR="00255506" w:rsidRPr="00003575" w14:paraId="77499319" w14:textId="77777777">
        <w:tc>
          <w:tcPr>
            <w:tcW w:w="9540" w:type="dxa"/>
            <w:gridSpan w:val="7"/>
            <w:tcBorders>
              <w:top w:val="nil"/>
              <w:left w:val="nil"/>
              <w:bottom w:val="nil"/>
              <w:right w:val="nil"/>
            </w:tcBorders>
            <w:shd w:val="clear" w:color="auto" w:fill="FFFFFF"/>
            <w:tcMar>
              <w:top w:w="0" w:type="dxa"/>
              <w:bottom w:w="0" w:type="dxa"/>
            </w:tcMar>
            <w:vAlign w:val="center"/>
          </w:tcPr>
          <w:p w14:paraId="5F1D04AF" w14:textId="77777777" w:rsidR="00255506" w:rsidRPr="00003575" w:rsidRDefault="00D225FB">
            <w:pPr>
              <w:spacing w:after="0"/>
              <w:ind w:left="60" w:right="60"/>
              <w:jc w:val="center"/>
              <w:rPr>
                <w:rFonts w:ascii="Times" w:eastAsia="Arial" w:hAnsi="Times" w:cs="Times New Roman"/>
                <w:color w:val="010205"/>
              </w:rPr>
            </w:pPr>
            <w:r w:rsidRPr="00003575">
              <w:rPr>
                <w:rFonts w:ascii="Times" w:eastAsia="Arial" w:hAnsi="Times" w:cs="Times New Roman"/>
                <w:b/>
                <w:color w:val="010205"/>
              </w:rPr>
              <w:t>demandforaccountants * profitmargins Crosstabulation</w:t>
            </w:r>
          </w:p>
        </w:tc>
      </w:tr>
      <w:tr w:rsidR="00255506" w:rsidRPr="00003575" w14:paraId="1487A832" w14:textId="77777777">
        <w:tc>
          <w:tcPr>
            <w:tcW w:w="9540" w:type="dxa"/>
            <w:gridSpan w:val="7"/>
            <w:tcBorders>
              <w:top w:val="nil"/>
              <w:left w:val="nil"/>
              <w:bottom w:val="nil"/>
              <w:right w:val="nil"/>
            </w:tcBorders>
            <w:shd w:val="clear" w:color="auto" w:fill="FFFFFF"/>
            <w:tcMar>
              <w:top w:w="0" w:type="dxa"/>
              <w:bottom w:w="0" w:type="dxa"/>
            </w:tcMar>
            <w:vAlign w:val="bottom"/>
          </w:tcPr>
          <w:p w14:paraId="5C9D2B01" w14:textId="77777777" w:rsidR="00255506" w:rsidRPr="00003575" w:rsidRDefault="00D225FB">
            <w:pPr>
              <w:spacing w:after="0"/>
              <w:rPr>
                <w:rFonts w:ascii="Times" w:eastAsia="Times New Roman" w:hAnsi="Times" w:cs="Times New Roman"/>
              </w:rPr>
            </w:pPr>
            <w:r w:rsidRPr="00003575">
              <w:rPr>
                <w:rFonts w:ascii="Times" w:eastAsia="Arial" w:hAnsi="Times" w:cs="Times New Roman"/>
                <w:color w:val="010205"/>
                <w:highlight w:val="white"/>
              </w:rPr>
              <w:t xml:space="preserve">Count  </w:t>
            </w:r>
          </w:p>
        </w:tc>
      </w:tr>
      <w:tr w:rsidR="00255506" w:rsidRPr="00003575" w14:paraId="511BE4EB" w14:textId="77777777">
        <w:tc>
          <w:tcPr>
            <w:tcW w:w="4185" w:type="dxa"/>
            <w:gridSpan w:val="2"/>
            <w:vMerge w:val="restart"/>
            <w:tcBorders>
              <w:top w:val="nil"/>
              <w:left w:val="nil"/>
              <w:bottom w:val="nil"/>
              <w:right w:val="nil"/>
            </w:tcBorders>
            <w:shd w:val="clear" w:color="auto" w:fill="FFFFFF"/>
            <w:tcMar>
              <w:top w:w="0" w:type="dxa"/>
              <w:bottom w:w="0" w:type="dxa"/>
            </w:tcMar>
            <w:vAlign w:val="bottom"/>
          </w:tcPr>
          <w:p w14:paraId="334C500B" w14:textId="77777777" w:rsidR="00255506" w:rsidRPr="00003575" w:rsidRDefault="00255506">
            <w:pPr>
              <w:spacing w:after="0" w:line="240" w:lineRule="auto"/>
              <w:rPr>
                <w:rFonts w:ascii="Times" w:eastAsia="Times New Roman" w:hAnsi="Times" w:cs="Times New Roman"/>
              </w:rPr>
            </w:pPr>
          </w:p>
        </w:tc>
        <w:tc>
          <w:tcPr>
            <w:tcW w:w="4605" w:type="dxa"/>
            <w:gridSpan w:val="4"/>
            <w:tcBorders>
              <w:top w:val="nil"/>
              <w:left w:val="nil"/>
              <w:bottom w:val="nil"/>
              <w:right w:val="single" w:sz="8" w:space="0" w:color="E0E0E0"/>
            </w:tcBorders>
            <w:shd w:val="clear" w:color="auto" w:fill="FFFFFF"/>
            <w:tcMar>
              <w:top w:w="0" w:type="dxa"/>
              <w:bottom w:w="0" w:type="dxa"/>
            </w:tcMar>
            <w:vAlign w:val="bottom"/>
          </w:tcPr>
          <w:p w14:paraId="11A79396" w14:textId="3EFBBE1F"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 xml:space="preserve"> Do you believe that MTD may increase </w:t>
            </w:r>
            <w:r w:rsidR="00B62CA7" w:rsidRPr="00003575">
              <w:rPr>
                <w:rFonts w:ascii="Times" w:eastAsia="Arial" w:hAnsi="Times" w:cs="Times New Roman"/>
                <w:color w:val="264A60"/>
              </w:rPr>
              <w:t>the number</w:t>
            </w:r>
            <w:r w:rsidRPr="00003575">
              <w:rPr>
                <w:rFonts w:ascii="Times" w:eastAsia="Arial" w:hAnsi="Times" w:cs="Times New Roman"/>
                <w:color w:val="264A60"/>
              </w:rPr>
              <w:t xml:space="preserve"> of clients and profit margins of the accounting companies?  </w:t>
            </w:r>
          </w:p>
          <w:p w14:paraId="64D58FF2" w14:textId="77777777" w:rsidR="00255506" w:rsidRPr="00003575" w:rsidRDefault="00255506">
            <w:pPr>
              <w:spacing w:after="0"/>
              <w:ind w:left="60" w:right="60"/>
              <w:jc w:val="center"/>
              <w:rPr>
                <w:rFonts w:ascii="Times" w:eastAsia="Arial" w:hAnsi="Times" w:cs="Times New Roman"/>
                <w:color w:val="264A60"/>
              </w:rPr>
            </w:pPr>
          </w:p>
        </w:tc>
        <w:tc>
          <w:tcPr>
            <w:tcW w:w="750" w:type="dxa"/>
            <w:vMerge w:val="restart"/>
            <w:tcBorders>
              <w:top w:val="nil"/>
              <w:left w:val="single" w:sz="8" w:space="0" w:color="E0E0E0"/>
              <w:bottom w:val="nil"/>
              <w:right w:val="nil"/>
            </w:tcBorders>
            <w:shd w:val="clear" w:color="auto" w:fill="FFFFFF"/>
            <w:tcMar>
              <w:top w:w="0" w:type="dxa"/>
              <w:bottom w:w="0" w:type="dxa"/>
            </w:tcMar>
            <w:vAlign w:val="bottom"/>
          </w:tcPr>
          <w:p w14:paraId="7000286E"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Total</w:t>
            </w:r>
          </w:p>
        </w:tc>
      </w:tr>
      <w:tr w:rsidR="00255506" w:rsidRPr="00003575" w14:paraId="46603C61" w14:textId="77777777">
        <w:tc>
          <w:tcPr>
            <w:tcW w:w="4185" w:type="dxa"/>
            <w:gridSpan w:val="2"/>
            <w:vMerge/>
            <w:tcBorders>
              <w:top w:val="nil"/>
              <w:left w:val="nil"/>
              <w:bottom w:val="nil"/>
              <w:right w:val="nil"/>
            </w:tcBorders>
            <w:shd w:val="clear" w:color="auto" w:fill="FFFFFF"/>
            <w:tcMar>
              <w:top w:w="0" w:type="dxa"/>
              <w:bottom w:w="0" w:type="dxa"/>
            </w:tcMar>
            <w:vAlign w:val="bottom"/>
          </w:tcPr>
          <w:p w14:paraId="3629E702" w14:textId="77777777" w:rsidR="00255506" w:rsidRPr="00003575" w:rsidRDefault="00255506">
            <w:pPr>
              <w:spacing w:after="0" w:line="240" w:lineRule="auto"/>
              <w:rPr>
                <w:rFonts w:ascii="Times" w:eastAsia="Arial" w:hAnsi="Times" w:cs="Times New Roman"/>
                <w:color w:val="264A60"/>
              </w:rPr>
            </w:pPr>
          </w:p>
        </w:tc>
        <w:tc>
          <w:tcPr>
            <w:tcW w:w="1605" w:type="dxa"/>
            <w:tcBorders>
              <w:top w:val="nil"/>
              <w:left w:val="nil"/>
              <w:bottom w:val="single" w:sz="8" w:space="0" w:color="152935"/>
              <w:right w:val="single" w:sz="8" w:space="0" w:color="E0E0E0"/>
            </w:tcBorders>
            <w:shd w:val="clear" w:color="auto" w:fill="FFFFFF"/>
            <w:tcMar>
              <w:top w:w="0" w:type="dxa"/>
              <w:bottom w:w="0" w:type="dxa"/>
            </w:tcMar>
            <w:vAlign w:val="bottom"/>
          </w:tcPr>
          <w:p w14:paraId="00901730"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strongly agree</w:t>
            </w:r>
          </w:p>
        </w:tc>
        <w:tc>
          <w:tcPr>
            <w:tcW w:w="840"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32D64FA6"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agree</w:t>
            </w:r>
          </w:p>
        </w:tc>
        <w:tc>
          <w:tcPr>
            <w:tcW w:w="1050"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62BA6A85"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undecided</w:t>
            </w:r>
          </w:p>
        </w:tc>
        <w:tc>
          <w:tcPr>
            <w:tcW w:w="1110" w:type="dxa"/>
            <w:tcBorders>
              <w:top w:val="nil"/>
              <w:left w:val="single" w:sz="8" w:space="0" w:color="E0E0E0"/>
              <w:bottom w:val="single" w:sz="8" w:space="0" w:color="152935"/>
              <w:right w:val="single" w:sz="8" w:space="0" w:color="E0E0E0"/>
            </w:tcBorders>
            <w:shd w:val="clear" w:color="auto" w:fill="FFFFFF"/>
            <w:tcMar>
              <w:top w:w="0" w:type="dxa"/>
              <w:bottom w:w="0" w:type="dxa"/>
            </w:tcMar>
            <w:vAlign w:val="bottom"/>
          </w:tcPr>
          <w:p w14:paraId="24956625" w14:textId="77777777" w:rsidR="00255506" w:rsidRPr="00003575" w:rsidRDefault="00D225FB">
            <w:pPr>
              <w:spacing w:after="0"/>
              <w:ind w:left="60" w:right="60"/>
              <w:jc w:val="center"/>
              <w:rPr>
                <w:rFonts w:ascii="Times" w:eastAsia="Arial" w:hAnsi="Times" w:cs="Times New Roman"/>
                <w:color w:val="264A60"/>
              </w:rPr>
            </w:pPr>
            <w:r w:rsidRPr="00003575">
              <w:rPr>
                <w:rFonts w:ascii="Times" w:eastAsia="Arial" w:hAnsi="Times" w:cs="Times New Roman"/>
                <w:color w:val="264A60"/>
              </w:rPr>
              <w:t>disagree</w:t>
            </w:r>
          </w:p>
        </w:tc>
        <w:tc>
          <w:tcPr>
            <w:tcW w:w="750" w:type="dxa"/>
            <w:vMerge/>
            <w:tcBorders>
              <w:top w:val="nil"/>
              <w:left w:val="single" w:sz="8" w:space="0" w:color="E0E0E0"/>
              <w:bottom w:val="nil"/>
              <w:right w:val="nil"/>
            </w:tcBorders>
            <w:shd w:val="clear" w:color="auto" w:fill="FFFFFF"/>
            <w:tcMar>
              <w:top w:w="0" w:type="dxa"/>
              <w:bottom w:w="0" w:type="dxa"/>
            </w:tcMar>
            <w:vAlign w:val="bottom"/>
          </w:tcPr>
          <w:p w14:paraId="127C51F1" w14:textId="77777777" w:rsidR="00255506" w:rsidRPr="00003575" w:rsidRDefault="00255506">
            <w:pPr>
              <w:spacing w:after="0" w:line="240" w:lineRule="auto"/>
              <w:rPr>
                <w:rFonts w:ascii="Times" w:eastAsia="Arial" w:hAnsi="Times" w:cs="Times New Roman"/>
                <w:color w:val="264A60"/>
              </w:rPr>
            </w:pPr>
          </w:p>
        </w:tc>
      </w:tr>
      <w:tr w:rsidR="00255506" w:rsidRPr="00003575" w14:paraId="7EC13241" w14:textId="77777777">
        <w:tc>
          <w:tcPr>
            <w:tcW w:w="2925" w:type="dxa"/>
            <w:vMerge w:val="restart"/>
            <w:tcBorders>
              <w:top w:val="single" w:sz="8" w:space="0" w:color="152935"/>
              <w:left w:val="nil"/>
              <w:bottom w:val="single" w:sz="8" w:space="0" w:color="AEAEAE"/>
              <w:right w:val="nil"/>
            </w:tcBorders>
            <w:shd w:val="clear" w:color="auto" w:fill="E0E0E0"/>
            <w:tcMar>
              <w:top w:w="0" w:type="dxa"/>
              <w:bottom w:w="0" w:type="dxa"/>
            </w:tcMar>
          </w:tcPr>
          <w:p w14:paraId="74F9270F" w14:textId="77777777" w:rsidR="00255506" w:rsidRPr="00003575" w:rsidRDefault="00D225FB">
            <w:pPr>
              <w:spacing w:after="0"/>
              <w:ind w:right="60"/>
              <w:rPr>
                <w:rFonts w:ascii="Times" w:eastAsia="Arial" w:hAnsi="Times" w:cs="Times New Roman"/>
                <w:color w:val="264A60"/>
              </w:rPr>
            </w:pPr>
            <w:r w:rsidRPr="00003575">
              <w:rPr>
                <w:rFonts w:ascii="Times" w:eastAsia="Arial" w:hAnsi="Times" w:cs="Times New Roman"/>
                <w:color w:val="264A60"/>
              </w:rPr>
              <w:t>Do you believe after implementation of MTD the demand for accountants will eventually rise?</w:t>
            </w:r>
          </w:p>
        </w:tc>
        <w:tc>
          <w:tcPr>
            <w:tcW w:w="1260" w:type="dxa"/>
            <w:tcBorders>
              <w:top w:val="single" w:sz="8" w:space="0" w:color="152935"/>
              <w:left w:val="nil"/>
              <w:bottom w:val="single" w:sz="8" w:space="0" w:color="AEAEAE"/>
              <w:right w:val="nil"/>
            </w:tcBorders>
            <w:shd w:val="clear" w:color="auto" w:fill="E0E0E0"/>
            <w:tcMar>
              <w:top w:w="0" w:type="dxa"/>
              <w:bottom w:w="0" w:type="dxa"/>
            </w:tcMar>
          </w:tcPr>
          <w:p w14:paraId="155C51C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strongly agree</w:t>
            </w:r>
          </w:p>
        </w:tc>
        <w:tc>
          <w:tcPr>
            <w:tcW w:w="1605" w:type="dxa"/>
            <w:tcBorders>
              <w:top w:val="single" w:sz="8" w:space="0" w:color="152935"/>
              <w:left w:val="nil"/>
              <w:bottom w:val="single" w:sz="8" w:space="0" w:color="AEAEAE"/>
              <w:right w:val="single" w:sz="8" w:space="0" w:color="E0E0E0"/>
            </w:tcBorders>
            <w:shd w:val="clear" w:color="auto" w:fill="FFFFFF"/>
            <w:tcMar>
              <w:top w:w="0" w:type="dxa"/>
              <w:bottom w:w="0" w:type="dxa"/>
            </w:tcMar>
          </w:tcPr>
          <w:p w14:paraId="11BA055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840"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286C212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6</w:t>
            </w:r>
          </w:p>
        </w:tc>
        <w:tc>
          <w:tcPr>
            <w:tcW w:w="1050"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57412F6F"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110" w:type="dxa"/>
            <w:tcBorders>
              <w:top w:val="single" w:sz="8" w:space="0" w:color="152935"/>
              <w:left w:val="single" w:sz="8" w:space="0" w:color="E0E0E0"/>
              <w:bottom w:val="single" w:sz="8" w:space="0" w:color="AEAEAE"/>
              <w:right w:val="single" w:sz="8" w:space="0" w:color="E0E0E0"/>
            </w:tcBorders>
            <w:shd w:val="clear" w:color="auto" w:fill="FFFFFF"/>
            <w:tcMar>
              <w:top w:w="0" w:type="dxa"/>
              <w:bottom w:w="0" w:type="dxa"/>
            </w:tcMar>
          </w:tcPr>
          <w:p w14:paraId="7AC593B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750" w:type="dxa"/>
            <w:tcBorders>
              <w:top w:val="single" w:sz="8" w:space="0" w:color="152935"/>
              <w:left w:val="single" w:sz="8" w:space="0" w:color="E0E0E0"/>
              <w:bottom w:val="single" w:sz="8" w:space="0" w:color="AEAEAE"/>
              <w:right w:val="nil"/>
            </w:tcBorders>
            <w:shd w:val="clear" w:color="auto" w:fill="FFFFFF"/>
            <w:tcMar>
              <w:top w:w="0" w:type="dxa"/>
              <w:bottom w:w="0" w:type="dxa"/>
            </w:tcMar>
          </w:tcPr>
          <w:p w14:paraId="08C1680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r>
      <w:tr w:rsidR="00255506" w:rsidRPr="00003575" w14:paraId="2B427C8C" w14:textId="77777777">
        <w:tc>
          <w:tcPr>
            <w:tcW w:w="2925" w:type="dxa"/>
            <w:vMerge/>
            <w:tcBorders>
              <w:top w:val="single" w:sz="8" w:space="0" w:color="152935"/>
              <w:left w:val="nil"/>
              <w:bottom w:val="single" w:sz="8" w:space="0" w:color="AEAEAE"/>
              <w:right w:val="nil"/>
            </w:tcBorders>
            <w:shd w:val="clear" w:color="auto" w:fill="E0E0E0"/>
            <w:tcMar>
              <w:top w:w="0" w:type="dxa"/>
              <w:bottom w:w="0" w:type="dxa"/>
            </w:tcMar>
          </w:tcPr>
          <w:p w14:paraId="54B1D3A9" w14:textId="77777777" w:rsidR="00255506" w:rsidRPr="00003575" w:rsidRDefault="00255506">
            <w:pPr>
              <w:spacing w:after="0" w:line="240" w:lineRule="auto"/>
              <w:rPr>
                <w:rFonts w:ascii="Times" w:eastAsia="Arial" w:hAnsi="Times" w:cs="Times New Roman"/>
                <w:color w:val="010205"/>
              </w:rPr>
            </w:pPr>
          </w:p>
        </w:tc>
        <w:tc>
          <w:tcPr>
            <w:tcW w:w="1260" w:type="dxa"/>
            <w:tcBorders>
              <w:top w:val="single" w:sz="8" w:space="0" w:color="AEAEAE"/>
              <w:left w:val="nil"/>
              <w:bottom w:val="single" w:sz="8" w:space="0" w:color="AEAEAE"/>
              <w:right w:val="nil"/>
            </w:tcBorders>
            <w:shd w:val="clear" w:color="auto" w:fill="E0E0E0"/>
            <w:tcMar>
              <w:top w:w="0" w:type="dxa"/>
              <w:bottom w:w="0" w:type="dxa"/>
            </w:tcMar>
          </w:tcPr>
          <w:p w14:paraId="4511D189"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agree</w:t>
            </w:r>
          </w:p>
        </w:tc>
        <w:tc>
          <w:tcPr>
            <w:tcW w:w="1605"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7A05820"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5</w:t>
            </w:r>
          </w:p>
        </w:tc>
        <w:tc>
          <w:tcPr>
            <w:tcW w:w="84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D6197E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05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40DF97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111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7286E67"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75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352017E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r>
      <w:tr w:rsidR="00255506" w:rsidRPr="00003575" w14:paraId="19728AB0" w14:textId="77777777">
        <w:tc>
          <w:tcPr>
            <w:tcW w:w="2925" w:type="dxa"/>
            <w:vMerge/>
            <w:tcBorders>
              <w:top w:val="single" w:sz="8" w:space="0" w:color="152935"/>
              <w:left w:val="nil"/>
              <w:bottom w:val="single" w:sz="8" w:space="0" w:color="AEAEAE"/>
              <w:right w:val="nil"/>
            </w:tcBorders>
            <w:shd w:val="clear" w:color="auto" w:fill="E0E0E0"/>
            <w:tcMar>
              <w:top w:w="0" w:type="dxa"/>
              <w:bottom w:w="0" w:type="dxa"/>
            </w:tcMar>
          </w:tcPr>
          <w:p w14:paraId="30B0C919" w14:textId="77777777" w:rsidR="00255506" w:rsidRPr="00003575" w:rsidRDefault="00255506">
            <w:pPr>
              <w:spacing w:after="0" w:line="240" w:lineRule="auto"/>
              <w:rPr>
                <w:rFonts w:ascii="Times" w:eastAsia="Arial" w:hAnsi="Times" w:cs="Times New Roman"/>
                <w:color w:val="010205"/>
              </w:rPr>
            </w:pPr>
          </w:p>
        </w:tc>
        <w:tc>
          <w:tcPr>
            <w:tcW w:w="1260" w:type="dxa"/>
            <w:tcBorders>
              <w:top w:val="single" w:sz="8" w:space="0" w:color="AEAEAE"/>
              <w:left w:val="nil"/>
              <w:bottom w:val="single" w:sz="8" w:space="0" w:color="AEAEAE"/>
              <w:right w:val="nil"/>
            </w:tcBorders>
            <w:shd w:val="clear" w:color="auto" w:fill="E0E0E0"/>
            <w:tcMar>
              <w:top w:w="0" w:type="dxa"/>
              <w:bottom w:w="0" w:type="dxa"/>
            </w:tcMar>
          </w:tcPr>
          <w:p w14:paraId="091F8D71"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undecided</w:t>
            </w:r>
          </w:p>
        </w:tc>
        <w:tc>
          <w:tcPr>
            <w:tcW w:w="1605"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1A81D4DC"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w:t>
            </w:r>
          </w:p>
        </w:tc>
        <w:tc>
          <w:tcPr>
            <w:tcW w:w="84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01CFC73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105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B1AC49A"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111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6CF51B3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4</w:t>
            </w:r>
          </w:p>
        </w:tc>
        <w:tc>
          <w:tcPr>
            <w:tcW w:w="75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1221101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r>
      <w:tr w:rsidR="00255506" w:rsidRPr="00003575" w14:paraId="19E474A4" w14:textId="77777777">
        <w:tc>
          <w:tcPr>
            <w:tcW w:w="2925" w:type="dxa"/>
            <w:vMerge/>
            <w:tcBorders>
              <w:top w:val="single" w:sz="8" w:space="0" w:color="152935"/>
              <w:left w:val="nil"/>
              <w:bottom w:val="single" w:sz="8" w:space="0" w:color="AEAEAE"/>
              <w:right w:val="nil"/>
            </w:tcBorders>
            <w:shd w:val="clear" w:color="auto" w:fill="E0E0E0"/>
            <w:tcMar>
              <w:top w:w="0" w:type="dxa"/>
              <w:bottom w:w="0" w:type="dxa"/>
            </w:tcMar>
          </w:tcPr>
          <w:p w14:paraId="5A3F36FC" w14:textId="77777777" w:rsidR="00255506" w:rsidRPr="00003575" w:rsidRDefault="00255506">
            <w:pPr>
              <w:spacing w:after="0" w:line="240" w:lineRule="auto"/>
              <w:rPr>
                <w:rFonts w:ascii="Times" w:eastAsia="Arial" w:hAnsi="Times" w:cs="Times New Roman"/>
                <w:color w:val="010205"/>
              </w:rPr>
            </w:pPr>
          </w:p>
        </w:tc>
        <w:tc>
          <w:tcPr>
            <w:tcW w:w="1260" w:type="dxa"/>
            <w:tcBorders>
              <w:top w:val="single" w:sz="8" w:space="0" w:color="AEAEAE"/>
              <w:left w:val="nil"/>
              <w:bottom w:val="single" w:sz="8" w:space="0" w:color="AEAEAE"/>
              <w:right w:val="nil"/>
            </w:tcBorders>
            <w:shd w:val="clear" w:color="auto" w:fill="E0E0E0"/>
            <w:tcMar>
              <w:top w:w="0" w:type="dxa"/>
              <w:bottom w:w="0" w:type="dxa"/>
            </w:tcMar>
          </w:tcPr>
          <w:p w14:paraId="462D5277"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disagree</w:t>
            </w:r>
          </w:p>
        </w:tc>
        <w:tc>
          <w:tcPr>
            <w:tcW w:w="1605" w:type="dxa"/>
            <w:tcBorders>
              <w:top w:val="single" w:sz="8" w:space="0" w:color="AEAEAE"/>
              <w:left w:val="nil"/>
              <w:bottom w:val="single" w:sz="8" w:space="0" w:color="AEAEAE"/>
              <w:right w:val="single" w:sz="8" w:space="0" w:color="E0E0E0"/>
            </w:tcBorders>
            <w:shd w:val="clear" w:color="auto" w:fill="FFFFFF"/>
            <w:tcMar>
              <w:top w:w="0" w:type="dxa"/>
              <w:bottom w:w="0" w:type="dxa"/>
            </w:tcMar>
          </w:tcPr>
          <w:p w14:paraId="53C16EC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0</w:t>
            </w:r>
          </w:p>
        </w:tc>
        <w:tc>
          <w:tcPr>
            <w:tcW w:w="84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3EC4AAEE"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105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19DE3AF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1110" w:type="dxa"/>
            <w:tcBorders>
              <w:top w:val="single" w:sz="8" w:space="0" w:color="AEAEAE"/>
              <w:left w:val="single" w:sz="8" w:space="0" w:color="E0E0E0"/>
              <w:bottom w:val="single" w:sz="8" w:space="0" w:color="AEAEAE"/>
              <w:right w:val="single" w:sz="8" w:space="0" w:color="E0E0E0"/>
            </w:tcBorders>
            <w:shd w:val="clear" w:color="auto" w:fill="FFFFFF"/>
            <w:tcMar>
              <w:top w:w="0" w:type="dxa"/>
              <w:bottom w:w="0" w:type="dxa"/>
            </w:tcMar>
          </w:tcPr>
          <w:p w14:paraId="7D89BD2B"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w:t>
            </w:r>
          </w:p>
        </w:tc>
        <w:tc>
          <w:tcPr>
            <w:tcW w:w="750" w:type="dxa"/>
            <w:tcBorders>
              <w:top w:val="single" w:sz="8" w:space="0" w:color="AEAEAE"/>
              <w:left w:val="single" w:sz="8" w:space="0" w:color="E0E0E0"/>
              <w:bottom w:val="single" w:sz="8" w:space="0" w:color="AEAEAE"/>
              <w:right w:val="nil"/>
            </w:tcBorders>
            <w:shd w:val="clear" w:color="auto" w:fill="FFFFFF"/>
            <w:tcMar>
              <w:top w:w="0" w:type="dxa"/>
              <w:bottom w:w="0" w:type="dxa"/>
            </w:tcMar>
          </w:tcPr>
          <w:p w14:paraId="282B22D8"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r>
      <w:tr w:rsidR="00255506" w:rsidRPr="00003575" w14:paraId="3BB7E8B5" w14:textId="77777777">
        <w:tc>
          <w:tcPr>
            <w:tcW w:w="4185" w:type="dxa"/>
            <w:gridSpan w:val="2"/>
            <w:tcBorders>
              <w:top w:val="single" w:sz="8" w:space="0" w:color="AEAEAE"/>
              <w:left w:val="nil"/>
              <w:bottom w:val="single" w:sz="8" w:space="0" w:color="152935"/>
              <w:right w:val="nil"/>
            </w:tcBorders>
            <w:shd w:val="clear" w:color="auto" w:fill="E0E0E0"/>
            <w:tcMar>
              <w:top w:w="0" w:type="dxa"/>
              <w:bottom w:w="0" w:type="dxa"/>
            </w:tcMar>
          </w:tcPr>
          <w:p w14:paraId="6C5B6595" w14:textId="77777777" w:rsidR="00255506" w:rsidRPr="00003575" w:rsidRDefault="00D225FB">
            <w:pPr>
              <w:spacing w:after="0"/>
              <w:ind w:left="60" w:right="60"/>
              <w:rPr>
                <w:rFonts w:ascii="Times" w:eastAsia="Arial" w:hAnsi="Times" w:cs="Times New Roman"/>
                <w:color w:val="264A60"/>
              </w:rPr>
            </w:pPr>
            <w:r w:rsidRPr="00003575">
              <w:rPr>
                <w:rFonts w:ascii="Times" w:eastAsia="Arial" w:hAnsi="Times" w:cs="Times New Roman"/>
                <w:color w:val="264A60"/>
              </w:rPr>
              <w:t>Total</w:t>
            </w:r>
          </w:p>
        </w:tc>
        <w:tc>
          <w:tcPr>
            <w:tcW w:w="1605" w:type="dxa"/>
            <w:tcBorders>
              <w:top w:val="single" w:sz="8" w:space="0" w:color="AEAEAE"/>
              <w:left w:val="nil"/>
              <w:bottom w:val="single" w:sz="8" w:space="0" w:color="152935"/>
              <w:right w:val="single" w:sz="8" w:space="0" w:color="E0E0E0"/>
            </w:tcBorders>
            <w:shd w:val="clear" w:color="auto" w:fill="FFFFFF"/>
            <w:tcMar>
              <w:top w:w="0" w:type="dxa"/>
              <w:bottom w:w="0" w:type="dxa"/>
            </w:tcMar>
          </w:tcPr>
          <w:p w14:paraId="0954F334"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7</w:t>
            </w:r>
          </w:p>
        </w:tc>
        <w:tc>
          <w:tcPr>
            <w:tcW w:w="840"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1B02BEED"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10</w:t>
            </w:r>
          </w:p>
        </w:tc>
        <w:tc>
          <w:tcPr>
            <w:tcW w:w="1050"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536343F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9</w:t>
            </w:r>
          </w:p>
        </w:tc>
        <w:tc>
          <w:tcPr>
            <w:tcW w:w="1110" w:type="dxa"/>
            <w:tcBorders>
              <w:top w:val="single" w:sz="8" w:space="0" w:color="AEAEAE"/>
              <w:left w:val="single" w:sz="8" w:space="0" w:color="E0E0E0"/>
              <w:bottom w:val="single" w:sz="8" w:space="0" w:color="152935"/>
              <w:right w:val="single" w:sz="8" w:space="0" w:color="E0E0E0"/>
            </w:tcBorders>
            <w:shd w:val="clear" w:color="auto" w:fill="FFFFFF"/>
            <w:tcMar>
              <w:top w:w="0" w:type="dxa"/>
              <w:bottom w:w="0" w:type="dxa"/>
            </w:tcMar>
          </w:tcPr>
          <w:p w14:paraId="22325715"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8</w:t>
            </w:r>
          </w:p>
        </w:tc>
        <w:tc>
          <w:tcPr>
            <w:tcW w:w="750" w:type="dxa"/>
            <w:tcBorders>
              <w:top w:val="single" w:sz="8" w:space="0" w:color="AEAEAE"/>
              <w:left w:val="single" w:sz="8" w:space="0" w:color="E0E0E0"/>
              <w:bottom w:val="single" w:sz="8" w:space="0" w:color="152935"/>
              <w:right w:val="nil"/>
            </w:tcBorders>
            <w:shd w:val="clear" w:color="auto" w:fill="FFFFFF"/>
            <w:tcMar>
              <w:top w:w="0" w:type="dxa"/>
              <w:bottom w:w="0" w:type="dxa"/>
            </w:tcMar>
          </w:tcPr>
          <w:p w14:paraId="00439501" w14:textId="77777777" w:rsidR="00255506" w:rsidRPr="00003575" w:rsidRDefault="00D225FB">
            <w:pPr>
              <w:spacing w:after="0"/>
              <w:ind w:left="60" w:right="60"/>
              <w:jc w:val="right"/>
              <w:rPr>
                <w:rFonts w:ascii="Times" w:eastAsia="Arial" w:hAnsi="Times" w:cs="Times New Roman"/>
                <w:color w:val="010205"/>
              </w:rPr>
            </w:pPr>
            <w:r w:rsidRPr="00003575">
              <w:rPr>
                <w:rFonts w:ascii="Times" w:eastAsia="Arial" w:hAnsi="Times" w:cs="Times New Roman"/>
                <w:color w:val="010205"/>
              </w:rPr>
              <w:t>34</w:t>
            </w:r>
          </w:p>
        </w:tc>
      </w:tr>
    </w:tbl>
    <w:p w14:paraId="19673B14" w14:textId="77777777" w:rsidR="00255506" w:rsidRPr="00003575" w:rsidRDefault="00255506">
      <w:pPr>
        <w:spacing w:after="0"/>
        <w:rPr>
          <w:rFonts w:ascii="Times" w:eastAsia="Times New Roman" w:hAnsi="Times" w:cs="Times New Roman"/>
        </w:rPr>
      </w:pPr>
    </w:p>
    <w:p w14:paraId="28522F88" w14:textId="77777777" w:rsidR="00255506" w:rsidRPr="00003575" w:rsidRDefault="00255506">
      <w:pPr>
        <w:spacing w:after="0" w:line="240" w:lineRule="auto"/>
        <w:rPr>
          <w:rFonts w:ascii="Times" w:eastAsia="Times New Roman" w:hAnsi="Times" w:cs="Times New Roman"/>
        </w:rPr>
      </w:pPr>
    </w:p>
    <w:p w14:paraId="73F62FE5" w14:textId="77777777" w:rsidR="00255506" w:rsidRPr="00003575" w:rsidRDefault="00255506">
      <w:pPr>
        <w:spacing w:after="0" w:line="240" w:lineRule="auto"/>
        <w:rPr>
          <w:rFonts w:ascii="Times" w:eastAsia="Times New Roman" w:hAnsi="Times" w:cs="Times New Roman"/>
        </w:rPr>
      </w:pPr>
    </w:p>
    <w:p w14:paraId="46986CEF" w14:textId="77777777" w:rsidR="00255506" w:rsidRPr="00003575" w:rsidRDefault="00D225FB">
      <w:pPr>
        <w:spacing w:after="0" w:line="240" w:lineRule="auto"/>
        <w:rPr>
          <w:rFonts w:ascii="Times" w:eastAsia="Times New Roman" w:hAnsi="Times" w:cs="Times New Roman"/>
        </w:rPr>
      </w:pPr>
      <w:r w:rsidRPr="00003575">
        <w:rPr>
          <w:rFonts w:ascii="Times" w:eastAsia="Times New Roman" w:hAnsi="Times" w:cs="Times New Roman"/>
          <w:noProof/>
          <w:lang w:val="ru-RU"/>
        </w:rPr>
        <w:drawing>
          <wp:inline distT="0" distB="0" distL="0" distR="0" wp14:anchorId="0CF3B723" wp14:editId="7CC5623F">
            <wp:extent cx="4600893" cy="3352800"/>
            <wp:effectExtent l="0" t="0" r="0" b="0"/>
            <wp:docPr id="1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1"/>
                    <a:srcRect/>
                    <a:stretch>
                      <a:fillRect/>
                    </a:stretch>
                  </pic:blipFill>
                  <pic:spPr>
                    <a:xfrm>
                      <a:off x="0" y="0"/>
                      <a:ext cx="4600893" cy="3352800"/>
                    </a:xfrm>
                    <a:prstGeom prst="rect">
                      <a:avLst/>
                    </a:prstGeom>
                    <a:ln/>
                  </pic:spPr>
                </pic:pic>
              </a:graphicData>
            </a:graphic>
          </wp:inline>
        </w:drawing>
      </w:r>
    </w:p>
    <w:p w14:paraId="15AB9D86" w14:textId="77777777" w:rsidR="00083800" w:rsidRPr="00003575" w:rsidRDefault="00083800">
      <w:pPr>
        <w:spacing w:after="0" w:line="240" w:lineRule="auto"/>
        <w:rPr>
          <w:rFonts w:ascii="Times" w:eastAsia="Times New Roman" w:hAnsi="Times" w:cs="Times New Roman"/>
        </w:rPr>
      </w:pPr>
    </w:p>
    <w:p w14:paraId="2FC28124" w14:textId="40880469" w:rsidR="00083800" w:rsidRPr="00003575" w:rsidRDefault="00083800" w:rsidP="00083800">
      <w:pPr>
        <w:shd w:val="clear" w:color="auto" w:fill="FFFFFF"/>
        <w:rPr>
          <w:rFonts w:ascii="Times" w:eastAsia="Times New Roman" w:hAnsi="Times" w:cs="Times New Roman"/>
          <w:color w:val="000000" w:themeColor="text1"/>
          <w:lang w:val="en-US"/>
        </w:rPr>
      </w:pPr>
      <w:r w:rsidRPr="00003575">
        <w:rPr>
          <w:rFonts w:ascii="Times" w:eastAsia="Times New Roman" w:hAnsi="Times" w:cs="Times New Roman"/>
          <w:color w:val="000000" w:themeColor="text1"/>
          <w:lang w:val="en-US"/>
        </w:rPr>
        <w:t xml:space="preserve">This spread suggests that the respondents are undecided whether there will be an increase in demand for accountants </w:t>
      </w:r>
      <w:r w:rsidR="002A682B" w:rsidRPr="00003575">
        <w:rPr>
          <w:rFonts w:ascii="Times" w:eastAsia="Times New Roman" w:hAnsi="Times" w:cs="Times New Roman"/>
          <w:color w:val="000000" w:themeColor="text1"/>
          <w:lang w:val="en-US"/>
        </w:rPr>
        <w:t>which will</w:t>
      </w:r>
      <w:r w:rsidRPr="00003575">
        <w:rPr>
          <w:rFonts w:ascii="Times" w:eastAsia="Times New Roman" w:hAnsi="Times" w:cs="Times New Roman"/>
          <w:color w:val="000000" w:themeColor="text1"/>
          <w:lang w:val="en-US"/>
        </w:rPr>
        <w:t xml:space="preserve"> eventually lead to more clients and greater profit margins.</w:t>
      </w:r>
    </w:p>
    <w:p w14:paraId="73C6E169" w14:textId="77777777" w:rsidR="00083800" w:rsidRDefault="00083800">
      <w:pPr>
        <w:spacing w:after="0" w:line="240" w:lineRule="auto"/>
        <w:rPr>
          <w:rFonts w:ascii="Times" w:eastAsia="Times New Roman" w:hAnsi="Times" w:cs="Times New Roman"/>
          <w:lang w:val="en-US"/>
        </w:rPr>
      </w:pPr>
    </w:p>
    <w:p w14:paraId="5B8DED67" w14:textId="77777777" w:rsidR="00253B69" w:rsidRDefault="00253B69">
      <w:pPr>
        <w:spacing w:after="0" w:line="240" w:lineRule="auto"/>
        <w:rPr>
          <w:rFonts w:ascii="Times" w:eastAsia="Times New Roman" w:hAnsi="Times" w:cs="Times New Roman"/>
          <w:lang w:val="en-US"/>
        </w:rPr>
      </w:pPr>
    </w:p>
    <w:p w14:paraId="6ED96BD8" w14:textId="77777777" w:rsidR="00253B69" w:rsidRDefault="00253B69">
      <w:pPr>
        <w:spacing w:after="0" w:line="240" w:lineRule="auto"/>
        <w:rPr>
          <w:rFonts w:ascii="Times" w:eastAsia="Times New Roman" w:hAnsi="Times" w:cs="Times New Roman"/>
          <w:lang w:val="en-US"/>
        </w:rPr>
      </w:pPr>
    </w:p>
    <w:p w14:paraId="260B3F19" w14:textId="77777777" w:rsidR="00253B69" w:rsidRDefault="00253B69">
      <w:pPr>
        <w:spacing w:after="0" w:line="240" w:lineRule="auto"/>
        <w:rPr>
          <w:rFonts w:ascii="Times" w:eastAsia="Times New Roman" w:hAnsi="Times" w:cs="Times New Roman"/>
          <w:lang w:val="en-US"/>
        </w:rPr>
      </w:pPr>
    </w:p>
    <w:p w14:paraId="18805EDA" w14:textId="77777777" w:rsidR="00253B69" w:rsidRDefault="00253B69">
      <w:pPr>
        <w:spacing w:after="0" w:line="240" w:lineRule="auto"/>
        <w:rPr>
          <w:rFonts w:ascii="Times" w:eastAsia="Times New Roman" w:hAnsi="Times" w:cs="Times New Roman"/>
          <w:lang w:val="en-US"/>
        </w:rPr>
      </w:pPr>
    </w:p>
    <w:p w14:paraId="0FC39097" w14:textId="77777777" w:rsidR="00253B69" w:rsidRDefault="00253B69">
      <w:pPr>
        <w:spacing w:after="0" w:line="240" w:lineRule="auto"/>
        <w:rPr>
          <w:rFonts w:ascii="Times" w:eastAsia="Times New Roman" w:hAnsi="Times" w:cs="Times New Roman"/>
          <w:lang w:val="en-US"/>
        </w:rPr>
      </w:pPr>
    </w:p>
    <w:p w14:paraId="5C8E9798" w14:textId="77777777" w:rsidR="00253B69" w:rsidRDefault="00253B69">
      <w:pPr>
        <w:spacing w:after="0" w:line="240" w:lineRule="auto"/>
        <w:rPr>
          <w:rFonts w:ascii="Times" w:eastAsia="Times New Roman" w:hAnsi="Times" w:cs="Times New Roman"/>
          <w:lang w:val="en-US"/>
        </w:rPr>
      </w:pPr>
    </w:p>
    <w:p w14:paraId="655A7889" w14:textId="52BA96CA" w:rsidR="00253B69" w:rsidRDefault="00253B69">
      <w:pPr>
        <w:spacing w:after="0" w:line="240" w:lineRule="auto"/>
        <w:rPr>
          <w:rFonts w:ascii="Times" w:eastAsia="Times New Roman" w:hAnsi="Times" w:cs="Times New Roman"/>
          <w:lang w:val="en-US"/>
        </w:rPr>
      </w:pPr>
      <w:r>
        <w:rPr>
          <w:rFonts w:ascii="Times" w:eastAsia="Times New Roman" w:hAnsi="Times" w:cs="Times New Roman"/>
          <w:lang w:val="en-US"/>
        </w:rPr>
        <w:t xml:space="preserve">Chapter 5: </w:t>
      </w:r>
    </w:p>
    <w:p w14:paraId="5ACF0333" w14:textId="77777777" w:rsidR="00253B69" w:rsidRDefault="00253B69">
      <w:pPr>
        <w:spacing w:after="0" w:line="240" w:lineRule="auto"/>
        <w:rPr>
          <w:rFonts w:ascii="Times" w:eastAsia="Times New Roman" w:hAnsi="Times" w:cs="Times New Roman"/>
          <w:lang w:val="en-US"/>
        </w:rPr>
      </w:pPr>
    </w:p>
    <w:p w14:paraId="5B37A65D" w14:textId="77777777" w:rsidR="00253B69" w:rsidRDefault="00253B69">
      <w:pPr>
        <w:spacing w:after="0" w:line="240" w:lineRule="auto"/>
        <w:rPr>
          <w:rFonts w:ascii="Times" w:eastAsia="Times New Roman" w:hAnsi="Times" w:cs="Times New Roman"/>
          <w:lang w:val="en-US"/>
        </w:rPr>
      </w:pPr>
    </w:p>
    <w:p w14:paraId="00F6159B" w14:textId="77777777" w:rsidR="00253B69" w:rsidRPr="00003575" w:rsidRDefault="00253B69">
      <w:pPr>
        <w:spacing w:after="0" w:line="240" w:lineRule="auto"/>
        <w:rPr>
          <w:rFonts w:ascii="Times" w:eastAsia="Times New Roman" w:hAnsi="Times" w:cs="Times New Roman"/>
          <w:lang w:val="en-US"/>
        </w:rPr>
      </w:pPr>
    </w:p>
    <w:sectPr w:rsidR="00253B69" w:rsidRPr="00003575">
      <w:pgSz w:w="12242" w:h="15842"/>
      <w:pgMar w:top="1417" w:right="1417" w:bottom="1417" w:left="1417" w:header="720" w:footer="720" w:gutter="0"/>
      <w:pgNumType w:start="1"/>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mina-bonu Zhaborova" w:date="2017-11-01T13:12:00Z" w:initials="">
    <w:p w14:paraId="301F29EA" w14:textId="77777777" w:rsidR="00003575" w:rsidRDefault="00003575" w:rsidP="00360977">
      <w:pPr>
        <w:widowControl w:val="0"/>
        <w:spacing w:line="240" w:lineRule="auto"/>
      </w:pPr>
      <w:r>
        <w:t>Is there anything I can add ?</w:t>
      </w:r>
    </w:p>
  </w:comment>
  <w:comment w:id="16" w:author="Amina-bonu Zhaborova" w:date="2018-03-11T23:53:00Z" w:initials="">
    <w:p w14:paraId="7F265E1F" w14:textId="77777777" w:rsidR="00003575" w:rsidRPr="0073378D" w:rsidRDefault="00003575" w:rsidP="00003575">
      <w:pPr>
        <w:widowControl w:val="0"/>
        <w:spacing w:line="240" w:lineRule="auto"/>
        <w:rPr>
          <w:lang w:val="en-US"/>
        </w:rPr>
      </w:pPr>
      <w:r w:rsidRPr="0073378D">
        <w:rPr>
          <w:lang w:val="en-US"/>
        </w:rPr>
        <w:t>Do I need to mention low rate of the responsiveness?</w:t>
      </w:r>
    </w:p>
  </w:comment>
  <w:comment w:id="17" w:author="Amina-bonu Zhaborova" w:date="2018-03-12T00:06:00Z" w:initials="">
    <w:p w14:paraId="7DF5C11F" w14:textId="77777777" w:rsidR="00003575" w:rsidRPr="0073378D" w:rsidRDefault="00003575" w:rsidP="00003575">
      <w:pPr>
        <w:widowControl w:val="0"/>
        <w:spacing w:line="240" w:lineRule="auto"/>
        <w:rPr>
          <w:lang w:val="en-US"/>
        </w:rPr>
      </w:pPr>
      <w:r w:rsidRPr="0073378D">
        <w:rPr>
          <w:lang w:val="en-US"/>
        </w:rPr>
        <w:t>How shall I analyse the data collected from the interviews?</w:t>
      </w:r>
    </w:p>
  </w:comment>
  <w:comment w:id="19" w:author="Amina Zhaborova (P144306)" w:date="2018-04-10T12:53:00Z" w:initials="AZ(">
    <w:p w14:paraId="21CC39F5" w14:textId="5DF3F94E" w:rsidR="00003575" w:rsidRDefault="00003575">
      <w:pPr>
        <w:pStyle w:val="a6"/>
      </w:pPr>
      <w:r>
        <w:rPr>
          <w:rStyle w:val="a5"/>
        </w:rPr>
        <w:annotationRef/>
      </w:r>
      <w:r>
        <w:t xml:space="preserve">How can I analyse data further? What do I need to add?  </w:t>
      </w:r>
    </w:p>
    <w:p w14:paraId="77C28CB1" w14:textId="6D99011A" w:rsidR="00003575" w:rsidRDefault="00003575">
      <w:pPr>
        <w:pStyle w:val="a6"/>
      </w:pPr>
    </w:p>
  </w:comment>
  <w:comment w:id="20" w:author="Amina Zhaborova (P144306)" w:date="2018-04-17T12:04:00Z" w:initials="AZ(">
    <w:p w14:paraId="4A3CC8CA" w14:textId="3668B9D2" w:rsidR="00003575" w:rsidRDefault="00003575">
      <w:pPr>
        <w:pStyle w:val="a6"/>
      </w:pPr>
      <w:r>
        <w:rPr>
          <w:rStyle w:val="a5"/>
        </w:rPr>
        <w:annotationRef/>
      </w:r>
      <w:r>
        <w:t>What can add here?</w:t>
      </w:r>
    </w:p>
    <w:p w14:paraId="42F11969" w14:textId="46E4F915" w:rsidR="00003575" w:rsidRDefault="00003575">
      <w:pPr>
        <w:pStyle w:val="a6"/>
      </w:pPr>
      <w:r>
        <w:t xml:space="preserve">How can I analyse data further? </w:t>
      </w:r>
    </w:p>
  </w:comment>
  <w:comment w:id="22" w:author="Amina Zhaborova (P144306)" w:date="2018-04-17T12:06:00Z" w:initials="AZ(">
    <w:p w14:paraId="59346F5F" w14:textId="435153A3" w:rsidR="00003575" w:rsidRDefault="00003575">
      <w:pPr>
        <w:pStyle w:val="a6"/>
      </w:pPr>
      <w:r>
        <w:rPr>
          <w:rStyle w:val="a5"/>
        </w:rPr>
        <w:annotationRef/>
      </w:r>
      <w:r>
        <w:t xml:space="preserve">It is a cross tabulation, but used with mode, median, mean. How can I discuss and analyse it? </w:t>
      </w:r>
    </w:p>
  </w:comment>
  <w:comment w:id="23" w:author="Amina Zhaborova (P144306)" w:date="2018-04-10T20:47:00Z" w:initials="AZ(">
    <w:p w14:paraId="622AE89A" w14:textId="77777777" w:rsidR="00003575" w:rsidRDefault="00003575">
      <w:pPr>
        <w:pStyle w:val="a6"/>
      </w:pPr>
      <w:r>
        <w:rPr>
          <w:rStyle w:val="a5"/>
        </w:rPr>
        <w:annotationRef/>
      </w:r>
      <w:r>
        <w:t xml:space="preserve">How would you like me to analyse Cross Tabulation? </w:t>
      </w:r>
    </w:p>
    <w:p w14:paraId="4D7A9622" w14:textId="22744940" w:rsidR="00003575" w:rsidRDefault="00003575">
      <w:pPr>
        <w:pStyle w:val="a6"/>
      </w:pP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01F29EA" w15:done="0"/>
  <w15:commentEx w15:paraId="7F265E1F" w15:done="0"/>
  <w15:commentEx w15:paraId="7DF5C11F" w15:done="0"/>
  <w15:commentEx w15:paraId="77C28CB1" w15:done="0"/>
  <w15:commentEx w15:paraId="42F11969" w15:done="0"/>
  <w15:commentEx w15:paraId="59346F5F" w15:done="0"/>
  <w15:commentEx w15:paraId="4D7A962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100A9"/>
    <w:multiLevelType w:val="multilevel"/>
    <w:tmpl w:val="E7CAEF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EAF7407"/>
    <w:multiLevelType w:val="multilevel"/>
    <w:tmpl w:val="02060E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5B25C34"/>
    <w:multiLevelType w:val="hybridMultilevel"/>
    <w:tmpl w:val="DF92A8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AF40A44"/>
    <w:multiLevelType w:val="multilevel"/>
    <w:tmpl w:val="EF10BC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6B032371"/>
    <w:multiLevelType w:val="multilevel"/>
    <w:tmpl w:val="E1D8A9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0"/>
  </w:num>
  <w:num w:numId="3">
    <w:abstractNumId w:val="4"/>
  </w:num>
  <w:num w:numId="4">
    <w:abstractNumId w:val="1"/>
  </w:num>
  <w:num w:numId="5">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mina Zhaborova (P144306)">
    <w15:presenceInfo w15:providerId="None" w15:userId="Amina Zhaborova (P1443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characterSpacingControl w:val="doNotCompress"/>
  <w:compat>
    <w:compatSetting w:name="compatibilityMode" w:uri="http://schemas.microsoft.com/office/word" w:val="14"/>
  </w:compat>
  <w:rsids>
    <w:rsidRoot w:val="00255506"/>
    <w:rsid w:val="00003575"/>
    <w:rsid w:val="00005CB3"/>
    <w:rsid w:val="0001219C"/>
    <w:rsid w:val="0003561D"/>
    <w:rsid w:val="00056DD4"/>
    <w:rsid w:val="00057BBB"/>
    <w:rsid w:val="00060105"/>
    <w:rsid w:val="000625C8"/>
    <w:rsid w:val="000710C6"/>
    <w:rsid w:val="00075264"/>
    <w:rsid w:val="00083800"/>
    <w:rsid w:val="00084694"/>
    <w:rsid w:val="000A33EC"/>
    <w:rsid w:val="000A56C6"/>
    <w:rsid w:val="000F02C8"/>
    <w:rsid w:val="000F41A4"/>
    <w:rsid w:val="00115385"/>
    <w:rsid w:val="0012338D"/>
    <w:rsid w:val="00124242"/>
    <w:rsid w:val="00131CD3"/>
    <w:rsid w:val="00137AFE"/>
    <w:rsid w:val="001476D8"/>
    <w:rsid w:val="001966E9"/>
    <w:rsid w:val="001B1FFE"/>
    <w:rsid w:val="001B523C"/>
    <w:rsid w:val="001D5D7E"/>
    <w:rsid w:val="001E2210"/>
    <w:rsid w:val="001F3F5D"/>
    <w:rsid w:val="002313E5"/>
    <w:rsid w:val="00233C48"/>
    <w:rsid w:val="00253B69"/>
    <w:rsid w:val="00254C21"/>
    <w:rsid w:val="00255506"/>
    <w:rsid w:val="00262A0F"/>
    <w:rsid w:val="002749F5"/>
    <w:rsid w:val="002841CD"/>
    <w:rsid w:val="002877F1"/>
    <w:rsid w:val="002902B0"/>
    <w:rsid w:val="00291562"/>
    <w:rsid w:val="002A682B"/>
    <w:rsid w:val="002F1B71"/>
    <w:rsid w:val="00306D44"/>
    <w:rsid w:val="003209BA"/>
    <w:rsid w:val="00323EA6"/>
    <w:rsid w:val="00326771"/>
    <w:rsid w:val="00334EFE"/>
    <w:rsid w:val="00350435"/>
    <w:rsid w:val="00357695"/>
    <w:rsid w:val="00360977"/>
    <w:rsid w:val="00361008"/>
    <w:rsid w:val="00363F30"/>
    <w:rsid w:val="00366EF0"/>
    <w:rsid w:val="00371C1A"/>
    <w:rsid w:val="00405E15"/>
    <w:rsid w:val="004100D8"/>
    <w:rsid w:val="0042273D"/>
    <w:rsid w:val="00426258"/>
    <w:rsid w:val="004264D7"/>
    <w:rsid w:val="00442159"/>
    <w:rsid w:val="00456E22"/>
    <w:rsid w:val="00464664"/>
    <w:rsid w:val="00467F3C"/>
    <w:rsid w:val="004803E7"/>
    <w:rsid w:val="004850C5"/>
    <w:rsid w:val="004955DE"/>
    <w:rsid w:val="004B53C2"/>
    <w:rsid w:val="004B7FCB"/>
    <w:rsid w:val="004C7DDB"/>
    <w:rsid w:val="00504234"/>
    <w:rsid w:val="00520743"/>
    <w:rsid w:val="00527777"/>
    <w:rsid w:val="0055029D"/>
    <w:rsid w:val="00573DFF"/>
    <w:rsid w:val="00591403"/>
    <w:rsid w:val="005A547E"/>
    <w:rsid w:val="005B6C32"/>
    <w:rsid w:val="005B7AA2"/>
    <w:rsid w:val="006104F4"/>
    <w:rsid w:val="00617375"/>
    <w:rsid w:val="00621777"/>
    <w:rsid w:val="00631D21"/>
    <w:rsid w:val="00647394"/>
    <w:rsid w:val="00653E5D"/>
    <w:rsid w:val="00663EF5"/>
    <w:rsid w:val="00677B9E"/>
    <w:rsid w:val="0069260E"/>
    <w:rsid w:val="006A41CB"/>
    <w:rsid w:val="006D285A"/>
    <w:rsid w:val="006F5065"/>
    <w:rsid w:val="00700839"/>
    <w:rsid w:val="00734719"/>
    <w:rsid w:val="007502D7"/>
    <w:rsid w:val="0075530F"/>
    <w:rsid w:val="00762281"/>
    <w:rsid w:val="007678A5"/>
    <w:rsid w:val="00772344"/>
    <w:rsid w:val="00781572"/>
    <w:rsid w:val="00783E85"/>
    <w:rsid w:val="00785F07"/>
    <w:rsid w:val="00794DAF"/>
    <w:rsid w:val="00796A72"/>
    <w:rsid w:val="007D2EFC"/>
    <w:rsid w:val="007D44DF"/>
    <w:rsid w:val="007E106F"/>
    <w:rsid w:val="007F35E0"/>
    <w:rsid w:val="007F5B0D"/>
    <w:rsid w:val="00833916"/>
    <w:rsid w:val="00845033"/>
    <w:rsid w:val="0084591B"/>
    <w:rsid w:val="008775C3"/>
    <w:rsid w:val="00893D7A"/>
    <w:rsid w:val="00895A1C"/>
    <w:rsid w:val="008A2547"/>
    <w:rsid w:val="008A64BD"/>
    <w:rsid w:val="008B1821"/>
    <w:rsid w:val="008B29DC"/>
    <w:rsid w:val="008D6638"/>
    <w:rsid w:val="00906CC3"/>
    <w:rsid w:val="00911B25"/>
    <w:rsid w:val="00912A55"/>
    <w:rsid w:val="00933FAE"/>
    <w:rsid w:val="009354FC"/>
    <w:rsid w:val="009706E4"/>
    <w:rsid w:val="009743B0"/>
    <w:rsid w:val="00975FFA"/>
    <w:rsid w:val="00991E8E"/>
    <w:rsid w:val="00995B7F"/>
    <w:rsid w:val="009A4D85"/>
    <w:rsid w:val="009B294E"/>
    <w:rsid w:val="009B4CE7"/>
    <w:rsid w:val="009B68AE"/>
    <w:rsid w:val="009C2DCF"/>
    <w:rsid w:val="009C765F"/>
    <w:rsid w:val="009E30BB"/>
    <w:rsid w:val="009F7EC0"/>
    <w:rsid w:val="00A21B88"/>
    <w:rsid w:val="00A31046"/>
    <w:rsid w:val="00A31228"/>
    <w:rsid w:val="00A40726"/>
    <w:rsid w:val="00A51A65"/>
    <w:rsid w:val="00A740FD"/>
    <w:rsid w:val="00A83621"/>
    <w:rsid w:val="00A90DBE"/>
    <w:rsid w:val="00B0093C"/>
    <w:rsid w:val="00B01343"/>
    <w:rsid w:val="00B026A3"/>
    <w:rsid w:val="00B07CB7"/>
    <w:rsid w:val="00B21210"/>
    <w:rsid w:val="00B27E94"/>
    <w:rsid w:val="00B312B3"/>
    <w:rsid w:val="00B462E0"/>
    <w:rsid w:val="00B52689"/>
    <w:rsid w:val="00B62CA7"/>
    <w:rsid w:val="00B83E05"/>
    <w:rsid w:val="00B97B46"/>
    <w:rsid w:val="00BA5FA4"/>
    <w:rsid w:val="00BB3649"/>
    <w:rsid w:val="00BC0223"/>
    <w:rsid w:val="00BC1B25"/>
    <w:rsid w:val="00BC3550"/>
    <w:rsid w:val="00BE01A6"/>
    <w:rsid w:val="00BE3077"/>
    <w:rsid w:val="00BF1A58"/>
    <w:rsid w:val="00BF1CB7"/>
    <w:rsid w:val="00BF1D98"/>
    <w:rsid w:val="00C0253D"/>
    <w:rsid w:val="00C50234"/>
    <w:rsid w:val="00C57D73"/>
    <w:rsid w:val="00C81877"/>
    <w:rsid w:val="00C81DB0"/>
    <w:rsid w:val="00C852F8"/>
    <w:rsid w:val="00C97DCE"/>
    <w:rsid w:val="00CC1F6A"/>
    <w:rsid w:val="00CC4376"/>
    <w:rsid w:val="00CD06FC"/>
    <w:rsid w:val="00CD5CB5"/>
    <w:rsid w:val="00CE13C3"/>
    <w:rsid w:val="00D16FCC"/>
    <w:rsid w:val="00D225FB"/>
    <w:rsid w:val="00D45B35"/>
    <w:rsid w:val="00D7271E"/>
    <w:rsid w:val="00D73982"/>
    <w:rsid w:val="00D81677"/>
    <w:rsid w:val="00D96118"/>
    <w:rsid w:val="00D979B5"/>
    <w:rsid w:val="00DB2133"/>
    <w:rsid w:val="00DD690E"/>
    <w:rsid w:val="00E31A9C"/>
    <w:rsid w:val="00E33A71"/>
    <w:rsid w:val="00E45762"/>
    <w:rsid w:val="00E62BDA"/>
    <w:rsid w:val="00E650A7"/>
    <w:rsid w:val="00E94B81"/>
    <w:rsid w:val="00EC5085"/>
    <w:rsid w:val="00EE5183"/>
    <w:rsid w:val="00EF6608"/>
    <w:rsid w:val="00F02CEC"/>
    <w:rsid w:val="00F06ADD"/>
    <w:rsid w:val="00F141BA"/>
    <w:rsid w:val="00F24A75"/>
    <w:rsid w:val="00F50013"/>
    <w:rsid w:val="00F70FB9"/>
    <w:rsid w:val="00FA14DA"/>
    <w:rsid w:val="00FC4924"/>
    <w:rsid w:val="00FD5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F84A1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GB" w:eastAsia="ru-RU"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28">
    <w:name w:val="28"/>
    <w:basedOn w:val="TableNormal"/>
    <w:tblPr>
      <w:tblStyleRowBandSize w:val="1"/>
      <w:tblStyleColBandSize w:val="1"/>
      <w:tblCellMar>
        <w:top w:w="0" w:type="dxa"/>
        <w:left w:w="0" w:type="dxa"/>
        <w:bottom w:w="0" w:type="dxa"/>
        <w:right w:w="0" w:type="dxa"/>
      </w:tblCellMar>
    </w:tblPr>
  </w:style>
  <w:style w:type="table" w:customStyle="1" w:styleId="27">
    <w:name w:val="27"/>
    <w:basedOn w:val="TableNormal"/>
    <w:tblPr>
      <w:tblStyleRowBandSize w:val="1"/>
      <w:tblStyleColBandSize w:val="1"/>
      <w:tblCellMar>
        <w:top w:w="0" w:type="dxa"/>
        <w:left w:w="0" w:type="dxa"/>
        <w:bottom w:w="0" w:type="dxa"/>
        <w:right w:w="0" w:type="dxa"/>
      </w:tblCellMar>
    </w:tblPr>
  </w:style>
  <w:style w:type="table" w:customStyle="1" w:styleId="26">
    <w:name w:val="26"/>
    <w:basedOn w:val="TableNormal"/>
    <w:tblPr>
      <w:tblStyleRowBandSize w:val="1"/>
      <w:tblStyleColBandSize w:val="1"/>
      <w:tblCellMar>
        <w:top w:w="0" w:type="dxa"/>
        <w:left w:w="0" w:type="dxa"/>
        <w:bottom w:w="0" w:type="dxa"/>
        <w:right w:w="0" w:type="dxa"/>
      </w:tblCellMar>
    </w:tblPr>
  </w:style>
  <w:style w:type="table" w:customStyle="1" w:styleId="25">
    <w:name w:val="25"/>
    <w:basedOn w:val="TableNormal"/>
    <w:tblPr>
      <w:tblStyleRowBandSize w:val="1"/>
      <w:tblStyleColBandSize w:val="1"/>
      <w:tblCellMar>
        <w:top w:w="0" w:type="dxa"/>
        <w:left w:w="0" w:type="dxa"/>
        <w:bottom w:w="0" w:type="dxa"/>
        <w:right w:w="0" w:type="dxa"/>
      </w:tblCellMar>
    </w:tblPr>
  </w:style>
  <w:style w:type="table" w:customStyle="1" w:styleId="24">
    <w:name w:val="24"/>
    <w:basedOn w:val="TableNormal"/>
    <w:tblPr>
      <w:tblStyleRowBandSize w:val="1"/>
      <w:tblStyleColBandSize w:val="1"/>
      <w:tblCellMar>
        <w:top w:w="0" w:type="dxa"/>
        <w:left w:w="0" w:type="dxa"/>
        <w:bottom w:w="0" w:type="dxa"/>
        <w:right w:w="0" w:type="dxa"/>
      </w:tblCellMar>
    </w:tblPr>
  </w:style>
  <w:style w:type="table" w:customStyle="1" w:styleId="23">
    <w:name w:val="23"/>
    <w:basedOn w:val="TableNormal"/>
    <w:tblPr>
      <w:tblStyleRowBandSize w:val="1"/>
      <w:tblStyleColBandSize w:val="1"/>
      <w:tblCellMar>
        <w:top w:w="0" w:type="dxa"/>
        <w:left w:w="0" w:type="dxa"/>
        <w:bottom w:w="0" w:type="dxa"/>
        <w:right w:w="0" w:type="dxa"/>
      </w:tblCellMar>
    </w:tblPr>
  </w:style>
  <w:style w:type="table" w:customStyle="1" w:styleId="22">
    <w:name w:val="22"/>
    <w:basedOn w:val="TableNormal"/>
    <w:tblPr>
      <w:tblStyleRowBandSize w:val="1"/>
      <w:tblStyleColBandSize w:val="1"/>
      <w:tblCellMar>
        <w:top w:w="0" w:type="dxa"/>
        <w:left w:w="0" w:type="dxa"/>
        <w:bottom w:w="0" w:type="dxa"/>
        <w:right w:w="0" w:type="dxa"/>
      </w:tblCellMar>
    </w:tblPr>
  </w:style>
  <w:style w:type="table" w:customStyle="1" w:styleId="21">
    <w:name w:val="21"/>
    <w:basedOn w:val="TableNormal"/>
    <w:tblPr>
      <w:tblStyleRowBandSize w:val="1"/>
      <w:tblStyleColBandSize w:val="1"/>
      <w:tblCellMar>
        <w:top w:w="0" w:type="dxa"/>
        <w:left w:w="0" w:type="dxa"/>
        <w:bottom w:w="0" w:type="dxa"/>
        <w:right w:w="0" w:type="dxa"/>
      </w:tblCellMar>
    </w:tblPr>
  </w:style>
  <w:style w:type="table" w:customStyle="1" w:styleId="20">
    <w:name w:val="20"/>
    <w:basedOn w:val="TableNormal"/>
    <w:tblPr>
      <w:tblStyleRowBandSize w:val="1"/>
      <w:tblStyleColBandSize w:val="1"/>
      <w:tblCellMar>
        <w:top w:w="0" w:type="dxa"/>
        <w:left w:w="0" w:type="dxa"/>
        <w:bottom w:w="0" w:type="dxa"/>
        <w:right w:w="0" w:type="dxa"/>
      </w:tblCellMar>
    </w:tblPr>
  </w:style>
  <w:style w:type="table" w:customStyle="1" w:styleId="19">
    <w:name w:val="19"/>
    <w:basedOn w:val="TableNormal"/>
    <w:tblPr>
      <w:tblStyleRowBandSize w:val="1"/>
      <w:tblStyleColBandSize w:val="1"/>
      <w:tblCellMar>
        <w:top w:w="0" w:type="dxa"/>
        <w:left w:w="0" w:type="dxa"/>
        <w:bottom w:w="0" w:type="dxa"/>
        <w:right w:w="0" w:type="dxa"/>
      </w:tblCellMar>
    </w:tblPr>
  </w:style>
  <w:style w:type="table" w:customStyle="1" w:styleId="18">
    <w:name w:val="18"/>
    <w:basedOn w:val="TableNormal"/>
    <w:tblPr>
      <w:tblStyleRowBandSize w:val="1"/>
      <w:tblStyleColBandSize w:val="1"/>
      <w:tblCellMar>
        <w:top w:w="0" w:type="dxa"/>
        <w:left w:w="0" w:type="dxa"/>
        <w:bottom w:w="0" w:type="dxa"/>
        <w:right w:w="0" w:type="dxa"/>
      </w:tblCellMar>
    </w:tblPr>
  </w:style>
  <w:style w:type="table" w:customStyle="1" w:styleId="17">
    <w:name w:val="17"/>
    <w:basedOn w:val="TableNormal"/>
    <w:tblPr>
      <w:tblStyleRowBandSize w:val="1"/>
      <w:tblStyleColBandSize w:val="1"/>
      <w:tblCellMar>
        <w:top w:w="0" w:type="dxa"/>
        <w:left w:w="0" w:type="dxa"/>
        <w:bottom w:w="0" w:type="dxa"/>
        <w:right w:w="0" w:type="dxa"/>
      </w:tblCellMar>
    </w:tblPr>
  </w:style>
  <w:style w:type="table" w:customStyle="1" w:styleId="16">
    <w:name w:val="16"/>
    <w:basedOn w:val="TableNormal"/>
    <w:tblPr>
      <w:tblStyleRowBandSize w:val="1"/>
      <w:tblStyleColBandSize w:val="1"/>
      <w:tblCellMar>
        <w:top w:w="0" w:type="dxa"/>
        <w:left w:w="0" w:type="dxa"/>
        <w:bottom w:w="0" w:type="dxa"/>
        <w:right w:w="0" w:type="dxa"/>
      </w:tblCellMar>
    </w:tblPr>
  </w:style>
  <w:style w:type="table" w:customStyle="1" w:styleId="15">
    <w:name w:val="15"/>
    <w:basedOn w:val="TableNormal"/>
    <w:tblPr>
      <w:tblStyleRowBandSize w:val="1"/>
      <w:tblStyleColBandSize w:val="1"/>
      <w:tblCellMar>
        <w:top w:w="0" w:type="dxa"/>
        <w:left w:w="0" w:type="dxa"/>
        <w:bottom w:w="0" w:type="dxa"/>
        <w:right w:w="0" w:type="dxa"/>
      </w:tblCellMar>
    </w:tblPr>
  </w:style>
  <w:style w:type="table" w:customStyle="1" w:styleId="14">
    <w:name w:val="14"/>
    <w:basedOn w:val="TableNormal"/>
    <w:tblPr>
      <w:tblStyleRowBandSize w:val="1"/>
      <w:tblStyleColBandSize w:val="1"/>
      <w:tblCellMar>
        <w:top w:w="0" w:type="dxa"/>
        <w:left w:w="0" w:type="dxa"/>
        <w:bottom w:w="0" w:type="dxa"/>
        <w:right w:w="0" w:type="dxa"/>
      </w:tblCellMar>
    </w:tblPr>
  </w:style>
  <w:style w:type="table" w:customStyle="1" w:styleId="13">
    <w:name w:val="13"/>
    <w:basedOn w:val="TableNormal"/>
    <w:tblPr>
      <w:tblStyleRowBandSize w:val="1"/>
      <w:tblStyleColBandSize w:val="1"/>
      <w:tblCellMar>
        <w:top w:w="0" w:type="dxa"/>
        <w:left w:w="0" w:type="dxa"/>
        <w:bottom w:w="0" w:type="dxa"/>
        <w:right w:w="0" w:type="dxa"/>
      </w:tblCellMar>
    </w:tblPr>
  </w:style>
  <w:style w:type="table" w:customStyle="1" w:styleId="12">
    <w:name w:val="12"/>
    <w:basedOn w:val="TableNormal"/>
    <w:tblPr>
      <w:tblStyleRowBandSize w:val="1"/>
      <w:tblStyleColBandSize w:val="1"/>
      <w:tblCellMar>
        <w:top w:w="0" w:type="dxa"/>
        <w:left w:w="0" w:type="dxa"/>
        <w:bottom w:w="0" w:type="dxa"/>
        <w:right w:w="0" w:type="dxa"/>
      </w:tblCellMar>
    </w:tblPr>
  </w:style>
  <w:style w:type="table" w:customStyle="1" w:styleId="11">
    <w:name w:val="11"/>
    <w:basedOn w:val="TableNormal"/>
    <w:tblPr>
      <w:tblStyleRowBandSize w:val="1"/>
      <w:tblStyleColBandSize w:val="1"/>
      <w:tblCellMar>
        <w:top w:w="0" w:type="dxa"/>
        <w:left w:w="0" w:type="dxa"/>
        <w:bottom w:w="0" w:type="dxa"/>
        <w:right w:w="0" w:type="dxa"/>
      </w:tblCellMar>
    </w:tblPr>
  </w:style>
  <w:style w:type="table" w:customStyle="1" w:styleId="10">
    <w:name w:val="10"/>
    <w:basedOn w:val="TableNormal"/>
    <w:tblPr>
      <w:tblStyleRowBandSize w:val="1"/>
      <w:tblStyleColBandSize w:val="1"/>
      <w:tblCellMar>
        <w:top w:w="0" w:type="dxa"/>
        <w:left w:w="0" w:type="dxa"/>
        <w:bottom w:w="0" w:type="dxa"/>
        <w:right w:w="0" w:type="dxa"/>
      </w:tblCellMar>
    </w:tblPr>
  </w:style>
  <w:style w:type="table" w:customStyle="1" w:styleId="9">
    <w:name w:val="9"/>
    <w:basedOn w:val="TableNormal"/>
    <w:tblPr>
      <w:tblStyleRowBandSize w:val="1"/>
      <w:tblStyleColBandSize w:val="1"/>
      <w:tblCellMar>
        <w:top w:w="0" w:type="dxa"/>
        <w:left w:w="0" w:type="dxa"/>
        <w:bottom w:w="0" w:type="dxa"/>
        <w:right w:w="0" w:type="dxa"/>
      </w:tblCellMar>
    </w:tblPr>
  </w:style>
  <w:style w:type="table" w:customStyle="1" w:styleId="8">
    <w:name w:val="8"/>
    <w:basedOn w:val="TableNormal"/>
    <w:tblPr>
      <w:tblStyleRowBandSize w:val="1"/>
      <w:tblStyleColBandSize w:val="1"/>
      <w:tblCellMar>
        <w:top w:w="0" w:type="dxa"/>
        <w:left w:w="0" w:type="dxa"/>
        <w:bottom w:w="0" w:type="dxa"/>
        <w:right w:w="0" w:type="dxa"/>
      </w:tblCellMar>
    </w:tblPr>
  </w:style>
  <w:style w:type="table" w:customStyle="1" w:styleId="7">
    <w:name w:val="7"/>
    <w:basedOn w:val="TableNormal"/>
    <w:tblPr>
      <w:tblStyleRowBandSize w:val="1"/>
      <w:tblStyleColBandSize w:val="1"/>
      <w:tblCellMar>
        <w:top w:w="0" w:type="dxa"/>
        <w:left w:w="0" w:type="dxa"/>
        <w:bottom w:w="0" w:type="dxa"/>
        <w:right w:w="0" w:type="dxa"/>
      </w:tblCellMar>
    </w:tblPr>
  </w:style>
  <w:style w:type="table" w:customStyle="1" w:styleId="60">
    <w:name w:val="6"/>
    <w:basedOn w:val="TableNormal"/>
    <w:tblPr>
      <w:tblStyleRowBandSize w:val="1"/>
      <w:tblStyleColBandSize w:val="1"/>
      <w:tblCellMar>
        <w:top w:w="0" w:type="dxa"/>
        <w:left w:w="0" w:type="dxa"/>
        <w:bottom w:w="0" w:type="dxa"/>
        <w:right w:w="0" w:type="dxa"/>
      </w:tblCellMar>
    </w:tblPr>
  </w:style>
  <w:style w:type="table" w:customStyle="1" w:styleId="50">
    <w:name w:val="5"/>
    <w:basedOn w:val="TableNormal"/>
    <w:tblPr>
      <w:tblStyleRowBandSize w:val="1"/>
      <w:tblStyleColBandSize w:val="1"/>
      <w:tblCellMar>
        <w:top w:w="0" w:type="dxa"/>
        <w:left w:w="0" w:type="dxa"/>
        <w:bottom w:w="0" w:type="dxa"/>
        <w:right w:w="0" w:type="dxa"/>
      </w:tblCellMar>
    </w:tblPr>
  </w:style>
  <w:style w:type="table" w:customStyle="1" w:styleId="40">
    <w:name w:val="4"/>
    <w:basedOn w:val="TableNormal"/>
    <w:tblPr>
      <w:tblStyleRowBandSize w:val="1"/>
      <w:tblStyleColBandSize w:val="1"/>
      <w:tblCellMar>
        <w:top w:w="0" w:type="dxa"/>
        <w:left w:w="0" w:type="dxa"/>
        <w:bottom w:w="0" w:type="dxa"/>
        <w:right w:w="0" w:type="dxa"/>
      </w:tblCellMar>
    </w:tblPr>
  </w:style>
  <w:style w:type="table" w:customStyle="1" w:styleId="30">
    <w:name w:val="3"/>
    <w:basedOn w:val="TableNormal"/>
    <w:tblPr>
      <w:tblStyleRowBandSize w:val="1"/>
      <w:tblStyleColBandSize w:val="1"/>
      <w:tblCellMar>
        <w:top w:w="0" w:type="dxa"/>
        <w:left w:w="0" w:type="dxa"/>
        <w:bottom w:w="0" w:type="dxa"/>
        <w:right w:w="0" w:type="dxa"/>
      </w:tblCellMar>
    </w:tblPr>
  </w:style>
  <w:style w:type="table" w:customStyle="1" w:styleId="29">
    <w:name w:val="2"/>
    <w:basedOn w:val="TableNormal"/>
    <w:tblPr>
      <w:tblStyleRowBandSize w:val="1"/>
      <w:tblStyleColBandSize w:val="1"/>
      <w:tblCellMar>
        <w:top w:w="0" w:type="dxa"/>
        <w:left w:w="0" w:type="dxa"/>
        <w:bottom w:w="0" w:type="dxa"/>
        <w:right w:w="0" w:type="dxa"/>
      </w:tblCellMar>
    </w:tblPr>
  </w:style>
  <w:style w:type="table" w:customStyle="1" w:styleId="1a">
    <w:name w:val="1"/>
    <w:basedOn w:val="TableNormal"/>
    <w:tblPr>
      <w:tblStyleRowBandSize w:val="1"/>
      <w:tblStyleColBandSize w:val="1"/>
      <w:tblCellMar>
        <w:top w:w="0" w:type="dxa"/>
        <w:left w:w="0" w:type="dxa"/>
        <w:bottom w:w="0" w:type="dxa"/>
        <w:right w:w="0" w:type="dxa"/>
      </w:tblCellMar>
    </w:tblPr>
  </w:style>
  <w:style w:type="character" w:styleId="a5">
    <w:name w:val="annotation reference"/>
    <w:basedOn w:val="a0"/>
    <w:uiPriority w:val="99"/>
    <w:semiHidden/>
    <w:unhideWhenUsed/>
    <w:rsid w:val="00906CC3"/>
    <w:rPr>
      <w:sz w:val="18"/>
      <w:szCs w:val="18"/>
    </w:rPr>
  </w:style>
  <w:style w:type="paragraph" w:styleId="a6">
    <w:name w:val="annotation text"/>
    <w:basedOn w:val="a"/>
    <w:link w:val="a7"/>
    <w:uiPriority w:val="99"/>
    <w:semiHidden/>
    <w:unhideWhenUsed/>
    <w:rsid w:val="00906CC3"/>
    <w:pPr>
      <w:spacing w:line="240" w:lineRule="auto"/>
    </w:pPr>
    <w:rPr>
      <w:sz w:val="24"/>
      <w:szCs w:val="24"/>
    </w:rPr>
  </w:style>
  <w:style w:type="character" w:customStyle="1" w:styleId="a7">
    <w:name w:val="Текст примечания Знак"/>
    <w:basedOn w:val="a0"/>
    <w:link w:val="a6"/>
    <w:uiPriority w:val="99"/>
    <w:semiHidden/>
    <w:rsid w:val="00906CC3"/>
    <w:rPr>
      <w:sz w:val="24"/>
      <w:szCs w:val="24"/>
    </w:rPr>
  </w:style>
  <w:style w:type="paragraph" w:styleId="a8">
    <w:name w:val="annotation subject"/>
    <w:basedOn w:val="a6"/>
    <w:next w:val="a6"/>
    <w:link w:val="a9"/>
    <w:uiPriority w:val="99"/>
    <w:semiHidden/>
    <w:unhideWhenUsed/>
    <w:rsid w:val="00906CC3"/>
    <w:rPr>
      <w:b/>
      <w:bCs/>
      <w:sz w:val="20"/>
      <w:szCs w:val="20"/>
    </w:rPr>
  </w:style>
  <w:style w:type="character" w:customStyle="1" w:styleId="a9">
    <w:name w:val="Тема примечания Знак"/>
    <w:basedOn w:val="a7"/>
    <w:link w:val="a8"/>
    <w:uiPriority w:val="99"/>
    <w:semiHidden/>
    <w:rsid w:val="00906CC3"/>
    <w:rPr>
      <w:b/>
      <w:bCs/>
      <w:sz w:val="20"/>
      <w:szCs w:val="20"/>
    </w:rPr>
  </w:style>
  <w:style w:type="paragraph" w:styleId="aa">
    <w:name w:val="Balloon Text"/>
    <w:basedOn w:val="a"/>
    <w:link w:val="ab"/>
    <w:uiPriority w:val="99"/>
    <w:semiHidden/>
    <w:unhideWhenUsed/>
    <w:rsid w:val="00906CC3"/>
    <w:pPr>
      <w:spacing w:after="0" w:line="240" w:lineRule="auto"/>
    </w:pPr>
    <w:rPr>
      <w:rFonts w:ascii="Times New Roman" w:hAnsi="Times New Roman" w:cs="Times New Roman"/>
      <w:sz w:val="18"/>
      <w:szCs w:val="18"/>
    </w:rPr>
  </w:style>
  <w:style w:type="character" w:customStyle="1" w:styleId="ab">
    <w:name w:val="Текст выноски Знак"/>
    <w:basedOn w:val="a0"/>
    <w:link w:val="aa"/>
    <w:uiPriority w:val="99"/>
    <w:semiHidden/>
    <w:rsid w:val="00906CC3"/>
    <w:rPr>
      <w:rFonts w:ascii="Times New Roman" w:hAnsi="Times New Roman" w:cs="Times New Roman"/>
      <w:sz w:val="18"/>
      <w:szCs w:val="18"/>
    </w:rPr>
  </w:style>
  <w:style w:type="paragraph" w:styleId="ac">
    <w:name w:val="List Paragraph"/>
    <w:basedOn w:val="a"/>
    <w:uiPriority w:val="34"/>
    <w:qFormat/>
    <w:rsid w:val="00360977"/>
    <w:pPr>
      <w:spacing w:after="0" w:line="276" w:lineRule="auto"/>
      <w:ind w:left="720"/>
      <w:contextualSpacing/>
    </w:pPr>
    <w:rPr>
      <w:rFonts w:ascii="Arial" w:eastAsia="Arial" w:hAnsi="Arial" w:cs="Arial"/>
    </w:rPr>
  </w:style>
  <w:style w:type="paragraph" w:styleId="1b">
    <w:name w:val="toc 1"/>
    <w:basedOn w:val="a"/>
    <w:next w:val="a"/>
    <w:autoRedefine/>
    <w:uiPriority w:val="39"/>
    <w:unhideWhenUsed/>
    <w:rsid w:val="00360977"/>
    <w:pPr>
      <w:spacing w:after="100"/>
    </w:pPr>
  </w:style>
  <w:style w:type="character" w:styleId="ad">
    <w:name w:val="Hyperlink"/>
    <w:basedOn w:val="a0"/>
    <w:uiPriority w:val="99"/>
    <w:unhideWhenUsed/>
    <w:rsid w:val="003609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891486">
      <w:bodyDiv w:val="1"/>
      <w:marLeft w:val="0"/>
      <w:marRight w:val="0"/>
      <w:marTop w:val="0"/>
      <w:marBottom w:val="0"/>
      <w:divBdr>
        <w:top w:val="none" w:sz="0" w:space="0" w:color="auto"/>
        <w:left w:val="none" w:sz="0" w:space="0" w:color="auto"/>
        <w:bottom w:val="none" w:sz="0" w:space="0" w:color="auto"/>
        <w:right w:val="none" w:sz="0" w:space="0" w:color="auto"/>
      </w:divBdr>
    </w:div>
    <w:div w:id="1145664285">
      <w:bodyDiv w:val="1"/>
      <w:marLeft w:val="0"/>
      <w:marRight w:val="0"/>
      <w:marTop w:val="0"/>
      <w:marBottom w:val="0"/>
      <w:divBdr>
        <w:top w:val="none" w:sz="0" w:space="0" w:color="auto"/>
        <w:left w:val="none" w:sz="0" w:space="0" w:color="auto"/>
        <w:bottom w:val="none" w:sz="0" w:space="0" w:color="auto"/>
        <w:right w:val="none" w:sz="0" w:space="0" w:color="auto"/>
      </w:divBdr>
      <w:divsChild>
        <w:div w:id="14120830">
          <w:marLeft w:val="0"/>
          <w:marRight w:val="0"/>
          <w:marTop w:val="0"/>
          <w:marBottom w:val="0"/>
          <w:divBdr>
            <w:top w:val="none" w:sz="0" w:space="0" w:color="auto"/>
            <w:left w:val="none" w:sz="0" w:space="0" w:color="auto"/>
            <w:bottom w:val="none" w:sz="0" w:space="0" w:color="auto"/>
            <w:right w:val="none" w:sz="0" w:space="0" w:color="auto"/>
          </w:divBdr>
        </w:div>
        <w:div w:id="316108818">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9" Type="http://schemas.openxmlformats.org/officeDocument/2006/relationships/hyperlink" Target="https://www.simplypsychology.org/sampling.html" TargetMode="External"/><Relationship Id="rId6" Type="http://schemas.openxmlformats.org/officeDocument/2006/relationships/comments" Target="comments.xml"/><Relationship Id="rId7" Type="http://schemas.microsoft.com/office/2011/relationships/commentsExtended" Target="commentsExtended.xml"/><Relationship Id="rId8" Type="http://schemas.openxmlformats.org/officeDocument/2006/relationships/image" Target="media/image2.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0" Type="http://schemas.openxmlformats.org/officeDocument/2006/relationships/image" Target="media/image3.png"/><Relationship Id="rId11" Type="http://schemas.openxmlformats.org/officeDocument/2006/relationships/hyperlink" Target="https://www.ft.com/stream/1147bb77-cf5d-3577-b7e3-1bec9b6a53d9" TargetMode="External"/><Relationship Id="rId12" Type="http://schemas.openxmlformats.org/officeDocument/2006/relationships/hyperlink" Target="https://www.ft.com/stream/1147bb77-cf5d-3577-b7e3-1bec9b6a53d9" TargetMode="External"/><Relationship Id="rId13" Type="http://schemas.openxmlformats.org/officeDocument/2006/relationships/hyperlink" Target="https://www.boox.co.uk/accounting-software/" TargetMode="External"/><Relationship Id="rId14" Type="http://schemas.openxmlformats.org/officeDocument/2006/relationships/hyperlink" Target="https://home.kpmg.com/uk/en/home/insights/2017/02/tmd-government-has-no-plans-to-defer-its-making-tax-digital-reforms.html" TargetMode="External"/><Relationship Id="rId15" Type="http://schemas.openxmlformats.org/officeDocument/2006/relationships/hyperlink" Target="https://www.accountancyage.com/2017/04/12/making-tax-digital-is-hmrcs-recent-system-fault-a-cause-for-concern/" TargetMode="External"/><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fontTable" Target="fontTable.xml"/><Relationship Id="rId43" Type="http://schemas.microsoft.com/office/2011/relationships/people" Target="peop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59</Pages>
  <Words>13120</Words>
  <Characters>74790</Characters>
  <Application>Microsoft Macintosh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87735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Zhaborova (P144306)</dc:creator>
  <cp:keywords/>
  <dc:description/>
  <cp:lastModifiedBy>Amina Zhaborova (P144306)</cp:lastModifiedBy>
  <cp:revision>6</cp:revision>
  <dcterms:created xsi:type="dcterms:W3CDTF">2018-05-06T09:15:00Z</dcterms:created>
  <dcterms:modified xsi:type="dcterms:W3CDTF">2018-05-06T09:57:00Z</dcterms:modified>
</cp:coreProperties>
</file>