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926A54A" w14:textId="20D0324C" w:rsidR="002B2150" w:rsidRDefault="002B2150" w:rsidP="002B2150">
      <w:pPr>
        <w:spacing w:after="120" w:line="240" w:lineRule="auto"/>
        <w:rPr>
          <w:rFonts w:ascii="Calibri" w:hAnsi="Calibri" w:cs="Calibri"/>
          <w:b/>
          <w:bCs/>
          <w:color w:val="242424"/>
          <w:sz w:val="28"/>
          <w:szCs w:val="28"/>
          <w:shd w:val="clear" w:color="auto" w:fill="FFFFFF"/>
        </w:rPr>
      </w:pPr>
      <w:r w:rsidRPr="002B2150">
        <w:rPr>
          <w:rFonts w:ascii="Calibri" w:hAnsi="Calibri" w:cs="Calibri"/>
          <w:b/>
          <w:bCs/>
          <w:color w:val="242424"/>
          <w:sz w:val="28"/>
          <w:szCs w:val="28"/>
          <w:shd w:val="clear" w:color="auto" w:fill="FFFFFF"/>
        </w:rPr>
        <w:t>Moebius</w:t>
      </w:r>
    </w:p>
    <w:p w14:paraId="551BE037" w14:textId="6403F0A6" w:rsidR="002B2150" w:rsidRPr="002B2150" w:rsidRDefault="002B2150" w:rsidP="002B2150">
      <w:pPr>
        <w:tabs>
          <w:tab w:val="left" w:pos="142"/>
        </w:tabs>
        <w:spacing w:after="120" w:line="240" w:lineRule="auto"/>
        <w:rPr>
          <w:rFonts w:ascii="Calibri" w:hAnsi="Calibri" w:cs="Calibri"/>
          <w:b/>
          <w:bCs/>
          <w:color w:val="242424"/>
          <w:sz w:val="28"/>
          <w:szCs w:val="28"/>
          <w:shd w:val="clear" w:color="auto" w:fill="FFFFFF"/>
        </w:rPr>
      </w:pPr>
      <w:r>
        <w:rPr>
          <w:rFonts w:ascii="Calibri" w:hAnsi="Calibri" w:cs="Calibri"/>
          <w:b/>
          <w:bCs/>
          <w:color w:val="242424"/>
          <w:sz w:val="28"/>
          <w:szCs w:val="28"/>
          <w:shd w:val="clear" w:color="auto" w:fill="FFFFFF"/>
        </w:rPr>
        <w:t>Edena</w:t>
      </w:r>
    </w:p>
    <w:p w14:paraId="5C0A8C35" w14:textId="77777777" w:rsidR="002B2150" w:rsidRDefault="002B2150" w:rsidP="002B2150">
      <w:pPr>
        <w:spacing w:after="120" w:line="240" w:lineRule="auto"/>
        <w:rPr>
          <w:rFonts w:ascii="Calibri" w:hAnsi="Calibri" w:cs="Calibri"/>
          <w:color w:val="242424"/>
        </w:rPr>
      </w:pPr>
      <w:r w:rsidRPr="002B2150">
        <w:rPr>
          <w:rFonts w:ascii="Calibri" w:hAnsi="Calibri" w:cs="Calibri"/>
          <w:color w:val="242424"/>
          <w:shd w:val="clear" w:color="auto" w:fill="FFFFFF"/>
        </w:rPr>
        <w:t xml:space="preserve">The World of Edena by Jean "Moebius" Giraud is widely considered a postmodern graphic novel, blending existential science fiction, surrealism, and meta-narrative shifts. </w:t>
      </w:r>
    </w:p>
    <w:p w14:paraId="632504A1" w14:textId="77777777" w:rsidR="002B2150" w:rsidRDefault="002B2150" w:rsidP="002B2150">
      <w:pPr>
        <w:spacing w:after="120" w:line="240" w:lineRule="auto"/>
        <w:rPr>
          <w:rFonts w:ascii="Calibri" w:hAnsi="Calibri" w:cs="Calibri"/>
          <w:color w:val="242424"/>
        </w:rPr>
      </w:pPr>
      <w:r w:rsidRPr="002B2150">
        <w:rPr>
          <w:rFonts w:ascii="Calibri" w:hAnsi="Calibri" w:cs="Calibri"/>
          <w:b/>
          <w:bCs/>
          <w:color w:val="242424"/>
          <w:shd w:val="clear" w:color="auto" w:fill="FFFFFF"/>
        </w:rPr>
        <w:t>Key Postmodern Characteristics</w:t>
      </w:r>
    </w:p>
    <w:p w14:paraId="29ABDBD9" w14:textId="77777777" w:rsidR="002B2150" w:rsidRDefault="002B2150" w:rsidP="002B2150">
      <w:pPr>
        <w:spacing w:after="120" w:line="240" w:lineRule="auto"/>
        <w:rPr>
          <w:rFonts w:ascii="Calibri" w:hAnsi="Calibri" w:cs="Calibri"/>
          <w:color w:val="242424"/>
        </w:rPr>
      </w:pPr>
      <w:r w:rsidRPr="003D2DA8">
        <w:rPr>
          <w:rFonts w:ascii="Calibri" w:hAnsi="Calibri" w:cs="Calibri"/>
          <w:b/>
          <w:bCs/>
          <w:color w:val="242424"/>
          <w:shd w:val="clear" w:color="auto" w:fill="FFFFFF"/>
        </w:rPr>
        <w:t>Genre Subversion:</w:t>
      </w:r>
      <w:r w:rsidRPr="002B2150">
        <w:rPr>
          <w:rFonts w:ascii="Calibri" w:hAnsi="Calibri" w:cs="Calibri"/>
          <w:color w:val="242424"/>
          <w:shd w:val="clear" w:color="auto" w:fill="FFFFFF"/>
        </w:rPr>
        <w:t xml:space="preserve"> It starts as a corporate promotional comic for Citroën and morphs into an abstract, metaphysical exploration of human nature. </w:t>
      </w:r>
    </w:p>
    <w:p w14:paraId="0DBA1394" w14:textId="77777777" w:rsidR="002B2150" w:rsidRDefault="002B2150" w:rsidP="002B2150">
      <w:pPr>
        <w:spacing w:after="120" w:line="240" w:lineRule="auto"/>
        <w:rPr>
          <w:rFonts w:ascii="Calibri" w:hAnsi="Calibri" w:cs="Calibri"/>
          <w:color w:val="242424"/>
        </w:rPr>
      </w:pPr>
      <w:r w:rsidRPr="003D2DA8">
        <w:rPr>
          <w:rFonts w:ascii="Calibri" w:hAnsi="Calibri" w:cs="Calibri"/>
          <w:b/>
          <w:bCs/>
          <w:color w:val="242424"/>
          <w:shd w:val="clear" w:color="auto" w:fill="FFFFFF"/>
        </w:rPr>
        <w:t>Thematic Instability:</w:t>
      </w:r>
      <w:r w:rsidRPr="002B2150">
        <w:rPr>
          <w:rFonts w:ascii="Calibri" w:hAnsi="Calibri" w:cs="Calibri"/>
          <w:color w:val="242424"/>
          <w:shd w:val="clear" w:color="auto" w:fill="FFFFFF"/>
        </w:rPr>
        <w:t xml:space="preserve"> Traditional linear plot structure breaks down as characters Stel and Atan navigate shifting realities, fluid gender identities, and dreamscapes. </w:t>
      </w:r>
    </w:p>
    <w:p w14:paraId="428A1153" w14:textId="2F348AB5" w:rsidR="002B2150" w:rsidRDefault="002B2150" w:rsidP="002B2150">
      <w:pPr>
        <w:spacing w:after="120" w:line="240" w:lineRule="auto"/>
        <w:rPr>
          <w:rFonts w:ascii="Calibri" w:hAnsi="Calibri" w:cs="Calibri"/>
          <w:color w:val="242424"/>
        </w:rPr>
      </w:pPr>
      <w:r w:rsidRPr="003D2DA8">
        <w:rPr>
          <w:rFonts w:ascii="Calibri" w:hAnsi="Calibri" w:cs="Calibri"/>
          <w:b/>
          <w:bCs/>
          <w:color w:val="242424"/>
          <w:shd w:val="clear" w:color="auto" w:fill="FFFFFF"/>
        </w:rPr>
        <w:t>Philosophical Eclecticism:</w:t>
      </w:r>
      <w:r w:rsidRPr="002B2150">
        <w:rPr>
          <w:rFonts w:ascii="Calibri" w:hAnsi="Calibri" w:cs="Calibri"/>
          <w:color w:val="242424"/>
          <w:shd w:val="clear" w:color="auto" w:fill="FFFFFF"/>
        </w:rPr>
        <w:t xml:space="preserve"> It parodies and utilizes New Age philosophy, alternative health/raw-food movements, and utopian myths rather than offering a singular, grand moral narrative. </w:t>
      </w:r>
    </w:p>
    <w:p w14:paraId="26E0D6EC" w14:textId="77777777" w:rsidR="002B2150" w:rsidRDefault="002B2150" w:rsidP="002B2150">
      <w:pPr>
        <w:spacing w:after="120" w:line="240" w:lineRule="auto"/>
        <w:rPr>
          <w:rFonts w:ascii="Calibri" w:hAnsi="Calibri" w:cs="Calibri"/>
          <w:color w:val="242424"/>
        </w:rPr>
      </w:pPr>
      <w:r w:rsidRPr="002B2150">
        <w:rPr>
          <w:rFonts w:ascii="Calibri" w:hAnsi="Calibri" w:cs="Calibri"/>
          <w:b/>
          <w:bCs/>
          <w:color w:val="242424"/>
          <w:shd w:val="clear" w:color="auto" w:fill="FFFFFF"/>
        </w:rPr>
        <w:t>Core Narrative Elements</w:t>
      </w:r>
    </w:p>
    <w:p w14:paraId="577D8865" w14:textId="77777777" w:rsidR="002B2150" w:rsidRDefault="002B2150" w:rsidP="002B2150">
      <w:pPr>
        <w:spacing w:after="120" w:line="240" w:lineRule="auto"/>
        <w:rPr>
          <w:rFonts w:ascii="Calibri" w:hAnsi="Calibri" w:cs="Calibri"/>
          <w:color w:val="242424"/>
        </w:rPr>
      </w:pPr>
      <w:r w:rsidRPr="003D2DA8">
        <w:rPr>
          <w:rFonts w:ascii="Calibri" w:hAnsi="Calibri" w:cs="Calibri"/>
          <w:b/>
          <w:bCs/>
          <w:color w:val="242424"/>
          <w:shd w:val="clear" w:color="auto" w:fill="FFFFFF"/>
        </w:rPr>
        <w:t>The Protagonists:</w:t>
      </w:r>
      <w:r w:rsidRPr="002B2150">
        <w:rPr>
          <w:rFonts w:ascii="Calibri" w:hAnsi="Calibri" w:cs="Calibri"/>
          <w:color w:val="242424"/>
          <w:shd w:val="clear" w:color="auto" w:fill="FFFFFF"/>
        </w:rPr>
        <w:t xml:space="preserve"> Stel and Atan, two interstellar repairmen, get stranded on a mysterious desert planet.</w:t>
      </w:r>
    </w:p>
    <w:p w14:paraId="37068B2A" w14:textId="77777777" w:rsidR="002B2150" w:rsidRDefault="002B2150" w:rsidP="002B2150">
      <w:pPr>
        <w:spacing w:after="120" w:line="240" w:lineRule="auto"/>
        <w:rPr>
          <w:rFonts w:ascii="Calibri" w:hAnsi="Calibri" w:cs="Calibri"/>
          <w:color w:val="242424"/>
        </w:rPr>
      </w:pPr>
      <w:r w:rsidRPr="003D2DA8">
        <w:rPr>
          <w:rFonts w:ascii="Calibri" w:hAnsi="Calibri" w:cs="Calibri"/>
          <w:b/>
          <w:bCs/>
          <w:color w:val="242424"/>
          <w:shd w:val="clear" w:color="auto" w:fill="FFFFFF"/>
        </w:rPr>
        <w:t xml:space="preserve">The Transition: </w:t>
      </w:r>
      <w:r w:rsidRPr="002B2150">
        <w:rPr>
          <w:rFonts w:ascii="Calibri" w:hAnsi="Calibri" w:cs="Calibri"/>
          <w:color w:val="242424"/>
          <w:shd w:val="clear" w:color="auto" w:fill="FFFFFF"/>
        </w:rPr>
        <w:t>They escape into the artificial perfection of Edena, which exposes the artificiality of human constructs.</w:t>
      </w:r>
    </w:p>
    <w:p w14:paraId="3DFA9D73" w14:textId="77777777" w:rsidR="002B2150" w:rsidRDefault="002B2150" w:rsidP="002B2150">
      <w:pPr>
        <w:spacing w:after="120" w:line="240" w:lineRule="auto"/>
        <w:rPr>
          <w:rFonts w:ascii="Calibri" w:hAnsi="Calibri" w:cs="Calibri"/>
          <w:color w:val="242424"/>
          <w:shd w:val="clear" w:color="auto" w:fill="FFFFFF"/>
        </w:rPr>
      </w:pPr>
      <w:r w:rsidRPr="003D2DA8">
        <w:rPr>
          <w:rFonts w:ascii="Calibri" w:hAnsi="Calibri" w:cs="Calibri"/>
          <w:b/>
          <w:bCs/>
          <w:color w:val="242424"/>
          <w:shd w:val="clear" w:color="auto" w:fill="FFFFFF"/>
        </w:rPr>
        <w:t>The Evolution:</w:t>
      </w:r>
      <w:r w:rsidRPr="002B2150">
        <w:rPr>
          <w:rFonts w:ascii="Calibri" w:hAnsi="Calibri" w:cs="Calibri"/>
          <w:color w:val="242424"/>
          <w:shd w:val="clear" w:color="auto" w:fill="FFFFFF"/>
        </w:rPr>
        <w:t xml:space="preserve"> The later chapters lean heavily into silent, purely visual storytelling reminiscent of Moebius’ earlier experimental work like Arzach. </w:t>
      </w:r>
    </w:p>
    <w:p w14:paraId="6D362BA2" w14:textId="5234D857" w:rsidR="003D2DA8" w:rsidRPr="003D2DA8" w:rsidRDefault="003D2DA8" w:rsidP="002B2150">
      <w:pPr>
        <w:spacing w:after="120" w:line="240" w:lineRule="auto"/>
        <w:rPr>
          <w:rFonts w:ascii="Calibri" w:hAnsi="Calibri" w:cs="Calibri"/>
          <w:b/>
          <w:bCs/>
          <w:color w:val="242424"/>
          <w:sz w:val="28"/>
          <w:szCs w:val="28"/>
          <w:shd w:val="clear" w:color="auto" w:fill="FFFFFF"/>
        </w:rPr>
      </w:pPr>
      <w:r w:rsidRPr="003D2DA8">
        <w:rPr>
          <w:rFonts w:ascii="Calibri" w:hAnsi="Calibri" w:cs="Calibri"/>
          <w:b/>
          <w:bCs/>
          <w:color w:val="242424"/>
          <w:sz w:val="28"/>
          <w:szCs w:val="28"/>
          <w:shd w:val="clear" w:color="auto" w:fill="FFFFFF"/>
        </w:rPr>
        <w:t>Silver Surfer: Parable</w:t>
      </w:r>
    </w:p>
    <w:p w14:paraId="72EC99FA" w14:textId="77777777" w:rsidR="003D2DA8" w:rsidRPr="003D2DA8" w:rsidRDefault="003D2DA8" w:rsidP="002B2150">
      <w:pPr>
        <w:spacing w:after="120" w:line="240" w:lineRule="auto"/>
        <w:rPr>
          <w:rFonts w:ascii="Calibri" w:hAnsi="Calibri" w:cs="Calibri"/>
          <w:color w:val="242424"/>
        </w:rPr>
      </w:pPr>
      <w:r w:rsidRPr="003D2DA8">
        <w:rPr>
          <w:rFonts w:ascii="Calibri" w:hAnsi="Calibri" w:cs="Calibri"/>
          <w:color w:val="242424"/>
          <w:shd w:val="clear" w:color="auto" w:fill="FFFFFF"/>
        </w:rPr>
        <w:t xml:space="preserve">Silver Surfer: Parable by Stan Lee and Moebius is widely considered a postmodern graphic novel. It deconstructs traditional superhero tropes, subverts grand narratives of good versus evil, and explores relativistic morality and media-driven religious fanaticism. </w:t>
      </w:r>
    </w:p>
    <w:p w14:paraId="1DDDDFA3" w14:textId="77777777" w:rsidR="003D2DA8" w:rsidRPr="003D2DA8" w:rsidRDefault="003D2DA8" w:rsidP="002B2150">
      <w:pPr>
        <w:spacing w:after="120" w:line="240" w:lineRule="auto"/>
        <w:rPr>
          <w:rFonts w:ascii="Calibri" w:hAnsi="Calibri" w:cs="Calibri"/>
          <w:b/>
          <w:bCs/>
          <w:color w:val="242424"/>
        </w:rPr>
      </w:pPr>
      <w:r w:rsidRPr="003D2DA8">
        <w:rPr>
          <w:rFonts w:ascii="Calibri" w:hAnsi="Calibri" w:cs="Calibri"/>
          <w:b/>
          <w:bCs/>
          <w:color w:val="242424"/>
          <w:shd w:val="clear" w:color="auto" w:fill="FFFFFF"/>
        </w:rPr>
        <w:t>Postmodern Themes and Style</w:t>
      </w:r>
    </w:p>
    <w:p w14:paraId="03A91ED3" w14:textId="77777777" w:rsidR="003D2DA8" w:rsidRDefault="003D2DA8" w:rsidP="002B2150">
      <w:pPr>
        <w:spacing w:after="120" w:line="240" w:lineRule="auto"/>
        <w:rPr>
          <w:rFonts w:ascii="Calibri" w:hAnsi="Calibri" w:cs="Calibri"/>
          <w:color w:val="242424"/>
        </w:rPr>
      </w:pPr>
      <w:r w:rsidRPr="003D2DA8">
        <w:rPr>
          <w:rFonts w:ascii="Calibri" w:hAnsi="Calibri" w:cs="Calibri"/>
          <w:b/>
          <w:bCs/>
          <w:color w:val="242424"/>
          <w:shd w:val="clear" w:color="auto" w:fill="FFFFFF"/>
        </w:rPr>
        <w:t>Deconstruction of the Hero/God Binary:</w:t>
      </w:r>
      <w:r w:rsidRPr="003D2DA8">
        <w:rPr>
          <w:rFonts w:ascii="Calibri" w:hAnsi="Calibri" w:cs="Calibri"/>
          <w:color w:val="242424"/>
          <w:shd w:val="clear" w:color="auto" w:fill="FFFFFF"/>
        </w:rPr>
        <w:t xml:space="preserve"> </w:t>
      </w:r>
      <w:proofErr w:type="spellStart"/>
      <w:r w:rsidRPr="003D2DA8">
        <w:rPr>
          <w:rFonts w:ascii="Calibri" w:hAnsi="Calibri" w:cs="Calibri"/>
          <w:color w:val="242424"/>
          <w:shd w:val="clear" w:color="auto" w:fill="FFFFFF"/>
        </w:rPr>
        <w:t>Galactus</w:t>
      </w:r>
      <w:proofErr w:type="spellEnd"/>
      <w:r w:rsidRPr="003D2DA8">
        <w:rPr>
          <w:rFonts w:ascii="Calibri" w:hAnsi="Calibri" w:cs="Calibri"/>
          <w:color w:val="242424"/>
          <w:shd w:val="clear" w:color="auto" w:fill="FFFFFF"/>
        </w:rPr>
        <w:t xml:space="preserve"> arrives not as a physical destroyer, but as a seductive media icon and pseudo-deity, while the Silver Surfer acts as a complex, reluctant messianic figure rather than a traditional punch-the-bad-guy hero.</w:t>
      </w:r>
    </w:p>
    <w:p w14:paraId="1F37F6BE" w14:textId="77777777" w:rsidR="003D2DA8" w:rsidRDefault="003D2DA8" w:rsidP="002B2150">
      <w:pPr>
        <w:spacing w:after="120" w:line="240" w:lineRule="auto"/>
        <w:rPr>
          <w:rFonts w:ascii="Calibri" w:hAnsi="Calibri" w:cs="Calibri"/>
          <w:color w:val="242424"/>
          <w:shd w:val="clear" w:color="auto" w:fill="FFFFFF"/>
        </w:rPr>
      </w:pPr>
      <w:r w:rsidRPr="003D2DA8">
        <w:rPr>
          <w:rFonts w:ascii="Calibri" w:hAnsi="Calibri" w:cs="Calibri"/>
          <w:b/>
          <w:bCs/>
          <w:color w:val="242424"/>
          <w:shd w:val="clear" w:color="auto" w:fill="FFFFFF"/>
        </w:rPr>
        <w:t xml:space="preserve">Satire of Mass Media and Televangelism: </w:t>
      </w:r>
      <w:r w:rsidRPr="003D2DA8">
        <w:rPr>
          <w:rFonts w:ascii="Calibri" w:hAnsi="Calibri" w:cs="Calibri"/>
          <w:color w:val="242424"/>
          <w:shd w:val="clear" w:color="auto" w:fill="FFFFFF"/>
        </w:rPr>
        <w:t>The plot heavily mirrors late-20th-century media culture, featuring an opportunistic televangelist who commodifies divine presence and manipulates the masses into self-destruction.</w:t>
      </w:r>
    </w:p>
    <w:p w14:paraId="01816D6A" w14:textId="77777777" w:rsidR="003D2DA8" w:rsidRDefault="003D2DA8" w:rsidP="002B2150">
      <w:pPr>
        <w:spacing w:after="120" w:line="240" w:lineRule="auto"/>
        <w:rPr>
          <w:rFonts w:ascii="Calibri" w:hAnsi="Calibri" w:cs="Calibri"/>
          <w:color w:val="242424"/>
          <w:shd w:val="clear" w:color="auto" w:fill="FFFFFF"/>
        </w:rPr>
      </w:pPr>
      <w:r w:rsidRPr="003D2DA8">
        <w:rPr>
          <w:rFonts w:ascii="Calibri" w:hAnsi="Calibri" w:cs="Calibri"/>
          <w:b/>
          <w:bCs/>
          <w:color w:val="242424"/>
          <w:shd w:val="clear" w:color="auto" w:fill="FFFFFF"/>
        </w:rPr>
        <w:t>Subversion of Continuity:</w:t>
      </w:r>
      <w:r w:rsidRPr="003D2DA8">
        <w:rPr>
          <w:rFonts w:ascii="Calibri" w:hAnsi="Calibri" w:cs="Calibri"/>
          <w:color w:val="242424"/>
          <w:shd w:val="clear" w:color="auto" w:fill="FFFFFF"/>
        </w:rPr>
        <w:t xml:space="preserve"> Published under Marvel’s Epic Comics imprint, it deliberately sits outside standard mainstream continuity to function as a self-contained, philosophical critique of absolute power and human compliance.</w:t>
      </w:r>
    </w:p>
    <w:p w14:paraId="7545F1CC" w14:textId="77777777" w:rsidR="003D2DA8" w:rsidRDefault="003D2DA8" w:rsidP="002B2150">
      <w:pPr>
        <w:spacing w:after="120" w:line="240" w:lineRule="auto"/>
        <w:rPr>
          <w:rFonts w:ascii="Calibri" w:hAnsi="Calibri" w:cs="Calibri"/>
          <w:color w:val="242424"/>
          <w:shd w:val="clear" w:color="auto" w:fill="FFFFFF"/>
        </w:rPr>
      </w:pPr>
      <w:r>
        <w:rPr>
          <w:rFonts w:ascii="Calibri" w:hAnsi="Calibri" w:cs="Calibri"/>
          <w:color w:val="242424"/>
          <w:shd w:val="clear" w:color="auto" w:fill="FFFFFF"/>
        </w:rPr>
        <w:t>I</w:t>
      </w:r>
      <w:r w:rsidRPr="003D2DA8">
        <w:rPr>
          <w:rFonts w:ascii="Calibri" w:hAnsi="Calibri" w:cs="Calibri"/>
          <w:color w:val="242424"/>
          <w:shd w:val="clear" w:color="auto" w:fill="FFFFFF"/>
        </w:rPr>
        <w:t>f you would like, I can share more about Moebius's unique artistic choices or list other essential postmodern comic miniseries from the late 1980s.</w:t>
      </w:r>
    </w:p>
    <w:p w14:paraId="58C4A5E3" w14:textId="0B1CCB30" w:rsidR="00C22DB3" w:rsidRPr="00C22DB3" w:rsidRDefault="00C22DB3" w:rsidP="002B2150">
      <w:pPr>
        <w:spacing w:after="120" w:line="240" w:lineRule="auto"/>
        <w:rPr>
          <w:rFonts w:ascii="Calibri" w:hAnsi="Calibri" w:cs="Calibri"/>
          <w:b/>
          <w:bCs/>
          <w:color w:val="242424"/>
          <w:sz w:val="28"/>
          <w:szCs w:val="28"/>
          <w:shd w:val="clear" w:color="auto" w:fill="FFFFFF"/>
        </w:rPr>
      </w:pPr>
      <w:r w:rsidRPr="00C22DB3">
        <w:rPr>
          <w:rFonts w:ascii="Calibri" w:hAnsi="Calibri" w:cs="Calibri"/>
          <w:b/>
          <w:bCs/>
          <w:color w:val="242424"/>
          <w:sz w:val="28"/>
          <w:szCs w:val="28"/>
          <w:shd w:val="clear" w:color="auto" w:fill="FFFFFF"/>
        </w:rPr>
        <w:t xml:space="preserve">Metal </w:t>
      </w:r>
      <w:proofErr w:type="spellStart"/>
      <w:r w:rsidRPr="00C22DB3">
        <w:rPr>
          <w:rFonts w:ascii="Calibri" w:hAnsi="Calibri" w:cs="Calibri"/>
          <w:b/>
          <w:bCs/>
          <w:color w:val="242424"/>
          <w:sz w:val="28"/>
          <w:szCs w:val="28"/>
          <w:shd w:val="clear" w:color="auto" w:fill="FFFFFF"/>
        </w:rPr>
        <w:t>Hurlant</w:t>
      </w:r>
      <w:proofErr w:type="spellEnd"/>
      <w:r w:rsidRPr="00C22DB3">
        <w:rPr>
          <w:rFonts w:ascii="Calibri" w:hAnsi="Calibri" w:cs="Calibri"/>
          <w:b/>
          <w:bCs/>
          <w:color w:val="242424"/>
          <w:sz w:val="28"/>
          <w:szCs w:val="28"/>
          <w:shd w:val="clear" w:color="auto" w:fill="FFFFFF"/>
        </w:rPr>
        <w:t>: The Monster Within</w:t>
      </w:r>
    </w:p>
    <w:p w14:paraId="565B433D" w14:textId="77777777" w:rsidR="00C22DB3" w:rsidRDefault="003D2DA8" w:rsidP="002B2150">
      <w:pPr>
        <w:spacing w:after="120" w:line="240" w:lineRule="auto"/>
        <w:rPr>
          <w:rFonts w:ascii="Calibri" w:hAnsi="Calibri" w:cs="Calibri"/>
          <w:color w:val="242424"/>
          <w:shd w:val="clear" w:color="auto" w:fill="FFFFFF"/>
        </w:rPr>
      </w:pPr>
      <w:r w:rsidRPr="00C22DB3">
        <w:rPr>
          <w:rFonts w:ascii="Calibri" w:hAnsi="Calibri" w:cs="Calibri"/>
          <w:color w:val="242424"/>
          <w:shd w:val="clear" w:color="auto" w:fill="FFFFFF"/>
        </w:rPr>
        <w:t xml:space="preserve">Metal </w:t>
      </w:r>
      <w:proofErr w:type="spellStart"/>
      <w:r w:rsidRPr="00C22DB3">
        <w:rPr>
          <w:rFonts w:ascii="Calibri" w:hAnsi="Calibri" w:cs="Calibri"/>
          <w:color w:val="242424"/>
          <w:shd w:val="clear" w:color="auto" w:fill="FFFFFF"/>
        </w:rPr>
        <w:t>Hurlant</w:t>
      </w:r>
      <w:proofErr w:type="spellEnd"/>
      <w:r w:rsidRPr="00C22DB3">
        <w:rPr>
          <w:rFonts w:ascii="Calibri" w:hAnsi="Calibri" w:cs="Calibri"/>
          <w:color w:val="242424"/>
          <w:shd w:val="clear" w:color="auto" w:fill="FFFFFF"/>
        </w:rPr>
        <w:t>: The Monster Within functions as a postmodern graphic anthology, subverting traditional narrative structures through fragmented storytelling, self-referential genre deconstruction, and a mix of avant-garde and retro art styles.</w:t>
      </w:r>
    </w:p>
    <w:p w14:paraId="0E34050C" w14:textId="77777777" w:rsidR="00C22DB3" w:rsidRPr="00C22DB3" w:rsidRDefault="003D2DA8" w:rsidP="002B2150">
      <w:pPr>
        <w:spacing w:after="120" w:line="240" w:lineRule="auto"/>
        <w:rPr>
          <w:rFonts w:ascii="Calibri" w:hAnsi="Calibri" w:cs="Calibri"/>
          <w:b/>
          <w:bCs/>
          <w:color w:val="242424"/>
        </w:rPr>
      </w:pPr>
      <w:r w:rsidRPr="00C22DB3">
        <w:rPr>
          <w:rFonts w:ascii="Calibri" w:hAnsi="Calibri" w:cs="Calibri"/>
          <w:b/>
          <w:bCs/>
          <w:color w:val="242424"/>
          <w:shd w:val="clear" w:color="auto" w:fill="FFFFFF"/>
        </w:rPr>
        <w:t>Characteristics of the Anthology</w:t>
      </w:r>
    </w:p>
    <w:p w14:paraId="36F58543" w14:textId="77777777" w:rsidR="00C22DB3" w:rsidRDefault="003D2DA8" w:rsidP="002B2150">
      <w:pPr>
        <w:spacing w:after="120" w:line="240" w:lineRule="auto"/>
        <w:rPr>
          <w:rFonts w:ascii="Calibri" w:hAnsi="Calibri" w:cs="Calibri"/>
          <w:color w:val="242424"/>
        </w:rPr>
      </w:pPr>
      <w:r w:rsidRPr="00C22DB3">
        <w:rPr>
          <w:rFonts w:ascii="Calibri" w:hAnsi="Calibri" w:cs="Calibri"/>
          <w:color w:val="242424"/>
          <w:shd w:val="clear" w:color="auto" w:fill="FFFFFF"/>
        </w:rPr>
        <w:t>Format: A 272-page multi-creator comic book anthology published by Humanoids exploring horror, psychology, and monstrosity.</w:t>
      </w:r>
    </w:p>
    <w:p w14:paraId="16CBEF1E" w14:textId="50931E12" w:rsidR="00C22DB3" w:rsidRDefault="003D2DA8" w:rsidP="002B2150">
      <w:pPr>
        <w:spacing w:after="120" w:line="240" w:lineRule="auto"/>
        <w:rPr>
          <w:rFonts w:ascii="Calibri" w:hAnsi="Calibri" w:cs="Calibri"/>
          <w:color w:val="242424"/>
        </w:rPr>
      </w:pPr>
      <w:r w:rsidRPr="00C22DB3">
        <w:rPr>
          <w:rFonts w:ascii="Calibri" w:hAnsi="Calibri" w:cs="Calibri"/>
          <w:b/>
          <w:bCs/>
          <w:color w:val="242424"/>
          <w:shd w:val="clear" w:color="auto" w:fill="FFFFFF"/>
        </w:rPr>
        <w:lastRenderedPageBreak/>
        <w:t>Content:</w:t>
      </w:r>
      <w:r w:rsidRPr="00C22DB3">
        <w:rPr>
          <w:rFonts w:ascii="Calibri" w:hAnsi="Calibri" w:cs="Calibri"/>
          <w:color w:val="242424"/>
          <w:shd w:val="clear" w:color="auto" w:fill="FFFFFF"/>
        </w:rPr>
        <w:t xml:space="preserve"> Features 25 distinct short comic tales alongside meta-textual essays and critical studies (such as an examination of Noël Carroll’s taxonomy of monsters).</w:t>
      </w:r>
    </w:p>
    <w:p w14:paraId="087B0FF7" w14:textId="77777777" w:rsidR="00C22DB3" w:rsidRDefault="003D2DA8" w:rsidP="002B2150">
      <w:pPr>
        <w:spacing w:after="120" w:line="240" w:lineRule="auto"/>
        <w:rPr>
          <w:rFonts w:ascii="Calibri" w:hAnsi="Calibri" w:cs="Calibri"/>
          <w:color w:val="242424"/>
          <w:shd w:val="clear" w:color="auto" w:fill="FFFFFF"/>
        </w:rPr>
      </w:pPr>
      <w:r w:rsidRPr="00C22DB3">
        <w:rPr>
          <w:rFonts w:ascii="Calibri" w:hAnsi="Calibri" w:cs="Calibri"/>
          <w:b/>
          <w:bCs/>
          <w:color w:val="242424"/>
          <w:shd w:val="clear" w:color="auto" w:fill="FFFFFF"/>
        </w:rPr>
        <w:t>Creators:</w:t>
      </w:r>
      <w:r w:rsidRPr="00C22DB3">
        <w:rPr>
          <w:rFonts w:ascii="Calibri" w:hAnsi="Calibri" w:cs="Calibri"/>
          <w:color w:val="242424"/>
          <w:shd w:val="clear" w:color="auto" w:fill="FFFFFF"/>
        </w:rPr>
        <w:t xml:space="preserve"> Includes contributions from legendary and contemporary figures like Moebius, Enki Bilal, Jim Bishop, and Stéphane Levallois.</w:t>
      </w:r>
    </w:p>
    <w:p w14:paraId="422C4AE0" w14:textId="77777777" w:rsidR="00C22DB3" w:rsidRPr="00C22DB3" w:rsidRDefault="003D2DA8" w:rsidP="002B2150">
      <w:pPr>
        <w:spacing w:after="120" w:line="240" w:lineRule="auto"/>
        <w:rPr>
          <w:rFonts w:ascii="Calibri" w:hAnsi="Calibri" w:cs="Calibri"/>
          <w:b/>
          <w:bCs/>
          <w:color w:val="242424"/>
        </w:rPr>
      </w:pPr>
      <w:r w:rsidRPr="00C22DB3">
        <w:rPr>
          <w:rFonts w:ascii="Calibri" w:hAnsi="Calibri" w:cs="Calibri"/>
          <w:b/>
          <w:bCs/>
          <w:color w:val="242424"/>
          <w:shd w:val="clear" w:color="auto" w:fill="FFFFFF"/>
        </w:rPr>
        <w:t>Postmodern Elements</w:t>
      </w:r>
    </w:p>
    <w:p w14:paraId="638CD136" w14:textId="77777777" w:rsidR="00C22DB3" w:rsidRDefault="003D2DA8" w:rsidP="002B2150">
      <w:pPr>
        <w:spacing w:after="120" w:line="240" w:lineRule="auto"/>
        <w:rPr>
          <w:rFonts w:ascii="Calibri" w:hAnsi="Calibri" w:cs="Calibri"/>
          <w:color w:val="242424"/>
        </w:rPr>
      </w:pPr>
      <w:r w:rsidRPr="00C22DB3">
        <w:rPr>
          <w:rFonts w:ascii="Calibri" w:hAnsi="Calibri" w:cs="Calibri"/>
          <w:b/>
          <w:bCs/>
          <w:color w:val="242424"/>
          <w:shd w:val="clear" w:color="auto" w:fill="FFFFFF"/>
        </w:rPr>
        <w:t>Genre Hybridity:</w:t>
      </w:r>
      <w:r w:rsidRPr="00C22DB3">
        <w:rPr>
          <w:rFonts w:ascii="Calibri" w:hAnsi="Calibri" w:cs="Calibri"/>
          <w:color w:val="242424"/>
          <w:shd w:val="clear" w:color="auto" w:fill="FFFFFF"/>
        </w:rPr>
        <w:t xml:space="preserve"> Blurs high art illustration with low-brow pulp horror, pastiche, and surrealism.</w:t>
      </w:r>
    </w:p>
    <w:p w14:paraId="15469F9D" w14:textId="77777777" w:rsidR="00C22DB3" w:rsidRDefault="003D2DA8" w:rsidP="002B2150">
      <w:pPr>
        <w:spacing w:after="120" w:line="240" w:lineRule="auto"/>
        <w:rPr>
          <w:rFonts w:ascii="Calibri" w:hAnsi="Calibri" w:cs="Calibri"/>
          <w:color w:val="242424"/>
        </w:rPr>
      </w:pPr>
      <w:r w:rsidRPr="00C22DB3">
        <w:rPr>
          <w:rFonts w:ascii="Calibri" w:hAnsi="Calibri" w:cs="Calibri"/>
          <w:b/>
          <w:bCs/>
          <w:color w:val="242424"/>
          <w:shd w:val="clear" w:color="auto" w:fill="FFFFFF"/>
        </w:rPr>
        <w:t>Non-Linear Narrative:</w:t>
      </w:r>
      <w:r w:rsidRPr="00C22DB3">
        <w:rPr>
          <w:rFonts w:ascii="Calibri" w:hAnsi="Calibri" w:cs="Calibri"/>
          <w:color w:val="242424"/>
          <w:shd w:val="clear" w:color="auto" w:fill="FFFFFF"/>
        </w:rPr>
        <w:t xml:space="preserve"> Relies on shifting visual tones, unreliable perspectives, and open-ended psychological vignettes rather than a singular overarching plot.</w:t>
      </w:r>
    </w:p>
    <w:p w14:paraId="628A8216" w14:textId="16BABF39" w:rsidR="002B2150" w:rsidRPr="00C22DB3" w:rsidRDefault="003D2DA8" w:rsidP="002B2150">
      <w:pPr>
        <w:spacing w:after="120" w:line="240" w:lineRule="auto"/>
        <w:rPr>
          <w:rFonts w:ascii="Calibri" w:hAnsi="Calibri" w:cs="Calibri"/>
          <w:b/>
          <w:bCs/>
          <w:color w:val="242424"/>
          <w:shd w:val="clear" w:color="auto" w:fill="FFFFFF"/>
        </w:rPr>
      </w:pPr>
      <w:r w:rsidRPr="00C22DB3">
        <w:rPr>
          <w:rFonts w:ascii="Calibri" w:hAnsi="Calibri" w:cs="Calibri"/>
          <w:b/>
          <w:bCs/>
          <w:color w:val="242424"/>
          <w:shd w:val="clear" w:color="auto" w:fill="FFFFFF"/>
        </w:rPr>
        <w:t xml:space="preserve">Meta-Commentary: </w:t>
      </w:r>
      <w:r w:rsidRPr="00C22DB3">
        <w:rPr>
          <w:rFonts w:ascii="Calibri" w:hAnsi="Calibri" w:cs="Calibri"/>
          <w:color w:val="242424"/>
          <w:shd w:val="clear" w:color="auto" w:fill="FFFFFF"/>
        </w:rPr>
        <w:t>Intersperses theoretical commentary on the nature of "the monster" directly alongside the fictional narratives. </w:t>
      </w:r>
      <w:r w:rsidR="002B2150" w:rsidRPr="00C22DB3">
        <w:rPr>
          <w:rFonts w:ascii="Calibri" w:hAnsi="Calibri" w:cs="Calibri"/>
          <w:color w:val="242424"/>
        </w:rPr>
        <w:br/>
      </w:r>
    </w:p>
    <w:sectPr w:rsidR="002B2150" w:rsidRPr="00C22DB3" w:rsidSect="00C22DB3">
      <w:pgSz w:w="11906" w:h="16838"/>
      <w:pgMar w:top="950" w:right="1394" w:bottom="752" w:left="101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bestFit" w:percent="2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150"/>
    <w:rsid w:val="002B2150"/>
    <w:rsid w:val="00347AB5"/>
    <w:rsid w:val="003D2DA8"/>
    <w:rsid w:val="00565F87"/>
    <w:rsid w:val="00B9517E"/>
    <w:rsid w:val="00C22DB3"/>
    <w:rsid w:val="00F8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7FB2FC"/>
  <w15:chartTrackingRefBased/>
  <w15:docId w15:val="{3C8B0EE2-B7AB-AF41-9804-51B30551F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21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21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21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21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21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21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21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21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21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21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21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21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21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21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21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21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21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21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21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21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21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21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21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21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21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21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21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21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21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511</Words>
  <Characters>2913</Characters>
  <Application>Microsoft Office Word</Application>
  <DocSecurity>0</DocSecurity>
  <Lines>24</Lines>
  <Paragraphs>6</Paragraphs>
  <ScaleCrop>false</ScaleCrop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Simmons</dc:creator>
  <cp:keywords/>
  <dc:description/>
  <cp:lastModifiedBy>Ian Simmons</cp:lastModifiedBy>
  <cp:revision>2</cp:revision>
  <dcterms:created xsi:type="dcterms:W3CDTF">2026-10-10T07:17:00Z</dcterms:created>
  <dcterms:modified xsi:type="dcterms:W3CDTF">2026-10-10T07:17:00Z</dcterms:modified>
</cp:coreProperties>
</file>