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337A" w:rsidRDefault="00EC337A" w:rsidP="00F84B8A">
      <w:pPr>
        <w:spacing w:line="360" w:lineRule="auto"/>
        <w:jc w:val="center"/>
        <w:rPr>
          <w:rFonts w:ascii="Arial" w:hAnsi="Arial" w:cs="Arial"/>
          <w:b/>
          <w:bCs/>
          <w:sz w:val="48"/>
          <w:szCs w:val="48"/>
        </w:rPr>
      </w:pPr>
    </w:p>
    <w:p w:rsidR="00EC337A" w:rsidRDefault="00EC337A" w:rsidP="00F84B8A">
      <w:pPr>
        <w:spacing w:line="360" w:lineRule="auto"/>
        <w:jc w:val="center"/>
        <w:rPr>
          <w:rFonts w:ascii="Arial" w:hAnsi="Arial" w:cs="Arial"/>
          <w:b/>
          <w:bCs/>
          <w:sz w:val="48"/>
          <w:szCs w:val="48"/>
        </w:rPr>
      </w:pPr>
    </w:p>
    <w:p w:rsidR="00EC337A" w:rsidRDefault="00EC337A" w:rsidP="00F84B8A">
      <w:pPr>
        <w:spacing w:line="360" w:lineRule="auto"/>
        <w:jc w:val="center"/>
        <w:rPr>
          <w:rFonts w:ascii="Arial" w:hAnsi="Arial" w:cs="Arial"/>
          <w:b/>
          <w:bCs/>
          <w:sz w:val="48"/>
          <w:szCs w:val="48"/>
        </w:rPr>
      </w:pPr>
    </w:p>
    <w:p w:rsidR="00F84B8A" w:rsidRPr="00EC337A" w:rsidRDefault="00EC337A" w:rsidP="00F84B8A">
      <w:pPr>
        <w:spacing w:line="360" w:lineRule="auto"/>
        <w:jc w:val="center"/>
        <w:rPr>
          <w:rFonts w:ascii="Arial" w:hAnsi="Arial" w:cs="Arial"/>
          <w:b/>
          <w:bCs/>
          <w:sz w:val="48"/>
          <w:szCs w:val="48"/>
        </w:rPr>
      </w:pPr>
      <w:r w:rsidRPr="00EC337A">
        <w:rPr>
          <w:rFonts w:ascii="Arial" w:hAnsi="Arial" w:cs="Arial"/>
          <w:b/>
          <w:bCs/>
          <w:sz w:val="48"/>
          <w:szCs w:val="48"/>
        </w:rPr>
        <w:t>MENU ENGINEERING</w:t>
      </w:r>
    </w:p>
    <w:p w:rsidR="00EC337A" w:rsidRDefault="00EC337A" w:rsidP="00F84B8A">
      <w:pPr>
        <w:spacing w:line="360" w:lineRule="auto"/>
        <w:jc w:val="center"/>
        <w:rPr>
          <w:rFonts w:ascii="Arial" w:hAnsi="Arial" w:cs="Arial"/>
          <w:b/>
          <w:bCs/>
          <w:sz w:val="36"/>
          <w:szCs w:val="36"/>
        </w:rPr>
      </w:pPr>
    </w:p>
    <w:p w:rsidR="00EC337A" w:rsidRDefault="00EC337A" w:rsidP="00F84B8A">
      <w:pPr>
        <w:spacing w:line="360" w:lineRule="auto"/>
        <w:jc w:val="center"/>
        <w:rPr>
          <w:rFonts w:ascii="Arial" w:hAnsi="Arial" w:cs="Arial"/>
          <w:b/>
          <w:bCs/>
          <w:sz w:val="36"/>
          <w:szCs w:val="36"/>
        </w:rPr>
      </w:pPr>
    </w:p>
    <w:p w:rsidR="00EC337A" w:rsidRDefault="00EC337A" w:rsidP="00F84B8A">
      <w:pPr>
        <w:spacing w:line="360" w:lineRule="auto"/>
        <w:jc w:val="center"/>
        <w:rPr>
          <w:rFonts w:ascii="Arial" w:hAnsi="Arial" w:cs="Arial"/>
          <w:b/>
          <w:bCs/>
          <w:sz w:val="36"/>
          <w:szCs w:val="36"/>
        </w:rPr>
      </w:pPr>
    </w:p>
    <w:p w:rsidR="00EC337A" w:rsidRDefault="00EC337A" w:rsidP="00F84B8A">
      <w:pPr>
        <w:spacing w:line="360" w:lineRule="auto"/>
        <w:jc w:val="center"/>
        <w:rPr>
          <w:rFonts w:ascii="Arial" w:hAnsi="Arial" w:cs="Arial"/>
          <w:b/>
          <w:bCs/>
          <w:sz w:val="36"/>
          <w:szCs w:val="36"/>
        </w:rPr>
      </w:pPr>
    </w:p>
    <w:p w:rsidR="00EC337A" w:rsidRPr="00EC337A" w:rsidRDefault="00EC337A" w:rsidP="00EC337A">
      <w:pPr>
        <w:spacing w:line="360" w:lineRule="auto"/>
        <w:rPr>
          <w:rFonts w:ascii="Arial" w:hAnsi="Arial" w:cs="Arial"/>
          <w:b/>
          <w:bCs/>
          <w:sz w:val="36"/>
          <w:szCs w:val="36"/>
        </w:rPr>
      </w:pPr>
    </w:p>
    <w:p w:rsidR="00EC337A" w:rsidRPr="003C44B1" w:rsidRDefault="00EC337A" w:rsidP="00F84B8A">
      <w:pPr>
        <w:spacing w:line="360" w:lineRule="auto"/>
        <w:jc w:val="center"/>
        <w:rPr>
          <w:rFonts w:ascii="Arial" w:hAnsi="Arial" w:cs="Arial"/>
          <w:sz w:val="32"/>
          <w:szCs w:val="32"/>
        </w:rPr>
      </w:pPr>
    </w:p>
    <w:p w:rsidR="00F84B8A"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 xml:space="preserve">Student name : Catalina </w:t>
      </w:r>
      <w:proofErr w:type="spellStart"/>
      <w:r w:rsidRPr="003C44B1">
        <w:rPr>
          <w:rFonts w:ascii="Arial" w:hAnsi="Arial" w:cs="Arial"/>
          <w:b/>
          <w:bCs/>
          <w:sz w:val="32"/>
          <w:szCs w:val="32"/>
        </w:rPr>
        <w:t>Chirila</w:t>
      </w:r>
      <w:proofErr w:type="spellEnd"/>
    </w:p>
    <w:p w:rsidR="00F84B8A" w:rsidRDefault="00F84B8A" w:rsidP="00F84B8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r>
        <w:rPr>
          <w:rFonts w:ascii="Arial" w:hAnsi="Arial" w:cs="Arial"/>
          <w:b/>
          <w:bCs/>
          <w:sz w:val="32"/>
          <w:szCs w:val="32"/>
        </w:rPr>
        <w:t>Student number:  2233497</w:t>
      </w:r>
    </w:p>
    <w:p w:rsidR="00F84B8A" w:rsidRPr="003C44B1" w:rsidRDefault="00F84B8A" w:rsidP="00F84B8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Module : Food and Beverage Operations</w:t>
      </w:r>
    </w:p>
    <w:p w:rsidR="00F84B8A" w:rsidRPr="003C44B1"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BMIH4002</w:t>
      </w:r>
    </w:p>
    <w:p w:rsidR="00F84B8A" w:rsidRPr="003C44B1" w:rsidRDefault="00F84B8A" w:rsidP="00F84B8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 xml:space="preserve">Lecturer : Muhammad </w:t>
      </w:r>
      <w:proofErr w:type="spellStart"/>
      <w:r w:rsidRPr="003C44B1">
        <w:rPr>
          <w:rFonts w:ascii="Arial" w:hAnsi="Arial" w:cs="Arial"/>
          <w:b/>
          <w:bCs/>
          <w:sz w:val="32"/>
          <w:szCs w:val="32"/>
        </w:rPr>
        <w:t>Cassamo</w:t>
      </w:r>
      <w:proofErr w:type="spellEnd"/>
    </w:p>
    <w:p w:rsidR="00F84B8A" w:rsidRPr="003C44B1" w:rsidRDefault="00F84B8A" w:rsidP="00F84B8A">
      <w:pPr>
        <w:spacing w:line="360" w:lineRule="auto"/>
        <w:jc w:val="center"/>
        <w:rPr>
          <w:rFonts w:ascii="Arial" w:hAnsi="Arial" w:cs="Arial"/>
          <w:b/>
          <w:bCs/>
          <w:sz w:val="32"/>
          <w:szCs w:val="32"/>
        </w:rPr>
      </w:pPr>
    </w:p>
    <w:p w:rsidR="00F84B8A" w:rsidRDefault="00F84B8A" w:rsidP="00EC337A">
      <w:pPr>
        <w:spacing w:line="360" w:lineRule="auto"/>
        <w:jc w:val="center"/>
        <w:rPr>
          <w:rFonts w:ascii="Arial" w:hAnsi="Arial" w:cs="Arial"/>
          <w:b/>
          <w:bCs/>
          <w:sz w:val="32"/>
          <w:szCs w:val="32"/>
        </w:rPr>
      </w:pPr>
      <w:r w:rsidRPr="003C44B1">
        <w:rPr>
          <w:rFonts w:ascii="Arial" w:hAnsi="Arial" w:cs="Arial"/>
          <w:b/>
          <w:bCs/>
          <w:sz w:val="32"/>
          <w:szCs w:val="32"/>
        </w:rPr>
        <w:t xml:space="preserve">Wordcount : </w:t>
      </w:r>
      <w:r>
        <w:rPr>
          <w:rFonts w:ascii="Arial" w:hAnsi="Arial" w:cs="Arial"/>
          <w:b/>
          <w:bCs/>
          <w:sz w:val="32"/>
          <w:szCs w:val="32"/>
        </w:rPr>
        <w:t>4</w:t>
      </w:r>
      <w:r w:rsidR="00C43EF3">
        <w:rPr>
          <w:rFonts w:ascii="Arial" w:hAnsi="Arial" w:cs="Arial"/>
          <w:b/>
          <w:bCs/>
          <w:sz w:val="32"/>
          <w:szCs w:val="32"/>
        </w:rPr>
        <w:t>39</w:t>
      </w:r>
    </w:p>
    <w:p w:rsidR="00EC337A" w:rsidRDefault="00EC337A" w:rsidP="00EC337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p>
    <w:p w:rsidR="00466C29" w:rsidRDefault="00466C29" w:rsidP="00466C29">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lastRenderedPageBreak/>
        <w:t xml:space="preserve">The Greenleaf Bistro is a good illustration of an innovative concept for a restaurant that is also concerned about the environment. The discerning diners who stay at the four-star Hotel Trinity, located </w:t>
      </w:r>
      <w:r w:rsidR="002715A6">
        <w:rPr>
          <w:rFonts w:ascii="Arial" w:hAnsi="Arial" w:cs="Arial"/>
        </w:rPr>
        <w:t>in London</w:t>
      </w:r>
      <w:r w:rsidRPr="00625CCF">
        <w:rPr>
          <w:rFonts w:ascii="Arial" w:hAnsi="Arial" w:cs="Arial"/>
        </w:rPr>
        <w:t>, as well as the residents of the surrounding neighbourhood were taken into consideration while developing the menu for this restaurant.</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Businesses might save time and money by focusing their marketing efforts on the most likely clients. This method offers a low-effort and low-cost way for businesses to create sales leads (Tamura, 2020)</w:t>
      </w:r>
      <w:r>
        <w:rPr>
          <w:rFonts w:ascii="Arial" w:hAnsi="Arial" w:cs="Arial"/>
        </w:rPr>
        <w:t>.</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 xml:space="preserve">The restaurant's target audience is very diverse, including both hotel guests and local residents who appreciate high quality food and sustainable food options. According to Durant, K. (2017), the target audience includes both people who are aware of health, as well as people who want to maintain an adequate physique or also people with special diets. Health-conscious people can be the obvious target for sustainable restaurants, and these people can be more inclined to eat in a restaurant </w:t>
      </w:r>
      <w:r w:rsidR="00C43EF3">
        <w:rPr>
          <w:rFonts w:ascii="Arial" w:hAnsi="Arial" w:cs="Arial"/>
        </w:rPr>
        <w:t xml:space="preserve">with </w:t>
      </w:r>
      <w:r w:rsidRPr="00625CCF">
        <w:rPr>
          <w:rFonts w:ascii="Arial" w:hAnsi="Arial" w:cs="Arial"/>
        </w:rPr>
        <w:t>sustainable food (Durant, K., 2017).</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The concept underlying the target of customers who want healthy and sustainable food is addressing all people who give a high priority to conscious and healthy food choices, as well as those who are looking for a very memorable culinary experience.</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Promoting a sustainable diet to customers may strengthen their commitment to environmental protection. Vegetables play a vital part in this diet, which also prioritises the purchase of locally produced items, minimises food waste, and limits meat and fish consumption to protect local ecosystems (Iberdrola, 2019). Establishing a high standard for the quality of the food assures the guest that they receive only the quality of each meal. Serving quality food can bring the restaurant a very high reputation, thus making the guests return (Chron, 2021)</w:t>
      </w:r>
      <w:r>
        <w:rPr>
          <w:rFonts w:ascii="Arial" w:hAnsi="Arial" w:cs="Arial"/>
        </w:rPr>
        <w:t>.</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The reason behind the menu choices is both the interest in healthy foods and the commitment to sustainability, as well as local sourcing and culinary excellence. The menu is incorporated with seasonal ingredients, from local and organic sources, ensuring fresh, aromatic food as well as a sustainable environment for the restaurant's </w:t>
      </w:r>
      <w:r w:rsidRPr="00625CCF">
        <w:rPr>
          <w:rFonts w:ascii="Arial" w:hAnsi="Arial" w:cs="Arial"/>
        </w:rPr>
        <w:lastRenderedPageBreak/>
        <w:t>customers and the hotel's guests. Also, another very important reason is the impact the restaurant has on the environment. Sustainable practices are important in reducing the negative ecological impact that restaurants have on the environment. Each restaurant has a very large carbon footprint due to all the resources that restaurants consume, but also due to the waste they generate or the emissions produced (Kroon,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In conclusion, Greenleaf Bistro offers a very carefully thought-out environment that addresses a more diverse audience, thus combining culinary excellence, sustainability </w:t>
      </w:r>
      <w:r>
        <w:rPr>
          <w:rFonts w:ascii="Arial" w:hAnsi="Arial" w:cs="Arial"/>
        </w:rPr>
        <w:t xml:space="preserve"> </w:t>
      </w:r>
      <w:r w:rsidRPr="00625CCF">
        <w:rPr>
          <w:rFonts w:ascii="Arial" w:hAnsi="Arial" w:cs="Arial"/>
        </w:rPr>
        <w:t>and the experience of conscious eating.</w:t>
      </w:r>
    </w:p>
    <w:p w:rsidR="00625CCF" w:rsidRPr="00625CCF" w:rsidRDefault="00625CCF" w:rsidP="00625CCF">
      <w:pPr>
        <w:spacing w:line="360" w:lineRule="auto"/>
        <w:jc w:val="both"/>
        <w:rPr>
          <w:rFonts w:ascii="Arial" w:hAnsi="Arial" w:cs="Arial"/>
          <w:b/>
          <w:bCs/>
        </w:rPr>
      </w:pPr>
      <w:r w:rsidRPr="00625CCF">
        <w:rPr>
          <w:rFonts w:ascii="Arial" w:hAnsi="Arial" w:cs="Arial"/>
          <w:noProof/>
        </w:rPr>
        <w:lastRenderedPageBreak/>
        <w:drawing>
          <wp:inline distT="0" distB="0" distL="0" distR="0" wp14:anchorId="13B740D1" wp14:editId="783E4819">
            <wp:extent cx="5731510" cy="8096885"/>
            <wp:effectExtent l="0" t="0" r="0" b="5715"/>
            <wp:docPr id="1069755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55107" name="Picture 1069755107"/>
                    <pic:cNvPicPr/>
                  </pic:nvPicPr>
                  <pic:blipFill>
                    <a:blip r:embed="rId8">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rsidR="00625CCF" w:rsidRPr="00625CCF" w:rsidRDefault="00625CCF" w:rsidP="00625CCF">
      <w:pPr>
        <w:spacing w:line="360" w:lineRule="auto"/>
        <w:jc w:val="both"/>
        <w:rPr>
          <w:rFonts w:ascii="Arial" w:hAnsi="Arial" w:cs="Arial"/>
          <w:b/>
          <w:bCs/>
        </w:rPr>
      </w:pPr>
      <w:r w:rsidRPr="00625CCF">
        <w:rPr>
          <w:rFonts w:ascii="Arial" w:hAnsi="Arial" w:cs="Arial"/>
          <w:b/>
          <w:bCs/>
        </w:rPr>
        <w:br w:type="page"/>
      </w:r>
    </w:p>
    <w:p w:rsidR="00625CCF" w:rsidRPr="00625CCF" w:rsidRDefault="00625CCF" w:rsidP="00625CCF">
      <w:pPr>
        <w:spacing w:line="360" w:lineRule="auto"/>
        <w:jc w:val="both"/>
        <w:rPr>
          <w:rFonts w:ascii="Arial" w:hAnsi="Arial" w:cs="Arial"/>
          <w:b/>
          <w:bCs/>
        </w:rPr>
      </w:pPr>
      <w:r w:rsidRPr="00625CCF">
        <w:rPr>
          <w:rFonts w:ascii="Arial" w:hAnsi="Arial" w:cs="Arial"/>
          <w:b/>
          <w:bCs/>
        </w:rPr>
        <w:lastRenderedPageBreak/>
        <w:t>References</w:t>
      </w:r>
      <w:r w:rsidR="00C43EF3">
        <w:rPr>
          <w:rFonts w:ascii="Arial" w:hAnsi="Arial" w:cs="Arial"/>
          <w:b/>
          <w:bCs/>
        </w:rPr>
        <w:t>:</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 xml:space="preserve">Alyssa (2023). The BEST Vegan Avocado Mousse Recipe. [online] Simply Quinoa. Available at: </w:t>
      </w:r>
      <w:hyperlink r:id="rId9" w:tgtFrame="_new" w:history="1">
        <w:r w:rsidRPr="00625CCF">
          <w:rPr>
            <w:rStyle w:val="Hyperlink"/>
            <w:rFonts w:ascii="Arial" w:hAnsi="Arial" w:cs="Arial"/>
          </w:rPr>
          <w:t>https://www.simplyquinoa.com/vegan-avocado-mousse-3-ways/</w:t>
        </w:r>
      </w:hyperlink>
      <w:r w:rsidRPr="00625CCF">
        <w:rPr>
          <w:rFonts w:ascii="Arial" w:hAnsi="Arial" w:cs="Arial"/>
        </w:rPr>
        <w:t xml:space="preserve"> [Accessed 7 Jun. 2023].</w:t>
      </w:r>
    </w:p>
    <w:p w:rsidR="00C43EF3" w:rsidRDefault="00C43EF3" w:rsidP="00625CCF">
      <w:pPr>
        <w:spacing w:line="360" w:lineRule="auto"/>
        <w:jc w:val="both"/>
        <w:rPr>
          <w:rFonts w:ascii="Arial" w:hAnsi="Arial" w:cs="Arial"/>
        </w:rPr>
      </w:pPr>
    </w:p>
    <w:p w:rsidR="00C43EF3" w:rsidRPr="00625CCF" w:rsidRDefault="00C43EF3" w:rsidP="00625CCF">
      <w:pPr>
        <w:spacing w:line="360" w:lineRule="auto"/>
        <w:jc w:val="both"/>
        <w:rPr>
          <w:rFonts w:ascii="Arial" w:hAnsi="Arial" w:cs="Arial"/>
        </w:rPr>
      </w:pPr>
      <w:r w:rsidRPr="00625CCF">
        <w:rPr>
          <w:rFonts w:ascii="Arial" w:hAnsi="Arial" w:cs="Arial"/>
        </w:rPr>
        <w:t xml:space="preserve">By Alastair Little. (2020). Apple and blackcurrant crumble tart - serves 8. [online] Available at: </w:t>
      </w:r>
      <w:hyperlink r:id="rId10" w:tgtFrame="_new" w:history="1">
        <w:r w:rsidRPr="00625CCF">
          <w:rPr>
            <w:rStyle w:val="Hyperlink"/>
            <w:rFonts w:ascii="Arial" w:hAnsi="Arial" w:cs="Arial"/>
          </w:rPr>
          <w:t>https://byalastairlittle.co.uk/product/apple-and-blackcurrant-crumble-tart-serves-8/</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Bush, A. (2022). Caprese salad. [online] Bbcgoodfood.com. Available at: </w:t>
      </w:r>
      <w:hyperlink r:id="rId11" w:history="1">
        <w:r w:rsidRPr="00625CCF">
          <w:rPr>
            <w:rStyle w:val="Hyperlink"/>
            <w:rFonts w:ascii="Arial" w:hAnsi="Arial" w:cs="Arial"/>
          </w:rPr>
          <w:t>https://www.bbcgoodfood.com/recipes/caprese-salad</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Chron. (2021). What Are Some Qualities or Characteristics That Make a Good Restaurant? [online] Available at: </w:t>
      </w:r>
      <w:hyperlink r:id="rId12" w:tgtFrame="_new" w:history="1">
        <w:r w:rsidRPr="00625CCF">
          <w:rPr>
            <w:rStyle w:val="Hyperlink"/>
            <w:rFonts w:ascii="Arial" w:hAnsi="Arial" w:cs="Arial"/>
          </w:rPr>
          <w:t>https://smallbusiness.chron.com/qualities-characteristics-make-good-restaurant-38863.html</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Clark, J. (2022). Make a Sparkling Raspberry Mint Lemonade. [online] Tastes of Lizzy T. Available at: </w:t>
      </w:r>
      <w:hyperlink r:id="rId13" w:tgtFrame="_new" w:history="1">
        <w:r w:rsidRPr="00625CCF">
          <w:rPr>
            <w:rStyle w:val="Hyperlink"/>
            <w:rFonts w:ascii="Arial" w:hAnsi="Arial" w:cs="Arial"/>
          </w:rPr>
          <w:t>https://www.tastesoflizzyt.com/sparkling-raspberry-mint-lemonade/</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Durant, K. (2017). What Is the Target Market for a Healthy Restaurant? [online] Available at: </w:t>
      </w:r>
      <w:hyperlink r:id="rId14" w:tgtFrame="_new" w:history="1">
        <w:r w:rsidRPr="00625CCF">
          <w:rPr>
            <w:rStyle w:val="Hyperlink"/>
            <w:rFonts w:ascii="Arial" w:hAnsi="Arial" w:cs="Arial"/>
          </w:rPr>
          <w:t>https://smallbusiness.chron.com/target-market-healthy-restaurant-21060.html</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Goldsmith, S. (2022). Beetroot carpaccio. [online] Bbcgoodfood.com. Available at: </w:t>
      </w:r>
      <w:hyperlink r:id="rId15" w:tgtFrame="_new" w:history="1">
        <w:r w:rsidRPr="00625CCF">
          <w:rPr>
            <w:rStyle w:val="Hyperlink"/>
            <w:rFonts w:ascii="Arial" w:hAnsi="Arial" w:cs="Arial"/>
          </w:rPr>
          <w:t>https://www.bbcgoodfood.com/recipes/beetroot-carpaccio</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Iberdrola (2019). What Is Food Sustainability? [online] Iberdrola. Available at: </w:t>
      </w:r>
      <w:hyperlink r:id="rId16" w:tgtFrame="_new" w:history="1">
        <w:r w:rsidRPr="00625CCF">
          <w:rPr>
            <w:rStyle w:val="Hyperlink"/>
            <w:rFonts w:ascii="Arial" w:hAnsi="Arial" w:cs="Arial"/>
          </w:rPr>
          <w:t>https://www.iberdrola.com/sustainability/sustainable-nutrition</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C43EF3" w:rsidRDefault="00625CCF" w:rsidP="00625CCF">
      <w:pPr>
        <w:spacing w:line="360" w:lineRule="auto"/>
        <w:jc w:val="both"/>
        <w:rPr>
          <w:rFonts w:ascii="Arial" w:hAnsi="Arial" w:cs="Arial"/>
        </w:rPr>
      </w:pPr>
      <w:r w:rsidRPr="00625CCF">
        <w:rPr>
          <w:rFonts w:ascii="Arial" w:hAnsi="Arial" w:cs="Arial"/>
        </w:rPr>
        <w:t xml:space="preserve">Kroon, E. (2023). What is Restaurant Sustainability? 7 Practices for a Greener Future. [online] Eatapp.co. Available at: </w:t>
      </w:r>
      <w:hyperlink r:id="rId17" w:tgtFrame="_new" w:history="1">
        <w:r w:rsidRPr="00625CCF">
          <w:rPr>
            <w:rStyle w:val="Hyperlink"/>
            <w:rFonts w:ascii="Arial" w:hAnsi="Arial" w:cs="Arial"/>
          </w:rPr>
          <w:t>https://restaurant.eatapp.co/blog/restaurant-sustainability</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r w:rsidRPr="00625CCF">
        <w:rPr>
          <w:rFonts w:ascii="Arial" w:hAnsi="Arial" w:cs="Arial"/>
        </w:rPr>
        <w:lastRenderedPageBreak/>
        <w:t xml:space="preserve">Tamura, Y. (2020). The Importance of Identifying Your Target Audience. [online] Raven Creative. Available at: </w:t>
      </w:r>
      <w:hyperlink r:id="rId18" w:tgtFrame="_new" w:history="1">
        <w:r w:rsidRPr="00625CCF">
          <w:rPr>
            <w:rStyle w:val="Hyperlink"/>
            <w:rFonts w:ascii="Arial" w:hAnsi="Arial" w:cs="Arial"/>
          </w:rPr>
          <w:t>https://rvncreative.com/the-importance-of-identifying-target-audience/</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proofErr w:type="spellStart"/>
      <w:r w:rsidRPr="00625CCF">
        <w:rPr>
          <w:rFonts w:ascii="Arial" w:hAnsi="Arial" w:cs="Arial"/>
        </w:rPr>
        <w:t>Tourondel</w:t>
      </w:r>
      <w:proofErr w:type="spellEnd"/>
      <w:r w:rsidRPr="00625CCF">
        <w:rPr>
          <w:rFonts w:ascii="Arial" w:hAnsi="Arial" w:cs="Arial"/>
        </w:rPr>
        <w:t xml:space="preserve">, L. (2019). Grilled Vegetable Bruschetta Recipe. [online] Food &amp; Wine. Available at: </w:t>
      </w:r>
      <w:hyperlink r:id="rId19" w:tgtFrame="_new" w:history="1">
        <w:r w:rsidRPr="00625CCF">
          <w:rPr>
            <w:rStyle w:val="Hyperlink"/>
            <w:rFonts w:ascii="Arial" w:hAnsi="Arial" w:cs="Arial"/>
          </w:rPr>
          <w:t>https://www.foodandwine.com/recipes/grilled-vegetable-bruschetta</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466C29" w:rsidRPr="00466C29" w:rsidRDefault="00466C29" w:rsidP="00466C29">
      <w:pPr>
        <w:spacing w:line="360" w:lineRule="auto"/>
        <w:jc w:val="both"/>
        <w:rPr>
          <w:rFonts w:ascii="Arial" w:hAnsi="Arial" w:cs="Arial"/>
        </w:rPr>
      </w:pPr>
    </w:p>
    <w:p w:rsidR="00BD6DE6" w:rsidRPr="00BD6DE6" w:rsidRDefault="00BD6DE6">
      <w:pPr>
        <w:rPr>
          <w:rFonts w:ascii="Arial" w:hAnsi="Arial" w:cs="Arial"/>
        </w:rPr>
      </w:pPr>
    </w:p>
    <w:sectPr w:rsidR="00BD6DE6" w:rsidRPr="00BD6D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253F" w:rsidRDefault="008A253F" w:rsidP="00A537A6">
      <w:r>
        <w:separator/>
      </w:r>
    </w:p>
  </w:endnote>
  <w:endnote w:type="continuationSeparator" w:id="0">
    <w:p w:rsidR="008A253F" w:rsidRDefault="008A253F" w:rsidP="00A5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253F" w:rsidRDefault="008A253F" w:rsidP="00A537A6">
      <w:r>
        <w:separator/>
      </w:r>
    </w:p>
  </w:footnote>
  <w:footnote w:type="continuationSeparator" w:id="0">
    <w:p w:rsidR="008A253F" w:rsidRDefault="008A253F" w:rsidP="00A53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82B47"/>
    <w:multiLevelType w:val="hybridMultilevel"/>
    <w:tmpl w:val="8D209174"/>
    <w:lvl w:ilvl="0" w:tplc="A918B1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346113C"/>
    <w:multiLevelType w:val="hybridMultilevel"/>
    <w:tmpl w:val="077802EA"/>
    <w:lvl w:ilvl="0" w:tplc="404064B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3253D3"/>
    <w:multiLevelType w:val="multilevel"/>
    <w:tmpl w:val="361C5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004C35"/>
    <w:multiLevelType w:val="multilevel"/>
    <w:tmpl w:val="A050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DE68EE"/>
    <w:multiLevelType w:val="multilevel"/>
    <w:tmpl w:val="8C04D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B605ED"/>
    <w:multiLevelType w:val="multilevel"/>
    <w:tmpl w:val="F15A8C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CBD6679"/>
    <w:multiLevelType w:val="multilevel"/>
    <w:tmpl w:val="DBDAE2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E45114A"/>
    <w:multiLevelType w:val="multilevel"/>
    <w:tmpl w:val="CFB6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C44D15"/>
    <w:multiLevelType w:val="hybridMultilevel"/>
    <w:tmpl w:val="AB52FC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F6F7766"/>
    <w:multiLevelType w:val="multilevel"/>
    <w:tmpl w:val="26169D48"/>
    <w:lvl w:ilvl="0">
      <w:start w:val="1"/>
      <w:numFmt w:val="decimal"/>
      <w:lvlText w:val="%1."/>
      <w:lvlJc w:val="left"/>
      <w:pPr>
        <w:ind w:left="85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447F76"/>
    <w:multiLevelType w:val="multilevel"/>
    <w:tmpl w:val="34CAB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114269">
    <w:abstractNumId w:val="4"/>
  </w:num>
  <w:num w:numId="2" w16cid:durableId="388307373">
    <w:abstractNumId w:val="7"/>
  </w:num>
  <w:num w:numId="3" w16cid:durableId="1052734303">
    <w:abstractNumId w:val="10"/>
  </w:num>
  <w:num w:numId="4" w16cid:durableId="1524246797">
    <w:abstractNumId w:val="2"/>
  </w:num>
  <w:num w:numId="5" w16cid:durableId="2029670803">
    <w:abstractNumId w:val="3"/>
  </w:num>
  <w:num w:numId="6" w16cid:durableId="877082758">
    <w:abstractNumId w:val="9"/>
  </w:num>
  <w:num w:numId="7" w16cid:durableId="888800843">
    <w:abstractNumId w:val="5"/>
  </w:num>
  <w:num w:numId="8" w16cid:durableId="697853580">
    <w:abstractNumId w:val="6"/>
  </w:num>
  <w:num w:numId="9" w16cid:durableId="1211846789">
    <w:abstractNumId w:val="0"/>
  </w:num>
  <w:num w:numId="10" w16cid:durableId="1895771224">
    <w:abstractNumId w:val="8"/>
  </w:num>
  <w:num w:numId="11" w16cid:durableId="1298799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B8A"/>
    <w:rsid w:val="001040FF"/>
    <w:rsid w:val="00130D2F"/>
    <w:rsid w:val="001D31AD"/>
    <w:rsid w:val="002715A6"/>
    <w:rsid w:val="002D53C2"/>
    <w:rsid w:val="00427613"/>
    <w:rsid w:val="00466C29"/>
    <w:rsid w:val="0052133D"/>
    <w:rsid w:val="00625CCF"/>
    <w:rsid w:val="006D0EAE"/>
    <w:rsid w:val="007151BF"/>
    <w:rsid w:val="00801CDB"/>
    <w:rsid w:val="00827755"/>
    <w:rsid w:val="008A253F"/>
    <w:rsid w:val="00A37D9D"/>
    <w:rsid w:val="00A537A6"/>
    <w:rsid w:val="00A767BA"/>
    <w:rsid w:val="00B80D0D"/>
    <w:rsid w:val="00BD6DE6"/>
    <w:rsid w:val="00C43EF3"/>
    <w:rsid w:val="00C44E3C"/>
    <w:rsid w:val="00D30D4F"/>
    <w:rsid w:val="00E63F6A"/>
    <w:rsid w:val="00EC337A"/>
    <w:rsid w:val="00F13802"/>
    <w:rsid w:val="00F84B8A"/>
    <w:rsid w:val="00FE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93D1"/>
  <w15:chartTrackingRefBased/>
  <w15:docId w15:val="{837E3FC6-259D-F74C-AB06-95022356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DE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4B8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537A6"/>
    <w:pPr>
      <w:ind w:left="720"/>
      <w:contextualSpacing/>
    </w:pPr>
  </w:style>
  <w:style w:type="paragraph" w:styleId="Header">
    <w:name w:val="header"/>
    <w:basedOn w:val="Normal"/>
    <w:link w:val="HeaderChar"/>
    <w:uiPriority w:val="99"/>
    <w:unhideWhenUsed/>
    <w:rsid w:val="00A537A6"/>
    <w:pPr>
      <w:tabs>
        <w:tab w:val="center" w:pos="4513"/>
        <w:tab w:val="right" w:pos="9026"/>
      </w:tabs>
    </w:pPr>
  </w:style>
  <w:style w:type="character" w:customStyle="1" w:styleId="HeaderChar">
    <w:name w:val="Header Char"/>
    <w:basedOn w:val="DefaultParagraphFont"/>
    <w:link w:val="Header"/>
    <w:uiPriority w:val="99"/>
    <w:rsid w:val="00A537A6"/>
  </w:style>
  <w:style w:type="paragraph" w:styleId="Footer">
    <w:name w:val="footer"/>
    <w:basedOn w:val="Normal"/>
    <w:link w:val="FooterChar"/>
    <w:uiPriority w:val="99"/>
    <w:unhideWhenUsed/>
    <w:rsid w:val="00A537A6"/>
    <w:pPr>
      <w:tabs>
        <w:tab w:val="center" w:pos="4513"/>
        <w:tab w:val="right" w:pos="9026"/>
      </w:tabs>
    </w:pPr>
  </w:style>
  <w:style w:type="character" w:customStyle="1" w:styleId="FooterChar">
    <w:name w:val="Footer Char"/>
    <w:basedOn w:val="DefaultParagraphFont"/>
    <w:link w:val="Footer"/>
    <w:uiPriority w:val="99"/>
    <w:rsid w:val="00A537A6"/>
  </w:style>
  <w:style w:type="character" w:customStyle="1" w:styleId="Heading1Char">
    <w:name w:val="Heading 1 Char"/>
    <w:basedOn w:val="DefaultParagraphFont"/>
    <w:link w:val="Heading1"/>
    <w:uiPriority w:val="9"/>
    <w:rsid w:val="00BD6DE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D6DE6"/>
    <w:rPr>
      <w:color w:val="0563C1" w:themeColor="hyperlink"/>
      <w:u w:val="single"/>
    </w:rPr>
  </w:style>
  <w:style w:type="character" w:styleId="UnresolvedMention">
    <w:name w:val="Unresolved Mention"/>
    <w:basedOn w:val="DefaultParagraphFont"/>
    <w:uiPriority w:val="99"/>
    <w:semiHidden/>
    <w:unhideWhenUsed/>
    <w:rsid w:val="00BD6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3830">
      <w:bodyDiv w:val="1"/>
      <w:marLeft w:val="0"/>
      <w:marRight w:val="0"/>
      <w:marTop w:val="0"/>
      <w:marBottom w:val="0"/>
      <w:divBdr>
        <w:top w:val="none" w:sz="0" w:space="0" w:color="auto"/>
        <w:left w:val="none" w:sz="0" w:space="0" w:color="auto"/>
        <w:bottom w:val="none" w:sz="0" w:space="0" w:color="auto"/>
        <w:right w:val="none" w:sz="0" w:space="0" w:color="auto"/>
      </w:divBdr>
    </w:div>
    <w:div w:id="292370169">
      <w:bodyDiv w:val="1"/>
      <w:marLeft w:val="0"/>
      <w:marRight w:val="0"/>
      <w:marTop w:val="0"/>
      <w:marBottom w:val="0"/>
      <w:divBdr>
        <w:top w:val="none" w:sz="0" w:space="0" w:color="auto"/>
        <w:left w:val="none" w:sz="0" w:space="0" w:color="auto"/>
        <w:bottom w:val="none" w:sz="0" w:space="0" w:color="auto"/>
        <w:right w:val="none" w:sz="0" w:space="0" w:color="auto"/>
      </w:divBdr>
    </w:div>
    <w:div w:id="367532140">
      <w:bodyDiv w:val="1"/>
      <w:marLeft w:val="0"/>
      <w:marRight w:val="0"/>
      <w:marTop w:val="0"/>
      <w:marBottom w:val="0"/>
      <w:divBdr>
        <w:top w:val="none" w:sz="0" w:space="0" w:color="auto"/>
        <w:left w:val="none" w:sz="0" w:space="0" w:color="auto"/>
        <w:bottom w:val="none" w:sz="0" w:space="0" w:color="auto"/>
        <w:right w:val="none" w:sz="0" w:space="0" w:color="auto"/>
      </w:divBdr>
    </w:div>
    <w:div w:id="775251088">
      <w:bodyDiv w:val="1"/>
      <w:marLeft w:val="0"/>
      <w:marRight w:val="0"/>
      <w:marTop w:val="0"/>
      <w:marBottom w:val="0"/>
      <w:divBdr>
        <w:top w:val="none" w:sz="0" w:space="0" w:color="auto"/>
        <w:left w:val="none" w:sz="0" w:space="0" w:color="auto"/>
        <w:bottom w:val="none" w:sz="0" w:space="0" w:color="auto"/>
        <w:right w:val="none" w:sz="0" w:space="0" w:color="auto"/>
      </w:divBdr>
    </w:div>
    <w:div w:id="806751042">
      <w:bodyDiv w:val="1"/>
      <w:marLeft w:val="0"/>
      <w:marRight w:val="0"/>
      <w:marTop w:val="0"/>
      <w:marBottom w:val="0"/>
      <w:divBdr>
        <w:top w:val="none" w:sz="0" w:space="0" w:color="auto"/>
        <w:left w:val="none" w:sz="0" w:space="0" w:color="auto"/>
        <w:bottom w:val="none" w:sz="0" w:space="0" w:color="auto"/>
        <w:right w:val="none" w:sz="0" w:space="0" w:color="auto"/>
      </w:divBdr>
    </w:div>
    <w:div w:id="1231817479">
      <w:bodyDiv w:val="1"/>
      <w:marLeft w:val="0"/>
      <w:marRight w:val="0"/>
      <w:marTop w:val="0"/>
      <w:marBottom w:val="0"/>
      <w:divBdr>
        <w:top w:val="none" w:sz="0" w:space="0" w:color="auto"/>
        <w:left w:val="none" w:sz="0" w:space="0" w:color="auto"/>
        <w:bottom w:val="none" w:sz="0" w:space="0" w:color="auto"/>
        <w:right w:val="none" w:sz="0" w:space="0" w:color="auto"/>
      </w:divBdr>
      <w:divsChild>
        <w:div w:id="119614739">
          <w:marLeft w:val="0"/>
          <w:marRight w:val="0"/>
          <w:marTop w:val="0"/>
          <w:marBottom w:val="0"/>
          <w:divBdr>
            <w:top w:val="none" w:sz="0" w:space="0" w:color="auto"/>
            <w:left w:val="none" w:sz="0" w:space="0" w:color="auto"/>
            <w:bottom w:val="none" w:sz="0" w:space="0" w:color="auto"/>
            <w:right w:val="none" w:sz="0" w:space="0" w:color="auto"/>
          </w:divBdr>
          <w:divsChild>
            <w:div w:id="726688380">
              <w:marLeft w:val="0"/>
              <w:marRight w:val="0"/>
              <w:marTop w:val="0"/>
              <w:marBottom w:val="0"/>
              <w:divBdr>
                <w:top w:val="none" w:sz="0" w:space="0" w:color="auto"/>
                <w:left w:val="none" w:sz="0" w:space="0" w:color="auto"/>
                <w:bottom w:val="none" w:sz="0" w:space="0" w:color="auto"/>
                <w:right w:val="none" w:sz="0" w:space="0" w:color="auto"/>
              </w:divBdr>
              <w:divsChild>
                <w:div w:id="392168463">
                  <w:marLeft w:val="0"/>
                  <w:marRight w:val="0"/>
                  <w:marTop w:val="0"/>
                  <w:marBottom w:val="0"/>
                  <w:divBdr>
                    <w:top w:val="none" w:sz="0" w:space="0" w:color="auto"/>
                    <w:left w:val="none" w:sz="0" w:space="0" w:color="auto"/>
                    <w:bottom w:val="none" w:sz="0" w:space="0" w:color="auto"/>
                    <w:right w:val="none" w:sz="0" w:space="0" w:color="auto"/>
                  </w:divBdr>
                </w:div>
              </w:divsChild>
            </w:div>
            <w:div w:id="1340964146">
              <w:marLeft w:val="0"/>
              <w:marRight w:val="0"/>
              <w:marTop w:val="0"/>
              <w:marBottom w:val="0"/>
              <w:divBdr>
                <w:top w:val="none" w:sz="0" w:space="0" w:color="auto"/>
                <w:left w:val="none" w:sz="0" w:space="0" w:color="auto"/>
                <w:bottom w:val="none" w:sz="0" w:space="0" w:color="auto"/>
                <w:right w:val="none" w:sz="0" w:space="0" w:color="auto"/>
              </w:divBdr>
              <w:divsChild>
                <w:div w:id="119638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9775">
          <w:marLeft w:val="0"/>
          <w:marRight w:val="0"/>
          <w:marTop w:val="0"/>
          <w:marBottom w:val="0"/>
          <w:divBdr>
            <w:top w:val="none" w:sz="0" w:space="0" w:color="auto"/>
            <w:left w:val="none" w:sz="0" w:space="0" w:color="auto"/>
            <w:bottom w:val="none" w:sz="0" w:space="0" w:color="auto"/>
            <w:right w:val="none" w:sz="0" w:space="0" w:color="auto"/>
          </w:divBdr>
          <w:divsChild>
            <w:div w:id="1647006001">
              <w:marLeft w:val="0"/>
              <w:marRight w:val="0"/>
              <w:marTop w:val="0"/>
              <w:marBottom w:val="0"/>
              <w:divBdr>
                <w:top w:val="none" w:sz="0" w:space="0" w:color="auto"/>
                <w:left w:val="none" w:sz="0" w:space="0" w:color="auto"/>
                <w:bottom w:val="none" w:sz="0" w:space="0" w:color="auto"/>
                <w:right w:val="none" w:sz="0" w:space="0" w:color="auto"/>
              </w:divBdr>
              <w:divsChild>
                <w:div w:id="13647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02961">
      <w:bodyDiv w:val="1"/>
      <w:marLeft w:val="0"/>
      <w:marRight w:val="0"/>
      <w:marTop w:val="0"/>
      <w:marBottom w:val="0"/>
      <w:divBdr>
        <w:top w:val="none" w:sz="0" w:space="0" w:color="auto"/>
        <w:left w:val="none" w:sz="0" w:space="0" w:color="auto"/>
        <w:bottom w:val="none" w:sz="0" w:space="0" w:color="auto"/>
        <w:right w:val="none" w:sz="0" w:space="0" w:color="auto"/>
      </w:divBdr>
    </w:div>
    <w:div w:id="2102530209">
      <w:bodyDiv w:val="1"/>
      <w:marLeft w:val="0"/>
      <w:marRight w:val="0"/>
      <w:marTop w:val="0"/>
      <w:marBottom w:val="0"/>
      <w:divBdr>
        <w:top w:val="none" w:sz="0" w:space="0" w:color="auto"/>
        <w:left w:val="none" w:sz="0" w:space="0" w:color="auto"/>
        <w:bottom w:val="none" w:sz="0" w:space="0" w:color="auto"/>
        <w:right w:val="none" w:sz="0" w:space="0" w:color="auto"/>
      </w:divBdr>
    </w:div>
    <w:div w:id="213879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tastesoflizzyt.com/sparkling-raspberry-mint-lemonade/" TargetMode="External"/><Relationship Id="rId18" Type="http://schemas.openxmlformats.org/officeDocument/2006/relationships/hyperlink" Target="https://rvncreative.com/the-importance-of-identifying-target-audien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mallbusiness.chron.com/qualities-characteristics-make-good-restaurant-38863.html" TargetMode="External"/><Relationship Id="rId17" Type="http://schemas.openxmlformats.org/officeDocument/2006/relationships/hyperlink" Target="https://restaurant.eatapp.co/blog/restaurant-sustainability" TargetMode="External"/><Relationship Id="rId2" Type="http://schemas.openxmlformats.org/officeDocument/2006/relationships/numbering" Target="numbering.xml"/><Relationship Id="rId16" Type="http://schemas.openxmlformats.org/officeDocument/2006/relationships/hyperlink" Target="https://www.iberdrola.com/sustainability/sustainable-nutri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goodfood.com/recipes/caprese-salad" TargetMode="External"/><Relationship Id="rId5" Type="http://schemas.openxmlformats.org/officeDocument/2006/relationships/webSettings" Target="webSettings.xml"/><Relationship Id="rId15" Type="http://schemas.openxmlformats.org/officeDocument/2006/relationships/hyperlink" Target="https://www.bbcgoodfood.com/recipes/beetroot-carpaccio" TargetMode="External"/><Relationship Id="rId10" Type="http://schemas.openxmlformats.org/officeDocument/2006/relationships/hyperlink" Target="https://byalastairlittle.co.uk/product/apple-and-blackcurrant-crumble-tart-serves-8/" TargetMode="External"/><Relationship Id="rId19" Type="http://schemas.openxmlformats.org/officeDocument/2006/relationships/hyperlink" Target="https://www.foodandwine.com/recipes/grilled-vegetable-bruschetta" TargetMode="External"/><Relationship Id="rId4" Type="http://schemas.openxmlformats.org/officeDocument/2006/relationships/settings" Target="settings.xml"/><Relationship Id="rId9" Type="http://schemas.openxmlformats.org/officeDocument/2006/relationships/hyperlink" Target="https://www.simplyquinoa.com/vegan-avocado-mousse-3-ways/" TargetMode="External"/><Relationship Id="rId14" Type="http://schemas.openxmlformats.org/officeDocument/2006/relationships/hyperlink" Target="https://smallbusiness.chron.com/target-market-healthy-restaurant-2106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90A17C-4507-F144-B0DD-1B2241F06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6</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2023-05-26T05:47:00Z</dcterms:created>
  <dcterms:modified xsi:type="dcterms:W3CDTF">2023-06-08T11:43:00Z</dcterms:modified>
</cp:coreProperties>
</file>