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EC8A2" w14:textId="77777777" w:rsidR="00995F7C" w:rsidRDefault="00995F7C">
      <w:pPr>
        <w:spacing w:after="0"/>
      </w:pPr>
    </w:p>
    <w:p w14:paraId="5B53E516" w14:textId="77777777" w:rsidR="00995F7C" w:rsidRDefault="00995F7C">
      <w:pPr>
        <w:spacing w:after="0"/>
      </w:pPr>
    </w:p>
    <w:p w14:paraId="7A01CA68" w14:textId="0B282B99" w:rsidR="00995F7C" w:rsidRPr="0038295D" w:rsidRDefault="00995F7C" w:rsidP="00CE3F80"/>
    <w:p w14:paraId="31BEEC12" w14:textId="77777777" w:rsidR="00995F7C" w:rsidRPr="0038295D" w:rsidRDefault="00995F7C" w:rsidP="0038295D">
      <w:pPr>
        <w:spacing w:after="0"/>
      </w:pPr>
    </w:p>
    <w:p w14:paraId="047344C9" w14:textId="77777777" w:rsidR="00995F7C" w:rsidRPr="0038295D" w:rsidRDefault="00995F7C" w:rsidP="0038295D">
      <w:pPr>
        <w:spacing w:after="0"/>
      </w:pPr>
    </w:p>
    <w:p w14:paraId="5522891E" w14:textId="77777777" w:rsidR="00995F7C" w:rsidRPr="0055798D" w:rsidRDefault="000741EB" w:rsidP="0055798D">
      <w:pPr>
        <w:jc w:val="center"/>
      </w:pPr>
      <w:r w:rsidRPr="0055798D">
        <w:rPr>
          <w:b/>
        </w:rPr>
        <w:t>BMHP5016 Principles of Health and Social Care Practice</w:t>
      </w:r>
    </w:p>
    <w:p w14:paraId="28F32349" w14:textId="77777777" w:rsidR="00995F7C" w:rsidRPr="0055798D" w:rsidRDefault="000741EB" w:rsidP="0055798D">
      <w:pPr>
        <w:jc w:val="center"/>
      </w:pPr>
      <w:r w:rsidRPr="0055798D">
        <w:t>Component 1: Written Assignment (Reflective Report)</w:t>
      </w:r>
    </w:p>
    <w:p w14:paraId="129D63C4" w14:textId="77777777" w:rsidR="00995F7C" w:rsidRPr="0055798D" w:rsidRDefault="00995F7C" w:rsidP="0055798D">
      <w:pPr>
        <w:spacing w:after="0"/>
      </w:pPr>
    </w:p>
    <w:p w14:paraId="3B090B2E" w14:textId="77777777" w:rsidR="00995F7C" w:rsidRPr="0055798D" w:rsidRDefault="00995F7C" w:rsidP="0055798D">
      <w:pPr>
        <w:spacing w:after="0"/>
      </w:pPr>
    </w:p>
    <w:p w14:paraId="64FEA74B" w14:textId="655B9853" w:rsidR="00995F7C" w:rsidRPr="0055798D" w:rsidRDefault="000741EB" w:rsidP="0055798D">
      <w:pPr>
        <w:jc w:val="center"/>
      </w:pPr>
      <w:r w:rsidRPr="0055798D">
        <w:rPr>
          <w:b/>
        </w:rPr>
        <w:t>Reflective Report: Person-</w:t>
      </w:r>
      <w:r w:rsidR="0038295D" w:rsidRPr="0055798D">
        <w:rPr>
          <w:b/>
        </w:rPr>
        <w:t>Centered</w:t>
      </w:r>
      <w:r w:rsidRPr="0055798D">
        <w:rPr>
          <w:b/>
        </w:rPr>
        <w:t xml:space="preserve"> Care, Partnership Working and Ethics in UK Health and Social Care</w:t>
      </w:r>
    </w:p>
    <w:p w14:paraId="1864E24F" w14:textId="77777777" w:rsidR="00995F7C" w:rsidRPr="0055798D" w:rsidRDefault="00995F7C" w:rsidP="0055798D">
      <w:pPr>
        <w:spacing w:after="0"/>
      </w:pPr>
    </w:p>
    <w:p w14:paraId="714AA00D" w14:textId="77777777" w:rsidR="00995F7C" w:rsidRPr="0055798D" w:rsidRDefault="00995F7C" w:rsidP="0055798D">
      <w:pPr>
        <w:spacing w:after="0"/>
      </w:pPr>
    </w:p>
    <w:p w14:paraId="56EB0B22" w14:textId="77777777" w:rsidR="00995F7C" w:rsidRPr="0055798D" w:rsidRDefault="00995F7C" w:rsidP="0055798D">
      <w:pPr>
        <w:spacing w:after="0"/>
      </w:pPr>
    </w:p>
    <w:p w14:paraId="1216ED4C" w14:textId="77777777" w:rsidR="00995F7C" w:rsidRPr="0055798D" w:rsidRDefault="00995F7C" w:rsidP="0055798D">
      <w:pPr>
        <w:spacing w:after="0"/>
      </w:pPr>
    </w:p>
    <w:p w14:paraId="149A3D33" w14:textId="517FC447" w:rsidR="00995F7C" w:rsidRPr="0055798D" w:rsidRDefault="000741EB" w:rsidP="0055798D">
      <w:pPr>
        <w:jc w:val="center"/>
        <w:rPr>
          <w:b/>
          <w:bCs/>
        </w:rPr>
      </w:pPr>
      <w:r w:rsidRPr="0055798D">
        <w:rPr>
          <w:b/>
          <w:bCs/>
        </w:rPr>
        <w:t xml:space="preserve">Student name: </w:t>
      </w:r>
      <w:r w:rsidR="00CA4F01" w:rsidRPr="0055798D">
        <w:rPr>
          <w:b/>
          <w:bCs/>
        </w:rPr>
        <w:t>Neelam Shehzadi</w:t>
      </w:r>
    </w:p>
    <w:p w14:paraId="08F0EF04" w14:textId="659E9250" w:rsidR="00995F7C" w:rsidRPr="0055798D" w:rsidRDefault="00CE3F80" w:rsidP="0055798D">
      <w:pPr>
        <w:rPr>
          <w:b/>
          <w:bCs/>
        </w:rPr>
      </w:pPr>
      <w:r w:rsidRPr="0055798D">
        <w:rPr>
          <w:b/>
          <w:bCs/>
        </w:rPr>
        <w:t xml:space="preserve">                                              </w:t>
      </w:r>
      <w:r w:rsidR="000741EB" w:rsidRPr="0055798D">
        <w:rPr>
          <w:b/>
          <w:bCs/>
        </w:rPr>
        <w:t>Student number:</w:t>
      </w:r>
      <w:r w:rsidR="00CA4F01" w:rsidRPr="0055798D">
        <w:rPr>
          <w:b/>
          <w:bCs/>
        </w:rPr>
        <w:t xml:space="preserve"> 2508687 </w:t>
      </w:r>
    </w:p>
    <w:p w14:paraId="76CD6FEC" w14:textId="0F5FF762" w:rsidR="00CA4F01" w:rsidRPr="0055798D" w:rsidRDefault="00CA4F01" w:rsidP="0055798D">
      <w:pPr>
        <w:rPr>
          <w:b/>
          <w:bCs/>
        </w:rPr>
      </w:pPr>
      <w:r w:rsidRPr="0055798D">
        <w:rPr>
          <w:b/>
          <w:bCs/>
        </w:rPr>
        <w:t xml:space="preserve">                                               Module </w:t>
      </w:r>
      <w:r w:rsidR="00CE3F80" w:rsidRPr="0055798D">
        <w:rPr>
          <w:b/>
          <w:bCs/>
        </w:rPr>
        <w:t xml:space="preserve">Lecturer Name: Robert Nartowski </w:t>
      </w:r>
    </w:p>
    <w:p w14:paraId="5B2B5439" w14:textId="322B8B59" w:rsidR="00CE3F80" w:rsidRPr="0055798D" w:rsidRDefault="00CE3F80" w:rsidP="0055798D">
      <w:pPr>
        <w:rPr>
          <w:b/>
          <w:bCs/>
        </w:rPr>
      </w:pPr>
      <w:r w:rsidRPr="0055798D">
        <w:rPr>
          <w:b/>
          <w:bCs/>
        </w:rPr>
        <w:t xml:space="preserve">                                               Module Name: BMHP5016 </w:t>
      </w:r>
    </w:p>
    <w:p w14:paraId="317E034D" w14:textId="234C9FC3" w:rsidR="00CE3F80" w:rsidRPr="0055798D" w:rsidRDefault="00CE3F80" w:rsidP="0055798D">
      <w:pPr>
        <w:rPr>
          <w:b/>
          <w:bCs/>
        </w:rPr>
      </w:pPr>
    </w:p>
    <w:p w14:paraId="33E9C356" w14:textId="77777777" w:rsidR="00CE3F80" w:rsidRPr="0055798D" w:rsidRDefault="00CE3F80" w:rsidP="0055798D">
      <w:pPr>
        <w:jc w:val="center"/>
      </w:pPr>
    </w:p>
    <w:p w14:paraId="1A93F452" w14:textId="6BC4EBAF" w:rsidR="00CE3F80" w:rsidRPr="0055798D" w:rsidRDefault="00673A99" w:rsidP="0055798D">
      <w:pPr>
        <w:jc w:val="center"/>
      </w:pPr>
      <w:r w:rsidRPr="0055798D">
        <w:t xml:space="preserve">                                                           </w:t>
      </w:r>
    </w:p>
    <w:p w14:paraId="0D3D6AA7" w14:textId="77777777" w:rsidR="00673A99" w:rsidRPr="0055798D" w:rsidRDefault="00673A99" w:rsidP="0055798D"/>
    <w:p w14:paraId="7D32A3D6" w14:textId="77777777" w:rsidR="004D32FD" w:rsidRPr="0055798D" w:rsidRDefault="004D32FD" w:rsidP="0055798D">
      <w:pPr>
        <w:spacing w:after="200"/>
        <w:jc w:val="left"/>
        <w:rPr>
          <w:b/>
        </w:rPr>
      </w:pPr>
      <w:r w:rsidRPr="0055798D">
        <w:rPr>
          <w:b/>
        </w:rPr>
        <w:br w:type="page"/>
      </w:r>
    </w:p>
    <w:p w14:paraId="2141A43C" w14:textId="68E6E6D7" w:rsidR="00995F7C" w:rsidRPr="0055798D" w:rsidRDefault="000741EB" w:rsidP="0055798D">
      <w:pPr>
        <w:jc w:val="center"/>
      </w:pPr>
      <w:r w:rsidRPr="0055798D">
        <w:rPr>
          <w:b/>
        </w:rPr>
        <w:lastRenderedPageBreak/>
        <w:t>Contents</w:t>
      </w:r>
    </w:p>
    <w:p w14:paraId="6E465DFF" w14:textId="691A9180" w:rsidR="00995F7C" w:rsidRPr="0055798D" w:rsidRDefault="000741EB" w:rsidP="0055798D">
      <w:pPr>
        <w:tabs>
          <w:tab w:val="right" w:leader="dot" w:pos="9014"/>
        </w:tabs>
        <w:jc w:val="left"/>
      </w:pPr>
      <w:r w:rsidRPr="0055798D">
        <w:t>Introduction</w:t>
      </w:r>
      <w:r w:rsidRPr="0055798D">
        <w:tab/>
      </w:r>
      <w:r w:rsidR="0038295D" w:rsidRPr="0055798D">
        <w:t>3</w:t>
      </w:r>
    </w:p>
    <w:p w14:paraId="1C90F56D" w14:textId="6E95772C" w:rsidR="00995F7C" w:rsidRPr="0055798D" w:rsidRDefault="000741EB" w:rsidP="0055798D">
      <w:pPr>
        <w:tabs>
          <w:tab w:val="right" w:leader="dot" w:pos="9014"/>
        </w:tabs>
        <w:jc w:val="left"/>
      </w:pPr>
      <w:r w:rsidRPr="0055798D">
        <w:t>Task 1: The importance of the principles of health and social care</w:t>
      </w:r>
      <w:r w:rsidRPr="0055798D">
        <w:tab/>
      </w:r>
      <w:r w:rsidR="0038295D" w:rsidRPr="0055798D">
        <w:t>3</w:t>
      </w:r>
    </w:p>
    <w:p w14:paraId="00241EC2" w14:textId="77777777" w:rsidR="00995F7C" w:rsidRPr="0055798D" w:rsidRDefault="000741EB" w:rsidP="0055798D">
      <w:pPr>
        <w:tabs>
          <w:tab w:val="right" w:leader="dot" w:pos="9014"/>
        </w:tabs>
        <w:jc w:val="left"/>
      </w:pPr>
      <w:r w:rsidRPr="0055798D">
        <w:t>Task 2: The principles in practice, Robyn's story</w:t>
      </w:r>
      <w:r w:rsidRPr="0055798D">
        <w:tab/>
        <w:t>4</w:t>
      </w:r>
    </w:p>
    <w:p w14:paraId="04BCA8E2" w14:textId="77777777" w:rsidR="00995F7C" w:rsidRPr="0055798D" w:rsidRDefault="000741EB" w:rsidP="0055798D">
      <w:pPr>
        <w:tabs>
          <w:tab w:val="right" w:leader="dot" w:pos="9014"/>
        </w:tabs>
        <w:jc w:val="left"/>
      </w:pPr>
      <w:r w:rsidRPr="0055798D">
        <w:t>Task 3: Self-reflection</w:t>
      </w:r>
      <w:r w:rsidRPr="0055798D">
        <w:tab/>
        <w:t>5</w:t>
      </w:r>
    </w:p>
    <w:p w14:paraId="54A7A69E" w14:textId="77777777" w:rsidR="00995F7C" w:rsidRPr="0055798D" w:rsidRDefault="000741EB" w:rsidP="0055798D">
      <w:pPr>
        <w:tabs>
          <w:tab w:val="right" w:leader="dot" w:pos="9014"/>
        </w:tabs>
        <w:jc w:val="left"/>
      </w:pPr>
      <w:r w:rsidRPr="0055798D">
        <w:t>Conclusion</w:t>
      </w:r>
      <w:r w:rsidRPr="0055798D">
        <w:tab/>
        <w:t>7</w:t>
      </w:r>
    </w:p>
    <w:p w14:paraId="3EAFCC4F" w14:textId="77777777" w:rsidR="00995F7C" w:rsidRPr="0055798D" w:rsidRDefault="000741EB" w:rsidP="0055798D">
      <w:pPr>
        <w:tabs>
          <w:tab w:val="right" w:leader="dot" w:pos="9014"/>
        </w:tabs>
        <w:jc w:val="left"/>
      </w:pPr>
      <w:r w:rsidRPr="0055798D">
        <w:t>Reference list</w:t>
      </w:r>
      <w:r w:rsidRPr="0055798D">
        <w:tab/>
        <w:t>8</w:t>
      </w:r>
      <w:r w:rsidRPr="0055798D">
        <w:br w:type="page"/>
      </w:r>
    </w:p>
    <w:p w14:paraId="793DBC47" w14:textId="77777777" w:rsidR="00995F7C" w:rsidRPr="0055798D" w:rsidRDefault="000741EB" w:rsidP="0055798D">
      <w:pPr>
        <w:pStyle w:val="Heading1"/>
        <w:rPr>
          <w:sz w:val="22"/>
          <w:szCs w:val="22"/>
        </w:rPr>
      </w:pPr>
      <w:r w:rsidRPr="0055798D">
        <w:rPr>
          <w:sz w:val="22"/>
          <w:szCs w:val="22"/>
        </w:rPr>
        <w:lastRenderedPageBreak/>
        <w:t>Introduction</w:t>
      </w:r>
    </w:p>
    <w:p w14:paraId="18F10258" w14:textId="12094B7E" w:rsidR="00B24CE3" w:rsidRPr="0055798D" w:rsidRDefault="00B24CE3" w:rsidP="0055798D">
      <w:r w:rsidRPr="0055798D">
        <w:t>This reflective report focuses on three principles which underpin health and social care practice in the United Kingdom, namely ‘person-</w:t>
      </w:r>
      <w:r w:rsidR="0038295D" w:rsidRPr="0055798D">
        <w:t>centered</w:t>
      </w:r>
      <w:r w:rsidRPr="0055798D">
        <w:t xml:space="preserve"> working</w:t>
      </w:r>
      <w:r w:rsidR="0038295D" w:rsidRPr="0055798D">
        <w:t>’:</w:t>
      </w:r>
      <w:r w:rsidRPr="0055798D">
        <w:t xml:space="preserve"> ‘partnership working’ and ‘</w:t>
      </w:r>
      <w:r w:rsidR="0038295D" w:rsidRPr="0055798D">
        <w:t>ethics</w:t>
      </w:r>
      <w:r w:rsidRPr="0055798D">
        <w:t xml:space="preserve">. It is </w:t>
      </w:r>
      <w:r w:rsidR="0038295D" w:rsidRPr="0055798D">
        <w:t>broken</w:t>
      </w:r>
      <w:r w:rsidRPr="0055798D">
        <w:t xml:space="preserve"> into </w:t>
      </w:r>
      <w:r w:rsidR="0038295D" w:rsidRPr="0055798D">
        <w:t>three</w:t>
      </w:r>
      <w:r w:rsidRPr="0055798D">
        <w:t xml:space="preserve"> tasks. Task </w:t>
      </w:r>
      <w:r w:rsidR="0038295D" w:rsidRPr="0055798D">
        <w:t>one</w:t>
      </w:r>
      <w:r w:rsidRPr="0055798D">
        <w:t xml:space="preserve"> describes the importance of each principle and relates this to theory (</w:t>
      </w:r>
      <w:r w:rsidR="0038295D" w:rsidRPr="0055798D">
        <w:t>e.g.,</w:t>
      </w:r>
      <w:r w:rsidRPr="0055798D">
        <w:t xml:space="preserve"> Maslow's hierarchy of needs and Bronfenbrenner's ecological model) and legislation (</w:t>
      </w:r>
      <w:r w:rsidR="0038295D" w:rsidRPr="0055798D">
        <w:t>e.g.,</w:t>
      </w:r>
      <w:r w:rsidRPr="0055798D">
        <w:t xml:space="preserve"> Care Act 2014, </w:t>
      </w:r>
      <w:r w:rsidR="0038295D" w:rsidRPr="0055798D">
        <w:t>Health,</w:t>
      </w:r>
      <w:r w:rsidRPr="0055798D">
        <w:t xml:space="preserve"> and Care Act 2022). Task 2 follows the case of a young woman from the UK NHS case study, Robyn, who engaged in some control over her own health and social care, using a personal health budget, and the opportunities this has created, as well as the barriers encountered in doing this. Task 3 is a personal reflection on caring for a family member </w:t>
      </w:r>
      <w:r w:rsidR="0038295D" w:rsidRPr="0055798D">
        <w:t>from</w:t>
      </w:r>
      <w:r w:rsidRPr="0055798D">
        <w:t xml:space="preserve"> </w:t>
      </w:r>
      <w:r w:rsidR="0038295D" w:rsidRPr="0055798D">
        <w:t>a</w:t>
      </w:r>
      <w:r w:rsidRPr="0055798D">
        <w:t xml:space="preserve"> </w:t>
      </w:r>
      <w:r w:rsidR="0038295D" w:rsidRPr="0055798D">
        <w:t>first-person</w:t>
      </w:r>
      <w:r w:rsidRPr="0055798D">
        <w:t xml:space="preserve"> perspective and using Gibbs 1988 reflective cycle. It pinpoints the strengths and weaknesses of the writer and provides a strategy for moving forward in the writer's development.</w:t>
      </w:r>
    </w:p>
    <w:p w14:paraId="70F3A7B5" w14:textId="77777777" w:rsidR="00B24CE3" w:rsidRPr="0055798D" w:rsidRDefault="00B24CE3" w:rsidP="0055798D">
      <w:r w:rsidRPr="0055798D">
        <w:t>Task 1: Why is it important to adopt and apply the principles of health and social care in every situation?</w:t>
      </w:r>
    </w:p>
    <w:p w14:paraId="4E75BE5E" w14:textId="638BD980" w:rsidR="00B24CE3" w:rsidRPr="0055798D" w:rsidRDefault="00B24CE3" w:rsidP="0055798D">
      <w:pPr>
        <w:rPr>
          <w:b/>
          <w:bCs/>
        </w:rPr>
      </w:pPr>
      <w:r w:rsidRPr="0055798D">
        <w:rPr>
          <w:b/>
          <w:bCs/>
        </w:rPr>
        <w:t>Person-</w:t>
      </w:r>
      <w:r w:rsidR="0038295D" w:rsidRPr="0055798D">
        <w:rPr>
          <w:b/>
          <w:bCs/>
        </w:rPr>
        <w:t>centered</w:t>
      </w:r>
      <w:r w:rsidRPr="0055798D">
        <w:rPr>
          <w:b/>
          <w:bCs/>
        </w:rPr>
        <w:t xml:space="preserve"> care</w:t>
      </w:r>
    </w:p>
    <w:p w14:paraId="1615007B" w14:textId="17BBF245" w:rsidR="00B24CE3" w:rsidRPr="0055798D" w:rsidRDefault="00B24CE3" w:rsidP="0055798D">
      <w:r w:rsidRPr="0055798D">
        <w:t>Person-</w:t>
      </w:r>
      <w:r w:rsidR="0038295D" w:rsidRPr="0055798D">
        <w:t>centered</w:t>
      </w:r>
      <w:r w:rsidRPr="0055798D">
        <w:t xml:space="preserve"> care focuses on the individual, their </w:t>
      </w:r>
      <w:r w:rsidR="0038295D" w:rsidRPr="0055798D">
        <w:t>family,</w:t>
      </w:r>
      <w:r w:rsidRPr="0055798D">
        <w:t xml:space="preserve"> and their community, and begins with a focus on understanding what is important to them (Health Education England (HEE), Skills for </w:t>
      </w:r>
      <w:r w:rsidR="0038295D" w:rsidRPr="0055798D">
        <w:t>Health,</w:t>
      </w:r>
      <w:r w:rsidRPr="0055798D">
        <w:t xml:space="preserve"> and Skills for Care, 2017). But it requires the work </w:t>
      </w:r>
      <w:r w:rsidR="0038295D" w:rsidRPr="0055798D">
        <w:t>organization</w:t>
      </w:r>
      <w:r w:rsidRPr="0055798D">
        <w:t xml:space="preserve"> as well as the person working, as staff take </w:t>
      </w:r>
      <w:r w:rsidR="0038295D" w:rsidRPr="0055798D">
        <w:t>time, training,</w:t>
      </w:r>
      <w:r w:rsidRPr="0055798D">
        <w:t xml:space="preserve"> and systems to engage people in decision-making, adds Santana et al. (2018). This is a statutory requirement in England. Both section 1 the Care Act 2014 – local authorities to promote individual wellbeing, including by allowing the person to control his or her </w:t>
      </w:r>
      <w:r w:rsidR="0038295D" w:rsidRPr="0055798D">
        <w:t>day-to-day</w:t>
      </w:r>
      <w:r w:rsidRPr="0055798D">
        <w:t xml:space="preserve"> life and Regulation 9 of the Health and Social Care Act 2008 (Regulated Activities) Regulations 2014 – registered providers give care, which meets a person's needs and reflects his or her preferences.</w:t>
      </w:r>
    </w:p>
    <w:p w14:paraId="3EC02A7A" w14:textId="004AD0AD" w:rsidR="00B24CE3" w:rsidRPr="0055798D" w:rsidRDefault="00B24CE3" w:rsidP="0055798D">
      <w:r w:rsidRPr="0055798D">
        <w:t>This can be understood from Maslow's (1943) hierarchy of needs. With physiological and safety needs first there are belonging, esteem and self-</w:t>
      </w:r>
      <w:r w:rsidR="0038295D" w:rsidRPr="0055798D">
        <w:t>actualization</w:t>
      </w:r>
      <w:r w:rsidRPr="0055798D">
        <w:t xml:space="preserve"> needs. Services are under pressure and can </w:t>
      </w:r>
      <w:r w:rsidR="0038295D" w:rsidRPr="0055798D">
        <w:t>only</w:t>
      </w:r>
      <w:r w:rsidRPr="0055798D">
        <w:t xml:space="preserve"> provide basic services to ensure a person is fed, clean and safe. Person </w:t>
      </w:r>
      <w:r w:rsidR="0038295D" w:rsidRPr="0055798D">
        <w:t>centered</w:t>
      </w:r>
      <w:r w:rsidRPr="0055798D">
        <w:t xml:space="preserve"> care challenges members of staff to step up the ladder and focus on relationships, </w:t>
      </w:r>
      <w:r w:rsidR="0038295D" w:rsidRPr="0055798D">
        <w:t>purpose,</w:t>
      </w:r>
      <w:r w:rsidRPr="0055798D">
        <w:t xml:space="preserve"> and self-worth. The hierarchy </w:t>
      </w:r>
      <w:r w:rsidR="0038295D" w:rsidRPr="0055798D">
        <w:t>should not</w:t>
      </w:r>
      <w:r w:rsidRPr="0055798D">
        <w:t xml:space="preserve"> be taken literally as it does not mean that people will necessarily satisfy each need in turn, but it does serve as a reminder that there is safety and then there is good life.</w:t>
      </w:r>
    </w:p>
    <w:p w14:paraId="6D2A6235" w14:textId="77777777" w:rsidR="00B24CE3" w:rsidRPr="0055798D" w:rsidRDefault="00B24CE3" w:rsidP="0055798D">
      <w:pPr>
        <w:rPr>
          <w:b/>
          <w:bCs/>
        </w:rPr>
      </w:pPr>
      <w:r w:rsidRPr="0055798D">
        <w:rPr>
          <w:b/>
          <w:bCs/>
        </w:rPr>
        <w:t>Partnership working</w:t>
      </w:r>
    </w:p>
    <w:p w14:paraId="0E068DEF" w14:textId="38CABCAE" w:rsidR="00B24CE3" w:rsidRPr="0055798D" w:rsidRDefault="00B24CE3" w:rsidP="0055798D">
      <w:r w:rsidRPr="0055798D">
        <w:t xml:space="preserve">Partnership working is when professionals, services, the </w:t>
      </w:r>
      <w:r w:rsidR="00CA4F01" w:rsidRPr="0055798D">
        <w:t>individual,</w:t>
      </w:r>
      <w:r w:rsidRPr="0055798D">
        <w:t xml:space="preserve"> and their family collaborate to achieve common aims. For the purposes of the above, the Health and Care Act 2022 introduced the concept of integrated care systems, </w:t>
      </w:r>
      <w:r w:rsidR="00CA4F01" w:rsidRPr="0055798D">
        <w:t>offering</w:t>
      </w:r>
      <w:r w:rsidRPr="0055798D">
        <w:t xml:space="preserve"> an opportunity to combine </w:t>
      </w:r>
      <w:r w:rsidRPr="0055798D">
        <w:lastRenderedPageBreak/>
        <w:t xml:space="preserve">the NHS and local authority systems to plan services in their locality. This is necessary because of the ecological model of Bronfenbrenner (1979). A person is surrounded </w:t>
      </w:r>
      <w:r w:rsidR="0038295D" w:rsidRPr="0055798D">
        <w:t>by</w:t>
      </w:r>
      <w:r w:rsidRPr="0055798D">
        <w:t xml:space="preserve"> layers of influence starting from their own families/carers, with the influence and connections between the different services that they access, and outwards to wider policy and culture. If the interconnections between the joints are not strong, an individual slips through a gap or must explain his/her story again to the next professional. Partner working is sometimes problematic. </w:t>
      </w:r>
      <w:r w:rsidR="0038295D" w:rsidRPr="0055798D">
        <w:t>Organizations</w:t>
      </w:r>
      <w:r w:rsidRPr="0055798D">
        <w:t xml:space="preserve"> have varying budgets, record keeping and professional cultures and HEE and Skills for Health and Skills for Care (2017) acknowledge that staff work in a </w:t>
      </w:r>
      <w:r w:rsidR="00CA4F01" w:rsidRPr="0055798D">
        <w:t>challenging environment</w:t>
      </w:r>
      <w:r w:rsidRPr="0055798D">
        <w:t xml:space="preserve"> with tight time pressures.</w:t>
      </w:r>
    </w:p>
    <w:p w14:paraId="2C7FB4E9" w14:textId="77777777" w:rsidR="00B24CE3" w:rsidRPr="0055798D" w:rsidRDefault="00B24CE3" w:rsidP="0055798D">
      <w:pPr>
        <w:rPr>
          <w:b/>
          <w:bCs/>
        </w:rPr>
      </w:pPr>
      <w:r w:rsidRPr="0055798D">
        <w:rPr>
          <w:b/>
          <w:bCs/>
        </w:rPr>
        <w:t>Ethics</w:t>
      </w:r>
    </w:p>
    <w:p w14:paraId="3A4C1321" w14:textId="0A8C16B3" w:rsidR="00B24CE3" w:rsidRPr="0055798D" w:rsidRDefault="00B24CE3" w:rsidP="0055798D">
      <w:r w:rsidRPr="0055798D">
        <w:t>Beauchamp and Childress (2019) defined four principles of biomedical ethics: respect for autonomy, beneficence (doing good), non-maleficence (avoiding harm</w:t>
      </w:r>
      <w:r w:rsidR="00CA4F01" w:rsidRPr="0055798D">
        <w:t>),</w:t>
      </w:r>
      <w:r w:rsidRPr="0055798D">
        <w:t xml:space="preserve"> and justice. The key element of the Mental Capacity Act 2005 is the right to respect autonomy, making this a matter of law. It </w:t>
      </w:r>
      <w:r w:rsidR="00CA4F01" w:rsidRPr="0055798D">
        <w:t>says</w:t>
      </w:r>
      <w:r w:rsidRPr="0055798D">
        <w:t xml:space="preserve"> that where a person has made </w:t>
      </w:r>
      <w:r w:rsidR="0038295D" w:rsidRPr="0055798D">
        <w:t>an unwise</w:t>
      </w:r>
      <w:r w:rsidRPr="0055798D">
        <w:t xml:space="preserve"> decision it does not automatically imply that he has no capacity, and that his decision must be presumed to have his capacity unless it is </w:t>
      </w:r>
      <w:r w:rsidR="00CA4F01" w:rsidRPr="0055798D">
        <w:t>proved</w:t>
      </w:r>
      <w:r w:rsidRPr="0055798D">
        <w:t xml:space="preserve"> to the contrary. Support workers also work to a Code of Practice that encourages them to respect and uphold people's privacy, dignity, rights, health and wellbeing (Skills for care and Skills for Health, 2013) and by the 6Cs of care: compassion, competence, communication, courage and commitment (Cummings and Bennett, 2012). Adopting each principle can collide when a person's choice brings some risk, usually the case when any action includes some degree of risk. It is not main basis of person-</w:t>
      </w:r>
      <w:r w:rsidR="0038295D" w:rsidRPr="0055798D">
        <w:t>centered</w:t>
      </w:r>
      <w:r w:rsidRPr="0055798D">
        <w:t xml:space="preserve"> practice that you dismiss a </w:t>
      </w:r>
      <w:r w:rsidR="0038295D" w:rsidRPr="0055798D">
        <w:t>person’s</w:t>
      </w:r>
      <w:r w:rsidRPr="0055798D">
        <w:t xml:space="preserve"> need for taking positive risks (HEE, Skills for </w:t>
      </w:r>
      <w:r w:rsidR="00CA4F01" w:rsidRPr="0055798D">
        <w:t>Health,</w:t>
      </w:r>
      <w:r w:rsidRPr="0055798D">
        <w:t xml:space="preserve"> and Skills for Care, 2017, p. 30). The three principles are therefore dependent on each other: the ethical principle of "when to" respect a risk – told by the principles of ethical reasoning, but their principles of partnership working – to enable a safe and appropriate decision to be taken is to provide them with the support they require in doing so.</w:t>
      </w:r>
    </w:p>
    <w:p w14:paraId="1386B394" w14:textId="77777777" w:rsidR="00B24CE3" w:rsidRPr="0055798D" w:rsidRDefault="00B24CE3" w:rsidP="0055798D">
      <w:pPr>
        <w:rPr>
          <w:b/>
          <w:bCs/>
        </w:rPr>
      </w:pPr>
      <w:r w:rsidRPr="0055798D">
        <w:rPr>
          <w:b/>
          <w:bCs/>
        </w:rPr>
        <w:t>Task 2: The principles in practice, Robyn's story:</w:t>
      </w:r>
    </w:p>
    <w:p w14:paraId="31A3FF65" w14:textId="737F386C" w:rsidR="00B24CE3" w:rsidRPr="0055798D" w:rsidRDefault="00B24CE3" w:rsidP="0055798D">
      <w:r w:rsidRPr="0055798D">
        <w:t xml:space="preserve">In 2006, when Robyn was aged </w:t>
      </w:r>
      <w:r w:rsidR="0038295D" w:rsidRPr="0055798D">
        <w:t>twenty-one</w:t>
      </w:r>
      <w:r w:rsidRPr="0055798D">
        <w:t xml:space="preserve">, she sustained damage to her spine which resulted in her becoming tetraplegic, </w:t>
      </w:r>
      <w:r w:rsidR="0038295D" w:rsidRPr="0055798D">
        <w:t>always requiring care</w:t>
      </w:r>
      <w:r w:rsidRPr="0055798D">
        <w:t xml:space="preserve"> (NHS England, no date). A home care agency provided her care and the NSCyPD funded these services through the local authority in conjunction with the NHS CHC. The agency's expansion efforts resulted in problems with recruitment and </w:t>
      </w:r>
      <w:r w:rsidR="0038295D" w:rsidRPr="0055798D">
        <w:t>retention. Recruit</w:t>
      </w:r>
      <w:r w:rsidRPr="0055798D">
        <w:t xml:space="preserve"> and retention issues occurred as the agency expanded. In 2014 Robyn had </w:t>
      </w:r>
      <w:r w:rsidR="0038295D" w:rsidRPr="0055798D">
        <w:t>thirty-six</w:t>
      </w:r>
      <w:r w:rsidRPr="0055798D">
        <w:t xml:space="preserve"> different personal assistants (PAs). The animals were a part of her </w:t>
      </w:r>
      <w:r w:rsidR="0038295D" w:rsidRPr="0055798D">
        <w:t>life,</w:t>
      </w:r>
      <w:r w:rsidRPr="0055798D">
        <w:t xml:space="preserve"> and her life was </w:t>
      </w:r>
      <w:r w:rsidR="0038295D" w:rsidRPr="0055798D">
        <w:t>centered</w:t>
      </w:r>
      <w:r w:rsidRPr="0055798D">
        <w:t xml:space="preserve"> around her animals and her two ponies; some of them were </w:t>
      </w:r>
      <w:r w:rsidRPr="0055798D">
        <w:lastRenderedPageBreak/>
        <w:t xml:space="preserve">allergic to animals or </w:t>
      </w:r>
      <w:r w:rsidR="00CA4F01" w:rsidRPr="0055798D">
        <w:t>could not</w:t>
      </w:r>
      <w:r w:rsidRPr="0055798D">
        <w:t xml:space="preserve"> drive. She </w:t>
      </w:r>
      <w:r w:rsidR="00CA4F01" w:rsidRPr="0055798D">
        <w:t>did not</w:t>
      </w:r>
      <w:r w:rsidRPr="0055798D">
        <w:t xml:space="preserve"> know when the next visitor would come and her health was compromised.</w:t>
      </w:r>
    </w:p>
    <w:p w14:paraId="7B899C3B" w14:textId="4F2E8FE8" w:rsidR="00B24CE3" w:rsidRPr="0055798D" w:rsidRDefault="00B24CE3" w:rsidP="0055798D">
      <w:pPr>
        <w:rPr>
          <w:b/>
          <w:bCs/>
        </w:rPr>
      </w:pPr>
      <w:r w:rsidRPr="0055798D">
        <w:rPr>
          <w:b/>
          <w:bCs/>
        </w:rPr>
        <w:t>Person-</w:t>
      </w:r>
      <w:r w:rsidR="0038295D" w:rsidRPr="0055798D">
        <w:rPr>
          <w:b/>
          <w:bCs/>
        </w:rPr>
        <w:t>centered</w:t>
      </w:r>
      <w:r w:rsidRPr="0055798D">
        <w:rPr>
          <w:b/>
          <w:bCs/>
        </w:rPr>
        <w:t xml:space="preserve"> care</w:t>
      </w:r>
    </w:p>
    <w:p w14:paraId="693B7BC4" w14:textId="5E73AAF0" w:rsidR="00B24CE3" w:rsidRPr="0055798D" w:rsidRDefault="00B24CE3" w:rsidP="0055798D">
      <w:r w:rsidRPr="0055798D">
        <w:t xml:space="preserve">The agency was providing all that would keep Robyn "safe", and more. It just reached the basic needs of Maslow's (1943) Maslow's Pyramid. A change occurred when a Continuing Healthcare nurse met with Robyn to talk </w:t>
      </w:r>
      <w:r w:rsidR="0038295D" w:rsidRPr="0055798D">
        <w:t>about</w:t>
      </w:r>
      <w:r w:rsidRPr="0055798D">
        <w:t xml:space="preserve"> (Personal health budget) and ask what is working, and what </w:t>
      </w:r>
      <w:r w:rsidR="0038295D" w:rsidRPr="0055798D">
        <w:t>is not</w:t>
      </w:r>
      <w:r w:rsidRPr="0055798D">
        <w:t xml:space="preserve"> and what she would like to get achieved. Personal health budgets is one of the six components of NHS England's (2019) overall model of </w:t>
      </w:r>
      <w:r w:rsidR="0038295D" w:rsidRPr="0055798D">
        <w:t>personalized</w:t>
      </w:r>
      <w:r w:rsidRPr="0055798D">
        <w:t xml:space="preserve"> care. Robyn has now become independent of her PA and selects and uses them for herself, and at the end of her third year, only </w:t>
      </w:r>
      <w:r w:rsidR="0038295D" w:rsidRPr="0055798D">
        <w:t>five</w:t>
      </w:r>
      <w:r w:rsidRPr="0055798D">
        <w:t xml:space="preserve"> people cared for Robyn. She has a part-time job, has her own business and is </w:t>
      </w:r>
      <w:r w:rsidR="0038295D" w:rsidRPr="0055798D">
        <w:t>an</w:t>
      </w:r>
      <w:r w:rsidRPr="0055798D">
        <w:t xml:space="preserve"> active member of the Strategic Co-Production Group (NHS England, no date), for NHS England, and competes in carriage driving. It is the everyday power over life embodied in section 1 of the Care Act </w:t>
      </w:r>
      <w:r w:rsidR="0038295D" w:rsidRPr="0055798D">
        <w:t>2014 and</w:t>
      </w:r>
      <w:r w:rsidRPr="0055798D">
        <w:t xml:space="preserve"> is as high as Maslow's pyramid of esteem and reaching for self-</w:t>
      </w:r>
      <w:r w:rsidR="0038295D" w:rsidRPr="0055798D">
        <w:t>actualization</w:t>
      </w:r>
      <w:r w:rsidRPr="0055798D">
        <w:t>.</w:t>
      </w:r>
    </w:p>
    <w:p w14:paraId="2A08039E" w14:textId="77777777" w:rsidR="00B24CE3" w:rsidRPr="0055798D" w:rsidRDefault="00B24CE3" w:rsidP="0055798D">
      <w:pPr>
        <w:rPr>
          <w:b/>
          <w:bCs/>
        </w:rPr>
      </w:pPr>
      <w:r w:rsidRPr="0055798D">
        <w:rPr>
          <w:b/>
          <w:bCs/>
        </w:rPr>
        <w:t>Partnership working</w:t>
      </w:r>
    </w:p>
    <w:p w14:paraId="107F9014" w14:textId="77559B1B" w:rsidR="00B24CE3" w:rsidRPr="0055798D" w:rsidRDefault="00B24CE3" w:rsidP="0055798D">
      <w:r w:rsidRPr="0055798D">
        <w:t xml:space="preserve">Various partners were involved including a nursing team from Continuing Healthcare, the local authority, a PHB nurse and a Personal Budget Support Service who </w:t>
      </w:r>
      <w:r w:rsidR="00CA4F01" w:rsidRPr="0055798D">
        <w:t>helped</w:t>
      </w:r>
      <w:r w:rsidRPr="0055798D">
        <w:t xml:space="preserve"> in recruitment and have continued to pay her. Robyn herself was a partner, and a service user. She still has a nurse, a PHB nurse, </w:t>
      </w:r>
      <w:r w:rsidR="0038295D" w:rsidRPr="0055798D">
        <w:t>who</w:t>
      </w:r>
      <w:r w:rsidRPr="0055798D">
        <w:t xml:space="preserve"> has given more health responsibilities to her PAs and works non-communally with her. He also helps professionals benefit, as her care is more stable and better utilizes nursing time.</w:t>
      </w:r>
    </w:p>
    <w:p w14:paraId="08C71447" w14:textId="77777777" w:rsidR="00B24CE3" w:rsidRPr="0055798D" w:rsidRDefault="00B24CE3" w:rsidP="0055798D">
      <w:r w:rsidRPr="0055798D">
        <w:t>Ethical practice</w:t>
      </w:r>
    </w:p>
    <w:p w14:paraId="5861A66F" w14:textId="0202BB65" w:rsidR="00B24CE3" w:rsidRPr="0055798D" w:rsidRDefault="00B24CE3" w:rsidP="0055798D">
      <w:r w:rsidRPr="0055798D">
        <w:t xml:space="preserve">The case </w:t>
      </w:r>
      <w:r w:rsidR="00CA4F01" w:rsidRPr="0055798D">
        <w:t>proves</w:t>
      </w:r>
      <w:r w:rsidRPr="0055798D">
        <w:t xml:space="preserve"> examples of respect for autonomy. The former method might be said to be </w:t>
      </w:r>
      <w:r w:rsidR="0038295D" w:rsidRPr="0055798D">
        <w:t>narrow,</w:t>
      </w:r>
      <w:r w:rsidRPr="0055798D">
        <w:t xml:space="preserve"> 'no harm' but </w:t>
      </w:r>
      <w:r w:rsidR="0038295D" w:rsidRPr="0055798D">
        <w:t>did</w:t>
      </w:r>
      <w:r w:rsidRPr="0055798D">
        <w:t xml:space="preserve"> little to improve Robyn's wellbeing as it was not 'beneficent'. Justice is also of the essence; a PHB wastes public funds and must be planned and kept track of.</w:t>
      </w:r>
    </w:p>
    <w:p w14:paraId="353AC478" w14:textId="77777777" w:rsidR="00B24CE3" w:rsidRPr="0055798D" w:rsidRDefault="00B24CE3" w:rsidP="0055798D">
      <w:pPr>
        <w:rPr>
          <w:b/>
          <w:bCs/>
        </w:rPr>
      </w:pPr>
      <w:r w:rsidRPr="0055798D">
        <w:rPr>
          <w:b/>
          <w:bCs/>
        </w:rPr>
        <w:t>Challenges that were present and factors used to overcome them.</w:t>
      </w:r>
    </w:p>
    <w:p w14:paraId="2A9008C3" w14:textId="3507DEB3" w:rsidR="00B24CE3" w:rsidRPr="0055798D" w:rsidRDefault="00B24CE3" w:rsidP="0055798D">
      <w:r w:rsidRPr="0055798D">
        <w:t xml:space="preserve">The case does not have an ideal outcome. The PHB process lasted 18 months and often Robyn heard absolutely nothing </w:t>
      </w:r>
      <w:r w:rsidR="00CA4F01" w:rsidRPr="0055798D">
        <w:t>about</w:t>
      </w:r>
      <w:r w:rsidRPr="0055798D">
        <w:t xml:space="preserve"> her application. However, her first care and support plan ‘failed to reflect Robyn as a person' so she has made her own, when she felt ready to (NHS England, no date). She also mentioned they would have been helpful if they </w:t>
      </w:r>
      <w:r w:rsidR="0038295D" w:rsidRPr="0055798D">
        <w:t>had</w:t>
      </w:r>
      <w:r w:rsidRPr="0055798D">
        <w:t xml:space="preserve"> spoken to other PHB holders. The support of the PHB nurse and the support service helped some of these issues to be resolved, but it does appear that planning could be more supported by the paperwork than the person. This would be managed through clearer time scales, peer </w:t>
      </w:r>
      <w:r w:rsidR="0038295D" w:rsidRPr="0055798D">
        <w:t>support,</w:t>
      </w:r>
      <w:r w:rsidRPr="0055798D">
        <w:t xml:space="preserve"> and co-produced plans. In addition, it should be emphasized that this is </w:t>
      </w:r>
      <w:r w:rsidR="0038295D" w:rsidRPr="0055798D">
        <w:t>a particular case</w:t>
      </w:r>
      <w:r w:rsidRPr="0055798D">
        <w:t xml:space="preserve">. The </w:t>
      </w:r>
      <w:r w:rsidRPr="0055798D">
        <w:lastRenderedPageBreak/>
        <w:t xml:space="preserve">ability and willingness to manage one's own care can vary over time and HEE, Skills for Health &amp; Skills for Care (2017) notes that this requires confidence in managing a budget and </w:t>
      </w:r>
      <w:r w:rsidR="0038295D" w:rsidRPr="0055798D">
        <w:t>utilizing</w:t>
      </w:r>
      <w:r w:rsidRPr="0055798D">
        <w:t xml:space="preserve"> staff to care for the individual. The same model will not suit everyone.</w:t>
      </w:r>
    </w:p>
    <w:p w14:paraId="72ACDA28" w14:textId="77777777" w:rsidR="00B24CE3" w:rsidRPr="0055798D" w:rsidRDefault="00B24CE3" w:rsidP="0055798D">
      <w:pPr>
        <w:rPr>
          <w:b/>
          <w:bCs/>
        </w:rPr>
      </w:pPr>
      <w:r w:rsidRPr="0055798D">
        <w:rPr>
          <w:b/>
          <w:bCs/>
        </w:rPr>
        <w:t>Task 3: Self-reflection</w:t>
      </w:r>
    </w:p>
    <w:p w14:paraId="0D3A7775" w14:textId="0F2A50F2" w:rsidR="00995F7C" w:rsidRPr="0055798D" w:rsidRDefault="00B24CE3" w:rsidP="0055798D">
      <w:r w:rsidRPr="0055798D">
        <w:t>The reflective cycle developed by Gibbs (1988) is used in this section as the six stages support reflection from describing and talking about an experience to planning for future experiences</w:t>
      </w:r>
      <w:r w:rsidR="000741EB" w:rsidRPr="0055798D">
        <w:t>.</w:t>
      </w:r>
    </w:p>
    <w:p w14:paraId="17056D8B" w14:textId="77777777" w:rsidR="00995F7C" w:rsidRPr="0055798D" w:rsidRDefault="000741EB" w:rsidP="0055798D">
      <w:pPr>
        <w:pStyle w:val="Heading2"/>
        <w:rPr>
          <w:sz w:val="22"/>
          <w:szCs w:val="22"/>
        </w:rPr>
      </w:pPr>
      <w:r w:rsidRPr="0055798D">
        <w:rPr>
          <w:sz w:val="22"/>
          <w:szCs w:val="22"/>
        </w:rPr>
        <w:t>Description</w:t>
      </w:r>
    </w:p>
    <w:p w14:paraId="47927835" w14:textId="747569FB" w:rsidR="00B24CE3" w:rsidRPr="0055798D" w:rsidRDefault="00B24CE3" w:rsidP="0055798D">
      <w:r w:rsidRPr="0055798D">
        <w:t xml:space="preserve">I look after my grandmother who is of </w:t>
      </w:r>
      <w:r w:rsidR="0038295D" w:rsidRPr="0055798D">
        <w:t>senior</w:t>
      </w:r>
      <w:r w:rsidRPr="0055798D">
        <w:t xml:space="preserve"> and her early dementia stage. She fell and was discharged from hospital last year and attended a meeting with a social worker and an occupational therapist as well as my family to discuss what steps she should take at home. Most of the questions were asked of me and my mother and not my grandmother. She told us that she would like to continue to cook her own meals, but the Band suggested ready meals delivered which would reduce the risk of </w:t>
      </w:r>
      <w:r w:rsidR="0038295D" w:rsidRPr="0055798D">
        <w:t>further</w:t>
      </w:r>
      <w:r w:rsidRPr="0055798D">
        <w:t xml:space="preserve"> incidence.</w:t>
      </w:r>
    </w:p>
    <w:p w14:paraId="591A5B13" w14:textId="77777777" w:rsidR="00B24CE3" w:rsidRPr="0055798D" w:rsidRDefault="00B24CE3" w:rsidP="0055798D">
      <w:pPr>
        <w:rPr>
          <w:b/>
          <w:bCs/>
        </w:rPr>
      </w:pPr>
      <w:r w:rsidRPr="0055798D">
        <w:rPr>
          <w:b/>
          <w:bCs/>
        </w:rPr>
        <w:t>Feelings</w:t>
      </w:r>
    </w:p>
    <w:p w14:paraId="6324CF3A" w14:textId="131C5F3D" w:rsidR="00B24CE3" w:rsidRPr="0055798D" w:rsidRDefault="00B24CE3" w:rsidP="0055798D">
      <w:r w:rsidRPr="0055798D">
        <w:t xml:space="preserve">I felt torn. I </w:t>
      </w:r>
      <w:r w:rsidR="0038295D" w:rsidRPr="0055798D">
        <w:t>did not</w:t>
      </w:r>
      <w:r w:rsidRPr="0055798D">
        <w:t xml:space="preserve"> want my Gran to </w:t>
      </w:r>
      <w:r w:rsidR="0038295D" w:rsidRPr="0055798D">
        <w:t>be upset</w:t>
      </w:r>
      <w:r w:rsidRPr="0055798D">
        <w:t xml:space="preserve"> hearing me talking about her as if she were never there. I </w:t>
      </w:r>
      <w:r w:rsidR="0038295D" w:rsidRPr="0055798D">
        <w:t>did not</w:t>
      </w:r>
      <w:r w:rsidRPr="0055798D">
        <w:t xml:space="preserve"> know if I should voice my opinion in front of professionals and as a result, I </w:t>
      </w:r>
      <w:r w:rsidR="0038295D" w:rsidRPr="0055798D">
        <w:t>did not</w:t>
      </w:r>
      <w:r w:rsidRPr="0055798D">
        <w:t>. After that, I experienced being frustrated by myself because I knew her day-to-day regimen much better than each other within the room.</w:t>
      </w:r>
    </w:p>
    <w:p w14:paraId="162ED06B" w14:textId="77777777" w:rsidR="00B24CE3" w:rsidRPr="0055798D" w:rsidRDefault="00B24CE3" w:rsidP="0055798D">
      <w:pPr>
        <w:rPr>
          <w:b/>
          <w:bCs/>
        </w:rPr>
      </w:pPr>
      <w:r w:rsidRPr="0055798D">
        <w:rPr>
          <w:b/>
          <w:bCs/>
        </w:rPr>
        <w:t>Evaluation</w:t>
      </w:r>
    </w:p>
    <w:p w14:paraId="1CFE6560" w14:textId="55DE55E9" w:rsidR="00B24CE3" w:rsidRPr="0055798D" w:rsidRDefault="00B24CE3" w:rsidP="0055798D">
      <w:r w:rsidRPr="0055798D">
        <w:t xml:space="preserve">There were some good things that happened. Services met and regular visits to the house by the OT for hazards </w:t>
      </w:r>
      <w:r w:rsidR="0038295D" w:rsidRPr="0055798D">
        <w:t>are</w:t>
      </w:r>
      <w:r w:rsidRPr="0055798D">
        <w:t xml:space="preserve"> a good example of partnership working. But my great grandmother was no part of the discussion. Although it was obvious to her that she cared about the issue of cooking, it </w:t>
      </w:r>
      <w:r w:rsidR="00416FC0" w:rsidRPr="0055798D">
        <w:t>remained</w:t>
      </w:r>
      <w:r w:rsidRPr="0055798D">
        <w:t xml:space="preserve"> a problem to solve. What I did not </w:t>
      </w:r>
      <w:r w:rsidR="0038295D" w:rsidRPr="0055798D">
        <w:t>know</w:t>
      </w:r>
      <w:r w:rsidRPr="0055798D">
        <w:t xml:space="preserve"> was that as a carer I was able to request my own carers assessment for the Care Act 2014.</w:t>
      </w:r>
    </w:p>
    <w:p w14:paraId="6683D8CF" w14:textId="77777777" w:rsidR="00B24CE3" w:rsidRPr="0055798D" w:rsidRDefault="00B24CE3" w:rsidP="0055798D">
      <w:pPr>
        <w:rPr>
          <w:b/>
          <w:bCs/>
        </w:rPr>
      </w:pPr>
      <w:r w:rsidRPr="0055798D">
        <w:rPr>
          <w:b/>
          <w:bCs/>
        </w:rPr>
        <w:t>Analysis</w:t>
      </w:r>
    </w:p>
    <w:p w14:paraId="6B215B3B" w14:textId="2410E584" w:rsidR="00B24CE3" w:rsidRPr="0055798D" w:rsidRDefault="00B24CE3" w:rsidP="0055798D">
      <w:r w:rsidRPr="0055798D">
        <w:t xml:space="preserve">In retrospect, the basis needed to start with was the Mental Capacity Act 2005. My Gran was not found to be unable to decide for herself whether or not to prepare her own meal so the law presumed that she could and a decision which was a calculated risk for others was not by itself a reason to be able to override another person's wishes. Cooking also provided for other needs further up Maslow's (1943) hierarchy, such as a sense of purpose and self-worth. Like Robyn's story, focusing on safety without any concerns for other areas of life could be detrimental. There is also an issue </w:t>
      </w:r>
      <w:r w:rsidR="00CA4F01" w:rsidRPr="0055798D">
        <w:t>about</w:t>
      </w:r>
      <w:r w:rsidRPr="0055798D">
        <w:t xml:space="preserve"> the need for better partnership working in the situation. In Bronfenbrenner's terms, my family was in my </w:t>
      </w:r>
      <w:r w:rsidR="0038295D" w:rsidRPr="0055798D">
        <w:t>microsystem,</w:t>
      </w:r>
      <w:r w:rsidRPr="0055798D">
        <w:t xml:space="preserve"> but we were not treated equally and nor was it concerned with us knowing anything about her microsystem, or </w:t>
      </w:r>
      <w:r w:rsidRPr="0055798D">
        <w:lastRenderedPageBreak/>
        <w:t xml:space="preserve">what she did every day. The 6C of courage (Cummings and Bennett, 2012) is linked to the silence with which I lived my life. Speaking up for the person – respectfully, is </w:t>
      </w:r>
      <w:r w:rsidR="00CA4F01" w:rsidRPr="0055798D">
        <w:t>diligent care</w:t>
      </w:r>
      <w:r w:rsidRPr="0055798D">
        <w:t>.</w:t>
      </w:r>
    </w:p>
    <w:p w14:paraId="79B5E50F" w14:textId="77777777" w:rsidR="00B24CE3" w:rsidRPr="0055798D" w:rsidRDefault="00B24CE3" w:rsidP="0055798D">
      <w:pPr>
        <w:rPr>
          <w:b/>
          <w:bCs/>
        </w:rPr>
      </w:pPr>
      <w:r w:rsidRPr="0055798D">
        <w:rPr>
          <w:b/>
          <w:bCs/>
        </w:rPr>
        <w:t>Conclusion</w:t>
      </w:r>
    </w:p>
    <w:p w14:paraId="52216FC0" w14:textId="77777777" w:rsidR="00B24CE3" w:rsidRPr="0055798D" w:rsidRDefault="00B24CE3" w:rsidP="0055798D">
      <w:r w:rsidRPr="0055798D">
        <w:t>I might have asked the team to meet my grandmother face-to-face instead and have her discuss all her questions with them prior to the meeting. A compromise could have been a way to gain her independence and her safety at the same time, by having someone else cook with her, or simple safety equipment, etc.</w:t>
      </w:r>
    </w:p>
    <w:p w14:paraId="67C909F7" w14:textId="0399EB2B" w:rsidR="00B24CE3" w:rsidRPr="0055798D" w:rsidRDefault="00B24CE3" w:rsidP="0055798D">
      <w:r w:rsidRPr="0055798D">
        <w:t xml:space="preserve">When </w:t>
      </w:r>
      <w:r w:rsidR="00CA4F01" w:rsidRPr="0055798D">
        <w:t>I can</w:t>
      </w:r>
      <w:r w:rsidRPr="0055798D">
        <w:t xml:space="preserve"> recognize when my grandmother is confused or concerned, I am good at listening and being patient and intimately familiar with her. My biggest areas for development </w:t>
      </w:r>
      <w:r w:rsidR="0038295D" w:rsidRPr="0055798D">
        <w:t>are</w:t>
      </w:r>
      <w:r w:rsidRPr="0055798D">
        <w:t xml:space="preserve"> </w:t>
      </w:r>
      <w:r w:rsidR="0038295D" w:rsidRPr="0055798D">
        <w:t>speaking</w:t>
      </w:r>
      <w:r w:rsidRPr="0055798D">
        <w:t xml:space="preserve"> to professionals, being aware of the law and services available to support carers and </w:t>
      </w:r>
      <w:r w:rsidR="00CA4F01" w:rsidRPr="0055798D">
        <w:t>setting up</w:t>
      </w:r>
      <w:r w:rsidRPr="0055798D">
        <w:t xml:space="preserve"> boundaries for myself in looking after my own </w:t>
      </w:r>
      <w:r w:rsidR="0038295D" w:rsidRPr="0055798D">
        <w:t>well-being</w:t>
      </w:r>
      <w:r w:rsidRPr="0055798D">
        <w:t>.</w:t>
      </w:r>
    </w:p>
    <w:p w14:paraId="2690342E" w14:textId="77777777" w:rsidR="00B24CE3" w:rsidRPr="0055798D" w:rsidRDefault="00B24CE3" w:rsidP="0055798D">
      <w:pPr>
        <w:rPr>
          <w:b/>
          <w:bCs/>
        </w:rPr>
      </w:pPr>
      <w:r w:rsidRPr="0055798D">
        <w:rPr>
          <w:b/>
          <w:bCs/>
        </w:rPr>
        <w:t>Action plan</w:t>
      </w:r>
    </w:p>
    <w:p w14:paraId="052E8E53" w14:textId="3176DE60" w:rsidR="00B24CE3" w:rsidRPr="0055798D" w:rsidRDefault="00B24CE3" w:rsidP="0055798D">
      <w:r w:rsidRPr="0055798D">
        <w:t xml:space="preserve">I will be taking a free on-line training course on the Mental Capacity Act and safeguarding by end of this Academic Year, I will read 'Skills for Care &amp; Skills for Health (2013): Code of conduct for work with children and young people' to gain an understanding of the standards which are expected of support workers. To </w:t>
      </w:r>
      <w:r w:rsidR="00CA4F01" w:rsidRPr="0055798D">
        <w:t>buy</w:t>
      </w:r>
      <w:r w:rsidRPr="0055798D">
        <w:t xml:space="preserve"> experience in a formal environment I will be volunteering with a local Carers Centre and/or Care home as </w:t>
      </w:r>
      <w:r w:rsidR="00CA4F01" w:rsidRPr="0055798D">
        <w:t>proper</w:t>
      </w:r>
      <w:r w:rsidRPr="0055798D">
        <w:t xml:space="preserve"> and if a volunteer place is being </w:t>
      </w:r>
      <w:r w:rsidR="0038295D" w:rsidRPr="0055798D">
        <w:t>offered,</w:t>
      </w:r>
      <w:r w:rsidRPr="0055798D">
        <w:t xml:space="preserve"> I will seek supervision from a mentor on a regular basis. Improving my confidence: I will start </w:t>
      </w:r>
      <w:r w:rsidR="0038295D" w:rsidRPr="0055798D">
        <w:t>asking</w:t>
      </w:r>
      <w:r w:rsidRPr="0055798D">
        <w:t xml:space="preserve"> my own questions before the interviews with professionals and will start </w:t>
      </w:r>
      <w:r w:rsidR="0038295D" w:rsidRPr="0055798D">
        <w:t>rephrasing</w:t>
      </w:r>
      <w:r w:rsidRPr="0055798D">
        <w:t xml:space="preserve"> the questions like: 'Could you ask her directly? In </w:t>
      </w:r>
      <w:r w:rsidR="0038295D" w:rsidRPr="0055798D">
        <w:t>addition,</w:t>
      </w:r>
      <w:r w:rsidRPr="0055798D">
        <w:t xml:space="preserve"> I am requesting the local authority </w:t>
      </w:r>
      <w:r w:rsidR="0038295D" w:rsidRPr="0055798D">
        <w:t>conduct</w:t>
      </w:r>
      <w:r w:rsidRPr="0055798D">
        <w:t xml:space="preserve"> a Carer's assessment. </w:t>
      </w:r>
      <w:r w:rsidR="0038295D" w:rsidRPr="0055798D">
        <w:t>Finally,</w:t>
      </w:r>
      <w:r w:rsidRPr="0055798D">
        <w:t xml:space="preserve"> I will continue to use a reflective journal based on Gibbs (1988) reflective cycle after challenging situations so that reflection is an everyday occurrence to carry with into my work within health and social care.</w:t>
      </w:r>
    </w:p>
    <w:p w14:paraId="6616AFCF" w14:textId="77777777" w:rsidR="00B24CE3" w:rsidRPr="0055798D" w:rsidRDefault="00B24CE3" w:rsidP="0055798D">
      <w:pPr>
        <w:rPr>
          <w:b/>
          <w:bCs/>
        </w:rPr>
      </w:pPr>
      <w:r w:rsidRPr="0055798D">
        <w:rPr>
          <w:b/>
          <w:bCs/>
        </w:rPr>
        <w:t>Conclusion</w:t>
      </w:r>
    </w:p>
    <w:p w14:paraId="368B6AC9" w14:textId="266635E7" w:rsidR="00995F7C" w:rsidRPr="0055798D" w:rsidRDefault="00B24CE3" w:rsidP="0055798D">
      <w:r w:rsidRPr="0055798D">
        <w:t xml:space="preserve">Partnership working and ethics go hand in hand with PwC as no one could work in partnership without caring for the individual or care for the individual without working in partnership. There is a strong consensus between theory, </w:t>
      </w:r>
      <w:r w:rsidR="0038295D" w:rsidRPr="0055798D">
        <w:t>policy,</w:t>
      </w:r>
      <w:r w:rsidRPr="0055798D">
        <w:t xml:space="preserve"> and ethical standards </w:t>
      </w:r>
      <w:r w:rsidR="00CA4F01" w:rsidRPr="0055798D">
        <w:t>about</w:t>
      </w:r>
      <w:r w:rsidRPr="0055798D">
        <w:t xml:space="preserve"> the type of care that is </w:t>
      </w:r>
      <w:r w:rsidR="0038295D" w:rsidRPr="0055798D">
        <w:t>centered</w:t>
      </w:r>
      <w:r w:rsidRPr="0055798D">
        <w:t xml:space="preserve"> on the concerns of the individual, provided by services which are integrated and based on the principle of respecting autonomy. As Robyn's life </w:t>
      </w:r>
      <w:r w:rsidR="00CA4F01" w:rsidRPr="0055798D">
        <w:t>proves</w:t>
      </w:r>
      <w:r w:rsidRPr="0055798D">
        <w:t xml:space="preserve">, all these principles can </w:t>
      </w:r>
      <w:r w:rsidR="0038295D" w:rsidRPr="0055798D">
        <w:t>be effective</w:t>
      </w:r>
      <w:r w:rsidRPr="0055798D">
        <w:t xml:space="preserve"> for a person and, as with many things, so can slow processes. The self-reflection </w:t>
      </w:r>
      <w:r w:rsidR="00CA4F01" w:rsidRPr="0055798D">
        <w:t>found</w:t>
      </w:r>
      <w:r w:rsidRPr="0055798D">
        <w:t xml:space="preserve"> the same principles would apply in family care and the key areas for growth </w:t>
      </w:r>
      <w:r w:rsidR="0038295D" w:rsidRPr="0055798D">
        <w:t>were</w:t>
      </w:r>
      <w:r w:rsidRPr="0055798D">
        <w:t xml:space="preserve"> confidence, an understanding of the law and experience in formal family care settings</w:t>
      </w:r>
      <w:r w:rsidR="000741EB" w:rsidRPr="0055798D">
        <w:t>.</w:t>
      </w:r>
    </w:p>
    <w:p w14:paraId="1D8C6462" w14:textId="77777777" w:rsidR="00995F7C" w:rsidRPr="0055798D" w:rsidRDefault="000741EB" w:rsidP="0055798D">
      <w:r w:rsidRPr="0055798D">
        <w:br w:type="page"/>
      </w:r>
    </w:p>
    <w:p w14:paraId="2DF3C265" w14:textId="77777777" w:rsidR="00995F7C" w:rsidRPr="0055798D" w:rsidRDefault="000741EB" w:rsidP="0055798D">
      <w:pPr>
        <w:pStyle w:val="Heading1"/>
        <w:rPr>
          <w:sz w:val="22"/>
          <w:szCs w:val="22"/>
        </w:rPr>
      </w:pPr>
      <w:r w:rsidRPr="0055798D">
        <w:rPr>
          <w:sz w:val="22"/>
          <w:szCs w:val="22"/>
        </w:rPr>
        <w:lastRenderedPageBreak/>
        <w:t>Reference list</w:t>
      </w:r>
    </w:p>
    <w:p w14:paraId="7B755868" w14:textId="77777777" w:rsidR="00995F7C" w:rsidRPr="0055798D" w:rsidRDefault="000741EB" w:rsidP="0055798D">
      <w:pPr>
        <w:spacing w:after="160"/>
        <w:ind w:left="720" w:hanging="720"/>
        <w:jc w:val="left"/>
      </w:pPr>
      <w:r w:rsidRPr="0055798D">
        <w:t xml:space="preserve">Beauchamp, T.L. and Childress, J.F. (2019) </w:t>
      </w:r>
      <w:r w:rsidRPr="0055798D">
        <w:rPr>
          <w:i/>
        </w:rPr>
        <w:t>Principles of biomedical ethics</w:t>
      </w:r>
      <w:r w:rsidRPr="0055798D">
        <w:t>. 8th edn. New York: Oxford University Press.</w:t>
      </w:r>
    </w:p>
    <w:p w14:paraId="5FCD8511" w14:textId="77777777" w:rsidR="00995F7C" w:rsidRPr="0055798D" w:rsidRDefault="000741EB" w:rsidP="0055798D">
      <w:pPr>
        <w:spacing w:after="160"/>
        <w:ind w:left="720" w:hanging="720"/>
        <w:jc w:val="left"/>
      </w:pPr>
      <w:r w:rsidRPr="0055798D">
        <w:t xml:space="preserve">Bronfenbrenner, U. (1979) </w:t>
      </w:r>
      <w:r w:rsidRPr="0055798D">
        <w:rPr>
          <w:i/>
        </w:rPr>
        <w:t>The ecology of human development: experiments by nature and design</w:t>
      </w:r>
      <w:r w:rsidRPr="0055798D">
        <w:t>. Cambridge, MA: Harvard University Press.</w:t>
      </w:r>
    </w:p>
    <w:p w14:paraId="6A76BD9B" w14:textId="77777777" w:rsidR="00995F7C" w:rsidRPr="0055798D" w:rsidRDefault="000741EB" w:rsidP="0055798D">
      <w:pPr>
        <w:spacing w:after="160"/>
        <w:ind w:left="720" w:hanging="720"/>
        <w:jc w:val="left"/>
      </w:pPr>
      <w:r w:rsidRPr="0055798D">
        <w:rPr>
          <w:i/>
        </w:rPr>
        <w:t>Care Act 2014</w:t>
      </w:r>
      <w:r w:rsidRPr="0055798D">
        <w:t>, c. 23. Available at: https://www.legislation.gov.uk/ukpga/2014/23/contents (Accessed: 19 October 2026).</w:t>
      </w:r>
    </w:p>
    <w:p w14:paraId="6854DABE" w14:textId="77777777" w:rsidR="00995F7C" w:rsidRPr="0055798D" w:rsidRDefault="000741EB" w:rsidP="0055798D">
      <w:pPr>
        <w:spacing w:after="160"/>
        <w:ind w:left="720" w:hanging="720"/>
        <w:jc w:val="left"/>
      </w:pPr>
      <w:r w:rsidRPr="0055798D">
        <w:t xml:space="preserve">Cummings, J. and Bennett, V. (2012) </w:t>
      </w:r>
      <w:r w:rsidRPr="0055798D">
        <w:rPr>
          <w:i/>
        </w:rPr>
        <w:t>Compassion in practice: nursing, midwifery and care staff, our vision and strategy</w:t>
      </w:r>
      <w:r w:rsidRPr="0055798D">
        <w:t>. Leeds: Department of Health and NHS Commissioning Board.</w:t>
      </w:r>
    </w:p>
    <w:p w14:paraId="1A589965" w14:textId="77777777" w:rsidR="00995F7C" w:rsidRPr="0055798D" w:rsidRDefault="000741EB" w:rsidP="0055798D">
      <w:pPr>
        <w:spacing w:after="160"/>
        <w:ind w:left="720" w:hanging="720"/>
        <w:jc w:val="left"/>
      </w:pPr>
      <w:r w:rsidRPr="0055798D">
        <w:t xml:space="preserve">Gibbs, G. (1988) </w:t>
      </w:r>
      <w:r w:rsidRPr="0055798D">
        <w:rPr>
          <w:i/>
        </w:rPr>
        <w:t>Learning by doing: a guide to teaching and learning methods</w:t>
      </w:r>
      <w:r w:rsidRPr="0055798D">
        <w:t>. Oxford: Further Education Unit, Oxford Polytechnic.</w:t>
      </w:r>
    </w:p>
    <w:p w14:paraId="54018085" w14:textId="77777777" w:rsidR="00995F7C" w:rsidRPr="0055798D" w:rsidRDefault="000741EB" w:rsidP="0055798D">
      <w:pPr>
        <w:spacing w:after="160"/>
        <w:ind w:left="720" w:hanging="720"/>
        <w:jc w:val="left"/>
      </w:pPr>
      <w:r w:rsidRPr="0055798D">
        <w:rPr>
          <w:i/>
        </w:rPr>
        <w:t>Health and Care Act 2022</w:t>
      </w:r>
      <w:r w:rsidRPr="0055798D">
        <w:t>, c. 31. Available at: https://www.legislation.gov.uk/ukpga/2022/31/contents (Accessed: 19 October 2026).</w:t>
      </w:r>
    </w:p>
    <w:p w14:paraId="58AC5D6F" w14:textId="77777777" w:rsidR="00995F7C" w:rsidRPr="0055798D" w:rsidRDefault="000741EB" w:rsidP="0055798D">
      <w:pPr>
        <w:spacing w:after="160"/>
        <w:ind w:left="720" w:hanging="720"/>
        <w:jc w:val="left"/>
      </w:pPr>
      <w:r w:rsidRPr="0055798D">
        <w:rPr>
          <w:i/>
        </w:rPr>
        <w:t>Health and Social Care Act 2008 (Regulated Activities) Regulations 2014</w:t>
      </w:r>
      <w:r w:rsidRPr="0055798D">
        <w:t>, SI 2014/2936, reg. 9. Available at: https://www.legislation.gov.uk/uksi/2014/2936/regulation/9 (Accessed: 19 October 2026).</w:t>
      </w:r>
    </w:p>
    <w:p w14:paraId="67895379" w14:textId="54168B68" w:rsidR="00995F7C" w:rsidRPr="0055798D" w:rsidRDefault="000741EB" w:rsidP="0055798D">
      <w:pPr>
        <w:spacing w:after="160"/>
        <w:ind w:left="720" w:hanging="720"/>
        <w:jc w:val="left"/>
      </w:pPr>
      <w:r w:rsidRPr="0055798D">
        <w:t xml:space="preserve">Health Education England, Skills for </w:t>
      </w:r>
      <w:r w:rsidR="0038295D" w:rsidRPr="0055798D">
        <w:t>Health,</w:t>
      </w:r>
      <w:r w:rsidRPr="0055798D">
        <w:t xml:space="preserve"> and Skills for Care (2017) </w:t>
      </w:r>
      <w:r w:rsidRPr="0055798D">
        <w:rPr>
          <w:i/>
        </w:rPr>
        <w:t>Person-</w:t>
      </w:r>
      <w:r w:rsidR="0038295D" w:rsidRPr="0055798D">
        <w:rPr>
          <w:i/>
        </w:rPr>
        <w:t>centered</w:t>
      </w:r>
      <w:r w:rsidRPr="0055798D">
        <w:rPr>
          <w:i/>
        </w:rPr>
        <w:t xml:space="preserve"> approaches: empowering people in their lives and communities to enable an upgrade in prevention, wellbeing, health, </w:t>
      </w:r>
      <w:r w:rsidR="0038295D" w:rsidRPr="0055798D">
        <w:rPr>
          <w:i/>
        </w:rPr>
        <w:t>care,</w:t>
      </w:r>
      <w:r w:rsidRPr="0055798D">
        <w:rPr>
          <w:i/>
        </w:rPr>
        <w:t xml:space="preserve"> and support. A core skills education and training framework</w:t>
      </w:r>
      <w:r w:rsidRPr="0055798D">
        <w:t>. Available at: https://www.skillsforhealth.org.uk/ (Accessed: 19 October 2026).</w:t>
      </w:r>
    </w:p>
    <w:p w14:paraId="1A54353B" w14:textId="77777777" w:rsidR="00995F7C" w:rsidRPr="0055798D" w:rsidRDefault="000741EB" w:rsidP="0055798D">
      <w:pPr>
        <w:spacing w:after="160"/>
        <w:ind w:left="720" w:hanging="720"/>
        <w:jc w:val="left"/>
      </w:pPr>
      <w:r w:rsidRPr="0055798D">
        <w:t xml:space="preserve">Maslow, A.H. (1943) 'A theory of human motivation', </w:t>
      </w:r>
      <w:r w:rsidRPr="0055798D">
        <w:rPr>
          <w:i/>
        </w:rPr>
        <w:t>Psychological Review</w:t>
      </w:r>
      <w:r w:rsidRPr="0055798D">
        <w:t>, 50(4), pp. 370-396. Available at: https://doi.org/10.1037/h0054346 (Accessed: 19 October 2026).</w:t>
      </w:r>
    </w:p>
    <w:p w14:paraId="2B8ADDF8" w14:textId="77777777" w:rsidR="00995F7C" w:rsidRPr="0055798D" w:rsidRDefault="000741EB" w:rsidP="0055798D">
      <w:pPr>
        <w:spacing w:after="160"/>
        <w:ind w:left="720" w:hanging="720"/>
        <w:jc w:val="left"/>
      </w:pPr>
      <w:r w:rsidRPr="0055798D">
        <w:rPr>
          <w:i/>
        </w:rPr>
        <w:t>Mental Capacity Act 2005</w:t>
      </w:r>
      <w:r w:rsidRPr="0055798D">
        <w:t>, c. 9. Available at: https://www.legislation.gov.uk/ukpga/2005/9/contents (Accessed: 19 October 2026).</w:t>
      </w:r>
    </w:p>
    <w:p w14:paraId="09723C27" w14:textId="6ECC907F" w:rsidR="00995F7C" w:rsidRPr="0055798D" w:rsidRDefault="000741EB" w:rsidP="0055798D">
      <w:pPr>
        <w:spacing w:after="160"/>
        <w:ind w:left="720" w:hanging="720"/>
        <w:jc w:val="left"/>
      </w:pPr>
      <w:r w:rsidRPr="0055798D">
        <w:t xml:space="preserve">NHS England (2019) </w:t>
      </w:r>
      <w:r w:rsidRPr="0055798D">
        <w:rPr>
          <w:i/>
        </w:rPr>
        <w:t xml:space="preserve">Universal </w:t>
      </w:r>
      <w:r w:rsidR="0038295D" w:rsidRPr="0055798D">
        <w:rPr>
          <w:i/>
        </w:rPr>
        <w:t>personalized</w:t>
      </w:r>
      <w:r w:rsidRPr="0055798D">
        <w:rPr>
          <w:i/>
        </w:rPr>
        <w:t xml:space="preserve"> care: implementing the comprehensive model</w:t>
      </w:r>
      <w:r w:rsidRPr="0055798D">
        <w:t>. Available at: https://www.england.nhs.uk/personalisedcare/comprehensive-model/ (Accessed: 19 October 2026).</w:t>
      </w:r>
    </w:p>
    <w:p w14:paraId="7E7A5B76" w14:textId="77777777" w:rsidR="00995F7C" w:rsidRPr="0055798D" w:rsidRDefault="000741EB" w:rsidP="0055798D">
      <w:pPr>
        <w:spacing w:after="160"/>
        <w:ind w:left="720" w:hanging="720"/>
        <w:jc w:val="left"/>
      </w:pPr>
      <w:r w:rsidRPr="0055798D">
        <w:t xml:space="preserve">NHS England (no date) </w:t>
      </w:r>
      <w:r w:rsidRPr="0055798D">
        <w:rPr>
          <w:i/>
        </w:rPr>
        <w:t>Robyn's story</w:t>
      </w:r>
      <w:r w:rsidRPr="0055798D">
        <w:t>. Available at: https://www.england.nhs.uk/personalisedcare/comprehensive-model/case-studies/robyns-story/ (Accessed: 19 October 2026).</w:t>
      </w:r>
    </w:p>
    <w:p w14:paraId="3713C005" w14:textId="1ED54F7F" w:rsidR="00995F7C" w:rsidRPr="0055798D" w:rsidRDefault="000741EB" w:rsidP="0055798D">
      <w:pPr>
        <w:spacing w:after="160"/>
        <w:ind w:left="720" w:hanging="720"/>
        <w:jc w:val="left"/>
      </w:pPr>
      <w:r w:rsidRPr="0055798D">
        <w:lastRenderedPageBreak/>
        <w:t xml:space="preserve">Santana, M.J. </w:t>
      </w:r>
      <w:r w:rsidRPr="0055798D">
        <w:rPr>
          <w:i/>
        </w:rPr>
        <w:t>et al.</w:t>
      </w:r>
      <w:r w:rsidRPr="0055798D">
        <w:t xml:space="preserve"> (2018) 'How to practice person-</w:t>
      </w:r>
      <w:r w:rsidR="0038295D" w:rsidRPr="0055798D">
        <w:t>centered</w:t>
      </w:r>
      <w:r w:rsidRPr="0055798D">
        <w:t xml:space="preserve"> care: a conceptual framework', </w:t>
      </w:r>
      <w:r w:rsidRPr="0055798D">
        <w:rPr>
          <w:i/>
        </w:rPr>
        <w:t>Health Expectations</w:t>
      </w:r>
      <w:r w:rsidRPr="0055798D">
        <w:t>, 21(2), pp. 429-440. Available at: https://doi.org/10.1111/hex.12640 (Accessed: 19 October 2026).</w:t>
      </w:r>
    </w:p>
    <w:p w14:paraId="0BBA46ED" w14:textId="77777777" w:rsidR="00995F7C" w:rsidRPr="0055798D" w:rsidRDefault="000741EB" w:rsidP="0055798D">
      <w:pPr>
        <w:spacing w:after="160"/>
        <w:ind w:left="720" w:hanging="720"/>
        <w:jc w:val="left"/>
      </w:pPr>
      <w:r w:rsidRPr="0055798D">
        <w:t xml:space="preserve">Skills for Care and Skills for Health (2013) </w:t>
      </w:r>
      <w:r w:rsidRPr="0055798D">
        <w:rPr>
          <w:i/>
        </w:rPr>
        <w:t>Code of conduct for healthcare support workers and adult social care workers in England</w:t>
      </w:r>
      <w:r w:rsidRPr="0055798D">
        <w:t>. Leeds: Skills for Care and Skills for Health.</w:t>
      </w:r>
    </w:p>
    <w:sectPr w:rsidR="00995F7C" w:rsidRPr="0055798D" w:rsidSect="00034616">
      <w:foot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B964B" w14:textId="77777777" w:rsidR="00831FD0" w:rsidRDefault="00831FD0">
      <w:pPr>
        <w:spacing w:after="0" w:line="240" w:lineRule="auto"/>
      </w:pPr>
      <w:r>
        <w:separator/>
      </w:r>
    </w:p>
  </w:endnote>
  <w:endnote w:type="continuationSeparator" w:id="0">
    <w:p w14:paraId="4A9B63F7" w14:textId="77777777" w:rsidR="00831FD0" w:rsidRDefault="00831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655C6" w14:textId="747FDC0B" w:rsidR="00995F7C" w:rsidRDefault="000741EB">
    <w:pPr>
      <w:pStyle w:val="Footer"/>
      <w:jc w:val="center"/>
    </w:pPr>
    <w:r>
      <w:t xml:space="preserve">Page </w:t>
    </w:r>
    <w:r>
      <w:fldChar w:fldCharType="begin"/>
    </w:r>
    <w:r>
      <w:instrText>PAGE</w:instrText>
    </w:r>
    <w:r>
      <w:fldChar w:fldCharType="separate"/>
    </w:r>
    <w:r w:rsidR="0038295D">
      <w:t>one</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BAEE" w14:textId="77777777" w:rsidR="00831FD0" w:rsidRDefault="00831FD0">
      <w:pPr>
        <w:spacing w:after="0" w:line="240" w:lineRule="auto"/>
      </w:pPr>
      <w:r>
        <w:separator/>
      </w:r>
    </w:p>
  </w:footnote>
  <w:footnote w:type="continuationSeparator" w:id="0">
    <w:p w14:paraId="32E5163A" w14:textId="77777777" w:rsidR="00831FD0" w:rsidRDefault="00831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00885353">
    <w:abstractNumId w:val="2"/>
  </w:num>
  <w:num w:numId="2" w16cid:durableId="1091463196">
    <w:abstractNumId w:val="5"/>
  </w:num>
  <w:num w:numId="3" w16cid:durableId="1498232346">
    <w:abstractNumId w:val="4"/>
  </w:num>
  <w:num w:numId="4" w16cid:durableId="1562210505">
    <w:abstractNumId w:val="8"/>
  </w:num>
  <w:num w:numId="5" w16cid:durableId="1651132981">
    <w:abstractNumId w:val="6"/>
  </w:num>
  <w:num w:numId="6" w16cid:durableId="2064938697">
    <w:abstractNumId w:val="1"/>
  </w:num>
  <w:num w:numId="7" w16cid:durableId="2135171481">
    <w:abstractNumId w:val="3"/>
  </w:num>
  <w:num w:numId="8" w16cid:durableId="339896244">
    <w:abstractNumId w:val="0"/>
  </w:num>
  <w:num w:numId="9" w16cid:durableId="5724759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9CC"/>
    <w:rsid w:val="00034616"/>
    <w:rsid w:val="0006063C"/>
    <w:rsid w:val="000741EB"/>
    <w:rsid w:val="00110383"/>
    <w:rsid w:val="00116EF5"/>
    <w:rsid w:val="0015074B"/>
    <w:rsid w:val="001711A2"/>
    <w:rsid w:val="00244F48"/>
    <w:rsid w:val="0029639D"/>
    <w:rsid w:val="002A5A3D"/>
    <w:rsid w:val="00326F90"/>
    <w:rsid w:val="0038295D"/>
    <w:rsid w:val="00416FC0"/>
    <w:rsid w:val="004D32FD"/>
    <w:rsid w:val="0053506F"/>
    <w:rsid w:val="0055798D"/>
    <w:rsid w:val="0061496F"/>
    <w:rsid w:val="00660D89"/>
    <w:rsid w:val="00673A99"/>
    <w:rsid w:val="00831FD0"/>
    <w:rsid w:val="00852AFB"/>
    <w:rsid w:val="0092217C"/>
    <w:rsid w:val="009508FA"/>
    <w:rsid w:val="00995F7C"/>
    <w:rsid w:val="00A200F6"/>
    <w:rsid w:val="00A54E67"/>
    <w:rsid w:val="00AA1D8D"/>
    <w:rsid w:val="00B24CE3"/>
    <w:rsid w:val="00B47730"/>
    <w:rsid w:val="00C61804"/>
    <w:rsid w:val="00CA4F01"/>
    <w:rsid w:val="00CB0664"/>
    <w:rsid w:val="00CE3F80"/>
    <w:rsid w:val="00D040A5"/>
    <w:rsid w:val="00D15D6A"/>
    <w:rsid w:val="00D739EE"/>
    <w:rsid w:val="00EB27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588924D9-A35D-44CD-9AF9-DBEEFFC9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cs="Arial"/>
      <w:color w:val="000000"/>
    </w:rPr>
  </w:style>
  <w:style w:type="paragraph" w:styleId="Heading1">
    <w:name w:val="heading 1"/>
    <w:basedOn w:val="Normal"/>
    <w:next w:val="Normal"/>
    <w:link w:val="Heading1Char"/>
    <w:uiPriority w:val="9"/>
    <w:qFormat/>
    <w:rsid w:val="00FC693F"/>
    <w:pPr>
      <w:keepNext/>
      <w:keepLines/>
      <w:spacing w:before="240" w:after="60"/>
      <w:jc w:val="left"/>
      <w:outlineLvl w:val="0"/>
    </w:pPr>
    <w:rPr>
      <w:b/>
      <w:bCs/>
      <w:sz w:val="26"/>
      <w:szCs w:val="28"/>
    </w:rPr>
  </w:style>
  <w:style w:type="paragraph" w:styleId="Heading2">
    <w:name w:val="heading 2"/>
    <w:basedOn w:val="Normal"/>
    <w:next w:val="Normal"/>
    <w:link w:val="Heading2Char"/>
    <w:uiPriority w:val="9"/>
    <w:unhideWhenUsed/>
    <w:qFormat/>
    <w:rsid w:val="00FC693F"/>
    <w:pPr>
      <w:keepNext/>
      <w:keepLines/>
      <w:spacing w:before="120" w:after="60"/>
      <w:jc w:val="left"/>
      <w:outlineLvl w:val="1"/>
    </w:pPr>
    <w:rPr>
      <w:b/>
      <w:bCs/>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9"/>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Reflective Report: Principles of Health and Social Care Practice</vt:lpstr>
    </vt:vector>
  </TitlesOfParts>
  <Manager/>
  <Company/>
  <LinksUpToDate>false</LinksUpToDate>
  <CharactersWithSpaces>16735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Principles of Health and Social Care Practice</dc:title>
  <dc:subject/>
  <dc:creator>SHAHAB COMPUTERS</dc:creator>
  <cp:keywords/>
  <dc:description>generated by python-docx</dc:description>
  <cp:lastModifiedBy>Neelam shehzadi</cp:lastModifiedBy>
  <cp:revision>2</cp:revision>
  <dcterms:created xsi:type="dcterms:W3CDTF">2026-10-26T09:38:00Z</dcterms:created>
  <dcterms:modified xsi:type="dcterms:W3CDTF">2026-10-26T09:38:00Z</dcterms:modified>
  <cp:category/>
</cp:coreProperties>
</file>