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4D93D" w14:textId="77777777" w:rsidR="00140F1F" w:rsidRPr="00CC0E28" w:rsidRDefault="00140F1F" w:rsidP="000D5B62">
      <w:pPr>
        <w:spacing w:after="0" w:line="360" w:lineRule="auto"/>
        <w:jc w:val="center"/>
        <w:rPr>
          <w:rFonts w:ascii="Arial" w:hAnsi="Arial" w:cs="Arial"/>
          <w:b/>
          <w:iCs/>
          <w:sz w:val="24"/>
          <w:szCs w:val="24"/>
        </w:rPr>
      </w:pPr>
      <w:r w:rsidRPr="00CC0E28">
        <w:rPr>
          <w:rFonts w:ascii="Arial" w:hAnsi="Arial" w:cs="Arial"/>
          <w:b/>
          <w:iCs/>
          <w:sz w:val="24"/>
          <w:szCs w:val="24"/>
        </w:rPr>
        <w:t>Introduction</w:t>
      </w:r>
    </w:p>
    <w:p w14:paraId="4D578F6F" w14:textId="77777777" w:rsidR="00140F1F" w:rsidRPr="00140F1F" w:rsidRDefault="00140F1F" w:rsidP="000D5B62">
      <w:pPr>
        <w:spacing w:after="0" w:line="360" w:lineRule="auto"/>
        <w:jc w:val="both"/>
        <w:rPr>
          <w:rFonts w:ascii="Arial" w:hAnsi="Arial" w:cs="Arial"/>
          <w:b/>
          <w:i/>
          <w:iCs/>
          <w:sz w:val="24"/>
          <w:szCs w:val="24"/>
        </w:rPr>
      </w:pPr>
    </w:p>
    <w:p w14:paraId="2F9A7E7F" w14:textId="77777777" w:rsidR="00E06452" w:rsidRDefault="002953EB" w:rsidP="000D5B62">
      <w:pPr>
        <w:spacing w:after="0" w:line="360" w:lineRule="auto"/>
        <w:jc w:val="both"/>
        <w:rPr>
          <w:rFonts w:ascii="Arial" w:hAnsi="Arial" w:cs="Arial"/>
          <w:sz w:val="24"/>
          <w:szCs w:val="24"/>
        </w:rPr>
      </w:pPr>
      <w:r w:rsidRPr="00140F1F">
        <w:rPr>
          <w:rFonts w:ascii="Arial" w:hAnsi="Arial" w:cs="Arial"/>
          <w:sz w:val="24"/>
          <w:szCs w:val="24"/>
        </w:rPr>
        <w:t xml:space="preserve">Betsi Cadwaladr University Health Board </w:t>
      </w:r>
      <w:r w:rsidR="0074523C">
        <w:rPr>
          <w:rFonts w:ascii="Arial" w:hAnsi="Arial" w:cs="Arial"/>
          <w:sz w:val="24"/>
          <w:szCs w:val="24"/>
        </w:rPr>
        <w:t xml:space="preserve">(BCUHB) </w:t>
      </w:r>
      <w:r w:rsidRPr="00140F1F">
        <w:rPr>
          <w:rFonts w:ascii="Arial" w:hAnsi="Arial" w:cs="Arial"/>
          <w:sz w:val="24"/>
          <w:szCs w:val="24"/>
        </w:rPr>
        <w:t xml:space="preserve">provides health care services across acute, community, primary and mental health </w:t>
      </w:r>
      <w:r w:rsidR="009B1D00" w:rsidRPr="00140F1F">
        <w:rPr>
          <w:rFonts w:ascii="Arial" w:hAnsi="Arial" w:cs="Arial"/>
          <w:sz w:val="24"/>
          <w:szCs w:val="24"/>
        </w:rPr>
        <w:t>specialities</w:t>
      </w:r>
      <w:r w:rsidRPr="00140F1F">
        <w:rPr>
          <w:rFonts w:ascii="Arial" w:hAnsi="Arial" w:cs="Arial"/>
          <w:sz w:val="24"/>
          <w:szCs w:val="24"/>
        </w:rPr>
        <w:t>.</w:t>
      </w:r>
      <w:r w:rsidR="009B1D00" w:rsidRPr="00140F1F">
        <w:rPr>
          <w:rFonts w:ascii="Arial" w:hAnsi="Arial" w:cs="Arial"/>
          <w:sz w:val="24"/>
          <w:szCs w:val="24"/>
        </w:rPr>
        <w:t xml:space="preserve"> With respect to unscheduled </w:t>
      </w:r>
      <w:r w:rsidR="0074523C">
        <w:rPr>
          <w:rFonts w:ascii="Arial" w:hAnsi="Arial" w:cs="Arial"/>
          <w:sz w:val="24"/>
          <w:szCs w:val="24"/>
        </w:rPr>
        <w:t xml:space="preserve">and </w:t>
      </w:r>
      <w:r w:rsidR="0074523C" w:rsidRPr="00140F1F">
        <w:rPr>
          <w:rFonts w:ascii="Arial" w:hAnsi="Arial" w:cs="Arial"/>
          <w:sz w:val="24"/>
          <w:szCs w:val="24"/>
        </w:rPr>
        <w:t xml:space="preserve">emergency </w:t>
      </w:r>
      <w:r w:rsidR="009B1D00" w:rsidRPr="00140F1F">
        <w:rPr>
          <w:rFonts w:ascii="Arial" w:hAnsi="Arial" w:cs="Arial"/>
          <w:sz w:val="24"/>
          <w:szCs w:val="24"/>
        </w:rPr>
        <w:t>care</w:t>
      </w:r>
      <w:r w:rsidR="0074523C">
        <w:rPr>
          <w:rFonts w:ascii="Arial" w:hAnsi="Arial" w:cs="Arial"/>
          <w:sz w:val="24"/>
          <w:szCs w:val="24"/>
        </w:rPr>
        <w:t xml:space="preserve"> (UEC)</w:t>
      </w:r>
      <w:r w:rsidR="009B1D00" w:rsidRPr="00140F1F">
        <w:rPr>
          <w:rFonts w:ascii="Arial" w:hAnsi="Arial" w:cs="Arial"/>
          <w:sz w:val="24"/>
          <w:szCs w:val="24"/>
        </w:rPr>
        <w:t>, the population of North Wales, and its visitors</w:t>
      </w:r>
      <w:r w:rsidR="00E06452">
        <w:rPr>
          <w:rFonts w:ascii="Arial" w:hAnsi="Arial" w:cs="Arial"/>
          <w:sz w:val="24"/>
          <w:szCs w:val="24"/>
        </w:rPr>
        <w:t>,</w:t>
      </w:r>
      <w:r w:rsidR="009B1D00" w:rsidRPr="00140F1F">
        <w:rPr>
          <w:rFonts w:ascii="Arial" w:hAnsi="Arial" w:cs="Arial"/>
          <w:sz w:val="24"/>
          <w:szCs w:val="24"/>
        </w:rPr>
        <w:t xml:space="preserve"> are served by 3 emergency departments (EDs) and 9 minor injury units (MIUs), which are spaced out through the Board’s footprint.</w:t>
      </w:r>
    </w:p>
    <w:p w14:paraId="533FE3B6" w14:textId="3259BA6A" w:rsidR="002953EB" w:rsidRDefault="002953EB" w:rsidP="000D5B62">
      <w:pPr>
        <w:spacing w:after="0" w:line="360" w:lineRule="auto"/>
        <w:jc w:val="both"/>
        <w:rPr>
          <w:rFonts w:ascii="Arial" w:hAnsi="Arial" w:cs="Arial"/>
          <w:color w:val="ED7D31" w:themeColor="accent2"/>
          <w:sz w:val="24"/>
          <w:szCs w:val="24"/>
        </w:rPr>
      </w:pPr>
    </w:p>
    <w:p w14:paraId="296E6036" w14:textId="029CA902" w:rsidR="00347495" w:rsidRDefault="00347495" w:rsidP="000D5B62">
      <w:pPr>
        <w:spacing w:after="0" w:line="360" w:lineRule="auto"/>
        <w:jc w:val="both"/>
        <w:rPr>
          <w:rFonts w:ascii="Arial" w:hAnsi="Arial" w:cs="Arial"/>
          <w:color w:val="ED7D31" w:themeColor="accent2"/>
          <w:sz w:val="24"/>
          <w:szCs w:val="24"/>
        </w:rPr>
      </w:pPr>
      <w:r>
        <w:rPr>
          <w:noProof/>
          <w:lang w:eastAsia="en-GB"/>
        </w:rPr>
        <w:drawing>
          <wp:inline distT="0" distB="0" distL="0" distR="0" wp14:anchorId="7CCE67BC" wp14:editId="1A9C4A3A">
            <wp:extent cx="5731510" cy="32302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30245"/>
                    </a:xfrm>
                    <a:prstGeom prst="rect">
                      <a:avLst/>
                    </a:prstGeom>
                  </pic:spPr>
                </pic:pic>
              </a:graphicData>
            </a:graphic>
          </wp:inline>
        </w:drawing>
      </w:r>
    </w:p>
    <w:p w14:paraId="4CB38AF6" w14:textId="1208A237" w:rsidR="00347495" w:rsidRPr="00F04363" w:rsidRDefault="00F04363" w:rsidP="000D5B62">
      <w:pPr>
        <w:spacing w:after="0" w:line="360" w:lineRule="auto"/>
        <w:jc w:val="right"/>
        <w:rPr>
          <w:rFonts w:ascii="Arial" w:hAnsi="Arial" w:cs="Arial"/>
          <w:i/>
          <w:szCs w:val="24"/>
        </w:rPr>
      </w:pPr>
      <w:r w:rsidRPr="00F04363">
        <w:rPr>
          <w:rFonts w:ascii="Arial" w:hAnsi="Arial" w:cs="Arial"/>
          <w:i/>
          <w:szCs w:val="24"/>
        </w:rPr>
        <w:t>Figure 1: BCUHB ED and MIU locations</w:t>
      </w:r>
    </w:p>
    <w:p w14:paraId="40325443" w14:textId="77777777" w:rsidR="00E06452" w:rsidRPr="00140F1F" w:rsidRDefault="00E06452" w:rsidP="000D5B62">
      <w:pPr>
        <w:spacing w:after="0" w:line="360" w:lineRule="auto"/>
        <w:jc w:val="both"/>
        <w:rPr>
          <w:rFonts w:ascii="Arial" w:hAnsi="Arial" w:cs="Arial"/>
          <w:sz w:val="24"/>
          <w:szCs w:val="24"/>
        </w:rPr>
      </w:pPr>
    </w:p>
    <w:p w14:paraId="0AFC290B" w14:textId="6778C85F" w:rsidR="005C6683" w:rsidRPr="00BC20D5" w:rsidRDefault="00A113A4" w:rsidP="000D5B62">
      <w:pPr>
        <w:spacing w:after="0" w:line="360" w:lineRule="auto"/>
        <w:jc w:val="both"/>
        <w:rPr>
          <w:rFonts w:ascii="Arial" w:hAnsi="Arial" w:cs="Arial"/>
          <w:sz w:val="24"/>
          <w:szCs w:val="24"/>
          <w:shd w:val="clear" w:color="auto" w:fill="FFFFFF"/>
        </w:rPr>
      </w:pPr>
      <w:r w:rsidRPr="00BC20D5">
        <w:rPr>
          <w:rFonts w:ascii="Arial" w:hAnsi="Arial" w:cs="Arial"/>
          <w:sz w:val="24"/>
          <w:szCs w:val="24"/>
          <w:shd w:val="clear" w:color="auto" w:fill="FFFFFF"/>
        </w:rPr>
        <w:t xml:space="preserve">The EDs in BCUHB </w:t>
      </w:r>
      <w:r w:rsidR="00BC20D5" w:rsidRPr="00BC20D5">
        <w:rPr>
          <w:rFonts w:ascii="Arial" w:hAnsi="Arial" w:cs="Arial"/>
          <w:sz w:val="24"/>
          <w:szCs w:val="24"/>
          <w:shd w:val="clear" w:color="auto" w:fill="FFFFFF"/>
        </w:rPr>
        <w:t xml:space="preserve">(located at Ysbyty Gwynedd (YG). Ysbyty Glan Clwyd (YGC), and Ysbyty Maelor, Wrecsam (YMW)) </w:t>
      </w:r>
      <w:r w:rsidRPr="00BC20D5">
        <w:rPr>
          <w:rFonts w:ascii="Arial" w:hAnsi="Arial" w:cs="Arial"/>
          <w:sz w:val="24"/>
          <w:szCs w:val="24"/>
          <w:shd w:val="clear" w:color="auto" w:fill="FFFFFF"/>
        </w:rPr>
        <w:t xml:space="preserve">are type one major units, which are </w:t>
      </w:r>
      <w:r w:rsidR="00DC0220" w:rsidRPr="00BC20D5">
        <w:rPr>
          <w:rFonts w:ascii="Arial" w:hAnsi="Arial" w:cs="Arial"/>
          <w:sz w:val="24"/>
          <w:szCs w:val="24"/>
          <w:shd w:val="clear" w:color="auto" w:fill="FFFFFF"/>
        </w:rPr>
        <w:t xml:space="preserve">“a consultant led </w:t>
      </w:r>
      <w:r w:rsidR="005C6683" w:rsidRPr="00BC20D5">
        <w:rPr>
          <w:rFonts w:ascii="Arial" w:hAnsi="Arial" w:cs="Arial"/>
          <w:sz w:val="24"/>
          <w:szCs w:val="24"/>
          <w:shd w:val="clear" w:color="auto" w:fill="FFFFFF"/>
        </w:rPr>
        <w:t xml:space="preserve">24 hour service with full resuscitation facilities and designated accommodation for the reception of emergency </w:t>
      </w:r>
      <w:r w:rsidR="00DC0220" w:rsidRPr="00BC20D5">
        <w:rPr>
          <w:rFonts w:ascii="Arial" w:hAnsi="Arial" w:cs="Arial"/>
          <w:sz w:val="24"/>
          <w:szCs w:val="24"/>
          <w:shd w:val="clear" w:color="auto" w:fill="FFFFFF"/>
        </w:rPr>
        <w:t xml:space="preserve">care </w:t>
      </w:r>
      <w:r w:rsidR="005C6683" w:rsidRPr="00BC20D5">
        <w:rPr>
          <w:rFonts w:ascii="Arial" w:hAnsi="Arial" w:cs="Arial"/>
          <w:sz w:val="24"/>
          <w:szCs w:val="24"/>
          <w:shd w:val="clear" w:color="auto" w:fill="FFFFFF"/>
        </w:rPr>
        <w:t>patients</w:t>
      </w:r>
      <w:r w:rsidR="00DC0220" w:rsidRPr="00BC20D5">
        <w:rPr>
          <w:rFonts w:ascii="Arial" w:hAnsi="Arial" w:cs="Arial"/>
          <w:sz w:val="24"/>
          <w:szCs w:val="24"/>
          <w:shd w:val="clear" w:color="auto" w:fill="FFFFFF"/>
        </w:rPr>
        <w:t xml:space="preserve">” </w:t>
      </w:r>
      <w:r w:rsidR="006D69B2">
        <w:rPr>
          <w:rFonts w:ascii="Arial" w:hAnsi="Arial" w:cs="Arial"/>
          <w:sz w:val="24"/>
          <w:szCs w:val="24"/>
          <w:shd w:val="clear" w:color="auto" w:fill="FFFFFF"/>
        </w:rPr>
        <w:t>(National Health Service, 2023</w:t>
      </w:r>
      <w:r w:rsidRPr="00BC20D5">
        <w:rPr>
          <w:rFonts w:ascii="Arial" w:hAnsi="Arial" w:cs="Arial"/>
          <w:sz w:val="24"/>
          <w:szCs w:val="24"/>
          <w:shd w:val="clear" w:color="auto" w:fill="FFFFFF"/>
        </w:rPr>
        <w:t>)</w:t>
      </w:r>
      <w:r w:rsidR="005C6683" w:rsidRPr="00BC20D5">
        <w:rPr>
          <w:rFonts w:ascii="Arial" w:hAnsi="Arial" w:cs="Arial"/>
          <w:sz w:val="24"/>
          <w:szCs w:val="24"/>
          <w:shd w:val="clear" w:color="auto" w:fill="FFFFFF"/>
        </w:rPr>
        <w:t>.</w:t>
      </w:r>
      <w:r w:rsidRPr="00BC20D5">
        <w:rPr>
          <w:rFonts w:ascii="Arial" w:hAnsi="Arial" w:cs="Arial"/>
          <w:sz w:val="24"/>
          <w:szCs w:val="24"/>
          <w:shd w:val="clear" w:color="auto" w:fill="FFFFFF"/>
        </w:rPr>
        <w:t xml:space="preserve"> The </w:t>
      </w:r>
      <w:r w:rsidR="005C6683" w:rsidRPr="00BC20D5">
        <w:rPr>
          <w:rFonts w:ascii="Arial" w:hAnsi="Arial" w:cs="Arial"/>
          <w:sz w:val="24"/>
          <w:szCs w:val="24"/>
          <w:shd w:val="clear" w:color="auto" w:fill="FFFFFF"/>
        </w:rPr>
        <w:t xml:space="preserve">Minor Injury Units (MIU) </w:t>
      </w:r>
      <w:r w:rsidRPr="00BC20D5">
        <w:rPr>
          <w:rFonts w:ascii="Arial" w:hAnsi="Arial" w:cs="Arial"/>
          <w:sz w:val="24"/>
          <w:szCs w:val="24"/>
          <w:shd w:val="clear" w:color="auto" w:fill="FFFFFF"/>
        </w:rPr>
        <w:t xml:space="preserve">are type 3 units that </w:t>
      </w:r>
      <w:r w:rsidR="00C17B0F" w:rsidRPr="00BC20D5">
        <w:rPr>
          <w:rFonts w:ascii="Arial" w:hAnsi="Arial" w:cs="Arial"/>
          <w:sz w:val="24"/>
          <w:szCs w:val="24"/>
          <w:shd w:val="clear" w:color="auto" w:fill="FFFFFF"/>
        </w:rPr>
        <w:t>offer non-</w:t>
      </w:r>
      <w:r w:rsidR="005C6683" w:rsidRPr="00BC20D5">
        <w:rPr>
          <w:rFonts w:ascii="Arial" w:hAnsi="Arial" w:cs="Arial"/>
          <w:sz w:val="24"/>
          <w:szCs w:val="24"/>
          <w:shd w:val="clear" w:color="auto" w:fill="FFFFFF"/>
        </w:rPr>
        <w:t>critical unsc</w:t>
      </w:r>
      <w:r w:rsidR="00BC20D5" w:rsidRPr="00BC20D5">
        <w:rPr>
          <w:rFonts w:ascii="Arial" w:hAnsi="Arial" w:cs="Arial"/>
          <w:sz w:val="24"/>
          <w:szCs w:val="24"/>
          <w:shd w:val="clear" w:color="auto" w:fill="FFFFFF"/>
        </w:rPr>
        <w:t>heduled care and are led by an emergency p</w:t>
      </w:r>
      <w:r w:rsidR="005C6683" w:rsidRPr="00BC20D5">
        <w:rPr>
          <w:rFonts w:ascii="Arial" w:hAnsi="Arial" w:cs="Arial"/>
          <w:sz w:val="24"/>
          <w:szCs w:val="24"/>
          <w:shd w:val="clear" w:color="auto" w:fill="FFFFFF"/>
        </w:rPr>
        <w:t>ractitioner, usually a nurse</w:t>
      </w:r>
      <w:r w:rsidRPr="00BC20D5">
        <w:rPr>
          <w:rFonts w:ascii="Arial" w:hAnsi="Arial" w:cs="Arial"/>
          <w:sz w:val="24"/>
          <w:szCs w:val="24"/>
          <w:shd w:val="clear" w:color="auto" w:fill="FFFFFF"/>
        </w:rPr>
        <w:t xml:space="preserve">. </w:t>
      </w:r>
      <w:r w:rsidR="005C6683" w:rsidRPr="00BC20D5">
        <w:rPr>
          <w:rFonts w:ascii="Arial" w:hAnsi="Arial" w:cs="Arial"/>
          <w:sz w:val="24"/>
          <w:szCs w:val="24"/>
          <w:shd w:val="clear" w:color="auto" w:fill="FFFFFF"/>
        </w:rPr>
        <w:t xml:space="preserve">They have certain criteria for eligibility and MIU staff will divert patients to other </w:t>
      </w:r>
      <w:r w:rsidRPr="00BC20D5">
        <w:rPr>
          <w:rFonts w:ascii="Arial" w:hAnsi="Arial" w:cs="Arial"/>
          <w:sz w:val="24"/>
          <w:szCs w:val="24"/>
          <w:shd w:val="clear" w:color="auto" w:fill="FFFFFF"/>
        </w:rPr>
        <w:t xml:space="preserve">care </w:t>
      </w:r>
      <w:r w:rsidR="005C6683" w:rsidRPr="00BC20D5">
        <w:rPr>
          <w:rFonts w:ascii="Arial" w:hAnsi="Arial" w:cs="Arial"/>
          <w:sz w:val="24"/>
          <w:szCs w:val="24"/>
          <w:shd w:val="clear" w:color="auto" w:fill="FFFFFF"/>
        </w:rPr>
        <w:t xml:space="preserve">providers as appropriate. </w:t>
      </w:r>
    </w:p>
    <w:p w14:paraId="099D097F" w14:textId="77777777" w:rsidR="005C6683" w:rsidRDefault="005C6683" w:rsidP="000D5B62">
      <w:pPr>
        <w:spacing w:after="0" w:line="360" w:lineRule="auto"/>
        <w:jc w:val="both"/>
        <w:rPr>
          <w:rFonts w:ascii="Segoe UI" w:hAnsi="Segoe UI" w:cs="Segoe UI"/>
          <w:color w:val="343A40"/>
          <w:shd w:val="clear" w:color="auto" w:fill="FFFFFF"/>
        </w:rPr>
      </w:pPr>
    </w:p>
    <w:p w14:paraId="3D61A3CB" w14:textId="34D1238B" w:rsidR="00C8469F" w:rsidRPr="004026ED" w:rsidRDefault="00361B55" w:rsidP="000D5B62">
      <w:pPr>
        <w:spacing w:after="0" w:line="360" w:lineRule="auto"/>
        <w:jc w:val="both"/>
        <w:rPr>
          <w:rFonts w:ascii="Arial" w:hAnsi="Arial" w:cs="Arial"/>
          <w:color w:val="ED7D31" w:themeColor="accent2"/>
          <w:sz w:val="24"/>
          <w:szCs w:val="24"/>
        </w:rPr>
      </w:pPr>
      <w:r>
        <w:rPr>
          <w:rFonts w:ascii="Arial" w:hAnsi="Arial" w:cs="Arial"/>
          <w:sz w:val="24"/>
          <w:szCs w:val="24"/>
        </w:rPr>
        <w:t xml:space="preserve">Two of the </w:t>
      </w:r>
      <w:r w:rsidR="00CE4A39">
        <w:rPr>
          <w:rFonts w:ascii="Arial" w:hAnsi="Arial" w:cs="Arial"/>
          <w:sz w:val="24"/>
          <w:szCs w:val="24"/>
        </w:rPr>
        <w:t xml:space="preserve">MIU </w:t>
      </w:r>
      <w:r>
        <w:rPr>
          <w:rFonts w:ascii="Arial" w:hAnsi="Arial" w:cs="Arial"/>
          <w:sz w:val="24"/>
          <w:szCs w:val="24"/>
        </w:rPr>
        <w:t>sites, Dolgellau and Barmouth</w:t>
      </w:r>
      <w:r w:rsidR="00CE4A39">
        <w:rPr>
          <w:rFonts w:ascii="Arial" w:hAnsi="Arial" w:cs="Arial"/>
          <w:sz w:val="24"/>
          <w:szCs w:val="24"/>
        </w:rPr>
        <w:t>, and Twywn</w:t>
      </w:r>
      <w:r>
        <w:rPr>
          <w:rFonts w:ascii="Arial" w:hAnsi="Arial" w:cs="Arial"/>
          <w:sz w:val="24"/>
          <w:szCs w:val="24"/>
        </w:rPr>
        <w:t xml:space="preserve">, have remained closed since the </w:t>
      </w:r>
      <w:r w:rsidR="0074523C">
        <w:rPr>
          <w:rFonts w:ascii="Arial" w:hAnsi="Arial" w:cs="Arial"/>
          <w:sz w:val="24"/>
          <w:szCs w:val="24"/>
        </w:rPr>
        <w:t xml:space="preserve">Covid-19 </w:t>
      </w:r>
      <w:r>
        <w:rPr>
          <w:rFonts w:ascii="Arial" w:hAnsi="Arial" w:cs="Arial"/>
          <w:sz w:val="24"/>
          <w:szCs w:val="24"/>
        </w:rPr>
        <w:t>pandemi</w:t>
      </w:r>
      <w:r w:rsidR="001C6761">
        <w:rPr>
          <w:rFonts w:ascii="Arial" w:hAnsi="Arial" w:cs="Arial"/>
          <w:sz w:val="24"/>
          <w:szCs w:val="24"/>
        </w:rPr>
        <w:t xml:space="preserve">c, when they were utilised as covid positive </w:t>
      </w:r>
      <w:r>
        <w:rPr>
          <w:rFonts w:ascii="Arial" w:hAnsi="Arial" w:cs="Arial"/>
          <w:sz w:val="24"/>
          <w:szCs w:val="24"/>
        </w:rPr>
        <w:t>sites, but these aside, all</w:t>
      </w:r>
      <w:r w:rsidR="00FC5D1F" w:rsidRPr="00140F1F">
        <w:rPr>
          <w:rFonts w:ascii="Arial" w:hAnsi="Arial" w:cs="Arial"/>
          <w:sz w:val="24"/>
          <w:szCs w:val="24"/>
        </w:rPr>
        <w:t xml:space="preserve"> UEC sites have now been </w:t>
      </w:r>
      <w:r w:rsidR="00FC5D1F" w:rsidRPr="00507C55">
        <w:rPr>
          <w:rFonts w:ascii="Arial" w:hAnsi="Arial" w:cs="Arial"/>
          <w:color w:val="ED7D31" w:themeColor="accent2"/>
          <w:sz w:val="24"/>
          <w:szCs w:val="24"/>
        </w:rPr>
        <w:t xml:space="preserve">rolled on to </w:t>
      </w:r>
      <w:r w:rsidR="00FC5D1F" w:rsidRPr="00140F1F">
        <w:rPr>
          <w:rFonts w:ascii="Arial" w:hAnsi="Arial" w:cs="Arial"/>
          <w:sz w:val="24"/>
          <w:szCs w:val="24"/>
        </w:rPr>
        <w:t>a</w:t>
      </w:r>
      <w:r w:rsidR="00CF5E4C">
        <w:rPr>
          <w:rFonts w:ascii="Arial" w:hAnsi="Arial" w:cs="Arial"/>
          <w:sz w:val="24"/>
          <w:szCs w:val="24"/>
        </w:rPr>
        <w:t xml:space="preserve"> Clinical Information Management </w:t>
      </w:r>
      <w:r w:rsidR="00CF5E4C">
        <w:rPr>
          <w:rFonts w:ascii="Arial" w:hAnsi="Arial" w:cs="Arial"/>
          <w:sz w:val="24"/>
          <w:szCs w:val="24"/>
        </w:rPr>
        <w:lastRenderedPageBreak/>
        <w:t>System n</w:t>
      </w:r>
      <w:r w:rsidR="00D02157">
        <w:rPr>
          <w:rFonts w:ascii="Arial" w:hAnsi="Arial" w:cs="Arial"/>
          <w:sz w:val="24"/>
          <w:szCs w:val="24"/>
        </w:rPr>
        <w:t xml:space="preserve">amed Symphony. </w:t>
      </w:r>
      <w:r w:rsidR="00292E62">
        <w:rPr>
          <w:rFonts w:ascii="Arial" w:hAnsi="Arial" w:cs="Arial"/>
          <w:sz w:val="24"/>
          <w:szCs w:val="24"/>
        </w:rPr>
        <w:t xml:space="preserve">Symphony can be traced back to the 1990s when Footman and Walker (a clinician and an IT professional) developed a tracking grid specifically for EDs and MIUs. </w:t>
      </w:r>
      <w:r w:rsidR="00865FA1">
        <w:rPr>
          <w:rFonts w:ascii="Arial" w:hAnsi="Arial" w:cs="Arial"/>
          <w:sz w:val="24"/>
          <w:szCs w:val="24"/>
        </w:rPr>
        <w:t>The</w:t>
      </w:r>
      <w:r w:rsidR="00A523DD">
        <w:rPr>
          <w:rFonts w:ascii="Arial" w:hAnsi="Arial" w:cs="Arial"/>
          <w:sz w:val="24"/>
          <w:szCs w:val="24"/>
        </w:rPr>
        <w:t>ir</w:t>
      </w:r>
      <w:r w:rsidR="00865FA1">
        <w:rPr>
          <w:rFonts w:ascii="Arial" w:hAnsi="Arial" w:cs="Arial"/>
          <w:sz w:val="24"/>
          <w:szCs w:val="24"/>
        </w:rPr>
        <w:t xml:space="preserve"> company was bought by Ascribe in 2005, whose Chief Executive at the time, Steven Critchlow, said “</w:t>
      </w:r>
      <w:r w:rsidR="00865FA1" w:rsidRPr="007740D4">
        <w:rPr>
          <w:rFonts w:ascii="Arial" w:hAnsi="Arial" w:cs="Arial"/>
          <w:sz w:val="24"/>
          <w:szCs w:val="24"/>
        </w:rPr>
        <w:t>connectivity of inter-departmental patient information is vital, particularly in the area of A&amp;E, where time critical live</w:t>
      </w:r>
      <w:r w:rsidR="00C07DE7">
        <w:rPr>
          <w:rFonts w:ascii="Arial" w:hAnsi="Arial" w:cs="Arial"/>
          <w:sz w:val="24"/>
          <w:szCs w:val="24"/>
        </w:rPr>
        <w:t xml:space="preserve"> </w:t>
      </w:r>
      <w:r w:rsidR="00C07DE7" w:rsidRPr="00C07DE7">
        <w:rPr>
          <w:rFonts w:ascii="Arial" w:hAnsi="Arial" w:cs="Arial"/>
          <w:i/>
        </w:rPr>
        <w:t>[sic]</w:t>
      </w:r>
      <w:r w:rsidR="00865FA1" w:rsidRPr="00C07DE7">
        <w:rPr>
          <w:rFonts w:ascii="Arial" w:hAnsi="Arial" w:cs="Arial"/>
        </w:rPr>
        <w:t xml:space="preserve"> </w:t>
      </w:r>
      <w:r w:rsidR="00865FA1" w:rsidRPr="007740D4">
        <w:rPr>
          <w:rFonts w:ascii="Arial" w:hAnsi="Arial" w:cs="Arial"/>
          <w:sz w:val="24"/>
          <w:szCs w:val="24"/>
        </w:rPr>
        <w:t>savin</w:t>
      </w:r>
      <w:r w:rsidR="007740D4">
        <w:rPr>
          <w:rFonts w:ascii="Arial" w:hAnsi="Arial" w:cs="Arial"/>
          <w:sz w:val="24"/>
          <w:szCs w:val="24"/>
        </w:rPr>
        <w:t>g treatments are undertaken</w:t>
      </w:r>
      <w:r w:rsidR="00865FA1" w:rsidRPr="007740D4">
        <w:rPr>
          <w:rFonts w:ascii="Arial" w:hAnsi="Arial" w:cs="Arial"/>
          <w:sz w:val="24"/>
          <w:szCs w:val="24"/>
        </w:rPr>
        <w:t>"</w:t>
      </w:r>
      <w:r w:rsidR="007740D4">
        <w:rPr>
          <w:rFonts w:ascii="Arial" w:hAnsi="Arial" w:cs="Arial"/>
          <w:sz w:val="24"/>
          <w:szCs w:val="24"/>
        </w:rPr>
        <w:t xml:space="preserve"> </w:t>
      </w:r>
      <w:r w:rsidR="007740D4" w:rsidRPr="00592AD8">
        <w:rPr>
          <w:rFonts w:ascii="Arial" w:hAnsi="Arial" w:cs="Arial"/>
          <w:sz w:val="24"/>
          <w:szCs w:val="24"/>
        </w:rPr>
        <w:t>(</w:t>
      </w:r>
      <w:r w:rsidR="00592AD8" w:rsidRPr="00592AD8">
        <w:rPr>
          <w:rFonts w:ascii="Arial" w:hAnsi="Arial" w:cs="Arial"/>
          <w:sz w:val="24"/>
          <w:szCs w:val="24"/>
        </w:rPr>
        <w:t>Digital Health, 2005</w:t>
      </w:r>
      <w:r w:rsidR="007740D4" w:rsidRPr="00592AD8">
        <w:rPr>
          <w:rFonts w:ascii="Arial" w:hAnsi="Arial" w:cs="Arial"/>
          <w:sz w:val="24"/>
          <w:szCs w:val="24"/>
        </w:rPr>
        <w:t>)</w:t>
      </w:r>
      <w:r w:rsidR="00A75372">
        <w:rPr>
          <w:rFonts w:ascii="Arial" w:hAnsi="Arial" w:cs="Arial"/>
          <w:sz w:val="24"/>
          <w:szCs w:val="24"/>
        </w:rPr>
        <w:t>.</w:t>
      </w:r>
      <w:r w:rsidR="00A75372" w:rsidRPr="009434D5">
        <w:rPr>
          <w:rFonts w:ascii="Arial" w:hAnsi="Arial" w:cs="Arial"/>
          <w:color w:val="ED7D31" w:themeColor="accent2"/>
          <w:sz w:val="24"/>
          <w:szCs w:val="24"/>
        </w:rPr>
        <w:t xml:space="preserve"> </w:t>
      </w:r>
      <w:r w:rsidR="009434D5" w:rsidRPr="00782295">
        <w:rPr>
          <w:rFonts w:ascii="Arial" w:hAnsi="Arial" w:cs="Arial"/>
          <w:color w:val="FF0000"/>
          <w:sz w:val="24"/>
          <w:szCs w:val="24"/>
        </w:rPr>
        <w:t>Any quotes about seamless care to link here?</w:t>
      </w:r>
      <w:r w:rsidR="009434D5">
        <w:rPr>
          <w:rFonts w:ascii="Arial" w:hAnsi="Arial" w:cs="Arial"/>
          <w:sz w:val="24"/>
          <w:szCs w:val="24"/>
        </w:rPr>
        <w:t xml:space="preserve"> </w:t>
      </w:r>
      <w:r w:rsidR="00A75372">
        <w:rPr>
          <w:rFonts w:ascii="Arial" w:hAnsi="Arial" w:cs="Arial"/>
          <w:sz w:val="24"/>
          <w:szCs w:val="24"/>
        </w:rPr>
        <w:t>Ascribe have since</w:t>
      </w:r>
      <w:r w:rsidR="00401E8B">
        <w:rPr>
          <w:rFonts w:ascii="Arial" w:hAnsi="Arial" w:cs="Arial"/>
          <w:sz w:val="24"/>
          <w:szCs w:val="24"/>
        </w:rPr>
        <w:t xml:space="preserve"> </w:t>
      </w:r>
      <w:r w:rsidR="00A75372">
        <w:rPr>
          <w:rFonts w:ascii="Arial" w:hAnsi="Arial" w:cs="Arial"/>
          <w:sz w:val="24"/>
          <w:szCs w:val="24"/>
        </w:rPr>
        <w:t>merged with EMI</w:t>
      </w:r>
      <w:r w:rsidR="007740D4">
        <w:rPr>
          <w:rFonts w:ascii="Arial" w:hAnsi="Arial" w:cs="Arial"/>
          <w:sz w:val="24"/>
          <w:szCs w:val="24"/>
        </w:rPr>
        <w:t>S</w:t>
      </w:r>
      <w:r w:rsidR="00401E8B">
        <w:rPr>
          <w:rFonts w:ascii="Arial" w:hAnsi="Arial" w:cs="Arial"/>
          <w:sz w:val="24"/>
          <w:szCs w:val="24"/>
        </w:rPr>
        <w:t xml:space="preserve"> (in 2013) </w:t>
      </w:r>
      <w:r w:rsidR="007740D4" w:rsidRPr="00D41F2D">
        <w:rPr>
          <w:rFonts w:ascii="Arial" w:hAnsi="Arial" w:cs="Arial"/>
          <w:sz w:val="24"/>
          <w:szCs w:val="24"/>
        </w:rPr>
        <w:t>who have been instrumental in further developing and implementing the system</w:t>
      </w:r>
      <w:r w:rsidR="00D41F2D">
        <w:rPr>
          <w:rFonts w:ascii="Arial" w:hAnsi="Arial" w:cs="Arial"/>
          <w:sz w:val="24"/>
          <w:szCs w:val="24"/>
        </w:rPr>
        <w:t>,</w:t>
      </w:r>
      <w:r w:rsidR="007740D4" w:rsidRPr="00D41F2D">
        <w:rPr>
          <w:rFonts w:ascii="Arial" w:hAnsi="Arial" w:cs="Arial"/>
          <w:sz w:val="24"/>
          <w:szCs w:val="24"/>
        </w:rPr>
        <w:t xml:space="preserve"> </w:t>
      </w:r>
      <w:r w:rsidR="00D41F2D" w:rsidRPr="00D41F2D">
        <w:rPr>
          <w:rFonts w:ascii="Arial" w:hAnsi="Arial" w:cs="Arial"/>
          <w:sz w:val="24"/>
          <w:szCs w:val="24"/>
        </w:rPr>
        <w:t>m</w:t>
      </w:r>
      <w:r w:rsidR="004026ED" w:rsidRPr="00D41F2D">
        <w:rPr>
          <w:rFonts w:ascii="Arial" w:hAnsi="Arial" w:cs="Arial"/>
          <w:sz w:val="24"/>
          <w:szCs w:val="24"/>
        </w:rPr>
        <w:t xml:space="preserve">aking it </w:t>
      </w:r>
      <w:r w:rsidR="00D41F2D" w:rsidRPr="00D41F2D">
        <w:rPr>
          <w:rFonts w:ascii="Arial" w:hAnsi="Arial" w:cs="Arial"/>
          <w:sz w:val="24"/>
          <w:szCs w:val="24"/>
        </w:rPr>
        <w:t>a</w:t>
      </w:r>
      <w:r w:rsidR="004026ED" w:rsidRPr="00D41F2D">
        <w:rPr>
          <w:rFonts w:ascii="Arial" w:hAnsi="Arial" w:cs="Arial"/>
          <w:sz w:val="24"/>
          <w:szCs w:val="24"/>
        </w:rPr>
        <w:t xml:space="preserve"> market leader (</w:t>
      </w:r>
      <w:r w:rsidR="00882EA8" w:rsidRPr="00D41F2D">
        <w:rPr>
          <w:rFonts w:ascii="Arial" w:hAnsi="Arial" w:cs="Arial"/>
          <w:sz w:val="24"/>
          <w:szCs w:val="24"/>
        </w:rPr>
        <w:t>EMIS, 2020</w:t>
      </w:r>
      <w:r w:rsidR="004026ED" w:rsidRPr="00D41F2D">
        <w:rPr>
          <w:rFonts w:ascii="Arial" w:hAnsi="Arial" w:cs="Arial"/>
          <w:sz w:val="24"/>
          <w:szCs w:val="24"/>
        </w:rPr>
        <w:t>)</w:t>
      </w:r>
      <w:r w:rsidR="007740D4" w:rsidRPr="00D41F2D">
        <w:rPr>
          <w:rFonts w:ascii="Arial" w:hAnsi="Arial" w:cs="Arial"/>
          <w:sz w:val="24"/>
          <w:szCs w:val="24"/>
        </w:rPr>
        <w:t>.</w:t>
      </w:r>
      <w:r w:rsidR="004026ED" w:rsidRPr="00D41F2D">
        <w:rPr>
          <w:rFonts w:ascii="Arial" w:hAnsi="Arial" w:cs="Arial"/>
          <w:sz w:val="24"/>
          <w:szCs w:val="24"/>
        </w:rPr>
        <w:t xml:space="preserve"> </w:t>
      </w:r>
      <w:r w:rsidR="00636F63">
        <w:rPr>
          <w:rFonts w:ascii="Arial" w:hAnsi="Arial" w:cs="Arial"/>
          <w:sz w:val="24"/>
          <w:szCs w:val="24"/>
        </w:rPr>
        <w:t>The system is still based upon a tracking grid, which is uniquely configured to the workflow of each unit/department</w:t>
      </w:r>
      <w:r w:rsidR="00C07DE7">
        <w:rPr>
          <w:rFonts w:ascii="Arial" w:hAnsi="Arial" w:cs="Arial"/>
          <w:sz w:val="24"/>
          <w:szCs w:val="24"/>
        </w:rPr>
        <w:t>,</w:t>
      </w:r>
      <w:r w:rsidR="00636F63">
        <w:rPr>
          <w:rFonts w:ascii="Arial" w:hAnsi="Arial" w:cs="Arial"/>
          <w:sz w:val="24"/>
          <w:szCs w:val="24"/>
        </w:rPr>
        <w:t xml:space="preserve"> and allows each patient to be traced through their </w:t>
      </w:r>
      <w:r w:rsidR="00636F63" w:rsidRPr="00636F63">
        <w:rPr>
          <w:rFonts w:ascii="Arial" w:hAnsi="Arial" w:cs="Arial"/>
          <w:color w:val="ED7D31" w:themeColor="accent2"/>
          <w:sz w:val="24"/>
          <w:szCs w:val="24"/>
        </w:rPr>
        <w:t>care journey</w:t>
      </w:r>
      <w:r w:rsidR="00636F63">
        <w:rPr>
          <w:rFonts w:ascii="Arial" w:hAnsi="Arial" w:cs="Arial"/>
          <w:sz w:val="24"/>
          <w:szCs w:val="24"/>
        </w:rPr>
        <w:t xml:space="preserve">, “improving patient safety, reducing </w:t>
      </w:r>
      <w:r w:rsidR="00C07DE7">
        <w:rPr>
          <w:rFonts w:ascii="Arial" w:hAnsi="Arial" w:cs="Arial"/>
          <w:sz w:val="24"/>
          <w:szCs w:val="24"/>
        </w:rPr>
        <w:t>the reliance on paper, and enabling more efficient working</w:t>
      </w:r>
      <w:r w:rsidR="00C07DE7" w:rsidRPr="00882EA8">
        <w:rPr>
          <w:rFonts w:ascii="Arial" w:hAnsi="Arial" w:cs="Arial"/>
          <w:sz w:val="24"/>
          <w:szCs w:val="24"/>
        </w:rPr>
        <w:t xml:space="preserve">” </w:t>
      </w:r>
      <w:r w:rsidR="00882EA8" w:rsidRPr="00882EA8">
        <w:rPr>
          <w:rFonts w:ascii="Arial" w:hAnsi="Arial" w:cs="Arial"/>
          <w:sz w:val="24"/>
          <w:szCs w:val="24"/>
        </w:rPr>
        <w:t>(EMIS, 2020</w:t>
      </w:r>
      <w:r w:rsidR="00C07DE7" w:rsidRPr="00882EA8">
        <w:rPr>
          <w:rFonts w:ascii="Arial" w:hAnsi="Arial" w:cs="Arial"/>
          <w:sz w:val="24"/>
          <w:szCs w:val="24"/>
        </w:rPr>
        <w:t>).</w:t>
      </w:r>
    </w:p>
    <w:p w14:paraId="07E88B5A" w14:textId="0542CC93" w:rsidR="000C7EF5" w:rsidRDefault="000C7EF5" w:rsidP="000D5B62">
      <w:pPr>
        <w:spacing w:after="0" w:line="360" w:lineRule="auto"/>
        <w:jc w:val="both"/>
        <w:rPr>
          <w:rFonts w:ascii="Arial" w:hAnsi="Arial" w:cs="Arial"/>
          <w:sz w:val="24"/>
          <w:szCs w:val="24"/>
        </w:rPr>
      </w:pPr>
    </w:p>
    <w:p w14:paraId="3931FA11" w14:textId="36C4F0ED" w:rsidR="00401E8B" w:rsidRDefault="000C7EF5" w:rsidP="000D5B62">
      <w:pPr>
        <w:spacing w:after="0" w:line="360" w:lineRule="auto"/>
        <w:jc w:val="both"/>
        <w:rPr>
          <w:rFonts w:ascii="Arial" w:hAnsi="Arial" w:cs="Arial"/>
          <w:sz w:val="24"/>
          <w:szCs w:val="24"/>
        </w:rPr>
      </w:pPr>
      <w:r>
        <w:rPr>
          <w:rFonts w:ascii="Arial" w:hAnsi="Arial" w:cs="Arial"/>
          <w:sz w:val="24"/>
          <w:szCs w:val="24"/>
        </w:rPr>
        <w:t>The journey</w:t>
      </w:r>
      <w:r w:rsidRPr="00B50CB7">
        <w:rPr>
          <w:rFonts w:ascii="Arial" w:hAnsi="Arial" w:cs="Arial"/>
          <w:color w:val="ED7D31" w:themeColor="accent2"/>
          <w:sz w:val="24"/>
          <w:szCs w:val="24"/>
        </w:rPr>
        <w:t xml:space="preserve"> </w:t>
      </w:r>
      <w:r w:rsidRPr="008A2592">
        <w:rPr>
          <w:rFonts w:ascii="Arial" w:hAnsi="Arial" w:cs="Arial"/>
          <w:sz w:val="24"/>
          <w:szCs w:val="24"/>
        </w:rPr>
        <w:t xml:space="preserve">to </w:t>
      </w:r>
      <w:r>
        <w:rPr>
          <w:rFonts w:ascii="Arial" w:hAnsi="Arial" w:cs="Arial"/>
          <w:sz w:val="24"/>
          <w:szCs w:val="24"/>
        </w:rPr>
        <w:t>implementation in BCUHB began in 2014 when Digital Health and Care Wales (DHCW), formally known as NHS Wales Informatics Service (NWIS), began the process of obtaining an Emergency Department Clinical Information Management Solution (EDCIMS, now known as the Welsh Emergency Department System (WEDS), or “Symphony”) on behalf of NHS Wales and the then Health Secretary, with a view to moving towards a one-for-all solution</w:t>
      </w:r>
      <w:r w:rsidRPr="009434D5">
        <w:rPr>
          <w:rFonts w:ascii="Arial" w:hAnsi="Arial" w:cs="Arial"/>
          <w:sz w:val="24"/>
          <w:szCs w:val="24"/>
        </w:rPr>
        <w:t>. BCUHB took part in the national procurement and were active in the testing and configuration for the organisation's future working practices,</w:t>
      </w:r>
      <w:r w:rsidRPr="008B167C">
        <w:rPr>
          <w:rFonts w:ascii="Arial" w:hAnsi="Arial" w:cs="Arial"/>
          <w:color w:val="ED7D31" w:themeColor="accent2"/>
          <w:sz w:val="24"/>
          <w:szCs w:val="24"/>
        </w:rPr>
        <w:t xml:space="preserve"> </w:t>
      </w:r>
      <w:r w:rsidRPr="00C621C6">
        <w:rPr>
          <w:rFonts w:ascii="Arial" w:hAnsi="Arial" w:cs="Arial"/>
          <w:sz w:val="24"/>
          <w:szCs w:val="24"/>
        </w:rPr>
        <w:t>however,</w:t>
      </w:r>
      <w:r w:rsidR="00B443FF" w:rsidRPr="00C621C6">
        <w:rPr>
          <w:rFonts w:ascii="Arial" w:hAnsi="Arial" w:cs="Arial"/>
          <w:sz w:val="24"/>
          <w:szCs w:val="24"/>
        </w:rPr>
        <w:t xml:space="preserve"> by 2017 there was a national lull in the project</w:t>
      </w:r>
      <w:r w:rsidRPr="00C621C6">
        <w:rPr>
          <w:rFonts w:ascii="Arial" w:hAnsi="Arial" w:cs="Arial"/>
          <w:sz w:val="24"/>
          <w:szCs w:val="24"/>
        </w:rPr>
        <w:t xml:space="preserve"> </w:t>
      </w:r>
      <w:r w:rsidR="00B443FF" w:rsidRPr="00C621C6">
        <w:rPr>
          <w:rFonts w:ascii="Arial" w:hAnsi="Arial" w:cs="Arial"/>
          <w:sz w:val="24"/>
          <w:szCs w:val="24"/>
        </w:rPr>
        <w:t xml:space="preserve">whilst commercial and contractual discussions were undertaken regarding delays in software readiness. </w:t>
      </w:r>
      <w:r w:rsidR="00304623" w:rsidRPr="00C621C6">
        <w:rPr>
          <w:rFonts w:ascii="Arial" w:hAnsi="Arial" w:cs="Arial"/>
          <w:sz w:val="24"/>
          <w:szCs w:val="24"/>
        </w:rPr>
        <w:t>In the summer of 2019</w:t>
      </w:r>
      <w:r w:rsidR="00B443FF" w:rsidRPr="00C621C6">
        <w:rPr>
          <w:rFonts w:ascii="Arial" w:hAnsi="Arial" w:cs="Arial"/>
          <w:sz w:val="24"/>
          <w:szCs w:val="24"/>
        </w:rPr>
        <w:t xml:space="preserve"> there was a national instruction for </w:t>
      </w:r>
      <w:r w:rsidR="00304623" w:rsidRPr="00C621C6">
        <w:rPr>
          <w:rFonts w:ascii="Arial" w:hAnsi="Arial" w:cs="Arial"/>
          <w:sz w:val="24"/>
          <w:szCs w:val="24"/>
        </w:rPr>
        <w:t>health b</w:t>
      </w:r>
      <w:r w:rsidR="00B443FF" w:rsidRPr="00C621C6">
        <w:rPr>
          <w:rFonts w:ascii="Arial" w:hAnsi="Arial" w:cs="Arial"/>
          <w:sz w:val="24"/>
          <w:szCs w:val="24"/>
        </w:rPr>
        <w:t xml:space="preserve">oards to reassess the project, </w:t>
      </w:r>
      <w:r w:rsidR="00304623" w:rsidRPr="00C621C6">
        <w:rPr>
          <w:rFonts w:ascii="Arial" w:hAnsi="Arial" w:cs="Arial"/>
          <w:sz w:val="24"/>
          <w:szCs w:val="24"/>
        </w:rPr>
        <w:t xml:space="preserve">so </w:t>
      </w:r>
      <w:r w:rsidR="00C621C6">
        <w:rPr>
          <w:rFonts w:ascii="Arial" w:hAnsi="Arial" w:cs="Arial"/>
          <w:sz w:val="24"/>
          <w:szCs w:val="24"/>
        </w:rPr>
        <w:t>the BCUHB Programme</w:t>
      </w:r>
      <w:r w:rsidR="00B443FF" w:rsidRPr="00C621C6">
        <w:rPr>
          <w:rFonts w:ascii="Arial" w:hAnsi="Arial" w:cs="Arial"/>
          <w:sz w:val="24"/>
          <w:szCs w:val="24"/>
        </w:rPr>
        <w:t xml:space="preserve"> Board reconvened</w:t>
      </w:r>
      <w:r w:rsidR="00C621C6" w:rsidRPr="00C621C6">
        <w:rPr>
          <w:rFonts w:ascii="Arial" w:hAnsi="Arial" w:cs="Arial"/>
          <w:sz w:val="24"/>
          <w:szCs w:val="24"/>
        </w:rPr>
        <w:t>, and b</w:t>
      </w:r>
      <w:r w:rsidR="00B443FF" w:rsidRPr="00C621C6">
        <w:rPr>
          <w:rFonts w:ascii="Arial" w:hAnsi="Arial" w:cs="Arial"/>
          <w:sz w:val="24"/>
          <w:szCs w:val="24"/>
        </w:rPr>
        <w:t>y September 2020</w:t>
      </w:r>
      <w:r w:rsidR="00304623" w:rsidRPr="00C621C6">
        <w:rPr>
          <w:rFonts w:ascii="Arial" w:hAnsi="Arial" w:cs="Arial"/>
          <w:sz w:val="24"/>
          <w:szCs w:val="24"/>
        </w:rPr>
        <w:t xml:space="preserve"> (with delays in progress caused by the onset of the Covid-19 pandemic)</w:t>
      </w:r>
      <w:r w:rsidR="00C621C6" w:rsidRPr="00C621C6">
        <w:rPr>
          <w:rFonts w:ascii="Arial" w:hAnsi="Arial" w:cs="Arial"/>
          <w:sz w:val="24"/>
          <w:szCs w:val="24"/>
        </w:rPr>
        <w:t xml:space="preserve"> </w:t>
      </w:r>
      <w:r w:rsidR="00304623" w:rsidRPr="00C621C6">
        <w:rPr>
          <w:rFonts w:ascii="Arial" w:hAnsi="Arial" w:cs="Arial"/>
          <w:sz w:val="24"/>
          <w:szCs w:val="24"/>
        </w:rPr>
        <w:t>the Board had agreed that:</w:t>
      </w:r>
      <w:r w:rsidR="00C621C6" w:rsidRPr="00C621C6">
        <w:rPr>
          <w:rFonts w:ascii="Arial" w:hAnsi="Arial" w:cs="Arial"/>
          <w:sz w:val="24"/>
          <w:szCs w:val="24"/>
        </w:rPr>
        <w:t xml:space="preserve"> </w:t>
      </w:r>
    </w:p>
    <w:p w14:paraId="64592959" w14:textId="1DE57996" w:rsid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 xml:space="preserve">Symphony would be hosted locally to enable implementation in West BCUHB as soon as possible, </w:t>
      </w:r>
    </w:p>
    <w:p w14:paraId="10246F4D" w14:textId="6D682261" w:rsid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 xml:space="preserve">YMW required upgrade to v2.38, </w:t>
      </w:r>
    </w:p>
    <w:p w14:paraId="73DA71E6" w14:textId="0662050A" w:rsidR="000C7EF5" w:rsidRPr="00401E8B" w:rsidRDefault="000C7EF5" w:rsidP="000D5B62">
      <w:pPr>
        <w:pStyle w:val="ListParagraph"/>
        <w:numPr>
          <w:ilvl w:val="0"/>
          <w:numId w:val="1"/>
        </w:numPr>
        <w:spacing w:after="0" w:line="360" w:lineRule="auto"/>
        <w:jc w:val="both"/>
        <w:rPr>
          <w:rFonts w:ascii="Arial" w:hAnsi="Arial" w:cs="Arial"/>
          <w:sz w:val="24"/>
          <w:szCs w:val="24"/>
        </w:rPr>
      </w:pPr>
      <w:r w:rsidRPr="00401E8B">
        <w:rPr>
          <w:rFonts w:ascii="Arial" w:hAnsi="Arial" w:cs="Arial"/>
          <w:sz w:val="24"/>
          <w:szCs w:val="24"/>
        </w:rPr>
        <w:t>YGC would continue to use the WPAS</w:t>
      </w:r>
      <w:r w:rsidR="008B7F95">
        <w:rPr>
          <w:rFonts w:ascii="Arial" w:hAnsi="Arial" w:cs="Arial"/>
          <w:sz w:val="24"/>
          <w:szCs w:val="24"/>
        </w:rPr>
        <w:t xml:space="preserve"> (Welsh Patient Administration System)</w:t>
      </w:r>
      <w:r w:rsidRPr="00401E8B">
        <w:rPr>
          <w:rFonts w:ascii="Arial" w:hAnsi="Arial" w:cs="Arial"/>
          <w:sz w:val="24"/>
          <w:szCs w:val="24"/>
        </w:rPr>
        <w:t xml:space="preserve"> ED module until the National WEDS was available.</w:t>
      </w:r>
      <w:r w:rsidR="00543368">
        <w:rPr>
          <w:rFonts w:ascii="Arial" w:hAnsi="Arial" w:cs="Arial"/>
          <w:sz w:val="24"/>
          <w:szCs w:val="24"/>
        </w:rPr>
        <w:t xml:space="preserve"> This was amended in January 2021 when a decision was made by the Programme Board to add Centre into scope for phase 3</w:t>
      </w:r>
      <w:r w:rsidR="00662E5F">
        <w:rPr>
          <w:rFonts w:ascii="Arial" w:hAnsi="Arial" w:cs="Arial"/>
          <w:sz w:val="24"/>
          <w:szCs w:val="24"/>
        </w:rPr>
        <w:t xml:space="preserve"> of the locally hosted solution.</w:t>
      </w:r>
    </w:p>
    <w:p w14:paraId="2A3B3877" w14:textId="77777777" w:rsidR="00C8469F" w:rsidRDefault="00C8469F" w:rsidP="000D5B62">
      <w:pPr>
        <w:spacing w:after="0" w:line="360" w:lineRule="auto"/>
        <w:jc w:val="both"/>
        <w:rPr>
          <w:rFonts w:ascii="Arial" w:hAnsi="Arial" w:cs="Arial"/>
          <w:sz w:val="24"/>
          <w:szCs w:val="24"/>
        </w:rPr>
      </w:pPr>
    </w:p>
    <w:p w14:paraId="4CD3C1D1" w14:textId="0F80AFEF" w:rsidR="00E06452" w:rsidRDefault="00EA2304" w:rsidP="000D5B62">
      <w:pPr>
        <w:spacing w:after="0" w:line="360" w:lineRule="auto"/>
        <w:jc w:val="both"/>
        <w:rPr>
          <w:rFonts w:ascii="Arial" w:hAnsi="Arial" w:cs="Arial"/>
          <w:sz w:val="24"/>
          <w:szCs w:val="24"/>
        </w:rPr>
      </w:pPr>
      <w:r>
        <w:rPr>
          <w:rFonts w:ascii="Arial" w:hAnsi="Arial" w:cs="Arial"/>
          <w:sz w:val="24"/>
          <w:szCs w:val="24"/>
        </w:rPr>
        <w:t>As can be seen in the table below</w:t>
      </w:r>
      <w:r w:rsidRPr="00EA2304">
        <w:rPr>
          <w:rFonts w:ascii="Arial" w:hAnsi="Arial" w:cs="Arial"/>
          <w:sz w:val="24"/>
          <w:szCs w:val="24"/>
        </w:rPr>
        <w:t>, t</w:t>
      </w:r>
      <w:r w:rsidR="00D02157" w:rsidRPr="00EA2304">
        <w:rPr>
          <w:rFonts w:ascii="Arial" w:hAnsi="Arial" w:cs="Arial"/>
          <w:sz w:val="24"/>
          <w:szCs w:val="24"/>
        </w:rPr>
        <w:t>he implementation</w:t>
      </w:r>
      <w:r w:rsidR="00FC5D1F" w:rsidRPr="00EA2304">
        <w:rPr>
          <w:rFonts w:ascii="Arial" w:hAnsi="Arial" w:cs="Arial"/>
          <w:sz w:val="24"/>
          <w:szCs w:val="24"/>
        </w:rPr>
        <w:t xml:space="preserve"> </w:t>
      </w:r>
      <w:r w:rsidR="00401E8B">
        <w:rPr>
          <w:rFonts w:ascii="Arial" w:hAnsi="Arial" w:cs="Arial"/>
          <w:sz w:val="24"/>
          <w:szCs w:val="24"/>
        </w:rPr>
        <w:t xml:space="preserve">largely </w:t>
      </w:r>
      <w:r w:rsidR="00765C0D">
        <w:rPr>
          <w:rFonts w:ascii="Arial" w:hAnsi="Arial" w:cs="Arial"/>
          <w:sz w:val="24"/>
          <w:szCs w:val="24"/>
        </w:rPr>
        <w:t xml:space="preserve">ran in parallel with the </w:t>
      </w:r>
      <w:r w:rsidR="001224A7">
        <w:rPr>
          <w:rFonts w:ascii="Arial" w:hAnsi="Arial" w:cs="Arial"/>
          <w:sz w:val="24"/>
          <w:szCs w:val="24"/>
        </w:rPr>
        <w:t>Covid-19 pandemic, beginning</w:t>
      </w:r>
      <w:r w:rsidR="00FC5D1F" w:rsidRPr="00EA2304">
        <w:rPr>
          <w:rFonts w:ascii="Arial" w:hAnsi="Arial" w:cs="Arial"/>
          <w:sz w:val="24"/>
          <w:szCs w:val="24"/>
        </w:rPr>
        <w:t xml:space="preserve"> in </w:t>
      </w:r>
      <w:r w:rsidR="00D02157" w:rsidRPr="00EA2304">
        <w:rPr>
          <w:rFonts w:ascii="Arial" w:hAnsi="Arial" w:cs="Arial"/>
          <w:sz w:val="24"/>
          <w:szCs w:val="24"/>
        </w:rPr>
        <w:t>December 20</w:t>
      </w:r>
      <w:r w:rsidR="00FC5D1F" w:rsidRPr="00EA2304">
        <w:rPr>
          <w:rFonts w:ascii="Arial" w:hAnsi="Arial" w:cs="Arial"/>
          <w:sz w:val="24"/>
          <w:szCs w:val="24"/>
        </w:rPr>
        <w:t>20</w:t>
      </w:r>
      <w:r w:rsidR="00D02157" w:rsidRPr="00EA2304">
        <w:rPr>
          <w:rFonts w:ascii="Arial" w:hAnsi="Arial" w:cs="Arial"/>
          <w:sz w:val="24"/>
          <w:szCs w:val="24"/>
        </w:rPr>
        <w:t xml:space="preserve"> when </w:t>
      </w:r>
      <w:r w:rsidR="004D445E">
        <w:rPr>
          <w:rFonts w:ascii="Arial" w:hAnsi="Arial" w:cs="Arial"/>
          <w:sz w:val="24"/>
          <w:szCs w:val="24"/>
        </w:rPr>
        <w:t xml:space="preserve">the West </w:t>
      </w:r>
      <w:r w:rsidR="005969B6" w:rsidRPr="00EA2304">
        <w:rPr>
          <w:rFonts w:ascii="Arial" w:hAnsi="Arial" w:cs="Arial"/>
          <w:sz w:val="24"/>
          <w:szCs w:val="24"/>
        </w:rPr>
        <w:t xml:space="preserve">Emergency Department, </w:t>
      </w:r>
      <w:r w:rsidRPr="00EA2304">
        <w:rPr>
          <w:rFonts w:ascii="Arial" w:hAnsi="Arial" w:cs="Arial"/>
          <w:sz w:val="24"/>
          <w:szCs w:val="24"/>
        </w:rPr>
        <w:t xml:space="preserve">at </w:t>
      </w:r>
      <w:r w:rsidR="00DA4080">
        <w:rPr>
          <w:rFonts w:ascii="Arial" w:hAnsi="Arial" w:cs="Arial"/>
          <w:sz w:val="24"/>
          <w:szCs w:val="24"/>
        </w:rPr>
        <w:t>YG</w:t>
      </w:r>
      <w:r w:rsidR="005969B6" w:rsidRPr="00EA2304">
        <w:rPr>
          <w:rFonts w:ascii="Arial" w:hAnsi="Arial" w:cs="Arial"/>
          <w:sz w:val="24"/>
          <w:szCs w:val="24"/>
        </w:rPr>
        <w:t xml:space="preserve"> </w:t>
      </w:r>
      <w:r w:rsidR="00FC5D1F" w:rsidRPr="00EA2304">
        <w:rPr>
          <w:rFonts w:ascii="Arial" w:hAnsi="Arial" w:cs="Arial"/>
          <w:sz w:val="24"/>
          <w:szCs w:val="24"/>
        </w:rPr>
        <w:t xml:space="preserve">was the first site to go live, </w:t>
      </w:r>
      <w:r w:rsidR="004D445E" w:rsidRPr="00D41F2D">
        <w:rPr>
          <w:rFonts w:ascii="Arial" w:hAnsi="Arial" w:cs="Arial"/>
          <w:color w:val="70AD47" w:themeColor="accent6"/>
          <w:sz w:val="24"/>
          <w:szCs w:val="24"/>
        </w:rPr>
        <w:t xml:space="preserve">and </w:t>
      </w:r>
      <w:r w:rsidRPr="00D41F2D">
        <w:rPr>
          <w:rFonts w:ascii="Arial" w:hAnsi="Arial" w:cs="Arial"/>
          <w:color w:val="70AD47" w:themeColor="accent6"/>
          <w:sz w:val="24"/>
          <w:szCs w:val="24"/>
        </w:rPr>
        <w:t>with the final go-live in September 2022</w:t>
      </w:r>
      <w:r w:rsidR="002E0DF0" w:rsidRPr="00D41F2D">
        <w:rPr>
          <w:rFonts w:ascii="Arial" w:hAnsi="Arial" w:cs="Arial"/>
          <w:color w:val="70AD47" w:themeColor="accent6"/>
          <w:sz w:val="24"/>
          <w:szCs w:val="24"/>
        </w:rPr>
        <w:t xml:space="preserve"> in Denbigh MIU</w:t>
      </w:r>
      <w:r w:rsidRPr="00D41F2D">
        <w:rPr>
          <w:rFonts w:ascii="Arial" w:hAnsi="Arial" w:cs="Arial"/>
          <w:color w:val="70AD47" w:themeColor="accent6"/>
          <w:sz w:val="24"/>
          <w:szCs w:val="24"/>
        </w:rPr>
        <w:t>.</w:t>
      </w:r>
      <w:r w:rsidR="00E06452" w:rsidRPr="00D41F2D">
        <w:rPr>
          <w:rFonts w:ascii="Arial" w:hAnsi="Arial" w:cs="Arial"/>
          <w:color w:val="70AD47" w:themeColor="accent6"/>
          <w:sz w:val="24"/>
          <w:szCs w:val="24"/>
        </w:rPr>
        <w:t xml:space="preserve"> It is envisaged that at the point of re-opening, t</w:t>
      </w:r>
      <w:r w:rsidR="002E0DF0" w:rsidRPr="00D41F2D">
        <w:rPr>
          <w:rFonts w:ascii="Arial" w:hAnsi="Arial" w:cs="Arial"/>
          <w:color w:val="70AD47" w:themeColor="accent6"/>
          <w:sz w:val="24"/>
          <w:szCs w:val="24"/>
        </w:rPr>
        <w:t>he two remaining MIUs</w:t>
      </w:r>
      <w:r w:rsidR="00E06452" w:rsidRPr="00D41F2D">
        <w:rPr>
          <w:rFonts w:ascii="Arial" w:hAnsi="Arial" w:cs="Arial"/>
          <w:color w:val="70AD47" w:themeColor="accent6"/>
          <w:sz w:val="24"/>
          <w:szCs w:val="24"/>
        </w:rPr>
        <w:t xml:space="preserve"> will have the Symphony system implemented as part of the Symphony Team</w:t>
      </w:r>
      <w:r w:rsidR="004D445E" w:rsidRPr="00D41F2D">
        <w:rPr>
          <w:rFonts w:ascii="Arial" w:hAnsi="Arial" w:cs="Arial"/>
          <w:color w:val="70AD47" w:themeColor="accent6"/>
          <w:sz w:val="24"/>
          <w:szCs w:val="24"/>
        </w:rPr>
        <w:t>’s</w:t>
      </w:r>
      <w:r w:rsidR="00E06452" w:rsidRPr="00D41F2D">
        <w:rPr>
          <w:rFonts w:ascii="Arial" w:hAnsi="Arial" w:cs="Arial"/>
          <w:color w:val="70AD47" w:themeColor="accent6"/>
          <w:sz w:val="24"/>
          <w:szCs w:val="24"/>
        </w:rPr>
        <w:t xml:space="preserve"> business as usual activity.</w:t>
      </w:r>
    </w:p>
    <w:p w14:paraId="7B1CF775" w14:textId="77777777" w:rsidR="00EA2304" w:rsidRDefault="00EA2304" w:rsidP="000D5B62">
      <w:pPr>
        <w:spacing w:after="0" w:line="360" w:lineRule="auto"/>
        <w:jc w:val="both"/>
        <w:rPr>
          <w:rFonts w:ascii="Arial" w:hAnsi="Arial" w:cs="Arial"/>
          <w:color w:val="FF0000"/>
          <w:sz w:val="24"/>
          <w:szCs w:val="24"/>
        </w:rPr>
      </w:pPr>
    </w:p>
    <w:tbl>
      <w:tblPr>
        <w:tblStyle w:val="TableGrid"/>
        <w:tblW w:w="0" w:type="auto"/>
        <w:tblLook w:val="04A0" w:firstRow="1" w:lastRow="0" w:firstColumn="1" w:lastColumn="0" w:noHBand="0" w:noVBand="1"/>
      </w:tblPr>
      <w:tblGrid>
        <w:gridCol w:w="1129"/>
        <w:gridCol w:w="2694"/>
        <w:gridCol w:w="2835"/>
        <w:gridCol w:w="2358"/>
      </w:tblGrid>
      <w:tr w:rsidR="00730910" w14:paraId="561C5CBF" w14:textId="4ED08244" w:rsidTr="00730910">
        <w:tc>
          <w:tcPr>
            <w:tcW w:w="1129" w:type="dxa"/>
            <w:shd w:val="clear" w:color="auto" w:fill="D9D9D9" w:themeFill="background1" w:themeFillShade="D9"/>
          </w:tcPr>
          <w:p w14:paraId="34573453" w14:textId="147F311B"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Phase</w:t>
            </w:r>
          </w:p>
        </w:tc>
        <w:tc>
          <w:tcPr>
            <w:tcW w:w="2694" w:type="dxa"/>
            <w:shd w:val="clear" w:color="auto" w:fill="D9D9D9" w:themeFill="background1" w:themeFillShade="D9"/>
          </w:tcPr>
          <w:p w14:paraId="107F1B30" w14:textId="32AD8385"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Department</w:t>
            </w:r>
          </w:p>
        </w:tc>
        <w:tc>
          <w:tcPr>
            <w:tcW w:w="2835" w:type="dxa"/>
            <w:shd w:val="clear" w:color="auto" w:fill="D9D9D9" w:themeFill="background1" w:themeFillShade="D9"/>
          </w:tcPr>
          <w:p w14:paraId="7742BB67" w14:textId="1F7A1718" w:rsidR="00730910" w:rsidRPr="0074523C" w:rsidRDefault="00730910" w:rsidP="000D5B62">
            <w:pPr>
              <w:spacing w:line="360" w:lineRule="auto"/>
              <w:jc w:val="both"/>
              <w:rPr>
                <w:rFonts w:ascii="Arial" w:hAnsi="Arial" w:cs="Arial"/>
                <w:b/>
                <w:sz w:val="24"/>
                <w:szCs w:val="24"/>
              </w:rPr>
            </w:pPr>
            <w:r w:rsidRPr="0074523C">
              <w:rPr>
                <w:rFonts w:ascii="Arial" w:hAnsi="Arial" w:cs="Arial"/>
                <w:b/>
                <w:sz w:val="24"/>
                <w:szCs w:val="24"/>
              </w:rPr>
              <w:t>Implementation Date</w:t>
            </w:r>
          </w:p>
        </w:tc>
        <w:tc>
          <w:tcPr>
            <w:tcW w:w="2358" w:type="dxa"/>
            <w:shd w:val="clear" w:color="auto" w:fill="D9D9D9" w:themeFill="background1" w:themeFillShade="D9"/>
          </w:tcPr>
          <w:p w14:paraId="30223F39" w14:textId="33DF72BE" w:rsidR="00730910" w:rsidRPr="0074523C" w:rsidRDefault="00730910" w:rsidP="000D5B62">
            <w:pPr>
              <w:spacing w:line="360" w:lineRule="auto"/>
              <w:jc w:val="both"/>
              <w:rPr>
                <w:rFonts w:ascii="Arial" w:hAnsi="Arial" w:cs="Arial"/>
                <w:b/>
                <w:sz w:val="24"/>
                <w:szCs w:val="24"/>
              </w:rPr>
            </w:pPr>
            <w:r>
              <w:rPr>
                <w:rFonts w:ascii="Arial" w:hAnsi="Arial" w:cs="Arial"/>
                <w:b/>
                <w:sz w:val="24"/>
                <w:szCs w:val="24"/>
              </w:rPr>
              <w:t>Previous Method</w:t>
            </w:r>
          </w:p>
        </w:tc>
      </w:tr>
      <w:tr w:rsidR="00730910" w14:paraId="43D31FB0" w14:textId="24CBEBEC" w:rsidTr="00730910">
        <w:tc>
          <w:tcPr>
            <w:tcW w:w="1129" w:type="dxa"/>
          </w:tcPr>
          <w:p w14:paraId="155498F6" w14:textId="77777777" w:rsidR="000E3EAC" w:rsidRDefault="000E3EAC" w:rsidP="000D5B62">
            <w:pPr>
              <w:spacing w:line="360" w:lineRule="auto"/>
              <w:jc w:val="both"/>
              <w:rPr>
                <w:rFonts w:ascii="Arial" w:hAnsi="Arial" w:cs="Arial"/>
              </w:rPr>
            </w:pPr>
          </w:p>
          <w:p w14:paraId="122FDEFE" w14:textId="77777777" w:rsidR="000E3EAC" w:rsidRDefault="000E3EAC" w:rsidP="000D5B62">
            <w:pPr>
              <w:spacing w:line="360" w:lineRule="auto"/>
              <w:jc w:val="both"/>
              <w:rPr>
                <w:rFonts w:ascii="Arial" w:hAnsi="Arial" w:cs="Arial"/>
              </w:rPr>
            </w:pPr>
          </w:p>
          <w:p w14:paraId="191EEED2" w14:textId="0CC8E618" w:rsidR="00730910" w:rsidRDefault="00730910" w:rsidP="000D5B62">
            <w:pPr>
              <w:spacing w:line="360" w:lineRule="auto"/>
              <w:jc w:val="both"/>
              <w:rPr>
                <w:rFonts w:ascii="Arial" w:hAnsi="Arial" w:cs="Arial"/>
                <w:color w:val="FF0000"/>
                <w:sz w:val="24"/>
                <w:szCs w:val="24"/>
              </w:rPr>
            </w:pPr>
            <w:r>
              <w:rPr>
                <w:rFonts w:ascii="Arial" w:hAnsi="Arial" w:cs="Arial"/>
              </w:rPr>
              <w:t>Phase 1</w:t>
            </w:r>
          </w:p>
        </w:tc>
        <w:tc>
          <w:tcPr>
            <w:tcW w:w="2694" w:type="dxa"/>
          </w:tcPr>
          <w:p w14:paraId="4D422EAE" w14:textId="2CB37753" w:rsidR="00730910" w:rsidRDefault="006507D3" w:rsidP="00F61551">
            <w:pPr>
              <w:spacing w:line="360" w:lineRule="auto"/>
              <w:rPr>
                <w:rFonts w:ascii="Arial" w:hAnsi="Arial" w:cs="Arial"/>
              </w:rPr>
            </w:pPr>
            <w:r>
              <w:rPr>
                <w:rFonts w:ascii="Arial" w:hAnsi="Arial" w:cs="Arial"/>
              </w:rPr>
              <w:t>Ysbyty Gwynedd</w:t>
            </w:r>
            <w:r w:rsidR="00730910">
              <w:rPr>
                <w:rFonts w:ascii="Arial" w:hAnsi="Arial" w:cs="Arial"/>
              </w:rPr>
              <w:t xml:space="preserve"> ED </w:t>
            </w:r>
          </w:p>
          <w:p w14:paraId="7F05A7D8" w14:textId="4BCA0244" w:rsidR="00730910" w:rsidRDefault="00730910" w:rsidP="00F61551">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658240" behindDoc="0" locked="0" layoutInCell="1" allowOverlap="1" wp14:anchorId="5DB1DB8D" wp14:editId="4F4F2853">
                      <wp:simplePos x="0" y="0"/>
                      <wp:positionH relativeFrom="column">
                        <wp:posOffset>1318260</wp:posOffset>
                      </wp:positionH>
                      <wp:positionV relativeFrom="paragraph">
                        <wp:posOffset>47625</wp:posOffset>
                      </wp:positionV>
                      <wp:extent cx="142875" cy="571500"/>
                      <wp:effectExtent l="0" t="0" r="66675" b="19050"/>
                      <wp:wrapNone/>
                      <wp:docPr id="1" name="Right Brace 1"/>
                      <wp:cNvGraphicFramePr/>
                      <a:graphic xmlns:a="http://schemas.openxmlformats.org/drawingml/2006/main">
                        <a:graphicData uri="http://schemas.microsoft.com/office/word/2010/wordprocessingShape">
                          <wps:wsp>
                            <wps:cNvSpPr/>
                            <wps:spPr>
                              <a:xfrm>
                                <a:off x="0" y="0"/>
                                <a:ext cx="142875" cy="571500"/>
                              </a:xfrm>
                              <a:prstGeom prst="rightBrac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9553511"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03.8pt;margin-top:3.75pt;width:11.25pt;height: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" adj="450" strokecolor="black [3213]" strokeweight=".5pt">
                      <v:stroke joinstyle="miter"/>
                    </v:shape>
                  </w:pict>
                </mc:Fallback>
              </mc:AlternateContent>
            </w:r>
            <w:r>
              <w:rPr>
                <w:rFonts w:ascii="Arial" w:hAnsi="Arial" w:cs="Arial"/>
              </w:rPr>
              <w:t>Alltwen MIU</w:t>
            </w:r>
          </w:p>
          <w:p w14:paraId="1704F31F" w14:textId="77777777" w:rsidR="00730910" w:rsidRDefault="00730910" w:rsidP="00F61551">
            <w:pPr>
              <w:spacing w:line="360" w:lineRule="auto"/>
              <w:rPr>
                <w:rFonts w:ascii="Arial" w:hAnsi="Arial" w:cs="Arial"/>
              </w:rPr>
            </w:pPr>
            <w:r>
              <w:rPr>
                <w:rFonts w:ascii="Arial" w:hAnsi="Arial" w:cs="Arial"/>
              </w:rPr>
              <w:t>Bryn Beryl MIU</w:t>
            </w:r>
          </w:p>
          <w:p w14:paraId="19FAE109" w14:textId="77777777" w:rsidR="00730910" w:rsidRDefault="00730910" w:rsidP="00F61551">
            <w:pPr>
              <w:spacing w:line="360" w:lineRule="auto"/>
              <w:rPr>
                <w:rFonts w:ascii="Arial" w:hAnsi="Arial" w:cs="Arial"/>
              </w:rPr>
            </w:pPr>
            <w:r>
              <w:rPr>
                <w:rFonts w:ascii="Arial" w:hAnsi="Arial" w:cs="Arial"/>
              </w:rPr>
              <w:t xml:space="preserve">Penrhos Stanley MIU </w:t>
            </w:r>
          </w:p>
          <w:p w14:paraId="52BCA330" w14:textId="35288BC7" w:rsidR="00730910" w:rsidRDefault="00730910" w:rsidP="00F61551">
            <w:pPr>
              <w:spacing w:line="360" w:lineRule="auto"/>
              <w:rPr>
                <w:rFonts w:ascii="Arial" w:hAnsi="Arial" w:cs="Arial"/>
                <w:color w:val="FF0000"/>
                <w:sz w:val="24"/>
                <w:szCs w:val="24"/>
              </w:rPr>
            </w:pPr>
            <w:r>
              <w:rPr>
                <w:rFonts w:ascii="Arial" w:hAnsi="Arial" w:cs="Arial"/>
              </w:rPr>
              <w:t>Llandudno MIU</w:t>
            </w:r>
          </w:p>
        </w:tc>
        <w:tc>
          <w:tcPr>
            <w:tcW w:w="2835" w:type="dxa"/>
          </w:tcPr>
          <w:p w14:paraId="4BC72597" w14:textId="4CA4FF14" w:rsidR="00730910" w:rsidRDefault="00730910" w:rsidP="00F61551">
            <w:pPr>
              <w:spacing w:line="360" w:lineRule="auto"/>
              <w:rPr>
                <w:rFonts w:ascii="Arial" w:hAnsi="Arial" w:cs="Arial"/>
              </w:rPr>
            </w:pPr>
            <w:r>
              <w:rPr>
                <w:rFonts w:ascii="Arial" w:hAnsi="Arial" w:cs="Arial"/>
              </w:rPr>
              <w:t xml:space="preserve">Go-live: </w:t>
            </w:r>
            <w:r w:rsidRPr="0074752E">
              <w:rPr>
                <w:rFonts w:ascii="Arial" w:hAnsi="Arial" w:cs="Arial"/>
              </w:rPr>
              <w:t>Dec</w:t>
            </w:r>
            <w:r>
              <w:rPr>
                <w:rFonts w:ascii="Arial" w:hAnsi="Arial" w:cs="Arial"/>
              </w:rPr>
              <w:t>ember 2020</w:t>
            </w:r>
          </w:p>
          <w:p w14:paraId="31FA0133" w14:textId="77777777" w:rsidR="00730910" w:rsidRDefault="00730910" w:rsidP="00F61551">
            <w:pPr>
              <w:spacing w:line="360" w:lineRule="auto"/>
              <w:rPr>
                <w:rFonts w:ascii="Arial" w:hAnsi="Arial" w:cs="Arial"/>
              </w:rPr>
            </w:pPr>
          </w:p>
          <w:p w14:paraId="29CD4B6B" w14:textId="3A3AC021" w:rsidR="00730910" w:rsidRDefault="00730910" w:rsidP="00F61551">
            <w:pPr>
              <w:tabs>
                <w:tab w:val="left" w:pos="930"/>
              </w:tabs>
              <w:spacing w:line="360" w:lineRule="auto"/>
              <w:rPr>
                <w:rFonts w:ascii="Arial" w:hAnsi="Arial" w:cs="Arial"/>
                <w:color w:val="FF0000"/>
                <w:sz w:val="24"/>
                <w:szCs w:val="24"/>
              </w:rPr>
            </w:pPr>
            <w:r>
              <w:rPr>
                <w:rFonts w:ascii="Arial" w:hAnsi="Arial" w:cs="Arial"/>
              </w:rPr>
              <w:t xml:space="preserve">Go-live: </w:t>
            </w:r>
            <w:r w:rsidRPr="0074752E">
              <w:rPr>
                <w:rFonts w:ascii="Arial" w:hAnsi="Arial" w:cs="Arial"/>
              </w:rPr>
              <w:t>Spring 2021</w:t>
            </w:r>
          </w:p>
        </w:tc>
        <w:tc>
          <w:tcPr>
            <w:tcW w:w="2358" w:type="dxa"/>
          </w:tcPr>
          <w:p w14:paraId="19A7641C" w14:textId="5C711DF1" w:rsidR="000E3EAC" w:rsidRDefault="000E3EAC" w:rsidP="00F61551">
            <w:pPr>
              <w:spacing w:line="360" w:lineRule="auto"/>
              <w:rPr>
                <w:rFonts w:ascii="Arial" w:hAnsi="Arial" w:cs="Arial"/>
              </w:rPr>
            </w:pPr>
          </w:p>
          <w:p w14:paraId="4539A8AA" w14:textId="67AC6C28" w:rsidR="00730910" w:rsidRPr="00983DC9" w:rsidRDefault="00983DC9" w:rsidP="00F61551">
            <w:pPr>
              <w:spacing w:line="360" w:lineRule="auto"/>
              <w:rPr>
                <w:rFonts w:ascii="Arial" w:hAnsi="Arial" w:cs="Arial"/>
              </w:rPr>
            </w:pPr>
            <w:r w:rsidRPr="00983DC9">
              <w:rPr>
                <w:rFonts w:ascii="Arial" w:hAnsi="Arial" w:cs="Arial"/>
              </w:rPr>
              <w:t>PiMS</w:t>
            </w:r>
            <w:r w:rsidR="00F41AA7">
              <w:rPr>
                <w:rFonts w:ascii="Arial" w:hAnsi="Arial" w:cs="Arial"/>
              </w:rPr>
              <w:t>,</w:t>
            </w:r>
            <w:r w:rsidR="006507D3">
              <w:rPr>
                <w:rFonts w:ascii="Arial" w:hAnsi="Arial" w:cs="Arial"/>
              </w:rPr>
              <w:t xml:space="preserve"> later moving to WPAS ED module</w:t>
            </w:r>
          </w:p>
          <w:p w14:paraId="3E2675FB" w14:textId="0E6267F6" w:rsidR="00730910" w:rsidRDefault="00730910" w:rsidP="00F61551">
            <w:pPr>
              <w:spacing w:line="360" w:lineRule="auto"/>
              <w:rPr>
                <w:rFonts w:ascii="Arial" w:hAnsi="Arial" w:cs="Arial"/>
              </w:rPr>
            </w:pPr>
          </w:p>
        </w:tc>
      </w:tr>
      <w:tr w:rsidR="00730910" w14:paraId="62D7AEB2" w14:textId="170DBC45" w:rsidTr="00730910">
        <w:tc>
          <w:tcPr>
            <w:tcW w:w="1129" w:type="dxa"/>
          </w:tcPr>
          <w:p w14:paraId="6F511882" w14:textId="0B7C5F93" w:rsidR="00730910" w:rsidRDefault="00730910" w:rsidP="000D5B62">
            <w:pPr>
              <w:spacing w:line="360" w:lineRule="auto"/>
              <w:jc w:val="both"/>
              <w:rPr>
                <w:rFonts w:ascii="Arial" w:hAnsi="Arial" w:cs="Arial"/>
                <w:color w:val="FF0000"/>
                <w:sz w:val="24"/>
                <w:szCs w:val="24"/>
              </w:rPr>
            </w:pPr>
            <w:r>
              <w:rPr>
                <w:rFonts w:ascii="Arial" w:hAnsi="Arial" w:cs="Arial"/>
              </w:rPr>
              <w:t>Phase 2</w:t>
            </w:r>
          </w:p>
        </w:tc>
        <w:tc>
          <w:tcPr>
            <w:tcW w:w="2694" w:type="dxa"/>
          </w:tcPr>
          <w:p w14:paraId="3D6B52B5" w14:textId="1F9400F3" w:rsidR="00730910" w:rsidRDefault="006507D3" w:rsidP="00F61551">
            <w:pPr>
              <w:spacing w:line="360" w:lineRule="auto"/>
              <w:rPr>
                <w:rFonts w:ascii="Arial" w:hAnsi="Arial" w:cs="Arial"/>
              </w:rPr>
            </w:pPr>
            <w:r>
              <w:rPr>
                <w:rFonts w:ascii="Arial" w:hAnsi="Arial" w:cs="Arial"/>
              </w:rPr>
              <w:t>Ysbyty Maelor, Wrecsam</w:t>
            </w:r>
            <w:r w:rsidR="002A2DF7">
              <w:rPr>
                <w:rFonts w:ascii="Arial" w:hAnsi="Arial" w:cs="Arial"/>
              </w:rPr>
              <w:t xml:space="preserve"> </w:t>
            </w:r>
            <w:r w:rsidR="00730910">
              <w:rPr>
                <w:rFonts w:ascii="Arial" w:hAnsi="Arial" w:cs="Arial"/>
              </w:rPr>
              <w:t xml:space="preserve"> ED</w:t>
            </w:r>
          </w:p>
          <w:p w14:paraId="1526389A" w14:textId="5950CE75" w:rsidR="00730910" w:rsidRDefault="00730910" w:rsidP="00F61551">
            <w:pPr>
              <w:spacing w:line="360" w:lineRule="auto"/>
              <w:rPr>
                <w:rFonts w:ascii="Arial" w:hAnsi="Arial" w:cs="Arial"/>
                <w:color w:val="FF0000"/>
                <w:sz w:val="24"/>
                <w:szCs w:val="24"/>
              </w:rPr>
            </w:pPr>
            <w:r>
              <w:rPr>
                <w:rFonts w:ascii="Arial" w:hAnsi="Arial" w:cs="Arial"/>
              </w:rPr>
              <w:t>Mold MIU</w:t>
            </w:r>
          </w:p>
        </w:tc>
        <w:tc>
          <w:tcPr>
            <w:tcW w:w="2835" w:type="dxa"/>
          </w:tcPr>
          <w:p w14:paraId="0ACFBC41" w14:textId="0240BB2D" w:rsidR="00730910" w:rsidRDefault="00730910" w:rsidP="00F61551">
            <w:pPr>
              <w:spacing w:line="360" w:lineRule="auto"/>
              <w:rPr>
                <w:rFonts w:ascii="Arial" w:hAnsi="Arial" w:cs="Arial"/>
              </w:rPr>
            </w:pPr>
            <w:r>
              <w:rPr>
                <w:rFonts w:ascii="Arial" w:hAnsi="Arial" w:cs="Arial"/>
              </w:rPr>
              <w:t>Go-live: September 2021</w:t>
            </w:r>
          </w:p>
          <w:p w14:paraId="26FDB80B" w14:textId="77777777" w:rsidR="006507D3" w:rsidRDefault="006507D3" w:rsidP="00F61551">
            <w:pPr>
              <w:spacing w:line="360" w:lineRule="auto"/>
              <w:rPr>
                <w:rFonts w:ascii="Arial" w:hAnsi="Arial" w:cs="Arial"/>
              </w:rPr>
            </w:pPr>
          </w:p>
          <w:p w14:paraId="76562BB5" w14:textId="53DED77D" w:rsidR="00730910" w:rsidRDefault="00730910" w:rsidP="00F61551">
            <w:pPr>
              <w:spacing w:line="360" w:lineRule="auto"/>
              <w:rPr>
                <w:rFonts w:ascii="Arial" w:hAnsi="Arial" w:cs="Arial"/>
                <w:color w:val="FF0000"/>
                <w:sz w:val="24"/>
                <w:szCs w:val="24"/>
              </w:rPr>
            </w:pPr>
            <w:r>
              <w:rPr>
                <w:rFonts w:ascii="Arial" w:hAnsi="Arial" w:cs="Arial"/>
              </w:rPr>
              <w:t>Go-live: October 2022</w:t>
            </w:r>
          </w:p>
        </w:tc>
        <w:tc>
          <w:tcPr>
            <w:tcW w:w="2358" w:type="dxa"/>
          </w:tcPr>
          <w:p w14:paraId="59103F58" w14:textId="7653D50B" w:rsidR="00730910" w:rsidRPr="00983DC9" w:rsidRDefault="00730910" w:rsidP="00F61551">
            <w:pPr>
              <w:spacing w:line="360" w:lineRule="auto"/>
              <w:rPr>
                <w:rFonts w:ascii="Arial" w:hAnsi="Arial" w:cs="Arial"/>
              </w:rPr>
            </w:pPr>
            <w:r w:rsidRPr="00983DC9">
              <w:rPr>
                <w:rFonts w:ascii="Arial" w:hAnsi="Arial" w:cs="Arial"/>
              </w:rPr>
              <w:t>Symphony v</w:t>
            </w:r>
            <w:r w:rsidR="00983DC9" w:rsidRPr="00983DC9">
              <w:rPr>
                <w:rFonts w:ascii="Arial" w:hAnsi="Arial" w:cs="Arial"/>
              </w:rPr>
              <w:t>2.29</w:t>
            </w:r>
          </w:p>
          <w:p w14:paraId="2EC79EC3" w14:textId="77777777" w:rsidR="006507D3" w:rsidRDefault="006507D3" w:rsidP="00F61551">
            <w:pPr>
              <w:spacing w:line="360" w:lineRule="auto"/>
              <w:rPr>
                <w:rFonts w:ascii="Arial" w:hAnsi="Arial" w:cs="Arial"/>
              </w:rPr>
            </w:pPr>
          </w:p>
          <w:p w14:paraId="04FC6C46" w14:textId="26F8B86B" w:rsidR="00730910" w:rsidRDefault="00730910" w:rsidP="00F61551">
            <w:pPr>
              <w:spacing w:line="360" w:lineRule="auto"/>
              <w:rPr>
                <w:rFonts w:ascii="Arial" w:hAnsi="Arial" w:cs="Arial"/>
              </w:rPr>
            </w:pPr>
            <w:r>
              <w:rPr>
                <w:rFonts w:ascii="Arial" w:hAnsi="Arial" w:cs="Arial"/>
              </w:rPr>
              <w:t>Paper/Spreadsheet</w:t>
            </w:r>
          </w:p>
        </w:tc>
      </w:tr>
      <w:tr w:rsidR="00730910" w14:paraId="610C5752" w14:textId="27BB5F1E" w:rsidTr="00730910">
        <w:tc>
          <w:tcPr>
            <w:tcW w:w="1129" w:type="dxa"/>
          </w:tcPr>
          <w:p w14:paraId="4A6291A1" w14:textId="77777777" w:rsidR="000E3EAC" w:rsidRDefault="000E3EAC" w:rsidP="000D5B62">
            <w:pPr>
              <w:spacing w:line="360" w:lineRule="auto"/>
              <w:jc w:val="both"/>
              <w:rPr>
                <w:rFonts w:ascii="Arial" w:hAnsi="Arial" w:cs="Arial"/>
              </w:rPr>
            </w:pPr>
          </w:p>
          <w:p w14:paraId="15737849" w14:textId="45B84CAE" w:rsidR="00730910" w:rsidRDefault="00730910" w:rsidP="000D5B62">
            <w:pPr>
              <w:spacing w:line="360" w:lineRule="auto"/>
              <w:jc w:val="both"/>
              <w:rPr>
                <w:rFonts w:ascii="Arial" w:hAnsi="Arial" w:cs="Arial"/>
                <w:color w:val="FF0000"/>
                <w:sz w:val="24"/>
                <w:szCs w:val="24"/>
              </w:rPr>
            </w:pPr>
            <w:r>
              <w:rPr>
                <w:rFonts w:ascii="Arial" w:hAnsi="Arial" w:cs="Arial"/>
              </w:rPr>
              <w:t xml:space="preserve">Phase 3 </w:t>
            </w:r>
          </w:p>
        </w:tc>
        <w:tc>
          <w:tcPr>
            <w:tcW w:w="2694" w:type="dxa"/>
          </w:tcPr>
          <w:p w14:paraId="72EF515C" w14:textId="729B8CC5" w:rsidR="00730910" w:rsidRDefault="006507D3" w:rsidP="00F61551">
            <w:pPr>
              <w:spacing w:line="360" w:lineRule="auto"/>
              <w:rPr>
                <w:rFonts w:ascii="Arial" w:hAnsi="Arial" w:cs="Arial"/>
              </w:rPr>
            </w:pPr>
            <w:r>
              <w:rPr>
                <w:rFonts w:ascii="Arial" w:hAnsi="Arial" w:cs="Arial"/>
              </w:rPr>
              <w:t>Ysbyty Glan Clwyd</w:t>
            </w:r>
            <w:r w:rsidR="00730910">
              <w:rPr>
                <w:rFonts w:ascii="Arial" w:hAnsi="Arial" w:cs="Arial"/>
              </w:rPr>
              <w:t xml:space="preserve"> ED </w:t>
            </w:r>
          </w:p>
          <w:p w14:paraId="62113AF8" w14:textId="77777777" w:rsidR="00730910" w:rsidRDefault="00730910" w:rsidP="00F61551">
            <w:pPr>
              <w:spacing w:line="360" w:lineRule="auto"/>
              <w:rPr>
                <w:rFonts w:ascii="Arial" w:hAnsi="Arial" w:cs="Arial"/>
              </w:rPr>
            </w:pPr>
            <w:r>
              <w:rPr>
                <w:rFonts w:ascii="Arial" w:hAnsi="Arial" w:cs="Arial"/>
              </w:rPr>
              <w:t>Holywell MIU</w:t>
            </w:r>
          </w:p>
          <w:p w14:paraId="09DA37BA" w14:textId="4A10225F" w:rsidR="00730910" w:rsidRDefault="00730910" w:rsidP="00F61551">
            <w:pPr>
              <w:spacing w:line="360" w:lineRule="auto"/>
              <w:rPr>
                <w:rFonts w:ascii="Arial" w:hAnsi="Arial" w:cs="Arial"/>
                <w:color w:val="FF0000"/>
                <w:sz w:val="24"/>
                <w:szCs w:val="24"/>
              </w:rPr>
            </w:pPr>
            <w:r>
              <w:rPr>
                <w:rFonts w:ascii="Arial" w:hAnsi="Arial" w:cs="Arial"/>
              </w:rPr>
              <w:t xml:space="preserve">Denbigh MIU </w:t>
            </w:r>
          </w:p>
        </w:tc>
        <w:tc>
          <w:tcPr>
            <w:tcW w:w="2835" w:type="dxa"/>
          </w:tcPr>
          <w:p w14:paraId="68C3CBEB" w14:textId="4FA67598" w:rsidR="00730910" w:rsidRDefault="00730910" w:rsidP="00F61551">
            <w:pPr>
              <w:spacing w:line="360" w:lineRule="auto"/>
              <w:rPr>
                <w:rFonts w:ascii="Arial" w:hAnsi="Arial" w:cs="Arial"/>
              </w:rPr>
            </w:pPr>
            <w:r>
              <w:rPr>
                <w:rFonts w:ascii="Arial" w:hAnsi="Arial" w:cs="Arial"/>
              </w:rPr>
              <w:t>Go-live: March 2022</w:t>
            </w:r>
            <w:r w:rsidRPr="0074752E">
              <w:rPr>
                <w:rFonts w:ascii="Arial" w:hAnsi="Arial" w:cs="Arial"/>
              </w:rPr>
              <w:t xml:space="preserve"> </w:t>
            </w:r>
          </w:p>
          <w:p w14:paraId="3A72E2F1" w14:textId="3B17CCF9" w:rsidR="00730910" w:rsidRDefault="00730910" w:rsidP="00F61551">
            <w:pPr>
              <w:spacing w:line="360" w:lineRule="auto"/>
              <w:rPr>
                <w:rFonts w:ascii="Arial" w:hAnsi="Arial" w:cs="Arial"/>
              </w:rPr>
            </w:pPr>
            <w:r>
              <w:rPr>
                <w:rFonts w:ascii="Arial" w:hAnsi="Arial" w:cs="Arial"/>
              </w:rPr>
              <w:t xml:space="preserve">Go-live: July 2022 </w:t>
            </w:r>
          </w:p>
          <w:p w14:paraId="13989EAF" w14:textId="71A06D50" w:rsidR="00730910" w:rsidRDefault="00730910" w:rsidP="00F61551">
            <w:pPr>
              <w:spacing w:line="360" w:lineRule="auto"/>
              <w:rPr>
                <w:rFonts w:ascii="Arial" w:hAnsi="Arial" w:cs="Arial"/>
                <w:color w:val="FF0000"/>
                <w:sz w:val="24"/>
                <w:szCs w:val="24"/>
              </w:rPr>
            </w:pPr>
            <w:r>
              <w:rPr>
                <w:rFonts w:ascii="Arial" w:hAnsi="Arial" w:cs="Arial"/>
              </w:rPr>
              <w:t>Go-live: September 2022</w:t>
            </w:r>
          </w:p>
        </w:tc>
        <w:tc>
          <w:tcPr>
            <w:tcW w:w="2358" w:type="dxa"/>
          </w:tcPr>
          <w:p w14:paraId="3D5257B2" w14:textId="1F1A5D7B" w:rsidR="00730910" w:rsidRPr="00983DC9" w:rsidRDefault="00983DC9" w:rsidP="00F61551">
            <w:pPr>
              <w:spacing w:line="360" w:lineRule="auto"/>
              <w:rPr>
                <w:rFonts w:ascii="Arial" w:hAnsi="Arial" w:cs="Arial"/>
              </w:rPr>
            </w:pPr>
            <w:r w:rsidRPr="00983DC9">
              <w:rPr>
                <w:rFonts w:ascii="Arial" w:hAnsi="Arial" w:cs="Arial"/>
              </w:rPr>
              <w:t>WPAS ED module</w:t>
            </w:r>
          </w:p>
          <w:p w14:paraId="3E24CC97" w14:textId="77777777" w:rsidR="00730910" w:rsidRDefault="00730910" w:rsidP="00F61551">
            <w:pPr>
              <w:spacing w:line="360" w:lineRule="auto"/>
              <w:rPr>
                <w:rFonts w:ascii="Arial" w:hAnsi="Arial" w:cs="Arial"/>
              </w:rPr>
            </w:pPr>
            <w:r>
              <w:rPr>
                <w:rFonts w:ascii="Arial" w:hAnsi="Arial" w:cs="Arial"/>
              </w:rPr>
              <w:t>Paper/Spreadsheet</w:t>
            </w:r>
          </w:p>
          <w:p w14:paraId="5A3CDC30" w14:textId="24C99E7D" w:rsidR="00730910" w:rsidRDefault="00730910" w:rsidP="00F61551">
            <w:pPr>
              <w:spacing w:line="360" w:lineRule="auto"/>
              <w:rPr>
                <w:rFonts w:ascii="Arial" w:hAnsi="Arial" w:cs="Arial"/>
              </w:rPr>
            </w:pPr>
            <w:r>
              <w:rPr>
                <w:rFonts w:ascii="Arial" w:hAnsi="Arial" w:cs="Arial"/>
              </w:rPr>
              <w:t>Paper/Spreadsheet</w:t>
            </w:r>
          </w:p>
        </w:tc>
      </w:tr>
    </w:tbl>
    <w:p w14:paraId="66609ECA" w14:textId="5D80E3BC" w:rsidR="0074523C" w:rsidRPr="002E0DF0" w:rsidRDefault="002E0DF0" w:rsidP="000D5B62">
      <w:pPr>
        <w:spacing w:after="0" w:line="360" w:lineRule="auto"/>
        <w:jc w:val="right"/>
        <w:rPr>
          <w:rFonts w:ascii="Arial" w:hAnsi="Arial" w:cs="Arial"/>
          <w:i/>
          <w:szCs w:val="24"/>
        </w:rPr>
      </w:pPr>
      <w:r>
        <w:rPr>
          <w:rFonts w:ascii="Arial" w:hAnsi="Arial" w:cs="Arial"/>
          <w:i/>
          <w:szCs w:val="24"/>
        </w:rPr>
        <w:t>Table 1: Symphony</w:t>
      </w:r>
      <w:r w:rsidR="00EA2304" w:rsidRPr="002E0DF0">
        <w:rPr>
          <w:rFonts w:ascii="Arial" w:hAnsi="Arial" w:cs="Arial"/>
          <w:i/>
          <w:szCs w:val="24"/>
        </w:rPr>
        <w:t xml:space="preserve"> implementation dates across BCUHB</w:t>
      </w:r>
      <w:r>
        <w:rPr>
          <w:rFonts w:ascii="Arial" w:hAnsi="Arial" w:cs="Arial"/>
          <w:i/>
          <w:szCs w:val="24"/>
        </w:rPr>
        <w:t xml:space="preserve"> sites</w:t>
      </w:r>
      <w:r w:rsidR="00EA2304" w:rsidRPr="002E0DF0">
        <w:rPr>
          <w:rFonts w:ascii="Arial" w:hAnsi="Arial" w:cs="Arial"/>
          <w:i/>
          <w:szCs w:val="24"/>
        </w:rPr>
        <w:t xml:space="preserve"> </w:t>
      </w:r>
    </w:p>
    <w:p w14:paraId="1849C03D" w14:textId="77777777" w:rsidR="00B50CB7" w:rsidRDefault="00B50CB7" w:rsidP="000D5B62">
      <w:pPr>
        <w:spacing w:after="0" w:line="360" w:lineRule="auto"/>
        <w:jc w:val="both"/>
        <w:rPr>
          <w:rFonts w:ascii="Arial" w:hAnsi="Arial" w:cs="Arial"/>
          <w:sz w:val="24"/>
          <w:szCs w:val="24"/>
        </w:rPr>
      </w:pPr>
    </w:p>
    <w:p w14:paraId="732358E1" w14:textId="31706132" w:rsidR="006042E4" w:rsidRDefault="004D445E" w:rsidP="000D5B62">
      <w:pPr>
        <w:spacing w:after="0" w:line="360" w:lineRule="auto"/>
        <w:jc w:val="both"/>
        <w:rPr>
          <w:rFonts w:ascii="Arial" w:hAnsi="Arial" w:cs="Arial"/>
          <w:sz w:val="24"/>
          <w:szCs w:val="24"/>
        </w:rPr>
      </w:pPr>
      <w:r w:rsidRPr="004D445E">
        <w:rPr>
          <w:rFonts w:ascii="Arial" w:hAnsi="Arial" w:cs="Arial"/>
          <w:sz w:val="24"/>
          <w:szCs w:val="24"/>
        </w:rPr>
        <w:t xml:space="preserve">Prior to </w:t>
      </w:r>
      <w:r>
        <w:rPr>
          <w:rFonts w:ascii="Arial" w:hAnsi="Arial" w:cs="Arial"/>
          <w:sz w:val="24"/>
          <w:szCs w:val="24"/>
        </w:rPr>
        <w:t xml:space="preserve">the implementation of Symphony each UEC </w:t>
      </w:r>
      <w:r w:rsidR="006507D3">
        <w:rPr>
          <w:rFonts w:ascii="Arial" w:hAnsi="Arial" w:cs="Arial"/>
          <w:sz w:val="24"/>
          <w:szCs w:val="24"/>
        </w:rPr>
        <w:t xml:space="preserve">department/unit </w:t>
      </w:r>
      <w:r>
        <w:rPr>
          <w:rFonts w:ascii="Arial" w:hAnsi="Arial" w:cs="Arial"/>
          <w:sz w:val="24"/>
          <w:szCs w:val="24"/>
        </w:rPr>
        <w:t>had independent systems</w:t>
      </w:r>
      <w:r w:rsidR="006042E4">
        <w:rPr>
          <w:rFonts w:ascii="Arial" w:hAnsi="Arial" w:cs="Arial"/>
          <w:sz w:val="24"/>
          <w:szCs w:val="24"/>
        </w:rPr>
        <w:t xml:space="preserve"> and methods regarding</w:t>
      </w:r>
      <w:r>
        <w:rPr>
          <w:rFonts w:ascii="Arial" w:hAnsi="Arial" w:cs="Arial"/>
          <w:sz w:val="24"/>
          <w:szCs w:val="24"/>
        </w:rPr>
        <w:t xml:space="preserve"> patient administration and care records</w:t>
      </w:r>
      <w:r w:rsidR="006042E4">
        <w:rPr>
          <w:rFonts w:ascii="Arial" w:hAnsi="Arial" w:cs="Arial"/>
          <w:sz w:val="24"/>
          <w:szCs w:val="24"/>
        </w:rPr>
        <w:t>, as can be seen in Table 1 above</w:t>
      </w:r>
      <w:r w:rsidR="00355E48">
        <w:rPr>
          <w:rFonts w:ascii="Arial" w:hAnsi="Arial" w:cs="Arial"/>
          <w:sz w:val="24"/>
          <w:szCs w:val="24"/>
        </w:rPr>
        <w:t xml:space="preserve">, </w:t>
      </w:r>
      <w:r w:rsidR="00355E48" w:rsidRPr="00E96D11">
        <w:rPr>
          <w:rFonts w:ascii="Arial" w:hAnsi="Arial" w:cs="Arial"/>
          <w:sz w:val="24"/>
          <w:szCs w:val="24"/>
        </w:rPr>
        <w:t>lea</w:t>
      </w:r>
      <w:r w:rsidR="00114050" w:rsidRPr="00E96D11">
        <w:rPr>
          <w:rFonts w:ascii="Arial" w:hAnsi="Arial" w:cs="Arial"/>
          <w:sz w:val="24"/>
          <w:szCs w:val="24"/>
        </w:rPr>
        <w:t>ding to inevitable variation</w:t>
      </w:r>
      <w:r w:rsidR="00355E48" w:rsidRPr="00E96D11">
        <w:rPr>
          <w:rFonts w:ascii="Arial" w:hAnsi="Arial" w:cs="Arial"/>
          <w:sz w:val="24"/>
          <w:szCs w:val="24"/>
        </w:rPr>
        <w:t xml:space="preserve"> of proce</w:t>
      </w:r>
      <w:r w:rsidR="002A2DF7" w:rsidRPr="00E96D11">
        <w:rPr>
          <w:rFonts w:ascii="Arial" w:hAnsi="Arial" w:cs="Arial"/>
          <w:sz w:val="24"/>
          <w:szCs w:val="24"/>
        </w:rPr>
        <w:t>ss between the sites</w:t>
      </w:r>
      <w:r w:rsidR="0031250A" w:rsidRPr="00E96D11">
        <w:rPr>
          <w:rFonts w:ascii="Arial" w:hAnsi="Arial" w:cs="Arial"/>
          <w:sz w:val="24"/>
          <w:szCs w:val="24"/>
        </w:rPr>
        <w:t xml:space="preserve"> and no ability to access a shared record relating to a patient’s care</w:t>
      </w:r>
      <w:r w:rsidR="001224A7" w:rsidRPr="00E96D11">
        <w:rPr>
          <w:rFonts w:ascii="Arial" w:hAnsi="Arial" w:cs="Arial"/>
          <w:sz w:val="24"/>
          <w:szCs w:val="24"/>
        </w:rPr>
        <w:t>,</w:t>
      </w:r>
      <w:r w:rsidR="009D743A" w:rsidRPr="00E96D11">
        <w:rPr>
          <w:rFonts w:ascii="Arial" w:hAnsi="Arial" w:cs="Arial"/>
          <w:sz w:val="24"/>
          <w:szCs w:val="24"/>
        </w:rPr>
        <w:t xml:space="preserve"> or visually track patient movement during their care in the department</w:t>
      </w:r>
      <w:r w:rsidR="004A1D48" w:rsidRPr="00E96D11">
        <w:rPr>
          <w:rFonts w:ascii="Arial" w:hAnsi="Arial" w:cs="Arial"/>
          <w:sz w:val="24"/>
          <w:szCs w:val="24"/>
        </w:rPr>
        <w:t xml:space="preserve"> / unit</w:t>
      </w:r>
      <w:r w:rsidR="006042E4" w:rsidRPr="00E96D11">
        <w:rPr>
          <w:rFonts w:ascii="Arial" w:hAnsi="Arial" w:cs="Arial"/>
          <w:sz w:val="24"/>
          <w:szCs w:val="24"/>
        </w:rPr>
        <w:t xml:space="preserve">. </w:t>
      </w:r>
      <w:r w:rsidR="006042E4">
        <w:rPr>
          <w:rFonts w:ascii="Arial" w:hAnsi="Arial" w:cs="Arial"/>
          <w:sz w:val="24"/>
          <w:szCs w:val="24"/>
        </w:rPr>
        <w:t>Each ED was on a separate electronic system</w:t>
      </w:r>
      <w:r w:rsidR="006507D3">
        <w:rPr>
          <w:rFonts w:ascii="Arial" w:hAnsi="Arial" w:cs="Arial"/>
          <w:sz w:val="24"/>
          <w:szCs w:val="24"/>
        </w:rPr>
        <w:t xml:space="preserve"> that provided</w:t>
      </w:r>
      <w:r w:rsidR="006042E4">
        <w:rPr>
          <w:rFonts w:ascii="Arial" w:hAnsi="Arial" w:cs="Arial"/>
          <w:sz w:val="24"/>
          <w:szCs w:val="24"/>
        </w:rPr>
        <w:t xml:space="preserve"> </w:t>
      </w:r>
      <w:r w:rsidR="00F34908">
        <w:rPr>
          <w:rFonts w:ascii="Arial" w:hAnsi="Arial" w:cs="Arial"/>
          <w:sz w:val="24"/>
          <w:szCs w:val="24"/>
        </w:rPr>
        <w:t>inconsistent functionality, and</w:t>
      </w:r>
      <w:r w:rsidR="00F34908">
        <w:rPr>
          <w:rFonts w:ascii="Arial" w:hAnsi="Arial" w:cs="Arial"/>
          <w:color w:val="4472C4" w:themeColor="accent1"/>
          <w:sz w:val="24"/>
          <w:szCs w:val="24"/>
        </w:rPr>
        <w:t xml:space="preserve">, </w:t>
      </w:r>
      <w:r w:rsidR="00F44B20">
        <w:rPr>
          <w:rFonts w:ascii="Arial" w:hAnsi="Arial" w:cs="Arial"/>
          <w:sz w:val="24"/>
          <w:szCs w:val="24"/>
        </w:rPr>
        <w:t>except for interoperability</w:t>
      </w:r>
      <w:r w:rsidR="00F34908" w:rsidRPr="00E96D11">
        <w:rPr>
          <w:rFonts w:ascii="Arial" w:hAnsi="Arial" w:cs="Arial"/>
          <w:sz w:val="24"/>
          <w:szCs w:val="24"/>
        </w:rPr>
        <w:t xml:space="preserve"> with the Welsh Clinical Portal</w:t>
      </w:r>
      <w:r w:rsidR="00E96D11">
        <w:rPr>
          <w:rFonts w:ascii="Arial" w:hAnsi="Arial" w:cs="Arial"/>
          <w:color w:val="4472C4" w:themeColor="accent1"/>
          <w:sz w:val="24"/>
          <w:szCs w:val="24"/>
        </w:rPr>
        <w:t xml:space="preserve"> </w:t>
      </w:r>
      <w:r w:rsidR="00E96D11" w:rsidRPr="00E96D11">
        <w:rPr>
          <w:rFonts w:ascii="Arial" w:hAnsi="Arial" w:cs="Arial"/>
          <w:sz w:val="24"/>
          <w:szCs w:val="24"/>
        </w:rPr>
        <w:t>so as to facilitate</w:t>
      </w:r>
      <w:r w:rsidR="00F34908" w:rsidRPr="00E96D11">
        <w:rPr>
          <w:rFonts w:ascii="Arial" w:hAnsi="Arial" w:cs="Arial"/>
          <w:sz w:val="24"/>
          <w:szCs w:val="24"/>
        </w:rPr>
        <w:t xml:space="preserve"> blood tests, </w:t>
      </w:r>
      <w:r w:rsidR="006042E4" w:rsidRPr="00E96D11">
        <w:rPr>
          <w:rFonts w:ascii="Arial" w:hAnsi="Arial" w:cs="Arial"/>
          <w:sz w:val="24"/>
          <w:szCs w:val="24"/>
        </w:rPr>
        <w:t xml:space="preserve">were not integrated </w:t>
      </w:r>
      <w:r w:rsidR="00D45740" w:rsidRPr="00E96D11">
        <w:rPr>
          <w:rFonts w:ascii="Arial" w:hAnsi="Arial" w:cs="Arial"/>
          <w:sz w:val="24"/>
          <w:szCs w:val="24"/>
        </w:rPr>
        <w:t xml:space="preserve">to </w:t>
      </w:r>
      <w:r w:rsidR="006042E4" w:rsidRPr="00E96D11">
        <w:rPr>
          <w:rFonts w:ascii="Arial" w:hAnsi="Arial" w:cs="Arial"/>
          <w:sz w:val="24"/>
          <w:szCs w:val="24"/>
        </w:rPr>
        <w:t xml:space="preserve">other </w:t>
      </w:r>
      <w:r w:rsidR="00D45740" w:rsidRPr="00E96D11">
        <w:rPr>
          <w:rFonts w:ascii="Arial" w:hAnsi="Arial" w:cs="Arial"/>
          <w:sz w:val="24"/>
          <w:szCs w:val="24"/>
        </w:rPr>
        <w:t>patient administratio</w:t>
      </w:r>
      <w:r w:rsidR="00D45740">
        <w:rPr>
          <w:rFonts w:ascii="Arial" w:hAnsi="Arial" w:cs="Arial"/>
          <w:sz w:val="24"/>
          <w:szCs w:val="24"/>
        </w:rPr>
        <w:t xml:space="preserve">n / information systems within the Board. </w:t>
      </w:r>
      <w:r w:rsidR="00B06CEC">
        <w:rPr>
          <w:rFonts w:ascii="Arial" w:hAnsi="Arial" w:cs="Arial"/>
          <w:sz w:val="24"/>
          <w:szCs w:val="24"/>
        </w:rPr>
        <w:t xml:space="preserve">The ED </w:t>
      </w:r>
      <w:r w:rsidR="00622754">
        <w:rPr>
          <w:rFonts w:ascii="Arial" w:hAnsi="Arial" w:cs="Arial"/>
          <w:sz w:val="24"/>
          <w:szCs w:val="24"/>
        </w:rPr>
        <w:t xml:space="preserve">at </w:t>
      </w:r>
      <w:r w:rsidR="006507D3">
        <w:rPr>
          <w:rFonts w:ascii="Arial" w:hAnsi="Arial" w:cs="Arial"/>
          <w:sz w:val="24"/>
          <w:szCs w:val="24"/>
        </w:rPr>
        <w:t>YMW</w:t>
      </w:r>
      <w:r w:rsidR="00B06CEC">
        <w:rPr>
          <w:rFonts w:ascii="Arial" w:hAnsi="Arial" w:cs="Arial"/>
          <w:sz w:val="24"/>
          <w:szCs w:val="24"/>
        </w:rPr>
        <w:t xml:space="preserve"> had a legacy version of S</w:t>
      </w:r>
      <w:r w:rsidR="005844C3">
        <w:rPr>
          <w:rFonts w:ascii="Arial" w:hAnsi="Arial" w:cs="Arial"/>
          <w:sz w:val="24"/>
          <w:szCs w:val="24"/>
        </w:rPr>
        <w:t>ymphony (v2.29</w:t>
      </w:r>
      <w:r w:rsidR="00B06CEC">
        <w:rPr>
          <w:rFonts w:ascii="Arial" w:hAnsi="Arial" w:cs="Arial"/>
          <w:sz w:val="24"/>
          <w:szCs w:val="24"/>
        </w:rPr>
        <w:t>)</w:t>
      </w:r>
      <w:r w:rsidR="007628F8">
        <w:rPr>
          <w:rFonts w:ascii="Arial" w:hAnsi="Arial" w:cs="Arial"/>
          <w:sz w:val="24"/>
          <w:szCs w:val="24"/>
        </w:rPr>
        <w:t xml:space="preserve">, </w:t>
      </w:r>
      <w:r w:rsidR="005844C3">
        <w:rPr>
          <w:rFonts w:ascii="Arial" w:hAnsi="Arial" w:cs="Arial"/>
          <w:sz w:val="24"/>
          <w:szCs w:val="24"/>
        </w:rPr>
        <w:t>which was on an unsupported platform and did not include a</w:t>
      </w:r>
      <w:r w:rsidR="00DA4080">
        <w:rPr>
          <w:rFonts w:ascii="Arial" w:hAnsi="Arial" w:cs="Arial"/>
          <w:sz w:val="24"/>
          <w:szCs w:val="24"/>
        </w:rPr>
        <w:t>ccess to the Manchester Triage System</w:t>
      </w:r>
      <w:r w:rsidR="005844C3">
        <w:rPr>
          <w:rFonts w:ascii="Arial" w:hAnsi="Arial" w:cs="Arial"/>
          <w:sz w:val="24"/>
          <w:szCs w:val="24"/>
        </w:rPr>
        <w:t xml:space="preserve"> (MT</w:t>
      </w:r>
      <w:r w:rsidR="00DA4080">
        <w:rPr>
          <w:rFonts w:ascii="Arial" w:hAnsi="Arial" w:cs="Arial"/>
          <w:sz w:val="24"/>
          <w:szCs w:val="24"/>
        </w:rPr>
        <w:t>S</w:t>
      </w:r>
      <w:r w:rsidR="005844C3">
        <w:rPr>
          <w:rFonts w:ascii="Arial" w:hAnsi="Arial" w:cs="Arial"/>
          <w:sz w:val="24"/>
          <w:szCs w:val="24"/>
        </w:rPr>
        <w:t>), which is a clinical risk management tool used widel</w:t>
      </w:r>
      <w:r w:rsidR="00DA4080">
        <w:rPr>
          <w:rFonts w:ascii="Arial" w:hAnsi="Arial" w:cs="Arial"/>
          <w:sz w:val="24"/>
          <w:szCs w:val="24"/>
        </w:rPr>
        <w:t xml:space="preserve">y </w:t>
      </w:r>
      <w:r w:rsidR="00114050">
        <w:rPr>
          <w:rFonts w:ascii="Arial" w:hAnsi="Arial" w:cs="Arial"/>
          <w:sz w:val="24"/>
          <w:szCs w:val="24"/>
        </w:rPr>
        <w:t xml:space="preserve">within emergency care </w:t>
      </w:r>
      <w:r w:rsidR="00DA4080">
        <w:rPr>
          <w:rFonts w:ascii="Arial" w:hAnsi="Arial" w:cs="Arial"/>
          <w:sz w:val="24"/>
          <w:szCs w:val="24"/>
        </w:rPr>
        <w:t>to enable clinicians to prioritise care effectively and appropriately</w:t>
      </w:r>
      <w:r w:rsidR="00355E48">
        <w:rPr>
          <w:rFonts w:ascii="Arial" w:hAnsi="Arial" w:cs="Arial"/>
          <w:sz w:val="24"/>
          <w:szCs w:val="24"/>
        </w:rPr>
        <w:t xml:space="preserve"> (see Appendix A for</w:t>
      </w:r>
      <w:r w:rsidR="00114050">
        <w:rPr>
          <w:rFonts w:ascii="Arial" w:hAnsi="Arial" w:cs="Arial"/>
          <w:sz w:val="24"/>
          <w:szCs w:val="24"/>
        </w:rPr>
        <w:t xml:space="preserve"> a visual overview of </w:t>
      </w:r>
      <w:r w:rsidR="006507D3">
        <w:rPr>
          <w:rFonts w:ascii="Arial" w:hAnsi="Arial" w:cs="Arial"/>
          <w:sz w:val="24"/>
          <w:szCs w:val="24"/>
        </w:rPr>
        <w:lastRenderedPageBreak/>
        <w:t xml:space="preserve">the </w:t>
      </w:r>
      <w:r w:rsidR="00114050">
        <w:rPr>
          <w:rFonts w:ascii="Arial" w:hAnsi="Arial" w:cs="Arial"/>
          <w:sz w:val="24"/>
          <w:szCs w:val="24"/>
        </w:rPr>
        <w:t>MTS</w:t>
      </w:r>
      <w:r w:rsidR="00355E48">
        <w:rPr>
          <w:rFonts w:ascii="Arial" w:hAnsi="Arial" w:cs="Arial"/>
          <w:sz w:val="24"/>
          <w:szCs w:val="24"/>
        </w:rPr>
        <w:t>)</w:t>
      </w:r>
      <w:r w:rsidR="005844C3">
        <w:rPr>
          <w:rFonts w:ascii="Arial" w:hAnsi="Arial" w:cs="Arial"/>
          <w:sz w:val="24"/>
          <w:szCs w:val="24"/>
        </w:rPr>
        <w:t>.</w:t>
      </w:r>
      <w:r w:rsidR="00DA4080">
        <w:rPr>
          <w:rFonts w:ascii="Arial" w:hAnsi="Arial" w:cs="Arial"/>
          <w:sz w:val="24"/>
          <w:szCs w:val="24"/>
        </w:rPr>
        <w:t xml:space="preserve"> </w:t>
      </w:r>
      <w:r w:rsidR="00750C8E">
        <w:rPr>
          <w:rFonts w:ascii="Arial" w:hAnsi="Arial" w:cs="Arial"/>
          <w:sz w:val="24"/>
          <w:szCs w:val="24"/>
        </w:rPr>
        <w:t xml:space="preserve">The EDs </w:t>
      </w:r>
      <w:r w:rsidR="006507D3">
        <w:rPr>
          <w:rFonts w:ascii="Arial" w:hAnsi="Arial" w:cs="Arial"/>
          <w:sz w:val="24"/>
          <w:szCs w:val="24"/>
        </w:rPr>
        <w:t xml:space="preserve">at </w:t>
      </w:r>
      <w:r w:rsidR="00DA4080">
        <w:rPr>
          <w:rFonts w:ascii="Arial" w:hAnsi="Arial" w:cs="Arial"/>
          <w:sz w:val="24"/>
          <w:szCs w:val="24"/>
        </w:rPr>
        <w:t>YGC and YG respectively, did have access to the MTS</w:t>
      </w:r>
      <w:r w:rsidR="00750C8E">
        <w:rPr>
          <w:rFonts w:ascii="Arial" w:hAnsi="Arial" w:cs="Arial"/>
          <w:sz w:val="24"/>
          <w:szCs w:val="24"/>
        </w:rPr>
        <w:t xml:space="preserve">, albeit on different systems. </w:t>
      </w:r>
      <w:r w:rsidR="00F34908" w:rsidRPr="00E96D11">
        <w:rPr>
          <w:rFonts w:ascii="Arial" w:hAnsi="Arial" w:cs="Arial"/>
          <w:sz w:val="24"/>
          <w:szCs w:val="24"/>
        </w:rPr>
        <w:t>YG had some</w:t>
      </w:r>
      <w:r w:rsidR="00750C8E" w:rsidRPr="00E96D11">
        <w:rPr>
          <w:rFonts w:ascii="Arial" w:hAnsi="Arial" w:cs="Arial"/>
          <w:sz w:val="24"/>
          <w:szCs w:val="24"/>
        </w:rPr>
        <w:t xml:space="preserve"> ED functionality using PiMS</w:t>
      </w:r>
      <w:r w:rsidR="00020E1A">
        <w:rPr>
          <w:rFonts w:ascii="Arial" w:hAnsi="Arial" w:cs="Arial"/>
          <w:sz w:val="24"/>
          <w:szCs w:val="24"/>
        </w:rPr>
        <w:t xml:space="preserve"> (Patient I</w:t>
      </w:r>
      <w:r w:rsidR="00B93EFF" w:rsidRPr="00E96D11">
        <w:rPr>
          <w:rFonts w:ascii="Arial" w:hAnsi="Arial" w:cs="Arial"/>
          <w:sz w:val="24"/>
          <w:szCs w:val="24"/>
        </w:rPr>
        <w:t>nformation Management System)</w:t>
      </w:r>
      <w:r w:rsidR="00A26862" w:rsidRPr="00E96D11">
        <w:rPr>
          <w:rFonts w:ascii="Arial" w:hAnsi="Arial" w:cs="Arial"/>
          <w:sz w:val="24"/>
          <w:szCs w:val="24"/>
        </w:rPr>
        <w:t xml:space="preserve">, </w:t>
      </w:r>
      <w:r w:rsidR="00B93EFF" w:rsidRPr="00E96D11">
        <w:rPr>
          <w:rFonts w:ascii="Arial" w:hAnsi="Arial" w:cs="Arial"/>
          <w:sz w:val="24"/>
          <w:szCs w:val="24"/>
        </w:rPr>
        <w:t>which</w:t>
      </w:r>
      <w:r w:rsidR="00A26862" w:rsidRPr="00E96D11">
        <w:rPr>
          <w:rFonts w:ascii="Arial" w:hAnsi="Arial" w:cs="Arial"/>
          <w:sz w:val="24"/>
          <w:szCs w:val="24"/>
        </w:rPr>
        <w:t xml:space="preserve"> had the ability to hold clinical information such as </w:t>
      </w:r>
      <w:r w:rsidR="00F34908" w:rsidRPr="00E96D11">
        <w:rPr>
          <w:rFonts w:ascii="Arial" w:hAnsi="Arial" w:cs="Arial"/>
          <w:sz w:val="24"/>
          <w:szCs w:val="24"/>
        </w:rPr>
        <w:t xml:space="preserve">test </w:t>
      </w:r>
      <w:r w:rsidR="00A26862" w:rsidRPr="00E96D11">
        <w:rPr>
          <w:rFonts w:ascii="Arial" w:hAnsi="Arial" w:cs="Arial"/>
          <w:sz w:val="24"/>
          <w:szCs w:val="24"/>
        </w:rPr>
        <w:t>results</w:t>
      </w:r>
      <w:r w:rsidR="0052525E" w:rsidRPr="00E96D11">
        <w:rPr>
          <w:rFonts w:ascii="Arial" w:hAnsi="Arial" w:cs="Arial"/>
          <w:sz w:val="24"/>
          <w:szCs w:val="24"/>
        </w:rPr>
        <w:t>,</w:t>
      </w:r>
      <w:r w:rsidR="00A26862" w:rsidRPr="00E96D11">
        <w:rPr>
          <w:rFonts w:ascii="Arial" w:hAnsi="Arial" w:cs="Arial"/>
          <w:sz w:val="24"/>
          <w:szCs w:val="24"/>
        </w:rPr>
        <w:t xml:space="preserve"> and could facilitate scheduling and some administration </w:t>
      </w:r>
      <w:r w:rsidR="0052525E" w:rsidRPr="00E96D11">
        <w:rPr>
          <w:rFonts w:ascii="Arial" w:hAnsi="Arial" w:cs="Arial"/>
          <w:sz w:val="24"/>
          <w:szCs w:val="24"/>
        </w:rPr>
        <w:t>tasks</w:t>
      </w:r>
      <w:r w:rsidR="00A26862" w:rsidRPr="00E96D11">
        <w:rPr>
          <w:rFonts w:ascii="Arial" w:hAnsi="Arial" w:cs="Arial"/>
          <w:sz w:val="24"/>
          <w:szCs w:val="24"/>
        </w:rPr>
        <w:t>, but it did not</w:t>
      </w:r>
      <w:r w:rsidR="00E26526">
        <w:rPr>
          <w:rFonts w:ascii="Arial" w:hAnsi="Arial" w:cs="Arial"/>
          <w:sz w:val="24"/>
          <w:szCs w:val="24"/>
        </w:rPr>
        <w:t xml:space="preserve"> offer a tracking grid or inter-</w:t>
      </w:r>
      <w:r w:rsidR="00A26862" w:rsidRPr="00E96D11">
        <w:rPr>
          <w:rFonts w:ascii="Arial" w:hAnsi="Arial" w:cs="Arial"/>
          <w:sz w:val="24"/>
          <w:szCs w:val="24"/>
        </w:rPr>
        <w:t>department</w:t>
      </w:r>
      <w:r w:rsidR="00E26526">
        <w:rPr>
          <w:rFonts w:ascii="Arial" w:hAnsi="Arial" w:cs="Arial"/>
          <w:sz w:val="24"/>
          <w:szCs w:val="24"/>
        </w:rPr>
        <w:t>al</w:t>
      </w:r>
      <w:r w:rsidR="00A26862" w:rsidRPr="00E96D11">
        <w:rPr>
          <w:rFonts w:ascii="Arial" w:hAnsi="Arial" w:cs="Arial"/>
          <w:sz w:val="24"/>
          <w:szCs w:val="24"/>
        </w:rPr>
        <w:t xml:space="preserve"> information sharing. </w:t>
      </w:r>
      <w:r w:rsidR="0052525E" w:rsidRPr="00E96D11">
        <w:rPr>
          <w:rFonts w:ascii="Arial" w:hAnsi="Arial" w:cs="Arial"/>
          <w:sz w:val="24"/>
          <w:szCs w:val="24"/>
        </w:rPr>
        <w:t>The ED at YGC used</w:t>
      </w:r>
      <w:r w:rsidR="00622754" w:rsidRPr="00E96D11">
        <w:rPr>
          <w:rFonts w:ascii="Arial" w:hAnsi="Arial" w:cs="Arial"/>
          <w:sz w:val="24"/>
          <w:szCs w:val="24"/>
        </w:rPr>
        <w:t xml:space="preserve"> an ED module linked to WPAS</w:t>
      </w:r>
      <w:r w:rsidR="00A26862" w:rsidRPr="00E96D11">
        <w:rPr>
          <w:rFonts w:ascii="Arial" w:hAnsi="Arial" w:cs="Arial"/>
          <w:sz w:val="24"/>
          <w:szCs w:val="24"/>
        </w:rPr>
        <w:t>, which in effect, electronicall</w:t>
      </w:r>
      <w:r w:rsidR="0052525E" w:rsidRPr="00E96D11">
        <w:rPr>
          <w:rFonts w:ascii="Arial" w:hAnsi="Arial" w:cs="Arial"/>
          <w:sz w:val="24"/>
          <w:szCs w:val="24"/>
        </w:rPr>
        <w:t xml:space="preserve">y replicated the casualty card, with the WPAS system facilitating the administrative tasks. </w:t>
      </w:r>
      <w:r w:rsidR="0099719B">
        <w:rPr>
          <w:rFonts w:ascii="Arial" w:hAnsi="Arial" w:cs="Arial"/>
          <w:sz w:val="24"/>
          <w:szCs w:val="24"/>
        </w:rPr>
        <w:t>Again, no tracking grid or inter</w:t>
      </w:r>
      <w:r w:rsidR="00A26862" w:rsidRPr="00E96D11">
        <w:rPr>
          <w:rFonts w:ascii="Arial" w:hAnsi="Arial" w:cs="Arial"/>
          <w:sz w:val="24"/>
          <w:szCs w:val="24"/>
        </w:rPr>
        <w:t>-department</w:t>
      </w:r>
      <w:r w:rsidR="0099719B">
        <w:rPr>
          <w:rFonts w:ascii="Arial" w:hAnsi="Arial" w:cs="Arial"/>
          <w:sz w:val="24"/>
          <w:szCs w:val="24"/>
        </w:rPr>
        <w:t>al</w:t>
      </w:r>
      <w:r w:rsidR="00A26862" w:rsidRPr="00E96D11">
        <w:rPr>
          <w:rFonts w:ascii="Arial" w:hAnsi="Arial" w:cs="Arial"/>
          <w:sz w:val="24"/>
          <w:szCs w:val="24"/>
        </w:rPr>
        <w:t xml:space="preserve"> information sharing was available</w:t>
      </w:r>
      <w:r w:rsidR="00622754" w:rsidRPr="00E96D11">
        <w:rPr>
          <w:rFonts w:ascii="Arial" w:hAnsi="Arial" w:cs="Arial"/>
          <w:sz w:val="24"/>
          <w:szCs w:val="24"/>
        </w:rPr>
        <w:t>.</w:t>
      </w:r>
      <w:r w:rsidR="00654C17" w:rsidRPr="00E96D11">
        <w:rPr>
          <w:rFonts w:ascii="Arial" w:hAnsi="Arial" w:cs="Arial"/>
          <w:sz w:val="24"/>
          <w:szCs w:val="24"/>
        </w:rPr>
        <w:t xml:space="preserve"> </w:t>
      </w:r>
      <w:r w:rsidR="00D45740">
        <w:rPr>
          <w:rFonts w:ascii="Arial" w:hAnsi="Arial" w:cs="Arial"/>
          <w:sz w:val="24"/>
          <w:szCs w:val="24"/>
        </w:rPr>
        <w:t xml:space="preserve">The MIUs relied on </w:t>
      </w:r>
      <w:r w:rsidR="00CA28EA">
        <w:rPr>
          <w:rFonts w:ascii="Arial" w:hAnsi="Arial" w:cs="Arial"/>
          <w:sz w:val="24"/>
          <w:szCs w:val="24"/>
        </w:rPr>
        <w:t>e</w:t>
      </w:r>
      <w:r w:rsidR="00A523DD">
        <w:rPr>
          <w:rFonts w:ascii="Arial" w:hAnsi="Arial" w:cs="Arial"/>
          <w:sz w:val="24"/>
          <w:szCs w:val="24"/>
        </w:rPr>
        <w:t>ither PiMS,</w:t>
      </w:r>
      <w:r w:rsidR="00CA28EA">
        <w:rPr>
          <w:rFonts w:ascii="Arial" w:hAnsi="Arial" w:cs="Arial"/>
          <w:sz w:val="24"/>
          <w:szCs w:val="24"/>
        </w:rPr>
        <w:t xml:space="preserve"> or </w:t>
      </w:r>
      <w:r w:rsidR="00D45740">
        <w:rPr>
          <w:rFonts w:ascii="Arial" w:hAnsi="Arial" w:cs="Arial"/>
          <w:sz w:val="24"/>
          <w:szCs w:val="24"/>
        </w:rPr>
        <w:t>a paper system utilising casualty cards and paper records</w:t>
      </w:r>
      <w:r w:rsidR="00A523DD">
        <w:rPr>
          <w:rFonts w:ascii="Arial" w:hAnsi="Arial" w:cs="Arial"/>
          <w:sz w:val="24"/>
          <w:szCs w:val="24"/>
        </w:rPr>
        <w:t>,</w:t>
      </w:r>
      <w:r w:rsidR="00A24CB4">
        <w:rPr>
          <w:rFonts w:ascii="Arial" w:hAnsi="Arial" w:cs="Arial"/>
          <w:sz w:val="24"/>
          <w:szCs w:val="24"/>
        </w:rPr>
        <w:t xml:space="preserve"> with the only electronic element being a spreadsheet relating primarily to attendance and wait times</w:t>
      </w:r>
      <w:r w:rsidR="00D62AC0">
        <w:rPr>
          <w:rFonts w:ascii="Arial" w:hAnsi="Arial" w:cs="Arial"/>
          <w:sz w:val="24"/>
          <w:szCs w:val="24"/>
        </w:rPr>
        <w:t>, which</w:t>
      </w:r>
      <w:r w:rsidR="00A24CB4">
        <w:rPr>
          <w:rFonts w:ascii="Arial" w:hAnsi="Arial" w:cs="Arial"/>
          <w:sz w:val="24"/>
          <w:szCs w:val="24"/>
        </w:rPr>
        <w:t xml:space="preserve"> was submitted to the Information Department every week day for reporting purposes</w:t>
      </w:r>
      <w:r w:rsidR="008B6F0F">
        <w:rPr>
          <w:rFonts w:ascii="Arial" w:hAnsi="Arial" w:cs="Arial"/>
          <w:sz w:val="24"/>
          <w:szCs w:val="24"/>
        </w:rPr>
        <w:t xml:space="preserve"> (with the Monday submission detailing weekend data where relevant)</w:t>
      </w:r>
      <w:r w:rsidR="00A24CB4">
        <w:rPr>
          <w:rFonts w:ascii="Arial" w:hAnsi="Arial" w:cs="Arial"/>
          <w:sz w:val="24"/>
          <w:szCs w:val="24"/>
        </w:rPr>
        <w:t>.</w:t>
      </w:r>
      <w:r w:rsidR="00507C55">
        <w:rPr>
          <w:rFonts w:ascii="Arial" w:hAnsi="Arial" w:cs="Arial"/>
          <w:sz w:val="24"/>
          <w:szCs w:val="24"/>
        </w:rPr>
        <w:t xml:space="preserve"> </w:t>
      </w:r>
    </w:p>
    <w:p w14:paraId="14CBF6BA" w14:textId="7710F2F9" w:rsidR="00765C0D" w:rsidRDefault="00765C0D" w:rsidP="000D5B62">
      <w:pPr>
        <w:spacing w:after="0" w:line="360" w:lineRule="auto"/>
        <w:jc w:val="both"/>
        <w:rPr>
          <w:rFonts w:ascii="Arial" w:hAnsi="Arial" w:cs="Arial"/>
          <w:sz w:val="24"/>
          <w:szCs w:val="24"/>
        </w:rPr>
      </w:pPr>
    </w:p>
    <w:p w14:paraId="2F05FDC5" w14:textId="1A0017C5" w:rsidR="00A960F0" w:rsidRDefault="00B53E51" w:rsidP="000D5B62">
      <w:pPr>
        <w:spacing w:after="0" w:line="360" w:lineRule="auto"/>
        <w:jc w:val="both"/>
        <w:rPr>
          <w:rFonts w:ascii="Arial" w:hAnsi="Arial" w:cs="Arial"/>
          <w:color w:val="000000" w:themeColor="text1"/>
          <w:sz w:val="24"/>
          <w:szCs w:val="24"/>
        </w:rPr>
      </w:pPr>
      <w:r>
        <w:rPr>
          <w:rFonts w:ascii="Arial" w:hAnsi="Arial" w:cs="Arial"/>
          <w:sz w:val="24"/>
          <w:szCs w:val="24"/>
        </w:rPr>
        <w:t xml:space="preserve">Although no formal aim was </w:t>
      </w:r>
      <w:r w:rsidR="00385E20">
        <w:rPr>
          <w:rFonts w:ascii="Arial" w:hAnsi="Arial" w:cs="Arial"/>
          <w:sz w:val="24"/>
          <w:szCs w:val="24"/>
        </w:rPr>
        <w:t>stated, t</w:t>
      </w:r>
      <w:r w:rsidR="00F41AA7">
        <w:rPr>
          <w:rFonts w:ascii="Arial" w:hAnsi="Arial" w:cs="Arial"/>
          <w:sz w:val="24"/>
          <w:szCs w:val="24"/>
        </w:rPr>
        <w:t>he BCU</w:t>
      </w:r>
      <w:r w:rsidR="00020E1A">
        <w:rPr>
          <w:rFonts w:ascii="Arial" w:hAnsi="Arial" w:cs="Arial"/>
          <w:sz w:val="24"/>
          <w:szCs w:val="24"/>
        </w:rPr>
        <w:t>HB</w:t>
      </w:r>
      <w:r w:rsidR="00F41AA7">
        <w:rPr>
          <w:rFonts w:ascii="Arial" w:hAnsi="Arial" w:cs="Arial"/>
          <w:sz w:val="24"/>
          <w:szCs w:val="24"/>
        </w:rPr>
        <w:t xml:space="preserve"> Symphony</w:t>
      </w:r>
      <w:r w:rsidR="00A960F0">
        <w:rPr>
          <w:rFonts w:ascii="Arial" w:hAnsi="Arial" w:cs="Arial"/>
          <w:sz w:val="24"/>
          <w:szCs w:val="24"/>
        </w:rPr>
        <w:t xml:space="preserve"> </w:t>
      </w:r>
      <w:r w:rsidR="00F41AA7">
        <w:rPr>
          <w:rFonts w:ascii="Arial" w:hAnsi="Arial" w:cs="Arial"/>
          <w:sz w:val="24"/>
          <w:szCs w:val="24"/>
        </w:rPr>
        <w:t>/</w:t>
      </w:r>
      <w:r w:rsidR="00A960F0">
        <w:rPr>
          <w:rFonts w:ascii="Arial" w:hAnsi="Arial" w:cs="Arial"/>
          <w:sz w:val="24"/>
          <w:szCs w:val="24"/>
        </w:rPr>
        <w:t xml:space="preserve"> </w:t>
      </w:r>
      <w:r w:rsidR="00F41AA7">
        <w:rPr>
          <w:rFonts w:ascii="Arial" w:hAnsi="Arial" w:cs="Arial"/>
          <w:sz w:val="24"/>
          <w:szCs w:val="24"/>
        </w:rPr>
        <w:t xml:space="preserve">National WEDS Revenue Business Case </w:t>
      </w:r>
      <w:r w:rsidR="00A960F0">
        <w:rPr>
          <w:rFonts w:ascii="Arial" w:hAnsi="Arial" w:cs="Arial"/>
          <w:sz w:val="24"/>
          <w:szCs w:val="24"/>
        </w:rPr>
        <w:t>outlined that the “</w:t>
      </w:r>
      <w:r w:rsidR="00A960F0" w:rsidRPr="00D33B99">
        <w:rPr>
          <w:rFonts w:ascii="Arial" w:hAnsi="Arial" w:cs="Arial"/>
          <w:color w:val="000000" w:themeColor="text1"/>
          <w:sz w:val="24"/>
          <w:szCs w:val="24"/>
        </w:rPr>
        <w:t>ability to have a single system with real time information sharing would ensure a clear journey from point of admission, through investigation, treatment and outcome phases of a patient attendance</w:t>
      </w:r>
      <w:r w:rsidR="00292E62">
        <w:rPr>
          <w:rFonts w:ascii="Arial" w:hAnsi="Arial" w:cs="Arial"/>
          <w:color w:val="000000" w:themeColor="text1"/>
          <w:sz w:val="24"/>
          <w:szCs w:val="24"/>
        </w:rPr>
        <w:t>”</w:t>
      </w:r>
      <w:r w:rsidR="00A960F0">
        <w:rPr>
          <w:rFonts w:ascii="Arial" w:hAnsi="Arial" w:cs="Arial"/>
          <w:color w:val="000000" w:themeColor="text1"/>
          <w:sz w:val="24"/>
          <w:szCs w:val="24"/>
        </w:rPr>
        <w:t xml:space="preserve"> (</w:t>
      </w:r>
      <w:r w:rsidR="00F7444C">
        <w:rPr>
          <w:rFonts w:ascii="Arial" w:hAnsi="Arial" w:cs="Arial"/>
          <w:color w:val="000000" w:themeColor="text1"/>
          <w:sz w:val="24"/>
          <w:szCs w:val="24"/>
        </w:rPr>
        <w:t xml:space="preserve">Mash, </w:t>
      </w:r>
      <w:r w:rsidR="00A960F0">
        <w:rPr>
          <w:rFonts w:ascii="Arial" w:hAnsi="Arial" w:cs="Arial"/>
          <w:color w:val="000000" w:themeColor="text1"/>
          <w:sz w:val="24"/>
          <w:szCs w:val="24"/>
        </w:rPr>
        <w:t>2020, p7)</w:t>
      </w:r>
      <w:r w:rsidR="00292E62">
        <w:rPr>
          <w:rFonts w:ascii="Arial" w:hAnsi="Arial" w:cs="Arial"/>
          <w:color w:val="000000" w:themeColor="text1"/>
          <w:sz w:val="24"/>
          <w:szCs w:val="24"/>
        </w:rPr>
        <w:t>. There was also acknowledgement within the Business Case that an audit trail of care with digitally signed transaction events would be possible, in addition to effective data sharing.</w:t>
      </w:r>
      <w:r w:rsidR="00454AC9">
        <w:rPr>
          <w:rFonts w:ascii="Arial" w:hAnsi="Arial" w:cs="Arial"/>
          <w:color w:val="000000" w:themeColor="text1"/>
          <w:sz w:val="24"/>
          <w:szCs w:val="24"/>
        </w:rPr>
        <w:t xml:space="preserve"> </w:t>
      </w:r>
      <w:r w:rsidR="00302D4F" w:rsidRPr="00BA06E6">
        <w:rPr>
          <w:rFonts w:ascii="Arial" w:hAnsi="Arial" w:cs="Arial"/>
          <w:sz w:val="24"/>
          <w:szCs w:val="24"/>
        </w:rPr>
        <w:t>The</w:t>
      </w:r>
      <w:r w:rsidR="00CB3877" w:rsidRPr="00BA06E6">
        <w:rPr>
          <w:rFonts w:ascii="Arial" w:hAnsi="Arial" w:cs="Arial"/>
          <w:sz w:val="24"/>
          <w:szCs w:val="24"/>
        </w:rPr>
        <w:t xml:space="preserve"> </w:t>
      </w:r>
      <w:r w:rsidR="00E04D03" w:rsidRPr="00BA06E6">
        <w:rPr>
          <w:rFonts w:ascii="Arial" w:hAnsi="Arial" w:cs="Arial"/>
          <w:sz w:val="24"/>
          <w:szCs w:val="24"/>
        </w:rPr>
        <w:t>purpose</w:t>
      </w:r>
      <w:r w:rsidR="00CB3877" w:rsidRPr="00BA06E6">
        <w:rPr>
          <w:rFonts w:ascii="Arial" w:hAnsi="Arial" w:cs="Arial"/>
          <w:sz w:val="24"/>
          <w:szCs w:val="24"/>
        </w:rPr>
        <w:t xml:space="preserve"> for the </w:t>
      </w:r>
      <w:r w:rsidR="00E04D03" w:rsidRPr="00BA06E6">
        <w:rPr>
          <w:rFonts w:ascii="Arial" w:hAnsi="Arial" w:cs="Arial"/>
          <w:sz w:val="24"/>
          <w:szCs w:val="24"/>
        </w:rPr>
        <w:t xml:space="preserve">software </w:t>
      </w:r>
      <w:r w:rsidR="00CB3877" w:rsidRPr="00BA06E6">
        <w:rPr>
          <w:rFonts w:ascii="Arial" w:hAnsi="Arial" w:cs="Arial"/>
          <w:sz w:val="24"/>
          <w:szCs w:val="24"/>
        </w:rPr>
        <w:t xml:space="preserve">project </w:t>
      </w:r>
      <w:r w:rsidR="00496415" w:rsidRPr="00BA06E6">
        <w:rPr>
          <w:rFonts w:ascii="Arial" w:hAnsi="Arial" w:cs="Arial"/>
          <w:sz w:val="24"/>
          <w:szCs w:val="24"/>
        </w:rPr>
        <w:t>w</w:t>
      </w:r>
      <w:r w:rsidR="000C5E19" w:rsidRPr="00BA06E6">
        <w:rPr>
          <w:rFonts w:ascii="Arial" w:hAnsi="Arial" w:cs="Arial"/>
          <w:sz w:val="24"/>
          <w:szCs w:val="24"/>
        </w:rPr>
        <w:t>as</w:t>
      </w:r>
      <w:r w:rsidR="00496415" w:rsidRPr="00BA06E6">
        <w:rPr>
          <w:rFonts w:ascii="Arial" w:hAnsi="Arial" w:cs="Arial"/>
          <w:sz w:val="24"/>
          <w:szCs w:val="24"/>
        </w:rPr>
        <w:t xml:space="preserve"> </w:t>
      </w:r>
      <w:r w:rsidR="00A83D4C" w:rsidRPr="00BA06E6">
        <w:rPr>
          <w:rFonts w:ascii="Arial" w:hAnsi="Arial" w:cs="Arial"/>
          <w:sz w:val="24"/>
          <w:szCs w:val="24"/>
        </w:rPr>
        <w:t>supported</w:t>
      </w:r>
      <w:r w:rsidR="00496415" w:rsidRPr="00BA06E6">
        <w:rPr>
          <w:rFonts w:ascii="Arial" w:hAnsi="Arial" w:cs="Arial"/>
          <w:sz w:val="24"/>
          <w:szCs w:val="24"/>
        </w:rPr>
        <w:t xml:space="preserve"> by </w:t>
      </w:r>
      <w:r w:rsidR="00FF274A">
        <w:rPr>
          <w:rFonts w:ascii="Arial" w:hAnsi="Arial" w:cs="Arial"/>
          <w:color w:val="000000" w:themeColor="text1"/>
          <w:sz w:val="24"/>
          <w:szCs w:val="24"/>
        </w:rPr>
        <w:t>a number of</w:t>
      </w:r>
      <w:r w:rsidR="00496415">
        <w:rPr>
          <w:rFonts w:ascii="Arial" w:hAnsi="Arial" w:cs="Arial"/>
          <w:color w:val="000000" w:themeColor="text1"/>
          <w:sz w:val="24"/>
          <w:szCs w:val="24"/>
        </w:rPr>
        <w:t xml:space="preserve"> objectives</w:t>
      </w:r>
      <w:r w:rsidR="00FF274A">
        <w:rPr>
          <w:rFonts w:ascii="Arial" w:hAnsi="Arial" w:cs="Arial"/>
          <w:color w:val="000000" w:themeColor="text1"/>
          <w:sz w:val="24"/>
          <w:szCs w:val="24"/>
        </w:rPr>
        <w:t xml:space="preserve">, as </w:t>
      </w:r>
      <w:r w:rsidR="00D74489">
        <w:rPr>
          <w:rFonts w:ascii="Arial" w:hAnsi="Arial" w:cs="Arial"/>
          <w:color w:val="000000" w:themeColor="text1"/>
          <w:sz w:val="24"/>
          <w:szCs w:val="24"/>
        </w:rPr>
        <w:t>outlined below:</w:t>
      </w:r>
    </w:p>
    <w:p w14:paraId="636DD863" w14:textId="77777777" w:rsidR="00BF0B5A" w:rsidRPr="00F10655" w:rsidRDefault="00BF0B5A" w:rsidP="000D5B62">
      <w:pPr>
        <w:spacing w:after="0" w:line="360" w:lineRule="auto"/>
        <w:jc w:val="both"/>
        <w:rPr>
          <w:rFonts w:ascii="Arial" w:hAnsi="Arial" w:cs="Arial"/>
          <w:sz w:val="24"/>
          <w:szCs w:val="24"/>
        </w:rPr>
      </w:pPr>
    </w:p>
    <w:p w14:paraId="5AC35BB4" w14:textId="1873440E"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 efficiency by supporting improved clinical information flows releasing clinical time for patient care. </w:t>
      </w:r>
      <w:r w:rsidRPr="00F10655">
        <w:rPr>
          <w:rStyle w:val="eop"/>
          <w:rFonts w:ascii="Arial" w:hAnsi="Arial" w:cs="Arial"/>
        </w:rPr>
        <w:t> </w:t>
      </w:r>
    </w:p>
    <w:p w14:paraId="13A1E561" w14:textId="60E43B28"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 e</w:t>
      </w:r>
      <w:r w:rsidR="00005301" w:rsidRPr="00F10655">
        <w:rPr>
          <w:rStyle w:val="normaltextrun"/>
          <w:rFonts w:ascii="Arial" w:hAnsi="Arial" w:cs="Arial"/>
        </w:rPr>
        <w:t>fficiency in provision of BCUHB-</w:t>
      </w:r>
      <w:r w:rsidRPr="00F10655">
        <w:rPr>
          <w:rStyle w:val="normaltextrun"/>
          <w:rFonts w:ascii="Arial" w:hAnsi="Arial" w:cs="Arial"/>
        </w:rPr>
        <w:t xml:space="preserve">wide management information to meet NHS </w:t>
      </w:r>
      <w:r w:rsidR="00085953" w:rsidRPr="00F10655">
        <w:rPr>
          <w:rStyle w:val="normaltextrun"/>
          <w:rFonts w:ascii="Arial" w:hAnsi="Arial" w:cs="Arial"/>
        </w:rPr>
        <w:t>Wales’s</w:t>
      </w:r>
      <w:r w:rsidRPr="00F10655">
        <w:rPr>
          <w:rStyle w:val="normaltextrun"/>
          <w:rFonts w:ascii="Arial" w:hAnsi="Arial" w:cs="Arial"/>
        </w:rPr>
        <w:t xml:space="preserve"> needs.</w:t>
      </w:r>
      <w:r w:rsidRPr="00F10655">
        <w:rPr>
          <w:rStyle w:val="eop"/>
          <w:rFonts w:ascii="Arial" w:hAnsi="Arial" w:cs="Arial"/>
        </w:rPr>
        <w:t> </w:t>
      </w:r>
    </w:p>
    <w:p w14:paraId="44E97DAC" w14:textId="037DC6B8"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Facilitate clinical audit of management of care regarding national clinical guidelines</w:t>
      </w:r>
      <w:r w:rsidR="00085953" w:rsidRPr="00F10655">
        <w:rPr>
          <w:rStyle w:val="normaltextrun"/>
          <w:rFonts w:ascii="Arial" w:hAnsi="Arial" w:cs="Arial"/>
        </w:rPr>
        <w:t>,</w:t>
      </w:r>
      <w:r w:rsidRPr="00F10655">
        <w:rPr>
          <w:rStyle w:val="normaltextrun"/>
          <w:rFonts w:ascii="Arial" w:hAnsi="Arial" w:cs="Arial"/>
        </w:rPr>
        <w:t xml:space="preserve"> thus improving patient safety.</w:t>
      </w:r>
      <w:r w:rsidRPr="00F10655">
        <w:rPr>
          <w:rStyle w:val="eop"/>
          <w:rFonts w:ascii="Arial" w:hAnsi="Arial" w:cs="Arial"/>
        </w:rPr>
        <w:t> </w:t>
      </w:r>
    </w:p>
    <w:p w14:paraId="4C871B9B" w14:textId="4CA757F1"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Improve</w:t>
      </w:r>
      <w:r w:rsidR="006077FB" w:rsidRPr="00F10655">
        <w:rPr>
          <w:rStyle w:val="normaltextrun"/>
          <w:rFonts w:ascii="Arial" w:hAnsi="Arial" w:cs="Arial"/>
        </w:rPr>
        <w:t xml:space="preserve"> efficiency around </w:t>
      </w:r>
      <w:r w:rsidRPr="00F10655">
        <w:rPr>
          <w:rStyle w:val="normaltextrun"/>
          <w:rFonts w:ascii="Arial" w:hAnsi="Arial" w:cs="Arial"/>
        </w:rPr>
        <w:t>financial reporting.</w:t>
      </w:r>
      <w:r w:rsidRPr="00F10655">
        <w:rPr>
          <w:rStyle w:val="eop"/>
          <w:rFonts w:ascii="Arial" w:hAnsi="Arial" w:cs="Arial"/>
        </w:rPr>
        <w:t> </w:t>
      </w:r>
    </w:p>
    <w:p w14:paraId="763AE744" w14:textId="4AE58B7F"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Reduce waiting times in ED and improve patient experience.</w:t>
      </w:r>
      <w:r w:rsidRPr="00F10655">
        <w:rPr>
          <w:rStyle w:val="eop"/>
          <w:rFonts w:ascii="Arial" w:hAnsi="Arial" w:cs="Arial"/>
        </w:rPr>
        <w:t> </w:t>
      </w:r>
    </w:p>
    <w:p w14:paraId="4CC7135D" w14:textId="632563E5"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Operate consistent clinical pathways to reduce serious incidents and complaints.</w:t>
      </w:r>
      <w:r w:rsidRPr="00F10655">
        <w:rPr>
          <w:rStyle w:val="eop"/>
          <w:rFonts w:ascii="Arial" w:hAnsi="Arial" w:cs="Arial"/>
        </w:rPr>
        <w:t> </w:t>
      </w:r>
    </w:p>
    <w:p w14:paraId="0C3EB3C6" w14:textId="12AFD402"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lastRenderedPageBreak/>
        <w:t>Assist the ED to support compliance with the 4 ho</w:t>
      </w:r>
      <w:r w:rsidR="00662E5F">
        <w:rPr>
          <w:rStyle w:val="normaltextrun"/>
          <w:rFonts w:ascii="Arial" w:hAnsi="Arial" w:cs="Arial"/>
        </w:rPr>
        <w:t>ur target time from arrival to admission / discharge / t</w:t>
      </w:r>
      <w:r w:rsidRPr="00F10655">
        <w:rPr>
          <w:rStyle w:val="normaltextrun"/>
          <w:rFonts w:ascii="Arial" w:hAnsi="Arial" w:cs="Arial"/>
        </w:rPr>
        <w:t>ransfer within the Emergency Department, by providing real time data. </w:t>
      </w:r>
      <w:r w:rsidRPr="00F10655">
        <w:rPr>
          <w:rStyle w:val="eop"/>
          <w:rFonts w:ascii="Arial" w:hAnsi="Arial" w:cs="Arial"/>
        </w:rPr>
        <w:t> </w:t>
      </w:r>
    </w:p>
    <w:p w14:paraId="5C83765D" w14:textId="24E6C1AA" w:rsidR="00543F56" w:rsidRPr="00F10655" w:rsidRDefault="00543F56" w:rsidP="000D5B62">
      <w:pPr>
        <w:pStyle w:val="paragraph"/>
        <w:numPr>
          <w:ilvl w:val="0"/>
          <w:numId w:val="2"/>
        </w:numPr>
        <w:spacing w:before="0" w:beforeAutospacing="0" w:after="0" w:afterAutospacing="0" w:line="360" w:lineRule="auto"/>
        <w:jc w:val="both"/>
        <w:textAlignment w:val="baseline"/>
        <w:rPr>
          <w:rFonts w:ascii="Arial" w:hAnsi="Arial" w:cs="Arial"/>
        </w:rPr>
      </w:pPr>
      <w:r w:rsidRPr="00F10655">
        <w:rPr>
          <w:rStyle w:val="normaltextrun"/>
          <w:rFonts w:ascii="Arial" w:hAnsi="Arial" w:cs="Arial"/>
        </w:rPr>
        <w:t>Share data with stakeholders across the Health Board.</w:t>
      </w:r>
    </w:p>
    <w:p w14:paraId="6DAC48ED" w14:textId="6357625C" w:rsidR="008E7CA1" w:rsidRPr="005F28D3" w:rsidRDefault="005F28D3" w:rsidP="005F28D3">
      <w:pPr>
        <w:spacing w:before="80" w:line="360" w:lineRule="auto"/>
        <w:ind w:left="6480"/>
        <w:jc w:val="both"/>
        <w:rPr>
          <w:rFonts w:ascii="Arial" w:hAnsi="Arial" w:cs="Arial"/>
        </w:rPr>
      </w:pPr>
      <w:r>
        <w:rPr>
          <w:rFonts w:ascii="Arial" w:hAnsi="Arial" w:cs="Arial"/>
        </w:rPr>
        <w:t>(</w:t>
      </w:r>
      <w:r w:rsidR="000D5B62" w:rsidRPr="005F28D3">
        <w:rPr>
          <w:rFonts w:ascii="Arial" w:hAnsi="Arial" w:cs="Arial"/>
        </w:rPr>
        <w:t>Richards</w:t>
      </w:r>
      <w:r w:rsidR="007229A4" w:rsidRPr="005F28D3">
        <w:rPr>
          <w:rFonts w:ascii="Arial" w:hAnsi="Arial" w:cs="Arial"/>
        </w:rPr>
        <w:t>, 202</w:t>
      </w:r>
      <w:r w:rsidR="000D5B62" w:rsidRPr="005F28D3">
        <w:rPr>
          <w:rFonts w:ascii="Arial" w:hAnsi="Arial" w:cs="Arial"/>
        </w:rPr>
        <w:t>2</w:t>
      </w:r>
      <w:r w:rsidR="007229A4" w:rsidRPr="005F28D3">
        <w:rPr>
          <w:rFonts w:ascii="Arial" w:hAnsi="Arial" w:cs="Arial"/>
        </w:rPr>
        <w:t>, p</w:t>
      </w:r>
      <w:r w:rsidR="000D5B62" w:rsidRPr="005F28D3">
        <w:rPr>
          <w:rFonts w:ascii="Arial" w:hAnsi="Arial" w:cs="Arial"/>
        </w:rPr>
        <w:t>4</w:t>
      </w:r>
      <w:r>
        <w:rPr>
          <w:rFonts w:ascii="Arial" w:hAnsi="Arial" w:cs="Arial"/>
        </w:rPr>
        <w:t>)</w:t>
      </w:r>
    </w:p>
    <w:p w14:paraId="6DE7453D" w14:textId="29809BC8" w:rsidR="005F28D3" w:rsidRPr="000D5144" w:rsidRDefault="005F28D3" w:rsidP="000D5B62">
      <w:pPr>
        <w:spacing w:after="0" w:line="360" w:lineRule="auto"/>
        <w:jc w:val="both"/>
        <w:rPr>
          <w:rFonts w:ascii="Arial" w:hAnsi="Arial" w:cs="Arial"/>
          <w:sz w:val="24"/>
          <w:szCs w:val="24"/>
        </w:rPr>
      </w:pPr>
      <w:r w:rsidRPr="000D5144">
        <w:rPr>
          <w:rFonts w:ascii="Arial" w:hAnsi="Arial" w:cs="Arial"/>
          <w:sz w:val="24"/>
          <w:szCs w:val="24"/>
        </w:rPr>
        <w:t>The aims of this study were to:</w:t>
      </w:r>
    </w:p>
    <w:p w14:paraId="45E5125C" w14:textId="43AA9448" w:rsidR="005F28D3" w:rsidRPr="000D5144" w:rsidRDefault="005F28D3" w:rsidP="005F28D3">
      <w:pPr>
        <w:pStyle w:val="ListParagraph"/>
        <w:numPr>
          <w:ilvl w:val="0"/>
          <w:numId w:val="4"/>
        </w:numPr>
        <w:spacing w:after="0" w:line="360" w:lineRule="auto"/>
        <w:jc w:val="both"/>
        <w:rPr>
          <w:rFonts w:ascii="Arial" w:hAnsi="Arial" w:cs="Arial"/>
          <w:sz w:val="24"/>
          <w:szCs w:val="24"/>
        </w:rPr>
      </w:pPr>
      <w:r w:rsidRPr="000D5144">
        <w:rPr>
          <w:rFonts w:ascii="Arial" w:hAnsi="Arial" w:cs="Arial"/>
          <w:sz w:val="24"/>
          <w:szCs w:val="24"/>
        </w:rPr>
        <w:t>Explore, from a user perspective, how successful the Symphony system is in achieving a standardised shared electronic health record (SEHR) for UEC in BCUHB</w:t>
      </w:r>
    </w:p>
    <w:p w14:paraId="02076F7E" w14:textId="2464CFFC" w:rsidR="005F28D3" w:rsidRPr="000D5144" w:rsidRDefault="005F28D3" w:rsidP="005F28D3">
      <w:pPr>
        <w:pStyle w:val="ListParagraph"/>
        <w:numPr>
          <w:ilvl w:val="0"/>
          <w:numId w:val="4"/>
        </w:numPr>
        <w:spacing w:after="0" w:line="360" w:lineRule="auto"/>
        <w:jc w:val="both"/>
        <w:rPr>
          <w:rFonts w:ascii="Arial" w:hAnsi="Arial" w:cs="Arial"/>
          <w:sz w:val="24"/>
          <w:szCs w:val="24"/>
        </w:rPr>
      </w:pPr>
      <w:r w:rsidRPr="000D5144">
        <w:rPr>
          <w:rFonts w:ascii="Arial" w:hAnsi="Arial" w:cs="Arial"/>
          <w:sz w:val="24"/>
          <w:szCs w:val="24"/>
        </w:rPr>
        <w:t xml:space="preserve">Utilise the FITT framework to identify interventions that have been, or can be utilised to optimise the fit of the system to </w:t>
      </w:r>
      <w:r w:rsidR="00BA06E6" w:rsidRPr="000D5144">
        <w:rPr>
          <w:rFonts w:ascii="Arial" w:hAnsi="Arial" w:cs="Arial"/>
          <w:sz w:val="24"/>
          <w:szCs w:val="24"/>
        </w:rPr>
        <w:t>its successful implementation and use</w:t>
      </w:r>
    </w:p>
    <w:p w14:paraId="6ECBF523" w14:textId="2758147F" w:rsidR="00140F1F" w:rsidRPr="005F28D3" w:rsidRDefault="00140F1F" w:rsidP="000D5B62">
      <w:pPr>
        <w:spacing w:after="0" w:line="360" w:lineRule="auto"/>
        <w:jc w:val="both"/>
        <w:rPr>
          <w:rFonts w:ascii="Arial" w:hAnsi="Arial" w:cs="Arial"/>
          <w:color w:val="ED7D31" w:themeColor="accent2"/>
          <w:sz w:val="24"/>
          <w:szCs w:val="24"/>
        </w:rPr>
      </w:pPr>
    </w:p>
    <w:p w14:paraId="240105DD" w14:textId="77777777" w:rsidR="000D5B62" w:rsidRPr="00140F1F" w:rsidRDefault="000D5B62" w:rsidP="000D5B62">
      <w:pPr>
        <w:spacing w:after="0" w:line="360" w:lineRule="auto"/>
        <w:jc w:val="both"/>
        <w:rPr>
          <w:rFonts w:ascii="Arial" w:hAnsi="Arial" w:cs="Arial"/>
          <w:sz w:val="24"/>
          <w:szCs w:val="24"/>
        </w:rPr>
      </w:pPr>
    </w:p>
    <w:p w14:paraId="0E05F2BB" w14:textId="4A3D43D9" w:rsidR="007A5E43" w:rsidRPr="00CC0E28" w:rsidRDefault="00140F1F" w:rsidP="000D5B62">
      <w:pPr>
        <w:spacing w:after="0" w:line="360" w:lineRule="auto"/>
        <w:jc w:val="center"/>
        <w:rPr>
          <w:rFonts w:ascii="Arial" w:hAnsi="Arial" w:cs="Arial"/>
          <w:sz w:val="24"/>
          <w:szCs w:val="24"/>
        </w:rPr>
      </w:pPr>
      <w:r w:rsidRPr="00CC0E28">
        <w:rPr>
          <w:rFonts w:ascii="Arial" w:hAnsi="Arial" w:cs="Arial"/>
          <w:b/>
          <w:sz w:val="24"/>
          <w:szCs w:val="24"/>
        </w:rPr>
        <w:t>Method</w:t>
      </w:r>
    </w:p>
    <w:p w14:paraId="2B60B5BF" w14:textId="77777777" w:rsidR="00703DBA" w:rsidRPr="00703DBA" w:rsidRDefault="00703DBA" w:rsidP="000D5B62">
      <w:pPr>
        <w:spacing w:after="0" w:line="360" w:lineRule="auto"/>
        <w:jc w:val="both"/>
        <w:rPr>
          <w:rFonts w:ascii="Arial" w:hAnsi="Arial" w:cs="Arial"/>
          <w:sz w:val="24"/>
          <w:szCs w:val="24"/>
        </w:rPr>
      </w:pPr>
    </w:p>
    <w:p w14:paraId="476B1232" w14:textId="1474DD63" w:rsidR="007A5E43" w:rsidRDefault="007A5E43" w:rsidP="000D5B62">
      <w:pPr>
        <w:spacing w:after="0" w:line="360" w:lineRule="auto"/>
        <w:jc w:val="both"/>
        <w:rPr>
          <w:rFonts w:ascii="Arial" w:hAnsi="Arial" w:cs="Arial"/>
          <w:sz w:val="24"/>
          <w:szCs w:val="24"/>
        </w:rPr>
      </w:pPr>
      <w:r w:rsidRPr="007A5E43">
        <w:rPr>
          <w:rFonts w:ascii="Arial" w:hAnsi="Arial" w:cs="Arial"/>
          <w:sz w:val="24"/>
          <w:szCs w:val="24"/>
        </w:rPr>
        <w:t>Davis, Bagozzi and Warshaw stated that “Computer systems cannot improve organizational performance if they aren't used"</w:t>
      </w:r>
      <w:r>
        <w:rPr>
          <w:rFonts w:ascii="Arial" w:hAnsi="Arial" w:cs="Arial"/>
          <w:sz w:val="24"/>
          <w:szCs w:val="24"/>
        </w:rPr>
        <w:t xml:space="preserve"> (1989, p</w:t>
      </w:r>
      <w:r w:rsidR="00C45DFE">
        <w:rPr>
          <w:rFonts w:ascii="Arial" w:hAnsi="Arial" w:cs="Arial"/>
          <w:sz w:val="24"/>
          <w:szCs w:val="24"/>
        </w:rPr>
        <w:t xml:space="preserve"> </w:t>
      </w:r>
      <w:r>
        <w:rPr>
          <w:rFonts w:ascii="Arial" w:hAnsi="Arial" w:cs="Arial"/>
          <w:sz w:val="24"/>
          <w:szCs w:val="24"/>
        </w:rPr>
        <w:t>982)</w:t>
      </w:r>
      <w:r w:rsidR="00C8356B">
        <w:rPr>
          <w:rFonts w:ascii="Arial" w:hAnsi="Arial" w:cs="Arial"/>
          <w:sz w:val="24"/>
          <w:szCs w:val="24"/>
        </w:rPr>
        <w:t xml:space="preserve"> and undertook work to better understand why computer</w:t>
      </w:r>
      <w:r w:rsidR="00F818A2">
        <w:rPr>
          <w:rFonts w:ascii="Arial" w:hAnsi="Arial" w:cs="Arial"/>
          <w:sz w:val="24"/>
          <w:szCs w:val="24"/>
        </w:rPr>
        <w:t xml:space="preserve"> </w:t>
      </w:r>
      <w:r w:rsidR="00C8356B">
        <w:rPr>
          <w:rFonts w:ascii="Arial" w:hAnsi="Arial" w:cs="Arial"/>
          <w:sz w:val="24"/>
          <w:szCs w:val="24"/>
        </w:rPr>
        <w:t>s</w:t>
      </w:r>
      <w:r w:rsidR="00F818A2">
        <w:rPr>
          <w:rFonts w:ascii="Arial" w:hAnsi="Arial" w:cs="Arial"/>
          <w:sz w:val="24"/>
          <w:szCs w:val="24"/>
        </w:rPr>
        <w:t>ystems</w:t>
      </w:r>
      <w:r w:rsidR="00C8356B">
        <w:rPr>
          <w:rFonts w:ascii="Arial" w:hAnsi="Arial" w:cs="Arial"/>
          <w:sz w:val="24"/>
          <w:szCs w:val="24"/>
        </w:rPr>
        <w:t xml:space="preserve"> were accepted or rejected by users</w:t>
      </w:r>
      <w:r>
        <w:rPr>
          <w:rFonts w:ascii="Arial" w:hAnsi="Arial" w:cs="Arial"/>
          <w:sz w:val="24"/>
          <w:szCs w:val="24"/>
        </w:rPr>
        <w:t>. Although, with the development of information technology in the workplace</w:t>
      </w:r>
      <w:r w:rsidR="00AA58B9">
        <w:rPr>
          <w:rFonts w:ascii="Arial" w:hAnsi="Arial" w:cs="Arial"/>
          <w:sz w:val="24"/>
          <w:szCs w:val="24"/>
        </w:rPr>
        <w:t xml:space="preserve"> and in healthcare</w:t>
      </w:r>
      <w:r>
        <w:rPr>
          <w:rFonts w:ascii="Arial" w:hAnsi="Arial" w:cs="Arial"/>
          <w:sz w:val="24"/>
          <w:szCs w:val="24"/>
        </w:rPr>
        <w:t>, the option of whether to use a system</w:t>
      </w:r>
      <w:r w:rsidR="00FA285D">
        <w:rPr>
          <w:rFonts w:ascii="Arial" w:hAnsi="Arial" w:cs="Arial"/>
          <w:sz w:val="24"/>
          <w:szCs w:val="24"/>
        </w:rPr>
        <w:t>,</w:t>
      </w:r>
      <w:r>
        <w:rPr>
          <w:rFonts w:ascii="Arial" w:hAnsi="Arial" w:cs="Arial"/>
          <w:sz w:val="24"/>
          <w:szCs w:val="24"/>
        </w:rPr>
        <w:t xml:space="preserve"> or not</w:t>
      </w:r>
      <w:r w:rsidR="00FA285D">
        <w:rPr>
          <w:rFonts w:ascii="Arial" w:hAnsi="Arial" w:cs="Arial"/>
          <w:sz w:val="24"/>
          <w:szCs w:val="24"/>
        </w:rPr>
        <w:t>,</w:t>
      </w:r>
      <w:r>
        <w:rPr>
          <w:rFonts w:ascii="Arial" w:hAnsi="Arial" w:cs="Arial"/>
          <w:sz w:val="24"/>
          <w:szCs w:val="24"/>
        </w:rPr>
        <w:t xml:space="preserve"> has </w:t>
      </w:r>
      <w:r w:rsidR="00611B2E">
        <w:rPr>
          <w:rFonts w:ascii="Arial" w:hAnsi="Arial" w:cs="Arial"/>
          <w:sz w:val="24"/>
          <w:szCs w:val="24"/>
        </w:rPr>
        <w:t xml:space="preserve">largely </w:t>
      </w:r>
      <w:r>
        <w:rPr>
          <w:rFonts w:ascii="Arial" w:hAnsi="Arial" w:cs="Arial"/>
          <w:sz w:val="24"/>
          <w:szCs w:val="24"/>
        </w:rPr>
        <w:t>been</w:t>
      </w:r>
      <w:r w:rsidR="000D5144">
        <w:rPr>
          <w:rFonts w:ascii="Arial" w:hAnsi="Arial" w:cs="Arial"/>
          <w:sz w:val="24"/>
          <w:szCs w:val="24"/>
        </w:rPr>
        <w:t xml:space="preserve"> displaced to an expectation of, and requirement to </w:t>
      </w:r>
      <w:r>
        <w:rPr>
          <w:rFonts w:ascii="Arial" w:hAnsi="Arial" w:cs="Arial"/>
          <w:sz w:val="24"/>
          <w:szCs w:val="24"/>
        </w:rPr>
        <w:t xml:space="preserve">use, consideration must be given to how effective </w:t>
      </w:r>
      <w:r w:rsidR="009F6A2C">
        <w:rPr>
          <w:rFonts w:ascii="Arial" w:hAnsi="Arial" w:cs="Arial"/>
          <w:sz w:val="24"/>
          <w:szCs w:val="24"/>
        </w:rPr>
        <w:t xml:space="preserve">this use is and thus, how effective </w:t>
      </w:r>
      <w:r>
        <w:rPr>
          <w:rFonts w:ascii="Arial" w:hAnsi="Arial" w:cs="Arial"/>
          <w:sz w:val="24"/>
          <w:szCs w:val="24"/>
        </w:rPr>
        <w:t xml:space="preserve">the system in question will be in meeting the organisation’s objectives </w:t>
      </w:r>
      <w:r w:rsidR="00C8356B">
        <w:rPr>
          <w:rFonts w:ascii="Arial" w:hAnsi="Arial" w:cs="Arial"/>
          <w:sz w:val="24"/>
          <w:szCs w:val="24"/>
        </w:rPr>
        <w:t>regarding</w:t>
      </w:r>
      <w:r>
        <w:rPr>
          <w:rFonts w:ascii="Arial" w:hAnsi="Arial" w:cs="Arial"/>
          <w:sz w:val="24"/>
          <w:szCs w:val="24"/>
        </w:rPr>
        <w:t xml:space="preserve"> it</w:t>
      </w:r>
      <w:r w:rsidR="00FA285D">
        <w:rPr>
          <w:rFonts w:ascii="Arial" w:hAnsi="Arial" w:cs="Arial"/>
          <w:sz w:val="24"/>
          <w:szCs w:val="24"/>
        </w:rPr>
        <w:t>s implementation</w:t>
      </w:r>
      <w:r w:rsidR="0083460E">
        <w:rPr>
          <w:rFonts w:ascii="Arial" w:hAnsi="Arial" w:cs="Arial"/>
          <w:sz w:val="24"/>
          <w:szCs w:val="24"/>
        </w:rPr>
        <w:t xml:space="preserve">. Ammenwerth, Iller, </w:t>
      </w:r>
      <w:r w:rsidR="00D42A5C">
        <w:rPr>
          <w:rFonts w:ascii="Arial" w:hAnsi="Arial" w:cs="Arial"/>
          <w:sz w:val="24"/>
          <w:szCs w:val="24"/>
        </w:rPr>
        <w:t>and Mahler (2006)</w:t>
      </w:r>
      <w:r w:rsidR="006C506B">
        <w:rPr>
          <w:rFonts w:ascii="Arial" w:hAnsi="Arial" w:cs="Arial"/>
          <w:sz w:val="24"/>
          <w:szCs w:val="24"/>
        </w:rPr>
        <w:t xml:space="preserve"> recognised the widespread use of information technology in healthcare</w:t>
      </w:r>
      <w:r w:rsidR="006849E5">
        <w:rPr>
          <w:rFonts w:ascii="Arial" w:hAnsi="Arial" w:cs="Arial"/>
          <w:sz w:val="24"/>
          <w:szCs w:val="24"/>
        </w:rPr>
        <w:t xml:space="preserve"> in their paper regarding the FITT</w:t>
      </w:r>
      <w:r w:rsidR="00127EB9">
        <w:rPr>
          <w:rFonts w:ascii="Arial" w:hAnsi="Arial" w:cs="Arial"/>
          <w:sz w:val="24"/>
          <w:szCs w:val="24"/>
        </w:rPr>
        <w:t xml:space="preserve"> </w:t>
      </w:r>
      <w:r w:rsidR="008074D3">
        <w:rPr>
          <w:rFonts w:ascii="Arial" w:hAnsi="Arial" w:cs="Arial"/>
          <w:sz w:val="24"/>
          <w:szCs w:val="24"/>
        </w:rPr>
        <w:t>(</w:t>
      </w:r>
      <w:r w:rsidR="008074D3" w:rsidRPr="008074D3">
        <w:rPr>
          <w:rFonts w:ascii="Arial" w:hAnsi="Arial" w:cs="Arial"/>
          <w:sz w:val="24"/>
          <w:szCs w:val="24"/>
          <w:u w:val="single"/>
        </w:rPr>
        <w:t>f</w:t>
      </w:r>
      <w:r w:rsidR="008074D3">
        <w:rPr>
          <w:rFonts w:ascii="Arial" w:hAnsi="Arial" w:cs="Arial"/>
          <w:sz w:val="24"/>
          <w:szCs w:val="24"/>
        </w:rPr>
        <w:t xml:space="preserve">it between </w:t>
      </w:r>
      <w:r w:rsidR="008074D3" w:rsidRPr="008074D3">
        <w:rPr>
          <w:rFonts w:ascii="Arial" w:hAnsi="Arial" w:cs="Arial"/>
          <w:sz w:val="24"/>
          <w:szCs w:val="24"/>
          <w:u w:val="single"/>
        </w:rPr>
        <w:t>i</w:t>
      </w:r>
      <w:r w:rsidR="008074D3">
        <w:rPr>
          <w:rFonts w:ascii="Arial" w:hAnsi="Arial" w:cs="Arial"/>
          <w:sz w:val="24"/>
          <w:szCs w:val="24"/>
        </w:rPr>
        <w:t xml:space="preserve">ndividuals, </w:t>
      </w:r>
      <w:r w:rsidR="008074D3" w:rsidRPr="008074D3">
        <w:rPr>
          <w:rFonts w:ascii="Arial" w:hAnsi="Arial" w:cs="Arial"/>
          <w:sz w:val="24"/>
          <w:szCs w:val="24"/>
          <w:u w:val="single"/>
        </w:rPr>
        <w:t>t</w:t>
      </w:r>
      <w:r w:rsidR="008074D3">
        <w:rPr>
          <w:rFonts w:ascii="Arial" w:hAnsi="Arial" w:cs="Arial"/>
          <w:sz w:val="24"/>
          <w:szCs w:val="24"/>
        </w:rPr>
        <w:t xml:space="preserve">ask, and </w:t>
      </w:r>
      <w:r w:rsidR="008074D3" w:rsidRPr="008074D3">
        <w:rPr>
          <w:rFonts w:ascii="Arial" w:hAnsi="Arial" w:cs="Arial"/>
          <w:sz w:val="24"/>
          <w:szCs w:val="24"/>
          <w:u w:val="single"/>
        </w:rPr>
        <w:t>t</w:t>
      </w:r>
      <w:r w:rsidR="008074D3">
        <w:rPr>
          <w:rFonts w:ascii="Arial" w:hAnsi="Arial" w:cs="Arial"/>
          <w:sz w:val="24"/>
          <w:szCs w:val="24"/>
        </w:rPr>
        <w:t xml:space="preserve">echnology) </w:t>
      </w:r>
      <w:r w:rsidR="00127EB9">
        <w:rPr>
          <w:rFonts w:ascii="Arial" w:hAnsi="Arial" w:cs="Arial"/>
          <w:sz w:val="24"/>
          <w:szCs w:val="24"/>
        </w:rPr>
        <w:t>framework, and</w:t>
      </w:r>
      <w:r w:rsidR="00E2434F">
        <w:rPr>
          <w:rFonts w:ascii="Arial" w:hAnsi="Arial" w:cs="Arial"/>
          <w:sz w:val="24"/>
          <w:szCs w:val="24"/>
        </w:rPr>
        <w:t xml:space="preserve"> went on to </w:t>
      </w:r>
      <w:r w:rsidR="00513911">
        <w:rPr>
          <w:rFonts w:ascii="Arial" w:hAnsi="Arial" w:cs="Arial"/>
          <w:sz w:val="24"/>
          <w:szCs w:val="24"/>
        </w:rPr>
        <w:t xml:space="preserve">explore the importance of </w:t>
      </w:r>
      <w:r w:rsidR="00C3405E">
        <w:rPr>
          <w:rFonts w:ascii="Arial" w:hAnsi="Arial" w:cs="Arial"/>
          <w:sz w:val="24"/>
          <w:szCs w:val="24"/>
        </w:rPr>
        <w:t xml:space="preserve">socio-organisational </w:t>
      </w:r>
      <w:r w:rsidR="001106D0">
        <w:rPr>
          <w:rFonts w:ascii="Arial" w:hAnsi="Arial" w:cs="Arial"/>
          <w:sz w:val="24"/>
          <w:szCs w:val="24"/>
        </w:rPr>
        <w:t xml:space="preserve">factors and </w:t>
      </w:r>
      <w:r w:rsidR="00513911">
        <w:rPr>
          <w:rFonts w:ascii="Arial" w:hAnsi="Arial" w:cs="Arial"/>
          <w:sz w:val="24"/>
          <w:szCs w:val="24"/>
        </w:rPr>
        <w:t xml:space="preserve">fit </w:t>
      </w:r>
      <w:r w:rsidR="00B01EA5">
        <w:rPr>
          <w:rFonts w:ascii="Arial" w:hAnsi="Arial" w:cs="Arial"/>
          <w:sz w:val="24"/>
          <w:szCs w:val="24"/>
        </w:rPr>
        <w:t xml:space="preserve">in </w:t>
      </w:r>
      <w:r w:rsidR="00F818A2">
        <w:rPr>
          <w:rFonts w:ascii="Arial" w:hAnsi="Arial" w:cs="Arial"/>
          <w:sz w:val="24"/>
          <w:szCs w:val="24"/>
        </w:rPr>
        <w:t>information technology (</w:t>
      </w:r>
      <w:r w:rsidR="00B01EA5">
        <w:rPr>
          <w:rFonts w:ascii="Arial" w:hAnsi="Arial" w:cs="Arial"/>
          <w:sz w:val="24"/>
          <w:szCs w:val="24"/>
        </w:rPr>
        <w:t>IT</w:t>
      </w:r>
      <w:r w:rsidR="00F818A2">
        <w:rPr>
          <w:rFonts w:ascii="Arial" w:hAnsi="Arial" w:cs="Arial"/>
          <w:sz w:val="24"/>
          <w:szCs w:val="24"/>
        </w:rPr>
        <w:t xml:space="preserve">) </w:t>
      </w:r>
      <w:r w:rsidR="00B01EA5">
        <w:rPr>
          <w:rFonts w:ascii="Arial" w:hAnsi="Arial" w:cs="Arial"/>
          <w:sz w:val="24"/>
          <w:szCs w:val="24"/>
        </w:rPr>
        <w:t>adoption.</w:t>
      </w:r>
      <w:r w:rsidR="00127EB9">
        <w:rPr>
          <w:rFonts w:ascii="Arial" w:hAnsi="Arial" w:cs="Arial"/>
          <w:sz w:val="24"/>
          <w:szCs w:val="24"/>
        </w:rPr>
        <w:t xml:space="preserve"> </w:t>
      </w:r>
    </w:p>
    <w:p w14:paraId="5DC67469" w14:textId="6B9C55A6" w:rsidR="00D36EDC" w:rsidRDefault="00D36EDC" w:rsidP="000D5B62">
      <w:pPr>
        <w:spacing w:after="0" w:line="360" w:lineRule="auto"/>
        <w:jc w:val="both"/>
        <w:rPr>
          <w:rFonts w:ascii="Arial" w:hAnsi="Arial" w:cs="Arial"/>
          <w:sz w:val="24"/>
          <w:szCs w:val="24"/>
        </w:rPr>
      </w:pPr>
    </w:p>
    <w:p w14:paraId="5A62C392" w14:textId="26020B3F" w:rsidR="0083460E" w:rsidRDefault="00D36EDC" w:rsidP="000D5B62">
      <w:pPr>
        <w:spacing w:after="0" w:line="360" w:lineRule="auto"/>
        <w:jc w:val="both"/>
        <w:rPr>
          <w:rFonts w:ascii="Arial" w:hAnsi="Arial" w:cs="Arial"/>
          <w:sz w:val="24"/>
          <w:szCs w:val="24"/>
        </w:rPr>
      </w:pPr>
      <w:r w:rsidRPr="00C662E1">
        <w:rPr>
          <w:rFonts w:ascii="Arial" w:hAnsi="Arial" w:cs="Arial"/>
          <w:sz w:val="24"/>
          <w:szCs w:val="24"/>
        </w:rPr>
        <w:t>Ammenwerth, Iller</w:t>
      </w:r>
      <w:r w:rsidR="0083460E" w:rsidRPr="00C662E1">
        <w:rPr>
          <w:rFonts w:ascii="Arial" w:hAnsi="Arial" w:cs="Arial"/>
          <w:sz w:val="24"/>
          <w:szCs w:val="24"/>
        </w:rPr>
        <w:t>,</w:t>
      </w:r>
      <w:r w:rsidRPr="00C662E1">
        <w:rPr>
          <w:rFonts w:ascii="Arial" w:hAnsi="Arial" w:cs="Arial"/>
          <w:sz w:val="24"/>
          <w:szCs w:val="24"/>
        </w:rPr>
        <w:t xml:space="preserve"> and Mahler based their paper on b</w:t>
      </w:r>
      <w:r w:rsidR="00690956" w:rsidRPr="00C662E1">
        <w:rPr>
          <w:rFonts w:ascii="Arial" w:hAnsi="Arial" w:cs="Arial"/>
          <w:sz w:val="24"/>
          <w:szCs w:val="24"/>
        </w:rPr>
        <w:t>oth a literature study, and</w:t>
      </w:r>
      <w:r w:rsidRPr="00C662E1">
        <w:rPr>
          <w:rFonts w:ascii="Arial" w:hAnsi="Arial" w:cs="Arial"/>
          <w:sz w:val="24"/>
          <w:szCs w:val="24"/>
        </w:rPr>
        <w:t xml:space="preserve"> a </w:t>
      </w:r>
      <w:r>
        <w:rPr>
          <w:rFonts w:ascii="Arial" w:hAnsi="Arial" w:cs="Arial"/>
          <w:sz w:val="24"/>
          <w:szCs w:val="24"/>
        </w:rPr>
        <w:t>case study. During their r</w:t>
      </w:r>
      <w:r w:rsidR="00E933B1">
        <w:rPr>
          <w:rFonts w:ascii="Arial" w:hAnsi="Arial" w:cs="Arial"/>
          <w:sz w:val="24"/>
          <w:szCs w:val="24"/>
        </w:rPr>
        <w:t>eview of the</w:t>
      </w:r>
      <w:r>
        <w:rPr>
          <w:rFonts w:ascii="Arial" w:hAnsi="Arial" w:cs="Arial"/>
          <w:sz w:val="24"/>
          <w:szCs w:val="24"/>
        </w:rPr>
        <w:t xml:space="preserve"> literature</w:t>
      </w:r>
      <w:r w:rsidR="00C021C5">
        <w:rPr>
          <w:rFonts w:ascii="Arial" w:hAnsi="Arial" w:cs="Arial"/>
          <w:sz w:val="24"/>
          <w:szCs w:val="24"/>
        </w:rPr>
        <w:t xml:space="preserve"> they noted that Delone</w:t>
      </w:r>
      <w:r w:rsidR="00651C46">
        <w:rPr>
          <w:rFonts w:ascii="Arial" w:hAnsi="Arial" w:cs="Arial"/>
          <w:sz w:val="24"/>
          <w:szCs w:val="24"/>
        </w:rPr>
        <w:t xml:space="preserve"> and McLean (1992)</w:t>
      </w:r>
      <w:r w:rsidR="00C021C5">
        <w:rPr>
          <w:rFonts w:ascii="Arial" w:hAnsi="Arial" w:cs="Arial"/>
          <w:sz w:val="24"/>
          <w:szCs w:val="24"/>
        </w:rPr>
        <w:t xml:space="preserve"> highlighted, in particular, the impact of IT systems</w:t>
      </w:r>
      <w:r w:rsidR="001A5685">
        <w:rPr>
          <w:rFonts w:ascii="Arial" w:hAnsi="Arial" w:cs="Arial"/>
          <w:sz w:val="24"/>
          <w:szCs w:val="24"/>
        </w:rPr>
        <w:t xml:space="preserve"> </w:t>
      </w:r>
      <w:r w:rsidR="001A5685" w:rsidRPr="007F385F">
        <w:rPr>
          <w:rFonts w:ascii="Arial" w:hAnsi="Arial" w:cs="Arial"/>
          <w:i/>
          <w:sz w:val="24"/>
          <w:szCs w:val="24"/>
        </w:rPr>
        <w:t>(or technology)</w:t>
      </w:r>
      <w:r w:rsidR="00C021C5">
        <w:rPr>
          <w:rFonts w:ascii="Arial" w:hAnsi="Arial" w:cs="Arial"/>
          <w:sz w:val="24"/>
          <w:szCs w:val="24"/>
        </w:rPr>
        <w:t xml:space="preserve"> on the </w:t>
      </w:r>
      <w:r w:rsidR="00C021C5" w:rsidRPr="007F385F">
        <w:rPr>
          <w:rFonts w:ascii="Arial" w:hAnsi="Arial" w:cs="Arial"/>
          <w:i/>
          <w:sz w:val="24"/>
          <w:szCs w:val="24"/>
        </w:rPr>
        <w:t>individual</w:t>
      </w:r>
      <w:r w:rsidR="00A13B9E">
        <w:rPr>
          <w:rFonts w:ascii="Arial" w:hAnsi="Arial" w:cs="Arial"/>
          <w:sz w:val="24"/>
          <w:szCs w:val="24"/>
        </w:rPr>
        <w:t xml:space="preserve">, </w:t>
      </w:r>
      <w:r w:rsidR="00C021C5">
        <w:rPr>
          <w:rFonts w:ascii="Arial" w:hAnsi="Arial" w:cs="Arial"/>
          <w:sz w:val="24"/>
          <w:szCs w:val="24"/>
        </w:rPr>
        <w:t xml:space="preserve">and that </w:t>
      </w:r>
      <w:r w:rsidR="00651C46" w:rsidRPr="00651C46">
        <w:rPr>
          <w:rFonts w:ascii="Arial" w:hAnsi="Arial" w:cs="Arial"/>
          <w:sz w:val="24"/>
          <w:szCs w:val="24"/>
        </w:rPr>
        <w:t>t</w:t>
      </w:r>
      <w:r w:rsidR="003E751D" w:rsidRPr="00651C46">
        <w:rPr>
          <w:rFonts w:ascii="Arial" w:hAnsi="Arial" w:cs="Arial"/>
          <w:sz w:val="24"/>
          <w:szCs w:val="24"/>
        </w:rPr>
        <w:t>hey</w:t>
      </w:r>
      <w:r w:rsidR="003E751D">
        <w:rPr>
          <w:rFonts w:ascii="Arial" w:hAnsi="Arial" w:cs="Arial"/>
          <w:sz w:val="24"/>
          <w:szCs w:val="24"/>
        </w:rPr>
        <w:t xml:space="preserve"> recommended </w:t>
      </w:r>
      <w:r w:rsidR="00C021C5">
        <w:rPr>
          <w:rFonts w:ascii="Arial" w:hAnsi="Arial" w:cs="Arial"/>
          <w:sz w:val="24"/>
          <w:szCs w:val="24"/>
        </w:rPr>
        <w:t>th</w:t>
      </w:r>
      <w:r w:rsidR="003E751D">
        <w:rPr>
          <w:rFonts w:ascii="Arial" w:hAnsi="Arial" w:cs="Arial"/>
          <w:sz w:val="24"/>
          <w:szCs w:val="24"/>
        </w:rPr>
        <w:t xml:space="preserve">at any measurement tools for the success of IT should </w:t>
      </w:r>
      <w:r w:rsidR="003E751D">
        <w:rPr>
          <w:rFonts w:ascii="Arial" w:hAnsi="Arial" w:cs="Arial"/>
          <w:sz w:val="24"/>
          <w:szCs w:val="24"/>
        </w:rPr>
        <w:lastRenderedPageBreak/>
        <w:t>include interaction measures.</w:t>
      </w:r>
      <w:r w:rsidR="00E036BC">
        <w:rPr>
          <w:rFonts w:ascii="Arial" w:hAnsi="Arial" w:cs="Arial"/>
          <w:sz w:val="24"/>
          <w:szCs w:val="24"/>
        </w:rPr>
        <w:t xml:space="preserve"> </w:t>
      </w:r>
      <w:r w:rsidR="00A13B9E">
        <w:rPr>
          <w:rFonts w:ascii="Arial" w:hAnsi="Arial" w:cs="Arial"/>
          <w:sz w:val="24"/>
          <w:szCs w:val="24"/>
        </w:rPr>
        <w:t xml:space="preserve">When reviewing the Technology Acceptance Model (TAM) (Davis, 1993) they highlighted that </w:t>
      </w:r>
      <w:r w:rsidR="00690956">
        <w:rPr>
          <w:rFonts w:ascii="Arial" w:hAnsi="Arial" w:cs="Arial"/>
          <w:sz w:val="24"/>
          <w:szCs w:val="24"/>
        </w:rPr>
        <w:t>the perception</w:t>
      </w:r>
      <w:r w:rsidR="009B0376">
        <w:rPr>
          <w:rFonts w:ascii="Arial" w:hAnsi="Arial" w:cs="Arial"/>
          <w:sz w:val="24"/>
          <w:szCs w:val="24"/>
        </w:rPr>
        <w:t xml:space="preserve"> of how easy the system may be to use</w:t>
      </w:r>
      <w:r w:rsidR="001A5685">
        <w:rPr>
          <w:rFonts w:ascii="Arial" w:hAnsi="Arial" w:cs="Arial"/>
          <w:sz w:val="24"/>
          <w:szCs w:val="24"/>
        </w:rPr>
        <w:t xml:space="preserve"> </w:t>
      </w:r>
      <w:r w:rsidR="001A5685" w:rsidRPr="007F385F">
        <w:rPr>
          <w:rFonts w:ascii="Arial" w:hAnsi="Arial" w:cs="Arial"/>
          <w:i/>
          <w:sz w:val="24"/>
          <w:szCs w:val="24"/>
        </w:rPr>
        <w:t>(so again, the link between the</w:t>
      </w:r>
      <w:r w:rsidR="00993D25">
        <w:rPr>
          <w:rFonts w:ascii="Arial" w:hAnsi="Arial" w:cs="Arial"/>
          <w:i/>
          <w:sz w:val="24"/>
          <w:szCs w:val="24"/>
        </w:rPr>
        <w:t xml:space="preserve"> technology and the</w:t>
      </w:r>
      <w:r w:rsidR="001A5685" w:rsidRPr="007F385F">
        <w:rPr>
          <w:rFonts w:ascii="Arial" w:hAnsi="Arial" w:cs="Arial"/>
          <w:i/>
          <w:sz w:val="24"/>
          <w:szCs w:val="24"/>
        </w:rPr>
        <w:t xml:space="preserve"> individual)</w:t>
      </w:r>
      <w:r w:rsidR="009B0376">
        <w:rPr>
          <w:rFonts w:ascii="Arial" w:hAnsi="Arial" w:cs="Arial"/>
          <w:sz w:val="24"/>
          <w:szCs w:val="24"/>
        </w:rPr>
        <w:t>, and how useful it may be</w:t>
      </w:r>
      <w:r w:rsidR="001A5685">
        <w:rPr>
          <w:rFonts w:ascii="Arial" w:hAnsi="Arial" w:cs="Arial"/>
          <w:sz w:val="24"/>
          <w:szCs w:val="24"/>
        </w:rPr>
        <w:t xml:space="preserve"> </w:t>
      </w:r>
      <w:r w:rsidR="001A5685" w:rsidRPr="000D5144">
        <w:rPr>
          <w:rFonts w:ascii="Arial" w:hAnsi="Arial" w:cs="Arial"/>
          <w:i/>
          <w:sz w:val="24"/>
          <w:szCs w:val="24"/>
        </w:rPr>
        <w:t xml:space="preserve">(linking the </w:t>
      </w:r>
      <w:r w:rsidR="00B3352F" w:rsidRPr="000D5144">
        <w:rPr>
          <w:rFonts w:ascii="Arial" w:hAnsi="Arial" w:cs="Arial"/>
          <w:i/>
          <w:sz w:val="24"/>
          <w:szCs w:val="24"/>
        </w:rPr>
        <w:t xml:space="preserve">technology to the </w:t>
      </w:r>
      <w:r w:rsidR="001A5685" w:rsidRPr="000D5144">
        <w:rPr>
          <w:rFonts w:ascii="Arial" w:hAnsi="Arial" w:cs="Arial"/>
          <w:i/>
          <w:sz w:val="24"/>
          <w:szCs w:val="24"/>
        </w:rPr>
        <w:t>task)</w:t>
      </w:r>
      <w:r w:rsidR="009B0376">
        <w:rPr>
          <w:rFonts w:ascii="Arial" w:hAnsi="Arial" w:cs="Arial"/>
          <w:sz w:val="24"/>
          <w:szCs w:val="24"/>
        </w:rPr>
        <w:t>, was key to actual system use</w:t>
      </w:r>
      <w:r w:rsidR="00D109CE">
        <w:rPr>
          <w:rFonts w:ascii="Arial" w:hAnsi="Arial" w:cs="Arial"/>
          <w:sz w:val="24"/>
          <w:szCs w:val="24"/>
        </w:rPr>
        <w:t xml:space="preserve">. They went on to note that </w:t>
      </w:r>
      <w:r w:rsidR="009B0376">
        <w:rPr>
          <w:rFonts w:ascii="Arial" w:hAnsi="Arial" w:cs="Arial"/>
          <w:sz w:val="24"/>
          <w:szCs w:val="24"/>
        </w:rPr>
        <w:t xml:space="preserve">Dixon’s ITAM </w:t>
      </w:r>
      <w:r w:rsidR="009B0376" w:rsidRPr="000D5144">
        <w:rPr>
          <w:rFonts w:ascii="Arial" w:hAnsi="Arial" w:cs="Arial"/>
          <w:sz w:val="24"/>
          <w:szCs w:val="24"/>
        </w:rPr>
        <w:t>(Information Technology Adoption Model</w:t>
      </w:r>
      <w:r w:rsidR="00D029EA" w:rsidRPr="000D5144">
        <w:rPr>
          <w:rFonts w:ascii="Arial" w:hAnsi="Arial" w:cs="Arial"/>
          <w:sz w:val="24"/>
          <w:szCs w:val="24"/>
        </w:rPr>
        <w:t>, 1999</w:t>
      </w:r>
      <w:r w:rsidR="007F385F" w:rsidRPr="000D5144">
        <w:rPr>
          <w:rFonts w:ascii="Arial" w:hAnsi="Arial" w:cs="Arial"/>
          <w:sz w:val="24"/>
          <w:szCs w:val="24"/>
        </w:rPr>
        <w:t>)</w:t>
      </w:r>
      <w:r w:rsidR="00E64211" w:rsidRPr="000D5144">
        <w:rPr>
          <w:rFonts w:ascii="Arial" w:hAnsi="Arial" w:cs="Arial"/>
          <w:sz w:val="24"/>
          <w:szCs w:val="24"/>
        </w:rPr>
        <w:t xml:space="preserve">, </w:t>
      </w:r>
      <w:r w:rsidR="00734561" w:rsidRPr="000D5144">
        <w:rPr>
          <w:rFonts w:ascii="Arial" w:hAnsi="Arial" w:cs="Arial"/>
          <w:sz w:val="24"/>
          <w:szCs w:val="24"/>
        </w:rPr>
        <w:t xml:space="preserve">which </w:t>
      </w:r>
      <w:r w:rsidR="00734561">
        <w:rPr>
          <w:rFonts w:ascii="Arial" w:hAnsi="Arial" w:cs="Arial"/>
          <w:sz w:val="24"/>
          <w:szCs w:val="24"/>
        </w:rPr>
        <w:t>had expand</w:t>
      </w:r>
      <w:r w:rsidR="00E64211">
        <w:rPr>
          <w:rFonts w:ascii="Arial" w:hAnsi="Arial" w:cs="Arial"/>
          <w:sz w:val="24"/>
          <w:szCs w:val="24"/>
        </w:rPr>
        <w:t>ed on the TAM,</w:t>
      </w:r>
      <w:r w:rsidR="003478BE" w:rsidRPr="003478BE">
        <w:rPr>
          <w:rFonts w:ascii="Arial" w:hAnsi="Arial" w:cs="Arial"/>
          <w:sz w:val="24"/>
          <w:szCs w:val="24"/>
        </w:rPr>
        <w:t xml:space="preserve"> </w:t>
      </w:r>
      <w:r w:rsidR="003478BE">
        <w:rPr>
          <w:rFonts w:ascii="Arial" w:hAnsi="Arial" w:cs="Arial"/>
          <w:sz w:val="24"/>
          <w:szCs w:val="24"/>
        </w:rPr>
        <w:t>with a focus on the IT system requirements (</w:t>
      </w:r>
      <w:r w:rsidR="003478BE" w:rsidRPr="00531338">
        <w:rPr>
          <w:rFonts w:ascii="Arial" w:hAnsi="Arial" w:cs="Arial"/>
          <w:i/>
          <w:sz w:val="24"/>
          <w:szCs w:val="24"/>
        </w:rPr>
        <w:t>technology</w:t>
      </w:r>
      <w:r w:rsidR="003478BE">
        <w:rPr>
          <w:rFonts w:ascii="Arial" w:hAnsi="Arial" w:cs="Arial"/>
          <w:sz w:val="24"/>
          <w:szCs w:val="24"/>
        </w:rPr>
        <w:t>) and it’s users (</w:t>
      </w:r>
      <w:r w:rsidR="003478BE">
        <w:rPr>
          <w:rFonts w:ascii="Arial" w:hAnsi="Arial" w:cs="Arial"/>
          <w:i/>
          <w:sz w:val="24"/>
          <w:szCs w:val="24"/>
        </w:rPr>
        <w:t>individual</w:t>
      </w:r>
      <w:r w:rsidR="003478BE">
        <w:rPr>
          <w:rFonts w:ascii="Arial" w:hAnsi="Arial" w:cs="Arial"/>
          <w:sz w:val="24"/>
          <w:szCs w:val="24"/>
        </w:rPr>
        <w:t>),</w:t>
      </w:r>
      <w:r w:rsidR="00E64211">
        <w:rPr>
          <w:rFonts w:ascii="Arial" w:hAnsi="Arial" w:cs="Arial"/>
          <w:sz w:val="24"/>
          <w:szCs w:val="24"/>
        </w:rPr>
        <w:t xml:space="preserve"> “introduced the notion of fit, explaining that it is not </w:t>
      </w:r>
      <w:r w:rsidR="00E64211" w:rsidRPr="005D4CB8">
        <w:rPr>
          <w:rFonts w:ascii="Arial" w:hAnsi="Arial" w:cs="Arial"/>
          <w:sz w:val="24"/>
          <w:szCs w:val="24"/>
        </w:rPr>
        <w:t>individual</w:t>
      </w:r>
      <w:r w:rsidR="00E64211">
        <w:rPr>
          <w:rFonts w:ascii="Arial" w:hAnsi="Arial" w:cs="Arial"/>
          <w:sz w:val="24"/>
          <w:szCs w:val="24"/>
        </w:rPr>
        <w:t xml:space="preserve"> attributes which are important, but the quality of fit between e.g. IT complexity and IT knowledge” (</w:t>
      </w:r>
      <w:r w:rsidR="001C6761">
        <w:rPr>
          <w:rFonts w:ascii="Arial" w:hAnsi="Arial" w:cs="Arial"/>
          <w:sz w:val="24"/>
          <w:szCs w:val="24"/>
        </w:rPr>
        <w:t xml:space="preserve">Ammenwerth, Iller, and Mahler, </w:t>
      </w:r>
      <w:r w:rsidR="00E64211">
        <w:rPr>
          <w:rFonts w:ascii="Arial" w:hAnsi="Arial" w:cs="Arial"/>
          <w:sz w:val="24"/>
          <w:szCs w:val="24"/>
        </w:rPr>
        <w:t xml:space="preserve">2006, </w:t>
      </w:r>
      <w:r w:rsidR="00E64211" w:rsidRPr="00CA6E4C">
        <w:rPr>
          <w:rFonts w:ascii="Arial" w:hAnsi="Arial" w:cs="Arial"/>
          <w:color w:val="FF0000"/>
          <w:sz w:val="24"/>
          <w:szCs w:val="24"/>
        </w:rPr>
        <w:t>p3</w:t>
      </w:r>
      <w:r w:rsidR="00E64211">
        <w:rPr>
          <w:rFonts w:ascii="Arial" w:hAnsi="Arial" w:cs="Arial"/>
          <w:sz w:val="24"/>
          <w:szCs w:val="24"/>
        </w:rPr>
        <w:t>)</w:t>
      </w:r>
      <w:r w:rsidR="00B3352F">
        <w:rPr>
          <w:rFonts w:ascii="Arial" w:hAnsi="Arial" w:cs="Arial"/>
          <w:sz w:val="24"/>
          <w:szCs w:val="24"/>
        </w:rPr>
        <w:t>. The final model of their focus was Goo</w:t>
      </w:r>
      <w:r w:rsidR="00734561">
        <w:rPr>
          <w:rFonts w:ascii="Arial" w:hAnsi="Arial" w:cs="Arial"/>
          <w:sz w:val="24"/>
          <w:szCs w:val="24"/>
        </w:rPr>
        <w:t>dhue</w:t>
      </w:r>
      <w:r w:rsidR="00643AFB">
        <w:rPr>
          <w:rFonts w:ascii="Arial" w:hAnsi="Arial" w:cs="Arial"/>
          <w:sz w:val="24"/>
          <w:szCs w:val="24"/>
        </w:rPr>
        <w:t xml:space="preserve"> and Thompson</w:t>
      </w:r>
      <w:r w:rsidR="00B3352F">
        <w:rPr>
          <w:rFonts w:ascii="Arial" w:hAnsi="Arial" w:cs="Arial"/>
          <w:sz w:val="24"/>
          <w:szCs w:val="24"/>
        </w:rPr>
        <w:t xml:space="preserve">’s </w:t>
      </w:r>
      <w:r w:rsidR="00734561">
        <w:rPr>
          <w:rFonts w:ascii="Arial" w:hAnsi="Arial" w:cs="Arial"/>
          <w:sz w:val="24"/>
          <w:szCs w:val="24"/>
        </w:rPr>
        <w:t xml:space="preserve">Task-Technology-Fit Model </w:t>
      </w:r>
      <w:r w:rsidR="00734561" w:rsidRPr="000D5144">
        <w:rPr>
          <w:rFonts w:ascii="Arial" w:hAnsi="Arial" w:cs="Arial"/>
          <w:sz w:val="24"/>
          <w:szCs w:val="24"/>
        </w:rPr>
        <w:t>(TTF)</w:t>
      </w:r>
      <w:r w:rsidR="00D462DF" w:rsidRPr="000D5144">
        <w:rPr>
          <w:rFonts w:ascii="Arial" w:hAnsi="Arial" w:cs="Arial"/>
          <w:sz w:val="24"/>
          <w:szCs w:val="24"/>
        </w:rPr>
        <w:t xml:space="preserve"> (1995)</w:t>
      </w:r>
      <w:r w:rsidR="00B3352F">
        <w:rPr>
          <w:rFonts w:ascii="Arial" w:hAnsi="Arial" w:cs="Arial"/>
          <w:sz w:val="24"/>
          <w:szCs w:val="24"/>
        </w:rPr>
        <w:t>, which</w:t>
      </w:r>
      <w:r w:rsidR="003478BE">
        <w:rPr>
          <w:rFonts w:ascii="Arial" w:hAnsi="Arial" w:cs="Arial"/>
          <w:sz w:val="24"/>
          <w:szCs w:val="24"/>
        </w:rPr>
        <w:t>, as the name suggests,</w:t>
      </w:r>
      <w:r w:rsidR="003F72F2">
        <w:rPr>
          <w:rFonts w:ascii="Arial" w:hAnsi="Arial" w:cs="Arial"/>
          <w:sz w:val="24"/>
          <w:szCs w:val="24"/>
        </w:rPr>
        <w:t xml:space="preserve"> </w:t>
      </w:r>
      <w:r w:rsidR="00992698">
        <w:rPr>
          <w:rFonts w:ascii="Arial" w:hAnsi="Arial" w:cs="Arial"/>
          <w:sz w:val="24"/>
          <w:szCs w:val="24"/>
        </w:rPr>
        <w:t>introduced the concept</w:t>
      </w:r>
      <w:r w:rsidR="00B3352F">
        <w:rPr>
          <w:rFonts w:ascii="Arial" w:hAnsi="Arial" w:cs="Arial"/>
          <w:sz w:val="24"/>
          <w:szCs w:val="24"/>
        </w:rPr>
        <w:t xml:space="preserve"> </w:t>
      </w:r>
      <w:r w:rsidR="003F72F2">
        <w:rPr>
          <w:rFonts w:ascii="Arial" w:hAnsi="Arial" w:cs="Arial"/>
          <w:sz w:val="24"/>
          <w:szCs w:val="24"/>
        </w:rPr>
        <w:t xml:space="preserve">that fit extended from </w:t>
      </w:r>
      <w:r w:rsidR="000D5144">
        <w:rPr>
          <w:rFonts w:ascii="Arial" w:hAnsi="Arial" w:cs="Arial"/>
          <w:i/>
          <w:sz w:val="24"/>
          <w:szCs w:val="24"/>
        </w:rPr>
        <w:t>technology-</w:t>
      </w:r>
      <w:r w:rsidR="003F72F2" w:rsidRPr="003F72F2">
        <w:rPr>
          <w:rFonts w:ascii="Arial" w:hAnsi="Arial" w:cs="Arial"/>
          <w:i/>
          <w:sz w:val="24"/>
          <w:szCs w:val="24"/>
        </w:rPr>
        <w:t>individual</w:t>
      </w:r>
      <w:r w:rsidR="003F72F2">
        <w:rPr>
          <w:rFonts w:ascii="Arial" w:hAnsi="Arial" w:cs="Arial"/>
          <w:sz w:val="24"/>
          <w:szCs w:val="24"/>
        </w:rPr>
        <w:t xml:space="preserve"> to</w:t>
      </w:r>
      <w:r w:rsidR="00B3352F">
        <w:rPr>
          <w:rFonts w:ascii="Arial" w:hAnsi="Arial" w:cs="Arial"/>
          <w:sz w:val="24"/>
          <w:szCs w:val="24"/>
        </w:rPr>
        <w:t xml:space="preserve"> </w:t>
      </w:r>
      <w:r w:rsidR="003F72F2">
        <w:rPr>
          <w:rFonts w:ascii="Arial" w:hAnsi="Arial" w:cs="Arial"/>
          <w:sz w:val="24"/>
          <w:szCs w:val="24"/>
        </w:rPr>
        <w:t xml:space="preserve">that between </w:t>
      </w:r>
      <w:r w:rsidR="00B3352F">
        <w:rPr>
          <w:rFonts w:ascii="Arial" w:hAnsi="Arial" w:cs="Arial"/>
          <w:sz w:val="24"/>
          <w:szCs w:val="24"/>
        </w:rPr>
        <w:t>the</w:t>
      </w:r>
      <w:r w:rsidR="003F72F2">
        <w:rPr>
          <w:rFonts w:ascii="Arial" w:hAnsi="Arial" w:cs="Arial"/>
          <w:sz w:val="24"/>
          <w:szCs w:val="24"/>
        </w:rPr>
        <w:t xml:space="preserve"> </w:t>
      </w:r>
      <w:r w:rsidR="003F72F2">
        <w:rPr>
          <w:rFonts w:ascii="Arial" w:hAnsi="Arial" w:cs="Arial"/>
          <w:i/>
          <w:sz w:val="24"/>
          <w:szCs w:val="24"/>
        </w:rPr>
        <w:t>technology</w:t>
      </w:r>
      <w:r w:rsidR="003F72F2">
        <w:rPr>
          <w:rFonts w:ascii="Arial" w:hAnsi="Arial" w:cs="Arial"/>
          <w:sz w:val="24"/>
          <w:szCs w:val="24"/>
        </w:rPr>
        <w:t xml:space="preserve"> and the</w:t>
      </w:r>
      <w:r w:rsidR="00B3352F">
        <w:rPr>
          <w:rFonts w:ascii="Arial" w:hAnsi="Arial" w:cs="Arial"/>
          <w:sz w:val="24"/>
          <w:szCs w:val="24"/>
        </w:rPr>
        <w:t xml:space="preserve"> required </w:t>
      </w:r>
      <w:r w:rsidR="00B3352F" w:rsidRPr="00B3352F">
        <w:rPr>
          <w:rFonts w:ascii="Arial" w:hAnsi="Arial" w:cs="Arial"/>
          <w:i/>
          <w:sz w:val="24"/>
          <w:szCs w:val="24"/>
        </w:rPr>
        <w:t>task</w:t>
      </w:r>
      <w:r w:rsidR="003F72F2">
        <w:rPr>
          <w:rFonts w:ascii="Arial" w:hAnsi="Arial" w:cs="Arial"/>
          <w:sz w:val="24"/>
          <w:szCs w:val="24"/>
        </w:rPr>
        <w:t xml:space="preserve">. </w:t>
      </w:r>
      <w:r w:rsidR="0083460E">
        <w:rPr>
          <w:rFonts w:ascii="Arial" w:hAnsi="Arial" w:cs="Arial"/>
          <w:sz w:val="24"/>
          <w:szCs w:val="24"/>
        </w:rPr>
        <w:t>Ultimately</w:t>
      </w:r>
      <w:r w:rsidR="00270789">
        <w:rPr>
          <w:rFonts w:ascii="Arial" w:hAnsi="Arial" w:cs="Arial"/>
          <w:sz w:val="24"/>
          <w:szCs w:val="24"/>
        </w:rPr>
        <w:t>,</w:t>
      </w:r>
      <w:r w:rsidR="0083460E">
        <w:rPr>
          <w:rFonts w:ascii="Arial" w:hAnsi="Arial" w:cs="Arial"/>
          <w:sz w:val="24"/>
          <w:szCs w:val="24"/>
        </w:rPr>
        <w:t xml:space="preserve"> Ammenwerth, Iller, and Mahler surmised that one key factor was </w:t>
      </w:r>
      <w:r w:rsidR="003F72F2">
        <w:rPr>
          <w:rFonts w:ascii="Arial" w:hAnsi="Arial" w:cs="Arial"/>
          <w:sz w:val="24"/>
          <w:szCs w:val="24"/>
        </w:rPr>
        <w:t>omitted from the other model</w:t>
      </w:r>
      <w:r w:rsidR="0083460E">
        <w:rPr>
          <w:rFonts w:ascii="Arial" w:hAnsi="Arial" w:cs="Arial"/>
          <w:sz w:val="24"/>
          <w:szCs w:val="24"/>
        </w:rPr>
        <w:t>s they had</w:t>
      </w:r>
      <w:r w:rsidR="00B67A4D">
        <w:rPr>
          <w:rFonts w:ascii="Arial" w:hAnsi="Arial" w:cs="Arial"/>
          <w:sz w:val="24"/>
          <w:szCs w:val="24"/>
        </w:rPr>
        <w:t xml:space="preserve"> </w:t>
      </w:r>
      <w:r w:rsidR="00B67A4D" w:rsidRPr="00B67A4D">
        <w:rPr>
          <w:rFonts w:ascii="Arial" w:hAnsi="Arial" w:cs="Arial"/>
          <w:sz w:val="24"/>
          <w:szCs w:val="24"/>
        </w:rPr>
        <w:t>reviewed</w:t>
      </w:r>
      <w:r w:rsidR="0083460E" w:rsidRPr="00B67A4D">
        <w:rPr>
          <w:rFonts w:ascii="Arial" w:hAnsi="Arial" w:cs="Arial"/>
          <w:sz w:val="24"/>
          <w:szCs w:val="24"/>
        </w:rPr>
        <w:t xml:space="preserve"> </w:t>
      </w:r>
      <w:r w:rsidR="00B67A4D" w:rsidRPr="00B67A4D">
        <w:rPr>
          <w:rFonts w:ascii="Arial" w:hAnsi="Arial" w:cs="Arial"/>
          <w:sz w:val="24"/>
          <w:szCs w:val="24"/>
        </w:rPr>
        <w:t>(</w:t>
      </w:r>
      <w:r w:rsidR="003F72F2" w:rsidRPr="00B67A4D">
        <w:rPr>
          <w:rFonts w:ascii="Arial" w:hAnsi="Arial" w:cs="Arial"/>
          <w:sz w:val="24"/>
          <w:szCs w:val="24"/>
        </w:rPr>
        <w:t>al</w:t>
      </w:r>
      <w:r w:rsidR="005151B0" w:rsidRPr="00B67A4D">
        <w:rPr>
          <w:rFonts w:ascii="Arial" w:hAnsi="Arial" w:cs="Arial"/>
          <w:sz w:val="24"/>
          <w:szCs w:val="24"/>
        </w:rPr>
        <w:t>th</w:t>
      </w:r>
      <w:r w:rsidR="003478BE" w:rsidRPr="00B67A4D">
        <w:rPr>
          <w:rFonts w:ascii="Arial" w:hAnsi="Arial" w:cs="Arial"/>
          <w:sz w:val="24"/>
          <w:szCs w:val="24"/>
        </w:rPr>
        <w:t xml:space="preserve">ough Davis had highlighted </w:t>
      </w:r>
      <w:r w:rsidR="00B04169" w:rsidRPr="00B67A4D">
        <w:rPr>
          <w:rFonts w:ascii="Arial" w:hAnsi="Arial" w:cs="Arial"/>
          <w:sz w:val="24"/>
          <w:szCs w:val="24"/>
        </w:rPr>
        <w:t>it</w:t>
      </w:r>
      <w:r w:rsidR="005151B0" w:rsidRPr="00B67A4D">
        <w:rPr>
          <w:rFonts w:ascii="Arial" w:hAnsi="Arial" w:cs="Arial"/>
          <w:sz w:val="24"/>
          <w:szCs w:val="24"/>
        </w:rPr>
        <w:t xml:space="preserve"> as a limitation of his study</w:t>
      </w:r>
      <w:r w:rsidR="00B67A4D" w:rsidRPr="00B67A4D">
        <w:rPr>
          <w:rFonts w:ascii="Arial" w:hAnsi="Arial" w:cs="Arial"/>
          <w:sz w:val="24"/>
          <w:szCs w:val="24"/>
        </w:rPr>
        <w:t>)</w:t>
      </w:r>
      <w:r w:rsidR="005151B0" w:rsidRPr="00B67A4D">
        <w:rPr>
          <w:rFonts w:ascii="Arial" w:hAnsi="Arial" w:cs="Arial"/>
          <w:sz w:val="24"/>
          <w:szCs w:val="24"/>
        </w:rPr>
        <w:t xml:space="preserve">, </w:t>
      </w:r>
      <w:r w:rsidR="0083460E">
        <w:rPr>
          <w:rFonts w:ascii="Arial" w:hAnsi="Arial" w:cs="Arial"/>
          <w:sz w:val="24"/>
          <w:szCs w:val="24"/>
        </w:rPr>
        <w:t>which was the interaction, or fit, bet</w:t>
      </w:r>
      <w:r w:rsidR="003478BE">
        <w:rPr>
          <w:rFonts w:ascii="Arial" w:hAnsi="Arial" w:cs="Arial"/>
          <w:sz w:val="24"/>
          <w:szCs w:val="24"/>
        </w:rPr>
        <w:t>ween the</w:t>
      </w:r>
      <w:r w:rsidR="0083460E">
        <w:rPr>
          <w:rFonts w:ascii="Arial" w:hAnsi="Arial" w:cs="Arial"/>
          <w:sz w:val="24"/>
          <w:szCs w:val="24"/>
        </w:rPr>
        <w:t xml:space="preserve"> </w:t>
      </w:r>
      <w:r w:rsidR="0083460E" w:rsidRPr="00C662E1">
        <w:rPr>
          <w:rFonts w:ascii="Arial" w:hAnsi="Arial" w:cs="Arial"/>
          <w:i/>
          <w:sz w:val="24"/>
          <w:szCs w:val="24"/>
        </w:rPr>
        <w:t>user</w:t>
      </w:r>
      <w:r w:rsidR="0083460E">
        <w:rPr>
          <w:rFonts w:ascii="Arial" w:hAnsi="Arial" w:cs="Arial"/>
          <w:sz w:val="24"/>
          <w:szCs w:val="24"/>
        </w:rPr>
        <w:t xml:space="preserve"> and the</w:t>
      </w:r>
      <w:r w:rsidR="000D5144">
        <w:rPr>
          <w:rFonts w:ascii="Arial" w:hAnsi="Arial" w:cs="Arial"/>
          <w:sz w:val="24"/>
          <w:szCs w:val="24"/>
        </w:rPr>
        <w:t xml:space="preserve"> intended</w:t>
      </w:r>
      <w:r w:rsidR="0083460E">
        <w:rPr>
          <w:rFonts w:ascii="Arial" w:hAnsi="Arial" w:cs="Arial"/>
          <w:sz w:val="24"/>
          <w:szCs w:val="24"/>
        </w:rPr>
        <w:t xml:space="preserve"> </w:t>
      </w:r>
      <w:r w:rsidR="0083460E" w:rsidRPr="003F72F2">
        <w:rPr>
          <w:rFonts w:ascii="Arial" w:hAnsi="Arial" w:cs="Arial"/>
          <w:i/>
          <w:sz w:val="24"/>
          <w:szCs w:val="24"/>
        </w:rPr>
        <w:t>task</w:t>
      </w:r>
      <w:r w:rsidR="00415610">
        <w:rPr>
          <w:rFonts w:ascii="Arial" w:hAnsi="Arial" w:cs="Arial"/>
          <w:sz w:val="24"/>
          <w:szCs w:val="24"/>
        </w:rPr>
        <w:t>. This was</w:t>
      </w:r>
      <w:r w:rsidR="009E234A">
        <w:rPr>
          <w:rFonts w:ascii="Arial" w:hAnsi="Arial" w:cs="Arial"/>
          <w:sz w:val="24"/>
          <w:szCs w:val="24"/>
        </w:rPr>
        <w:t xml:space="preserve"> </w:t>
      </w:r>
      <w:r w:rsidR="009E234A" w:rsidRPr="009E234A">
        <w:rPr>
          <w:rFonts w:ascii="Arial" w:hAnsi="Arial" w:cs="Arial"/>
          <w:color w:val="ED7D31" w:themeColor="accent2"/>
          <w:sz w:val="24"/>
          <w:szCs w:val="24"/>
        </w:rPr>
        <w:t xml:space="preserve">something </w:t>
      </w:r>
      <w:r w:rsidR="009E234A">
        <w:rPr>
          <w:rFonts w:ascii="Arial" w:hAnsi="Arial" w:cs="Arial"/>
          <w:color w:val="ED7D31" w:themeColor="accent2"/>
          <w:sz w:val="24"/>
          <w:szCs w:val="24"/>
        </w:rPr>
        <w:t xml:space="preserve">that </w:t>
      </w:r>
      <w:r w:rsidR="00EA213C">
        <w:rPr>
          <w:rFonts w:ascii="Arial" w:hAnsi="Arial" w:cs="Arial"/>
        </w:rPr>
        <w:t>Tsiknakis and Kouroubali</w:t>
      </w:r>
      <w:r w:rsidR="000937B0">
        <w:rPr>
          <w:rFonts w:ascii="Arial" w:hAnsi="Arial" w:cs="Arial"/>
        </w:rPr>
        <w:t xml:space="preserve"> (2009)</w:t>
      </w:r>
      <w:r w:rsidR="00EA213C" w:rsidRPr="00EA213C">
        <w:rPr>
          <w:rFonts w:ascii="Arial" w:hAnsi="Arial" w:cs="Arial"/>
          <w:color w:val="ED7D31" w:themeColor="accent2"/>
        </w:rPr>
        <w:t xml:space="preserve"> </w:t>
      </w:r>
      <w:r w:rsidR="009E234A">
        <w:rPr>
          <w:rFonts w:ascii="Arial" w:hAnsi="Arial" w:cs="Arial"/>
          <w:color w:val="ED7D31" w:themeColor="accent2"/>
          <w:sz w:val="24"/>
          <w:szCs w:val="24"/>
        </w:rPr>
        <w:t xml:space="preserve">later agreed with, stating </w:t>
      </w:r>
      <w:r w:rsidR="00415610">
        <w:rPr>
          <w:rFonts w:ascii="Arial" w:hAnsi="Arial" w:cs="Arial"/>
          <w:color w:val="ED7D31" w:themeColor="accent2"/>
          <w:sz w:val="24"/>
          <w:szCs w:val="24"/>
        </w:rPr>
        <w:t>that t</w:t>
      </w:r>
      <w:r w:rsidR="009E234A">
        <w:rPr>
          <w:rFonts w:ascii="Arial" w:hAnsi="Arial" w:cs="Arial"/>
          <w:color w:val="ED7D31" w:themeColor="accent2"/>
          <w:sz w:val="24"/>
          <w:szCs w:val="24"/>
        </w:rPr>
        <w:t xml:space="preserve">asks, </w:t>
      </w:r>
      <w:r w:rsidR="00415610">
        <w:rPr>
          <w:rFonts w:ascii="Arial" w:hAnsi="Arial" w:cs="Arial"/>
          <w:color w:val="ED7D31" w:themeColor="accent2"/>
          <w:sz w:val="24"/>
          <w:szCs w:val="24"/>
        </w:rPr>
        <w:t>as well as clinical environment, “define the context of IT use, and therefore, are high importance in understanding IT adoption processes and patterns” (2009, p42)</w:t>
      </w:r>
      <w:r w:rsidR="0083460E" w:rsidRPr="009E234A">
        <w:rPr>
          <w:rFonts w:ascii="Arial" w:hAnsi="Arial" w:cs="Arial"/>
          <w:color w:val="ED7D31" w:themeColor="accent2"/>
          <w:sz w:val="24"/>
          <w:szCs w:val="24"/>
        </w:rPr>
        <w:t>.</w:t>
      </w:r>
      <w:r w:rsidR="00FB2C7F">
        <w:rPr>
          <w:rFonts w:ascii="Arial" w:hAnsi="Arial" w:cs="Arial"/>
          <w:sz w:val="24"/>
          <w:szCs w:val="24"/>
        </w:rPr>
        <w:t xml:space="preserve"> </w:t>
      </w:r>
      <w:r w:rsidR="00415610">
        <w:rPr>
          <w:rFonts w:ascii="Arial" w:hAnsi="Arial" w:cs="Arial"/>
          <w:sz w:val="24"/>
          <w:szCs w:val="24"/>
        </w:rPr>
        <w:t xml:space="preserve">In an attempt to address this </w:t>
      </w:r>
      <w:r w:rsidR="001C6761">
        <w:rPr>
          <w:rFonts w:ascii="Arial" w:hAnsi="Arial" w:cs="Arial"/>
          <w:sz w:val="24"/>
          <w:szCs w:val="24"/>
        </w:rPr>
        <w:t>Ammenwerth, Iller, and Mahler (2006)</w:t>
      </w:r>
      <w:r w:rsidR="00415610">
        <w:rPr>
          <w:rFonts w:ascii="Arial" w:hAnsi="Arial" w:cs="Arial"/>
          <w:sz w:val="24"/>
          <w:szCs w:val="24"/>
        </w:rPr>
        <w:t xml:space="preserve"> put </w:t>
      </w:r>
      <w:r w:rsidR="00FB2C7F">
        <w:rPr>
          <w:rFonts w:ascii="Arial" w:hAnsi="Arial" w:cs="Arial"/>
          <w:sz w:val="24"/>
          <w:szCs w:val="24"/>
        </w:rPr>
        <w:t>forward t</w:t>
      </w:r>
      <w:r w:rsidR="00415610">
        <w:rPr>
          <w:rFonts w:ascii="Arial" w:hAnsi="Arial" w:cs="Arial"/>
          <w:sz w:val="24"/>
          <w:szCs w:val="24"/>
        </w:rPr>
        <w:t>he FITT framework</w:t>
      </w:r>
      <w:r w:rsidR="00FB2C7F">
        <w:rPr>
          <w:rFonts w:ascii="Arial" w:hAnsi="Arial" w:cs="Arial"/>
          <w:sz w:val="24"/>
          <w:szCs w:val="24"/>
        </w:rPr>
        <w:t>.</w:t>
      </w:r>
    </w:p>
    <w:p w14:paraId="09703B73" w14:textId="46230363" w:rsidR="00FB2C7F" w:rsidRDefault="00FB2C7F" w:rsidP="000D5B62">
      <w:pPr>
        <w:spacing w:after="0" w:line="360" w:lineRule="auto"/>
        <w:jc w:val="both"/>
        <w:rPr>
          <w:rFonts w:ascii="Arial" w:hAnsi="Arial" w:cs="Arial"/>
          <w:sz w:val="24"/>
          <w:szCs w:val="24"/>
        </w:rPr>
      </w:pPr>
    </w:p>
    <w:p w14:paraId="4F0B1384" w14:textId="6DF01A08" w:rsidR="00C7247B" w:rsidRPr="00883298" w:rsidRDefault="00FB2C7F" w:rsidP="000D5B62">
      <w:pPr>
        <w:spacing w:after="0" w:line="360" w:lineRule="auto"/>
        <w:jc w:val="both"/>
        <w:rPr>
          <w:rFonts w:ascii="Arial" w:hAnsi="Arial" w:cs="Arial"/>
          <w:sz w:val="24"/>
          <w:szCs w:val="24"/>
        </w:rPr>
      </w:pPr>
      <w:r>
        <w:rPr>
          <w:rFonts w:ascii="Arial" w:hAnsi="Arial" w:cs="Arial"/>
          <w:sz w:val="24"/>
          <w:szCs w:val="24"/>
        </w:rPr>
        <w:t>The FITT framework “is based on the idea that IT adoption in a clinical environment depends on the fit between the attribute</w:t>
      </w:r>
      <w:r w:rsidR="004469F7">
        <w:rPr>
          <w:rFonts w:ascii="Arial" w:hAnsi="Arial" w:cs="Arial"/>
          <w:sz w:val="24"/>
          <w:szCs w:val="24"/>
        </w:rPr>
        <w:t>s of the users…, the attributes of the technology…</w:t>
      </w:r>
      <w:r w:rsidR="00CA6E4C">
        <w:rPr>
          <w:rFonts w:ascii="Arial" w:hAnsi="Arial" w:cs="Arial"/>
          <w:sz w:val="24"/>
          <w:szCs w:val="24"/>
        </w:rPr>
        <w:t xml:space="preserve">, and of the attributes of the clinical tasks and processes…” </w:t>
      </w:r>
      <w:r w:rsidR="001C6761">
        <w:rPr>
          <w:rFonts w:ascii="Arial" w:hAnsi="Arial" w:cs="Arial"/>
          <w:sz w:val="24"/>
          <w:szCs w:val="24"/>
        </w:rPr>
        <w:t>Ammenwerth, Iller, and Mahler</w:t>
      </w:r>
      <w:r w:rsidR="00CA6E4C">
        <w:rPr>
          <w:rFonts w:ascii="Arial" w:hAnsi="Arial" w:cs="Arial"/>
          <w:sz w:val="24"/>
          <w:szCs w:val="24"/>
        </w:rPr>
        <w:t xml:space="preserve">, 2006, </w:t>
      </w:r>
      <w:r w:rsidR="00CA6E4C" w:rsidRPr="00CA6E4C">
        <w:rPr>
          <w:rFonts w:ascii="Arial" w:hAnsi="Arial" w:cs="Arial"/>
          <w:color w:val="FF0000"/>
          <w:sz w:val="24"/>
          <w:szCs w:val="24"/>
        </w:rPr>
        <w:t>p4</w:t>
      </w:r>
      <w:r w:rsidR="00CA6E4C" w:rsidRPr="00883298">
        <w:rPr>
          <w:rFonts w:ascii="Arial" w:hAnsi="Arial" w:cs="Arial"/>
          <w:sz w:val="24"/>
          <w:szCs w:val="24"/>
        </w:rPr>
        <w:t>)</w:t>
      </w:r>
      <w:r w:rsidR="003478BE" w:rsidRPr="00883298">
        <w:rPr>
          <w:rFonts w:ascii="Arial" w:hAnsi="Arial" w:cs="Arial"/>
          <w:sz w:val="24"/>
          <w:szCs w:val="24"/>
        </w:rPr>
        <w:t>.</w:t>
      </w:r>
      <w:r w:rsidR="00781A4B">
        <w:rPr>
          <w:rFonts w:ascii="Arial" w:hAnsi="Arial" w:cs="Arial"/>
          <w:sz w:val="24"/>
          <w:szCs w:val="24"/>
        </w:rPr>
        <w:t xml:space="preserve"> By way of definition, t</w:t>
      </w:r>
      <w:r w:rsidR="00C7247B" w:rsidRPr="00883298">
        <w:rPr>
          <w:rFonts w:ascii="Arial" w:hAnsi="Arial" w:cs="Arial"/>
          <w:sz w:val="24"/>
          <w:szCs w:val="24"/>
        </w:rPr>
        <w:t>he authors stipulate the following about the key terms they use:</w:t>
      </w:r>
    </w:p>
    <w:p w14:paraId="76F891C8" w14:textId="7C9DBD30" w:rsidR="00C7247B" w:rsidRPr="00883298" w:rsidRDefault="00C662E1" w:rsidP="000D5B62">
      <w:pPr>
        <w:pStyle w:val="ListParagraph"/>
        <w:numPr>
          <w:ilvl w:val="0"/>
          <w:numId w:val="3"/>
        </w:numPr>
        <w:spacing w:after="0" w:line="360" w:lineRule="auto"/>
        <w:jc w:val="both"/>
        <w:rPr>
          <w:rFonts w:ascii="Arial" w:hAnsi="Arial" w:cs="Arial"/>
          <w:sz w:val="24"/>
          <w:szCs w:val="24"/>
        </w:rPr>
      </w:pPr>
      <w:r>
        <w:rPr>
          <w:rFonts w:ascii="Arial" w:hAnsi="Arial" w:cs="Arial"/>
          <w:sz w:val="24"/>
          <w:szCs w:val="24"/>
        </w:rPr>
        <w:t>‘</w:t>
      </w:r>
      <w:r w:rsidR="00C7247B" w:rsidRPr="00883298">
        <w:rPr>
          <w:rFonts w:ascii="Arial" w:hAnsi="Arial" w:cs="Arial"/>
          <w:sz w:val="24"/>
          <w:szCs w:val="24"/>
        </w:rPr>
        <w:t>User</w:t>
      </w:r>
      <w:r>
        <w:rPr>
          <w:rFonts w:ascii="Arial" w:hAnsi="Arial" w:cs="Arial"/>
          <w:sz w:val="24"/>
          <w:szCs w:val="24"/>
        </w:rPr>
        <w:t>’</w:t>
      </w:r>
      <w:r w:rsidR="00C7247B" w:rsidRPr="00883298">
        <w:rPr>
          <w:rFonts w:ascii="Arial" w:hAnsi="Arial" w:cs="Arial"/>
          <w:sz w:val="24"/>
          <w:szCs w:val="24"/>
        </w:rPr>
        <w:t xml:space="preserve"> can be singular or plural (i.e. a user group) and may be represented by the term ‘individual’. </w:t>
      </w:r>
    </w:p>
    <w:p w14:paraId="38FD95E6" w14:textId="77777777" w:rsidR="00C7247B" w:rsidRPr="00883298" w:rsidRDefault="00C7247B" w:rsidP="000D5B62">
      <w:pPr>
        <w:pStyle w:val="ListParagraph"/>
        <w:numPr>
          <w:ilvl w:val="0"/>
          <w:numId w:val="3"/>
        </w:numPr>
        <w:spacing w:after="0" w:line="360" w:lineRule="auto"/>
        <w:jc w:val="both"/>
        <w:rPr>
          <w:rFonts w:ascii="Arial" w:hAnsi="Arial" w:cs="Arial"/>
          <w:sz w:val="24"/>
          <w:szCs w:val="24"/>
        </w:rPr>
      </w:pPr>
      <w:r w:rsidRPr="00883298">
        <w:rPr>
          <w:rFonts w:ascii="Arial" w:hAnsi="Arial" w:cs="Arial"/>
          <w:sz w:val="24"/>
          <w:szCs w:val="24"/>
        </w:rPr>
        <w:t>‘Technology’ can refer to the interplay of all the different instruments required to complete a task, including paper-based tools as well as the usual IT related tools (such as network, software and hardware) associated with the term.</w:t>
      </w:r>
    </w:p>
    <w:p w14:paraId="47BDC4C1" w14:textId="3FFBA206" w:rsidR="00ED7CED" w:rsidRPr="00F61551" w:rsidRDefault="00C7247B" w:rsidP="000D5B62">
      <w:pPr>
        <w:pStyle w:val="ListParagraph"/>
        <w:numPr>
          <w:ilvl w:val="0"/>
          <w:numId w:val="3"/>
        </w:numPr>
        <w:spacing w:after="0" w:line="360" w:lineRule="auto"/>
        <w:jc w:val="both"/>
        <w:rPr>
          <w:rFonts w:ascii="Arial" w:hAnsi="Arial" w:cs="Arial"/>
          <w:sz w:val="24"/>
          <w:szCs w:val="24"/>
        </w:rPr>
      </w:pPr>
      <w:r w:rsidRPr="00883298">
        <w:rPr>
          <w:rFonts w:ascii="Arial" w:hAnsi="Arial" w:cs="Arial"/>
          <w:sz w:val="24"/>
          <w:szCs w:val="24"/>
        </w:rPr>
        <w:t xml:space="preserve">‘Task’ refers to the entirety of the user's required actions and working procedures that are enabled by the available technology. </w:t>
      </w:r>
    </w:p>
    <w:p w14:paraId="064A554F" w14:textId="49F73130" w:rsidR="00E83CAA" w:rsidRDefault="00B205F2" w:rsidP="000D5B62">
      <w:pPr>
        <w:spacing w:after="0" w:line="360" w:lineRule="auto"/>
        <w:jc w:val="both"/>
        <w:rPr>
          <w:color w:val="7030A0"/>
        </w:rPr>
      </w:pPr>
      <w:r>
        <w:rPr>
          <w:rFonts w:ascii="Arial" w:hAnsi="Arial" w:cs="Arial"/>
          <w:sz w:val="24"/>
          <w:szCs w:val="24"/>
        </w:rPr>
        <w:lastRenderedPageBreak/>
        <w:t>The table below details some of the attributes that may be associated with each of the three categories:</w:t>
      </w:r>
    </w:p>
    <w:p w14:paraId="773BAA44" w14:textId="77777777" w:rsidR="008074D3" w:rsidRDefault="008074D3" w:rsidP="000D5B62">
      <w:pPr>
        <w:pStyle w:val="NormalWeb"/>
        <w:spacing w:before="0" w:beforeAutospacing="0" w:after="0" w:afterAutospacing="0"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B52026" w14:paraId="3BCE4058" w14:textId="77777777" w:rsidTr="00B52026">
        <w:tc>
          <w:tcPr>
            <w:tcW w:w="9016" w:type="dxa"/>
            <w:gridSpan w:val="3"/>
            <w:shd w:val="clear" w:color="auto" w:fill="D9D9D9" w:themeFill="background1" w:themeFillShade="D9"/>
          </w:tcPr>
          <w:p w14:paraId="418C3B5D" w14:textId="650A50C9"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Attributes</w:t>
            </w:r>
          </w:p>
        </w:tc>
      </w:tr>
      <w:tr w:rsidR="00B52026" w14:paraId="7B2F9053" w14:textId="77777777" w:rsidTr="00B52026">
        <w:tc>
          <w:tcPr>
            <w:tcW w:w="3005" w:type="dxa"/>
            <w:shd w:val="clear" w:color="auto" w:fill="D9D9D9" w:themeFill="background1" w:themeFillShade="D9"/>
          </w:tcPr>
          <w:p w14:paraId="72873679" w14:textId="6E611C2B"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Individual</w:t>
            </w:r>
          </w:p>
        </w:tc>
        <w:tc>
          <w:tcPr>
            <w:tcW w:w="3005" w:type="dxa"/>
            <w:shd w:val="clear" w:color="auto" w:fill="D9D9D9" w:themeFill="background1" w:themeFillShade="D9"/>
          </w:tcPr>
          <w:p w14:paraId="4841BD3D" w14:textId="57ED6F31"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Task</w:t>
            </w:r>
          </w:p>
        </w:tc>
        <w:tc>
          <w:tcPr>
            <w:tcW w:w="3006" w:type="dxa"/>
            <w:shd w:val="clear" w:color="auto" w:fill="D9D9D9" w:themeFill="background1" w:themeFillShade="D9"/>
          </w:tcPr>
          <w:p w14:paraId="1D059B9D" w14:textId="5610E7EB" w:rsidR="00B52026" w:rsidRPr="00B52026" w:rsidRDefault="00B52026" w:rsidP="000D5B62">
            <w:pPr>
              <w:pStyle w:val="NormalWeb"/>
              <w:spacing w:before="0" w:beforeAutospacing="0" w:after="0" w:afterAutospacing="0" w:line="360" w:lineRule="auto"/>
              <w:jc w:val="both"/>
              <w:rPr>
                <w:rFonts w:ascii="Arial" w:hAnsi="Arial" w:cs="Arial"/>
                <w:b/>
              </w:rPr>
            </w:pPr>
            <w:r w:rsidRPr="00B52026">
              <w:rPr>
                <w:rFonts w:ascii="Arial" w:hAnsi="Arial" w:cs="Arial"/>
                <w:b/>
              </w:rPr>
              <w:t>Technology</w:t>
            </w:r>
          </w:p>
        </w:tc>
      </w:tr>
      <w:tr w:rsidR="00B52026" w14:paraId="55CA401E" w14:textId="77777777" w:rsidTr="00B52026">
        <w:tc>
          <w:tcPr>
            <w:tcW w:w="3005" w:type="dxa"/>
          </w:tcPr>
          <w:p w14:paraId="6AC0CC7E" w14:textId="3E1695A9"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IT knowledge</w:t>
            </w:r>
            <w:r w:rsidR="004469F7">
              <w:rPr>
                <w:rFonts w:ascii="Arial" w:hAnsi="Arial" w:cs="Arial"/>
              </w:rPr>
              <w:t xml:space="preserve"> / confidence</w:t>
            </w:r>
            <w:r w:rsidR="00455F96">
              <w:rPr>
                <w:rFonts w:ascii="Arial" w:hAnsi="Arial" w:cs="Arial"/>
              </w:rPr>
              <w:t xml:space="preserve"> / skills</w:t>
            </w:r>
          </w:p>
        </w:tc>
        <w:tc>
          <w:tcPr>
            <w:tcW w:w="3005" w:type="dxa"/>
          </w:tcPr>
          <w:p w14:paraId="0171DFDC" w14:textId="47B3032F"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Task organisation</w:t>
            </w:r>
          </w:p>
        </w:tc>
        <w:tc>
          <w:tcPr>
            <w:tcW w:w="3006" w:type="dxa"/>
          </w:tcPr>
          <w:p w14:paraId="08A5A57C" w14:textId="3CF59E00"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Usability of software / hardware</w:t>
            </w:r>
          </w:p>
        </w:tc>
      </w:tr>
      <w:tr w:rsidR="00B52026" w14:paraId="55BB19D2" w14:textId="77777777" w:rsidTr="00B52026">
        <w:tc>
          <w:tcPr>
            <w:tcW w:w="3005" w:type="dxa"/>
          </w:tcPr>
          <w:p w14:paraId="4B0A9B79" w14:textId="002062FE"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Motivation / interest</w:t>
            </w:r>
          </w:p>
        </w:tc>
        <w:tc>
          <w:tcPr>
            <w:tcW w:w="3005" w:type="dxa"/>
          </w:tcPr>
          <w:p w14:paraId="70FB4792" w14:textId="394A6119" w:rsidR="00B52026" w:rsidRDefault="00455F96" w:rsidP="00F61551">
            <w:pPr>
              <w:pStyle w:val="NormalWeb"/>
              <w:spacing w:before="0" w:beforeAutospacing="0" w:after="0" w:afterAutospacing="0" w:line="360" w:lineRule="auto"/>
              <w:rPr>
                <w:rFonts w:ascii="Arial" w:hAnsi="Arial" w:cs="Arial"/>
              </w:rPr>
            </w:pPr>
            <w:r>
              <w:rPr>
                <w:rFonts w:ascii="Arial" w:hAnsi="Arial" w:cs="Arial"/>
              </w:rPr>
              <w:t>Work processes</w:t>
            </w:r>
          </w:p>
        </w:tc>
        <w:tc>
          <w:tcPr>
            <w:tcW w:w="3006" w:type="dxa"/>
          </w:tcPr>
          <w:p w14:paraId="72F5AB57" w14:textId="4EE2E170" w:rsidR="00B52026" w:rsidRDefault="00B52026" w:rsidP="00F61551">
            <w:pPr>
              <w:pStyle w:val="NormalWeb"/>
              <w:spacing w:before="0" w:beforeAutospacing="0" w:after="0" w:afterAutospacing="0" w:line="360" w:lineRule="auto"/>
              <w:rPr>
                <w:rFonts w:ascii="Arial" w:hAnsi="Arial" w:cs="Arial"/>
              </w:rPr>
            </w:pPr>
            <w:r>
              <w:rPr>
                <w:rFonts w:ascii="Arial" w:hAnsi="Arial" w:cs="Arial"/>
              </w:rPr>
              <w:t>Sustainability of software / hardware</w:t>
            </w:r>
          </w:p>
        </w:tc>
      </w:tr>
      <w:tr w:rsidR="00455F96" w14:paraId="2A8FF719" w14:textId="77777777" w:rsidTr="00B52026">
        <w:tc>
          <w:tcPr>
            <w:tcW w:w="3005" w:type="dxa"/>
          </w:tcPr>
          <w:p w14:paraId="05DA78D1" w14:textId="2FF67884"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Flexibility / openness</w:t>
            </w:r>
          </w:p>
        </w:tc>
        <w:tc>
          <w:tcPr>
            <w:tcW w:w="3005" w:type="dxa"/>
          </w:tcPr>
          <w:p w14:paraId="29599024" w14:textId="06DAFE4D"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Interdependence of activities</w:t>
            </w:r>
          </w:p>
        </w:tc>
        <w:tc>
          <w:tcPr>
            <w:tcW w:w="3006" w:type="dxa"/>
          </w:tcPr>
          <w:p w14:paraId="6BFB80FA" w14:textId="0515A25F"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 xml:space="preserve">Costs </w:t>
            </w:r>
          </w:p>
        </w:tc>
      </w:tr>
      <w:tr w:rsidR="00455F96" w14:paraId="46A6FBB5" w14:textId="77777777" w:rsidTr="00B52026">
        <w:tc>
          <w:tcPr>
            <w:tcW w:w="3005" w:type="dxa"/>
          </w:tcPr>
          <w:p w14:paraId="700752B8" w14:textId="6744E45E"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Team culture</w:t>
            </w:r>
          </w:p>
        </w:tc>
        <w:tc>
          <w:tcPr>
            <w:tcW w:w="3005" w:type="dxa"/>
          </w:tcPr>
          <w:p w14:paraId="63FD5879" w14:textId="1A5A85A0"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Complexity of tasks</w:t>
            </w:r>
          </w:p>
        </w:tc>
        <w:tc>
          <w:tcPr>
            <w:tcW w:w="3006" w:type="dxa"/>
          </w:tcPr>
          <w:p w14:paraId="09380F13" w14:textId="55580599"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Functionality</w:t>
            </w:r>
          </w:p>
        </w:tc>
      </w:tr>
      <w:tr w:rsidR="00455F96" w14:paraId="6F419AE1" w14:textId="77777777" w:rsidTr="00B52026">
        <w:tc>
          <w:tcPr>
            <w:tcW w:w="3005" w:type="dxa"/>
          </w:tcPr>
          <w:p w14:paraId="0F132440" w14:textId="127C69FB"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Organisational context</w:t>
            </w:r>
          </w:p>
        </w:tc>
        <w:tc>
          <w:tcPr>
            <w:tcW w:w="3005" w:type="dxa"/>
          </w:tcPr>
          <w:p w14:paraId="6C626864"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164BA690" w14:textId="450B448D"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Technical infrastructure</w:t>
            </w:r>
          </w:p>
        </w:tc>
      </w:tr>
      <w:tr w:rsidR="00455F96" w14:paraId="05A9E77D" w14:textId="77777777" w:rsidTr="00B52026">
        <w:tc>
          <w:tcPr>
            <w:tcW w:w="3005" w:type="dxa"/>
          </w:tcPr>
          <w:p w14:paraId="42DFAF43" w14:textId="6C471FBA"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Team co-operation</w:t>
            </w:r>
          </w:p>
        </w:tc>
        <w:tc>
          <w:tcPr>
            <w:tcW w:w="3005" w:type="dxa"/>
          </w:tcPr>
          <w:p w14:paraId="1A536B31"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0D440614" w14:textId="6C40ED08"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Integration of tools</w:t>
            </w:r>
          </w:p>
        </w:tc>
      </w:tr>
      <w:tr w:rsidR="00455F96" w14:paraId="503AA7E2" w14:textId="77777777" w:rsidTr="00B52026">
        <w:tc>
          <w:tcPr>
            <w:tcW w:w="3005" w:type="dxa"/>
          </w:tcPr>
          <w:p w14:paraId="3103A553" w14:textId="2BB7771B"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Organisational politics</w:t>
            </w:r>
          </w:p>
        </w:tc>
        <w:tc>
          <w:tcPr>
            <w:tcW w:w="3005" w:type="dxa"/>
          </w:tcPr>
          <w:p w14:paraId="73EA1FDD" w14:textId="77777777" w:rsidR="00455F96" w:rsidRDefault="00455F96" w:rsidP="00F61551">
            <w:pPr>
              <w:pStyle w:val="NormalWeb"/>
              <w:spacing w:before="0" w:beforeAutospacing="0" w:after="0" w:afterAutospacing="0" w:line="360" w:lineRule="auto"/>
              <w:rPr>
                <w:rFonts w:ascii="Arial" w:hAnsi="Arial" w:cs="Arial"/>
              </w:rPr>
            </w:pPr>
          </w:p>
        </w:tc>
        <w:tc>
          <w:tcPr>
            <w:tcW w:w="3006" w:type="dxa"/>
          </w:tcPr>
          <w:p w14:paraId="77D562C2" w14:textId="7E5BAA00" w:rsidR="00455F96" w:rsidRDefault="00455F96" w:rsidP="00F61551">
            <w:pPr>
              <w:pStyle w:val="NormalWeb"/>
              <w:spacing w:before="0" w:beforeAutospacing="0" w:after="0" w:afterAutospacing="0" w:line="360" w:lineRule="auto"/>
              <w:rPr>
                <w:rFonts w:ascii="Arial" w:hAnsi="Arial" w:cs="Arial"/>
              </w:rPr>
            </w:pPr>
            <w:r>
              <w:rPr>
                <w:rFonts w:ascii="Arial" w:hAnsi="Arial" w:cs="Arial"/>
              </w:rPr>
              <w:t>Availability of tools</w:t>
            </w:r>
          </w:p>
        </w:tc>
      </w:tr>
    </w:tbl>
    <w:p w14:paraId="66930AAC" w14:textId="416EF778" w:rsidR="00B52026" w:rsidRPr="00E83CAA" w:rsidRDefault="002B6581" w:rsidP="000D5B62">
      <w:pPr>
        <w:pStyle w:val="NormalWeb"/>
        <w:spacing w:before="0" w:beforeAutospacing="0" w:after="0" w:afterAutospacing="0" w:line="360" w:lineRule="auto"/>
        <w:jc w:val="right"/>
        <w:rPr>
          <w:rFonts w:ascii="Arial" w:hAnsi="Arial" w:cs="Arial"/>
        </w:rPr>
      </w:pPr>
      <w:r>
        <w:rPr>
          <w:rFonts w:ascii="Arial" w:hAnsi="Arial" w:cs="Arial"/>
          <w:i/>
          <w:sz w:val="22"/>
          <w:szCs w:val="22"/>
        </w:rPr>
        <w:t xml:space="preserve">Table 2: </w:t>
      </w:r>
      <w:r w:rsidR="00B52026">
        <w:rPr>
          <w:rFonts w:ascii="Arial" w:hAnsi="Arial" w:cs="Arial"/>
          <w:i/>
          <w:sz w:val="22"/>
          <w:szCs w:val="22"/>
        </w:rPr>
        <w:t>Attributes that af</w:t>
      </w:r>
      <w:r w:rsidR="00B205F2">
        <w:rPr>
          <w:rFonts w:ascii="Arial" w:hAnsi="Arial" w:cs="Arial"/>
          <w:i/>
          <w:sz w:val="22"/>
          <w:szCs w:val="22"/>
        </w:rPr>
        <w:t>fect fit.</w:t>
      </w:r>
      <w:r w:rsidR="00B52026">
        <w:rPr>
          <w:rFonts w:ascii="Arial" w:hAnsi="Arial" w:cs="Arial"/>
          <w:i/>
          <w:sz w:val="22"/>
          <w:szCs w:val="22"/>
        </w:rPr>
        <w:t xml:space="preserve"> Ammenwerth, Iller and Mahler (2006)</w:t>
      </w:r>
    </w:p>
    <w:p w14:paraId="0A258BF3" w14:textId="6F27BCA6" w:rsidR="00E83CAA" w:rsidRDefault="00E83CAA" w:rsidP="000D5B62">
      <w:pPr>
        <w:pStyle w:val="NormalWeb"/>
        <w:spacing w:before="0" w:beforeAutospacing="0" w:after="0" w:afterAutospacing="0" w:line="360" w:lineRule="auto"/>
        <w:jc w:val="both"/>
        <w:rPr>
          <w:color w:val="7030A0"/>
        </w:rPr>
      </w:pPr>
    </w:p>
    <w:p w14:paraId="7BAF428F" w14:textId="3E24CFC9" w:rsidR="00D66F80" w:rsidRDefault="00512D04" w:rsidP="000D5B62">
      <w:pPr>
        <w:pStyle w:val="NormalWeb"/>
        <w:spacing w:before="0" w:beforeAutospacing="0" w:after="0" w:afterAutospacing="0" w:line="360" w:lineRule="auto"/>
        <w:jc w:val="both"/>
        <w:rPr>
          <w:rFonts w:ascii="Arial" w:hAnsi="Arial" w:cs="Arial"/>
        </w:rPr>
      </w:pPr>
      <w:r w:rsidRPr="00F61551">
        <w:rPr>
          <w:rFonts w:ascii="Arial" w:hAnsi="Arial" w:cs="Arial"/>
        </w:rPr>
        <w:t xml:space="preserve">According to </w:t>
      </w:r>
      <w:r w:rsidR="001C6761" w:rsidRPr="00F61551">
        <w:rPr>
          <w:rFonts w:ascii="Arial" w:hAnsi="Arial" w:cs="Arial"/>
        </w:rPr>
        <w:t>Amme</w:t>
      </w:r>
      <w:r w:rsidR="00F61551">
        <w:rPr>
          <w:rFonts w:ascii="Arial" w:hAnsi="Arial" w:cs="Arial"/>
        </w:rPr>
        <w:t>nwerth, Iller, and Mahler</w:t>
      </w:r>
      <w:r w:rsidRPr="00F61551">
        <w:rPr>
          <w:rFonts w:ascii="Arial" w:hAnsi="Arial" w:cs="Arial"/>
        </w:rPr>
        <w:t xml:space="preserve">, </w:t>
      </w:r>
      <w:r w:rsidR="00F61551" w:rsidRPr="00F61551">
        <w:rPr>
          <w:rFonts w:ascii="Arial" w:hAnsi="Arial" w:cs="Arial"/>
        </w:rPr>
        <w:t>p</w:t>
      </w:r>
      <w:r w:rsidR="00781A4B" w:rsidRPr="00F61551">
        <w:rPr>
          <w:rFonts w:ascii="Arial" w:hAnsi="Arial" w:cs="Arial"/>
        </w:rPr>
        <w:t xml:space="preserve">otential issues in IT adoption will </w:t>
      </w:r>
      <w:r w:rsidR="00781A4B" w:rsidRPr="00DA17F2">
        <w:rPr>
          <w:rFonts w:ascii="Arial" w:hAnsi="Arial" w:cs="Arial"/>
        </w:rPr>
        <w:t>be proportional to the gap</w:t>
      </w:r>
      <w:r w:rsidR="00DA17F2">
        <w:rPr>
          <w:rFonts w:ascii="Arial" w:hAnsi="Arial" w:cs="Arial"/>
        </w:rPr>
        <w:t>/s</w:t>
      </w:r>
      <w:r w:rsidR="00781A4B" w:rsidRPr="00DA17F2">
        <w:rPr>
          <w:rFonts w:ascii="Arial" w:hAnsi="Arial" w:cs="Arial"/>
        </w:rPr>
        <w:t xml:space="preserve"> in fit between these attributes, but this means that </w:t>
      </w:r>
      <w:r w:rsidR="00DA17F2" w:rsidRPr="00DA17F2">
        <w:rPr>
          <w:rFonts w:ascii="Arial" w:hAnsi="Arial" w:cs="Arial"/>
        </w:rPr>
        <w:t xml:space="preserve">in </w:t>
      </w:r>
      <w:r w:rsidR="004D79D3">
        <w:rPr>
          <w:rFonts w:ascii="Arial" w:hAnsi="Arial" w:cs="Arial"/>
        </w:rPr>
        <w:t>“</w:t>
      </w:r>
      <w:r w:rsidR="00DA17F2" w:rsidRPr="00DA17F2">
        <w:rPr>
          <w:rFonts w:ascii="Arial" w:hAnsi="Arial" w:cs="Arial"/>
        </w:rPr>
        <w:t xml:space="preserve">order to influence and improve fit, management can directly influence those attributes” </w:t>
      </w:r>
      <w:r w:rsidR="00DA17F2" w:rsidRPr="000D5B62">
        <w:rPr>
          <w:rFonts w:ascii="Arial" w:hAnsi="Arial" w:cs="Arial"/>
        </w:rPr>
        <w:t>(</w:t>
      </w:r>
      <w:r w:rsidR="000D5B62" w:rsidRPr="000D5B62">
        <w:rPr>
          <w:rFonts w:ascii="Arial" w:hAnsi="Arial" w:cs="Arial"/>
        </w:rPr>
        <w:t xml:space="preserve">2006, </w:t>
      </w:r>
      <w:r w:rsidR="00DA17F2" w:rsidRPr="00DA17F2">
        <w:rPr>
          <w:rFonts w:ascii="Arial" w:hAnsi="Arial" w:cs="Arial"/>
        </w:rPr>
        <w:t xml:space="preserve">p4); by putting focussed interventions </w:t>
      </w:r>
      <w:r w:rsidRPr="00DA17F2">
        <w:rPr>
          <w:rFonts w:ascii="Arial" w:hAnsi="Arial" w:cs="Arial"/>
        </w:rPr>
        <w:t xml:space="preserve">in place </w:t>
      </w:r>
      <w:r w:rsidR="00937F90" w:rsidRPr="00937F90">
        <w:rPr>
          <w:rFonts w:ascii="Arial" w:hAnsi="Arial" w:cs="Arial"/>
        </w:rPr>
        <w:t>where</w:t>
      </w:r>
      <w:r w:rsidR="00DA17F2" w:rsidRPr="00937F90">
        <w:rPr>
          <w:rFonts w:ascii="Arial" w:hAnsi="Arial" w:cs="Arial"/>
        </w:rPr>
        <w:t xml:space="preserve"> required / </w:t>
      </w:r>
      <w:r w:rsidR="00214EC7" w:rsidRPr="00937F90">
        <w:rPr>
          <w:rFonts w:ascii="Arial" w:hAnsi="Arial" w:cs="Arial"/>
        </w:rPr>
        <w:t>appropriate</w:t>
      </w:r>
      <w:r w:rsidR="00214EC7">
        <w:rPr>
          <w:rFonts w:ascii="Arial" w:hAnsi="Arial" w:cs="Arial"/>
        </w:rPr>
        <w:t xml:space="preserve">, then at least one of the three fit dimensions of technology-individual, individual-task, and task-technology, </w:t>
      </w:r>
      <w:r w:rsidR="00DA17F2" w:rsidRPr="00DA17F2">
        <w:rPr>
          <w:rFonts w:ascii="Arial" w:hAnsi="Arial" w:cs="Arial"/>
        </w:rPr>
        <w:t>may be positively affected</w:t>
      </w:r>
      <w:r w:rsidR="00F61551">
        <w:rPr>
          <w:rFonts w:ascii="Arial" w:hAnsi="Arial" w:cs="Arial"/>
        </w:rPr>
        <w:t xml:space="preserve">, </w:t>
      </w:r>
      <w:r w:rsidR="00937F90">
        <w:rPr>
          <w:rFonts w:ascii="Arial" w:hAnsi="Arial" w:cs="Arial"/>
        </w:rPr>
        <w:t>influencing the fit of the system to its underlying task and user acceptance</w:t>
      </w:r>
      <w:r w:rsidR="00214EC7">
        <w:rPr>
          <w:rFonts w:ascii="Arial" w:hAnsi="Arial" w:cs="Arial"/>
        </w:rPr>
        <w:t xml:space="preserve">. </w:t>
      </w:r>
      <w:r w:rsidR="004D79D3">
        <w:rPr>
          <w:rFonts w:ascii="Arial" w:hAnsi="Arial" w:cs="Arial"/>
        </w:rPr>
        <w:t>The diagram below visualises the interaction of the three dimensions and how IT adoption is dependent on their fit.</w:t>
      </w:r>
    </w:p>
    <w:p w14:paraId="1F4F58F4" w14:textId="7D5130C4" w:rsidR="008C0302" w:rsidRDefault="008C0302" w:rsidP="00F61551">
      <w:pPr>
        <w:spacing w:after="0" w:line="360" w:lineRule="auto"/>
        <w:jc w:val="right"/>
        <w:rPr>
          <w:rFonts w:ascii="Arial" w:hAnsi="Arial" w:cs="Arial"/>
          <w:sz w:val="24"/>
          <w:szCs w:val="24"/>
        </w:rPr>
      </w:pPr>
      <w:r>
        <w:rPr>
          <w:noProof/>
          <w:lang w:eastAsia="en-GB"/>
        </w:rPr>
        <w:lastRenderedPageBreak/>
        <w:drawing>
          <wp:inline distT="0" distB="0" distL="0" distR="0" wp14:anchorId="4214391F" wp14:editId="1CE021BF">
            <wp:extent cx="5731510" cy="258635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86355"/>
                    </a:xfrm>
                    <a:prstGeom prst="rect">
                      <a:avLst/>
                    </a:prstGeom>
                  </pic:spPr>
                </pic:pic>
              </a:graphicData>
            </a:graphic>
          </wp:inline>
        </w:drawing>
      </w:r>
      <w:r>
        <w:rPr>
          <w:rFonts w:ascii="Arial" w:hAnsi="Arial" w:cs="Arial"/>
          <w:i/>
          <w:szCs w:val="24"/>
        </w:rPr>
        <w:t>Figure 2: The FITT Framework (</w:t>
      </w:r>
      <w:r w:rsidR="001C6761">
        <w:rPr>
          <w:rFonts w:ascii="Arial" w:hAnsi="Arial" w:cs="Arial"/>
          <w:sz w:val="24"/>
          <w:szCs w:val="24"/>
        </w:rPr>
        <w:t>Ammenwerth, Iller, and Mahler</w:t>
      </w:r>
      <w:r w:rsidRPr="00F61551">
        <w:rPr>
          <w:rFonts w:ascii="Arial" w:hAnsi="Arial" w:cs="Arial"/>
          <w:i/>
          <w:szCs w:val="24"/>
        </w:rPr>
        <w:t>, 2006,</w:t>
      </w:r>
      <w:r>
        <w:rPr>
          <w:rFonts w:ascii="Arial" w:hAnsi="Arial" w:cs="Arial"/>
          <w:i/>
          <w:color w:val="ED7D31" w:themeColor="accent2"/>
          <w:szCs w:val="24"/>
        </w:rPr>
        <w:t xml:space="preserve"> </w:t>
      </w:r>
      <w:r w:rsidRPr="00314FAA">
        <w:rPr>
          <w:rFonts w:ascii="Arial" w:hAnsi="Arial" w:cs="Arial"/>
          <w:i/>
          <w:color w:val="FF0000"/>
          <w:szCs w:val="24"/>
        </w:rPr>
        <w:t>p4</w:t>
      </w:r>
      <w:r>
        <w:rPr>
          <w:rFonts w:ascii="Arial" w:hAnsi="Arial" w:cs="Arial"/>
          <w:i/>
          <w:color w:val="ED7D31" w:themeColor="accent2"/>
          <w:szCs w:val="24"/>
        </w:rPr>
        <w:t>)</w:t>
      </w:r>
    </w:p>
    <w:p w14:paraId="320B6A2C" w14:textId="77777777" w:rsidR="008C0302" w:rsidRDefault="008C0302" w:rsidP="000D5B62">
      <w:pPr>
        <w:pStyle w:val="NormalWeb"/>
        <w:tabs>
          <w:tab w:val="left" w:pos="2980"/>
        </w:tabs>
        <w:spacing w:before="0" w:beforeAutospacing="0" w:after="0" w:afterAutospacing="0" w:line="360" w:lineRule="auto"/>
        <w:jc w:val="both"/>
        <w:rPr>
          <w:rFonts w:ascii="Arial" w:hAnsi="Arial" w:cs="Arial"/>
        </w:rPr>
      </w:pPr>
    </w:p>
    <w:p w14:paraId="59DA2B82" w14:textId="77777777" w:rsidR="00937F90" w:rsidRDefault="00937F90" w:rsidP="000D5B62">
      <w:pPr>
        <w:pStyle w:val="NormalWeb"/>
        <w:spacing w:before="0" w:beforeAutospacing="0" w:after="0" w:afterAutospacing="0" w:line="360" w:lineRule="auto"/>
        <w:jc w:val="both"/>
        <w:rPr>
          <w:rFonts w:ascii="Arial" w:hAnsi="Arial" w:cs="Arial"/>
        </w:rPr>
      </w:pPr>
    </w:p>
    <w:p w14:paraId="6CC2BB22" w14:textId="7520966A" w:rsidR="004C624D" w:rsidRPr="002554DE" w:rsidRDefault="00937F90" w:rsidP="000D5B62">
      <w:pPr>
        <w:pStyle w:val="NormalWeb"/>
        <w:spacing w:before="0" w:beforeAutospacing="0" w:after="0" w:afterAutospacing="0" w:line="360" w:lineRule="auto"/>
        <w:jc w:val="both"/>
        <w:rPr>
          <w:rFonts w:ascii="Arial" w:hAnsi="Arial" w:cs="Arial"/>
        </w:rPr>
      </w:pPr>
      <w:r>
        <w:rPr>
          <w:rFonts w:ascii="Arial" w:hAnsi="Arial" w:cs="Arial"/>
        </w:rPr>
        <w:t>T</w:t>
      </w:r>
      <w:r w:rsidR="002554DE">
        <w:rPr>
          <w:rFonts w:ascii="Arial" w:hAnsi="Arial" w:cs="Arial"/>
        </w:rPr>
        <w:t>he implementation of the Symphony system in BCUHB is largely considered to have been successful, despite the many challenges it encountered, not least being implemented during the Covid-19 pandemic. In the</w:t>
      </w:r>
      <w:r w:rsidR="002554DE" w:rsidRPr="002554DE">
        <w:rPr>
          <w:rFonts w:ascii="Arial" w:hAnsi="Arial" w:cs="Arial"/>
        </w:rPr>
        <w:t xml:space="preserve"> closure report </w:t>
      </w:r>
      <w:r w:rsidR="002F6C0E">
        <w:rPr>
          <w:rFonts w:ascii="Arial" w:hAnsi="Arial" w:cs="Arial"/>
        </w:rPr>
        <w:t>(</w:t>
      </w:r>
      <w:r w:rsidR="002F6C0E" w:rsidRPr="005F28D3">
        <w:rPr>
          <w:rFonts w:ascii="Arial" w:hAnsi="Arial" w:cs="Arial"/>
        </w:rPr>
        <w:t>Richards, 2022</w:t>
      </w:r>
      <w:r w:rsidR="002554DE" w:rsidRPr="002F6C0E">
        <w:rPr>
          <w:rFonts w:ascii="Arial" w:hAnsi="Arial" w:cs="Arial"/>
        </w:rPr>
        <w:t>)</w:t>
      </w:r>
      <w:r w:rsidR="002554DE" w:rsidRPr="002554DE">
        <w:rPr>
          <w:rFonts w:ascii="Arial" w:hAnsi="Arial" w:cs="Arial"/>
        </w:rPr>
        <w:t xml:space="preserve">, the implementation was found to have </w:t>
      </w:r>
      <w:r w:rsidR="00462A88">
        <w:rPr>
          <w:rFonts w:ascii="Arial" w:hAnsi="Arial" w:cs="Arial"/>
        </w:rPr>
        <w:t xml:space="preserve">fully </w:t>
      </w:r>
      <w:r w:rsidR="002554DE" w:rsidRPr="002554DE">
        <w:rPr>
          <w:rFonts w:ascii="Arial" w:hAnsi="Arial" w:cs="Arial"/>
        </w:rPr>
        <w:t xml:space="preserve">met </w:t>
      </w:r>
      <w:r w:rsidR="0098587B">
        <w:rPr>
          <w:rFonts w:ascii="Arial" w:hAnsi="Arial" w:cs="Arial"/>
        </w:rPr>
        <w:t>5</w:t>
      </w:r>
      <w:r w:rsidR="00462A88">
        <w:rPr>
          <w:rFonts w:ascii="Arial" w:hAnsi="Arial" w:cs="Arial"/>
        </w:rPr>
        <w:t xml:space="preserve"> of the 8 </w:t>
      </w:r>
      <w:r w:rsidR="002554DE" w:rsidRPr="002554DE">
        <w:rPr>
          <w:rFonts w:ascii="Arial" w:hAnsi="Arial" w:cs="Arial"/>
        </w:rPr>
        <w:t xml:space="preserve">objectives </w:t>
      </w:r>
      <w:r w:rsidR="005F0E9F">
        <w:rPr>
          <w:rFonts w:ascii="Arial" w:hAnsi="Arial" w:cs="Arial"/>
        </w:rPr>
        <w:t>initially laid out</w:t>
      </w:r>
      <w:r w:rsidR="00462A88">
        <w:rPr>
          <w:rFonts w:ascii="Arial" w:hAnsi="Arial" w:cs="Arial"/>
        </w:rPr>
        <w:t xml:space="preserve"> and partially met the remaining 3</w:t>
      </w:r>
      <w:r w:rsidR="002554DE">
        <w:rPr>
          <w:rFonts w:ascii="Arial" w:hAnsi="Arial" w:cs="Arial"/>
        </w:rPr>
        <w:t xml:space="preserve">. In a similar way to </w:t>
      </w:r>
      <w:r w:rsidR="005F0E9F">
        <w:rPr>
          <w:rFonts w:ascii="Arial" w:hAnsi="Arial" w:cs="Arial"/>
        </w:rPr>
        <w:t xml:space="preserve">the case study in </w:t>
      </w:r>
      <w:r w:rsidR="001C6761">
        <w:rPr>
          <w:rFonts w:ascii="Arial" w:hAnsi="Arial" w:cs="Arial"/>
        </w:rPr>
        <w:t xml:space="preserve">Ammenwerth, Iller, and Mahler’s (2006) </w:t>
      </w:r>
      <w:r w:rsidR="005F0E9F">
        <w:rPr>
          <w:rFonts w:ascii="Arial" w:hAnsi="Arial" w:cs="Arial"/>
        </w:rPr>
        <w:t>paper</w:t>
      </w:r>
      <w:r w:rsidR="00BD418D">
        <w:rPr>
          <w:rFonts w:ascii="Arial" w:hAnsi="Arial" w:cs="Arial"/>
        </w:rPr>
        <w:t>, and then subsequent work by Tsiknakis and Kouroubali (2009)</w:t>
      </w:r>
      <w:r w:rsidR="002554DE">
        <w:rPr>
          <w:rFonts w:ascii="Arial" w:hAnsi="Arial" w:cs="Arial"/>
        </w:rPr>
        <w:t xml:space="preserve">, the </w:t>
      </w:r>
      <w:r w:rsidR="005F7DCE">
        <w:rPr>
          <w:rFonts w:ascii="Arial" w:hAnsi="Arial" w:cs="Arial"/>
        </w:rPr>
        <w:t xml:space="preserve">principles of the </w:t>
      </w:r>
      <w:r w:rsidR="002F6C0E">
        <w:rPr>
          <w:rFonts w:ascii="Arial" w:hAnsi="Arial" w:cs="Arial"/>
        </w:rPr>
        <w:t xml:space="preserve">FITT </w:t>
      </w:r>
      <w:r w:rsidR="002554DE">
        <w:rPr>
          <w:rFonts w:ascii="Arial" w:hAnsi="Arial" w:cs="Arial"/>
        </w:rPr>
        <w:t xml:space="preserve">framework </w:t>
      </w:r>
      <w:r w:rsidR="005F7DCE">
        <w:rPr>
          <w:rFonts w:ascii="Arial" w:hAnsi="Arial" w:cs="Arial"/>
        </w:rPr>
        <w:t>were</w:t>
      </w:r>
      <w:r w:rsidR="002554DE">
        <w:rPr>
          <w:rFonts w:ascii="Arial" w:hAnsi="Arial" w:cs="Arial"/>
        </w:rPr>
        <w:t xml:space="preserve"> </w:t>
      </w:r>
      <w:r w:rsidR="005F7DCE">
        <w:rPr>
          <w:rFonts w:ascii="Arial" w:hAnsi="Arial" w:cs="Arial"/>
        </w:rPr>
        <w:t>applied</w:t>
      </w:r>
      <w:r w:rsidR="002554DE">
        <w:rPr>
          <w:rFonts w:ascii="Arial" w:hAnsi="Arial" w:cs="Arial"/>
        </w:rPr>
        <w:t xml:space="preserve"> </w:t>
      </w:r>
      <w:r w:rsidR="005F7DCE">
        <w:rPr>
          <w:rFonts w:ascii="Arial" w:hAnsi="Arial" w:cs="Arial"/>
        </w:rPr>
        <w:t xml:space="preserve">to </w:t>
      </w:r>
      <w:r w:rsidR="005F0E9F">
        <w:rPr>
          <w:rFonts w:ascii="Arial" w:hAnsi="Arial" w:cs="Arial"/>
        </w:rPr>
        <w:t>support</w:t>
      </w:r>
      <w:r w:rsidR="005F7DCE">
        <w:rPr>
          <w:rFonts w:ascii="Arial" w:hAnsi="Arial" w:cs="Arial"/>
        </w:rPr>
        <w:t xml:space="preserve"> retrospective</w:t>
      </w:r>
      <w:r w:rsidR="005F0E9F" w:rsidRPr="005F0E9F">
        <w:rPr>
          <w:rFonts w:ascii="Arial" w:hAnsi="Arial" w:cs="Arial"/>
          <w:color w:val="ED7D31" w:themeColor="accent2"/>
        </w:rPr>
        <w:t xml:space="preserve"> </w:t>
      </w:r>
      <w:r w:rsidR="005F0E9F" w:rsidRPr="00D44A9E">
        <w:rPr>
          <w:rFonts w:ascii="Arial" w:hAnsi="Arial" w:cs="Arial"/>
        </w:rPr>
        <w:t>analysis</w:t>
      </w:r>
      <w:r w:rsidR="005F0E9F">
        <w:rPr>
          <w:rFonts w:ascii="Arial" w:hAnsi="Arial" w:cs="Arial"/>
        </w:rPr>
        <w:t xml:space="preserve"> of the </w:t>
      </w:r>
      <w:r w:rsidR="005F7DCE">
        <w:rPr>
          <w:rFonts w:ascii="Arial" w:hAnsi="Arial" w:cs="Arial"/>
        </w:rPr>
        <w:t xml:space="preserve">Symphony </w:t>
      </w:r>
      <w:r w:rsidR="00D44A9E">
        <w:rPr>
          <w:rFonts w:ascii="Arial" w:hAnsi="Arial" w:cs="Arial"/>
        </w:rPr>
        <w:t>system with respect to its effective use in UEC within BCUHB</w:t>
      </w:r>
      <w:r w:rsidR="005F0E9F">
        <w:rPr>
          <w:rFonts w:ascii="Arial" w:hAnsi="Arial" w:cs="Arial"/>
        </w:rPr>
        <w:t xml:space="preserve">. Unfortunately, </w:t>
      </w:r>
      <w:r w:rsidR="005F7DCE">
        <w:rPr>
          <w:rFonts w:ascii="Arial" w:hAnsi="Arial" w:cs="Arial"/>
        </w:rPr>
        <w:t>the</w:t>
      </w:r>
      <w:r w:rsidR="005F0E9F">
        <w:rPr>
          <w:rFonts w:ascii="Arial" w:hAnsi="Arial" w:cs="Arial"/>
        </w:rPr>
        <w:t xml:space="preserve"> </w:t>
      </w:r>
      <w:r w:rsidR="005F7DCE">
        <w:rPr>
          <w:rFonts w:ascii="Arial" w:hAnsi="Arial" w:cs="Arial"/>
        </w:rPr>
        <w:t>framework was not employed until after phase 3 of the implementation was complete, so baseline evaluation data was not collected in line with post implementation data</w:t>
      </w:r>
      <w:r w:rsidR="005F0E9F">
        <w:rPr>
          <w:rFonts w:ascii="Arial" w:hAnsi="Arial" w:cs="Arial"/>
        </w:rPr>
        <w:t xml:space="preserve">, thus the methodology </w:t>
      </w:r>
      <w:r w:rsidR="007C20B9">
        <w:rPr>
          <w:rFonts w:ascii="Arial" w:hAnsi="Arial" w:cs="Arial"/>
        </w:rPr>
        <w:t xml:space="preserve">outlined by </w:t>
      </w:r>
      <w:r w:rsidR="001C6761">
        <w:rPr>
          <w:rFonts w:ascii="Arial" w:hAnsi="Arial" w:cs="Arial"/>
        </w:rPr>
        <w:t xml:space="preserve">Ammenwerth, Iller, and Mahler (2006) </w:t>
      </w:r>
      <w:r w:rsidR="005F0E9F">
        <w:rPr>
          <w:rFonts w:ascii="Arial" w:hAnsi="Arial" w:cs="Arial"/>
        </w:rPr>
        <w:t>could not be replicated so as to validate the FITT framework</w:t>
      </w:r>
      <w:r w:rsidR="005F7DCE">
        <w:rPr>
          <w:rFonts w:ascii="Arial" w:hAnsi="Arial" w:cs="Arial"/>
        </w:rPr>
        <w:t>.</w:t>
      </w:r>
    </w:p>
    <w:p w14:paraId="3EE2E9AE" w14:textId="2CBA1A27" w:rsidR="00997C97" w:rsidRPr="005F7DCE" w:rsidRDefault="00997C97" w:rsidP="000D5B62">
      <w:pPr>
        <w:pStyle w:val="NormalWeb"/>
        <w:spacing w:before="0" w:beforeAutospacing="0" w:after="0" w:afterAutospacing="0" w:line="360" w:lineRule="auto"/>
        <w:jc w:val="both"/>
        <w:rPr>
          <w:rFonts w:ascii="Arial" w:hAnsi="Arial" w:cs="Arial"/>
        </w:rPr>
      </w:pPr>
    </w:p>
    <w:p w14:paraId="7A6D2C84" w14:textId="52D603B8" w:rsidR="00331A76" w:rsidRDefault="00007D55" w:rsidP="000D5B62">
      <w:pPr>
        <w:pStyle w:val="NormalWeb"/>
        <w:spacing w:before="0" w:beforeAutospacing="0" w:after="0" w:afterAutospacing="0" w:line="360" w:lineRule="auto"/>
        <w:jc w:val="both"/>
        <w:rPr>
          <w:rFonts w:ascii="Arial" w:hAnsi="Arial" w:cs="Arial"/>
          <w:color w:val="FF0000"/>
        </w:rPr>
      </w:pPr>
      <w:r>
        <w:rPr>
          <w:rFonts w:ascii="Arial" w:hAnsi="Arial" w:cs="Arial"/>
        </w:rPr>
        <w:t>De Lusignan and Aarts (2008) noted that a sociotechnical approach relies upon qualitative data for effective evaluation, and. a</w:t>
      </w:r>
      <w:r w:rsidR="00512CF5">
        <w:rPr>
          <w:rFonts w:ascii="Arial" w:hAnsi="Arial" w:cs="Arial"/>
        </w:rPr>
        <w:t xml:space="preserve">s outlined by </w:t>
      </w:r>
      <w:r w:rsidR="00F71C62">
        <w:rPr>
          <w:rFonts w:ascii="Arial" w:hAnsi="Arial" w:cs="Arial"/>
        </w:rPr>
        <w:t xml:space="preserve">Alshengeeti (2014), interviews </w:t>
      </w:r>
      <w:r w:rsidR="00063D45">
        <w:rPr>
          <w:rFonts w:ascii="Arial" w:hAnsi="Arial" w:cs="Arial"/>
        </w:rPr>
        <w:t>c</w:t>
      </w:r>
      <w:r w:rsidR="00D80405">
        <w:rPr>
          <w:rFonts w:ascii="Arial" w:hAnsi="Arial" w:cs="Arial"/>
        </w:rPr>
        <w:t xml:space="preserve">an be </w:t>
      </w:r>
      <w:r w:rsidR="00101DA4">
        <w:rPr>
          <w:rFonts w:ascii="Arial" w:hAnsi="Arial" w:cs="Arial"/>
        </w:rPr>
        <w:t xml:space="preserve">effective </w:t>
      </w:r>
      <w:r w:rsidR="00BF1C6F">
        <w:rPr>
          <w:rFonts w:ascii="Arial" w:hAnsi="Arial" w:cs="Arial"/>
        </w:rPr>
        <w:t xml:space="preserve">in </w:t>
      </w:r>
      <w:r w:rsidR="001A75ED">
        <w:rPr>
          <w:rFonts w:ascii="Arial" w:hAnsi="Arial" w:cs="Arial"/>
        </w:rPr>
        <w:t>drawing out narrative data</w:t>
      </w:r>
      <w:r w:rsidR="0024024F">
        <w:rPr>
          <w:rFonts w:ascii="Arial" w:hAnsi="Arial" w:cs="Arial"/>
        </w:rPr>
        <w:t xml:space="preserve"> that enables researchers to delve deeper into people’</w:t>
      </w:r>
      <w:r w:rsidR="004E0BBF">
        <w:rPr>
          <w:rFonts w:ascii="Arial" w:hAnsi="Arial" w:cs="Arial"/>
        </w:rPr>
        <w:t xml:space="preserve">s perspectives. In order to effectively </w:t>
      </w:r>
      <w:r w:rsidR="00B20506">
        <w:rPr>
          <w:rFonts w:ascii="Arial" w:hAnsi="Arial" w:cs="Arial"/>
        </w:rPr>
        <w:t>explore the applicab</w:t>
      </w:r>
      <w:r w:rsidR="00474FD4">
        <w:rPr>
          <w:rFonts w:ascii="Arial" w:hAnsi="Arial" w:cs="Arial"/>
        </w:rPr>
        <w:t xml:space="preserve">ility of the Symphony system </w:t>
      </w:r>
      <w:r w:rsidR="00F6780E">
        <w:rPr>
          <w:rFonts w:ascii="Arial" w:hAnsi="Arial" w:cs="Arial"/>
        </w:rPr>
        <w:t>in achieving a standardised SEHR for</w:t>
      </w:r>
      <w:r w:rsidR="00474FD4">
        <w:rPr>
          <w:rFonts w:ascii="Arial" w:hAnsi="Arial" w:cs="Arial"/>
        </w:rPr>
        <w:t xml:space="preserve"> UEC</w:t>
      </w:r>
      <w:r w:rsidR="001701E1">
        <w:rPr>
          <w:rFonts w:ascii="Arial" w:hAnsi="Arial" w:cs="Arial"/>
        </w:rPr>
        <w:t xml:space="preserve"> </w:t>
      </w:r>
      <w:r w:rsidR="00D61AE5">
        <w:rPr>
          <w:rFonts w:ascii="Arial" w:hAnsi="Arial" w:cs="Arial"/>
        </w:rPr>
        <w:t xml:space="preserve">in BCUHB, </w:t>
      </w:r>
      <w:r w:rsidR="001701E1">
        <w:rPr>
          <w:rFonts w:ascii="Arial" w:hAnsi="Arial" w:cs="Arial"/>
        </w:rPr>
        <w:t xml:space="preserve">it was essential to explore </w:t>
      </w:r>
      <w:r w:rsidR="0033112B">
        <w:rPr>
          <w:rFonts w:ascii="Arial" w:hAnsi="Arial" w:cs="Arial"/>
        </w:rPr>
        <w:t>the perspectives of its end users.</w:t>
      </w:r>
      <w:r w:rsidR="00331A76">
        <w:rPr>
          <w:rFonts w:ascii="Arial" w:hAnsi="Arial" w:cs="Arial"/>
        </w:rPr>
        <w:t xml:space="preserve"> </w:t>
      </w:r>
    </w:p>
    <w:p w14:paraId="5B9FAF5B" w14:textId="4F4C2A3D" w:rsidR="00D61AE5" w:rsidRDefault="00D61AE5" w:rsidP="000D5B62">
      <w:pPr>
        <w:pStyle w:val="NormalWeb"/>
        <w:spacing w:before="0" w:beforeAutospacing="0" w:after="0" w:afterAutospacing="0" w:line="360" w:lineRule="auto"/>
        <w:jc w:val="both"/>
        <w:rPr>
          <w:rFonts w:ascii="Arial" w:hAnsi="Arial" w:cs="Arial"/>
        </w:rPr>
      </w:pPr>
      <w:r>
        <w:rPr>
          <w:rFonts w:ascii="Arial" w:hAnsi="Arial" w:cs="Arial"/>
        </w:rPr>
        <w:lastRenderedPageBreak/>
        <w:t xml:space="preserve">The limitations of such methods are well documented (Alshengeeti, 2014; Cohen, Manion and Morrison, 2018; </w:t>
      </w:r>
      <w:r w:rsidRPr="00D61AE5">
        <w:rPr>
          <w:rFonts w:ascii="Arial" w:hAnsi="Arial" w:cs="Arial"/>
          <w:color w:val="ED7D31" w:themeColor="accent2"/>
        </w:rPr>
        <w:t>more references needed here</w:t>
      </w:r>
      <w:r>
        <w:rPr>
          <w:rFonts w:ascii="Arial" w:hAnsi="Arial" w:cs="Arial"/>
        </w:rPr>
        <w:t xml:space="preserve">), and as Cohen, Manion and Morrison (2018) mention, the self-administered questionnaire shares many common traits so is often compared. </w:t>
      </w:r>
      <w:r w:rsidR="00007D55">
        <w:rPr>
          <w:rFonts w:ascii="Arial" w:hAnsi="Arial" w:cs="Arial"/>
        </w:rPr>
        <w:t>As advantages to the questionnaire, t</w:t>
      </w:r>
      <w:r w:rsidR="00E35336">
        <w:rPr>
          <w:rFonts w:ascii="Arial" w:hAnsi="Arial" w:cs="Arial"/>
        </w:rPr>
        <w:t>hey highlight that it is more economical with respect to time, and can be</w:t>
      </w:r>
      <w:r w:rsidR="00007D55">
        <w:rPr>
          <w:rFonts w:ascii="Arial" w:hAnsi="Arial" w:cs="Arial"/>
        </w:rPr>
        <w:t xml:space="preserve"> more reliable due to anonymity</w:t>
      </w:r>
      <w:r w:rsidR="00E35336">
        <w:rPr>
          <w:rFonts w:ascii="Arial" w:hAnsi="Arial" w:cs="Arial"/>
        </w:rPr>
        <w:t xml:space="preserve">. </w:t>
      </w:r>
      <w:r>
        <w:rPr>
          <w:rFonts w:ascii="Arial" w:hAnsi="Arial" w:cs="Arial"/>
        </w:rPr>
        <w:t xml:space="preserve">However, although the questionnaire may have offered the potential to reach more users within the time-scales, this could not have been guaranteed, especially when the users are working in such a busy </w:t>
      </w:r>
      <w:r w:rsidR="00E35336">
        <w:rPr>
          <w:rFonts w:ascii="Arial" w:hAnsi="Arial" w:cs="Arial"/>
        </w:rPr>
        <w:t xml:space="preserve">environment. In addition, the required authorisations to administer such a questionnaire would </w:t>
      </w:r>
      <w:r w:rsidR="00E35336" w:rsidRPr="00F6780E">
        <w:rPr>
          <w:rFonts w:ascii="Arial" w:hAnsi="Arial" w:cs="Arial"/>
          <w:color w:val="ED7D31" w:themeColor="accent2"/>
        </w:rPr>
        <w:t>potentially have caused further restrictions with respect to time</w:t>
      </w:r>
      <w:r w:rsidR="00007D55">
        <w:rPr>
          <w:rFonts w:ascii="Arial" w:hAnsi="Arial" w:cs="Arial"/>
          <w:color w:val="ED7D31" w:themeColor="accent2"/>
        </w:rPr>
        <w:t>-scales</w:t>
      </w:r>
      <w:r w:rsidR="00E35336" w:rsidRPr="00F6780E">
        <w:rPr>
          <w:rFonts w:ascii="Arial" w:hAnsi="Arial" w:cs="Arial"/>
          <w:color w:val="ED7D31" w:themeColor="accent2"/>
        </w:rPr>
        <w:t>.</w:t>
      </w:r>
      <w:r w:rsidR="00007D55">
        <w:rPr>
          <w:rFonts w:ascii="Arial" w:hAnsi="Arial" w:cs="Arial"/>
          <w:color w:val="ED7D31" w:themeColor="accent2"/>
        </w:rPr>
        <w:t xml:space="preserve"> </w:t>
      </w:r>
      <w:r w:rsidR="008A2268">
        <w:rPr>
          <w:rFonts w:ascii="Arial" w:hAnsi="Arial" w:cs="Arial"/>
        </w:rPr>
        <w:t>As a result the interview method was selected for this analysis.</w:t>
      </w:r>
    </w:p>
    <w:p w14:paraId="49E0642C" w14:textId="77777777" w:rsidR="00D61AE5" w:rsidRDefault="00D61AE5" w:rsidP="000D5B62">
      <w:pPr>
        <w:pStyle w:val="NormalWeb"/>
        <w:spacing w:before="0" w:beforeAutospacing="0" w:after="0" w:afterAutospacing="0" w:line="360" w:lineRule="auto"/>
        <w:jc w:val="both"/>
        <w:rPr>
          <w:rFonts w:ascii="Arial" w:hAnsi="Arial" w:cs="Arial"/>
        </w:rPr>
      </w:pPr>
    </w:p>
    <w:p w14:paraId="3DFF9C9A" w14:textId="2B820080" w:rsidR="00997C97" w:rsidRPr="006A64C4" w:rsidRDefault="00997C97" w:rsidP="000D5B62">
      <w:pPr>
        <w:pStyle w:val="NormalWeb"/>
        <w:spacing w:before="0" w:beforeAutospacing="0" w:after="0" w:afterAutospacing="0" w:line="360" w:lineRule="auto"/>
        <w:jc w:val="both"/>
        <w:rPr>
          <w:rStyle w:val="normaltextrun"/>
          <w:rFonts w:ascii="Arial" w:hAnsi="Arial" w:cs="Arial"/>
        </w:rPr>
      </w:pPr>
      <w:r w:rsidRPr="006A64C4">
        <w:rPr>
          <w:rStyle w:val="normaltextrun"/>
          <w:rFonts w:ascii="Arial" w:hAnsi="Arial" w:cs="Arial"/>
        </w:rPr>
        <w:t>During January and February</w:t>
      </w:r>
      <w:r w:rsidR="008A2268">
        <w:rPr>
          <w:rStyle w:val="normaltextrun"/>
          <w:rFonts w:ascii="Arial" w:hAnsi="Arial" w:cs="Arial"/>
        </w:rPr>
        <w:t xml:space="preserve"> 2023, </w:t>
      </w:r>
      <w:r w:rsidRPr="006A64C4">
        <w:rPr>
          <w:rStyle w:val="normaltextrun"/>
          <w:rFonts w:ascii="Arial" w:hAnsi="Arial" w:cs="Arial"/>
        </w:rPr>
        <w:t>semi-structured</w:t>
      </w:r>
      <w:r w:rsidR="00046315">
        <w:rPr>
          <w:rStyle w:val="normaltextrun"/>
          <w:rFonts w:ascii="Arial" w:hAnsi="Arial" w:cs="Arial"/>
        </w:rPr>
        <w:t>, one-t</w:t>
      </w:r>
      <w:r w:rsidRPr="006A64C4">
        <w:rPr>
          <w:rStyle w:val="normaltextrun"/>
          <w:rFonts w:ascii="Arial" w:hAnsi="Arial" w:cs="Arial"/>
        </w:rPr>
        <w:t>o</w:t>
      </w:r>
      <w:r w:rsidR="00046315">
        <w:rPr>
          <w:rStyle w:val="normaltextrun"/>
          <w:rFonts w:ascii="Arial" w:hAnsi="Arial" w:cs="Arial"/>
        </w:rPr>
        <w:t>-</w:t>
      </w:r>
      <w:r w:rsidRPr="006A64C4">
        <w:rPr>
          <w:rStyle w:val="normaltextrun"/>
          <w:rFonts w:ascii="Arial" w:hAnsi="Arial" w:cs="Arial"/>
        </w:rPr>
        <w:t>one</w:t>
      </w:r>
      <w:r w:rsidR="008A2268">
        <w:rPr>
          <w:rStyle w:val="normaltextrun"/>
          <w:rFonts w:ascii="Arial" w:hAnsi="Arial" w:cs="Arial"/>
        </w:rPr>
        <w:t>,</w:t>
      </w:r>
      <w:r w:rsidR="00083156">
        <w:rPr>
          <w:rStyle w:val="normaltextrun"/>
          <w:rFonts w:ascii="Arial" w:hAnsi="Arial" w:cs="Arial"/>
        </w:rPr>
        <w:t xml:space="preserve"> </w:t>
      </w:r>
      <w:r w:rsidR="008A2268">
        <w:rPr>
          <w:rStyle w:val="normaltextrun"/>
          <w:rFonts w:ascii="Arial" w:hAnsi="Arial" w:cs="Arial"/>
        </w:rPr>
        <w:t xml:space="preserve">interview based </w:t>
      </w:r>
      <w:r w:rsidRPr="006A64C4">
        <w:rPr>
          <w:rStyle w:val="normaltextrun"/>
          <w:rFonts w:ascii="Arial" w:hAnsi="Arial" w:cs="Arial"/>
        </w:rPr>
        <w:t>discussions were carried out with a range of end users of the Symphony system</w:t>
      </w:r>
      <w:r w:rsidR="00046315">
        <w:rPr>
          <w:rStyle w:val="normaltextrun"/>
          <w:rFonts w:ascii="Arial" w:hAnsi="Arial" w:cs="Arial"/>
        </w:rPr>
        <w:t xml:space="preserve"> (</w:t>
      </w:r>
      <w:r w:rsidR="00046315" w:rsidRPr="004C35BB">
        <w:rPr>
          <w:rStyle w:val="normaltextrun"/>
          <w:rFonts w:ascii="Arial" w:hAnsi="Arial" w:cs="Arial"/>
        </w:rPr>
        <w:t xml:space="preserve">including </w:t>
      </w:r>
      <w:r w:rsidR="004C35BB" w:rsidRPr="004C35BB">
        <w:rPr>
          <w:rStyle w:val="normaltextrun"/>
          <w:rFonts w:ascii="Arial" w:hAnsi="Arial" w:cs="Arial"/>
        </w:rPr>
        <w:t xml:space="preserve">clinical, </w:t>
      </w:r>
      <w:r w:rsidR="00D734CF">
        <w:rPr>
          <w:rStyle w:val="normaltextrun"/>
          <w:rFonts w:ascii="Arial" w:hAnsi="Arial" w:cs="Arial"/>
        </w:rPr>
        <w:t xml:space="preserve">administration, </w:t>
      </w:r>
      <w:r w:rsidR="004C35BB" w:rsidRPr="004C35BB">
        <w:rPr>
          <w:rStyle w:val="normaltextrun"/>
          <w:rFonts w:ascii="Arial" w:hAnsi="Arial" w:cs="Arial"/>
        </w:rPr>
        <w:t>informatics and system specialist/administrators)</w:t>
      </w:r>
      <w:r w:rsidRPr="004C35BB">
        <w:rPr>
          <w:rStyle w:val="normaltextrun"/>
          <w:rFonts w:ascii="Arial" w:hAnsi="Arial" w:cs="Arial"/>
        </w:rPr>
        <w:t>, as wel</w:t>
      </w:r>
      <w:r w:rsidRPr="006A64C4">
        <w:rPr>
          <w:rStyle w:val="normaltextrun"/>
          <w:rFonts w:ascii="Arial" w:hAnsi="Arial" w:cs="Arial"/>
        </w:rPr>
        <w:t>l as members of the project team</w:t>
      </w:r>
      <w:r w:rsidR="00046315">
        <w:rPr>
          <w:rStyle w:val="normaltextrun"/>
          <w:rFonts w:ascii="Arial" w:hAnsi="Arial" w:cs="Arial"/>
        </w:rPr>
        <w:t>,</w:t>
      </w:r>
      <w:r w:rsidR="007C20B9">
        <w:rPr>
          <w:rStyle w:val="normaltextrun"/>
          <w:rFonts w:ascii="Arial" w:hAnsi="Arial" w:cs="Arial"/>
        </w:rPr>
        <w:t xml:space="preserve"> in an attempt to cover a</w:t>
      </w:r>
      <w:r w:rsidR="00046315">
        <w:rPr>
          <w:rStyle w:val="normaltextrun"/>
          <w:rFonts w:ascii="Arial" w:hAnsi="Arial" w:cs="Arial"/>
        </w:rPr>
        <w:t xml:space="preserve"> cross-section of users and experts</w:t>
      </w:r>
      <w:r w:rsidRPr="006A64C4">
        <w:rPr>
          <w:rStyle w:val="normaltextrun"/>
          <w:rFonts w:ascii="Arial" w:hAnsi="Arial" w:cs="Arial"/>
        </w:rPr>
        <w:t>.</w:t>
      </w:r>
      <w:r>
        <w:rPr>
          <w:rStyle w:val="normaltextrun"/>
          <w:rFonts w:ascii="Arial" w:hAnsi="Arial" w:cs="Arial"/>
        </w:rPr>
        <w:t xml:space="preserve"> Participants were advised </w:t>
      </w:r>
      <w:r w:rsidR="00540806" w:rsidRPr="0011011E">
        <w:rPr>
          <w:rStyle w:val="normaltextrun"/>
          <w:rFonts w:ascii="Arial" w:hAnsi="Arial" w:cs="Arial"/>
        </w:rPr>
        <w:t>tha</w:t>
      </w:r>
      <w:r w:rsidR="0070708E" w:rsidRPr="0011011E">
        <w:rPr>
          <w:rStyle w:val="normaltextrun"/>
          <w:rFonts w:ascii="Arial" w:hAnsi="Arial" w:cs="Arial"/>
        </w:rPr>
        <w:t xml:space="preserve">t the discussions were </w:t>
      </w:r>
      <w:r w:rsidR="00C53959">
        <w:rPr>
          <w:rStyle w:val="normaltextrun"/>
          <w:rFonts w:ascii="Arial" w:hAnsi="Arial" w:cs="Arial"/>
        </w:rPr>
        <w:t xml:space="preserve">voluntary, </w:t>
      </w:r>
      <w:r w:rsidR="0070708E" w:rsidRPr="0011011E">
        <w:rPr>
          <w:rStyle w:val="normaltextrun"/>
          <w:rFonts w:ascii="Arial" w:hAnsi="Arial" w:cs="Arial"/>
        </w:rPr>
        <w:t>in</w:t>
      </w:r>
      <w:r w:rsidR="00037C15" w:rsidRPr="0011011E">
        <w:rPr>
          <w:rStyle w:val="normaltextrun"/>
          <w:rFonts w:ascii="Arial" w:hAnsi="Arial" w:cs="Arial"/>
        </w:rPr>
        <w:t>formal, for the purpose of the author’s</w:t>
      </w:r>
      <w:r w:rsidR="0070708E" w:rsidRPr="0011011E">
        <w:rPr>
          <w:rStyle w:val="normaltextrun"/>
          <w:rFonts w:ascii="Arial" w:hAnsi="Arial" w:cs="Arial"/>
        </w:rPr>
        <w:t xml:space="preserve"> study only</w:t>
      </w:r>
      <w:r w:rsidR="00037C15" w:rsidRPr="0011011E">
        <w:rPr>
          <w:rStyle w:val="normaltextrun"/>
          <w:rFonts w:ascii="Arial" w:hAnsi="Arial" w:cs="Arial"/>
        </w:rPr>
        <w:t xml:space="preserve">, </w:t>
      </w:r>
      <w:r w:rsidRPr="0011011E">
        <w:rPr>
          <w:rStyle w:val="normaltextrun"/>
          <w:rFonts w:ascii="Arial" w:hAnsi="Arial" w:cs="Arial"/>
        </w:rPr>
        <w:t>and that responses would remain anonymous</w:t>
      </w:r>
      <w:r w:rsidR="007C20B9" w:rsidRPr="0011011E">
        <w:rPr>
          <w:rStyle w:val="normaltextrun"/>
          <w:rFonts w:ascii="Arial" w:hAnsi="Arial" w:cs="Arial"/>
        </w:rPr>
        <w:t xml:space="preserve">, </w:t>
      </w:r>
      <w:r w:rsidR="007C20B9">
        <w:rPr>
          <w:rStyle w:val="normaltextrun"/>
          <w:rFonts w:ascii="Arial" w:hAnsi="Arial" w:cs="Arial"/>
        </w:rPr>
        <w:t xml:space="preserve">in an attempt to avoid any censorship </w:t>
      </w:r>
      <w:r w:rsidR="00DA1E2A">
        <w:rPr>
          <w:rStyle w:val="normaltextrun"/>
          <w:rFonts w:ascii="Arial" w:hAnsi="Arial" w:cs="Arial"/>
        </w:rPr>
        <w:t>or skew</w:t>
      </w:r>
      <w:r w:rsidR="008A2268">
        <w:rPr>
          <w:rStyle w:val="normaltextrun"/>
          <w:rFonts w:ascii="Arial" w:hAnsi="Arial" w:cs="Arial"/>
        </w:rPr>
        <w:t xml:space="preserve">ed responses as highlighted as a potential concern </w:t>
      </w:r>
      <w:r w:rsidR="00E37069">
        <w:rPr>
          <w:rStyle w:val="normaltextrun"/>
          <w:rFonts w:ascii="Arial" w:hAnsi="Arial" w:cs="Arial"/>
        </w:rPr>
        <w:t>Richards</w:t>
      </w:r>
      <w:r w:rsidR="00E37069" w:rsidRPr="00E37069">
        <w:rPr>
          <w:rStyle w:val="normaltextrun"/>
          <w:rFonts w:ascii="Arial" w:hAnsi="Arial" w:cs="Arial"/>
        </w:rPr>
        <w:t xml:space="preserve"> </w:t>
      </w:r>
      <w:r w:rsidR="00E37069">
        <w:rPr>
          <w:rStyle w:val="normaltextrun"/>
          <w:rFonts w:ascii="Arial" w:hAnsi="Arial" w:cs="Arial"/>
        </w:rPr>
        <w:t>(</w:t>
      </w:r>
      <w:r w:rsidR="00E37069" w:rsidRPr="00E37069">
        <w:rPr>
          <w:rStyle w:val="normaltextrun"/>
          <w:rFonts w:ascii="Arial" w:hAnsi="Arial" w:cs="Arial"/>
        </w:rPr>
        <w:t>2003</w:t>
      </w:r>
      <w:r w:rsidR="00E37069">
        <w:rPr>
          <w:rStyle w:val="normaltextrun"/>
          <w:rFonts w:ascii="Arial" w:hAnsi="Arial" w:cs="Arial"/>
        </w:rPr>
        <w:t>)</w:t>
      </w:r>
      <w:r w:rsidR="007C20B9" w:rsidRPr="008A2268">
        <w:rPr>
          <w:rStyle w:val="normaltextrun"/>
          <w:rFonts w:ascii="Arial" w:hAnsi="Arial" w:cs="Arial"/>
          <w:color w:val="ED7D31" w:themeColor="accent2"/>
        </w:rPr>
        <w:t>.</w:t>
      </w:r>
    </w:p>
    <w:p w14:paraId="37B0384C" w14:textId="7D82F26E" w:rsidR="004107D5" w:rsidRDefault="00E34A99" w:rsidP="000D5B62">
      <w:pPr>
        <w:pStyle w:val="paragraph"/>
        <w:spacing w:before="0" w:beforeAutospacing="0" w:after="0" w:afterAutospacing="0" w:line="360" w:lineRule="auto"/>
        <w:jc w:val="both"/>
        <w:textAlignment w:val="baseline"/>
        <w:rPr>
          <w:rStyle w:val="normaltextrun"/>
          <w:rFonts w:ascii="Arial" w:hAnsi="Arial" w:cs="Arial"/>
        </w:rPr>
      </w:pPr>
      <w:r>
        <w:rPr>
          <w:rStyle w:val="normaltextrun"/>
          <w:rFonts w:ascii="Arial" w:hAnsi="Arial" w:cs="Arial"/>
        </w:rPr>
        <w:t>Discussions</w:t>
      </w:r>
      <w:r w:rsidR="00C968C8">
        <w:rPr>
          <w:rStyle w:val="normaltextrun"/>
          <w:rFonts w:ascii="Arial" w:hAnsi="Arial" w:cs="Arial"/>
        </w:rPr>
        <w:t xml:space="preserve"> utilised open questions </w:t>
      </w:r>
      <w:r w:rsidR="00C968C8" w:rsidRPr="00E34A99">
        <w:rPr>
          <w:rStyle w:val="normaltextrun"/>
          <w:rFonts w:ascii="Arial" w:hAnsi="Arial" w:cs="Arial"/>
          <w:color w:val="ED7D31" w:themeColor="accent2"/>
        </w:rPr>
        <w:t xml:space="preserve">relating to limitations, benefits and challenges </w:t>
      </w:r>
      <w:r w:rsidR="00C968C8">
        <w:rPr>
          <w:rStyle w:val="normaltextrun"/>
          <w:rFonts w:ascii="Arial" w:hAnsi="Arial" w:cs="Arial"/>
        </w:rPr>
        <w:t>of the Symphony system.</w:t>
      </w:r>
      <w:r w:rsidR="00C55203">
        <w:rPr>
          <w:rStyle w:val="normaltextrun"/>
          <w:rFonts w:ascii="Arial" w:hAnsi="Arial" w:cs="Arial"/>
        </w:rPr>
        <w:t xml:space="preserve"> </w:t>
      </w:r>
      <w:r w:rsidR="00997C97">
        <w:rPr>
          <w:rStyle w:val="normaltextrun"/>
          <w:rFonts w:ascii="Arial" w:hAnsi="Arial" w:cs="Arial"/>
        </w:rPr>
        <w:t>The discussion outline</w:t>
      </w:r>
      <w:r w:rsidR="00692F50">
        <w:rPr>
          <w:rStyle w:val="normaltextrun"/>
          <w:rFonts w:ascii="Arial" w:hAnsi="Arial" w:cs="Arial"/>
        </w:rPr>
        <w:t xml:space="preserve">, </w:t>
      </w:r>
      <w:r w:rsidR="00692F50" w:rsidRPr="00692F50">
        <w:rPr>
          <w:rStyle w:val="normaltextrun"/>
          <w:rFonts w:ascii="Arial" w:hAnsi="Arial" w:cs="Arial"/>
          <w:color w:val="ED7D31" w:themeColor="accent2"/>
        </w:rPr>
        <w:t>wh</w:t>
      </w:r>
      <w:r w:rsidR="00692F50">
        <w:rPr>
          <w:rStyle w:val="normaltextrun"/>
          <w:rFonts w:ascii="Arial" w:hAnsi="Arial" w:cs="Arial"/>
          <w:color w:val="ED7D31" w:themeColor="accent2"/>
        </w:rPr>
        <w:t>ich can be found in appendix ??</w:t>
      </w:r>
      <w:r w:rsidR="00692F50" w:rsidRPr="00692F50">
        <w:rPr>
          <w:rStyle w:val="normaltextrun"/>
          <w:rFonts w:ascii="Arial" w:hAnsi="Arial" w:cs="Arial"/>
        </w:rPr>
        <w:t>,</w:t>
      </w:r>
      <w:r w:rsidR="00997C97" w:rsidRPr="00692F50">
        <w:rPr>
          <w:rStyle w:val="normaltextrun"/>
          <w:rFonts w:ascii="Arial" w:hAnsi="Arial" w:cs="Arial"/>
          <w:color w:val="ED7D31" w:themeColor="accent2"/>
        </w:rPr>
        <w:t xml:space="preserve"> </w:t>
      </w:r>
      <w:r w:rsidR="00997C97">
        <w:rPr>
          <w:rStyle w:val="normaltextrun"/>
          <w:rFonts w:ascii="Arial" w:hAnsi="Arial" w:cs="Arial"/>
        </w:rPr>
        <w:t xml:space="preserve">was </w:t>
      </w:r>
      <w:r w:rsidR="00B72FDF">
        <w:rPr>
          <w:rStyle w:val="normaltextrun"/>
          <w:rFonts w:ascii="Arial" w:hAnsi="Arial" w:cs="Arial"/>
        </w:rPr>
        <w:t xml:space="preserve">adapted as appropriate to the role, and </w:t>
      </w:r>
      <w:r w:rsidR="00997C97">
        <w:rPr>
          <w:rStyle w:val="normaltextrun"/>
          <w:rFonts w:ascii="Arial" w:hAnsi="Arial" w:cs="Arial"/>
        </w:rPr>
        <w:t>used flexibly</w:t>
      </w:r>
      <w:r w:rsidR="00B72FDF">
        <w:rPr>
          <w:rStyle w:val="normaltextrun"/>
          <w:rFonts w:ascii="Arial" w:hAnsi="Arial" w:cs="Arial"/>
        </w:rPr>
        <w:t xml:space="preserve">; if pertinent to the brief, lines of discussion were led by the interviewee and followed through to their conclusion before being prompted by a related question, </w:t>
      </w:r>
      <w:r>
        <w:rPr>
          <w:rStyle w:val="normaltextrun"/>
          <w:rFonts w:ascii="Arial" w:hAnsi="Arial" w:cs="Arial"/>
          <w:color w:val="ED7D31" w:themeColor="accent2"/>
        </w:rPr>
        <w:t xml:space="preserve">so as not to be restricted to or biased by </w:t>
      </w:r>
      <w:r w:rsidR="00B72FDF">
        <w:rPr>
          <w:rStyle w:val="normaltextrun"/>
          <w:rFonts w:ascii="Arial" w:hAnsi="Arial" w:cs="Arial"/>
        </w:rPr>
        <w:t xml:space="preserve">the outlined questions alone. </w:t>
      </w:r>
    </w:p>
    <w:p w14:paraId="56BC2F9A" w14:textId="2E9FD3D8" w:rsidR="00B25A41" w:rsidRDefault="00B25A41" w:rsidP="000D5B62">
      <w:pPr>
        <w:pStyle w:val="NormalWeb"/>
        <w:spacing w:before="0" w:beforeAutospacing="0" w:after="0" w:afterAutospacing="0" w:line="360" w:lineRule="auto"/>
        <w:jc w:val="both"/>
        <w:rPr>
          <w:color w:val="7030A0"/>
        </w:rPr>
      </w:pPr>
    </w:p>
    <w:p w14:paraId="6EEB4D5D" w14:textId="77777777" w:rsidR="00C9739E" w:rsidRDefault="00C9739E" w:rsidP="000D5B62">
      <w:pPr>
        <w:pStyle w:val="NormalWeb"/>
        <w:spacing w:before="0" w:beforeAutospacing="0" w:after="0" w:afterAutospacing="0" w:line="360" w:lineRule="auto"/>
        <w:jc w:val="both"/>
        <w:rPr>
          <w:color w:val="7030A0"/>
        </w:rPr>
      </w:pPr>
    </w:p>
    <w:p w14:paraId="76233EE2" w14:textId="77419C99" w:rsidR="00300FC4" w:rsidRPr="00DB6553" w:rsidRDefault="00E21AAD" w:rsidP="000D5B62">
      <w:pPr>
        <w:pStyle w:val="NormalWeb"/>
        <w:spacing w:before="0" w:beforeAutospacing="0" w:after="0" w:afterAutospacing="0" w:line="360" w:lineRule="auto"/>
        <w:jc w:val="center"/>
        <w:rPr>
          <w:rFonts w:ascii="Arial" w:hAnsi="Arial" w:cs="Arial"/>
          <w:b/>
        </w:rPr>
      </w:pPr>
      <w:r w:rsidRPr="00DB6553">
        <w:rPr>
          <w:rFonts w:ascii="Arial" w:hAnsi="Arial" w:cs="Arial"/>
          <w:b/>
        </w:rPr>
        <w:t>Results</w:t>
      </w:r>
    </w:p>
    <w:p w14:paraId="7A265E81" w14:textId="46ECF621" w:rsidR="004107D5" w:rsidRPr="004107D5" w:rsidRDefault="004107D5" w:rsidP="000D5B62">
      <w:pPr>
        <w:pStyle w:val="NormalWeb"/>
        <w:spacing w:before="0" w:beforeAutospacing="0" w:after="0" w:afterAutospacing="0" w:line="360" w:lineRule="auto"/>
        <w:jc w:val="both"/>
        <w:rPr>
          <w:rFonts w:ascii="Arial" w:hAnsi="Arial" w:cs="Arial"/>
          <w:color w:val="ED7D31" w:themeColor="accent2"/>
        </w:rPr>
      </w:pPr>
    </w:p>
    <w:p w14:paraId="7ECADB78" w14:textId="06006056" w:rsidR="004107D5" w:rsidRDefault="00717D6C" w:rsidP="000D5B62">
      <w:pPr>
        <w:pStyle w:val="NormalWeb"/>
        <w:spacing w:before="0" w:beforeAutospacing="0" w:after="0" w:afterAutospacing="0" w:line="360" w:lineRule="auto"/>
        <w:jc w:val="both"/>
        <w:rPr>
          <w:rFonts w:ascii="Arial" w:hAnsi="Arial" w:cs="Arial"/>
          <w:color w:val="ED7D31" w:themeColor="accent2"/>
        </w:rPr>
      </w:pPr>
      <w:r>
        <w:rPr>
          <w:rFonts w:ascii="Arial" w:hAnsi="Arial" w:cs="Arial"/>
        </w:rPr>
        <w:t>So as to best support an open environment and encourage free discussion, interviews were not recorded or transcribed, however, n</w:t>
      </w:r>
      <w:r w:rsidR="004107D5">
        <w:rPr>
          <w:rFonts w:ascii="Arial" w:hAnsi="Arial" w:cs="Arial"/>
        </w:rPr>
        <w:t xml:space="preserve">otes of </w:t>
      </w:r>
      <w:r>
        <w:rPr>
          <w:rFonts w:ascii="Arial" w:hAnsi="Arial" w:cs="Arial"/>
        </w:rPr>
        <w:t>responses</w:t>
      </w:r>
      <w:r w:rsidR="004107D5">
        <w:rPr>
          <w:rFonts w:ascii="Arial" w:hAnsi="Arial" w:cs="Arial"/>
        </w:rPr>
        <w:t xml:space="preserve"> were ma</w:t>
      </w:r>
      <w:r>
        <w:rPr>
          <w:rFonts w:ascii="Arial" w:hAnsi="Arial" w:cs="Arial"/>
        </w:rPr>
        <w:t xml:space="preserve">de throughout interviews alongside </w:t>
      </w:r>
      <w:r w:rsidR="00B47060">
        <w:rPr>
          <w:rFonts w:ascii="Arial" w:hAnsi="Arial" w:cs="Arial"/>
        </w:rPr>
        <w:t xml:space="preserve">the </w:t>
      </w:r>
      <w:r>
        <w:rPr>
          <w:rFonts w:ascii="Arial" w:hAnsi="Arial" w:cs="Arial"/>
        </w:rPr>
        <w:t xml:space="preserve">questions asked, and additional notes regarding context were added where </w:t>
      </w:r>
      <w:r w:rsidR="00C90CE2">
        <w:rPr>
          <w:rFonts w:ascii="Arial" w:hAnsi="Arial" w:cs="Arial"/>
        </w:rPr>
        <w:t>appropriate</w:t>
      </w:r>
      <w:r>
        <w:rPr>
          <w:rFonts w:ascii="Arial" w:hAnsi="Arial" w:cs="Arial"/>
        </w:rPr>
        <w:t xml:space="preserve">. To better </w:t>
      </w:r>
      <w:r w:rsidR="004107D5">
        <w:rPr>
          <w:rFonts w:ascii="Arial" w:hAnsi="Arial" w:cs="Arial"/>
        </w:rPr>
        <w:t xml:space="preserve">facilitate analysis, themes within the notes were </w:t>
      </w:r>
      <w:r w:rsidR="004107D5">
        <w:rPr>
          <w:rFonts w:ascii="Arial" w:hAnsi="Arial" w:cs="Arial"/>
        </w:rPr>
        <w:lastRenderedPageBreak/>
        <w:t xml:space="preserve">later tagged, or ‘coded’ as mentioned by </w:t>
      </w:r>
      <w:r w:rsidR="004107D5" w:rsidRPr="00E37069">
        <w:rPr>
          <w:rFonts w:ascii="Arial" w:hAnsi="Arial" w:cs="Arial"/>
        </w:rPr>
        <w:t xml:space="preserve">Alshengeeti (2014), to the three fit dimensions, utilising the attributes set out in table 2 as a guide. As outlined in </w:t>
      </w:r>
      <w:r w:rsidR="001C6761" w:rsidRPr="00E37069">
        <w:rPr>
          <w:rFonts w:ascii="Arial" w:hAnsi="Arial" w:cs="Arial"/>
        </w:rPr>
        <w:t xml:space="preserve">Ammenwerth, Iller, and Mahler’s (2006) </w:t>
      </w:r>
      <w:r w:rsidR="004107D5" w:rsidRPr="00E37069">
        <w:rPr>
          <w:rFonts w:ascii="Arial" w:hAnsi="Arial" w:cs="Arial"/>
        </w:rPr>
        <w:t xml:space="preserve">paper, an additional tag was used, where appropriate, to denote where external influencing factors were a theme in discussion. </w:t>
      </w:r>
      <w:r w:rsidR="004107D5">
        <w:rPr>
          <w:rFonts w:ascii="Arial" w:hAnsi="Arial" w:cs="Arial"/>
        </w:rPr>
        <w:t xml:space="preserve">The tags were </w:t>
      </w:r>
      <w:r>
        <w:rPr>
          <w:rFonts w:ascii="Arial" w:hAnsi="Arial" w:cs="Arial"/>
        </w:rPr>
        <w:t>also designated</w:t>
      </w:r>
      <w:r w:rsidR="004107D5">
        <w:rPr>
          <w:rFonts w:ascii="Arial" w:hAnsi="Arial" w:cs="Arial"/>
        </w:rPr>
        <w:t xml:space="preserve"> as benefits, limitations or challenges with</w:t>
      </w:r>
      <w:r w:rsidR="004107D5" w:rsidRPr="00961715">
        <w:rPr>
          <w:rFonts w:ascii="Arial" w:hAnsi="Arial" w:cs="Arial"/>
          <w:color w:val="ED7D31" w:themeColor="accent2"/>
        </w:rPr>
        <w:t xml:space="preserve"> </w:t>
      </w:r>
      <w:r w:rsidR="004107D5" w:rsidRPr="00717D6C">
        <w:rPr>
          <w:rFonts w:ascii="Arial" w:hAnsi="Arial" w:cs="Arial"/>
        </w:rPr>
        <w:t>respect to the applicability of the Symphony system to its underlying task of supporting better patient care within the Unscheduled and Emergency Care environment</w:t>
      </w:r>
      <w:r w:rsidR="001B235C">
        <w:rPr>
          <w:rFonts w:ascii="Arial" w:hAnsi="Arial" w:cs="Arial"/>
        </w:rPr>
        <w:t xml:space="preserve"> in BCUHB</w:t>
      </w:r>
      <w:r w:rsidR="004107D5" w:rsidRPr="00717D6C">
        <w:rPr>
          <w:rFonts w:ascii="Arial" w:hAnsi="Arial" w:cs="Arial"/>
        </w:rPr>
        <w:t xml:space="preserve">. </w:t>
      </w:r>
    </w:p>
    <w:p w14:paraId="38537F8F" w14:textId="062F9C25" w:rsidR="00661EA1" w:rsidRDefault="00661EA1" w:rsidP="000D5B62">
      <w:pPr>
        <w:pStyle w:val="NormalWeb"/>
        <w:spacing w:before="0" w:beforeAutospacing="0" w:after="0" w:afterAutospacing="0" w:line="360" w:lineRule="auto"/>
        <w:jc w:val="both"/>
        <w:rPr>
          <w:rFonts w:ascii="Arial" w:hAnsi="Arial" w:cs="Arial"/>
        </w:rPr>
      </w:pPr>
    </w:p>
    <w:p w14:paraId="65DEF51E" w14:textId="1DEFF7ED" w:rsidR="009272F9" w:rsidRDefault="00666D16" w:rsidP="000D5B62">
      <w:pPr>
        <w:pStyle w:val="NormalWeb"/>
        <w:spacing w:before="0" w:beforeAutospacing="0" w:after="0" w:afterAutospacing="0" w:line="360" w:lineRule="auto"/>
        <w:jc w:val="both"/>
        <w:rPr>
          <w:rStyle w:val="normaltextrun"/>
          <w:rFonts w:ascii="Arial" w:hAnsi="Arial" w:cs="Arial"/>
        </w:rPr>
      </w:pPr>
      <w:r w:rsidRPr="001E7964">
        <w:rPr>
          <w:rStyle w:val="normaltextrun"/>
          <w:rFonts w:ascii="Arial" w:hAnsi="Arial" w:cs="Arial"/>
        </w:rPr>
        <w:t xml:space="preserve">Key themes emerged from the results of the interviews; </w:t>
      </w:r>
      <w:r w:rsidR="00692F50" w:rsidRPr="001E7964">
        <w:rPr>
          <w:rStyle w:val="normaltextrun"/>
          <w:rFonts w:ascii="Arial" w:hAnsi="Arial" w:cs="Arial"/>
        </w:rPr>
        <w:t xml:space="preserve">these </w:t>
      </w:r>
      <w:r w:rsidR="00B72FDF" w:rsidRPr="001E7964">
        <w:rPr>
          <w:rStyle w:val="normaltextrun"/>
          <w:rFonts w:ascii="Arial" w:hAnsi="Arial" w:cs="Arial"/>
        </w:rPr>
        <w:t xml:space="preserve">related to </w:t>
      </w:r>
      <w:r w:rsidR="00692F50" w:rsidRPr="001E7964">
        <w:rPr>
          <w:rStyle w:val="normaltextrun"/>
          <w:rFonts w:ascii="Arial" w:hAnsi="Arial" w:cs="Arial"/>
        </w:rPr>
        <w:t xml:space="preserve">governance, department management and patient flow, </w:t>
      </w:r>
      <w:r w:rsidR="00364389">
        <w:rPr>
          <w:rStyle w:val="normaltextrun"/>
          <w:rFonts w:ascii="Arial" w:hAnsi="Arial" w:cs="Arial"/>
        </w:rPr>
        <w:t xml:space="preserve">general </w:t>
      </w:r>
      <w:r w:rsidR="00692F50" w:rsidRPr="001E7964">
        <w:rPr>
          <w:rStyle w:val="normaltextrun"/>
          <w:rFonts w:ascii="Arial" w:hAnsi="Arial" w:cs="Arial"/>
        </w:rPr>
        <w:t xml:space="preserve">management and reporting, clinical information and </w:t>
      </w:r>
      <w:r w:rsidR="00B72FDF" w:rsidRPr="001E7964">
        <w:rPr>
          <w:rStyle w:val="normaltextrun"/>
          <w:rFonts w:ascii="Arial" w:hAnsi="Arial" w:cs="Arial"/>
        </w:rPr>
        <w:t xml:space="preserve">the live ED patient record, </w:t>
      </w:r>
      <w:r w:rsidR="00692F50" w:rsidRPr="001E7964">
        <w:rPr>
          <w:rStyle w:val="normaltextrun"/>
          <w:rFonts w:ascii="Arial" w:hAnsi="Arial" w:cs="Arial"/>
        </w:rPr>
        <w:t>patient experience</w:t>
      </w:r>
      <w:r w:rsidR="009272F9">
        <w:rPr>
          <w:rStyle w:val="normaltextrun"/>
          <w:rFonts w:ascii="Arial" w:hAnsi="Arial" w:cs="Arial"/>
        </w:rPr>
        <w:t>,</w:t>
      </w:r>
      <w:r w:rsidR="00B72FDF" w:rsidRPr="001E7964">
        <w:rPr>
          <w:rStyle w:val="normaltextrun"/>
          <w:rFonts w:ascii="Arial" w:hAnsi="Arial" w:cs="Arial"/>
        </w:rPr>
        <w:t xml:space="preserve"> and training</w:t>
      </w:r>
      <w:r w:rsidR="00E14668" w:rsidRPr="001E7964">
        <w:rPr>
          <w:rStyle w:val="normaltextrun"/>
          <w:rFonts w:ascii="Arial" w:hAnsi="Arial" w:cs="Arial"/>
        </w:rPr>
        <w:t>.</w:t>
      </w:r>
      <w:r w:rsidR="00031A0F">
        <w:rPr>
          <w:rStyle w:val="normaltextrun"/>
          <w:rFonts w:ascii="Arial" w:hAnsi="Arial" w:cs="Arial"/>
        </w:rPr>
        <w:t xml:space="preserve"> Interestingly, these broadly align to the objectives outlined within the Business Case (see page</w:t>
      </w:r>
      <w:r w:rsidR="00031A0F">
        <w:rPr>
          <w:rStyle w:val="normaltextrun"/>
          <w:rFonts w:ascii="Arial" w:hAnsi="Arial" w:cs="Arial"/>
          <w:color w:val="ED7D31" w:themeColor="accent2"/>
        </w:rPr>
        <w:t>s 4-5</w:t>
      </w:r>
      <w:r w:rsidR="00031A0F" w:rsidRPr="00031A0F">
        <w:rPr>
          <w:rStyle w:val="normaltextrun"/>
          <w:rFonts w:ascii="Arial" w:hAnsi="Arial" w:cs="Arial"/>
        </w:rPr>
        <w:t>)</w:t>
      </w:r>
      <w:r w:rsidR="00031A0F">
        <w:rPr>
          <w:rStyle w:val="normaltextrun"/>
          <w:rFonts w:ascii="Arial" w:hAnsi="Arial" w:cs="Arial"/>
        </w:rPr>
        <w:t>.</w:t>
      </w:r>
      <w:r w:rsidR="00E14668" w:rsidRPr="001E7964">
        <w:rPr>
          <w:rStyle w:val="normaltextrun"/>
          <w:rFonts w:ascii="Arial" w:hAnsi="Arial" w:cs="Arial"/>
        </w:rPr>
        <w:t xml:space="preserve"> </w:t>
      </w:r>
      <w:r w:rsidR="007842E5">
        <w:rPr>
          <w:rStyle w:val="normaltextrun"/>
          <w:rFonts w:ascii="Arial" w:hAnsi="Arial" w:cs="Arial"/>
          <w:color w:val="ED7D31" w:themeColor="accent2"/>
        </w:rPr>
        <w:t>Key</w:t>
      </w:r>
      <w:r w:rsidR="00456550" w:rsidRPr="00456550">
        <w:rPr>
          <w:rStyle w:val="normaltextrun"/>
          <w:rFonts w:ascii="Arial" w:hAnsi="Arial" w:cs="Arial"/>
          <w:color w:val="ED7D31" w:themeColor="accent2"/>
        </w:rPr>
        <w:t xml:space="preserve"> points</w:t>
      </w:r>
      <w:r w:rsidR="007842E5">
        <w:rPr>
          <w:rStyle w:val="normaltextrun"/>
          <w:rFonts w:ascii="Arial" w:hAnsi="Arial" w:cs="Arial"/>
          <w:color w:val="ED7D31" w:themeColor="accent2"/>
        </w:rPr>
        <w:t>, grouped into these themes and whether they were benefits, limitations or challenges can be see</w:t>
      </w:r>
      <w:r w:rsidR="00031A0F">
        <w:rPr>
          <w:rStyle w:val="normaltextrun"/>
          <w:rFonts w:ascii="Arial" w:hAnsi="Arial" w:cs="Arial"/>
          <w:color w:val="ED7D31" w:themeColor="accent2"/>
        </w:rPr>
        <w:t>n in a</w:t>
      </w:r>
      <w:r w:rsidR="00CD6536">
        <w:rPr>
          <w:rStyle w:val="normaltextrun"/>
          <w:rFonts w:ascii="Arial" w:hAnsi="Arial" w:cs="Arial"/>
          <w:color w:val="ED7D31" w:themeColor="accent2"/>
        </w:rPr>
        <w:t>ppendices B-D</w:t>
      </w:r>
      <w:r w:rsidR="007842E5">
        <w:rPr>
          <w:rStyle w:val="normaltextrun"/>
          <w:rFonts w:ascii="Arial" w:hAnsi="Arial" w:cs="Arial"/>
        </w:rPr>
        <w:t>; to note, d</w:t>
      </w:r>
      <w:r w:rsidR="00872A0F" w:rsidRPr="001E7964">
        <w:rPr>
          <w:rStyle w:val="normaltextrun"/>
          <w:rFonts w:ascii="Arial" w:hAnsi="Arial" w:cs="Arial"/>
        </w:rPr>
        <w:t xml:space="preserve">uplicate comments have been recorded once only. </w:t>
      </w:r>
    </w:p>
    <w:p w14:paraId="676F6292" w14:textId="77777777" w:rsidR="009272F9" w:rsidRDefault="009272F9" w:rsidP="000D5B62">
      <w:pPr>
        <w:pStyle w:val="NormalWeb"/>
        <w:spacing w:before="0" w:beforeAutospacing="0" w:after="0" w:afterAutospacing="0" w:line="360" w:lineRule="auto"/>
        <w:jc w:val="both"/>
        <w:rPr>
          <w:rStyle w:val="normaltextrun"/>
          <w:rFonts w:ascii="Arial" w:hAnsi="Arial" w:cs="Arial"/>
        </w:rPr>
      </w:pPr>
    </w:p>
    <w:p w14:paraId="25CC1B04" w14:textId="279F7F11" w:rsidR="00351AB1" w:rsidRDefault="009272F9" w:rsidP="000D5B62">
      <w:pPr>
        <w:pStyle w:val="NormalWeb"/>
        <w:spacing w:before="0" w:beforeAutospacing="0" w:after="0" w:afterAutospacing="0" w:line="360" w:lineRule="auto"/>
        <w:jc w:val="both"/>
        <w:rPr>
          <w:rStyle w:val="normaltextrun"/>
          <w:rFonts w:ascii="Arial" w:hAnsi="Arial" w:cs="Arial"/>
        </w:rPr>
      </w:pPr>
      <w:r>
        <w:rPr>
          <w:rStyle w:val="normaltextrun"/>
          <w:rFonts w:ascii="Arial" w:hAnsi="Arial" w:cs="Arial"/>
        </w:rPr>
        <w:t>Although</w:t>
      </w:r>
      <w:r w:rsidR="001F2375">
        <w:rPr>
          <w:rStyle w:val="normaltextrun"/>
          <w:rFonts w:ascii="Arial" w:hAnsi="Arial" w:cs="Arial"/>
        </w:rPr>
        <w:t xml:space="preserve"> it was found that</w:t>
      </w:r>
      <w:r>
        <w:rPr>
          <w:rStyle w:val="normaltextrun"/>
          <w:rFonts w:ascii="Arial" w:hAnsi="Arial" w:cs="Arial"/>
        </w:rPr>
        <w:t xml:space="preserve"> certain </w:t>
      </w:r>
      <w:r w:rsidRPr="00351AB1">
        <w:rPr>
          <w:rStyle w:val="normaltextrun"/>
          <w:rFonts w:ascii="Arial" w:hAnsi="Arial" w:cs="Arial"/>
          <w:color w:val="ED7D31" w:themeColor="accent2"/>
        </w:rPr>
        <w:t xml:space="preserve">themes </w:t>
      </w:r>
      <w:r w:rsidR="00351AB1" w:rsidRPr="00351AB1">
        <w:rPr>
          <w:rStyle w:val="normaltextrun"/>
          <w:rFonts w:ascii="Arial" w:hAnsi="Arial" w:cs="Arial"/>
          <w:color w:val="ED7D31" w:themeColor="accent2"/>
        </w:rPr>
        <w:t xml:space="preserve">had more </w:t>
      </w:r>
      <w:r w:rsidR="00964D17">
        <w:rPr>
          <w:rStyle w:val="normaltextrun"/>
          <w:rFonts w:ascii="Arial" w:hAnsi="Arial" w:cs="Arial"/>
          <w:color w:val="ED7D31" w:themeColor="accent2"/>
        </w:rPr>
        <w:t xml:space="preserve">unique </w:t>
      </w:r>
      <w:r w:rsidR="00351AB1" w:rsidRPr="00351AB1">
        <w:rPr>
          <w:rStyle w:val="normaltextrun"/>
          <w:rFonts w:ascii="Arial" w:hAnsi="Arial" w:cs="Arial"/>
          <w:color w:val="ED7D31" w:themeColor="accent2"/>
        </w:rPr>
        <w:t>comments</w:t>
      </w:r>
      <w:r w:rsidR="00CD6536">
        <w:rPr>
          <w:rStyle w:val="normaltextrun"/>
          <w:rFonts w:ascii="Arial" w:hAnsi="Arial" w:cs="Arial"/>
        </w:rPr>
        <w:t xml:space="preserve">, no inferences </w:t>
      </w:r>
      <w:r w:rsidR="001F2375">
        <w:rPr>
          <w:rStyle w:val="normaltextrun"/>
          <w:rFonts w:ascii="Arial" w:hAnsi="Arial" w:cs="Arial"/>
        </w:rPr>
        <w:t>were</w:t>
      </w:r>
      <w:r w:rsidR="00351AB1" w:rsidRPr="00CD6536">
        <w:rPr>
          <w:rStyle w:val="normaltextrun"/>
          <w:rFonts w:ascii="Arial" w:hAnsi="Arial" w:cs="Arial"/>
        </w:rPr>
        <w:t xml:space="preserve"> </w:t>
      </w:r>
      <w:r w:rsidR="005413FA" w:rsidRPr="00CD6536">
        <w:rPr>
          <w:rStyle w:val="normaltextrun"/>
          <w:rFonts w:ascii="Arial" w:hAnsi="Arial" w:cs="Arial"/>
        </w:rPr>
        <w:t>made</w:t>
      </w:r>
      <w:r w:rsidR="00351AB1" w:rsidRPr="00CD6536">
        <w:rPr>
          <w:rStyle w:val="normaltextrun"/>
          <w:rFonts w:ascii="Arial" w:hAnsi="Arial" w:cs="Arial"/>
        </w:rPr>
        <w:t xml:space="preserve"> from </w:t>
      </w:r>
      <w:r w:rsidR="00351AB1">
        <w:rPr>
          <w:rStyle w:val="normaltextrun"/>
          <w:rFonts w:ascii="Arial" w:hAnsi="Arial" w:cs="Arial"/>
        </w:rPr>
        <w:t>this as no weightings have been applied with respect to duplicate comment</w:t>
      </w:r>
      <w:r w:rsidR="005413FA">
        <w:rPr>
          <w:rStyle w:val="normaltextrun"/>
          <w:rFonts w:ascii="Arial" w:hAnsi="Arial" w:cs="Arial"/>
        </w:rPr>
        <w:t>s or</w:t>
      </w:r>
      <w:r w:rsidR="00351AB1">
        <w:rPr>
          <w:rStyle w:val="normaltextrun"/>
          <w:rFonts w:ascii="Arial" w:hAnsi="Arial" w:cs="Arial"/>
        </w:rPr>
        <w:t xml:space="preserve"> role alignment to certain themes</w:t>
      </w:r>
      <w:r w:rsidR="005413FA">
        <w:rPr>
          <w:rStyle w:val="normaltextrun"/>
          <w:rFonts w:ascii="Arial" w:hAnsi="Arial" w:cs="Arial"/>
        </w:rPr>
        <w:t>, for example, not all roles will use reporting features</w:t>
      </w:r>
      <w:r w:rsidR="00351AB1">
        <w:rPr>
          <w:rStyle w:val="normaltextrun"/>
          <w:rFonts w:ascii="Arial" w:hAnsi="Arial" w:cs="Arial"/>
        </w:rPr>
        <w:t>.</w:t>
      </w:r>
      <w:r w:rsidR="00B24485">
        <w:rPr>
          <w:rStyle w:val="normaltextrun"/>
          <w:rFonts w:ascii="Arial" w:hAnsi="Arial" w:cs="Arial"/>
        </w:rPr>
        <w:t xml:space="preserve"> </w:t>
      </w:r>
      <w:r w:rsidR="00B24485">
        <w:rPr>
          <w:rFonts w:ascii="Arial" w:hAnsi="Arial" w:cs="Arial"/>
        </w:rPr>
        <w:t>Unsurprisingly, users whose roles would be classified as manager and support/administration roles generated proportionally more comments around general management and reporting, and governance</w:t>
      </w:r>
      <w:r w:rsidR="007803EA">
        <w:rPr>
          <w:rFonts w:ascii="Arial" w:hAnsi="Arial" w:cs="Arial"/>
        </w:rPr>
        <w:t xml:space="preserve"> than the clinical roles, and as may be expected, clinicians were more vocal about issues pertaining to clinical information and the live ED patient </w:t>
      </w:r>
      <w:r w:rsidR="00661EA1">
        <w:rPr>
          <w:rFonts w:ascii="Arial" w:hAnsi="Arial" w:cs="Arial"/>
        </w:rPr>
        <w:t xml:space="preserve">record, </w:t>
      </w:r>
      <w:r w:rsidR="007803EA">
        <w:rPr>
          <w:rFonts w:ascii="Arial" w:hAnsi="Arial" w:cs="Arial"/>
        </w:rPr>
        <w:t>and department management and patient flow. Clinicians made more references to training.</w:t>
      </w:r>
    </w:p>
    <w:p w14:paraId="57378019" w14:textId="077824F2" w:rsidR="00B24485" w:rsidRDefault="00B24485" w:rsidP="00B24485">
      <w:pPr>
        <w:pStyle w:val="NormalWeb"/>
        <w:spacing w:before="0" w:beforeAutospacing="0" w:after="0" w:afterAutospacing="0" w:line="360" w:lineRule="auto"/>
        <w:jc w:val="both"/>
        <w:rPr>
          <w:rFonts w:ascii="Arial" w:hAnsi="Arial" w:cs="Arial"/>
        </w:rPr>
      </w:pPr>
    </w:p>
    <w:p w14:paraId="0A9ADA2E" w14:textId="515223E2" w:rsidR="00B24485" w:rsidRDefault="00B24485" w:rsidP="00B24485">
      <w:pPr>
        <w:pStyle w:val="NormalWeb"/>
        <w:spacing w:before="0" w:beforeAutospacing="0" w:after="0" w:afterAutospacing="0" w:line="360" w:lineRule="auto"/>
        <w:jc w:val="both"/>
        <w:rPr>
          <w:color w:val="7030A0"/>
        </w:rPr>
      </w:pPr>
      <w:r>
        <w:rPr>
          <w:rFonts w:ascii="Arial" w:hAnsi="Arial" w:cs="Arial"/>
        </w:rPr>
        <w:t xml:space="preserve">Analysis found that there were more unique points raised within interviews that were classified as benefits than those classified as limitations or challenges. In addition, comments coded as benefits covered a broader spectrum of </w:t>
      </w:r>
      <w:r w:rsidRPr="001A6143">
        <w:rPr>
          <w:rFonts w:ascii="Arial" w:hAnsi="Arial" w:cs="Arial"/>
          <w:color w:val="ED7D31" w:themeColor="accent2"/>
        </w:rPr>
        <w:t>topic/focus</w:t>
      </w:r>
      <w:r>
        <w:rPr>
          <w:rFonts w:ascii="Arial" w:hAnsi="Arial" w:cs="Arial"/>
        </w:rPr>
        <w:t xml:space="preserve">. This could be expected from an implementation that has been considered to be a success, though, there is further scope to improve future implementation, and also improve fit in current implementation of the system through exploring the feedback. </w:t>
      </w:r>
    </w:p>
    <w:p w14:paraId="2132D2EE" w14:textId="59EDE428" w:rsidR="00D02447" w:rsidRDefault="00D02447" w:rsidP="000D5B62">
      <w:pPr>
        <w:pStyle w:val="NormalWeb"/>
        <w:spacing w:before="0" w:beforeAutospacing="0" w:after="0" w:afterAutospacing="0" w:line="360" w:lineRule="auto"/>
        <w:jc w:val="both"/>
        <w:rPr>
          <w:rFonts w:ascii="Arial" w:hAnsi="Arial" w:cs="Arial"/>
        </w:rPr>
      </w:pPr>
    </w:p>
    <w:p w14:paraId="00BB88C0" w14:textId="6F7DF012" w:rsidR="00661EA1" w:rsidRPr="00661EA1" w:rsidRDefault="00661EA1" w:rsidP="00661EA1">
      <w:pPr>
        <w:pStyle w:val="NormalWeb"/>
        <w:spacing w:before="0" w:beforeAutospacing="0" w:after="0" w:afterAutospacing="0" w:line="360" w:lineRule="auto"/>
        <w:jc w:val="both"/>
        <w:rPr>
          <w:rFonts w:ascii="Arial" w:hAnsi="Arial" w:cs="Arial"/>
        </w:rPr>
      </w:pPr>
      <w:r w:rsidRPr="00661EA1">
        <w:rPr>
          <w:rFonts w:ascii="Arial" w:hAnsi="Arial" w:cs="Arial"/>
        </w:rPr>
        <w:lastRenderedPageBreak/>
        <w:t>Results were gathered from a cross-section of roles and site type, however, limitations in results can be inferred, in that not all sites were represented, and not all roles (that utilise the Symphony system) from each site</w:t>
      </w:r>
      <w:r w:rsidR="009D12C4">
        <w:rPr>
          <w:rFonts w:ascii="Arial" w:hAnsi="Arial" w:cs="Arial"/>
        </w:rPr>
        <w:t>, thus limited data can be extrapolated and attributed specifically to site</w:t>
      </w:r>
      <w:r w:rsidRPr="00661EA1">
        <w:rPr>
          <w:rFonts w:ascii="Arial" w:hAnsi="Arial" w:cs="Arial"/>
        </w:rPr>
        <w:t>.</w:t>
      </w:r>
      <w:r w:rsidR="009D12C4">
        <w:rPr>
          <w:rFonts w:ascii="Arial" w:hAnsi="Arial" w:cs="Arial"/>
        </w:rPr>
        <w:t xml:space="preserve"> It appeared that functions related to the grid feature of the system </w:t>
      </w:r>
      <w:r w:rsidR="00096126">
        <w:rPr>
          <w:rFonts w:ascii="Arial" w:hAnsi="Arial" w:cs="Arial"/>
        </w:rPr>
        <w:t xml:space="preserve">(where by patients can be tracked along their journey for that instance of care) </w:t>
      </w:r>
      <w:r w:rsidR="009D12C4">
        <w:rPr>
          <w:rFonts w:ascii="Arial" w:hAnsi="Arial" w:cs="Arial"/>
        </w:rPr>
        <w:t xml:space="preserve">were used to a greater extent in the EDs than in the MIUs. This may be expected due to </w:t>
      </w:r>
      <w:r w:rsidR="00616044">
        <w:rPr>
          <w:rFonts w:ascii="Arial" w:hAnsi="Arial" w:cs="Arial"/>
        </w:rPr>
        <w:t xml:space="preserve">the differences in </w:t>
      </w:r>
      <w:r w:rsidR="009D12C4">
        <w:rPr>
          <w:rFonts w:ascii="Arial" w:hAnsi="Arial" w:cs="Arial"/>
        </w:rPr>
        <w:t>complexity and number of patients presenting.</w:t>
      </w:r>
      <w:r w:rsidR="00473090">
        <w:rPr>
          <w:rFonts w:ascii="Arial" w:hAnsi="Arial" w:cs="Arial"/>
        </w:rPr>
        <w:t xml:space="preserve"> The grid feature was noted only as benefi</w:t>
      </w:r>
      <w:r w:rsidR="005F0C47">
        <w:rPr>
          <w:rFonts w:ascii="Arial" w:hAnsi="Arial" w:cs="Arial"/>
        </w:rPr>
        <w:t>cial</w:t>
      </w:r>
      <w:r w:rsidR="00473090">
        <w:rPr>
          <w:rFonts w:ascii="Arial" w:hAnsi="Arial" w:cs="Arial"/>
        </w:rPr>
        <w:t xml:space="preserve"> in comments made by interviewees. This corresponds with results from </w:t>
      </w:r>
      <w:r w:rsidR="005F0C47">
        <w:rPr>
          <w:rFonts w:ascii="Arial" w:hAnsi="Arial" w:cs="Arial"/>
        </w:rPr>
        <w:t>a M</w:t>
      </w:r>
      <w:r w:rsidR="00473090">
        <w:rPr>
          <w:rFonts w:ascii="Arial" w:hAnsi="Arial" w:cs="Arial"/>
        </w:rPr>
        <w:t>entimeter poll carried out post implementation by the project team, where all respondents voted</w:t>
      </w:r>
      <w:r w:rsidR="005F0C47">
        <w:rPr>
          <w:rFonts w:ascii="Arial" w:hAnsi="Arial" w:cs="Arial"/>
        </w:rPr>
        <w:t xml:space="preserve"> positively regarding the system’s ability to track and monitor flow.</w:t>
      </w:r>
      <w:r w:rsidR="00473090">
        <w:rPr>
          <w:rFonts w:ascii="Arial" w:hAnsi="Arial" w:cs="Arial"/>
        </w:rPr>
        <w:t xml:space="preserve">  </w:t>
      </w:r>
    </w:p>
    <w:p w14:paraId="23B53984" w14:textId="29965E89" w:rsidR="00456550" w:rsidRPr="00661EA1" w:rsidRDefault="00456550" w:rsidP="000D5B62">
      <w:pPr>
        <w:pStyle w:val="NormalWeb"/>
        <w:spacing w:before="0" w:beforeAutospacing="0" w:after="0" w:afterAutospacing="0" w:line="360" w:lineRule="auto"/>
        <w:jc w:val="both"/>
        <w:rPr>
          <w:rFonts w:ascii="Arial" w:eastAsiaTheme="minorHAnsi" w:hAnsi="Arial" w:cs="Arial"/>
          <w:kern w:val="2"/>
          <w:sz w:val="22"/>
          <w:szCs w:val="22"/>
          <w:lang w:eastAsia="en-US"/>
          <w14:ligatures w14:val="standardContextual"/>
        </w:rPr>
      </w:pPr>
    </w:p>
    <w:p w14:paraId="2746EEDB" w14:textId="60F488EA" w:rsidR="002A06F0" w:rsidRDefault="002A06F0" w:rsidP="000D5B62">
      <w:pPr>
        <w:pStyle w:val="NormalWeb"/>
        <w:spacing w:before="0" w:beforeAutospacing="0" w:after="0" w:afterAutospacing="0" w:line="360" w:lineRule="auto"/>
        <w:jc w:val="both"/>
        <w:rPr>
          <w:color w:val="7030A0"/>
        </w:rPr>
      </w:pPr>
      <w:r>
        <w:rPr>
          <w:color w:val="7030A0"/>
        </w:rPr>
        <w:t>Talk about the 3 fit dimensions, then any external factors and repeat for limitations and challenges…</w:t>
      </w:r>
    </w:p>
    <w:p w14:paraId="30E50932" w14:textId="0E50F72C" w:rsidR="002A06F0" w:rsidRDefault="00407EBF" w:rsidP="000D5B62">
      <w:pPr>
        <w:pStyle w:val="NormalWeb"/>
        <w:spacing w:before="0" w:beforeAutospacing="0" w:after="0" w:afterAutospacing="0" w:line="360" w:lineRule="auto"/>
        <w:jc w:val="both"/>
        <w:rPr>
          <w:color w:val="7030A0"/>
        </w:rPr>
      </w:pPr>
      <w:r>
        <w:rPr>
          <w:color w:val="7030A0"/>
        </w:rPr>
        <w:t>In addition to the interviews it was observed that both desktop computers and computers on wheels (COWs) were available in EDs, though MIUs only utilised desktop computers.</w:t>
      </w:r>
      <w:r w:rsidRPr="00407EBF">
        <w:rPr>
          <w:color w:val="ED7D31" w:themeColor="accent2"/>
        </w:rPr>
        <w:t>*check</w:t>
      </w:r>
    </w:p>
    <w:p w14:paraId="141CFF52" w14:textId="74B5AEFE" w:rsidR="002F37EA" w:rsidRDefault="002F37EA" w:rsidP="000D5B62">
      <w:pPr>
        <w:pStyle w:val="NormalWeb"/>
        <w:spacing w:before="0" w:beforeAutospacing="0" w:after="0" w:afterAutospacing="0" w:line="360" w:lineRule="auto"/>
        <w:jc w:val="both"/>
        <w:rPr>
          <w:color w:val="7030A0"/>
        </w:rPr>
      </w:pPr>
      <w:r>
        <w:rPr>
          <w:color w:val="7030A0"/>
        </w:rPr>
        <w:t>Was this the same for the mentimeter info / did it feature?</w:t>
      </w:r>
    </w:p>
    <w:p w14:paraId="690CDB69" w14:textId="77777777" w:rsidR="002F37EA" w:rsidRDefault="002F37EA" w:rsidP="000D5B62">
      <w:pPr>
        <w:pStyle w:val="NormalWeb"/>
        <w:spacing w:before="0" w:beforeAutospacing="0" w:after="0" w:afterAutospacing="0" w:line="360" w:lineRule="auto"/>
        <w:jc w:val="both"/>
        <w:rPr>
          <w:color w:val="7030A0"/>
        </w:rPr>
      </w:pPr>
    </w:p>
    <w:p w14:paraId="2666A738" w14:textId="77777777" w:rsidR="001A6143" w:rsidRPr="00CC3283" w:rsidRDefault="001A6143" w:rsidP="000D5B62">
      <w:pPr>
        <w:pStyle w:val="NormalWeb"/>
        <w:spacing w:before="0" w:beforeAutospacing="0" w:after="0" w:afterAutospacing="0" w:line="360" w:lineRule="auto"/>
        <w:jc w:val="both"/>
        <w:rPr>
          <w:rFonts w:ascii="Arial" w:hAnsi="Arial" w:cs="Arial"/>
          <w:color w:val="ED7D31" w:themeColor="accent2"/>
        </w:rPr>
      </w:pPr>
      <w:r w:rsidRPr="00CC3283">
        <w:rPr>
          <w:rFonts w:ascii="Arial" w:hAnsi="Arial" w:cs="Arial"/>
          <w:color w:val="ED7D31" w:themeColor="accent2"/>
        </w:rPr>
        <w:t>There were few external factors mentioned…speak about any that were and their influence</w:t>
      </w:r>
    </w:p>
    <w:p w14:paraId="4B0E2842" w14:textId="77777777" w:rsidR="004107D5" w:rsidRDefault="004107D5" w:rsidP="000D5B62">
      <w:pPr>
        <w:pStyle w:val="NormalWeb"/>
        <w:spacing w:before="0" w:beforeAutospacing="0" w:after="0" w:afterAutospacing="0" w:line="360" w:lineRule="auto"/>
        <w:jc w:val="both"/>
        <w:rPr>
          <w:color w:val="7030A0"/>
        </w:rPr>
      </w:pPr>
    </w:p>
    <w:p w14:paraId="1D404110" w14:textId="2F22CE0A" w:rsidR="00E21AAD" w:rsidRPr="008E2F32" w:rsidRDefault="00E21AAD" w:rsidP="000D5B62">
      <w:pPr>
        <w:pStyle w:val="NormalWeb"/>
        <w:spacing w:before="0" w:beforeAutospacing="0" w:after="0" w:afterAutospacing="0" w:line="360" w:lineRule="auto"/>
        <w:jc w:val="both"/>
      </w:pPr>
      <w:r w:rsidRPr="008E2F32">
        <w:t>See page 7 of Ammenwerth paper as idea of how to set out???</w:t>
      </w:r>
      <w:r w:rsidR="00A5196E" w:rsidRPr="008E2F32">
        <w:t>and what fits to which section</w:t>
      </w:r>
    </w:p>
    <w:p w14:paraId="3AC7AB08" w14:textId="07666FB3" w:rsidR="00E21AAD" w:rsidRDefault="00E21AAD" w:rsidP="000D5B62">
      <w:pPr>
        <w:pStyle w:val="NormalWeb"/>
        <w:spacing w:before="0" w:beforeAutospacing="0" w:after="0" w:afterAutospacing="0" w:line="360" w:lineRule="auto"/>
        <w:jc w:val="both"/>
        <w:rPr>
          <w:color w:val="7030A0"/>
        </w:rPr>
      </w:pPr>
    </w:p>
    <w:p w14:paraId="32013217" w14:textId="77777777" w:rsidR="0077452C" w:rsidRPr="009E17E3" w:rsidRDefault="0077452C" w:rsidP="000D5B62">
      <w:pPr>
        <w:pStyle w:val="NormalWeb"/>
        <w:spacing w:before="0" w:beforeAutospacing="0" w:after="0" w:afterAutospacing="0" w:line="360" w:lineRule="auto"/>
        <w:jc w:val="both"/>
        <w:rPr>
          <w:b/>
          <w:color w:val="7030A0"/>
        </w:rPr>
      </w:pPr>
    </w:p>
    <w:p w14:paraId="457760AF" w14:textId="2BA85416" w:rsidR="005D35B3" w:rsidRDefault="009E17E3" w:rsidP="000D5B62">
      <w:pPr>
        <w:pStyle w:val="NormalWeb"/>
        <w:spacing w:before="0" w:beforeAutospacing="0" w:after="0" w:afterAutospacing="0" w:line="360" w:lineRule="auto"/>
        <w:jc w:val="center"/>
        <w:rPr>
          <w:rFonts w:ascii="Arial" w:hAnsi="Arial" w:cs="Arial"/>
          <w:b/>
        </w:rPr>
      </w:pPr>
      <w:r w:rsidRPr="009E17E3">
        <w:rPr>
          <w:rFonts w:ascii="Arial" w:hAnsi="Arial" w:cs="Arial"/>
          <w:b/>
        </w:rPr>
        <w:t>Discussion</w:t>
      </w:r>
    </w:p>
    <w:p w14:paraId="73AEA209" w14:textId="77777777" w:rsidR="00B96D1E" w:rsidRDefault="00B96D1E" w:rsidP="000D5B62">
      <w:pPr>
        <w:pStyle w:val="NormalWeb"/>
        <w:spacing w:before="0" w:beforeAutospacing="0" w:after="0" w:afterAutospacing="0" w:line="360" w:lineRule="auto"/>
        <w:jc w:val="both"/>
        <w:rPr>
          <w:color w:val="7030A0"/>
        </w:rPr>
      </w:pPr>
    </w:p>
    <w:p w14:paraId="6E100E23" w14:textId="2CD76F03" w:rsidR="00AE3FCF" w:rsidRPr="00B96D1E" w:rsidRDefault="001C6761" w:rsidP="000D5B62">
      <w:pPr>
        <w:pStyle w:val="NormalWeb"/>
        <w:spacing w:before="0" w:beforeAutospacing="0" w:after="0" w:afterAutospacing="0" w:line="360" w:lineRule="auto"/>
        <w:jc w:val="both"/>
        <w:rPr>
          <w:rFonts w:ascii="Arial" w:hAnsi="Arial" w:cs="Arial"/>
        </w:rPr>
      </w:pPr>
      <w:r>
        <w:rPr>
          <w:rFonts w:ascii="Arial" w:hAnsi="Arial" w:cs="Arial"/>
        </w:rPr>
        <w:t xml:space="preserve">Ammenwerth, Iller, and Mahler (2006) </w:t>
      </w:r>
      <w:r w:rsidR="001A6143" w:rsidRPr="00AA7C49">
        <w:rPr>
          <w:rFonts w:ascii="Arial" w:hAnsi="Arial" w:cs="Arial"/>
        </w:rPr>
        <w:t>devised the FITT framework with a view to better understand the socio</w:t>
      </w:r>
      <w:r w:rsidR="008C7387">
        <w:rPr>
          <w:rFonts w:ascii="Arial" w:hAnsi="Arial" w:cs="Arial"/>
        </w:rPr>
        <w:t xml:space="preserve">-technical factors </w:t>
      </w:r>
      <w:r w:rsidR="001A6143" w:rsidRPr="00AA7C49">
        <w:rPr>
          <w:rFonts w:ascii="Arial" w:hAnsi="Arial" w:cs="Arial"/>
        </w:rPr>
        <w:t xml:space="preserve">that affected </w:t>
      </w:r>
      <w:r w:rsidR="008C7387">
        <w:rPr>
          <w:rFonts w:ascii="Arial" w:hAnsi="Arial" w:cs="Arial"/>
        </w:rPr>
        <w:t>the adoption of IT within the healthcare environment</w:t>
      </w:r>
      <w:r w:rsidR="001A6143" w:rsidRPr="00AA7C49">
        <w:rPr>
          <w:rFonts w:ascii="Arial" w:hAnsi="Arial" w:cs="Arial"/>
        </w:rPr>
        <w:t xml:space="preserve">. </w:t>
      </w:r>
      <w:r w:rsidR="00B96D1E">
        <w:rPr>
          <w:rFonts w:ascii="Arial" w:hAnsi="Arial" w:cs="Arial"/>
        </w:rPr>
        <w:t>Such socio-technical</w:t>
      </w:r>
      <w:r w:rsidR="00C54341">
        <w:rPr>
          <w:rFonts w:ascii="Arial" w:hAnsi="Arial" w:cs="Arial"/>
        </w:rPr>
        <w:t xml:space="preserve"> factors can be mapped to the attributes of the individual, the task, and the technology, </w:t>
      </w:r>
      <w:r w:rsidR="00B96D1E">
        <w:rPr>
          <w:rFonts w:ascii="Arial" w:hAnsi="Arial" w:cs="Arial"/>
        </w:rPr>
        <w:t xml:space="preserve">but </w:t>
      </w:r>
      <w:r w:rsidR="00C54341">
        <w:rPr>
          <w:rFonts w:ascii="Arial" w:hAnsi="Arial" w:cs="Arial"/>
        </w:rPr>
        <w:t xml:space="preserve">actually the fit between these attributes is more consequential. </w:t>
      </w:r>
      <w:r w:rsidR="001A6143" w:rsidRPr="00AA7C49">
        <w:rPr>
          <w:rFonts w:ascii="Arial" w:hAnsi="Arial" w:cs="Arial"/>
        </w:rPr>
        <w:t xml:space="preserve">A </w:t>
      </w:r>
      <w:r w:rsidR="00300D80">
        <w:rPr>
          <w:rFonts w:ascii="Arial" w:hAnsi="Arial" w:cs="Arial"/>
        </w:rPr>
        <w:t xml:space="preserve">significant element of their theory was the concept </w:t>
      </w:r>
      <w:r w:rsidR="001A6143" w:rsidRPr="00AA7C49">
        <w:rPr>
          <w:rFonts w:ascii="Arial" w:hAnsi="Arial" w:cs="Arial"/>
        </w:rPr>
        <w:t xml:space="preserve">that management </w:t>
      </w:r>
      <w:r w:rsidR="00D514C7">
        <w:rPr>
          <w:rFonts w:ascii="Arial" w:hAnsi="Arial" w:cs="Arial"/>
        </w:rPr>
        <w:t>interventions</w:t>
      </w:r>
      <w:r w:rsidR="00300D80">
        <w:rPr>
          <w:rFonts w:ascii="Arial" w:hAnsi="Arial" w:cs="Arial"/>
        </w:rPr>
        <w:t xml:space="preserve"> could be implemented to</w:t>
      </w:r>
      <w:r w:rsidR="001A6143" w:rsidRPr="00D514C7">
        <w:rPr>
          <w:rFonts w:ascii="Arial" w:hAnsi="Arial" w:cs="Arial"/>
          <w:color w:val="ED7D31" w:themeColor="accent2"/>
        </w:rPr>
        <w:t xml:space="preserve"> </w:t>
      </w:r>
      <w:r w:rsidR="001A6143" w:rsidRPr="00AA7C49">
        <w:rPr>
          <w:rFonts w:ascii="Arial" w:hAnsi="Arial" w:cs="Arial"/>
        </w:rPr>
        <w:t xml:space="preserve">counteract issues and to close the fit between </w:t>
      </w:r>
      <w:r w:rsidR="00AE3FCF">
        <w:rPr>
          <w:rFonts w:ascii="Arial" w:hAnsi="Arial" w:cs="Arial"/>
        </w:rPr>
        <w:t xml:space="preserve">the individual, the task and the technology, </w:t>
      </w:r>
      <w:r w:rsidR="00300D80">
        <w:rPr>
          <w:rFonts w:ascii="Arial" w:hAnsi="Arial" w:cs="Arial"/>
        </w:rPr>
        <w:t xml:space="preserve">thus </w:t>
      </w:r>
      <w:r w:rsidR="00AE3FCF">
        <w:rPr>
          <w:rFonts w:ascii="Arial" w:hAnsi="Arial" w:cs="Arial"/>
        </w:rPr>
        <w:t xml:space="preserve">optimise </w:t>
      </w:r>
      <w:r w:rsidR="00300D80">
        <w:rPr>
          <w:rFonts w:ascii="Arial" w:hAnsi="Arial" w:cs="Arial"/>
        </w:rPr>
        <w:t xml:space="preserve">the fit </w:t>
      </w:r>
      <w:r w:rsidR="00300D80">
        <w:rPr>
          <w:rFonts w:ascii="Arial" w:hAnsi="Arial" w:cs="Arial"/>
        </w:rPr>
        <w:lastRenderedPageBreak/>
        <w:t>of the IT solution to its task.</w:t>
      </w:r>
      <w:r w:rsidR="00C54341">
        <w:rPr>
          <w:rFonts w:ascii="Arial" w:hAnsi="Arial" w:cs="Arial"/>
        </w:rPr>
        <w:t xml:space="preserve"> These points will now be discussed further in relation to the Symphony system and its implementation.</w:t>
      </w:r>
    </w:p>
    <w:p w14:paraId="5B35214B" w14:textId="77777777" w:rsidR="00AE3FCF" w:rsidRDefault="00AE3FCF" w:rsidP="000D5B62">
      <w:pPr>
        <w:pStyle w:val="NormalWeb"/>
        <w:spacing w:before="0" w:beforeAutospacing="0" w:after="0" w:afterAutospacing="0" w:line="360" w:lineRule="auto"/>
        <w:jc w:val="both"/>
        <w:rPr>
          <w:rFonts w:ascii="Arial" w:hAnsi="Arial" w:cs="Arial"/>
        </w:rPr>
      </w:pPr>
    </w:p>
    <w:p w14:paraId="15B85953" w14:textId="77777777" w:rsidR="00CC0E28" w:rsidRDefault="00CC0E28" w:rsidP="000D5B62">
      <w:pPr>
        <w:pStyle w:val="NormalWeb"/>
        <w:spacing w:before="0" w:beforeAutospacing="0" w:after="0" w:afterAutospacing="0" w:line="360" w:lineRule="auto"/>
        <w:jc w:val="both"/>
        <w:rPr>
          <w:rFonts w:ascii="Arial" w:hAnsi="Arial" w:cs="Arial"/>
        </w:rPr>
      </w:pPr>
      <w:r>
        <w:rPr>
          <w:rFonts w:ascii="Arial" w:hAnsi="Arial" w:cs="Arial"/>
          <w:u w:val="single"/>
        </w:rPr>
        <w:t xml:space="preserve">Task – Technology </w:t>
      </w:r>
      <w:r w:rsidRPr="00CC0E28">
        <w:rPr>
          <w:rFonts w:ascii="Arial" w:hAnsi="Arial" w:cs="Arial"/>
          <w:u w:val="single"/>
        </w:rPr>
        <w:t>Dimension</w:t>
      </w:r>
    </w:p>
    <w:p w14:paraId="40ACE813" w14:textId="0AC8C3E0" w:rsidR="00694E94" w:rsidRPr="00333ACC" w:rsidRDefault="00552156" w:rsidP="000D5B62">
      <w:pPr>
        <w:pStyle w:val="NormalWeb"/>
        <w:spacing w:before="0" w:beforeAutospacing="0" w:after="0" w:afterAutospacing="0" w:line="360" w:lineRule="auto"/>
        <w:jc w:val="both"/>
        <w:rPr>
          <w:rFonts w:ascii="Arial" w:hAnsi="Arial" w:cs="Arial"/>
          <w:color w:val="7030A0"/>
        </w:rPr>
      </w:pPr>
      <w:r>
        <w:rPr>
          <w:rFonts w:ascii="Arial" w:hAnsi="Arial" w:cs="Arial"/>
        </w:rPr>
        <w:t xml:space="preserve">The fact that Symphony offers a shared </w:t>
      </w:r>
      <w:r w:rsidR="00F33E23">
        <w:rPr>
          <w:rFonts w:ascii="Arial" w:hAnsi="Arial" w:cs="Arial"/>
        </w:rPr>
        <w:t xml:space="preserve">electronic </w:t>
      </w:r>
      <w:r>
        <w:rPr>
          <w:rFonts w:ascii="Arial" w:hAnsi="Arial" w:cs="Arial"/>
        </w:rPr>
        <w:t xml:space="preserve">record </w:t>
      </w:r>
      <w:r w:rsidR="00F33E23">
        <w:rPr>
          <w:rFonts w:ascii="Arial" w:hAnsi="Arial" w:cs="Arial"/>
        </w:rPr>
        <w:t xml:space="preserve">across UEC </w:t>
      </w:r>
      <w:r>
        <w:rPr>
          <w:rFonts w:ascii="Arial" w:hAnsi="Arial" w:cs="Arial"/>
        </w:rPr>
        <w:t xml:space="preserve">is </w:t>
      </w:r>
      <w:r w:rsidR="00926A5E">
        <w:rPr>
          <w:rFonts w:ascii="Arial" w:hAnsi="Arial" w:cs="Arial"/>
        </w:rPr>
        <w:t>key to</w:t>
      </w:r>
      <w:r w:rsidRPr="00552156">
        <w:rPr>
          <w:rFonts w:ascii="Arial" w:hAnsi="Arial" w:cs="Arial"/>
          <w:color w:val="ED7D31" w:themeColor="accent2"/>
        </w:rPr>
        <w:t xml:space="preserve"> </w:t>
      </w:r>
      <w:r w:rsidRPr="001627CD">
        <w:rPr>
          <w:rFonts w:ascii="Arial" w:hAnsi="Arial" w:cs="Arial"/>
        </w:rPr>
        <w:t>its</w:t>
      </w:r>
      <w:r w:rsidRPr="00552156">
        <w:rPr>
          <w:rFonts w:ascii="Arial" w:hAnsi="Arial" w:cs="Arial"/>
          <w:color w:val="ED7D31" w:themeColor="accent2"/>
        </w:rPr>
        <w:t xml:space="preserve"> </w:t>
      </w:r>
      <w:r w:rsidR="00E25F47" w:rsidRPr="001627CD">
        <w:rPr>
          <w:rFonts w:ascii="Arial" w:hAnsi="Arial" w:cs="Arial"/>
        </w:rPr>
        <w:t>value</w:t>
      </w:r>
      <w:r w:rsidR="0032043F">
        <w:rPr>
          <w:rFonts w:ascii="Arial" w:hAnsi="Arial" w:cs="Arial"/>
        </w:rPr>
        <w:t>,</w:t>
      </w:r>
      <w:r w:rsidR="002A324B">
        <w:rPr>
          <w:rFonts w:ascii="Arial" w:hAnsi="Arial" w:cs="Arial"/>
        </w:rPr>
        <w:t xml:space="preserve"> and n</w:t>
      </w:r>
      <w:r w:rsidR="00926A5E">
        <w:rPr>
          <w:rFonts w:ascii="Arial" w:hAnsi="Arial" w:cs="Arial"/>
        </w:rPr>
        <w:t>umerous benefits related to this were discussed during interviews</w:t>
      </w:r>
      <w:r w:rsidR="005F3024">
        <w:rPr>
          <w:rFonts w:ascii="Arial" w:hAnsi="Arial" w:cs="Arial"/>
        </w:rPr>
        <w:t>, in particular relating to the grid</w:t>
      </w:r>
      <w:r w:rsidR="0032043F">
        <w:rPr>
          <w:rFonts w:ascii="Arial" w:hAnsi="Arial" w:cs="Arial"/>
        </w:rPr>
        <w:t xml:space="preserve"> feature</w:t>
      </w:r>
      <w:r w:rsidR="005F3024">
        <w:rPr>
          <w:rFonts w:ascii="Arial" w:hAnsi="Arial" w:cs="Arial"/>
        </w:rPr>
        <w:t xml:space="preserve">, and the view of patient </w:t>
      </w:r>
      <w:r w:rsidR="0032043F">
        <w:rPr>
          <w:rFonts w:ascii="Arial" w:hAnsi="Arial" w:cs="Arial"/>
        </w:rPr>
        <w:t>history</w:t>
      </w:r>
      <w:r w:rsidR="00514FFF">
        <w:rPr>
          <w:rFonts w:ascii="Arial" w:hAnsi="Arial" w:cs="Arial"/>
        </w:rPr>
        <w:t xml:space="preserve">. </w:t>
      </w:r>
      <w:r w:rsidR="00926A5E" w:rsidRPr="00926A5E">
        <w:rPr>
          <w:rFonts w:ascii="Arial" w:hAnsi="Arial" w:cs="Arial"/>
        </w:rPr>
        <w:t xml:space="preserve">Tsiknakis and Kouroubali </w:t>
      </w:r>
      <w:r w:rsidR="00926A5E">
        <w:rPr>
          <w:rFonts w:ascii="Arial" w:hAnsi="Arial" w:cs="Arial"/>
        </w:rPr>
        <w:t>recognised that health</w:t>
      </w:r>
      <w:r w:rsidR="002A324B">
        <w:rPr>
          <w:rFonts w:ascii="Arial" w:hAnsi="Arial" w:cs="Arial"/>
        </w:rPr>
        <w:t xml:space="preserve"> </w:t>
      </w:r>
      <w:r w:rsidR="00926A5E">
        <w:rPr>
          <w:rFonts w:ascii="Arial" w:hAnsi="Arial" w:cs="Arial"/>
        </w:rPr>
        <w:t xml:space="preserve">care </w:t>
      </w:r>
      <w:r w:rsidR="002A324B">
        <w:rPr>
          <w:rFonts w:ascii="Arial" w:hAnsi="Arial" w:cs="Arial"/>
        </w:rPr>
        <w:t>“</w:t>
      </w:r>
      <w:r w:rsidR="00926A5E">
        <w:rPr>
          <w:rFonts w:ascii="Arial" w:hAnsi="Arial" w:cs="Arial"/>
        </w:rPr>
        <w:t>providers are all too often faced with incomplete information to guide clinical decisions. Patient history is said to be 90% of the diagnosis</w:t>
      </w:r>
      <w:r w:rsidR="002A324B">
        <w:rPr>
          <w:rFonts w:ascii="Arial" w:hAnsi="Arial" w:cs="Arial"/>
        </w:rPr>
        <w:t>, but patient mobility among providers inadvertently scatters clinical information across multiple sites</w:t>
      </w:r>
      <w:r w:rsidR="00926A5E">
        <w:rPr>
          <w:rFonts w:ascii="Arial" w:hAnsi="Arial" w:cs="Arial"/>
        </w:rPr>
        <w:t xml:space="preserve">” </w:t>
      </w:r>
      <w:r w:rsidR="00926A5E" w:rsidRPr="00926A5E">
        <w:rPr>
          <w:rFonts w:ascii="Arial" w:hAnsi="Arial" w:cs="Arial"/>
        </w:rPr>
        <w:t>(2009</w:t>
      </w:r>
      <w:r w:rsidR="00926A5E">
        <w:rPr>
          <w:rFonts w:ascii="Arial" w:hAnsi="Arial" w:cs="Arial"/>
        </w:rPr>
        <w:t>, p41</w:t>
      </w:r>
      <w:r w:rsidR="00926A5E" w:rsidRPr="00926A5E">
        <w:rPr>
          <w:rFonts w:ascii="Arial" w:hAnsi="Arial" w:cs="Arial"/>
        </w:rPr>
        <w:t>)</w:t>
      </w:r>
      <w:r w:rsidR="002A324B">
        <w:rPr>
          <w:rFonts w:ascii="Arial" w:hAnsi="Arial" w:cs="Arial"/>
        </w:rPr>
        <w:t xml:space="preserve">. </w:t>
      </w:r>
      <w:r w:rsidR="00AD3A93">
        <w:rPr>
          <w:rFonts w:ascii="Arial" w:hAnsi="Arial" w:cs="Arial"/>
        </w:rPr>
        <w:t>Remen and Grismo (2011) identified increased workload and significant stress was caused by information deficit</w:t>
      </w:r>
      <w:r w:rsidR="001627CD">
        <w:rPr>
          <w:rFonts w:ascii="Arial" w:hAnsi="Arial" w:cs="Arial"/>
        </w:rPr>
        <w:t xml:space="preserve"> in the E</w:t>
      </w:r>
      <w:r w:rsidR="007A3717">
        <w:rPr>
          <w:rFonts w:ascii="Arial" w:hAnsi="Arial" w:cs="Arial"/>
        </w:rPr>
        <w:t>D</w:t>
      </w:r>
      <w:r w:rsidR="00AD3A93">
        <w:rPr>
          <w:rFonts w:ascii="Arial" w:hAnsi="Arial" w:cs="Arial"/>
        </w:rPr>
        <w:t>, yet this could</w:t>
      </w:r>
      <w:r w:rsidR="00BA06E6">
        <w:rPr>
          <w:rFonts w:ascii="Arial" w:hAnsi="Arial" w:cs="Arial"/>
        </w:rPr>
        <w:t xml:space="preserve"> be mitigated with access to a SEHR</w:t>
      </w:r>
      <w:r w:rsidR="00AD3A93">
        <w:rPr>
          <w:rFonts w:ascii="Arial" w:hAnsi="Arial" w:cs="Arial"/>
        </w:rPr>
        <w:t xml:space="preserve">. </w:t>
      </w:r>
      <w:r w:rsidR="003A03CD" w:rsidRPr="00333ACC">
        <w:rPr>
          <w:rFonts w:ascii="Arial" w:hAnsi="Arial" w:cs="Arial"/>
        </w:rPr>
        <w:t xml:space="preserve">The Symphony system offers such access within UEC. The structure/flow of the system ensures optimal data capture per the episode of care, ensuring </w:t>
      </w:r>
      <w:r w:rsidR="00333ACC" w:rsidRPr="00333ACC">
        <w:rPr>
          <w:rFonts w:ascii="Arial" w:hAnsi="Arial" w:cs="Arial"/>
        </w:rPr>
        <w:t xml:space="preserve">attention to </w:t>
      </w:r>
      <w:r w:rsidR="003A03CD" w:rsidRPr="00333ACC">
        <w:rPr>
          <w:rFonts w:ascii="Arial" w:hAnsi="Arial" w:cs="Arial"/>
        </w:rPr>
        <w:t>fields relating to patient safety</w:t>
      </w:r>
      <w:r w:rsidR="003A1186">
        <w:rPr>
          <w:rFonts w:ascii="Arial" w:hAnsi="Arial" w:cs="Arial"/>
        </w:rPr>
        <w:t>,</w:t>
      </w:r>
      <w:r w:rsidR="003A03CD" w:rsidRPr="00333ACC">
        <w:rPr>
          <w:rFonts w:ascii="Arial" w:hAnsi="Arial" w:cs="Arial"/>
        </w:rPr>
        <w:t xml:space="preserve"> </w:t>
      </w:r>
      <w:r w:rsidR="00333ACC" w:rsidRPr="00333ACC">
        <w:rPr>
          <w:rFonts w:ascii="Arial" w:hAnsi="Arial" w:cs="Arial"/>
        </w:rPr>
        <w:t xml:space="preserve">as well as </w:t>
      </w:r>
      <w:r w:rsidR="003A03CD" w:rsidRPr="00333ACC">
        <w:rPr>
          <w:rFonts w:ascii="Arial" w:hAnsi="Arial" w:cs="Arial"/>
        </w:rPr>
        <w:t>those relating to clinical care</w:t>
      </w:r>
      <w:r w:rsidR="003A1186">
        <w:rPr>
          <w:rFonts w:ascii="Arial" w:hAnsi="Arial" w:cs="Arial"/>
        </w:rPr>
        <w:t xml:space="preserve"> throughout departments</w:t>
      </w:r>
      <w:r w:rsidR="00333ACC" w:rsidRPr="00333ACC">
        <w:rPr>
          <w:rFonts w:ascii="Arial" w:hAnsi="Arial" w:cs="Arial"/>
        </w:rPr>
        <w:t xml:space="preserve">. </w:t>
      </w:r>
      <w:r w:rsidR="00F33E23" w:rsidRPr="00333ACC">
        <w:rPr>
          <w:rFonts w:ascii="Arial" w:hAnsi="Arial" w:cs="Arial"/>
        </w:rPr>
        <w:t>A</w:t>
      </w:r>
      <w:r w:rsidR="00694E94" w:rsidRPr="00333ACC">
        <w:rPr>
          <w:rFonts w:ascii="Arial" w:hAnsi="Arial" w:cs="Arial"/>
        </w:rPr>
        <w:t xml:space="preserve">s such, </w:t>
      </w:r>
      <w:r w:rsidR="00F33E23" w:rsidRPr="00333ACC">
        <w:rPr>
          <w:rFonts w:ascii="Arial" w:hAnsi="Arial" w:cs="Arial"/>
        </w:rPr>
        <w:t>th</w:t>
      </w:r>
      <w:r w:rsidR="00D8316A" w:rsidRPr="00333ACC">
        <w:rPr>
          <w:rFonts w:ascii="Arial" w:hAnsi="Arial" w:cs="Arial"/>
        </w:rPr>
        <w:t>e patient history pertaining</w:t>
      </w:r>
      <w:r w:rsidR="00F33E23" w:rsidRPr="00333ACC">
        <w:rPr>
          <w:rFonts w:ascii="Arial" w:hAnsi="Arial" w:cs="Arial"/>
        </w:rPr>
        <w:t xml:space="preserve"> UEC can b</w:t>
      </w:r>
      <w:r w:rsidR="00694E94" w:rsidRPr="00333ACC">
        <w:rPr>
          <w:rFonts w:ascii="Arial" w:hAnsi="Arial" w:cs="Arial"/>
        </w:rPr>
        <w:t>e viewed</w:t>
      </w:r>
      <w:r w:rsidR="00F33E23" w:rsidRPr="00333ACC">
        <w:rPr>
          <w:rFonts w:ascii="Arial" w:hAnsi="Arial" w:cs="Arial"/>
        </w:rPr>
        <w:t>, supporting diagnosis</w:t>
      </w:r>
      <w:r w:rsidR="00313ECD" w:rsidRPr="00333ACC">
        <w:rPr>
          <w:rFonts w:ascii="Arial" w:hAnsi="Arial" w:cs="Arial"/>
        </w:rPr>
        <w:t xml:space="preserve">, </w:t>
      </w:r>
      <w:r w:rsidR="00AE30EE" w:rsidRPr="00333ACC">
        <w:rPr>
          <w:rFonts w:ascii="Arial" w:hAnsi="Arial" w:cs="Arial"/>
        </w:rPr>
        <w:t>patient safety, patient experience</w:t>
      </w:r>
      <w:r w:rsidR="00F0276B" w:rsidRPr="00333ACC">
        <w:rPr>
          <w:rFonts w:ascii="Arial" w:hAnsi="Arial" w:cs="Arial"/>
        </w:rPr>
        <w:t xml:space="preserve">, </w:t>
      </w:r>
      <w:r w:rsidR="00083A47">
        <w:rPr>
          <w:rFonts w:ascii="Arial" w:hAnsi="Arial" w:cs="Arial"/>
        </w:rPr>
        <w:t xml:space="preserve">flow and </w:t>
      </w:r>
      <w:r w:rsidR="00F0276B" w:rsidRPr="00333ACC">
        <w:rPr>
          <w:rFonts w:ascii="Arial" w:hAnsi="Arial" w:cs="Arial"/>
        </w:rPr>
        <w:t>efficiency</w:t>
      </w:r>
      <w:r w:rsidR="00083A47">
        <w:rPr>
          <w:rFonts w:ascii="Arial" w:hAnsi="Arial" w:cs="Arial"/>
        </w:rPr>
        <w:t>, and ultimately benefiting seamless care</w:t>
      </w:r>
      <w:r w:rsidR="00313ECD" w:rsidRPr="00333ACC">
        <w:rPr>
          <w:rFonts w:ascii="Arial" w:hAnsi="Arial" w:cs="Arial"/>
        </w:rPr>
        <w:t>.</w:t>
      </w:r>
      <w:r w:rsidR="00AE30EE" w:rsidRPr="00333ACC">
        <w:rPr>
          <w:rFonts w:ascii="Arial" w:hAnsi="Arial" w:cs="Arial"/>
        </w:rPr>
        <w:t xml:space="preserve"> </w:t>
      </w:r>
      <w:r w:rsidR="00694E94" w:rsidRPr="00333ACC">
        <w:rPr>
          <w:rFonts w:ascii="Arial" w:hAnsi="Arial" w:cs="Arial"/>
        </w:rPr>
        <w:t xml:space="preserve">This aligns with the findings from </w:t>
      </w:r>
      <w:r w:rsidR="00694E94">
        <w:rPr>
          <w:rFonts w:ascii="Arial" w:hAnsi="Arial" w:cs="Arial"/>
        </w:rPr>
        <w:t>Morris, Brown, Williamson and Wyatt (2012) relating to the Emergency Care Summary (ECS) launched in Scotlan</w:t>
      </w:r>
      <w:r w:rsidR="00D8316A">
        <w:rPr>
          <w:rFonts w:ascii="Arial" w:hAnsi="Arial" w:cs="Arial"/>
        </w:rPr>
        <w:t>d. They noted</w:t>
      </w:r>
      <w:r w:rsidR="00694E94">
        <w:rPr>
          <w:rFonts w:ascii="Arial" w:hAnsi="Arial" w:cs="Arial"/>
        </w:rPr>
        <w:t xml:space="preserve"> that it is now integral to UEC consultations</w:t>
      </w:r>
      <w:r w:rsidR="00D8316A">
        <w:rPr>
          <w:rFonts w:ascii="Arial" w:hAnsi="Arial" w:cs="Arial"/>
        </w:rPr>
        <w:t>,</w:t>
      </w:r>
      <w:r w:rsidR="00694E94">
        <w:rPr>
          <w:rFonts w:ascii="Arial" w:hAnsi="Arial" w:cs="Arial"/>
        </w:rPr>
        <w:t xml:space="preserve"> and that improved patient safety and care, time efficiencies</w:t>
      </w:r>
      <w:r w:rsidR="00D8316A">
        <w:rPr>
          <w:rFonts w:ascii="Arial" w:hAnsi="Arial" w:cs="Arial"/>
        </w:rPr>
        <w:t>,</w:t>
      </w:r>
      <w:r w:rsidR="00694E94">
        <w:rPr>
          <w:rFonts w:ascii="Arial" w:hAnsi="Arial" w:cs="Arial"/>
        </w:rPr>
        <w:t xml:space="preserve"> and risk reduction relating to allergies and medication</w:t>
      </w:r>
      <w:r w:rsidR="00D8316A">
        <w:rPr>
          <w:rFonts w:ascii="Arial" w:hAnsi="Arial" w:cs="Arial"/>
        </w:rPr>
        <w:t>,</w:t>
      </w:r>
      <w:r w:rsidR="00694E94">
        <w:rPr>
          <w:rFonts w:ascii="Arial" w:hAnsi="Arial" w:cs="Arial"/>
        </w:rPr>
        <w:t xml:space="preserve"> have been reported.</w:t>
      </w:r>
    </w:p>
    <w:p w14:paraId="4FF05BE7" w14:textId="10993B59" w:rsidR="001A5CBA" w:rsidRDefault="001A5CBA" w:rsidP="000D5B62">
      <w:pPr>
        <w:pStyle w:val="NormalWeb"/>
        <w:spacing w:before="0" w:beforeAutospacing="0" w:after="0" w:afterAutospacing="0" w:line="360" w:lineRule="auto"/>
        <w:jc w:val="both"/>
        <w:rPr>
          <w:rFonts w:ascii="Arial" w:hAnsi="Arial" w:cs="Arial"/>
        </w:rPr>
      </w:pPr>
    </w:p>
    <w:p w14:paraId="21710A89" w14:textId="3F4AC1B2" w:rsidR="00E25F47" w:rsidRDefault="00DD645C" w:rsidP="000D5B62">
      <w:pPr>
        <w:pStyle w:val="NormalWeb"/>
        <w:spacing w:before="0" w:beforeAutospacing="0" w:after="0" w:afterAutospacing="0" w:line="360" w:lineRule="auto"/>
        <w:jc w:val="both"/>
        <w:rPr>
          <w:rFonts w:ascii="Arial" w:hAnsi="Arial" w:cs="Arial"/>
        </w:rPr>
      </w:pPr>
      <w:r>
        <w:rPr>
          <w:rFonts w:ascii="Arial" w:hAnsi="Arial" w:cs="Arial"/>
        </w:rPr>
        <w:t>Unfortunately,</w:t>
      </w:r>
      <w:r w:rsidR="001A5CBA" w:rsidRPr="00DD645C">
        <w:rPr>
          <w:rFonts w:ascii="Arial" w:hAnsi="Arial" w:cs="Arial"/>
          <w:color w:val="ED7D31" w:themeColor="accent2"/>
        </w:rPr>
        <w:t xml:space="preserve"> </w:t>
      </w:r>
      <w:r>
        <w:rPr>
          <w:rFonts w:ascii="Arial" w:hAnsi="Arial" w:cs="Arial"/>
        </w:rPr>
        <w:t>Symphony</w:t>
      </w:r>
      <w:r w:rsidR="00313ECD">
        <w:rPr>
          <w:rFonts w:ascii="Arial" w:hAnsi="Arial" w:cs="Arial"/>
        </w:rPr>
        <w:t xml:space="preserve"> is not in</w:t>
      </w:r>
      <w:r w:rsidR="00354644">
        <w:rPr>
          <w:rFonts w:ascii="Arial" w:hAnsi="Arial" w:cs="Arial"/>
        </w:rPr>
        <w:t>tegrated with</w:t>
      </w:r>
      <w:r w:rsidR="00313ECD">
        <w:rPr>
          <w:rFonts w:ascii="Arial" w:hAnsi="Arial" w:cs="Arial"/>
        </w:rPr>
        <w:t xml:space="preserve"> other systems outside of UEC</w:t>
      </w:r>
      <w:r w:rsidR="005A191A">
        <w:rPr>
          <w:rFonts w:ascii="Arial" w:hAnsi="Arial" w:cs="Arial"/>
        </w:rPr>
        <w:t>, or in</w:t>
      </w:r>
      <w:r w:rsidR="00067E45">
        <w:rPr>
          <w:rFonts w:ascii="Arial" w:hAnsi="Arial" w:cs="Arial"/>
        </w:rPr>
        <w:t>deed</w:t>
      </w:r>
      <w:r w:rsidR="005A191A">
        <w:rPr>
          <w:rFonts w:ascii="Arial" w:hAnsi="Arial" w:cs="Arial"/>
        </w:rPr>
        <w:t xml:space="preserve"> </w:t>
      </w:r>
      <w:r w:rsidR="00067E45">
        <w:rPr>
          <w:rFonts w:ascii="Arial" w:hAnsi="Arial" w:cs="Arial"/>
        </w:rPr>
        <w:t xml:space="preserve">to some elements of </w:t>
      </w:r>
      <w:r w:rsidR="005A191A">
        <w:rPr>
          <w:rFonts w:ascii="Arial" w:hAnsi="Arial" w:cs="Arial"/>
        </w:rPr>
        <w:t>extended UEC</w:t>
      </w:r>
      <w:r w:rsidR="00067E45">
        <w:rPr>
          <w:rFonts w:ascii="Arial" w:hAnsi="Arial" w:cs="Arial"/>
        </w:rPr>
        <w:t xml:space="preserve"> within BCUHB,</w:t>
      </w:r>
      <w:r w:rsidR="005A191A">
        <w:rPr>
          <w:rFonts w:ascii="Arial" w:hAnsi="Arial" w:cs="Arial"/>
        </w:rPr>
        <w:t xml:space="preserve"> such as Same Day Emergency Care</w:t>
      </w:r>
      <w:r w:rsidR="00067E45">
        <w:rPr>
          <w:rFonts w:ascii="Arial" w:hAnsi="Arial" w:cs="Arial"/>
        </w:rPr>
        <w:t xml:space="preserve"> (SDEC)</w:t>
      </w:r>
      <w:r w:rsidR="005A191A">
        <w:rPr>
          <w:rFonts w:ascii="Arial" w:hAnsi="Arial" w:cs="Arial"/>
        </w:rPr>
        <w:t>,</w:t>
      </w:r>
      <w:r w:rsidR="00313ECD">
        <w:rPr>
          <w:rFonts w:ascii="Arial" w:hAnsi="Arial" w:cs="Arial"/>
        </w:rPr>
        <w:t xml:space="preserve"> and this has been noted as a limitatio</w:t>
      </w:r>
      <w:r w:rsidR="00067E45">
        <w:rPr>
          <w:rFonts w:ascii="Arial" w:hAnsi="Arial" w:cs="Arial"/>
        </w:rPr>
        <w:t>n that</w:t>
      </w:r>
      <w:r w:rsidR="00313ECD">
        <w:rPr>
          <w:rFonts w:ascii="Arial" w:hAnsi="Arial" w:cs="Arial"/>
        </w:rPr>
        <w:t xml:space="preserve"> impacts on the fit between the task and technology</w:t>
      </w:r>
      <w:r>
        <w:rPr>
          <w:rFonts w:ascii="Arial" w:hAnsi="Arial" w:cs="Arial"/>
        </w:rPr>
        <w:t>, it also has an obvious limiting effect on seamless care beyond UEC in BCUHB</w:t>
      </w:r>
      <w:r w:rsidR="00313ECD">
        <w:rPr>
          <w:rFonts w:ascii="Arial" w:hAnsi="Arial" w:cs="Arial"/>
        </w:rPr>
        <w:t>.</w:t>
      </w:r>
      <w:r w:rsidR="00BA61BA">
        <w:rPr>
          <w:rFonts w:ascii="Arial" w:hAnsi="Arial" w:cs="Arial"/>
        </w:rPr>
        <w:t xml:space="preserve"> Much of the literature </w:t>
      </w:r>
      <w:r w:rsidR="008B7681">
        <w:rPr>
          <w:rFonts w:ascii="Arial" w:hAnsi="Arial" w:cs="Arial"/>
        </w:rPr>
        <w:t xml:space="preserve">in the field of </w:t>
      </w:r>
      <w:r w:rsidR="00BA61BA">
        <w:rPr>
          <w:rFonts w:ascii="Arial" w:hAnsi="Arial" w:cs="Arial"/>
        </w:rPr>
        <w:t>shared electronic records relates to primary care</w:t>
      </w:r>
      <w:r w:rsidR="00D8316A">
        <w:rPr>
          <w:rFonts w:ascii="Arial" w:hAnsi="Arial" w:cs="Arial"/>
        </w:rPr>
        <w:t xml:space="preserve"> and its potential to integrate with</w:t>
      </w:r>
      <w:r w:rsidR="008B7681">
        <w:rPr>
          <w:rFonts w:ascii="Arial" w:hAnsi="Arial" w:cs="Arial"/>
        </w:rPr>
        <w:t xml:space="preserve"> UEC</w:t>
      </w:r>
      <w:r w:rsidR="00BA61BA">
        <w:rPr>
          <w:rFonts w:ascii="Arial" w:hAnsi="Arial" w:cs="Arial"/>
        </w:rPr>
        <w:t>. Bowden and Coiera (2017) is one example</w:t>
      </w:r>
      <w:r w:rsidR="00E25F47">
        <w:rPr>
          <w:rFonts w:ascii="Arial" w:hAnsi="Arial" w:cs="Arial"/>
        </w:rPr>
        <w:t>; in their review they note that “one o</w:t>
      </w:r>
      <w:r w:rsidR="00BA61BA" w:rsidRPr="00E25F47">
        <w:rPr>
          <w:rFonts w:ascii="Arial" w:hAnsi="Arial" w:cs="Arial"/>
        </w:rPr>
        <w:t>f the key justifications for developing Shared Electronic Health Records (SEHRs) is their potential to improve the quality and outcome of care for unanticipated or unscheduled events such as emergencies</w:t>
      </w:r>
      <w:r w:rsidR="00E25F47">
        <w:rPr>
          <w:rFonts w:ascii="Arial" w:hAnsi="Arial" w:cs="Arial"/>
        </w:rPr>
        <w:t>” (p1).</w:t>
      </w:r>
      <w:r w:rsidR="008B7681">
        <w:rPr>
          <w:rFonts w:ascii="Arial" w:hAnsi="Arial" w:cs="Arial"/>
        </w:rPr>
        <w:t xml:space="preserve"> </w:t>
      </w:r>
      <w:r w:rsidR="00E25F47">
        <w:rPr>
          <w:rFonts w:ascii="Arial" w:hAnsi="Arial" w:cs="Arial"/>
        </w:rPr>
        <w:t xml:space="preserve">With respect to interventions to address this </w:t>
      </w:r>
      <w:r w:rsidR="008B7681">
        <w:rPr>
          <w:rFonts w:ascii="Arial" w:hAnsi="Arial" w:cs="Arial"/>
        </w:rPr>
        <w:t xml:space="preserve">gap </w:t>
      </w:r>
      <w:r w:rsidR="008B7681">
        <w:rPr>
          <w:rFonts w:ascii="Arial" w:hAnsi="Arial" w:cs="Arial"/>
        </w:rPr>
        <w:lastRenderedPageBreak/>
        <w:t xml:space="preserve">in </w:t>
      </w:r>
      <w:r w:rsidR="00E25F47">
        <w:rPr>
          <w:rFonts w:ascii="Arial" w:hAnsi="Arial" w:cs="Arial"/>
        </w:rPr>
        <w:t>fi</w:t>
      </w:r>
      <w:r w:rsidR="008B7681">
        <w:rPr>
          <w:rFonts w:ascii="Arial" w:hAnsi="Arial" w:cs="Arial"/>
        </w:rPr>
        <w:t xml:space="preserve">t, there </w:t>
      </w:r>
      <w:r w:rsidR="00D8316A">
        <w:rPr>
          <w:rFonts w:ascii="Arial" w:hAnsi="Arial" w:cs="Arial"/>
        </w:rPr>
        <w:t>are ongoing</w:t>
      </w:r>
      <w:r w:rsidR="008B7681">
        <w:rPr>
          <w:rFonts w:ascii="Arial" w:hAnsi="Arial" w:cs="Arial"/>
        </w:rPr>
        <w:t xml:space="preserve"> discussions about </w:t>
      </w:r>
      <w:r w:rsidR="00E25F47">
        <w:rPr>
          <w:rFonts w:ascii="Arial" w:hAnsi="Arial" w:cs="Arial"/>
        </w:rPr>
        <w:t>extending the reach of Symphony within BCUHB</w:t>
      </w:r>
      <w:r w:rsidR="000472CF">
        <w:rPr>
          <w:rFonts w:ascii="Arial" w:hAnsi="Arial" w:cs="Arial"/>
        </w:rPr>
        <w:t xml:space="preserve"> UEC</w:t>
      </w:r>
      <w:r w:rsidR="00E25F47">
        <w:rPr>
          <w:rFonts w:ascii="Arial" w:hAnsi="Arial" w:cs="Arial"/>
        </w:rPr>
        <w:t xml:space="preserve">. </w:t>
      </w:r>
      <w:r w:rsidR="00D8316A">
        <w:rPr>
          <w:rFonts w:ascii="Arial" w:hAnsi="Arial" w:cs="Arial"/>
        </w:rPr>
        <w:t>A</w:t>
      </w:r>
      <w:r w:rsidR="008B7681">
        <w:rPr>
          <w:rFonts w:ascii="Arial" w:hAnsi="Arial" w:cs="Arial"/>
        </w:rPr>
        <w:t xml:space="preserve">n integrated </w:t>
      </w:r>
      <w:r w:rsidR="0055490E">
        <w:rPr>
          <w:rFonts w:ascii="Arial" w:hAnsi="Arial" w:cs="Arial"/>
        </w:rPr>
        <w:t>S</w:t>
      </w:r>
      <w:r w:rsidR="0015093B">
        <w:rPr>
          <w:rFonts w:ascii="Arial" w:hAnsi="Arial" w:cs="Arial"/>
        </w:rPr>
        <w:t>EHR</w:t>
      </w:r>
      <w:r w:rsidR="008B7681">
        <w:rPr>
          <w:rFonts w:ascii="Arial" w:hAnsi="Arial" w:cs="Arial"/>
        </w:rPr>
        <w:t xml:space="preserve"> with Primary Care, and other services</w:t>
      </w:r>
      <w:r w:rsidR="00D8316A">
        <w:rPr>
          <w:rFonts w:ascii="Arial" w:hAnsi="Arial" w:cs="Arial"/>
        </w:rPr>
        <w:t>,</w:t>
      </w:r>
      <w:r w:rsidR="008B7681">
        <w:rPr>
          <w:rFonts w:ascii="Arial" w:hAnsi="Arial" w:cs="Arial"/>
        </w:rPr>
        <w:t xml:space="preserve"> </w:t>
      </w:r>
      <w:r w:rsidR="0015093B">
        <w:rPr>
          <w:rFonts w:ascii="Arial" w:hAnsi="Arial" w:cs="Arial"/>
        </w:rPr>
        <w:t xml:space="preserve">is </w:t>
      </w:r>
      <w:r>
        <w:rPr>
          <w:rFonts w:ascii="Arial" w:hAnsi="Arial" w:cs="Arial"/>
        </w:rPr>
        <w:t xml:space="preserve">a </w:t>
      </w:r>
      <w:r w:rsidR="000472CF">
        <w:rPr>
          <w:rFonts w:ascii="Arial" w:hAnsi="Arial" w:cs="Arial"/>
        </w:rPr>
        <w:t xml:space="preserve">more distant </w:t>
      </w:r>
      <w:r>
        <w:rPr>
          <w:rFonts w:ascii="Arial" w:hAnsi="Arial" w:cs="Arial"/>
        </w:rPr>
        <w:t>potential a</w:t>
      </w:r>
      <w:r w:rsidR="0015093B">
        <w:rPr>
          <w:rFonts w:ascii="Arial" w:hAnsi="Arial" w:cs="Arial"/>
        </w:rPr>
        <w:t xml:space="preserve">s </w:t>
      </w:r>
      <w:r>
        <w:rPr>
          <w:rFonts w:ascii="Arial" w:hAnsi="Arial" w:cs="Arial"/>
        </w:rPr>
        <w:t>part of</w:t>
      </w:r>
      <w:r w:rsidR="0015093B">
        <w:rPr>
          <w:rFonts w:ascii="Arial" w:hAnsi="Arial" w:cs="Arial"/>
        </w:rPr>
        <w:t xml:space="preserve"> </w:t>
      </w:r>
      <w:r w:rsidR="000472CF">
        <w:rPr>
          <w:rFonts w:ascii="Arial" w:hAnsi="Arial" w:cs="Arial"/>
        </w:rPr>
        <w:t xml:space="preserve">a </w:t>
      </w:r>
      <w:r w:rsidR="0015093B">
        <w:rPr>
          <w:rFonts w:ascii="Arial" w:hAnsi="Arial" w:cs="Arial"/>
        </w:rPr>
        <w:t>phase 4</w:t>
      </w:r>
      <w:r w:rsidR="000472CF">
        <w:rPr>
          <w:rFonts w:ascii="Arial" w:hAnsi="Arial" w:cs="Arial"/>
        </w:rPr>
        <w:t xml:space="preserve"> implementation</w:t>
      </w:r>
      <w:r w:rsidR="0015093B">
        <w:rPr>
          <w:rFonts w:ascii="Arial" w:hAnsi="Arial" w:cs="Arial"/>
        </w:rPr>
        <w:t xml:space="preserve">, which will involve UEC sites migrating to national WEDS, but </w:t>
      </w:r>
      <w:r>
        <w:rPr>
          <w:rFonts w:ascii="Arial" w:hAnsi="Arial" w:cs="Arial"/>
        </w:rPr>
        <w:t xml:space="preserve">prior to this </w:t>
      </w:r>
      <w:r w:rsidR="0015093B">
        <w:rPr>
          <w:rFonts w:ascii="Arial" w:hAnsi="Arial" w:cs="Arial"/>
        </w:rPr>
        <w:t>they will all need to be on the same iteration of WPAS.</w:t>
      </w:r>
    </w:p>
    <w:p w14:paraId="7C4DBB36" w14:textId="77777777" w:rsidR="00890723" w:rsidRDefault="00890723" w:rsidP="000D5B62">
      <w:pPr>
        <w:pStyle w:val="NormalWeb"/>
        <w:spacing w:before="0" w:beforeAutospacing="0" w:after="0" w:afterAutospacing="0" w:line="360" w:lineRule="auto"/>
        <w:jc w:val="both"/>
        <w:rPr>
          <w:rFonts w:ascii="Arial" w:hAnsi="Arial" w:cs="Arial"/>
        </w:rPr>
      </w:pPr>
    </w:p>
    <w:p w14:paraId="04F93A08" w14:textId="37C4549E" w:rsidR="00056E1F" w:rsidRDefault="00890723" w:rsidP="000D5B62">
      <w:pPr>
        <w:pStyle w:val="NormalWeb"/>
        <w:spacing w:before="0" w:beforeAutospacing="0" w:after="0" w:afterAutospacing="0" w:line="360" w:lineRule="auto"/>
        <w:jc w:val="both"/>
        <w:rPr>
          <w:rFonts w:ascii="Calibri" w:hAnsi="Calibri" w:cs="Calibri"/>
        </w:rPr>
      </w:pPr>
      <w:r w:rsidRPr="00890723">
        <w:rPr>
          <w:rFonts w:ascii="Arial" w:hAnsi="Arial" w:cs="Arial"/>
        </w:rPr>
        <w:t>It was evident that, prior to implementation, a lot of work was undertaken to customise the Symphony system to local requirements with a view to optimising the fit between the technology and the required task</w:t>
      </w:r>
      <w:r w:rsidR="00F8722F">
        <w:rPr>
          <w:rFonts w:ascii="Arial" w:hAnsi="Arial" w:cs="Arial"/>
        </w:rPr>
        <w:t>s</w:t>
      </w:r>
      <w:r w:rsidRPr="00890723">
        <w:rPr>
          <w:rFonts w:ascii="Arial" w:hAnsi="Arial" w:cs="Arial"/>
        </w:rPr>
        <w:t>. The system expert is also an UEC clinician, and in addition to personal experience they consulted with stakeholders in developing web-forms, flows, discharge letter and care summary templates</w:t>
      </w:r>
      <w:r w:rsidR="004B6D74">
        <w:rPr>
          <w:rFonts w:ascii="Arial" w:hAnsi="Arial" w:cs="Arial"/>
          <w:color w:val="ED7D31" w:themeColor="accent2"/>
        </w:rPr>
        <w:t xml:space="preserve"> (to support seamless care post-UEC treatment)</w:t>
      </w:r>
      <w:r w:rsidRPr="00890723">
        <w:rPr>
          <w:rFonts w:ascii="Arial" w:hAnsi="Arial" w:cs="Arial"/>
        </w:rPr>
        <w:t>, and so on. Kujala, Ammenwerth, Kolanen and Ervast (2020)</w:t>
      </w:r>
      <w:r w:rsidR="000472CF">
        <w:rPr>
          <w:rFonts w:ascii="Arial" w:hAnsi="Arial" w:cs="Arial"/>
        </w:rPr>
        <w:t>,</w:t>
      </w:r>
      <w:r w:rsidRPr="00890723">
        <w:rPr>
          <w:rFonts w:ascii="Arial" w:hAnsi="Arial" w:cs="Arial"/>
        </w:rPr>
        <w:t xml:space="preserve"> and Zhai </w:t>
      </w:r>
      <w:r w:rsidRPr="00890723">
        <w:rPr>
          <w:rFonts w:ascii="Arial" w:hAnsi="Arial" w:cs="Arial"/>
          <w:i/>
        </w:rPr>
        <w:t>et al</w:t>
      </w:r>
      <w:r w:rsidRPr="00890723">
        <w:rPr>
          <w:rFonts w:ascii="Arial" w:hAnsi="Arial" w:cs="Arial"/>
        </w:rPr>
        <w:t xml:space="preserve"> (2022)</w:t>
      </w:r>
      <w:r w:rsidR="000472CF">
        <w:rPr>
          <w:rFonts w:ascii="Arial" w:hAnsi="Arial" w:cs="Arial"/>
        </w:rPr>
        <w:t>,</w:t>
      </w:r>
      <w:r w:rsidRPr="00890723">
        <w:rPr>
          <w:rFonts w:ascii="Arial" w:hAnsi="Arial" w:cs="Arial"/>
        </w:rPr>
        <w:t xml:space="preserve"> recognised the importance of stakeholder involvement and user-centred design to improve fit. Since implementation, the user group has become the key </w:t>
      </w:r>
      <w:r w:rsidR="00617791" w:rsidRPr="00DD645C">
        <w:rPr>
          <w:rFonts w:ascii="Arial" w:hAnsi="Arial" w:cs="Arial"/>
        </w:rPr>
        <w:t>mechanism</w:t>
      </w:r>
      <w:r w:rsidRPr="00DD645C">
        <w:rPr>
          <w:rFonts w:ascii="Arial" w:hAnsi="Arial" w:cs="Arial"/>
        </w:rPr>
        <w:t xml:space="preserve"> to </w:t>
      </w:r>
      <w:r w:rsidRPr="00890723">
        <w:rPr>
          <w:rFonts w:ascii="Arial" w:hAnsi="Arial" w:cs="Arial"/>
        </w:rPr>
        <w:t>discuss and agree non-mandated system changes</w:t>
      </w:r>
      <w:r w:rsidR="005318A1">
        <w:rPr>
          <w:rFonts w:ascii="Arial" w:hAnsi="Arial" w:cs="Arial"/>
        </w:rPr>
        <w:t>; it</w:t>
      </w:r>
      <w:r w:rsidR="00244502">
        <w:rPr>
          <w:rFonts w:ascii="Arial" w:hAnsi="Arial" w:cs="Arial"/>
        </w:rPr>
        <w:t xml:space="preserve"> supports in </w:t>
      </w:r>
      <w:r w:rsidRPr="00890723">
        <w:rPr>
          <w:rFonts w:ascii="Arial" w:hAnsi="Arial" w:cs="Arial"/>
        </w:rPr>
        <w:t>maintain</w:t>
      </w:r>
      <w:r w:rsidR="00244502">
        <w:rPr>
          <w:rFonts w:ascii="Arial" w:hAnsi="Arial" w:cs="Arial"/>
        </w:rPr>
        <w:t>ing</w:t>
      </w:r>
      <w:r w:rsidRPr="00890723">
        <w:rPr>
          <w:rFonts w:ascii="Arial" w:hAnsi="Arial" w:cs="Arial"/>
        </w:rPr>
        <w:t xml:space="preserve"> stakeholder involvement</w:t>
      </w:r>
      <w:r w:rsidR="00244502">
        <w:rPr>
          <w:rFonts w:ascii="Arial" w:hAnsi="Arial" w:cs="Arial"/>
        </w:rPr>
        <w:t xml:space="preserve"> and also reacting to </w:t>
      </w:r>
      <w:r w:rsidR="005318A1">
        <w:rPr>
          <w:rFonts w:ascii="Arial" w:hAnsi="Arial" w:cs="Arial"/>
        </w:rPr>
        <w:t>any</w:t>
      </w:r>
      <w:r w:rsidR="00244502">
        <w:rPr>
          <w:rFonts w:ascii="Arial" w:hAnsi="Arial" w:cs="Arial"/>
        </w:rPr>
        <w:t xml:space="preserve"> </w:t>
      </w:r>
      <w:r w:rsidR="005318A1">
        <w:rPr>
          <w:rFonts w:ascii="Arial" w:hAnsi="Arial" w:cs="Arial"/>
        </w:rPr>
        <w:t xml:space="preserve">changes in fit </w:t>
      </w:r>
      <w:r w:rsidR="004939C4">
        <w:rPr>
          <w:rFonts w:ascii="Arial" w:hAnsi="Arial" w:cs="Arial"/>
        </w:rPr>
        <w:t>as per the loop-back system</w:t>
      </w:r>
      <w:r w:rsidR="00450235">
        <w:rPr>
          <w:rFonts w:ascii="Arial" w:hAnsi="Arial" w:cs="Arial"/>
        </w:rPr>
        <w:t>/feedback loop</w:t>
      </w:r>
      <w:r w:rsidR="00244502">
        <w:rPr>
          <w:rFonts w:ascii="Arial" w:hAnsi="Arial" w:cs="Arial"/>
        </w:rPr>
        <w:t xml:space="preserve"> </w:t>
      </w:r>
      <w:r w:rsidR="004939C4">
        <w:rPr>
          <w:rFonts w:ascii="Arial" w:hAnsi="Arial" w:cs="Arial"/>
        </w:rPr>
        <w:t>(</w:t>
      </w:r>
      <w:r w:rsidR="00244502">
        <w:rPr>
          <w:rFonts w:ascii="Arial" w:hAnsi="Arial" w:cs="Arial"/>
        </w:rPr>
        <w:t>Ammenwerth</w:t>
      </w:r>
      <w:r w:rsidR="00DD645C">
        <w:rPr>
          <w:rFonts w:ascii="Arial" w:hAnsi="Arial" w:cs="Arial"/>
        </w:rPr>
        <w:t>,</w:t>
      </w:r>
      <w:r w:rsidR="00DD645C" w:rsidRPr="00DD645C">
        <w:rPr>
          <w:rFonts w:ascii="Arial" w:hAnsi="Arial" w:cs="Arial"/>
        </w:rPr>
        <w:t xml:space="preserve"> </w:t>
      </w:r>
      <w:r w:rsidR="00DD645C">
        <w:rPr>
          <w:rFonts w:ascii="Arial" w:hAnsi="Arial" w:cs="Arial"/>
        </w:rPr>
        <w:t>Iller, and Mahler</w:t>
      </w:r>
      <w:r w:rsidR="004939C4">
        <w:rPr>
          <w:rFonts w:ascii="Arial" w:hAnsi="Arial" w:cs="Arial"/>
        </w:rPr>
        <w:t xml:space="preserve">, </w:t>
      </w:r>
      <w:r w:rsidR="00244502">
        <w:rPr>
          <w:rFonts w:ascii="Arial" w:hAnsi="Arial" w:cs="Arial"/>
        </w:rPr>
        <w:t>2006</w:t>
      </w:r>
      <w:r w:rsidR="00450235">
        <w:rPr>
          <w:rFonts w:ascii="Arial" w:hAnsi="Arial" w:cs="Arial"/>
        </w:rPr>
        <w:t>, Tsiknakis and Kouroubali, 2008</w:t>
      </w:r>
      <w:r w:rsidR="00244502">
        <w:rPr>
          <w:rFonts w:ascii="Arial" w:hAnsi="Arial" w:cs="Arial"/>
        </w:rPr>
        <w:t>)</w:t>
      </w:r>
      <w:r w:rsidRPr="00890723">
        <w:rPr>
          <w:rFonts w:ascii="Arial" w:hAnsi="Arial" w:cs="Arial"/>
        </w:rPr>
        <w:t>. Some of th</w:t>
      </w:r>
      <w:r w:rsidR="008956A3">
        <w:rPr>
          <w:rFonts w:ascii="Arial" w:hAnsi="Arial" w:cs="Arial"/>
        </w:rPr>
        <w:t>e mandated formats, for example</w:t>
      </w:r>
      <w:r w:rsidRPr="00890723">
        <w:rPr>
          <w:rFonts w:ascii="Arial" w:hAnsi="Arial" w:cs="Arial"/>
        </w:rPr>
        <w:t xml:space="preserve"> </w:t>
      </w:r>
      <w:r w:rsidR="008956A3">
        <w:rPr>
          <w:rFonts w:ascii="Arial" w:hAnsi="Arial" w:cs="Arial"/>
        </w:rPr>
        <w:t xml:space="preserve">certain </w:t>
      </w:r>
      <w:r w:rsidRPr="00890723">
        <w:rPr>
          <w:rFonts w:ascii="Arial" w:hAnsi="Arial" w:cs="Arial"/>
        </w:rPr>
        <w:t>drop-downs</w:t>
      </w:r>
      <w:r w:rsidR="008956A3">
        <w:rPr>
          <w:rFonts w:ascii="Arial" w:hAnsi="Arial" w:cs="Arial"/>
        </w:rPr>
        <w:t>,</w:t>
      </w:r>
      <w:r w:rsidRPr="00890723">
        <w:rPr>
          <w:rFonts w:ascii="Arial" w:hAnsi="Arial" w:cs="Arial"/>
        </w:rPr>
        <w:t xml:space="preserve"> were mentioned as a limitation/challenge of system use; unfortunately, intervention regarding these </w:t>
      </w:r>
      <w:r w:rsidR="00DA3398">
        <w:rPr>
          <w:rFonts w:ascii="Arial" w:hAnsi="Arial" w:cs="Arial"/>
        </w:rPr>
        <w:t>is</w:t>
      </w:r>
      <w:r w:rsidRPr="00890723">
        <w:rPr>
          <w:rFonts w:ascii="Arial" w:hAnsi="Arial" w:cs="Arial"/>
        </w:rPr>
        <w:t xml:space="preserve"> </w:t>
      </w:r>
      <w:r w:rsidRPr="00890723">
        <w:rPr>
          <w:rFonts w:ascii="Arial" w:hAnsi="Arial" w:cs="Arial"/>
          <w:color w:val="ED7D31" w:themeColor="accent2"/>
        </w:rPr>
        <w:t>restricted.</w:t>
      </w:r>
    </w:p>
    <w:p w14:paraId="1E365F58" w14:textId="77777777" w:rsidR="00056E1F" w:rsidRDefault="00056E1F" w:rsidP="000D5B62">
      <w:pPr>
        <w:pStyle w:val="NormalWeb"/>
        <w:spacing w:before="0" w:beforeAutospacing="0" w:after="0" w:afterAutospacing="0" w:line="360" w:lineRule="auto"/>
        <w:jc w:val="both"/>
        <w:rPr>
          <w:rFonts w:ascii="Calibri" w:hAnsi="Calibri" w:cs="Calibri"/>
        </w:rPr>
      </w:pPr>
    </w:p>
    <w:p w14:paraId="0E4E6FCF" w14:textId="32DB32BE" w:rsidR="00AE3FCF" w:rsidRPr="00056E1F" w:rsidRDefault="00AE3FCF" w:rsidP="000D5B62">
      <w:pPr>
        <w:pStyle w:val="NormalWeb"/>
        <w:spacing w:before="0" w:beforeAutospacing="0" w:after="0" w:afterAutospacing="0" w:line="360" w:lineRule="auto"/>
        <w:jc w:val="both"/>
        <w:rPr>
          <w:rFonts w:ascii="Calibri" w:hAnsi="Calibri" w:cs="Calibri"/>
        </w:rPr>
      </w:pPr>
      <w:r w:rsidRPr="00CC0E28">
        <w:rPr>
          <w:rFonts w:ascii="Arial" w:hAnsi="Arial" w:cs="Arial"/>
          <w:u w:val="single"/>
        </w:rPr>
        <w:t>Individual</w:t>
      </w:r>
      <w:r w:rsidRPr="00AE3FCF">
        <w:rPr>
          <w:rFonts w:ascii="Arial" w:hAnsi="Arial" w:cs="Arial"/>
          <w:u w:val="single"/>
        </w:rPr>
        <w:t xml:space="preserve"> –</w:t>
      </w:r>
      <w:r w:rsidR="00FF7F73">
        <w:rPr>
          <w:rFonts w:ascii="Arial" w:hAnsi="Arial" w:cs="Arial"/>
          <w:u w:val="single"/>
        </w:rPr>
        <w:t xml:space="preserve"> Technology</w:t>
      </w:r>
      <w:r w:rsidRPr="00AE3FCF">
        <w:rPr>
          <w:rFonts w:ascii="Arial" w:hAnsi="Arial" w:cs="Arial"/>
          <w:u w:val="single"/>
        </w:rPr>
        <w:t xml:space="preserve"> Dimension</w:t>
      </w:r>
    </w:p>
    <w:p w14:paraId="7DD463B3" w14:textId="1A6A1CD8" w:rsidR="0061633D" w:rsidRDefault="00A921D2" w:rsidP="000D5B62">
      <w:pPr>
        <w:pStyle w:val="NormalWeb"/>
        <w:spacing w:before="0" w:beforeAutospacing="0" w:after="0" w:afterAutospacing="0" w:line="360" w:lineRule="auto"/>
        <w:jc w:val="both"/>
        <w:rPr>
          <w:rFonts w:ascii="Arial" w:hAnsi="Arial" w:cs="Arial"/>
        </w:rPr>
      </w:pPr>
      <w:r>
        <w:rPr>
          <w:rFonts w:ascii="Arial" w:hAnsi="Arial" w:cs="Arial"/>
        </w:rPr>
        <w:t xml:space="preserve">In </w:t>
      </w:r>
      <w:r w:rsidR="00AE3FCF">
        <w:rPr>
          <w:rFonts w:ascii="Arial" w:hAnsi="Arial" w:cs="Arial"/>
        </w:rPr>
        <w:t>Tsiknakis and Kouroubali</w:t>
      </w:r>
      <w:r>
        <w:rPr>
          <w:rFonts w:ascii="Arial" w:hAnsi="Arial" w:cs="Arial"/>
        </w:rPr>
        <w:t>’s study looking at a number of IT implementations across Crete</w:t>
      </w:r>
      <w:r w:rsidR="00AE3FCF">
        <w:rPr>
          <w:rFonts w:ascii="Arial" w:hAnsi="Arial" w:cs="Arial"/>
        </w:rPr>
        <w:t xml:space="preserve"> (2009)</w:t>
      </w:r>
      <w:r w:rsidRPr="00A921D2">
        <w:rPr>
          <w:rFonts w:ascii="Arial" w:hAnsi="Arial" w:cs="Arial"/>
          <w:color w:val="ED7D31" w:themeColor="accent2"/>
        </w:rPr>
        <w:t>, one such being an emergency care system</w:t>
      </w:r>
      <w:r>
        <w:rPr>
          <w:rFonts w:ascii="Arial" w:hAnsi="Arial" w:cs="Arial"/>
        </w:rPr>
        <w:t>, they</w:t>
      </w:r>
      <w:r w:rsidR="00AE3FCF">
        <w:rPr>
          <w:rFonts w:ascii="Arial" w:hAnsi="Arial" w:cs="Arial"/>
        </w:rPr>
        <w:t xml:space="preserve"> acknowledged the importance of </w:t>
      </w:r>
      <w:r>
        <w:rPr>
          <w:rFonts w:ascii="Arial" w:hAnsi="Arial" w:cs="Arial"/>
        </w:rPr>
        <w:t>sufficient staff</w:t>
      </w:r>
      <w:r w:rsidR="00AE3FCF">
        <w:rPr>
          <w:rFonts w:ascii="Arial" w:hAnsi="Arial" w:cs="Arial"/>
        </w:rPr>
        <w:t xml:space="preserve"> training </w:t>
      </w:r>
      <w:r>
        <w:rPr>
          <w:rFonts w:ascii="Arial" w:hAnsi="Arial" w:cs="Arial"/>
        </w:rPr>
        <w:t>on the</w:t>
      </w:r>
      <w:r w:rsidR="00C54341">
        <w:rPr>
          <w:rFonts w:ascii="Arial" w:hAnsi="Arial" w:cs="Arial"/>
        </w:rPr>
        <w:t xml:space="preserve"> fit between</w:t>
      </w:r>
      <w:r>
        <w:rPr>
          <w:rFonts w:ascii="Arial" w:hAnsi="Arial" w:cs="Arial"/>
        </w:rPr>
        <w:t xml:space="preserve"> </w:t>
      </w:r>
      <w:r w:rsidRPr="00A921D2">
        <w:rPr>
          <w:rFonts w:ascii="Arial" w:hAnsi="Arial" w:cs="Arial"/>
          <w:i/>
        </w:rPr>
        <w:t xml:space="preserve">individual </w:t>
      </w:r>
      <w:r w:rsidR="00C54341">
        <w:rPr>
          <w:rFonts w:ascii="Arial" w:hAnsi="Arial" w:cs="Arial"/>
        </w:rPr>
        <w:t>and</w:t>
      </w:r>
      <w:r w:rsidRPr="00A921D2">
        <w:rPr>
          <w:rFonts w:ascii="Arial" w:hAnsi="Arial" w:cs="Arial"/>
          <w:i/>
        </w:rPr>
        <w:t xml:space="preserve"> technology</w:t>
      </w:r>
      <w:r w:rsidR="00C54341">
        <w:rPr>
          <w:rFonts w:ascii="Arial" w:hAnsi="Arial" w:cs="Arial"/>
        </w:rPr>
        <w:t>, in fact, they went as far to state that it is one of the two most influential aspects of success for IT implementation, alongside organisational support.</w:t>
      </w:r>
      <w:r w:rsidR="00607AE6">
        <w:rPr>
          <w:rFonts w:ascii="Arial" w:hAnsi="Arial" w:cs="Arial"/>
        </w:rPr>
        <w:t xml:space="preserve"> </w:t>
      </w:r>
      <w:r w:rsidR="001C6761">
        <w:rPr>
          <w:rFonts w:ascii="Arial" w:hAnsi="Arial" w:cs="Arial"/>
        </w:rPr>
        <w:t xml:space="preserve">Ammenwerth, Iller, and Mahler </w:t>
      </w:r>
      <w:r w:rsidR="00607AE6" w:rsidRPr="00323DC3">
        <w:rPr>
          <w:rFonts w:ascii="Arial" w:hAnsi="Arial" w:cs="Arial"/>
          <w:color w:val="ED7D31" w:themeColor="accent2"/>
        </w:rPr>
        <w:t>also recognised that the “user must be sufficiently trained to use a given technology a</w:t>
      </w:r>
      <w:r w:rsidR="001C6761">
        <w:rPr>
          <w:rFonts w:ascii="Arial" w:hAnsi="Arial" w:cs="Arial"/>
          <w:color w:val="ED7D31" w:themeColor="accent2"/>
        </w:rPr>
        <w:t>dequately” (2006</w:t>
      </w:r>
      <w:r w:rsidR="00607AE6" w:rsidRPr="00323DC3">
        <w:rPr>
          <w:rFonts w:ascii="Arial" w:hAnsi="Arial" w:cs="Arial"/>
          <w:color w:val="ED7D31" w:themeColor="accent2"/>
        </w:rPr>
        <w:t xml:space="preserve">, </w:t>
      </w:r>
      <w:r w:rsidR="00607AE6" w:rsidRPr="00323DC3">
        <w:rPr>
          <w:rFonts w:ascii="Arial" w:hAnsi="Arial" w:cs="Arial"/>
          <w:i/>
          <w:color w:val="FF0000"/>
        </w:rPr>
        <w:t>e</w:t>
      </w:r>
      <w:r w:rsidR="00607AE6" w:rsidRPr="00323DC3">
        <w:rPr>
          <w:rFonts w:ascii="Arial" w:hAnsi="Arial" w:cs="Arial"/>
          <w:color w:val="FF0000"/>
        </w:rPr>
        <w:t>p4</w:t>
      </w:r>
      <w:r w:rsidR="00607AE6" w:rsidRPr="00323DC3">
        <w:rPr>
          <w:rFonts w:ascii="Arial" w:hAnsi="Arial" w:cs="Arial"/>
          <w:color w:val="ED7D31" w:themeColor="accent2"/>
        </w:rPr>
        <w:t>)</w:t>
      </w:r>
      <w:r w:rsidR="00F75ED5">
        <w:rPr>
          <w:rFonts w:ascii="Arial" w:hAnsi="Arial" w:cs="Arial"/>
          <w:color w:val="ED7D31" w:themeColor="accent2"/>
        </w:rPr>
        <w:t>, and in his paper about the succe</w:t>
      </w:r>
      <w:r w:rsidR="00AA49D1">
        <w:rPr>
          <w:rFonts w:ascii="Arial" w:hAnsi="Arial" w:cs="Arial"/>
          <w:color w:val="ED7D31" w:themeColor="accent2"/>
        </w:rPr>
        <w:t>ssful implementation of an ED SEH</w:t>
      </w:r>
      <w:r w:rsidR="00F75ED5">
        <w:rPr>
          <w:rFonts w:ascii="Arial" w:hAnsi="Arial" w:cs="Arial"/>
          <w:color w:val="ED7D31" w:themeColor="accent2"/>
        </w:rPr>
        <w:t xml:space="preserve">R, Propp (2012) noted that clinician training had been one tool </w:t>
      </w:r>
      <w:r w:rsidR="00AA49D1">
        <w:rPr>
          <w:rFonts w:ascii="Arial" w:hAnsi="Arial" w:cs="Arial"/>
          <w:color w:val="ED7D31" w:themeColor="accent2"/>
        </w:rPr>
        <w:t xml:space="preserve">used </w:t>
      </w:r>
      <w:r w:rsidR="00F75ED5">
        <w:rPr>
          <w:rFonts w:ascii="Arial" w:hAnsi="Arial" w:cs="Arial"/>
          <w:color w:val="ED7D31" w:themeColor="accent2"/>
        </w:rPr>
        <w:t>to minimise the change gradient</w:t>
      </w:r>
      <w:r w:rsidR="00323DC3">
        <w:rPr>
          <w:rFonts w:ascii="Arial" w:hAnsi="Arial" w:cs="Arial"/>
          <w:color w:val="ED7D31" w:themeColor="accent2"/>
        </w:rPr>
        <w:t xml:space="preserve">. </w:t>
      </w:r>
      <w:r w:rsidR="00184DFB">
        <w:rPr>
          <w:rFonts w:ascii="Arial" w:hAnsi="Arial" w:cs="Arial"/>
        </w:rPr>
        <w:t xml:space="preserve">It was evident from the interviews that there was </w:t>
      </w:r>
      <w:r w:rsidR="00AA49D1">
        <w:rPr>
          <w:rFonts w:ascii="Arial" w:hAnsi="Arial" w:cs="Arial"/>
        </w:rPr>
        <w:t xml:space="preserve">predominantly </w:t>
      </w:r>
      <w:r w:rsidR="00184DFB">
        <w:rPr>
          <w:rFonts w:ascii="Arial" w:hAnsi="Arial" w:cs="Arial"/>
        </w:rPr>
        <w:t>a positive</w:t>
      </w:r>
      <w:r w:rsidR="00AA49D1">
        <w:rPr>
          <w:rFonts w:ascii="Arial" w:hAnsi="Arial" w:cs="Arial"/>
        </w:rPr>
        <w:t xml:space="preserve"> </w:t>
      </w:r>
      <w:r w:rsidR="00184DFB">
        <w:rPr>
          <w:rFonts w:ascii="Arial" w:hAnsi="Arial" w:cs="Arial"/>
        </w:rPr>
        <w:t>attitude towards the training pro</w:t>
      </w:r>
      <w:r w:rsidR="00BD4FD0">
        <w:rPr>
          <w:rFonts w:ascii="Arial" w:hAnsi="Arial" w:cs="Arial"/>
        </w:rPr>
        <w:t>vision for the Symphony system. T</w:t>
      </w:r>
      <w:r w:rsidR="002F37EA">
        <w:rPr>
          <w:rFonts w:ascii="Arial" w:hAnsi="Arial" w:cs="Arial"/>
        </w:rPr>
        <w:t>raining sessions for system users are bespoke to role</w:t>
      </w:r>
      <w:r w:rsidR="00021225">
        <w:rPr>
          <w:rFonts w:ascii="Arial" w:hAnsi="Arial" w:cs="Arial"/>
        </w:rPr>
        <w:t xml:space="preserve"> and</w:t>
      </w:r>
      <w:r w:rsidR="002F37EA">
        <w:rPr>
          <w:rFonts w:ascii="Arial" w:hAnsi="Arial" w:cs="Arial"/>
        </w:rPr>
        <w:t xml:space="preserve"> offered </w:t>
      </w:r>
      <w:r w:rsidR="002F37EA">
        <w:rPr>
          <w:rFonts w:ascii="Arial" w:hAnsi="Arial" w:cs="Arial"/>
        </w:rPr>
        <w:lastRenderedPageBreak/>
        <w:t>locally according to site</w:t>
      </w:r>
      <w:r w:rsidR="00021225">
        <w:rPr>
          <w:rFonts w:ascii="Arial" w:hAnsi="Arial" w:cs="Arial"/>
        </w:rPr>
        <w:t xml:space="preserve">. </w:t>
      </w:r>
      <w:r w:rsidR="0061633D">
        <w:rPr>
          <w:rFonts w:ascii="Arial" w:hAnsi="Arial" w:cs="Arial"/>
        </w:rPr>
        <w:t>The training offer is ongoing so refreshers can be undertaken, and</w:t>
      </w:r>
      <w:r w:rsidR="00BD4FD0">
        <w:rPr>
          <w:rFonts w:ascii="Arial" w:hAnsi="Arial" w:cs="Arial"/>
        </w:rPr>
        <w:t>, in parallel to the live system,</w:t>
      </w:r>
      <w:r w:rsidR="0061633D">
        <w:rPr>
          <w:rFonts w:ascii="Arial" w:hAnsi="Arial" w:cs="Arial"/>
        </w:rPr>
        <w:t xml:space="preserve"> there is also access to the training module of the system</w:t>
      </w:r>
      <w:r w:rsidR="00BD4FD0">
        <w:rPr>
          <w:rFonts w:ascii="Arial" w:hAnsi="Arial" w:cs="Arial"/>
        </w:rPr>
        <w:t>, which</w:t>
      </w:r>
      <w:r w:rsidR="0061633D">
        <w:rPr>
          <w:rFonts w:ascii="Arial" w:hAnsi="Arial" w:cs="Arial"/>
        </w:rPr>
        <w:t xml:space="preserve"> can be accessed at any time with the same log on details.</w:t>
      </w:r>
      <w:r w:rsidR="00BD4FD0">
        <w:rPr>
          <w:rFonts w:ascii="Arial" w:hAnsi="Arial" w:cs="Arial"/>
        </w:rPr>
        <w:t xml:space="preserve"> In addition, there are </w:t>
      </w:r>
      <w:r w:rsidR="00614CFD">
        <w:rPr>
          <w:rFonts w:ascii="Arial" w:hAnsi="Arial" w:cs="Arial"/>
        </w:rPr>
        <w:t xml:space="preserve">both </w:t>
      </w:r>
      <w:r w:rsidR="00BD4FD0">
        <w:rPr>
          <w:rFonts w:ascii="Arial" w:hAnsi="Arial" w:cs="Arial"/>
        </w:rPr>
        <w:t>developer</w:t>
      </w:r>
      <w:r w:rsidR="00BD4FD0" w:rsidRPr="00BD4FD0">
        <w:rPr>
          <w:rFonts w:ascii="Arial" w:hAnsi="Arial" w:cs="Arial"/>
          <w:color w:val="ED7D31" w:themeColor="accent2"/>
        </w:rPr>
        <w:t xml:space="preserve"> </w:t>
      </w:r>
      <w:r w:rsidR="00BD4FD0">
        <w:rPr>
          <w:rFonts w:ascii="Arial" w:hAnsi="Arial" w:cs="Arial"/>
        </w:rPr>
        <w:t>provided and locally produced training and support materials in hard and electronic copy. Staff have also produced their own support sheets, which have subsequently been shared more widely to support with the ease of use of the system for peers</w:t>
      </w:r>
      <w:r w:rsidR="00A763F9">
        <w:rPr>
          <w:rFonts w:ascii="Arial" w:hAnsi="Arial" w:cs="Arial"/>
        </w:rPr>
        <w:t xml:space="preserve"> </w:t>
      </w:r>
      <w:r w:rsidR="00A763F9" w:rsidRPr="00A763F9">
        <w:rPr>
          <w:rFonts w:ascii="Arial" w:hAnsi="Arial" w:cs="Arial"/>
          <w:color w:val="ED7D31" w:themeColor="accent2"/>
        </w:rPr>
        <w:t>(see Appendix ? for an example)</w:t>
      </w:r>
      <w:r w:rsidR="00BD4FD0">
        <w:rPr>
          <w:rFonts w:ascii="Arial" w:hAnsi="Arial" w:cs="Arial"/>
        </w:rPr>
        <w:t>.</w:t>
      </w:r>
      <w:r w:rsidR="00607AE6">
        <w:rPr>
          <w:rFonts w:ascii="Arial" w:hAnsi="Arial" w:cs="Arial"/>
        </w:rPr>
        <w:t xml:space="preserve"> </w:t>
      </w:r>
      <w:r w:rsidR="00323DC3">
        <w:rPr>
          <w:rFonts w:ascii="Arial" w:hAnsi="Arial" w:cs="Arial"/>
        </w:rPr>
        <w:t>From the feedback, it</w:t>
      </w:r>
      <w:r w:rsidR="00607AE6" w:rsidRPr="00323DC3">
        <w:rPr>
          <w:rFonts w:ascii="Arial" w:hAnsi="Arial" w:cs="Arial"/>
        </w:rPr>
        <w:t xml:space="preserve"> can be seen that </w:t>
      </w:r>
      <w:r w:rsidR="00323DC3" w:rsidRPr="00323DC3">
        <w:rPr>
          <w:rFonts w:ascii="Arial" w:hAnsi="Arial" w:cs="Arial"/>
        </w:rPr>
        <w:t>considerable effort</w:t>
      </w:r>
      <w:r w:rsidR="00607AE6" w:rsidRPr="00323DC3">
        <w:rPr>
          <w:rFonts w:ascii="Arial" w:hAnsi="Arial" w:cs="Arial"/>
        </w:rPr>
        <w:t xml:space="preserve"> has gone into system training</w:t>
      </w:r>
      <w:r w:rsidR="00323DC3" w:rsidRPr="00323DC3">
        <w:rPr>
          <w:rFonts w:ascii="Arial" w:hAnsi="Arial" w:cs="Arial"/>
        </w:rPr>
        <w:t xml:space="preserve"> </w:t>
      </w:r>
      <w:r w:rsidR="00323DC3">
        <w:rPr>
          <w:rFonts w:ascii="Arial" w:hAnsi="Arial" w:cs="Arial"/>
        </w:rPr>
        <w:t xml:space="preserve">and this commitment was evident </w:t>
      </w:r>
      <w:r w:rsidR="006F4E3D">
        <w:rPr>
          <w:rFonts w:ascii="Arial" w:hAnsi="Arial" w:cs="Arial"/>
        </w:rPr>
        <w:t>throughout the implementation, including</w:t>
      </w:r>
      <w:r w:rsidR="00323DC3">
        <w:rPr>
          <w:rFonts w:ascii="Arial" w:hAnsi="Arial" w:cs="Arial"/>
        </w:rPr>
        <w:t xml:space="preserve"> during the challenges of phase 1, which coincided with covid-19 restrictions</w:t>
      </w:r>
      <w:r w:rsidR="004F0CFB">
        <w:rPr>
          <w:rFonts w:ascii="Arial" w:hAnsi="Arial" w:cs="Arial"/>
        </w:rPr>
        <w:t>,</w:t>
      </w:r>
      <w:r w:rsidR="00323DC3">
        <w:rPr>
          <w:rFonts w:ascii="Arial" w:hAnsi="Arial" w:cs="Arial"/>
        </w:rPr>
        <w:t xml:space="preserve"> meaning reduced numbers</w:t>
      </w:r>
      <w:r w:rsidR="006F4E3D">
        <w:rPr>
          <w:rFonts w:ascii="Arial" w:hAnsi="Arial" w:cs="Arial"/>
        </w:rPr>
        <w:t xml:space="preserve"> per session, increased infection control measures and lack of on-site developer support.</w:t>
      </w:r>
    </w:p>
    <w:p w14:paraId="39171D38" w14:textId="77777777" w:rsidR="00323DC3" w:rsidRDefault="00323DC3" w:rsidP="000D5B62">
      <w:pPr>
        <w:pStyle w:val="NormalWeb"/>
        <w:spacing w:before="0" w:beforeAutospacing="0" w:after="0" w:afterAutospacing="0" w:line="360" w:lineRule="auto"/>
        <w:jc w:val="both"/>
        <w:rPr>
          <w:rFonts w:ascii="Arial" w:hAnsi="Arial" w:cs="Arial"/>
        </w:rPr>
      </w:pPr>
    </w:p>
    <w:p w14:paraId="0F35B48E" w14:textId="0DDF782E" w:rsidR="00DC0781" w:rsidRDefault="0061633D" w:rsidP="000D5B62">
      <w:pPr>
        <w:pStyle w:val="NormalWeb"/>
        <w:spacing w:before="0" w:beforeAutospacing="0" w:after="0" w:afterAutospacing="0" w:line="360" w:lineRule="auto"/>
        <w:jc w:val="both"/>
        <w:rPr>
          <w:rFonts w:ascii="Arial" w:hAnsi="Arial" w:cs="Arial"/>
        </w:rPr>
      </w:pPr>
      <w:r>
        <w:rPr>
          <w:rFonts w:ascii="Arial" w:hAnsi="Arial" w:cs="Arial"/>
        </w:rPr>
        <w:t xml:space="preserve">In addition to the </w:t>
      </w:r>
      <w:r w:rsidR="00021225">
        <w:rPr>
          <w:rFonts w:ascii="Arial" w:hAnsi="Arial" w:cs="Arial"/>
        </w:rPr>
        <w:t xml:space="preserve">basic training </w:t>
      </w:r>
      <w:r>
        <w:rPr>
          <w:rFonts w:ascii="Arial" w:hAnsi="Arial" w:cs="Arial"/>
        </w:rPr>
        <w:t>offer there is also super-user trainin</w:t>
      </w:r>
      <w:r w:rsidR="006F4E3D">
        <w:rPr>
          <w:rFonts w:ascii="Arial" w:hAnsi="Arial" w:cs="Arial"/>
        </w:rPr>
        <w:t xml:space="preserve">g. </w:t>
      </w:r>
      <w:r w:rsidR="009E7CF2">
        <w:rPr>
          <w:rFonts w:ascii="Arial" w:hAnsi="Arial" w:cs="Arial"/>
        </w:rPr>
        <w:t xml:space="preserve">Super-users become local champions of the system and representatives in the Symphony user-group. Tsiknakis and Kouroubali (2009) observed that the successful </w:t>
      </w:r>
      <w:r w:rsidR="00F22361">
        <w:rPr>
          <w:rFonts w:ascii="Arial" w:hAnsi="Arial" w:cs="Arial"/>
        </w:rPr>
        <w:t>implementations within their study had local champions</w:t>
      </w:r>
      <w:r w:rsidR="00DC0781">
        <w:rPr>
          <w:rFonts w:ascii="Arial" w:hAnsi="Arial" w:cs="Arial"/>
        </w:rPr>
        <w:t>,</w:t>
      </w:r>
      <w:r w:rsidR="005B2011">
        <w:rPr>
          <w:rFonts w:ascii="Arial" w:hAnsi="Arial" w:cs="Arial"/>
        </w:rPr>
        <w:t xml:space="preserve"> and Zhai, Yu, Zhang and Zhang (2022) noted that local champions were able to role-model and also use their wider skills to support colleagues through the resistance phase of change</w:t>
      </w:r>
      <w:r w:rsidR="00F22361">
        <w:rPr>
          <w:rFonts w:ascii="Arial" w:hAnsi="Arial" w:cs="Arial"/>
        </w:rPr>
        <w:t>.</w:t>
      </w:r>
      <w:r w:rsidR="001715D4" w:rsidRPr="003E437D">
        <w:rPr>
          <w:rFonts w:ascii="Arial" w:hAnsi="Arial" w:cs="Arial"/>
        </w:rPr>
        <w:t xml:space="preserve"> Change management was highlighted in Silvester and Carr’s paper (2009) regarding lessons learned about the successful implementation of a </w:t>
      </w:r>
      <w:r w:rsidR="004F0CFB" w:rsidRPr="003E437D">
        <w:rPr>
          <w:rFonts w:ascii="Arial" w:hAnsi="Arial" w:cs="Arial"/>
        </w:rPr>
        <w:t>SEHR</w:t>
      </w:r>
      <w:r w:rsidR="001715D4" w:rsidRPr="003E437D">
        <w:rPr>
          <w:rFonts w:ascii="Arial" w:hAnsi="Arial" w:cs="Arial"/>
        </w:rPr>
        <w:t xml:space="preserve"> in Brisbane, Australia</w:t>
      </w:r>
      <w:r w:rsidR="00C21100" w:rsidRPr="003E437D">
        <w:rPr>
          <w:rFonts w:ascii="Arial" w:hAnsi="Arial" w:cs="Arial"/>
        </w:rPr>
        <w:t>, which encompassed GP surgeries, private and public hospitals and allied health and community providers</w:t>
      </w:r>
      <w:r w:rsidR="001715D4" w:rsidRPr="003E437D">
        <w:rPr>
          <w:rFonts w:ascii="Arial" w:hAnsi="Arial" w:cs="Arial"/>
        </w:rPr>
        <w:t xml:space="preserve">. They noted that </w:t>
      </w:r>
      <w:r w:rsidR="00C21100" w:rsidRPr="003E437D">
        <w:rPr>
          <w:rFonts w:ascii="Arial" w:hAnsi="Arial" w:cs="Arial"/>
        </w:rPr>
        <w:t xml:space="preserve">project </w:t>
      </w:r>
      <w:r w:rsidR="001715D4" w:rsidRPr="003E437D">
        <w:rPr>
          <w:rFonts w:ascii="Arial" w:hAnsi="Arial" w:cs="Arial"/>
        </w:rPr>
        <w:t>development and implementation involved significant processes for change management</w:t>
      </w:r>
      <w:r w:rsidR="00DC0781" w:rsidRPr="003E437D">
        <w:rPr>
          <w:rFonts w:ascii="Arial" w:hAnsi="Arial" w:cs="Arial"/>
        </w:rPr>
        <w:t>, so</w:t>
      </w:r>
      <w:r w:rsidR="001715D4" w:rsidRPr="003E437D">
        <w:rPr>
          <w:rFonts w:ascii="Arial" w:hAnsi="Arial" w:cs="Arial"/>
        </w:rPr>
        <w:t xml:space="preserve"> much so that it accounted for approximately 80% of the project’s implementation budget.</w:t>
      </w:r>
    </w:p>
    <w:p w14:paraId="49CBBFCF" w14:textId="0AB7644C" w:rsidR="00DC0781" w:rsidRDefault="00DC0781" w:rsidP="000D5B62">
      <w:pPr>
        <w:spacing w:after="0" w:line="360" w:lineRule="auto"/>
        <w:jc w:val="both"/>
        <w:rPr>
          <w:rFonts w:ascii="Arial" w:eastAsia="Times New Roman" w:hAnsi="Arial" w:cs="Arial"/>
          <w:kern w:val="0"/>
          <w:sz w:val="24"/>
          <w:szCs w:val="24"/>
          <w:lang w:eastAsia="en-GB"/>
          <w14:ligatures w14:val="none"/>
        </w:rPr>
      </w:pPr>
    </w:p>
    <w:p w14:paraId="4D7D7F9B" w14:textId="7A76960F" w:rsidR="00AC0344" w:rsidRDefault="00AC0344" w:rsidP="000D5B62">
      <w:pPr>
        <w:spacing w:after="0" w:line="360" w:lineRule="auto"/>
        <w:jc w:val="both"/>
        <w:rPr>
          <w:rFonts w:ascii="Arial" w:hAnsi="Arial" w:cs="Arial"/>
          <w:sz w:val="24"/>
          <w:szCs w:val="24"/>
        </w:rPr>
      </w:pPr>
      <w:r>
        <w:rPr>
          <w:rFonts w:ascii="Arial" w:eastAsia="Times New Roman" w:hAnsi="Arial" w:cs="Arial"/>
          <w:kern w:val="0"/>
          <w:sz w:val="24"/>
          <w:szCs w:val="24"/>
          <w:lang w:eastAsia="en-GB"/>
          <w14:ligatures w14:val="none"/>
        </w:rPr>
        <w:t xml:space="preserve">One element that links with both change management and training </w:t>
      </w:r>
      <w:r w:rsidR="001A5578">
        <w:rPr>
          <w:rFonts w:ascii="Arial" w:eastAsia="Times New Roman" w:hAnsi="Arial" w:cs="Arial"/>
          <w:kern w:val="0"/>
          <w:sz w:val="24"/>
          <w:szCs w:val="24"/>
          <w:lang w:eastAsia="en-GB"/>
          <w14:ligatures w14:val="none"/>
        </w:rPr>
        <w:t>was that of basic/</w:t>
      </w:r>
      <w:r w:rsidR="000472CD" w:rsidRPr="005865D4">
        <w:rPr>
          <w:rFonts w:ascii="Arial" w:eastAsia="Times New Roman" w:hAnsi="Arial" w:cs="Arial"/>
          <w:kern w:val="0"/>
          <w:sz w:val="24"/>
          <w:szCs w:val="24"/>
          <w:lang w:eastAsia="en-GB"/>
          <w14:ligatures w14:val="none"/>
        </w:rPr>
        <w:t xml:space="preserve">general </w:t>
      </w:r>
      <w:r w:rsidRPr="005865D4">
        <w:rPr>
          <w:rFonts w:ascii="Arial" w:eastAsia="Times New Roman" w:hAnsi="Arial" w:cs="Arial"/>
          <w:kern w:val="0"/>
          <w:sz w:val="24"/>
          <w:szCs w:val="24"/>
          <w:lang w:eastAsia="en-GB"/>
          <w14:ligatures w14:val="none"/>
        </w:rPr>
        <w:t xml:space="preserve">computer skills. This was the one area of training that </w:t>
      </w:r>
      <w:r w:rsidR="000472CD" w:rsidRPr="005865D4">
        <w:rPr>
          <w:rFonts w:ascii="Arial" w:eastAsia="Times New Roman" w:hAnsi="Arial" w:cs="Arial"/>
          <w:kern w:val="0"/>
          <w:sz w:val="24"/>
          <w:szCs w:val="24"/>
          <w:lang w:eastAsia="en-GB"/>
          <w14:ligatures w14:val="none"/>
        </w:rPr>
        <w:t xml:space="preserve">was </w:t>
      </w:r>
      <w:r w:rsidR="005865D4" w:rsidRPr="005865D4">
        <w:rPr>
          <w:rFonts w:ascii="Arial" w:eastAsia="Times New Roman" w:hAnsi="Arial" w:cs="Arial"/>
          <w:kern w:val="0"/>
          <w:sz w:val="24"/>
          <w:szCs w:val="24"/>
          <w:lang w:eastAsia="en-GB"/>
          <w14:ligatures w14:val="none"/>
        </w:rPr>
        <w:t>commented on as</w:t>
      </w:r>
      <w:r w:rsidR="000472CD" w:rsidRPr="005865D4">
        <w:rPr>
          <w:rFonts w:ascii="Arial" w:eastAsia="Times New Roman" w:hAnsi="Arial" w:cs="Arial"/>
          <w:kern w:val="0"/>
          <w:sz w:val="24"/>
          <w:szCs w:val="24"/>
          <w:lang w:eastAsia="en-GB"/>
          <w14:ligatures w14:val="none"/>
        </w:rPr>
        <w:t xml:space="preserve"> </w:t>
      </w:r>
      <w:r w:rsidR="000472CD">
        <w:rPr>
          <w:rFonts w:ascii="Arial" w:eastAsia="Times New Roman" w:hAnsi="Arial" w:cs="Arial"/>
          <w:kern w:val="0"/>
          <w:sz w:val="24"/>
          <w:szCs w:val="24"/>
          <w:lang w:eastAsia="en-GB"/>
          <w14:ligatures w14:val="none"/>
        </w:rPr>
        <w:t xml:space="preserve">a challenge and was focussed to a small number of staff who were perhaps more resistant to </w:t>
      </w:r>
      <w:r w:rsidR="009D4D63">
        <w:rPr>
          <w:rFonts w:ascii="Arial" w:eastAsia="Times New Roman" w:hAnsi="Arial" w:cs="Arial"/>
          <w:kern w:val="0"/>
          <w:sz w:val="24"/>
          <w:szCs w:val="24"/>
          <w:lang w:eastAsia="en-GB"/>
          <w14:ligatures w14:val="none"/>
        </w:rPr>
        <w:t xml:space="preserve">/ less confident about </w:t>
      </w:r>
      <w:r w:rsidR="000472CD">
        <w:rPr>
          <w:rFonts w:ascii="Arial" w:eastAsia="Times New Roman" w:hAnsi="Arial" w:cs="Arial"/>
          <w:kern w:val="0"/>
          <w:sz w:val="24"/>
          <w:szCs w:val="24"/>
          <w:lang w:eastAsia="en-GB"/>
          <w14:ligatures w14:val="none"/>
        </w:rPr>
        <w:t xml:space="preserve">technology in general. It could be deduced that perceived ease of use, as discussed </w:t>
      </w:r>
      <w:r w:rsidR="001A5578" w:rsidRPr="009D4D63">
        <w:rPr>
          <w:rFonts w:ascii="Arial" w:hAnsi="Arial" w:cs="Arial"/>
          <w:sz w:val="24"/>
          <w:szCs w:val="24"/>
        </w:rPr>
        <w:t>by Sardjono, Selviyanti, Perdana, and Maryani (2020)</w:t>
      </w:r>
      <w:r w:rsidR="001A5578">
        <w:rPr>
          <w:rFonts w:ascii="Arial" w:hAnsi="Arial" w:cs="Arial"/>
          <w:sz w:val="24"/>
          <w:szCs w:val="24"/>
        </w:rPr>
        <w:t>,</w:t>
      </w:r>
      <w:r w:rsidR="001A5578">
        <w:rPr>
          <w:rFonts w:ascii="Arial" w:hAnsi="Arial" w:cs="Arial"/>
          <w:sz w:val="24"/>
          <w:szCs w:val="24"/>
        </w:rPr>
        <w:t xml:space="preserve"> and </w:t>
      </w:r>
      <w:r w:rsidR="000472CD" w:rsidRPr="009D4D63">
        <w:rPr>
          <w:rFonts w:ascii="Arial" w:eastAsia="Times New Roman" w:hAnsi="Arial" w:cs="Arial"/>
          <w:kern w:val="0"/>
          <w:sz w:val="24"/>
          <w:szCs w:val="24"/>
          <w:lang w:eastAsia="en-GB"/>
          <w14:ligatures w14:val="none"/>
        </w:rPr>
        <w:t>within TAM (D</w:t>
      </w:r>
      <w:r w:rsidR="009D4D63">
        <w:rPr>
          <w:rFonts w:ascii="Arial" w:eastAsia="Times New Roman" w:hAnsi="Arial" w:cs="Arial"/>
          <w:kern w:val="0"/>
          <w:sz w:val="24"/>
          <w:szCs w:val="24"/>
          <w:lang w:eastAsia="en-GB"/>
          <w14:ligatures w14:val="none"/>
        </w:rPr>
        <w:t>avis</w:t>
      </w:r>
      <w:r w:rsidR="009D4D63" w:rsidRPr="009D4D63">
        <w:rPr>
          <w:rFonts w:ascii="Arial" w:hAnsi="Arial" w:cs="Arial"/>
          <w:sz w:val="24"/>
          <w:szCs w:val="24"/>
        </w:rPr>
        <w:t>, B</w:t>
      </w:r>
      <w:r w:rsidR="009D4D63">
        <w:rPr>
          <w:rFonts w:ascii="Arial" w:hAnsi="Arial" w:cs="Arial"/>
          <w:sz w:val="24"/>
          <w:szCs w:val="24"/>
        </w:rPr>
        <w:t>agozzi</w:t>
      </w:r>
      <w:r w:rsidR="009D4D63" w:rsidRPr="009D4D63">
        <w:rPr>
          <w:rFonts w:ascii="Arial" w:hAnsi="Arial" w:cs="Arial"/>
          <w:sz w:val="24"/>
          <w:szCs w:val="24"/>
        </w:rPr>
        <w:t>, and W</w:t>
      </w:r>
      <w:r w:rsidR="009D4D63">
        <w:rPr>
          <w:rFonts w:ascii="Arial" w:hAnsi="Arial" w:cs="Arial"/>
          <w:sz w:val="24"/>
          <w:szCs w:val="24"/>
        </w:rPr>
        <w:t>arshaw</w:t>
      </w:r>
      <w:r w:rsidR="009D4D63" w:rsidRPr="009D4D63">
        <w:rPr>
          <w:rFonts w:ascii="Arial" w:hAnsi="Arial" w:cs="Arial"/>
          <w:sz w:val="24"/>
          <w:szCs w:val="24"/>
        </w:rPr>
        <w:t>, 1989</w:t>
      </w:r>
      <w:r w:rsidR="000472CD" w:rsidRPr="009D4D63">
        <w:rPr>
          <w:rFonts w:ascii="Arial" w:eastAsia="Times New Roman" w:hAnsi="Arial" w:cs="Arial"/>
          <w:kern w:val="0"/>
          <w:sz w:val="24"/>
          <w:szCs w:val="24"/>
          <w:lang w:eastAsia="en-GB"/>
          <w14:ligatures w14:val="none"/>
        </w:rPr>
        <w:t xml:space="preserve">, </w:t>
      </w:r>
      <w:r w:rsidR="000251F7">
        <w:rPr>
          <w:rFonts w:ascii="Arial" w:eastAsia="Times New Roman" w:hAnsi="Arial" w:cs="Arial"/>
          <w:kern w:val="0"/>
          <w:sz w:val="24"/>
          <w:szCs w:val="24"/>
          <w:lang w:eastAsia="en-GB"/>
          <w14:ligatures w14:val="none"/>
        </w:rPr>
        <w:t xml:space="preserve">Kim and Chang, 2007, </w:t>
      </w:r>
      <w:r w:rsidR="000472CD" w:rsidRPr="009D4D63">
        <w:rPr>
          <w:rFonts w:ascii="Arial" w:hAnsi="Arial" w:cs="Arial"/>
          <w:sz w:val="24"/>
          <w:szCs w:val="24"/>
        </w:rPr>
        <w:t>Prgomet, Georgiou, Callen, and Westbrook, 2019)</w:t>
      </w:r>
      <w:r w:rsidR="001A5578">
        <w:rPr>
          <w:rFonts w:ascii="Arial" w:hAnsi="Arial" w:cs="Arial"/>
          <w:sz w:val="24"/>
          <w:szCs w:val="24"/>
        </w:rPr>
        <w:t xml:space="preserve">, </w:t>
      </w:r>
      <w:r w:rsidR="009D4D63">
        <w:rPr>
          <w:rFonts w:ascii="Arial" w:hAnsi="Arial" w:cs="Arial"/>
          <w:sz w:val="24"/>
          <w:szCs w:val="24"/>
        </w:rPr>
        <w:t>may have been negative</w:t>
      </w:r>
      <w:r w:rsidR="001A5578">
        <w:rPr>
          <w:rFonts w:ascii="Arial" w:hAnsi="Arial" w:cs="Arial"/>
          <w:sz w:val="24"/>
          <w:szCs w:val="24"/>
        </w:rPr>
        <w:t>ly affected for these user</w:t>
      </w:r>
      <w:r w:rsidR="009D4D63">
        <w:rPr>
          <w:rFonts w:ascii="Arial" w:hAnsi="Arial" w:cs="Arial"/>
          <w:sz w:val="24"/>
          <w:szCs w:val="24"/>
        </w:rPr>
        <w:t xml:space="preserve">s by a gap in fit between individual and technology, </w:t>
      </w:r>
      <w:r w:rsidR="000251F7">
        <w:rPr>
          <w:rFonts w:ascii="Arial" w:hAnsi="Arial" w:cs="Arial"/>
          <w:sz w:val="24"/>
          <w:szCs w:val="24"/>
        </w:rPr>
        <w:t xml:space="preserve">subsequently </w:t>
      </w:r>
      <w:r w:rsidR="009D4D63">
        <w:rPr>
          <w:rFonts w:ascii="Arial" w:hAnsi="Arial" w:cs="Arial"/>
          <w:sz w:val="24"/>
          <w:szCs w:val="24"/>
        </w:rPr>
        <w:t>impacting on the perceived usefulness of the system for them.</w:t>
      </w:r>
      <w:r w:rsidR="000251F7">
        <w:rPr>
          <w:rFonts w:ascii="Arial" w:hAnsi="Arial" w:cs="Arial"/>
          <w:sz w:val="24"/>
          <w:szCs w:val="24"/>
        </w:rPr>
        <w:t xml:space="preserve"> This was noted by a </w:t>
      </w:r>
      <w:r w:rsidR="000251F7">
        <w:rPr>
          <w:rFonts w:ascii="Arial" w:hAnsi="Arial" w:cs="Arial"/>
          <w:sz w:val="24"/>
          <w:szCs w:val="24"/>
        </w:rPr>
        <w:lastRenderedPageBreak/>
        <w:t>member of the project team who recognised that in future implementation</w:t>
      </w:r>
      <w:r w:rsidR="00FA5258">
        <w:rPr>
          <w:rFonts w:ascii="Arial" w:hAnsi="Arial" w:cs="Arial"/>
          <w:sz w:val="24"/>
          <w:szCs w:val="24"/>
        </w:rPr>
        <w:t>s an</w:t>
      </w:r>
      <w:r w:rsidR="000251F7">
        <w:rPr>
          <w:rFonts w:ascii="Arial" w:hAnsi="Arial" w:cs="Arial"/>
          <w:sz w:val="24"/>
          <w:szCs w:val="24"/>
        </w:rPr>
        <w:t xml:space="preserve"> intervention regarding general computer training may require more focus</w:t>
      </w:r>
      <w:r w:rsidR="00FA5258">
        <w:rPr>
          <w:rFonts w:ascii="Arial" w:hAnsi="Arial" w:cs="Arial"/>
          <w:sz w:val="24"/>
          <w:szCs w:val="24"/>
        </w:rPr>
        <w:t xml:space="preserve"> in order to optimise the individual-technology fit further</w:t>
      </w:r>
      <w:r w:rsidR="00530F31">
        <w:rPr>
          <w:rFonts w:ascii="Arial" w:hAnsi="Arial" w:cs="Arial"/>
          <w:sz w:val="24"/>
          <w:szCs w:val="24"/>
        </w:rPr>
        <w:t>.</w:t>
      </w:r>
    </w:p>
    <w:p w14:paraId="556880DD" w14:textId="77777777" w:rsidR="003C697E" w:rsidRPr="009E17E3" w:rsidRDefault="003C697E" w:rsidP="000D5B62">
      <w:pPr>
        <w:spacing w:after="0" w:line="360" w:lineRule="auto"/>
        <w:jc w:val="both"/>
        <w:rPr>
          <w:rFonts w:ascii="Arial" w:eastAsia="Times New Roman" w:hAnsi="Arial" w:cs="Arial"/>
          <w:kern w:val="0"/>
          <w:sz w:val="24"/>
          <w:szCs w:val="24"/>
          <w:lang w:eastAsia="en-GB"/>
          <w14:ligatures w14:val="none"/>
        </w:rPr>
      </w:pPr>
    </w:p>
    <w:p w14:paraId="36DFF051" w14:textId="3B9C19DC" w:rsidR="009E17E3" w:rsidRPr="00C06A8A" w:rsidRDefault="009E17E3" w:rsidP="000D5B62">
      <w:pPr>
        <w:spacing w:after="0" w:line="360" w:lineRule="auto"/>
        <w:jc w:val="both"/>
        <w:rPr>
          <w:rFonts w:ascii="Arial" w:eastAsia="Times New Roman" w:hAnsi="Arial" w:cs="Arial"/>
          <w:kern w:val="0"/>
          <w:sz w:val="24"/>
          <w:szCs w:val="24"/>
          <w:u w:val="single"/>
          <w:lang w:eastAsia="en-GB"/>
          <w14:ligatures w14:val="none"/>
        </w:rPr>
      </w:pPr>
      <w:r w:rsidRPr="00C06A8A">
        <w:rPr>
          <w:rFonts w:ascii="Arial" w:eastAsia="Times New Roman" w:hAnsi="Arial" w:cs="Arial"/>
          <w:kern w:val="0"/>
          <w:sz w:val="24"/>
          <w:szCs w:val="24"/>
          <w:u w:val="single"/>
          <w:lang w:eastAsia="en-GB"/>
          <w14:ligatures w14:val="none"/>
        </w:rPr>
        <w:t>Individual – Task Dimension</w:t>
      </w:r>
    </w:p>
    <w:p w14:paraId="5062486D" w14:textId="2AE26A7B" w:rsidR="00A94620" w:rsidRPr="009944F5" w:rsidRDefault="00A763F9" w:rsidP="000D5B62">
      <w:pPr>
        <w:pStyle w:val="NormalWeb"/>
        <w:spacing w:before="0" w:beforeAutospacing="0" w:after="0" w:afterAutospacing="0" w:line="360" w:lineRule="auto"/>
        <w:jc w:val="both"/>
        <w:rPr>
          <w:rFonts w:ascii="Arial" w:hAnsi="Arial" w:cs="Arial"/>
          <w:strike/>
        </w:rPr>
      </w:pPr>
      <w:r w:rsidRPr="00C06A8A">
        <w:rPr>
          <w:rFonts w:ascii="Arial" w:hAnsi="Arial" w:cs="Arial"/>
        </w:rPr>
        <w:t xml:space="preserve">The change management </w:t>
      </w:r>
      <w:r w:rsidR="00C77203">
        <w:rPr>
          <w:rFonts w:ascii="Arial" w:hAnsi="Arial" w:cs="Arial"/>
        </w:rPr>
        <w:t xml:space="preserve">and training </w:t>
      </w:r>
      <w:r w:rsidR="00E20262">
        <w:rPr>
          <w:rFonts w:ascii="Arial" w:hAnsi="Arial" w:cs="Arial"/>
        </w:rPr>
        <w:t>that featured within the i</w:t>
      </w:r>
      <w:r w:rsidRPr="00C06A8A">
        <w:rPr>
          <w:rFonts w:ascii="Arial" w:hAnsi="Arial" w:cs="Arial"/>
        </w:rPr>
        <w:t>ndividual –</w:t>
      </w:r>
      <w:r w:rsidR="00E20262">
        <w:rPr>
          <w:rFonts w:ascii="Arial" w:hAnsi="Arial" w:cs="Arial"/>
        </w:rPr>
        <w:t xml:space="preserve"> t</w:t>
      </w:r>
      <w:r w:rsidRPr="00C06A8A">
        <w:rPr>
          <w:rFonts w:ascii="Arial" w:hAnsi="Arial" w:cs="Arial"/>
        </w:rPr>
        <w:t>echnology dimension also had influence on the fit betw</w:t>
      </w:r>
      <w:r w:rsidR="00A94620">
        <w:rPr>
          <w:rFonts w:ascii="Arial" w:hAnsi="Arial" w:cs="Arial"/>
        </w:rPr>
        <w:t xml:space="preserve">een the individual and the task; </w:t>
      </w:r>
      <w:r w:rsidR="00C77203">
        <w:rPr>
          <w:rFonts w:ascii="Arial" w:hAnsi="Arial" w:cs="Arial"/>
        </w:rPr>
        <w:t>individuals “must…be sufficiently motivated and knowledgeable to execute a certain task” (</w:t>
      </w:r>
      <w:r w:rsidR="005C29A2">
        <w:rPr>
          <w:rFonts w:ascii="Arial" w:hAnsi="Arial" w:cs="Arial"/>
        </w:rPr>
        <w:t>Ammenwerth, Iller, and Mahler, 2006</w:t>
      </w:r>
      <w:r w:rsidR="00C77203">
        <w:rPr>
          <w:rFonts w:ascii="Arial" w:hAnsi="Arial" w:cs="Arial"/>
        </w:rPr>
        <w:t>, p4).</w:t>
      </w:r>
      <w:r w:rsidR="001F2293">
        <w:rPr>
          <w:rFonts w:ascii="Arial" w:hAnsi="Arial" w:cs="Arial"/>
        </w:rPr>
        <w:t xml:space="preserve"> </w:t>
      </w:r>
      <w:r w:rsidR="009662FF" w:rsidRPr="009662FF">
        <w:rPr>
          <w:rFonts w:ascii="Arial" w:hAnsi="Arial" w:cs="Arial"/>
        </w:rPr>
        <w:t xml:space="preserve">Generally, it was felt that training and time to become familiar with the </w:t>
      </w:r>
      <w:r w:rsidR="00A16574">
        <w:rPr>
          <w:rFonts w:ascii="Arial" w:hAnsi="Arial" w:cs="Arial"/>
        </w:rPr>
        <w:t>order/</w:t>
      </w:r>
      <w:r w:rsidR="00830A07">
        <w:rPr>
          <w:rFonts w:ascii="Arial" w:hAnsi="Arial" w:cs="Arial"/>
        </w:rPr>
        <w:t xml:space="preserve">flow of the </w:t>
      </w:r>
      <w:r w:rsidR="009662FF" w:rsidRPr="009662FF">
        <w:rPr>
          <w:rFonts w:ascii="Arial" w:hAnsi="Arial" w:cs="Arial"/>
        </w:rPr>
        <w:t>system was needed</w:t>
      </w:r>
      <w:r w:rsidR="00A16574">
        <w:rPr>
          <w:rFonts w:ascii="Arial" w:hAnsi="Arial" w:cs="Arial"/>
        </w:rPr>
        <w:t>, so that clini</w:t>
      </w:r>
      <w:r w:rsidR="004939C4">
        <w:rPr>
          <w:rFonts w:ascii="Arial" w:hAnsi="Arial" w:cs="Arial"/>
        </w:rPr>
        <w:t>cians know which task to perform in line with data entry requirements</w:t>
      </w:r>
      <w:r w:rsidR="00A16574">
        <w:rPr>
          <w:rFonts w:ascii="Arial" w:hAnsi="Arial" w:cs="Arial"/>
        </w:rPr>
        <w:t>. F</w:t>
      </w:r>
      <w:r w:rsidR="00E20262">
        <w:rPr>
          <w:rFonts w:ascii="Arial" w:hAnsi="Arial" w:cs="Arial"/>
        </w:rPr>
        <w:t>o</w:t>
      </w:r>
      <w:r w:rsidR="004939C4">
        <w:rPr>
          <w:rFonts w:ascii="Arial" w:hAnsi="Arial" w:cs="Arial"/>
        </w:rPr>
        <w:t>r this reason</w:t>
      </w:r>
      <w:r w:rsidR="00E20262">
        <w:rPr>
          <w:rFonts w:ascii="Arial" w:hAnsi="Arial" w:cs="Arial"/>
        </w:rPr>
        <w:t xml:space="preserve">, feedback suggested that it was </w:t>
      </w:r>
      <w:r w:rsidR="009944F5">
        <w:rPr>
          <w:rFonts w:ascii="Arial" w:hAnsi="Arial" w:cs="Arial"/>
        </w:rPr>
        <w:t xml:space="preserve">ultimately </w:t>
      </w:r>
      <w:r w:rsidR="00E20262">
        <w:rPr>
          <w:rFonts w:ascii="Arial" w:hAnsi="Arial" w:cs="Arial"/>
        </w:rPr>
        <w:t xml:space="preserve">easy to </w:t>
      </w:r>
      <w:r w:rsidR="00A16574">
        <w:rPr>
          <w:rFonts w:ascii="Arial" w:hAnsi="Arial" w:cs="Arial"/>
        </w:rPr>
        <w:t>navigate</w:t>
      </w:r>
      <w:r w:rsidR="009944F5">
        <w:rPr>
          <w:rFonts w:ascii="Arial" w:hAnsi="Arial" w:cs="Arial"/>
        </w:rPr>
        <w:t xml:space="preserve"> and </w:t>
      </w:r>
      <w:r w:rsidR="00A16574">
        <w:rPr>
          <w:rFonts w:ascii="Arial" w:hAnsi="Arial" w:cs="Arial"/>
        </w:rPr>
        <w:t>use</w:t>
      </w:r>
      <w:r w:rsidR="00E20262">
        <w:rPr>
          <w:rFonts w:ascii="Arial" w:hAnsi="Arial" w:cs="Arial"/>
        </w:rPr>
        <w:t>, though not intuitive</w:t>
      </w:r>
      <w:r w:rsidR="009662FF" w:rsidRPr="009662FF">
        <w:rPr>
          <w:rFonts w:ascii="Arial" w:hAnsi="Arial" w:cs="Arial"/>
        </w:rPr>
        <w:t xml:space="preserve">. Tools such as that in </w:t>
      </w:r>
      <w:r w:rsidR="009662FF" w:rsidRPr="0055490E">
        <w:rPr>
          <w:rFonts w:ascii="Arial" w:hAnsi="Arial" w:cs="Arial"/>
          <w:color w:val="ED7D31" w:themeColor="accent2"/>
        </w:rPr>
        <w:t>Appendix ??</w:t>
      </w:r>
      <w:r w:rsidR="004939C4" w:rsidRPr="0055490E">
        <w:rPr>
          <w:rFonts w:ascii="Arial" w:hAnsi="Arial" w:cs="Arial"/>
          <w:color w:val="ED7D31" w:themeColor="accent2"/>
        </w:rPr>
        <w:t xml:space="preserve"> </w:t>
      </w:r>
      <w:r w:rsidR="004939C4">
        <w:rPr>
          <w:rFonts w:ascii="Arial" w:hAnsi="Arial" w:cs="Arial"/>
        </w:rPr>
        <w:t>was</w:t>
      </w:r>
      <w:r w:rsidR="009662FF" w:rsidRPr="009662FF">
        <w:rPr>
          <w:rFonts w:ascii="Arial" w:hAnsi="Arial" w:cs="Arial"/>
        </w:rPr>
        <w:t xml:space="preserve"> developed to support </w:t>
      </w:r>
      <w:r w:rsidR="00903FC8">
        <w:rPr>
          <w:rFonts w:ascii="Arial" w:hAnsi="Arial" w:cs="Arial"/>
        </w:rPr>
        <w:t xml:space="preserve">staff </w:t>
      </w:r>
      <w:r w:rsidR="009662FF" w:rsidRPr="009662FF">
        <w:rPr>
          <w:rFonts w:ascii="Arial" w:hAnsi="Arial" w:cs="Arial"/>
        </w:rPr>
        <w:t xml:space="preserve">and </w:t>
      </w:r>
      <w:r w:rsidR="00112900">
        <w:rPr>
          <w:rFonts w:ascii="Arial" w:hAnsi="Arial" w:cs="Arial"/>
        </w:rPr>
        <w:t>assist in</w:t>
      </w:r>
      <w:r w:rsidR="00903FC8">
        <w:rPr>
          <w:rFonts w:ascii="Arial" w:hAnsi="Arial" w:cs="Arial"/>
        </w:rPr>
        <w:t xml:space="preserve"> </w:t>
      </w:r>
      <w:r w:rsidR="00112900">
        <w:rPr>
          <w:rFonts w:ascii="Arial" w:hAnsi="Arial" w:cs="Arial"/>
        </w:rPr>
        <w:t>improving</w:t>
      </w:r>
      <w:r w:rsidR="009662FF" w:rsidRPr="009662FF">
        <w:rPr>
          <w:rFonts w:ascii="Arial" w:hAnsi="Arial" w:cs="Arial"/>
        </w:rPr>
        <w:t xml:space="preserve"> th</w:t>
      </w:r>
      <w:r w:rsidR="00224EBC">
        <w:rPr>
          <w:rFonts w:ascii="Arial" w:hAnsi="Arial" w:cs="Arial"/>
        </w:rPr>
        <w:t>is</w:t>
      </w:r>
      <w:r w:rsidR="009662FF" w:rsidRPr="009662FF">
        <w:rPr>
          <w:rFonts w:ascii="Arial" w:hAnsi="Arial" w:cs="Arial"/>
        </w:rPr>
        <w:t xml:space="preserve"> fit.</w:t>
      </w:r>
      <w:r w:rsidR="009662FF">
        <w:rPr>
          <w:rFonts w:ascii="Arial" w:hAnsi="Arial" w:cs="Arial"/>
        </w:rPr>
        <w:t xml:space="preserve"> </w:t>
      </w:r>
    </w:p>
    <w:p w14:paraId="10B1F379" w14:textId="55086819" w:rsidR="00C70525" w:rsidRPr="00D00F66" w:rsidRDefault="00E20262" w:rsidP="000D5B62">
      <w:pPr>
        <w:pStyle w:val="NormalWeb"/>
        <w:spacing w:after="0" w:afterAutospacing="0" w:line="360" w:lineRule="auto"/>
        <w:jc w:val="both"/>
        <w:rPr>
          <w:rFonts w:ascii="Arial" w:hAnsi="Arial" w:cs="Arial"/>
        </w:rPr>
      </w:pPr>
      <w:r w:rsidRPr="00D00F66">
        <w:rPr>
          <w:rFonts w:ascii="Arial" w:hAnsi="Arial" w:cs="Arial"/>
        </w:rPr>
        <w:t xml:space="preserve">One key gap in fit </w:t>
      </w:r>
      <w:r w:rsidR="00C70525" w:rsidRPr="00D00F66">
        <w:rPr>
          <w:rFonts w:ascii="Arial" w:hAnsi="Arial" w:cs="Arial"/>
        </w:rPr>
        <w:t xml:space="preserve">between user and task </w:t>
      </w:r>
      <w:r w:rsidRPr="00D00F66">
        <w:rPr>
          <w:rFonts w:ascii="Arial" w:hAnsi="Arial" w:cs="Arial"/>
        </w:rPr>
        <w:t xml:space="preserve">appears to be the </w:t>
      </w:r>
      <w:r w:rsidR="00C70525" w:rsidRPr="00D00F66">
        <w:rPr>
          <w:rFonts w:ascii="Arial" w:hAnsi="Arial" w:cs="Arial"/>
        </w:rPr>
        <w:t>dual booking</w:t>
      </w:r>
      <w:r w:rsidRPr="00D00F66">
        <w:rPr>
          <w:rFonts w:ascii="Arial" w:hAnsi="Arial" w:cs="Arial"/>
        </w:rPr>
        <w:t xml:space="preserve"> that is sometimes required</w:t>
      </w:r>
      <w:r w:rsidR="009944F5" w:rsidRPr="00D00F66">
        <w:rPr>
          <w:rFonts w:ascii="Arial" w:hAnsi="Arial" w:cs="Arial"/>
        </w:rPr>
        <w:t xml:space="preserve"> if patients do not feature on either the PAS or Symphony systems</w:t>
      </w:r>
      <w:r w:rsidRPr="00D00F66">
        <w:rPr>
          <w:rFonts w:ascii="Arial" w:hAnsi="Arial" w:cs="Arial"/>
        </w:rPr>
        <w:t xml:space="preserve">. In an attempt to minimise the predicted issues, </w:t>
      </w:r>
      <w:r w:rsidR="009944F5" w:rsidRPr="00D00F66">
        <w:rPr>
          <w:rFonts w:ascii="Arial" w:hAnsi="Arial" w:cs="Arial"/>
        </w:rPr>
        <w:t>a large data cleanse and migration took place from the PAS to the ‘back-end’ of Symphony prior to go-live</w:t>
      </w:r>
      <w:r w:rsidR="008E0004" w:rsidRPr="00D00F66">
        <w:rPr>
          <w:rFonts w:ascii="Arial" w:hAnsi="Arial" w:cs="Arial"/>
        </w:rPr>
        <w:t>. H</w:t>
      </w:r>
      <w:r w:rsidRPr="00D00F66">
        <w:rPr>
          <w:rFonts w:ascii="Arial" w:hAnsi="Arial" w:cs="Arial"/>
        </w:rPr>
        <w:t xml:space="preserve">owever, there are still occasions where a patient </w:t>
      </w:r>
      <w:r w:rsidR="004C0C4A" w:rsidRPr="00D00F66">
        <w:rPr>
          <w:rFonts w:ascii="Arial" w:hAnsi="Arial" w:cs="Arial"/>
        </w:rPr>
        <w:t xml:space="preserve">is not on </w:t>
      </w:r>
      <w:r w:rsidR="008E0004" w:rsidRPr="00D00F66">
        <w:rPr>
          <w:rFonts w:ascii="Arial" w:hAnsi="Arial" w:cs="Arial"/>
        </w:rPr>
        <w:t xml:space="preserve">either of </w:t>
      </w:r>
      <w:r w:rsidR="004C0C4A" w:rsidRPr="00D00F66">
        <w:rPr>
          <w:rFonts w:ascii="Arial" w:hAnsi="Arial" w:cs="Arial"/>
        </w:rPr>
        <w:t>the system</w:t>
      </w:r>
      <w:r w:rsidR="008E0004" w:rsidRPr="00D00F66">
        <w:rPr>
          <w:rFonts w:ascii="Arial" w:hAnsi="Arial" w:cs="Arial"/>
        </w:rPr>
        <w:t>s</w:t>
      </w:r>
      <w:r w:rsidR="004C0C4A" w:rsidRPr="00D00F66">
        <w:rPr>
          <w:rFonts w:ascii="Arial" w:hAnsi="Arial" w:cs="Arial"/>
        </w:rPr>
        <w:t>, thus dual booking needs to take place</w:t>
      </w:r>
      <w:r w:rsidR="008E0004" w:rsidRPr="00D00F66">
        <w:rPr>
          <w:rFonts w:ascii="Arial" w:hAnsi="Arial" w:cs="Arial"/>
        </w:rPr>
        <w:t xml:space="preserve">. </w:t>
      </w:r>
      <w:r w:rsidR="004C0C4A" w:rsidRPr="00D00F66">
        <w:rPr>
          <w:rFonts w:ascii="Arial" w:hAnsi="Arial" w:cs="Arial"/>
        </w:rPr>
        <w:t xml:space="preserve">This has led to </w:t>
      </w:r>
      <w:r w:rsidR="00C70525" w:rsidRPr="00D00F66">
        <w:rPr>
          <w:rFonts w:ascii="Arial" w:hAnsi="Arial" w:cs="Arial"/>
        </w:rPr>
        <w:t>increased time (and potentially frustration) for staff and patient</w:t>
      </w:r>
      <w:r w:rsidR="005C29A2">
        <w:rPr>
          <w:rFonts w:ascii="Arial" w:hAnsi="Arial" w:cs="Arial"/>
        </w:rPr>
        <w:t>s</w:t>
      </w:r>
      <w:r w:rsidR="008E0004" w:rsidRPr="00D00F66">
        <w:rPr>
          <w:rFonts w:ascii="Arial" w:hAnsi="Arial" w:cs="Arial"/>
        </w:rPr>
        <w:t>. A similar situation was seen in Tsiknakis and Kouroubali’s paper (2008), where it was found that benefits in time were found once an adequate amount of information had been input into the system, in this case following a number of visits.</w:t>
      </w:r>
      <w:r w:rsidR="00F5494E">
        <w:rPr>
          <w:rFonts w:ascii="Arial" w:hAnsi="Arial" w:cs="Arial"/>
        </w:rPr>
        <w:t xml:space="preserve"> </w:t>
      </w:r>
    </w:p>
    <w:p w14:paraId="60CBA83F" w14:textId="77777777" w:rsidR="00D9237C" w:rsidRDefault="00D9237C" w:rsidP="00D9237C">
      <w:pPr>
        <w:spacing w:after="0" w:line="360" w:lineRule="auto"/>
        <w:jc w:val="both"/>
        <w:rPr>
          <w:rFonts w:ascii="Arial" w:eastAsia="Times New Roman" w:hAnsi="Arial" w:cs="Arial"/>
          <w:kern w:val="0"/>
          <w:sz w:val="24"/>
          <w:szCs w:val="24"/>
          <w:u w:val="single"/>
          <w:lang w:eastAsia="en-GB"/>
          <w14:ligatures w14:val="none"/>
        </w:rPr>
      </w:pPr>
    </w:p>
    <w:p w14:paraId="00E81E1B" w14:textId="3D5AD5DF" w:rsidR="00D9237C" w:rsidRPr="004B0664" w:rsidRDefault="00D9237C" w:rsidP="00D9237C">
      <w:pPr>
        <w:spacing w:after="0" w:line="360" w:lineRule="auto"/>
        <w:jc w:val="both"/>
        <w:rPr>
          <w:rFonts w:ascii="Arial" w:eastAsia="Times New Roman" w:hAnsi="Arial" w:cs="Arial"/>
          <w:kern w:val="0"/>
          <w:sz w:val="24"/>
          <w:szCs w:val="24"/>
          <w:u w:val="single"/>
          <w:lang w:eastAsia="en-GB"/>
          <w14:ligatures w14:val="none"/>
        </w:rPr>
      </w:pPr>
      <w:r w:rsidRPr="004B0664">
        <w:rPr>
          <w:rFonts w:ascii="Arial" w:eastAsia="Times New Roman" w:hAnsi="Arial" w:cs="Arial"/>
          <w:kern w:val="0"/>
          <w:sz w:val="24"/>
          <w:szCs w:val="24"/>
          <w:u w:val="single"/>
          <w:lang w:eastAsia="en-GB"/>
          <w14:ligatures w14:val="none"/>
        </w:rPr>
        <w:t>Seamless Care</w:t>
      </w:r>
    </w:p>
    <w:p w14:paraId="63D79087" w14:textId="77777777" w:rsidR="00D9237C" w:rsidRPr="004B0664" w:rsidRDefault="00D9237C" w:rsidP="00D9237C">
      <w:pPr>
        <w:spacing w:after="0" w:line="360" w:lineRule="auto"/>
        <w:jc w:val="both"/>
        <w:rPr>
          <w:rFonts w:ascii="Arial" w:hAnsi="Arial" w:cs="Arial"/>
          <w:sz w:val="24"/>
          <w:szCs w:val="24"/>
        </w:rPr>
      </w:pPr>
      <w:r w:rsidRPr="004B0664">
        <w:rPr>
          <w:rFonts w:ascii="Arial" w:hAnsi="Arial" w:cs="Arial"/>
          <w:sz w:val="24"/>
          <w:szCs w:val="24"/>
        </w:rPr>
        <w:t xml:space="preserve">Spehar </w:t>
      </w:r>
      <w:r w:rsidRPr="004B0664">
        <w:rPr>
          <w:rFonts w:ascii="Arial" w:hAnsi="Arial" w:cs="Arial"/>
          <w:i/>
          <w:sz w:val="24"/>
          <w:szCs w:val="24"/>
        </w:rPr>
        <w:t>et al</w:t>
      </w:r>
      <w:r w:rsidRPr="004B0664">
        <w:rPr>
          <w:rFonts w:ascii="Arial" w:hAnsi="Arial" w:cs="Arial"/>
          <w:sz w:val="24"/>
          <w:szCs w:val="24"/>
        </w:rPr>
        <w:t xml:space="preserve"> commented that health care is often a “complex, fragmented, and discontinuous system that provides opportunities for systemic failure and can adversely affect patient safety. Errors often occur during the transitional phase of any system, and one strategy for reducing errors associated with transitions is the advancement of seamless care” (2005, p80). Symphony as a system goes some way to providing seamless care for the patients within its scope, through the tracking grid function, patient history summaries, and also discharge and care summary templates.</w:t>
      </w:r>
    </w:p>
    <w:p w14:paraId="5FD07704" w14:textId="77777777" w:rsidR="00D9237C" w:rsidRPr="004B0664" w:rsidRDefault="00D9237C" w:rsidP="00D9237C">
      <w:pPr>
        <w:spacing w:after="0" w:line="360" w:lineRule="auto"/>
        <w:jc w:val="both"/>
        <w:rPr>
          <w:rFonts w:ascii="Arial" w:hAnsi="Arial" w:cs="Arial"/>
          <w:sz w:val="24"/>
          <w:szCs w:val="24"/>
        </w:rPr>
      </w:pPr>
    </w:p>
    <w:p w14:paraId="2BF51F87" w14:textId="2FDA3FE9" w:rsidR="00D9237C" w:rsidRDefault="00D9237C" w:rsidP="00D9237C">
      <w:pPr>
        <w:spacing w:after="0" w:line="360" w:lineRule="auto"/>
        <w:jc w:val="both"/>
        <w:rPr>
          <w:rFonts w:ascii="Arial" w:hAnsi="Arial" w:cs="Arial"/>
          <w:sz w:val="24"/>
          <w:szCs w:val="24"/>
        </w:rPr>
      </w:pPr>
      <w:r w:rsidRPr="004B0664">
        <w:rPr>
          <w:rFonts w:ascii="Arial" w:hAnsi="Arial" w:cs="Arial"/>
          <w:sz w:val="24"/>
          <w:szCs w:val="24"/>
        </w:rPr>
        <w:lastRenderedPageBreak/>
        <w:t>The grid system, which provides information intra-departmentally for that particular incidence of care, appeared to be of value to clinicians in the ED in particular</w:t>
      </w:r>
      <w:r w:rsidR="00F71999" w:rsidRPr="004B0664">
        <w:rPr>
          <w:rFonts w:ascii="Arial" w:hAnsi="Arial" w:cs="Arial"/>
          <w:sz w:val="24"/>
          <w:szCs w:val="24"/>
        </w:rPr>
        <w:t xml:space="preserve"> where patients could be tracked from booking and monitored through their care journey to the point of discharge</w:t>
      </w:r>
      <w:r w:rsidRPr="004B0664">
        <w:rPr>
          <w:rFonts w:ascii="Arial" w:hAnsi="Arial" w:cs="Arial"/>
          <w:sz w:val="24"/>
          <w:szCs w:val="24"/>
        </w:rPr>
        <w:t xml:space="preserve">. </w:t>
      </w:r>
      <w:r w:rsidR="00F71999" w:rsidRPr="004B0664">
        <w:rPr>
          <w:rFonts w:ascii="Arial" w:hAnsi="Arial" w:cs="Arial"/>
          <w:sz w:val="24"/>
          <w:szCs w:val="24"/>
        </w:rPr>
        <w:t>The visual icons and colour codes according to department, diagnostics, and wait times appeared to assist with this. The patient history/care summaries appeared to be useful both inter and intra-departmentally with frequent attenders</w:t>
      </w:r>
      <w:r w:rsidR="004A65F5">
        <w:rPr>
          <w:rFonts w:ascii="Arial" w:hAnsi="Arial" w:cs="Arial"/>
          <w:sz w:val="24"/>
          <w:szCs w:val="24"/>
        </w:rPr>
        <w:t>,</w:t>
      </w:r>
      <w:r w:rsidR="00F71999" w:rsidRPr="004B0664">
        <w:rPr>
          <w:rFonts w:ascii="Arial" w:hAnsi="Arial" w:cs="Arial"/>
          <w:sz w:val="24"/>
          <w:szCs w:val="24"/>
        </w:rPr>
        <w:t xml:space="preserve"> and safeguarding flags being commented on more frequently</w:t>
      </w:r>
      <w:r w:rsidR="004B0664" w:rsidRPr="004B0664">
        <w:rPr>
          <w:rFonts w:ascii="Arial" w:hAnsi="Arial" w:cs="Arial"/>
          <w:sz w:val="24"/>
          <w:szCs w:val="24"/>
        </w:rPr>
        <w:t xml:space="preserve"> within interviews</w:t>
      </w:r>
      <w:r w:rsidR="00F71999" w:rsidRPr="004B0664">
        <w:rPr>
          <w:rFonts w:ascii="Arial" w:hAnsi="Arial" w:cs="Arial"/>
          <w:sz w:val="24"/>
          <w:szCs w:val="24"/>
        </w:rPr>
        <w:t>.</w:t>
      </w:r>
      <w:r w:rsidR="004B0664" w:rsidRPr="004B0664">
        <w:rPr>
          <w:rFonts w:ascii="Arial" w:hAnsi="Arial" w:cs="Arial"/>
          <w:sz w:val="24"/>
          <w:szCs w:val="24"/>
        </w:rPr>
        <w:t xml:space="preserve"> Lastly, </w:t>
      </w:r>
      <w:r w:rsidR="004B0664" w:rsidRPr="004B0664">
        <w:rPr>
          <w:rFonts w:ascii="Arial" w:hAnsi="Arial" w:cs="Arial"/>
          <w:sz w:val="24"/>
          <w:szCs w:val="24"/>
        </w:rPr>
        <w:t>discharge and care summary templates</w:t>
      </w:r>
      <w:r w:rsidR="004B0664" w:rsidRPr="004B0664">
        <w:rPr>
          <w:rFonts w:ascii="Arial" w:hAnsi="Arial" w:cs="Arial"/>
          <w:sz w:val="24"/>
          <w:szCs w:val="24"/>
        </w:rPr>
        <w:t xml:space="preserve"> were noted </w:t>
      </w:r>
      <w:r w:rsidR="004A65F5">
        <w:rPr>
          <w:rFonts w:ascii="Arial" w:hAnsi="Arial" w:cs="Arial"/>
          <w:sz w:val="24"/>
          <w:szCs w:val="24"/>
        </w:rPr>
        <w:t>infrequently</w:t>
      </w:r>
      <w:r w:rsidR="00B42BDD">
        <w:rPr>
          <w:rFonts w:ascii="Arial" w:hAnsi="Arial" w:cs="Arial"/>
          <w:sz w:val="24"/>
          <w:szCs w:val="24"/>
        </w:rPr>
        <w:t xml:space="preserve"> in interviews</w:t>
      </w:r>
      <w:r w:rsidR="004A65F5">
        <w:rPr>
          <w:rFonts w:ascii="Arial" w:hAnsi="Arial" w:cs="Arial"/>
          <w:sz w:val="24"/>
          <w:szCs w:val="24"/>
        </w:rPr>
        <w:t xml:space="preserve">, but in the absence of further interoperability between systems, they are an important </w:t>
      </w:r>
      <w:r w:rsidR="00B42BDD">
        <w:rPr>
          <w:rFonts w:ascii="Arial" w:hAnsi="Arial" w:cs="Arial"/>
          <w:sz w:val="24"/>
          <w:szCs w:val="24"/>
        </w:rPr>
        <w:t>element</w:t>
      </w:r>
      <w:r w:rsidR="004A65F5">
        <w:rPr>
          <w:rFonts w:ascii="Arial" w:hAnsi="Arial" w:cs="Arial"/>
          <w:sz w:val="24"/>
          <w:szCs w:val="24"/>
        </w:rPr>
        <w:t xml:space="preserve"> in </w:t>
      </w:r>
      <w:r w:rsidR="00B42BDD">
        <w:rPr>
          <w:rFonts w:ascii="Arial" w:hAnsi="Arial" w:cs="Arial"/>
          <w:sz w:val="24"/>
          <w:szCs w:val="24"/>
        </w:rPr>
        <w:t>seamless care for patients, as discussed by Dunnion and Kelly (2005)</w:t>
      </w:r>
      <w:r w:rsidR="00AA1F1A">
        <w:rPr>
          <w:rFonts w:ascii="Arial" w:hAnsi="Arial" w:cs="Arial"/>
          <w:sz w:val="24"/>
          <w:szCs w:val="24"/>
        </w:rPr>
        <w:t xml:space="preserve"> who stressed the </w:t>
      </w:r>
      <w:r>
        <w:rPr>
          <w:rFonts w:ascii="Arial" w:hAnsi="Arial" w:cs="Arial"/>
          <w:sz w:val="24"/>
          <w:szCs w:val="24"/>
        </w:rPr>
        <w:t>importance of effective communication on discharge</w:t>
      </w:r>
      <w:r w:rsidR="00AA1F1A">
        <w:rPr>
          <w:rFonts w:ascii="Arial" w:hAnsi="Arial" w:cs="Arial"/>
          <w:sz w:val="24"/>
          <w:szCs w:val="24"/>
        </w:rPr>
        <w:t>.</w:t>
      </w:r>
    </w:p>
    <w:p w14:paraId="62D289A9" w14:textId="77777777" w:rsidR="00AA1F1A" w:rsidRDefault="00AA1F1A" w:rsidP="00D9237C">
      <w:pPr>
        <w:spacing w:after="0" w:line="360" w:lineRule="auto"/>
        <w:jc w:val="both"/>
        <w:rPr>
          <w:rFonts w:ascii="Arial" w:hAnsi="Arial" w:cs="Arial"/>
          <w:sz w:val="24"/>
          <w:szCs w:val="24"/>
        </w:rPr>
      </w:pPr>
      <w:bookmarkStart w:id="0" w:name="_GoBack"/>
      <w:bookmarkEnd w:id="0"/>
    </w:p>
    <w:p w14:paraId="75C7490B" w14:textId="71C4EAEA" w:rsidR="00D9237C" w:rsidRPr="00453C72" w:rsidRDefault="00453C72" w:rsidP="00453C72">
      <w:pPr>
        <w:spacing w:after="0" w:line="360" w:lineRule="auto"/>
        <w:jc w:val="both"/>
        <w:rPr>
          <w:rFonts w:ascii="Arial" w:hAnsi="Arial" w:cs="Arial"/>
          <w:sz w:val="24"/>
          <w:szCs w:val="24"/>
        </w:rPr>
      </w:pPr>
      <w:r>
        <w:rPr>
          <w:rFonts w:ascii="Arial" w:hAnsi="Arial" w:cs="Arial"/>
          <w:sz w:val="24"/>
          <w:szCs w:val="24"/>
        </w:rPr>
        <w:t>There is scope for further improvement in seamless care within UEC with the inclusion of departments such as SDEC. Further benefits still could be achieved with interaction with other hospital, community and primary care systems, however these are out of scope for the system in question.</w:t>
      </w:r>
    </w:p>
    <w:p w14:paraId="23AAB54C" w14:textId="77777777" w:rsidR="006E1B4D" w:rsidRPr="00C06A8A" w:rsidRDefault="006E1B4D" w:rsidP="000D5B62">
      <w:pPr>
        <w:spacing w:after="0" w:line="360" w:lineRule="auto"/>
        <w:jc w:val="both"/>
        <w:rPr>
          <w:rFonts w:ascii="Arial" w:eastAsia="Times New Roman" w:hAnsi="Arial" w:cs="Arial"/>
          <w:kern w:val="0"/>
          <w:sz w:val="24"/>
          <w:szCs w:val="24"/>
          <w:lang w:eastAsia="en-GB"/>
          <w14:ligatures w14:val="none"/>
        </w:rPr>
      </w:pPr>
    </w:p>
    <w:p w14:paraId="6DACCB44" w14:textId="1EEB53BA" w:rsidR="009E17E3" w:rsidRPr="00C06A8A" w:rsidRDefault="009E17E3" w:rsidP="000D5B62">
      <w:pPr>
        <w:spacing w:after="0" w:line="360" w:lineRule="auto"/>
        <w:jc w:val="both"/>
        <w:rPr>
          <w:rFonts w:ascii="Arial" w:eastAsia="Times New Roman" w:hAnsi="Arial" w:cs="Arial"/>
          <w:kern w:val="0"/>
          <w:sz w:val="24"/>
          <w:szCs w:val="24"/>
          <w:u w:val="single"/>
          <w:lang w:eastAsia="en-GB"/>
          <w14:ligatures w14:val="none"/>
        </w:rPr>
      </w:pPr>
      <w:r w:rsidRPr="00C06A8A">
        <w:rPr>
          <w:rFonts w:ascii="Arial" w:eastAsia="Times New Roman" w:hAnsi="Arial" w:cs="Arial"/>
          <w:kern w:val="0"/>
          <w:sz w:val="24"/>
          <w:szCs w:val="24"/>
          <w:u w:val="single"/>
          <w:lang w:eastAsia="en-GB"/>
          <w14:ligatures w14:val="none"/>
        </w:rPr>
        <w:t>Limitations</w:t>
      </w:r>
    </w:p>
    <w:p w14:paraId="19FEE874" w14:textId="3A8B4C22" w:rsidR="00AA2879" w:rsidRDefault="00B24485" w:rsidP="000D5B62">
      <w:pPr>
        <w:pStyle w:val="NormalWeb"/>
        <w:spacing w:before="0" w:beforeAutospacing="0" w:after="0" w:afterAutospacing="0" w:line="360" w:lineRule="auto"/>
        <w:jc w:val="both"/>
        <w:rPr>
          <w:rFonts w:ascii="Arial" w:hAnsi="Arial" w:cs="Arial"/>
        </w:rPr>
      </w:pPr>
      <w:r w:rsidRPr="00F17AF3">
        <w:rPr>
          <w:rFonts w:ascii="Arial" w:hAnsi="Arial" w:cs="Arial"/>
        </w:rPr>
        <w:t xml:space="preserve">It was identified within the results that </w:t>
      </w:r>
      <w:r w:rsidR="00797BB9" w:rsidRPr="00F17AF3">
        <w:rPr>
          <w:rFonts w:ascii="Arial" w:hAnsi="Arial" w:cs="Arial"/>
        </w:rPr>
        <w:t xml:space="preserve">not all sites were represented, and not all roles (that utilise the Symphony system) from </w:t>
      </w:r>
      <w:r w:rsidR="00797BB9">
        <w:rPr>
          <w:rFonts w:ascii="Arial" w:hAnsi="Arial" w:cs="Arial"/>
        </w:rPr>
        <w:t>each site. Future studies should ensure a more extensive representation to make sure that salient points are not missed that could benefit the management of the system for better fit in the future. This may also allow greater analysis to take place regarding specific sites or roles without impacting anonymity.</w:t>
      </w:r>
      <w:r w:rsidR="00AA2879">
        <w:rPr>
          <w:rFonts w:ascii="Arial" w:hAnsi="Arial" w:cs="Arial"/>
        </w:rPr>
        <w:t xml:space="preserve"> Honekamp and Ostermann (2011) identified that FITT can help explain why different settings may adapt differently to the same system;</w:t>
      </w:r>
      <w:r w:rsidR="00797BB9" w:rsidRPr="00AA2879">
        <w:rPr>
          <w:rFonts w:ascii="Arial" w:hAnsi="Arial" w:cs="Arial"/>
        </w:rPr>
        <w:t xml:space="preserve"> </w:t>
      </w:r>
      <w:r w:rsidR="00AA2879" w:rsidRPr="00AA2879">
        <w:rPr>
          <w:rFonts w:ascii="Arial" w:hAnsi="Arial" w:cs="Arial"/>
        </w:rPr>
        <w:t xml:space="preserve">it would be interesting </w:t>
      </w:r>
      <w:r w:rsidR="00F5494E">
        <w:rPr>
          <w:rFonts w:ascii="Arial" w:hAnsi="Arial" w:cs="Arial"/>
        </w:rPr>
        <w:t xml:space="preserve">to </w:t>
      </w:r>
      <w:r w:rsidR="00AA2879" w:rsidRPr="00AA2879">
        <w:rPr>
          <w:rFonts w:ascii="Arial" w:hAnsi="Arial" w:cs="Arial"/>
        </w:rPr>
        <w:t>explore this within the various UEC settings in BCHUHB.</w:t>
      </w:r>
    </w:p>
    <w:p w14:paraId="29973060" w14:textId="2C9FF559" w:rsidR="0013549D" w:rsidRDefault="0013549D" w:rsidP="000D5B62">
      <w:pPr>
        <w:pStyle w:val="NormalWeb"/>
        <w:spacing w:before="0" w:beforeAutospacing="0" w:after="0" w:afterAutospacing="0" w:line="360" w:lineRule="auto"/>
        <w:jc w:val="both"/>
        <w:rPr>
          <w:rFonts w:ascii="Arial" w:hAnsi="Arial" w:cs="Arial"/>
        </w:rPr>
      </w:pPr>
    </w:p>
    <w:p w14:paraId="30FB8884" w14:textId="448FE7F4" w:rsidR="0013549D" w:rsidRDefault="009E17E3" w:rsidP="000D5B62">
      <w:pPr>
        <w:spacing w:after="0" w:line="360" w:lineRule="auto"/>
        <w:jc w:val="both"/>
        <w:rPr>
          <w:rFonts w:ascii="Arial" w:eastAsia="Times New Roman" w:hAnsi="Arial" w:cs="Arial"/>
          <w:kern w:val="0"/>
          <w:sz w:val="24"/>
          <w:szCs w:val="24"/>
          <w:lang w:eastAsia="en-GB"/>
          <w14:ligatures w14:val="none"/>
        </w:rPr>
      </w:pPr>
      <w:r w:rsidRPr="00C06A8A">
        <w:rPr>
          <w:rFonts w:ascii="Arial" w:eastAsia="Times New Roman" w:hAnsi="Arial" w:cs="Arial"/>
          <w:kern w:val="0"/>
          <w:sz w:val="24"/>
          <w:szCs w:val="24"/>
          <w:lang w:eastAsia="en-GB"/>
          <w14:ligatures w14:val="none"/>
        </w:rPr>
        <w:t xml:space="preserve">The exclusion of </w:t>
      </w:r>
      <w:r w:rsidR="0013549D">
        <w:rPr>
          <w:rFonts w:ascii="Arial" w:eastAsia="Times New Roman" w:hAnsi="Arial" w:cs="Arial"/>
          <w:kern w:val="0"/>
          <w:sz w:val="24"/>
          <w:szCs w:val="24"/>
          <w:lang w:eastAsia="en-GB"/>
          <w14:ligatures w14:val="none"/>
        </w:rPr>
        <w:t xml:space="preserve">attributes of the </w:t>
      </w:r>
      <w:r w:rsidRPr="00C06A8A">
        <w:rPr>
          <w:rFonts w:ascii="Arial" w:eastAsia="Times New Roman" w:hAnsi="Arial" w:cs="Arial"/>
          <w:kern w:val="0"/>
          <w:sz w:val="24"/>
          <w:szCs w:val="24"/>
          <w:lang w:eastAsia="en-GB"/>
          <w14:ligatures w14:val="none"/>
        </w:rPr>
        <w:t>environment was recognise</w:t>
      </w:r>
      <w:r w:rsidRPr="0013549D">
        <w:rPr>
          <w:rFonts w:ascii="Arial" w:eastAsia="Times New Roman" w:hAnsi="Arial" w:cs="Arial"/>
          <w:kern w:val="0"/>
          <w:sz w:val="24"/>
          <w:szCs w:val="24"/>
          <w:lang w:eastAsia="en-GB"/>
          <w14:ligatures w14:val="none"/>
        </w:rPr>
        <w:t xml:space="preserve">d as a limitation of the FITT framework by </w:t>
      </w:r>
      <w:r w:rsidR="0013549D" w:rsidRPr="0013549D">
        <w:rPr>
          <w:rFonts w:ascii="Arial" w:hAnsi="Arial" w:cs="Arial"/>
          <w:sz w:val="24"/>
          <w:szCs w:val="24"/>
        </w:rPr>
        <w:t>Prgomet, Georgiou, Callen, and Westbrook (2019)</w:t>
      </w:r>
      <w:r w:rsidR="002B10B8">
        <w:rPr>
          <w:rFonts w:ascii="Arial" w:hAnsi="Arial" w:cs="Arial"/>
          <w:sz w:val="24"/>
          <w:szCs w:val="24"/>
        </w:rPr>
        <w:t xml:space="preserve">, who proposed the FITTE </w:t>
      </w:r>
      <w:r w:rsidR="00F5494E">
        <w:rPr>
          <w:rFonts w:ascii="Arial" w:hAnsi="Arial" w:cs="Arial"/>
          <w:sz w:val="24"/>
          <w:szCs w:val="24"/>
        </w:rPr>
        <w:t>(</w:t>
      </w:r>
      <w:r w:rsidR="00F5494E" w:rsidRPr="008074D3">
        <w:rPr>
          <w:rFonts w:ascii="Arial" w:hAnsi="Arial" w:cs="Arial"/>
          <w:sz w:val="24"/>
          <w:szCs w:val="24"/>
          <w:u w:val="single"/>
        </w:rPr>
        <w:t>f</w:t>
      </w:r>
      <w:r w:rsidR="00F5494E">
        <w:rPr>
          <w:rFonts w:ascii="Arial" w:hAnsi="Arial" w:cs="Arial"/>
          <w:sz w:val="24"/>
          <w:szCs w:val="24"/>
        </w:rPr>
        <w:t xml:space="preserve">it between </w:t>
      </w:r>
      <w:r w:rsidR="00F5494E" w:rsidRPr="008074D3">
        <w:rPr>
          <w:rFonts w:ascii="Arial" w:hAnsi="Arial" w:cs="Arial"/>
          <w:sz w:val="24"/>
          <w:szCs w:val="24"/>
          <w:u w:val="single"/>
        </w:rPr>
        <w:t>i</w:t>
      </w:r>
      <w:r w:rsidR="00F5494E">
        <w:rPr>
          <w:rFonts w:ascii="Arial" w:hAnsi="Arial" w:cs="Arial"/>
          <w:sz w:val="24"/>
          <w:szCs w:val="24"/>
        </w:rPr>
        <w:t xml:space="preserve">ndividuals, </w:t>
      </w:r>
      <w:r w:rsidR="00F5494E" w:rsidRPr="008074D3">
        <w:rPr>
          <w:rFonts w:ascii="Arial" w:hAnsi="Arial" w:cs="Arial"/>
          <w:sz w:val="24"/>
          <w:szCs w:val="24"/>
          <w:u w:val="single"/>
        </w:rPr>
        <w:t>t</w:t>
      </w:r>
      <w:r w:rsidR="00F5494E">
        <w:rPr>
          <w:rFonts w:ascii="Arial" w:hAnsi="Arial" w:cs="Arial"/>
          <w:sz w:val="24"/>
          <w:szCs w:val="24"/>
        </w:rPr>
        <w:t xml:space="preserve">ask, </w:t>
      </w:r>
      <w:r w:rsidR="00F5494E" w:rsidRPr="008074D3">
        <w:rPr>
          <w:rFonts w:ascii="Arial" w:hAnsi="Arial" w:cs="Arial"/>
          <w:sz w:val="24"/>
          <w:szCs w:val="24"/>
          <w:u w:val="single"/>
        </w:rPr>
        <w:t>t</w:t>
      </w:r>
      <w:r w:rsidR="00F5494E">
        <w:rPr>
          <w:rFonts w:ascii="Arial" w:hAnsi="Arial" w:cs="Arial"/>
          <w:sz w:val="24"/>
          <w:szCs w:val="24"/>
        </w:rPr>
        <w:t>echnology</w:t>
      </w:r>
      <w:r w:rsidR="00F5494E">
        <w:rPr>
          <w:rFonts w:ascii="Arial" w:hAnsi="Arial" w:cs="Arial"/>
          <w:sz w:val="24"/>
          <w:szCs w:val="24"/>
        </w:rPr>
        <w:t xml:space="preserve">, and </w:t>
      </w:r>
      <w:r w:rsidR="00F5494E" w:rsidRPr="00F5494E">
        <w:rPr>
          <w:rFonts w:ascii="Arial" w:hAnsi="Arial" w:cs="Arial"/>
          <w:sz w:val="24"/>
          <w:szCs w:val="24"/>
          <w:u w:val="single"/>
        </w:rPr>
        <w:t>e</w:t>
      </w:r>
      <w:r w:rsidR="00F5494E">
        <w:rPr>
          <w:rFonts w:ascii="Arial" w:hAnsi="Arial" w:cs="Arial"/>
          <w:sz w:val="24"/>
          <w:szCs w:val="24"/>
        </w:rPr>
        <w:t xml:space="preserve">nvironment) </w:t>
      </w:r>
      <w:r w:rsidR="002B10B8">
        <w:rPr>
          <w:rFonts w:ascii="Arial" w:hAnsi="Arial" w:cs="Arial"/>
          <w:sz w:val="24"/>
          <w:szCs w:val="24"/>
        </w:rPr>
        <w:t>framework as an alternative</w:t>
      </w:r>
      <w:r w:rsidRPr="00C06A8A">
        <w:rPr>
          <w:rFonts w:ascii="Arial" w:eastAsia="Times New Roman" w:hAnsi="Arial" w:cs="Arial"/>
          <w:kern w:val="0"/>
          <w:sz w:val="24"/>
          <w:szCs w:val="24"/>
          <w:lang w:eastAsia="en-GB"/>
          <w14:ligatures w14:val="none"/>
        </w:rPr>
        <w:t xml:space="preserve">. </w:t>
      </w:r>
      <w:r w:rsidR="0013549D">
        <w:rPr>
          <w:rFonts w:ascii="Arial" w:eastAsia="Times New Roman" w:hAnsi="Arial" w:cs="Arial"/>
          <w:kern w:val="0"/>
          <w:sz w:val="24"/>
          <w:szCs w:val="24"/>
          <w:lang w:eastAsia="en-GB"/>
          <w14:ligatures w14:val="none"/>
        </w:rPr>
        <w:t xml:space="preserve">Two of the comments from the interviews would support the fit between technology and environment being significant. </w:t>
      </w:r>
      <w:r w:rsidR="000D6E4A">
        <w:rPr>
          <w:rFonts w:ascii="Arial" w:eastAsia="Times New Roman" w:hAnsi="Arial" w:cs="Arial"/>
          <w:kern w:val="0"/>
          <w:sz w:val="24"/>
          <w:szCs w:val="24"/>
          <w:lang w:eastAsia="en-GB"/>
          <w14:ligatures w14:val="none"/>
        </w:rPr>
        <w:t xml:space="preserve">Specifically, the </w:t>
      </w:r>
      <w:r w:rsidR="00F5494E">
        <w:rPr>
          <w:rFonts w:ascii="Arial" w:eastAsia="Times New Roman" w:hAnsi="Arial" w:cs="Arial"/>
          <w:kern w:val="0"/>
          <w:sz w:val="24"/>
          <w:szCs w:val="24"/>
          <w:lang w:eastAsia="en-GB"/>
          <w14:ligatures w14:val="none"/>
        </w:rPr>
        <w:t xml:space="preserve">impact of system </w:t>
      </w:r>
      <w:r w:rsidR="000D6E4A">
        <w:rPr>
          <w:rFonts w:ascii="Arial" w:eastAsia="Times New Roman" w:hAnsi="Arial" w:cs="Arial"/>
          <w:kern w:val="0"/>
          <w:sz w:val="24"/>
          <w:szCs w:val="24"/>
          <w:lang w:eastAsia="en-GB"/>
          <w14:ligatures w14:val="none"/>
        </w:rPr>
        <w:t xml:space="preserve">implementation alongside unprecedented volumes of patients, and the availability of </w:t>
      </w:r>
      <w:r w:rsidR="000D6E4A">
        <w:rPr>
          <w:rFonts w:ascii="Arial" w:eastAsia="Times New Roman" w:hAnsi="Arial" w:cs="Arial"/>
          <w:kern w:val="0"/>
          <w:sz w:val="24"/>
          <w:szCs w:val="24"/>
          <w:lang w:eastAsia="en-GB"/>
          <w14:ligatures w14:val="none"/>
        </w:rPr>
        <w:lastRenderedPageBreak/>
        <w:t>infection control ‘friendly’ hardware in certain areas of the departme</w:t>
      </w:r>
      <w:r w:rsidR="00F5494E">
        <w:rPr>
          <w:rFonts w:ascii="Arial" w:eastAsia="Times New Roman" w:hAnsi="Arial" w:cs="Arial"/>
          <w:kern w:val="0"/>
          <w:sz w:val="24"/>
          <w:szCs w:val="24"/>
          <w:lang w:eastAsia="en-GB"/>
          <w14:ligatures w14:val="none"/>
        </w:rPr>
        <w:t xml:space="preserve">nt, </w:t>
      </w:r>
      <w:r w:rsidR="000D6E4A">
        <w:rPr>
          <w:rFonts w:ascii="Arial" w:eastAsia="Times New Roman" w:hAnsi="Arial" w:cs="Arial"/>
          <w:kern w:val="0"/>
          <w:sz w:val="24"/>
          <w:szCs w:val="24"/>
          <w:lang w:eastAsia="en-GB"/>
          <w14:ligatures w14:val="none"/>
        </w:rPr>
        <w:t xml:space="preserve">would suggest that the FITTE framework may be more </w:t>
      </w:r>
      <w:r w:rsidR="000D6E4A" w:rsidRPr="000D6E4A">
        <w:rPr>
          <w:rFonts w:ascii="Arial" w:eastAsia="Times New Roman" w:hAnsi="Arial" w:cs="Arial"/>
          <w:color w:val="ED7D31" w:themeColor="accent2"/>
          <w:kern w:val="0"/>
          <w:sz w:val="24"/>
          <w:szCs w:val="24"/>
          <w:lang w:eastAsia="en-GB"/>
          <w14:ligatures w14:val="none"/>
        </w:rPr>
        <w:t>encompassing/comprehensive</w:t>
      </w:r>
      <w:r w:rsidR="000D6E4A">
        <w:rPr>
          <w:rFonts w:ascii="Arial" w:eastAsia="Times New Roman" w:hAnsi="Arial" w:cs="Arial"/>
          <w:color w:val="ED7D31" w:themeColor="accent2"/>
          <w:kern w:val="0"/>
          <w:sz w:val="24"/>
          <w:szCs w:val="24"/>
          <w:lang w:eastAsia="en-GB"/>
          <w14:ligatures w14:val="none"/>
        </w:rPr>
        <w:t>.</w:t>
      </w:r>
    </w:p>
    <w:p w14:paraId="1362F189" w14:textId="5EE1EB42" w:rsidR="009E17E3" w:rsidRDefault="009E17E3" w:rsidP="000D5B62">
      <w:pPr>
        <w:spacing w:after="0" w:line="360" w:lineRule="auto"/>
        <w:jc w:val="both"/>
        <w:rPr>
          <w:rFonts w:ascii="Arial" w:eastAsia="Times New Roman" w:hAnsi="Arial" w:cs="Arial"/>
          <w:kern w:val="0"/>
          <w:lang w:eastAsia="en-GB"/>
          <w14:ligatures w14:val="none"/>
        </w:rPr>
      </w:pPr>
    </w:p>
    <w:p w14:paraId="1C0B219D" w14:textId="1CD4DF6E" w:rsidR="002B10B8" w:rsidRPr="002B10B8" w:rsidRDefault="002B10B8" w:rsidP="000D5B62">
      <w:pPr>
        <w:spacing w:after="0" w:line="360" w:lineRule="auto"/>
        <w:jc w:val="both"/>
        <w:rPr>
          <w:rFonts w:ascii="Arial" w:eastAsia="Times New Roman" w:hAnsi="Arial" w:cs="Arial"/>
          <w:kern w:val="0"/>
          <w:sz w:val="24"/>
          <w:szCs w:val="24"/>
          <w:lang w:eastAsia="en-GB"/>
          <w14:ligatures w14:val="none"/>
        </w:rPr>
      </w:pPr>
      <w:r w:rsidRPr="002B10B8">
        <w:rPr>
          <w:rFonts w:ascii="Arial" w:eastAsia="Times New Roman" w:hAnsi="Arial" w:cs="Arial"/>
          <w:kern w:val="0"/>
          <w:sz w:val="24"/>
          <w:szCs w:val="24"/>
          <w:lang w:eastAsia="en-GB"/>
          <w14:ligatures w14:val="none"/>
        </w:rPr>
        <w:t>Kujala, Ammenwerth, Kolanen and Ervast (2020)</w:t>
      </w:r>
      <w:r>
        <w:rPr>
          <w:rFonts w:ascii="Arial" w:eastAsia="Times New Roman" w:hAnsi="Arial" w:cs="Arial"/>
          <w:kern w:val="0"/>
          <w:sz w:val="24"/>
          <w:szCs w:val="24"/>
          <w:lang w:eastAsia="en-GB"/>
          <w14:ligatures w14:val="none"/>
        </w:rPr>
        <w:t xml:space="preserve"> also advocated the extension of the FITT framework. They felt that organisations and management should be added as new dimensions, and also that patients should be </w:t>
      </w:r>
      <w:r w:rsidR="007A601B">
        <w:rPr>
          <w:rFonts w:ascii="Arial" w:eastAsia="Times New Roman" w:hAnsi="Arial" w:cs="Arial"/>
          <w:kern w:val="0"/>
          <w:sz w:val="24"/>
          <w:szCs w:val="24"/>
          <w:lang w:eastAsia="en-GB"/>
          <w14:ligatures w14:val="none"/>
        </w:rPr>
        <w:t xml:space="preserve">recognised as </w:t>
      </w:r>
      <w:r>
        <w:rPr>
          <w:rFonts w:ascii="Arial" w:eastAsia="Times New Roman" w:hAnsi="Arial" w:cs="Arial"/>
          <w:kern w:val="0"/>
          <w:sz w:val="24"/>
          <w:szCs w:val="24"/>
          <w:lang w:eastAsia="en-GB"/>
          <w14:ligatures w14:val="none"/>
        </w:rPr>
        <w:t>their own group within the individual dimension.</w:t>
      </w:r>
      <w:r w:rsidR="007A601B">
        <w:rPr>
          <w:rFonts w:ascii="Arial" w:eastAsia="Times New Roman" w:hAnsi="Arial" w:cs="Arial"/>
          <w:kern w:val="0"/>
          <w:sz w:val="24"/>
          <w:szCs w:val="24"/>
          <w:lang w:eastAsia="en-GB"/>
          <w14:ligatures w14:val="none"/>
        </w:rPr>
        <w:t xml:space="preserve"> This study would support the latter suggestion; it w</w:t>
      </w:r>
      <w:r w:rsidR="00F5494E">
        <w:rPr>
          <w:rFonts w:ascii="Arial" w:eastAsia="Times New Roman" w:hAnsi="Arial" w:cs="Arial"/>
          <w:kern w:val="0"/>
          <w:sz w:val="24"/>
          <w:szCs w:val="24"/>
          <w:lang w:eastAsia="en-GB"/>
          <w14:ligatures w14:val="none"/>
        </w:rPr>
        <w:t xml:space="preserve">as noted during the interviews </w:t>
      </w:r>
      <w:r w:rsidR="007A601B">
        <w:rPr>
          <w:rFonts w:ascii="Arial" w:eastAsia="Times New Roman" w:hAnsi="Arial" w:cs="Arial"/>
          <w:kern w:val="0"/>
          <w:sz w:val="24"/>
          <w:szCs w:val="24"/>
          <w:lang w:eastAsia="en-GB"/>
          <w14:ligatures w14:val="none"/>
        </w:rPr>
        <w:t xml:space="preserve">that </w:t>
      </w:r>
      <w:r w:rsidR="00F5494E">
        <w:rPr>
          <w:rFonts w:ascii="Arial" w:hAnsi="Arial" w:cs="Arial"/>
          <w:sz w:val="24"/>
          <w:szCs w:val="24"/>
        </w:rPr>
        <w:t xml:space="preserve">the </w:t>
      </w:r>
      <w:r w:rsidR="00394E08">
        <w:rPr>
          <w:rFonts w:ascii="Arial" w:hAnsi="Arial" w:cs="Arial"/>
          <w:sz w:val="24"/>
          <w:szCs w:val="24"/>
        </w:rPr>
        <w:t>‘</w:t>
      </w:r>
      <w:r w:rsidR="00F5494E">
        <w:rPr>
          <w:rFonts w:ascii="Arial" w:hAnsi="Arial" w:cs="Arial"/>
          <w:sz w:val="24"/>
          <w:szCs w:val="24"/>
        </w:rPr>
        <w:t>reason for attendance</w:t>
      </w:r>
      <w:r w:rsidR="00394E08">
        <w:rPr>
          <w:rFonts w:ascii="Arial" w:hAnsi="Arial" w:cs="Arial"/>
          <w:sz w:val="24"/>
          <w:szCs w:val="24"/>
        </w:rPr>
        <w:t>’</w:t>
      </w:r>
      <w:r w:rsidR="007A601B">
        <w:rPr>
          <w:rFonts w:ascii="Arial" w:hAnsi="Arial" w:cs="Arial"/>
          <w:sz w:val="24"/>
          <w:szCs w:val="24"/>
        </w:rPr>
        <w:t xml:space="preserve"> information is sometimes different at booking </w:t>
      </w:r>
      <w:r w:rsidR="007A601B" w:rsidRPr="00394E08">
        <w:rPr>
          <w:rFonts w:ascii="Arial" w:hAnsi="Arial" w:cs="Arial"/>
          <w:color w:val="ED7D31" w:themeColor="accent2"/>
          <w:sz w:val="24"/>
          <w:szCs w:val="24"/>
        </w:rPr>
        <w:t xml:space="preserve">to </w:t>
      </w:r>
      <w:r w:rsidR="00F5494E" w:rsidRPr="00394E08">
        <w:rPr>
          <w:rFonts w:ascii="Arial" w:hAnsi="Arial" w:cs="Arial"/>
          <w:color w:val="ED7D31" w:themeColor="accent2"/>
          <w:sz w:val="24"/>
          <w:szCs w:val="24"/>
        </w:rPr>
        <w:t xml:space="preserve">at </w:t>
      </w:r>
      <w:r w:rsidR="007A601B">
        <w:rPr>
          <w:rFonts w:ascii="Arial" w:hAnsi="Arial" w:cs="Arial"/>
          <w:sz w:val="24"/>
          <w:szCs w:val="24"/>
        </w:rPr>
        <w:t xml:space="preserve">triage. The patient </w:t>
      </w:r>
      <w:r w:rsidR="00F5494E">
        <w:rPr>
          <w:rFonts w:ascii="Arial" w:hAnsi="Arial" w:cs="Arial"/>
          <w:sz w:val="24"/>
          <w:szCs w:val="24"/>
        </w:rPr>
        <w:t>is at liberty to</w:t>
      </w:r>
      <w:r w:rsidR="007A601B">
        <w:rPr>
          <w:rFonts w:ascii="Arial" w:hAnsi="Arial" w:cs="Arial"/>
          <w:sz w:val="24"/>
          <w:szCs w:val="24"/>
        </w:rPr>
        <w:t xml:space="preserve"> choose what </w:t>
      </w:r>
      <w:r w:rsidR="000E237A">
        <w:rPr>
          <w:rFonts w:ascii="Arial" w:hAnsi="Arial" w:cs="Arial"/>
          <w:sz w:val="24"/>
          <w:szCs w:val="24"/>
        </w:rPr>
        <w:t xml:space="preserve">they wish </w:t>
      </w:r>
      <w:r w:rsidR="007A601B">
        <w:rPr>
          <w:rFonts w:ascii="Arial" w:hAnsi="Arial" w:cs="Arial"/>
          <w:sz w:val="24"/>
          <w:szCs w:val="24"/>
        </w:rPr>
        <w:t xml:space="preserve">to communicate to </w:t>
      </w:r>
      <w:r w:rsidR="00F5494E">
        <w:rPr>
          <w:rFonts w:ascii="Arial" w:hAnsi="Arial" w:cs="Arial"/>
          <w:sz w:val="24"/>
          <w:szCs w:val="24"/>
        </w:rPr>
        <w:t>non-clinical staff</w:t>
      </w:r>
      <w:r w:rsidR="000E237A">
        <w:rPr>
          <w:rFonts w:ascii="Arial" w:hAnsi="Arial" w:cs="Arial"/>
          <w:sz w:val="24"/>
          <w:szCs w:val="24"/>
        </w:rPr>
        <w:t xml:space="preserve"> at the point of booking</w:t>
      </w:r>
      <w:r w:rsidR="00394E08">
        <w:rPr>
          <w:rFonts w:ascii="Arial" w:hAnsi="Arial" w:cs="Arial"/>
          <w:sz w:val="24"/>
          <w:szCs w:val="24"/>
        </w:rPr>
        <w:t>, thus they can potentially influence the perception of usefulness for other users</w:t>
      </w:r>
      <w:r w:rsidR="000E237A">
        <w:rPr>
          <w:rFonts w:ascii="Arial" w:hAnsi="Arial" w:cs="Arial"/>
          <w:sz w:val="24"/>
          <w:szCs w:val="24"/>
        </w:rPr>
        <w:t xml:space="preserve">. </w:t>
      </w:r>
    </w:p>
    <w:p w14:paraId="0D32E9BC" w14:textId="77777777" w:rsidR="00AA2879" w:rsidRPr="00F54043" w:rsidRDefault="00AA2879" w:rsidP="000D5B62">
      <w:pPr>
        <w:spacing w:after="0" w:line="360" w:lineRule="auto"/>
        <w:jc w:val="both"/>
        <w:rPr>
          <w:rFonts w:ascii="Arial" w:eastAsia="Times New Roman" w:hAnsi="Arial" w:cs="Arial"/>
          <w:kern w:val="0"/>
          <w:sz w:val="24"/>
          <w:szCs w:val="24"/>
          <w:lang w:eastAsia="en-GB"/>
          <w14:ligatures w14:val="none"/>
        </w:rPr>
      </w:pPr>
    </w:p>
    <w:p w14:paraId="3B3F5D2A" w14:textId="4A96812A" w:rsidR="00462C07" w:rsidRPr="00F54043" w:rsidRDefault="00462C07" w:rsidP="000D5B62">
      <w:pPr>
        <w:pStyle w:val="NormalWeb"/>
        <w:spacing w:before="0" w:beforeAutospacing="0" w:after="0" w:afterAutospacing="0" w:line="360" w:lineRule="auto"/>
        <w:jc w:val="both"/>
        <w:rPr>
          <w:rFonts w:ascii="Arial" w:hAnsi="Arial" w:cs="Arial"/>
          <w:color w:val="ED7D31" w:themeColor="accent2"/>
        </w:rPr>
      </w:pPr>
    </w:p>
    <w:p w14:paraId="78551D00" w14:textId="76C9C6CF" w:rsidR="005D229E" w:rsidRPr="00812B6F" w:rsidRDefault="002B1EA3" w:rsidP="00E84044">
      <w:pPr>
        <w:pStyle w:val="NormalWeb"/>
        <w:spacing w:after="0" w:afterAutospacing="0" w:line="360" w:lineRule="auto"/>
        <w:jc w:val="center"/>
        <w:rPr>
          <w:rFonts w:ascii="Arial" w:hAnsi="Arial" w:cs="Arial"/>
          <w:b/>
        </w:rPr>
      </w:pPr>
      <w:r w:rsidRPr="00E84044">
        <w:rPr>
          <w:rFonts w:ascii="Arial" w:hAnsi="Arial" w:cs="Arial"/>
          <w:b/>
        </w:rPr>
        <w:t>Conclusion</w:t>
      </w:r>
    </w:p>
    <w:p w14:paraId="5CFB3F64" w14:textId="76436DA9" w:rsidR="00B41C51" w:rsidRPr="00812B6F" w:rsidRDefault="00B41C51" w:rsidP="000D5B62">
      <w:pPr>
        <w:pStyle w:val="NormalWeb"/>
        <w:spacing w:after="0" w:afterAutospacing="0" w:line="360" w:lineRule="auto"/>
        <w:jc w:val="both"/>
        <w:rPr>
          <w:rFonts w:ascii="Arial" w:hAnsi="Arial" w:cs="Arial"/>
        </w:rPr>
      </w:pPr>
      <w:r w:rsidRPr="00812B6F">
        <w:rPr>
          <w:rFonts w:ascii="Arial" w:hAnsi="Arial" w:cs="Arial"/>
        </w:rPr>
        <w:t>The Symphony system was implemented across the UEC sites in BCUHB with a view to prov</w:t>
      </w:r>
      <w:r w:rsidR="00AE604A" w:rsidRPr="00812B6F">
        <w:rPr>
          <w:rFonts w:ascii="Arial" w:hAnsi="Arial" w:cs="Arial"/>
        </w:rPr>
        <w:t>id</w:t>
      </w:r>
      <w:r w:rsidRPr="00812B6F">
        <w:rPr>
          <w:rFonts w:ascii="Arial" w:hAnsi="Arial" w:cs="Arial"/>
        </w:rPr>
        <w:t xml:space="preserve">ing a standardised SEHR that would allow real time information sharing, tracking through the patient journey, an audit trail of care, and effective data sharing. </w:t>
      </w:r>
      <w:r w:rsidRPr="00812B6F">
        <w:rPr>
          <w:rFonts w:ascii="Arial" w:hAnsi="Arial" w:cs="Arial"/>
        </w:rPr>
        <w:t>Ammenwerth, Iller and Mahler’s FITT framework</w:t>
      </w:r>
      <w:r w:rsidRPr="00812B6F">
        <w:rPr>
          <w:rFonts w:ascii="Arial" w:hAnsi="Arial" w:cs="Arial"/>
        </w:rPr>
        <w:t xml:space="preserve"> (2006) was employed to assess the </w:t>
      </w:r>
      <w:r w:rsidRPr="00812B6F">
        <w:rPr>
          <w:rFonts w:ascii="Arial" w:hAnsi="Arial" w:cs="Arial"/>
        </w:rPr>
        <w:t>fit between the individual, the task, and the technology</w:t>
      </w:r>
      <w:r w:rsidRPr="00812B6F">
        <w:rPr>
          <w:rFonts w:ascii="Arial" w:hAnsi="Arial" w:cs="Arial"/>
        </w:rPr>
        <w:t xml:space="preserve"> from a user’s perspective</w:t>
      </w:r>
      <w:r w:rsidR="00AE604A" w:rsidRPr="00812B6F">
        <w:rPr>
          <w:rFonts w:ascii="Arial" w:hAnsi="Arial" w:cs="Arial"/>
        </w:rPr>
        <w:t xml:space="preserve">. This </w:t>
      </w:r>
      <w:r w:rsidRPr="00812B6F">
        <w:rPr>
          <w:rFonts w:ascii="Arial" w:hAnsi="Arial" w:cs="Arial"/>
        </w:rPr>
        <w:t xml:space="preserve">outlined some areas </w:t>
      </w:r>
      <w:r w:rsidR="00AE604A" w:rsidRPr="00812B6F">
        <w:rPr>
          <w:rFonts w:ascii="Arial" w:hAnsi="Arial" w:cs="Arial"/>
        </w:rPr>
        <w:t xml:space="preserve">where the fit </w:t>
      </w:r>
      <w:r w:rsidR="00730AEE">
        <w:rPr>
          <w:rFonts w:ascii="Arial" w:hAnsi="Arial" w:cs="Arial"/>
        </w:rPr>
        <w:t xml:space="preserve">has been addressed, and others where </w:t>
      </w:r>
      <w:r w:rsidR="00AE604A" w:rsidRPr="00812B6F">
        <w:rPr>
          <w:rFonts w:ascii="Arial" w:hAnsi="Arial" w:cs="Arial"/>
        </w:rPr>
        <w:t xml:space="preserve">the employment of interventions may be able to </w:t>
      </w:r>
      <w:r w:rsidR="00730AEE">
        <w:rPr>
          <w:rFonts w:ascii="Arial" w:hAnsi="Arial" w:cs="Arial"/>
        </w:rPr>
        <w:t>improve things an</w:t>
      </w:r>
      <w:r w:rsidR="009B3E60">
        <w:rPr>
          <w:rFonts w:ascii="Arial" w:hAnsi="Arial" w:cs="Arial"/>
        </w:rPr>
        <w:t>d</w:t>
      </w:r>
      <w:r w:rsidR="00730AEE">
        <w:rPr>
          <w:rFonts w:ascii="Arial" w:hAnsi="Arial" w:cs="Arial"/>
        </w:rPr>
        <w:t xml:space="preserve"> </w:t>
      </w:r>
      <w:r w:rsidR="00AE604A" w:rsidRPr="00812B6F">
        <w:rPr>
          <w:rFonts w:ascii="Arial" w:hAnsi="Arial" w:cs="Arial"/>
        </w:rPr>
        <w:t xml:space="preserve">support a more optimised fit in the future. </w:t>
      </w:r>
    </w:p>
    <w:p w14:paraId="092C1673" w14:textId="579B9BB4" w:rsidR="00AE604A" w:rsidRPr="00812B6F" w:rsidRDefault="00AE604A" w:rsidP="000D5B62">
      <w:pPr>
        <w:pStyle w:val="NormalWeb"/>
        <w:spacing w:after="0" w:afterAutospacing="0" w:line="360" w:lineRule="auto"/>
        <w:jc w:val="both"/>
        <w:rPr>
          <w:rFonts w:ascii="Arial" w:hAnsi="Arial" w:cs="Arial"/>
        </w:rPr>
      </w:pPr>
      <w:r w:rsidRPr="00812B6F">
        <w:rPr>
          <w:rFonts w:ascii="Arial" w:hAnsi="Arial" w:cs="Arial"/>
        </w:rPr>
        <w:t>Ongoing evaluation would be recommended to ensure that changes to fit brought on by change</w:t>
      </w:r>
      <w:r w:rsidR="00730AEE">
        <w:rPr>
          <w:rFonts w:ascii="Arial" w:hAnsi="Arial" w:cs="Arial"/>
        </w:rPr>
        <w:t>s</w:t>
      </w:r>
      <w:r w:rsidRPr="00812B6F">
        <w:rPr>
          <w:rFonts w:ascii="Arial" w:hAnsi="Arial" w:cs="Arial"/>
        </w:rPr>
        <w:t xml:space="preserve"> to </w:t>
      </w:r>
      <w:r w:rsidR="00730AEE">
        <w:rPr>
          <w:rFonts w:ascii="Arial" w:hAnsi="Arial" w:cs="Arial"/>
        </w:rPr>
        <w:t xml:space="preserve">staffing, </w:t>
      </w:r>
      <w:r w:rsidRPr="00812B6F">
        <w:rPr>
          <w:rFonts w:ascii="Arial" w:hAnsi="Arial" w:cs="Arial"/>
        </w:rPr>
        <w:t>culture, work process</w:t>
      </w:r>
      <w:r w:rsidR="00812B6F" w:rsidRPr="00812B6F">
        <w:rPr>
          <w:rFonts w:ascii="Arial" w:hAnsi="Arial" w:cs="Arial"/>
        </w:rPr>
        <w:t>,</w:t>
      </w:r>
      <w:r w:rsidRPr="00812B6F">
        <w:rPr>
          <w:rFonts w:ascii="Arial" w:hAnsi="Arial" w:cs="Arial"/>
        </w:rPr>
        <w:t xml:space="preserve"> or similar </w:t>
      </w:r>
      <w:r w:rsidR="00812B6F" w:rsidRPr="00812B6F">
        <w:rPr>
          <w:rFonts w:ascii="Arial" w:hAnsi="Arial" w:cs="Arial"/>
        </w:rPr>
        <w:t xml:space="preserve">(referred to as loop-back within the framework) </w:t>
      </w:r>
      <w:r w:rsidRPr="00812B6F">
        <w:rPr>
          <w:rFonts w:ascii="Arial" w:hAnsi="Arial" w:cs="Arial"/>
        </w:rPr>
        <w:t>ar</w:t>
      </w:r>
      <w:r w:rsidR="00730AEE">
        <w:rPr>
          <w:rFonts w:ascii="Arial" w:hAnsi="Arial" w:cs="Arial"/>
        </w:rPr>
        <w:t>e addressed</w:t>
      </w:r>
      <w:r w:rsidR="00812B6F" w:rsidRPr="00812B6F">
        <w:rPr>
          <w:rFonts w:ascii="Arial" w:hAnsi="Arial" w:cs="Arial"/>
        </w:rPr>
        <w:t xml:space="preserve">, </w:t>
      </w:r>
      <w:r w:rsidRPr="00730AEE">
        <w:rPr>
          <w:rFonts w:ascii="Arial" w:hAnsi="Arial" w:cs="Arial"/>
          <w:color w:val="ED7D31" w:themeColor="accent2"/>
        </w:rPr>
        <w:t>which will also</w:t>
      </w:r>
      <w:r w:rsidR="009B3E60">
        <w:rPr>
          <w:rFonts w:ascii="Arial" w:hAnsi="Arial" w:cs="Arial"/>
          <w:color w:val="ED7D31" w:themeColor="accent2"/>
        </w:rPr>
        <w:t xml:space="preserve"> help</w:t>
      </w:r>
      <w:r w:rsidR="00730AEE" w:rsidRPr="00730AEE">
        <w:rPr>
          <w:rFonts w:ascii="Arial" w:hAnsi="Arial" w:cs="Arial"/>
          <w:color w:val="ED7D31" w:themeColor="accent2"/>
        </w:rPr>
        <w:t xml:space="preserve"> to ensure</w:t>
      </w:r>
      <w:r w:rsidRPr="00730AEE">
        <w:rPr>
          <w:rFonts w:ascii="Arial" w:hAnsi="Arial" w:cs="Arial"/>
          <w:color w:val="ED7D31" w:themeColor="accent2"/>
        </w:rPr>
        <w:t xml:space="preserve"> that future implementations have optimised fit.</w:t>
      </w:r>
    </w:p>
    <w:p w14:paraId="021C1E34" w14:textId="5E716C4C" w:rsidR="00542DB3" w:rsidRPr="009B3E60" w:rsidRDefault="00812B6F" w:rsidP="000D5B62">
      <w:pPr>
        <w:pStyle w:val="NormalWeb"/>
        <w:spacing w:after="0" w:afterAutospacing="0" w:line="360" w:lineRule="auto"/>
        <w:jc w:val="both"/>
        <w:rPr>
          <w:rFonts w:ascii="Arial" w:hAnsi="Arial" w:cs="Arial"/>
        </w:rPr>
      </w:pPr>
      <w:r w:rsidRPr="00812B6F">
        <w:rPr>
          <w:rFonts w:ascii="Arial" w:hAnsi="Arial" w:cs="Arial"/>
        </w:rPr>
        <w:t xml:space="preserve">Ultimately, taking into consideration that there were limitations with respect to </w:t>
      </w:r>
      <w:r>
        <w:rPr>
          <w:rFonts w:ascii="Arial" w:hAnsi="Arial" w:cs="Arial"/>
          <w:color w:val="ED7D31" w:themeColor="accent2"/>
        </w:rPr>
        <w:t>inclusion/coverage</w:t>
      </w:r>
      <w:r>
        <w:rPr>
          <w:rFonts w:ascii="Arial" w:hAnsi="Arial" w:cs="Arial"/>
        </w:rPr>
        <w:t xml:space="preserve"> , it would appear that the Symphony system has been su</w:t>
      </w:r>
      <w:r w:rsidR="00730AEE">
        <w:rPr>
          <w:rFonts w:ascii="Arial" w:hAnsi="Arial" w:cs="Arial"/>
        </w:rPr>
        <w:t xml:space="preserve">ccessful in achieving a standardised SEHR for UEC in BCUHB, and that the work prior to implementation in particular has gone a long way to ensuring that a </w:t>
      </w:r>
      <w:r w:rsidR="009B3E60">
        <w:rPr>
          <w:rFonts w:ascii="Arial" w:hAnsi="Arial" w:cs="Arial"/>
        </w:rPr>
        <w:t xml:space="preserve">generally </w:t>
      </w:r>
      <w:r w:rsidR="00730AEE">
        <w:rPr>
          <w:rFonts w:ascii="Arial" w:hAnsi="Arial" w:cs="Arial"/>
        </w:rPr>
        <w:t>good fit was achieved</w:t>
      </w:r>
      <w:r w:rsidR="009B3E60">
        <w:rPr>
          <w:rFonts w:ascii="Arial" w:hAnsi="Arial" w:cs="Arial"/>
        </w:rPr>
        <w:t xml:space="preserve"> across the dimensions. </w:t>
      </w:r>
    </w:p>
    <w:sectPr w:rsidR="00542DB3" w:rsidRPr="009B3E60" w:rsidSect="00D21009">
      <w:headerReference w:type="default" r:id="rId13"/>
      <w:footerReference w:type="default" r:id="rId14"/>
      <w:pgSz w:w="11906" w:h="16838"/>
      <w:pgMar w:top="1440" w:right="1440" w:bottom="1440" w:left="1440" w:header="708" w:footer="708" w:gutter="0"/>
      <w:pgNumType w:start="1"/>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78421CE" w16cex:dateUtc="2023-01-31T23:25:00Z"/>
</w16cex:commentsExtensible>
</file>

<file path=word/commentsIds.xml><?xml version="1.0" encoding="utf-8"?>
<w16cid:commentsIds xmlns:mc="http://schemas.openxmlformats.org/markup-compatibility/2006" xmlns:w16cid="http://schemas.microsoft.com/office/word/2016/wordml/cid" mc:Ignorable="w16cid">
  <w16cid:commentId w16cid:paraId="111A8744" w16cid:durableId="278421CE"/>
  <w16cid:commentId w16cid:paraId="78511D79" w16cid:durableId="1D29EB02"/>
  <w16cid:commentId w16cid:paraId="743B7C00" w16cid:durableId="3AA46126"/>
  <w16cid:commentId w16cid:paraId="1677AC45" w16cid:durableId="2CD875CD"/>
  <w16cid:commentId w16cid:paraId="2D31098C" w16cid:durableId="0626A390"/>
  <w16cid:commentId w16cid:paraId="63F71898" w16cid:durableId="7EE3198C"/>
  <w16cid:commentId w16cid:paraId="7E7A5AD4" w16cid:durableId="68A6C779"/>
  <w16cid:commentId w16cid:paraId="3E66C299" w16cid:durableId="73E5F8BB"/>
  <w16cid:commentId w16cid:paraId="1885884E" w16cid:durableId="02C1C722"/>
  <w16cid:commentId w16cid:paraId="3E5E64D2" w16cid:durableId="65B37DEE"/>
  <w16cid:commentId w16cid:paraId="57B03733" w16cid:durableId="7CE323B3"/>
  <w16cid:commentId w16cid:paraId="0B2838E0" w16cid:durableId="4BD5D2B3"/>
  <w16cid:commentId w16cid:paraId="684D981B" w16cid:durableId="69ABB654"/>
  <w16cid:commentId w16cid:paraId="1946E1D9" w16cid:durableId="2FA9094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D4148" w14:textId="77777777" w:rsidR="007A601B" w:rsidRDefault="007A601B" w:rsidP="00AD24B8">
      <w:pPr>
        <w:spacing w:after="0" w:line="240" w:lineRule="auto"/>
      </w:pPr>
      <w:r>
        <w:separator/>
      </w:r>
    </w:p>
  </w:endnote>
  <w:endnote w:type="continuationSeparator" w:id="0">
    <w:p w14:paraId="5C5E8CD2" w14:textId="77777777" w:rsidR="007A601B" w:rsidRDefault="007A601B" w:rsidP="00AD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56728" w14:textId="4CB1028D" w:rsidR="007A601B" w:rsidRPr="00AD24B8" w:rsidRDefault="007A601B" w:rsidP="00AD24B8">
    <w:pPr>
      <w:pStyle w:val="Footer"/>
      <w:jc w:val="right"/>
      <w:rPr>
        <w:rFonts w:ascii="Arial" w:hAnsi="Arial" w:cs="Arial"/>
        <w:color w:val="808080" w:themeColor="background1" w:themeShade="80"/>
        <w:sz w:val="20"/>
      </w:rPr>
    </w:pPr>
    <w:r w:rsidRPr="00AD24B8">
      <w:rPr>
        <w:rFonts w:ascii="Arial" w:hAnsi="Arial" w:cs="Arial"/>
        <w:color w:val="808080" w:themeColor="background1" w:themeShade="80"/>
        <w:sz w:val="20"/>
      </w:rPr>
      <w:t>Student Number: 2215853</w:t>
    </w:r>
  </w:p>
  <w:p w14:paraId="31A848CE" w14:textId="77777777" w:rsidR="007A601B" w:rsidRDefault="007A6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E0418" w14:textId="77777777" w:rsidR="007A601B" w:rsidRDefault="007A601B" w:rsidP="00AD24B8">
      <w:pPr>
        <w:spacing w:after="0" w:line="240" w:lineRule="auto"/>
      </w:pPr>
      <w:r>
        <w:separator/>
      </w:r>
    </w:p>
  </w:footnote>
  <w:footnote w:type="continuationSeparator" w:id="0">
    <w:p w14:paraId="559FCB3C" w14:textId="77777777" w:rsidR="007A601B" w:rsidRDefault="007A601B" w:rsidP="00AD24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1266782"/>
      <w:docPartObj>
        <w:docPartGallery w:val="Page Numbers (Top of Page)"/>
        <w:docPartUnique/>
      </w:docPartObj>
    </w:sdtPr>
    <w:sdtEndPr>
      <w:rPr>
        <w:rFonts w:ascii="Arial" w:hAnsi="Arial" w:cs="Arial"/>
        <w:noProof/>
        <w:color w:val="808080" w:themeColor="background1" w:themeShade="80"/>
        <w:sz w:val="20"/>
      </w:rPr>
    </w:sdtEndPr>
    <w:sdtContent>
      <w:p w14:paraId="0F1A6868" w14:textId="1F3518F8" w:rsidR="007A601B" w:rsidRPr="00AD24B8" w:rsidRDefault="007A601B">
        <w:pPr>
          <w:pStyle w:val="Header"/>
          <w:jc w:val="right"/>
          <w:rPr>
            <w:rFonts w:ascii="Arial" w:hAnsi="Arial" w:cs="Arial"/>
            <w:color w:val="808080" w:themeColor="background1" w:themeShade="80"/>
            <w:sz w:val="20"/>
          </w:rPr>
        </w:pPr>
        <w:r w:rsidRPr="00AD24B8">
          <w:rPr>
            <w:rFonts w:ascii="Arial" w:hAnsi="Arial" w:cs="Arial"/>
            <w:color w:val="808080" w:themeColor="background1" w:themeShade="80"/>
            <w:sz w:val="20"/>
          </w:rPr>
          <w:fldChar w:fldCharType="begin"/>
        </w:r>
        <w:r w:rsidRPr="00AD24B8">
          <w:rPr>
            <w:rFonts w:ascii="Arial" w:hAnsi="Arial" w:cs="Arial"/>
            <w:color w:val="808080" w:themeColor="background1" w:themeShade="80"/>
            <w:sz w:val="20"/>
          </w:rPr>
          <w:instrText xml:space="preserve"> PAGE   \* MERGEFORMAT </w:instrText>
        </w:r>
        <w:r w:rsidRPr="00AD24B8">
          <w:rPr>
            <w:rFonts w:ascii="Arial" w:hAnsi="Arial" w:cs="Arial"/>
            <w:color w:val="808080" w:themeColor="background1" w:themeShade="80"/>
            <w:sz w:val="20"/>
          </w:rPr>
          <w:fldChar w:fldCharType="separate"/>
        </w:r>
        <w:r w:rsidR="00AA1F1A">
          <w:rPr>
            <w:rFonts w:ascii="Arial" w:hAnsi="Arial" w:cs="Arial"/>
            <w:noProof/>
            <w:color w:val="808080" w:themeColor="background1" w:themeShade="80"/>
            <w:sz w:val="20"/>
          </w:rPr>
          <w:t>16</w:t>
        </w:r>
        <w:r w:rsidRPr="00AD24B8">
          <w:rPr>
            <w:rFonts w:ascii="Arial" w:hAnsi="Arial" w:cs="Arial"/>
            <w:noProof/>
            <w:color w:val="808080" w:themeColor="background1" w:themeShade="80"/>
            <w:sz w:val="20"/>
          </w:rPr>
          <w:fldChar w:fldCharType="end"/>
        </w:r>
      </w:p>
    </w:sdtContent>
  </w:sdt>
  <w:p w14:paraId="665D05C8" w14:textId="77777777" w:rsidR="007A601B" w:rsidRDefault="007A60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4C69"/>
    <w:multiLevelType w:val="hybridMultilevel"/>
    <w:tmpl w:val="5742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AB7BAE"/>
    <w:multiLevelType w:val="hybridMultilevel"/>
    <w:tmpl w:val="2B5E2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C65204"/>
    <w:multiLevelType w:val="hybridMultilevel"/>
    <w:tmpl w:val="70A2755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6DB227B2"/>
    <w:multiLevelType w:val="hybridMultilevel"/>
    <w:tmpl w:val="9DB4A2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2C1"/>
    <w:rsid w:val="00005301"/>
    <w:rsid w:val="00005768"/>
    <w:rsid w:val="00006BA2"/>
    <w:rsid w:val="00007D55"/>
    <w:rsid w:val="00020E1A"/>
    <w:rsid w:val="00021225"/>
    <w:rsid w:val="000251F7"/>
    <w:rsid w:val="00025C70"/>
    <w:rsid w:val="00026E19"/>
    <w:rsid w:val="00031A0F"/>
    <w:rsid w:val="00037C15"/>
    <w:rsid w:val="0004017C"/>
    <w:rsid w:val="00046315"/>
    <w:rsid w:val="000472CD"/>
    <w:rsid w:val="000472CF"/>
    <w:rsid w:val="00052CD4"/>
    <w:rsid w:val="000539A7"/>
    <w:rsid w:val="00054EA3"/>
    <w:rsid w:val="000561FD"/>
    <w:rsid w:val="00056E1F"/>
    <w:rsid w:val="00063D45"/>
    <w:rsid w:val="00067E45"/>
    <w:rsid w:val="00072A06"/>
    <w:rsid w:val="00072A2C"/>
    <w:rsid w:val="00076D90"/>
    <w:rsid w:val="000772FE"/>
    <w:rsid w:val="00083156"/>
    <w:rsid w:val="00083A47"/>
    <w:rsid w:val="00085953"/>
    <w:rsid w:val="00085D88"/>
    <w:rsid w:val="00091846"/>
    <w:rsid w:val="000937B0"/>
    <w:rsid w:val="00096126"/>
    <w:rsid w:val="000A3256"/>
    <w:rsid w:val="000A7BDA"/>
    <w:rsid w:val="000B28A4"/>
    <w:rsid w:val="000B5B1F"/>
    <w:rsid w:val="000C1C3E"/>
    <w:rsid w:val="000C3428"/>
    <w:rsid w:val="000C5E19"/>
    <w:rsid w:val="000C7EF5"/>
    <w:rsid w:val="000D0D1F"/>
    <w:rsid w:val="000D5144"/>
    <w:rsid w:val="000D5B62"/>
    <w:rsid w:val="000D6A59"/>
    <w:rsid w:val="000D6E4A"/>
    <w:rsid w:val="000D7E59"/>
    <w:rsid w:val="000E237A"/>
    <w:rsid w:val="000E3091"/>
    <w:rsid w:val="000E3EAC"/>
    <w:rsid w:val="000F1160"/>
    <w:rsid w:val="000F68A3"/>
    <w:rsid w:val="000F7219"/>
    <w:rsid w:val="001014E9"/>
    <w:rsid w:val="00101DA4"/>
    <w:rsid w:val="0011011E"/>
    <w:rsid w:val="001106D0"/>
    <w:rsid w:val="00112900"/>
    <w:rsid w:val="00114050"/>
    <w:rsid w:val="001211C4"/>
    <w:rsid w:val="001224A7"/>
    <w:rsid w:val="00127EB9"/>
    <w:rsid w:val="0013549D"/>
    <w:rsid w:val="00140F1F"/>
    <w:rsid w:val="00145A65"/>
    <w:rsid w:val="0015093B"/>
    <w:rsid w:val="00155B4A"/>
    <w:rsid w:val="00155BF8"/>
    <w:rsid w:val="001627CD"/>
    <w:rsid w:val="001701E1"/>
    <w:rsid w:val="001703FB"/>
    <w:rsid w:val="001715D4"/>
    <w:rsid w:val="00177BDA"/>
    <w:rsid w:val="00184DFB"/>
    <w:rsid w:val="001A12D2"/>
    <w:rsid w:val="001A1B7D"/>
    <w:rsid w:val="001A5578"/>
    <w:rsid w:val="001A5685"/>
    <w:rsid w:val="001A5CBA"/>
    <w:rsid w:val="001A6143"/>
    <w:rsid w:val="001A75ED"/>
    <w:rsid w:val="001B235C"/>
    <w:rsid w:val="001B281B"/>
    <w:rsid w:val="001C6761"/>
    <w:rsid w:val="001E0840"/>
    <w:rsid w:val="001E7964"/>
    <w:rsid w:val="001F2293"/>
    <w:rsid w:val="001F2375"/>
    <w:rsid w:val="0020224B"/>
    <w:rsid w:val="002024FA"/>
    <w:rsid w:val="0021482A"/>
    <w:rsid w:val="00214EC7"/>
    <w:rsid w:val="00215565"/>
    <w:rsid w:val="00215BA5"/>
    <w:rsid w:val="0021701C"/>
    <w:rsid w:val="00224EBC"/>
    <w:rsid w:val="00236901"/>
    <w:rsid w:val="0024024F"/>
    <w:rsid w:val="002418D8"/>
    <w:rsid w:val="00244502"/>
    <w:rsid w:val="002554DE"/>
    <w:rsid w:val="00260CE3"/>
    <w:rsid w:val="002647F3"/>
    <w:rsid w:val="0026531A"/>
    <w:rsid w:val="00265BE8"/>
    <w:rsid w:val="00270789"/>
    <w:rsid w:val="00281A7E"/>
    <w:rsid w:val="00291638"/>
    <w:rsid w:val="00292E62"/>
    <w:rsid w:val="002953EB"/>
    <w:rsid w:val="00296E68"/>
    <w:rsid w:val="002A06F0"/>
    <w:rsid w:val="002A2DF7"/>
    <w:rsid w:val="002A324B"/>
    <w:rsid w:val="002B10B8"/>
    <w:rsid w:val="002B1EA3"/>
    <w:rsid w:val="002B6581"/>
    <w:rsid w:val="002C0B50"/>
    <w:rsid w:val="002C10B2"/>
    <w:rsid w:val="002C7BE4"/>
    <w:rsid w:val="002D46E3"/>
    <w:rsid w:val="002E0DF0"/>
    <w:rsid w:val="002E6CFC"/>
    <w:rsid w:val="002F37EA"/>
    <w:rsid w:val="002F6C0E"/>
    <w:rsid w:val="00300D80"/>
    <w:rsid w:val="00300FC4"/>
    <w:rsid w:val="00302D4F"/>
    <w:rsid w:val="00303965"/>
    <w:rsid w:val="00304623"/>
    <w:rsid w:val="003049E1"/>
    <w:rsid w:val="003070E2"/>
    <w:rsid w:val="00312449"/>
    <w:rsid w:val="0031250A"/>
    <w:rsid w:val="00313ECD"/>
    <w:rsid w:val="00314FAA"/>
    <w:rsid w:val="003161E9"/>
    <w:rsid w:val="0032043F"/>
    <w:rsid w:val="00321BC0"/>
    <w:rsid w:val="00322574"/>
    <w:rsid w:val="00323DC3"/>
    <w:rsid w:val="003260C3"/>
    <w:rsid w:val="00327B3C"/>
    <w:rsid w:val="0033112B"/>
    <w:rsid w:val="00331A76"/>
    <w:rsid w:val="00333807"/>
    <w:rsid w:val="00333ACC"/>
    <w:rsid w:val="00336AF1"/>
    <w:rsid w:val="003465A2"/>
    <w:rsid w:val="00347495"/>
    <w:rsid w:val="003478BE"/>
    <w:rsid w:val="00351AB1"/>
    <w:rsid w:val="00353329"/>
    <w:rsid w:val="00354644"/>
    <w:rsid w:val="00355E48"/>
    <w:rsid w:val="00357CBA"/>
    <w:rsid w:val="00361B55"/>
    <w:rsid w:val="00364389"/>
    <w:rsid w:val="00380984"/>
    <w:rsid w:val="00380B26"/>
    <w:rsid w:val="003836D3"/>
    <w:rsid w:val="00385E20"/>
    <w:rsid w:val="0039185A"/>
    <w:rsid w:val="00392413"/>
    <w:rsid w:val="00394E08"/>
    <w:rsid w:val="00395EED"/>
    <w:rsid w:val="00397A5C"/>
    <w:rsid w:val="003A03CD"/>
    <w:rsid w:val="003A1186"/>
    <w:rsid w:val="003B20DE"/>
    <w:rsid w:val="003B5C6C"/>
    <w:rsid w:val="003C697E"/>
    <w:rsid w:val="003D1F88"/>
    <w:rsid w:val="003D42C9"/>
    <w:rsid w:val="003E437D"/>
    <w:rsid w:val="003E751D"/>
    <w:rsid w:val="003F4747"/>
    <w:rsid w:val="003F72F2"/>
    <w:rsid w:val="0040066E"/>
    <w:rsid w:val="00401E8B"/>
    <w:rsid w:val="004026ED"/>
    <w:rsid w:val="00407EBF"/>
    <w:rsid w:val="004107D5"/>
    <w:rsid w:val="00415610"/>
    <w:rsid w:val="004469F7"/>
    <w:rsid w:val="00446C10"/>
    <w:rsid w:val="00450235"/>
    <w:rsid w:val="00453C72"/>
    <w:rsid w:val="00454AC9"/>
    <w:rsid w:val="00455F96"/>
    <w:rsid w:val="00456550"/>
    <w:rsid w:val="00462A88"/>
    <w:rsid w:val="00462C07"/>
    <w:rsid w:val="00473090"/>
    <w:rsid w:val="00474FD4"/>
    <w:rsid w:val="0048754C"/>
    <w:rsid w:val="00487A99"/>
    <w:rsid w:val="004939C4"/>
    <w:rsid w:val="00496415"/>
    <w:rsid w:val="004A1D48"/>
    <w:rsid w:val="004A3AA8"/>
    <w:rsid w:val="004A4743"/>
    <w:rsid w:val="004A4CB1"/>
    <w:rsid w:val="004A65F5"/>
    <w:rsid w:val="004B0664"/>
    <w:rsid w:val="004B6D74"/>
    <w:rsid w:val="004C0C4A"/>
    <w:rsid w:val="004C32D7"/>
    <w:rsid w:val="004C35BB"/>
    <w:rsid w:val="004C624D"/>
    <w:rsid w:val="004D3A23"/>
    <w:rsid w:val="004D445E"/>
    <w:rsid w:val="004D79D3"/>
    <w:rsid w:val="004E0BBF"/>
    <w:rsid w:val="004F0CFB"/>
    <w:rsid w:val="004F1885"/>
    <w:rsid w:val="005009FC"/>
    <w:rsid w:val="00507C55"/>
    <w:rsid w:val="00510887"/>
    <w:rsid w:val="00512CF5"/>
    <w:rsid w:val="00512D04"/>
    <w:rsid w:val="00513911"/>
    <w:rsid w:val="00514FFF"/>
    <w:rsid w:val="005151B0"/>
    <w:rsid w:val="005238A4"/>
    <w:rsid w:val="0052525E"/>
    <w:rsid w:val="00530F31"/>
    <w:rsid w:val="00531338"/>
    <w:rsid w:val="005318A1"/>
    <w:rsid w:val="00540806"/>
    <w:rsid w:val="005413FA"/>
    <w:rsid w:val="00542DB3"/>
    <w:rsid w:val="00543368"/>
    <w:rsid w:val="00543F56"/>
    <w:rsid w:val="005441B8"/>
    <w:rsid w:val="005508DB"/>
    <w:rsid w:val="00552156"/>
    <w:rsid w:val="0055490E"/>
    <w:rsid w:val="00562B22"/>
    <w:rsid w:val="0056789F"/>
    <w:rsid w:val="00572813"/>
    <w:rsid w:val="005828F3"/>
    <w:rsid w:val="00583AAB"/>
    <w:rsid w:val="005844C3"/>
    <w:rsid w:val="00585148"/>
    <w:rsid w:val="005865D4"/>
    <w:rsid w:val="00592106"/>
    <w:rsid w:val="00592AD8"/>
    <w:rsid w:val="005969B6"/>
    <w:rsid w:val="005A191A"/>
    <w:rsid w:val="005B14C8"/>
    <w:rsid w:val="005B2011"/>
    <w:rsid w:val="005C1105"/>
    <w:rsid w:val="005C29A2"/>
    <w:rsid w:val="005C3E56"/>
    <w:rsid w:val="005C4113"/>
    <w:rsid w:val="005C6683"/>
    <w:rsid w:val="005D229E"/>
    <w:rsid w:val="005D35B3"/>
    <w:rsid w:val="005D4CB8"/>
    <w:rsid w:val="005D6F65"/>
    <w:rsid w:val="005D78D5"/>
    <w:rsid w:val="005E4001"/>
    <w:rsid w:val="005F0C47"/>
    <w:rsid w:val="005F0E9F"/>
    <w:rsid w:val="005F28D3"/>
    <w:rsid w:val="005F3024"/>
    <w:rsid w:val="005F3909"/>
    <w:rsid w:val="005F7DCE"/>
    <w:rsid w:val="006042E4"/>
    <w:rsid w:val="006077FB"/>
    <w:rsid w:val="00607AE6"/>
    <w:rsid w:val="00611B2E"/>
    <w:rsid w:val="00614CFD"/>
    <w:rsid w:val="00616044"/>
    <w:rsid w:val="0061633D"/>
    <w:rsid w:val="00617791"/>
    <w:rsid w:val="006204F6"/>
    <w:rsid w:val="0062268B"/>
    <w:rsid w:val="00622754"/>
    <w:rsid w:val="00636F63"/>
    <w:rsid w:val="006370A3"/>
    <w:rsid w:val="00643AFB"/>
    <w:rsid w:val="006507D3"/>
    <w:rsid w:val="006508FB"/>
    <w:rsid w:val="00651C46"/>
    <w:rsid w:val="00654C17"/>
    <w:rsid w:val="00655CA3"/>
    <w:rsid w:val="006604CF"/>
    <w:rsid w:val="00661EA1"/>
    <w:rsid w:val="00662E5F"/>
    <w:rsid w:val="006632CD"/>
    <w:rsid w:val="00663930"/>
    <w:rsid w:val="00666D16"/>
    <w:rsid w:val="0067184C"/>
    <w:rsid w:val="00673523"/>
    <w:rsid w:val="00675E4C"/>
    <w:rsid w:val="00683BE8"/>
    <w:rsid w:val="006849E5"/>
    <w:rsid w:val="00686F73"/>
    <w:rsid w:val="00690956"/>
    <w:rsid w:val="00692F50"/>
    <w:rsid w:val="00694E94"/>
    <w:rsid w:val="006A0577"/>
    <w:rsid w:val="006A64C4"/>
    <w:rsid w:val="006B3956"/>
    <w:rsid w:val="006B413F"/>
    <w:rsid w:val="006B5F94"/>
    <w:rsid w:val="006B72CA"/>
    <w:rsid w:val="006C14DA"/>
    <w:rsid w:val="006C506B"/>
    <w:rsid w:val="006C6EE2"/>
    <w:rsid w:val="006D69B2"/>
    <w:rsid w:val="006E1B4D"/>
    <w:rsid w:val="006F4E3D"/>
    <w:rsid w:val="006F794A"/>
    <w:rsid w:val="00703DBA"/>
    <w:rsid w:val="0070708E"/>
    <w:rsid w:val="007108AF"/>
    <w:rsid w:val="007165B9"/>
    <w:rsid w:val="00716C34"/>
    <w:rsid w:val="00717D6C"/>
    <w:rsid w:val="007229A4"/>
    <w:rsid w:val="00725116"/>
    <w:rsid w:val="00730910"/>
    <w:rsid w:val="00730AEE"/>
    <w:rsid w:val="007339DC"/>
    <w:rsid w:val="00734561"/>
    <w:rsid w:val="007355FE"/>
    <w:rsid w:val="0074523C"/>
    <w:rsid w:val="00750C8E"/>
    <w:rsid w:val="00755258"/>
    <w:rsid w:val="007628F8"/>
    <w:rsid w:val="00765C0D"/>
    <w:rsid w:val="007735EF"/>
    <w:rsid w:val="007740D4"/>
    <w:rsid w:val="0077452C"/>
    <w:rsid w:val="007748C1"/>
    <w:rsid w:val="00774FA7"/>
    <w:rsid w:val="007803EA"/>
    <w:rsid w:val="00781A4B"/>
    <w:rsid w:val="00782295"/>
    <w:rsid w:val="007841F5"/>
    <w:rsid w:val="007842E5"/>
    <w:rsid w:val="00784832"/>
    <w:rsid w:val="00787F31"/>
    <w:rsid w:val="00795B35"/>
    <w:rsid w:val="00797BB9"/>
    <w:rsid w:val="007A3717"/>
    <w:rsid w:val="007A5CEB"/>
    <w:rsid w:val="007A5E43"/>
    <w:rsid w:val="007A601B"/>
    <w:rsid w:val="007B356D"/>
    <w:rsid w:val="007C0240"/>
    <w:rsid w:val="007C20B9"/>
    <w:rsid w:val="007C2D5A"/>
    <w:rsid w:val="007C5D2A"/>
    <w:rsid w:val="007D47A6"/>
    <w:rsid w:val="007D490F"/>
    <w:rsid w:val="007F385F"/>
    <w:rsid w:val="00804623"/>
    <w:rsid w:val="008074D3"/>
    <w:rsid w:val="00811B5C"/>
    <w:rsid w:val="00812B6F"/>
    <w:rsid w:val="00816111"/>
    <w:rsid w:val="0082127C"/>
    <w:rsid w:val="008221AC"/>
    <w:rsid w:val="00830A07"/>
    <w:rsid w:val="0083460E"/>
    <w:rsid w:val="00840AB8"/>
    <w:rsid w:val="0084333F"/>
    <w:rsid w:val="00843A59"/>
    <w:rsid w:val="008508F6"/>
    <w:rsid w:val="00860BB0"/>
    <w:rsid w:val="00862194"/>
    <w:rsid w:val="00863D82"/>
    <w:rsid w:val="00865FA1"/>
    <w:rsid w:val="00872653"/>
    <w:rsid w:val="00872A0F"/>
    <w:rsid w:val="00873726"/>
    <w:rsid w:val="00877B11"/>
    <w:rsid w:val="00882EA8"/>
    <w:rsid w:val="00883298"/>
    <w:rsid w:val="00887886"/>
    <w:rsid w:val="00890723"/>
    <w:rsid w:val="008913D6"/>
    <w:rsid w:val="0089416F"/>
    <w:rsid w:val="008956A3"/>
    <w:rsid w:val="008A2268"/>
    <w:rsid w:val="008A2592"/>
    <w:rsid w:val="008A4751"/>
    <w:rsid w:val="008A4926"/>
    <w:rsid w:val="008B167C"/>
    <w:rsid w:val="008B4005"/>
    <w:rsid w:val="008B6F0F"/>
    <w:rsid w:val="008B7681"/>
    <w:rsid w:val="008B7F95"/>
    <w:rsid w:val="008C0302"/>
    <w:rsid w:val="008C7387"/>
    <w:rsid w:val="008D0F48"/>
    <w:rsid w:val="008E0004"/>
    <w:rsid w:val="008E13B3"/>
    <w:rsid w:val="008E2F32"/>
    <w:rsid w:val="008E711D"/>
    <w:rsid w:val="008E7CA1"/>
    <w:rsid w:val="008F53E4"/>
    <w:rsid w:val="008F78B7"/>
    <w:rsid w:val="00903FC8"/>
    <w:rsid w:val="00911B4C"/>
    <w:rsid w:val="009236C7"/>
    <w:rsid w:val="009245B6"/>
    <w:rsid w:val="00926A5E"/>
    <w:rsid w:val="009272F9"/>
    <w:rsid w:val="0093757E"/>
    <w:rsid w:val="00937F90"/>
    <w:rsid w:val="009434D5"/>
    <w:rsid w:val="00945010"/>
    <w:rsid w:val="00955841"/>
    <w:rsid w:val="00961715"/>
    <w:rsid w:val="00963EF4"/>
    <w:rsid w:val="00964D17"/>
    <w:rsid w:val="009662FF"/>
    <w:rsid w:val="00972B64"/>
    <w:rsid w:val="00983DC9"/>
    <w:rsid w:val="0098587B"/>
    <w:rsid w:val="00992698"/>
    <w:rsid w:val="00993D25"/>
    <w:rsid w:val="009944F5"/>
    <w:rsid w:val="0099719B"/>
    <w:rsid w:val="00997C97"/>
    <w:rsid w:val="009A0DB3"/>
    <w:rsid w:val="009A5704"/>
    <w:rsid w:val="009B0376"/>
    <w:rsid w:val="009B1D00"/>
    <w:rsid w:val="009B274C"/>
    <w:rsid w:val="009B3E60"/>
    <w:rsid w:val="009C1095"/>
    <w:rsid w:val="009C6488"/>
    <w:rsid w:val="009D12C4"/>
    <w:rsid w:val="009D4D63"/>
    <w:rsid w:val="009D743A"/>
    <w:rsid w:val="009E17E3"/>
    <w:rsid w:val="009E234A"/>
    <w:rsid w:val="009E2891"/>
    <w:rsid w:val="009E3807"/>
    <w:rsid w:val="009E7CF2"/>
    <w:rsid w:val="009F374C"/>
    <w:rsid w:val="009F3A2E"/>
    <w:rsid w:val="009F6A2C"/>
    <w:rsid w:val="00A02E36"/>
    <w:rsid w:val="00A04357"/>
    <w:rsid w:val="00A072E8"/>
    <w:rsid w:val="00A113A4"/>
    <w:rsid w:val="00A13B9E"/>
    <w:rsid w:val="00A16574"/>
    <w:rsid w:val="00A22053"/>
    <w:rsid w:val="00A24CB4"/>
    <w:rsid w:val="00A26862"/>
    <w:rsid w:val="00A367AE"/>
    <w:rsid w:val="00A45190"/>
    <w:rsid w:val="00A5196E"/>
    <w:rsid w:val="00A523DD"/>
    <w:rsid w:val="00A53577"/>
    <w:rsid w:val="00A5514C"/>
    <w:rsid w:val="00A574BA"/>
    <w:rsid w:val="00A70051"/>
    <w:rsid w:val="00A71473"/>
    <w:rsid w:val="00A7499F"/>
    <w:rsid w:val="00A75372"/>
    <w:rsid w:val="00A763F9"/>
    <w:rsid w:val="00A764C7"/>
    <w:rsid w:val="00A802C1"/>
    <w:rsid w:val="00A819D1"/>
    <w:rsid w:val="00A83D4C"/>
    <w:rsid w:val="00A876A7"/>
    <w:rsid w:val="00A921D2"/>
    <w:rsid w:val="00A94620"/>
    <w:rsid w:val="00A960F0"/>
    <w:rsid w:val="00AA1F1A"/>
    <w:rsid w:val="00AA2879"/>
    <w:rsid w:val="00AA306C"/>
    <w:rsid w:val="00AA49D1"/>
    <w:rsid w:val="00AA58B9"/>
    <w:rsid w:val="00AA7C49"/>
    <w:rsid w:val="00AC0344"/>
    <w:rsid w:val="00AC0723"/>
    <w:rsid w:val="00AC4F36"/>
    <w:rsid w:val="00AD24B8"/>
    <w:rsid w:val="00AD3A93"/>
    <w:rsid w:val="00AD41B8"/>
    <w:rsid w:val="00AD4328"/>
    <w:rsid w:val="00AE30EE"/>
    <w:rsid w:val="00AE3FCF"/>
    <w:rsid w:val="00AE5EBB"/>
    <w:rsid w:val="00AE604A"/>
    <w:rsid w:val="00AF7FEF"/>
    <w:rsid w:val="00B01EA5"/>
    <w:rsid w:val="00B04169"/>
    <w:rsid w:val="00B06CEC"/>
    <w:rsid w:val="00B16AFA"/>
    <w:rsid w:val="00B20506"/>
    <w:rsid w:val="00B205F2"/>
    <w:rsid w:val="00B24485"/>
    <w:rsid w:val="00B25A41"/>
    <w:rsid w:val="00B302E1"/>
    <w:rsid w:val="00B3352F"/>
    <w:rsid w:val="00B41C51"/>
    <w:rsid w:val="00B42BDD"/>
    <w:rsid w:val="00B443FF"/>
    <w:rsid w:val="00B44662"/>
    <w:rsid w:val="00B47060"/>
    <w:rsid w:val="00B50CB7"/>
    <w:rsid w:val="00B52026"/>
    <w:rsid w:val="00B53E51"/>
    <w:rsid w:val="00B67A4D"/>
    <w:rsid w:val="00B72FDF"/>
    <w:rsid w:val="00B73C5F"/>
    <w:rsid w:val="00B81DAB"/>
    <w:rsid w:val="00B87CE1"/>
    <w:rsid w:val="00B93EFF"/>
    <w:rsid w:val="00B96D1E"/>
    <w:rsid w:val="00BA06E6"/>
    <w:rsid w:val="00BA4594"/>
    <w:rsid w:val="00BA61BA"/>
    <w:rsid w:val="00BB5E11"/>
    <w:rsid w:val="00BC20D5"/>
    <w:rsid w:val="00BC487B"/>
    <w:rsid w:val="00BC737E"/>
    <w:rsid w:val="00BD0CDF"/>
    <w:rsid w:val="00BD375C"/>
    <w:rsid w:val="00BD418D"/>
    <w:rsid w:val="00BD4FD0"/>
    <w:rsid w:val="00BF0B5A"/>
    <w:rsid w:val="00BF1C6F"/>
    <w:rsid w:val="00C021C5"/>
    <w:rsid w:val="00C06A8A"/>
    <w:rsid w:val="00C07DE7"/>
    <w:rsid w:val="00C17B0F"/>
    <w:rsid w:val="00C21100"/>
    <w:rsid w:val="00C30DEA"/>
    <w:rsid w:val="00C3405E"/>
    <w:rsid w:val="00C45DFE"/>
    <w:rsid w:val="00C52FF1"/>
    <w:rsid w:val="00C53959"/>
    <w:rsid w:val="00C54341"/>
    <w:rsid w:val="00C55203"/>
    <w:rsid w:val="00C621C6"/>
    <w:rsid w:val="00C662E1"/>
    <w:rsid w:val="00C70525"/>
    <w:rsid w:val="00C70971"/>
    <w:rsid w:val="00C7247B"/>
    <w:rsid w:val="00C77203"/>
    <w:rsid w:val="00C8356B"/>
    <w:rsid w:val="00C8469F"/>
    <w:rsid w:val="00C90CE2"/>
    <w:rsid w:val="00C93024"/>
    <w:rsid w:val="00C968C8"/>
    <w:rsid w:val="00C9739E"/>
    <w:rsid w:val="00CA0163"/>
    <w:rsid w:val="00CA28EA"/>
    <w:rsid w:val="00CA6E4C"/>
    <w:rsid w:val="00CB3877"/>
    <w:rsid w:val="00CC0E28"/>
    <w:rsid w:val="00CC3283"/>
    <w:rsid w:val="00CD1552"/>
    <w:rsid w:val="00CD6536"/>
    <w:rsid w:val="00CD7476"/>
    <w:rsid w:val="00CE45E0"/>
    <w:rsid w:val="00CE4A39"/>
    <w:rsid w:val="00CF5E4C"/>
    <w:rsid w:val="00D00F66"/>
    <w:rsid w:val="00D01922"/>
    <w:rsid w:val="00D02157"/>
    <w:rsid w:val="00D02447"/>
    <w:rsid w:val="00D029EA"/>
    <w:rsid w:val="00D109CE"/>
    <w:rsid w:val="00D10CE4"/>
    <w:rsid w:val="00D16ACB"/>
    <w:rsid w:val="00D21009"/>
    <w:rsid w:val="00D22317"/>
    <w:rsid w:val="00D22EB5"/>
    <w:rsid w:val="00D24E57"/>
    <w:rsid w:val="00D272A1"/>
    <w:rsid w:val="00D34926"/>
    <w:rsid w:val="00D368B2"/>
    <w:rsid w:val="00D36EDC"/>
    <w:rsid w:val="00D409F8"/>
    <w:rsid w:val="00D41F2D"/>
    <w:rsid w:val="00D42A5C"/>
    <w:rsid w:val="00D44A9E"/>
    <w:rsid w:val="00D45740"/>
    <w:rsid w:val="00D462DF"/>
    <w:rsid w:val="00D514C7"/>
    <w:rsid w:val="00D61AE5"/>
    <w:rsid w:val="00D62AC0"/>
    <w:rsid w:val="00D66F80"/>
    <w:rsid w:val="00D7044E"/>
    <w:rsid w:val="00D72349"/>
    <w:rsid w:val="00D734CF"/>
    <w:rsid w:val="00D74489"/>
    <w:rsid w:val="00D75789"/>
    <w:rsid w:val="00D80405"/>
    <w:rsid w:val="00D8075A"/>
    <w:rsid w:val="00D8316A"/>
    <w:rsid w:val="00D87C71"/>
    <w:rsid w:val="00D9237C"/>
    <w:rsid w:val="00D96602"/>
    <w:rsid w:val="00DA17F2"/>
    <w:rsid w:val="00DA1E2A"/>
    <w:rsid w:val="00DA2260"/>
    <w:rsid w:val="00DA3398"/>
    <w:rsid w:val="00DA4080"/>
    <w:rsid w:val="00DB200B"/>
    <w:rsid w:val="00DB6553"/>
    <w:rsid w:val="00DC0220"/>
    <w:rsid w:val="00DC04D5"/>
    <w:rsid w:val="00DC0781"/>
    <w:rsid w:val="00DD645C"/>
    <w:rsid w:val="00DE37FA"/>
    <w:rsid w:val="00DE63B0"/>
    <w:rsid w:val="00DF6225"/>
    <w:rsid w:val="00E02528"/>
    <w:rsid w:val="00E036BC"/>
    <w:rsid w:val="00E04D03"/>
    <w:rsid w:val="00E06452"/>
    <w:rsid w:val="00E14668"/>
    <w:rsid w:val="00E1648C"/>
    <w:rsid w:val="00E16C32"/>
    <w:rsid w:val="00E16CDE"/>
    <w:rsid w:val="00E16DE8"/>
    <w:rsid w:val="00E17995"/>
    <w:rsid w:val="00E20262"/>
    <w:rsid w:val="00E20618"/>
    <w:rsid w:val="00E21AAD"/>
    <w:rsid w:val="00E2434F"/>
    <w:rsid w:val="00E25F47"/>
    <w:rsid w:val="00E25F50"/>
    <w:rsid w:val="00E26526"/>
    <w:rsid w:val="00E34A99"/>
    <w:rsid w:val="00E35336"/>
    <w:rsid w:val="00E366DB"/>
    <w:rsid w:val="00E37069"/>
    <w:rsid w:val="00E450CA"/>
    <w:rsid w:val="00E50CFA"/>
    <w:rsid w:val="00E517BB"/>
    <w:rsid w:val="00E521BA"/>
    <w:rsid w:val="00E64211"/>
    <w:rsid w:val="00E65D69"/>
    <w:rsid w:val="00E81069"/>
    <w:rsid w:val="00E81636"/>
    <w:rsid w:val="00E8197B"/>
    <w:rsid w:val="00E83CAA"/>
    <w:rsid w:val="00E84044"/>
    <w:rsid w:val="00E933B1"/>
    <w:rsid w:val="00E9681A"/>
    <w:rsid w:val="00E96D11"/>
    <w:rsid w:val="00EA213C"/>
    <w:rsid w:val="00EA2304"/>
    <w:rsid w:val="00EA6261"/>
    <w:rsid w:val="00EB07E8"/>
    <w:rsid w:val="00EB4D32"/>
    <w:rsid w:val="00EC03CA"/>
    <w:rsid w:val="00EC0A7A"/>
    <w:rsid w:val="00ED2149"/>
    <w:rsid w:val="00ED6A19"/>
    <w:rsid w:val="00ED7CED"/>
    <w:rsid w:val="00EE1D83"/>
    <w:rsid w:val="00EE3C6F"/>
    <w:rsid w:val="00EF7B2D"/>
    <w:rsid w:val="00F0276B"/>
    <w:rsid w:val="00F04363"/>
    <w:rsid w:val="00F05885"/>
    <w:rsid w:val="00F10655"/>
    <w:rsid w:val="00F15769"/>
    <w:rsid w:val="00F178AE"/>
    <w:rsid w:val="00F17AF3"/>
    <w:rsid w:val="00F22361"/>
    <w:rsid w:val="00F2607E"/>
    <w:rsid w:val="00F33E23"/>
    <w:rsid w:val="00F34908"/>
    <w:rsid w:val="00F41AA7"/>
    <w:rsid w:val="00F44B20"/>
    <w:rsid w:val="00F50CEC"/>
    <w:rsid w:val="00F521F8"/>
    <w:rsid w:val="00F54043"/>
    <w:rsid w:val="00F5494E"/>
    <w:rsid w:val="00F568E5"/>
    <w:rsid w:val="00F61551"/>
    <w:rsid w:val="00F64DDA"/>
    <w:rsid w:val="00F674DF"/>
    <w:rsid w:val="00F6780E"/>
    <w:rsid w:val="00F71999"/>
    <w:rsid w:val="00F71C62"/>
    <w:rsid w:val="00F7444C"/>
    <w:rsid w:val="00F75ED5"/>
    <w:rsid w:val="00F77DD4"/>
    <w:rsid w:val="00F818A2"/>
    <w:rsid w:val="00F82297"/>
    <w:rsid w:val="00F8722F"/>
    <w:rsid w:val="00F921DB"/>
    <w:rsid w:val="00FA0C2D"/>
    <w:rsid w:val="00FA285D"/>
    <w:rsid w:val="00FA5258"/>
    <w:rsid w:val="00FB2C7F"/>
    <w:rsid w:val="00FC5D1F"/>
    <w:rsid w:val="00FC7984"/>
    <w:rsid w:val="00FD14C6"/>
    <w:rsid w:val="00FD647A"/>
    <w:rsid w:val="00FE32C7"/>
    <w:rsid w:val="00FF274A"/>
    <w:rsid w:val="00FF7F73"/>
    <w:rsid w:val="517C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EEFBD"/>
  <w15:chartTrackingRefBased/>
  <w15:docId w15:val="{16145C29-C253-43C8-BC69-D5174C7F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D229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828F3"/>
    <w:rPr>
      <w:color w:val="0000FF"/>
      <w:u w:val="single"/>
    </w:rPr>
  </w:style>
  <w:style w:type="character" w:styleId="CommentReference">
    <w:name w:val="annotation reference"/>
    <w:basedOn w:val="DefaultParagraphFont"/>
    <w:semiHidden/>
    <w:unhideWhenUsed/>
    <w:rsid w:val="009B1D00"/>
    <w:rPr>
      <w:sz w:val="16"/>
      <w:szCs w:val="16"/>
    </w:rPr>
  </w:style>
  <w:style w:type="paragraph" w:styleId="CommentText">
    <w:name w:val="annotation text"/>
    <w:basedOn w:val="Normal"/>
    <w:link w:val="CommentTextChar"/>
    <w:unhideWhenUsed/>
    <w:rsid w:val="009B1D00"/>
    <w:pPr>
      <w:spacing w:line="240" w:lineRule="auto"/>
    </w:pPr>
    <w:rPr>
      <w:sz w:val="20"/>
      <w:szCs w:val="20"/>
    </w:rPr>
  </w:style>
  <w:style w:type="character" w:customStyle="1" w:styleId="CommentTextChar">
    <w:name w:val="Comment Text Char"/>
    <w:basedOn w:val="DefaultParagraphFont"/>
    <w:link w:val="CommentText"/>
    <w:rsid w:val="009B1D00"/>
    <w:rPr>
      <w:sz w:val="20"/>
      <w:szCs w:val="20"/>
    </w:rPr>
  </w:style>
  <w:style w:type="paragraph" w:styleId="CommentSubject">
    <w:name w:val="annotation subject"/>
    <w:basedOn w:val="CommentText"/>
    <w:next w:val="CommentText"/>
    <w:link w:val="CommentSubjectChar"/>
    <w:uiPriority w:val="99"/>
    <w:semiHidden/>
    <w:unhideWhenUsed/>
    <w:rsid w:val="009B1D00"/>
    <w:rPr>
      <w:b/>
      <w:bCs/>
    </w:rPr>
  </w:style>
  <w:style w:type="character" w:customStyle="1" w:styleId="CommentSubjectChar">
    <w:name w:val="Comment Subject Char"/>
    <w:basedOn w:val="CommentTextChar"/>
    <w:link w:val="CommentSubject"/>
    <w:uiPriority w:val="99"/>
    <w:semiHidden/>
    <w:rsid w:val="009B1D00"/>
    <w:rPr>
      <w:b/>
      <w:bCs/>
      <w:sz w:val="20"/>
      <w:szCs w:val="20"/>
    </w:rPr>
  </w:style>
  <w:style w:type="paragraph" w:styleId="BalloonText">
    <w:name w:val="Balloon Text"/>
    <w:basedOn w:val="Normal"/>
    <w:link w:val="BalloonTextChar"/>
    <w:uiPriority w:val="99"/>
    <w:semiHidden/>
    <w:unhideWhenUsed/>
    <w:rsid w:val="00FC5D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D1F"/>
    <w:rPr>
      <w:rFonts w:ascii="Segoe UI" w:hAnsi="Segoe UI" w:cs="Segoe UI"/>
      <w:sz w:val="18"/>
      <w:szCs w:val="18"/>
    </w:rPr>
  </w:style>
  <w:style w:type="paragraph" w:styleId="NormalWeb">
    <w:name w:val="Normal (Web)"/>
    <w:basedOn w:val="Normal"/>
    <w:uiPriority w:val="99"/>
    <w:unhideWhenUsed/>
    <w:rsid w:val="005D22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5D229E"/>
    <w:rPr>
      <w:rFonts w:ascii="Times New Roman" w:eastAsia="Times New Roman" w:hAnsi="Times New Roman" w:cs="Times New Roman"/>
      <w:b/>
      <w:bCs/>
      <w:kern w:val="0"/>
      <w:sz w:val="36"/>
      <w:szCs w:val="36"/>
      <w:lang w:eastAsia="en-GB"/>
      <w14:ligatures w14:val="none"/>
    </w:rPr>
  </w:style>
  <w:style w:type="table" w:styleId="TableGrid">
    <w:name w:val="Table Grid"/>
    <w:basedOn w:val="TableNormal"/>
    <w:uiPriority w:val="39"/>
    <w:rsid w:val="0074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06452"/>
  </w:style>
  <w:style w:type="paragraph" w:styleId="ListParagraph">
    <w:name w:val="List Paragraph"/>
    <w:basedOn w:val="Normal"/>
    <w:uiPriority w:val="34"/>
    <w:qFormat/>
    <w:rsid w:val="00401E8B"/>
    <w:pPr>
      <w:ind w:left="720"/>
      <w:contextualSpacing/>
    </w:pPr>
  </w:style>
  <w:style w:type="paragraph" w:customStyle="1" w:styleId="paragraph">
    <w:name w:val="paragraph"/>
    <w:basedOn w:val="Normal"/>
    <w:rsid w:val="008D0F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8D0F48"/>
  </w:style>
  <w:style w:type="paragraph" w:styleId="Header">
    <w:name w:val="header"/>
    <w:basedOn w:val="Normal"/>
    <w:link w:val="HeaderChar"/>
    <w:uiPriority w:val="99"/>
    <w:unhideWhenUsed/>
    <w:rsid w:val="00AD24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4B8"/>
  </w:style>
  <w:style w:type="paragraph" w:styleId="Footer">
    <w:name w:val="footer"/>
    <w:basedOn w:val="Normal"/>
    <w:link w:val="FooterChar"/>
    <w:uiPriority w:val="99"/>
    <w:unhideWhenUsed/>
    <w:rsid w:val="00AD24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42748">
      <w:bodyDiv w:val="1"/>
      <w:marLeft w:val="0"/>
      <w:marRight w:val="0"/>
      <w:marTop w:val="0"/>
      <w:marBottom w:val="0"/>
      <w:divBdr>
        <w:top w:val="none" w:sz="0" w:space="0" w:color="auto"/>
        <w:left w:val="none" w:sz="0" w:space="0" w:color="auto"/>
        <w:bottom w:val="none" w:sz="0" w:space="0" w:color="auto"/>
        <w:right w:val="none" w:sz="0" w:space="0" w:color="auto"/>
      </w:divBdr>
    </w:div>
    <w:div w:id="291863133">
      <w:bodyDiv w:val="1"/>
      <w:marLeft w:val="0"/>
      <w:marRight w:val="0"/>
      <w:marTop w:val="0"/>
      <w:marBottom w:val="0"/>
      <w:divBdr>
        <w:top w:val="none" w:sz="0" w:space="0" w:color="auto"/>
        <w:left w:val="none" w:sz="0" w:space="0" w:color="auto"/>
        <w:bottom w:val="none" w:sz="0" w:space="0" w:color="auto"/>
        <w:right w:val="none" w:sz="0" w:space="0" w:color="auto"/>
      </w:divBdr>
    </w:div>
    <w:div w:id="647049757">
      <w:bodyDiv w:val="1"/>
      <w:marLeft w:val="0"/>
      <w:marRight w:val="0"/>
      <w:marTop w:val="0"/>
      <w:marBottom w:val="0"/>
      <w:divBdr>
        <w:top w:val="none" w:sz="0" w:space="0" w:color="auto"/>
        <w:left w:val="none" w:sz="0" w:space="0" w:color="auto"/>
        <w:bottom w:val="none" w:sz="0" w:space="0" w:color="auto"/>
        <w:right w:val="none" w:sz="0" w:space="0" w:color="auto"/>
      </w:divBdr>
    </w:div>
    <w:div w:id="946036690">
      <w:bodyDiv w:val="1"/>
      <w:marLeft w:val="0"/>
      <w:marRight w:val="0"/>
      <w:marTop w:val="0"/>
      <w:marBottom w:val="0"/>
      <w:divBdr>
        <w:top w:val="none" w:sz="0" w:space="0" w:color="auto"/>
        <w:left w:val="none" w:sz="0" w:space="0" w:color="auto"/>
        <w:bottom w:val="none" w:sz="0" w:space="0" w:color="auto"/>
        <w:right w:val="none" w:sz="0" w:space="0" w:color="auto"/>
      </w:divBdr>
    </w:div>
    <w:div w:id="960187557">
      <w:bodyDiv w:val="1"/>
      <w:marLeft w:val="0"/>
      <w:marRight w:val="0"/>
      <w:marTop w:val="0"/>
      <w:marBottom w:val="0"/>
      <w:divBdr>
        <w:top w:val="none" w:sz="0" w:space="0" w:color="auto"/>
        <w:left w:val="none" w:sz="0" w:space="0" w:color="auto"/>
        <w:bottom w:val="none" w:sz="0" w:space="0" w:color="auto"/>
        <w:right w:val="none" w:sz="0" w:space="0" w:color="auto"/>
      </w:divBdr>
    </w:div>
    <w:div w:id="1231189604">
      <w:bodyDiv w:val="1"/>
      <w:marLeft w:val="0"/>
      <w:marRight w:val="0"/>
      <w:marTop w:val="0"/>
      <w:marBottom w:val="0"/>
      <w:divBdr>
        <w:top w:val="none" w:sz="0" w:space="0" w:color="auto"/>
        <w:left w:val="none" w:sz="0" w:space="0" w:color="auto"/>
        <w:bottom w:val="none" w:sz="0" w:space="0" w:color="auto"/>
        <w:right w:val="none" w:sz="0" w:space="0" w:color="auto"/>
      </w:divBdr>
    </w:div>
    <w:div w:id="1315337528">
      <w:bodyDiv w:val="1"/>
      <w:marLeft w:val="0"/>
      <w:marRight w:val="0"/>
      <w:marTop w:val="0"/>
      <w:marBottom w:val="0"/>
      <w:divBdr>
        <w:top w:val="none" w:sz="0" w:space="0" w:color="auto"/>
        <w:left w:val="none" w:sz="0" w:space="0" w:color="auto"/>
        <w:bottom w:val="none" w:sz="0" w:space="0" w:color="auto"/>
        <w:right w:val="none" w:sz="0" w:space="0" w:color="auto"/>
      </w:divBdr>
    </w:div>
    <w:div w:id="1438058966">
      <w:bodyDiv w:val="1"/>
      <w:marLeft w:val="0"/>
      <w:marRight w:val="0"/>
      <w:marTop w:val="0"/>
      <w:marBottom w:val="0"/>
      <w:divBdr>
        <w:top w:val="none" w:sz="0" w:space="0" w:color="auto"/>
        <w:left w:val="none" w:sz="0" w:space="0" w:color="auto"/>
        <w:bottom w:val="none" w:sz="0" w:space="0" w:color="auto"/>
        <w:right w:val="none" w:sz="0" w:space="0" w:color="auto"/>
      </w:divBdr>
    </w:div>
    <w:div w:id="1585188109">
      <w:bodyDiv w:val="1"/>
      <w:marLeft w:val="0"/>
      <w:marRight w:val="0"/>
      <w:marTop w:val="0"/>
      <w:marBottom w:val="0"/>
      <w:divBdr>
        <w:top w:val="none" w:sz="0" w:space="0" w:color="auto"/>
        <w:left w:val="none" w:sz="0" w:space="0" w:color="auto"/>
        <w:bottom w:val="none" w:sz="0" w:space="0" w:color="auto"/>
        <w:right w:val="none" w:sz="0" w:space="0" w:color="auto"/>
      </w:divBdr>
    </w:div>
    <w:div w:id="1848934247">
      <w:bodyDiv w:val="1"/>
      <w:marLeft w:val="0"/>
      <w:marRight w:val="0"/>
      <w:marTop w:val="0"/>
      <w:marBottom w:val="0"/>
      <w:divBdr>
        <w:top w:val="none" w:sz="0" w:space="0" w:color="auto"/>
        <w:left w:val="none" w:sz="0" w:space="0" w:color="auto"/>
        <w:bottom w:val="none" w:sz="0" w:space="0" w:color="auto"/>
        <w:right w:val="none" w:sz="0" w:space="0" w:color="auto"/>
      </w:divBdr>
    </w:div>
    <w:div w:id="1926497472">
      <w:bodyDiv w:val="1"/>
      <w:marLeft w:val="0"/>
      <w:marRight w:val="0"/>
      <w:marTop w:val="0"/>
      <w:marBottom w:val="0"/>
      <w:divBdr>
        <w:top w:val="none" w:sz="0" w:space="0" w:color="auto"/>
        <w:left w:val="none" w:sz="0" w:space="0" w:color="auto"/>
        <w:bottom w:val="none" w:sz="0" w:space="0" w:color="auto"/>
        <w:right w:val="none" w:sz="0" w:space="0" w:color="auto"/>
      </w:divBdr>
    </w:div>
    <w:div w:id="196523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fd0f92-d521-4eef-a169-6fea69bff2b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51F07808E224BBE61BCE9C86B1733" ma:contentTypeVersion="14" ma:contentTypeDescription="Create a new document." ma:contentTypeScope="" ma:versionID="818fe9e59513a4cf04c8c00357028706">
  <xsd:schema xmlns:xsd="http://www.w3.org/2001/XMLSchema" xmlns:xs="http://www.w3.org/2001/XMLSchema" xmlns:p="http://schemas.microsoft.com/office/2006/metadata/properties" xmlns:ns3="6ffd0f92-d521-4eef-a169-6fea69bff2b9" xmlns:ns4="e181c3e0-f497-46e7-8113-d3cf7c41fbb0" targetNamespace="http://schemas.microsoft.com/office/2006/metadata/properties" ma:root="true" ma:fieldsID="fa4574f8c12636266e2be6b7c42b5377" ns3:_="" ns4:_="">
    <xsd:import namespace="6ffd0f92-d521-4eef-a169-6fea69bff2b9"/>
    <xsd:import namespace="e181c3e0-f497-46e7-8113-d3cf7c41fbb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d0f92-d521-4eef-a169-6fea69bff2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81c3e0-f497-46e7-8113-d3cf7c41fb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19616-10A7-4BE5-967C-72E6BE261DA2}">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e181c3e0-f497-46e7-8113-d3cf7c41fbb0"/>
    <ds:schemaRef ds:uri="http://schemas.microsoft.com/office/2006/documentManagement/types"/>
    <ds:schemaRef ds:uri="6ffd0f92-d521-4eef-a169-6fea69bff2b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7FCDB23-DD35-4EAE-B401-C6E8D1EDEA5B}">
  <ds:schemaRefs>
    <ds:schemaRef ds:uri="http://schemas.microsoft.com/sharepoint/v3/contenttype/forms"/>
  </ds:schemaRefs>
</ds:datastoreItem>
</file>

<file path=customXml/itemProps3.xml><?xml version="1.0" encoding="utf-8"?>
<ds:datastoreItem xmlns:ds="http://schemas.openxmlformats.org/officeDocument/2006/customXml" ds:itemID="{5C5C9B99-A9F7-4035-A695-C0F31A388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fd0f92-d521-4eef-a169-6fea69bff2b9"/>
    <ds:schemaRef ds:uri="e181c3e0-f497-46e7-8113-d3cf7c41fb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8A1730-E4A4-49D3-A84B-95EB40197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17</Pages>
  <Words>5351</Words>
  <Characters>30502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dc:creator>
  <cp:keywords/>
  <dc:description/>
  <cp:lastModifiedBy>Jenny Jones</cp:lastModifiedBy>
  <cp:revision>12</cp:revision>
  <dcterms:created xsi:type="dcterms:W3CDTF">2023-03-02T15:09:00Z</dcterms:created>
  <dcterms:modified xsi:type="dcterms:W3CDTF">2023-03-02T21:59:00Z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9d97768c-20ef-493d-b8f2-16b20ffc55a0</vt:lpwstr>
  </property>
  <property fmtid="{D5CDD505-2E9C-101B-9397-08002B2CF9AE}" pid="3" name="ContentTypeId">
    <vt:lpwstr>0x010100E9B51F07808E224BBE61BCE9C86B1733</vt:lpwstr>
  </property>
</Properties>
</file>