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55FBBB" w14:textId="7E141A07" w:rsidR="00503829" w:rsidRDefault="00B62E4B" w:rsidP="00B62E4B">
      <w:pPr>
        <w:spacing w:after="150" w:line="240" w:lineRule="auto"/>
        <w:rPr>
          <w:rFonts w:eastAsia="Times New Roman" w:cstheme="minorHAnsi"/>
          <w:i/>
          <w:iCs/>
          <w:color w:val="333333"/>
          <w:sz w:val="18"/>
          <w:szCs w:val="18"/>
          <w:lang w:eastAsia="en-GB"/>
        </w:rPr>
      </w:pPr>
      <w:r w:rsidRPr="00B01F5D">
        <w:rPr>
          <w:rFonts w:eastAsia="Times New Roman" w:cstheme="minorHAnsi"/>
          <w:i/>
          <w:iCs/>
          <w:color w:val="333333"/>
          <w:sz w:val="18"/>
          <w:szCs w:val="18"/>
          <w:lang w:eastAsia="en-GB"/>
        </w:rPr>
        <w:t>Inclusivity means not ‘just we’re allowed to be there,’ but we are valued</w:t>
      </w:r>
      <w:r w:rsidR="00861ADE">
        <w:rPr>
          <w:rFonts w:eastAsia="Times New Roman" w:cstheme="minorHAnsi"/>
          <w:i/>
          <w:iCs/>
          <w:color w:val="333333"/>
          <w:sz w:val="18"/>
          <w:szCs w:val="18"/>
          <w:lang w:eastAsia="en-GB"/>
        </w:rPr>
        <w:t xml:space="preserve"> </w:t>
      </w:r>
      <w:r w:rsidR="00D46C25" w:rsidRPr="003941D9">
        <w:rPr>
          <w:rFonts w:eastAsia="Times New Roman" w:cstheme="minorHAnsi"/>
          <w:color w:val="333333"/>
          <w:sz w:val="18"/>
          <w:szCs w:val="18"/>
          <w:lang w:eastAsia="en-GB"/>
        </w:rPr>
        <w:t>(</w:t>
      </w:r>
      <w:proofErr w:type="spellStart"/>
      <w:r w:rsidR="001C4207" w:rsidRPr="003941D9">
        <w:rPr>
          <w:rFonts w:eastAsia="Times New Roman" w:cstheme="minorHAnsi"/>
          <w:color w:val="333333"/>
          <w:sz w:val="18"/>
          <w:szCs w:val="18"/>
          <w:lang w:eastAsia="en-GB"/>
        </w:rPr>
        <w:t>Brindy</w:t>
      </w:r>
      <w:proofErr w:type="spellEnd"/>
      <w:r w:rsidR="001C4207" w:rsidRPr="003941D9">
        <w:rPr>
          <w:rFonts w:eastAsia="Times New Roman" w:cstheme="minorHAnsi"/>
          <w:color w:val="333333"/>
          <w:sz w:val="18"/>
          <w:szCs w:val="18"/>
          <w:lang w:eastAsia="en-GB"/>
        </w:rPr>
        <w:t>-Woody</w:t>
      </w:r>
      <w:r w:rsidR="00D46C25" w:rsidRPr="003941D9">
        <w:rPr>
          <w:rFonts w:eastAsia="Times New Roman" w:cstheme="minorHAnsi"/>
          <w:color w:val="333333"/>
          <w:sz w:val="18"/>
          <w:szCs w:val="18"/>
          <w:lang w:eastAsia="en-GB"/>
        </w:rPr>
        <w:t xml:space="preserve">, </w:t>
      </w:r>
      <w:r w:rsidR="0093570B">
        <w:rPr>
          <w:rFonts w:eastAsia="Times New Roman" w:cstheme="minorHAnsi"/>
          <w:color w:val="333333"/>
          <w:sz w:val="18"/>
          <w:szCs w:val="18"/>
          <w:lang w:eastAsia="en-GB"/>
        </w:rPr>
        <w:t>2020</w:t>
      </w:r>
      <w:r w:rsidR="003941D9" w:rsidRPr="003941D9">
        <w:rPr>
          <w:rFonts w:eastAsia="Times New Roman" w:cstheme="minorHAnsi"/>
          <w:color w:val="333333"/>
          <w:sz w:val="18"/>
          <w:szCs w:val="18"/>
          <w:lang w:eastAsia="en-GB"/>
        </w:rPr>
        <w:t>)</w:t>
      </w:r>
      <w:r w:rsidRPr="003941D9">
        <w:rPr>
          <w:rFonts w:eastAsia="Times New Roman" w:cstheme="minorHAnsi"/>
          <w:color w:val="333333"/>
          <w:sz w:val="18"/>
          <w:szCs w:val="18"/>
          <w:lang w:eastAsia="en-GB"/>
        </w:rPr>
        <w:t>.</w:t>
      </w:r>
    </w:p>
    <w:p w14:paraId="004765B9" w14:textId="7E1E64A1" w:rsidR="007E7C38" w:rsidRPr="00B01F5D" w:rsidRDefault="007E7C38" w:rsidP="007E7C38">
      <w:pPr>
        <w:rPr>
          <w:rFonts w:cstheme="minorHAnsi"/>
          <w:color w:val="202124"/>
          <w:sz w:val="18"/>
          <w:szCs w:val="18"/>
          <w:shd w:val="clear" w:color="auto" w:fill="FFFFFF"/>
        </w:rPr>
      </w:pPr>
      <w:r w:rsidRPr="00B01F5D">
        <w:rPr>
          <w:rFonts w:cstheme="minorHAnsi"/>
          <w:color w:val="202124"/>
          <w:sz w:val="18"/>
          <w:szCs w:val="18"/>
          <w:shd w:val="clear" w:color="auto" w:fill="FFFFFF"/>
        </w:rPr>
        <w:t>Since the introduction of modern economics and democratisation, the benefits of investing in human capital have been recognised as invaluable. In 2018, in re</w:t>
      </w:r>
      <w:r w:rsidR="0014734D">
        <w:rPr>
          <w:rFonts w:cstheme="minorHAnsi"/>
          <w:color w:val="202124"/>
          <w:sz w:val="18"/>
          <w:szCs w:val="18"/>
          <w:shd w:val="clear" w:color="auto" w:fill="FFFFFF"/>
        </w:rPr>
        <w:t>gard</w:t>
      </w:r>
      <w:r w:rsidRPr="00B01F5D">
        <w:rPr>
          <w:rFonts w:cstheme="minorHAnsi"/>
          <w:color w:val="202124"/>
          <w:sz w:val="18"/>
          <w:szCs w:val="18"/>
          <w:shd w:val="clear" w:color="auto" w:fill="FFFFFF"/>
        </w:rPr>
        <w:t xml:space="preserve"> to international progression, the World Bank embarked on a Human Capital Project, to expedite investments in people, through impartiality and economic development. Figures showed the global average at 0.57 for the human capital index, which could have been significantly higher</w:t>
      </w:r>
      <w:r w:rsidR="002E3E6A">
        <w:rPr>
          <w:rFonts w:cstheme="minorHAnsi"/>
          <w:color w:val="202124"/>
          <w:sz w:val="18"/>
          <w:szCs w:val="18"/>
          <w:shd w:val="clear" w:color="auto" w:fill="FFFFFF"/>
        </w:rPr>
        <w:t>,</w:t>
      </w:r>
      <w:r w:rsidRPr="00B01F5D">
        <w:rPr>
          <w:rFonts w:cstheme="minorHAnsi"/>
          <w:color w:val="202124"/>
          <w:sz w:val="18"/>
          <w:szCs w:val="18"/>
          <w:shd w:val="clear" w:color="auto" w:fill="FFFFFF"/>
        </w:rPr>
        <w:t xml:space="preserve"> had more time and money been invested in people’s health</w:t>
      </w:r>
      <w:r w:rsidR="002E3E6A">
        <w:rPr>
          <w:rFonts w:cstheme="minorHAnsi"/>
          <w:color w:val="202124"/>
          <w:sz w:val="18"/>
          <w:szCs w:val="18"/>
          <w:shd w:val="clear" w:color="auto" w:fill="FFFFFF"/>
        </w:rPr>
        <w:t>,</w:t>
      </w:r>
      <w:r w:rsidRPr="00B01F5D">
        <w:rPr>
          <w:rFonts w:cstheme="minorHAnsi"/>
          <w:color w:val="202124"/>
          <w:sz w:val="18"/>
          <w:szCs w:val="18"/>
          <w:shd w:val="clear" w:color="auto" w:fill="FFFFFF"/>
        </w:rPr>
        <w:t xml:space="preserve"> and education</w:t>
      </w:r>
      <w:r w:rsidR="00C70CC6" w:rsidRPr="00B01F5D">
        <w:rPr>
          <w:rFonts w:cstheme="minorHAnsi"/>
          <w:color w:val="202124"/>
          <w:sz w:val="18"/>
          <w:szCs w:val="18"/>
          <w:shd w:val="clear" w:color="auto" w:fill="FFFFFF"/>
        </w:rPr>
        <w:t xml:space="preserve"> </w:t>
      </w:r>
      <w:r w:rsidR="0092456E" w:rsidRPr="00B01F5D">
        <w:rPr>
          <w:rFonts w:cstheme="minorHAnsi"/>
          <w:color w:val="202124"/>
          <w:sz w:val="18"/>
          <w:szCs w:val="18"/>
          <w:shd w:val="clear" w:color="auto" w:fill="FFFFFF"/>
        </w:rPr>
        <w:t>(</w:t>
      </w:r>
      <w:r w:rsidR="009F4E52" w:rsidRPr="00B01F5D">
        <w:rPr>
          <w:rFonts w:cstheme="minorHAnsi"/>
          <w:color w:val="202124"/>
          <w:sz w:val="18"/>
          <w:szCs w:val="18"/>
          <w:shd w:val="clear" w:color="auto" w:fill="FFFFFF"/>
        </w:rPr>
        <w:t>The Free Library</w:t>
      </w:r>
      <w:r w:rsidR="0092456E" w:rsidRPr="00B01F5D">
        <w:rPr>
          <w:rFonts w:cstheme="minorHAnsi"/>
          <w:color w:val="202124"/>
          <w:sz w:val="18"/>
          <w:szCs w:val="18"/>
          <w:shd w:val="clear" w:color="auto" w:fill="FFFFFF"/>
        </w:rPr>
        <w:t>,</w:t>
      </w:r>
      <w:r w:rsidR="009F4E52" w:rsidRPr="00B01F5D">
        <w:rPr>
          <w:rFonts w:cstheme="minorHAnsi"/>
          <w:color w:val="202124"/>
          <w:sz w:val="18"/>
          <w:szCs w:val="18"/>
          <w:shd w:val="clear" w:color="auto" w:fill="FFFFFF"/>
        </w:rPr>
        <w:t xml:space="preserve"> 2018</w:t>
      </w:r>
      <w:r w:rsidR="002F1D38">
        <w:rPr>
          <w:rFonts w:cstheme="minorHAnsi"/>
          <w:color w:val="202124"/>
          <w:sz w:val="18"/>
          <w:szCs w:val="18"/>
          <w:shd w:val="clear" w:color="auto" w:fill="FFFFFF"/>
        </w:rPr>
        <w:t>)</w:t>
      </w:r>
      <w:r w:rsidRPr="00B01F5D">
        <w:rPr>
          <w:rFonts w:cstheme="minorHAnsi"/>
          <w:color w:val="202124"/>
          <w:sz w:val="18"/>
          <w:szCs w:val="18"/>
          <w:shd w:val="clear" w:color="auto" w:fill="FFFFFF"/>
        </w:rPr>
        <w:t>.</w:t>
      </w:r>
    </w:p>
    <w:p w14:paraId="42130D86" w14:textId="212AEE5D" w:rsidR="007E7C38" w:rsidRPr="00B01F5D" w:rsidRDefault="007E7C38" w:rsidP="007E7C38">
      <w:pPr>
        <w:rPr>
          <w:rFonts w:cstheme="minorHAnsi"/>
          <w:sz w:val="18"/>
          <w:szCs w:val="18"/>
          <w:lang w:val="en-US"/>
        </w:rPr>
      </w:pPr>
      <w:r w:rsidRPr="00B01F5D">
        <w:rPr>
          <w:rFonts w:cstheme="minorHAnsi"/>
          <w:color w:val="202124"/>
          <w:sz w:val="18"/>
          <w:szCs w:val="18"/>
          <w:shd w:val="clear" w:color="auto" w:fill="FFFFFF"/>
        </w:rPr>
        <w:t xml:space="preserve">With lifelong learning now considered a human right, and employers requesting </w:t>
      </w:r>
      <w:r w:rsidR="00EE2116">
        <w:rPr>
          <w:rFonts w:cstheme="minorHAnsi"/>
          <w:color w:val="202124"/>
          <w:sz w:val="18"/>
          <w:szCs w:val="18"/>
          <w:shd w:val="clear" w:color="auto" w:fill="FFFFFF"/>
        </w:rPr>
        <w:t xml:space="preserve">more prominent </w:t>
      </w:r>
      <w:r w:rsidRPr="00B01F5D">
        <w:rPr>
          <w:rFonts w:cstheme="minorHAnsi"/>
          <w:color w:val="202124"/>
          <w:sz w:val="18"/>
          <w:szCs w:val="18"/>
          <w:shd w:val="clear" w:color="auto" w:fill="FFFFFF"/>
        </w:rPr>
        <w:t>educational qualifications, Higher Education has undergone a considerable transformation over the last few decades</w:t>
      </w:r>
      <w:r w:rsidR="001B51D8">
        <w:rPr>
          <w:rFonts w:cstheme="minorHAnsi"/>
          <w:color w:val="202124"/>
          <w:sz w:val="18"/>
          <w:szCs w:val="18"/>
          <w:shd w:val="clear" w:color="auto" w:fill="FFFFFF"/>
        </w:rPr>
        <w:t xml:space="preserve"> </w:t>
      </w:r>
      <w:r w:rsidR="007039BF">
        <w:rPr>
          <w:rFonts w:cstheme="minorHAnsi"/>
          <w:color w:val="202124"/>
          <w:sz w:val="18"/>
          <w:szCs w:val="18"/>
          <w:shd w:val="clear" w:color="auto" w:fill="FFFFFF"/>
        </w:rPr>
        <w:t>(</w:t>
      </w:r>
      <w:r w:rsidR="001B51D8">
        <w:rPr>
          <w:rFonts w:cstheme="minorHAnsi"/>
          <w:color w:val="202124"/>
          <w:sz w:val="18"/>
          <w:szCs w:val="18"/>
          <w:shd w:val="clear" w:color="auto" w:fill="FFFFFF"/>
        </w:rPr>
        <w:t>Blessinger</w:t>
      </w:r>
      <w:r w:rsidR="00B85DF3">
        <w:rPr>
          <w:rFonts w:cstheme="minorHAnsi"/>
          <w:color w:val="202124"/>
          <w:sz w:val="18"/>
          <w:szCs w:val="18"/>
          <w:shd w:val="clear" w:color="auto" w:fill="FFFFFF"/>
        </w:rPr>
        <w:t>, Sengupta and Makhanya</w:t>
      </w:r>
      <w:r w:rsidR="007039BF">
        <w:rPr>
          <w:rFonts w:cstheme="minorHAnsi"/>
          <w:color w:val="202124"/>
          <w:sz w:val="18"/>
          <w:szCs w:val="18"/>
          <w:shd w:val="clear" w:color="auto" w:fill="FFFFFF"/>
        </w:rPr>
        <w:t>, 2019)</w:t>
      </w:r>
      <w:r w:rsidRPr="00B01F5D">
        <w:rPr>
          <w:rFonts w:cstheme="minorHAnsi"/>
          <w:color w:val="202124"/>
          <w:sz w:val="18"/>
          <w:szCs w:val="18"/>
          <w:shd w:val="clear" w:color="auto" w:fill="FFFFFF"/>
        </w:rPr>
        <w:t>. T</w:t>
      </w:r>
      <w:r w:rsidRPr="00B01F5D">
        <w:rPr>
          <w:rFonts w:cstheme="minorHAnsi"/>
          <w:color w:val="000000"/>
          <w:sz w:val="18"/>
          <w:szCs w:val="18"/>
          <w:shd w:val="clear" w:color="auto" w:fill="FFFFFF"/>
        </w:rPr>
        <w:t xml:space="preserve">he aim of this essay is to critically analyse some of the misconceptions relating to curriculum theory and practice within the UK’s National Curriculum for Higher Education, and </w:t>
      </w:r>
      <w:r w:rsidRPr="00B01F5D">
        <w:rPr>
          <w:rFonts w:cstheme="minorHAnsi"/>
          <w:sz w:val="18"/>
          <w:szCs w:val="18"/>
          <w:lang w:val="en-US"/>
        </w:rPr>
        <w:t>examine strategies and proposals used to promote inclusive curricula to date. Evidence gathered, will refer to three protected characteristics</w:t>
      </w:r>
      <w:r w:rsidR="002E3E6A">
        <w:rPr>
          <w:rFonts w:cstheme="minorHAnsi"/>
          <w:sz w:val="18"/>
          <w:szCs w:val="18"/>
          <w:lang w:val="en-US"/>
        </w:rPr>
        <w:t>,</w:t>
      </w:r>
      <w:r w:rsidRPr="00B01F5D">
        <w:rPr>
          <w:rFonts w:cstheme="minorHAnsi"/>
          <w:sz w:val="18"/>
          <w:szCs w:val="18"/>
          <w:lang w:val="en-US"/>
        </w:rPr>
        <w:t xml:space="preserve"> from three individual universities within the UK. It will also identify appropriate legislation and highlight current issues affecting this criterion.</w:t>
      </w:r>
    </w:p>
    <w:p w14:paraId="6FFA9EF9" w14:textId="77777777" w:rsidR="007E7C38" w:rsidRPr="00B01F5D" w:rsidRDefault="007E7C38" w:rsidP="007E7C38">
      <w:pPr>
        <w:rPr>
          <w:rFonts w:cstheme="minorHAnsi"/>
          <w:sz w:val="18"/>
          <w:szCs w:val="18"/>
          <w:lang w:val="en-US"/>
        </w:rPr>
      </w:pPr>
      <w:r w:rsidRPr="00B01F5D">
        <w:rPr>
          <w:rFonts w:cstheme="minorHAnsi"/>
          <w:sz w:val="18"/>
          <w:szCs w:val="18"/>
          <w:lang w:val="en-US"/>
        </w:rPr>
        <w:t xml:space="preserve">Considering this agenda, it would be beneficial to start by clarifying the meaning of ‘Inclusivity in Higher Education’. According to Croucher and Romer (2007, p.3), an inclusive approach </w:t>
      </w:r>
    </w:p>
    <w:p w14:paraId="7CB1B9BA" w14:textId="77777777" w:rsidR="007E7C38" w:rsidRPr="00492489" w:rsidRDefault="007E7C38" w:rsidP="009F6D03">
      <w:pPr>
        <w:spacing w:line="240" w:lineRule="auto"/>
        <w:ind w:left="624" w:right="510"/>
        <w:rPr>
          <w:sz w:val="18"/>
          <w:szCs w:val="18"/>
        </w:rPr>
      </w:pPr>
      <w:r w:rsidRPr="00492489">
        <w:rPr>
          <w:sz w:val="18"/>
          <w:szCs w:val="18"/>
          <w:lang w:val="en-US"/>
        </w:rPr>
        <w:t xml:space="preserve">“… </w:t>
      </w:r>
      <w:r w:rsidRPr="00492489">
        <w:rPr>
          <w:sz w:val="18"/>
          <w:szCs w:val="18"/>
        </w:rPr>
        <w:t>does not place groups in opposition to each other. It respects diversity, but does not imply a lack of commonality; it supports the concept of widening participation, but does not imply an externally imposed value judgement; it values equality of opportunity, but encourages all to feel that this relates to them, and that the issues are not just projected as being relevant to groups more commonly defined as disenfranchised, and translated into universities’ targets for equality”.</w:t>
      </w:r>
    </w:p>
    <w:p w14:paraId="492F1DC4" w14:textId="6038798F" w:rsidR="007E7C38" w:rsidRPr="00B01F5D" w:rsidRDefault="00EC36BC" w:rsidP="007E7C38">
      <w:pPr>
        <w:rPr>
          <w:rFonts w:cstheme="minorHAnsi"/>
          <w:sz w:val="18"/>
          <w:szCs w:val="18"/>
        </w:rPr>
      </w:pPr>
      <w:r>
        <w:rPr>
          <w:rFonts w:cstheme="minorHAnsi"/>
          <w:sz w:val="18"/>
          <w:szCs w:val="18"/>
        </w:rPr>
        <w:t xml:space="preserve">Government legislation </w:t>
      </w:r>
      <w:r w:rsidR="00626A71">
        <w:rPr>
          <w:rFonts w:cstheme="minorHAnsi"/>
          <w:sz w:val="18"/>
          <w:szCs w:val="18"/>
        </w:rPr>
        <w:t xml:space="preserve">now </w:t>
      </w:r>
      <w:r>
        <w:rPr>
          <w:rFonts w:cstheme="minorHAnsi"/>
          <w:sz w:val="18"/>
          <w:szCs w:val="18"/>
        </w:rPr>
        <w:t>reinforces this approach</w:t>
      </w:r>
      <w:r w:rsidR="00EB4E6F">
        <w:rPr>
          <w:rFonts w:cstheme="minorHAnsi"/>
          <w:sz w:val="18"/>
          <w:szCs w:val="18"/>
        </w:rPr>
        <w:t xml:space="preserve"> </w:t>
      </w:r>
      <w:r w:rsidR="00EB4E6F" w:rsidRPr="00214ADF">
        <w:rPr>
          <w:rFonts w:cstheme="minorHAnsi"/>
          <w:i/>
          <w:iCs/>
          <w:sz w:val="18"/>
          <w:szCs w:val="18"/>
        </w:rPr>
        <w:t>(</w:t>
      </w:r>
      <w:r w:rsidR="007E7C38" w:rsidRPr="00214ADF">
        <w:rPr>
          <w:rFonts w:cstheme="minorHAnsi"/>
          <w:i/>
          <w:iCs/>
          <w:sz w:val="18"/>
          <w:szCs w:val="18"/>
        </w:rPr>
        <w:t>Equality Act 2010)</w:t>
      </w:r>
      <w:r w:rsidR="007E7C38" w:rsidRPr="00B01F5D">
        <w:rPr>
          <w:rFonts w:cstheme="minorHAnsi"/>
          <w:sz w:val="18"/>
          <w:szCs w:val="18"/>
        </w:rPr>
        <w:t xml:space="preserve">, in response to the </w:t>
      </w:r>
      <w:r w:rsidR="007E7C38" w:rsidRPr="00917D26">
        <w:rPr>
          <w:rFonts w:cstheme="minorHAnsi"/>
          <w:i/>
          <w:iCs/>
          <w:sz w:val="18"/>
          <w:szCs w:val="18"/>
        </w:rPr>
        <w:t>Human Rights Act 1998</w:t>
      </w:r>
      <w:r w:rsidR="007E7C38" w:rsidRPr="00B01F5D">
        <w:rPr>
          <w:rFonts w:cstheme="minorHAnsi"/>
          <w:sz w:val="18"/>
          <w:szCs w:val="18"/>
        </w:rPr>
        <w:t xml:space="preserve">. In addition, under the </w:t>
      </w:r>
      <w:r w:rsidR="007E7C38" w:rsidRPr="0075135C">
        <w:rPr>
          <w:rFonts w:cstheme="minorHAnsi"/>
          <w:i/>
          <w:iCs/>
          <w:sz w:val="18"/>
          <w:szCs w:val="18"/>
        </w:rPr>
        <w:t>Public Sector Equality Duty 2011</w:t>
      </w:r>
      <w:r w:rsidR="007E7C38" w:rsidRPr="00B01F5D">
        <w:rPr>
          <w:rFonts w:cstheme="minorHAnsi"/>
          <w:sz w:val="18"/>
          <w:szCs w:val="18"/>
        </w:rPr>
        <w:t xml:space="preserve"> (PSED), all Higher Education institutes are legally bound to have Inclusive Practice Policies that promote equality, diversity, and inclusion (EDI) for students, staff, and the wider community (Universities UK, n</w:t>
      </w:r>
      <w:r w:rsidR="00C7305B">
        <w:rPr>
          <w:rFonts w:cstheme="minorHAnsi"/>
          <w:sz w:val="18"/>
          <w:szCs w:val="18"/>
        </w:rPr>
        <w:t>.d.</w:t>
      </w:r>
      <w:r w:rsidR="007E7C38" w:rsidRPr="00B01F5D">
        <w:rPr>
          <w:rFonts w:cstheme="minorHAnsi"/>
          <w:sz w:val="18"/>
          <w:szCs w:val="18"/>
        </w:rPr>
        <w:t xml:space="preserve">). This has become increasingly important given that higher education is now more readily available to heterogeneous groups and not just the select minority. </w:t>
      </w:r>
    </w:p>
    <w:p w14:paraId="2F95B229" w14:textId="577FF60F" w:rsidR="007E7C38" w:rsidRPr="00B01F5D" w:rsidRDefault="007E7C38" w:rsidP="007E7C38">
      <w:pPr>
        <w:rPr>
          <w:rFonts w:cstheme="minorHAnsi"/>
          <w:sz w:val="18"/>
          <w:szCs w:val="18"/>
        </w:rPr>
      </w:pPr>
      <w:r w:rsidRPr="00B01F5D">
        <w:rPr>
          <w:rFonts w:cstheme="minorHAnsi"/>
          <w:sz w:val="18"/>
          <w:szCs w:val="18"/>
        </w:rPr>
        <w:t>When referring to inclusive curricula, the whole educational experience must be taken into consideration, as this does not just refer to the learning and teaching process, but also the social, economic, and psychological dynamics that students are exposed to</w:t>
      </w:r>
      <w:r w:rsidR="0079511A">
        <w:rPr>
          <w:rFonts w:cstheme="minorHAnsi"/>
          <w:sz w:val="18"/>
          <w:szCs w:val="18"/>
        </w:rPr>
        <w:t>.</w:t>
      </w:r>
      <w:r w:rsidRPr="00B01F5D">
        <w:rPr>
          <w:rFonts w:cstheme="minorHAnsi"/>
          <w:sz w:val="18"/>
          <w:szCs w:val="18"/>
        </w:rPr>
        <w:t xml:space="preserve"> </w:t>
      </w:r>
    </w:p>
    <w:p w14:paraId="1CE08D16" w14:textId="719C3F2F" w:rsidR="007E7C38" w:rsidRDefault="007E7C38" w:rsidP="007E7C38">
      <w:pPr>
        <w:rPr>
          <w:rFonts w:cstheme="minorHAnsi"/>
          <w:sz w:val="18"/>
          <w:szCs w:val="18"/>
        </w:rPr>
      </w:pPr>
      <w:r w:rsidRPr="00B01F5D">
        <w:rPr>
          <w:rFonts w:cstheme="minorHAnsi"/>
          <w:sz w:val="18"/>
          <w:szCs w:val="18"/>
        </w:rPr>
        <w:t>This table provides a comparison of inclusive measures found in the policies of three independent Universities within the UK.</w:t>
      </w:r>
    </w:p>
    <w:tbl>
      <w:tblPr>
        <w:tblStyle w:val="TableGrid"/>
        <w:tblW w:w="0" w:type="auto"/>
        <w:tblLook w:val="04A0" w:firstRow="1" w:lastRow="0" w:firstColumn="1" w:lastColumn="0" w:noHBand="0" w:noVBand="1"/>
      </w:tblPr>
      <w:tblGrid>
        <w:gridCol w:w="3904"/>
        <w:gridCol w:w="1686"/>
        <w:gridCol w:w="1788"/>
        <w:gridCol w:w="1638"/>
      </w:tblGrid>
      <w:tr w:rsidR="007E7C38" w:rsidRPr="00B01F5D" w14:paraId="25A6AA73" w14:textId="77777777" w:rsidTr="003E56B5">
        <w:tc>
          <w:tcPr>
            <w:tcW w:w="3904" w:type="dxa"/>
          </w:tcPr>
          <w:p w14:paraId="6D9155B0" w14:textId="77777777" w:rsidR="007E7C38" w:rsidRPr="00B01F5D" w:rsidRDefault="007E7C38" w:rsidP="003E56B5">
            <w:pPr>
              <w:jc w:val="center"/>
              <w:rPr>
                <w:rFonts w:cstheme="minorHAnsi"/>
                <w:sz w:val="18"/>
                <w:szCs w:val="18"/>
              </w:rPr>
            </w:pPr>
            <w:r w:rsidRPr="00B01F5D">
              <w:rPr>
                <w:rFonts w:cstheme="minorHAnsi"/>
                <w:sz w:val="18"/>
                <w:szCs w:val="18"/>
              </w:rPr>
              <w:t>INCLUSIVE MEASURES</w:t>
            </w:r>
          </w:p>
        </w:tc>
        <w:tc>
          <w:tcPr>
            <w:tcW w:w="1686" w:type="dxa"/>
          </w:tcPr>
          <w:p w14:paraId="7B9132D3" w14:textId="77777777" w:rsidR="007E7C38" w:rsidRPr="00B01F5D" w:rsidRDefault="007E7C38" w:rsidP="003E56B5">
            <w:pPr>
              <w:jc w:val="center"/>
              <w:rPr>
                <w:rFonts w:cstheme="minorHAnsi"/>
                <w:sz w:val="18"/>
                <w:szCs w:val="18"/>
              </w:rPr>
            </w:pPr>
            <w:r w:rsidRPr="00B01F5D">
              <w:rPr>
                <w:rFonts w:cstheme="minorHAnsi"/>
                <w:sz w:val="18"/>
                <w:szCs w:val="18"/>
              </w:rPr>
              <w:t>LONDON</w:t>
            </w:r>
          </w:p>
        </w:tc>
        <w:tc>
          <w:tcPr>
            <w:tcW w:w="1788" w:type="dxa"/>
          </w:tcPr>
          <w:p w14:paraId="0C57CC74" w14:textId="77777777" w:rsidR="007E7C38" w:rsidRPr="00B01F5D" w:rsidRDefault="007E7C38" w:rsidP="003E56B5">
            <w:pPr>
              <w:jc w:val="center"/>
              <w:rPr>
                <w:rFonts w:cstheme="minorHAnsi"/>
                <w:sz w:val="18"/>
                <w:szCs w:val="18"/>
              </w:rPr>
            </w:pPr>
            <w:r w:rsidRPr="00B01F5D">
              <w:rPr>
                <w:rFonts w:cstheme="minorHAnsi"/>
                <w:sz w:val="18"/>
                <w:szCs w:val="18"/>
              </w:rPr>
              <w:t>EDINGBURGH</w:t>
            </w:r>
          </w:p>
        </w:tc>
        <w:tc>
          <w:tcPr>
            <w:tcW w:w="1638" w:type="dxa"/>
          </w:tcPr>
          <w:p w14:paraId="1F4B451A" w14:textId="77777777" w:rsidR="007E7C38" w:rsidRPr="00B01F5D" w:rsidRDefault="007E7C38" w:rsidP="003E56B5">
            <w:pPr>
              <w:jc w:val="center"/>
              <w:rPr>
                <w:rFonts w:cstheme="minorHAnsi"/>
                <w:sz w:val="18"/>
                <w:szCs w:val="18"/>
              </w:rPr>
            </w:pPr>
            <w:r w:rsidRPr="00B01F5D">
              <w:rPr>
                <w:rFonts w:cstheme="minorHAnsi"/>
                <w:sz w:val="18"/>
                <w:szCs w:val="18"/>
              </w:rPr>
              <w:t>CARDIFF</w:t>
            </w:r>
          </w:p>
        </w:tc>
      </w:tr>
      <w:tr w:rsidR="007E7C38" w:rsidRPr="00B01F5D" w14:paraId="02A468FD" w14:textId="77777777" w:rsidTr="003E56B5">
        <w:tc>
          <w:tcPr>
            <w:tcW w:w="3904" w:type="dxa"/>
          </w:tcPr>
          <w:p w14:paraId="05E5B381" w14:textId="77777777" w:rsidR="007E7C38" w:rsidRPr="00B01F5D" w:rsidRDefault="007E7C38" w:rsidP="003E56B5">
            <w:pPr>
              <w:rPr>
                <w:rFonts w:cstheme="minorHAnsi"/>
                <w:sz w:val="18"/>
                <w:szCs w:val="18"/>
              </w:rPr>
            </w:pPr>
            <w:r w:rsidRPr="00B01F5D">
              <w:rPr>
                <w:rFonts w:cstheme="minorHAnsi"/>
                <w:sz w:val="18"/>
                <w:szCs w:val="18"/>
              </w:rPr>
              <w:t>Access arrangements</w:t>
            </w:r>
          </w:p>
        </w:tc>
        <w:tc>
          <w:tcPr>
            <w:tcW w:w="1686" w:type="dxa"/>
          </w:tcPr>
          <w:p w14:paraId="58241867"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7BC91EA0" w14:textId="77777777" w:rsidR="007E7C38" w:rsidRPr="00B01F5D" w:rsidRDefault="007E7C38" w:rsidP="003E56B5">
            <w:pPr>
              <w:jc w:val="center"/>
              <w:rPr>
                <w:rFonts w:cstheme="minorHAnsi"/>
                <w:sz w:val="18"/>
                <w:szCs w:val="18"/>
              </w:rPr>
            </w:pPr>
          </w:p>
        </w:tc>
        <w:tc>
          <w:tcPr>
            <w:tcW w:w="1638" w:type="dxa"/>
          </w:tcPr>
          <w:p w14:paraId="6DA8DFF3" w14:textId="77777777" w:rsidR="007E7C38" w:rsidRPr="00B01F5D" w:rsidRDefault="007E7C38" w:rsidP="003E56B5">
            <w:pPr>
              <w:jc w:val="center"/>
              <w:rPr>
                <w:rFonts w:cstheme="minorHAnsi"/>
                <w:sz w:val="18"/>
                <w:szCs w:val="18"/>
              </w:rPr>
            </w:pPr>
          </w:p>
        </w:tc>
      </w:tr>
      <w:tr w:rsidR="007E7C38" w:rsidRPr="00B01F5D" w14:paraId="6FF6332F" w14:textId="77777777" w:rsidTr="003E56B5">
        <w:tc>
          <w:tcPr>
            <w:tcW w:w="3904" w:type="dxa"/>
          </w:tcPr>
          <w:p w14:paraId="785C6130" w14:textId="77777777" w:rsidR="007E7C38" w:rsidRPr="00B01F5D" w:rsidRDefault="007E7C38" w:rsidP="003E56B5">
            <w:pPr>
              <w:rPr>
                <w:rFonts w:cstheme="minorHAnsi"/>
                <w:sz w:val="18"/>
                <w:szCs w:val="18"/>
              </w:rPr>
            </w:pPr>
            <w:r w:rsidRPr="00B01F5D">
              <w:rPr>
                <w:rFonts w:cstheme="minorHAnsi"/>
                <w:sz w:val="18"/>
                <w:szCs w:val="18"/>
              </w:rPr>
              <w:t>Admissions process</w:t>
            </w:r>
          </w:p>
        </w:tc>
        <w:tc>
          <w:tcPr>
            <w:tcW w:w="1686" w:type="dxa"/>
          </w:tcPr>
          <w:p w14:paraId="0B095FE3" w14:textId="77777777" w:rsidR="007E7C38" w:rsidRPr="00B01F5D" w:rsidRDefault="007E7C38" w:rsidP="003E56B5">
            <w:pPr>
              <w:jc w:val="center"/>
              <w:rPr>
                <w:rFonts w:cstheme="minorHAnsi"/>
                <w:sz w:val="18"/>
                <w:szCs w:val="18"/>
              </w:rPr>
            </w:pPr>
          </w:p>
        </w:tc>
        <w:tc>
          <w:tcPr>
            <w:tcW w:w="1788" w:type="dxa"/>
          </w:tcPr>
          <w:p w14:paraId="01B02BCF" w14:textId="77777777" w:rsidR="007E7C38" w:rsidRPr="00B01F5D" w:rsidRDefault="007E7C38" w:rsidP="003E56B5">
            <w:pPr>
              <w:jc w:val="center"/>
              <w:rPr>
                <w:rFonts w:cstheme="minorHAnsi"/>
                <w:sz w:val="18"/>
                <w:szCs w:val="18"/>
              </w:rPr>
            </w:pPr>
          </w:p>
        </w:tc>
        <w:tc>
          <w:tcPr>
            <w:tcW w:w="1638" w:type="dxa"/>
          </w:tcPr>
          <w:p w14:paraId="5E8D5B58" w14:textId="77777777" w:rsidR="007E7C38" w:rsidRPr="00B01F5D" w:rsidRDefault="007E7C38" w:rsidP="003E56B5">
            <w:pPr>
              <w:jc w:val="center"/>
              <w:rPr>
                <w:rFonts w:cstheme="minorHAnsi"/>
                <w:sz w:val="18"/>
                <w:szCs w:val="18"/>
              </w:rPr>
            </w:pPr>
            <w:r w:rsidRPr="00B01F5D">
              <w:rPr>
                <w:rFonts w:cstheme="minorHAnsi"/>
                <w:sz w:val="18"/>
                <w:szCs w:val="18"/>
              </w:rPr>
              <w:t>√</w:t>
            </w:r>
          </w:p>
        </w:tc>
      </w:tr>
      <w:tr w:rsidR="007E7C38" w:rsidRPr="00B01F5D" w14:paraId="2CE58632" w14:textId="77777777" w:rsidTr="003E56B5">
        <w:tc>
          <w:tcPr>
            <w:tcW w:w="3904" w:type="dxa"/>
          </w:tcPr>
          <w:p w14:paraId="5316785A" w14:textId="77777777" w:rsidR="007E7C38" w:rsidRPr="00B01F5D" w:rsidRDefault="007E7C38" w:rsidP="003E56B5">
            <w:pPr>
              <w:rPr>
                <w:rFonts w:cstheme="minorHAnsi"/>
                <w:sz w:val="18"/>
                <w:szCs w:val="18"/>
              </w:rPr>
            </w:pPr>
            <w:r w:rsidRPr="00B01F5D">
              <w:rPr>
                <w:rFonts w:cstheme="minorHAnsi"/>
                <w:sz w:val="18"/>
                <w:szCs w:val="18"/>
              </w:rPr>
              <w:t>Age</w:t>
            </w:r>
          </w:p>
        </w:tc>
        <w:tc>
          <w:tcPr>
            <w:tcW w:w="1686" w:type="dxa"/>
          </w:tcPr>
          <w:p w14:paraId="2013EC4A"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375C9352"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638" w:type="dxa"/>
          </w:tcPr>
          <w:p w14:paraId="758C92B8" w14:textId="77777777" w:rsidR="007E7C38" w:rsidRPr="00B01F5D" w:rsidRDefault="007E7C38" w:rsidP="003E56B5">
            <w:pPr>
              <w:jc w:val="center"/>
              <w:rPr>
                <w:rFonts w:cstheme="minorHAnsi"/>
                <w:sz w:val="18"/>
                <w:szCs w:val="18"/>
              </w:rPr>
            </w:pPr>
            <w:r w:rsidRPr="00B01F5D">
              <w:rPr>
                <w:rFonts w:cstheme="minorHAnsi"/>
                <w:sz w:val="18"/>
                <w:szCs w:val="18"/>
              </w:rPr>
              <w:t>√</w:t>
            </w:r>
          </w:p>
        </w:tc>
      </w:tr>
      <w:tr w:rsidR="007E7C38" w:rsidRPr="00B01F5D" w14:paraId="7F63F52A" w14:textId="77777777" w:rsidTr="003E56B5">
        <w:tc>
          <w:tcPr>
            <w:tcW w:w="3904" w:type="dxa"/>
          </w:tcPr>
          <w:p w14:paraId="7C59EE9F" w14:textId="77777777" w:rsidR="007E7C38" w:rsidRPr="00B01F5D" w:rsidRDefault="007E7C38" w:rsidP="003E56B5">
            <w:pPr>
              <w:rPr>
                <w:rFonts w:cstheme="minorHAnsi"/>
                <w:sz w:val="18"/>
                <w:szCs w:val="18"/>
              </w:rPr>
            </w:pPr>
            <w:r w:rsidRPr="00B01F5D">
              <w:rPr>
                <w:rFonts w:cstheme="minorHAnsi"/>
                <w:sz w:val="18"/>
                <w:szCs w:val="18"/>
              </w:rPr>
              <w:t>ALN</w:t>
            </w:r>
          </w:p>
        </w:tc>
        <w:tc>
          <w:tcPr>
            <w:tcW w:w="1686" w:type="dxa"/>
          </w:tcPr>
          <w:p w14:paraId="21244E63"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08DFF2ED" w14:textId="77777777" w:rsidR="007E7C38" w:rsidRPr="00B01F5D" w:rsidRDefault="007E7C38" w:rsidP="003E56B5">
            <w:pPr>
              <w:jc w:val="center"/>
              <w:rPr>
                <w:rFonts w:cstheme="minorHAnsi"/>
                <w:sz w:val="18"/>
                <w:szCs w:val="18"/>
              </w:rPr>
            </w:pPr>
          </w:p>
        </w:tc>
        <w:tc>
          <w:tcPr>
            <w:tcW w:w="1638" w:type="dxa"/>
          </w:tcPr>
          <w:p w14:paraId="1277221A" w14:textId="77777777" w:rsidR="007E7C38" w:rsidRPr="00B01F5D" w:rsidRDefault="007E7C38" w:rsidP="003E56B5">
            <w:pPr>
              <w:jc w:val="center"/>
              <w:rPr>
                <w:rFonts w:cstheme="minorHAnsi"/>
                <w:sz w:val="18"/>
                <w:szCs w:val="18"/>
              </w:rPr>
            </w:pPr>
          </w:p>
        </w:tc>
      </w:tr>
      <w:tr w:rsidR="007E7C38" w:rsidRPr="00B01F5D" w14:paraId="37B2C06D" w14:textId="77777777" w:rsidTr="003E56B5">
        <w:tc>
          <w:tcPr>
            <w:tcW w:w="3904" w:type="dxa"/>
          </w:tcPr>
          <w:p w14:paraId="38C15587" w14:textId="77777777" w:rsidR="007E7C38" w:rsidRPr="00B01F5D" w:rsidRDefault="007E7C38" w:rsidP="003E56B5">
            <w:pPr>
              <w:rPr>
                <w:rFonts w:cstheme="minorHAnsi"/>
                <w:sz w:val="18"/>
                <w:szCs w:val="18"/>
              </w:rPr>
            </w:pPr>
            <w:r w:rsidRPr="00B01F5D">
              <w:rPr>
                <w:rFonts w:cstheme="minorHAnsi"/>
                <w:sz w:val="18"/>
                <w:szCs w:val="18"/>
              </w:rPr>
              <w:t>Disability</w:t>
            </w:r>
          </w:p>
        </w:tc>
        <w:tc>
          <w:tcPr>
            <w:tcW w:w="1686" w:type="dxa"/>
          </w:tcPr>
          <w:p w14:paraId="6BFAECE3"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145EC04C"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638" w:type="dxa"/>
          </w:tcPr>
          <w:p w14:paraId="1203D298" w14:textId="77777777" w:rsidR="007E7C38" w:rsidRPr="00B01F5D" w:rsidRDefault="007E7C38" w:rsidP="003E56B5">
            <w:pPr>
              <w:jc w:val="center"/>
              <w:rPr>
                <w:rFonts w:cstheme="minorHAnsi"/>
                <w:sz w:val="18"/>
                <w:szCs w:val="18"/>
              </w:rPr>
            </w:pPr>
            <w:r w:rsidRPr="00B01F5D">
              <w:rPr>
                <w:rFonts w:cstheme="minorHAnsi"/>
                <w:sz w:val="18"/>
                <w:szCs w:val="18"/>
              </w:rPr>
              <w:t>√</w:t>
            </w:r>
          </w:p>
        </w:tc>
      </w:tr>
      <w:tr w:rsidR="007E7C38" w:rsidRPr="00B01F5D" w14:paraId="7A85E020" w14:textId="77777777" w:rsidTr="003E56B5">
        <w:tc>
          <w:tcPr>
            <w:tcW w:w="3904" w:type="dxa"/>
          </w:tcPr>
          <w:p w14:paraId="5F8CD9B5" w14:textId="77777777" w:rsidR="007E7C38" w:rsidRPr="00B01F5D" w:rsidRDefault="007E7C38" w:rsidP="003E56B5">
            <w:pPr>
              <w:rPr>
                <w:rFonts w:cstheme="minorHAnsi"/>
                <w:sz w:val="18"/>
                <w:szCs w:val="18"/>
              </w:rPr>
            </w:pPr>
            <w:r w:rsidRPr="00B01F5D">
              <w:rPr>
                <w:rFonts w:cstheme="minorHAnsi"/>
                <w:sz w:val="18"/>
                <w:szCs w:val="18"/>
              </w:rPr>
              <w:t>Examination (access arrangements)</w:t>
            </w:r>
          </w:p>
        </w:tc>
        <w:tc>
          <w:tcPr>
            <w:tcW w:w="1686" w:type="dxa"/>
          </w:tcPr>
          <w:p w14:paraId="3988D2DD"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510E4785" w14:textId="77777777" w:rsidR="007E7C38" w:rsidRPr="00B01F5D" w:rsidRDefault="007E7C38" w:rsidP="003E56B5">
            <w:pPr>
              <w:jc w:val="center"/>
              <w:rPr>
                <w:rFonts w:cstheme="minorHAnsi"/>
                <w:sz w:val="18"/>
                <w:szCs w:val="18"/>
              </w:rPr>
            </w:pPr>
          </w:p>
        </w:tc>
        <w:tc>
          <w:tcPr>
            <w:tcW w:w="1638" w:type="dxa"/>
          </w:tcPr>
          <w:p w14:paraId="2BDA8DFD" w14:textId="77777777" w:rsidR="007E7C38" w:rsidRPr="00B01F5D" w:rsidRDefault="007E7C38" w:rsidP="003E56B5">
            <w:pPr>
              <w:jc w:val="center"/>
              <w:rPr>
                <w:rFonts w:cstheme="minorHAnsi"/>
                <w:sz w:val="18"/>
                <w:szCs w:val="18"/>
              </w:rPr>
            </w:pPr>
          </w:p>
        </w:tc>
      </w:tr>
      <w:tr w:rsidR="007E7C38" w:rsidRPr="00B01F5D" w14:paraId="6AF31229" w14:textId="77777777" w:rsidTr="003E56B5">
        <w:tc>
          <w:tcPr>
            <w:tcW w:w="3904" w:type="dxa"/>
          </w:tcPr>
          <w:p w14:paraId="2A5A4C33" w14:textId="77777777" w:rsidR="007E7C38" w:rsidRPr="00B01F5D" w:rsidRDefault="007E7C38" w:rsidP="003E56B5">
            <w:pPr>
              <w:rPr>
                <w:rFonts w:cstheme="minorHAnsi"/>
                <w:sz w:val="18"/>
                <w:szCs w:val="18"/>
              </w:rPr>
            </w:pPr>
            <w:r w:rsidRPr="00B01F5D">
              <w:rPr>
                <w:rFonts w:cstheme="minorHAnsi"/>
                <w:sz w:val="18"/>
                <w:szCs w:val="18"/>
              </w:rPr>
              <w:t>Gender reassignment</w:t>
            </w:r>
          </w:p>
        </w:tc>
        <w:tc>
          <w:tcPr>
            <w:tcW w:w="1686" w:type="dxa"/>
          </w:tcPr>
          <w:p w14:paraId="6529F7E6"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16181550"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638" w:type="dxa"/>
          </w:tcPr>
          <w:p w14:paraId="34F660F9" w14:textId="77777777" w:rsidR="007E7C38" w:rsidRPr="00B01F5D" w:rsidRDefault="007E7C38" w:rsidP="003E56B5">
            <w:pPr>
              <w:jc w:val="center"/>
              <w:rPr>
                <w:rFonts w:cstheme="minorHAnsi"/>
                <w:sz w:val="18"/>
                <w:szCs w:val="18"/>
              </w:rPr>
            </w:pPr>
            <w:r w:rsidRPr="00B01F5D">
              <w:rPr>
                <w:rFonts w:cstheme="minorHAnsi"/>
                <w:sz w:val="18"/>
                <w:szCs w:val="18"/>
              </w:rPr>
              <w:t>√</w:t>
            </w:r>
          </w:p>
        </w:tc>
      </w:tr>
      <w:tr w:rsidR="007E7C38" w:rsidRPr="00B01F5D" w14:paraId="5CD20EBE" w14:textId="77777777" w:rsidTr="003E56B5">
        <w:tc>
          <w:tcPr>
            <w:tcW w:w="3904" w:type="dxa"/>
          </w:tcPr>
          <w:p w14:paraId="0A0CA9B5" w14:textId="77777777" w:rsidR="007E7C38" w:rsidRPr="00B01F5D" w:rsidRDefault="007E7C38" w:rsidP="003E56B5">
            <w:pPr>
              <w:rPr>
                <w:rFonts w:cstheme="minorHAnsi"/>
                <w:sz w:val="18"/>
                <w:szCs w:val="18"/>
              </w:rPr>
            </w:pPr>
            <w:r w:rsidRPr="00B01F5D">
              <w:rPr>
                <w:rFonts w:cstheme="minorHAnsi"/>
                <w:sz w:val="18"/>
                <w:szCs w:val="18"/>
              </w:rPr>
              <w:t>Imposed travel restrictions</w:t>
            </w:r>
          </w:p>
        </w:tc>
        <w:tc>
          <w:tcPr>
            <w:tcW w:w="1686" w:type="dxa"/>
          </w:tcPr>
          <w:p w14:paraId="22D72D24"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33EB943F" w14:textId="77777777" w:rsidR="007E7C38" w:rsidRPr="00B01F5D" w:rsidRDefault="007E7C38" w:rsidP="003E56B5">
            <w:pPr>
              <w:jc w:val="center"/>
              <w:rPr>
                <w:rFonts w:cstheme="minorHAnsi"/>
                <w:sz w:val="18"/>
                <w:szCs w:val="18"/>
              </w:rPr>
            </w:pPr>
          </w:p>
        </w:tc>
        <w:tc>
          <w:tcPr>
            <w:tcW w:w="1638" w:type="dxa"/>
          </w:tcPr>
          <w:p w14:paraId="6FA30A61" w14:textId="77777777" w:rsidR="007E7C38" w:rsidRPr="00B01F5D" w:rsidRDefault="007E7C38" w:rsidP="003E56B5">
            <w:pPr>
              <w:jc w:val="center"/>
              <w:rPr>
                <w:rFonts w:cstheme="minorHAnsi"/>
                <w:sz w:val="18"/>
                <w:szCs w:val="18"/>
              </w:rPr>
            </w:pPr>
          </w:p>
        </w:tc>
      </w:tr>
      <w:tr w:rsidR="007E7C38" w:rsidRPr="00B01F5D" w14:paraId="0C5E1D9D" w14:textId="77777777" w:rsidTr="003E56B5">
        <w:tc>
          <w:tcPr>
            <w:tcW w:w="3904" w:type="dxa"/>
          </w:tcPr>
          <w:p w14:paraId="018C7142" w14:textId="77777777" w:rsidR="007E7C38" w:rsidRPr="00B01F5D" w:rsidRDefault="007E7C38" w:rsidP="003E56B5">
            <w:pPr>
              <w:rPr>
                <w:rFonts w:cstheme="minorHAnsi"/>
                <w:sz w:val="18"/>
                <w:szCs w:val="18"/>
              </w:rPr>
            </w:pPr>
            <w:r w:rsidRPr="00B01F5D">
              <w:rPr>
                <w:rFonts w:cstheme="minorHAnsi"/>
                <w:sz w:val="18"/>
                <w:szCs w:val="18"/>
              </w:rPr>
              <w:t>Imprisoned persons</w:t>
            </w:r>
          </w:p>
        </w:tc>
        <w:tc>
          <w:tcPr>
            <w:tcW w:w="1686" w:type="dxa"/>
          </w:tcPr>
          <w:p w14:paraId="03E1A97A"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032F5F27" w14:textId="77777777" w:rsidR="007E7C38" w:rsidRPr="00B01F5D" w:rsidRDefault="007E7C38" w:rsidP="003E56B5">
            <w:pPr>
              <w:jc w:val="center"/>
              <w:rPr>
                <w:rFonts w:cstheme="minorHAnsi"/>
                <w:sz w:val="18"/>
                <w:szCs w:val="18"/>
              </w:rPr>
            </w:pPr>
          </w:p>
        </w:tc>
        <w:tc>
          <w:tcPr>
            <w:tcW w:w="1638" w:type="dxa"/>
          </w:tcPr>
          <w:p w14:paraId="4B62121F" w14:textId="77777777" w:rsidR="007E7C38" w:rsidRPr="00B01F5D" w:rsidRDefault="007E7C38" w:rsidP="003E56B5">
            <w:pPr>
              <w:jc w:val="center"/>
              <w:rPr>
                <w:rFonts w:cstheme="minorHAnsi"/>
                <w:sz w:val="18"/>
                <w:szCs w:val="18"/>
              </w:rPr>
            </w:pPr>
          </w:p>
        </w:tc>
      </w:tr>
      <w:tr w:rsidR="007E7C38" w:rsidRPr="00B01F5D" w14:paraId="22E57547" w14:textId="77777777" w:rsidTr="003E56B5">
        <w:tc>
          <w:tcPr>
            <w:tcW w:w="3904" w:type="dxa"/>
          </w:tcPr>
          <w:p w14:paraId="11A2C9BC" w14:textId="77777777" w:rsidR="007E7C38" w:rsidRPr="00B01F5D" w:rsidRDefault="007E7C38" w:rsidP="003E56B5">
            <w:pPr>
              <w:rPr>
                <w:rFonts w:cstheme="minorHAnsi"/>
                <w:sz w:val="18"/>
                <w:szCs w:val="18"/>
              </w:rPr>
            </w:pPr>
            <w:r w:rsidRPr="00B01F5D">
              <w:rPr>
                <w:rFonts w:cstheme="minorHAnsi"/>
                <w:sz w:val="18"/>
                <w:szCs w:val="18"/>
              </w:rPr>
              <w:t>Marriage and Civil Partnerships</w:t>
            </w:r>
          </w:p>
        </w:tc>
        <w:tc>
          <w:tcPr>
            <w:tcW w:w="1686" w:type="dxa"/>
          </w:tcPr>
          <w:p w14:paraId="2D21DF87" w14:textId="06237EBC" w:rsidR="007E7C38" w:rsidRPr="00B01F5D" w:rsidRDefault="000E7AD2" w:rsidP="003E56B5">
            <w:pPr>
              <w:jc w:val="center"/>
              <w:rPr>
                <w:rFonts w:cstheme="minorHAnsi"/>
                <w:sz w:val="18"/>
                <w:szCs w:val="18"/>
              </w:rPr>
            </w:pPr>
            <w:r w:rsidRPr="00B01F5D">
              <w:rPr>
                <w:rFonts w:cstheme="minorHAnsi"/>
                <w:sz w:val="18"/>
                <w:szCs w:val="18"/>
              </w:rPr>
              <w:t>√</w:t>
            </w:r>
          </w:p>
        </w:tc>
        <w:tc>
          <w:tcPr>
            <w:tcW w:w="1788" w:type="dxa"/>
          </w:tcPr>
          <w:p w14:paraId="07891AA8"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638" w:type="dxa"/>
          </w:tcPr>
          <w:p w14:paraId="31D065FD" w14:textId="77777777" w:rsidR="007E7C38" w:rsidRPr="00B01F5D" w:rsidRDefault="007E7C38" w:rsidP="003E56B5">
            <w:pPr>
              <w:jc w:val="center"/>
              <w:rPr>
                <w:rFonts w:cstheme="minorHAnsi"/>
                <w:sz w:val="18"/>
                <w:szCs w:val="18"/>
              </w:rPr>
            </w:pPr>
            <w:r w:rsidRPr="00B01F5D">
              <w:rPr>
                <w:rFonts w:cstheme="minorHAnsi"/>
                <w:sz w:val="18"/>
                <w:szCs w:val="18"/>
              </w:rPr>
              <w:t>√</w:t>
            </w:r>
          </w:p>
        </w:tc>
      </w:tr>
      <w:tr w:rsidR="007E7C38" w:rsidRPr="00B01F5D" w14:paraId="42D1F61A" w14:textId="77777777" w:rsidTr="003E56B5">
        <w:tc>
          <w:tcPr>
            <w:tcW w:w="3904" w:type="dxa"/>
          </w:tcPr>
          <w:p w14:paraId="57D0DA84" w14:textId="77777777" w:rsidR="007E7C38" w:rsidRPr="00B01F5D" w:rsidRDefault="007E7C38" w:rsidP="003E56B5">
            <w:pPr>
              <w:rPr>
                <w:rFonts w:cstheme="minorHAnsi"/>
                <w:sz w:val="18"/>
                <w:szCs w:val="18"/>
              </w:rPr>
            </w:pPr>
            <w:r w:rsidRPr="00B01F5D">
              <w:rPr>
                <w:rFonts w:cstheme="minorHAnsi"/>
                <w:sz w:val="18"/>
                <w:szCs w:val="18"/>
              </w:rPr>
              <w:t>Medical condition</w:t>
            </w:r>
          </w:p>
        </w:tc>
        <w:tc>
          <w:tcPr>
            <w:tcW w:w="1686" w:type="dxa"/>
          </w:tcPr>
          <w:p w14:paraId="025BDCDD"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1934B4C6" w14:textId="77777777" w:rsidR="007E7C38" w:rsidRPr="00B01F5D" w:rsidRDefault="007E7C38" w:rsidP="003E56B5">
            <w:pPr>
              <w:jc w:val="center"/>
              <w:rPr>
                <w:rFonts w:cstheme="minorHAnsi"/>
                <w:sz w:val="18"/>
                <w:szCs w:val="18"/>
              </w:rPr>
            </w:pPr>
          </w:p>
        </w:tc>
        <w:tc>
          <w:tcPr>
            <w:tcW w:w="1638" w:type="dxa"/>
          </w:tcPr>
          <w:p w14:paraId="1607C309" w14:textId="77777777" w:rsidR="007E7C38" w:rsidRPr="00B01F5D" w:rsidRDefault="007E7C38" w:rsidP="003E56B5">
            <w:pPr>
              <w:jc w:val="center"/>
              <w:rPr>
                <w:rFonts w:cstheme="minorHAnsi"/>
                <w:sz w:val="18"/>
                <w:szCs w:val="18"/>
              </w:rPr>
            </w:pPr>
          </w:p>
        </w:tc>
      </w:tr>
      <w:tr w:rsidR="007E7C38" w:rsidRPr="00B01F5D" w14:paraId="719EF8DA" w14:textId="77777777" w:rsidTr="003E56B5">
        <w:tc>
          <w:tcPr>
            <w:tcW w:w="3904" w:type="dxa"/>
          </w:tcPr>
          <w:p w14:paraId="0BDB2861" w14:textId="77777777" w:rsidR="007E7C38" w:rsidRPr="00B01F5D" w:rsidRDefault="007E7C38" w:rsidP="003E56B5">
            <w:pPr>
              <w:rPr>
                <w:rFonts w:cstheme="minorHAnsi"/>
                <w:sz w:val="18"/>
                <w:szCs w:val="18"/>
              </w:rPr>
            </w:pPr>
            <w:r w:rsidRPr="00B01F5D">
              <w:rPr>
                <w:rFonts w:cstheme="minorHAnsi"/>
                <w:sz w:val="18"/>
                <w:szCs w:val="18"/>
              </w:rPr>
              <w:t>Pregnancy and Maternity</w:t>
            </w:r>
          </w:p>
        </w:tc>
        <w:tc>
          <w:tcPr>
            <w:tcW w:w="1686" w:type="dxa"/>
          </w:tcPr>
          <w:p w14:paraId="71A8B80C"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70A9A801"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638" w:type="dxa"/>
          </w:tcPr>
          <w:p w14:paraId="379F341C" w14:textId="77777777" w:rsidR="007E7C38" w:rsidRPr="00B01F5D" w:rsidRDefault="007E7C38" w:rsidP="003E56B5">
            <w:pPr>
              <w:jc w:val="center"/>
              <w:rPr>
                <w:rFonts w:cstheme="minorHAnsi"/>
                <w:sz w:val="18"/>
                <w:szCs w:val="18"/>
              </w:rPr>
            </w:pPr>
            <w:r w:rsidRPr="00B01F5D">
              <w:rPr>
                <w:rFonts w:cstheme="minorHAnsi"/>
                <w:sz w:val="18"/>
                <w:szCs w:val="18"/>
              </w:rPr>
              <w:t>√</w:t>
            </w:r>
          </w:p>
        </w:tc>
      </w:tr>
      <w:tr w:rsidR="007E7C38" w:rsidRPr="00B01F5D" w14:paraId="78359CA1" w14:textId="77777777" w:rsidTr="003E56B5">
        <w:tc>
          <w:tcPr>
            <w:tcW w:w="3904" w:type="dxa"/>
          </w:tcPr>
          <w:p w14:paraId="7ABDA57F" w14:textId="77777777" w:rsidR="007E7C38" w:rsidRPr="00B01F5D" w:rsidRDefault="007E7C38" w:rsidP="003E56B5">
            <w:pPr>
              <w:rPr>
                <w:rFonts w:cstheme="minorHAnsi"/>
                <w:sz w:val="18"/>
                <w:szCs w:val="18"/>
              </w:rPr>
            </w:pPr>
            <w:r w:rsidRPr="00B01F5D">
              <w:rPr>
                <w:rFonts w:cstheme="minorHAnsi"/>
                <w:sz w:val="18"/>
                <w:szCs w:val="18"/>
              </w:rPr>
              <w:t>Race equality</w:t>
            </w:r>
          </w:p>
        </w:tc>
        <w:tc>
          <w:tcPr>
            <w:tcW w:w="1686" w:type="dxa"/>
          </w:tcPr>
          <w:p w14:paraId="58830554"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35703BA9"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638" w:type="dxa"/>
          </w:tcPr>
          <w:p w14:paraId="2DAD9B90" w14:textId="77777777" w:rsidR="007E7C38" w:rsidRPr="00B01F5D" w:rsidRDefault="007E7C38" w:rsidP="003E56B5">
            <w:pPr>
              <w:jc w:val="center"/>
              <w:rPr>
                <w:rFonts w:cstheme="minorHAnsi"/>
                <w:sz w:val="18"/>
                <w:szCs w:val="18"/>
              </w:rPr>
            </w:pPr>
            <w:r w:rsidRPr="00B01F5D">
              <w:rPr>
                <w:rFonts w:cstheme="minorHAnsi"/>
                <w:sz w:val="18"/>
                <w:szCs w:val="18"/>
              </w:rPr>
              <w:t>√</w:t>
            </w:r>
          </w:p>
        </w:tc>
      </w:tr>
      <w:tr w:rsidR="007E7C38" w:rsidRPr="00B01F5D" w14:paraId="582948B7" w14:textId="77777777" w:rsidTr="003E56B5">
        <w:tc>
          <w:tcPr>
            <w:tcW w:w="3904" w:type="dxa"/>
          </w:tcPr>
          <w:p w14:paraId="3BC6CAF8" w14:textId="77777777" w:rsidR="007E7C38" w:rsidRPr="00B01F5D" w:rsidRDefault="007E7C38" w:rsidP="003E56B5">
            <w:pPr>
              <w:rPr>
                <w:rFonts w:cstheme="minorHAnsi"/>
                <w:sz w:val="18"/>
                <w:szCs w:val="18"/>
              </w:rPr>
            </w:pPr>
            <w:r w:rsidRPr="00B01F5D">
              <w:rPr>
                <w:rFonts w:cstheme="minorHAnsi"/>
                <w:sz w:val="18"/>
                <w:szCs w:val="18"/>
              </w:rPr>
              <w:t>Religion and belief</w:t>
            </w:r>
          </w:p>
        </w:tc>
        <w:tc>
          <w:tcPr>
            <w:tcW w:w="1686" w:type="dxa"/>
          </w:tcPr>
          <w:p w14:paraId="546556F2"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4EC56D5C"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638" w:type="dxa"/>
          </w:tcPr>
          <w:p w14:paraId="07014E66" w14:textId="77777777" w:rsidR="007E7C38" w:rsidRPr="00B01F5D" w:rsidRDefault="007E7C38" w:rsidP="003E56B5">
            <w:pPr>
              <w:jc w:val="center"/>
              <w:rPr>
                <w:rFonts w:cstheme="minorHAnsi"/>
                <w:sz w:val="18"/>
                <w:szCs w:val="18"/>
              </w:rPr>
            </w:pPr>
            <w:r w:rsidRPr="00B01F5D">
              <w:rPr>
                <w:rFonts w:cstheme="minorHAnsi"/>
                <w:sz w:val="18"/>
                <w:szCs w:val="18"/>
              </w:rPr>
              <w:t>√</w:t>
            </w:r>
          </w:p>
        </w:tc>
      </w:tr>
      <w:tr w:rsidR="007E7C38" w:rsidRPr="00B01F5D" w14:paraId="6855002A" w14:textId="77777777" w:rsidTr="003E56B5">
        <w:tc>
          <w:tcPr>
            <w:tcW w:w="3904" w:type="dxa"/>
          </w:tcPr>
          <w:p w14:paraId="42D76E05" w14:textId="77777777" w:rsidR="007E7C38" w:rsidRPr="00B01F5D" w:rsidRDefault="007E7C38" w:rsidP="003E56B5">
            <w:pPr>
              <w:rPr>
                <w:rFonts w:cstheme="minorHAnsi"/>
                <w:sz w:val="18"/>
                <w:szCs w:val="18"/>
              </w:rPr>
            </w:pPr>
            <w:r w:rsidRPr="00B01F5D">
              <w:rPr>
                <w:rFonts w:cstheme="minorHAnsi"/>
                <w:sz w:val="18"/>
                <w:szCs w:val="18"/>
              </w:rPr>
              <w:t>Serving in armed forces</w:t>
            </w:r>
          </w:p>
        </w:tc>
        <w:tc>
          <w:tcPr>
            <w:tcW w:w="1686" w:type="dxa"/>
          </w:tcPr>
          <w:p w14:paraId="5DA491FA"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0D810DB3" w14:textId="77777777" w:rsidR="007E7C38" w:rsidRPr="00B01F5D" w:rsidRDefault="007E7C38" w:rsidP="003E56B5">
            <w:pPr>
              <w:jc w:val="center"/>
              <w:rPr>
                <w:rFonts w:cstheme="minorHAnsi"/>
                <w:sz w:val="18"/>
                <w:szCs w:val="18"/>
              </w:rPr>
            </w:pPr>
          </w:p>
        </w:tc>
        <w:tc>
          <w:tcPr>
            <w:tcW w:w="1638" w:type="dxa"/>
          </w:tcPr>
          <w:p w14:paraId="2AF73264" w14:textId="77777777" w:rsidR="007E7C38" w:rsidRPr="00B01F5D" w:rsidRDefault="007E7C38" w:rsidP="003E56B5">
            <w:pPr>
              <w:jc w:val="center"/>
              <w:rPr>
                <w:rFonts w:cstheme="minorHAnsi"/>
                <w:sz w:val="18"/>
                <w:szCs w:val="18"/>
              </w:rPr>
            </w:pPr>
          </w:p>
        </w:tc>
      </w:tr>
      <w:tr w:rsidR="007E7C38" w:rsidRPr="00B01F5D" w14:paraId="6866B0E3" w14:textId="77777777" w:rsidTr="003E56B5">
        <w:tc>
          <w:tcPr>
            <w:tcW w:w="3904" w:type="dxa"/>
          </w:tcPr>
          <w:p w14:paraId="1FF4434C" w14:textId="77777777" w:rsidR="007E7C38" w:rsidRPr="00B01F5D" w:rsidRDefault="007E7C38" w:rsidP="003E56B5">
            <w:pPr>
              <w:rPr>
                <w:rFonts w:cstheme="minorHAnsi"/>
                <w:sz w:val="18"/>
                <w:szCs w:val="18"/>
              </w:rPr>
            </w:pPr>
            <w:r w:rsidRPr="00B01F5D">
              <w:rPr>
                <w:rFonts w:cstheme="minorHAnsi"/>
                <w:sz w:val="18"/>
                <w:szCs w:val="18"/>
              </w:rPr>
              <w:t>Sex</w:t>
            </w:r>
          </w:p>
        </w:tc>
        <w:tc>
          <w:tcPr>
            <w:tcW w:w="1686" w:type="dxa"/>
          </w:tcPr>
          <w:p w14:paraId="78C66DA2"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6F68D470"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638" w:type="dxa"/>
          </w:tcPr>
          <w:p w14:paraId="23AABECE" w14:textId="77777777" w:rsidR="007E7C38" w:rsidRPr="00B01F5D" w:rsidRDefault="007E7C38" w:rsidP="003E56B5">
            <w:pPr>
              <w:jc w:val="center"/>
              <w:rPr>
                <w:rFonts w:cstheme="minorHAnsi"/>
                <w:sz w:val="18"/>
                <w:szCs w:val="18"/>
              </w:rPr>
            </w:pPr>
            <w:r w:rsidRPr="00B01F5D">
              <w:rPr>
                <w:rFonts w:cstheme="minorHAnsi"/>
                <w:sz w:val="18"/>
                <w:szCs w:val="18"/>
              </w:rPr>
              <w:t>√</w:t>
            </w:r>
          </w:p>
        </w:tc>
      </w:tr>
      <w:tr w:rsidR="007E7C38" w:rsidRPr="00B01F5D" w14:paraId="75977060" w14:textId="77777777" w:rsidTr="003E56B5">
        <w:tc>
          <w:tcPr>
            <w:tcW w:w="3904" w:type="dxa"/>
          </w:tcPr>
          <w:p w14:paraId="469CDC51" w14:textId="77777777" w:rsidR="007E7C38" w:rsidRPr="00B01F5D" w:rsidRDefault="007E7C38" w:rsidP="003E56B5">
            <w:pPr>
              <w:rPr>
                <w:rFonts w:cstheme="minorHAnsi"/>
                <w:sz w:val="18"/>
                <w:szCs w:val="18"/>
              </w:rPr>
            </w:pPr>
            <w:r w:rsidRPr="00B01F5D">
              <w:rPr>
                <w:rFonts w:cstheme="minorHAnsi"/>
                <w:sz w:val="18"/>
                <w:szCs w:val="18"/>
              </w:rPr>
              <w:t>Sexual Orientation</w:t>
            </w:r>
          </w:p>
        </w:tc>
        <w:tc>
          <w:tcPr>
            <w:tcW w:w="1686" w:type="dxa"/>
          </w:tcPr>
          <w:p w14:paraId="0ABCDFD4"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788" w:type="dxa"/>
          </w:tcPr>
          <w:p w14:paraId="0AE377AC" w14:textId="77777777" w:rsidR="007E7C38" w:rsidRPr="00B01F5D" w:rsidRDefault="007E7C38" w:rsidP="003E56B5">
            <w:pPr>
              <w:jc w:val="center"/>
              <w:rPr>
                <w:rFonts w:cstheme="minorHAnsi"/>
                <w:sz w:val="18"/>
                <w:szCs w:val="18"/>
              </w:rPr>
            </w:pPr>
            <w:r w:rsidRPr="00B01F5D">
              <w:rPr>
                <w:rFonts w:cstheme="minorHAnsi"/>
                <w:sz w:val="18"/>
                <w:szCs w:val="18"/>
              </w:rPr>
              <w:t>√</w:t>
            </w:r>
          </w:p>
        </w:tc>
        <w:tc>
          <w:tcPr>
            <w:tcW w:w="1638" w:type="dxa"/>
          </w:tcPr>
          <w:p w14:paraId="5372C90A" w14:textId="77777777" w:rsidR="007E7C38" w:rsidRPr="00B01F5D" w:rsidRDefault="007E7C38" w:rsidP="003E56B5">
            <w:pPr>
              <w:jc w:val="center"/>
              <w:rPr>
                <w:rFonts w:cstheme="minorHAnsi"/>
                <w:sz w:val="18"/>
                <w:szCs w:val="18"/>
              </w:rPr>
            </w:pPr>
            <w:r w:rsidRPr="00B01F5D">
              <w:rPr>
                <w:rFonts w:cstheme="minorHAnsi"/>
                <w:sz w:val="18"/>
                <w:szCs w:val="18"/>
              </w:rPr>
              <w:t>√</w:t>
            </w:r>
          </w:p>
        </w:tc>
      </w:tr>
      <w:tr w:rsidR="007E7C38" w:rsidRPr="00B01F5D" w14:paraId="6DE20DDE" w14:textId="77777777" w:rsidTr="003E56B5">
        <w:tc>
          <w:tcPr>
            <w:tcW w:w="3904" w:type="dxa"/>
          </w:tcPr>
          <w:p w14:paraId="4DBF1AB8" w14:textId="77777777" w:rsidR="007E7C38" w:rsidRPr="00B01F5D" w:rsidRDefault="007E7C38" w:rsidP="003E56B5">
            <w:pPr>
              <w:rPr>
                <w:rFonts w:cstheme="minorHAnsi"/>
                <w:sz w:val="18"/>
                <w:szCs w:val="18"/>
              </w:rPr>
            </w:pPr>
            <w:r w:rsidRPr="00B01F5D">
              <w:rPr>
                <w:rFonts w:cstheme="minorHAnsi"/>
                <w:sz w:val="18"/>
                <w:szCs w:val="18"/>
              </w:rPr>
              <w:t>Specific Access Situations</w:t>
            </w:r>
          </w:p>
        </w:tc>
        <w:tc>
          <w:tcPr>
            <w:tcW w:w="1686" w:type="dxa"/>
          </w:tcPr>
          <w:p w14:paraId="3770EAD2" w14:textId="77777777" w:rsidR="007E7C38" w:rsidRPr="00B01F5D" w:rsidRDefault="007E7C38" w:rsidP="003E56B5">
            <w:pPr>
              <w:jc w:val="center"/>
              <w:rPr>
                <w:rFonts w:cstheme="minorHAnsi"/>
                <w:sz w:val="18"/>
                <w:szCs w:val="18"/>
              </w:rPr>
            </w:pPr>
          </w:p>
        </w:tc>
        <w:tc>
          <w:tcPr>
            <w:tcW w:w="1788" w:type="dxa"/>
          </w:tcPr>
          <w:p w14:paraId="01ED5C4D" w14:textId="77777777" w:rsidR="007E7C38" w:rsidRPr="00B01F5D" w:rsidRDefault="007E7C38" w:rsidP="003E56B5">
            <w:pPr>
              <w:jc w:val="center"/>
              <w:rPr>
                <w:rFonts w:cstheme="minorHAnsi"/>
                <w:sz w:val="18"/>
                <w:szCs w:val="18"/>
              </w:rPr>
            </w:pPr>
          </w:p>
        </w:tc>
        <w:tc>
          <w:tcPr>
            <w:tcW w:w="1638" w:type="dxa"/>
          </w:tcPr>
          <w:p w14:paraId="09FA9991" w14:textId="77777777" w:rsidR="007E7C38" w:rsidRPr="00B01F5D" w:rsidRDefault="007E7C38" w:rsidP="003E56B5">
            <w:pPr>
              <w:jc w:val="center"/>
              <w:rPr>
                <w:rFonts w:cstheme="minorHAnsi"/>
                <w:sz w:val="18"/>
                <w:szCs w:val="18"/>
              </w:rPr>
            </w:pPr>
            <w:r w:rsidRPr="00B01F5D">
              <w:rPr>
                <w:rFonts w:cstheme="minorHAnsi"/>
                <w:sz w:val="18"/>
                <w:szCs w:val="18"/>
              </w:rPr>
              <w:t>√</w:t>
            </w:r>
          </w:p>
        </w:tc>
      </w:tr>
    </w:tbl>
    <w:p w14:paraId="1ADE43D0" w14:textId="77777777" w:rsidR="00BE4F93" w:rsidRDefault="00BE4F93" w:rsidP="007E7C38">
      <w:pPr>
        <w:rPr>
          <w:rFonts w:cstheme="minorHAnsi"/>
          <w:sz w:val="18"/>
          <w:szCs w:val="18"/>
        </w:rPr>
      </w:pPr>
    </w:p>
    <w:p w14:paraId="327D144C" w14:textId="0ED19F70" w:rsidR="007E7C38" w:rsidRPr="00B01F5D" w:rsidRDefault="007E7C38" w:rsidP="007E7C38">
      <w:pPr>
        <w:rPr>
          <w:rFonts w:cstheme="minorHAnsi"/>
          <w:sz w:val="18"/>
          <w:szCs w:val="18"/>
        </w:rPr>
      </w:pPr>
      <w:r w:rsidRPr="00B01F5D">
        <w:rPr>
          <w:rFonts w:cstheme="minorHAnsi"/>
          <w:sz w:val="18"/>
          <w:szCs w:val="18"/>
        </w:rPr>
        <w:t xml:space="preserve">Having accepted the importance of inclusivity as a human right, it is not difficult to understand why commonalities between these </w:t>
      </w:r>
      <w:r w:rsidR="001F268D">
        <w:rPr>
          <w:rFonts w:cstheme="minorHAnsi"/>
          <w:sz w:val="18"/>
          <w:szCs w:val="18"/>
        </w:rPr>
        <w:t xml:space="preserve">three </w:t>
      </w:r>
      <w:r w:rsidRPr="00B01F5D">
        <w:rPr>
          <w:rFonts w:cstheme="minorHAnsi"/>
          <w:sz w:val="18"/>
          <w:szCs w:val="18"/>
        </w:rPr>
        <w:t xml:space="preserve">Universities, endorse nine protected characteristics, in accordance with the </w:t>
      </w:r>
      <w:r w:rsidRPr="00651CBE">
        <w:rPr>
          <w:rFonts w:cstheme="minorHAnsi"/>
          <w:i/>
          <w:iCs/>
          <w:sz w:val="18"/>
          <w:szCs w:val="18"/>
        </w:rPr>
        <w:t>Equality Act (2010)</w:t>
      </w:r>
      <w:r w:rsidRPr="00B01F5D">
        <w:rPr>
          <w:rFonts w:cstheme="minorHAnsi"/>
          <w:sz w:val="18"/>
          <w:szCs w:val="18"/>
        </w:rPr>
        <w:t xml:space="preserve">, as </w:t>
      </w:r>
      <w:r w:rsidRPr="00B01F5D">
        <w:rPr>
          <w:rFonts w:cstheme="minorHAnsi"/>
          <w:sz w:val="18"/>
          <w:szCs w:val="18"/>
        </w:rPr>
        <w:lastRenderedPageBreak/>
        <w:t xml:space="preserve">non-discriminatory education is now obligatory. Cardiff University also offer education studies in Welsh, in accordance with the </w:t>
      </w:r>
      <w:r w:rsidRPr="00651CBE">
        <w:rPr>
          <w:rFonts w:cstheme="minorHAnsi"/>
          <w:i/>
          <w:iCs/>
          <w:sz w:val="18"/>
          <w:szCs w:val="18"/>
        </w:rPr>
        <w:t>Welsh Language Act (1993)</w:t>
      </w:r>
      <w:r w:rsidRPr="00B01F5D">
        <w:rPr>
          <w:rFonts w:cstheme="minorHAnsi"/>
          <w:sz w:val="18"/>
          <w:szCs w:val="18"/>
        </w:rPr>
        <w:t>.</w:t>
      </w:r>
    </w:p>
    <w:p w14:paraId="35F5116C" w14:textId="0FBB5B83" w:rsidR="007E7C38" w:rsidRPr="00B01F5D" w:rsidRDefault="000E044B" w:rsidP="007E7C38">
      <w:pPr>
        <w:rPr>
          <w:rFonts w:cstheme="minorHAnsi"/>
          <w:sz w:val="18"/>
          <w:szCs w:val="18"/>
        </w:rPr>
      </w:pPr>
      <w:r w:rsidRPr="00B01F5D">
        <w:rPr>
          <w:rFonts w:cstheme="minorHAnsi"/>
          <w:sz w:val="18"/>
          <w:szCs w:val="18"/>
        </w:rPr>
        <w:t xml:space="preserve">Traditionally, curricula </w:t>
      </w:r>
      <w:r w:rsidR="002A149B" w:rsidRPr="00B01F5D">
        <w:rPr>
          <w:rFonts w:cstheme="minorHAnsi"/>
          <w:sz w:val="18"/>
          <w:szCs w:val="18"/>
        </w:rPr>
        <w:t>ha</w:t>
      </w:r>
      <w:r w:rsidR="002A149B">
        <w:rPr>
          <w:rFonts w:cstheme="minorHAnsi"/>
          <w:sz w:val="18"/>
          <w:szCs w:val="18"/>
        </w:rPr>
        <w:t>ve</w:t>
      </w:r>
      <w:r w:rsidRPr="00B01F5D">
        <w:rPr>
          <w:rFonts w:cstheme="minorHAnsi"/>
          <w:sz w:val="18"/>
          <w:szCs w:val="18"/>
        </w:rPr>
        <w:t xml:space="preserve"> been influenced by white, male Europeans, resulting in isolated learning experiences for a large number of students</w:t>
      </w:r>
      <w:r w:rsidR="00BE4F93">
        <w:rPr>
          <w:rFonts w:cstheme="minorHAnsi"/>
          <w:sz w:val="18"/>
          <w:szCs w:val="18"/>
        </w:rPr>
        <w:t>,</w:t>
      </w:r>
      <w:r>
        <w:rPr>
          <w:rFonts w:cstheme="minorHAnsi"/>
          <w:sz w:val="18"/>
          <w:szCs w:val="18"/>
        </w:rPr>
        <w:t xml:space="preserve"> </w:t>
      </w:r>
      <w:r w:rsidRPr="00B01F5D">
        <w:rPr>
          <w:rFonts w:cstheme="minorHAnsi"/>
          <w:sz w:val="18"/>
          <w:szCs w:val="18"/>
        </w:rPr>
        <w:t>but more recent research considers equality, diversity, and inclusivity as a fundamental part of Higher Education</w:t>
      </w:r>
      <w:r w:rsidR="00BE4F93">
        <w:rPr>
          <w:rFonts w:cstheme="minorHAnsi"/>
          <w:sz w:val="18"/>
          <w:szCs w:val="18"/>
        </w:rPr>
        <w:t xml:space="preserve"> </w:t>
      </w:r>
      <w:r w:rsidR="00BE4F93">
        <w:rPr>
          <w:rFonts w:cstheme="minorHAnsi"/>
          <w:sz w:val="18"/>
          <w:szCs w:val="18"/>
        </w:rPr>
        <w:t>(</w:t>
      </w:r>
      <w:r w:rsidR="00BE4F93" w:rsidRPr="00B01F5D">
        <w:rPr>
          <w:rFonts w:cstheme="minorHAnsi"/>
          <w:sz w:val="18"/>
          <w:szCs w:val="18"/>
        </w:rPr>
        <w:t>UCL</w:t>
      </w:r>
      <w:r w:rsidR="00BE4F93">
        <w:rPr>
          <w:rFonts w:cstheme="minorHAnsi"/>
          <w:sz w:val="18"/>
          <w:szCs w:val="18"/>
        </w:rPr>
        <w:t>, n.d.</w:t>
      </w:r>
      <w:r w:rsidR="00BE4F93" w:rsidRPr="00B01F5D">
        <w:rPr>
          <w:rFonts w:cstheme="minorHAnsi"/>
          <w:sz w:val="18"/>
          <w:szCs w:val="18"/>
        </w:rPr>
        <w:t>)</w:t>
      </w:r>
      <w:r w:rsidRPr="00B01F5D">
        <w:rPr>
          <w:rFonts w:cstheme="minorHAnsi"/>
          <w:sz w:val="18"/>
          <w:szCs w:val="18"/>
        </w:rPr>
        <w:t xml:space="preserve">. </w:t>
      </w:r>
      <w:r w:rsidR="007E7C38" w:rsidRPr="00B01F5D">
        <w:rPr>
          <w:rFonts w:cstheme="minorHAnsi"/>
          <w:sz w:val="18"/>
          <w:szCs w:val="18"/>
        </w:rPr>
        <w:t>The widening participation agenda is not new to higher education</w:t>
      </w:r>
      <w:r w:rsidR="002A149B">
        <w:rPr>
          <w:rFonts w:cstheme="minorHAnsi"/>
          <w:sz w:val="18"/>
          <w:szCs w:val="18"/>
        </w:rPr>
        <w:t>,</w:t>
      </w:r>
      <w:r w:rsidR="007E7C38" w:rsidRPr="00B01F5D">
        <w:rPr>
          <w:rFonts w:cstheme="minorHAnsi"/>
          <w:sz w:val="18"/>
          <w:szCs w:val="18"/>
        </w:rPr>
        <w:t xml:space="preserve"> and in 2018 the Widening Participation Strategy, three-year plan was introduced, to not only increase the number of students enrolling in higher education, but to eradicate inconsistencies surrounding university admissions for under-represented and marginalised groups</w:t>
      </w:r>
      <w:r w:rsidR="003C331B">
        <w:rPr>
          <w:rFonts w:cstheme="minorHAnsi"/>
          <w:sz w:val="18"/>
          <w:szCs w:val="18"/>
        </w:rPr>
        <w:t>.</w:t>
      </w:r>
      <w:r w:rsidR="007E7C38" w:rsidRPr="00B01F5D">
        <w:rPr>
          <w:rFonts w:cstheme="minorHAnsi"/>
          <w:sz w:val="18"/>
          <w:szCs w:val="18"/>
        </w:rPr>
        <w:t xml:space="preserve"> Its aim is to remove barriers, improve outcomes, and employment accomplishments for all graduates</w:t>
      </w:r>
      <w:r w:rsidR="00A55878">
        <w:rPr>
          <w:rFonts w:cstheme="minorHAnsi"/>
          <w:sz w:val="18"/>
          <w:szCs w:val="18"/>
        </w:rPr>
        <w:t xml:space="preserve"> (Department for Education, 2018)</w:t>
      </w:r>
      <w:r w:rsidR="00A55878" w:rsidRPr="00B01F5D">
        <w:rPr>
          <w:rFonts w:cstheme="minorHAnsi"/>
          <w:sz w:val="18"/>
          <w:szCs w:val="18"/>
        </w:rPr>
        <w:t xml:space="preserve">. </w:t>
      </w:r>
      <w:r w:rsidR="007E7C38" w:rsidRPr="00B01F5D">
        <w:rPr>
          <w:rFonts w:cstheme="minorHAnsi"/>
          <w:sz w:val="18"/>
          <w:szCs w:val="18"/>
        </w:rPr>
        <w:t>There have been a number of curriculum theorists over the years, the most recent being Tyler</w:t>
      </w:r>
      <w:r w:rsidR="00B165F3">
        <w:rPr>
          <w:rFonts w:cstheme="minorHAnsi"/>
          <w:sz w:val="18"/>
          <w:szCs w:val="18"/>
        </w:rPr>
        <w:t xml:space="preserve">. </w:t>
      </w:r>
      <w:r w:rsidR="007E7C38" w:rsidRPr="00B01F5D">
        <w:rPr>
          <w:rFonts w:cstheme="minorHAnsi"/>
          <w:sz w:val="18"/>
          <w:szCs w:val="18"/>
        </w:rPr>
        <w:t>All of these were of a similar opinion, in that, they believed that a curriculum and its contents should be planned and compatible with the needs of all students</w:t>
      </w:r>
      <w:r w:rsidR="006B601C">
        <w:rPr>
          <w:rFonts w:cstheme="minorHAnsi"/>
          <w:sz w:val="18"/>
          <w:szCs w:val="18"/>
        </w:rPr>
        <w:t xml:space="preserve"> </w:t>
      </w:r>
      <w:r w:rsidR="00B165F3" w:rsidRPr="00B01F5D">
        <w:rPr>
          <w:rFonts w:cstheme="minorHAnsi"/>
          <w:sz w:val="18"/>
          <w:szCs w:val="18"/>
        </w:rPr>
        <w:t>(Alvior</w:t>
      </w:r>
      <w:r w:rsidR="00DE5DEC">
        <w:rPr>
          <w:rFonts w:cstheme="minorHAnsi"/>
          <w:sz w:val="18"/>
          <w:szCs w:val="18"/>
        </w:rPr>
        <w:t>,</w:t>
      </w:r>
      <w:r w:rsidR="00B165F3" w:rsidRPr="00B01F5D">
        <w:rPr>
          <w:rFonts w:cstheme="minorHAnsi"/>
          <w:sz w:val="18"/>
          <w:szCs w:val="18"/>
        </w:rPr>
        <w:t xml:space="preserve"> 2014).</w:t>
      </w:r>
      <w:r w:rsidR="007E7C38" w:rsidRPr="00B01F5D">
        <w:rPr>
          <w:rFonts w:cstheme="minorHAnsi"/>
          <w:sz w:val="18"/>
          <w:szCs w:val="18"/>
        </w:rPr>
        <w:t xml:space="preserve"> </w:t>
      </w:r>
      <w:r w:rsidR="00DB5587">
        <w:rPr>
          <w:rFonts w:cstheme="minorHAnsi"/>
          <w:sz w:val="18"/>
          <w:szCs w:val="18"/>
        </w:rPr>
        <w:t>Whilst Dewey</w:t>
      </w:r>
      <w:r w:rsidR="002B6B75">
        <w:rPr>
          <w:rFonts w:cstheme="minorHAnsi"/>
          <w:sz w:val="18"/>
          <w:szCs w:val="18"/>
        </w:rPr>
        <w:t>,</w:t>
      </w:r>
      <w:r w:rsidR="00DB5587">
        <w:rPr>
          <w:rFonts w:cstheme="minorHAnsi"/>
          <w:sz w:val="18"/>
          <w:szCs w:val="18"/>
        </w:rPr>
        <w:t xml:space="preserve"> another theorist recognised the importance of social interaction</w:t>
      </w:r>
      <w:r w:rsidR="000A1A2D">
        <w:rPr>
          <w:rFonts w:cstheme="minorHAnsi"/>
          <w:sz w:val="18"/>
          <w:szCs w:val="18"/>
        </w:rPr>
        <w:t>,</w:t>
      </w:r>
      <w:r w:rsidR="00906BB7">
        <w:rPr>
          <w:rFonts w:cstheme="minorHAnsi"/>
          <w:sz w:val="18"/>
          <w:szCs w:val="18"/>
        </w:rPr>
        <w:t xml:space="preserve"> and a curriculum </w:t>
      </w:r>
      <w:r w:rsidR="007C1BFC">
        <w:rPr>
          <w:rFonts w:cstheme="minorHAnsi"/>
          <w:sz w:val="18"/>
          <w:szCs w:val="18"/>
        </w:rPr>
        <w:t>which</w:t>
      </w:r>
      <w:r w:rsidR="00906BB7">
        <w:rPr>
          <w:rFonts w:cstheme="minorHAnsi"/>
          <w:sz w:val="18"/>
          <w:szCs w:val="18"/>
        </w:rPr>
        <w:t xml:space="preserve"> included the value of famil</w:t>
      </w:r>
      <w:r w:rsidR="000A1A2D">
        <w:rPr>
          <w:rFonts w:cstheme="minorHAnsi"/>
          <w:sz w:val="18"/>
          <w:szCs w:val="18"/>
        </w:rPr>
        <w:t>y</w:t>
      </w:r>
      <w:r w:rsidR="00DD20C6">
        <w:rPr>
          <w:rFonts w:cstheme="minorHAnsi"/>
          <w:sz w:val="18"/>
          <w:szCs w:val="18"/>
        </w:rPr>
        <w:t>, culture</w:t>
      </w:r>
      <w:r w:rsidR="007C1BFC">
        <w:rPr>
          <w:rFonts w:cstheme="minorHAnsi"/>
          <w:sz w:val="18"/>
          <w:szCs w:val="18"/>
        </w:rPr>
        <w:t>,</w:t>
      </w:r>
      <w:r w:rsidR="00DD20C6">
        <w:rPr>
          <w:rFonts w:cstheme="minorHAnsi"/>
          <w:sz w:val="18"/>
          <w:szCs w:val="18"/>
        </w:rPr>
        <w:t xml:space="preserve"> and </w:t>
      </w:r>
      <w:r w:rsidR="007C1BFC">
        <w:rPr>
          <w:rFonts w:cstheme="minorHAnsi"/>
          <w:sz w:val="18"/>
          <w:szCs w:val="18"/>
        </w:rPr>
        <w:t>communit</w:t>
      </w:r>
      <w:r w:rsidR="00803B03">
        <w:rPr>
          <w:rFonts w:cstheme="minorHAnsi"/>
          <w:sz w:val="18"/>
          <w:szCs w:val="18"/>
        </w:rPr>
        <w:t>y as part of the whole experience</w:t>
      </w:r>
      <w:r w:rsidR="007C1BFC">
        <w:rPr>
          <w:rFonts w:cstheme="minorHAnsi"/>
          <w:sz w:val="18"/>
          <w:szCs w:val="18"/>
        </w:rPr>
        <w:t>.</w:t>
      </w:r>
      <w:r w:rsidR="00803B03">
        <w:rPr>
          <w:rFonts w:cstheme="minorHAnsi"/>
          <w:sz w:val="18"/>
          <w:szCs w:val="18"/>
        </w:rPr>
        <w:t xml:space="preserve"> </w:t>
      </w:r>
      <w:r w:rsidR="00A21AD0">
        <w:rPr>
          <w:rFonts w:cstheme="minorHAnsi"/>
          <w:sz w:val="18"/>
          <w:szCs w:val="18"/>
        </w:rPr>
        <w:t xml:space="preserve">Pedagogy should not </w:t>
      </w:r>
      <w:r w:rsidR="001C5297">
        <w:rPr>
          <w:rFonts w:cstheme="minorHAnsi"/>
          <w:sz w:val="18"/>
          <w:szCs w:val="18"/>
        </w:rPr>
        <w:t>just</w:t>
      </w:r>
      <w:r w:rsidR="00A21AD0">
        <w:rPr>
          <w:rFonts w:cstheme="minorHAnsi"/>
          <w:sz w:val="18"/>
          <w:szCs w:val="18"/>
        </w:rPr>
        <w:t xml:space="preserve"> </w:t>
      </w:r>
      <w:r w:rsidR="009E6FE3">
        <w:rPr>
          <w:rFonts w:cstheme="minorHAnsi"/>
          <w:sz w:val="18"/>
          <w:szCs w:val="18"/>
        </w:rPr>
        <w:t>support</w:t>
      </w:r>
      <w:r w:rsidR="00A21AD0">
        <w:rPr>
          <w:rFonts w:cstheme="minorHAnsi"/>
          <w:sz w:val="18"/>
          <w:szCs w:val="18"/>
        </w:rPr>
        <w:t xml:space="preserve"> individuals, </w:t>
      </w:r>
      <w:r w:rsidR="001C5297">
        <w:rPr>
          <w:rFonts w:cstheme="minorHAnsi"/>
          <w:sz w:val="18"/>
          <w:szCs w:val="18"/>
        </w:rPr>
        <w:t xml:space="preserve">but </w:t>
      </w:r>
      <w:r w:rsidR="00D20901">
        <w:rPr>
          <w:rFonts w:cstheme="minorHAnsi"/>
          <w:sz w:val="18"/>
          <w:szCs w:val="18"/>
        </w:rPr>
        <w:t xml:space="preserve">help </w:t>
      </w:r>
      <w:r w:rsidR="001C5297">
        <w:rPr>
          <w:rFonts w:cstheme="minorHAnsi"/>
          <w:sz w:val="18"/>
          <w:szCs w:val="18"/>
        </w:rPr>
        <w:t>shape society as a whole</w:t>
      </w:r>
      <w:r w:rsidR="00D20901">
        <w:rPr>
          <w:rFonts w:cstheme="minorHAnsi"/>
          <w:sz w:val="18"/>
          <w:szCs w:val="18"/>
        </w:rPr>
        <w:t>, by using real life situations</w:t>
      </w:r>
      <w:r w:rsidR="000A53AA">
        <w:rPr>
          <w:rFonts w:cstheme="minorHAnsi"/>
          <w:sz w:val="18"/>
          <w:szCs w:val="18"/>
        </w:rPr>
        <w:t xml:space="preserve"> (Aubrey and Riley, 2016)</w:t>
      </w:r>
      <w:r w:rsidR="001C5297">
        <w:rPr>
          <w:rFonts w:cstheme="minorHAnsi"/>
          <w:sz w:val="18"/>
          <w:szCs w:val="18"/>
        </w:rPr>
        <w:t>.</w:t>
      </w:r>
      <w:r w:rsidR="003831CF">
        <w:rPr>
          <w:rFonts w:cstheme="minorHAnsi"/>
          <w:sz w:val="18"/>
          <w:szCs w:val="18"/>
        </w:rPr>
        <w:t xml:space="preserve"> These theories</w:t>
      </w:r>
      <w:r w:rsidR="003831CF" w:rsidRPr="00B01F5D">
        <w:rPr>
          <w:rFonts w:cstheme="minorHAnsi"/>
          <w:sz w:val="18"/>
          <w:szCs w:val="18"/>
        </w:rPr>
        <w:t xml:space="preserve"> will be substantiated in the following analysis</w:t>
      </w:r>
      <w:r w:rsidR="003831CF">
        <w:rPr>
          <w:rFonts w:cstheme="minorHAnsi"/>
          <w:sz w:val="18"/>
          <w:szCs w:val="18"/>
        </w:rPr>
        <w:t>.</w:t>
      </w:r>
    </w:p>
    <w:p w14:paraId="15AA2F2F" w14:textId="35849648" w:rsidR="007E7C38" w:rsidRDefault="007E7C38" w:rsidP="007E7C38">
      <w:pPr>
        <w:rPr>
          <w:rFonts w:cstheme="minorHAnsi"/>
          <w:color w:val="FF0000"/>
          <w:sz w:val="18"/>
          <w:szCs w:val="18"/>
        </w:rPr>
      </w:pPr>
      <w:r w:rsidRPr="00B01F5D">
        <w:rPr>
          <w:rFonts w:cstheme="minorHAnsi"/>
          <w:sz w:val="18"/>
          <w:szCs w:val="18"/>
        </w:rPr>
        <w:t>For an inclusive curriculum to be efficient</w:t>
      </w:r>
      <w:r w:rsidR="00AC4988">
        <w:rPr>
          <w:rFonts w:cstheme="minorHAnsi"/>
          <w:sz w:val="18"/>
          <w:szCs w:val="18"/>
        </w:rPr>
        <w:t xml:space="preserve"> and effective</w:t>
      </w:r>
      <w:r w:rsidRPr="00B01F5D">
        <w:rPr>
          <w:rFonts w:cstheme="minorHAnsi"/>
          <w:sz w:val="18"/>
          <w:szCs w:val="18"/>
        </w:rPr>
        <w:t>, it is imperative that it recognise</w:t>
      </w:r>
      <w:r w:rsidR="0064430F">
        <w:rPr>
          <w:rFonts w:cstheme="minorHAnsi"/>
          <w:sz w:val="18"/>
          <w:szCs w:val="18"/>
        </w:rPr>
        <w:t>s</w:t>
      </w:r>
      <w:r w:rsidRPr="00B01F5D">
        <w:rPr>
          <w:rFonts w:cstheme="minorHAnsi"/>
          <w:sz w:val="18"/>
          <w:szCs w:val="18"/>
        </w:rPr>
        <w:t xml:space="preserve"> the diversity of its students as a positive</w:t>
      </w:r>
      <w:r w:rsidR="002A149B">
        <w:rPr>
          <w:rFonts w:cstheme="minorHAnsi"/>
          <w:sz w:val="18"/>
          <w:szCs w:val="18"/>
        </w:rPr>
        <w:t>,</w:t>
      </w:r>
      <w:r w:rsidRPr="00B01F5D">
        <w:rPr>
          <w:rFonts w:cstheme="minorHAnsi"/>
          <w:sz w:val="18"/>
          <w:szCs w:val="18"/>
        </w:rPr>
        <w:t xml:space="preserve"> not negative influence </w:t>
      </w:r>
      <w:r w:rsidR="00A04C41">
        <w:rPr>
          <w:rFonts w:cstheme="minorHAnsi"/>
          <w:sz w:val="18"/>
          <w:szCs w:val="18"/>
        </w:rPr>
        <w:t>(</w:t>
      </w:r>
      <w:r w:rsidRPr="00B01F5D">
        <w:rPr>
          <w:rFonts w:cstheme="minorHAnsi"/>
          <w:sz w:val="18"/>
          <w:szCs w:val="18"/>
        </w:rPr>
        <w:t>Advance HE</w:t>
      </w:r>
      <w:r w:rsidR="00A04C41">
        <w:rPr>
          <w:rFonts w:cstheme="minorHAnsi"/>
          <w:sz w:val="18"/>
          <w:szCs w:val="18"/>
        </w:rPr>
        <w:t xml:space="preserve">, </w:t>
      </w:r>
      <w:r w:rsidRPr="00B01F5D">
        <w:rPr>
          <w:rFonts w:cstheme="minorHAnsi"/>
          <w:sz w:val="18"/>
          <w:szCs w:val="18"/>
        </w:rPr>
        <w:t>n</w:t>
      </w:r>
      <w:r w:rsidR="00F239B0">
        <w:rPr>
          <w:rFonts w:cstheme="minorHAnsi"/>
          <w:sz w:val="18"/>
          <w:szCs w:val="18"/>
        </w:rPr>
        <w:t>.d</w:t>
      </w:r>
      <w:r w:rsidR="007024CD">
        <w:rPr>
          <w:rFonts w:cstheme="minorHAnsi"/>
          <w:sz w:val="18"/>
          <w:szCs w:val="18"/>
        </w:rPr>
        <w:t>.</w:t>
      </w:r>
      <w:r w:rsidRPr="00B01F5D">
        <w:rPr>
          <w:rFonts w:cstheme="minorHAnsi"/>
          <w:sz w:val="18"/>
          <w:szCs w:val="18"/>
        </w:rPr>
        <w:t>). Students arrive at university from broad and diverse backgrounds, so the transition process is extremely important to ensure they feel valued and belong. This should include an awareness of higher education policies</w:t>
      </w:r>
      <w:r w:rsidR="002A149B">
        <w:rPr>
          <w:rFonts w:cstheme="minorHAnsi"/>
          <w:sz w:val="18"/>
          <w:szCs w:val="18"/>
        </w:rPr>
        <w:t>,</w:t>
      </w:r>
      <w:r w:rsidRPr="00B01F5D">
        <w:rPr>
          <w:rFonts w:cstheme="minorHAnsi"/>
          <w:sz w:val="18"/>
          <w:szCs w:val="18"/>
        </w:rPr>
        <w:t xml:space="preserve"> practices, teaching methods and assessment</w:t>
      </w:r>
      <w:r w:rsidR="0064430F">
        <w:rPr>
          <w:rFonts w:cstheme="minorHAnsi"/>
          <w:sz w:val="18"/>
          <w:szCs w:val="18"/>
        </w:rPr>
        <w:t>s</w:t>
      </w:r>
      <w:r w:rsidRPr="00B01F5D">
        <w:rPr>
          <w:rFonts w:cstheme="minorHAnsi"/>
          <w:sz w:val="18"/>
          <w:szCs w:val="18"/>
        </w:rPr>
        <w:t xml:space="preserve">. Advice provided for educational purposes, recommends the use of a variety of elements and resources, including a range of viewpoints in case studies, reading materials, course content, and delivery. </w:t>
      </w:r>
      <w:r w:rsidR="00873C1C">
        <w:rPr>
          <w:rFonts w:cstheme="minorHAnsi"/>
          <w:sz w:val="18"/>
          <w:szCs w:val="18"/>
        </w:rPr>
        <w:t>All teaching professionals</w:t>
      </w:r>
      <w:r w:rsidR="006B2D11">
        <w:rPr>
          <w:rFonts w:cstheme="minorHAnsi"/>
          <w:sz w:val="18"/>
          <w:szCs w:val="18"/>
        </w:rPr>
        <w:t xml:space="preserve"> </w:t>
      </w:r>
      <w:r w:rsidR="00375B5F">
        <w:rPr>
          <w:rFonts w:cstheme="minorHAnsi"/>
          <w:sz w:val="18"/>
          <w:szCs w:val="18"/>
        </w:rPr>
        <w:t xml:space="preserve">should </w:t>
      </w:r>
      <w:r w:rsidR="00B538A4">
        <w:rPr>
          <w:rFonts w:cstheme="minorHAnsi"/>
          <w:sz w:val="18"/>
          <w:szCs w:val="18"/>
        </w:rPr>
        <w:t xml:space="preserve">be knowledgeably </w:t>
      </w:r>
      <w:r w:rsidR="000A4F8E">
        <w:rPr>
          <w:rFonts w:cstheme="minorHAnsi"/>
          <w:sz w:val="18"/>
          <w:szCs w:val="18"/>
        </w:rPr>
        <w:t xml:space="preserve">aware of </w:t>
      </w:r>
      <w:r w:rsidR="00501AA8">
        <w:rPr>
          <w:rFonts w:cstheme="minorHAnsi"/>
          <w:sz w:val="18"/>
          <w:szCs w:val="18"/>
        </w:rPr>
        <w:t xml:space="preserve">their </w:t>
      </w:r>
      <w:r w:rsidR="00C476EA">
        <w:rPr>
          <w:rFonts w:cstheme="minorHAnsi"/>
          <w:sz w:val="18"/>
          <w:szCs w:val="18"/>
        </w:rPr>
        <w:t>accountability</w:t>
      </w:r>
      <w:r w:rsidR="00873C1C">
        <w:rPr>
          <w:rFonts w:cstheme="minorHAnsi"/>
          <w:sz w:val="18"/>
          <w:szCs w:val="18"/>
        </w:rPr>
        <w:t>,</w:t>
      </w:r>
      <w:r w:rsidR="00C476EA">
        <w:rPr>
          <w:rFonts w:cstheme="minorHAnsi"/>
          <w:sz w:val="18"/>
          <w:szCs w:val="18"/>
        </w:rPr>
        <w:t xml:space="preserve"> throughout their </w:t>
      </w:r>
      <w:r w:rsidR="006E2AF0">
        <w:rPr>
          <w:rFonts w:cstheme="minorHAnsi"/>
          <w:sz w:val="18"/>
          <w:szCs w:val="18"/>
        </w:rPr>
        <w:t>student</w:t>
      </w:r>
      <w:r w:rsidR="00C466E8">
        <w:rPr>
          <w:rFonts w:cstheme="minorHAnsi"/>
          <w:sz w:val="18"/>
          <w:szCs w:val="18"/>
        </w:rPr>
        <w:t>’</w:t>
      </w:r>
      <w:r w:rsidR="006E2AF0">
        <w:rPr>
          <w:rFonts w:cstheme="minorHAnsi"/>
          <w:sz w:val="18"/>
          <w:szCs w:val="18"/>
        </w:rPr>
        <w:t xml:space="preserve">s </w:t>
      </w:r>
      <w:r w:rsidR="00873C1C">
        <w:rPr>
          <w:rFonts w:cstheme="minorHAnsi"/>
          <w:sz w:val="18"/>
          <w:szCs w:val="18"/>
        </w:rPr>
        <w:t xml:space="preserve">university </w:t>
      </w:r>
      <w:r w:rsidR="00320A5D">
        <w:rPr>
          <w:rFonts w:cstheme="minorHAnsi"/>
          <w:sz w:val="18"/>
          <w:szCs w:val="18"/>
        </w:rPr>
        <w:t>experience</w:t>
      </w:r>
      <w:r w:rsidR="00C466E8">
        <w:rPr>
          <w:rFonts w:cstheme="minorHAnsi"/>
          <w:sz w:val="18"/>
          <w:szCs w:val="18"/>
        </w:rPr>
        <w:t xml:space="preserve"> (Education for Health, n.d.)</w:t>
      </w:r>
      <w:r w:rsidR="00320A5D">
        <w:rPr>
          <w:rFonts w:cstheme="minorHAnsi"/>
          <w:sz w:val="18"/>
          <w:szCs w:val="18"/>
        </w:rPr>
        <w:t>.</w:t>
      </w:r>
    </w:p>
    <w:p w14:paraId="1843FADB" w14:textId="44239B2D" w:rsidR="007E7C38" w:rsidRPr="00B01F5D" w:rsidRDefault="007E7C38" w:rsidP="007E7C38">
      <w:pPr>
        <w:rPr>
          <w:rFonts w:cstheme="minorHAnsi"/>
          <w:sz w:val="18"/>
          <w:szCs w:val="18"/>
        </w:rPr>
      </w:pPr>
      <w:r w:rsidRPr="00B01F5D">
        <w:rPr>
          <w:rFonts w:cstheme="minorHAnsi"/>
          <w:sz w:val="18"/>
          <w:szCs w:val="18"/>
        </w:rPr>
        <w:t>The following information focus</w:t>
      </w:r>
      <w:r w:rsidR="002A149B">
        <w:rPr>
          <w:rFonts w:cstheme="minorHAnsi"/>
          <w:sz w:val="18"/>
          <w:szCs w:val="18"/>
        </w:rPr>
        <w:t>es</w:t>
      </w:r>
      <w:r w:rsidRPr="00B01F5D">
        <w:rPr>
          <w:rFonts w:cstheme="minorHAnsi"/>
          <w:sz w:val="18"/>
          <w:szCs w:val="18"/>
        </w:rPr>
        <w:t xml:space="preserve"> on some of the strategies used by Cardiff, Edinburgh, and London universities, to promote inclusivity in Higher Education curricula. </w:t>
      </w:r>
    </w:p>
    <w:p w14:paraId="02FB4F52" w14:textId="7CD18955" w:rsidR="007E7C38" w:rsidRPr="00B01F5D" w:rsidRDefault="007E7C38" w:rsidP="007E7C38">
      <w:pPr>
        <w:rPr>
          <w:rFonts w:cstheme="minorHAnsi"/>
          <w:sz w:val="18"/>
          <w:szCs w:val="18"/>
        </w:rPr>
      </w:pPr>
      <w:r w:rsidRPr="00B01F5D">
        <w:rPr>
          <w:rFonts w:cstheme="minorHAnsi"/>
          <w:sz w:val="18"/>
          <w:szCs w:val="18"/>
        </w:rPr>
        <w:t>Cardiff confirm how they support global participation and provide study opportunities for students in both English and Welsh. Their objective is to provide an outstanding learning experience for all students, by raising awareness</w:t>
      </w:r>
      <w:r w:rsidR="002A149B">
        <w:rPr>
          <w:rFonts w:cstheme="minorHAnsi"/>
          <w:sz w:val="18"/>
          <w:szCs w:val="18"/>
        </w:rPr>
        <w:t>,</w:t>
      </w:r>
      <w:r w:rsidRPr="00B01F5D">
        <w:rPr>
          <w:rFonts w:cstheme="minorHAnsi"/>
          <w:sz w:val="18"/>
          <w:szCs w:val="18"/>
        </w:rPr>
        <w:t xml:space="preserve"> and providing appropriate training</w:t>
      </w:r>
      <w:r w:rsidR="002A149B">
        <w:rPr>
          <w:rFonts w:cstheme="minorHAnsi"/>
          <w:sz w:val="18"/>
          <w:szCs w:val="18"/>
        </w:rPr>
        <w:t>,</w:t>
      </w:r>
      <w:r w:rsidRPr="00B01F5D">
        <w:rPr>
          <w:rFonts w:cstheme="minorHAnsi"/>
          <w:sz w:val="18"/>
          <w:szCs w:val="18"/>
        </w:rPr>
        <w:t xml:space="preserve"> to promote the importance of an inclusive curriculum. Highly skilled personnel are responsible for training and developing their staff, using a variety of techniques</w:t>
      </w:r>
      <w:r w:rsidR="002A149B">
        <w:rPr>
          <w:rFonts w:cstheme="minorHAnsi"/>
          <w:sz w:val="18"/>
          <w:szCs w:val="18"/>
        </w:rPr>
        <w:t>,</w:t>
      </w:r>
      <w:r w:rsidRPr="00B01F5D">
        <w:rPr>
          <w:rFonts w:cstheme="minorHAnsi"/>
          <w:sz w:val="18"/>
          <w:szCs w:val="18"/>
        </w:rPr>
        <w:t xml:space="preserve"> which includes case studies, and the use of internal and external resources. Cardiff have implemented a Strategic Equity Plan (SEP)</w:t>
      </w:r>
      <w:r w:rsidR="00AC4988">
        <w:rPr>
          <w:rFonts w:cstheme="minorHAnsi"/>
          <w:sz w:val="18"/>
          <w:szCs w:val="18"/>
        </w:rPr>
        <w:t>,</w:t>
      </w:r>
      <w:r w:rsidRPr="00B01F5D">
        <w:rPr>
          <w:rFonts w:cstheme="minorHAnsi"/>
          <w:sz w:val="18"/>
          <w:szCs w:val="18"/>
        </w:rPr>
        <w:t xml:space="preserve"> aimed at staff, students, and the wider community. This information is reviewed and revised every four years. </w:t>
      </w:r>
      <w:r w:rsidR="008B07EB">
        <w:rPr>
          <w:rFonts w:cstheme="minorHAnsi"/>
          <w:sz w:val="18"/>
          <w:szCs w:val="18"/>
        </w:rPr>
        <w:t>One of the objectives for t</w:t>
      </w:r>
      <w:r w:rsidRPr="00B01F5D">
        <w:rPr>
          <w:rFonts w:cstheme="minorHAnsi"/>
          <w:sz w:val="18"/>
          <w:szCs w:val="18"/>
        </w:rPr>
        <w:t xml:space="preserve">heir </w:t>
      </w:r>
      <w:r w:rsidR="003B04B7">
        <w:rPr>
          <w:rFonts w:cstheme="minorHAnsi"/>
          <w:sz w:val="18"/>
          <w:szCs w:val="18"/>
        </w:rPr>
        <w:t>2020</w:t>
      </w:r>
      <w:r w:rsidR="00AE21E4">
        <w:rPr>
          <w:rFonts w:cstheme="minorHAnsi"/>
          <w:sz w:val="18"/>
          <w:szCs w:val="18"/>
        </w:rPr>
        <w:t>-</w:t>
      </w:r>
      <w:r w:rsidR="003B04B7">
        <w:rPr>
          <w:rFonts w:cstheme="minorHAnsi"/>
          <w:sz w:val="18"/>
          <w:szCs w:val="18"/>
        </w:rPr>
        <w:t xml:space="preserve">2024 </w:t>
      </w:r>
      <w:r w:rsidRPr="00B01F5D">
        <w:rPr>
          <w:rFonts w:cstheme="minorHAnsi"/>
          <w:sz w:val="18"/>
          <w:szCs w:val="18"/>
        </w:rPr>
        <w:t>SEP</w:t>
      </w:r>
      <w:r w:rsidR="003B04B7">
        <w:rPr>
          <w:rFonts w:cstheme="minorHAnsi"/>
          <w:sz w:val="18"/>
          <w:szCs w:val="18"/>
        </w:rPr>
        <w:t>,</w:t>
      </w:r>
      <w:r w:rsidRPr="00B01F5D">
        <w:rPr>
          <w:rFonts w:cstheme="minorHAnsi"/>
          <w:sz w:val="18"/>
          <w:szCs w:val="18"/>
        </w:rPr>
        <w:t xml:space="preserve"> is to provide a constant inclusive student experience at all times</w:t>
      </w:r>
      <w:r w:rsidR="00232E99">
        <w:rPr>
          <w:rFonts w:cstheme="minorHAnsi"/>
          <w:sz w:val="18"/>
          <w:szCs w:val="18"/>
        </w:rPr>
        <w:t xml:space="preserve"> (Cardiff University, n.d.).</w:t>
      </w:r>
      <w:r w:rsidRPr="00B01F5D">
        <w:rPr>
          <w:rFonts w:cstheme="minorHAnsi"/>
          <w:sz w:val="18"/>
          <w:szCs w:val="18"/>
        </w:rPr>
        <w:t xml:space="preserve"> </w:t>
      </w:r>
    </w:p>
    <w:p w14:paraId="7E1EB342" w14:textId="4348DCFD" w:rsidR="007E7C38" w:rsidRPr="00B01F5D" w:rsidRDefault="007E7C38" w:rsidP="007E7C38">
      <w:pPr>
        <w:rPr>
          <w:rFonts w:cstheme="minorHAnsi"/>
          <w:strike/>
          <w:sz w:val="18"/>
          <w:szCs w:val="18"/>
        </w:rPr>
      </w:pPr>
      <w:r w:rsidRPr="00B01F5D">
        <w:rPr>
          <w:rFonts w:cstheme="minorHAnsi"/>
          <w:sz w:val="18"/>
          <w:szCs w:val="18"/>
        </w:rPr>
        <w:t>One</w:t>
      </w:r>
      <w:r w:rsidR="00281090">
        <w:rPr>
          <w:rFonts w:cstheme="minorHAnsi"/>
          <w:sz w:val="18"/>
          <w:szCs w:val="18"/>
        </w:rPr>
        <w:t xml:space="preserve"> case study, accomplished in partnership</w:t>
      </w:r>
      <w:r w:rsidRPr="00B01F5D">
        <w:rPr>
          <w:rFonts w:cstheme="minorHAnsi"/>
          <w:sz w:val="18"/>
          <w:szCs w:val="18"/>
        </w:rPr>
        <w:t xml:space="preserve"> </w:t>
      </w:r>
      <w:r w:rsidR="00281090">
        <w:rPr>
          <w:rFonts w:cstheme="minorHAnsi"/>
          <w:sz w:val="18"/>
          <w:szCs w:val="18"/>
        </w:rPr>
        <w:t>w</w:t>
      </w:r>
      <w:r w:rsidRPr="00B01F5D">
        <w:rPr>
          <w:rFonts w:cstheme="minorHAnsi"/>
          <w:sz w:val="18"/>
          <w:szCs w:val="18"/>
        </w:rPr>
        <w:t xml:space="preserve">ith </w:t>
      </w:r>
      <w:r w:rsidRPr="00281090">
        <w:rPr>
          <w:rFonts w:cstheme="minorHAnsi"/>
          <w:color w:val="000000" w:themeColor="text1"/>
          <w:sz w:val="18"/>
          <w:szCs w:val="18"/>
        </w:rPr>
        <w:t xml:space="preserve">Stonewall, an </w:t>
      </w:r>
      <w:r w:rsidRPr="00B01F5D">
        <w:rPr>
          <w:rFonts w:cstheme="minorHAnsi"/>
          <w:sz w:val="18"/>
          <w:szCs w:val="18"/>
        </w:rPr>
        <w:t>LGBT rights charity, describes how they have addressed Lesbian, Gay, Bisexual and Transgender (LGBT) issues within their Healthcare Sciences School curriculum. They recognised that whilst reports are important, they do not necessarily make a difference and it is more about changing the workforce’s mindsets, and the way a curriculum is taught. A series of voluntary one day training programmes were used</w:t>
      </w:r>
      <w:r w:rsidR="00281090">
        <w:rPr>
          <w:rFonts w:cstheme="minorHAnsi"/>
          <w:sz w:val="18"/>
          <w:szCs w:val="18"/>
        </w:rPr>
        <w:t>,</w:t>
      </w:r>
      <w:r w:rsidRPr="00B01F5D">
        <w:rPr>
          <w:rFonts w:cstheme="minorHAnsi"/>
          <w:sz w:val="18"/>
          <w:szCs w:val="18"/>
        </w:rPr>
        <w:t xml:space="preserve"> to ensure that those who attended would be engaged and </w:t>
      </w:r>
      <w:r w:rsidR="00281090" w:rsidRPr="00B01F5D">
        <w:rPr>
          <w:rFonts w:cstheme="minorHAnsi"/>
          <w:sz w:val="18"/>
          <w:szCs w:val="18"/>
        </w:rPr>
        <w:t>attentive</w:t>
      </w:r>
      <w:r w:rsidR="00281090">
        <w:rPr>
          <w:rFonts w:cstheme="minorHAnsi"/>
          <w:sz w:val="18"/>
          <w:szCs w:val="18"/>
        </w:rPr>
        <w:t xml:space="preserve"> and</w:t>
      </w:r>
      <w:r w:rsidRPr="00B01F5D">
        <w:rPr>
          <w:rFonts w:cstheme="minorHAnsi"/>
          <w:sz w:val="18"/>
          <w:szCs w:val="18"/>
        </w:rPr>
        <w:t xml:space="preserve"> want to reproduce the ideas put forward</w:t>
      </w:r>
      <w:r w:rsidR="00281090">
        <w:rPr>
          <w:rFonts w:cstheme="minorHAnsi"/>
          <w:sz w:val="18"/>
          <w:szCs w:val="18"/>
        </w:rPr>
        <w:t>,</w:t>
      </w:r>
      <w:r w:rsidRPr="00B01F5D">
        <w:rPr>
          <w:rFonts w:cstheme="minorHAnsi"/>
          <w:sz w:val="18"/>
          <w:szCs w:val="18"/>
        </w:rPr>
        <w:t xml:space="preserve"> within their own student groups. Some of the reasons given for not addressing LGBT inequalities previously</w:t>
      </w:r>
      <w:r w:rsidR="00281090">
        <w:rPr>
          <w:rFonts w:cstheme="minorHAnsi"/>
          <w:sz w:val="18"/>
          <w:szCs w:val="18"/>
        </w:rPr>
        <w:t>,</w:t>
      </w:r>
      <w:r w:rsidRPr="00B01F5D">
        <w:rPr>
          <w:rFonts w:cstheme="minorHAnsi"/>
          <w:sz w:val="18"/>
          <w:szCs w:val="18"/>
        </w:rPr>
        <w:t xml:space="preserve"> were down to a lack of confidence or knowledge, the fear of saying something wrong, not my role or that it challenged religious beliefs.  This research-based agenda helped </w:t>
      </w:r>
      <w:r w:rsidR="00AE21E4">
        <w:rPr>
          <w:rFonts w:cstheme="minorHAnsi"/>
          <w:sz w:val="18"/>
          <w:szCs w:val="18"/>
        </w:rPr>
        <w:t>publicise</w:t>
      </w:r>
      <w:r w:rsidRPr="00B01F5D">
        <w:rPr>
          <w:rFonts w:cstheme="minorHAnsi"/>
          <w:sz w:val="18"/>
          <w:szCs w:val="18"/>
        </w:rPr>
        <w:t xml:space="preserve"> the unhealthy attitudes, experiences and types of inequality and isolation LGBT people encounter in comparison to heterosexual people. Throughout the day, attendees engaged in interactive games, empathetic challenges, activities, and presentations, and were supplied with documentary guidance. One piece of evidence provided</w:t>
      </w:r>
      <w:r w:rsidR="003E56B5">
        <w:rPr>
          <w:rFonts w:cstheme="minorHAnsi"/>
          <w:sz w:val="18"/>
          <w:szCs w:val="18"/>
        </w:rPr>
        <w:t>,</w:t>
      </w:r>
      <w:r w:rsidRPr="00B01F5D">
        <w:rPr>
          <w:rFonts w:cstheme="minorHAnsi"/>
          <w:sz w:val="18"/>
          <w:szCs w:val="18"/>
        </w:rPr>
        <w:t xml:space="preserve"> stated that, </w:t>
      </w:r>
      <w:r w:rsidR="00926F4B">
        <w:rPr>
          <w:rFonts w:cstheme="minorHAnsi"/>
          <w:sz w:val="18"/>
          <w:szCs w:val="18"/>
        </w:rPr>
        <w:t>o</w:t>
      </w:r>
      <w:r w:rsidRPr="00B01F5D">
        <w:rPr>
          <w:rFonts w:cstheme="minorHAnsi"/>
          <w:sz w:val="18"/>
          <w:szCs w:val="18"/>
        </w:rPr>
        <w:t>n a scale of 1-10, LGB students’ average score of agreement with the statement</w:t>
      </w:r>
      <w:r w:rsidR="001D6650">
        <w:rPr>
          <w:rFonts w:cstheme="minorHAnsi"/>
          <w:sz w:val="18"/>
          <w:szCs w:val="18"/>
        </w:rPr>
        <w:t>,</w:t>
      </w:r>
      <w:r w:rsidRPr="00B01F5D">
        <w:rPr>
          <w:rFonts w:cstheme="minorHAnsi"/>
          <w:sz w:val="18"/>
          <w:szCs w:val="18"/>
        </w:rPr>
        <w:t xml:space="preserve"> ‘I see LGB experiences and history reflected in my curriculum</w:t>
      </w:r>
      <w:r w:rsidR="00753FFE">
        <w:rPr>
          <w:rFonts w:cstheme="minorHAnsi"/>
          <w:sz w:val="18"/>
          <w:szCs w:val="18"/>
        </w:rPr>
        <w:t>’</w:t>
      </w:r>
      <w:r w:rsidRPr="00B01F5D">
        <w:rPr>
          <w:rFonts w:cstheme="minorHAnsi"/>
          <w:sz w:val="18"/>
          <w:szCs w:val="18"/>
        </w:rPr>
        <w:t xml:space="preserve"> was only 3.9, and trans students even lower at just 2.5 (O’Brien and Clarke, 2016).  These sessions provided staff with a greater understanding of how to make their curricula more inclusive, and to recognise how even the smallest of changes could make a big difference. Evaluation of this type of training is qualitative and followed up regularly throughout the academic year. Their ambition is to be able to adapt and deliver courses like these across departments and to other universities by using attendees as Champions and Role Models. </w:t>
      </w:r>
    </w:p>
    <w:p w14:paraId="04EA36D8" w14:textId="37675A4B" w:rsidR="00B00707" w:rsidRDefault="0061335B" w:rsidP="007E7C38">
      <w:pPr>
        <w:rPr>
          <w:rFonts w:cstheme="minorHAnsi"/>
          <w:sz w:val="18"/>
          <w:szCs w:val="18"/>
        </w:rPr>
      </w:pPr>
      <w:r>
        <w:rPr>
          <w:rFonts w:cstheme="minorHAnsi"/>
          <w:sz w:val="18"/>
          <w:szCs w:val="18"/>
        </w:rPr>
        <w:t>Cardiff h</w:t>
      </w:r>
      <w:r w:rsidR="007E7C38" w:rsidRPr="00B01F5D">
        <w:rPr>
          <w:rFonts w:cstheme="minorHAnsi"/>
          <w:sz w:val="18"/>
          <w:szCs w:val="18"/>
        </w:rPr>
        <w:t>ave also been recognised</w:t>
      </w:r>
      <w:r w:rsidR="0039040E">
        <w:rPr>
          <w:rFonts w:cstheme="minorHAnsi"/>
          <w:sz w:val="18"/>
          <w:szCs w:val="18"/>
        </w:rPr>
        <w:t>,</w:t>
      </w:r>
      <w:r w:rsidR="007E7C38" w:rsidRPr="00B01F5D">
        <w:rPr>
          <w:rFonts w:cstheme="minorHAnsi"/>
          <w:sz w:val="18"/>
          <w:szCs w:val="18"/>
        </w:rPr>
        <w:t xml:space="preserve"> as one of the first universities in the UK</w:t>
      </w:r>
      <w:r w:rsidR="0039040E">
        <w:rPr>
          <w:rFonts w:cstheme="minorHAnsi"/>
          <w:sz w:val="18"/>
          <w:szCs w:val="18"/>
        </w:rPr>
        <w:t>,</w:t>
      </w:r>
      <w:r w:rsidR="007E7C38" w:rsidRPr="00B01F5D">
        <w:rPr>
          <w:rFonts w:cstheme="minorHAnsi"/>
          <w:sz w:val="18"/>
          <w:szCs w:val="18"/>
        </w:rPr>
        <w:t xml:space="preserve"> to provid</w:t>
      </w:r>
      <w:r w:rsidR="0039040E">
        <w:rPr>
          <w:rFonts w:cstheme="minorHAnsi"/>
          <w:sz w:val="18"/>
          <w:szCs w:val="18"/>
        </w:rPr>
        <w:t>e</w:t>
      </w:r>
      <w:r w:rsidR="007E7C38" w:rsidRPr="00B01F5D">
        <w:rPr>
          <w:rFonts w:cstheme="minorHAnsi"/>
          <w:sz w:val="18"/>
          <w:szCs w:val="18"/>
        </w:rPr>
        <w:t xml:space="preserve"> exclusive accommodation for LGBT+ students</w:t>
      </w:r>
      <w:r w:rsidR="0039040E">
        <w:rPr>
          <w:rFonts w:cstheme="minorHAnsi"/>
          <w:sz w:val="18"/>
          <w:szCs w:val="18"/>
        </w:rPr>
        <w:t>,</w:t>
      </w:r>
      <w:r w:rsidR="007E7C38" w:rsidRPr="00B01F5D">
        <w:rPr>
          <w:rFonts w:cstheme="minorHAnsi"/>
          <w:sz w:val="18"/>
          <w:szCs w:val="18"/>
        </w:rPr>
        <w:t xml:space="preserve"> to help them adapt to university life. This unconventional approach has come as a direct response to student feedback, and research carried out by two independent groups, namely Student Minds UK and Kings College London</w:t>
      </w:r>
      <w:r w:rsidR="00A56A21">
        <w:rPr>
          <w:rFonts w:cstheme="minorHAnsi"/>
          <w:sz w:val="18"/>
          <w:szCs w:val="18"/>
        </w:rPr>
        <w:t xml:space="preserve"> </w:t>
      </w:r>
      <w:r w:rsidR="00CF18A8">
        <w:rPr>
          <w:rFonts w:cstheme="minorHAnsi"/>
          <w:sz w:val="18"/>
          <w:szCs w:val="18"/>
        </w:rPr>
        <w:t>(Wightwick, 2019)</w:t>
      </w:r>
      <w:r w:rsidR="007E7C38" w:rsidRPr="00B01F5D">
        <w:rPr>
          <w:rFonts w:cstheme="minorHAnsi"/>
          <w:sz w:val="18"/>
          <w:szCs w:val="18"/>
        </w:rPr>
        <w:t xml:space="preserve">. Whilst recognising the rationale behind this move, </w:t>
      </w:r>
      <w:r w:rsidR="00A918F6">
        <w:rPr>
          <w:rFonts w:cstheme="minorHAnsi"/>
          <w:sz w:val="18"/>
          <w:szCs w:val="18"/>
        </w:rPr>
        <w:t>that</w:t>
      </w:r>
      <w:r w:rsidR="007E7C38" w:rsidRPr="00B01F5D">
        <w:rPr>
          <w:rFonts w:cstheme="minorHAnsi"/>
          <w:sz w:val="18"/>
          <w:szCs w:val="18"/>
        </w:rPr>
        <w:t xml:space="preserve"> is</w:t>
      </w:r>
      <w:r w:rsidR="00A918F6">
        <w:rPr>
          <w:rFonts w:cstheme="minorHAnsi"/>
          <w:sz w:val="18"/>
          <w:szCs w:val="18"/>
        </w:rPr>
        <w:t>,</w:t>
      </w:r>
      <w:r w:rsidR="007E7C38" w:rsidRPr="00B01F5D">
        <w:rPr>
          <w:rFonts w:cstheme="minorHAnsi"/>
          <w:sz w:val="18"/>
          <w:szCs w:val="18"/>
        </w:rPr>
        <w:t xml:space="preserve"> to increase student morale and safety, and prevent homophobic victimisation</w:t>
      </w:r>
      <w:r w:rsidR="0083157C">
        <w:rPr>
          <w:rFonts w:cstheme="minorHAnsi"/>
          <w:sz w:val="18"/>
          <w:szCs w:val="18"/>
        </w:rPr>
        <w:t>, t</w:t>
      </w:r>
      <w:r w:rsidR="007E7C38" w:rsidRPr="00B01F5D">
        <w:rPr>
          <w:rFonts w:cstheme="minorHAnsi"/>
          <w:sz w:val="18"/>
          <w:szCs w:val="18"/>
        </w:rPr>
        <w:t xml:space="preserve">here </w:t>
      </w:r>
      <w:r w:rsidR="00786A87">
        <w:rPr>
          <w:rFonts w:cstheme="minorHAnsi"/>
          <w:sz w:val="18"/>
          <w:szCs w:val="18"/>
        </w:rPr>
        <w:t>have been</w:t>
      </w:r>
      <w:r w:rsidR="007E7C38" w:rsidRPr="00B01F5D">
        <w:rPr>
          <w:rFonts w:cstheme="minorHAnsi"/>
          <w:sz w:val="18"/>
          <w:szCs w:val="18"/>
        </w:rPr>
        <w:t xml:space="preserve"> concerns that </w:t>
      </w:r>
      <w:r w:rsidR="00C1386C">
        <w:rPr>
          <w:rFonts w:cstheme="minorHAnsi"/>
          <w:sz w:val="18"/>
          <w:szCs w:val="18"/>
        </w:rPr>
        <w:t>this</w:t>
      </w:r>
      <w:r w:rsidR="007E7C38" w:rsidRPr="00B01F5D">
        <w:rPr>
          <w:rFonts w:cstheme="minorHAnsi"/>
          <w:sz w:val="18"/>
          <w:szCs w:val="18"/>
        </w:rPr>
        <w:t xml:space="preserve"> may alienate them further</w:t>
      </w:r>
      <w:r w:rsidR="00C1386C">
        <w:rPr>
          <w:rFonts w:cstheme="minorHAnsi"/>
          <w:sz w:val="18"/>
          <w:szCs w:val="18"/>
        </w:rPr>
        <w:t xml:space="preserve">, with </w:t>
      </w:r>
      <w:r w:rsidR="006723ED" w:rsidRPr="00B01F5D">
        <w:rPr>
          <w:rFonts w:cstheme="minorHAnsi"/>
          <w:sz w:val="18"/>
          <w:szCs w:val="18"/>
        </w:rPr>
        <w:t>restrictions like these lead</w:t>
      </w:r>
      <w:r w:rsidR="00C1386C">
        <w:rPr>
          <w:rFonts w:cstheme="minorHAnsi"/>
          <w:sz w:val="18"/>
          <w:szCs w:val="18"/>
        </w:rPr>
        <w:t>ing</w:t>
      </w:r>
      <w:r w:rsidR="006723ED" w:rsidRPr="00B01F5D">
        <w:rPr>
          <w:rFonts w:cstheme="minorHAnsi"/>
          <w:sz w:val="18"/>
          <w:szCs w:val="18"/>
        </w:rPr>
        <w:t xml:space="preserve"> to even more segregation</w:t>
      </w:r>
      <w:r w:rsidR="00C1386C">
        <w:rPr>
          <w:rFonts w:cstheme="minorHAnsi"/>
          <w:sz w:val="18"/>
          <w:szCs w:val="18"/>
        </w:rPr>
        <w:t xml:space="preserve"> </w:t>
      </w:r>
      <w:r w:rsidR="00412BA0">
        <w:rPr>
          <w:rFonts w:cstheme="minorHAnsi"/>
          <w:sz w:val="18"/>
          <w:szCs w:val="18"/>
        </w:rPr>
        <w:t>(</w:t>
      </w:r>
      <w:r w:rsidR="007E7C38" w:rsidRPr="00B01F5D">
        <w:rPr>
          <w:rFonts w:cstheme="minorHAnsi"/>
          <w:sz w:val="18"/>
          <w:szCs w:val="18"/>
        </w:rPr>
        <w:t>Behrmann</w:t>
      </w:r>
      <w:r w:rsidR="00412BA0">
        <w:rPr>
          <w:rFonts w:cstheme="minorHAnsi"/>
          <w:sz w:val="18"/>
          <w:szCs w:val="18"/>
        </w:rPr>
        <w:t xml:space="preserve">, </w:t>
      </w:r>
      <w:r w:rsidR="007E7C38" w:rsidRPr="00B01F5D">
        <w:rPr>
          <w:rFonts w:cstheme="minorHAnsi"/>
          <w:sz w:val="18"/>
          <w:szCs w:val="18"/>
        </w:rPr>
        <w:t>2018</w:t>
      </w:r>
      <w:r w:rsidR="006A4F46">
        <w:rPr>
          <w:rFonts w:cstheme="minorHAnsi"/>
          <w:sz w:val="18"/>
          <w:szCs w:val="18"/>
        </w:rPr>
        <w:t>)</w:t>
      </w:r>
      <w:r w:rsidR="00412BA0">
        <w:rPr>
          <w:rFonts w:cstheme="minorHAnsi"/>
          <w:sz w:val="18"/>
          <w:szCs w:val="18"/>
        </w:rPr>
        <w:t>.</w:t>
      </w:r>
      <w:r w:rsidR="007E7C38" w:rsidRPr="00B01F5D">
        <w:rPr>
          <w:rFonts w:cstheme="minorHAnsi"/>
          <w:sz w:val="18"/>
          <w:szCs w:val="18"/>
        </w:rPr>
        <w:t xml:space="preserve"> </w:t>
      </w:r>
      <w:r w:rsidR="008175B0">
        <w:rPr>
          <w:rFonts w:cstheme="minorHAnsi"/>
          <w:sz w:val="18"/>
          <w:szCs w:val="18"/>
        </w:rPr>
        <w:t xml:space="preserve">Nevertheless, </w:t>
      </w:r>
      <w:r w:rsidR="007E7C38" w:rsidRPr="00B01F5D">
        <w:rPr>
          <w:rFonts w:cstheme="minorHAnsi"/>
          <w:sz w:val="18"/>
          <w:szCs w:val="18"/>
        </w:rPr>
        <w:t>Swindell (2019) a representative for the student union, confirmed that this would not be the case, as this option was completely discretionary</w:t>
      </w:r>
      <w:r w:rsidR="00E3306F">
        <w:rPr>
          <w:rFonts w:cstheme="minorHAnsi"/>
          <w:sz w:val="18"/>
          <w:szCs w:val="18"/>
        </w:rPr>
        <w:t>,</w:t>
      </w:r>
      <w:r w:rsidR="007E7C38" w:rsidRPr="00B01F5D">
        <w:rPr>
          <w:rFonts w:cstheme="minorHAnsi"/>
          <w:sz w:val="18"/>
          <w:szCs w:val="18"/>
        </w:rPr>
        <w:t xml:space="preserve"> and justifiable for students who realised </w:t>
      </w:r>
      <w:r w:rsidR="00412BA0">
        <w:rPr>
          <w:rFonts w:cstheme="minorHAnsi"/>
          <w:sz w:val="18"/>
          <w:szCs w:val="18"/>
        </w:rPr>
        <w:t>its</w:t>
      </w:r>
      <w:r w:rsidR="007E7C38" w:rsidRPr="00B01F5D">
        <w:rPr>
          <w:rFonts w:cstheme="minorHAnsi"/>
          <w:sz w:val="18"/>
          <w:szCs w:val="18"/>
        </w:rPr>
        <w:t xml:space="preserve"> benefits during their time spent at university.  </w:t>
      </w:r>
    </w:p>
    <w:p w14:paraId="30A97F2B" w14:textId="2CCD1132" w:rsidR="007E7C38" w:rsidRPr="00B01F5D" w:rsidRDefault="007E7C38" w:rsidP="007E7C38">
      <w:pPr>
        <w:rPr>
          <w:rFonts w:cstheme="minorHAnsi"/>
          <w:sz w:val="18"/>
          <w:szCs w:val="18"/>
        </w:rPr>
      </w:pPr>
      <w:r w:rsidRPr="00B01F5D">
        <w:rPr>
          <w:rFonts w:cstheme="minorHAnsi"/>
          <w:sz w:val="18"/>
          <w:szCs w:val="18"/>
        </w:rPr>
        <w:lastRenderedPageBreak/>
        <w:t xml:space="preserve">Stonewall </w:t>
      </w:r>
      <w:r w:rsidR="00570FBF">
        <w:rPr>
          <w:rFonts w:cstheme="minorHAnsi"/>
          <w:sz w:val="18"/>
          <w:szCs w:val="18"/>
        </w:rPr>
        <w:t xml:space="preserve">(2018), </w:t>
      </w:r>
      <w:r w:rsidRPr="00B01F5D">
        <w:rPr>
          <w:rFonts w:cstheme="minorHAnsi"/>
          <w:sz w:val="18"/>
          <w:szCs w:val="18"/>
        </w:rPr>
        <w:t>record</w:t>
      </w:r>
      <w:r w:rsidR="00B00707">
        <w:rPr>
          <w:rFonts w:cstheme="minorHAnsi"/>
          <w:sz w:val="18"/>
          <w:szCs w:val="18"/>
        </w:rPr>
        <w:t xml:space="preserve"> how</w:t>
      </w:r>
      <w:r w:rsidRPr="00B01F5D">
        <w:rPr>
          <w:rFonts w:cstheme="minorHAnsi"/>
          <w:sz w:val="18"/>
          <w:szCs w:val="18"/>
        </w:rPr>
        <w:t xml:space="preserve"> 42% of LGBT+ students</w:t>
      </w:r>
      <w:r w:rsidR="00920B65">
        <w:rPr>
          <w:rFonts w:cstheme="minorHAnsi"/>
          <w:sz w:val="18"/>
          <w:szCs w:val="18"/>
        </w:rPr>
        <w:t>,</w:t>
      </w:r>
      <w:r w:rsidRPr="00B01F5D">
        <w:rPr>
          <w:rFonts w:cstheme="minorHAnsi"/>
          <w:sz w:val="18"/>
          <w:szCs w:val="18"/>
        </w:rPr>
        <w:t xml:space="preserve"> conceal their identity, because of the </w:t>
      </w:r>
      <w:r w:rsidR="00304383" w:rsidRPr="00B01F5D">
        <w:rPr>
          <w:rFonts w:cstheme="minorHAnsi"/>
          <w:sz w:val="18"/>
          <w:szCs w:val="18"/>
        </w:rPr>
        <w:t>prejudicial</w:t>
      </w:r>
      <w:r w:rsidRPr="00B01F5D">
        <w:rPr>
          <w:rFonts w:cstheme="minorHAnsi"/>
          <w:sz w:val="18"/>
          <w:szCs w:val="18"/>
        </w:rPr>
        <w:t xml:space="preserve"> treatment the</w:t>
      </w:r>
      <w:r w:rsidR="00E4459F">
        <w:rPr>
          <w:rFonts w:cstheme="minorHAnsi"/>
          <w:sz w:val="18"/>
          <w:szCs w:val="18"/>
        </w:rPr>
        <w:t>y</w:t>
      </w:r>
      <w:r w:rsidRPr="00B01F5D">
        <w:rPr>
          <w:rFonts w:cstheme="minorHAnsi"/>
          <w:sz w:val="18"/>
          <w:szCs w:val="18"/>
        </w:rPr>
        <w:t xml:space="preserve"> may receive.</w:t>
      </w:r>
      <w:r w:rsidR="00920B65">
        <w:rPr>
          <w:rFonts w:cstheme="minorHAnsi"/>
          <w:sz w:val="18"/>
          <w:szCs w:val="18"/>
        </w:rPr>
        <w:t xml:space="preserve"> </w:t>
      </w:r>
      <w:r w:rsidRPr="00B01F5D">
        <w:rPr>
          <w:rFonts w:cstheme="minorHAnsi"/>
          <w:sz w:val="18"/>
          <w:szCs w:val="18"/>
        </w:rPr>
        <w:t xml:space="preserve">Cardiff University are currently acknowledged as Stonewall Diversity Champions, and as a top trans employer. They are also the highest-ranking University in the top one </w:t>
      </w:r>
      <w:r w:rsidR="00E4459F" w:rsidRPr="00B01F5D">
        <w:rPr>
          <w:rFonts w:cstheme="minorHAnsi"/>
          <w:sz w:val="18"/>
          <w:szCs w:val="18"/>
        </w:rPr>
        <w:t>hundred</w:t>
      </w:r>
      <w:r w:rsidR="00E4459F">
        <w:rPr>
          <w:rFonts w:cstheme="minorHAnsi"/>
          <w:sz w:val="18"/>
          <w:szCs w:val="18"/>
        </w:rPr>
        <w:t xml:space="preserve"> and</w:t>
      </w:r>
      <w:r w:rsidRPr="00B01F5D">
        <w:rPr>
          <w:rFonts w:cstheme="minorHAnsi"/>
          <w:sz w:val="18"/>
          <w:szCs w:val="18"/>
        </w:rPr>
        <w:t xml:space="preserve"> have been recognised for their commitment</w:t>
      </w:r>
      <w:r w:rsidR="00FD61C5">
        <w:rPr>
          <w:rFonts w:cstheme="minorHAnsi"/>
          <w:sz w:val="18"/>
          <w:szCs w:val="18"/>
        </w:rPr>
        <w:t>,</w:t>
      </w:r>
      <w:r w:rsidRPr="00B01F5D">
        <w:rPr>
          <w:rFonts w:cstheme="minorHAnsi"/>
          <w:sz w:val="18"/>
          <w:szCs w:val="18"/>
        </w:rPr>
        <w:t xml:space="preserve"> by Europe’s largest LGBT equality organisation. Cardiff have confirmed that their attainment gap is continuing to close, but that there is still the need for more specific guidance in certain areas. </w:t>
      </w:r>
      <w:r w:rsidR="001C5A95">
        <w:rPr>
          <w:rFonts w:cstheme="minorHAnsi"/>
          <w:sz w:val="18"/>
          <w:szCs w:val="18"/>
        </w:rPr>
        <w:t>Consequently</w:t>
      </w:r>
      <w:r w:rsidRPr="00B01F5D">
        <w:rPr>
          <w:rFonts w:cstheme="minorHAnsi"/>
          <w:sz w:val="18"/>
          <w:szCs w:val="18"/>
        </w:rPr>
        <w:t>, they have produced additional information to support protected characteristics such as religion and beliefs, and trans policies.</w:t>
      </w:r>
    </w:p>
    <w:p w14:paraId="7180708E" w14:textId="7D4A5A3B" w:rsidR="007E7C38" w:rsidRPr="00B01F5D" w:rsidRDefault="007E7C38" w:rsidP="007E7C38">
      <w:pPr>
        <w:rPr>
          <w:rFonts w:cstheme="minorHAnsi"/>
          <w:sz w:val="18"/>
          <w:szCs w:val="18"/>
        </w:rPr>
      </w:pPr>
      <w:r w:rsidRPr="00B01F5D">
        <w:rPr>
          <w:rFonts w:cstheme="minorHAnsi"/>
          <w:sz w:val="18"/>
          <w:szCs w:val="18"/>
        </w:rPr>
        <w:t xml:space="preserve">In contrast, an examination of </w:t>
      </w:r>
      <w:r w:rsidR="0010138F">
        <w:rPr>
          <w:rFonts w:cstheme="minorHAnsi"/>
          <w:sz w:val="18"/>
          <w:szCs w:val="18"/>
        </w:rPr>
        <w:t>University College London (</w:t>
      </w:r>
      <w:r w:rsidRPr="00B01F5D">
        <w:rPr>
          <w:rFonts w:cstheme="minorHAnsi"/>
          <w:sz w:val="18"/>
          <w:szCs w:val="18"/>
        </w:rPr>
        <w:t>UCL</w:t>
      </w:r>
      <w:r w:rsidR="0010138F">
        <w:rPr>
          <w:rFonts w:cstheme="minorHAnsi"/>
          <w:sz w:val="18"/>
          <w:szCs w:val="18"/>
        </w:rPr>
        <w:t>)</w:t>
      </w:r>
      <w:r w:rsidRPr="00B01F5D">
        <w:rPr>
          <w:rFonts w:cstheme="minorHAnsi"/>
          <w:sz w:val="18"/>
          <w:szCs w:val="18"/>
        </w:rPr>
        <w:t xml:space="preserve"> data, highlighted a notable difference in the level of degrees attained by UK Black, Asian and minority ethnic (BAME) students</w:t>
      </w:r>
      <w:r w:rsidR="00FD61C5">
        <w:rPr>
          <w:rFonts w:cstheme="minorHAnsi"/>
          <w:sz w:val="18"/>
          <w:szCs w:val="18"/>
        </w:rPr>
        <w:t>,</w:t>
      </w:r>
      <w:r w:rsidRPr="00B01F5D">
        <w:rPr>
          <w:rFonts w:cstheme="minorHAnsi"/>
          <w:sz w:val="18"/>
          <w:szCs w:val="18"/>
        </w:rPr>
        <w:t xml:space="preserve"> in comparison to UK White students. Whilst the majority of UCL students were above national standards, there was still a 7% divide between the number of white and BAME students obtaining a 1</w:t>
      </w:r>
      <w:r w:rsidRPr="00B01F5D">
        <w:rPr>
          <w:rFonts w:cstheme="minorHAnsi"/>
          <w:sz w:val="18"/>
          <w:szCs w:val="18"/>
          <w:vertAlign w:val="superscript"/>
        </w:rPr>
        <w:t>st</w:t>
      </w:r>
      <w:r w:rsidRPr="00B01F5D">
        <w:rPr>
          <w:rFonts w:cstheme="minorHAnsi"/>
          <w:sz w:val="18"/>
          <w:szCs w:val="18"/>
        </w:rPr>
        <w:t xml:space="preserve"> class degree. Additional investigations into entry attributes proved inconclusive, so it was deduced that these discrepancies were as a consequence of discriminatory practices</w:t>
      </w:r>
      <w:r w:rsidR="00B6357E">
        <w:rPr>
          <w:rFonts w:cstheme="minorHAnsi"/>
          <w:sz w:val="18"/>
          <w:szCs w:val="18"/>
        </w:rPr>
        <w:t xml:space="preserve"> (UCL, </w:t>
      </w:r>
      <w:r w:rsidR="00187354">
        <w:rPr>
          <w:rFonts w:cstheme="minorHAnsi"/>
          <w:sz w:val="18"/>
          <w:szCs w:val="18"/>
        </w:rPr>
        <w:t>2019</w:t>
      </w:r>
      <w:r w:rsidR="00B6357E">
        <w:rPr>
          <w:rFonts w:cstheme="minorHAnsi"/>
          <w:sz w:val="18"/>
          <w:szCs w:val="18"/>
        </w:rPr>
        <w:t>)</w:t>
      </w:r>
      <w:r w:rsidRPr="00B01F5D">
        <w:rPr>
          <w:rFonts w:cstheme="minorHAnsi"/>
          <w:sz w:val="18"/>
          <w:szCs w:val="18"/>
        </w:rPr>
        <w:t>.</w:t>
      </w:r>
    </w:p>
    <w:p w14:paraId="676AF2EA" w14:textId="1273A8B7" w:rsidR="007E7C38" w:rsidRPr="00B01F5D" w:rsidRDefault="007E7C38" w:rsidP="007E7C38">
      <w:pPr>
        <w:rPr>
          <w:rFonts w:cstheme="minorHAnsi"/>
          <w:sz w:val="18"/>
          <w:szCs w:val="18"/>
        </w:rPr>
      </w:pPr>
      <w:r w:rsidRPr="00B01F5D">
        <w:rPr>
          <w:rFonts w:cstheme="minorHAnsi"/>
          <w:sz w:val="18"/>
          <w:szCs w:val="18"/>
        </w:rPr>
        <w:t xml:space="preserve">In 2016, UCL, who are recognised as a Russell group university, formed an association with four other universities, and in 2017, were awarded £499,956 of funding from the Office for Students to complete </w:t>
      </w:r>
      <w:r w:rsidR="000F3FF2">
        <w:rPr>
          <w:rFonts w:cstheme="minorHAnsi"/>
          <w:sz w:val="18"/>
          <w:szCs w:val="18"/>
        </w:rPr>
        <w:t>a</w:t>
      </w:r>
      <w:r w:rsidRPr="00B01F5D">
        <w:rPr>
          <w:rFonts w:cstheme="minorHAnsi"/>
          <w:sz w:val="18"/>
          <w:szCs w:val="18"/>
        </w:rPr>
        <w:t xml:space="preserve"> BME Attainment Gap Project</w:t>
      </w:r>
      <w:r w:rsidR="0016121F">
        <w:rPr>
          <w:rFonts w:cstheme="minorHAnsi"/>
          <w:sz w:val="18"/>
          <w:szCs w:val="18"/>
        </w:rPr>
        <w:t xml:space="preserve"> (Office for Students, n.d.)</w:t>
      </w:r>
      <w:r w:rsidRPr="00B01F5D">
        <w:rPr>
          <w:rFonts w:cstheme="minorHAnsi"/>
          <w:sz w:val="18"/>
          <w:szCs w:val="18"/>
        </w:rPr>
        <w:t xml:space="preserve">. Its purpose, was to see if Kingston Universities proven initiative for addressing the BME attainment gap, could be disseminated to other universities. This involved the use of a Value-Added Metric (VAM) to calculate teacher performance, against student achievement, within an Inclusive Curriculum Framework (ICF). Concurrently, UCL also launched an independent three-year Black, Asian and minority ethnic (BAME) Awarding </w:t>
      </w:r>
      <w:r w:rsidR="000F3FF2">
        <w:rPr>
          <w:rFonts w:cstheme="minorHAnsi"/>
          <w:sz w:val="18"/>
          <w:szCs w:val="18"/>
        </w:rPr>
        <w:t>P</w:t>
      </w:r>
      <w:r w:rsidRPr="00B01F5D">
        <w:rPr>
          <w:rFonts w:cstheme="minorHAnsi"/>
          <w:sz w:val="18"/>
          <w:szCs w:val="18"/>
        </w:rPr>
        <w:t xml:space="preserve">roject, to </w:t>
      </w:r>
      <w:r w:rsidR="0087065A">
        <w:rPr>
          <w:rFonts w:cstheme="minorHAnsi"/>
          <w:sz w:val="18"/>
          <w:szCs w:val="18"/>
        </w:rPr>
        <w:t xml:space="preserve">address the </w:t>
      </w:r>
      <w:r w:rsidRPr="00B01F5D">
        <w:rPr>
          <w:rFonts w:cstheme="minorHAnsi"/>
          <w:sz w:val="18"/>
          <w:szCs w:val="18"/>
        </w:rPr>
        <w:t>continu</w:t>
      </w:r>
      <w:r w:rsidR="00241531">
        <w:rPr>
          <w:rFonts w:cstheme="minorHAnsi"/>
          <w:sz w:val="18"/>
          <w:szCs w:val="18"/>
        </w:rPr>
        <w:t xml:space="preserve">ing </w:t>
      </w:r>
      <w:r w:rsidRPr="00B01F5D">
        <w:rPr>
          <w:rFonts w:cstheme="minorHAnsi"/>
          <w:sz w:val="18"/>
          <w:szCs w:val="18"/>
        </w:rPr>
        <w:t>discrepancies in experience, and end results for their BAME students. They also introduced the Inclusive Curriculum Health Check to review all programmes under their Annual Student Experience Review (ASER) practice. Its aim is to help staff understand how to integrate and improve the concept of inclusivity for all students. Their findings have confirmed that inclusive curricula in an effective environment, has a much greater impact on a student’s personal experience, whil</w:t>
      </w:r>
      <w:r w:rsidR="000F3FF2">
        <w:rPr>
          <w:rFonts w:cstheme="minorHAnsi"/>
          <w:sz w:val="18"/>
          <w:szCs w:val="18"/>
        </w:rPr>
        <w:t>st</w:t>
      </w:r>
      <w:r w:rsidRPr="00B01F5D">
        <w:rPr>
          <w:rFonts w:cstheme="minorHAnsi"/>
          <w:sz w:val="18"/>
          <w:szCs w:val="18"/>
        </w:rPr>
        <w:t xml:space="preserve"> at university, and for their future status in life</w:t>
      </w:r>
      <w:r w:rsidR="004B7C11">
        <w:rPr>
          <w:rFonts w:cstheme="minorHAnsi"/>
          <w:sz w:val="18"/>
          <w:szCs w:val="18"/>
        </w:rPr>
        <w:t xml:space="preserve"> (UCL, </w:t>
      </w:r>
      <w:r w:rsidR="00BA51C2">
        <w:rPr>
          <w:rFonts w:cstheme="minorHAnsi"/>
          <w:sz w:val="18"/>
          <w:szCs w:val="18"/>
        </w:rPr>
        <w:t>n.d.)</w:t>
      </w:r>
      <w:r w:rsidRPr="00B01F5D">
        <w:rPr>
          <w:rFonts w:cstheme="minorHAnsi"/>
          <w:sz w:val="18"/>
          <w:szCs w:val="18"/>
        </w:rPr>
        <w:t xml:space="preserve">.  </w:t>
      </w:r>
    </w:p>
    <w:p w14:paraId="56443C89" w14:textId="22FCBC4C" w:rsidR="007E7C38" w:rsidRDefault="00A75600" w:rsidP="007E7C38">
      <w:pPr>
        <w:rPr>
          <w:rFonts w:cstheme="minorHAnsi"/>
          <w:sz w:val="18"/>
          <w:szCs w:val="18"/>
        </w:rPr>
      </w:pPr>
      <w:r>
        <w:rPr>
          <w:rFonts w:cstheme="minorHAnsi"/>
          <w:sz w:val="18"/>
          <w:szCs w:val="18"/>
        </w:rPr>
        <w:t>As a result</w:t>
      </w:r>
      <w:r w:rsidR="0011498F">
        <w:rPr>
          <w:rFonts w:cstheme="minorHAnsi"/>
          <w:sz w:val="18"/>
          <w:szCs w:val="18"/>
        </w:rPr>
        <w:t xml:space="preserve"> of </w:t>
      </w:r>
      <w:r w:rsidR="007E7C38" w:rsidRPr="00B01F5D">
        <w:rPr>
          <w:rFonts w:cstheme="minorHAnsi"/>
          <w:sz w:val="18"/>
          <w:szCs w:val="18"/>
        </w:rPr>
        <w:t xml:space="preserve">the on-going success of these projects, UCL have more recently introduced the BAME Awarding Gap Project Staff Toolkit 2020, in association with their UCL Education Strategy 2016-2021: Personalising Student Support. This considers all activities and participation, including course syllabus and delivery, along with student engagement, participation, and assessment. One of the four subject matters considered is the inclusive curriculum, and the importance of inclusive teaching, learning and assessment, along with recommendations for design and delivery. A top tips paper has been produced, which describes eight valuable strategies, they have recognised to help eradicate the attainment gaps for BAME students. This includes working with leadership teams to ensure proactive approaches are consistently applied when updating </w:t>
      </w:r>
      <w:r w:rsidR="000F3FF2" w:rsidRPr="00B01F5D">
        <w:rPr>
          <w:rFonts w:cstheme="minorHAnsi"/>
          <w:sz w:val="18"/>
          <w:szCs w:val="18"/>
        </w:rPr>
        <w:t>policies</w:t>
      </w:r>
      <w:r w:rsidR="000F3FF2">
        <w:rPr>
          <w:rFonts w:cstheme="minorHAnsi"/>
          <w:sz w:val="18"/>
          <w:szCs w:val="18"/>
        </w:rPr>
        <w:t xml:space="preserve"> and</w:t>
      </w:r>
      <w:r w:rsidR="007E7C38" w:rsidRPr="00B01F5D">
        <w:rPr>
          <w:rFonts w:cstheme="minorHAnsi"/>
          <w:sz w:val="18"/>
          <w:szCs w:val="18"/>
        </w:rPr>
        <w:t xml:space="preserve"> meeting academic and social challenges</w:t>
      </w:r>
      <w:r w:rsidR="00B70FCF">
        <w:rPr>
          <w:rFonts w:cstheme="minorHAnsi"/>
          <w:sz w:val="18"/>
          <w:szCs w:val="18"/>
        </w:rPr>
        <w:t>. Also, q</w:t>
      </w:r>
      <w:r w:rsidR="007E7C38" w:rsidRPr="00B01F5D">
        <w:rPr>
          <w:rFonts w:cstheme="minorHAnsi"/>
          <w:sz w:val="18"/>
          <w:szCs w:val="18"/>
        </w:rPr>
        <w:t xml:space="preserve">ualitative research, training, real life case-studies, self and peer assessment, </w:t>
      </w:r>
      <w:r w:rsidR="00B70FCF">
        <w:rPr>
          <w:rFonts w:cstheme="minorHAnsi"/>
          <w:sz w:val="18"/>
          <w:szCs w:val="18"/>
        </w:rPr>
        <w:t xml:space="preserve">and </w:t>
      </w:r>
      <w:r w:rsidR="007E7C38" w:rsidRPr="00B01F5D">
        <w:rPr>
          <w:rFonts w:cstheme="minorHAnsi"/>
          <w:sz w:val="18"/>
          <w:szCs w:val="18"/>
        </w:rPr>
        <w:t>friendly, accessible staff for all students, especially those who require extra support</w:t>
      </w:r>
      <w:r w:rsidR="000F3FF2">
        <w:rPr>
          <w:rFonts w:cstheme="minorHAnsi"/>
          <w:sz w:val="18"/>
          <w:szCs w:val="18"/>
        </w:rPr>
        <w:t>,</w:t>
      </w:r>
      <w:r w:rsidR="007E7C38" w:rsidRPr="00B01F5D">
        <w:rPr>
          <w:rFonts w:cstheme="minorHAnsi"/>
          <w:sz w:val="18"/>
          <w:szCs w:val="18"/>
        </w:rPr>
        <w:t xml:space="preserve"> or are struggling through nonattendance and engagement, which maybe outside of their control. Whilst BAME numbers increased to 19% in 2018 for Grade 7-8 academic staff, there are still inadequacies in senior representation and inexplicable attainment gaps for student attainment</w:t>
      </w:r>
      <w:r w:rsidR="009D421D">
        <w:rPr>
          <w:rFonts w:cstheme="minorHAnsi"/>
          <w:sz w:val="18"/>
          <w:szCs w:val="18"/>
        </w:rPr>
        <w:t xml:space="preserve"> (UCL, 20</w:t>
      </w:r>
      <w:r w:rsidR="00CD589D">
        <w:rPr>
          <w:rFonts w:cstheme="minorHAnsi"/>
          <w:sz w:val="18"/>
          <w:szCs w:val="18"/>
        </w:rPr>
        <w:t>20</w:t>
      </w:r>
      <w:r w:rsidR="009D421D">
        <w:rPr>
          <w:rFonts w:cstheme="minorHAnsi"/>
          <w:sz w:val="18"/>
          <w:szCs w:val="18"/>
        </w:rPr>
        <w:t>)</w:t>
      </w:r>
      <w:r w:rsidR="007E7C38" w:rsidRPr="00B01F5D">
        <w:rPr>
          <w:rFonts w:cstheme="minorHAnsi"/>
          <w:sz w:val="18"/>
          <w:szCs w:val="18"/>
        </w:rPr>
        <w:t xml:space="preserve">. </w:t>
      </w:r>
    </w:p>
    <w:p w14:paraId="724C61BC" w14:textId="13D87DFF" w:rsidR="000019ED" w:rsidRPr="00B01F5D" w:rsidRDefault="000019ED" w:rsidP="007E7C38">
      <w:pPr>
        <w:rPr>
          <w:rFonts w:cstheme="minorHAnsi"/>
          <w:sz w:val="18"/>
          <w:szCs w:val="18"/>
        </w:rPr>
      </w:pPr>
      <w:r w:rsidRPr="00B01F5D">
        <w:rPr>
          <w:rFonts w:cstheme="minorHAnsi"/>
          <w:sz w:val="18"/>
          <w:szCs w:val="18"/>
        </w:rPr>
        <w:t xml:space="preserve">In recognition of the importance of the curriculum, another technique </w:t>
      </w:r>
      <w:r w:rsidR="005200E9">
        <w:rPr>
          <w:rFonts w:cstheme="minorHAnsi"/>
          <w:sz w:val="18"/>
          <w:szCs w:val="18"/>
        </w:rPr>
        <w:t>use</w:t>
      </w:r>
      <w:r w:rsidR="00851202">
        <w:rPr>
          <w:rFonts w:cstheme="minorHAnsi"/>
          <w:sz w:val="18"/>
          <w:szCs w:val="18"/>
        </w:rPr>
        <w:t>d</w:t>
      </w:r>
      <w:r w:rsidR="007B5C46">
        <w:rPr>
          <w:rFonts w:cstheme="minorHAnsi"/>
          <w:sz w:val="18"/>
          <w:szCs w:val="18"/>
        </w:rPr>
        <w:t>,</w:t>
      </w:r>
      <w:r w:rsidR="005200E9">
        <w:rPr>
          <w:rFonts w:cstheme="minorHAnsi"/>
          <w:sz w:val="18"/>
          <w:szCs w:val="18"/>
        </w:rPr>
        <w:t xml:space="preserve"> </w:t>
      </w:r>
      <w:r w:rsidRPr="00B01F5D">
        <w:rPr>
          <w:rFonts w:cstheme="minorHAnsi"/>
          <w:sz w:val="18"/>
          <w:szCs w:val="18"/>
        </w:rPr>
        <w:t>is The ABC Curriculum Design. This is an experiential workshop, developed by Young and Perovic in 2014</w:t>
      </w:r>
      <w:r w:rsidR="005D4C80">
        <w:rPr>
          <w:rFonts w:cstheme="minorHAnsi"/>
          <w:sz w:val="18"/>
          <w:szCs w:val="18"/>
        </w:rPr>
        <w:t xml:space="preserve"> </w:t>
      </w:r>
      <w:r w:rsidR="005D4C80" w:rsidRPr="00B01F5D">
        <w:rPr>
          <w:rFonts w:cstheme="minorHAnsi"/>
          <w:sz w:val="18"/>
          <w:szCs w:val="18"/>
        </w:rPr>
        <w:t>(UCL</w:t>
      </w:r>
      <w:r w:rsidR="005D4C80">
        <w:rPr>
          <w:rFonts w:cstheme="minorHAnsi"/>
          <w:sz w:val="18"/>
          <w:szCs w:val="18"/>
        </w:rPr>
        <w:t>, 2018),</w:t>
      </w:r>
      <w:r w:rsidRPr="00B01F5D">
        <w:rPr>
          <w:rFonts w:cstheme="minorHAnsi"/>
          <w:sz w:val="18"/>
          <w:szCs w:val="18"/>
        </w:rPr>
        <w:t xml:space="preserve"> to create top quality curriculums</w:t>
      </w:r>
      <w:r w:rsidR="00D979F8">
        <w:rPr>
          <w:rFonts w:cstheme="minorHAnsi"/>
          <w:sz w:val="18"/>
          <w:szCs w:val="18"/>
        </w:rPr>
        <w:t>, including blended and digital</w:t>
      </w:r>
      <w:r w:rsidRPr="00B01F5D">
        <w:rPr>
          <w:rFonts w:cstheme="minorHAnsi"/>
          <w:sz w:val="18"/>
          <w:szCs w:val="18"/>
        </w:rPr>
        <w:t>. Interestingly, this method has since been introduced in Edinburgh and Cardiff</w:t>
      </w:r>
      <w:r w:rsidR="000E3783">
        <w:rPr>
          <w:rFonts w:cstheme="minorHAnsi"/>
          <w:sz w:val="18"/>
          <w:szCs w:val="18"/>
        </w:rPr>
        <w:t xml:space="preserve">, who are also </w:t>
      </w:r>
      <w:r w:rsidR="0014267E">
        <w:rPr>
          <w:rFonts w:cstheme="minorHAnsi"/>
          <w:sz w:val="18"/>
          <w:szCs w:val="18"/>
        </w:rPr>
        <w:t xml:space="preserve">acknowledged </w:t>
      </w:r>
      <w:r w:rsidR="000E3783">
        <w:rPr>
          <w:rFonts w:cstheme="minorHAnsi"/>
          <w:sz w:val="18"/>
          <w:szCs w:val="18"/>
        </w:rPr>
        <w:t>in this essay</w:t>
      </w:r>
      <w:r w:rsidR="005900C4">
        <w:rPr>
          <w:rFonts w:cstheme="minorHAnsi"/>
          <w:sz w:val="18"/>
          <w:szCs w:val="18"/>
        </w:rPr>
        <w:t xml:space="preserve"> (UCL, 2019)</w:t>
      </w:r>
      <w:r w:rsidR="000E3783">
        <w:rPr>
          <w:rFonts w:cstheme="minorHAnsi"/>
          <w:sz w:val="18"/>
          <w:szCs w:val="18"/>
        </w:rPr>
        <w:t>.</w:t>
      </w:r>
    </w:p>
    <w:p w14:paraId="4D7D8955" w14:textId="7F831FE6" w:rsidR="007E7C38" w:rsidRPr="00B01F5D" w:rsidRDefault="007E7C38" w:rsidP="007E7C38">
      <w:pPr>
        <w:rPr>
          <w:rFonts w:cstheme="minorHAnsi"/>
          <w:sz w:val="18"/>
          <w:szCs w:val="18"/>
        </w:rPr>
      </w:pPr>
      <w:r w:rsidRPr="00B01F5D">
        <w:rPr>
          <w:rFonts w:cstheme="minorHAnsi"/>
          <w:sz w:val="18"/>
          <w:szCs w:val="18"/>
        </w:rPr>
        <w:t>The final university appraised for this essay is Edinburgh. Previously there was little or no provision for disabled students at university. However, since the introduction of new and revised legislation, such as the extension of disability discrimination legislation, to education in 2001, and the allotment of funding and resources, the number of disabled students in higher education has risen considerably. Edinburgh, in collaboration with four other universities, have</w:t>
      </w:r>
      <w:r w:rsidR="00B70FCF">
        <w:rPr>
          <w:rFonts w:cstheme="minorHAnsi"/>
          <w:sz w:val="18"/>
          <w:szCs w:val="18"/>
        </w:rPr>
        <w:t>,</w:t>
      </w:r>
      <w:r w:rsidRPr="00B01F5D">
        <w:rPr>
          <w:rFonts w:cstheme="minorHAnsi"/>
          <w:sz w:val="18"/>
          <w:szCs w:val="18"/>
        </w:rPr>
        <w:t xml:space="preserve"> over a three-year period, carried out a substantial amount of research to identify and address the barriers that these students have endured. The studies aim</w:t>
      </w:r>
      <w:r w:rsidR="00B70FCF">
        <w:rPr>
          <w:rFonts w:cstheme="minorHAnsi"/>
          <w:sz w:val="18"/>
          <w:szCs w:val="18"/>
        </w:rPr>
        <w:t>,</w:t>
      </w:r>
      <w:r w:rsidRPr="00B01F5D">
        <w:rPr>
          <w:rFonts w:cstheme="minorHAnsi"/>
          <w:sz w:val="18"/>
          <w:szCs w:val="18"/>
        </w:rPr>
        <w:t xml:space="preserve"> was to gain a clearer understanding of disabled students experiences in higher education, both from a social and academic perspective, and identify any discrepancies between the institutions. They wanted to reveal any persistent barriers that needed to be removed or modified and validate any positive changes that had been implemented with regards to inclusivity</w:t>
      </w:r>
      <w:r w:rsidR="0035517F">
        <w:rPr>
          <w:rFonts w:cstheme="minorHAnsi"/>
          <w:sz w:val="18"/>
          <w:szCs w:val="18"/>
        </w:rPr>
        <w:t xml:space="preserve"> </w:t>
      </w:r>
      <w:r w:rsidR="0035517F">
        <w:rPr>
          <w:rFonts w:cstheme="minorHAnsi"/>
          <w:sz w:val="18"/>
          <w:szCs w:val="18"/>
        </w:rPr>
        <w:t xml:space="preserve">(The University of Edinburgh, </w:t>
      </w:r>
      <w:r w:rsidR="0035517F">
        <w:rPr>
          <w:rFonts w:cstheme="minorHAnsi"/>
          <w:sz w:val="18"/>
          <w:szCs w:val="18"/>
        </w:rPr>
        <w:t>n.d.</w:t>
      </w:r>
      <w:r w:rsidR="0035517F">
        <w:rPr>
          <w:rFonts w:cstheme="minorHAnsi"/>
          <w:sz w:val="18"/>
          <w:szCs w:val="18"/>
        </w:rPr>
        <w:t>)</w:t>
      </w:r>
      <w:r w:rsidR="0035517F" w:rsidRPr="00B01F5D">
        <w:rPr>
          <w:rFonts w:cstheme="minorHAnsi"/>
          <w:sz w:val="18"/>
          <w:szCs w:val="18"/>
        </w:rPr>
        <w:t>.</w:t>
      </w:r>
    </w:p>
    <w:p w14:paraId="640A519A" w14:textId="552A97B6" w:rsidR="007E7C38" w:rsidRDefault="007E7C38" w:rsidP="007E7C38">
      <w:pPr>
        <w:rPr>
          <w:rFonts w:cstheme="minorHAnsi"/>
          <w:sz w:val="18"/>
          <w:szCs w:val="18"/>
        </w:rPr>
      </w:pPr>
      <w:r w:rsidRPr="00B01F5D">
        <w:rPr>
          <w:rFonts w:cstheme="minorHAnsi"/>
          <w:sz w:val="18"/>
          <w:szCs w:val="18"/>
        </w:rPr>
        <w:t>Since 2010, Edinburgh’s Student Disability Service have changed their vision, mission, and values, to include equality, and inclusion, in an accessible learning and teaching environment, to ensure that all students are able to realise their full potential. Their percentage of students with a disability as a percentage, of the whole student population has increased from 8.4% in 2010/11</w:t>
      </w:r>
      <w:r w:rsidR="00527D70">
        <w:rPr>
          <w:rFonts w:cstheme="minorHAnsi"/>
          <w:sz w:val="18"/>
          <w:szCs w:val="18"/>
        </w:rPr>
        <w:t>,</w:t>
      </w:r>
      <w:r w:rsidRPr="00B01F5D">
        <w:rPr>
          <w:rFonts w:cstheme="minorHAnsi"/>
          <w:sz w:val="18"/>
          <w:szCs w:val="18"/>
        </w:rPr>
        <w:t xml:space="preserve"> to 11% in 2019/20. In 2017, Edinburgh University’s Information Services were presented with the Scottish Union of Supported Employment (SUSE), in recognition of their commitment to disabled staff</w:t>
      </w:r>
      <w:r w:rsidR="005C3C65">
        <w:rPr>
          <w:rFonts w:cstheme="minorHAnsi"/>
          <w:sz w:val="18"/>
          <w:szCs w:val="18"/>
        </w:rPr>
        <w:t xml:space="preserve"> (</w:t>
      </w:r>
      <w:r w:rsidR="0059354D">
        <w:rPr>
          <w:rFonts w:cstheme="minorHAnsi"/>
          <w:sz w:val="18"/>
          <w:szCs w:val="18"/>
        </w:rPr>
        <w:t xml:space="preserve">The University of Edinburgh, </w:t>
      </w:r>
      <w:r w:rsidR="0035517F">
        <w:rPr>
          <w:rFonts w:cstheme="minorHAnsi"/>
          <w:sz w:val="18"/>
          <w:szCs w:val="18"/>
        </w:rPr>
        <w:t>2017</w:t>
      </w:r>
      <w:r w:rsidR="0059354D">
        <w:rPr>
          <w:rFonts w:cstheme="minorHAnsi"/>
          <w:sz w:val="18"/>
          <w:szCs w:val="18"/>
        </w:rPr>
        <w:t>)</w:t>
      </w:r>
      <w:r w:rsidRPr="00B01F5D">
        <w:rPr>
          <w:rFonts w:cstheme="minorHAnsi"/>
          <w:sz w:val="18"/>
          <w:szCs w:val="18"/>
        </w:rPr>
        <w:t>.</w:t>
      </w:r>
    </w:p>
    <w:p w14:paraId="0D14F99F" w14:textId="512BCA5B" w:rsidR="007E7C38" w:rsidRPr="00B01F5D" w:rsidRDefault="007E7C38" w:rsidP="007E7C38">
      <w:pPr>
        <w:rPr>
          <w:rFonts w:cstheme="minorHAnsi"/>
          <w:sz w:val="18"/>
          <w:szCs w:val="18"/>
        </w:rPr>
      </w:pPr>
      <w:r w:rsidRPr="00B01F5D">
        <w:rPr>
          <w:rFonts w:cstheme="minorHAnsi"/>
          <w:sz w:val="18"/>
          <w:szCs w:val="18"/>
        </w:rPr>
        <w:lastRenderedPageBreak/>
        <w:t xml:space="preserve">So, what are some of the leading challenges when developing an inclusive curriculum? Exclusivist mind-sets which can often </w:t>
      </w:r>
      <w:r w:rsidR="0014267E">
        <w:rPr>
          <w:rFonts w:cstheme="minorHAnsi"/>
          <w:sz w:val="18"/>
          <w:szCs w:val="18"/>
        </w:rPr>
        <w:t xml:space="preserve">be </w:t>
      </w:r>
      <w:r w:rsidRPr="00B01F5D">
        <w:rPr>
          <w:rFonts w:cstheme="minorHAnsi"/>
          <w:sz w:val="18"/>
          <w:szCs w:val="18"/>
        </w:rPr>
        <w:t>found in restricted, formally accepted curricula. Whilst providing students with theoretical</w:t>
      </w:r>
      <w:r w:rsidR="0014267E">
        <w:rPr>
          <w:rFonts w:cstheme="minorHAnsi"/>
          <w:sz w:val="18"/>
          <w:szCs w:val="18"/>
        </w:rPr>
        <w:t>,</w:t>
      </w:r>
      <w:r w:rsidRPr="00B01F5D">
        <w:rPr>
          <w:rFonts w:cstheme="minorHAnsi"/>
          <w:sz w:val="18"/>
          <w:szCs w:val="18"/>
        </w:rPr>
        <w:t xml:space="preserve"> and practical understanding and competencies, this type of curricula, also stereotypes</w:t>
      </w:r>
      <w:r w:rsidR="0014267E">
        <w:rPr>
          <w:rFonts w:cstheme="minorHAnsi"/>
          <w:sz w:val="18"/>
          <w:szCs w:val="18"/>
        </w:rPr>
        <w:t>,</w:t>
      </w:r>
      <w:r w:rsidRPr="00B01F5D">
        <w:rPr>
          <w:rFonts w:cstheme="minorHAnsi"/>
          <w:sz w:val="18"/>
          <w:szCs w:val="18"/>
        </w:rPr>
        <w:t xml:space="preserve"> and instils intolerant discriminative values. This is often referred to as a hidden curriculum, which if not hand</w:t>
      </w:r>
      <w:r w:rsidR="005E02FD">
        <w:rPr>
          <w:rFonts w:cstheme="minorHAnsi"/>
          <w:sz w:val="18"/>
          <w:szCs w:val="18"/>
        </w:rPr>
        <w:t>l</w:t>
      </w:r>
      <w:r w:rsidRPr="00B01F5D">
        <w:rPr>
          <w:rFonts w:cstheme="minorHAnsi"/>
          <w:sz w:val="18"/>
          <w:szCs w:val="18"/>
        </w:rPr>
        <w:t>ed correctly, can be extremely unhealthy</w:t>
      </w:r>
      <w:r w:rsidR="0014267E">
        <w:rPr>
          <w:rFonts w:cstheme="minorHAnsi"/>
          <w:sz w:val="18"/>
          <w:szCs w:val="18"/>
        </w:rPr>
        <w:t>,</w:t>
      </w:r>
      <w:r w:rsidRPr="00B01F5D">
        <w:rPr>
          <w:rFonts w:cstheme="minorHAnsi"/>
          <w:sz w:val="18"/>
          <w:szCs w:val="18"/>
        </w:rPr>
        <w:t xml:space="preserve"> and damaging to a curriculum</w:t>
      </w:r>
      <w:r w:rsidR="0014267E">
        <w:rPr>
          <w:rFonts w:cstheme="minorHAnsi"/>
          <w:sz w:val="18"/>
          <w:szCs w:val="18"/>
        </w:rPr>
        <w:t>,</w:t>
      </w:r>
      <w:r w:rsidRPr="00B01F5D">
        <w:rPr>
          <w:rFonts w:cstheme="minorHAnsi"/>
          <w:sz w:val="18"/>
          <w:szCs w:val="18"/>
        </w:rPr>
        <w:t xml:space="preserve"> and the environment. If these values and ethics are allowed to continue in Higher Education, they can have a detrimental effect on the whole learning experience, which does not just affect students, but staff and the wider community as well. Therefore, all hidden and unhidden curricula must be endorsed, and free from prejudice at all levels of leadership</w:t>
      </w:r>
      <w:r w:rsidR="0014267E">
        <w:rPr>
          <w:rFonts w:cstheme="minorHAnsi"/>
          <w:sz w:val="18"/>
          <w:szCs w:val="18"/>
        </w:rPr>
        <w:t>,</w:t>
      </w:r>
      <w:r w:rsidRPr="00B01F5D">
        <w:rPr>
          <w:rFonts w:cstheme="minorHAnsi"/>
          <w:sz w:val="18"/>
          <w:szCs w:val="18"/>
        </w:rPr>
        <w:t xml:space="preserve"> and interactions, both internally and externally, if it is to promote a positive response to the whole learning and pedagogical experience. If an inclusive curriculum is not managed appropriately from the outset, it will risk having a learning environment that ceases to be effective</w:t>
      </w:r>
      <w:r w:rsidR="00E405CD">
        <w:rPr>
          <w:rFonts w:cstheme="minorHAnsi"/>
          <w:sz w:val="18"/>
          <w:szCs w:val="18"/>
        </w:rPr>
        <w:t xml:space="preserve"> </w:t>
      </w:r>
      <w:r w:rsidR="00E405CD">
        <w:rPr>
          <w:rFonts w:cstheme="minorHAnsi"/>
          <w:color w:val="202124"/>
          <w:sz w:val="18"/>
          <w:szCs w:val="18"/>
          <w:shd w:val="clear" w:color="auto" w:fill="FFFFFF"/>
        </w:rPr>
        <w:t>(Blessinger, Sengupta and Makhanya, 2019)</w:t>
      </w:r>
      <w:r w:rsidR="00E405CD" w:rsidRPr="00B01F5D">
        <w:rPr>
          <w:rFonts w:cstheme="minorHAnsi"/>
          <w:color w:val="202124"/>
          <w:sz w:val="18"/>
          <w:szCs w:val="18"/>
          <w:shd w:val="clear" w:color="auto" w:fill="FFFFFF"/>
        </w:rPr>
        <w:t xml:space="preserve">. </w:t>
      </w:r>
    </w:p>
    <w:p w14:paraId="78B90A3F" w14:textId="06CABC9D" w:rsidR="007E7C38" w:rsidRPr="00B01F5D" w:rsidRDefault="007E7C38" w:rsidP="007E7C38">
      <w:pPr>
        <w:rPr>
          <w:rFonts w:cstheme="minorHAnsi"/>
          <w:sz w:val="18"/>
          <w:szCs w:val="18"/>
        </w:rPr>
      </w:pPr>
      <w:r w:rsidRPr="00B01F5D">
        <w:rPr>
          <w:rFonts w:cstheme="minorHAnsi"/>
          <w:sz w:val="18"/>
          <w:szCs w:val="18"/>
        </w:rPr>
        <w:t>One current issue</w:t>
      </w:r>
      <w:r w:rsidR="00F928FE">
        <w:rPr>
          <w:rFonts w:cstheme="minorHAnsi"/>
          <w:sz w:val="18"/>
          <w:szCs w:val="18"/>
        </w:rPr>
        <w:t>,</w:t>
      </w:r>
      <w:r w:rsidRPr="00B01F5D">
        <w:rPr>
          <w:rFonts w:cstheme="minorHAnsi"/>
          <w:sz w:val="18"/>
          <w:szCs w:val="18"/>
        </w:rPr>
        <w:t xml:space="preserve"> which has had a major impact on higher education</w:t>
      </w:r>
      <w:r w:rsidR="00F928FE">
        <w:rPr>
          <w:rFonts w:cstheme="minorHAnsi"/>
          <w:sz w:val="18"/>
          <w:szCs w:val="18"/>
        </w:rPr>
        <w:t>,</w:t>
      </w:r>
      <w:r w:rsidR="0039420F">
        <w:rPr>
          <w:rFonts w:cstheme="minorHAnsi"/>
          <w:sz w:val="18"/>
          <w:szCs w:val="18"/>
        </w:rPr>
        <w:t xml:space="preserve"> and the </w:t>
      </w:r>
      <w:r w:rsidR="003D5160">
        <w:rPr>
          <w:rFonts w:cstheme="minorHAnsi"/>
          <w:sz w:val="18"/>
          <w:szCs w:val="18"/>
        </w:rPr>
        <w:t xml:space="preserve">global </w:t>
      </w:r>
      <w:r w:rsidR="0039420F">
        <w:rPr>
          <w:rFonts w:cstheme="minorHAnsi"/>
          <w:sz w:val="18"/>
          <w:szCs w:val="18"/>
        </w:rPr>
        <w:t>economy</w:t>
      </w:r>
      <w:r w:rsidRPr="00B01F5D">
        <w:rPr>
          <w:rFonts w:cstheme="minorHAnsi"/>
          <w:sz w:val="18"/>
          <w:szCs w:val="18"/>
        </w:rPr>
        <w:t xml:space="preserve">, </w:t>
      </w:r>
      <w:r w:rsidR="0084368C">
        <w:rPr>
          <w:rFonts w:cstheme="minorHAnsi"/>
          <w:sz w:val="18"/>
          <w:szCs w:val="18"/>
        </w:rPr>
        <w:t>is the COVID-19 pandemic</w:t>
      </w:r>
      <w:r w:rsidR="00F928FE">
        <w:rPr>
          <w:rFonts w:cstheme="minorHAnsi"/>
          <w:sz w:val="18"/>
          <w:szCs w:val="18"/>
        </w:rPr>
        <w:t xml:space="preserve">, </w:t>
      </w:r>
      <w:r w:rsidR="00917549">
        <w:rPr>
          <w:rFonts w:cstheme="minorHAnsi"/>
          <w:sz w:val="18"/>
          <w:szCs w:val="18"/>
        </w:rPr>
        <w:t xml:space="preserve">due to the </w:t>
      </w:r>
      <w:r w:rsidR="00650834">
        <w:rPr>
          <w:rFonts w:cstheme="minorHAnsi"/>
          <w:sz w:val="18"/>
          <w:szCs w:val="18"/>
        </w:rPr>
        <w:t xml:space="preserve">large number of </w:t>
      </w:r>
      <w:r w:rsidR="008E666D">
        <w:rPr>
          <w:rFonts w:cstheme="minorHAnsi"/>
          <w:sz w:val="18"/>
          <w:szCs w:val="18"/>
        </w:rPr>
        <w:t xml:space="preserve">international students </w:t>
      </w:r>
      <w:r w:rsidR="00F53733">
        <w:rPr>
          <w:rFonts w:cstheme="minorHAnsi"/>
          <w:sz w:val="18"/>
          <w:szCs w:val="18"/>
        </w:rPr>
        <w:t xml:space="preserve">choosing to </w:t>
      </w:r>
      <w:r w:rsidR="008E666D">
        <w:rPr>
          <w:rFonts w:cstheme="minorHAnsi"/>
          <w:sz w:val="18"/>
          <w:szCs w:val="18"/>
        </w:rPr>
        <w:t xml:space="preserve">study </w:t>
      </w:r>
      <w:r w:rsidR="003D5160">
        <w:rPr>
          <w:rFonts w:cstheme="minorHAnsi"/>
          <w:sz w:val="18"/>
          <w:szCs w:val="18"/>
        </w:rPr>
        <w:t>in</w:t>
      </w:r>
      <w:r w:rsidR="00DC7139">
        <w:rPr>
          <w:rFonts w:cstheme="minorHAnsi"/>
          <w:sz w:val="18"/>
          <w:szCs w:val="18"/>
        </w:rPr>
        <w:t xml:space="preserve"> the UK</w:t>
      </w:r>
      <w:r w:rsidR="00607F46">
        <w:rPr>
          <w:rFonts w:cstheme="minorHAnsi"/>
          <w:sz w:val="18"/>
          <w:szCs w:val="18"/>
        </w:rPr>
        <w:t xml:space="preserve">. </w:t>
      </w:r>
      <w:r w:rsidR="00DC3D94">
        <w:rPr>
          <w:rFonts w:cstheme="minorHAnsi"/>
          <w:sz w:val="18"/>
          <w:szCs w:val="18"/>
        </w:rPr>
        <w:t>Whilst restrictions to travel have helped</w:t>
      </w:r>
      <w:r w:rsidR="00F53733">
        <w:rPr>
          <w:rFonts w:cstheme="minorHAnsi"/>
          <w:sz w:val="18"/>
          <w:szCs w:val="18"/>
        </w:rPr>
        <w:t xml:space="preserve"> to contain </w:t>
      </w:r>
      <w:r w:rsidR="001164CA">
        <w:rPr>
          <w:rFonts w:cstheme="minorHAnsi"/>
          <w:sz w:val="18"/>
          <w:szCs w:val="18"/>
        </w:rPr>
        <w:t>this</w:t>
      </w:r>
      <w:r w:rsidR="00354156">
        <w:rPr>
          <w:rFonts w:cstheme="minorHAnsi"/>
          <w:sz w:val="18"/>
          <w:szCs w:val="18"/>
        </w:rPr>
        <w:t xml:space="preserve"> virus</w:t>
      </w:r>
      <w:r w:rsidR="00DC3D94">
        <w:rPr>
          <w:rFonts w:cstheme="minorHAnsi"/>
          <w:sz w:val="18"/>
          <w:szCs w:val="18"/>
        </w:rPr>
        <w:t xml:space="preserve">, they have also resulted in students </w:t>
      </w:r>
      <w:r w:rsidR="00E305C3">
        <w:rPr>
          <w:rFonts w:cstheme="minorHAnsi"/>
          <w:sz w:val="18"/>
          <w:szCs w:val="18"/>
        </w:rPr>
        <w:t>feeling abandoned or isolated</w:t>
      </w:r>
      <w:r w:rsidR="007D2A14">
        <w:rPr>
          <w:rFonts w:cstheme="minorHAnsi"/>
          <w:sz w:val="18"/>
          <w:szCs w:val="18"/>
        </w:rPr>
        <w:t>, either by not being able to move to their chosen institut</w:t>
      </w:r>
      <w:r w:rsidR="00850828">
        <w:rPr>
          <w:rFonts w:cstheme="minorHAnsi"/>
          <w:sz w:val="18"/>
          <w:szCs w:val="18"/>
        </w:rPr>
        <w:t>ions</w:t>
      </w:r>
      <w:r w:rsidR="00645379">
        <w:rPr>
          <w:rFonts w:cstheme="minorHAnsi"/>
          <w:sz w:val="18"/>
          <w:szCs w:val="18"/>
        </w:rPr>
        <w:t>,</w:t>
      </w:r>
      <w:r w:rsidR="007D2A14">
        <w:rPr>
          <w:rFonts w:cstheme="minorHAnsi"/>
          <w:sz w:val="18"/>
          <w:szCs w:val="18"/>
        </w:rPr>
        <w:t xml:space="preserve"> or </w:t>
      </w:r>
      <w:r w:rsidR="00A77E10">
        <w:rPr>
          <w:rFonts w:cstheme="minorHAnsi"/>
          <w:sz w:val="18"/>
          <w:szCs w:val="18"/>
        </w:rPr>
        <w:t xml:space="preserve">not being able to </w:t>
      </w:r>
      <w:r w:rsidR="00354156">
        <w:rPr>
          <w:rFonts w:cstheme="minorHAnsi"/>
          <w:sz w:val="18"/>
          <w:szCs w:val="18"/>
        </w:rPr>
        <w:t xml:space="preserve">socialise, and </w:t>
      </w:r>
      <w:r w:rsidR="00A77E10">
        <w:rPr>
          <w:rFonts w:cstheme="minorHAnsi"/>
          <w:sz w:val="18"/>
          <w:szCs w:val="18"/>
        </w:rPr>
        <w:t>attend</w:t>
      </w:r>
      <w:r w:rsidR="000B1021">
        <w:rPr>
          <w:rFonts w:cstheme="minorHAnsi"/>
          <w:sz w:val="18"/>
          <w:szCs w:val="18"/>
        </w:rPr>
        <w:t xml:space="preserve"> face to face lectures on arrival.</w:t>
      </w:r>
      <w:r w:rsidR="00A77E10">
        <w:rPr>
          <w:rFonts w:cstheme="minorHAnsi"/>
          <w:sz w:val="18"/>
          <w:szCs w:val="18"/>
        </w:rPr>
        <w:t xml:space="preserve"> With no one knowing </w:t>
      </w:r>
      <w:r w:rsidR="00F92730">
        <w:rPr>
          <w:rFonts w:cstheme="minorHAnsi"/>
          <w:sz w:val="18"/>
          <w:szCs w:val="18"/>
        </w:rPr>
        <w:t xml:space="preserve">when this situation will </w:t>
      </w:r>
      <w:r w:rsidR="00265A49">
        <w:rPr>
          <w:rFonts w:cstheme="minorHAnsi"/>
          <w:sz w:val="18"/>
          <w:szCs w:val="18"/>
        </w:rPr>
        <w:t>improve</w:t>
      </w:r>
      <w:r w:rsidR="00DB4858">
        <w:rPr>
          <w:rFonts w:cstheme="minorHAnsi"/>
          <w:sz w:val="18"/>
          <w:szCs w:val="18"/>
        </w:rPr>
        <w:t>, it has</w:t>
      </w:r>
      <w:r w:rsidRPr="00B01F5D">
        <w:rPr>
          <w:rFonts w:cstheme="minorHAnsi"/>
          <w:sz w:val="18"/>
          <w:szCs w:val="18"/>
        </w:rPr>
        <w:t xml:space="preserve"> transformed the whole learning experience</w:t>
      </w:r>
      <w:r w:rsidR="00645379">
        <w:rPr>
          <w:rFonts w:cstheme="minorHAnsi"/>
          <w:sz w:val="18"/>
          <w:szCs w:val="18"/>
        </w:rPr>
        <w:t xml:space="preserve">, </w:t>
      </w:r>
      <w:r w:rsidRPr="00B01F5D">
        <w:rPr>
          <w:rFonts w:cstheme="minorHAnsi"/>
          <w:sz w:val="18"/>
          <w:szCs w:val="18"/>
        </w:rPr>
        <w:t xml:space="preserve">insomuch </w:t>
      </w:r>
      <w:r w:rsidR="00645379">
        <w:rPr>
          <w:rFonts w:cstheme="minorHAnsi"/>
          <w:sz w:val="18"/>
          <w:szCs w:val="18"/>
        </w:rPr>
        <w:t>that</w:t>
      </w:r>
      <w:r w:rsidRPr="00B01F5D">
        <w:rPr>
          <w:rFonts w:cstheme="minorHAnsi"/>
          <w:sz w:val="18"/>
          <w:szCs w:val="18"/>
        </w:rPr>
        <w:t xml:space="preserve"> lectures which would normally have been carried out face-to-face, are now </w:t>
      </w:r>
      <w:r w:rsidR="00AD2A1A">
        <w:rPr>
          <w:rFonts w:cstheme="minorHAnsi"/>
          <w:sz w:val="18"/>
          <w:szCs w:val="18"/>
        </w:rPr>
        <w:t xml:space="preserve">being </w:t>
      </w:r>
      <w:r w:rsidRPr="00B01F5D">
        <w:rPr>
          <w:rFonts w:cstheme="minorHAnsi"/>
          <w:sz w:val="18"/>
          <w:szCs w:val="18"/>
        </w:rPr>
        <w:t xml:space="preserve">presented as online learning. This has resulted in additional challenges to those already linked to EDI. Advance HE institutions </w:t>
      </w:r>
      <w:r w:rsidR="006417AA">
        <w:rPr>
          <w:rFonts w:cstheme="minorHAnsi"/>
          <w:sz w:val="18"/>
          <w:szCs w:val="18"/>
        </w:rPr>
        <w:t xml:space="preserve">(2020), </w:t>
      </w:r>
      <w:r w:rsidRPr="00B01F5D">
        <w:rPr>
          <w:rFonts w:cstheme="minorHAnsi"/>
          <w:sz w:val="18"/>
          <w:szCs w:val="18"/>
        </w:rPr>
        <w:t xml:space="preserve">have embarked on </w:t>
      </w:r>
      <w:r w:rsidR="001F16A1">
        <w:rPr>
          <w:rFonts w:cstheme="minorHAnsi"/>
          <w:sz w:val="18"/>
          <w:szCs w:val="18"/>
        </w:rPr>
        <w:t xml:space="preserve">the Creating Socially Distanced Campuses and Education </w:t>
      </w:r>
      <w:r w:rsidR="0043177F">
        <w:rPr>
          <w:rFonts w:cstheme="minorHAnsi"/>
          <w:sz w:val="18"/>
          <w:szCs w:val="18"/>
        </w:rPr>
        <w:t>p</w:t>
      </w:r>
      <w:r w:rsidRPr="00B01F5D">
        <w:rPr>
          <w:rFonts w:cstheme="minorHAnsi"/>
          <w:sz w:val="18"/>
          <w:szCs w:val="18"/>
        </w:rPr>
        <w:t>roject</w:t>
      </w:r>
      <w:r w:rsidR="006417AA">
        <w:rPr>
          <w:rFonts w:cstheme="minorHAnsi"/>
          <w:sz w:val="18"/>
          <w:szCs w:val="18"/>
        </w:rPr>
        <w:t>,</w:t>
      </w:r>
      <w:r w:rsidRPr="00B01F5D">
        <w:rPr>
          <w:rFonts w:cstheme="minorHAnsi"/>
          <w:sz w:val="18"/>
          <w:szCs w:val="18"/>
        </w:rPr>
        <w:t xml:space="preserve"> to promote worldwide collaboration</w:t>
      </w:r>
      <w:r w:rsidR="00354156">
        <w:rPr>
          <w:rFonts w:cstheme="minorHAnsi"/>
          <w:sz w:val="18"/>
          <w:szCs w:val="18"/>
        </w:rPr>
        <w:t>,</w:t>
      </w:r>
      <w:r w:rsidRPr="00B01F5D">
        <w:rPr>
          <w:rFonts w:cstheme="minorHAnsi"/>
          <w:sz w:val="18"/>
          <w:szCs w:val="18"/>
        </w:rPr>
        <w:t xml:space="preserve"> as a means of dealing with this unprecedented situation, by weighing up the essential needs</w:t>
      </w:r>
      <w:r w:rsidR="0014267E">
        <w:rPr>
          <w:rFonts w:cstheme="minorHAnsi"/>
          <w:sz w:val="18"/>
          <w:szCs w:val="18"/>
        </w:rPr>
        <w:t>,</w:t>
      </w:r>
      <w:r w:rsidRPr="00B01F5D">
        <w:rPr>
          <w:rFonts w:cstheme="minorHAnsi"/>
          <w:sz w:val="18"/>
          <w:szCs w:val="18"/>
        </w:rPr>
        <w:t xml:space="preserve"> to protect students</w:t>
      </w:r>
      <w:r w:rsidR="00354156">
        <w:rPr>
          <w:rFonts w:cstheme="minorHAnsi"/>
          <w:sz w:val="18"/>
          <w:szCs w:val="18"/>
        </w:rPr>
        <w:t>,</w:t>
      </w:r>
      <w:r w:rsidRPr="00B01F5D">
        <w:rPr>
          <w:rFonts w:cstheme="minorHAnsi"/>
          <w:sz w:val="18"/>
          <w:szCs w:val="18"/>
        </w:rPr>
        <w:t xml:space="preserve"> and staff from both an academic</w:t>
      </w:r>
      <w:r w:rsidR="0014267E">
        <w:rPr>
          <w:rFonts w:cstheme="minorHAnsi"/>
          <w:sz w:val="18"/>
          <w:szCs w:val="18"/>
        </w:rPr>
        <w:t>,</w:t>
      </w:r>
      <w:r w:rsidRPr="00B01F5D">
        <w:rPr>
          <w:rFonts w:cstheme="minorHAnsi"/>
          <w:sz w:val="18"/>
          <w:szCs w:val="18"/>
        </w:rPr>
        <w:t xml:space="preserve"> and wellbeing perspective. </w:t>
      </w:r>
      <w:r w:rsidR="00F11FBF">
        <w:rPr>
          <w:rFonts w:cstheme="minorHAnsi"/>
          <w:sz w:val="18"/>
          <w:szCs w:val="18"/>
        </w:rPr>
        <w:t xml:space="preserve">However, this </w:t>
      </w:r>
      <w:r w:rsidR="00530FC4">
        <w:rPr>
          <w:rFonts w:cstheme="minorHAnsi"/>
          <w:sz w:val="18"/>
          <w:szCs w:val="18"/>
        </w:rPr>
        <w:t xml:space="preserve">will not </w:t>
      </w:r>
      <w:r w:rsidR="00C25DFE">
        <w:rPr>
          <w:rFonts w:cstheme="minorHAnsi"/>
          <w:sz w:val="18"/>
          <w:szCs w:val="18"/>
        </w:rPr>
        <w:t xml:space="preserve">happen </w:t>
      </w:r>
      <w:r w:rsidR="009E4713">
        <w:rPr>
          <w:rFonts w:cstheme="minorHAnsi"/>
          <w:sz w:val="18"/>
          <w:szCs w:val="18"/>
        </w:rPr>
        <w:t>i</w:t>
      </w:r>
      <w:r w:rsidR="00393864">
        <w:rPr>
          <w:rFonts w:cstheme="minorHAnsi"/>
          <w:sz w:val="18"/>
          <w:szCs w:val="18"/>
        </w:rPr>
        <w:t>nstantly</w:t>
      </w:r>
      <w:r w:rsidR="009E4713">
        <w:rPr>
          <w:rFonts w:cstheme="minorHAnsi"/>
          <w:sz w:val="18"/>
          <w:szCs w:val="18"/>
        </w:rPr>
        <w:t xml:space="preserve">, and </w:t>
      </w:r>
      <w:r w:rsidR="00257ADC">
        <w:rPr>
          <w:rFonts w:cstheme="minorHAnsi"/>
          <w:sz w:val="18"/>
          <w:szCs w:val="18"/>
        </w:rPr>
        <w:t xml:space="preserve">does not </w:t>
      </w:r>
      <w:r w:rsidR="00C4079D">
        <w:rPr>
          <w:rFonts w:cstheme="minorHAnsi"/>
          <w:sz w:val="18"/>
          <w:szCs w:val="18"/>
        </w:rPr>
        <w:t>address immediate issues for students struggl</w:t>
      </w:r>
      <w:r w:rsidR="00151536">
        <w:rPr>
          <w:rFonts w:cstheme="minorHAnsi"/>
          <w:sz w:val="18"/>
          <w:szCs w:val="18"/>
        </w:rPr>
        <w:t>ing</w:t>
      </w:r>
      <w:r w:rsidR="00C4079D">
        <w:rPr>
          <w:rFonts w:cstheme="minorHAnsi"/>
          <w:sz w:val="18"/>
          <w:szCs w:val="18"/>
        </w:rPr>
        <w:t xml:space="preserve"> with virtual lessons</w:t>
      </w:r>
      <w:r w:rsidR="00FD50A9">
        <w:rPr>
          <w:rFonts w:cstheme="minorHAnsi"/>
          <w:sz w:val="18"/>
          <w:szCs w:val="18"/>
        </w:rPr>
        <w:t xml:space="preserve"> and their</w:t>
      </w:r>
      <w:r w:rsidR="008A5AA8">
        <w:rPr>
          <w:rFonts w:cstheme="minorHAnsi"/>
          <w:sz w:val="18"/>
          <w:szCs w:val="18"/>
        </w:rPr>
        <w:t xml:space="preserve"> </w:t>
      </w:r>
      <w:r w:rsidR="005650F7">
        <w:rPr>
          <w:rFonts w:cstheme="minorHAnsi"/>
          <w:sz w:val="18"/>
          <w:szCs w:val="18"/>
        </w:rPr>
        <w:t xml:space="preserve">mental </w:t>
      </w:r>
      <w:r w:rsidR="00336C87">
        <w:rPr>
          <w:rFonts w:cstheme="minorHAnsi"/>
          <w:sz w:val="18"/>
          <w:szCs w:val="18"/>
        </w:rPr>
        <w:t>wellbeing</w:t>
      </w:r>
      <w:r w:rsidR="000D3594">
        <w:rPr>
          <w:rFonts w:cstheme="minorHAnsi"/>
          <w:sz w:val="18"/>
          <w:szCs w:val="18"/>
        </w:rPr>
        <w:t>.</w:t>
      </w:r>
    </w:p>
    <w:p w14:paraId="58E6E830" w14:textId="42D96820" w:rsidR="00A27FFC" w:rsidRDefault="00D25EA9" w:rsidP="00A27FFC">
      <w:pPr>
        <w:rPr>
          <w:rFonts w:cstheme="minorHAnsi"/>
          <w:sz w:val="18"/>
          <w:szCs w:val="18"/>
        </w:rPr>
      </w:pPr>
      <w:r>
        <w:rPr>
          <w:rFonts w:cstheme="minorHAnsi"/>
          <w:sz w:val="18"/>
          <w:szCs w:val="18"/>
        </w:rPr>
        <w:t>To summarise</w:t>
      </w:r>
      <w:r w:rsidR="00A27FFC" w:rsidRPr="00B01F5D">
        <w:rPr>
          <w:rFonts w:cstheme="minorHAnsi"/>
          <w:sz w:val="18"/>
          <w:szCs w:val="18"/>
        </w:rPr>
        <w:t>,</w:t>
      </w:r>
      <w:r w:rsidR="00A27FFC">
        <w:rPr>
          <w:rFonts w:cstheme="minorHAnsi"/>
          <w:sz w:val="18"/>
          <w:szCs w:val="18"/>
        </w:rPr>
        <w:t xml:space="preserve"> l</w:t>
      </w:r>
      <w:r w:rsidR="00A27FFC" w:rsidRPr="00B01F5D">
        <w:rPr>
          <w:rFonts w:cstheme="minorHAnsi"/>
          <w:sz w:val="18"/>
          <w:szCs w:val="18"/>
        </w:rPr>
        <w:t xml:space="preserve">ifetime learning is not </w:t>
      </w:r>
      <w:r w:rsidR="00A27FFC">
        <w:rPr>
          <w:rFonts w:cstheme="minorHAnsi"/>
          <w:sz w:val="18"/>
          <w:szCs w:val="18"/>
        </w:rPr>
        <w:t>just</w:t>
      </w:r>
      <w:r w:rsidR="00A27FFC" w:rsidRPr="00B01F5D">
        <w:rPr>
          <w:rFonts w:cstheme="minorHAnsi"/>
          <w:sz w:val="18"/>
          <w:szCs w:val="18"/>
        </w:rPr>
        <w:t xml:space="preserve"> a human right, but a prerequisite</w:t>
      </w:r>
      <w:r w:rsidR="00A27FFC">
        <w:rPr>
          <w:rFonts w:cstheme="minorHAnsi"/>
          <w:sz w:val="18"/>
          <w:szCs w:val="18"/>
        </w:rPr>
        <w:t>,</w:t>
      </w:r>
      <w:r w:rsidR="00A27FFC" w:rsidRPr="00B01F5D">
        <w:rPr>
          <w:rFonts w:cstheme="minorHAnsi"/>
          <w:sz w:val="18"/>
          <w:szCs w:val="18"/>
        </w:rPr>
        <w:t xml:space="preserve"> if economic growth and democracy are to remain sustainable. </w:t>
      </w:r>
      <w:r w:rsidR="00A27FFC">
        <w:rPr>
          <w:rFonts w:cstheme="minorHAnsi"/>
          <w:sz w:val="18"/>
          <w:szCs w:val="18"/>
        </w:rPr>
        <w:t>This</w:t>
      </w:r>
      <w:r w:rsidR="00A27FFC" w:rsidRPr="00B01F5D">
        <w:rPr>
          <w:rFonts w:cstheme="minorHAnsi"/>
          <w:sz w:val="18"/>
          <w:szCs w:val="18"/>
        </w:rPr>
        <w:t xml:space="preserve"> essay </w:t>
      </w:r>
      <w:r w:rsidR="00A27FFC">
        <w:rPr>
          <w:rFonts w:cstheme="minorHAnsi"/>
          <w:sz w:val="18"/>
          <w:szCs w:val="18"/>
        </w:rPr>
        <w:t xml:space="preserve">has attempted to </w:t>
      </w:r>
      <w:r w:rsidR="00A27FFC" w:rsidRPr="00B01F5D">
        <w:rPr>
          <w:rFonts w:cstheme="minorHAnsi"/>
          <w:sz w:val="18"/>
          <w:szCs w:val="18"/>
        </w:rPr>
        <w:t xml:space="preserve">highlights some of the effort and research already undertaken, and </w:t>
      </w:r>
      <w:r w:rsidR="00A27FFC">
        <w:rPr>
          <w:rFonts w:cstheme="minorHAnsi"/>
          <w:sz w:val="18"/>
          <w:szCs w:val="18"/>
        </w:rPr>
        <w:t xml:space="preserve">confirm </w:t>
      </w:r>
      <w:r w:rsidR="00A27FFC" w:rsidRPr="00B01F5D">
        <w:rPr>
          <w:rFonts w:cstheme="minorHAnsi"/>
          <w:sz w:val="18"/>
          <w:szCs w:val="18"/>
        </w:rPr>
        <w:t>what is currently being executed</w:t>
      </w:r>
      <w:r w:rsidR="00A27FFC">
        <w:rPr>
          <w:rFonts w:cstheme="minorHAnsi"/>
          <w:sz w:val="18"/>
          <w:szCs w:val="18"/>
        </w:rPr>
        <w:t>,</w:t>
      </w:r>
      <w:r w:rsidR="00A27FFC" w:rsidRPr="00B01F5D">
        <w:rPr>
          <w:rFonts w:cstheme="minorHAnsi"/>
          <w:sz w:val="18"/>
          <w:szCs w:val="18"/>
        </w:rPr>
        <w:t xml:space="preserve"> </w:t>
      </w:r>
      <w:r w:rsidR="00A27FFC">
        <w:rPr>
          <w:rFonts w:cstheme="minorHAnsi"/>
          <w:sz w:val="18"/>
          <w:szCs w:val="18"/>
        </w:rPr>
        <w:t>in line with</w:t>
      </w:r>
      <w:r w:rsidR="00A27FFC" w:rsidRPr="00B01F5D">
        <w:rPr>
          <w:rFonts w:cstheme="minorHAnsi"/>
          <w:sz w:val="18"/>
          <w:szCs w:val="18"/>
        </w:rPr>
        <w:t xml:space="preserve"> legal requirements</w:t>
      </w:r>
      <w:r w:rsidR="00A27FFC">
        <w:rPr>
          <w:rFonts w:cstheme="minorHAnsi"/>
          <w:sz w:val="18"/>
          <w:szCs w:val="18"/>
        </w:rPr>
        <w:t>,</w:t>
      </w:r>
      <w:r w:rsidR="00A27FFC" w:rsidRPr="00B01F5D">
        <w:rPr>
          <w:rFonts w:cstheme="minorHAnsi"/>
          <w:sz w:val="18"/>
          <w:szCs w:val="18"/>
        </w:rPr>
        <w:t xml:space="preserve"> </w:t>
      </w:r>
      <w:r w:rsidR="00A27FFC">
        <w:rPr>
          <w:rFonts w:cstheme="minorHAnsi"/>
          <w:sz w:val="18"/>
          <w:szCs w:val="18"/>
        </w:rPr>
        <w:t xml:space="preserve">such as those </w:t>
      </w:r>
      <w:r w:rsidR="00A27FFC" w:rsidRPr="00B01F5D">
        <w:rPr>
          <w:rFonts w:cstheme="minorHAnsi"/>
          <w:sz w:val="18"/>
          <w:szCs w:val="18"/>
        </w:rPr>
        <w:t xml:space="preserve">stipulated within the </w:t>
      </w:r>
      <w:r w:rsidR="00A27FFC" w:rsidRPr="008B1B67">
        <w:rPr>
          <w:rFonts w:cstheme="minorHAnsi"/>
          <w:i/>
          <w:iCs/>
          <w:sz w:val="18"/>
          <w:szCs w:val="18"/>
        </w:rPr>
        <w:t>Equality Act 2010</w:t>
      </w:r>
      <w:r w:rsidR="00A27FFC">
        <w:rPr>
          <w:rFonts w:cstheme="minorHAnsi"/>
          <w:sz w:val="18"/>
          <w:szCs w:val="18"/>
        </w:rPr>
        <w:t>,</w:t>
      </w:r>
      <w:r w:rsidR="00A27FFC" w:rsidRPr="00B01F5D">
        <w:rPr>
          <w:rFonts w:cstheme="minorHAnsi"/>
          <w:sz w:val="18"/>
          <w:szCs w:val="18"/>
        </w:rPr>
        <w:t xml:space="preserve"> which prohibit any form of unjust or prejudicial treatment, attributed to its protected characteristics. </w:t>
      </w:r>
      <w:r w:rsidR="00A27FFC">
        <w:rPr>
          <w:rFonts w:cstheme="minorHAnsi"/>
          <w:sz w:val="18"/>
          <w:szCs w:val="18"/>
        </w:rPr>
        <w:t xml:space="preserve">The last two </w:t>
      </w:r>
      <w:r w:rsidR="00A27FFC" w:rsidRPr="00B01F5D">
        <w:rPr>
          <w:rFonts w:cstheme="minorHAnsi"/>
          <w:sz w:val="18"/>
          <w:szCs w:val="18"/>
        </w:rPr>
        <w:t>decades have seen UK</w:t>
      </w:r>
      <w:r w:rsidR="00A27FFC">
        <w:rPr>
          <w:rFonts w:cstheme="minorHAnsi"/>
          <w:sz w:val="18"/>
          <w:szCs w:val="18"/>
        </w:rPr>
        <w:t>,</w:t>
      </w:r>
      <w:r w:rsidR="00A27FFC" w:rsidRPr="00B01F5D">
        <w:rPr>
          <w:rFonts w:cstheme="minorHAnsi"/>
          <w:sz w:val="18"/>
          <w:szCs w:val="18"/>
        </w:rPr>
        <w:t xml:space="preserve"> and international higher education institutions</w:t>
      </w:r>
      <w:r w:rsidR="00A27FFC">
        <w:rPr>
          <w:rFonts w:cstheme="minorHAnsi"/>
          <w:sz w:val="18"/>
          <w:szCs w:val="18"/>
        </w:rPr>
        <w:t>,</w:t>
      </w:r>
      <w:r w:rsidR="00A27FFC" w:rsidRPr="00B01F5D">
        <w:rPr>
          <w:rFonts w:cstheme="minorHAnsi"/>
          <w:sz w:val="18"/>
          <w:szCs w:val="18"/>
        </w:rPr>
        <w:t xml:space="preserve"> undergo revolutionary changes to meet the change in student demographics</w:t>
      </w:r>
      <w:r w:rsidR="00A27FFC">
        <w:rPr>
          <w:rFonts w:cstheme="minorHAnsi"/>
          <w:sz w:val="18"/>
          <w:szCs w:val="18"/>
        </w:rPr>
        <w:t>.</w:t>
      </w:r>
      <w:r w:rsidR="00164B4E">
        <w:rPr>
          <w:rFonts w:cstheme="minorHAnsi"/>
          <w:sz w:val="18"/>
          <w:szCs w:val="18"/>
        </w:rPr>
        <w:t xml:space="preserve"> </w:t>
      </w:r>
      <w:r w:rsidR="00A27FFC">
        <w:rPr>
          <w:rFonts w:cstheme="minorHAnsi"/>
          <w:sz w:val="18"/>
          <w:szCs w:val="18"/>
        </w:rPr>
        <w:t>W</w:t>
      </w:r>
      <w:r w:rsidR="00A27FFC" w:rsidRPr="00B01F5D">
        <w:rPr>
          <w:rFonts w:cstheme="minorHAnsi"/>
          <w:sz w:val="18"/>
          <w:szCs w:val="18"/>
        </w:rPr>
        <w:t>ith the emphasis on equality, diversity, and inclusivity (EDI)</w:t>
      </w:r>
      <w:r w:rsidR="00A27FFC">
        <w:rPr>
          <w:rFonts w:cstheme="minorHAnsi"/>
          <w:sz w:val="18"/>
          <w:szCs w:val="18"/>
        </w:rPr>
        <w:t>, and inc</w:t>
      </w:r>
      <w:r w:rsidR="00A27FFC" w:rsidRPr="00B01F5D">
        <w:rPr>
          <w:rFonts w:cstheme="minorHAnsi"/>
          <w:sz w:val="18"/>
          <w:szCs w:val="18"/>
        </w:rPr>
        <w:t xml:space="preserve">reased support, </w:t>
      </w:r>
      <w:r w:rsidR="00A27FFC">
        <w:rPr>
          <w:rFonts w:cstheme="minorHAnsi"/>
          <w:sz w:val="18"/>
          <w:szCs w:val="18"/>
        </w:rPr>
        <w:t xml:space="preserve">being </w:t>
      </w:r>
      <w:r w:rsidR="00A27FFC" w:rsidRPr="00B01F5D">
        <w:rPr>
          <w:rFonts w:cstheme="minorHAnsi"/>
          <w:sz w:val="18"/>
          <w:szCs w:val="18"/>
        </w:rPr>
        <w:t xml:space="preserve">more </w:t>
      </w:r>
      <w:r w:rsidR="00A27FFC">
        <w:rPr>
          <w:rFonts w:cstheme="minorHAnsi"/>
          <w:sz w:val="18"/>
          <w:szCs w:val="18"/>
        </w:rPr>
        <w:t xml:space="preserve">easily accessible, far more students are engaging in higher education. </w:t>
      </w:r>
      <w:r w:rsidR="00A27FFC" w:rsidRPr="00B01F5D">
        <w:rPr>
          <w:rFonts w:cstheme="minorHAnsi"/>
          <w:sz w:val="18"/>
          <w:szCs w:val="18"/>
        </w:rPr>
        <w:t xml:space="preserve">Diversity should be embraced as it enhances and contributes to the whole learning experience from an academic, social, economic and personnel perspective. </w:t>
      </w:r>
    </w:p>
    <w:p w14:paraId="1E25806D" w14:textId="20200341" w:rsidR="00A27FFC" w:rsidRDefault="00A27FFC" w:rsidP="00A27FFC">
      <w:pPr>
        <w:rPr>
          <w:rFonts w:cstheme="minorHAnsi"/>
          <w:sz w:val="18"/>
          <w:szCs w:val="18"/>
        </w:rPr>
      </w:pPr>
      <w:r w:rsidRPr="00B01F5D">
        <w:rPr>
          <w:rFonts w:cstheme="minorHAnsi"/>
          <w:sz w:val="18"/>
          <w:szCs w:val="18"/>
        </w:rPr>
        <w:t>Trust, respect, engagement, and input from all stakeholders is crucial. Leadership, faculty staff and students must all have an input in curricula research, planning, implementation, evaluation, and goal</w:t>
      </w:r>
      <w:r w:rsidR="000C7AFA">
        <w:rPr>
          <w:rFonts w:cstheme="minorHAnsi"/>
          <w:sz w:val="18"/>
          <w:szCs w:val="18"/>
        </w:rPr>
        <w:t xml:space="preserve"> </w:t>
      </w:r>
      <w:r w:rsidRPr="00B01F5D">
        <w:rPr>
          <w:rFonts w:cstheme="minorHAnsi"/>
          <w:sz w:val="18"/>
          <w:szCs w:val="18"/>
        </w:rPr>
        <w:t>s</w:t>
      </w:r>
      <w:r w:rsidR="000C7AFA">
        <w:rPr>
          <w:rFonts w:cstheme="minorHAnsi"/>
          <w:sz w:val="18"/>
          <w:szCs w:val="18"/>
        </w:rPr>
        <w:t>etting</w:t>
      </w:r>
      <w:r>
        <w:rPr>
          <w:rFonts w:cstheme="minorHAnsi"/>
          <w:sz w:val="18"/>
          <w:szCs w:val="18"/>
        </w:rPr>
        <w:t>,</w:t>
      </w:r>
      <w:r w:rsidRPr="00B01F5D">
        <w:rPr>
          <w:rFonts w:cstheme="minorHAnsi"/>
          <w:sz w:val="18"/>
          <w:szCs w:val="18"/>
        </w:rPr>
        <w:t xml:space="preserve"> if the mission for universal student attainment and well-being is to be achieved. The secondary response to this has been to focus on retention, attainment, and ethicality, by humanising standards and conditions for the whole learning experience. </w:t>
      </w:r>
      <w:r w:rsidR="00AE1E2F" w:rsidRPr="00B01F5D">
        <w:rPr>
          <w:rFonts w:cstheme="minorHAnsi"/>
          <w:sz w:val="18"/>
          <w:szCs w:val="18"/>
        </w:rPr>
        <w:t>Student success relies greatly on first-class teaching and the quality of techniques used</w:t>
      </w:r>
      <w:r w:rsidR="00AE1E2F">
        <w:rPr>
          <w:rFonts w:cstheme="minorHAnsi"/>
          <w:sz w:val="18"/>
          <w:szCs w:val="18"/>
        </w:rPr>
        <w:t>.</w:t>
      </w:r>
      <w:r w:rsidR="00AE1E2F">
        <w:rPr>
          <w:rFonts w:cstheme="minorHAnsi"/>
          <w:sz w:val="18"/>
          <w:szCs w:val="18"/>
        </w:rPr>
        <w:t xml:space="preserve"> </w:t>
      </w:r>
      <w:r w:rsidRPr="00B01F5D">
        <w:rPr>
          <w:rFonts w:cstheme="minorHAnsi"/>
          <w:sz w:val="18"/>
          <w:szCs w:val="18"/>
        </w:rPr>
        <w:t xml:space="preserve">An Inclusive Curriculum Framework is a universal </w:t>
      </w:r>
      <w:r>
        <w:rPr>
          <w:rFonts w:cstheme="minorHAnsi"/>
          <w:sz w:val="18"/>
          <w:szCs w:val="18"/>
        </w:rPr>
        <w:t>necessity,</w:t>
      </w:r>
      <w:r w:rsidRPr="00B01F5D">
        <w:rPr>
          <w:rFonts w:cstheme="minorHAnsi"/>
          <w:sz w:val="18"/>
          <w:szCs w:val="18"/>
        </w:rPr>
        <w:t xml:space="preserve"> that ensures the fundamental concepts of inclusivity</w:t>
      </w:r>
      <w:r>
        <w:rPr>
          <w:rFonts w:cstheme="minorHAnsi"/>
          <w:sz w:val="18"/>
          <w:szCs w:val="18"/>
        </w:rPr>
        <w:t>,</w:t>
      </w:r>
      <w:r w:rsidRPr="00B01F5D">
        <w:rPr>
          <w:rFonts w:cstheme="minorHAnsi"/>
          <w:sz w:val="18"/>
          <w:szCs w:val="18"/>
        </w:rPr>
        <w:t xml:space="preserve"> are performed at all Higher Education institutions, (Advance HE</w:t>
      </w:r>
      <w:r>
        <w:rPr>
          <w:rFonts w:cstheme="minorHAnsi"/>
          <w:sz w:val="18"/>
          <w:szCs w:val="18"/>
        </w:rPr>
        <w:t>, n.d.</w:t>
      </w:r>
      <w:r w:rsidRPr="00B01F5D">
        <w:rPr>
          <w:rFonts w:cstheme="minorHAnsi"/>
          <w:sz w:val="18"/>
          <w:szCs w:val="18"/>
        </w:rPr>
        <w:t xml:space="preserve">). Inclusive </w:t>
      </w:r>
      <w:r w:rsidR="00DF2247">
        <w:rPr>
          <w:rFonts w:cstheme="minorHAnsi"/>
          <w:sz w:val="18"/>
          <w:szCs w:val="18"/>
        </w:rPr>
        <w:t>p</w:t>
      </w:r>
      <w:r w:rsidR="00F11831">
        <w:rPr>
          <w:rFonts w:cstheme="minorHAnsi"/>
          <w:sz w:val="18"/>
          <w:szCs w:val="18"/>
        </w:rPr>
        <w:t>e</w:t>
      </w:r>
      <w:r w:rsidR="00DF2247">
        <w:rPr>
          <w:rFonts w:cstheme="minorHAnsi"/>
          <w:sz w:val="18"/>
          <w:szCs w:val="18"/>
        </w:rPr>
        <w:t>dagogy</w:t>
      </w:r>
      <w:r w:rsidRPr="00B01F5D">
        <w:rPr>
          <w:rFonts w:cstheme="minorHAnsi"/>
          <w:sz w:val="18"/>
          <w:szCs w:val="18"/>
        </w:rPr>
        <w:t xml:space="preserve"> should incorporate </w:t>
      </w:r>
      <w:r>
        <w:rPr>
          <w:rFonts w:cstheme="minorHAnsi"/>
          <w:sz w:val="18"/>
          <w:szCs w:val="18"/>
        </w:rPr>
        <w:t>contemporary</w:t>
      </w:r>
      <w:r w:rsidR="00AF2AD0">
        <w:rPr>
          <w:rFonts w:cstheme="minorHAnsi"/>
          <w:sz w:val="18"/>
          <w:szCs w:val="18"/>
        </w:rPr>
        <w:t xml:space="preserve"> </w:t>
      </w:r>
      <w:r w:rsidRPr="00B01F5D">
        <w:rPr>
          <w:rFonts w:cstheme="minorHAnsi"/>
          <w:sz w:val="18"/>
          <w:szCs w:val="18"/>
        </w:rPr>
        <w:t>curriculum design, delivery, assessment, and feedback</w:t>
      </w:r>
      <w:r>
        <w:rPr>
          <w:rFonts w:cstheme="minorHAnsi"/>
          <w:sz w:val="18"/>
          <w:szCs w:val="18"/>
        </w:rPr>
        <w:t xml:space="preserve">. Contents </w:t>
      </w:r>
      <w:r w:rsidRPr="00B01F5D">
        <w:rPr>
          <w:rFonts w:cstheme="minorHAnsi"/>
          <w:sz w:val="18"/>
          <w:szCs w:val="18"/>
        </w:rPr>
        <w:t>must be transparent, multicultural and support human rights</w:t>
      </w:r>
      <w:r w:rsidR="00F11831">
        <w:rPr>
          <w:rFonts w:cstheme="minorHAnsi"/>
          <w:sz w:val="18"/>
          <w:szCs w:val="18"/>
        </w:rPr>
        <w:t>,</w:t>
      </w:r>
      <w:r>
        <w:rPr>
          <w:rFonts w:cstheme="minorHAnsi"/>
          <w:sz w:val="18"/>
          <w:szCs w:val="18"/>
        </w:rPr>
        <w:t xml:space="preserve"> </w:t>
      </w:r>
      <w:r w:rsidRPr="00B01F5D">
        <w:rPr>
          <w:rFonts w:cstheme="minorHAnsi"/>
          <w:sz w:val="18"/>
          <w:szCs w:val="18"/>
        </w:rPr>
        <w:t xml:space="preserve">but most importantly institutional and management commitment. Students, staff, and the wider community must all be made to feel valued and have a sense of belonging, if this vision for equality, diversity, and inclusivity (EDI) is to be realised, with desegregation pivotal. </w:t>
      </w:r>
    </w:p>
    <w:p w14:paraId="1803FAC0" w14:textId="23033947" w:rsidR="00A27FFC" w:rsidRDefault="00A27FFC" w:rsidP="00A27FFC">
      <w:pPr>
        <w:rPr>
          <w:rFonts w:cstheme="minorHAnsi"/>
          <w:sz w:val="18"/>
          <w:szCs w:val="18"/>
        </w:rPr>
      </w:pPr>
      <w:r w:rsidRPr="00B01F5D">
        <w:rPr>
          <w:rFonts w:cstheme="minorHAnsi"/>
          <w:sz w:val="18"/>
          <w:szCs w:val="18"/>
        </w:rPr>
        <w:t xml:space="preserve">However, barriers </w:t>
      </w:r>
      <w:r>
        <w:rPr>
          <w:rFonts w:cstheme="minorHAnsi"/>
          <w:sz w:val="18"/>
          <w:szCs w:val="18"/>
        </w:rPr>
        <w:t xml:space="preserve">still </w:t>
      </w:r>
      <w:r w:rsidRPr="00B01F5D">
        <w:rPr>
          <w:rFonts w:cstheme="minorHAnsi"/>
          <w:sz w:val="18"/>
          <w:szCs w:val="18"/>
        </w:rPr>
        <w:t>remain, and there is only limited evidence to show the positive effects these measures are having on inclusive curricula and student’s outcomes</w:t>
      </w:r>
      <w:r>
        <w:rPr>
          <w:rFonts w:cstheme="minorHAnsi"/>
          <w:sz w:val="18"/>
          <w:szCs w:val="18"/>
        </w:rPr>
        <w:t xml:space="preserve"> (</w:t>
      </w:r>
      <w:r w:rsidRPr="00B01F5D">
        <w:rPr>
          <w:rFonts w:cstheme="minorHAnsi"/>
          <w:sz w:val="18"/>
          <w:szCs w:val="18"/>
        </w:rPr>
        <w:t>Schneider and Preckel</w:t>
      </w:r>
      <w:r>
        <w:rPr>
          <w:rFonts w:cstheme="minorHAnsi"/>
          <w:sz w:val="18"/>
          <w:szCs w:val="18"/>
        </w:rPr>
        <w:t xml:space="preserve">, </w:t>
      </w:r>
      <w:r w:rsidRPr="00B01F5D">
        <w:rPr>
          <w:rFonts w:cstheme="minorHAnsi"/>
          <w:sz w:val="18"/>
          <w:szCs w:val="18"/>
        </w:rPr>
        <w:t xml:space="preserve">2017). For </w:t>
      </w:r>
      <w:r>
        <w:rPr>
          <w:rFonts w:cstheme="minorHAnsi"/>
          <w:sz w:val="18"/>
          <w:szCs w:val="18"/>
        </w:rPr>
        <w:t xml:space="preserve">inclusivity </w:t>
      </w:r>
      <w:r w:rsidRPr="00B01F5D">
        <w:rPr>
          <w:rFonts w:cstheme="minorHAnsi"/>
          <w:sz w:val="18"/>
          <w:szCs w:val="18"/>
        </w:rPr>
        <w:t>to be realised, exclusivist mindsets must be eliminated. One of the main challenges for UK higher education</w:t>
      </w:r>
      <w:r>
        <w:rPr>
          <w:rFonts w:cstheme="minorHAnsi"/>
          <w:sz w:val="18"/>
          <w:szCs w:val="18"/>
        </w:rPr>
        <w:t>,</w:t>
      </w:r>
      <w:r w:rsidRPr="00B01F5D">
        <w:rPr>
          <w:rFonts w:cstheme="minorHAnsi"/>
          <w:sz w:val="18"/>
          <w:szCs w:val="18"/>
        </w:rPr>
        <w:t xml:space="preserve"> is the reality that there will always be inconsistency in </w:t>
      </w:r>
      <w:r>
        <w:rPr>
          <w:rFonts w:cstheme="minorHAnsi"/>
          <w:sz w:val="18"/>
          <w:szCs w:val="18"/>
        </w:rPr>
        <w:t xml:space="preserve">curriculum quality, </w:t>
      </w:r>
      <w:r w:rsidRPr="00B01F5D">
        <w:rPr>
          <w:rFonts w:cstheme="minorHAnsi"/>
          <w:sz w:val="18"/>
          <w:szCs w:val="18"/>
        </w:rPr>
        <w:t>institutional culture</w:t>
      </w:r>
      <w:r>
        <w:rPr>
          <w:rFonts w:cstheme="minorHAnsi"/>
          <w:sz w:val="18"/>
          <w:szCs w:val="18"/>
        </w:rPr>
        <w:t>,</w:t>
      </w:r>
      <w:r w:rsidRPr="00B01F5D">
        <w:rPr>
          <w:rFonts w:cstheme="minorHAnsi"/>
          <w:sz w:val="18"/>
          <w:szCs w:val="18"/>
        </w:rPr>
        <w:t xml:space="preserve"> and human beliefs. Whilst ever-present, more often than not</w:t>
      </w:r>
      <w:r>
        <w:rPr>
          <w:rFonts w:cstheme="minorHAnsi"/>
          <w:sz w:val="18"/>
          <w:szCs w:val="18"/>
        </w:rPr>
        <w:t>,</w:t>
      </w:r>
      <w:r w:rsidRPr="00B01F5D">
        <w:rPr>
          <w:rFonts w:cstheme="minorHAnsi"/>
          <w:sz w:val="18"/>
          <w:szCs w:val="18"/>
        </w:rPr>
        <w:t xml:space="preserve"> it goes unnoticeable, however, it can have a philosophical effect on the environment, creativity, and its accomplishments if not addressed appropriately</w:t>
      </w:r>
      <w:r>
        <w:rPr>
          <w:rFonts w:cstheme="minorHAnsi"/>
          <w:sz w:val="18"/>
          <w:szCs w:val="18"/>
        </w:rPr>
        <w:t>.</w:t>
      </w:r>
    </w:p>
    <w:p w14:paraId="4100AF2F" w14:textId="008E9543" w:rsidR="0055381E" w:rsidRDefault="0055381E" w:rsidP="007E7C38">
      <w:pPr>
        <w:rPr>
          <w:rFonts w:cstheme="minorHAnsi"/>
          <w:b/>
          <w:bCs/>
          <w:sz w:val="18"/>
          <w:szCs w:val="18"/>
        </w:rPr>
      </w:pPr>
      <w:r w:rsidRPr="00B01F5D">
        <w:rPr>
          <w:rFonts w:cstheme="minorHAnsi"/>
          <w:b/>
          <w:bCs/>
          <w:sz w:val="18"/>
          <w:szCs w:val="18"/>
        </w:rPr>
        <w:t>References:</w:t>
      </w:r>
    </w:p>
    <w:p w14:paraId="30E7DF83" w14:textId="47DEE47A" w:rsidR="001D4369" w:rsidRDefault="001D4369" w:rsidP="001D4369">
      <w:pPr>
        <w:rPr>
          <w:rFonts w:cstheme="minorHAnsi"/>
          <w:sz w:val="18"/>
          <w:szCs w:val="18"/>
        </w:rPr>
      </w:pPr>
      <w:r w:rsidRPr="006C0D25">
        <w:rPr>
          <w:rFonts w:cstheme="minorHAnsi"/>
          <w:sz w:val="18"/>
          <w:szCs w:val="18"/>
        </w:rPr>
        <w:t>Advance HE (</w:t>
      </w:r>
      <w:r>
        <w:rPr>
          <w:rFonts w:cstheme="minorHAnsi"/>
          <w:sz w:val="18"/>
          <w:szCs w:val="18"/>
        </w:rPr>
        <w:t>2020</w:t>
      </w:r>
      <w:r w:rsidRPr="006C0D25">
        <w:rPr>
          <w:rFonts w:cstheme="minorHAnsi"/>
          <w:sz w:val="18"/>
          <w:szCs w:val="18"/>
        </w:rPr>
        <w:t xml:space="preserve">) </w:t>
      </w:r>
      <w:r>
        <w:rPr>
          <w:rFonts w:cstheme="minorHAnsi"/>
          <w:i/>
          <w:iCs/>
          <w:sz w:val="18"/>
          <w:szCs w:val="18"/>
        </w:rPr>
        <w:t>Creating Socially Distanced Campuses and Education project</w:t>
      </w:r>
      <w:r w:rsidRPr="006C0D25">
        <w:rPr>
          <w:rFonts w:cstheme="minorHAnsi"/>
          <w:i/>
          <w:iCs/>
          <w:sz w:val="18"/>
          <w:szCs w:val="18"/>
        </w:rPr>
        <w:t>.</w:t>
      </w:r>
      <w:r w:rsidRPr="006C0D25">
        <w:rPr>
          <w:rFonts w:cstheme="minorHAnsi"/>
          <w:sz w:val="18"/>
          <w:szCs w:val="18"/>
        </w:rPr>
        <w:t xml:space="preserve"> Available at:   </w:t>
      </w:r>
      <w:hyperlink r:id="rId5" w:history="1">
        <w:r w:rsidRPr="006C0D25">
          <w:rPr>
            <w:rStyle w:val="Hyperlink"/>
            <w:sz w:val="18"/>
            <w:szCs w:val="18"/>
          </w:rPr>
          <w:t>https://www.advance-he.ac.uk/consultancy-and-enhancement-services/creating-socially-distanced-campuses-and-education-project</w:t>
        </w:r>
      </w:hyperlink>
      <w:r w:rsidRPr="006C0D25">
        <w:rPr>
          <w:sz w:val="18"/>
          <w:szCs w:val="18"/>
        </w:rPr>
        <w:t xml:space="preserve"> </w:t>
      </w:r>
      <w:r w:rsidRPr="006C0D25">
        <w:rPr>
          <w:rFonts w:cstheme="minorHAnsi"/>
          <w:sz w:val="18"/>
          <w:szCs w:val="18"/>
        </w:rPr>
        <w:t>(Accessed: 2</w:t>
      </w:r>
      <w:r w:rsidR="008B1B67">
        <w:rPr>
          <w:rFonts w:cstheme="minorHAnsi"/>
          <w:sz w:val="18"/>
          <w:szCs w:val="18"/>
        </w:rPr>
        <w:t>0</w:t>
      </w:r>
      <w:r w:rsidRPr="006C0D25">
        <w:rPr>
          <w:rFonts w:cstheme="minorHAnsi"/>
          <w:sz w:val="18"/>
          <w:szCs w:val="18"/>
        </w:rPr>
        <w:t xml:space="preserve"> November 2020).</w:t>
      </w:r>
    </w:p>
    <w:p w14:paraId="2D478E9E" w14:textId="77777777" w:rsidR="00EE2464" w:rsidRDefault="00EE2464" w:rsidP="00EE2464">
      <w:pPr>
        <w:rPr>
          <w:rFonts w:cstheme="minorHAnsi"/>
          <w:sz w:val="18"/>
          <w:szCs w:val="18"/>
        </w:rPr>
      </w:pPr>
      <w:r w:rsidRPr="00AC7619">
        <w:rPr>
          <w:rFonts w:cstheme="minorHAnsi"/>
          <w:sz w:val="18"/>
          <w:szCs w:val="18"/>
        </w:rPr>
        <w:t xml:space="preserve">Advance HE (no date) </w:t>
      </w:r>
      <w:r w:rsidRPr="00AC7619">
        <w:rPr>
          <w:rFonts w:cstheme="minorHAnsi"/>
          <w:i/>
          <w:iCs/>
          <w:sz w:val="18"/>
          <w:szCs w:val="18"/>
        </w:rPr>
        <w:t>Inclusive Curriculum.</w:t>
      </w:r>
      <w:r w:rsidRPr="00AC7619">
        <w:rPr>
          <w:rFonts w:cstheme="minorHAnsi"/>
          <w:sz w:val="18"/>
          <w:szCs w:val="18"/>
        </w:rPr>
        <w:t xml:space="preserve"> Available at: </w:t>
      </w:r>
      <w:hyperlink r:id="rId6" w:history="1">
        <w:r w:rsidRPr="00AC7619">
          <w:rPr>
            <w:rStyle w:val="Hyperlink"/>
            <w:rFonts w:cstheme="minorHAnsi"/>
            <w:sz w:val="18"/>
            <w:szCs w:val="18"/>
          </w:rPr>
          <w:t>https://www.advance-he.ac.uk/inclusive-curriculum</w:t>
        </w:r>
      </w:hyperlink>
      <w:r w:rsidRPr="00AC7619">
        <w:rPr>
          <w:rFonts w:cstheme="minorHAnsi"/>
          <w:sz w:val="18"/>
          <w:szCs w:val="18"/>
        </w:rPr>
        <w:t xml:space="preserve"> (Accessed: 2</w:t>
      </w:r>
      <w:r>
        <w:rPr>
          <w:rFonts w:cstheme="minorHAnsi"/>
          <w:sz w:val="18"/>
          <w:szCs w:val="18"/>
        </w:rPr>
        <w:t>0</w:t>
      </w:r>
      <w:r w:rsidRPr="00AC7619">
        <w:rPr>
          <w:rFonts w:cstheme="minorHAnsi"/>
          <w:sz w:val="18"/>
          <w:szCs w:val="18"/>
        </w:rPr>
        <w:t xml:space="preserve"> November 2020).</w:t>
      </w:r>
    </w:p>
    <w:p w14:paraId="05335042" w14:textId="0CD027DD" w:rsidR="00093F94" w:rsidRDefault="0070549B" w:rsidP="007E7C38">
      <w:pPr>
        <w:rPr>
          <w:rFonts w:cstheme="minorHAnsi"/>
          <w:sz w:val="18"/>
          <w:szCs w:val="18"/>
        </w:rPr>
      </w:pPr>
      <w:r w:rsidRPr="00233FEA">
        <w:rPr>
          <w:rFonts w:cstheme="minorHAnsi"/>
          <w:sz w:val="18"/>
          <w:szCs w:val="18"/>
        </w:rPr>
        <w:lastRenderedPageBreak/>
        <w:t>Alvior, M. G.</w:t>
      </w:r>
      <w:r w:rsidR="00233FEA" w:rsidRPr="00233FEA">
        <w:rPr>
          <w:rFonts w:cstheme="minorHAnsi"/>
          <w:sz w:val="18"/>
          <w:szCs w:val="18"/>
        </w:rPr>
        <w:t xml:space="preserve"> (2014) </w:t>
      </w:r>
      <w:r w:rsidR="00093F94" w:rsidRPr="00233FEA">
        <w:rPr>
          <w:rFonts w:cstheme="minorHAnsi"/>
          <w:i/>
          <w:iCs/>
          <w:sz w:val="18"/>
          <w:szCs w:val="18"/>
        </w:rPr>
        <w:t>Six Famous Curriculum Theorists and the</w:t>
      </w:r>
      <w:r w:rsidRPr="00233FEA">
        <w:rPr>
          <w:rFonts w:cstheme="minorHAnsi"/>
          <w:i/>
          <w:iCs/>
          <w:sz w:val="18"/>
          <w:szCs w:val="18"/>
        </w:rPr>
        <w:t>i</w:t>
      </w:r>
      <w:r w:rsidR="00093F94" w:rsidRPr="00233FEA">
        <w:rPr>
          <w:rFonts w:cstheme="minorHAnsi"/>
          <w:i/>
          <w:iCs/>
          <w:sz w:val="18"/>
          <w:szCs w:val="18"/>
        </w:rPr>
        <w:t>r Contributions to Education</w:t>
      </w:r>
      <w:r w:rsidRPr="00233FEA">
        <w:rPr>
          <w:rFonts w:cstheme="minorHAnsi"/>
          <w:i/>
          <w:iCs/>
          <w:sz w:val="18"/>
          <w:szCs w:val="18"/>
        </w:rPr>
        <w:t>.</w:t>
      </w:r>
      <w:r w:rsidRPr="00233FEA">
        <w:rPr>
          <w:rFonts w:cstheme="minorHAnsi"/>
          <w:sz w:val="18"/>
          <w:szCs w:val="18"/>
        </w:rPr>
        <w:t xml:space="preserve"> </w:t>
      </w:r>
      <w:r w:rsidR="00093F94" w:rsidRPr="00233FEA">
        <w:rPr>
          <w:rFonts w:cstheme="minorHAnsi"/>
          <w:sz w:val="18"/>
          <w:szCs w:val="18"/>
        </w:rPr>
        <w:t xml:space="preserve">Available at: </w:t>
      </w:r>
      <w:hyperlink r:id="rId7" w:history="1">
        <w:r w:rsidR="00093F94" w:rsidRPr="00233FEA">
          <w:rPr>
            <w:rStyle w:val="Hyperlink"/>
            <w:sz w:val="18"/>
            <w:szCs w:val="18"/>
          </w:rPr>
          <w:t>Six Famous Curriculum Theorists and their Contributions to Education - Research-based Articles (simplyeducate.me)</w:t>
        </w:r>
      </w:hyperlink>
      <w:r w:rsidR="00093F94" w:rsidRPr="00233FEA">
        <w:rPr>
          <w:sz w:val="18"/>
          <w:szCs w:val="18"/>
        </w:rPr>
        <w:t xml:space="preserve"> </w:t>
      </w:r>
      <w:r w:rsidR="00093F94" w:rsidRPr="00233FEA">
        <w:rPr>
          <w:rFonts w:cstheme="minorHAnsi"/>
          <w:sz w:val="18"/>
          <w:szCs w:val="18"/>
        </w:rPr>
        <w:t xml:space="preserve">(Accessed: </w:t>
      </w:r>
      <w:r w:rsidR="008B1B67">
        <w:rPr>
          <w:rFonts w:cstheme="minorHAnsi"/>
          <w:sz w:val="18"/>
          <w:szCs w:val="18"/>
        </w:rPr>
        <w:t>23</w:t>
      </w:r>
      <w:r w:rsidR="00093F94" w:rsidRPr="00233FEA">
        <w:rPr>
          <w:rFonts w:cstheme="minorHAnsi"/>
          <w:sz w:val="18"/>
          <w:szCs w:val="18"/>
        </w:rPr>
        <w:t xml:space="preserve"> November 2020).</w:t>
      </w:r>
    </w:p>
    <w:p w14:paraId="2895F844" w14:textId="39A3A631" w:rsidR="000A53AA" w:rsidRDefault="000A53AA" w:rsidP="007E7C38">
      <w:pPr>
        <w:rPr>
          <w:rFonts w:cstheme="minorHAnsi"/>
          <w:sz w:val="18"/>
          <w:szCs w:val="18"/>
        </w:rPr>
      </w:pPr>
      <w:r>
        <w:rPr>
          <w:rFonts w:cstheme="minorHAnsi"/>
          <w:sz w:val="18"/>
          <w:szCs w:val="18"/>
        </w:rPr>
        <w:t xml:space="preserve">Aubrey, K and Riley, A. (2016) Understanding &amp; Using Educational </w:t>
      </w:r>
      <w:r w:rsidR="000A7DD3">
        <w:rPr>
          <w:rFonts w:cstheme="minorHAnsi"/>
          <w:sz w:val="18"/>
          <w:szCs w:val="18"/>
        </w:rPr>
        <w:t xml:space="preserve">Theories. Available at: </w:t>
      </w:r>
      <w:hyperlink r:id="rId8" w:history="1">
        <w:r w:rsidR="000A7DD3" w:rsidRPr="002F6721">
          <w:rPr>
            <w:rStyle w:val="Hyperlink"/>
            <w:rFonts w:cstheme="minorHAnsi"/>
            <w:sz w:val="18"/>
            <w:szCs w:val="18"/>
          </w:rPr>
          <w:t>https://uk.sagepub.com/sites/default/files/upm-binaries/75509_A_Democratic_Notion_of_Learning_%281%29.pdf</w:t>
        </w:r>
      </w:hyperlink>
      <w:r w:rsidR="000A7DD3">
        <w:rPr>
          <w:rFonts w:cstheme="minorHAnsi"/>
          <w:sz w:val="18"/>
          <w:szCs w:val="18"/>
        </w:rPr>
        <w:t xml:space="preserve"> </w:t>
      </w:r>
      <w:r w:rsidR="000A7DD3" w:rsidRPr="00B01F5D">
        <w:rPr>
          <w:rFonts w:cstheme="minorHAnsi"/>
          <w:color w:val="000000" w:themeColor="text1"/>
          <w:sz w:val="18"/>
          <w:szCs w:val="18"/>
          <w:shd w:val="clear" w:color="auto" w:fill="FFFFFF"/>
        </w:rPr>
        <w:t xml:space="preserve">(Accessed: </w:t>
      </w:r>
      <w:r w:rsidR="000A7DD3">
        <w:rPr>
          <w:rFonts w:cstheme="minorHAnsi"/>
          <w:color w:val="000000" w:themeColor="text1"/>
          <w:sz w:val="18"/>
          <w:szCs w:val="18"/>
          <w:shd w:val="clear" w:color="auto" w:fill="FFFFFF"/>
        </w:rPr>
        <w:t>26</w:t>
      </w:r>
      <w:r w:rsidR="000A7DD3" w:rsidRPr="00B01F5D">
        <w:rPr>
          <w:rFonts w:cstheme="minorHAnsi"/>
          <w:color w:val="000000" w:themeColor="text1"/>
          <w:sz w:val="18"/>
          <w:szCs w:val="18"/>
          <w:shd w:val="clear" w:color="auto" w:fill="FFFFFF"/>
        </w:rPr>
        <w:t xml:space="preserve"> November 2020).</w:t>
      </w:r>
    </w:p>
    <w:p w14:paraId="0E902B24" w14:textId="559ABEA0" w:rsidR="003B489E" w:rsidRPr="00B01F5D" w:rsidRDefault="003B489E" w:rsidP="003B489E">
      <w:pPr>
        <w:rPr>
          <w:rFonts w:cstheme="minorHAnsi"/>
          <w:color w:val="000000" w:themeColor="text1"/>
          <w:sz w:val="18"/>
          <w:szCs w:val="18"/>
        </w:rPr>
      </w:pPr>
      <w:r w:rsidRPr="00B01F5D">
        <w:rPr>
          <w:rFonts w:cstheme="minorHAnsi"/>
          <w:color w:val="000000" w:themeColor="text1"/>
          <w:sz w:val="18"/>
          <w:szCs w:val="18"/>
          <w:shd w:val="clear" w:color="auto" w:fill="FFFFFF"/>
        </w:rPr>
        <w:t>B</w:t>
      </w:r>
      <w:r>
        <w:rPr>
          <w:rFonts w:cstheme="minorHAnsi"/>
          <w:color w:val="000000" w:themeColor="text1"/>
          <w:sz w:val="18"/>
          <w:szCs w:val="18"/>
          <w:shd w:val="clear" w:color="auto" w:fill="FFFFFF"/>
        </w:rPr>
        <w:t>ehrmann,</w:t>
      </w:r>
      <w:r w:rsidRPr="00B01F5D">
        <w:rPr>
          <w:rFonts w:cstheme="minorHAnsi"/>
          <w:color w:val="000000" w:themeColor="text1"/>
          <w:sz w:val="18"/>
          <w:szCs w:val="18"/>
          <w:shd w:val="clear" w:color="auto" w:fill="FFFFFF"/>
        </w:rPr>
        <w:t xml:space="preserve"> A. (2018) </w:t>
      </w:r>
      <w:r w:rsidRPr="00B01F5D">
        <w:rPr>
          <w:rFonts w:cstheme="minorHAnsi"/>
          <w:i/>
          <w:iCs/>
          <w:color w:val="000000" w:themeColor="text1"/>
          <w:sz w:val="18"/>
          <w:szCs w:val="18"/>
          <w:shd w:val="clear" w:color="auto" w:fill="FFFFFF"/>
        </w:rPr>
        <w:t>LGBT-only student flats 'will lead to university segregation'</w:t>
      </w:r>
      <w:r w:rsidRPr="00B01F5D">
        <w:rPr>
          <w:rFonts w:cstheme="minorHAnsi"/>
          <w:color w:val="000000" w:themeColor="text1"/>
          <w:sz w:val="18"/>
          <w:szCs w:val="18"/>
          <w:shd w:val="clear" w:color="auto" w:fill="FFFFFF"/>
        </w:rPr>
        <w:t xml:space="preserve"> [Edition 2]</w:t>
      </w:r>
      <w:r w:rsidRPr="00B01F5D">
        <w:rPr>
          <w:rFonts w:cstheme="minorHAnsi"/>
          <w:i/>
          <w:iCs/>
          <w:color w:val="000000" w:themeColor="text1"/>
          <w:sz w:val="18"/>
          <w:szCs w:val="18"/>
          <w:shd w:val="clear" w:color="auto" w:fill="FFFFFF"/>
        </w:rPr>
        <w:t>. The Times</w:t>
      </w:r>
      <w:r w:rsidRPr="00B01F5D">
        <w:rPr>
          <w:rFonts w:cstheme="minorHAnsi"/>
          <w:color w:val="000000" w:themeColor="text1"/>
          <w:sz w:val="18"/>
          <w:szCs w:val="18"/>
          <w:shd w:val="clear" w:color="auto" w:fill="FFFFFF"/>
        </w:rPr>
        <w:t xml:space="preserve">, 9. ISSN 01400460 (Accessed: </w:t>
      </w:r>
      <w:r w:rsidR="008B1B67">
        <w:rPr>
          <w:rFonts w:cstheme="minorHAnsi"/>
          <w:color w:val="000000" w:themeColor="text1"/>
          <w:sz w:val="18"/>
          <w:szCs w:val="18"/>
          <w:shd w:val="clear" w:color="auto" w:fill="FFFFFF"/>
        </w:rPr>
        <w:t>26</w:t>
      </w:r>
      <w:r w:rsidRPr="00B01F5D">
        <w:rPr>
          <w:rFonts w:cstheme="minorHAnsi"/>
          <w:color w:val="000000" w:themeColor="text1"/>
          <w:sz w:val="18"/>
          <w:szCs w:val="18"/>
          <w:shd w:val="clear" w:color="auto" w:fill="FFFFFF"/>
        </w:rPr>
        <w:t xml:space="preserve"> November 2020).</w:t>
      </w:r>
    </w:p>
    <w:p w14:paraId="2A195972" w14:textId="3DFA7F2E" w:rsidR="007E7C38" w:rsidRDefault="007E7C38" w:rsidP="007E7C38">
      <w:pPr>
        <w:rPr>
          <w:rFonts w:cstheme="minorHAnsi"/>
          <w:sz w:val="18"/>
          <w:szCs w:val="18"/>
        </w:rPr>
      </w:pPr>
      <w:r w:rsidRPr="00160952">
        <w:rPr>
          <w:rFonts w:cstheme="minorHAnsi"/>
          <w:sz w:val="18"/>
          <w:szCs w:val="18"/>
        </w:rPr>
        <w:t>Blessinger</w:t>
      </w:r>
      <w:r w:rsidRPr="00B01F5D">
        <w:rPr>
          <w:rFonts w:cstheme="minorHAnsi"/>
          <w:sz w:val="18"/>
          <w:szCs w:val="18"/>
        </w:rPr>
        <w:t xml:space="preserve">, P. Sengupta, E. and Makhanya, M (2019) </w:t>
      </w:r>
      <w:r w:rsidRPr="00022707">
        <w:rPr>
          <w:rFonts w:cstheme="minorHAnsi"/>
          <w:i/>
          <w:iCs/>
          <w:sz w:val="18"/>
          <w:szCs w:val="18"/>
        </w:rPr>
        <w:t>Creating inclusive curricula in higher education.</w:t>
      </w:r>
      <w:r w:rsidRPr="00B01F5D">
        <w:rPr>
          <w:rFonts w:cstheme="minorHAnsi"/>
          <w:sz w:val="18"/>
          <w:szCs w:val="18"/>
        </w:rPr>
        <w:t xml:space="preserve"> Available at: </w:t>
      </w:r>
      <w:hyperlink r:id="rId9" w:history="1">
        <w:r w:rsidRPr="00B01F5D">
          <w:rPr>
            <w:rStyle w:val="Hyperlink"/>
            <w:rFonts w:cstheme="minorHAnsi"/>
            <w:sz w:val="18"/>
            <w:szCs w:val="18"/>
          </w:rPr>
          <w:t>https://www.universityworldnews.com/post.php?story=20190422070841869</w:t>
        </w:r>
      </w:hyperlink>
      <w:r w:rsidRPr="00B01F5D">
        <w:rPr>
          <w:rFonts w:cstheme="minorHAnsi"/>
          <w:sz w:val="18"/>
          <w:szCs w:val="18"/>
        </w:rPr>
        <w:t xml:space="preserve"> (Accessed: </w:t>
      </w:r>
      <w:r w:rsidR="008B1B67">
        <w:rPr>
          <w:rFonts w:cstheme="minorHAnsi"/>
          <w:sz w:val="18"/>
          <w:szCs w:val="18"/>
        </w:rPr>
        <w:t>22</w:t>
      </w:r>
      <w:r w:rsidRPr="00B01F5D">
        <w:rPr>
          <w:rFonts w:cstheme="minorHAnsi"/>
          <w:sz w:val="18"/>
          <w:szCs w:val="18"/>
        </w:rPr>
        <w:t xml:space="preserve"> November 2020).</w:t>
      </w:r>
    </w:p>
    <w:p w14:paraId="4BB14A40" w14:textId="4F81AE6A" w:rsidR="0093570B" w:rsidRPr="00B01F5D" w:rsidRDefault="00BB5485" w:rsidP="0093570B">
      <w:pPr>
        <w:rPr>
          <w:rFonts w:cstheme="minorHAnsi"/>
          <w:sz w:val="18"/>
          <w:szCs w:val="18"/>
        </w:rPr>
      </w:pPr>
      <w:proofErr w:type="spellStart"/>
      <w:r w:rsidRPr="00AF7065">
        <w:rPr>
          <w:rFonts w:eastAsia="Times New Roman" w:cstheme="minorHAnsi"/>
          <w:color w:val="000000" w:themeColor="text1"/>
          <w:sz w:val="18"/>
          <w:szCs w:val="18"/>
          <w:lang w:eastAsia="en-GB"/>
        </w:rPr>
        <w:t>Brindy</w:t>
      </w:r>
      <w:proofErr w:type="spellEnd"/>
      <w:r w:rsidRPr="00AF7065">
        <w:rPr>
          <w:rFonts w:eastAsia="Times New Roman" w:cstheme="minorHAnsi"/>
          <w:color w:val="000000" w:themeColor="text1"/>
          <w:sz w:val="18"/>
          <w:szCs w:val="18"/>
          <w:lang w:eastAsia="en-GB"/>
        </w:rPr>
        <w:t xml:space="preserve">-Woody, </w:t>
      </w:r>
      <w:r w:rsidR="00AF7065" w:rsidRPr="00AF7065">
        <w:rPr>
          <w:rFonts w:eastAsia="Times New Roman" w:cstheme="minorHAnsi"/>
          <w:color w:val="000000" w:themeColor="text1"/>
          <w:sz w:val="18"/>
          <w:szCs w:val="18"/>
          <w:lang w:eastAsia="en-GB"/>
        </w:rPr>
        <w:t>C. (</w:t>
      </w:r>
      <w:r w:rsidRPr="00AF7065">
        <w:rPr>
          <w:rFonts w:eastAsia="Times New Roman" w:cstheme="minorHAnsi"/>
          <w:color w:val="000000" w:themeColor="text1"/>
          <w:sz w:val="18"/>
          <w:szCs w:val="18"/>
          <w:lang w:eastAsia="en-GB"/>
        </w:rPr>
        <w:t>2020</w:t>
      </w:r>
      <w:r w:rsidR="00AF7065" w:rsidRPr="00AF7065">
        <w:rPr>
          <w:rFonts w:eastAsia="Times New Roman" w:cstheme="minorHAnsi"/>
          <w:color w:val="000000" w:themeColor="text1"/>
          <w:sz w:val="18"/>
          <w:szCs w:val="18"/>
          <w:lang w:eastAsia="en-GB"/>
        </w:rPr>
        <w:t>)</w:t>
      </w:r>
      <w:r w:rsidRPr="00AF7065">
        <w:rPr>
          <w:rFonts w:eastAsia="Times New Roman" w:cstheme="minorHAnsi"/>
          <w:color w:val="000000" w:themeColor="text1"/>
          <w:sz w:val="18"/>
          <w:szCs w:val="18"/>
          <w:lang w:eastAsia="en-GB"/>
        </w:rPr>
        <w:t xml:space="preserve"> </w:t>
      </w:r>
      <w:r w:rsidRPr="00AF7065">
        <w:rPr>
          <w:rFonts w:eastAsia="Times New Roman" w:cstheme="minorHAnsi"/>
          <w:i/>
          <w:iCs/>
          <w:color w:val="000000" w:themeColor="text1"/>
          <w:sz w:val="18"/>
          <w:szCs w:val="18"/>
          <w:lang w:eastAsia="en-GB"/>
        </w:rPr>
        <w:t>Equality, Diversity and Inc</w:t>
      </w:r>
      <w:r w:rsidR="00AF7065" w:rsidRPr="00AF7065">
        <w:rPr>
          <w:rFonts w:eastAsia="Times New Roman" w:cstheme="minorHAnsi"/>
          <w:i/>
          <w:iCs/>
          <w:color w:val="000000" w:themeColor="text1"/>
          <w:sz w:val="18"/>
          <w:szCs w:val="18"/>
          <w:lang w:eastAsia="en-GB"/>
        </w:rPr>
        <w:t>l</w:t>
      </w:r>
      <w:r w:rsidRPr="00AF7065">
        <w:rPr>
          <w:rFonts w:eastAsia="Times New Roman" w:cstheme="minorHAnsi"/>
          <w:i/>
          <w:iCs/>
          <w:color w:val="000000" w:themeColor="text1"/>
          <w:sz w:val="18"/>
          <w:szCs w:val="18"/>
          <w:lang w:eastAsia="en-GB"/>
        </w:rPr>
        <w:t>usion for Students</w:t>
      </w:r>
      <w:r w:rsidR="00AF7065" w:rsidRPr="00AF7065">
        <w:rPr>
          <w:rFonts w:eastAsia="Times New Roman" w:cstheme="minorHAnsi"/>
          <w:i/>
          <w:iCs/>
          <w:color w:val="000000" w:themeColor="text1"/>
          <w:sz w:val="18"/>
          <w:szCs w:val="18"/>
          <w:lang w:eastAsia="en-GB"/>
        </w:rPr>
        <w:t>.</w:t>
      </w:r>
      <w:r w:rsidR="00AF7065" w:rsidRPr="00AF7065">
        <w:rPr>
          <w:rFonts w:eastAsia="Times New Roman" w:cstheme="minorHAnsi"/>
          <w:color w:val="000000" w:themeColor="text1"/>
          <w:sz w:val="18"/>
          <w:szCs w:val="18"/>
          <w:lang w:eastAsia="en-GB"/>
        </w:rPr>
        <w:t xml:space="preserve"> </w:t>
      </w:r>
      <w:r w:rsidRPr="00AF7065">
        <w:rPr>
          <w:rFonts w:eastAsia="Times New Roman" w:cstheme="minorHAnsi"/>
          <w:color w:val="000000" w:themeColor="text1"/>
          <w:sz w:val="18"/>
          <w:szCs w:val="18"/>
          <w:lang w:eastAsia="en-GB"/>
        </w:rPr>
        <w:t xml:space="preserve">Available at: </w:t>
      </w:r>
      <w:hyperlink r:id="rId10" w:history="1">
        <w:r w:rsidR="0093570B" w:rsidRPr="00B01F5D">
          <w:rPr>
            <w:rStyle w:val="Hyperlink"/>
            <w:rFonts w:cstheme="minorHAnsi"/>
            <w:sz w:val="18"/>
            <w:szCs w:val="18"/>
          </w:rPr>
          <w:t>https://www.ed.ac.uk/equality-diversity/students</w:t>
        </w:r>
      </w:hyperlink>
      <w:r w:rsidR="0093570B">
        <w:rPr>
          <w:rStyle w:val="Hyperlink"/>
          <w:rFonts w:cstheme="minorHAnsi"/>
          <w:sz w:val="18"/>
          <w:szCs w:val="18"/>
        </w:rPr>
        <w:t xml:space="preserve"> </w:t>
      </w:r>
      <w:r w:rsidR="0093570B" w:rsidRPr="00AF7065">
        <w:rPr>
          <w:rFonts w:cstheme="minorHAnsi"/>
          <w:color w:val="000000" w:themeColor="text1"/>
          <w:sz w:val="18"/>
          <w:szCs w:val="18"/>
        </w:rPr>
        <w:t xml:space="preserve">(Accessed: </w:t>
      </w:r>
      <w:r w:rsidR="008B1B67">
        <w:rPr>
          <w:rFonts w:cstheme="minorHAnsi"/>
          <w:color w:val="000000" w:themeColor="text1"/>
          <w:sz w:val="18"/>
          <w:szCs w:val="18"/>
        </w:rPr>
        <w:t>28</w:t>
      </w:r>
      <w:r w:rsidR="0093570B" w:rsidRPr="00AF7065">
        <w:rPr>
          <w:rFonts w:cstheme="minorHAnsi"/>
          <w:color w:val="000000" w:themeColor="text1"/>
          <w:sz w:val="18"/>
          <w:szCs w:val="18"/>
        </w:rPr>
        <w:t xml:space="preserve"> November 2020).</w:t>
      </w:r>
    </w:p>
    <w:p w14:paraId="5C3103AB" w14:textId="15F9DAE9" w:rsidR="00EC11F7" w:rsidRPr="00EC11F7" w:rsidRDefault="00EC11F7" w:rsidP="00EC11F7">
      <w:pPr>
        <w:rPr>
          <w:rFonts w:cstheme="minorHAnsi"/>
          <w:sz w:val="18"/>
          <w:szCs w:val="18"/>
        </w:rPr>
      </w:pPr>
      <w:r w:rsidRPr="00DE6D2B">
        <w:rPr>
          <w:rFonts w:cstheme="minorHAnsi"/>
          <w:color w:val="000000" w:themeColor="text1"/>
          <w:sz w:val="18"/>
          <w:szCs w:val="18"/>
        </w:rPr>
        <w:t xml:space="preserve">Cardiff University (no date) </w:t>
      </w:r>
      <w:r w:rsidRPr="00DE6D2B">
        <w:rPr>
          <w:rFonts w:cstheme="minorHAnsi"/>
          <w:i/>
          <w:iCs/>
          <w:color w:val="000000" w:themeColor="text1"/>
          <w:sz w:val="18"/>
          <w:szCs w:val="18"/>
        </w:rPr>
        <w:t>Strategic Equity Plan 2020-2024.</w:t>
      </w:r>
      <w:r w:rsidRPr="00DE6D2B">
        <w:rPr>
          <w:rFonts w:cstheme="minorHAnsi"/>
          <w:color w:val="000000" w:themeColor="text1"/>
          <w:sz w:val="18"/>
          <w:szCs w:val="18"/>
        </w:rPr>
        <w:t xml:space="preserve"> Available at: </w:t>
      </w:r>
      <w:hyperlink r:id="rId11" w:history="1">
        <w:r w:rsidRPr="00EC11F7">
          <w:rPr>
            <w:rStyle w:val="Hyperlink"/>
            <w:rFonts w:cstheme="minorHAnsi"/>
            <w:sz w:val="18"/>
            <w:szCs w:val="18"/>
          </w:rPr>
          <w:t>https://www.cardiff.ac.uk/__data/assets/pdf_file/0011/1917164/EqualityStrategy_20-24.pdf</w:t>
        </w:r>
      </w:hyperlink>
      <w:r w:rsidRPr="00EC11F7">
        <w:rPr>
          <w:rFonts w:cstheme="minorHAnsi"/>
          <w:sz w:val="18"/>
          <w:szCs w:val="18"/>
        </w:rPr>
        <w:t xml:space="preserve"> (Accessed: 25 November 2020).</w:t>
      </w:r>
    </w:p>
    <w:p w14:paraId="27AC372D" w14:textId="43BA5554" w:rsidR="00B01F5D" w:rsidRDefault="00B01F5D" w:rsidP="00B01F5D">
      <w:pPr>
        <w:rPr>
          <w:rFonts w:cstheme="minorHAnsi"/>
          <w:sz w:val="18"/>
          <w:szCs w:val="18"/>
        </w:rPr>
      </w:pPr>
      <w:r w:rsidRPr="00B01F5D">
        <w:rPr>
          <w:rFonts w:cstheme="minorHAnsi"/>
          <w:sz w:val="18"/>
          <w:szCs w:val="18"/>
        </w:rPr>
        <w:t xml:space="preserve">Croucher, K. and Romer, W. (2007) </w:t>
      </w:r>
      <w:r w:rsidRPr="00B01F5D">
        <w:rPr>
          <w:rFonts w:cstheme="minorHAnsi"/>
          <w:i/>
          <w:iCs/>
          <w:sz w:val="18"/>
          <w:szCs w:val="18"/>
        </w:rPr>
        <w:t xml:space="preserve">Inclusivity in Teaching Practice and the Curriculum. Guides for Teaching and Learning in Archaeology: </w:t>
      </w:r>
      <w:r w:rsidRPr="006609AB">
        <w:rPr>
          <w:rFonts w:cstheme="minorHAnsi"/>
          <w:sz w:val="18"/>
          <w:szCs w:val="18"/>
        </w:rPr>
        <w:t>Number 6</w:t>
      </w:r>
      <w:r w:rsidR="00013053" w:rsidRPr="006609AB">
        <w:rPr>
          <w:rFonts w:cstheme="minorHAnsi"/>
          <w:sz w:val="18"/>
          <w:szCs w:val="18"/>
        </w:rPr>
        <w:t>, p. 3.</w:t>
      </w:r>
      <w:r w:rsidRPr="00B01F5D">
        <w:rPr>
          <w:rFonts w:cstheme="minorHAnsi"/>
          <w:i/>
          <w:iCs/>
          <w:sz w:val="18"/>
          <w:szCs w:val="18"/>
        </w:rPr>
        <w:t xml:space="preserve"> Liverpool: Higher Education Academy.</w:t>
      </w:r>
      <w:r w:rsidRPr="00B01F5D">
        <w:rPr>
          <w:rFonts w:cstheme="minorHAnsi"/>
          <w:sz w:val="18"/>
          <w:szCs w:val="18"/>
        </w:rPr>
        <w:t xml:space="preserve"> Available at: </w:t>
      </w:r>
      <w:hyperlink r:id="rId12" w:history="1">
        <w:r w:rsidR="00CC2D51" w:rsidRPr="002F6721">
          <w:rPr>
            <w:rStyle w:val="Hyperlink"/>
            <w:rFonts w:cstheme="minorHAnsi"/>
            <w:sz w:val="18"/>
            <w:szCs w:val="18"/>
          </w:rPr>
          <w:t>https://www.advance-he.ac.uk/knowledge-hub/number-6-guide-teaching-and-learning-archaeology</w:t>
        </w:r>
      </w:hyperlink>
      <w:r w:rsidR="00CC2D51">
        <w:rPr>
          <w:rFonts w:cstheme="minorHAnsi"/>
          <w:sz w:val="18"/>
          <w:szCs w:val="18"/>
        </w:rPr>
        <w:t xml:space="preserve"> </w:t>
      </w:r>
      <w:r w:rsidRPr="00B01F5D">
        <w:rPr>
          <w:rFonts w:cstheme="minorHAnsi"/>
          <w:sz w:val="18"/>
          <w:szCs w:val="18"/>
        </w:rPr>
        <w:t>(Accessed: 25 November 2020).</w:t>
      </w:r>
    </w:p>
    <w:p w14:paraId="63AC9A3A" w14:textId="42062FEB" w:rsidR="0062417D" w:rsidRDefault="0062417D" w:rsidP="0062417D">
      <w:pPr>
        <w:rPr>
          <w:sz w:val="18"/>
          <w:szCs w:val="18"/>
        </w:rPr>
      </w:pPr>
      <w:r>
        <w:rPr>
          <w:rFonts w:cstheme="minorHAnsi"/>
          <w:color w:val="000000"/>
          <w:sz w:val="18"/>
          <w:szCs w:val="18"/>
          <w:shd w:val="clear" w:color="auto" w:fill="FFFFFF"/>
        </w:rPr>
        <w:t xml:space="preserve">Department for Education (2018) Widening participation in higher education: 2018. Available at: </w:t>
      </w:r>
      <w:hyperlink r:id="rId13" w:history="1">
        <w:r w:rsidRPr="002F6721">
          <w:rPr>
            <w:rStyle w:val="Hyperlink"/>
            <w:rFonts w:cstheme="minorHAnsi"/>
            <w:sz w:val="18"/>
            <w:szCs w:val="18"/>
            <w:shd w:val="clear" w:color="auto" w:fill="FFFFFF"/>
          </w:rPr>
          <w:t>https://www.gov.uk/government/statistics/widening-participation-in-higher-education-2018</w:t>
        </w:r>
      </w:hyperlink>
      <w:r>
        <w:rPr>
          <w:rFonts w:cstheme="minorHAnsi"/>
          <w:color w:val="000000"/>
          <w:sz w:val="18"/>
          <w:szCs w:val="18"/>
          <w:shd w:val="clear" w:color="auto" w:fill="FFFFFF"/>
        </w:rPr>
        <w:t xml:space="preserve"> </w:t>
      </w:r>
      <w:r w:rsidRPr="006A585F">
        <w:rPr>
          <w:sz w:val="18"/>
          <w:szCs w:val="18"/>
        </w:rPr>
        <w:t>(Accessed: 2</w:t>
      </w:r>
      <w:r>
        <w:rPr>
          <w:sz w:val="18"/>
          <w:szCs w:val="18"/>
        </w:rPr>
        <w:t>2</w:t>
      </w:r>
      <w:r w:rsidRPr="006A585F">
        <w:rPr>
          <w:sz w:val="18"/>
          <w:szCs w:val="18"/>
        </w:rPr>
        <w:t xml:space="preserve"> November 2020).</w:t>
      </w:r>
    </w:p>
    <w:p w14:paraId="0269177A" w14:textId="075E171B" w:rsidR="008D4A72" w:rsidRDefault="008D4A72" w:rsidP="0062417D">
      <w:pPr>
        <w:rPr>
          <w:sz w:val="18"/>
          <w:szCs w:val="18"/>
        </w:rPr>
      </w:pPr>
      <w:r>
        <w:rPr>
          <w:sz w:val="18"/>
          <w:szCs w:val="18"/>
        </w:rPr>
        <w:t>Education for Health (no date)</w:t>
      </w:r>
      <w:r w:rsidR="004C56E2">
        <w:rPr>
          <w:sz w:val="18"/>
          <w:szCs w:val="18"/>
        </w:rPr>
        <w:t xml:space="preserve"> </w:t>
      </w:r>
      <w:r w:rsidR="00D70FD4" w:rsidRPr="00D70FD4">
        <w:rPr>
          <w:i/>
          <w:iCs/>
          <w:sz w:val="18"/>
          <w:szCs w:val="18"/>
        </w:rPr>
        <w:t>Inclusive Teaching, Learning and Assessment Policy</w:t>
      </w:r>
      <w:r w:rsidR="00D70FD4">
        <w:rPr>
          <w:sz w:val="18"/>
          <w:szCs w:val="18"/>
        </w:rPr>
        <w:t>.</w:t>
      </w:r>
      <w:r w:rsidR="004C56E2">
        <w:rPr>
          <w:sz w:val="18"/>
          <w:szCs w:val="18"/>
        </w:rPr>
        <w:t xml:space="preserve"> Available at:</w:t>
      </w:r>
      <w:r>
        <w:rPr>
          <w:sz w:val="18"/>
          <w:szCs w:val="18"/>
        </w:rPr>
        <w:t xml:space="preserve"> </w:t>
      </w:r>
      <w:hyperlink r:id="rId14" w:history="1">
        <w:r w:rsidR="004C56E2" w:rsidRPr="002F6721">
          <w:rPr>
            <w:rStyle w:val="Hyperlink"/>
            <w:sz w:val="18"/>
            <w:szCs w:val="18"/>
          </w:rPr>
          <w:t>https://www.educationforhealth.org/wp-content/uploads/Policy-on-Inclusive-Teaching-and-Learning.pdf</w:t>
        </w:r>
      </w:hyperlink>
      <w:r w:rsidR="004C56E2">
        <w:rPr>
          <w:sz w:val="18"/>
          <w:szCs w:val="18"/>
        </w:rPr>
        <w:t xml:space="preserve"> (Accessed: 29 November 2020).</w:t>
      </w:r>
    </w:p>
    <w:p w14:paraId="19C3648D" w14:textId="22AC84F0" w:rsidR="004C6FBB" w:rsidRPr="00B24D5B" w:rsidRDefault="005A57A5" w:rsidP="0092456E">
      <w:pPr>
        <w:rPr>
          <w:rFonts w:cstheme="minorHAnsi"/>
          <w:sz w:val="18"/>
          <w:szCs w:val="18"/>
          <w:u w:val="single"/>
        </w:rPr>
      </w:pPr>
      <w:r w:rsidRPr="00B24D5B">
        <w:rPr>
          <w:rFonts w:cstheme="minorHAnsi"/>
          <w:sz w:val="18"/>
          <w:szCs w:val="18"/>
        </w:rPr>
        <w:t>Equality Act 2010</w:t>
      </w:r>
      <w:r w:rsidR="00880BC5" w:rsidRPr="00B24D5B">
        <w:rPr>
          <w:rFonts w:cstheme="minorHAnsi"/>
          <w:sz w:val="18"/>
          <w:szCs w:val="18"/>
        </w:rPr>
        <w:t>.</w:t>
      </w:r>
      <w:r w:rsidRPr="00B24D5B">
        <w:rPr>
          <w:rFonts w:cstheme="minorHAnsi"/>
          <w:sz w:val="18"/>
          <w:szCs w:val="18"/>
        </w:rPr>
        <w:t xml:space="preserve"> Available at: </w:t>
      </w:r>
      <w:hyperlink r:id="rId15" w:history="1">
        <w:r w:rsidRPr="00B24D5B">
          <w:rPr>
            <w:rStyle w:val="Hyperlink"/>
            <w:rFonts w:cstheme="minorHAnsi"/>
            <w:sz w:val="18"/>
            <w:szCs w:val="18"/>
          </w:rPr>
          <w:t>https://www.legislation.gov.uk/ukpga/2010/15/contents</w:t>
        </w:r>
      </w:hyperlink>
      <w:r w:rsidRPr="00B24D5B">
        <w:rPr>
          <w:rFonts w:cstheme="minorHAnsi"/>
          <w:sz w:val="18"/>
          <w:szCs w:val="18"/>
        </w:rPr>
        <w:t xml:space="preserve"> (Accessed:</w:t>
      </w:r>
      <w:r w:rsidR="00F06A25" w:rsidRPr="00B24D5B">
        <w:rPr>
          <w:rFonts w:cstheme="minorHAnsi"/>
          <w:sz w:val="18"/>
          <w:szCs w:val="18"/>
        </w:rPr>
        <w:t xml:space="preserve"> 14</w:t>
      </w:r>
      <w:r w:rsidRPr="00B24D5B">
        <w:rPr>
          <w:rFonts w:cstheme="minorHAnsi"/>
          <w:sz w:val="18"/>
          <w:szCs w:val="18"/>
        </w:rPr>
        <w:t xml:space="preserve"> November 2020).</w:t>
      </w:r>
    </w:p>
    <w:p w14:paraId="5F11A819" w14:textId="77777777" w:rsidR="00CB3DF1" w:rsidRPr="00B24D5B" w:rsidRDefault="004C6FBB" w:rsidP="00E33258">
      <w:pPr>
        <w:rPr>
          <w:rFonts w:cstheme="minorHAnsi"/>
          <w:sz w:val="18"/>
          <w:szCs w:val="18"/>
        </w:rPr>
      </w:pPr>
      <w:r w:rsidRPr="00B24D5B">
        <w:rPr>
          <w:rFonts w:cstheme="minorHAnsi"/>
          <w:sz w:val="18"/>
          <w:szCs w:val="18"/>
        </w:rPr>
        <w:t>Human Rights Act 1998</w:t>
      </w:r>
      <w:r w:rsidR="00880BC5" w:rsidRPr="00B24D5B">
        <w:rPr>
          <w:rFonts w:cstheme="minorHAnsi"/>
          <w:sz w:val="18"/>
          <w:szCs w:val="18"/>
        </w:rPr>
        <w:t>.</w:t>
      </w:r>
      <w:r w:rsidRPr="00B24D5B">
        <w:rPr>
          <w:rFonts w:cstheme="minorHAnsi"/>
          <w:sz w:val="18"/>
          <w:szCs w:val="18"/>
        </w:rPr>
        <w:t xml:space="preserve"> Available at: </w:t>
      </w:r>
      <w:hyperlink r:id="rId16" w:history="1">
        <w:r w:rsidRPr="00B24D5B">
          <w:rPr>
            <w:rStyle w:val="Hyperlink"/>
            <w:rFonts w:cstheme="minorHAnsi"/>
            <w:sz w:val="18"/>
            <w:szCs w:val="18"/>
          </w:rPr>
          <w:t>https://www.legislation.gov.uk/ukpga/1998/42/contents</w:t>
        </w:r>
      </w:hyperlink>
      <w:r w:rsidRPr="00B24D5B">
        <w:rPr>
          <w:rFonts w:cstheme="minorHAnsi"/>
          <w:sz w:val="18"/>
          <w:szCs w:val="18"/>
        </w:rPr>
        <w:t xml:space="preserve"> (Accessed: 27 November 2020).</w:t>
      </w:r>
    </w:p>
    <w:p w14:paraId="436AAF9B" w14:textId="61D231EA" w:rsidR="00CB3DF1" w:rsidRPr="00794B6B" w:rsidRDefault="00CB3DF1" w:rsidP="00CB3DF1">
      <w:pPr>
        <w:rPr>
          <w:sz w:val="18"/>
          <w:szCs w:val="18"/>
        </w:rPr>
      </w:pPr>
      <w:r w:rsidRPr="00794B6B">
        <w:rPr>
          <w:sz w:val="18"/>
          <w:szCs w:val="18"/>
        </w:rPr>
        <w:t xml:space="preserve">O’Brien, M. and Clarke, D. (2016) </w:t>
      </w:r>
      <w:r w:rsidR="00973379" w:rsidRPr="00794B6B">
        <w:rPr>
          <w:sz w:val="18"/>
          <w:szCs w:val="18"/>
        </w:rPr>
        <w:t>‘</w:t>
      </w:r>
      <w:r w:rsidRPr="00794B6B">
        <w:rPr>
          <w:i/>
          <w:iCs/>
          <w:sz w:val="18"/>
          <w:szCs w:val="18"/>
        </w:rPr>
        <w:t>Working together towards inclusive healthcare curricula</w:t>
      </w:r>
      <w:r w:rsidR="00973379" w:rsidRPr="00794B6B">
        <w:rPr>
          <w:i/>
          <w:iCs/>
          <w:sz w:val="18"/>
          <w:szCs w:val="18"/>
        </w:rPr>
        <w:t>’</w:t>
      </w:r>
      <w:r w:rsidR="00980DF4" w:rsidRPr="00794B6B">
        <w:rPr>
          <w:i/>
          <w:iCs/>
          <w:sz w:val="18"/>
          <w:szCs w:val="18"/>
        </w:rPr>
        <w:t xml:space="preserve"> </w:t>
      </w:r>
      <w:r w:rsidR="00C70261" w:rsidRPr="00794B6B">
        <w:rPr>
          <w:sz w:val="18"/>
          <w:szCs w:val="18"/>
        </w:rPr>
        <w:t>[PowerPoint presentation</w:t>
      </w:r>
      <w:r w:rsidR="007155FE" w:rsidRPr="00794B6B">
        <w:rPr>
          <w:sz w:val="18"/>
          <w:szCs w:val="18"/>
        </w:rPr>
        <w:t>]</w:t>
      </w:r>
      <w:r w:rsidRPr="00794B6B">
        <w:rPr>
          <w:i/>
          <w:iCs/>
          <w:sz w:val="18"/>
          <w:szCs w:val="18"/>
        </w:rPr>
        <w:t>.</w:t>
      </w:r>
      <w:r w:rsidRPr="00794B6B">
        <w:rPr>
          <w:sz w:val="18"/>
          <w:szCs w:val="18"/>
        </w:rPr>
        <w:t xml:space="preserve"> Available at: </w:t>
      </w:r>
      <w:hyperlink r:id="rId17" w:history="1">
        <w:r w:rsidR="00794B6B" w:rsidRPr="00794B6B">
          <w:rPr>
            <w:rStyle w:val="Hyperlink"/>
            <w:sz w:val="18"/>
            <w:szCs w:val="18"/>
          </w:rPr>
          <w:t>https://www.cardiff.ac.uk/cy/learning-hub/view/working-together-towards-inclusive-healthcare-curricula</w:t>
        </w:r>
      </w:hyperlink>
      <w:r w:rsidR="00794B6B" w:rsidRPr="00794B6B">
        <w:rPr>
          <w:sz w:val="18"/>
          <w:szCs w:val="18"/>
        </w:rPr>
        <w:t xml:space="preserve"> </w:t>
      </w:r>
      <w:r w:rsidRPr="00794B6B">
        <w:rPr>
          <w:sz w:val="18"/>
          <w:szCs w:val="18"/>
        </w:rPr>
        <w:t>(Accessed: 29 November 2020).</w:t>
      </w:r>
    </w:p>
    <w:p w14:paraId="621617FE" w14:textId="77777777" w:rsidR="00FA1782" w:rsidRPr="00D30948" w:rsidRDefault="00FA1782" w:rsidP="00FA1782">
      <w:pPr>
        <w:rPr>
          <w:rFonts w:cstheme="minorHAnsi"/>
          <w:sz w:val="18"/>
          <w:szCs w:val="18"/>
        </w:rPr>
      </w:pPr>
      <w:r w:rsidRPr="00D30948">
        <w:rPr>
          <w:rFonts w:cstheme="minorHAnsi"/>
          <w:sz w:val="18"/>
          <w:szCs w:val="18"/>
        </w:rPr>
        <w:t xml:space="preserve">Office for Students (no date) </w:t>
      </w:r>
      <w:r w:rsidRPr="00D30948">
        <w:rPr>
          <w:rFonts w:cstheme="minorHAnsi"/>
          <w:i/>
          <w:iCs/>
          <w:sz w:val="18"/>
          <w:szCs w:val="18"/>
        </w:rPr>
        <w:t>BME ATTAINMENT GAP.</w:t>
      </w:r>
      <w:r w:rsidRPr="00D30948">
        <w:rPr>
          <w:rFonts w:cstheme="minorHAnsi"/>
          <w:sz w:val="18"/>
          <w:szCs w:val="18"/>
        </w:rPr>
        <w:t xml:space="preserve"> Available at: </w:t>
      </w:r>
      <w:hyperlink r:id="rId18" w:history="1">
        <w:r w:rsidRPr="00D30948">
          <w:rPr>
            <w:rStyle w:val="Hyperlink"/>
            <w:rFonts w:cstheme="minorHAnsi"/>
            <w:sz w:val="18"/>
            <w:szCs w:val="18"/>
          </w:rPr>
          <w:t>https://closingtheattainmentgap.co.uk/</w:t>
        </w:r>
      </w:hyperlink>
      <w:r w:rsidRPr="00D30948">
        <w:rPr>
          <w:rFonts w:cstheme="minorHAnsi"/>
          <w:sz w:val="18"/>
          <w:szCs w:val="18"/>
        </w:rPr>
        <w:t xml:space="preserve"> (Accessed: 27 November 2020).</w:t>
      </w:r>
    </w:p>
    <w:p w14:paraId="354A8532" w14:textId="49ECE5D7" w:rsidR="00E33258" w:rsidRDefault="00465106" w:rsidP="00E33258">
      <w:pPr>
        <w:rPr>
          <w:rFonts w:cstheme="minorHAnsi"/>
          <w:sz w:val="18"/>
          <w:szCs w:val="18"/>
        </w:rPr>
      </w:pPr>
      <w:r w:rsidRPr="004A58E6">
        <w:rPr>
          <w:rFonts w:cstheme="minorHAnsi"/>
          <w:i/>
          <w:iCs/>
          <w:sz w:val="18"/>
          <w:szCs w:val="18"/>
        </w:rPr>
        <w:t>Public se</w:t>
      </w:r>
      <w:r w:rsidR="0020317C" w:rsidRPr="004A58E6">
        <w:rPr>
          <w:rFonts w:cstheme="minorHAnsi"/>
          <w:i/>
          <w:iCs/>
          <w:sz w:val="18"/>
          <w:szCs w:val="18"/>
        </w:rPr>
        <w:t xml:space="preserve">ctor equality duty </w:t>
      </w:r>
      <w:r w:rsidR="00552EBE" w:rsidRPr="004A58E6">
        <w:rPr>
          <w:rFonts w:cstheme="minorHAnsi"/>
          <w:i/>
          <w:iCs/>
          <w:sz w:val="18"/>
          <w:szCs w:val="18"/>
        </w:rPr>
        <w:t>2011</w:t>
      </w:r>
      <w:r w:rsidR="00552EBE" w:rsidRPr="00B24D5B">
        <w:rPr>
          <w:rFonts w:cstheme="minorHAnsi"/>
          <w:sz w:val="18"/>
          <w:szCs w:val="18"/>
        </w:rPr>
        <w:t xml:space="preserve">. Available at: </w:t>
      </w:r>
      <w:hyperlink r:id="rId19" w:history="1">
        <w:r w:rsidR="00552EBE" w:rsidRPr="00B24D5B">
          <w:rPr>
            <w:rStyle w:val="Hyperlink"/>
            <w:rFonts w:cstheme="minorHAnsi"/>
            <w:sz w:val="18"/>
            <w:szCs w:val="18"/>
          </w:rPr>
          <w:t>https://www.gov.uk/government/publications/public-sector-equality-duty</w:t>
        </w:r>
      </w:hyperlink>
      <w:r w:rsidR="00E33258" w:rsidRPr="00B24D5B">
        <w:rPr>
          <w:rFonts w:cstheme="minorHAnsi"/>
          <w:sz w:val="18"/>
          <w:szCs w:val="18"/>
        </w:rPr>
        <w:t xml:space="preserve"> (Accessed: 27 November 2020).</w:t>
      </w:r>
    </w:p>
    <w:p w14:paraId="203A347C" w14:textId="5961F7B5" w:rsidR="00A83CD4" w:rsidRDefault="00655226" w:rsidP="00E33258">
      <w:pPr>
        <w:rPr>
          <w:rFonts w:cstheme="minorHAnsi"/>
          <w:sz w:val="18"/>
          <w:szCs w:val="18"/>
        </w:rPr>
      </w:pPr>
      <w:r w:rsidRPr="00B01F5D">
        <w:rPr>
          <w:rFonts w:cstheme="minorHAnsi"/>
          <w:sz w:val="18"/>
          <w:szCs w:val="18"/>
        </w:rPr>
        <w:t>Schneider</w:t>
      </w:r>
      <w:r w:rsidR="002E30B0">
        <w:rPr>
          <w:rFonts w:cstheme="minorHAnsi"/>
          <w:sz w:val="18"/>
          <w:szCs w:val="18"/>
        </w:rPr>
        <w:t>, M.</w:t>
      </w:r>
      <w:r w:rsidRPr="00B01F5D">
        <w:rPr>
          <w:rFonts w:cstheme="minorHAnsi"/>
          <w:sz w:val="18"/>
          <w:szCs w:val="18"/>
        </w:rPr>
        <w:t xml:space="preserve"> and Preckel</w:t>
      </w:r>
      <w:r>
        <w:rPr>
          <w:rFonts w:cstheme="minorHAnsi"/>
          <w:sz w:val="18"/>
          <w:szCs w:val="18"/>
        </w:rPr>
        <w:t>,</w:t>
      </w:r>
      <w:r w:rsidR="002E30B0">
        <w:rPr>
          <w:rFonts w:cstheme="minorHAnsi"/>
          <w:sz w:val="18"/>
          <w:szCs w:val="18"/>
        </w:rPr>
        <w:t xml:space="preserve"> F.</w:t>
      </w:r>
      <w:r>
        <w:rPr>
          <w:rFonts w:cstheme="minorHAnsi"/>
          <w:sz w:val="18"/>
          <w:szCs w:val="18"/>
        </w:rPr>
        <w:t xml:space="preserve"> </w:t>
      </w:r>
      <w:r>
        <w:rPr>
          <w:rFonts w:cstheme="minorHAnsi"/>
          <w:sz w:val="18"/>
          <w:szCs w:val="18"/>
        </w:rPr>
        <w:t>(</w:t>
      </w:r>
      <w:r w:rsidRPr="00B01F5D">
        <w:rPr>
          <w:rFonts w:cstheme="minorHAnsi"/>
          <w:sz w:val="18"/>
          <w:szCs w:val="18"/>
        </w:rPr>
        <w:t>2017</w:t>
      </w:r>
      <w:r>
        <w:rPr>
          <w:rFonts w:cstheme="minorHAnsi"/>
          <w:sz w:val="18"/>
          <w:szCs w:val="18"/>
        </w:rPr>
        <w:t xml:space="preserve">) </w:t>
      </w:r>
      <w:r w:rsidR="00E039C0" w:rsidRPr="002E30B0">
        <w:rPr>
          <w:rFonts w:cstheme="minorHAnsi"/>
          <w:i/>
          <w:iCs/>
          <w:color w:val="111111"/>
          <w:sz w:val="18"/>
          <w:szCs w:val="18"/>
          <w:shd w:val="clear" w:color="auto" w:fill="FFFFFF"/>
        </w:rPr>
        <w:t>Variables Associated With Achievement in Higher Education: A Systematic Review of Meta-Analyse</w:t>
      </w:r>
      <w:r w:rsidR="00E039C0" w:rsidRPr="002E30B0">
        <w:rPr>
          <w:rFonts w:cstheme="minorHAnsi"/>
          <w:i/>
          <w:iCs/>
          <w:color w:val="111111"/>
          <w:sz w:val="18"/>
          <w:szCs w:val="18"/>
          <w:shd w:val="clear" w:color="auto" w:fill="FFFFFF"/>
        </w:rPr>
        <w:t>.</w:t>
      </w:r>
      <w:r w:rsidR="00E039C0">
        <w:rPr>
          <w:rFonts w:cstheme="minorHAnsi"/>
          <w:color w:val="111111"/>
          <w:sz w:val="18"/>
          <w:szCs w:val="18"/>
          <w:shd w:val="clear" w:color="auto" w:fill="FFFFFF"/>
        </w:rPr>
        <w:t xml:space="preserve"> </w:t>
      </w:r>
      <w:proofErr w:type="spellStart"/>
      <w:r w:rsidR="00E039C0" w:rsidRPr="00E039C0">
        <w:rPr>
          <w:rFonts w:cstheme="minorHAnsi"/>
          <w:color w:val="111111"/>
          <w:sz w:val="18"/>
          <w:szCs w:val="18"/>
          <w:shd w:val="clear" w:color="auto" w:fill="FFFFFF"/>
        </w:rPr>
        <w:t>s</w:t>
      </w:r>
      <w:r w:rsidR="00A83CD4">
        <w:rPr>
          <w:rFonts w:cstheme="minorHAnsi"/>
          <w:sz w:val="18"/>
          <w:szCs w:val="18"/>
        </w:rPr>
        <w:t>Available</w:t>
      </w:r>
      <w:proofErr w:type="spellEnd"/>
      <w:r w:rsidR="00A83CD4">
        <w:rPr>
          <w:rFonts w:cstheme="minorHAnsi"/>
          <w:sz w:val="18"/>
          <w:szCs w:val="18"/>
        </w:rPr>
        <w:t xml:space="preserve"> at: </w:t>
      </w:r>
      <w:hyperlink r:id="rId20" w:history="1">
        <w:r w:rsidRPr="002F6721">
          <w:rPr>
            <w:rStyle w:val="Hyperlink"/>
            <w:rFonts w:cstheme="minorHAnsi"/>
            <w:sz w:val="18"/>
            <w:szCs w:val="18"/>
          </w:rPr>
          <w:t>https://www.researchgate.net/publication/311789042_Variables_Associated_With_Achievement_in_Higher_Education_A_Systematic_Review_of_Meta-Analyses</w:t>
        </w:r>
      </w:hyperlink>
      <w:r w:rsidR="00A83CD4">
        <w:rPr>
          <w:rFonts w:cstheme="minorHAnsi"/>
          <w:sz w:val="18"/>
          <w:szCs w:val="18"/>
        </w:rPr>
        <w:t xml:space="preserve"> </w:t>
      </w:r>
      <w:r w:rsidR="00A83CD4" w:rsidRPr="00B24D5B">
        <w:rPr>
          <w:rFonts w:cstheme="minorHAnsi"/>
          <w:sz w:val="18"/>
          <w:szCs w:val="18"/>
        </w:rPr>
        <w:t xml:space="preserve">(Accessed: </w:t>
      </w:r>
      <w:r w:rsidR="00A83CD4">
        <w:rPr>
          <w:rFonts w:cstheme="minorHAnsi"/>
          <w:sz w:val="18"/>
          <w:szCs w:val="18"/>
        </w:rPr>
        <w:t>29</w:t>
      </w:r>
      <w:r w:rsidR="00A83CD4" w:rsidRPr="00B24D5B">
        <w:rPr>
          <w:rFonts w:cstheme="minorHAnsi"/>
          <w:sz w:val="18"/>
          <w:szCs w:val="18"/>
        </w:rPr>
        <w:t xml:space="preserve"> November 2020).</w:t>
      </w:r>
    </w:p>
    <w:p w14:paraId="3E92CFFC" w14:textId="360D42BF" w:rsidR="00A2594D" w:rsidRPr="00E05C4D" w:rsidRDefault="006C5001" w:rsidP="00E33258">
      <w:pPr>
        <w:rPr>
          <w:rFonts w:cstheme="minorHAnsi"/>
          <w:sz w:val="18"/>
          <w:szCs w:val="18"/>
        </w:rPr>
      </w:pPr>
      <w:r w:rsidRPr="00E05C4D">
        <w:rPr>
          <w:rFonts w:cstheme="minorHAnsi"/>
          <w:sz w:val="18"/>
          <w:szCs w:val="18"/>
        </w:rPr>
        <w:t xml:space="preserve">Stonewall (2018) </w:t>
      </w:r>
      <w:r w:rsidR="008B2913" w:rsidRPr="00E05C4D">
        <w:rPr>
          <w:rFonts w:cstheme="minorHAnsi"/>
          <w:i/>
          <w:iCs/>
          <w:sz w:val="18"/>
          <w:szCs w:val="18"/>
        </w:rPr>
        <w:t>LGBT in Britain</w:t>
      </w:r>
      <w:r w:rsidR="00E05C4D" w:rsidRPr="00E05C4D">
        <w:rPr>
          <w:rFonts w:cstheme="minorHAnsi"/>
          <w:i/>
          <w:iCs/>
          <w:sz w:val="18"/>
          <w:szCs w:val="18"/>
        </w:rPr>
        <w:t xml:space="preserve"> – University Report</w:t>
      </w:r>
      <w:r w:rsidR="00D36B42" w:rsidRPr="00E05C4D">
        <w:rPr>
          <w:rFonts w:cstheme="minorHAnsi"/>
          <w:i/>
          <w:iCs/>
          <w:sz w:val="18"/>
          <w:szCs w:val="18"/>
        </w:rPr>
        <w:t>.</w:t>
      </w:r>
      <w:r w:rsidR="00D36B42" w:rsidRPr="00E05C4D">
        <w:rPr>
          <w:rFonts w:cstheme="minorHAnsi"/>
          <w:sz w:val="18"/>
          <w:szCs w:val="18"/>
        </w:rPr>
        <w:t xml:space="preserve"> </w:t>
      </w:r>
      <w:r w:rsidR="00A2594D" w:rsidRPr="00E05C4D">
        <w:rPr>
          <w:rFonts w:cstheme="minorHAnsi"/>
          <w:sz w:val="18"/>
          <w:szCs w:val="18"/>
        </w:rPr>
        <w:t xml:space="preserve">Available at: </w:t>
      </w:r>
      <w:hyperlink r:id="rId21" w:history="1">
        <w:r w:rsidR="008B2913" w:rsidRPr="00E05C4D">
          <w:rPr>
            <w:rStyle w:val="Hyperlink"/>
            <w:rFonts w:cstheme="minorHAnsi"/>
            <w:sz w:val="18"/>
            <w:szCs w:val="18"/>
          </w:rPr>
          <w:t>https://www.stonewall.org.uk/lgbt-britain-university-report</w:t>
        </w:r>
      </w:hyperlink>
      <w:r w:rsidR="008B2913" w:rsidRPr="00E05C4D">
        <w:rPr>
          <w:rFonts w:cstheme="minorHAnsi"/>
          <w:sz w:val="18"/>
          <w:szCs w:val="18"/>
        </w:rPr>
        <w:t xml:space="preserve"> </w:t>
      </w:r>
      <w:r w:rsidR="00A2594D" w:rsidRPr="00E05C4D">
        <w:rPr>
          <w:rFonts w:cstheme="minorHAnsi"/>
          <w:sz w:val="18"/>
          <w:szCs w:val="18"/>
        </w:rPr>
        <w:t>(Accessed: 2</w:t>
      </w:r>
      <w:r w:rsidR="008B1B67">
        <w:rPr>
          <w:rFonts w:cstheme="minorHAnsi"/>
          <w:sz w:val="18"/>
          <w:szCs w:val="18"/>
        </w:rPr>
        <w:t>8</w:t>
      </w:r>
      <w:r w:rsidR="00A2594D" w:rsidRPr="00E05C4D">
        <w:rPr>
          <w:rFonts w:cstheme="minorHAnsi"/>
          <w:sz w:val="18"/>
          <w:szCs w:val="18"/>
        </w:rPr>
        <w:t xml:space="preserve"> November 2020).</w:t>
      </w:r>
    </w:p>
    <w:p w14:paraId="18BEEA2C" w14:textId="154B7745" w:rsidR="00805FFF" w:rsidRDefault="00017990" w:rsidP="00E33258">
      <w:pPr>
        <w:rPr>
          <w:rFonts w:cstheme="minorHAnsi"/>
          <w:sz w:val="18"/>
          <w:szCs w:val="18"/>
        </w:rPr>
      </w:pPr>
      <w:r>
        <w:rPr>
          <w:rFonts w:cstheme="minorHAnsi"/>
          <w:sz w:val="18"/>
          <w:szCs w:val="18"/>
        </w:rPr>
        <w:t xml:space="preserve">Swindells, K. (2019) </w:t>
      </w:r>
      <w:r w:rsidR="00805FFF" w:rsidRPr="00017990">
        <w:rPr>
          <w:rFonts w:cstheme="minorHAnsi"/>
          <w:i/>
          <w:iCs/>
          <w:sz w:val="18"/>
          <w:szCs w:val="18"/>
        </w:rPr>
        <w:t>Sheffield’s LGBT-only halls were called a ghetto – but a year on, they’re thriving</w:t>
      </w:r>
      <w:r w:rsidRPr="00017990">
        <w:rPr>
          <w:rFonts w:cstheme="minorHAnsi"/>
          <w:i/>
          <w:iCs/>
          <w:sz w:val="18"/>
          <w:szCs w:val="18"/>
        </w:rPr>
        <w:t>.</w:t>
      </w:r>
      <w:r>
        <w:rPr>
          <w:rFonts w:cstheme="minorHAnsi"/>
          <w:sz w:val="18"/>
          <w:szCs w:val="18"/>
        </w:rPr>
        <w:t xml:space="preserve"> </w:t>
      </w:r>
      <w:r w:rsidR="00805FFF">
        <w:rPr>
          <w:rFonts w:cstheme="minorHAnsi"/>
          <w:sz w:val="18"/>
          <w:szCs w:val="18"/>
        </w:rPr>
        <w:t xml:space="preserve">Available at: </w:t>
      </w:r>
      <w:hyperlink r:id="rId22" w:history="1">
        <w:r w:rsidR="00805FFF" w:rsidRPr="002F6721">
          <w:rPr>
            <w:rStyle w:val="Hyperlink"/>
            <w:rFonts w:cstheme="minorHAnsi"/>
            <w:sz w:val="18"/>
            <w:szCs w:val="18"/>
          </w:rPr>
          <w:t>https://www.theguardian.com/education/2019/aug/23/sheffields-lgbt-only-halls-were-called-a-ghetto-but-a-year-on-theyre-thriving</w:t>
        </w:r>
      </w:hyperlink>
      <w:r w:rsidR="00805FFF">
        <w:rPr>
          <w:rFonts w:cstheme="minorHAnsi"/>
          <w:sz w:val="18"/>
          <w:szCs w:val="18"/>
        </w:rPr>
        <w:t xml:space="preserve"> </w:t>
      </w:r>
      <w:r w:rsidR="00805FFF" w:rsidRPr="004C6FBB">
        <w:rPr>
          <w:rFonts w:cstheme="minorHAnsi"/>
          <w:sz w:val="18"/>
          <w:szCs w:val="18"/>
        </w:rPr>
        <w:t>(Accessed: 2</w:t>
      </w:r>
      <w:r w:rsidR="008B1B67">
        <w:rPr>
          <w:rFonts w:cstheme="minorHAnsi"/>
          <w:sz w:val="18"/>
          <w:szCs w:val="18"/>
        </w:rPr>
        <w:t>8</w:t>
      </w:r>
      <w:r w:rsidR="00805FFF" w:rsidRPr="004C6FBB">
        <w:rPr>
          <w:rFonts w:cstheme="minorHAnsi"/>
          <w:sz w:val="18"/>
          <w:szCs w:val="18"/>
        </w:rPr>
        <w:t xml:space="preserve"> November 2020).</w:t>
      </w:r>
    </w:p>
    <w:p w14:paraId="1655C9AF" w14:textId="55F3450A" w:rsidR="0092456E" w:rsidRDefault="0092456E" w:rsidP="0092456E">
      <w:pPr>
        <w:rPr>
          <w:rFonts w:cstheme="minorHAnsi"/>
          <w:color w:val="000000"/>
          <w:sz w:val="18"/>
          <w:szCs w:val="18"/>
          <w:shd w:val="clear" w:color="auto" w:fill="FFFFFF"/>
        </w:rPr>
      </w:pPr>
      <w:r w:rsidRPr="00B01F5D">
        <w:rPr>
          <w:rStyle w:val="Emphasis"/>
          <w:rFonts w:cstheme="minorHAnsi"/>
          <w:i w:val="0"/>
          <w:iCs w:val="0"/>
          <w:color w:val="000000"/>
          <w:sz w:val="18"/>
          <w:szCs w:val="18"/>
          <w:shd w:val="clear" w:color="auto" w:fill="FFFFFF"/>
        </w:rPr>
        <w:t>The Free Library</w:t>
      </w:r>
      <w:r w:rsidRPr="00B01F5D">
        <w:rPr>
          <w:rFonts w:cstheme="minorHAnsi"/>
          <w:color w:val="000000"/>
          <w:sz w:val="18"/>
          <w:szCs w:val="18"/>
          <w:shd w:val="clear" w:color="auto" w:fill="FFFFFF"/>
        </w:rPr>
        <w:t xml:space="preserve"> (2018) </w:t>
      </w:r>
      <w:r w:rsidRPr="00B01F5D">
        <w:rPr>
          <w:rFonts w:cstheme="minorHAnsi"/>
          <w:i/>
          <w:iCs/>
          <w:color w:val="000000"/>
          <w:sz w:val="18"/>
          <w:szCs w:val="18"/>
          <w:shd w:val="clear" w:color="auto" w:fill="FFFFFF"/>
        </w:rPr>
        <w:t>The ongoing evolution of human capital.</w:t>
      </w:r>
      <w:r w:rsidRPr="00B01F5D">
        <w:rPr>
          <w:rFonts w:cstheme="minorHAnsi"/>
          <w:color w:val="000000"/>
          <w:sz w:val="18"/>
          <w:szCs w:val="18"/>
          <w:shd w:val="clear" w:color="auto" w:fill="FFFFFF"/>
        </w:rPr>
        <w:t xml:space="preserve"> Available at: </w:t>
      </w:r>
      <w:hyperlink r:id="rId23" w:history="1">
        <w:r w:rsidR="00B34794" w:rsidRPr="00B01F5D">
          <w:rPr>
            <w:rStyle w:val="Hyperlink"/>
            <w:rFonts w:cstheme="minorHAnsi"/>
            <w:sz w:val="18"/>
            <w:szCs w:val="18"/>
            <w:shd w:val="clear" w:color="auto" w:fill="FFFFFF"/>
          </w:rPr>
          <w:t>https://www.thefreelibrary.com/The%20ongoing%20evolution%20of%20human%20capital-a0558433316</w:t>
        </w:r>
      </w:hyperlink>
      <w:r w:rsidR="00B34794" w:rsidRPr="00B01F5D">
        <w:rPr>
          <w:rFonts w:cstheme="minorHAnsi"/>
          <w:color w:val="000000"/>
          <w:sz w:val="18"/>
          <w:szCs w:val="18"/>
          <w:shd w:val="clear" w:color="auto" w:fill="FFFFFF"/>
        </w:rPr>
        <w:t xml:space="preserve"> </w:t>
      </w:r>
      <w:r w:rsidRPr="00B01F5D">
        <w:rPr>
          <w:rFonts w:cstheme="minorHAnsi"/>
          <w:color w:val="000000"/>
          <w:sz w:val="18"/>
          <w:szCs w:val="18"/>
          <w:shd w:val="clear" w:color="auto" w:fill="FFFFFF"/>
        </w:rPr>
        <w:t xml:space="preserve">(Accessed: </w:t>
      </w:r>
      <w:r w:rsidR="004A58E6">
        <w:rPr>
          <w:rFonts w:cstheme="minorHAnsi"/>
          <w:color w:val="000000"/>
          <w:sz w:val="18"/>
          <w:szCs w:val="18"/>
          <w:shd w:val="clear" w:color="auto" w:fill="FFFFFF"/>
        </w:rPr>
        <w:t>2</w:t>
      </w:r>
      <w:r w:rsidRPr="00B01F5D">
        <w:rPr>
          <w:rFonts w:cstheme="minorHAnsi"/>
          <w:color w:val="000000"/>
          <w:sz w:val="18"/>
          <w:szCs w:val="18"/>
          <w:shd w:val="clear" w:color="auto" w:fill="FFFFFF"/>
        </w:rPr>
        <w:t>0 November 2020).</w:t>
      </w:r>
    </w:p>
    <w:p w14:paraId="70AC617A" w14:textId="59B3D6AD" w:rsidR="002B0715" w:rsidRDefault="002B0715" w:rsidP="0092456E">
      <w:pPr>
        <w:rPr>
          <w:rFonts w:cstheme="minorHAnsi"/>
          <w:color w:val="000000"/>
          <w:sz w:val="18"/>
          <w:szCs w:val="18"/>
          <w:shd w:val="clear" w:color="auto" w:fill="FFFFFF"/>
        </w:rPr>
      </w:pPr>
      <w:r w:rsidRPr="00B01F5D">
        <w:rPr>
          <w:rFonts w:cstheme="minorHAnsi"/>
          <w:sz w:val="18"/>
          <w:szCs w:val="18"/>
        </w:rPr>
        <w:lastRenderedPageBreak/>
        <w:t>The University of Edinburgh (</w:t>
      </w:r>
      <w:r>
        <w:rPr>
          <w:rFonts w:cstheme="minorHAnsi"/>
          <w:sz w:val="18"/>
          <w:szCs w:val="18"/>
        </w:rPr>
        <w:t>2017</w:t>
      </w:r>
      <w:r w:rsidRPr="00B01F5D">
        <w:rPr>
          <w:rFonts w:cstheme="minorHAnsi"/>
          <w:sz w:val="18"/>
          <w:szCs w:val="18"/>
        </w:rPr>
        <w:t xml:space="preserve">) </w:t>
      </w:r>
      <w:r w:rsidR="00904D2D">
        <w:rPr>
          <w:rFonts w:cstheme="minorHAnsi"/>
          <w:i/>
          <w:iCs/>
          <w:sz w:val="18"/>
          <w:szCs w:val="18"/>
        </w:rPr>
        <w:t>Inclusive Workplace Award – ‘Committed to Supported Employment’</w:t>
      </w:r>
      <w:r w:rsidRPr="00D461B1">
        <w:rPr>
          <w:rFonts w:cstheme="minorHAnsi"/>
          <w:i/>
          <w:iCs/>
          <w:sz w:val="18"/>
          <w:szCs w:val="18"/>
        </w:rPr>
        <w:t>.</w:t>
      </w:r>
      <w:r w:rsidRPr="00B01F5D">
        <w:rPr>
          <w:rFonts w:cstheme="minorHAnsi"/>
          <w:sz w:val="18"/>
          <w:szCs w:val="18"/>
        </w:rPr>
        <w:t xml:space="preserve"> Available at: </w:t>
      </w:r>
      <w:hyperlink r:id="rId24" w:history="1">
        <w:r w:rsidRPr="002F6721">
          <w:rPr>
            <w:rStyle w:val="Hyperlink"/>
            <w:rFonts w:cstheme="minorHAnsi"/>
            <w:sz w:val="18"/>
            <w:szCs w:val="18"/>
            <w:shd w:val="clear" w:color="auto" w:fill="FFFFFF"/>
          </w:rPr>
          <w:t>https://www.ed.ac.uk/information-services/about/news/2017/inclusive-workplace-awardcommitted-to-supported</w:t>
        </w:r>
      </w:hyperlink>
      <w:r>
        <w:rPr>
          <w:rFonts w:cstheme="minorHAnsi"/>
          <w:color w:val="000000"/>
          <w:sz w:val="18"/>
          <w:szCs w:val="18"/>
          <w:shd w:val="clear" w:color="auto" w:fill="FFFFFF"/>
        </w:rPr>
        <w:t xml:space="preserve"> </w:t>
      </w:r>
      <w:r>
        <w:rPr>
          <w:rFonts w:cstheme="minorHAnsi"/>
          <w:sz w:val="18"/>
          <w:szCs w:val="18"/>
        </w:rPr>
        <w:t>(Accessed: 25 November 2020).</w:t>
      </w:r>
    </w:p>
    <w:p w14:paraId="08B6B9AC" w14:textId="7E9797B0" w:rsidR="00782D8E" w:rsidRDefault="00782D8E" w:rsidP="00782D8E">
      <w:r w:rsidRPr="00B01F5D">
        <w:rPr>
          <w:rFonts w:cstheme="minorHAnsi"/>
          <w:sz w:val="18"/>
          <w:szCs w:val="18"/>
        </w:rPr>
        <w:t xml:space="preserve">The University of Edinburgh (no date) </w:t>
      </w:r>
      <w:r w:rsidRPr="00D461B1">
        <w:rPr>
          <w:rFonts w:cstheme="minorHAnsi"/>
          <w:i/>
          <w:iCs/>
          <w:sz w:val="18"/>
          <w:szCs w:val="18"/>
        </w:rPr>
        <w:t>Statistics and Annual Reports 2019-20 SDS Statistics Factsheet.</w:t>
      </w:r>
      <w:r w:rsidRPr="00B01F5D">
        <w:rPr>
          <w:rFonts w:cstheme="minorHAnsi"/>
          <w:sz w:val="18"/>
          <w:szCs w:val="18"/>
        </w:rPr>
        <w:t xml:space="preserve"> Available at: </w:t>
      </w:r>
      <w:hyperlink r:id="rId25" w:history="1">
        <w:r w:rsidRPr="002F6721">
          <w:rPr>
            <w:rStyle w:val="Hyperlink"/>
            <w:rFonts w:cstheme="minorHAnsi"/>
            <w:sz w:val="18"/>
            <w:szCs w:val="18"/>
          </w:rPr>
          <w:t>https://www.ed.ac.uk/files/atoms/files/2019-20_sds_statistics_factsheet_0.pdf</w:t>
        </w:r>
      </w:hyperlink>
      <w:r>
        <w:rPr>
          <w:rFonts w:cstheme="minorHAnsi"/>
          <w:sz w:val="18"/>
          <w:szCs w:val="18"/>
        </w:rPr>
        <w:t xml:space="preserve"> (Accessed: 25 November 2020).</w:t>
      </w:r>
      <w:r w:rsidRPr="001D780F">
        <w:t xml:space="preserve"> </w:t>
      </w:r>
    </w:p>
    <w:p w14:paraId="31D7D4E6" w14:textId="77777777" w:rsidR="004A58E6" w:rsidRDefault="004A58E6" w:rsidP="004A58E6">
      <w:pPr>
        <w:rPr>
          <w:rFonts w:cstheme="minorHAnsi"/>
          <w:sz w:val="18"/>
          <w:szCs w:val="18"/>
        </w:rPr>
      </w:pPr>
      <w:r w:rsidRPr="001E7B52">
        <w:rPr>
          <w:rFonts w:cstheme="minorHAnsi"/>
          <w:sz w:val="18"/>
          <w:szCs w:val="18"/>
        </w:rPr>
        <w:t xml:space="preserve">University </w:t>
      </w:r>
      <w:r>
        <w:rPr>
          <w:rFonts w:cstheme="minorHAnsi"/>
          <w:sz w:val="18"/>
          <w:szCs w:val="18"/>
        </w:rPr>
        <w:t>College</w:t>
      </w:r>
      <w:r w:rsidRPr="001E7B52">
        <w:rPr>
          <w:rFonts w:cstheme="minorHAnsi"/>
          <w:sz w:val="18"/>
          <w:szCs w:val="18"/>
        </w:rPr>
        <w:t xml:space="preserve"> London (</w:t>
      </w:r>
      <w:r>
        <w:rPr>
          <w:rFonts w:cstheme="minorHAnsi"/>
          <w:sz w:val="18"/>
          <w:szCs w:val="18"/>
        </w:rPr>
        <w:t>2018</w:t>
      </w:r>
      <w:r w:rsidRPr="001E7B52">
        <w:rPr>
          <w:rFonts w:cstheme="minorHAnsi"/>
          <w:sz w:val="18"/>
          <w:szCs w:val="18"/>
        </w:rPr>
        <w:t xml:space="preserve">) </w:t>
      </w:r>
      <w:r>
        <w:rPr>
          <w:rFonts w:cstheme="minorHAnsi"/>
          <w:sz w:val="18"/>
          <w:szCs w:val="18"/>
        </w:rPr>
        <w:t>Designing programmes and modules with ABC curriculum design</w:t>
      </w:r>
      <w:r w:rsidRPr="00720D60">
        <w:rPr>
          <w:rFonts w:cstheme="minorHAnsi"/>
          <w:i/>
          <w:iCs/>
          <w:sz w:val="18"/>
          <w:szCs w:val="18"/>
        </w:rPr>
        <w:t>.</w:t>
      </w:r>
      <w:r w:rsidRPr="001E7B52">
        <w:rPr>
          <w:rFonts w:cstheme="minorHAnsi"/>
          <w:sz w:val="18"/>
          <w:szCs w:val="18"/>
        </w:rPr>
        <w:t xml:space="preserve"> Available at:  </w:t>
      </w:r>
      <w:hyperlink r:id="rId26" w:history="1">
        <w:r w:rsidRPr="002F6721">
          <w:rPr>
            <w:rStyle w:val="Hyperlink"/>
            <w:rFonts w:cstheme="minorHAnsi"/>
            <w:sz w:val="18"/>
            <w:szCs w:val="18"/>
          </w:rPr>
          <w:t>https://www.ucl.ac.uk/teaching-learning/case-studies/2018/jun/designing-programmes-and-modules-abc-curriculum-design</w:t>
        </w:r>
      </w:hyperlink>
      <w:r>
        <w:rPr>
          <w:rFonts w:cstheme="minorHAnsi"/>
          <w:sz w:val="18"/>
          <w:szCs w:val="18"/>
        </w:rPr>
        <w:t xml:space="preserve"> </w:t>
      </w:r>
      <w:r w:rsidRPr="001E7B52">
        <w:rPr>
          <w:rFonts w:cstheme="minorHAnsi"/>
          <w:sz w:val="18"/>
          <w:szCs w:val="18"/>
        </w:rPr>
        <w:t>(Accessed: 2</w:t>
      </w:r>
      <w:r>
        <w:rPr>
          <w:rFonts w:cstheme="minorHAnsi"/>
          <w:sz w:val="18"/>
          <w:szCs w:val="18"/>
        </w:rPr>
        <w:t>3</w:t>
      </w:r>
      <w:r w:rsidRPr="001E7B52">
        <w:rPr>
          <w:rFonts w:cstheme="minorHAnsi"/>
          <w:sz w:val="18"/>
          <w:szCs w:val="18"/>
        </w:rPr>
        <w:t xml:space="preserve"> November 2020).</w:t>
      </w:r>
    </w:p>
    <w:p w14:paraId="282EEB26" w14:textId="77777777" w:rsidR="004A58E6" w:rsidRDefault="004A58E6" w:rsidP="004A58E6">
      <w:pPr>
        <w:rPr>
          <w:rFonts w:cstheme="minorHAnsi"/>
          <w:sz w:val="18"/>
          <w:szCs w:val="18"/>
        </w:rPr>
      </w:pPr>
      <w:r w:rsidRPr="001E7B52">
        <w:rPr>
          <w:rFonts w:cstheme="minorHAnsi"/>
          <w:sz w:val="18"/>
          <w:szCs w:val="18"/>
        </w:rPr>
        <w:t xml:space="preserve">University </w:t>
      </w:r>
      <w:r>
        <w:rPr>
          <w:rFonts w:cstheme="minorHAnsi"/>
          <w:sz w:val="18"/>
          <w:szCs w:val="18"/>
        </w:rPr>
        <w:t>College</w:t>
      </w:r>
      <w:r w:rsidRPr="001E7B52">
        <w:rPr>
          <w:rFonts w:cstheme="minorHAnsi"/>
          <w:sz w:val="18"/>
          <w:szCs w:val="18"/>
        </w:rPr>
        <w:t xml:space="preserve"> London</w:t>
      </w:r>
      <w:r>
        <w:rPr>
          <w:rFonts w:cstheme="minorHAnsi"/>
          <w:sz w:val="18"/>
          <w:szCs w:val="18"/>
        </w:rPr>
        <w:t xml:space="preserve"> (2019) </w:t>
      </w:r>
      <w:r w:rsidRPr="004A4F8D">
        <w:rPr>
          <w:rFonts w:cstheme="minorHAnsi"/>
          <w:i/>
          <w:iCs/>
          <w:sz w:val="18"/>
          <w:szCs w:val="18"/>
        </w:rPr>
        <w:t>Closing the awarding gap: why an inclusive curriculum makes a difference to all students.</w:t>
      </w:r>
      <w:r w:rsidRPr="006A56D2">
        <w:rPr>
          <w:rFonts w:cstheme="minorHAnsi"/>
          <w:i/>
          <w:iCs/>
          <w:sz w:val="18"/>
          <w:szCs w:val="18"/>
        </w:rPr>
        <w:t xml:space="preserve"> </w:t>
      </w:r>
      <w:r>
        <w:rPr>
          <w:rFonts w:cstheme="minorHAnsi"/>
          <w:sz w:val="18"/>
          <w:szCs w:val="18"/>
        </w:rPr>
        <w:t xml:space="preserve">Available at: </w:t>
      </w:r>
      <w:hyperlink r:id="rId27" w:history="1">
        <w:r w:rsidRPr="002F6721">
          <w:rPr>
            <w:rStyle w:val="Hyperlink"/>
            <w:rFonts w:cstheme="minorHAnsi"/>
            <w:sz w:val="18"/>
            <w:szCs w:val="18"/>
          </w:rPr>
          <w:t>https://www.ucl.ac.uk/teaching-learning/news/2019/mar/closing-awarding-gap-why-inclusive-curriculum-makes-difference-all-students</w:t>
        </w:r>
      </w:hyperlink>
      <w:r>
        <w:rPr>
          <w:rFonts w:cstheme="minorHAnsi"/>
          <w:sz w:val="18"/>
          <w:szCs w:val="18"/>
        </w:rPr>
        <w:t xml:space="preserve"> </w:t>
      </w:r>
      <w:r w:rsidRPr="00B01F5D">
        <w:rPr>
          <w:rFonts w:cstheme="minorHAnsi"/>
          <w:sz w:val="18"/>
          <w:szCs w:val="18"/>
        </w:rPr>
        <w:t>(Accessed: 2</w:t>
      </w:r>
      <w:r>
        <w:rPr>
          <w:rFonts w:cstheme="minorHAnsi"/>
          <w:sz w:val="18"/>
          <w:szCs w:val="18"/>
        </w:rPr>
        <w:t>6</w:t>
      </w:r>
      <w:r w:rsidRPr="00B01F5D">
        <w:rPr>
          <w:rFonts w:cstheme="minorHAnsi"/>
          <w:sz w:val="18"/>
          <w:szCs w:val="18"/>
        </w:rPr>
        <w:t xml:space="preserve"> November 2020).</w:t>
      </w:r>
    </w:p>
    <w:p w14:paraId="2AFFD78A" w14:textId="126C5C63" w:rsidR="004A58E6" w:rsidRDefault="004A58E6" w:rsidP="004A58E6">
      <w:pPr>
        <w:rPr>
          <w:rFonts w:cstheme="minorHAnsi"/>
          <w:sz w:val="18"/>
          <w:szCs w:val="18"/>
        </w:rPr>
      </w:pPr>
      <w:r>
        <w:rPr>
          <w:rFonts w:cstheme="minorHAnsi"/>
          <w:sz w:val="18"/>
          <w:szCs w:val="18"/>
        </w:rPr>
        <w:t xml:space="preserve">University College London (2019) </w:t>
      </w:r>
      <w:r w:rsidRPr="00FC747D">
        <w:rPr>
          <w:rFonts w:cstheme="minorHAnsi"/>
          <w:i/>
          <w:iCs/>
          <w:sz w:val="18"/>
          <w:szCs w:val="18"/>
        </w:rPr>
        <w:t>Vice Provost’s View: Towards an inclusive education: eliminating UCL’s ‘awarding gap’ in five years.</w:t>
      </w:r>
      <w:r>
        <w:rPr>
          <w:rFonts w:cstheme="minorHAnsi"/>
          <w:sz w:val="18"/>
          <w:szCs w:val="18"/>
        </w:rPr>
        <w:t xml:space="preserve"> Available at: </w:t>
      </w:r>
      <w:hyperlink r:id="rId28" w:anchor=":~:text=Looking%20at%20degrees%20awarded%20over,BAME%2061%25%20%2D%20no%20significant%20difference" w:history="1">
        <w:r w:rsidRPr="002F6721">
          <w:rPr>
            <w:rStyle w:val="Hyperlink"/>
            <w:rFonts w:cstheme="minorHAnsi"/>
            <w:sz w:val="18"/>
            <w:szCs w:val="18"/>
          </w:rPr>
          <w:t>https://www.ucl.ac.uk/news/2019/oct/vice-provosts-view-towards-inclusive-education-eliminating-ucls-awarding-gap-five-years#:~:text=Looking%20at%20degrees%20awarded%20over,BAME%2061%25%20%2D%20no%20significant%20difference</w:t>
        </w:r>
      </w:hyperlink>
      <w:r>
        <w:rPr>
          <w:rFonts w:cstheme="minorHAnsi"/>
          <w:sz w:val="18"/>
          <w:szCs w:val="18"/>
        </w:rPr>
        <w:t xml:space="preserve"> (Accessed: 30 November 2020).</w:t>
      </w:r>
    </w:p>
    <w:p w14:paraId="27DBE60C" w14:textId="77777777" w:rsidR="00CD589D" w:rsidRDefault="00CD589D" w:rsidP="00CD589D">
      <w:pPr>
        <w:rPr>
          <w:rFonts w:cstheme="minorHAnsi"/>
          <w:sz w:val="18"/>
          <w:szCs w:val="18"/>
        </w:rPr>
      </w:pPr>
      <w:r w:rsidRPr="001E7B52">
        <w:rPr>
          <w:rFonts w:cstheme="minorHAnsi"/>
          <w:sz w:val="18"/>
          <w:szCs w:val="18"/>
        </w:rPr>
        <w:t xml:space="preserve">University </w:t>
      </w:r>
      <w:r>
        <w:rPr>
          <w:rFonts w:cstheme="minorHAnsi"/>
          <w:sz w:val="18"/>
          <w:szCs w:val="18"/>
        </w:rPr>
        <w:t>College</w:t>
      </w:r>
      <w:r w:rsidRPr="001E7B52">
        <w:rPr>
          <w:rFonts w:cstheme="minorHAnsi"/>
          <w:sz w:val="18"/>
          <w:szCs w:val="18"/>
        </w:rPr>
        <w:t xml:space="preserve"> London</w:t>
      </w:r>
      <w:r>
        <w:rPr>
          <w:rFonts w:cstheme="minorHAnsi"/>
          <w:sz w:val="18"/>
          <w:szCs w:val="18"/>
        </w:rPr>
        <w:t xml:space="preserve"> (2020) </w:t>
      </w:r>
      <w:r w:rsidRPr="00CA4898">
        <w:rPr>
          <w:rFonts w:cstheme="minorHAnsi"/>
          <w:i/>
          <w:iCs/>
          <w:sz w:val="18"/>
          <w:szCs w:val="18"/>
        </w:rPr>
        <w:t>BAME Awarding Gap: new staff toolkit.</w:t>
      </w:r>
      <w:r>
        <w:rPr>
          <w:rFonts w:cstheme="minorHAnsi"/>
          <w:sz w:val="18"/>
          <w:szCs w:val="18"/>
        </w:rPr>
        <w:t xml:space="preserve"> Available at: </w:t>
      </w:r>
      <w:hyperlink r:id="rId29" w:anchor=":~:text=18%20May%202020,safe%20spaces%20for%20BAME%20students" w:history="1">
        <w:r w:rsidRPr="002F6721">
          <w:rPr>
            <w:rStyle w:val="Hyperlink"/>
            <w:rFonts w:cstheme="minorHAnsi"/>
            <w:sz w:val="18"/>
            <w:szCs w:val="18"/>
          </w:rPr>
          <w:t>https://www.ucl.ac.uk/teaching-learning/news/2020/may/bame-awarding-gap-new-staff-toolkit#:~:text=18%20May%202020,safe%20spaces%20for%20BAME%20students</w:t>
        </w:r>
      </w:hyperlink>
      <w:r>
        <w:rPr>
          <w:rFonts w:cstheme="minorHAnsi"/>
          <w:sz w:val="18"/>
          <w:szCs w:val="18"/>
        </w:rPr>
        <w:t xml:space="preserve"> </w:t>
      </w:r>
      <w:r w:rsidRPr="00B01F5D">
        <w:rPr>
          <w:rFonts w:cstheme="minorHAnsi"/>
          <w:sz w:val="18"/>
          <w:szCs w:val="18"/>
        </w:rPr>
        <w:t>(Accessed: 2</w:t>
      </w:r>
      <w:r>
        <w:rPr>
          <w:rFonts w:cstheme="minorHAnsi"/>
          <w:sz w:val="18"/>
          <w:szCs w:val="18"/>
        </w:rPr>
        <w:t>4</w:t>
      </w:r>
      <w:r w:rsidRPr="00B01F5D">
        <w:rPr>
          <w:rFonts w:cstheme="minorHAnsi"/>
          <w:sz w:val="18"/>
          <w:szCs w:val="18"/>
        </w:rPr>
        <w:t xml:space="preserve"> November 2020).</w:t>
      </w:r>
    </w:p>
    <w:p w14:paraId="274F4D94" w14:textId="61833AA2" w:rsidR="00BC35C7" w:rsidRDefault="00BC35C7" w:rsidP="00BC35C7">
      <w:pPr>
        <w:rPr>
          <w:rFonts w:cstheme="minorHAnsi"/>
          <w:sz w:val="18"/>
          <w:szCs w:val="18"/>
        </w:rPr>
      </w:pPr>
      <w:r w:rsidRPr="001E7B52">
        <w:rPr>
          <w:rFonts w:cstheme="minorHAnsi"/>
          <w:sz w:val="18"/>
          <w:szCs w:val="18"/>
        </w:rPr>
        <w:t xml:space="preserve">University </w:t>
      </w:r>
      <w:r w:rsidR="007F4729">
        <w:rPr>
          <w:rFonts w:cstheme="minorHAnsi"/>
          <w:sz w:val="18"/>
          <w:szCs w:val="18"/>
        </w:rPr>
        <w:t>College</w:t>
      </w:r>
      <w:r w:rsidRPr="001E7B52">
        <w:rPr>
          <w:rFonts w:cstheme="minorHAnsi"/>
          <w:sz w:val="18"/>
          <w:szCs w:val="18"/>
        </w:rPr>
        <w:t xml:space="preserve"> London</w:t>
      </w:r>
      <w:r>
        <w:rPr>
          <w:rFonts w:cstheme="minorHAnsi"/>
          <w:sz w:val="18"/>
          <w:szCs w:val="18"/>
        </w:rPr>
        <w:t xml:space="preserve"> (no date) </w:t>
      </w:r>
      <w:r w:rsidRPr="00A54CAF">
        <w:rPr>
          <w:rFonts w:cstheme="minorHAnsi"/>
          <w:i/>
          <w:iCs/>
          <w:sz w:val="18"/>
          <w:szCs w:val="18"/>
        </w:rPr>
        <w:t>About the BAME Awarding Gap Project.</w:t>
      </w:r>
      <w:r>
        <w:rPr>
          <w:rFonts w:cstheme="minorHAnsi"/>
          <w:sz w:val="18"/>
          <w:szCs w:val="18"/>
        </w:rPr>
        <w:t xml:space="preserve"> Available at: </w:t>
      </w:r>
      <w:hyperlink r:id="rId30" w:history="1">
        <w:r w:rsidRPr="002F6721">
          <w:rPr>
            <w:rStyle w:val="Hyperlink"/>
            <w:rFonts w:cstheme="minorHAnsi"/>
            <w:sz w:val="18"/>
            <w:szCs w:val="18"/>
          </w:rPr>
          <w:t>https://www.ucl.ac.uk/teaching-learning/education-strategy/1-personalising-student-support/bame-awarding-gap-project/about-bame-awarding-gap</w:t>
        </w:r>
      </w:hyperlink>
      <w:r>
        <w:rPr>
          <w:rFonts w:cstheme="minorHAnsi"/>
          <w:sz w:val="18"/>
          <w:szCs w:val="18"/>
        </w:rPr>
        <w:t xml:space="preserve"> </w:t>
      </w:r>
      <w:r w:rsidRPr="00B01F5D">
        <w:rPr>
          <w:rFonts w:cstheme="minorHAnsi"/>
          <w:sz w:val="18"/>
          <w:szCs w:val="18"/>
        </w:rPr>
        <w:t>(Accessed: 2</w:t>
      </w:r>
      <w:r w:rsidR="008B1B67">
        <w:rPr>
          <w:rFonts w:cstheme="minorHAnsi"/>
          <w:sz w:val="18"/>
          <w:szCs w:val="18"/>
        </w:rPr>
        <w:t>3</w:t>
      </w:r>
      <w:r w:rsidRPr="00B01F5D">
        <w:rPr>
          <w:rFonts w:cstheme="minorHAnsi"/>
          <w:sz w:val="18"/>
          <w:szCs w:val="18"/>
        </w:rPr>
        <w:t xml:space="preserve"> November 2020).</w:t>
      </w:r>
    </w:p>
    <w:p w14:paraId="285FF96A" w14:textId="3238C23C" w:rsidR="00BC35C7" w:rsidRDefault="00BC35C7" w:rsidP="00BC35C7">
      <w:pPr>
        <w:rPr>
          <w:rFonts w:cstheme="minorHAnsi"/>
          <w:sz w:val="18"/>
          <w:szCs w:val="18"/>
        </w:rPr>
      </w:pPr>
      <w:r w:rsidRPr="001E7B52">
        <w:rPr>
          <w:rFonts w:cstheme="minorHAnsi"/>
          <w:sz w:val="18"/>
          <w:szCs w:val="18"/>
        </w:rPr>
        <w:t xml:space="preserve">University </w:t>
      </w:r>
      <w:r w:rsidR="007F4729">
        <w:rPr>
          <w:rFonts w:cstheme="minorHAnsi"/>
          <w:sz w:val="18"/>
          <w:szCs w:val="18"/>
        </w:rPr>
        <w:t>College</w:t>
      </w:r>
      <w:r w:rsidRPr="001E7B52">
        <w:rPr>
          <w:rFonts w:cstheme="minorHAnsi"/>
          <w:sz w:val="18"/>
          <w:szCs w:val="18"/>
        </w:rPr>
        <w:t xml:space="preserve"> London</w:t>
      </w:r>
      <w:r>
        <w:rPr>
          <w:rFonts w:cstheme="minorHAnsi"/>
          <w:sz w:val="18"/>
          <w:szCs w:val="18"/>
        </w:rPr>
        <w:t xml:space="preserve"> (no date) </w:t>
      </w:r>
      <w:r w:rsidRPr="00041182">
        <w:rPr>
          <w:rFonts w:cstheme="minorHAnsi"/>
          <w:i/>
          <w:iCs/>
          <w:sz w:val="18"/>
          <w:szCs w:val="18"/>
        </w:rPr>
        <w:t>BAME Awarding Gap Project: supporting student success.</w:t>
      </w:r>
      <w:r>
        <w:rPr>
          <w:rFonts w:cstheme="minorHAnsi"/>
          <w:sz w:val="18"/>
          <w:szCs w:val="18"/>
        </w:rPr>
        <w:t xml:space="preserve"> Available at: </w:t>
      </w:r>
      <w:hyperlink r:id="rId31" w:history="1">
        <w:r w:rsidRPr="002F6721">
          <w:rPr>
            <w:rStyle w:val="Hyperlink"/>
            <w:rFonts w:cstheme="minorHAnsi"/>
            <w:sz w:val="18"/>
            <w:szCs w:val="18"/>
          </w:rPr>
          <w:t>https://www.ucl.ac.uk/teaching-learning/education-strategy/1-personalising-student-support/bame-awarding-gap-project-supporting-student</w:t>
        </w:r>
      </w:hyperlink>
      <w:r>
        <w:rPr>
          <w:rFonts w:cstheme="minorHAnsi"/>
          <w:sz w:val="18"/>
          <w:szCs w:val="18"/>
        </w:rPr>
        <w:t xml:space="preserve"> </w:t>
      </w:r>
      <w:r w:rsidRPr="00B01F5D">
        <w:rPr>
          <w:rFonts w:cstheme="minorHAnsi"/>
          <w:sz w:val="18"/>
          <w:szCs w:val="18"/>
        </w:rPr>
        <w:t>(Accessed: 2</w:t>
      </w:r>
      <w:r w:rsidR="008B1B67">
        <w:rPr>
          <w:rFonts w:cstheme="minorHAnsi"/>
          <w:sz w:val="18"/>
          <w:szCs w:val="18"/>
        </w:rPr>
        <w:t>3</w:t>
      </w:r>
      <w:r w:rsidRPr="00B01F5D">
        <w:rPr>
          <w:rFonts w:cstheme="minorHAnsi"/>
          <w:sz w:val="18"/>
          <w:szCs w:val="18"/>
        </w:rPr>
        <w:t xml:space="preserve"> November 2020).</w:t>
      </w:r>
    </w:p>
    <w:p w14:paraId="2F6AEB30" w14:textId="3F33F7A8" w:rsidR="00720D60" w:rsidRDefault="00720D60" w:rsidP="00720D60">
      <w:pPr>
        <w:rPr>
          <w:rFonts w:cstheme="minorHAnsi"/>
          <w:sz w:val="18"/>
          <w:szCs w:val="18"/>
        </w:rPr>
      </w:pPr>
      <w:r w:rsidRPr="001E7B52">
        <w:rPr>
          <w:rFonts w:cstheme="minorHAnsi"/>
          <w:sz w:val="18"/>
          <w:szCs w:val="18"/>
        </w:rPr>
        <w:t xml:space="preserve">University </w:t>
      </w:r>
      <w:r>
        <w:rPr>
          <w:rFonts w:cstheme="minorHAnsi"/>
          <w:sz w:val="18"/>
          <w:szCs w:val="18"/>
        </w:rPr>
        <w:t>College</w:t>
      </w:r>
      <w:r w:rsidRPr="001E7B52">
        <w:rPr>
          <w:rFonts w:cstheme="minorHAnsi"/>
          <w:sz w:val="18"/>
          <w:szCs w:val="18"/>
        </w:rPr>
        <w:t xml:space="preserve"> London</w:t>
      </w:r>
      <w:r>
        <w:rPr>
          <w:rFonts w:cstheme="minorHAnsi"/>
          <w:sz w:val="18"/>
          <w:szCs w:val="18"/>
        </w:rPr>
        <w:t xml:space="preserve"> </w:t>
      </w:r>
      <w:r w:rsidRPr="00610267">
        <w:rPr>
          <w:rFonts w:cstheme="minorHAnsi"/>
          <w:i/>
          <w:iCs/>
          <w:sz w:val="18"/>
          <w:szCs w:val="18"/>
        </w:rPr>
        <w:t>(no date) Creating an inclusive curriculum for BAME students.</w:t>
      </w:r>
      <w:r>
        <w:rPr>
          <w:rFonts w:cstheme="minorHAnsi"/>
          <w:sz w:val="18"/>
          <w:szCs w:val="18"/>
        </w:rPr>
        <w:t xml:space="preserve"> </w:t>
      </w:r>
      <w:r w:rsidRPr="00B01F5D">
        <w:rPr>
          <w:rFonts w:cstheme="minorHAnsi"/>
          <w:sz w:val="18"/>
          <w:szCs w:val="18"/>
        </w:rPr>
        <w:t xml:space="preserve">Available at: </w:t>
      </w:r>
      <w:hyperlink r:id="rId32" w:anchor="Diverse" w:history="1">
        <w:r w:rsidRPr="002F6721">
          <w:rPr>
            <w:rStyle w:val="Hyperlink"/>
            <w:rFonts w:cstheme="minorHAnsi"/>
            <w:sz w:val="18"/>
            <w:szCs w:val="18"/>
          </w:rPr>
          <w:t>https://www.ucl.ac.uk/teaching-learning/publications/2020/apr/creating-inclusive-curriculum-bame-students#Diverse</w:t>
        </w:r>
      </w:hyperlink>
      <w:r>
        <w:rPr>
          <w:rFonts w:cstheme="minorHAnsi"/>
          <w:sz w:val="18"/>
          <w:szCs w:val="18"/>
        </w:rPr>
        <w:t xml:space="preserve"> </w:t>
      </w:r>
      <w:r w:rsidRPr="00B01F5D">
        <w:rPr>
          <w:rFonts w:cstheme="minorHAnsi"/>
          <w:sz w:val="18"/>
          <w:szCs w:val="18"/>
        </w:rPr>
        <w:t>(Accessed: 2</w:t>
      </w:r>
      <w:r w:rsidR="008B1B67">
        <w:rPr>
          <w:rFonts w:cstheme="minorHAnsi"/>
          <w:sz w:val="18"/>
          <w:szCs w:val="18"/>
        </w:rPr>
        <w:t>3</w:t>
      </w:r>
      <w:r w:rsidRPr="00B01F5D">
        <w:rPr>
          <w:rFonts w:cstheme="minorHAnsi"/>
          <w:sz w:val="18"/>
          <w:szCs w:val="18"/>
        </w:rPr>
        <w:t xml:space="preserve"> November 2020).</w:t>
      </w:r>
    </w:p>
    <w:p w14:paraId="33CD63E9" w14:textId="60A0557D" w:rsidR="00720D60" w:rsidRDefault="00720D60" w:rsidP="00720D60">
      <w:pPr>
        <w:rPr>
          <w:rFonts w:cstheme="minorHAnsi"/>
          <w:sz w:val="18"/>
          <w:szCs w:val="18"/>
        </w:rPr>
      </w:pPr>
      <w:r w:rsidRPr="001E7B52">
        <w:rPr>
          <w:rFonts w:cstheme="minorHAnsi"/>
          <w:sz w:val="18"/>
          <w:szCs w:val="18"/>
        </w:rPr>
        <w:t xml:space="preserve">University </w:t>
      </w:r>
      <w:r>
        <w:rPr>
          <w:rFonts w:cstheme="minorHAnsi"/>
          <w:sz w:val="18"/>
          <w:szCs w:val="18"/>
        </w:rPr>
        <w:t>College</w:t>
      </w:r>
      <w:r w:rsidRPr="001E7B52">
        <w:rPr>
          <w:rFonts w:cstheme="minorHAnsi"/>
          <w:sz w:val="18"/>
          <w:szCs w:val="18"/>
        </w:rPr>
        <w:t xml:space="preserve"> London (no date) </w:t>
      </w:r>
      <w:r w:rsidRPr="00720D60">
        <w:rPr>
          <w:rFonts w:cstheme="minorHAnsi"/>
          <w:i/>
          <w:iCs/>
          <w:sz w:val="18"/>
          <w:szCs w:val="18"/>
        </w:rPr>
        <w:t>Inclusive Practice Policy.</w:t>
      </w:r>
      <w:r w:rsidRPr="001E7B52">
        <w:rPr>
          <w:rFonts w:cstheme="minorHAnsi"/>
          <w:sz w:val="18"/>
          <w:szCs w:val="18"/>
        </w:rPr>
        <w:t xml:space="preserve"> Available at:  </w:t>
      </w:r>
      <w:hyperlink r:id="rId33" w:anchor=":~:text=An%20inclusive%20curriculum%20aims%20to,and%20achieve%20at%20equal%20rates.&amp;text=Access%20the%20UCL%20Inclusive%20Curriculum%20Health%20Check" w:history="1">
        <w:r w:rsidRPr="001E7B52">
          <w:rPr>
            <w:rStyle w:val="Hyperlink"/>
            <w:rFonts w:cstheme="minorHAnsi"/>
            <w:sz w:val="18"/>
            <w:szCs w:val="18"/>
          </w:rPr>
          <w:t>https://www.ucl.ac.uk/teaching-learning/publications/2020/apr/creating-inclusive-curriculum-bame-students#:~:text=An%20inclusive%20curriculum%20aims%20to,and%20achieve%20at%20equal%20rates.&amp;text=Access%20the%20UCL%20Inclusive%20Curriculum%20Health%20Check</w:t>
        </w:r>
      </w:hyperlink>
      <w:r w:rsidRPr="001E7B52">
        <w:rPr>
          <w:rFonts w:cstheme="minorHAnsi"/>
          <w:sz w:val="18"/>
          <w:szCs w:val="18"/>
        </w:rPr>
        <w:t>. (Accessed: 2</w:t>
      </w:r>
      <w:r w:rsidR="008B1B67">
        <w:rPr>
          <w:rFonts w:cstheme="minorHAnsi"/>
          <w:sz w:val="18"/>
          <w:szCs w:val="18"/>
        </w:rPr>
        <w:t>3</w:t>
      </w:r>
      <w:r w:rsidRPr="001E7B52">
        <w:rPr>
          <w:rFonts w:cstheme="minorHAnsi"/>
          <w:sz w:val="18"/>
          <w:szCs w:val="18"/>
        </w:rPr>
        <w:t xml:space="preserve"> November 2020).</w:t>
      </w:r>
    </w:p>
    <w:p w14:paraId="66B8E07F" w14:textId="3127D9CA" w:rsidR="006A585F" w:rsidRPr="00B24D5B" w:rsidRDefault="006A585F" w:rsidP="006A585F">
      <w:pPr>
        <w:rPr>
          <w:sz w:val="18"/>
          <w:szCs w:val="18"/>
        </w:rPr>
      </w:pPr>
      <w:r w:rsidRPr="00B24D5B">
        <w:rPr>
          <w:rFonts w:cstheme="minorHAnsi"/>
          <w:sz w:val="18"/>
          <w:szCs w:val="18"/>
        </w:rPr>
        <w:t xml:space="preserve">Welsh Language Act 1993. Available at: </w:t>
      </w:r>
      <w:hyperlink r:id="rId34" w:anchor="/culture/welsh-language/welsh-language-act-1993/?tab=overview&amp;lang=en" w:history="1">
        <w:r w:rsidRPr="00B24D5B">
          <w:rPr>
            <w:rStyle w:val="Hyperlink"/>
            <w:sz w:val="18"/>
            <w:szCs w:val="18"/>
          </w:rPr>
          <w:t>Law Wales - Welsh Language Act 1993 (gov.wales)</w:t>
        </w:r>
      </w:hyperlink>
      <w:r w:rsidRPr="00B24D5B">
        <w:rPr>
          <w:sz w:val="18"/>
          <w:szCs w:val="18"/>
        </w:rPr>
        <w:t xml:space="preserve"> (Accessed: 2</w:t>
      </w:r>
      <w:r w:rsidR="008B1B67">
        <w:rPr>
          <w:sz w:val="18"/>
          <w:szCs w:val="18"/>
        </w:rPr>
        <w:t>1</w:t>
      </w:r>
      <w:r w:rsidRPr="00B24D5B">
        <w:rPr>
          <w:sz w:val="18"/>
          <w:szCs w:val="18"/>
        </w:rPr>
        <w:t xml:space="preserve"> November 2020).</w:t>
      </w:r>
    </w:p>
    <w:p w14:paraId="1899750B" w14:textId="62CD8BE2" w:rsidR="00F85B5C" w:rsidRDefault="00F85B5C" w:rsidP="00F85B5C">
      <w:pPr>
        <w:rPr>
          <w:rFonts w:cstheme="minorHAnsi"/>
          <w:sz w:val="18"/>
          <w:szCs w:val="18"/>
        </w:rPr>
      </w:pPr>
      <w:r w:rsidRPr="00B01F5D">
        <w:rPr>
          <w:rFonts w:cstheme="minorHAnsi"/>
          <w:sz w:val="18"/>
          <w:szCs w:val="18"/>
        </w:rPr>
        <w:t xml:space="preserve">Wightwick, A. (2019) </w:t>
      </w:r>
      <w:r w:rsidRPr="00F85B5C">
        <w:rPr>
          <w:rFonts w:cstheme="minorHAnsi"/>
          <w:i/>
          <w:iCs/>
          <w:sz w:val="18"/>
          <w:szCs w:val="18"/>
        </w:rPr>
        <w:t>Students can now live in flats only for LGBT+ people in Cardiff.</w:t>
      </w:r>
      <w:r w:rsidRPr="00B01F5D">
        <w:rPr>
          <w:rFonts w:cstheme="minorHAnsi"/>
          <w:sz w:val="18"/>
          <w:szCs w:val="18"/>
        </w:rPr>
        <w:t xml:space="preserve"> Available at: </w:t>
      </w:r>
      <w:hyperlink r:id="rId35" w:history="1">
        <w:r w:rsidRPr="00B01F5D">
          <w:rPr>
            <w:rStyle w:val="Hyperlink"/>
            <w:rFonts w:cstheme="minorHAnsi"/>
            <w:sz w:val="18"/>
            <w:szCs w:val="18"/>
          </w:rPr>
          <w:t>https://www.walesonline.co.uk/news/education/cardiff-university-lgbt-halls-only-17131390</w:t>
        </w:r>
      </w:hyperlink>
      <w:r w:rsidRPr="00B01F5D">
        <w:rPr>
          <w:rFonts w:cstheme="minorHAnsi"/>
          <w:sz w:val="18"/>
          <w:szCs w:val="18"/>
        </w:rPr>
        <w:t xml:space="preserve"> (Accessed: 2</w:t>
      </w:r>
      <w:r w:rsidR="008B1B67">
        <w:rPr>
          <w:rFonts w:cstheme="minorHAnsi"/>
          <w:sz w:val="18"/>
          <w:szCs w:val="18"/>
        </w:rPr>
        <w:t>8</w:t>
      </w:r>
      <w:r w:rsidRPr="00B01F5D">
        <w:rPr>
          <w:rFonts w:cstheme="minorHAnsi"/>
          <w:sz w:val="18"/>
          <w:szCs w:val="18"/>
        </w:rPr>
        <w:t xml:space="preserve"> November 2020).</w:t>
      </w:r>
    </w:p>
    <w:p w14:paraId="322FCC0D" w14:textId="77777777" w:rsidR="00D23AF9" w:rsidRPr="00B01F5D" w:rsidRDefault="00D23AF9">
      <w:pPr>
        <w:rPr>
          <w:rFonts w:cstheme="minorHAnsi"/>
          <w:sz w:val="18"/>
          <w:szCs w:val="18"/>
        </w:rPr>
      </w:pPr>
    </w:p>
    <w:sectPr w:rsidR="00D23AF9" w:rsidRPr="00B01F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95475D"/>
    <w:multiLevelType w:val="hybridMultilevel"/>
    <w:tmpl w:val="21C2574C"/>
    <w:lvl w:ilvl="0" w:tplc="4C48E172">
      <w:start w:val="4"/>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C38"/>
    <w:rsid w:val="000019ED"/>
    <w:rsid w:val="00013053"/>
    <w:rsid w:val="00016086"/>
    <w:rsid w:val="00017990"/>
    <w:rsid w:val="00022707"/>
    <w:rsid w:val="000368B1"/>
    <w:rsid w:val="00041182"/>
    <w:rsid w:val="00053DBF"/>
    <w:rsid w:val="00063122"/>
    <w:rsid w:val="00093F94"/>
    <w:rsid w:val="000A1A2D"/>
    <w:rsid w:val="000A4F8E"/>
    <w:rsid w:val="000A53AA"/>
    <w:rsid w:val="000A7DD3"/>
    <w:rsid w:val="000B1021"/>
    <w:rsid w:val="000B3B02"/>
    <w:rsid w:val="000C4A53"/>
    <w:rsid w:val="000C7AFA"/>
    <w:rsid w:val="000D3594"/>
    <w:rsid w:val="000E044B"/>
    <w:rsid w:val="000E3783"/>
    <w:rsid w:val="000E7AD2"/>
    <w:rsid w:val="000F3FF2"/>
    <w:rsid w:val="0010138F"/>
    <w:rsid w:val="0010343B"/>
    <w:rsid w:val="00103852"/>
    <w:rsid w:val="00112014"/>
    <w:rsid w:val="0011498F"/>
    <w:rsid w:val="001164CA"/>
    <w:rsid w:val="00123A68"/>
    <w:rsid w:val="0014267E"/>
    <w:rsid w:val="0014734D"/>
    <w:rsid w:val="00151536"/>
    <w:rsid w:val="001550CB"/>
    <w:rsid w:val="00160952"/>
    <w:rsid w:val="0016121F"/>
    <w:rsid w:val="001640D6"/>
    <w:rsid w:val="00164B4E"/>
    <w:rsid w:val="00175CC0"/>
    <w:rsid w:val="001771EC"/>
    <w:rsid w:val="00187354"/>
    <w:rsid w:val="0019675B"/>
    <w:rsid w:val="001B31B8"/>
    <w:rsid w:val="001B51D8"/>
    <w:rsid w:val="001B74AF"/>
    <w:rsid w:val="001C197D"/>
    <w:rsid w:val="001C4207"/>
    <w:rsid w:val="001C5297"/>
    <w:rsid w:val="001C5A95"/>
    <w:rsid w:val="001D4369"/>
    <w:rsid w:val="001D6650"/>
    <w:rsid w:val="001D780F"/>
    <w:rsid w:val="001E7B52"/>
    <w:rsid w:val="001E7C39"/>
    <w:rsid w:val="001F16A1"/>
    <w:rsid w:val="001F268D"/>
    <w:rsid w:val="001F75FC"/>
    <w:rsid w:val="0020317C"/>
    <w:rsid w:val="00214ADF"/>
    <w:rsid w:val="0021532B"/>
    <w:rsid w:val="00231195"/>
    <w:rsid w:val="00232E99"/>
    <w:rsid w:val="00233FEA"/>
    <w:rsid w:val="00241531"/>
    <w:rsid w:val="00243DC7"/>
    <w:rsid w:val="00257ADC"/>
    <w:rsid w:val="00265A49"/>
    <w:rsid w:val="002736D9"/>
    <w:rsid w:val="00281090"/>
    <w:rsid w:val="002A149B"/>
    <w:rsid w:val="002B0715"/>
    <w:rsid w:val="002B6B75"/>
    <w:rsid w:val="002C08E9"/>
    <w:rsid w:val="002D6C4F"/>
    <w:rsid w:val="002E30B0"/>
    <w:rsid w:val="002E3E6A"/>
    <w:rsid w:val="002F1D38"/>
    <w:rsid w:val="00304383"/>
    <w:rsid w:val="00320A5D"/>
    <w:rsid w:val="003216C5"/>
    <w:rsid w:val="003336C3"/>
    <w:rsid w:val="003359F7"/>
    <w:rsid w:val="003364F4"/>
    <w:rsid w:val="00336C87"/>
    <w:rsid w:val="003414D6"/>
    <w:rsid w:val="00354156"/>
    <w:rsid w:val="0035517F"/>
    <w:rsid w:val="00356BA2"/>
    <w:rsid w:val="003709CF"/>
    <w:rsid w:val="00375B5F"/>
    <w:rsid w:val="003831CF"/>
    <w:rsid w:val="0039040E"/>
    <w:rsid w:val="00393864"/>
    <w:rsid w:val="003941D9"/>
    <w:rsid w:val="0039420F"/>
    <w:rsid w:val="003A6A92"/>
    <w:rsid w:val="003B04B7"/>
    <w:rsid w:val="003B489E"/>
    <w:rsid w:val="003C331B"/>
    <w:rsid w:val="003C6A26"/>
    <w:rsid w:val="003D255B"/>
    <w:rsid w:val="003D5160"/>
    <w:rsid w:val="003E00D1"/>
    <w:rsid w:val="003E3B16"/>
    <w:rsid w:val="003E56B5"/>
    <w:rsid w:val="004031E8"/>
    <w:rsid w:val="0040395A"/>
    <w:rsid w:val="00412BA0"/>
    <w:rsid w:val="0043177F"/>
    <w:rsid w:val="00465106"/>
    <w:rsid w:val="00492489"/>
    <w:rsid w:val="00495568"/>
    <w:rsid w:val="004A4F8D"/>
    <w:rsid w:val="004A58E6"/>
    <w:rsid w:val="004B0C47"/>
    <w:rsid w:val="004B7C11"/>
    <w:rsid w:val="004C56E2"/>
    <w:rsid w:val="004C6FBB"/>
    <w:rsid w:val="004E067F"/>
    <w:rsid w:val="004E2085"/>
    <w:rsid w:val="004E5BED"/>
    <w:rsid w:val="00501AA8"/>
    <w:rsid w:val="00503829"/>
    <w:rsid w:val="005046F1"/>
    <w:rsid w:val="0051395C"/>
    <w:rsid w:val="005200E9"/>
    <w:rsid w:val="00527D70"/>
    <w:rsid w:val="00530FC4"/>
    <w:rsid w:val="00535D0D"/>
    <w:rsid w:val="00545371"/>
    <w:rsid w:val="00552EBE"/>
    <w:rsid w:val="0055381E"/>
    <w:rsid w:val="005650F7"/>
    <w:rsid w:val="00570FBF"/>
    <w:rsid w:val="005900C4"/>
    <w:rsid w:val="0059354D"/>
    <w:rsid w:val="005A1119"/>
    <w:rsid w:val="005A57A5"/>
    <w:rsid w:val="005B0CAF"/>
    <w:rsid w:val="005B75FE"/>
    <w:rsid w:val="005C3C65"/>
    <w:rsid w:val="005D4C80"/>
    <w:rsid w:val="005D7305"/>
    <w:rsid w:val="005E02FD"/>
    <w:rsid w:val="005E7E82"/>
    <w:rsid w:val="00601A12"/>
    <w:rsid w:val="00604127"/>
    <w:rsid w:val="00607F46"/>
    <w:rsid w:val="00610267"/>
    <w:rsid w:val="0061335B"/>
    <w:rsid w:val="00614845"/>
    <w:rsid w:val="0062417D"/>
    <w:rsid w:val="00626A71"/>
    <w:rsid w:val="006417AA"/>
    <w:rsid w:val="0064430F"/>
    <w:rsid w:val="00645379"/>
    <w:rsid w:val="00650834"/>
    <w:rsid w:val="00651125"/>
    <w:rsid w:val="00651CBE"/>
    <w:rsid w:val="00655226"/>
    <w:rsid w:val="00657309"/>
    <w:rsid w:val="006609AB"/>
    <w:rsid w:val="006723ED"/>
    <w:rsid w:val="0067645B"/>
    <w:rsid w:val="00693F6E"/>
    <w:rsid w:val="006A09DD"/>
    <w:rsid w:val="006A4F46"/>
    <w:rsid w:val="006A56D2"/>
    <w:rsid w:val="006A585F"/>
    <w:rsid w:val="006A58AF"/>
    <w:rsid w:val="006B2D11"/>
    <w:rsid w:val="006B601C"/>
    <w:rsid w:val="006C0D25"/>
    <w:rsid w:val="006C5001"/>
    <w:rsid w:val="006D2CF6"/>
    <w:rsid w:val="006D753A"/>
    <w:rsid w:val="006E2AF0"/>
    <w:rsid w:val="006E7CDE"/>
    <w:rsid w:val="006F4BD8"/>
    <w:rsid w:val="006F62E6"/>
    <w:rsid w:val="00702043"/>
    <w:rsid w:val="007024CD"/>
    <w:rsid w:val="007039BF"/>
    <w:rsid w:val="0070549B"/>
    <w:rsid w:val="007077EA"/>
    <w:rsid w:val="007155FE"/>
    <w:rsid w:val="00720D60"/>
    <w:rsid w:val="0072129C"/>
    <w:rsid w:val="007310C8"/>
    <w:rsid w:val="00731652"/>
    <w:rsid w:val="0075135C"/>
    <w:rsid w:val="00753FFE"/>
    <w:rsid w:val="00754112"/>
    <w:rsid w:val="00782D8E"/>
    <w:rsid w:val="00786A87"/>
    <w:rsid w:val="00794B6B"/>
    <w:rsid w:val="0079511A"/>
    <w:rsid w:val="007A3723"/>
    <w:rsid w:val="007B5C46"/>
    <w:rsid w:val="007C1BFC"/>
    <w:rsid w:val="007D1343"/>
    <w:rsid w:val="007D2A14"/>
    <w:rsid w:val="007D6006"/>
    <w:rsid w:val="007E7C38"/>
    <w:rsid w:val="007F4729"/>
    <w:rsid w:val="00803B03"/>
    <w:rsid w:val="00805FFF"/>
    <w:rsid w:val="008175B0"/>
    <w:rsid w:val="0083157C"/>
    <w:rsid w:val="00833B33"/>
    <w:rsid w:val="00837A08"/>
    <w:rsid w:val="0084368C"/>
    <w:rsid w:val="00850828"/>
    <w:rsid w:val="00851202"/>
    <w:rsid w:val="00861ADE"/>
    <w:rsid w:val="0087065A"/>
    <w:rsid w:val="00870C23"/>
    <w:rsid w:val="00873C1C"/>
    <w:rsid w:val="00880BC5"/>
    <w:rsid w:val="0088237C"/>
    <w:rsid w:val="008A5AA8"/>
    <w:rsid w:val="008B07EB"/>
    <w:rsid w:val="008B1B67"/>
    <w:rsid w:val="008B2913"/>
    <w:rsid w:val="008C150B"/>
    <w:rsid w:val="008C4091"/>
    <w:rsid w:val="008D4A72"/>
    <w:rsid w:val="008E3D39"/>
    <w:rsid w:val="008E666D"/>
    <w:rsid w:val="00900605"/>
    <w:rsid w:val="00904D2D"/>
    <w:rsid w:val="00906BB7"/>
    <w:rsid w:val="00917549"/>
    <w:rsid w:val="00917D26"/>
    <w:rsid w:val="00920B65"/>
    <w:rsid w:val="00923371"/>
    <w:rsid w:val="0092456E"/>
    <w:rsid w:val="00926F4B"/>
    <w:rsid w:val="009301B3"/>
    <w:rsid w:val="0093570B"/>
    <w:rsid w:val="00941BED"/>
    <w:rsid w:val="00944602"/>
    <w:rsid w:val="00952DD3"/>
    <w:rsid w:val="00973379"/>
    <w:rsid w:val="00980DF4"/>
    <w:rsid w:val="009C0A5D"/>
    <w:rsid w:val="009C20EE"/>
    <w:rsid w:val="009D3947"/>
    <w:rsid w:val="009D421D"/>
    <w:rsid w:val="009E4713"/>
    <w:rsid w:val="009E6FE3"/>
    <w:rsid w:val="009F4686"/>
    <w:rsid w:val="009F4E52"/>
    <w:rsid w:val="009F6D03"/>
    <w:rsid w:val="00A04C41"/>
    <w:rsid w:val="00A21AD0"/>
    <w:rsid w:val="00A2594D"/>
    <w:rsid w:val="00A27FFC"/>
    <w:rsid w:val="00A520B5"/>
    <w:rsid w:val="00A54CAF"/>
    <w:rsid w:val="00A55878"/>
    <w:rsid w:val="00A56A21"/>
    <w:rsid w:val="00A669E8"/>
    <w:rsid w:val="00A67CD4"/>
    <w:rsid w:val="00A75600"/>
    <w:rsid w:val="00A77E10"/>
    <w:rsid w:val="00A83CD4"/>
    <w:rsid w:val="00A918F6"/>
    <w:rsid w:val="00A96D55"/>
    <w:rsid w:val="00A96E7C"/>
    <w:rsid w:val="00AC4988"/>
    <w:rsid w:val="00AC7619"/>
    <w:rsid w:val="00AD2A1A"/>
    <w:rsid w:val="00AD2DE9"/>
    <w:rsid w:val="00AE1E2F"/>
    <w:rsid w:val="00AE21E4"/>
    <w:rsid w:val="00AF292D"/>
    <w:rsid w:val="00AF2AD0"/>
    <w:rsid w:val="00AF7065"/>
    <w:rsid w:val="00B00707"/>
    <w:rsid w:val="00B01F5D"/>
    <w:rsid w:val="00B165F3"/>
    <w:rsid w:val="00B24D5B"/>
    <w:rsid w:val="00B34794"/>
    <w:rsid w:val="00B45AED"/>
    <w:rsid w:val="00B538A4"/>
    <w:rsid w:val="00B62E4B"/>
    <w:rsid w:val="00B6357E"/>
    <w:rsid w:val="00B64078"/>
    <w:rsid w:val="00B67183"/>
    <w:rsid w:val="00B70FCF"/>
    <w:rsid w:val="00B805F7"/>
    <w:rsid w:val="00B84039"/>
    <w:rsid w:val="00B85DF3"/>
    <w:rsid w:val="00B85F8F"/>
    <w:rsid w:val="00B86873"/>
    <w:rsid w:val="00BA51C2"/>
    <w:rsid w:val="00BB5485"/>
    <w:rsid w:val="00BB7533"/>
    <w:rsid w:val="00BC30A4"/>
    <w:rsid w:val="00BC35C7"/>
    <w:rsid w:val="00BE4F93"/>
    <w:rsid w:val="00C01D0B"/>
    <w:rsid w:val="00C1386C"/>
    <w:rsid w:val="00C25DFE"/>
    <w:rsid w:val="00C30290"/>
    <w:rsid w:val="00C4079D"/>
    <w:rsid w:val="00C46696"/>
    <w:rsid w:val="00C466E8"/>
    <w:rsid w:val="00C476EA"/>
    <w:rsid w:val="00C50785"/>
    <w:rsid w:val="00C53E05"/>
    <w:rsid w:val="00C634A1"/>
    <w:rsid w:val="00C7006E"/>
    <w:rsid w:val="00C70261"/>
    <w:rsid w:val="00C70CC6"/>
    <w:rsid w:val="00C7305B"/>
    <w:rsid w:val="00C80666"/>
    <w:rsid w:val="00CA113D"/>
    <w:rsid w:val="00CA4898"/>
    <w:rsid w:val="00CB34F3"/>
    <w:rsid w:val="00CB3DF1"/>
    <w:rsid w:val="00CC2D51"/>
    <w:rsid w:val="00CC43F1"/>
    <w:rsid w:val="00CD589D"/>
    <w:rsid w:val="00CE7926"/>
    <w:rsid w:val="00CF18A8"/>
    <w:rsid w:val="00D20901"/>
    <w:rsid w:val="00D23AF9"/>
    <w:rsid w:val="00D25EA9"/>
    <w:rsid w:val="00D30948"/>
    <w:rsid w:val="00D36B42"/>
    <w:rsid w:val="00D425CD"/>
    <w:rsid w:val="00D461B1"/>
    <w:rsid w:val="00D46C25"/>
    <w:rsid w:val="00D5266C"/>
    <w:rsid w:val="00D666DF"/>
    <w:rsid w:val="00D70FD4"/>
    <w:rsid w:val="00D925A7"/>
    <w:rsid w:val="00D930FD"/>
    <w:rsid w:val="00D93398"/>
    <w:rsid w:val="00D9555B"/>
    <w:rsid w:val="00D979F8"/>
    <w:rsid w:val="00DB4858"/>
    <w:rsid w:val="00DB5587"/>
    <w:rsid w:val="00DC3D94"/>
    <w:rsid w:val="00DC7139"/>
    <w:rsid w:val="00DC72BB"/>
    <w:rsid w:val="00DD20C6"/>
    <w:rsid w:val="00DE5DEC"/>
    <w:rsid w:val="00DE6D2B"/>
    <w:rsid w:val="00DF2247"/>
    <w:rsid w:val="00DF28BB"/>
    <w:rsid w:val="00E039C0"/>
    <w:rsid w:val="00E05C4D"/>
    <w:rsid w:val="00E21A35"/>
    <w:rsid w:val="00E25FAD"/>
    <w:rsid w:val="00E278A2"/>
    <w:rsid w:val="00E305C3"/>
    <w:rsid w:val="00E3306F"/>
    <w:rsid w:val="00E33258"/>
    <w:rsid w:val="00E405CD"/>
    <w:rsid w:val="00E43332"/>
    <w:rsid w:val="00E43703"/>
    <w:rsid w:val="00E4459F"/>
    <w:rsid w:val="00E62B6D"/>
    <w:rsid w:val="00E66A96"/>
    <w:rsid w:val="00EB4E6F"/>
    <w:rsid w:val="00EC11F7"/>
    <w:rsid w:val="00EC36BC"/>
    <w:rsid w:val="00EC5B90"/>
    <w:rsid w:val="00EE2116"/>
    <w:rsid w:val="00EE2464"/>
    <w:rsid w:val="00F06A25"/>
    <w:rsid w:val="00F11831"/>
    <w:rsid w:val="00F11FBF"/>
    <w:rsid w:val="00F1291B"/>
    <w:rsid w:val="00F147AE"/>
    <w:rsid w:val="00F16D1A"/>
    <w:rsid w:val="00F17CAD"/>
    <w:rsid w:val="00F239B0"/>
    <w:rsid w:val="00F24483"/>
    <w:rsid w:val="00F53733"/>
    <w:rsid w:val="00F62F0B"/>
    <w:rsid w:val="00F85B5C"/>
    <w:rsid w:val="00F92730"/>
    <w:rsid w:val="00F928FE"/>
    <w:rsid w:val="00FA1782"/>
    <w:rsid w:val="00FC747D"/>
    <w:rsid w:val="00FC7C0B"/>
    <w:rsid w:val="00FD50A9"/>
    <w:rsid w:val="00FD61C5"/>
    <w:rsid w:val="00FF1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060B"/>
  <w15:chartTrackingRefBased/>
  <w15:docId w15:val="{7879561A-1EFB-45E9-936E-78C10DA4F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C38"/>
  </w:style>
  <w:style w:type="paragraph" w:styleId="Heading1">
    <w:name w:val="heading 1"/>
    <w:basedOn w:val="Normal"/>
    <w:next w:val="Normal"/>
    <w:link w:val="Heading1Char"/>
    <w:uiPriority w:val="9"/>
    <w:qFormat/>
    <w:rsid w:val="002153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7E7C3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E7C38"/>
    <w:rPr>
      <w:rFonts w:ascii="Times New Roman" w:eastAsia="Times New Roman" w:hAnsi="Times New Roman" w:cs="Times New Roman"/>
      <w:b/>
      <w:bCs/>
      <w:sz w:val="24"/>
      <w:szCs w:val="24"/>
      <w:lang w:eastAsia="en-GB"/>
    </w:rPr>
  </w:style>
  <w:style w:type="table" w:styleId="TableGrid">
    <w:name w:val="Table Grid"/>
    <w:basedOn w:val="TableNormal"/>
    <w:uiPriority w:val="39"/>
    <w:rsid w:val="007E7C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C38"/>
    <w:rPr>
      <w:color w:val="0000FF"/>
      <w:u w:val="single"/>
    </w:rPr>
  </w:style>
  <w:style w:type="paragraph" w:styleId="NormalWeb">
    <w:name w:val="Normal (Web)"/>
    <w:basedOn w:val="Normal"/>
    <w:uiPriority w:val="99"/>
    <w:semiHidden/>
    <w:unhideWhenUsed/>
    <w:rsid w:val="007E7C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E7C38"/>
    <w:rPr>
      <w:i/>
      <w:iCs/>
    </w:rPr>
  </w:style>
  <w:style w:type="character" w:styleId="UnresolvedMention">
    <w:name w:val="Unresolved Mention"/>
    <w:basedOn w:val="DefaultParagraphFont"/>
    <w:uiPriority w:val="99"/>
    <w:semiHidden/>
    <w:unhideWhenUsed/>
    <w:rsid w:val="007E7C38"/>
    <w:rPr>
      <w:color w:val="605E5C"/>
      <w:shd w:val="clear" w:color="auto" w:fill="E1DFDD"/>
    </w:rPr>
  </w:style>
  <w:style w:type="paragraph" w:styleId="BalloonText">
    <w:name w:val="Balloon Text"/>
    <w:basedOn w:val="Normal"/>
    <w:link w:val="BalloonTextChar"/>
    <w:uiPriority w:val="99"/>
    <w:semiHidden/>
    <w:unhideWhenUsed/>
    <w:rsid w:val="007E7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C38"/>
    <w:rPr>
      <w:rFonts w:ascii="Segoe UI" w:hAnsi="Segoe UI" w:cs="Segoe UI"/>
      <w:sz w:val="18"/>
      <w:szCs w:val="18"/>
    </w:rPr>
  </w:style>
  <w:style w:type="paragraph" w:styleId="ListParagraph">
    <w:name w:val="List Paragraph"/>
    <w:basedOn w:val="Normal"/>
    <w:uiPriority w:val="34"/>
    <w:qFormat/>
    <w:rsid w:val="00B01F5D"/>
    <w:pPr>
      <w:ind w:left="720"/>
      <w:contextualSpacing/>
    </w:pPr>
  </w:style>
  <w:style w:type="character" w:styleId="FollowedHyperlink">
    <w:name w:val="FollowedHyperlink"/>
    <w:basedOn w:val="DefaultParagraphFont"/>
    <w:uiPriority w:val="99"/>
    <w:semiHidden/>
    <w:unhideWhenUsed/>
    <w:rsid w:val="00243DC7"/>
    <w:rPr>
      <w:color w:val="954F72" w:themeColor="followedHyperlink"/>
      <w:u w:val="single"/>
    </w:rPr>
  </w:style>
  <w:style w:type="character" w:customStyle="1" w:styleId="Heading1Char">
    <w:name w:val="Heading 1 Char"/>
    <w:basedOn w:val="DefaultParagraphFont"/>
    <w:link w:val="Heading1"/>
    <w:uiPriority w:val="9"/>
    <w:rsid w:val="0021532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888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sagepub.com/sites/default/files/upm-binaries/75509_A_Democratic_Notion_of_Learning_%281%29.pdf" TargetMode="External"/><Relationship Id="rId13" Type="http://schemas.openxmlformats.org/officeDocument/2006/relationships/hyperlink" Target="https://www.gov.uk/government/statistics/widening-participation-in-higher-education-2018" TargetMode="External"/><Relationship Id="rId18" Type="http://schemas.openxmlformats.org/officeDocument/2006/relationships/hyperlink" Target="https://closingtheattainmentgap.co.uk/" TargetMode="External"/><Relationship Id="rId26" Type="http://schemas.openxmlformats.org/officeDocument/2006/relationships/hyperlink" Target="https://www.ucl.ac.uk/teaching-learning/case-studies/2018/jun/designing-programmes-and-modules-abc-curriculum-design" TargetMode="External"/><Relationship Id="rId3" Type="http://schemas.openxmlformats.org/officeDocument/2006/relationships/settings" Target="settings.xml"/><Relationship Id="rId21" Type="http://schemas.openxmlformats.org/officeDocument/2006/relationships/hyperlink" Target="https://www.stonewall.org.uk/lgbt-britain-university-report" TargetMode="External"/><Relationship Id="rId34" Type="http://schemas.openxmlformats.org/officeDocument/2006/relationships/hyperlink" Target="https://law.gov.wales/culture/welsh-language/welsh-language-act-1993/?lang=en" TargetMode="External"/><Relationship Id="rId7" Type="http://schemas.openxmlformats.org/officeDocument/2006/relationships/hyperlink" Target="https://simplyeducate.me/2014/12/03/six-famous-curriculum-theorists-and-their-contributions-to-education/" TargetMode="External"/><Relationship Id="rId12" Type="http://schemas.openxmlformats.org/officeDocument/2006/relationships/hyperlink" Target="https://www.advance-he.ac.uk/knowledge-hub/number-6-guide-teaching-and-learning-archaeology" TargetMode="External"/><Relationship Id="rId17" Type="http://schemas.openxmlformats.org/officeDocument/2006/relationships/hyperlink" Target="https://www.cardiff.ac.uk/cy/learning-hub/view/working-together-towards-inclusive-healthcare-curricula" TargetMode="External"/><Relationship Id="rId25" Type="http://schemas.openxmlformats.org/officeDocument/2006/relationships/hyperlink" Target="https://www.ed.ac.uk/files/atoms/files/2019-20_sds_statistics_factsheet_0.pdf" TargetMode="External"/><Relationship Id="rId33" Type="http://schemas.openxmlformats.org/officeDocument/2006/relationships/hyperlink" Target="https://www.ucl.ac.uk/teaching-learning/publications/2020/apr/creating-inclusive-curriculum-bame-students" TargetMode="External"/><Relationship Id="rId2" Type="http://schemas.openxmlformats.org/officeDocument/2006/relationships/styles" Target="styles.xml"/><Relationship Id="rId16" Type="http://schemas.openxmlformats.org/officeDocument/2006/relationships/hyperlink" Target="https://www.legislation.gov.uk/ukpga/1998/42/contents" TargetMode="External"/><Relationship Id="rId20" Type="http://schemas.openxmlformats.org/officeDocument/2006/relationships/hyperlink" Target="https://www.researchgate.net/publication/311789042_Variables_Associated_With_Achievement_in_Higher_Education_A_Systematic_Review_of_Meta-Analyses" TargetMode="External"/><Relationship Id="rId29" Type="http://schemas.openxmlformats.org/officeDocument/2006/relationships/hyperlink" Target="https://www.ucl.ac.uk/teaching-learning/news/2020/may/bame-awarding-gap-new-staff-toolkit" TargetMode="External"/><Relationship Id="rId1" Type="http://schemas.openxmlformats.org/officeDocument/2006/relationships/numbering" Target="numbering.xml"/><Relationship Id="rId6" Type="http://schemas.openxmlformats.org/officeDocument/2006/relationships/hyperlink" Target="https://www.advance-he.ac.uk/inclusive-curriculum" TargetMode="External"/><Relationship Id="rId11" Type="http://schemas.openxmlformats.org/officeDocument/2006/relationships/hyperlink" Target="https://www.cardiff.ac.uk/__data/assets/pdf_file/0011/1917164/EqualityStrategy_20-24.pdf" TargetMode="External"/><Relationship Id="rId24" Type="http://schemas.openxmlformats.org/officeDocument/2006/relationships/hyperlink" Target="https://www.ed.ac.uk/information-services/about/news/2017/inclusive-workplace-awardcommitted-to-supported" TargetMode="External"/><Relationship Id="rId32" Type="http://schemas.openxmlformats.org/officeDocument/2006/relationships/hyperlink" Target="https://www.ucl.ac.uk/teaching-learning/publications/2020/apr/creating-inclusive-curriculum-bame-students" TargetMode="External"/><Relationship Id="rId37" Type="http://schemas.openxmlformats.org/officeDocument/2006/relationships/theme" Target="theme/theme1.xml"/><Relationship Id="rId5" Type="http://schemas.openxmlformats.org/officeDocument/2006/relationships/hyperlink" Target="https://www.advance-he.ac.uk/consultancy-and-enhancement-services/creating-socially-distanced-campuses-and-education-project" TargetMode="External"/><Relationship Id="rId15" Type="http://schemas.openxmlformats.org/officeDocument/2006/relationships/hyperlink" Target="https://www.legislation.gov.uk/ukpga/2010/15/contents" TargetMode="External"/><Relationship Id="rId23" Type="http://schemas.openxmlformats.org/officeDocument/2006/relationships/hyperlink" Target="https://www.thefreelibrary.com/The%20ongoing%20evolution%20of%20human%20capital-a0558433316" TargetMode="External"/><Relationship Id="rId28" Type="http://schemas.openxmlformats.org/officeDocument/2006/relationships/hyperlink" Target="https://www.ucl.ac.uk/news/2019/oct/vice-provosts-view-towards-inclusive-education-eliminating-ucls-awarding-gap-five-years" TargetMode="External"/><Relationship Id="rId36" Type="http://schemas.openxmlformats.org/officeDocument/2006/relationships/fontTable" Target="fontTable.xml"/><Relationship Id="rId10" Type="http://schemas.openxmlformats.org/officeDocument/2006/relationships/hyperlink" Target="https://www.ed.ac.uk/equality-diversity/students" TargetMode="External"/><Relationship Id="rId19" Type="http://schemas.openxmlformats.org/officeDocument/2006/relationships/hyperlink" Target="https://www.gov.uk/government/publications/public-sector-equality-duty" TargetMode="External"/><Relationship Id="rId31" Type="http://schemas.openxmlformats.org/officeDocument/2006/relationships/hyperlink" Target="https://www.ucl.ac.uk/teaching-learning/education-strategy/1-personalising-student-support/bame-awarding-gap-project-supporting-student" TargetMode="External"/><Relationship Id="rId4" Type="http://schemas.openxmlformats.org/officeDocument/2006/relationships/webSettings" Target="webSettings.xml"/><Relationship Id="rId9" Type="http://schemas.openxmlformats.org/officeDocument/2006/relationships/hyperlink" Target="https://www.universityworldnews.com/post.php?story=20190422070841869" TargetMode="External"/><Relationship Id="rId14" Type="http://schemas.openxmlformats.org/officeDocument/2006/relationships/hyperlink" Target="https://www.educationforhealth.org/wp-content/uploads/Policy-on-Inclusive-Teaching-and-Learning.pdf" TargetMode="External"/><Relationship Id="rId22" Type="http://schemas.openxmlformats.org/officeDocument/2006/relationships/hyperlink" Target="https://www.theguardian.com/education/2019/aug/23/sheffields-lgbt-only-halls-were-called-a-ghetto-but-a-year-on-theyre-thriving" TargetMode="External"/><Relationship Id="rId27" Type="http://schemas.openxmlformats.org/officeDocument/2006/relationships/hyperlink" Target="https://www.ucl.ac.uk/teaching-learning/news/2019/mar/closing-awarding-gap-why-inclusive-curriculum-makes-difference-all-students" TargetMode="External"/><Relationship Id="rId30" Type="http://schemas.openxmlformats.org/officeDocument/2006/relationships/hyperlink" Target="https://www.ucl.ac.uk/teaching-learning/education-strategy/1-personalising-student-support/bame-awarding-gap-project/about-bame-awarding-gap" TargetMode="External"/><Relationship Id="rId35" Type="http://schemas.openxmlformats.org/officeDocument/2006/relationships/hyperlink" Target="https://www.walesonline.co.uk/news/education/cardiff-university-lgbt-halls-only-171313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4704</Words>
  <Characters>27425</Characters>
  <Application>Microsoft Office Word</Application>
  <DocSecurity>0</DocSecurity>
  <Lines>559</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Rachel Martin (1804350)</dc:creator>
  <cp:keywords/>
  <dc:description/>
  <cp:lastModifiedBy>Lesley Rachel Martin (1804350)</cp:lastModifiedBy>
  <cp:revision>3</cp:revision>
  <dcterms:created xsi:type="dcterms:W3CDTF">2020-12-07T21:52:00Z</dcterms:created>
  <dcterms:modified xsi:type="dcterms:W3CDTF">2020-12-07T21:52:00Z</dcterms:modified>
</cp:coreProperties>
</file>