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7F6B" w:rsidRDefault="00FB749A">
      <w:r>
        <w:t xml:space="preserve">This assignment will provide </w:t>
      </w:r>
      <w:r w:rsidRPr="00D00ACF">
        <w:t xml:space="preserve">a detailed evaluation of the </w:t>
      </w:r>
      <w:bookmarkStart w:id="0" w:name="_Hlk504164241"/>
      <w:r w:rsidRPr="00D00ACF">
        <w:t xml:space="preserve">current systems which are currently in place for regulating the use complementary and alternative medicine </w:t>
      </w:r>
      <w:r w:rsidR="00385010" w:rsidRPr="00D00ACF">
        <w:t xml:space="preserve">(CAM) </w:t>
      </w:r>
      <w:r w:rsidRPr="00D00ACF">
        <w:t>within the United Kingdom</w:t>
      </w:r>
      <w:bookmarkEnd w:id="0"/>
      <w:r w:rsidRPr="00D00ACF">
        <w:t xml:space="preserve">. It will also provide recommendations for future use and will include evidence of how effective each system is. </w:t>
      </w:r>
      <w:r w:rsidR="00C40A19" w:rsidRPr="00D00ACF">
        <w:t>Th</w:t>
      </w:r>
      <w:r w:rsidR="00385010" w:rsidRPr="00D00ACF">
        <w:t>e three main systems currently in place for the regulation for CAM is the General Regulatory Council for Complementary</w:t>
      </w:r>
      <w:r w:rsidR="00385010">
        <w:t xml:space="preserve"> Therapies (GRCCT), </w:t>
      </w:r>
      <w:r w:rsidR="004A3033">
        <w:t xml:space="preserve">Complementary and National Health </w:t>
      </w:r>
      <w:r w:rsidR="002F1C9F">
        <w:t>Care Council</w:t>
      </w:r>
      <w:r w:rsidR="004A3033">
        <w:t xml:space="preserve"> (CNHC) and </w:t>
      </w:r>
      <w:r w:rsidR="002F1C9F">
        <w:t>the General Osteopathic Council (GOC)</w:t>
      </w:r>
      <w:r w:rsidR="004A3033">
        <w:t xml:space="preserve">. </w:t>
      </w:r>
      <w:r w:rsidR="004B034D">
        <w:t xml:space="preserve">Pal, S (2002) suggests that CAM </w:t>
      </w:r>
      <w:r w:rsidR="003B77A0">
        <w:t>includes practices such as massage and acupuncture that are used as an alternative to that of conventional medical care which is the care given by health care professionals such as doctors and nurses.  He also states that over 60% of the population use CAM,</w:t>
      </w:r>
      <w:r w:rsidR="001F7E73">
        <w:t xml:space="preserve"> therefore there is an important need to regulate complementary therapies as it ensures </w:t>
      </w:r>
      <w:r w:rsidR="00AE79C5">
        <w:t>safety of CAM users and good practice.</w:t>
      </w:r>
    </w:p>
    <w:p w:rsidR="004560E7" w:rsidRPr="0062269B" w:rsidRDefault="003B77A0" w:rsidP="0062269B">
      <w:r>
        <w:t xml:space="preserve"> </w:t>
      </w:r>
      <w:r w:rsidR="003A13A3">
        <w:t>The GRCC</w:t>
      </w:r>
      <w:r w:rsidR="005C010D">
        <w:t>T</w:t>
      </w:r>
      <w:r w:rsidR="00F51F1E">
        <w:t xml:space="preserve"> </w:t>
      </w:r>
      <w:r w:rsidR="00114D42">
        <w:t xml:space="preserve">(2018) </w:t>
      </w:r>
      <w:r w:rsidR="00F51F1E">
        <w:t>suggest that their main purpose is to ensure that individuals who use complementary therapies are safe-guarded</w:t>
      </w:r>
      <w:r w:rsidR="008E1A33">
        <w:t xml:space="preserve"> from harm</w:t>
      </w:r>
      <w:r w:rsidR="00F51F1E">
        <w:t xml:space="preserve"> by producing high standards of criteria and education that must be met by practitioners within complementary and alternative medicine. </w:t>
      </w:r>
      <w:r w:rsidR="00BF37ED">
        <w:t>Practitioners who are registered with the GRCCT must follow the code of conduc</w:t>
      </w:r>
      <w:r w:rsidR="00B030A8">
        <w:t>t</w:t>
      </w:r>
      <w:r w:rsidR="008E1A33">
        <w:t xml:space="preserve"> which are a set of rules and guidelines which are to be followed</w:t>
      </w:r>
      <w:r w:rsidR="00340BF1">
        <w:t>.</w:t>
      </w:r>
      <w:r w:rsidR="005B4788">
        <w:t xml:space="preserve"> Within this code of conduct are ethical rules which must be adhered to. </w:t>
      </w:r>
      <w:r w:rsidR="001E046A">
        <w:br/>
      </w:r>
      <w:r w:rsidR="00D677B9">
        <w:t>Adam &amp; Moore (2004) suggest that</w:t>
      </w:r>
      <w:r w:rsidR="000E0E3D">
        <w:t xml:space="preserve"> ethical code</w:t>
      </w:r>
      <w:r w:rsidR="00633977">
        <w:t xml:space="preserve">s </w:t>
      </w:r>
      <w:r w:rsidR="000E0E3D">
        <w:t xml:space="preserve">of conduct </w:t>
      </w:r>
      <w:r w:rsidR="00453EBD">
        <w:t xml:space="preserve">are rules which are written out to help </w:t>
      </w:r>
      <w:r w:rsidR="000C4F05">
        <w:t>protect the ethical principles of individuals and help to distinguish between what is right and wrong</w:t>
      </w:r>
      <w:r w:rsidR="007B6A02">
        <w:t xml:space="preserve"> </w:t>
      </w:r>
      <w:r w:rsidR="00633977">
        <w:t xml:space="preserve">morally </w:t>
      </w:r>
      <w:r w:rsidR="007B6A02">
        <w:t>such as an individual having the right to say ‘no</w:t>
      </w:r>
      <w:r w:rsidR="00624CFC">
        <w:t xml:space="preserve">’. The GRCCT’s code of </w:t>
      </w:r>
      <w:r w:rsidR="00EC3999">
        <w:t>conduct</w:t>
      </w:r>
      <w:r w:rsidR="00624CFC">
        <w:t xml:space="preserve"> sets </w:t>
      </w:r>
      <w:r w:rsidR="00633977">
        <w:t xml:space="preserve">out </w:t>
      </w:r>
      <w:r w:rsidR="00E31809">
        <w:t>guidelines which therapists who are re</w:t>
      </w:r>
      <w:r w:rsidR="00EC3999">
        <w:t>gistered with the council must follow.</w:t>
      </w:r>
      <w:r w:rsidR="00546B4D">
        <w:t xml:space="preserve"> The first</w:t>
      </w:r>
      <w:r w:rsidR="00A96488">
        <w:t xml:space="preserve"> section in the code of conduct is an introduction to how registered practitioners are suggested to adhere to the high standards of the professional conduct which has been set out. They also propose the intention to notify the public and any other professions of the high standard they can expect </w:t>
      </w:r>
      <w:r w:rsidR="008E1A33">
        <w:t>from</w:t>
      </w:r>
      <w:r w:rsidR="00A96488">
        <w:t xml:space="preserve"> a practitioner registered with the GRCCT. </w:t>
      </w:r>
      <w:r w:rsidR="00AB4C03">
        <w:t xml:space="preserve">The second section of the conduct </w:t>
      </w:r>
      <w:r w:rsidR="001E046A">
        <w:t>discusses</w:t>
      </w:r>
      <w:r w:rsidR="00AB4C03">
        <w:t xml:space="preserve"> the ethical considerations which need to be taken </w:t>
      </w:r>
      <w:r w:rsidR="001E046A">
        <w:t>into consideration</w:t>
      </w:r>
      <w:r w:rsidR="008E1A33">
        <w:t>. These include</w:t>
      </w:r>
      <w:r w:rsidR="001E046A">
        <w:t xml:space="preserve"> informed consent and personal relationships. </w:t>
      </w:r>
      <w:r w:rsidR="000E7817">
        <w:t xml:space="preserve">Practitioners must comply with confidentiality because of the Data Protection Act 1998. </w:t>
      </w:r>
      <w:r w:rsidR="00D56400">
        <w:br/>
      </w:r>
      <w:r w:rsidR="000E7817">
        <w:t>Home office (1998) suggests tha</w:t>
      </w:r>
      <w:r w:rsidR="002C3606">
        <w:t>t practitioners must comply with the Data Protection Act if they hold any clients’ health records. Failure to keep confidentia</w:t>
      </w:r>
      <w:r w:rsidR="00F45289">
        <w:t xml:space="preserve">lity can be unlawful and can cause harm to the client. </w:t>
      </w:r>
      <w:r w:rsidR="008E1A33">
        <w:t>T</w:t>
      </w:r>
      <w:r w:rsidR="00F45289">
        <w:t>herefore, confidentiality should only be broken if the client is at risk of harm to themselves and/or other people</w:t>
      </w:r>
      <w:r w:rsidR="008E1A33">
        <w:t xml:space="preserve"> otherwise it is of a criminal offence</w:t>
      </w:r>
      <w:r w:rsidR="00F45289">
        <w:t>.</w:t>
      </w:r>
      <w:r w:rsidR="00C17F6B">
        <w:t xml:space="preserve"> Citizens advice (2018) suggest that the Equality Act 2010 helps to protect people from discrimination and prejudice</w:t>
      </w:r>
      <w:r w:rsidR="00671DA7">
        <w:t xml:space="preserve">. For example, a client is protected from discrimination if they are refused treatment because of their ethnicity. </w:t>
      </w:r>
      <w:r w:rsidR="00D56400">
        <w:br/>
        <w:t>I</w:t>
      </w:r>
      <w:r w:rsidR="00671DA7">
        <w:t>n terms of the regulation of complementary therapies, the GRCCT offer many ad</w:t>
      </w:r>
      <w:r w:rsidR="001D1C45">
        <w:t xml:space="preserve">vantages. </w:t>
      </w:r>
      <w:r w:rsidR="00D56400">
        <w:t>Practitioners</w:t>
      </w:r>
      <w:r w:rsidR="00B831FE">
        <w:t xml:space="preserve"> who are registered with the council are seen to have met </w:t>
      </w:r>
      <w:r w:rsidR="000232C5">
        <w:t xml:space="preserve">professional standards when it comes to complementary therapies. </w:t>
      </w:r>
      <w:r w:rsidR="00D56400">
        <w:t>Fortunately,</w:t>
      </w:r>
      <w:r w:rsidR="000232C5">
        <w:t xml:space="preserve"> there are laws such as the Data Protection Act and the Equality Act which come into </w:t>
      </w:r>
      <w:r w:rsidR="00D56400">
        <w:t>content</w:t>
      </w:r>
      <w:r w:rsidR="000232C5">
        <w:t xml:space="preserve"> with the GRCCT and those registered should follow upon this. </w:t>
      </w:r>
      <w:r w:rsidR="00D56400">
        <w:t>However, Hunt</w:t>
      </w:r>
      <w:r w:rsidR="00104FF7">
        <w:t xml:space="preserve"> (2010) suggests that the main issue with complementary therapies is that there is no single </w:t>
      </w:r>
      <w:r w:rsidR="001F7E73">
        <w:t>piece</w:t>
      </w:r>
      <w:r w:rsidR="00104FF7">
        <w:t xml:space="preserve"> of </w:t>
      </w:r>
      <w:r w:rsidR="001F7E73">
        <w:t>legislation</w:t>
      </w:r>
      <w:r w:rsidR="00104FF7">
        <w:t xml:space="preserve"> that regulates the use of</w:t>
      </w:r>
      <w:r w:rsidR="001F7E73">
        <w:t xml:space="preserve"> complementary therapies because it is voluntary </w:t>
      </w:r>
      <w:r w:rsidR="00AE79C5">
        <w:t>self-regulation</w:t>
      </w:r>
      <w:r w:rsidR="001F7E73">
        <w:t>. This therefore means that there are no laws in place to protect the public’s health and safety from unqualified</w:t>
      </w:r>
      <w:r w:rsidR="00AE79C5">
        <w:t xml:space="preserve"> or unprofessional therapists. Although there are organisations which are in place which</w:t>
      </w:r>
      <w:r w:rsidR="008E1A33">
        <w:t xml:space="preserve"> can</w:t>
      </w:r>
      <w:r w:rsidR="00AE79C5">
        <w:t xml:space="preserve"> help with the regulation of complementary therapies, there is no single piece of legislation surrounding it which therefore means that anyone could give complementary therap</w:t>
      </w:r>
      <w:r w:rsidR="00951907">
        <w:t xml:space="preserve">y legally, putting both the client and the therapist at risk. </w:t>
      </w:r>
      <w:r w:rsidR="00D56400">
        <w:t xml:space="preserve">Practitioners who are not registered with the GRCCT can put both themselves and their client at risk as they may not </w:t>
      </w:r>
      <w:r w:rsidR="008E1A33">
        <w:t>be familiar</w:t>
      </w:r>
      <w:r w:rsidR="00D56400">
        <w:t xml:space="preserve"> about the legislation surrounding complementary therapies. </w:t>
      </w:r>
    </w:p>
    <w:p w:rsidR="00874F36" w:rsidRDefault="003F2EA5" w:rsidP="001F7E73">
      <w:pPr>
        <w:tabs>
          <w:tab w:val="left" w:pos="7150"/>
        </w:tabs>
      </w:pPr>
      <w:r>
        <w:lastRenderedPageBreak/>
        <w:t>The CN</w:t>
      </w:r>
      <w:r w:rsidR="00E01E49">
        <w:t xml:space="preserve">HC </w:t>
      </w:r>
      <w:r w:rsidR="00E12FB7">
        <w:t xml:space="preserve">is a voluntary regulator for complementary </w:t>
      </w:r>
      <w:r w:rsidR="00394D71">
        <w:t>practitioners</w:t>
      </w:r>
      <w:r w:rsidR="004F1419">
        <w:t xml:space="preserve"> such as sports therapists and aromatherapists</w:t>
      </w:r>
      <w:r w:rsidR="00E12FB7">
        <w:t xml:space="preserve">. </w:t>
      </w:r>
      <w:r w:rsidR="00394D71">
        <w:t>CNHC (2008) suggest that the main goa</w:t>
      </w:r>
      <w:r w:rsidR="00E12FB7">
        <w:t>l is to ensure th</w:t>
      </w:r>
      <w:r w:rsidR="0000277B">
        <w:t xml:space="preserve">at the </w:t>
      </w:r>
      <w:r w:rsidR="00394D71">
        <w:t>practitioners</w:t>
      </w:r>
      <w:r w:rsidR="0000277B">
        <w:t xml:space="preserve"> that they register perform high standards and follow their code of conduct and ethics</w:t>
      </w:r>
      <w:r w:rsidR="00394D71">
        <w:t xml:space="preserve"> strictly. </w:t>
      </w:r>
      <w:r w:rsidR="00C253A1">
        <w:t>The council set out strategies in which should help them achieve their objectives</w:t>
      </w:r>
      <w:r w:rsidR="00F365BC">
        <w:t xml:space="preserve">. </w:t>
      </w:r>
      <w:r w:rsidR="00136627">
        <w:t>T</w:t>
      </w:r>
      <w:r w:rsidR="00F365BC">
        <w:t xml:space="preserve">hese objectives include persuading the public that people who are registered </w:t>
      </w:r>
      <w:r w:rsidR="00136627">
        <w:t>with the CNHC are trained to a high standard and to advertise the standards of the CNHC.</w:t>
      </w:r>
      <w:r w:rsidR="004F1419">
        <w:t xml:space="preserve"> Those wanting to be on the register, must pay to register</w:t>
      </w:r>
      <w:r w:rsidR="00B92274">
        <w:t xml:space="preserve"> to be on the council</w:t>
      </w:r>
      <w:r w:rsidR="00D96837">
        <w:t xml:space="preserve">. This can be a disadvantage because people may be reluctant to paying to be registered on a council which is not compulsory. The CNHC set out an aim of trying to advertise the standards that they set out. However, if </w:t>
      </w:r>
      <w:r w:rsidR="00F256DB">
        <w:t xml:space="preserve">these standards are not well advertised then the public will not be aware of this council and the standards that they provide. In comparison to the GRCCT, </w:t>
      </w:r>
      <w:r w:rsidR="00E67D43">
        <w:t>the CNHC is run by the government and only specialise in registering in 15 different professionals whereas the GRCCT register all professions relating to complementary and alternative therapy.</w:t>
      </w:r>
      <w:r w:rsidR="007977DC">
        <w:t xml:space="preserve"> </w:t>
      </w:r>
    </w:p>
    <w:p w:rsidR="00A26312" w:rsidRDefault="00641AD0" w:rsidP="001F7E73">
      <w:pPr>
        <w:tabs>
          <w:tab w:val="left" w:pos="7150"/>
        </w:tabs>
      </w:pPr>
      <w:r>
        <w:t>The GCC are an independent body which was set up by parliament to help with the regulation of chiropractors</w:t>
      </w:r>
      <w:r w:rsidR="00E74278">
        <w:t xml:space="preserve"> </w:t>
      </w:r>
      <w:r w:rsidR="00C672D9">
        <w:t>within</w:t>
      </w:r>
      <w:r w:rsidR="00E74278">
        <w:t xml:space="preserve"> the UK. The </w:t>
      </w:r>
      <w:r w:rsidR="00C672D9">
        <w:t>General</w:t>
      </w:r>
      <w:r w:rsidR="00E74278">
        <w:t xml:space="preserve"> Chiropractic Council (2013) suggests that they help </w:t>
      </w:r>
      <w:r w:rsidR="00FC1D22">
        <w:t>t</w:t>
      </w:r>
      <w:r w:rsidR="00E74278">
        <w:t xml:space="preserve">o regulate </w:t>
      </w:r>
      <w:r w:rsidR="00C672D9">
        <w:t>chiropractors</w:t>
      </w:r>
      <w:r w:rsidR="00E74278">
        <w:t xml:space="preserve"> by setting high standards of </w:t>
      </w:r>
      <w:r w:rsidR="00C672D9">
        <w:t>chiropractic</w:t>
      </w:r>
      <w:r w:rsidR="00E74278">
        <w:t xml:space="preserve"> education and practice and </w:t>
      </w:r>
      <w:r w:rsidR="00C672D9">
        <w:t>by maintain</w:t>
      </w:r>
      <w:r w:rsidR="00FC1D22">
        <w:t>ing</w:t>
      </w:r>
      <w:r w:rsidR="00C672D9">
        <w:t xml:space="preserve"> those chiropractors on the register who meet the high standards of the council and have the power to remove those who fail to reach the standards. </w:t>
      </w:r>
      <w:r w:rsidR="003B7CC9">
        <w:t xml:space="preserve">Home office (2009) suggests that there is the Chiropractors law (1994) which helps regulate chiropractors in the UK. </w:t>
      </w:r>
      <w:r w:rsidR="002B5A5B">
        <w:t>I</w:t>
      </w:r>
      <w:r w:rsidR="003B7CC9">
        <w:t xml:space="preserve">t is a criminal offence for a chiropractor to preform treatment without being on the register. </w:t>
      </w:r>
      <w:r w:rsidR="008E1A33">
        <w:t>In contrast, t</w:t>
      </w:r>
      <w:r w:rsidR="002B5A5B">
        <w:t xml:space="preserve">he GCC are different to the CNHC and the GRCCT because they are both self-regulatory where as it is against the law for chiropractors to not be registered with the GCC. Chiropractors being registered with </w:t>
      </w:r>
      <w:r w:rsidR="003745F1">
        <w:t xml:space="preserve">the GCC mean that they are trained to of a high standard and therefore can help to lessen the risk of bad practice because they have been trained to a high level. However, this is not to say that chiropractors on the register don’t always preform high standards of chiropractor. </w:t>
      </w:r>
      <w:r w:rsidR="003B7CC9">
        <w:t xml:space="preserve">One of the main ethical issues with </w:t>
      </w:r>
      <w:r w:rsidR="00F02C30">
        <w:t xml:space="preserve">the GCC is that there is the problem of chiropractors not being registered on the GCC. Although it </w:t>
      </w:r>
      <w:r w:rsidR="0020405E">
        <w:t>against</w:t>
      </w:r>
      <w:r w:rsidR="00B36878">
        <w:t xml:space="preserve"> the law for </w:t>
      </w:r>
      <w:r w:rsidR="0020405E">
        <w:t>chiropractors</w:t>
      </w:r>
      <w:r w:rsidR="00B36878">
        <w:t xml:space="preserve"> to not be registered with the GCC, there may be a lack of understanding from the patient where they don’t realise that </w:t>
      </w:r>
      <w:r w:rsidR="003A249C">
        <w:t xml:space="preserve">they have to be registered. research from the </w:t>
      </w:r>
      <w:r w:rsidR="0020405E">
        <w:t>Guardian</w:t>
      </w:r>
      <w:r w:rsidR="003A249C">
        <w:t xml:space="preserve"> </w:t>
      </w:r>
      <w:r w:rsidR="00536012">
        <w:t xml:space="preserve">suggests </w:t>
      </w:r>
      <w:r w:rsidR="003A249C">
        <w:t xml:space="preserve">that there is the ethical issue of chiropractors not telling their patients of risks involved in </w:t>
      </w:r>
      <w:r w:rsidR="0020405E">
        <w:t>chiropractic</w:t>
      </w:r>
      <w:r w:rsidR="003A249C">
        <w:t xml:space="preserve">. </w:t>
      </w:r>
      <w:r w:rsidR="00523DF7">
        <w:t xml:space="preserve">Ernst (2011) suggests that most people think that </w:t>
      </w:r>
      <w:r w:rsidR="003D0033">
        <w:t>alternative</w:t>
      </w:r>
      <w:r w:rsidR="00523DF7">
        <w:t xml:space="preserve"> treatment is </w:t>
      </w:r>
      <w:r w:rsidR="003D0033">
        <w:t>safe</w:t>
      </w:r>
      <w:r w:rsidR="00523DF7">
        <w:t xml:space="preserve"> which is not the case. </w:t>
      </w:r>
      <w:r w:rsidR="008E1A33">
        <w:t>C</w:t>
      </w:r>
      <w:r w:rsidR="00523DF7">
        <w:t xml:space="preserve">hiropractic comes with significant risks, most of these risks </w:t>
      </w:r>
      <w:r w:rsidR="003D0033">
        <w:t>can happen</w:t>
      </w:r>
      <w:r w:rsidR="00523DF7">
        <w:t xml:space="preserve"> when an artery gets damaged in the upper spine. </w:t>
      </w:r>
      <w:r w:rsidR="008E1A33">
        <w:t>T</w:t>
      </w:r>
      <w:r w:rsidR="00523DF7">
        <w:t xml:space="preserve">here are several </w:t>
      </w:r>
      <w:r w:rsidR="003D0033">
        <w:t>hundred</w:t>
      </w:r>
      <w:r w:rsidR="00523DF7">
        <w:t xml:space="preserve"> cases where</w:t>
      </w:r>
      <w:r w:rsidR="003D0033">
        <w:t xml:space="preserve"> people have died from chiropractic or have suffered permanent neurological damage. </w:t>
      </w:r>
      <w:r w:rsidR="00536012">
        <w:t>(Longworthy &amp; Forrest 2011). This concludes that chiropractors have the basic ethical duty of</w:t>
      </w:r>
      <w:r w:rsidR="003745F1">
        <w:t xml:space="preserve"> </w:t>
      </w:r>
      <w:r w:rsidR="007024EB">
        <w:t>discussing</w:t>
      </w:r>
      <w:r w:rsidR="003745F1">
        <w:t xml:space="preserve"> possible risks of treatment</w:t>
      </w:r>
      <w:r w:rsidR="007024EB">
        <w:t xml:space="preserve"> however this is violated by some chiropractic because only 45% indicated that they discuss the risks of neck manipulation. (</w:t>
      </w:r>
      <w:bookmarkStart w:id="1" w:name="_Hlk504165350"/>
      <w:r w:rsidR="007024EB">
        <w:t>Longworthy &amp; Forrest 2011).</w:t>
      </w:r>
      <w:bookmarkEnd w:id="1"/>
    </w:p>
    <w:p w:rsidR="0050527B" w:rsidRDefault="00AF3A16" w:rsidP="001F7E73">
      <w:pPr>
        <w:tabs>
          <w:tab w:val="left" w:pos="7150"/>
        </w:tabs>
      </w:pPr>
      <w:r>
        <w:t xml:space="preserve">The GOC helps to regulate osteopathy within the UK. Just like the GCC, it is against the law for osteopaths to perform treatment if they are not registered with the GOC. The General Osteopathic Council (2018) suggest that </w:t>
      </w:r>
      <w:r w:rsidR="00A533A9">
        <w:t xml:space="preserve">they set standards in 3 areas; practice, education and training and professional development. </w:t>
      </w:r>
      <w:r w:rsidR="008E1A33">
        <w:t>T</w:t>
      </w:r>
      <w:r w:rsidR="00247199">
        <w:t>he GOC help to regulate the use of osteopathy through ensuring that each osteopath registered has completed a set amount continuing professional development annually to ensure that they have up to date skills, knowledge and training.</w:t>
      </w:r>
      <w:r w:rsidR="00CA4171">
        <w:t xml:space="preserve"> Home office (20</w:t>
      </w:r>
      <w:r w:rsidR="00E04D17">
        <w:t>18) suggests that under the health care and associated professions order 2014, the GOC have the right to: refuse registration to a</w:t>
      </w:r>
      <w:r w:rsidR="00B154A9">
        <w:t>n</w:t>
      </w:r>
      <w:r w:rsidR="00E04D17">
        <w:t xml:space="preserve"> osteopath if they fail to match the standards of the council. </w:t>
      </w:r>
      <w:r w:rsidR="008F480D">
        <w:t>NHS (2015) suggests that although regulation aims to protect the safety of the patients, it is not to say that osteopathy does not come with risks. With the GOC there is</w:t>
      </w:r>
      <w:r w:rsidR="008654B4">
        <w:t xml:space="preserve"> are ethical principles</w:t>
      </w:r>
      <w:r w:rsidR="00DF6DA9">
        <w:t xml:space="preserve"> which should be met by osteopaths. </w:t>
      </w:r>
      <w:r w:rsidR="008654B4">
        <w:t xml:space="preserve">These include to treat others fairly, with respect and dignity. </w:t>
      </w:r>
    </w:p>
    <w:p w:rsidR="0050527B" w:rsidRPr="0050527B" w:rsidRDefault="0050527B" w:rsidP="001F7E73">
      <w:pPr>
        <w:tabs>
          <w:tab w:val="left" w:pos="7150"/>
        </w:tabs>
      </w:pPr>
      <w:r>
        <w:lastRenderedPageBreak/>
        <w:t xml:space="preserve">The kings fund is </w:t>
      </w:r>
      <w:r w:rsidR="00450F5A">
        <w:t>a</w:t>
      </w:r>
      <w:r>
        <w:t xml:space="preserve"> charity in England and Wales working to support the current health care system in England and Wales. The </w:t>
      </w:r>
      <w:r w:rsidR="00450F5A">
        <w:t>kings fund</w:t>
      </w:r>
      <w:r w:rsidR="00A24192">
        <w:t xml:space="preserve"> report </w:t>
      </w:r>
      <w:r w:rsidR="00D00ACF">
        <w:t>(</w:t>
      </w:r>
      <w:r w:rsidR="00450F5A">
        <w:t xml:space="preserve">2005) suggests that </w:t>
      </w:r>
      <w:r w:rsidR="00A24192">
        <w:t>complementary and alternative therapies can improve health and can reduce the costs of health care. the m</w:t>
      </w:r>
      <w:r w:rsidR="00D00ACF">
        <w:t>ain aim of this report was based on the thesis of whether or not there is sufficient evidence relating to the effectiveness of complementary therapies and whether the extent to which these therapies were effective, might have a result of saving the NHS money. This therefore meant, health care could be delivered without the NHS spending over their budget. They came up with the conclusion th</w:t>
      </w:r>
      <w:r w:rsidR="00A570FA">
        <w:t xml:space="preserve">at there is sufficient evidence that certain therapies such as aromatherapy may be more effective than that of conventional medical care in treating chronic conditions. </w:t>
      </w:r>
    </w:p>
    <w:p w:rsidR="00B8641D" w:rsidRPr="00B8641D" w:rsidRDefault="00B8641D" w:rsidP="001F7E73">
      <w:pPr>
        <w:tabs>
          <w:tab w:val="left" w:pos="7150"/>
        </w:tabs>
      </w:pPr>
      <w:r w:rsidRPr="00B8641D">
        <w:t xml:space="preserve">The </w:t>
      </w:r>
      <w:r w:rsidR="00FB098C" w:rsidRPr="00B8641D">
        <w:t>in</w:t>
      </w:r>
      <w:r w:rsidR="00FB098C">
        <w:t>stit</w:t>
      </w:r>
      <w:r w:rsidR="00FB098C" w:rsidRPr="00B8641D">
        <w:t>ution</w:t>
      </w:r>
      <w:r w:rsidRPr="00B8641D">
        <w:t xml:space="preserve"> for credentialing excellence created the National Commission for Certifying Agencies</w:t>
      </w:r>
      <w:r w:rsidR="00FB098C">
        <w:t xml:space="preserve"> (NCCA) such as respiratory therapists and counsellors</w:t>
      </w:r>
      <w:r w:rsidRPr="00B8641D">
        <w:t xml:space="preserve"> in 1987</w:t>
      </w:r>
      <w:r>
        <w:t xml:space="preserve"> to help protect the health and welfare of the public. </w:t>
      </w:r>
      <w:r w:rsidR="00FB098C">
        <w:t xml:space="preserve">NCCA suggests that they have accredited for over 130 health organisations and those </w:t>
      </w:r>
      <w:r w:rsidR="003A7E8D">
        <w:t>accredited</w:t>
      </w:r>
      <w:r w:rsidR="00FB098C">
        <w:t xml:space="preserve"> with a certification have shown that they are of a </w:t>
      </w:r>
      <w:r w:rsidR="003A7E8D">
        <w:t xml:space="preserve">high-quality programme. Those wanting to be credentialed, have to register through a form. </w:t>
      </w:r>
    </w:p>
    <w:p w:rsidR="003F65BA" w:rsidRDefault="00874F36" w:rsidP="001F7E73">
      <w:pPr>
        <w:tabs>
          <w:tab w:val="left" w:pos="7150"/>
        </w:tabs>
      </w:pPr>
      <w:r>
        <w:t xml:space="preserve">Smith (2002) suggests that </w:t>
      </w:r>
      <w:r w:rsidR="005008D7">
        <w:t xml:space="preserve">informed consent is a process where the practitioner and the patient discuss possible consequences and benefits which can arise from complementary therapy. He also suggests that </w:t>
      </w:r>
      <w:r w:rsidR="00384099">
        <w:t xml:space="preserve">there seems to be informed consent within complementary and alternative therapy in comparison to oncology. This suggests that informed consent can be as a result of the lack of legislation surrounding complementary therapy because </w:t>
      </w:r>
      <w:r w:rsidR="004F3C33">
        <w:t>practitioners</w:t>
      </w:r>
      <w:r w:rsidR="00384099">
        <w:t xml:space="preserve"> lack the </w:t>
      </w:r>
      <w:r w:rsidR="004F3C33">
        <w:t xml:space="preserve">training and knowledge </w:t>
      </w:r>
      <w:r w:rsidR="00384099">
        <w:t xml:space="preserve">if they are not </w:t>
      </w:r>
      <w:r w:rsidR="003F65BA">
        <w:t>registered with</w:t>
      </w:r>
      <w:r w:rsidR="00384099">
        <w:t xml:space="preserve"> the GRCCT or the </w:t>
      </w:r>
      <w:r w:rsidR="004F3C33">
        <w:t>CNHC</w:t>
      </w:r>
      <w:r w:rsidR="00384099">
        <w:t xml:space="preserve">. Therefore, a future </w:t>
      </w:r>
      <w:r w:rsidR="004F3C33">
        <w:t>recommendation would be to introduce legislation surrounding complementary therapies to ensure that both practitioners and patients are safeguarded.</w:t>
      </w:r>
      <w:r w:rsidR="005E55DB">
        <w:t xml:space="preserve"> Informed consent is an ethical issue which is visible within complementary and alternative medicine.</w:t>
      </w:r>
      <w:r w:rsidR="004F3C33">
        <w:t xml:space="preserve"> </w:t>
      </w:r>
      <w:r w:rsidR="005E55DB" w:rsidRPr="005E55DB">
        <w:t xml:space="preserve">Smith et al (2016) suggests that patient autonomy is lacking in CAM and that the most effective way to promote patient autonomy is to improve patients’ knowledge of the treatment given. Informed </w:t>
      </w:r>
      <w:r w:rsidR="003F65BA" w:rsidRPr="005E55DB">
        <w:t>consent</w:t>
      </w:r>
      <w:r w:rsidR="005E55DB" w:rsidRPr="005E55DB">
        <w:t xml:space="preserve"> can</w:t>
      </w:r>
      <w:r w:rsidR="005E55DB">
        <w:t xml:space="preserve"> affect the trust between a patient </w:t>
      </w:r>
      <w:r w:rsidR="003F65BA">
        <w:t xml:space="preserve">and practitioner, therefore promoting patient autonomy helps to keep this trust. </w:t>
      </w:r>
      <w:r w:rsidR="002D6082">
        <w:t>chiropractic and osteopathy are the only two complementary therapies which are regulated by law in the UK</w:t>
      </w:r>
      <w:proofErr w:type="gramStart"/>
      <w:r w:rsidR="002D6082">
        <w:t>.</w:t>
      </w:r>
      <w:r w:rsidR="00FE270C">
        <w:t xml:space="preserve"> </w:t>
      </w:r>
      <w:proofErr w:type="gramEnd"/>
      <w:r w:rsidR="00FE270C">
        <w:t>Therefore</w:t>
      </w:r>
      <w:r w:rsidR="002D6082">
        <w:t>, legally anyone can practice complementary therapy in the UK without being registered with a council</w:t>
      </w:r>
      <w:r w:rsidR="003C6C9E">
        <w:t xml:space="preserve"> and this can cause risks to both the client and practitioner. The practitioner may be unaware of the ethical rights the client has and what to do when certain situations may arise. There may be a lack of </w:t>
      </w:r>
      <w:r w:rsidR="00FE270C">
        <w:t xml:space="preserve">advertising about each council. Therefore, more needs to be done about the promotion of rights and understanding of each council. </w:t>
      </w:r>
    </w:p>
    <w:p w:rsidR="003F65BA" w:rsidRDefault="003F65BA" w:rsidP="001F7E73">
      <w:pPr>
        <w:tabs>
          <w:tab w:val="left" w:pos="7150"/>
        </w:tabs>
      </w:pPr>
      <w:r>
        <w:t>In conclusion,</w:t>
      </w:r>
      <w:r w:rsidR="00FE270C">
        <w:t xml:space="preserve"> there are </w:t>
      </w:r>
      <w:r w:rsidR="00FE270C" w:rsidRPr="00FE270C">
        <w:t xml:space="preserve">systems </w:t>
      </w:r>
      <w:r w:rsidR="00FE270C">
        <w:t xml:space="preserve">such as the GRCCT, the CNHC and GOC </w:t>
      </w:r>
      <w:r w:rsidR="00FE270C" w:rsidRPr="00FE270C">
        <w:t>which are currently in place for regulating the use complementary and alternative medicine (CAM) within the United Kingdo</w:t>
      </w:r>
      <w:r w:rsidR="00FE270C">
        <w:t>m</w:t>
      </w:r>
      <w:r w:rsidR="00347AAC">
        <w:t xml:space="preserve">, however only the osteopathy and the chiropractic are of law, the other councils are self-regulatory so there is a lack of regulation surrounding complementary therapy. Literature </w:t>
      </w:r>
      <w:r w:rsidR="00AD05C2">
        <w:t>has</w:t>
      </w:r>
      <w:r w:rsidR="00347AAC">
        <w:t xml:space="preserve"> </w:t>
      </w:r>
      <w:r w:rsidR="00AD05C2">
        <w:t>suggested</w:t>
      </w:r>
      <w:r w:rsidR="00347AAC">
        <w:t xml:space="preserve"> that there </w:t>
      </w:r>
      <w:r w:rsidR="00E559BD">
        <w:t>are</w:t>
      </w:r>
      <w:r w:rsidR="00AD05C2">
        <w:t xml:space="preserve"> ethical issues in complementary and alternative medicine, particularly in chiropractic because research suggests that chiropractors fail to discuss complications which may arise. (</w:t>
      </w:r>
      <w:r w:rsidR="00AD05C2" w:rsidRPr="00AD05C2">
        <w:t>Longworthy &amp; Forrest 2011).</w:t>
      </w:r>
    </w:p>
    <w:p w:rsidR="00E559BD" w:rsidRPr="00E559BD" w:rsidRDefault="00E559BD" w:rsidP="00E559BD">
      <w:pPr>
        <w:tabs>
          <w:tab w:val="left" w:pos="7150"/>
        </w:tabs>
        <w:rPr>
          <w:u w:val="single"/>
        </w:rPr>
      </w:pPr>
      <w:r w:rsidRPr="00E559BD">
        <w:rPr>
          <w:u w:val="single"/>
        </w:rPr>
        <w:t xml:space="preserve">Reference list </w:t>
      </w:r>
    </w:p>
    <w:p w:rsidR="00E559BD" w:rsidRDefault="00E559BD" w:rsidP="00E559BD">
      <w:pPr>
        <w:tabs>
          <w:tab w:val="left" w:pos="7150"/>
        </w:tabs>
      </w:pPr>
      <w:r>
        <w:t>Adam, A &amp; Moore (2004) The Methods used to implement an ethical code of conduct and employee attitudes. Journal of Business Ethics. Volume 54. Kluwer Academic Publishers.</w:t>
      </w:r>
    </w:p>
    <w:p w:rsidR="00E559BD" w:rsidRDefault="00E559BD" w:rsidP="00E559BD">
      <w:pPr>
        <w:tabs>
          <w:tab w:val="left" w:pos="7150"/>
        </w:tabs>
      </w:pPr>
      <w:r>
        <w:lastRenderedPageBreak/>
        <w:t xml:space="preserve">Citizens advice (2018) The Equality Act 2010. Available at: https://www.citizensadvice.org.uk/law-and-courts/discrimination/about-discrimination/equality-act-2010-discrimination-and-your-rights/ (Accessed on: 18th January 2018). </w:t>
      </w:r>
    </w:p>
    <w:p w:rsidR="00E559BD" w:rsidRDefault="00E559BD" w:rsidP="00E559BD">
      <w:pPr>
        <w:tabs>
          <w:tab w:val="left" w:pos="7150"/>
        </w:tabs>
      </w:pPr>
      <w:r>
        <w:t>CNHC (2008) Available At: https://www.cnhc.org.uk/find-practitioner (Accessed on 18th January 2018).</w:t>
      </w:r>
    </w:p>
    <w:p w:rsidR="00E559BD" w:rsidRDefault="00E559BD" w:rsidP="00E559BD">
      <w:pPr>
        <w:tabs>
          <w:tab w:val="left" w:pos="7150"/>
        </w:tabs>
      </w:pPr>
      <w:r>
        <w:t xml:space="preserve">Ernst (2011) Chiropractors have an ethical duty to tell their patients about risks. The Guardian. (online) available at: https://www.theguardian.com/science/blog/2011/jul/12/chiropractors-ethical-duty-patients-risks (Accessed om: 18th January 2018). </w:t>
      </w:r>
    </w:p>
    <w:p w:rsidR="00E559BD" w:rsidRDefault="00E559BD" w:rsidP="00E559BD">
      <w:pPr>
        <w:tabs>
          <w:tab w:val="left" w:pos="7150"/>
        </w:tabs>
      </w:pPr>
      <w:r>
        <w:t>General Chiropractic Council</w:t>
      </w:r>
      <w:bookmarkStart w:id="2" w:name="_GoBack"/>
      <w:bookmarkEnd w:id="2"/>
      <w:r>
        <w:t xml:space="preserve"> (2013) Available at: http://www.gcc-uk.org/ (Accessed on 18th January: 2018). </w:t>
      </w:r>
    </w:p>
    <w:p w:rsidR="00E559BD" w:rsidRDefault="00E559BD" w:rsidP="00E559BD">
      <w:pPr>
        <w:tabs>
          <w:tab w:val="left" w:pos="7150"/>
        </w:tabs>
      </w:pPr>
      <w:r>
        <w:t>General Osteopathic Council (2018</w:t>
      </w:r>
      <w:proofErr w:type="gramStart"/>
      <w:r>
        <w:t>)  Available</w:t>
      </w:r>
      <w:proofErr w:type="gramEnd"/>
      <w:r>
        <w:t xml:space="preserve"> online at: http://www.osteopathy.org.uk/home/ (Accessed on: 18th January 2018) </w:t>
      </w:r>
    </w:p>
    <w:p w:rsidR="00E559BD" w:rsidRDefault="00E559BD" w:rsidP="00E559BD">
      <w:pPr>
        <w:tabs>
          <w:tab w:val="left" w:pos="7150"/>
        </w:tabs>
      </w:pPr>
      <w:r>
        <w:t xml:space="preserve">GRCCT (2018) The UK federal regulator for complementary therapies. Available at: http://www.grcct.org/about-us/ (Accessed on: 14th January 2018). </w:t>
      </w:r>
    </w:p>
    <w:p w:rsidR="00E559BD" w:rsidRDefault="00E559BD" w:rsidP="00E559BD">
      <w:pPr>
        <w:tabs>
          <w:tab w:val="left" w:pos="7150"/>
        </w:tabs>
      </w:pPr>
      <w:r>
        <w:t>Home office (2009). Chiropractors Act 1994. Available at: http://www.legislation.gov.uk/ukpga/1994/17/contents (Accessed on: 18th January 2018)</w:t>
      </w:r>
    </w:p>
    <w:p w:rsidR="00E559BD" w:rsidRDefault="00E559BD" w:rsidP="00E559BD">
      <w:pPr>
        <w:tabs>
          <w:tab w:val="left" w:pos="7150"/>
        </w:tabs>
      </w:pPr>
      <w:r>
        <w:t>Home office (2005). The Data Protection Act 1998. Available at: http://www.legislation.gov.uk/ukpga/1998/29/contents (Accessed on: 18th January 2018)</w:t>
      </w:r>
    </w:p>
    <w:p w:rsidR="00E559BD" w:rsidRDefault="00E559BD" w:rsidP="00E559BD">
      <w:pPr>
        <w:tabs>
          <w:tab w:val="left" w:pos="7150"/>
        </w:tabs>
      </w:pPr>
      <w:r>
        <w:t xml:space="preserve">Home office (2018) The health care and associated professions. Order 2014. (Accessed on: 18th January 2018). </w:t>
      </w:r>
    </w:p>
    <w:p w:rsidR="00E559BD" w:rsidRDefault="00E559BD" w:rsidP="00E559BD">
      <w:pPr>
        <w:tabs>
          <w:tab w:val="left" w:pos="7150"/>
        </w:tabs>
      </w:pPr>
      <w:r>
        <w:t xml:space="preserve">Hunt (2010) the regulation of CAM practice in the UK: can it achieve its online aim in safeguarding the public? Vol 14. Pharmaceutical Press. </w:t>
      </w:r>
    </w:p>
    <w:p w:rsidR="00E559BD" w:rsidRDefault="00E559BD" w:rsidP="00E559BD">
      <w:pPr>
        <w:tabs>
          <w:tab w:val="left" w:pos="7150"/>
        </w:tabs>
      </w:pPr>
      <w:r>
        <w:t>Longworthy and Forrest (2011) Withdrawal rates as a consequence of disclosure of risk associated with manipulation of the cervical spine. (online) Available at: https://chiromt.biomedcentral.com/articles/10.1186/1746-1340-18-27 (Accessed on 18th January 2018)</w:t>
      </w:r>
    </w:p>
    <w:p w:rsidR="00E559BD" w:rsidRDefault="00E559BD" w:rsidP="00E559BD">
      <w:pPr>
        <w:tabs>
          <w:tab w:val="left" w:pos="7150"/>
        </w:tabs>
      </w:pPr>
      <w:r>
        <w:t xml:space="preserve">NCCA. NCCA Accreditation. Available at: http://www.credentialingexcellence.org/ncca (Accessed on 18th January 2018). </w:t>
      </w:r>
    </w:p>
    <w:p w:rsidR="00E559BD" w:rsidRDefault="00E559BD" w:rsidP="00E559BD">
      <w:pPr>
        <w:tabs>
          <w:tab w:val="left" w:pos="7150"/>
        </w:tabs>
      </w:pPr>
      <w:r>
        <w:t xml:space="preserve">NHS (2015) Osteopathy. Available at: https://www.nhs.uk/conditions/osteopathy/safety/ (Accessed on 18th January 2018). </w:t>
      </w:r>
    </w:p>
    <w:p w:rsidR="00E559BD" w:rsidRDefault="00E559BD" w:rsidP="00E559BD">
      <w:pPr>
        <w:tabs>
          <w:tab w:val="left" w:pos="7150"/>
        </w:tabs>
      </w:pPr>
      <w:r>
        <w:t>Pal, S. (2002) Complementary and Alternative Medicine: an overview. Vol 82, 5th Edition. Current Science Association.</w:t>
      </w:r>
    </w:p>
    <w:p w:rsidR="00E559BD" w:rsidRDefault="00E559BD" w:rsidP="00E559BD">
      <w:pPr>
        <w:tabs>
          <w:tab w:val="left" w:pos="7150"/>
        </w:tabs>
      </w:pPr>
      <w:r>
        <w:t>Smith, G (2002) Informed consent in complementary and alternative medicine: current status and future needs. Vol. 29 (pg. 601)</w:t>
      </w:r>
    </w:p>
    <w:p w:rsidR="00E559BD" w:rsidRDefault="00E559BD" w:rsidP="00E559BD">
      <w:pPr>
        <w:tabs>
          <w:tab w:val="left" w:pos="7150"/>
        </w:tabs>
      </w:pPr>
      <w:r>
        <w:t xml:space="preserve">Smith, K. Ernst, E. Colquhoun, D and Sampson, W. (2016) Complementary &amp; Alternative Medicine (CAM): Ethical and Policy Issues. Vol.30 (pg. 60-62) </w:t>
      </w:r>
    </w:p>
    <w:p w:rsidR="00E559BD" w:rsidRPr="00874F36" w:rsidRDefault="00E559BD" w:rsidP="00E559BD">
      <w:pPr>
        <w:tabs>
          <w:tab w:val="left" w:pos="7150"/>
        </w:tabs>
      </w:pPr>
      <w:r>
        <w:t>The kings fund (2005) Available: https://www.kingsfund.org.uk/press/press-releases/evidence-complementary-therapies-nhs-should-be-considered-independent-body-says (Accessed on: 18th January 2018)</w:t>
      </w:r>
    </w:p>
    <w:sectPr w:rsidR="00E559BD" w:rsidRPr="00874F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851"/>
    <w:rsid w:val="0000277B"/>
    <w:rsid w:val="00003723"/>
    <w:rsid w:val="000232C5"/>
    <w:rsid w:val="0007533B"/>
    <w:rsid w:val="000B3795"/>
    <w:rsid w:val="000C4F05"/>
    <w:rsid w:val="000D39D8"/>
    <w:rsid w:val="000E0E3D"/>
    <w:rsid w:val="000E7817"/>
    <w:rsid w:val="00104FF7"/>
    <w:rsid w:val="00114D42"/>
    <w:rsid w:val="00136627"/>
    <w:rsid w:val="001D1C45"/>
    <w:rsid w:val="001E046A"/>
    <w:rsid w:val="001F7E73"/>
    <w:rsid w:val="0020405E"/>
    <w:rsid w:val="00247199"/>
    <w:rsid w:val="0025565A"/>
    <w:rsid w:val="002B4913"/>
    <w:rsid w:val="002B5A5B"/>
    <w:rsid w:val="002C3606"/>
    <w:rsid w:val="002D6082"/>
    <w:rsid w:val="002F1C9F"/>
    <w:rsid w:val="00340BF1"/>
    <w:rsid w:val="00347AAC"/>
    <w:rsid w:val="003745F1"/>
    <w:rsid w:val="00384099"/>
    <w:rsid w:val="00385010"/>
    <w:rsid w:val="00394D71"/>
    <w:rsid w:val="003A13A3"/>
    <w:rsid w:val="003A249C"/>
    <w:rsid w:val="003A7E8D"/>
    <w:rsid w:val="003B77A0"/>
    <w:rsid w:val="003B7CC9"/>
    <w:rsid w:val="003C6C9E"/>
    <w:rsid w:val="003D0033"/>
    <w:rsid w:val="003E3B67"/>
    <w:rsid w:val="003F2EA5"/>
    <w:rsid w:val="003F65BA"/>
    <w:rsid w:val="00450F5A"/>
    <w:rsid w:val="00453EBD"/>
    <w:rsid w:val="004560E7"/>
    <w:rsid w:val="004A3033"/>
    <w:rsid w:val="004B034D"/>
    <w:rsid w:val="004F1419"/>
    <w:rsid w:val="004F3C33"/>
    <w:rsid w:val="005008D7"/>
    <w:rsid w:val="0050527B"/>
    <w:rsid w:val="005109B0"/>
    <w:rsid w:val="00523DF7"/>
    <w:rsid w:val="00536012"/>
    <w:rsid w:val="00546B4D"/>
    <w:rsid w:val="00586168"/>
    <w:rsid w:val="005B3D92"/>
    <w:rsid w:val="005B4788"/>
    <w:rsid w:val="005B7472"/>
    <w:rsid w:val="005C010D"/>
    <w:rsid w:val="005E55DB"/>
    <w:rsid w:val="0062269B"/>
    <w:rsid w:val="00624CFC"/>
    <w:rsid w:val="00633977"/>
    <w:rsid w:val="00635683"/>
    <w:rsid w:val="00641AD0"/>
    <w:rsid w:val="00671DA7"/>
    <w:rsid w:val="00693C68"/>
    <w:rsid w:val="006B7207"/>
    <w:rsid w:val="007024EB"/>
    <w:rsid w:val="00742719"/>
    <w:rsid w:val="00770CC9"/>
    <w:rsid w:val="00781012"/>
    <w:rsid w:val="007977DC"/>
    <w:rsid w:val="007B6A02"/>
    <w:rsid w:val="00862364"/>
    <w:rsid w:val="008654B4"/>
    <w:rsid w:val="00874F36"/>
    <w:rsid w:val="008D1B99"/>
    <w:rsid w:val="008E1A33"/>
    <w:rsid w:val="008E7851"/>
    <w:rsid w:val="008F480D"/>
    <w:rsid w:val="00923019"/>
    <w:rsid w:val="0093157D"/>
    <w:rsid w:val="00951907"/>
    <w:rsid w:val="00A24192"/>
    <w:rsid w:val="00A26312"/>
    <w:rsid w:val="00A533A9"/>
    <w:rsid w:val="00A570FA"/>
    <w:rsid w:val="00A96488"/>
    <w:rsid w:val="00AB4C03"/>
    <w:rsid w:val="00AB5210"/>
    <w:rsid w:val="00AD05C2"/>
    <w:rsid w:val="00AE74C1"/>
    <w:rsid w:val="00AE79C5"/>
    <w:rsid w:val="00AF3A16"/>
    <w:rsid w:val="00B030A8"/>
    <w:rsid w:val="00B154A9"/>
    <w:rsid w:val="00B36878"/>
    <w:rsid w:val="00B60E9A"/>
    <w:rsid w:val="00B831FE"/>
    <w:rsid w:val="00B8641D"/>
    <w:rsid w:val="00B92274"/>
    <w:rsid w:val="00BF37ED"/>
    <w:rsid w:val="00C17F6B"/>
    <w:rsid w:val="00C253A1"/>
    <w:rsid w:val="00C40A19"/>
    <w:rsid w:val="00C672D9"/>
    <w:rsid w:val="00CA4171"/>
    <w:rsid w:val="00D00ACF"/>
    <w:rsid w:val="00D1757A"/>
    <w:rsid w:val="00D56400"/>
    <w:rsid w:val="00D677B9"/>
    <w:rsid w:val="00D96837"/>
    <w:rsid w:val="00DF6DA9"/>
    <w:rsid w:val="00E01E49"/>
    <w:rsid w:val="00E04D17"/>
    <w:rsid w:val="00E12FB7"/>
    <w:rsid w:val="00E31809"/>
    <w:rsid w:val="00E559BD"/>
    <w:rsid w:val="00E67D43"/>
    <w:rsid w:val="00E72E19"/>
    <w:rsid w:val="00E74278"/>
    <w:rsid w:val="00EC3999"/>
    <w:rsid w:val="00F02C30"/>
    <w:rsid w:val="00F07B6E"/>
    <w:rsid w:val="00F256DB"/>
    <w:rsid w:val="00F365BC"/>
    <w:rsid w:val="00F45289"/>
    <w:rsid w:val="00F51F1E"/>
    <w:rsid w:val="00F621F6"/>
    <w:rsid w:val="00FB098C"/>
    <w:rsid w:val="00FB749A"/>
    <w:rsid w:val="00FC1D22"/>
    <w:rsid w:val="00FE2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302E"/>
  <w15:chartTrackingRefBased/>
  <w15:docId w15:val="{25A3C6F6-BA4E-4142-AAA0-A0A3D4A08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3317</TotalTime>
  <Pages>4</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5</cp:revision>
  <dcterms:created xsi:type="dcterms:W3CDTF">2018-01-14T15:19:00Z</dcterms:created>
  <dcterms:modified xsi:type="dcterms:W3CDTF">2018-01-19T23:40:00Z</dcterms:modified>
</cp:coreProperties>
</file>