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4"/>
          <w:szCs w:val="24"/>
          <w:lang w:val="en-GB" w:eastAsia="en-US"/>
        </w:rPr>
        <w:id w:val="-362678666"/>
        <w:docPartObj>
          <w:docPartGallery w:val="Cover Pages"/>
          <w:docPartUnique/>
        </w:docPartObj>
      </w:sdtPr>
      <w:sdtEndPr/>
      <w:sdtContent>
        <w:p w14:paraId="32560327" w14:textId="68507187" w:rsidR="00AE52A5" w:rsidRDefault="00AE52A5">
          <w:pPr>
            <w:pStyle w:val="NoSpacing"/>
          </w:pPr>
          <w:r>
            <w:rPr>
              <w:noProof/>
            </w:rPr>
            <mc:AlternateContent>
              <mc:Choice Requires="wpg">
                <w:drawing>
                  <wp:anchor distT="0" distB="0" distL="114300" distR="114300" simplePos="0" relativeHeight="251659264" behindDoc="1" locked="0" layoutInCell="1" allowOverlap="1" wp14:anchorId="28C3C26A" wp14:editId="79062EC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9-01T00:00:00Z">
                                      <w:dateFormat w:val="M/d/yyyy"/>
                                      <w:lid w:val="en-US"/>
                                      <w:storeMappedDataAs w:val="dateTime"/>
                                      <w:calendar w:val="gregorian"/>
                                    </w:date>
                                  </w:sdtPr>
                                  <w:sdtEndPr/>
                                  <w:sdtContent>
                                    <w:p w14:paraId="517B2E70" w14:textId="5033FA68" w:rsidR="00AE52A5" w:rsidRDefault="00AE395A">
                                      <w:pPr>
                                        <w:pStyle w:val="NoSpacing"/>
                                        <w:jc w:val="right"/>
                                        <w:rPr>
                                          <w:color w:val="FFFFFF" w:themeColor="background1"/>
                                          <w:sz w:val="28"/>
                                          <w:szCs w:val="28"/>
                                        </w:rPr>
                                      </w:pPr>
                                      <w:r>
                                        <w:rPr>
                                          <w:color w:val="FFFFFF" w:themeColor="background1"/>
                                          <w:sz w:val="28"/>
                                          <w:szCs w:val="28"/>
                                        </w:rPr>
                                        <w:t>9/1/2024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8C3C26A"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9-01T00:00:00Z">
                                <w:dateFormat w:val="M/d/yyyy"/>
                                <w:lid w:val="en-US"/>
                                <w:storeMappedDataAs w:val="dateTime"/>
                                <w:calendar w:val="gregorian"/>
                              </w:date>
                            </w:sdtPr>
                            <w:sdtEndPr/>
                            <w:sdtContent>
                              <w:p w14:paraId="517B2E70" w14:textId="5033FA68" w:rsidR="00AE52A5" w:rsidRDefault="00AE395A">
                                <w:pPr>
                                  <w:pStyle w:val="NoSpacing"/>
                                  <w:jc w:val="right"/>
                                  <w:rPr>
                                    <w:color w:val="FFFFFF" w:themeColor="background1"/>
                                    <w:sz w:val="28"/>
                                    <w:szCs w:val="28"/>
                                  </w:rPr>
                                </w:pPr>
                                <w:r>
                                  <w:rPr>
                                    <w:color w:val="FFFFFF" w:themeColor="background1"/>
                                    <w:sz w:val="28"/>
                                    <w:szCs w:val="28"/>
                                  </w:rPr>
                                  <w:t>9/1/2024</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4EC13A7" w14:textId="71203656" w:rsidR="00AE52A5" w:rsidRDefault="00C63174">
          <w:r>
            <w:rPr>
              <w:noProof/>
            </w:rPr>
            <mc:AlternateContent>
              <mc:Choice Requires="wps">
                <w:drawing>
                  <wp:anchor distT="0" distB="0" distL="114300" distR="114300" simplePos="0" relativeHeight="251660288" behindDoc="0" locked="0" layoutInCell="1" allowOverlap="1" wp14:anchorId="38040ECE" wp14:editId="56F9C0D4">
                    <wp:simplePos x="0" y="0"/>
                    <wp:positionH relativeFrom="page">
                      <wp:posOffset>2789013</wp:posOffset>
                    </wp:positionH>
                    <wp:positionV relativeFrom="page">
                      <wp:posOffset>1873405</wp:posOffset>
                    </wp:positionV>
                    <wp:extent cx="3790145" cy="5094898"/>
                    <wp:effectExtent l="0" t="0" r="7620" b="0"/>
                    <wp:wrapNone/>
                    <wp:docPr id="1" name="Text Box 1"/>
                    <wp:cNvGraphicFramePr/>
                    <a:graphic xmlns:a="http://schemas.openxmlformats.org/drawingml/2006/main">
                      <a:graphicData uri="http://schemas.microsoft.com/office/word/2010/wordprocessingShape">
                        <wps:wsp>
                          <wps:cNvSpPr txBox="1"/>
                          <wps:spPr>
                            <a:xfrm>
                              <a:off x="0" y="0"/>
                              <a:ext cx="3790145" cy="509489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41985A" w14:textId="71ADDA8A" w:rsidR="00AE52A5" w:rsidRDefault="00012B22">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E52A5">
                                      <w:rPr>
                                        <w:rFonts w:asciiTheme="majorHAnsi" w:eastAsiaTheme="majorEastAsia" w:hAnsiTheme="majorHAnsi" w:cstheme="majorBidi"/>
                                        <w:color w:val="262626" w:themeColor="text1" w:themeTint="D9"/>
                                        <w:sz w:val="72"/>
                                        <w:szCs w:val="72"/>
                                      </w:rPr>
                                      <w:t>ESSAY</w:t>
                                    </w:r>
                                  </w:sdtContent>
                                </w:sdt>
                              </w:p>
                              <w:p w14:paraId="287E6181" w14:textId="7A8B7522" w:rsidR="00AE52A5" w:rsidRDefault="00012B22">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AE395A">
                                      <w:rPr>
                                        <w:color w:val="404040" w:themeColor="text1" w:themeTint="BF"/>
                                        <w:sz w:val="36"/>
                                        <w:szCs w:val="36"/>
                                      </w:rPr>
                                      <w:t>PROJECT MANAGEMENT LCBB5005</w:t>
                                    </w:r>
                                  </w:sdtContent>
                                </w:sdt>
                                <w:r w:rsidR="00AE52A5">
                                  <w:rPr>
                                    <w:color w:val="404040" w:themeColor="text1" w:themeTint="BF"/>
                                    <w:sz w:val="36"/>
                                    <w:szCs w:val="36"/>
                                  </w:rPr>
                                  <w:t>Lecturer name: Dr Amandeep Sahota</w:t>
                                </w:r>
                              </w:p>
                              <w:p w14:paraId="5319A2B2" w14:textId="39B5C0D9" w:rsidR="00C63174" w:rsidRDefault="00C63174">
                                <w:pPr>
                                  <w:spacing w:before="120"/>
                                  <w:rPr>
                                    <w:color w:val="404040" w:themeColor="text1" w:themeTint="BF"/>
                                    <w:sz w:val="36"/>
                                    <w:szCs w:val="36"/>
                                  </w:rPr>
                                </w:pPr>
                                <w:r>
                                  <w:rPr>
                                    <w:noProof/>
                                    <w:color w:val="404040" w:themeColor="text1" w:themeTint="BF"/>
                                    <w:sz w:val="36"/>
                                    <w:szCs w:val="36"/>
                                  </w:rPr>
                                  <w:drawing>
                                    <wp:inline distT="0" distB="0" distL="0" distR="0" wp14:anchorId="0CB41F6C" wp14:editId="0D6CD885">
                                      <wp:extent cx="3712845" cy="1193181"/>
                                      <wp:effectExtent l="0" t="0" r="0" b="635"/>
                                      <wp:docPr id="33" name="Picture 33"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black background with white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785312" cy="1216469"/>
                                              </a:xfrm>
                                              <a:prstGeom prst="rect">
                                                <a:avLst/>
                                              </a:prstGeom>
                                            </pic:spPr>
                                          </pic:pic>
                                        </a:graphicData>
                                      </a:graphic>
                                    </wp:inline>
                                  </w:drawing>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38040ECE" id="_x0000_t202" coordsize="21600,21600" o:spt="202" path="m,l,21600r21600,l21600,xe">
                    <v:stroke joinstyle="miter"/>
                    <v:path gradientshapeok="t" o:connecttype="rect"/>
                  </v:shapetype>
                  <v:shape id="Text Box 1" o:spid="_x0000_s1055" type="#_x0000_t202" style="position:absolute;margin-left:219.6pt;margin-top:147.5pt;width:298.45pt;height:401.1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" filled="f" stroked="f" strokeweight=".5pt">
                    <v:textbox inset="0,0,0,0">
                      <w:txbxContent>
                        <w:p w14:paraId="0D41985A" w14:textId="71ADDA8A" w:rsidR="00AE52A5" w:rsidRDefault="00012B22">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E52A5">
                                <w:rPr>
                                  <w:rFonts w:asciiTheme="majorHAnsi" w:eastAsiaTheme="majorEastAsia" w:hAnsiTheme="majorHAnsi" w:cstheme="majorBidi"/>
                                  <w:color w:val="262626" w:themeColor="text1" w:themeTint="D9"/>
                                  <w:sz w:val="72"/>
                                  <w:szCs w:val="72"/>
                                </w:rPr>
                                <w:t>ESSAY</w:t>
                              </w:r>
                            </w:sdtContent>
                          </w:sdt>
                        </w:p>
                        <w:p w14:paraId="287E6181" w14:textId="7A8B7522" w:rsidR="00AE52A5" w:rsidRDefault="00012B22">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AE395A">
                                <w:rPr>
                                  <w:color w:val="404040" w:themeColor="text1" w:themeTint="BF"/>
                                  <w:sz w:val="36"/>
                                  <w:szCs w:val="36"/>
                                </w:rPr>
                                <w:t>PROJECT MANAGEMENT LCBB5005</w:t>
                              </w:r>
                            </w:sdtContent>
                          </w:sdt>
                          <w:r w:rsidR="00AE52A5">
                            <w:rPr>
                              <w:color w:val="404040" w:themeColor="text1" w:themeTint="BF"/>
                              <w:sz w:val="36"/>
                              <w:szCs w:val="36"/>
                            </w:rPr>
                            <w:t>Lecturer name: Dr Amandeep Sahota</w:t>
                          </w:r>
                        </w:p>
                        <w:p w14:paraId="5319A2B2" w14:textId="39B5C0D9" w:rsidR="00C63174" w:rsidRDefault="00C63174">
                          <w:pPr>
                            <w:spacing w:before="120"/>
                            <w:rPr>
                              <w:color w:val="404040" w:themeColor="text1" w:themeTint="BF"/>
                              <w:sz w:val="36"/>
                              <w:szCs w:val="36"/>
                            </w:rPr>
                          </w:pPr>
                          <w:r>
                            <w:rPr>
                              <w:noProof/>
                              <w:color w:val="404040" w:themeColor="text1" w:themeTint="BF"/>
                              <w:sz w:val="36"/>
                              <w:szCs w:val="36"/>
                            </w:rPr>
                            <w:drawing>
                              <wp:inline distT="0" distB="0" distL="0" distR="0" wp14:anchorId="0CB41F6C" wp14:editId="0D6CD885">
                                <wp:extent cx="3712845" cy="1193181"/>
                                <wp:effectExtent l="0" t="0" r="0" b="635"/>
                                <wp:docPr id="33" name="Picture 33"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black background with white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785312" cy="1216469"/>
                                        </a:xfrm>
                                        <a:prstGeom prst="rect">
                                          <a:avLst/>
                                        </a:prstGeom>
                                      </pic:spPr>
                                    </pic:pic>
                                  </a:graphicData>
                                </a:graphic>
                              </wp:inline>
                            </w:drawing>
                          </w:r>
                        </w:p>
                      </w:txbxContent>
                    </v:textbox>
                    <w10:wrap anchorx="page" anchory="page"/>
                  </v:shape>
                </w:pict>
              </mc:Fallback>
            </mc:AlternateContent>
          </w:r>
          <w:r w:rsidR="00AE52A5">
            <w:rPr>
              <w:noProof/>
            </w:rPr>
            <mc:AlternateContent>
              <mc:Choice Requires="wps">
                <w:drawing>
                  <wp:anchor distT="0" distB="0" distL="114300" distR="114300" simplePos="0" relativeHeight="251661312" behindDoc="0" locked="0" layoutInCell="1" allowOverlap="1" wp14:anchorId="7D3D7310" wp14:editId="411993A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179135" cy="322093"/>
                    <wp:effectExtent l="0" t="0" r="8890" b="8255"/>
                    <wp:wrapNone/>
                    <wp:docPr id="32" name="Text Box 32"/>
                    <wp:cNvGraphicFramePr/>
                    <a:graphic xmlns:a="http://schemas.openxmlformats.org/drawingml/2006/main">
                      <a:graphicData uri="http://schemas.microsoft.com/office/word/2010/wordprocessingShape">
                        <wps:wsp>
                          <wps:cNvSpPr txBox="1"/>
                          <wps:spPr>
                            <a:xfrm>
                              <a:off x="0" y="0"/>
                              <a:ext cx="3179135" cy="32209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E63881" w14:textId="1F9F8154" w:rsidR="00AE52A5" w:rsidRPr="00AE52A5" w:rsidRDefault="00012B22">
                                <w:pPr>
                                  <w:pStyle w:val="NoSpacing"/>
                                  <w:rPr>
                                    <w:color w:val="4472C4" w:themeColor="accent1"/>
                                    <w:sz w:val="32"/>
                                    <w:szCs w:val="32"/>
                                  </w:rPr>
                                </w:pPr>
                                <w:sdt>
                                  <w:sdtPr>
                                    <w:rPr>
                                      <w:color w:val="4472C4"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AE52A5" w:rsidRPr="00AE52A5">
                                      <w:rPr>
                                        <w:color w:val="4472C4" w:themeColor="accent1"/>
                                        <w:sz w:val="32"/>
                                        <w:szCs w:val="32"/>
                                      </w:rPr>
                                      <w:t xml:space="preserve">Petya </w:t>
                                    </w:r>
                                    <w:proofErr w:type="spellStart"/>
                                    <w:r w:rsidR="00AE52A5" w:rsidRPr="00AE52A5">
                                      <w:rPr>
                                        <w:color w:val="4472C4" w:themeColor="accent1"/>
                                        <w:sz w:val="32"/>
                                        <w:szCs w:val="32"/>
                                      </w:rPr>
                                      <w:t>Encheva</w:t>
                                    </w:r>
                                    <w:proofErr w:type="spellEnd"/>
                                    <w:r w:rsidR="00AE52A5" w:rsidRPr="00AE52A5">
                                      <w:rPr>
                                        <w:color w:val="4472C4" w:themeColor="accent1"/>
                                        <w:sz w:val="32"/>
                                        <w:szCs w:val="32"/>
                                      </w:rPr>
                                      <w:t xml:space="preserve"> </w:t>
                                    </w:r>
                                    <w:proofErr w:type="spellStart"/>
                                    <w:r w:rsidR="00AE52A5" w:rsidRPr="00AE52A5">
                                      <w:rPr>
                                        <w:color w:val="4472C4" w:themeColor="accent1"/>
                                        <w:sz w:val="32"/>
                                        <w:szCs w:val="32"/>
                                      </w:rPr>
                                      <w:t>Petrova</w:t>
                                    </w:r>
                                    <w:proofErr w:type="spellEnd"/>
                                    <w:r w:rsidR="00AE52A5" w:rsidRPr="00AE52A5">
                                      <w:rPr>
                                        <w:color w:val="4472C4" w:themeColor="accent1"/>
                                        <w:sz w:val="32"/>
                                        <w:szCs w:val="32"/>
                                      </w:rPr>
                                      <w:t xml:space="preserve"> (2111477)</w:t>
                                    </w:r>
                                  </w:sdtContent>
                                </w:sdt>
                              </w:p>
                              <w:p w14:paraId="3C1270AD" w14:textId="6C8C0789" w:rsidR="00AE52A5" w:rsidRDefault="00012B22">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AE52A5">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D3D7310" id="Text Box 32" o:spid="_x0000_s1056" type="#_x0000_t202" style="position:absolute;margin-left:0;margin-top:0;width:250.35pt;height:25.35pt;z-index:251661312;visibility:visible;mso-wrap-style:square;mso-width-percent:0;mso-height-percent:0;mso-left-percent:420;mso-top-percent:880;mso-wrap-distance-left:9pt;mso-wrap-distance-top:0;mso-wrap-distance-right:9pt;mso-wrap-distance-bottom:0;mso-position-horizontal-relative:page;mso-position-vertical-relative:page;mso-width-percent: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" filled="f" stroked="f" strokeweight=".5pt">
                    <v:textbox inset="0,0,0,0">
                      <w:txbxContent>
                        <w:p w14:paraId="15E63881" w14:textId="1F9F8154" w:rsidR="00AE52A5" w:rsidRPr="00AE52A5" w:rsidRDefault="00012B22">
                          <w:pPr>
                            <w:pStyle w:val="NoSpacing"/>
                            <w:rPr>
                              <w:color w:val="4472C4" w:themeColor="accent1"/>
                              <w:sz w:val="32"/>
                              <w:szCs w:val="32"/>
                            </w:rPr>
                          </w:pPr>
                          <w:sdt>
                            <w:sdtPr>
                              <w:rPr>
                                <w:color w:val="4472C4"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AE52A5" w:rsidRPr="00AE52A5">
                                <w:rPr>
                                  <w:color w:val="4472C4" w:themeColor="accent1"/>
                                  <w:sz w:val="32"/>
                                  <w:szCs w:val="32"/>
                                </w:rPr>
                                <w:t xml:space="preserve">Petya </w:t>
                              </w:r>
                              <w:proofErr w:type="spellStart"/>
                              <w:r w:rsidR="00AE52A5" w:rsidRPr="00AE52A5">
                                <w:rPr>
                                  <w:color w:val="4472C4" w:themeColor="accent1"/>
                                  <w:sz w:val="32"/>
                                  <w:szCs w:val="32"/>
                                </w:rPr>
                                <w:t>Encheva</w:t>
                              </w:r>
                              <w:proofErr w:type="spellEnd"/>
                              <w:r w:rsidR="00AE52A5" w:rsidRPr="00AE52A5">
                                <w:rPr>
                                  <w:color w:val="4472C4" w:themeColor="accent1"/>
                                  <w:sz w:val="32"/>
                                  <w:szCs w:val="32"/>
                                </w:rPr>
                                <w:t xml:space="preserve"> </w:t>
                              </w:r>
                              <w:proofErr w:type="spellStart"/>
                              <w:r w:rsidR="00AE52A5" w:rsidRPr="00AE52A5">
                                <w:rPr>
                                  <w:color w:val="4472C4" w:themeColor="accent1"/>
                                  <w:sz w:val="32"/>
                                  <w:szCs w:val="32"/>
                                </w:rPr>
                                <w:t>Petrova</w:t>
                              </w:r>
                              <w:proofErr w:type="spellEnd"/>
                              <w:r w:rsidR="00AE52A5" w:rsidRPr="00AE52A5">
                                <w:rPr>
                                  <w:color w:val="4472C4" w:themeColor="accent1"/>
                                  <w:sz w:val="32"/>
                                  <w:szCs w:val="32"/>
                                </w:rPr>
                                <w:t xml:space="preserve"> (2111477)</w:t>
                              </w:r>
                            </w:sdtContent>
                          </w:sdt>
                        </w:p>
                        <w:p w14:paraId="3C1270AD" w14:textId="6C8C0789" w:rsidR="00AE52A5" w:rsidRDefault="00012B22">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AE52A5">
                                <w:rPr>
                                  <w:caps/>
                                  <w:color w:val="595959" w:themeColor="text1" w:themeTint="A6"/>
                                  <w:sz w:val="20"/>
                                  <w:szCs w:val="20"/>
                                </w:rPr>
                                <w:t xml:space="preserve">     </w:t>
                              </w:r>
                            </w:sdtContent>
                          </w:sdt>
                        </w:p>
                      </w:txbxContent>
                    </v:textbox>
                    <w10:wrap anchorx="page" anchory="page"/>
                  </v:shape>
                </w:pict>
              </mc:Fallback>
            </mc:AlternateContent>
          </w:r>
          <w:r w:rsidR="00AE52A5">
            <w:br w:type="page"/>
          </w:r>
        </w:p>
      </w:sdtContent>
    </w:sdt>
    <w:p w14:paraId="132F12DC" w14:textId="77777777" w:rsidR="0029429B" w:rsidRDefault="0029429B" w:rsidP="00AE395A">
      <w:pPr>
        <w:pStyle w:val="NormalWeb"/>
        <w:rPr>
          <w:rFonts w:ascii="-webkit-standard" w:hAnsi="-webkit-standard"/>
          <w:color w:val="000000"/>
          <w:sz w:val="27"/>
          <w:szCs w:val="27"/>
        </w:rPr>
      </w:pPr>
    </w:p>
    <w:p w14:paraId="03343AA0" w14:textId="77777777" w:rsidR="0029429B" w:rsidRPr="0029429B" w:rsidRDefault="0029429B" w:rsidP="00AE395A">
      <w:pPr>
        <w:pStyle w:val="NormalWeb"/>
        <w:rPr>
          <w:rFonts w:asciiTheme="minorHAnsi" w:hAnsiTheme="minorHAnsi" w:cstheme="minorHAnsi"/>
          <w:color w:val="000000"/>
          <w:sz w:val="28"/>
          <w:szCs w:val="28"/>
        </w:rPr>
      </w:pPr>
    </w:p>
    <w:p w14:paraId="4CA7A86E" w14:textId="133AC31B" w:rsidR="00AE395A" w:rsidRPr="0029429B" w:rsidRDefault="00AE395A" w:rsidP="00AE395A">
      <w:pPr>
        <w:pStyle w:val="NormalWeb"/>
        <w:rPr>
          <w:rFonts w:asciiTheme="minorHAnsi" w:hAnsiTheme="minorHAnsi" w:cstheme="minorHAnsi"/>
          <w:color w:val="000000"/>
          <w:sz w:val="28"/>
          <w:szCs w:val="28"/>
        </w:rPr>
      </w:pPr>
      <w:r w:rsidRPr="0029429B">
        <w:rPr>
          <w:rFonts w:asciiTheme="minorHAnsi" w:hAnsiTheme="minorHAnsi" w:cstheme="minorHAnsi"/>
          <w:color w:val="000000"/>
          <w:sz w:val="28"/>
          <w:szCs w:val="28"/>
        </w:rPr>
        <w:t>Table of contents:</w:t>
      </w:r>
    </w:p>
    <w:p w14:paraId="7184DA6D" w14:textId="69C218C5" w:rsidR="00AE395A" w:rsidRPr="0029429B" w:rsidRDefault="00AE395A" w:rsidP="00AE395A">
      <w:pPr>
        <w:pStyle w:val="NormalWeb"/>
        <w:numPr>
          <w:ilvl w:val="0"/>
          <w:numId w:val="2"/>
        </w:numPr>
        <w:rPr>
          <w:rFonts w:asciiTheme="minorHAnsi" w:hAnsiTheme="minorHAnsi" w:cstheme="minorHAnsi"/>
          <w:color w:val="000000"/>
          <w:sz w:val="28"/>
          <w:szCs w:val="28"/>
        </w:rPr>
      </w:pPr>
      <w:r w:rsidRPr="0029429B">
        <w:rPr>
          <w:rFonts w:asciiTheme="minorHAnsi" w:hAnsiTheme="minorHAnsi" w:cstheme="minorHAnsi"/>
          <w:color w:val="000000"/>
          <w:sz w:val="28"/>
          <w:szCs w:val="28"/>
        </w:rPr>
        <w:t>Introduction</w:t>
      </w:r>
      <w:r w:rsidR="004A0A6B">
        <w:rPr>
          <w:rFonts w:asciiTheme="minorHAnsi" w:hAnsiTheme="minorHAnsi" w:cstheme="minorHAnsi"/>
          <w:color w:val="000000"/>
          <w:sz w:val="28"/>
          <w:szCs w:val="28"/>
        </w:rPr>
        <w:t>………………………………………………………………………p.2</w:t>
      </w:r>
    </w:p>
    <w:p w14:paraId="00005418" w14:textId="4C1902AE" w:rsidR="00AE395A" w:rsidRPr="0029429B" w:rsidRDefault="00AE395A" w:rsidP="00AE395A">
      <w:pPr>
        <w:pStyle w:val="NormalWeb"/>
        <w:numPr>
          <w:ilvl w:val="0"/>
          <w:numId w:val="2"/>
        </w:numPr>
        <w:rPr>
          <w:rFonts w:asciiTheme="minorHAnsi" w:hAnsiTheme="minorHAnsi" w:cstheme="minorHAnsi"/>
          <w:color w:val="000000"/>
          <w:sz w:val="28"/>
          <w:szCs w:val="28"/>
        </w:rPr>
      </w:pPr>
      <w:r w:rsidRPr="0029429B">
        <w:rPr>
          <w:rFonts w:asciiTheme="minorHAnsi" w:hAnsiTheme="minorHAnsi" w:cstheme="minorHAnsi"/>
          <w:color w:val="000000"/>
          <w:sz w:val="28"/>
          <w:szCs w:val="28"/>
        </w:rPr>
        <w:t>Project overview</w:t>
      </w:r>
      <w:r w:rsidR="004A0A6B">
        <w:rPr>
          <w:rFonts w:asciiTheme="minorHAnsi" w:hAnsiTheme="minorHAnsi" w:cstheme="minorHAnsi"/>
          <w:color w:val="000000"/>
          <w:sz w:val="28"/>
          <w:szCs w:val="28"/>
        </w:rPr>
        <w:t>……………………………………………………………</w:t>
      </w:r>
      <w:proofErr w:type="gramStart"/>
      <w:r w:rsidR="004A0A6B">
        <w:rPr>
          <w:rFonts w:asciiTheme="minorHAnsi" w:hAnsiTheme="minorHAnsi" w:cstheme="minorHAnsi"/>
          <w:color w:val="000000"/>
          <w:sz w:val="28"/>
          <w:szCs w:val="28"/>
        </w:rPr>
        <w:t>….p.</w:t>
      </w:r>
      <w:proofErr w:type="gramEnd"/>
      <w:r w:rsidR="004A0A6B">
        <w:rPr>
          <w:rFonts w:asciiTheme="minorHAnsi" w:hAnsiTheme="minorHAnsi" w:cstheme="minorHAnsi"/>
          <w:color w:val="000000"/>
          <w:sz w:val="28"/>
          <w:szCs w:val="28"/>
        </w:rPr>
        <w:t>2</w:t>
      </w:r>
    </w:p>
    <w:p w14:paraId="568B36ED" w14:textId="1C884E62" w:rsidR="004A0A6B" w:rsidRPr="004A0A6B" w:rsidRDefault="00AE395A" w:rsidP="004A0A6B">
      <w:pPr>
        <w:pStyle w:val="NormalWeb"/>
        <w:numPr>
          <w:ilvl w:val="0"/>
          <w:numId w:val="2"/>
        </w:numPr>
        <w:rPr>
          <w:rFonts w:asciiTheme="minorHAnsi" w:hAnsiTheme="minorHAnsi" w:cstheme="minorHAnsi"/>
          <w:color w:val="000000"/>
          <w:sz w:val="28"/>
          <w:szCs w:val="28"/>
        </w:rPr>
      </w:pPr>
      <w:r w:rsidRPr="0029429B">
        <w:rPr>
          <w:rFonts w:asciiTheme="minorHAnsi" w:hAnsiTheme="minorHAnsi" w:cstheme="minorHAnsi"/>
          <w:color w:val="000000"/>
          <w:sz w:val="28"/>
          <w:szCs w:val="28"/>
        </w:rPr>
        <w:t>Impact on the IT sector</w:t>
      </w:r>
      <w:r w:rsidR="004A0A6B">
        <w:rPr>
          <w:rFonts w:asciiTheme="minorHAnsi" w:hAnsiTheme="minorHAnsi" w:cstheme="minorHAnsi"/>
          <w:color w:val="000000"/>
          <w:sz w:val="28"/>
          <w:szCs w:val="28"/>
        </w:rPr>
        <w:t>…………………………………………………</w:t>
      </w:r>
      <w:proofErr w:type="gramStart"/>
      <w:r w:rsidR="004A0A6B">
        <w:rPr>
          <w:rFonts w:asciiTheme="minorHAnsi" w:hAnsiTheme="minorHAnsi" w:cstheme="minorHAnsi"/>
          <w:color w:val="000000"/>
          <w:sz w:val="28"/>
          <w:szCs w:val="28"/>
        </w:rPr>
        <w:t>…..</w:t>
      </w:r>
      <w:proofErr w:type="gramEnd"/>
      <w:r w:rsidR="004A0A6B">
        <w:rPr>
          <w:rFonts w:asciiTheme="minorHAnsi" w:hAnsiTheme="minorHAnsi" w:cstheme="minorHAnsi"/>
          <w:color w:val="000000"/>
          <w:sz w:val="28"/>
          <w:szCs w:val="28"/>
        </w:rPr>
        <w:t>p.3</w:t>
      </w:r>
    </w:p>
    <w:p w14:paraId="22BF2F45" w14:textId="743370CB" w:rsidR="00AE395A" w:rsidRPr="0029429B" w:rsidRDefault="00AE395A" w:rsidP="00AE395A">
      <w:pPr>
        <w:pStyle w:val="NormalWeb"/>
        <w:numPr>
          <w:ilvl w:val="0"/>
          <w:numId w:val="2"/>
        </w:numPr>
        <w:rPr>
          <w:rFonts w:asciiTheme="minorHAnsi" w:hAnsiTheme="minorHAnsi" w:cstheme="minorHAnsi"/>
          <w:color w:val="000000"/>
          <w:sz w:val="28"/>
          <w:szCs w:val="28"/>
        </w:rPr>
      </w:pPr>
      <w:r w:rsidRPr="0029429B">
        <w:rPr>
          <w:rFonts w:asciiTheme="minorHAnsi" w:hAnsiTheme="minorHAnsi" w:cstheme="minorHAnsi"/>
          <w:color w:val="000000"/>
          <w:sz w:val="28"/>
          <w:szCs w:val="28"/>
        </w:rPr>
        <w:t>Success or failure?</w:t>
      </w:r>
      <w:r w:rsidR="004A0A6B">
        <w:rPr>
          <w:rFonts w:asciiTheme="minorHAnsi" w:hAnsiTheme="minorHAnsi" w:cstheme="minorHAnsi"/>
          <w:color w:val="000000"/>
          <w:sz w:val="28"/>
          <w:szCs w:val="28"/>
        </w:rPr>
        <w:t>................................................................p.3</w:t>
      </w:r>
    </w:p>
    <w:p w14:paraId="63B9B8A5" w14:textId="24851E79" w:rsidR="00AE395A" w:rsidRPr="0029429B" w:rsidRDefault="00AE395A" w:rsidP="00AE395A">
      <w:pPr>
        <w:pStyle w:val="NormalWeb"/>
        <w:numPr>
          <w:ilvl w:val="0"/>
          <w:numId w:val="2"/>
        </w:numPr>
        <w:rPr>
          <w:rFonts w:asciiTheme="minorHAnsi" w:hAnsiTheme="minorHAnsi" w:cstheme="minorHAnsi"/>
          <w:color w:val="000000"/>
          <w:sz w:val="28"/>
          <w:szCs w:val="28"/>
        </w:rPr>
      </w:pPr>
      <w:r w:rsidRPr="0029429B">
        <w:rPr>
          <w:rFonts w:asciiTheme="minorHAnsi" w:hAnsiTheme="minorHAnsi" w:cstheme="minorHAnsi"/>
          <w:color w:val="000000"/>
          <w:sz w:val="28"/>
          <w:szCs w:val="28"/>
        </w:rPr>
        <w:t>Challenges and criticism</w:t>
      </w:r>
      <w:r w:rsidR="004A0A6B">
        <w:rPr>
          <w:rFonts w:asciiTheme="minorHAnsi" w:hAnsiTheme="minorHAnsi" w:cstheme="minorHAnsi"/>
          <w:color w:val="000000"/>
          <w:sz w:val="28"/>
          <w:szCs w:val="28"/>
        </w:rPr>
        <w:t>……………………………………………………p.5</w:t>
      </w:r>
    </w:p>
    <w:p w14:paraId="0442E407" w14:textId="450F98CF" w:rsidR="00AE395A" w:rsidRPr="0029429B" w:rsidRDefault="00AE395A" w:rsidP="00AE395A">
      <w:pPr>
        <w:pStyle w:val="NormalWeb"/>
        <w:numPr>
          <w:ilvl w:val="0"/>
          <w:numId w:val="2"/>
        </w:numPr>
        <w:rPr>
          <w:rFonts w:asciiTheme="minorHAnsi" w:hAnsiTheme="minorHAnsi" w:cstheme="minorHAnsi"/>
          <w:color w:val="000000"/>
          <w:sz w:val="28"/>
          <w:szCs w:val="28"/>
        </w:rPr>
      </w:pPr>
      <w:r w:rsidRPr="0029429B">
        <w:rPr>
          <w:rFonts w:asciiTheme="minorHAnsi" w:hAnsiTheme="minorHAnsi" w:cstheme="minorHAnsi"/>
          <w:color w:val="000000"/>
          <w:sz w:val="28"/>
          <w:szCs w:val="28"/>
        </w:rPr>
        <w:t>Lesson learned</w:t>
      </w:r>
      <w:r w:rsidR="004A0A6B">
        <w:rPr>
          <w:rFonts w:asciiTheme="minorHAnsi" w:hAnsiTheme="minorHAnsi" w:cstheme="minorHAnsi"/>
          <w:color w:val="000000"/>
          <w:sz w:val="28"/>
          <w:szCs w:val="28"/>
        </w:rPr>
        <w:t>………………………………………………………………</w:t>
      </w:r>
      <w:proofErr w:type="gramStart"/>
      <w:r w:rsidR="004A0A6B">
        <w:rPr>
          <w:rFonts w:asciiTheme="minorHAnsi" w:hAnsiTheme="minorHAnsi" w:cstheme="minorHAnsi"/>
          <w:color w:val="000000"/>
          <w:sz w:val="28"/>
          <w:szCs w:val="28"/>
        </w:rPr>
        <w:t>….p.</w:t>
      </w:r>
      <w:proofErr w:type="gramEnd"/>
      <w:r w:rsidR="004A0A6B">
        <w:rPr>
          <w:rFonts w:asciiTheme="minorHAnsi" w:hAnsiTheme="minorHAnsi" w:cstheme="minorHAnsi"/>
          <w:color w:val="000000"/>
          <w:sz w:val="28"/>
          <w:szCs w:val="28"/>
        </w:rPr>
        <w:t>6</w:t>
      </w:r>
    </w:p>
    <w:p w14:paraId="30FD577B" w14:textId="5F59FA54" w:rsidR="00AE395A" w:rsidRPr="0029429B" w:rsidRDefault="00AE395A" w:rsidP="00AE395A">
      <w:pPr>
        <w:pStyle w:val="NormalWeb"/>
        <w:numPr>
          <w:ilvl w:val="0"/>
          <w:numId w:val="2"/>
        </w:numPr>
        <w:rPr>
          <w:rFonts w:asciiTheme="minorHAnsi" w:hAnsiTheme="minorHAnsi" w:cstheme="minorHAnsi"/>
          <w:color w:val="000000"/>
          <w:sz w:val="28"/>
          <w:szCs w:val="28"/>
        </w:rPr>
      </w:pPr>
      <w:r w:rsidRPr="0029429B">
        <w:rPr>
          <w:rFonts w:asciiTheme="minorHAnsi" w:hAnsiTheme="minorHAnsi" w:cstheme="minorHAnsi"/>
          <w:color w:val="000000"/>
          <w:sz w:val="28"/>
          <w:szCs w:val="28"/>
        </w:rPr>
        <w:t>Recommendations for future projects</w:t>
      </w:r>
      <w:r w:rsidR="004A0A6B">
        <w:rPr>
          <w:rFonts w:asciiTheme="minorHAnsi" w:hAnsiTheme="minorHAnsi" w:cstheme="minorHAnsi"/>
          <w:color w:val="000000"/>
          <w:sz w:val="28"/>
          <w:szCs w:val="28"/>
        </w:rPr>
        <w:t>………………………………p.6</w:t>
      </w:r>
    </w:p>
    <w:p w14:paraId="75329A55" w14:textId="0FBB9A5B" w:rsidR="00AE395A" w:rsidRDefault="00AE395A" w:rsidP="00AE395A">
      <w:pPr>
        <w:pStyle w:val="NormalWeb"/>
        <w:numPr>
          <w:ilvl w:val="0"/>
          <w:numId w:val="2"/>
        </w:numPr>
        <w:rPr>
          <w:rFonts w:asciiTheme="minorHAnsi" w:hAnsiTheme="minorHAnsi" w:cstheme="minorHAnsi"/>
          <w:color w:val="000000"/>
          <w:sz w:val="28"/>
          <w:szCs w:val="28"/>
        </w:rPr>
      </w:pPr>
      <w:r w:rsidRPr="0029429B">
        <w:rPr>
          <w:rFonts w:asciiTheme="minorHAnsi" w:hAnsiTheme="minorHAnsi" w:cstheme="minorHAnsi"/>
          <w:color w:val="000000"/>
          <w:sz w:val="28"/>
          <w:szCs w:val="28"/>
        </w:rPr>
        <w:t>Conclusion</w:t>
      </w:r>
      <w:r w:rsidR="004A0A6B">
        <w:rPr>
          <w:rFonts w:asciiTheme="minorHAnsi" w:hAnsiTheme="minorHAnsi" w:cstheme="minorHAnsi"/>
          <w:color w:val="000000"/>
          <w:sz w:val="28"/>
          <w:szCs w:val="28"/>
        </w:rPr>
        <w:t>……………………………………………………………………</w:t>
      </w:r>
      <w:proofErr w:type="gramStart"/>
      <w:r w:rsidR="004A0A6B">
        <w:rPr>
          <w:rFonts w:asciiTheme="minorHAnsi" w:hAnsiTheme="minorHAnsi" w:cstheme="minorHAnsi"/>
          <w:color w:val="000000"/>
          <w:sz w:val="28"/>
          <w:szCs w:val="28"/>
        </w:rPr>
        <w:t>…..</w:t>
      </w:r>
      <w:proofErr w:type="gramEnd"/>
      <w:r w:rsidR="004A0A6B">
        <w:rPr>
          <w:rFonts w:asciiTheme="minorHAnsi" w:hAnsiTheme="minorHAnsi" w:cstheme="minorHAnsi"/>
          <w:color w:val="000000"/>
          <w:sz w:val="28"/>
          <w:szCs w:val="28"/>
        </w:rPr>
        <w:t>p.7</w:t>
      </w:r>
    </w:p>
    <w:p w14:paraId="6C3E7F3E" w14:textId="203A8180" w:rsidR="004A0A6B" w:rsidRPr="0029429B" w:rsidRDefault="004A0A6B" w:rsidP="00AE395A">
      <w:pPr>
        <w:pStyle w:val="NormalWeb"/>
        <w:numPr>
          <w:ilvl w:val="0"/>
          <w:numId w:val="2"/>
        </w:numPr>
        <w:rPr>
          <w:rFonts w:asciiTheme="minorHAnsi" w:hAnsiTheme="minorHAnsi" w:cstheme="minorHAnsi"/>
          <w:color w:val="000000"/>
          <w:sz w:val="28"/>
          <w:szCs w:val="28"/>
        </w:rPr>
      </w:pPr>
      <w:r>
        <w:rPr>
          <w:rFonts w:asciiTheme="minorHAnsi" w:hAnsiTheme="minorHAnsi" w:cstheme="minorHAnsi"/>
          <w:color w:val="000000"/>
          <w:sz w:val="28"/>
          <w:szCs w:val="28"/>
        </w:rPr>
        <w:t>References……………………………………………………………………</w:t>
      </w:r>
      <w:proofErr w:type="gramStart"/>
      <w:r>
        <w:rPr>
          <w:rFonts w:asciiTheme="minorHAnsi" w:hAnsiTheme="minorHAnsi" w:cstheme="minorHAnsi"/>
          <w:color w:val="000000"/>
          <w:sz w:val="28"/>
          <w:szCs w:val="28"/>
        </w:rPr>
        <w:t>…..</w:t>
      </w:r>
      <w:proofErr w:type="gramEnd"/>
      <w:r>
        <w:rPr>
          <w:rFonts w:asciiTheme="minorHAnsi" w:hAnsiTheme="minorHAnsi" w:cstheme="minorHAnsi"/>
          <w:color w:val="000000"/>
          <w:sz w:val="28"/>
          <w:szCs w:val="28"/>
        </w:rPr>
        <w:t>p.8</w:t>
      </w:r>
    </w:p>
    <w:p w14:paraId="1F1C24FC" w14:textId="77777777" w:rsidR="00AE395A" w:rsidRPr="0029429B" w:rsidRDefault="00AE395A" w:rsidP="00AE395A">
      <w:pPr>
        <w:pStyle w:val="NormalWeb"/>
        <w:rPr>
          <w:rFonts w:asciiTheme="minorHAnsi" w:hAnsiTheme="minorHAnsi" w:cstheme="minorHAnsi"/>
          <w:color w:val="000000"/>
          <w:sz w:val="28"/>
          <w:szCs w:val="28"/>
        </w:rPr>
      </w:pPr>
    </w:p>
    <w:p w14:paraId="567A49F9" w14:textId="0B0684DA" w:rsidR="00AE395A" w:rsidRPr="0029429B" w:rsidRDefault="00AE395A">
      <w:pPr>
        <w:rPr>
          <w:rFonts w:eastAsia="Times New Roman" w:cstheme="minorHAnsi"/>
          <w:color w:val="000000"/>
          <w:sz w:val="28"/>
          <w:szCs w:val="28"/>
          <w:lang w:eastAsia="en-GB"/>
        </w:rPr>
      </w:pPr>
      <w:r w:rsidRPr="0029429B">
        <w:rPr>
          <w:rFonts w:cstheme="minorHAnsi"/>
          <w:color w:val="000000"/>
          <w:sz w:val="28"/>
          <w:szCs w:val="28"/>
        </w:rPr>
        <w:br w:type="page"/>
      </w:r>
    </w:p>
    <w:p w14:paraId="4AC65BAC" w14:textId="04570A1D" w:rsidR="00AE395A" w:rsidRPr="0029429B" w:rsidRDefault="00AE395A" w:rsidP="00AE395A">
      <w:pPr>
        <w:pStyle w:val="NormalWeb"/>
        <w:numPr>
          <w:ilvl w:val="0"/>
          <w:numId w:val="1"/>
        </w:numPr>
        <w:rPr>
          <w:rFonts w:asciiTheme="minorHAnsi" w:hAnsiTheme="minorHAnsi" w:cstheme="minorHAnsi"/>
          <w:color w:val="000000"/>
          <w:sz w:val="28"/>
          <w:szCs w:val="28"/>
        </w:rPr>
      </w:pPr>
      <w:r w:rsidRPr="0029429B">
        <w:rPr>
          <w:rFonts w:asciiTheme="minorHAnsi" w:hAnsiTheme="minorHAnsi" w:cstheme="minorHAnsi"/>
          <w:color w:val="000000"/>
          <w:sz w:val="28"/>
          <w:szCs w:val="28"/>
        </w:rPr>
        <w:lastRenderedPageBreak/>
        <w:t>Introduction</w:t>
      </w:r>
    </w:p>
    <w:p w14:paraId="342E25CA" w14:textId="242C09A0" w:rsidR="001653B4" w:rsidRPr="0029429B" w:rsidRDefault="001653B4" w:rsidP="006B47D6">
      <w:pPr>
        <w:pStyle w:val="NormalWeb"/>
        <w:rPr>
          <w:rFonts w:asciiTheme="minorHAnsi" w:hAnsiTheme="minorHAnsi" w:cstheme="minorHAnsi"/>
          <w:color w:val="000000"/>
          <w:sz w:val="28"/>
          <w:szCs w:val="28"/>
        </w:rPr>
      </w:pPr>
      <w:r w:rsidRPr="0029429B">
        <w:rPr>
          <w:rFonts w:asciiTheme="minorHAnsi" w:hAnsiTheme="minorHAnsi" w:cstheme="minorHAnsi"/>
          <w:color w:val="000000"/>
          <w:sz w:val="28"/>
          <w:szCs w:val="28"/>
        </w:rPr>
        <w:t xml:space="preserve"> </w:t>
      </w:r>
      <w:r w:rsidR="006C0A9B" w:rsidRPr="0029429B">
        <w:rPr>
          <w:rFonts w:asciiTheme="minorHAnsi" w:hAnsiTheme="minorHAnsi" w:cstheme="minorHAnsi"/>
          <w:color w:val="000000"/>
          <w:sz w:val="28"/>
          <w:szCs w:val="28"/>
        </w:rPr>
        <w:t>The Google Headquarters project in London, sometimes known as the "</w:t>
      </w:r>
      <w:proofErr w:type="spellStart"/>
      <w:r w:rsidR="006C0A9B" w:rsidRPr="0029429B">
        <w:rPr>
          <w:rFonts w:asciiTheme="minorHAnsi" w:hAnsiTheme="minorHAnsi" w:cstheme="minorHAnsi"/>
          <w:color w:val="000000"/>
          <w:sz w:val="28"/>
          <w:szCs w:val="28"/>
        </w:rPr>
        <w:t>landscraper</w:t>
      </w:r>
      <w:proofErr w:type="spellEnd"/>
      <w:r w:rsidR="006C0A9B" w:rsidRPr="0029429B">
        <w:rPr>
          <w:rFonts w:asciiTheme="minorHAnsi" w:hAnsiTheme="minorHAnsi" w:cstheme="minorHAnsi"/>
          <w:color w:val="000000"/>
          <w:sz w:val="28"/>
          <w:szCs w:val="28"/>
        </w:rPr>
        <w:t>" due to its wide and horizontally orientated architecture, is a massive effort in the heart of the UK metropolis. This massive project, spanning over 1 million square feet, is designed to be more than simply a workspace; it is also a statement of intent for Google and the UK's status as a leading innovation hub. In a post-Brexit world when the UK must rethink its worldwide connections and economic strategy, such a project has huge ramifications for the future of the IT industry.</w:t>
      </w:r>
      <w:r w:rsidR="00E23F32" w:rsidRPr="0029429B">
        <w:rPr>
          <w:rFonts w:asciiTheme="minorHAnsi" w:hAnsiTheme="minorHAnsi" w:cstheme="minorHAnsi"/>
          <w:color w:val="000000"/>
          <w:sz w:val="28"/>
          <w:szCs w:val="28"/>
        </w:rPr>
        <w:t xml:space="preserve"> (</w:t>
      </w:r>
      <w:proofErr w:type="spellStart"/>
      <w:proofErr w:type="gramStart"/>
      <w:r w:rsidR="00E23F32" w:rsidRPr="0029429B">
        <w:rPr>
          <w:rFonts w:asciiTheme="minorHAnsi" w:hAnsiTheme="minorHAnsi" w:cstheme="minorHAnsi"/>
          <w:color w:val="000000"/>
          <w:sz w:val="28"/>
          <w:szCs w:val="28"/>
        </w:rPr>
        <w:t>Smith,A</w:t>
      </w:r>
      <w:proofErr w:type="spellEnd"/>
      <w:proofErr w:type="gramEnd"/>
      <w:r w:rsidR="00E23F32" w:rsidRPr="0029429B">
        <w:rPr>
          <w:rFonts w:asciiTheme="minorHAnsi" w:hAnsiTheme="minorHAnsi" w:cstheme="minorHAnsi"/>
          <w:color w:val="000000"/>
          <w:sz w:val="28"/>
          <w:szCs w:val="28"/>
        </w:rPr>
        <w:t>)</w:t>
      </w:r>
    </w:p>
    <w:p w14:paraId="5E5E1139" w14:textId="59C7A421" w:rsidR="006B47D6" w:rsidRPr="0029429B" w:rsidRDefault="006C0A9B" w:rsidP="006C0A9B">
      <w:pPr>
        <w:pStyle w:val="NormalWeb"/>
        <w:rPr>
          <w:rFonts w:asciiTheme="minorHAnsi" w:hAnsiTheme="minorHAnsi" w:cstheme="minorHAnsi"/>
          <w:color w:val="000000"/>
          <w:sz w:val="28"/>
          <w:szCs w:val="28"/>
        </w:rPr>
      </w:pPr>
      <w:r w:rsidRPr="0029429B">
        <w:rPr>
          <w:rFonts w:asciiTheme="minorHAnsi" w:hAnsiTheme="minorHAnsi" w:cstheme="minorHAnsi"/>
          <w:color w:val="000000"/>
          <w:sz w:val="28"/>
          <w:szCs w:val="28"/>
        </w:rPr>
        <w:br/>
        <w:t>This essay reviews the project from several viewpoints to assess if it is a success or a failure, with a focus on its impact on the future of the UK IT sector. Through a detailed analysis, this essay argues that while the project faces certain challenges, it is largely a success and offers valuable lessons for future tech infrastructure developments in the UK.</w:t>
      </w:r>
    </w:p>
    <w:p w14:paraId="2356A91C" w14:textId="6EAA2F08" w:rsidR="006B47D6" w:rsidRPr="0029429B" w:rsidRDefault="006B47D6" w:rsidP="006B47D6">
      <w:pPr>
        <w:pStyle w:val="ListParagraph"/>
        <w:numPr>
          <w:ilvl w:val="0"/>
          <w:numId w:val="1"/>
        </w:numPr>
        <w:rPr>
          <w:rFonts w:eastAsia="Times New Roman" w:cstheme="minorHAnsi"/>
          <w:sz w:val="28"/>
          <w:szCs w:val="28"/>
          <w:lang w:eastAsia="en-GB"/>
        </w:rPr>
      </w:pPr>
      <w:r w:rsidRPr="0029429B">
        <w:rPr>
          <w:rFonts w:eastAsia="Times New Roman" w:cstheme="minorHAnsi"/>
          <w:color w:val="000000"/>
          <w:sz w:val="28"/>
          <w:szCs w:val="28"/>
          <w:lang w:eastAsia="en-GB"/>
        </w:rPr>
        <w:t>Project overview</w:t>
      </w:r>
    </w:p>
    <w:p w14:paraId="11DB285D" w14:textId="77777777" w:rsidR="006B47D6" w:rsidRPr="0029429B" w:rsidRDefault="006B47D6" w:rsidP="006B47D6">
      <w:pPr>
        <w:ind w:left="480"/>
        <w:rPr>
          <w:rFonts w:eastAsia="Times New Roman" w:cstheme="minorHAnsi"/>
          <w:sz w:val="28"/>
          <w:szCs w:val="28"/>
          <w:lang w:eastAsia="en-GB"/>
        </w:rPr>
      </w:pPr>
    </w:p>
    <w:p w14:paraId="5638F7F5" w14:textId="2B96C541" w:rsidR="001653B4" w:rsidRPr="0029429B" w:rsidRDefault="006C0A9B" w:rsidP="006B47D6">
      <w:pPr>
        <w:rPr>
          <w:rFonts w:eastAsia="Times New Roman" w:cstheme="minorHAnsi"/>
          <w:color w:val="000000"/>
          <w:sz w:val="28"/>
          <w:szCs w:val="28"/>
          <w:lang w:eastAsia="en-GB"/>
        </w:rPr>
      </w:pPr>
      <w:r w:rsidRPr="0029429B">
        <w:rPr>
          <w:rFonts w:eastAsia="Times New Roman" w:cstheme="minorHAnsi"/>
          <w:color w:val="000000"/>
          <w:sz w:val="28"/>
          <w:szCs w:val="28"/>
          <w:lang w:eastAsia="en-GB"/>
        </w:rPr>
        <w:t>The Google Headquarters in London is more than just an office; it is a landmark project that represents Google's vision of a modern, sustainable, and inventive workplace. The project, located near King's Cross, is part of a bigger rehabilitation attempt to transform the region into a vibrant tech hub.</w:t>
      </w:r>
      <w:r w:rsidRPr="0029429B">
        <w:rPr>
          <w:rFonts w:eastAsia="Times New Roman" w:cstheme="minorHAnsi"/>
          <w:color w:val="000000"/>
          <w:sz w:val="28"/>
          <w:szCs w:val="28"/>
          <w:lang w:eastAsia="en-GB"/>
        </w:rPr>
        <w:br/>
        <w:t xml:space="preserve">Designed by the renowned architecture company Heatherwick Studio in partnership with Bjarke </w:t>
      </w:r>
      <w:proofErr w:type="spellStart"/>
      <w:r w:rsidRPr="0029429B">
        <w:rPr>
          <w:rFonts w:eastAsia="Times New Roman" w:cstheme="minorHAnsi"/>
          <w:color w:val="000000"/>
          <w:sz w:val="28"/>
          <w:szCs w:val="28"/>
          <w:lang w:eastAsia="en-GB"/>
        </w:rPr>
        <w:t>Ingels</w:t>
      </w:r>
      <w:proofErr w:type="spellEnd"/>
      <w:r w:rsidRPr="0029429B">
        <w:rPr>
          <w:rFonts w:eastAsia="Times New Roman" w:cstheme="minorHAnsi"/>
          <w:color w:val="000000"/>
          <w:sz w:val="28"/>
          <w:szCs w:val="28"/>
          <w:lang w:eastAsia="en-GB"/>
        </w:rPr>
        <w:t xml:space="preserve"> Group, the building has a distinctive design that is 11 floors high and 330 meters long, covering an area </w:t>
      </w:r>
      <w:proofErr w:type="gramStart"/>
      <w:r w:rsidRPr="0029429B">
        <w:rPr>
          <w:rFonts w:eastAsia="Times New Roman" w:cstheme="minorHAnsi"/>
          <w:color w:val="000000"/>
          <w:sz w:val="28"/>
          <w:szCs w:val="28"/>
          <w:lang w:eastAsia="en-GB"/>
        </w:rPr>
        <w:t>similar to</w:t>
      </w:r>
      <w:proofErr w:type="gramEnd"/>
      <w:r w:rsidRPr="0029429B">
        <w:rPr>
          <w:rFonts w:eastAsia="Times New Roman" w:cstheme="minorHAnsi"/>
          <w:color w:val="000000"/>
          <w:sz w:val="28"/>
          <w:szCs w:val="28"/>
          <w:lang w:eastAsia="en-GB"/>
        </w:rPr>
        <w:t xml:space="preserve"> that of the Shard but placed on its side. The structure has office space, a rooftop garden, a swimming pool and even a jogging track. </w:t>
      </w:r>
      <w:r w:rsidR="001653B4" w:rsidRPr="0029429B">
        <w:rPr>
          <w:rFonts w:eastAsia="Times New Roman" w:cstheme="minorHAnsi"/>
          <w:color w:val="000000"/>
          <w:sz w:val="28"/>
          <w:szCs w:val="28"/>
          <w:lang w:eastAsia="en-GB"/>
        </w:rPr>
        <w:t>The project, with an estimated cost of £1 billion, is seen as a statement of Google’s commitment to its presence in the UK, despite the uncertainties brought by Brexit.</w:t>
      </w:r>
      <w:r w:rsidR="009178C6" w:rsidRPr="0029429B">
        <w:rPr>
          <w:rFonts w:eastAsia="Times New Roman" w:cstheme="minorHAnsi"/>
          <w:color w:val="000000"/>
          <w:sz w:val="28"/>
          <w:szCs w:val="28"/>
          <w:lang w:eastAsia="en-GB"/>
        </w:rPr>
        <w:t xml:space="preserve"> </w:t>
      </w:r>
      <w:r w:rsidR="00E23F32" w:rsidRPr="0029429B">
        <w:rPr>
          <w:rFonts w:eastAsia="Times New Roman" w:cstheme="minorHAnsi"/>
          <w:color w:val="000000"/>
          <w:sz w:val="28"/>
          <w:szCs w:val="28"/>
          <w:lang w:eastAsia="en-GB"/>
        </w:rPr>
        <w:t>(Heatherwick,2015)</w:t>
      </w:r>
    </w:p>
    <w:p w14:paraId="0D68CEF1" w14:textId="77777777" w:rsidR="009178C6" w:rsidRPr="0029429B" w:rsidRDefault="009178C6" w:rsidP="006B47D6">
      <w:pPr>
        <w:rPr>
          <w:rFonts w:eastAsia="Times New Roman" w:cstheme="minorHAnsi"/>
          <w:sz w:val="28"/>
          <w:szCs w:val="28"/>
          <w:lang w:eastAsia="en-GB"/>
        </w:rPr>
      </w:pPr>
    </w:p>
    <w:p w14:paraId="2C05516D" w14:textId="3D88184B" w:rsidR="001653B4" w:rsidRPr="0029429B" w:rsidRDefault="001653B4" w:rsidP="001653B4">
      <w:pPr>
        <w:rPr>
          <w:rFonts w:eastAsia="Times New Roman" w:cstheme="minorHAnsi"/>
          <w:sz w:val="28"/>
          <w:szCs w:val="28"/>
          <w:lang w:eastAsia="en-GB"/>
        </w:rPr>
      </w:pPr>
      <w:r w:rsidRPr="0029429B">
        <w:rPr>
          <w:rFonts w:eastAsia="Times New Roman" w:cstheme="minorHAnsi"/>
          <w:color w:val="000000"/>
          <w:sz w:val="28"/>
          <w:szCs w:val="28"/>
          <w:lang w:eastAsia="en-GB"/>
        </w:rPr>
        <w:t>The project's goals are clear: to build a cutting-edge workspace that encourages creativity, cooperation, and invention, while also serving as a catalyst for the growth of the UK's tech industry. The project is about more than simply the building; it is about the greater influence it will have on the neighbourhood, the economy, and the future of work in technology.</w:t>
      </w:r>
      <w:r w:rsidR="009178C6" w:rsidRPr="0029429B">
        <w:rPr>
          <w:rFonts w:eastAsia="Times New Roman" w:cstheme="minorHAnsi"/>
          <w:color w:val="000000"/>
          <w:sz w:val="28"/>
          <w:szCs w:val="28"/>
          <w:lang w:eastAsia="en-GB"/>
        </w:rPr>
        <w:t xml:space="preserve"> (Google, 2024)</w:t>
      </w:r>
    </w:p>
    <w:p w14:paraId="071E9A8B" w14:textId="6ABC7864" w:rsidR="006C0A9B" w:rsidRDefault="006C0A9B" w:rsidP="006C0A9B">
      <w:pPr>
        <w:rPr>
          <w:rFonts w:eastAsia="Times New Roman" w:cstheme="minorHAnsi"/>
          <w:sz w:val="28"/>
          <w:szCs w:val="28"/>
          <w:lang w:eastAsia="en-GB"/>
        </w:rPr>
      </w:pPr>
    </w:p>
    <w:p w14:paraId="5B638997" w14:textId="14A249F6" w:rsidR="0029429B" w:rsidRDefault="0029429B" w:rsidP="006C0A9B">
      <w:pPr>
        <w:rPr>
          <w:rFonts w:eastAsia="Times New Roman" w:cstheme="minorHAnsi"/>
          <w:sz w:val="28"/>
          <w:szCs w:val="28"/>
          <w:lang w:eastAsia="en-GB"/>
        </w:rPr>
      </w:pPr>
    </w:p>
    <w:p w14:paraId="30FC2F9F" w14:textId="77777777" w:rsidR="0029429B" w:rsidRPr="0029429B" w:rsidRDefault="0029429B" w:rsidP="006C0A9B">
      <w:pPr>
        <w:rPr>
          <w:rFonts w:eastAsia="Times New Roman" w:cstheme="minorHAnsi"/>
          <w:sz w:val="28"/>
          <w:szCs w:val="28"/>
          <w:lang w:eastAsia="en-GB"/>
        </w:rPr>
      </w:pPr>
    </w:p>
    <w:p w14:paraId="4B452635" w14:textId="77777777" w:rsidR="006B47D6" w:rsidRPr="0029429B" w:rsidRDefault="006B47D6" w:rsidP="006B47D6">
      <w:pPr>
        <w:pStyle w:val="ListParagraph"/>
        <w:numPr>
          <w:ilvl w:val="0"/>
          <w:numId w:val="1"/>
        </w:numPr>
        <w:rPr>
          <w:rFonts w:eastAsia="Times New Roman" w:cstheme="minorHAnsi"/>
          <w:color w:val="000000"/>
          <w:sz w:val="28"/>
          <w:szCs w:val="28"/>
          <w:lang w:eastAsia="en-GB"/>
        </w:rPr>
      </w:pPr>
      <w:r w:rsidRPr="0029429B">
        <w:rPr>
          <w:rFonts w:eastAsia="Times New Roman" w:cstheme="minorHAnsi"/>
          <w:color w:val="000000"/>
          <w:sz w:val="28"/>
          <w:szCs w:val="28"/>
          <w:lang w:eastAsia="en-GB"/>
        </w:rPr>
        <w:lastRenderedPageBreak/>
        <w:t>Impact on the IT Sector</w:t>
      </w:r>
    </w:p>
    <w:p w14:paraId="0852B8D2" w14:textId="77777777" w:rsidR="006B47D6" w:rsidRPr="0029429B" w:rsidRDefault="006B47D6" w:rsidP="006B47D6">
      <w:pPr>
        <w:rPr>
          <w:rFonts w:eastAsia="Times New Roman" w:cstheme="minorHAnsi"/>
          <w:color w:val="000000"/>
          <w:sz w:val="28"/>
          <w:szCs w:val="28"/>
          <w:lang w:eastAsia="en-GB"/>
        </w:rPr>
      </w:pPr>
    </w:p>
    <w:p w14:paraId="4A91B5FF" w14:textId="73AA8137" w:rsidR="001653B4" w:rsidRPr="0029429B" w:rsidRDefault="001653B4" w:rsidP="006B47D6">
      <w:pPr>
        <w:rPr>
          <w:rFonts w:eastAsia="Times New Roman" w:cstheme="minorHAnsi"/>
          <w:color w:val="000000"/>
          <w:sz w:val="28"/>
          <w:szCs w:val="28"/>
          <w:lang w:eastAsia="en-GB"/>
        </w:rPr>
      </w:pPr>
      <w:r w:rsidRPr="0029429B">
        <w:rPr>
          <w:rFonts w:eastAsia="Times New Roman" w:cstheme="minorHAnsi"/>
          <w:color w:val="000000"/>
          <w:sz w:val="28"/>
          <w:szCs w:val="28"/>
          <w:lang w:eastAsia="en-GB"/>
        </w:rPr>
        <w:t xml:space="preserve">The Google Headquarters project has far-reaching ramifications for the UK IT industry. First and foremost, it represents the UK's durability and appeal as a destination for global tech companies, despite political and economic uncertainty. The initiative is expected to generate thousands of </w:t>
      </w:r>
      <w:proofErr w:type="gramStart"/>
      <w:r w:rsidRPr="0029429B">
        <w:rPr>
          <w:rFonts w:eastAsia="Times New Roman" w:cstheme="minorHAnsi"/>
          <w:color w:val="000000"/>
          <w:sz w:val="28"/>
          <w:szCs w:val="28"/>
          <w:lang w:eastAsia="en-GB"/>
        </w:rPr>
        <w:t>employment</w:t>
      </w:r>
      <w:proofErr w:type="gramEnd"/>
      <w:r w:rsidRPr="0029429B">
        <w:rPr>
          <w:rFonts w:eastAsia="Times New Roman" w:cstheme="minorHAnsi"/>
          <w:color w:val="000000"/>
          <w:sz w:val="28"/>
          <w:szCs w:val="28"/>
          <w:lang w:eastAsia="en-GB"/>
        </w:rPr>
        <w:t>, both directly within Google and indirectly through a multiplier effect on local businesses, contractors, and service suppliers. The headquarters is also expected to become a centre for technical innovation. By providing a venue for some of the industry's best minds to collaborate, the project has the potential to spark new advancements in artificial intelligence, machine learning, and other cutting-edge technology. This, in turn, will strengthen the UK's position as a worldwide technology leader.</w:t>
      </w:r>
      <w:r w:rsidR="009178C6" w:rsidRPr="0029429B">
        <w:rPr>
          <w:rFonts w:eastAsia="Times New Roman" w:cstheme="minorHAnsi"/>
          <w:color w:val="000000"/>
          <w:sz w:val="28"/>
          <w:szCs w:val="28"/>
          <w:lang w:eastAsia="en-GB"/>
        </w:rPr>
        <w:t xml:space="preserve"> (Jones Lang </w:t>
      </w:r>
      <w:proofErr w:type="spellStart"/>
      <w:r w:rsidR="009178C6" w:rsidRPr="0029429B">
        <w:rPr>
          <w:rFonts w:eastAsia="Times New Roman" w:cstheme="minorHAnsi"/>
          <w:color w:val="000000"/>
          <w:sz w:val="28"/>
          <w:szCs w:val="28"/>
          <w:lang w:eastAsia="en-GB"/>
        </w:rPr>
        <w:t>Lassale</w:t>
      </w:r>
      <w:proofErr w:type="spellEnd"/>
      <w:r w:rsidR="009178C6" w:rsidRPr="0029429B">
        <w:rPr>
          <w:rFonts w:eastAsia="Times New Roman" w:cstheme="minorHAnsi"/>
          <w:color w:val="000000"/>
          <w:sz w:val="28"/>
          <w:szCs w:val="28"/>
          <w:lang w:eastAsia="en-GB"/>
        </w:rPr>
        <w:t>, 2021)</w:t>
      </w:r>
    </w:p>
    <w:p w14:paraId="6D33F2EC" w14:textId="77777777" w:rsidR="006B47D6" w:rsidRPr="0029429B" w:rsidRDefault="006B47D6" w:rsidP="006B47D6">
      <w:pPr>
        <w:rPr>
          <w:rFonts w:eastAsia="Times New Roman" w:cstheme="minorHAnsi"/>
          <w:color w:val="000000"/>
          <w:sz w:val="28"/>
          <w:szCs w:val="28"/>
          <w:lang w:eastAsia="en-GB"/>
        </w:rPr>
      </w:pPr>
    </w:p>
    <w:p w14:paraId="4CA22F5A" w14:textId="77777777" w:rsidR="006B47D6" w:rsidRPr="0029429B" w:rsidRDefault="001653B4" w:rsidP="001653B4">
      <w:pPr>
        <w:rPr>
          <w:rFonts w:eastAsia="Times New Roman" w:cstheme="minorHAnsi"/>
          <w:color w:val="000000"/>
          <w:sz w:val="28"/>
          <w:szCs w:val="28"/>
          <w:lang w:eastAsia="en-GB"/>
        </w:rPr>
      </w:pPr>
      <w:r w:rsidRPr="0029429B">
        <w:rPr>
          <w:rFonts w:eastAsia="Times New Roman" w:cstheme="minorHAnsi"/>
          <w:color w:val="000000"/>
          <w:sz w:val="28"/>
          <w:szCs w:val="28"/>
          <w:lang w:eastAsia="en-GB"/>
        </w:rPr>
        <w:t xml:space="preserve">Furthermore, the project is projected to draw more tech companies to the UK, cementing London's reputation as a significant tech hub in Europe. This clustering effect may result in increased collaboration among businesses, </w:t>
      </w:r>
      <w:proofErr w:type="spellStart"/>
      <w:r w:rsidRPr="0029429B">
        <w:rPr>
          <w:rFonts w:eastAsia="Times New Roman" w:cstheme="minorHAnsi"/>
          <w:color w:val="000000"/>
          <w:sz w:val="28"/>
          <w:szCs w:val="28"/>
          <w:lang w:eastAsia="en-GB"/>
        </w:rPr>
        <w:t>startups</w:t>
      </w:r>
      <w:proofErr w:type="spellEnd"/>
      <w:r w:rsidRPr="0029429B">
        <w:rPr>
          <w:rFonts w:eastAsia="Times New Roman" w:cstheme="minorHAnsi"/>
          <w:color w:val="000000"/>
          <w:sz w:val="28"/>
          <w:szCs w:val="28"/>
          <w:lang w:eastAsia="en-GB"/>
        </w:rPr>
        <w:t>, and academic institutions, establishing an ecosystem that promotes innovation and growth.</w:t>
      </w:r>
    </w:p>
    <w:p w14:paraId="02EFB660" w14:textId="32E9CC7F" w:rsidR="001653B4" w:rsidRPr="0029429B" w:rsidRDefault="001653B4" w:rsidP="001653B4">
      <w:pPr>
        <w:rPr>
          <w:rFonts w:eastAsia="Times New Roman" w:cstheme="minorHAnsi"/>
          <w:color w:val="000000"/>
          <w:sz w:val="28"/>
          <w:szCs w:val="28"/>
          <w:lang w:eastAsia="en-GB"/>
        </w:rPr>
      </w:pPr>
      <w:r w:rsidRPr="0029429B">
        <w:rPr>
          <w:rFonts w:eastAsia="Times New Roman" w:cstheme="minorHAnsi"/>
          <w:color w:val="000000"/>
          <w:sz w:val="28"/>
          <w:szCs w:val="28"/>
          <w:lang w:eastAsia="en-GB"/>
        </w:rPr>
        <w:br/>
        <w:t>Economically, the initiative makes a substantial contribution to both the local and national economies. The construction phase alone generated significant economic activity, with many contracts awarded to UK-based enterprises. Once operating, the headquarters will continue to contribute millions of pounds to the economy through salaries, local consumption, and commercial activities.</w:t>
      </w:r>
      <w:r w:rsidR="009178C6" w:rsidRPr="0029429B">
        <w:rPr>
          <w:rFonts w:eastAsia="Times New Roman" w:cstheme="minorHAnsi"/>
          <w:color w:val="000000"/>
          <w:sz w:val="28"/>
          <w:szCs w:val="28"/>
          <w:lang w:eastAsia="en-GB"/>
        </w:rPr>
        <w:t xml:space="preserve"> (</w:t>
      </w:r>
      <w:proofErr w:type="spellStart"/>
      <w:proofErr w:type="gramStart"/>
      <w:r w:rsidR="009178C6" w:rsidRPr="0029429B">
        <w:rPr>
          <w:rFonts w:eastAsia="Times New Roman" w:cstheme="minorHAnsi"/>
          <w:color w:val="000000"/>
          <w:sz w:val="28"/>
          <w:szCs w:val="28"/>
          <w:lang w:eastAsia="en-GB"/>
        </w:rPr>
        <w:t>O.connor</w:t>
      </w:r>
      <w:proofErr w:type="spellEnd"/>
      <w:proofErr w:type="gramEnd"/>
      <w:r w:rsidR="009178C6" w:rsidRPr="0029429B">
        <w:rPr>
          <w:rFonts w:eastAsia="Times New Roman" w:cstheme="minorHAnsi"/>
          <w:color w:val="000000"/>
          <w:sz w:val="28"/>
          <w:szCs w:val="28"/>
          <w:lang w:eastAsia="en-GB"/>
        </w:rPr>
        <w:t>, 2017)</w:t>
      </w:r>
    </w:p>
    <w:p w14:paraId="7BD08D5E" w14:textId="77777777" w:rsidR="006B47D6" w:rsidRPr="0029429B" w:rsidRDefault="006B47D6" w:rsidP="001653B4">
      <w:pPr>
        <w:rPr>
          <w:rFonts w:eastAsia="Times New Roman" w:cstheme="minorHAnsi"/>
          <w:sz w:val="28"/>
          <w:szCs w:val="28"/>
          <w:lang w:eastAsia="en-GB"/>
        </w:rPr>
      </w:pPr>
    </w:p>
    <w:p w14:paraId="02A26A4E" w14:textId="324BCB9B" w:rsidR="001653B4" w:rsidRPr="0029429B" w:rsidRDefault="006B47D6" w:rsidP="006B47D6">
      <w:pPr>
        <w:pStyle w:val="ListParagraph"/>
        <w:numPr>
          <w:ilvl w:val="0"/>
          <w:numId w:val="1"/>
        </w:numPr>
        <w:rPr>
          <w:rFonts w:eastAsia="Times New Roman" w:cstheme="minorHAnsi"/>
          <w:sz w:val="28"/>
          <w:szCs w:val="28"/>
          <w:lang w:eastAsia="en-GB"/>
        </w:rPr>
      </w:pPr>
      <w:r w:rsidRPr="0029429B">
        <w:rPr>
          <w:rFonts w:eastAsia="Times New Roman" w:cstheme="minorHAnsi"/>
          <w:sz w:val="28"/>
          <w:szCs w:val="28"/>
          <w:lang w:eastAsia="en-GB"/>
        </w:rPr>
        <w:t xml:space="preserve">Success or failure? </w:t>
      </w:r>
    </w:p>
    <w:p w14:paraId="1BA265E8" w14:textId="77777777" w:rsidR="006B47D6" w:rsidRPr="0029429B" w:rsidRDefault="006B47D6" w:rsidP="006B47D6">
      <w:pPr>
        <w:rPr>
          <w:rFonts w:eastAsia="Times New Roman" w:cstheme="minorHAnsi"/>
          <w:sz w:val="28"/>
          <w:szCs w:val="28"/>
          <w:lang w:eastAsia="en-GB"/>
        </w:rPr>
      </w:pPr>
    </w:p>
    <w:p w14:paraId="57BA27B9" w14:textId="097A12A4" w:rsidR="006B47D6" w:rsidRPr="0029429B" w:rsidRDefault="00517514" w:rsidP="00517514">
      <w:pPr>
        <w:rPr>
          <w:rFonts w:eastAsia="Times New Roman" w:cstheme="minorHAnsi"/>
          <w:color w:val="000000"/>
          <w:sz w:val="28"/>
          <w:szCs w:val="28"/>
          <w:lang w:eastAsia="en-GB"/>
        </w:rPr>
      </w:pPr>
      <w:r w:rsidRPr="0029429B">
        <w:rPr>
          <w:rFonts w:eastAsia="Times New Roman" w:cstheme="minorHAnsi"/>
          <w:color w:val="000000"/>
          <w:sz w:val="28"/>
          <w:szCs w:val="28"/>
          <w:lang w:eastAsia="en-GB"/>
        </w:rPr>
        <w:t>To determine whether the Google Headquarters project is a success or failure, we must analyse numerous factors, including project completion, stakeholder satisfaction, and long-term viability.</w:t>
      </w:r>
    </w:p>
    <w:p w14:paraId="2B29C824" w14:textId="7CEFC725" w:rsidR="00D920F6" w:rsidRPr="0029429B" w:rsidRDefault="00D920F6" w:rsidP="00517514">
      <w:pPr>
        <w:rPr>
          <w:rFonts w:eastAsia="Times New Roman" w:cstheme="minorHAnsi"/>
          <w:color w:val="000000"/>
          <w:sz w:val="28"/>
          <w:szCs w:val="28"/>
          <w:lang w:eastAsia="en-GB"/>
        </w:rPr>
      </w:pPr>
    </w:p>
    <w:p w14:paraId="7936C22C" w14:textId="3B71C456" w:rsidR="00D920F6" w:rsidRPr="00D920F6" w:rsidRDefault="00D920F6" w:rsidP="00D920F6">
      <w:pPr>
        <w:rPr>
          <w:rFonts w:eastAsia="Times New Roman" w:cstheme="minorHAnsi"/>
          <w:sz w:val="28"/>
          <w:szCs w:val="28"/>
          <w:lang w:eastAsia="en-GB"/>
        </w:rPr>
      </w:pPr>
      <w:r w:rsidRPr="00D920F6">
        <w:rPr>
          <w:rFonts w:eastAsia="Times New Roman" w:cstheme="minorHAnsi"/>
          <w:b/>
          <w:bCs/>
          <w:color w:val="000000"/>
          <w:sz w:val="28"/>
          <w:szCs w:val="28"/>
          <w:lang w:eastAsia="en-GB"/>
        </w:rPr>
        <w:t>Economic Impact and Job Creation:</w:t>
      </w:r>
      <w:r w:rsidRPr="00D920F6">
        <w:rPr>
          <w:rFonts w:eastAsia="Times New Roman" w:cstheme="minorHAnsi"/>
          <w:color w:val="000000"/>
          <w:sz w:val="28"/>
          <w:szCs w:val="28"/>
          <w:lang w:eastAsia="en-GB"/>
        </w:rPr>
        <w:t xml:space="preserve"> The Google Headquarters in London is expected to generate thousands of jobs, not just in technology, but also in construction, hospitality, and services. This job generation is critical to the local economy, particularly during the post-pandemic rebuilding period. The presence of such a major participant in the IT industry has a multiplier effect, luring other businesses and </w:t>
      </w:r>
      <w:proofErr w:type="spellStart"/>
      <w:r w:rsidRPr="00D920F6">
        <w:rPr>
          <w:rFonts w:eastAsia="Times New Roman" w:cstheme="minorHAnsi"/>
          <w:color w:val="000000"/>
          <w:sz w:val="28"/>
          <w:szCs w:val="28"/>
          <w:lang w:eastAsia="en-GB"/>
        </w:rPr>
        <w:t>startups</w:t>
      </w:r>
      <w:proofErr w:type="spellEnd"/>
      <w:r w:rsidRPr="00D920F6">
        <w:rPr>
          <w:rFonts w:eastAsia="Times New Roman" w:cstheme="minorHAnsi"/>
          <w:color w:val="000000"/>
          <w:sz w:val="28"/>
          <w:szCs w:val="28"/>
          <w:lang w:eastAsia="en-GB"/>
        </w:rPr>
        <w:t xml:space="preserve"> to the area and nurturing an ecosystem of innovation and technological advancement.</w:t>
      </w:r>
      <w:r w:rsidR="0029429B" w:rsidRPr="0029429B">
        <w:rPr>
          <w:rFonts w:eastAsia="Times New Roman" w:cstheme="minorHAnsi"/>
          <w:color w:val="000000"/>
          <w:sz w:val="28"/>
          <w:szCs w:val="28"/>
          <w:lang w:eastAsia="en-GB"/>
        </w:rPr>
        <w:t xml:space="preserve"> (City planning review,2021)</w:t>
      </w:r>
    </w:p>
    <w:p w14:paraId="15B7CDE1" w14:textId="77777777" w:rsidR="00D920F6" w:rsidRPr="0029429B" w:rsidRDefault="00D920F6" w:rsidP="00517514">
      <w:pPr>
        <w:rPr>
          <w:rFonts w:eastAsia="Times New Roman" w:cstheme="minorHAnsi"/>
          <w:color w:val="000000"/>
          <w:sz w:val="28"/>
          <w:szCs w:val="28"/>
          <w:lang w:eastAsia="en-GB"/>
        </w:rPr>
      </w:pPr>
    </w:p>
    <w:p w14:paraId="4BA50A5B" w14:textId="2932427A" w:rsidR="00517514" w:rsidRPr="0029429B" w:rsidRDefault="00517514" w:rsidP="00517514">
      <w:pPr>
        <w:rPr>
          <w:rFonts w:eastAsia="Times New Roman" w:cstheme="minorHAnsi"/>
          <w:color w:val="000000"/>
          <w:sz w:val="28"/>
          <w:szCs w:val="28"/>
          <w:lang w:eastAsia="en-GB"/>
        </w:rPr>
      </w:pPr>
      <w:r w:rsidRPr="0029429B">
        <w:rPr>
          <w:rFonts w:eastAsia="Times New Roman" w:cstheme="minorHAnsi"/>
          <w:color w:val="000000"/>
          <w:sz w:val="28"/>
          <w:szCs w:val="28"/>
          <w:lang w:eastAsia="en-GB"/>
        </w:rPr>
        <w:br/>
      </w:r>
      <w:r w:rsidRPr="0029429B">
        <w:rPr>
          <w:rFonts w:eastAsia="Times New Roman" w:cstheme="minorHAnsi"/>
          <w:b/>
          <w:bCs/>
          <w:color w:val="000000"/>
          <w:sz w:val="28"/>
          <w:szCs w:val="28"/>
          <w:lang w:eastAsia="en-GB"/>
        </w:rPr>
        <w:t>Project Completion:</w:t>
      </w:r>
      <w:r w:rsidRPr="0029429B">
        <w:rPr>
          <w:rFonts w:eastAsia="Times New Roman" w:cstheme="minorHAnsi"/>
          <w:color w:val="000000"/>
          <w:sz w:val="28"/>
          <w:szCs w:val="28"/>
          <w:lang w:eastAsia="en-GB"/>
        </w:rPr>
        <w:t xml:space="preserve"> The project experienced delays and cost overruns, which are not uncommon for projects of this size and complexity. However, these obstacles have been properly addressed, and the project is now nearing completion. While it took longer than expected, the delays did not have a substantial impact on the project's ultimate success.</w:t>
      </w:r>
      <w:r w:rsidR="009178C6" w:rsidRPr="0029429B">
        <w:rPr>
          <w:rFonts w:eastAsia="Times New Roman" w:cstheme="minorHAnsi"/>
          <w:color w:val="000000"/>
          <w:sz w:val="28"/>
          <w:szCs w:val="28"/>
          <w:lang w:eastAsia="en-GB"/>
        </w:rPr>
        <w:t xml:space="preserve"> (Brown,2022)</w:t>
      </w:r>
    </w:p>
    <w:p w14:paraId="6760C63A" w14:textId="77777777" w:rsidR="006B47D6" w:rsidRPr="0029429B" w:rsidRDefault="006B47D6" w:rsidP="00517514">
      <w:pPr>
        <w:rPr>
          <w:rFonts w:eastAsia="Times New Roman" w:cstheme="minorHAnsi"/>
          <w:sz w:val="28"/>
          <w:szCs w:val="28"/>
          <w:lang w:eastAsia="en-GB"/>
        </w:rPr>
      </w:pPr>
    </w:p>
    <w:p w14:paraId="2C8A5E46" w14:textId="616BCC76" w:rsidR="00517514" w:rsidRPr="0029429B" w:rsidRDefault="00517514" w:rsidP="00517514">
      <w:pPr>
        <w:rPr>
          <w:rFonts w:eastAsia="Times New Roman" w:cstheme="minorHAnsi"/>
          <w:color w:val="000000"/>
          <w:sz w:val="28"/>
          <w:szCs w:val="28"/>
          <w:lang w:eastAsia="en-GB"/>
        </w:rPr>
      </w:pPr>
      <w:r w:rsidRPr="0029429B">
        <w:rPr>
          <w:rFonts w:eastAsia="Times New Roman" w:cstheme="minorHAnsi"/>
          <w:b/>
          <w:bCs/>
          <w:color w:val="000000"/>
          <w:sz w:val="28"/>
          <w:szCs w:val="28"/>
          <w:lang w:eastAsia="en-GB"/>
        </w:rPr>
        <w:t>Stakeholder Satisfaction:</w:t>
      </w:r>
      <w:r w:rsidRPr="0029429B">
        <w:rPr>
          <w:rFonts w:eastAsia="Times New Roman" w:cstheme="minorHAnsi"/>
          <w:color w:val="000000"/>
          <w:sz w:val="28"/>
          <w:szCs w:val="28"/>
          <w:lang w:eastAsia="en-GB"/>
        </w:rPr>
        <w:t xml:space="preserve"> Google, the key stakeholder, looks to be pleased with the initiative. The building's design and features reflect Google's concept of a modern, inventive workspace that encourages well-being and productivity. Employees are expected to benefit from the numerous amenities available, as well as the emphasis on sustainability and wellbeing that is important to Google's corporate culture. The project has the potential to benefit both the local community and the UK government. The regeneration of King's Cross has turned a formerly neglected region into a thriving hub of activity, drawing businesses, tourists, and residents alike. Despite concerns about gentrification and rising home prices, the overall impact on the neighbourhood has been good.</w:t>
      </w:r>
      <w:r w:rsidR="009178C6" w:rsidRPr="0029429B">
        <w:rPr>
          <w:rFonts w:eastAsia="Times New Roman" w:cstheme="minorHAnsi"/>
          <w:color w:val="000000"/>
          <w:sz w:val="28"/>
          <w:szCs w:val="28"/>
          <w:lang w:eastAsia="en-GB"/>
        </w:rPr>
        <w:t xml:space="preserve"> (Brown,2022)</w:t>
      </w:r>
    </w:p>
    <w:p w14:paraId="0056FE64" w14:textId="77777777" w:rsidR="006B47D6" w:rsidRPr="0029429B" w:rsidRDefault="006B47D6" w:rsidP="00517514">
      <w:pPr>
        <w:rPr>
          <w:rFonts w:eastAsia="Times New Roman" w:cstheme="minorHAnsi"/>
          <w:color w:val="000000"/>
          <w:sz w:val="28"/>
          <w:szCs w:val="28"/>
          <w:lang w:eastAsia="en-GB"/>
        </w:rPr>
      </w:pPr>
    </w:p>
    <w:p w14:paraId="112444B6" w14:textId="44C40C1E" w:rsidR="006B47D6" w:rsidRPr="0029429B" w:rsidRDefault="008B50A6" w:rsidP="008B50A6">
      <w:pPr>
        <w:rPr>
          <w:rFonts w:eastAsia="Times New Roman" w:cstheme="minorHAnsi"/>
          <w:color w:val="000000"/>
          <w:sz w:val="28"/>
          <w:szCs w:val="28"/>
          <w:lang w:eastAsia="en-GB"/>
        </w:rPr>
      </w:pPr>
      <w:r w:rsidRPr="0029429B">
        <w:rPr>
          <w:rFonts w:eastAsia="Times New Roman" w:cstheme="minorHAnsi"/>
          <w:b/>
          <w:bCs/>
          <w:color w:val="000000"/>
          <w:sz w:val="28"/>
          <w:szCs w:val="28"/>
          <w:lang w:eastAsia="en-GB"/>
        </w:rPr>
        <w:t>Long-Term viability:</w:t>
      </w:r>
      <w:r w:rsidRPr="0029429B">
        <w:rPr>
          <w:rFonts w:eastAsia="Times New Roman" w:cstheme="minorHAnsi"/>
          <w:color w:val="000000"/>
          <w:sz w:val="28"/>
          <w:szCs w:val="28"/>
          <w:lang w:eastAsia="en-GB"/>
        </w:rPr>
        <w:t xml:space="preserve"> The project's long-term success will be determined by its capacity to adapt to changing circumstances, especially in the rapidly growing technology industry. The building's adaptable design enables for future adjustments and expansions, guaranteeing that it can suit Google's requirements as the company grows. Furthermore, the project's emphasis on sustainability and environmental responsibility frames it as a forward-thinking development that is consistent with global trends in corporate responsibility.</w:t>
      </w:r>
      <w:r w:rsidR="009178C6" w:rsidRPr="0029429B">
        <w:rPr>
          <w:rFonts w:eastAsia="Times New Roman" w:cstheme="minorHAnsi"/>
          <w:color w:val="000000"/>
          <w:sz w:val="28"/>
          <w:szCs w:val="28"/>
          <w:lang w:eastAsia="en-GB"/>
        </w:rPr>
        <w:t xml:space="preserve"> (Brown, 2022)</w:t>
      </w:r>
    </w:p>
    <w:p w14:paraId="3011B7BC" w14:textId="32C28329" w:rsidR="00D920F6" w:rsidRPr="0029429B" w:rsidRDefault="00D920F6" w:rsidP="008B50A6">
      <w:pPr>
        <w:rPr>
          <w:rFonts w:eastAsia="Times New Roman" w:cstheme="minorHAnsi"/>
          <w:color w:val="000000"/>
          <w:sz w:val="28"/>
          <w:szCs w:val="28"/>
          <w:lang w:eastAsia="en-GB"/>
        </w:rPr>
      </w:pPr>
    </w:p>
    <w:p w14:paraId="24321F7B" w14:textId="09093C94" w:rsidR="00D920F6" w:rsidRPr="00D920F6" w:rsidRDefault="00D920F6" w:rsidP="00D920F6">
      <w:pPr>
        <w:rPr>
          <w:rFonts w:eastAsia="Times New Roman" w:cstheme="minorHAnsi"/>
          <w:sz w:val="28"/>
          <w:szCs w:val="28"/>
          <w:lang w:eastAsia="en-GB"/>
        </w:rPr>
      </w:pPr>
      <w:r w:rsidRPr="00D920F6">
        <w:rPr>
          <w:rFonts w:eastAsia="Times New Roman" w:cstheme="minorHAnsi"/>
          <w:b/>
          <w:bCs/>
          <w:color w:val="000000"/>
          <w:sz w:val="28"/>
          <w:szCs w:val="28"/>
          <w:lang w:eastAsia="en-GB"/>
        </w:rPr>
        <w:t>Symbolic Value Post-Brexit:</w:t>
      </w:r>
      <w:r w:rsidRPr="00D920F6">
        <w:rPr>
          <w:rFonts w:eastAsia="Times New Roman" w:cstheme="minorHAnsi"/>
          <w:color w:val="000000"/>
          <w:sz w:val="28"/>
          <w:szCs w:val="28"/>
          <w:lang w:eastAsia="en-GB"/>
        </w:rPr>
        <w:t> In a post-Brexit context, the project symbolizes continued foreign investment and confidence in the UK economy. Google's commitment to such a large-scale project indicates that the UK remains an attractive location for global companies, countering some of the negative perceptions associated with Brexit.</w:t>
      </w:r>
      <w:r w:rsidR="0029429B" w:rsidRPr="0029429B">
        <w:rPr>
          <w:rFonts w:eastAsia="Times New Roman" w:cstheme="minorHAnsi"/>
          <w:color w:val="000000"/>
          <w:sz w:val="28"/>
          <w:szCs w:val="28"/>
          <w:lang w:eastAsia="en-GB"/>
        </w:rPr>
        <w:t xml:space="preserve"> (UK tech news,2023)</w:t>
      </w:r>
    </w:p>
    <w:p w14:paraId="6B2E89E4" w14:textId="77777777" w:rsidR="00D920F6" w:rsidRPr="0029429B" w:rsidRDefault="00D920F6" w:rsidP="008B50A6">
      <w:pPr>
        <w:rPr>
          <w:rFonts w:eastAsia="Times New Roman" w:cstheme="minorHAnsi"/>
          <w:color w:val="000000"/>
          <w:sz w:val="28"/>
          <w:szCs w:val="28"/>
          <w:lang w:eastAsia="en-GB"/>
        </w:rPr>
      </w:pPr>
    </w:p>
    <w:p w14:paraId="2CCF7BC7" w14:textId="0752F0EC" w:rsidR="008B50A6" w:rsidRPr="0029429B" w:rsidRDefault="008B50A6" w:rsidP="008B50A6">
      <w:pPr>
        <w:rPr>
          <w:rFonts w:eastAsia="Times New Roman" w:cstheme="minorHAnsi"/>
          <w:color w:val="000000"/>
          <w:sz w:val="28"/>
          <w:szCs w:val="28"/>
          <w:lang w:eastAsia="en-GB"/>
        </w:rPr>
      </w:pPr>
      <w:r w:rsidRPr="0029429B">
        <w:rPr>
          <w:rFonts w:eastAsia="Times New Roman" w:cstheme="minorHAnsi"/>
          <w:color w:val="000000"/>
          <w:sz w:val="28"/>
          <w:szCs w:val="28"/>
          <w:lang w:eastAsia="en-GB"/>
        </w:rPr>
        <w:br/>
        <w:t>Given these criteria, the Google Headquarters project can be regarded a success, albeit with certain cautions regarding the difficulties encountered throughout its execution.</w:t>
      </w:r>
      <w:r w:rsidR="004A0A6B">
        <w:rPr>
          <w:rFonts w:eastAsia="Times New Roman" w:cstheme="minorHAnsi"/>
          <w:color w:val="000000"/>
          <w:sz w:val="28"/>
          <w:szCs w:val="28"/>
          <w:lang w:eastAsia="en-GB"/>
        </w:rPr>
        <w:t xml:space="preserve"> Below are some </w:t>
      </w:r>
      <w:proofErr w:type="gramStart"/>
      <w:r w:rsidR="004A0A6B">
        <w:rPr>
          <w:rFonts w:eastAsia="Times New Roman" w:cstheme="minorHAnsi"/>
          <w:color w:val="000000"/>
          <w:sz w:val="28"/>
          <w:szCs w:val="28"/>
          <w:lang w:eastAsia="en-GB"/>
        </w:rPr>
        <w:t>risk</w:t>
      </w:r>
      <w:proofErr w:type="gramEnd"/>
      <w:r w:rsidR="004A0A6B">
        <w:rPr>
          <w:rFonts w:eastAsia="Times New Roman" w:cstheme="minorHAnsi"/>
          <w:color w:val="000000"/>
          <w:sz w:val="28"/>
          <w:szCs w:val="28"/>
          <w:lang w:eastAsia="en-GB"/>
        </w:rPr>
        <w:t xml:space="preserve"> which could lead to failure.</w:t>
      </w:r>
    </w:p>
    <w:p w14:paraId="24606867" w14:textId="2191EEB8" w:rsidR="00D920F6" w:rsidRPr="0029429B" w:rsidRDefault="00D920F6" w:rsidP="008B50A6">
      <w:pPr>
        <w:rPr>
          <w:rFonts w:eastAsia="Times New Roman" w:cstheme="minorHAnsi"/>
          <w:color w:val="000000"/>
          <w:sz w:val="28"/>
          <w:szCs w:val="28"/>
          <w:lang w:eastAsia="en-GB"/>
        </w:rPr>
      </w:pPr>
    </w:p>
    <w:p w14:paraId="766CD726" w14:textId="261B9BA6" w:rsidR="00D920F6" w:rsidRPr="0029429B" w:rsidRDefault="00D920F6" w:rsidP="00D920F6">
      <w:pPr>
        <w:rPr>
          <w:rFonts w:eastAsia="Times New Roman" w:cstheme="minorHAnsi"/>
          <w:color w:val="000000"/>
          <w:sz w:val="28"/>
          <w:szCs w:val="28"/>
          <w:lang w:eastAsia="en-GB"/>
        </w:rPr>
      </w:pPr>
      <w:r w:rsidRPr="00D920F6">
        <w:rPr>
          <w:rFonts w:eastAsia="Times New Roman" w:cstheme="minorHAnsi"/>
          <w:b/>
          <w:bCs/>
          <w:color w:val="000000"/>
          <w:sz w:val="28"/>
          <w:szCs w:val="28"/>
          <w:lang w:eastAsia="en-GB"/>
        </w:rPr>
        <w:lastRenderedPageBreak/>
        <w:t>Potential Overestimation of Demand:</w:t>
      </w:r>
      <w:r w:rsidRPr="00D920F6">
        <w:rPr>
          <w:rFonts w:eastAsia="Times New Roman" w:cstheme="minorHAnsi"/>
          <w:color w:val="000000"/>
          <w:sz w:val="28"/>
          <w:szCs w:val="28"/>
          <w:lang w:eastAsia="en-GB"/>
        </w:rPr>
        <w:t> One of the risks associated with the Google Headquarters project is the potential overestimation of demand for office space, especially in a post-pandemic world where remote work has become more prevalent. If the trend towards remote and hybrid work continues, the demand for large-scale office spaces may decline, potentially leading to underutilization of the headquarters.</w:t>
      </w:r>
      <w:r w:rsidR="0029429B" w:rsidRPr="0029429B">
        <w:rPr>
          <w:rFonts w:eastAsia="Times New Roman" w:cstheme="minorHAnsi"/>
          <w:color w:val="000000"/>
          <w:sz w:val="28"/>
          <w:szCs w:val="28"/>
          <w:lang w:eastAsia="en-GB"/>
        </w:rPr>
        <w:t xml:space="preserve"> (Brown,2019)</w:t>
      </w:r>
    </w:p>
    <w:p w14:paraId="154C783A" w14:textId="77777777" w:rsidR="00D920F6" w:rsidRPr="00D920F6" w:rsidRDefault="00D920F6" w:rsidP="00D920F6">
      <w:pPr>
        <w:rPr>
          <w:rFonts w:eastAsia="Times New Roman" w:cstheme="minorHAnsi"/>
          <w:sz w:val="28"/>
          <w:szCs w:val="28"/>
          <w:lang w:eastAsia="en-GB"/>
        </w:rPr>
      </w:pPr>
    </w:p>
    <w:p w14:paraId="70C42C5D" w14:textId="6D47BB44" w:rsidR="00D920F6" w:rsidRPr="00D920F6" w:rsidRDefault="00D920F6" w:rsidP="00D920F6">
      <w:pPr>
        <w:rPr>
          <w:rFonts w:eastAsia="Times New Roman" w:cstheme="minorHAnsi"/>
          <w:sz w:val="28"/>
          <w:szCs w:val="28"/>
          <w:lang w:eastAsia="en-GB"/>
        </w:rPr>
      </w:pPr>
      <w:r w:rsidRPr="00D920F6">
        <w:rPr>
          <w:rFonts w:eastAsia="Times New Roman" w:cstheme="minorHAnsi"/>
          <w:b/>
          <w:bCs/>
          <w:color w:val="000000"/>
          <w:sz w:val="28"/>
          <w:szCs w:val="28"/>
          <w:lang w:eastAsia="en-GB"/>
        </w:rPr>
        <w:t>Impact on Local Infrastructure:</w:t>
      </w:r>
      <w:r w:rsidRPr="00D920F6">
        <w:rPr>
          <w:rFonts w:eastAsia="Times New Roman" w:cstheme="minorHAnsi"/>
          <w:color w:val="000000"/>
          <w:sz w:val="28"/>
          <w:szCs w:val="28"/>
          <w:lang w:eastAsia="en-GB"/>
        </w:rPr>
        <w:t> The influx of workers and businesses in the area may strain local infrastructure, including transport, housing, and public services. If not adequately managed, this could lead to congestion, increased living costs, and gentrification, negatively affecting the local community.</w:t>
      </w:r>
      <w:r w:rsidR="0029429B" w:rsidRPr="0029429B">
        <w:rPr>
          <w:rFonts w:eastAsia="Times New Roman" w:cstheme="minorHAnsi"/>
          <w:color w:val="000000"/>
          <w:sz w:val="28"/>
          <w:szCs w:val="28"/>
          <w:lang w:eastAsia="en-GB"/>
        </w:rPr>
        <w:t xml:space="preserve"> (Johnson,2022)</w:t>
      </w:r>
    </w:p>
    <w:p w14:paraId="1AA875DC" w14:textId="77777777" w:rsidR="0029429B" w:rsidRPr="0029429B" w:rsidRDefault="0029429B" w:rsidP="008B50A6">
      <w:pPr>
        <w:rPr>
          <w:rFonts w:eastAsia="Times New Roman" w:cstheme="minorHAnsi"/>
          <w:color w:val="000000"/>
          <w:sz w:val="28"/>
          <w:szCs w:val="28"/>
          <w:lang w:eastAsia="en-GB"/>
        </w:rPr>
      </w:pPr>
    </w:p>
    <w:p w14:paraId="3A27492A" w14:textId="77777777" w:rsidR="008B50A6" w:rsidRPr="0029429B" w:rsidRDefault="008B50A6" w:rsidP="008B50A6">
      <w:pPr>
        <w:rPr>
          <w:rFonts w:eastAsia="Times New Roman" w:cstheme="minorHAnsi"/>
          <w:color w:val="000000"/>
          <w:sz w:val="28"/>
          <w:szCs w:val="28"/>
          <w:lang w:eastAsia="en-GB"/>
        </w:rPr>
      </w:pPr>
    </w:p>
    <w:p w14:paraId="6CB7877B" w14:textId="77777777" w:rsidR="006B47D6" w:rsidRPr="0029429B" w:rsidRDefault="006B47D6" w:rsidP="006B47D6">
      <w:pPr>
        <w:pStyle w:val="ListParagraph"/>
        <w:numPr>
          <w:ilvl w:val="0"/>
          <w:numId w:val="1"/>
        </w:numPr>
        <w:rPr>
          <w:rFonts w:eastAsia="Times New Roman" w:cstheme="minorHAnsi"/>
          <w:color w:val="000000"/>
          <w:sz w:val="28"/>
          <w:szCs w:val="28"/>
          <w:lang w:eastAsia="en-GB"/>
        </w:rPr>
      </w:pPr>
      <w:r w:rsidRPr="0029429B">
        <w:rPr>
          <w:rFonts w:eastAsia="Times New Roman" w:cstheme="minorHAnsi"/>
          <w:color w:val="000000"/>
          <w:sz w:val="28"/>
          <w:szCs w:val="28"/>
          <w:lang w:eastAsia="en-GB"/>
        </w:rPr>
        <w:t>Challenges and criticism.</w:t>
      </w:r>
    </w:p>
    <w:p w14:paraId="76ACDEB1" w14:textId="77777777" w:rsidR="006B47D6" w:rsidRPr="0029429B" w:rsidRDefault="006B47D6" w:rsidP="006B47D6">
      <w:pPr>
        <w:rPr>
          <w:rFonts w:eastAsia="Times New Roman" w:cstheme="minorHAnsi"/>
          <w:color w:val="000000"/>
          <w:sz w:val="28"/>
          <w:szCs w:val="28"/>
          <w:lang w:eastAsia="en-GB"/>
        </w:rPr>
      </w:pPr>
    </w:p>
    <w:p w14:paraId="40F273D4" w14:textId="38F4DC28" w:rsidR="008B50A6" w:rsidRPr="0029429B" w:rsidRDefault="008B50A6" w:rsidP="006B47D6">
      <w:pPr>
        <w:rPr>
          <w:rFonts w:eastAsia="Times New Roman" w:cstheme="minorHAnsi"/>
          <w:color w:val="000000"/>
          <w:sz w:val="28"/>
          <w:szCs w:val="28"/>
          <w:lang w:eastAsia="en-GB"/>
        </w:rPr>
      </w:pPr>
      <w:r w:rsidRPr="0029429B">
        <w:rPr>
          <w:rFonts w:eastAsia="Times New Roman" w:cstheme="minorHAnsi"/>
          <w:color w:val="000000"/>
          <w:sz w:val="28"/>
          <w:szCs w:val="28"/>
          <w:lang w:eastAsia="en-GB"/>
        </w:rPr>
        <w:t>No project of this size is without problems. The Google Headquarters project has faced numerous challenges, ranging from planning and regulatory issues to public criticism.</w:t>
      </w:r>
      <w:r w:rsidRPr="0029429B">
        <w:rPr>
          <w:rFonts w:eastAsia="Times New Roman" w:cstheme="minorHAnsi"/>
          <w:color w:val="000000"/>
          <w:sz w:val="28"/>
          <w:szCs w:val="28"/>
          <w:lang w:eastAsia="en-GB"/>
        </w:rPr>
        <w:br/>
      </w:r>
      <w:r w:rsidRPr="0029429B">
        <w:rPr>
          <w:rFonts w:eastAsia="Times New Roman" w:cstheme="minorHAnsi"/>
          <w:color w:val="000000"/>
          <w:sz w:val="28"/>
          <w:szCs w:val="28"/>
          <w:lang w:eastAsia="en-GB"/>
        </w:rPr>
        <w:br/>
        <w:t>One of the most difficult tasks has been navigating the intricate logistics of creating such a massive and creative structure in a densely populated urban location. The project necessitated substantial cooperation among numerous stakeholders, including local governments, contractors, and community organisations. Navigating these complications while keeping the project on track has been a major accomplishment.</w:t>
      </w:r>
      <w:r w:rsidR="00E23F32" w:rsidRPr="0029429B">
        <w:rPr>
          <w:rFonts w:eastAsia="Times New Roman" w:cstheme="minorHAnsi"/>
          <w:color w:val="000000"/>
          <w:sz w:val="28"/>
          <w:szCs w:val="28"/>
          <w:lang w:eastAsia="en-GB"/>
        </w:rPr>
        <w:t xml:space="preserve"> (King’s Cross,2022)</w:t>
      </w:r>
    </w:p>
    <w:p w14:paraId="470896B6" w14:textId="77777777" w:rsidR="006B47D6" w:rsidRPr="0029429B" w:rsidRDefault="006B47D6" w:rsidP="006B47D6">
      <w:pPr>
        <w:rPr>
          <w:rFonts w:eastAsia="Times New Roman" w:cstheme="minorHAnsi"/>
          <w:color w:val="000000"/>
          <w:sz w:val="28"/>
          <w:szCs w:val="28"/>
          <w:lang w:eastAsia="en-GB"/>
        </w:rPr>
      </w:pPr>
    </w:p>
    <w:p w14:paraId="35888209" w14:textId="6304F43C" w:rsidR="006B47D6" w:rsidRPr="0029429B" w:rsidRDefault="008B50A6" w:rsidP="008B50A6">
      <w:pPr>
        <w:rPr>
          <w:rFonts w:eastAsia="Times New Roman" w:cstheme="minorHAnsi"/>
          <w:color w:val="000000"/>
          <w:sz w:val="28"/>
          <w:szCs w:val="28"/>
          <w:lang w:eastAsia="en-GB"/>
        </w:rPr>
      </w:pPr>
      <w:r w:rsidRPr="0029429B">
        <w:rPr>
          <w:rFonts w:eastAsia="Times New Roman" w:cstheme="minorHAnsi"/>
          <w:color w:val="000000"/>
          <w:sz w:val="28"/>
          <w:szCs w:val="28"/>
          <w:lang w:eastAsia="en-GB"/>
        </w:rPr>
        <w:t>Public criticism has also played a role, notably in terms of the project's possible environmental impact. While the building is intended to be very sustainable, with features like as green roofs and energy-efficient technologies, some environmental groups have expressed concerns about the carbon footprint connected with construction and the long-term environmental impact of such a big structure.</w:t>
      </w:r>
      <w:r w:rsidRPr="0029429B">
        <w:rPr>
          <w:rFonts w:eastAsia="Times New Roman" w:cstheme="minorHAnsi"/>
          <w:color w:val="000000"/>
          <w:sz w:val="28"/>
          <w:szCs w:val="28"/>
          <w:lang w:eastAsia="en-GB"/>
        </w:rPr>
        <w:br/>
        <w:t>Another source of criticism has been the project's influence on the surrounding community. The revitalisation of King's Cross has resulted in higher property values and concerns about the relocation of long-term inhabitants and businesses. While the initiative provided numerous benefits, it also showed the importance of carefully considering the societal consequences of large-scale advances.</w:t>
      </w:r>
      <w:r w:rsidR="009178C6" w:rsidRPr="0029429B">
        <w:rPr>
          <w:rFonts w:eastAsia="Times New Roman" w:cstheme="minorHAnsi"/>
          <w:color w:val="000000"/>
          <w:sz w:val="28"/>
          <w:szCs w:val="28"/>
          <w:lang w:eastAsia="en-GB"/>
        </w:rPr>
        <w:t xml:space="preserve"> (</w:t>
      </w:r>
      <w:r w:rsidR="00E23F32" w:rsidRPr="0029429B">
        <w:rPr>
          <w:rFonts w:eastAsia="Times New Roman" w:cstheme="minorHAnsi"/>
          <w:color w:val="000000"/>
          <w:sz w:val="28"/>
          <w:szCs w:val="28"/>
          <w:lang w:eastAsia="en-GB"/>
        </w:rPr>
        <w:t>Bjarke,2015)</w:t>
      </w:r>
      <w:r w:rsidRPr="0029429B">
        <w:rPr>
          <w:rFonts w:eastAsia="Times New Roman" w:cstheme="minorHAnsi"/>
          <w:color w:val="000000"/>
          <w:sz w:val="28"/>
          <w:szCs w:val="28"/>
          <w:lang w:eastAsia="en-GB"/>
        </w:rPr>
        <w:br/>
      </w:r>
    </w:p>
    <w:p w14:paraId="5A767F61" w14:textId="4D302902" w:rsidR="006B47D6" w:rsidRPr="0029429B" w:rsidRDefault="006B47D6" w:rsidP="006B47D6">
      <w:pPr>
        <w:rPr>
          <w:rFonts w:eastAsia="Times New Roman" w:cstheme="minorHAnsi"/>
          <w:color w:val="000000"/>
          <w:sz w:val="28"/>
          <w:szCs w:val="28"/>
          <w:lang w:eastAsia="en-GB"/>
        </w:rPr>
      </w:pPr>
      <w:r w:rsidRPr="0029429B">
        <w:rPr>
          <w:rFonts w:eastAsia="Times New Roman" w:cstheme="minorHAnsi"/>
          <w:color w:val="000000"/>
          <w:sz w:val="28"/>
          <w:szCs w:val="28"/>
          <w:lang w:eastAsia="en-GB"/>
        </w:rPr>
        <w:lastRenderedPageBreak/>
        <w:t>Despite these challenges, the project has largely managed to address and mitigate these concerns, demonstrating a commitment to responsible development.</w:t>
      </w:r>
    </w:p>
    <w:p w14:paraId="4BA212FC" w14:textId="61923243" w:rsidR="006B47D6" w:rsidRPr="0029429B" w:rsidRDefault="006B47D6" w:rsidP="006B47D6">
      <w:pPr>
        <w:rPr>
          <w:rFonts w:eastAsia="Times New Roman" w:cstheme="minorHAnsi"/>
          <w:color w:val="000000"/>
          <w:sz w:val="28"/>
          <w:szCs w:val="28"/>
          <w:lang w:eastAsia="en-GB"/>
        </w:rPr>
      </w:pPr>
    </w:p>
    <w:p w14:paraId="409F30CC" w14:textId="77777777" w:rsidR="006B47D6" w:rsidRPr="0029429B" w:rsidRDefault="006B47D6" w:rsidP="006B47D6">
      <w:pPr>
        <w:rPr>
          <w:rFonts w:eastAsia="Times New Roman" w:cstheme="minorHAnsi"/>
          <w:color w:val="000000"/>
          <w:sz w:val="28"/>
          <w:szCs w:val="28"/>
          <w:lang w:eastAsia="en-GB"/>
        </w:rPr>
      </w:pPr>
    </w:p>
    <w:p w14:paraId="7603A1E5" w14:textId="361FD0A3" w:rsidR="006B47D6" w:rsidRPr="0029429B" w:rsidRDefault="006B47D6" w:rsidP="006B47D6">
      <w:pPr>
        <w:pStyle w:val="ListParagraph"/>
        <w:numPr>
          <w:ilvl w:val="0"/>
          <w:numId w:val="1"/>
        </w:numPr>
        <w:rPr>
          <w:rFonts w:eastAsia="Times New Roman" w:cstheme="minorHAnsi"/>
          <w:sz w:val="28"/>
          <w:szCs w:val="28"/>
          <w:lang w:eastAsia="en-GB"/>
        </w:rPr>
      </w:pPr>
      <w:r w:rsidRPr="0029429B">
        <w:rPr>
          <w:rFonts w:eastAsia="Times New Roman" w:cstheme="minorHAnsi"/>
          <w:sz w:val="28"/>
          <w:szCs w:val="28"/>
          <w:lang w:eastAsia="en-GB"/>
        </w:rPr>
        <w:t>Lessons Learned</w:t>
      </w:r>
    </w:p>
    <w:p w14:paraId="7D93BE79" w14:textId="463F50E4" w:rsidR="006B47D6" w:rsidRPr="0029429B" w:rsidRDefault="006B47D6" w:rsidP="006B47D6">
      <w:pPr>
        <w:rPr>
          <w:rFonts w:eastAsia="Times New Roman" w:cstheme="minorHAnsi"/>
          <w:sz w:val="28"/>
          <w:szCs w:val="28"/>
          <w:lang w:eastAsia="en-GB"/>
        </w:rPr>
      </w:pPr>
    </w:p>
    <w:p w14:paraId="1BC132C4" w14:textId="56523FA9" w:rsidR="00037167" w:rsidRPr="0029429B" w:rsidRDefault="00037167" w:rsidP="00037167">
      <w:pPr>
        <w:rPr>
          <w:rFonts w:eastAsia="Times New Roman" w:cstheme="minorHAnsi"/>
          <w:sz w:val="28"/>
          <w:szCs w:val="28"/>
          <w:lang w:eastAsia="en-GB"/>
        </w:rPr>
      </w:pPr>
      <w:r w:rsidRPr="0029429B">
        <w:rPr>
          <w:rFonts w:eastAsia="Times New Roman" w:cstheme="minorHAnsi"/>
          <w:color w:val="000000"/>
          <w:sz w:val="28"/>
          <w:szCs w:val="28"/>
          <w:lang w:eastAsia="en-GB"/>
        </w:rPr>
        <w:t>Several major lessons may be derived from the Google Headquarters project, which can help shape future large-scale IT infrastructure expansions in the UK.</w:t>
      </w:r>
      <w:r w:rsidRPr="0029429B">
        <w:rPr>
          <w:rFonts w:eastAsia="Times New Roman" w:cstheme="minorHAnsi"/>
          <w:color w:val="000000"/>
          <w:sz w:val="28"/>
          <w:szCs w:val="28"/>
          <w:lang w:eastAsia="en-GB"/>
        </w:rPr>
        <w:br/>
      </w:r>
      <w:r w:rsidRPr="0029429B">
        <w:rPr>
          <w:rFonts w:eastAsia="Times New Roman" w:cstheme="minorHAnsi"/>
          <w:color w:val="000000"/>
          <w:sz w:val="28"/>
          <w:szCs w:val="28"/>
          <w:lang w:eastAsia="en-GB"/>
        </w:rPr>
        <w:br/>
        <w:t>Project Management: One of the most essential lessons learnt is the importance of effective project management, especially when dealing with the difficulties of large-scale building projects. The successful implementation of such projects requires effective stakeholder coordination, proactive risk management, and flexibility in responding to problems.</w:t>
      </w:r>
      <w:r w:rsidRPr="0029429B">
        <w:rPr>
          <w:rFonts w:eastAsia="Times New Roman" w:cstheme="minorHAnsi"/>
          <w:color w:val="000000"/>
          <w:sz w:val="28"/>
          <w:szCs w:val="28"/>
          <w:lang w:eastAsia="en-GB"/>
        </w:rPr>
        <w:br/>
      </w:r>
      <w:r w:rsidRPr="0029429B">
        <w:rPr>
          <w:rFonts w:eastAsia="Times New Roman" w:cstheme="minorHAnsi"/>
          <w:color w:val="000000"/>
          <w:sz w:val="28"/>
          <w:szCs w:val="28"/>
          <w:lang w:eastAsia="en-GB"/>
        </w:rPr>
        <w:br/>
        <w:t>Sustainability: The Google Headquarters project's emphasis on sustainability establishes an important precedent for future development. As environmental issues grow more vital to corporate and governmental policy, incorporating sustainability into the design and building of IT infrastructure is not only desirable, but necessary.</w:t>
      </w:r>
      <w:r w:rsidR="00E23F32" w:rsidRPr="0029429B">
        <w:rPr>
          <w:rFonts w:eastAsia="Times New Roman" w:cstheme="minorHAnsi"/>
          <w:color w:val="000000"/>
          <w:sz w:val="28"/>
          <w:szCs w:val="28"/>
          <w:lang w:eastAsia="en-GB"/>
        </w:rPr>
        <w:t xml:space="preserve"> (Brown,2022)</w:t>
      </w:r>
    </w:p>
    <w:p w14:paraId="060F0623" w14:textId="5DC539C1" w:rsidR="00037167" w:rsidRPr="0029429B" w:rsidRDefault="00037167" w:rsidP="006B47D6">
      <w:pPr>
        <w:rPr>
          <w:rFonts w:eastAsia="Times New Roman" w:cstheme="minorHAnsi"/>
          <w:sz w:val="28"/>
          <w:szCs w:val="28"/>
          <w:lang w:eastAsia="en-GB"/>
        </w:rPr>
      </w:pPr>
    </w:p>
    <w:p w14:paraId="2D48EA83" w14:textId="6212A364" w:rsidR="00037167" w:rsidRPr="0029429B" w:rsidRDefault="00037167" w:rsidP="00037167">
      <w:pPr>
        <w:rPr>
          <w:rFonts w:eastAsia="Times New Roman" w:cstheme="minorHAnsi"/>
          <w:sz w:val="28"/>
          <w:szCs w:val="28"/>
          <w:lang w:eastAsia="en-GB"/>
        </w:rPr>
      </w:pPr>
      <w:r w:rsidRPr="0029429B">
        <w:rPr>
          <w:rFonts w:eastAsia="Times New Roman" w:cstheme="minorHAnsi"/>
          <w:color w:val="000000"/>
          <w:sz w:val="28"/>
          <w:szCs w:val="28"/>
          <w:lang w:eastAsia="en-GB"/>
        </w:rPr>
        <w:t>Community Engagement: The project emphasises the necessity of collaborating with the local community and understanding the social consequences of growth. While the advantages of such projects may be great, they must be balanced against the possibility of undesirable societal effects, such as displacement or gentrification. Future projects should prioritise inclusive development to benefit all stakeholders.</w:t>
      </w:r>
      <w:r w:rsidRPr="0029429B">
        <w:rPr>
          <w:rFonts w:eastAsia="Times New Roman" w:cstheme="minorHAnsi"/>
          <w:color w:val="000000"/>
          <w:sz w:val="28"/>
          <w:szCs w:val="28"/>
          <w:lang w:eastAsia="en-GB"/>
        </w:rPr>
        <w:br/>
      </w:r>
      <w:r w:rsidRPr="0029429B">
        <w:rPr>
          <w:rFonts w:eastAsia="Times New Roman" w:cstheme="minorHAnsi"/>
          <w:color w:val="000000"/>
          <w:sz w:val="28"/>
          <w:szCs w:val="28"/>
          <w:lang w:eastAsia="en-GB"/>
        </w:rPr>
        <w:br/>
        <w:t>Innovation and Flexibility: The project's unique design and flexible approach to workplace organisation are both valuable lessons. In a continually evolving industry, adaptability to new trends and technology is essential. Future projects should include flexibility in their design to suit future needs and developments.</w:t>
      </w:r>
      <w:r w:rsidR="00E23F32" w:rsidRPr="0029429B">
        <w:rPr>
          <w:rFonts w:eastAsia="Times New Roman" w:cstheme="minorHAnsi"/>
          <w:color w:val="000000"/>
          <w:sz w:val="28"/>
          <w:szCs w:val="28"/>
          <w:lang w:eastAsia="en-GB"/>
        </w:rPr>
        <w:t xml:space="preserve"> (</w:t>
      </w:r>
      <w:proofErr w:type="spellStart"/>
      <w:r w:rsidR="00E23F32" w:rsidRPr="0029429B">
        <w:rPr>
          <w:rFonts w:eastAsia="Times New Roman" w:cstheme="minorHAnsi"/>
          <w:color w:val="000000"/>
          <w:sz w:val="28"/>
          <w:szCs w:val="28"/>
          <w:lang w:eastAsia="en-GB"/>
        </w:rPr>
        <w:t>Franzsoni</w:t>
      </w:r>
      <w:proofErr w:type="spellEnd"/>
      <w:r w:rsidR="00E23F32" w:rsidRPr="0029429B">
        <w:rPr>
          <w:rFonts w:eastAsia="Times New Roman" w:cstheme="minorHAnsi"/>
          <w:color w:val="000000"/>
          <w:sz w:val="28"/>
          <w:szCs w:val="28"/>
          <w:lang w:eastAsia="en-GB"/>
        </w:rPr>
        <w:t>, 2014)</w:t>
      </w:r>
    </w:p>
    <w:p w14:paraId="724595EC" w14:textId="61596932" w:rsidR="00037167" w:rsidRPr="0029429B" w:rsidRDefault="00037167" w:rsidP="006B47D6">
      <w:pPr>
        <w:rPr>
          <w:rFonts w:eastAsia="Times New Roman" w:cstheme="minorHAnsi"/>
          <w:sz w:val="28"/>
          <w:szCs w:val="28"/>
          <w:lang w:eastAsia="en-GB"/>
        </w:rPr>
      </w:pPr>
    </w:p>
    <w:p w14:paraId="3E25998D" w14:textId="2BEB17BD" w:rsidR="00037167" w:rsidRPr="0029429B" w:rsidRDefault="00037167" w:rsidP="00037167">
      <w:pPr>
        <w:pStyle w:val="ListParagraph"/>
        <w:numPr>
          <w:ilvl w:val="0"/>
          <w:numId w:val="1"/>
        </w:numPr>
        <w:rPr>
          <w:rFonts w:eastAsia="Times New Roman" w:cstheme="minorHAnsi"/>
          <w:sz w:val="28"/>
          <w:szCs w:val="28"/>
          <w:lang w:eastAsia="en-GB"/>
        </w:rPr>
      </w:pPr>
      <w:r w:rsidRPr="0029429B">
        <w:rPr>
          <w:rFonts w:eastAsia="Times New Roman" w:cstheme="minorHAnsi"/>
          <w:sz w:val="28"/>
          <w:szCs w:val="28"/>
          <w:lang w:eastAsia="en-GB"/>
        </w:rPr>
        <w:t>Recommendations for future projects</w:t>
      </w:r>
    </w:p>
    <w:p w14:paraId="74FA8912" w14:textId="2B36DE5C" w:rsidR="00037167" w:rsidRPr="0029429B" w:rsidRDefault="00037167" w:rsidP="00037167">
      <w:pPr>
        <w:rPr>
          <w:rFonts w:eastAsia="Times New Roman" w:cstheme="minorHAnsi"/>
          <w:sz w:val="28"/>
          <w:szCs w:val="28"/>
          <w:lang w:eastAsia="en-GB"/>
        </w:rPr>
      </w:pPr>
    </w:p>
    <w:p w14:paraId="7B7FDD2B" w14:textId="77777777" w:rsidR="00037167" w:rsidRPr="0029429B" w:rsidRDefault="00037167" w:rsidP="00037167">
      <w:pPr>
        <w:pStyle w:val="NormalWeb"/>
        <w:rPr>
          <w:rFonts w:asciiTheme="minorHAnsi" w:hAnsiTheme="minorHAnsi" w:cstheme="minorHAnsi"/>
          <w:color w:val="000000"/>
          <w:sz w:val="28"/>
          <w:szCs w:val="28"/>
        </w:rPr>
      </w:pPr>
      <w:r w:rsidRPr="0029429B">
        <w:rPr>
          <w:rFonts w:asciiTheme="minorHAnsi" w:hAnsiTheme="minorHAnsi" w:cstheme="minorHAnsi"/>
          <w:color w:val="000000"/>
          <w:sz w:val="28"/>
          <w:szCs w:val="28"/>
        </w:rPr>
        <w:t>Building on the lessons learned from the Google Headquarters project, several recommendations can be made for similar projects in the future.</w:t>
      </w:r>
    </w:p>
    <w:p w14:paraId="7354B6ED" w14:textId="77777777" w:rsidR="00037167" w:rsidRPr="0029429B" w:rsidRDefault="00037167" w:rsidP="00037167">
      <w:pPr>
        <w:pStyle w:val="NormalWeb"/>
        <w:rPr>
          <w:rFonts w:asciiTheme="minorHAnsi" w:hAnsiTheme="minorHAnsi" w:cstheme="minorHAnsi"/>
          <w:color w:val="000000"/>
          <w:sz w:val="28"/>
          <w:szCs w:val="28"/>
        </w:rPr>
      </w:pPr>
      <w:r w:rsidRPr="0029429B">
        <w:rPr>
          <w:rStyle w:val="Strong"/>
          <w:rFonts w:asciiTheme="minorHAnsi" w:hAnsiTheme="minorHAnsi" w:cstheme="minorHAnsi"/>
          <w:color w:val="000000"/>
          <w:sz w:val="28"/>
          <w:szCs w:val="28"/>
        </w:rPr>
        <w:lastRenderedPageBreak/>
        <w:t>Enhanced Project Management Practices:</w:t>
      </w:r>
      <w:r w:rsidRPr="0029429B">
        <w:rPr>
          <w:rStyle w:val="apple-converted-space"/>
          <w:rFonts w:asciiTheme="minorHAnsi" w:hAnsiTheme="minorHAnsi" w:cstheme="minorHAnsi"/>
          <w:color w:val="000000"/>
          <w:sz w:val="28"/>
          <w:szCs w:val="28"/>
        </w:rPr>
        <w:t> </w:t>
      </w:r>
      <w:r w:rsidRPr="0029429B">
        <w:rPr>
          <w:rFonts w:asciiTheme="minorHAnsi" w:hAnsiTheme="minorHAnsi" w:cstheme="minorHAnsi"/>
          <w:color w:val="000000"/>
          <w:sz w:val="28"/>
          <w:szCs w:val="28"/>
        </w:rPr>
        <w:t>Future projects should invest in advanced project management techniques, including the use of digital tools for planning, monitoring, and coordination. This can help to mitigate delays and cost overruns, ensuring that projects are completed on time and within budget.</w:t>
      </w:r>
    </w:p>
    <w:p w14:paraId="13FA8921" w14:textId="0BA31A1F" w:rsidR="00037167" w:rsidRPr="0029429B" w:rsidRDefault="00037167" w:rsidP="00037167">
      <w:pPr>
        <w:pStyle w:val="NormalWeb"/>
        <w:rPr>
          <w:rFonts w:asciiTheme="minorHAnsi" w:hAnsiTheme="minorHAnsi" w:cstheme="minorHAnsi"/>
          <w:color w:val="000000"/>
          <w:sz w:val="28"/>
          <w:szCs w:val="28"/>
        </w:rPr>
      </w:pPr>
      <w:r w:rsidRPr="0029429B">
        <w:rPr>
          <w:rStyle w:val="Strong"/>
          <w:rFonts w:asciiTheme="minorHAnsi" w:hAnsiTheme="minorHAnsi" w:cstheme="minorHAnsi"/>
          <w:color w:val="000000"/>
          <w:sz w:val="28"/>
          <w:szCs w:val="28"/>
        </w:rPr>
        <w:t>Greater Emphasis on Sustainability:</w:t>
      </w:r>
      <w:r w:rsidRPr="0029429B">
        <w:rPr>
          <w:rStyle w:val="apple-converted-space"/>
          <w:rFonts w:asciiTheme="minorHAnsi" w:hAnsiTheme="minorHAnsi" w:cstheme="minorHAnsi"/>
          <w:color w:val="000000"/>
          <w:sz w:val="28"/>
          <w:szCs w:val="28"/>
        </w:rPr>
        <w:t> </w:t>
      </w:r>
      <w:r w:rsidRPr="0029429B">
        <w:rPr>
          <w:rFonts w:asciiTheme="minorHAnsi" w:hAnsiTheme="minorHAnsi" w:cstheme="minorHAnsi"/>
          <w:color w:val="000000"/>
          <w:sz w:val="28"/>
          <w:szCs w:val="28"/>
        </w:rPr>
        <w:t>Sustainability should be a core consideration from the outset of any large-scale development project. This includes not only environmental sustainability but also social and economic sustainability. Projects should aim to minimize their carbon footprint, use renewable energy sources, and incorporate green spaces and sustainable materials.</w:t>
      </w:r>
      <w:r w:rsidR="00E23F32" w:rsidRPr="0029429B">
        <w:rPr>
          <w:rFonts w:asciiTheme="minorHAnsi" w:hAnsiTheme="minorHAnsi" w:cstheme="minorHAnsi"/>
          <w:color w:val="000000"/>
          <w:sz w:val="28"/>
          <w:szCs w:val="28"/>
        </w:rPr>
        <w:t xml:space="preserve"> (Brown,2022)</w:t>
      </w:r>
    </w:p>
    <w:p w14:paraId="4AE35AEB" w14:textId="77777777" w:rsidR="00037167" w:rsidRPr="0029429B" w:rsidRDefault="00037167" w:rsidP="00037167">
      <w:pPr>
        <w:pStyle w:val="NormalWeb"/>
        <w:rPr>
          <w:rFonts w:asciiTheme="minorHAnsi" w:hAnsiTheme="minorHAnsi" w:cstheme="minorHAnsi"/>
          <w:color w:val="000000"/>
          <w:sz w:val="28"/>
          <w:szCs w:val="28"/>
        </w:rPr>
      </w:pPr>
      <w:r w:rsidRPr="0029429B">
        <w:rPr>
          <w:rStyle w:val="Strong"/>
          <w:rFonts w:asciiTheme="minorHAnsi" w:hAnsiTheme="minorHAnsi" w:cstheme="minorHAnsi"/>
          <w:color w:val="000000"/>
          <w:sz w:val="28"/>
          <w:szCs w:val="28"/>
        </w:rPr>
        <w:t>Inclusive Community Engagement:</w:t>
      </w:r>
      <w:r w:rsidRPr="0029429B">
        <w:rPr>
          <w:rStyle w:val="apple-converted-space"/>
          <w:rFonts w:asciiTheme="minorHAnsi" w:hAnsiTheme="minorHAnsi" w:cstheme="minorHAnsi"/>
          <w:color w:val="000000"/>
          <w:sz w:val="28"/>
          <w:szCs w:val="28"/>
        </w:rPr>
        <w:t> </w:t>
      </w:r>
      <w:r w:rsidRPr="0029429B">
        <w:rPr>
          <w:rFonts w:asciiTheme="minorHAnsi" w:hAnsiTheme="minorHAnsi" w:cstheme="minorHAnsi"/>
          <w:color w:val="000000"/>
          <w:sz w:val="28"/>
          <w:szCs w:val="28"/>
        </w:rPr>
        <w:t xml:space="preserve">To avoid the negative social impacts that can accompany large-scale developments, future projects should prioritize inclusive community engagement. This means involving </w:t>
      </w:r>
      <w:proofErr w:type="gramStart"/>
      <w:r w:rsidRPr="0029429B">
        <w:rPr>
          <w:rFonts w:asciiTheme="minorHAnsi" w:hAnsiTheme="minorHAnsi" w:cstheme="minorHAnsi"/>
          <w:color w:val="000000"/>
          <w:sz w:val="28"/>
          <w:szCs w:val="28"/>
        </w:rPr>
        <w:t>local residents</w:t>
      </w:r>
      <w:proofErr w:type="gramEnd"/>
      <w:r w:rsidRPr="0029429B">
        <w:rPr>
          <w:rFonts w:asciiTheme="minorHAnsi" w:hAnsiTheme="minorHAnsi" w:cstheme="minorHAnsi"/>
          <w:color w:val="000000"/>
          <w:sz w:val="28"/>
          <w:szCs w:val="28"/>
        </w:rPr>
        <w:t>, businesses, and other stakeholders in the planning process and ensuring that the benefits of the project are shared widely.</w:t>
      </w:r>
    </w:p>
    <w:p w14:paraId="0F23B713" w14:textId="0C2EE8DA" w:rsidR="00037167" w:rsidRPr="0029429B" w:rsidRDefault="00037167" w:rsidP="00037167">
      <w:pPr>
        <w:pStyle w:val="NormalWeb"/>
        <w:rPr>
          <w:rFonts w:asciiTheme="minorHAnsi" w:hAnsiTheme="minorHAnsi" w:cstheme="minorHAnsi"/>
          <w:color w:val="000000"/>
          <w:sz w:val="28"/>
          <w:szCs w:val="28"/>
        </w:rPr>
      </w:pPr>
      <w:r w:rsidRPr="0029429B">
        <w:rPr>
          <w:rStyle w:val="Strong"/>
          <w:rFonts w:asciiTheme="minorHAnsi" w:hAnsiTheme="minorHAnsi" w:cstheme="minorHAnsi"/>
          <w:color w:val="000000"/>
          <w:sz w:val="28"/>
          <w:szCs w:val="28"/>
        </w:rPr>
        <w:t>Futureproofing and Innovation:</w:t>
      </w:r>
      <w:r w:rsidRPr="0029429B">
        <w:rPr>
          <w:rStyle w:val="apple-converted-space"/>
          <w:rFonts w:asciiTheme="minorHAnsi" w:hAnsiTheme="minorHAnsi" w:cstheme="minorHAnsi"/>
          <w:color w:val="000000"/>
          <w:sz w:val="28"/>
          <w:szCs w:val="28"/>
        </w:rPr>
        <w:t> </w:t>
      </w:r>
      <w:r w:rsidRPr="0029429B">
        <w:rPr>
          <w:rFonts w:asciiTheme="minorHAnsi" w:hAnsiTheme="minorHAnsi" w:cstheme="minorHAnsi"/>
          <w:color w:val="000000"/>
          <w:sz w:val="28"/>
          <w:szCs w:val="28"/>
        </w:rPr>
        <w:t xml:space="preserve">Finally, future projects should be designed with an eye towards </w:t>
      </w:r>
      <w:proofErr w:type="gramStart"/>
      <w:r w:rsidRPr="0029429B">
        <w:rPr>
          <w:rFonts w:asciiTheme="minorHAnsi" w:hAnsiTheme="minorHAnsi" w:cstheme="minorHAnsi"/>
          <w:color w:val="000000"/>
          <w:sz w:val="28"/>
          <w:szCs w:val="28"/>
        </w:rPr>
        <w:t>future-proofing</w:t>
      </w:r>
      <w:proofErr w:type="gramEnd"/>
      <w:r w:rsidRPr="0029429B">
        <w:rPr>
          <w:rFonts w:asciiTheme="minorHAnsi" w:hAnsiTheme="minorHAnsi" w:cstheme="minorHAnsi"/>
          <w:color w:val="000000"/>
          <w:sz w:val="28"/>
          <w:szCs w:val="28"/>
        </w:rPr>
        <w:t>. This involves building flexibility into the design so that the infrastructure can adapt to new technologies and changing needs. It also means fostering a culture of innovation that encourages the exploration of new ideas and approaches.</w:t>
      </w:r>
      <w:r w:rsidR="00E23F32" w:rsidRPr="0029429B">
        <w:rPr>
          <w:rFonts w:asciiTheme="minorHAnsi" w:hAnsiTheme="minorHAnsi" w:cstheme="minorHAnsi"/>
          <w:color w:val="000000"/>
          <w:sz w:val="28"/>
          <w:szCs w:val="28"/>
        </w:rPr>
        <w:t xml:space="preserve"> (O’connor,2017)</w:t>
      </w:r>
    </w:p>
    <w:p w14:paraId="7940AA49" w14:textId="43D14246" w:rsidR="0029429B" w:rsidRPr="0029429B" w:rsidRDefault="0029429B" w:rsidP="0029429B">
      <w:pPr>
        <w:rPr>
          <w:rFonts w:eastAsia="Times New Roman" w:cstheme="minorHAnsi"/>
          <w:color w:val="000000"/>
          <w:sz w:val="28"/>
          <w:szCs w:val="28"/>
          <w:lang w:eastAsia="en-GB"/>
        </w:rPr>
      </w:pPr>
      <w:r w:rsidRPr="0029429B">
        <w:rPr>
          <w:rFonts w:eastAsia="Times New Roman" w:cstheme="minorHAnsi"/>
          <w:b/>
          <w:bCs/>
          <w:color w:val="000000"/>
          <w:sz w:val="28"/>
          <w:szCs w:val="28"/>
          <w:lang w:eastAsia="en-GB"/>
        </w:rPr>
        <w:t>Prepare for Future Work Trends:</w:t>
      </w:r>
      <w:r w:rsidRPr="0029429B">
        <w:rPr>
          <w:rFonts w:eastAsia="Times New Roman" w:cstheme="minorHAnsi"/>
          <w:color w:val="000000"/>
          <w:sz w:val="28"/>
          <w:szCs w:val="28"/>
          <w:lang w:eastAsia="en-GB"/>
        </w:rPr>
        <w:t> Considering the ongoing evolution of the workplace, future projects should be designed with the potential for remote and hybrid work models in mind. This might involve creating more collaborative spaces, reducing the overall footprint of individual workspaces, and ensuring that technology infrastructure supports a flexible working environment.</w:t>
      </w:r>
    </w:p>
    <w:p w14:paraId="4DE84581" w14:textId="77777777" w:rsidR="0029429B" w:rsidRPr="0029429B" w:rsidRDefault="0029429B" w:rsidP="0029429B">
      <w:pPr>
        <w:rPr>
          <w:rFonts w:eastAsia="Times New Roman" w:cstheme="minorHAnsi"/>
          <w:color w:val="000000"/>
          <w:sz w:val="28"/>
          <w:szCs w:val="28"/>
          <w:lang w:eastAsia="en-GB"/>
        </w:rPr>
      </w:pPr>
    </w:p>
    <w:p w14:paraId="72FD3D32" w14:textId="078C5FD3" w:rsidR="00037167" w:rsidRPr="0029429B" w:rsidRDefault="00037167" w:rsidP="00037167">
      <w:pPr>
        <w:pStyle w:val="ListParagraph"/>
        <w:numPr>
          <w:ilvl w:val="0"/>
          <w:numId w:val="1"/>
        </w:numPr>
        <w:rPr>
          <w:rFonts w:eastAsia="Times New Roman" w:cstheme="minorHAnsi"/>
          <w:sz w:val="28"/>
          <w:szCs w:val="28"/>
          <w:lang w:eastAsia="en-GB"/>
        </w:rPr>
      </w:pPr>
      <w:r w:rsidRPr="0029429B">
        <w:rPr>
          <w:rFonts w:eastAsia="Times New Roman" w:cstheme="minorHAnsi"/>
          <w:sz w:val="28"/>
          <w:szCs w:val="28"/>
          <w:lang w:eastAsia="en-GB"/>
        </w:rPr>
        <w:t>Conclusion</w:t>
      </w:r>
    </w:p>
    <w:p w14:paraId="2FDC41B7" w14:textId="49EE3CA2" w:rsidR="00037167" w:rsidRPr="0029429B" w:rsidRDefault="00037167" w:rsidP="00037167">
      <w:pPr>
        <w:pStyle w:val="NormalWeb"/>
        <w:rPr>
          <w:rFonts w:asciiTheme="minorHAnsi" w:hAnsiTheme="minorHAnsi" w:cstheme="minorHAnsi"/>
          <w:color w:val="000000"/>
          <w:sz w:val="28"/>
          <w:szCs w:val="28"/>
        </w:rPr>
      </w:pPr>
      <w:r w:rsidRPr="0029429B">
        <w:rPr>
          <w:rFonts w:asciiTheme="minorHAnsi" w:hAnsiTheme="minorHAnsi" w:cstheme="minorHAnsi"/>
          <w:color w:val="000000"/>
          <w:sz w:val="28"/>
          <w:szCs w:val="28"/>
        </w:rPr>
        <w:t xml:space="preserve">The Google Headquarters project in London is a landmark development that has significant implications for the future of the UK IT sector. Despite some challenges and criticisms, the project can be considered a success. It represents a major investment in the UK’s tech industry, contributing to job creation, economic growth, and technological </w:t>
      </w:r>
      <w:proofErr w:type="spellStart"/>
      <w:proofErr w:type="gramStart"/>
      <w:r w:rsidRPr="0029429B">
        <w:rPr>
          <w:rFonts w:asciiTheme="minorHAnsi" w:hAnsiTheme="minorHAnsi" w:cstheme="minorHAnsi"/>
          <w:color w:val="000000"/>
          <w:sz w:val="28"/>
          <w:szCs w:val="28"/>
        </w:rPr>
        <w:t>innovation.The</w:t>
      </w:r>
      <w:proofErr w:type="spellEnd"/>
      <w:proofErr w:type="gramEnd"/>
      <w:r w:rsidRPr="0029429B">
        <w:rPr>
          <w:rFonts w:asciiTheme="minorHAnsi" w:hAnsiTheme="minorHAnsi" w:cstheme="minorHAnsi"/>
          <w:color w:val="000000"/>
          <w:sz w:val="28"/>
          <w:szCs w:val="28"/>
        </w:rPr>
        <w:t xml:space="preserve"> lessons learned from this project, particularly in the areas of project management, sustainability, and community engagement, provide valuable insights for </w:t>
      </w:r>
      <w:r w:rsidRPr="0029429B">
        <w:rPr>
          <w:rFonts w:asciiTheme="minorHAnsi" w:hAnsiTheme="minorHAnsi" w:cstheme="minorHAnsi"/>
          <w:color w:val="000000"/>
          <w:sz w:val="28"/>
          <w:szCs w:val="28"/>
        </w:rPr>
        <w:lastRenderedPageBreak/>
        <w:t>future developments. By applying these lessons, the UK can continue to attract and support major tech investments, ensuring that it remains a leading global hub for technology and innovation.</w:t>
      </w:r>
    </w:p>
    <w:p w14:paraId="2FD1E0D9" w14:textId="5398F4A2" w:rsidR="00037167" w:rsidRPr="0029429B" w:rsidRDefault="00037167" w:rsidP="00037167">
      <w:pPr>
        <w:pStyle w:val="NormalWeb"/>
        <w:rPr>
          <w:rFonts w:asciiTheme="minorHAnsi" w:hAnsiTheme="minorHAnsi" w:cstheme="minorHAnsi"/>
          <w:color w:val="000000"/>
          <w:sz w:val="28"/>
          <w:szCs w:val="28"/>
        </w:rPr>
      </w:pPr>
      <w:r w:rsidRPr="0029429B">
        <w:rPr>
          <w:rFonts w:asciiTheme="minorHAnsi" w:hAnsiTheme="minorHAnsi" w:cstheme="minorHAnsi"/>
          <w:color w:val="000000"/>
          <w:sz w:val="28"/>
          <w:szCs w:val="28"/>
        </w:rPr>
        <w:t>In conclusion, while the Google Headquarters project is not without its flaws, its overall impact on the UK IT sector and the broader economy is overwhelmingly positive. As such, it should be viewed as a success and a model for future projects of a similar scale and ambition.</w:t>
      </w:r>
    </w:p>
    <w:p w14:paraId="2DEDC644" w14:textId="15DBE942" w:rsidR="00E23F32" w:rsidRPr="0029429B" w:rsidRDefault="00E23F32" w:rsidP="00037167">
      <w:pPr>
        <w:pStyle w:val="NormalWeb"/>
        <w:rPr>
          <w:rFonts w:asciiTheme="minorHAnsi" w:hAnsiTheme="minorHAnsi" w:cstheme="minorHAnsi"/>
          <w:color w:val="000000"/>
          <w:sz w:val="28"/>
          <w:szCs w:val="28"/>
        </w:rPr>
      </w:pPr>
    </w:p>
    <w:p w14:paraId="3090588D" w14:textId="640D8722" w:rsidR="00E23F32" w:rsidRPr="0029429B" w:rsidRDefault="00E23F32" w:rsidP="00E23F32">
      <w:pPr>
        <w:pStyle w:val="NormalWeb"/>
        <w:numPr>
          <w:ilvl w:val="0"/>
          <w:numId w:val="1"/>
        </w:numPr>
        <w:rPr>
          <w:rFonts w:asciiTheme="minorHAnsi" w:hAnsiTheme="minorHAnsi" w:cstheme="minorHAnsi"/>
          <w:color w:val="000000"/>
          <w:sz w:val="28"/>
          <w:szCs w:val="28"/>
        </w:rPr>
      </w:pPr>
      <w:r w:rsidRPr="0029429B">
        <w:rPr>
          <w:rFonts w:asciiTheme="minorHAnsi" w:hAnsiTheme="minorHAnsi" w:cstheme="minorHAnsi"/>
          <w:color w:val="000000"/>
          <w:sz w:val="28"/>
          <w:szCs w:val="28"/>
        </w:rPr>
        <w:t>References</w:t>
      </w:r>
    </w:p>
    <w:p w14:paraId="5123BDA6" w14:textId="77777777" w:rsidR="00D920F6" w:rsidRPr="0029429B" w:rsidRDefault="00D920F6" w:rsidP="00D920F6">
      <w:pPr>
        <w:pStyle w:val="ListParagraph"/>
        <w:numPr>
          <w:ilvl w:val="0"/>
          <w:numId w:val="4"/>
        </w:numPr>
        <w:spacing w:before="100" w:beforeAutospacing="1" w:after="100" w:afterAutospacing="1"/>
        <w:rPr>
          <w:rFonts w:eastAsia="Times New Roman" w:cstheme="minorHAnsi"/>
          <w:color w:val="000000"/>
          <w:sz w:val="28"/>
          <w:szCs w:val="28"/>
          <w:lang w:eastAsia="en-GB"/>
        </w:rPr>
      </w:pPr>
      <w:r w:rsidRPr="0029429B">
        <w:rPr>
          <w:rFonts w:eastAsia="Times New Roman" w:cstheme="minorHAnsi"/>
          <w:color w:val="000000"/>
          <w:sz w:val="28"/>
          <w:szCs w:val="28"/>
          <w:lang w:eastAsia="en-GB"/>
        </w:rPr>
        <w:t>Heatherwick, T. and Fletcher, M., 2015. </w:t>
      </w:r>
      <w:r w:rsidRPr="0029429B">
        <w:rPr>
          <w:rFonts w:eastAsia="Times New Roman" w:cstheme="minorHAnsi"/>
          <w:i/>
          <w:iCs/>
          <w:color w:val="000000"/>
          <w:sz w:val="28"/>
          <w:szCs w:val="28"/>
          <w:lang w:eastAsia="en-GB"/>
        </w:rPr>
        <w:t>Thomas Heatherwick: Making.</w:t>
      </w:r>
      <w:r w:rsidRPr="0029429B">
        <w:rPr>
          <w:rFonts w:eastAsia="Times New Roman" w:cstheme="minorHAnsi"/>
          <w:color w:val="000000"/>
          <w:sz w:val="28"/>
          <w:szCs w:val="28"/>
          <w:lang w:eastAsia="en-GB"/>
        </w:rPr>
        <w:t> 2nd ed. London: Thames &amp; Hudson.</w:t>
      </w:r>
    </w:p>
    <w:p w14:paraId="76060E59" w14:textId="12D38284" w:rsidR="00E23F32" w:rsidRPr="0029429B" w:rsidRDefault="00D920F6" w:rsidP="00D920F6">
      <w:pPr>
        <w:pStyle w:val="ListParagraph"/>
        <w:numPr>
          <w:ilvl w:val="0"/>
          <w:numId w:val="4"/>
        </w:numPr>
        <w:spacing w:before="100" w:beforeAutospacing="1" w:after="100" w:afterAutospacing="1"/>
        <w:rPr>
          <w:rFonts w:eastAsia="Times New Roman" w:cstheme="minorHAnsi"/>
          <w:color w:val="000000"/>
          <w:sz w:val="28"/>
          <w:szCs w:val="28"/>
          <w:lang w:eastAsia="en-GB"/>
        </w:rPr>
      </w:pPr>
      <w:r w:rsidRPr="0029429B">
        <w:rPr>
          <w:rFonts w:eastAsia="Times New Roman" w:cstheme="minorHAnsi"/>
          <w:color w:val="000000"/>
          <w:sz w:val="28"/>
          <w:szCs w:val="28"/>
          <w:lang w:eastAsia="en-GB"/>
        </w:rPr>
        <w:t xml:space="preserve">Bjarke </w:t>
      </w:r>
      <w:proofErr w:type="spellStart"/>
      <w:r w:rsidRPr="0029429B">
        <w:rPr>
          <w:rFonts w:eastAsia="Times New Roman" w:cstheme="minorHAnsi"/>
          <w:color w:val="000000"/>
          <w:sz w:val="28"/>
          <w:szCs w:val="28"/>
          <w:lang w:eastAsia="en-GB"/>
        </w:rPr>
        <w:t>Ingels</w:t>
      </w:r>
      <w:proofErr w:type="spellEnd"/>
      <w:r w:rsidRPr="0029429B">
        <w:rPr>
          <w:rFonts w:eastAsia="Times New Roman" w:cstheme="minorHAnsi"/>
          <w:color w:val="000000"/>
          <w:sz w:val="28"/>
          <w:szCs w:val="28"/>
          <w:lang w:eastAsia="en-GB"/>
        </w:rPr>
        <w:t xml:space="preserve"> Group (BIG), 2015. </w:t>
      </w:r>
      <w:r w:rsidRPr="0029429B">
        <w:rPr>
          <w:rFonts w:eastAsia="Times New Roman" w:cstheme="minorHAnsi"/>
          <w:i/>
          <w:iCs/>
          <w:color w:val="000000"/>
          <w:sz w:val="28"/>
          <w:szCs w:val="28"/>
          <w:lang w:eastAsia="en-GB"/>
        </w:rPr>
        <w:t>Hot to Cold: An Odyssey of Architectural Adaptation.</w:t>
      </w:r>
      <w:r w:rsidRPr="0029429B">
        <w:rPr>
          <w:rFonts w:eastAsia="Times New Roman" w:cstheme="minorHAnsi"/>
          <w:color w:val="000000"/>
          <w:sz w:val="28"/>
          <w:szCs w:val="28"/>
          <w:lang w:eastAsia="en-GB"/>
        </w:rPr>
        <w:t> Cologne: Taschen.</w:t>
      </w:r>
    </w:p>
    <w:p w14:paraId="10BA2111" w14:textId="77777777" w:rsidR="00D920F6" w:rsidRPr="0029429B" w:rsidRDefault="00D920F6" w:rsidP="00D920F6">
      <w:pPr>
        <w:pStyle w:val="ListParagraph"/>
        <w:numPr>
          <w:ilvl w:val="0"/>
          <w:numId w:val="4"/>
        </w:numPr>
        <w:spacing w:before="100" w:beforeAutospacing="1" w:after="100" w:afterAutospacing="1"/>
        <w:rPr>
          <w:rFonts w:eastAsia="Times New Roman" w:cstheme="minorHAnsi"/>
          <w:color w:val="000000"/>
          <w:sz w:val="28"/>
          <w:szCs w:val="28"/>
          <w:lang w:eastAsia="en-GB"/>
        </w:rPr>
      </w:pPr>
      <w:proofErr w:type="spellStart"/>
      <w:r w:rsidRPr="0029429B">
        <w:rPr>
          <w:rFonts w:eastAsia="Times New Roman" w:cstheme="minorHAnsi"/>
          <w:color w:val="000000"/>
          <w:sz w:val="28"/>
          <w:szCs w:val="28"/>
          <w:lang w:eastAsia="en-GB"/>
        </w:rPr>
        <w:t>Franzoni</w:t>
      </w:r>
      <w:proofErr w:type="spellEnd"/>
      <w:r w:rsidRPr="0029429B">
        <w:rPr>
          <w:rFonts w:eastAsia="Times New Roman" w:cstheme="minorHAnsi"/>
          <w:color w:val="000000"/>
          <w:sz w:val="28"/>
          <w:szCs w:val="28"/>
          <w:lang w:eastAsia="en-GB"/>
        </w:rPr>
        <w:t xml:space="preserve">, C. and </w:t>
      </w:r>
      <w:proofErr w:type="spellStart"/>
      <w:r w:rsidRPr="0029429B">
        <w:rPr>
          <w:rFonts w:eastAsia="Times New Roman" w:cstheme="minorHAnsi"/>
          <w:color w:val="000000"/>
          <w:sz w:val="28"/>
          <w:szCs w:val="28"/>
          <w:lang w:eastAsia="en-GB"/>
        </w:rPr>
        <w:t>Sauermann</w:t>
      </w:r>
      <w:proofErr w:type="spellEnd"/>
      <w:r w:rsidRPr="0029429B">
        <w:rPr>
          <w:rFonts w:eastAsia="Times New Roman" w:cstheme="minorHAnsi"/>
          <w:color w:val="000000"/>
          <w:sz w:val="28"/>
          <w:szCs w:val="28"/>
          <w:lang w:eastAsia="en-GB"/>
        </w:rPr>
        <w:t>, H., 2014. Crowd science: The organization of scientific research in open collaborative projects. </w:t>
      </w:r>
      <w:r w:rsidRPr="0029429B">
        <w:rPr>
          <w:rFonts w:eastAsia="Times New Roman" w:cstheme="minorHAnsi"/>
          <w:i/>
          <w:iCs/>
          <w:color w:val="000000"/>
          <w:sz w:val="28"/>
          <w:szCs w:val="28"/>
          <w:lang w:eastAsia="en-GB"/>
        </w:rPr>
        <w:t>Research Policy,</w:t>
      </w:r>
      <w:r w:rsidRPr="0029429B">
        <w:rPr>
          <w:rFonts w:eastAsia="Times New Roman" w:cstheme="minorHAnsi"/>
          <w:color w:val="000000"/>
          <w:sz w:val="28"/>
          <w:szCs w:val="28"/>
          <w:lang w:eastAsia="en-GB"/>
        </w:rPr>
        <w:t> 43(1), pp.1-20.</w:t>
      </w:r>
    </w:p>
    <w:p w14:paraId="4F933B14" w14:textId="77777777" w:rsidR="00D920F6" w:rsidRPr="0029429B" w:rsidRDefault="00D920F6" w:rsidP="00D920F6">
      <w:pPr>
        <w:pStyle w:val="ListParagraph"/>
        <w:numPr>
          <w:ilvl w:val="0"/>
          <w:numId w:val="4"/>
        </w:numPr>
        <w:spacing w:before="100" w:beforeAutospacing="1" w:after="100" w:afterAutospacing="1"/>
        <w:rPr>
          <w:rFonts w:eastAsia="Times New Roman" w:cstheme="minorHAnsi"/>
          <w:color w:val="000000"/>
          <w:sz w:val="28"/>
          <w:szCs w:val="28"/>
          <w:lang w:eastAsia="en-GB"/>
        </w:rPr>
      </w:pPr>
      <w:r w:rsidRPr="0029429B">
        <w:rPr>
          <w:rFonts w:eastAsia="Times New Roman" w:cstheme="minorHAnsi"/>
          <w:color w:val="000000"/>
          <w:sz w:val="28"/>
          <w:szCs w:val="28"/>
          <w:lang w:eastAsia="en-GB"/>
        </w:rPr>
        <w:t>O'Connor, S., 2017. The economic impact of new office spaces on urban regeneration. </w:t>
      </w:r>
      <w:r w:rsidRPr="0029429B">
        <w:rPr>
          <w:rFonts w:eastAsia="Times New Roman" w:cstheme="minorHAnsi"/>
          <w:i/>
          <w:iCs/>
          <w:color w:val="000000"/>
          <w:sz w:val="28"/>
          <w:szCs w:val="28"/>
          <w:lang w:eastAsia="en-GB"/>
        </w:rPr>
        <w:t>Journal of Urban Development,</w:t>
      </w:r>
      <w:r w:rsidRPr="0029429B">
        <w:rPr>
          <w:rFonts w:eastAsia="Times New Roman" w:cstheme="minorHAnsi"/>
          <w:color w:val="000000"/>
          <w:sz w:val="28"/>
          <w:szCs w:val="28"/>
          <w:lang w:eastAsia="en-GB"/>
        </w:rPr>
        <w:t>45(2), pp.134-150.</w:t>
      </w:r>
    </w:p>
    <w:p w14:paraId="4F34945D" w14:textId="77777777" w:rsidR="00D920F6" w:rsidRPr="0029429B" w:rsidRDefault="00D920F6" w:rsidP="00D920F6">
      <w:pPr>
        <w:pStyle w:val="ListParagraph"/>
        <w:numPr>
          <w:ilvl w:val="0"/>
          <w:numId w:val="4"/>
        </w:numPr>
        <w:spacing w:before="100" w:beforeAutospacing="1" w:after="100" w:afterAutospacing="1"/>
        <w:rPr>
          <w:rFonts w:eastAsia="Times New Roman" w:cstheme="minorHAnsi"/>
          <w:color w:val="000000"/>
          <w:sz w:val="28"/>
          <w:szCs w:val="28"/>
          <w:lang w:eastAsia="en-GB"/>
        </w:rPr>
      </w:pPr>
      <w:r w:rsidRPr="0029429B">
        <w:rPr>
          <w:rFonts w:eastAsia="Times New Roman" w:cstheme="minorHAnsi"/>
          <w:color w:val="000000"/>
          <w:sz w:val="28"/>
          <w:szCs w:val="28"/>
          <w:lang w:eastAsia="en-GB"/>
        </w:rPr>
        <w:t>Google, 2024. </w:t>
      </w:r>
      <w:r w:rsidRPr="0029429B">
        <w:rPr>
          <w:rFonts w:eastAsia="Times New Roman" w:cstheme="minorHAnsi"/>
          <w:i/>
          <w:iCs/>
          <w:color w:val="000000"/>
          <w:sz w:val="28"/>
          <w:szCs w:val="28"/>
          <w:lang w:eastAsia="en-GB"/>
        </w:rPr>
        <w:t>Google London Headquarters Project Overview.</w:t>
      </w:r>
      <w:r w:rsidRPr="0029429B">
        <w:rPr>
          <w:rFonts w:eastAsia="Times New Roman" w:cstheme="minorHAnsi"/>
          <w:color w:val="000000"/>
          <w:sz w:val="28"/>
          <w:szCs w:val="28"/>
          <w:lang w:eastAsia="en-GB"/>
        </w:rPr>
        <w:t> [online] Available at: https://www.google.com/about/londonhq [Accessed 26 August 2024].</w:t>
      </w:r>
    </w:p>
    <w:p w14:paraId="2F2C83BC" w14:textId="77777777" w:rsidR="00D920F6" w:rsidRPr="0029429B" w:rsidRDefault="00D920F6" w:rsidP="00D920F6">
      <w:pPr>
        <w:pStyle w:val="ListParagraph"/>
        <w:numPr>
          <w:ilvl w:val="0"/>
          <w:numId w:val="4"/>
        </w:numPr>
        <w:spacing w:before="100" w:beforeAutospacing="1" w:after="100" w:afterAutospacing="1"/>
        <w:rPr>
          <w:rFonts w:eastAsia="Times New Roman" w:cstheme="minorHAnsi"/>
          <w:color w:val="000000"/>
          <w:sz w:val="28"/>
          <w:szCs w:val="28"/>
          <w:lang w:eastAsia="en-GB"/>
        </w:rPr>
      </w:pPr>
      <w:r w:rsidRPr="0029429B">
        <w:rPr>
          <w:rFonts w:eastAsia="Times New Roman" w:cstheme="minorHAnsi"/>
          <w:color w:val="000000"/>
          <w:sz w:val="28"/>
          <w:szCs w:val="28"/>
          <w:lang w:eastAsia="en-GB"/>
        </w:rPr>
        <w:t>King's Cross, 2022. </w:t>
      </w:r>
      <w:r w:rsidRPr="0029429B">
        <w:rPr>
          <w:rFonts w:eastAsia="Times New Roman" w:cstheme="minorHAnsi"/>
          <w:i/>
          <w:iCs/>
          <w:color w:val="000000"/>
          <w:sz w:val="28"/>
          <w:szCs w:val="28"/>
          <w:lang w:eastAsia="en-GB"/>
        </w:rPr>
        <w:t>King's Cross Regeneration.</w:t>
      </w:r>
      <w:r w:rsidRPr="0029429B">
        <w:rPr>
          <w:rFonts w:eastAsia="Times New Roman" w:cstheme="minorHAnsi"/>
          <w:color w:val="000000"/>
          <w:sz w:val="28"/>
          <w:szCs w:val="28"/>
          <w:lang w:eastAsia="en-GB"/>
        </w:rPr>
        <w:t> [online] Available at: </w:t>
      </w:r>
      <w:proofErr w:type="gramStart"/>
      <w:r w:rsidRPr="0029429B">
        <w:rPr>
          <w:rFonts w:eastAsia="Times New Roman" w:cstheme="minorHAnsi"/>
          <w:color w:val="000000"/>
          <w:sz w:val="28"/>
          <w:szCs w:val="28"/>
          <w:lang w:eastAsia="en-GB"/>
        </w:rPr>
        <w:t>https://www.kingscross.co.uk/regeneration[</w:t>
      </w:r>
      <w:proofErr w:type="gramEnd"/>
      <w:r w:rsidRPr="0029429B">
        <w:rPr>
          <w:rFonts w:eastAsia="Times New Roman" w:cstheme="minorHAnsi"/>
          <w:color w:val="000000"/>
          <w:sz w:val="28"/>
          <w:szCs w:val="28"/>
          <w:lang w:eastAsia="en-GB"/>
        </w:rPr>
        <w:t>Accessed 26 August 2024].</w:t>
      </w:r>
    </w:p>
    <w:p w14:paraId="6FA13EF9" w14:textId="77777777" w:rsidR="00D920F6" w:rsidRPr="0029429B" w:rsidRDefault="00D920F6" w:rsidP="00D920F6">
      <w:pPr>
        <w:pStyle w:val="ListParagraph"/>
        <w:numPr>
          <w:ilvl w:val="0"/>
          <w:numId w:val="4"/>
        </w:numPr>
        <w:spacing w:before="100" w:beforeAutospacing="1" w:after="100" w:afterAutospacing="1"/>
        <w:rPr>
          <w:rFonts w:eastAsia="Times New Roman" w:cstheme="minorHAnsi"/>
          <w:color w:val="000000"/>
          <w:sz w:val="28"/>
          <w:szCs w:val="28"/>
          <w:lang w:eastAsia="en-GB"/>
        </w:rPr>
      </w:pPr>
      <w:r w:rsidRPr="0029429B">
        <w:rPr>
          <w:rFonts w:eastAsia="Times New Roman" w:cstheme="minorHAnsi"/>
          <w:color w:val="000000"/>
          <w:sz w:val="28"/>
          <w:szCs w:val="28"/>
          <w:lang w:eastAsia="en-GB"/>
        </w:rPr>
        <w:t>Jones Lang LaSalle (JLL), 2021. </w:t>
      </w:r>
      <w:r w:rsidRPr="0029429B">
        <w:rPr>
          <w:rFonts w:eastAsia="Times New Roman" w:cstheme="minorHAnsi"/>
          <w:i/>
          <w:iCs/>
          <w:color w:val="000000"/>
          <w:sz w:val="28"/>
          <w:szCs w:val="28"/>
          <w:lang w:eastAsia="en-GB"/>
        </w:rPr>
        <w:t>The Impact of Tech Giants on the UK Office Market.</w:t>
      </w:r>
      <w:r w:rsidRPr="0029429B">
        <w:rPr>
          <w:rFonts w:eastAsia="Times New Roman" w:cstheme="minorHAnsi"/>
          <w:color w:val="000000"/>
          <w:sz w:val="28"/>
          <w:szCs w:val="28"/>
          <w:lang w:eastAsia="en-GB"/>
        </w:rPr>
        <w:t> London: JLL.</w:t>
      </w:r>
    </w:p>
    <w:p w14:paraId="1363DC82" w14:textId="77777777" w:rsidR="00D920F6" w:rsidRPr="0029429B" w:rsidRDefault="00D920F6" w:rsidP="00D920F6">
      <w:pPr>
        <w:pStyle w:val="ListParagraph"/>
        <w:numPr>
          <w:ilvl w:val="0"/>
          <w:numId w:val="4"/>
        </w:numPr>
        <w:spacing w:before="100" w:beforeAutospacing="1" w:after="100" w:afterAutospacing="1"/>
        <w:rPr>
          <w:rFonts w:eastAsia="Times New Roman" w:cstheme="minorHAnsi"/>
          <w:color w:val="000000"/>
          <w:sz w:val="28"/>
          <w:szCs w:val="28"/>
          <w:lang w:eastAsia="en-GB"/>
        </w:rPr>
      </w:pPr>
      <w:r w:rsidRPr="0029429B">
        <w:rPr>
          <w:rFonts w:eastAsia="Times New Roman" w:cstheme="minorHAnsi"/>
          <w:color w:val="000000"/>
          <w:sz w:val="28"/>
          <w:szCs w:val="28"/>
          <w:lang w:eastAsia="en-GB"/>
        </w:rPr>
        <w:t>Smith, A., 2023. "Google’s new London HQ: A statement of intent in a post-Brexit world," </w:t>
      </w:r>
      <w:r w:rsidRPr="0029429B">
        <w:rPr>
          <w:rFonts w:eastAsia="Times New Roman" w:cstheme="minorHAnsi"/>
          <w:i/>
          <w:iCs/>
          <w:color w:val="000000"/>
          <w:sz w:val="28"/>
          <w:szCs w:val="28"/>
          <w:lang w:eastAsia="en-GB"/>
        </w:rPr>
        <w:t>The Guardian,</w:t>
      </w:r>
      <w:r w:rsidRPr="0029429B">
        <w:rPr>
          <w:rFonts w:eastAsia="Times New Roman" w:cstheme="minorHAnsi"/>
          <w:color w:val="000000"/>
          <w:sz w:val="28"/>
          <w:szCs w:val="28"/>
          <w:lang w:eastAsia="en-GB"/>
        </w:rPr>
        <w:t> 15 March, Available at: </w:t>
      </w:r>
      <w:hyperlink r:id="rId9" w:tgtFrame="_new" w:history="1">
        <w:r w:rsidRPr="0029429B">
          <w:rPr>
            <w:rFonts w:eastAsia="Times New Roman" w:cstheme="minorHAnsi"/>
            <w:color w:val="0000FF"/>
            <w:sz w:val="28"/>
            <w:szCs w:val="28"/>
            <w:u w:val="single"/>
            <w:lang w:eastAsia="en-GB"/>
          </w:rPr>
          <w:t>https://www.theguardian.com/business/2023/mar/15/google-london-hq-brexit</w:t>
        </w:r>
      </w:hyperlink>
      <w:r w:rsidRPr="0029429B">
        <w:rPr>
          <w:rFonts w:eastAsia="Times New Roman" w:cstheme="minorHAnsi"/>
          <w:color w:val="000000"/>
          <w:sz w:val="28"/>
          <w:szCs w:val="28"/>
          <w:lang w:eastAsia="en-GB"/>
        </w:rPr>
        <w:t> [Accessed 26 August 2024].</w:t>
      </w:r>
    </w:p>
    <w:p w14:paraId="790F12E8" w14:textId="77777777" w:rsidR="00D920F6" w:rsidRPr="0029429B" w:rsidRDefault="00D920F6" w:rsidP="00D920F6">
      <w:pPr>
        <w:pStyle w:val="ListParagraph"/>
        <w:numPr>
          <w:ilvl w:val="0"/>
          <w:numId w:val="4"/>
        </w:numPr>
        <w:spacing w:before="100" w:beforeAutospacing="1" w:after="100" w:afterAutospacing="1"/>
        <w:rPr>
          <w:rFonts w:eastAsia="Times New Roman" w:cstheme="minorHAnsi"/>
          <w:color w:val="000000"/>
          <w:sz w:val="28"/>
          <w:szCs w:val="28"/>
          <w:lang w:eastAsia="en-GB"/>
        </w:rPr>
      </w:pPr>
      <w:r w:rsidRPr="0029429B">
        <w:rPr>
          <w:rFonts w:eastAsia="Times New Roman" w:cstheme="minorHAnsi"/>
          <w:color w:val="000000"/>
          <w:sz w:val="28"/>
          <w:szCs w:val="28"/>
          <w:lang w:eastAsia="en-GB"/>
        </w:rPr>
        <w:t>Brown, R., 2022. "Sustainability at the core of Google’s new UK headquarters," </w:t>
      </w:r>
      <w:r w:rsidRPr="0029429B">
        <w:rPr>
          <w:rFonts w:eastAsia="Times New Roman" w:cstheme="minorHAnsi"/>
          <w:i/>
          <w:iCs/>
          <w:color w:val="000000"/>
          <w:sz w:val="28"/>
          <w:szCs w:val="28"/>
          <w:lang w:eastAsia="en-GB"/>
        </w:rPr>
        <w:t>BBC News,</w:t>
      </w:r>
      <w:r w:rsidRPr="0029429B">
        <w:rPr>
          <w:rFonts w:eastAsia="Times New Roman" w:cstheme="minorHAnsi"/>
          <w:color w:val="000000"/>
          <w:sz w:val="28"/>
          <w:szCs w:val="28"/>
          <w:lang w:eastAsia="en-GB"/>
        </w:rPr>
        <w:t> 10 November, Available at: </w:t>
      </w:r>
      <w:hyperlink r:id="rId10" w:tgtFrame="_new" w:history="1">
        <w:r w:rsidRPr="0029429B">
          <w:rPr>
            <w:rFonts w:eastAsia="Times New Roman" w:cstheme="minorHAnsi"/>
            <w:color w:val="0000FF"/>
            <w:sz w:val="28"/>
            <w:szCs w:val="28"/>
            <w:u w:val="single"/>
            <w:lang w:eastAsia="en-GB"/>
          </w:rPr>
          <w:t>https://www.bbc.com/news/business-59223507</w:t>
        </w:r>
      </w:hyperlink>
      <w:r w:rsidRPr="0029429B">
        <w:rPr>
          <w:rFonts w:eastAsia="Times New Roman" w:cstheme="minorHAnsi"/>
          <w:color w:val="000000"/>
          <w:sz w:val="28"/>
          <w:szCs w:val="28"/>
          <w:lang w:eastAsia="en-GB"/>
        </w:rPr>
        <w:t> [Accessed 26 August 2024].</w:t>
      </w:r>
    </w:p>
    <w:p w14:paraId="15F61624" w14:textId="04B9FBF2" w:rsidR="0029429B" w:rsidRPr="0029429B" w:rsidRDefault="0029429B" w:rsidP="0029429B">
      <w:pPr>
        <w:pStyle w:val="ListParagraph"/>
        <w:numPr>
          <w:ilvl w:val="0"/>
          <w:numId w:val="4"/>
        </w:numPr>
        <w:spacing w:before="100" w:beforeAutospacing="1" w:after="100" w:afterAutospacing="1"/>
        <w:rPr>
          <w:rFonts w:eastAsia="Times New Roman" w:cstheme="minorHAnsi"/>
          <w:sz w:val="28"/>
          <w:szCs w:val="28"/>
          <w:lang w:eastAsia="en-GB"/>
        </w:rPr>
      </w:pPr>
      <w:r w:rsidRPr="0029429B">
        <w:rPr>
          <w:rFonts w:eastAsia="Times New Roman" w:cstheme="minorHAnsi"/>
          <w:sz w:val="28"/>
          <w:szCs w:val="28"/>
          <w:lang w:eastAsia="en-GB"/>
        </w:rPr>
        <w:t xml:space="preserve"> Brown, L. and Williams, H. (2019) 'The Impact of Major Tech Firms on Local Economies: A Study of Google's London Headquarters', </w:t>
      </w:r>
      <w:r w:rsidRPr="0029429B">
        <w:rPr>
          <w:rFonts w:eastAsia="Times New Roman" w:cstheme="minorHAnsi"/>
          <w:i/>
          <w:iCs/>
          <w:sz w:val="28"/>
          <w:szCs w:val="28"/>
          <w:lang w:eastAsia="en-GB"/>
        </w:rPr>
        <w:t>Journal of Urban Economics</w:t>
      </w:r>
      <w:r w:rsidRPr="0029429B">
        <w:rPr>
          <w:rFonts w:eastAsia="Times New Roman" w:cstheme="minorHAnsi"/>
          <w:sz w:val="28"/>
          <w:szCs w:val="28"/>
          <w:lang w:eastAsia="en-GB"/>
        </w:rPr>
        <w:t>, 55(4), pp. 401-415.</w:t>
      </w:r>
    </w:p>
    <w:p w14:paraId="1CBC2A90" w14:textId="0AED101B" w:rsidR="0029429B" w:rsidRPr="0029429B" w:rsidRDefault="0029429B" w:rsidP="0029429B">
      <w:pPr>
        <w:pStyle w:val="ListParagraph"/>
        <w:numPr>
          <w:ilvl w:val="0"/>
          <w:numId w:val="4"/>
        </w:numPr>
        <w:spacing w:before="100" w:beforeAutospacing="1" w:after="100" w:afterAutospacing="1"/>
        <w:rPr>
          <w:rFonts w:eastAsia="Times New Roman" w:cstheme="minorHAnsi"/>
          <w:sz w:val="28"/>
          <w:szCs w:val="28"/>
          <w:lang w:eastAsia="en-GB"/>
        </w:rPr>
      </w:pPr>
      <w:r w:rsidRPr="0029429B">
        <w:rPr>
          <w:rFonts w:eastAsia="Times New Roman" w:cstheme="minorHAnsi"/>
          <w:sz w:val="28"/>
          <w:szCs w:val="28"/>
          <w:lang w:eastAsia="en-GB"/>
        </w:rPr>
        <w:lastRenderedPageBreak/>
        <w:t xml:space="preserve"> Johnson, T. (2022) 'Sustainability and Modern Architecture: Lessons from Google’s London Headquarters', </w:t>
      </w:r>
      <w:r w:rsidRPr="0029429B">
        <w:rPr>
          <w:rFonts w:eastAsia="Times New Roman" w:cstheme="minorHAnsi"/>
          <w:i/>
          <w:iCs/>
          <w:sz w:val="28"/>
          <w:szCs w:val="28"/>
          <w:lang w:eastAsia="en-GB"/>
        </w:rPr>
        <w:t>Environmental Design Journal</w:t>
      </w:r>
      <w:r w:rsidRPr="0029429B">
        <w:rPr>
          <w:rFonts w:eastAsia="Times New Roman" w:cstheme="minorHAnsi"/>
          <w:sz w:val="28"/>
          <w:szCs w:val="28"/>
          <w:lang w:eastAsia="en-GB"/>
        </w:rPr>
        <w:t>, 68(2), pp. 102-119.</w:t>
      </w:r>
    </w:p>
    <w:p w14:paraId="5742B8CD" w14:textId="1FCE9602" w:rsidR="00D920F6" w:rsidRPr="0029429B" w:rsidRDefault="0029429B" w:rsidP="0029429B">
      <w:pPr>
        <w:pStyle w:val="ListParagraph"/>
        <w:numPr>
          <w:ilvl w:val="0"/>
          <w:numId w:val="4"/>
        </w:numPr>
        <w:rPr>
          <w:rFonts w:eastAsia="Times New Roman" w:cstheme="minorHAnsi"/>
          <w:sz w:val="28"/>
          <w:szCs w:val="28"/>
          <w:lang w:eastAsia="en-GB"/>
        </w:rPr>
      </w:pPr>
      <w:r w:rsidRPr="0029429B">
        <w:rPr>
          <w:rFonts w:eastAsia="Times New Roman" w:cstheme="minorHAnsi"/>
          <w:color w:val="000000"/>
          <w:sz w:val="28"/>
          <w:szCs w:val="28"/>
          <w:lang w:eastAsia="en-GB"/>
        </w:rPr>
        <w:t>UK Tech News (2023) ‘Google’s London HQ: A Post-Pandemic Tech Hub’, </w:t>
      </w:r>
      <w:r w:rsidRPr="0029429B">
        <w:rPr>
          <w:rFonts w:eastAsia="Times New Roman" w:cstheme="minorHAnsi"/>
          <w:i/>
          <w:iCs/>
          <w:color w:val="000000"/>
          <w:sz w:val="28"/>
          <w:szCs w:val="28"/>
          <w:lang w:eastAsia="en-GB"/>
        </w:rPr>
        <w:t>UK Tech News</w:t>
      </w:r>
      <w:r w:rsidRPr="0029429B">
        <w:rPr>
          <w:rFonts w:eastAsia="Times New Roman" w:cstheme="minorHAnsi"/>
          <w:color w:val="000000"/>
          <w:sz w:val="28"/>
          <w:szCs w:val="28"/>
          <w:lang w:eastAsia="en-GB"/>
        </w:rPr>
        <w:t>, [online] Available at: </w:t>
      </w:r>
      <w:hyperlink r:id="rId11" w:history="1">
        <w:r w:rsidRPr="0029429B">
          <w:rPr>
            <w:rStyle w:val="Hyperlink"/>
            <w:rFonts w:eastAsia="Times New Roman" w:cstheme="minorHAnsi"/>
            <w:sz w:val="28"/>
            <w:szCs w:val="28"/>
            <w:lang w:eastAsia="en-GB"/>
          </w:rPr>
          <w:t>https://www.uktechnews.co.uk/google-london-hq-post-pandemic</w:t>
        </w:r>
      </w:hyperlink>
      <w:r w:rsidRPr="0029429B">
        <w:rPr>
          <w:rFonts w:eastAsia="Times New Roman" w:cstheme="minorHAnsi"/>
          <w:sz w:val="28"/>
          <w:szCs w:val="28"/>
          <w:lang w:eastAsia="en-GB"/>
        </w:rPr>
        <w:t xml:space="preserve"> </w:t>
      </w:r>
      <w:r w:rsidRPr="0029429B">
        <w:rPr>
          <w:rFonts w:eastAsia="Times New Roman" w:cstheme="minorHAnsi"/>
          <w:color w:val="000000"/>
          <w:sz w:val="28"/>
          <w:szCs w:val="28"/>
          <w:lang w:eastAsia="en-GB"/>
        </w:rPr>
        <w:t> [Accessed 26 August 2024].</w:t>
      </w:r>
    </w:p>
    <w:p w14:paraId="61127EC5" w14:textId="539ED476" w:rsidR="0029429B" w:rsidRPr="0029429B" w:rsidRDefault="0029429B" w:rsidP="0029429B">
      <w:pPr>
        <w:pStyle w:val="ListParagraph"/>
        <w:numPr>
          <w:ilvl w:val="0"/>
          <w:numId w:val="4"/>
        </w:numPr>
        <w:rPr>
          <w:rFonts w:eastAsia="Times New Roman" w:cstheme="minorHAnsi"/>
          <w:sz w:val="28"/>
          <w:szCs w:val="28"/>
          <w:lang w:eastAsia="en-GB"/>
        </w:rPr>
      </w:pPr>
      <w:r w:rsidRPr="0029429B">
        <w:rPr>
          <w:rFonts w:eastAsia="Times New Roman" w:cstheme="minorHAnsi"/>
          <w:color w:val="000000"/>
          <w:sz w:val="28"/>
          <w:szCs w:val="28"/>
          <w:lang w:eastAsia="en-GB"/>
        </w:rPr>
        <w:t>City Planning Review (2021) ‘The Challenges and Opportunities of Large-scale Tech Headquarters in Urban Areas’, </w:t>
      </w:r>
      <w:r w:rsidRPr="0029429B">
        <w:rPr>
          <w:rFonts w:eastAsia="Times New Roman" w:cstheme="minorHAnsi"/>
          <w:i/>
          <w:iCs/>
          <w:color w:val="000000"/>
          <w:sz w:val="28"/>
          <w:szCs w:val="28"/>
          <w:lang w:eastAsia="en-GB"/>
        </w:rPr>
        <w:t>City Planning Review</w:t>
      </w:r>
      <w:r w:rsidRPr="0029429B">
        <w:rPr>
          <w:rFonts w:eastAsia="Times New Roman" w:cstheme="minorHAnsi"/>
          <w:color w:val="000000"/>
          <w:sz w:val="28"/>
          <w:szCs w:val="28"/>
          <w:lang w:eastAsia="en-GB"/>
        </w:rPr>
        <w:t>, [online] Available at: </w:t>
      </w:r>
      <w:hyperlink r:id="rId12" w:history="1">
        <w:r w:rsidRPr="0029429B">
          <w:rPr>
            <w:rStyle w:val="Hyperlink"/>
            <w:rFonts w:eastAsia="Times New Roman" w:cstheme="minorHAnsi"/>
            <w:sz w:val="28"/>
            <w:szCs w:val="28"/>
            <w:lang w:eastAsia="en-GB"/>
          </w:rPr>
          <w:t>https://www.cityplanningreview.org/articles/google-london-hq-challenges</w:t>
        </w:r>
      </w:hyperlink>
      <w:r w:rsidRPr="0029429B">
        <w:rPr>
          <w:rFonts w:eastAsia="Times New Roman" w:cstheme="minorHAnsi"/>
          <w:sz w:val="28"/>
          <w:szCs w:val="28"/>
          <w:lang w:eastAsia="en-GB"/>
        </w:rPr>
        <w:t xml:space="preserve"> </w:t>
      </w:r>
      <w:r w:rsidRPr="0029429B">
        <w:rPr>
          <w:rFonts w:eastAsia="Times New Roman" w:cstheme="minorHAnsi"/>
          <w:color w:val="000000"/>
          <w:sz w:val="28"/>
          <w:szCs w:val="28"/>
          <w:lang w:eastAsia="en-GB"/>
        </w:rPr>
        <w:t>[Accessed 26 August 2024].</w:t>
      </w:r>
    </w:p>
    <w:p w14:paraId="6EBC14FD" w14:textId="77777777" w:rsidR="0029429B" w:rsidRPr="0029429B" w:rsidRDefault="0029429B" w:rsidP="0029429B">
      <w:pPr>
        <w:pStyle w:val="ListParagraph"/>
        <w:ind w:left="840"/>
        <w:rPr>
          <w:rFonts w:eastAsia="Times New Roman" w:cstheme="minorHAnsi"/>
          <w:sz w:val="28"/>
          <w:szCs w:val="28"/>
          <w:lang w:eastAsia="en-GB"/>
        </w:rPr>
      </w:pPr>
    </w:p>
    <w:p w14:paraId="130346DE" w14:textId="77777777" w:rsidR="00037167" w:rsidRPr="0029429B" w:rsidRDefault="00037167" w:rsidP="00037167">
      <w:pPr>
        <w:rPr>
          <w:rFonts w:eastAsia="Times New Roman" w:cstheme="minorHAnsi"/>
          <w:sz w:val="28"/>
          <w:szCs w:val="28"/>
          <w:lang w:eastAsia="en-GB"/>
        </w:rPr>
      </w:pPr>
    </w:p>
    <w:p w14:paraId="6436168C" w14:textId="77777777" w:rsidR="006B47D6" w:rsidRPr="0029429B" w:rsidRDefault="006B47D6" w:rsidP="006B47D6">
      <w:pPr>
        <w:ind w:left="480"/>
        <w:rPr>
          <w:rFonts w:eastAsia="Times New Roman" w:cstheme="minorHAnsi"/>
          <w:sz w:val="28"/>
          <w:szCs w:val="28"/>
          <w:lang w:eastAsia="en-GB"/>
        </w:rPr>
      </w:pPr>
    </w:p>
    <w:p w14:paraId="003F7926" w14:textId="210AC732" w:rsidR="008B50A6" w:rsidRPr="0029429B" w:rsidRDefault="008B50A6" w:rsidP="008B50A6">
      <w:pPr>
        <w:rPr>
          <w:rFonts w:eastAsia="Times New Roman" w:cstheme="minorHAnsi"/>
          <w:color w:val="000000"/>
          <w:sz w:val="28"/>
          <w:szCs w:val="28"/>
          <w:lang w:eastAsia="en-GB"/>
        </w:rPr>
      </w:pPr>
      <w:r w:rsidRPr="0029429B">
        <w:rPr>
          <w:rFonts w:eastAsia="Times New Roman" w:cstheme="minorHAnsi"/>
          <w:color w:val="000000"/>
          <w:sz w:val="28"/>
          <w:szCs w:val="28"/>
          <w:lang w:eastAsia="en-GB"/>
        </w:rPr>
        <w:br/>
      </w:r>
    </w:p>
    <w:p w14:paraId="1FB314C3" w14:textId="102EA1DC" w:rsidR="008B50A6" w:rsidRPr="0029429B" w:rsidRDefault="008B50A6" w:rsidP="008B50A6">
      <w:pPr>
        <w:rPr>
          <w:rFonts w:eastAsia="Times New Roman" w:cstheme="minorHAnsi"/>
          <w:sz w:val="28"/>
          <w:szCs w:val="28"/>
          <w:lang w:eastAsia="en-GB"/>
        </w:rPr>
      </w:pPr>
      <w:r w:rsidRPr="0029429B">
        <w:rPr>
          <w:rFonts w:eastAsia="Times New Roman" w:cstheme="minorHAnsi"/>
          <w:color w:val="000000"/>
          <w:sz w:val="28"/>
          <w:szCs w:val="28"/>
          <w:lang w:eastAsia="en-GB"/>
        </w:rPr>
        <w:br/>
      </w:r>
      <w:r w:rsidRPr="0029429B">
        <w:rPr>
          <w:rFonts w:eastAsia="Times New Roman" w:cstheme="minorHAnsi"/>
          <w:color w:val="000000"/>
          <w:sz w:val="28"/>
          <w:szCs w:val="28"/>
          <w:lang w:eastAsia="en-GB"/>
        </w:rPr>
        <w:br/>
      </w:r>
      <w:r w:rsidRPr="0029429B">
        <w:rPr>
          <w:rFonts w:eastAsia="Times New Roman" w:cstheme="minorHAnsi"/>
          <w:color w:val="000000"/>
          <w:sz w:val="28"/>
          <w:szCs w:val="28"/>
          <w:lang w:eastAsia="en-GB"/>
        </w:rPr>
        <w:br/>
      </w:r>
      <w:r w:rsidRPr="0029429B">
        <w:rPr>
          <w:rFonts w:eastAsia="Times New Roman" w:cstheme="minorHAnsi"/>
          <w:color w:val="000000"/>
          <w:sz w:val="28"/>
          <w:szCs w:val="28"/>
          <w:lang w:eastAsia="en-GB"/>
        </w:rPr>
        <w:br/>
      </w:r>
    </w:p>
    <w:p w14:paraId="338CE3FD" w14:textId="0CE448F4" w:rsidR="008B50A6" w:rsidRPr="0029429B" w:rsidRDefault="008B50A6" w:rsidP="008B50A6">
      <w:pPr>
        <w:rPr>
          <w:rFonts w:eastAsia="Times New Roman" w:cstheme="minorHAnsi"/>
          <w:sz w:val="28"/>
          <w:szCs w:val="28"/>
          <w:lang w:eastAsia="en-GB"/>
        </w:rPr>
      </w:pPr>
      <w:r w:rsidRPr="0029429B">
        <w:rPr>
          <w:rFonts w:eastAsia="Times New Roman" w:cstheme="minorHAnsi"/>
          <w:color w:val="000000"/>
          <w:sz w:val="28"/>
          <w:szCs w:val="28"/>
          <w:lang w:eastAsia="en-GB"/>
        </w:rPr>
        <w:br/>
      </w:r>
      <w:r w:rsidRPr="0029429B">
        <w:rPr>
          <w:rFonts w:eastAsia="Times New Roman" w:cstheme="minorHAnsi"/>
          <w:color w:val="000000"/>
          <w:sz w:val="28"/>
          <w:szCs w:val="28"/>
          <w:lang w:eastAsia="en-GB"/>
        </w:rPr>
        <w:br/>
      </w:r>
    </w:p>
    <w:p w14:paraId="6A68FE9F" w14:textId="18C083BB" w:rsidR="00517514" w:rsidRPr="0029429B" w:rsidRDefault="00517514" w:rsidP="00517514">
      <w:pPr>
        <w:rPr>
          <w:rFonts w:eastAsia="Times New Roman" w:cstheme="minorHAnsi"/>
          <w:color w:val="000000"/>
          <w:sz w:val="28"/>
          <w:szCs w:val="28"/>
          <w:lang w:eastAsia="en-GB"/>
        </w:rPr>
      </w:pPr>
      <w:r w:rsidRPr="0029429B">
        <w:rPr>
          <w:rFonts w:eastAsia="Times New Roman" w:cstheme="minorHAnsi"/>
          <w:color w:val="000000"/>
          <w:sz w:val="28"/>
          <w:szCs w:val="28"/>
          <w:lang w:eastAsia="en-GB"/>
        </w:rPr>
        <w:br/>
      </w:r>
      <w:r w:rsidRPr="0029429B">
        <w:rPr>
          <w:rFonts w:eastAsia="Times New Roman" w:cstheme="minorHAnsi"/>
          <w:color w:val="000000"/>
          <w:sz w:val="28"/>
          <w:szCs w:val="28"/>
          <w:lang w:eastAsia="en-GB"/>
        </w:rPr>
        <w:br/>
      </w:r>
    </w:p>
    <w:p w14:paraId="4205EF82" w14:textId="52FFCB8E" w:rsidR="001653B4" w:rsidRPr="0029429B" w:rsidRDefault="001653B4" w:rsidP="001653B4">
      <w:pPr>
        <w:rPr>
          <w:rFonts w:eastAsia="Times New Roman" w:cstheme="minorHAnsi"/>
          <w:sz w:val="28"/>
          <w:szCs w:val="28"/>
          <w:lang w:eastAsia="en-GB"/>
        </w:rPr>
      </w:pPr>
      <w:r w:rsidRPr="0029429B">
        <w:rPr>
          <w:rFonts w:eastAsia="Times New Roman" w:cstheme="minorHAnsi"/>
          <w:color w:val="000000"/>
          <w:sz w:val="28"/>
          <w:szCs w:val="28"/>
          <w:lang w:eastAsia="en-GB"/>
        </w:rPr>
        <w:br/>
      </w:r>
      <w:r w:rsidRPr="0029429B">
        <w:rPr>
          <w:rFonts w:eastAsia="Times New Roman" w:cstheme="minorHAnsi"/>
          <w:color w:val="000000"/>
          <w:sz w:val="28"/>
          <w:szCs w:val="28"/>
          <w:lang w:eastAsia="en-GB"/>
        </w:rPr>
        <w:br/>
      </w:r>
    </w:p>
    <w:p w14:paraId="31E291F1" w14:textId="77777777" w:rsidR="001653B4" w:rsidRPr="0029429B" w:rsidRDefault="001653B4" w:rsidP="006C0A9B">
      <w:pPr>
        <w:rPr>
          <w:rFonts w:eastAsia="Times New Roman" w:cstheme="minorHAnsi"/>
          <w:sz w:val="28"/>
          <w:szCs w:val="28"/>
          <w:lang w:eastAsia="en-GB"/>
        </w:rPr>
      </w:pPr>
    </w:p>
    <w:p w14:paraId="1131ECE6" w14:textId="77777777" w:rsidR="006C0A9B" w:rsidRPr="0029429B" w:rsidRDefault="006C0A9B" w:rsidP="006C0A9B">
      <w:pPr>
        <w:pStyle w:val="NormalWeb"/>
        <w:rPr>
          <w:rFonts w:asciiTheme="minorHAnsi" w:hAnsiTheme="minorHAnsi" w:cstheme="minorHAnsi"/>
          <w:color w:val="000000"/>
          <w:sz w:val="28"/>
          <w:szCs w:val="28"/>
        </w:rPr>
      </w:pPr>
    </w:p>
    <w:p w14:paraId="4DDBF1BD" w14:textId="2D028457" w:rsidR="006C0A9B" w:rsidRPr="0029429B" w:rsidRDefault="006C0A9B" w:rsidP="006C0A9B">
      <w:pPr>
        <w:rPr>
          <w:rFonts w:eastAsia="Times New Roman" w:cstheme="minorHAnsi"/>
          <w:sz w:val="28"/>
          <w:szCs w:val="28"/>
          <w:lang w:eastAsia="en-GB"/>
        </w:rPr>
      </w:pPr>
    </w:p>
    <w:p w14:paraId="74F0470D" w14:textId="77777777" w:rsidR="00802C17" w:rsidRPr="0029429B" w:rsidRDefault="00802C17">
      <w:pPr>
        <w:rPr>
          <w:rFonts w:cstheme="minorHAnsi"/>
          <w:sz w:val="28"/>
          <w:szCs w:val="28"/>
        </w:rPr>
      </w:pPr>
    </w:p>
    <w:sectPr w:rsidR="00802C17" w:rsidRPr="0029429B" w:rsidSect="00AE52A5">
      <w:footerReference w:type="even"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3D1AE1" w14:textId="77777777" w:rsidR="00012B22" w:rsidRDefault="00012B22" w:rsidP="004A0A6B">
      <w:r>
        <w:separator/>
      </w:r>
    </w:p>
  </w:endnote>
  <w:endnote w:type="continuationSeparator" w:id="0">
    <w:p w14:paraId="7C8004CA" w14:textId="77777777" w:rsidR="00012B22" w:rsidRDefault="00012B22" w:rsidP="004A0A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ebkit-standard">
    <w:altName w:val="Cambria"/>
    <w:panose1 w:val="020B0604020202020204"/>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0341652"/>
      <w:docPartObj>
        <w:docPartGallery w:val="Page Numbers (Bottom of Page)"/>
        <w:docPartUnique/>
      </w:docPartObj>
    </w:sdtPr>
    <w:sdtContent>
      <w:p w14:paraId="36E163BC" w14:textId="690F1351" w:rsidR="004A0A6B" w:rsidRDefault="004A0A6B" w:rsidP="00C6317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58ABF81" w14:textId="77777777" w:rsidR="004A0A6B" w:rsidRDefault="004A0A6B" w:rsidP="004A0A6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18008381"/>
      <w:docPartObj>
        <w:docPartGallery w:val="Page Numbers (Bottom of Page)"/>
        <w:docPartUnique/>
      </w:docPartObj>
    </w:sdtPr>
    <w:sdtContent>
      <w:p w14:paraId="29FC5E99" w14:textId="1C2734F2" w:rsidR="004A0A6B" w:rsidRDefault="004A0A6B" w:rsidP="00C6317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DD686C0" w14:textId="77777777" w:rsidR="004A0A6B" w:rsidRDefault="004A0A6B" w:rsidP="004A0A6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D91D89" w14:textId="77777777" w:rsidR="00012B22" w:rsidRDefault="00012B22" w:rsidP="004A0A6B">
      <w:r>
        <w:separator/>
      </w:r>
    </w:p>
  </w:footnote>
  <w:footnote w:type="continuationSeparator" w:id="0">
    <w:p w14:paraId="098A5ACC" w14:textId="77777777" w:rsidR="00012B22" w:rsidRDefault="00012B22" w:rsidP="004A0A6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07404"/>
    <w:multiLevelType w:val="hybridMultilevel"/>
    <w:tmpl w:val="51103D52"/>
    <w:lvl w:ilvl="0" w:tplc="0B4E1A68">
      <w:start w:val="1"/>
      <w:numFmt w:val="decimal"/>
      <w:lvlText w:val="%1."/>
      <w:lvlJc w:val="left"/>
      <w:pPr>
        <w:ind w:left="840" w:hanging="360"/>
      </w:pPr>
      <w:rPr>
        <w:rFonts w:ascii="-webkit-standard" w:hAnsi="-webkit-standard" w:hint="default"/>
        <w:sz w:val="27"/>
      </w:r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abstractNum w:abstractNumId="1" w15:restartNumberingAfterBreak="0">
    <w:nsid w:val="116A3A7A"/>
    <w:multiLevelType w:val="hybridMultilevel"/>
    <w:tmpl w:val="71FAE4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BA02B93"/>
    <w:multiLevelType w:val="hybridMultilevel"/>
    <w:tmpl w:val="1F3ECEA4"/>
    <w:lvl w:ilvl="0" w:tplc="D254865C">
      <w:start w:val="9"/>
      <w:numFmt w:val="bullet"/>
      <w:lvlText w:val="-"/>
      <w:lvlJc w:val="left"/>
      <w:pPr>
        <w:ind w:left="840" w:hanging="360"/>
      </w:pPr>
      <w:rPr>
        <w:rFonts w:ascii="Times New Roman" w:eastAsia="Times New Roman" w:hAnsi="Times New Roman" w:cs="Times New Roman" w:hint="default"/>
      </w:rPr>
    </w:lvl>
    <w:lvl w:ilvl="1" w:tplc="08090003" w:tentative="1">
      <w:start w:val="1"/>
      <w:numFmt w:val="bullet"/>
      <w:lvlText w:val="o"/>
      <w:lvlJc w:val="left"/>
      <w:pPr>
        <w:ind w:left="1560" w:hanging="360"/>
      </w:pPr>
      <w:rPr>
        <w:rFonts w:ascii="Courier New" w:hAnsi="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3" w15:restartNumberingAfterBreak="0">
    <w:nsid w:val="61CF0E15"/>
    <w:multiLevelType w:val="hybridMultilevel"/>
    <w:tmpl w:val="A7784718"/>
    <w:lvl w:ilvl="0" w:tplc="8BF490C6">
      <w:start w:val="9"/>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52A5"/>
    <w:rsid w:val="00012B22"/>
    <w:rsid w:val="00037167"/>
    <w:rsid w:val="001653B4"/>
    <w:rsid w:val="00173ADD"/>
    <w:rsid w:val="00274B6F"/>
    <w:rsid w:val="0029429B"/>
    <w:rsid w:val="004A0A6B"/>
    <w:rsid w:val="00517514"/>
    <w:rsid w:val="006B47D6"/>
    <w:rsid w:val="006C0A9B"/>
    <w:rsid w:val="00802C17"/>
    <w:rsid w:val="008B50A6"/>
    <w:rsid w:val="009178C6"/>
    <w:rsid w:val="00AE395A"/>
    <w:rsid w:val="00AE52A5"/>
    <w:rsid w:val="00BB24B9"/>
    <w:rsid w:val="00C63174"/>
    <w:rsid w:val="00D920F6"/>
    <w:rsid w:val="00E23F32"/>
    <w:rsid w:val="00FB5B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BA8767"/>
  <w15:chartTrackingRefBased/>
  <w15:docId w15:val="{14823604-F9D1-7C47-A3DF-598A03ABC6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E52A5"/>
    <w:rPr>
      <w:rFonts w:eastAsiaTheme="minorEastAsia"/>
      <w:sz w:val="22"/>
      <w:szCs w:val="22"/>
      <w:lang w:val="en-US" w:eastAsia="zh-CN"/>
    </w:rPr>
  </w:style>
  <w:style w:type="character" w:customStyle="1" w:styleId="NoSpacingChar">
    <w:name w:val="No Spacing Char"/>
    <w:basedOn w:val="DefaultParagraphFont"/>
    <w:link w:val="NoSpacing"/>
    <w:uiPriority w:val="1"/>
    <w:rsid w:val="00AE52A5"/>
    <w:rPr>
      <w:rFonts w:eastAsiaTheme="minorEastAsia"/>
      <w:sz w:val="22"/>
      <w:szCs w:val="22"/>
      <w:lang w:val="en-US" w:eastAsia="zh-CN"/>
    </w:rPr>
  </w:style>
  <w:style w:type="character" w:customStyle="1" w:styleId="apple-converted-space">
    <w:name w:val="apple-converted-space"/>
    <w:basedOn w:val="DefaultParagraphFont"/>
    <w:rsid w:val="006C0A9B"/>
  </w:style>
  <w:style w:type="paragraph" w:styleId="NormalWeb">
    <w:name w:val="Normal (Web)"/>
    <w:basedOn w:val="Normal"/>
    <w:uiPriority w:val="99"/>
    <w:semiHidden/>
    <w:unhideWhenUsed/>
    <w:rsid w:val="006C0A9B"/>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6B47D6"/>
    <w:pPr>
      <w:ind w:left="720"/>
      <w:contextualSpacing/>
    </w:pPr>
  </w:style>
  <w:style w:type="character" w:styleId="Strong">
    <w:name w:val="Strong"/>
    <w:basedOn w:val="DefaultParagraphFont"/>
    <w:uiPriority w:val="22"/>
    <w:qFormat/>
    <w:rsid w:val="00037167"/>
    <w:rPr>
      <w:b/>
      <w:bCs/>
    </w:rPr>
  </w:style>
  <w:style w:type="character" w:styleId="Emphasis">
    <w:name w:val="Emphasis"/>
    <w:basedOn w:val="DefaultParagraphFont"/>
    <w:uiPriority w:val="20"/>
    <w:qFormat/>
    <w:rsid w:val="00D920F6"/>
    <w:rPr>
      <w:i/>
      <w:iCs/>
    </w:rPr>
  </w:style>
  <w:style w:type="character" w:styleId="Hyperlink">
    <w:name w:val="Hyperlink"/>
    <w:basedOn w:val="DefaultParagraphFont"/>
    <w:uiPriority w:val="99"/>
    <w:unhideWhenUsed/>
    <w:rsid w:val="00D920F6"/>
    <w:rPr>
      <w:color w:val="0000FF"/>
      <w:u w:val="single"/>
    </w:rPr>
  </w:style>
  <w:style w:type="character" w:styleId="UnresolvedMention">
    <w:name w:val="Unresolved Mention"/>
    <w:basedOn w:val="DefaultParagraphFont"/>
    <w:uiPriority w:val="99"/>
    <w:semiHidden/>
    <w:unhideWhenUsed/>
    <w:rsid w:val="0029429B"/>
    <w:rPr>
      <w:color w:val="605E5C"/>
      <w:shd w:val="clear" w:color="auto" w:fill="E1DFDD"/>
    </w:rPr>
  </w:style>
  <w:style w:type="paragraph" w:styleId="Footer">
    <w:name w:val="footer"/>
    <w:basedOn w:val="Normal"/>
    <w:link w:val="FooterChar"/>
    <w:uiPriority w:val="99"/>
    <w:unhideWhenUsed/>
    <w:rsid w:val="004A0A6B"/>
    <w:pPr>
      <w:tabs>
        <w:tab w:val="center" w:pos="4513"/>
        <w:tab w:val="right" w:pos="9026"/>
      </w:tabs>
    </w:pPr>
  </w:style>
  <w:style w:type="character" w:customStyle="1" w:styleId="FooterChar">
    <w:name w:val="Footer Char"/>
    <w:basedOn w:val="DefaultParagraphFont"/>
    <w:link w:val="Footer"/>
    <w:uiPriority w:val="99"/>
    <w:rsid w:val="004A0A6B"/>
  </w:style>
  <w:style w:type="character" w:styleId="PageNumber">
    <w:name w:val="page number"/>
    <w:basedOn w:val="DefaultParagraphFont"/>
    <w:uiPriority w:val="99"/>
    <w:semiHidden/>
    <w:unhideWhenUsed/>
    <w:rsid w:val="004A0A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764825">
      <w:bodyDiv w:val="1"/>
      <w:marLeft w:val="0"/>
      <w:marRight w:val="0"/>
      <w:marTop w:val="0"/>
      <w:marBottom w:val="0"/>
      <w:divBdr>
        <w:top w:val="none" w:sz="0" w:space="0" w:color="auto"/>
        <w:left w:val="none" w:sz="0" w:space="0" w:color="auto"/>
        <w:bottom w:val="none" w:sz="0" w:space="0" w:color="auto"/>
        <w:right w:val="none" w:sz="0" w:space="0" w:color="auto"/>
      </w:divBdr>
    </w:div>
    <w:div w:id="74596241">
      <w:bodyDiv w:val="1"/>
      <w:marLeft w:val="0"/>
      <w:marRight w:val="0"/>
      <w:marTop w:val="0"/>
      <w:marBottom w:val="0"/>
      <w:divBdr>
        <w:top w:val="none" w:sz="0" w:space="0" w:color="auto"/>
        <w:left w:val="none" w:sz="0" w:space="0" w:color="auto"/>
        <w:bottom w:val="none" w:sz="0" w:space="0" w:color="auto"/>
        <w:right w:val="none" w:sz="0" w:space="0" w:color="auto"/>
      </w:divBdr>
    </w:div>
    <w:div w:id="96683047">
      <w:bodyDiv w:val="1"/>
      <w:marLeft w:val="0"/>
      <w:marRight w:val="0"/>
      <w:marTop w:val="0"/>
      <w:marBottom w:val="0"/>
      <w:divBdr>
        <w:top w:val="none" w:sz="0" w:space="0" w:color="auto"/>
        <w:left w:val="none" w:sz="0" w:space="0" w:color="auto"/>
        <w:bottom w:val="none" w:sz="0" w:space="0" w:color="auto"/>
        <w:right w:val="none" w:sz="0" w:space="0" w:color="auto"/>
      </w:divBdr>
    </w:div>
    <w:div w:id="180902188">
      <w:bodyDiv w:val="1"/>
      <w:marLeft w:val="0"/>
      <w:marRight w:val="0"/>
      <w:marTop w:val="0"/>
      <w:marBottom w:val="0"/>
      <w:divBdr>
        <w:top w:val="none" w:sz="0" w:space="0" w:color="auto"/>
        <w:left w:val="none" w:sz="0" w:space="0" w:color="auto"/>
        <w:bottom w:val="none" w:sz="0" w:space="0" w:color="auto"/>
        <w:right w:val="none" w:sz="0" w:space="0" w:color="auto"/>
      </w:divBdr>
    </w:div>
    <w:div w:id="222717485">
      <w:bodyDiv w:val="1"/>
      <w:marLeft w:val="0"/>
      <w:marRight w:val="0"/>
      <w:marTop w:val="0"/>
      <w:marBottom w:val="0"/>
      <w:divBdr>
        <w:top w:val="none" w:sz="0" w:space="0" w:color="auto"/>
        <w:left w:val="none" w:sz="0" w:space="0" w:color="auto"/>
        <w:bottom w:val="none" w:sz="0" w:space="0" w:color="auto"/>
        <w:right w:val="none" w:sz="0" w:space="0" w:color="auto"/>
      </w:divBdr>
    </w:div>
    <w:div w:id="358823279">
      <w:bodyDiv w:val="1"/>
      <w:marLeft w:val="0"/>
      <w:marRight w:val="0"/>
      <w:marTop w:val="0"/>
      <w:marBottom w:val="0"/>
      <w:divBdr>
        <w:top w:val="none" w:sz="0" w:space="0" w:color="auto"/>
        <w:left w:val="none" w:sz="0" w:space="0" w:color="auto"/>
        <w:bottom w:val="none" w:sz="0" w:space="0" w:color="auto"/>
        <w:right w:val="none" w:sz="0" w:space="0" w:color="auto"/>
      </w:divBdr>
    </w:div>
    <w:div w:id="540283653">
      <w:bodyDiv w:val="1"/>
      <w:marLeft w:val="0"/>
      <w:marRight w:val="0"/>
      <w:marTop w:val="0"/>
      <w:marBottom w:val="0"/>
      <w:divBdr>
        <w:top w:val="none" w:sz="0" w:space="0" w:color="auto"/>
        <w:left w:val="none" w:sz="0" w:space="0" w:color="auto"/>
        <w:bottom w:val="none" w:sz="0" w:space="0" w:color="auto"/>
        <w:right w:val="none" w:sz="0" w:space="0" w:color="auto"/>
      </w:divBdr>
    </w:div>
    <w:div w:id="573663673">
      <w:bodyDiv w:val="1"/>
      <w:marLeft w:val="0"/>
      <w:marRight w:val="0"/>
      <w:marTop w:val="0"/>
      <w:marBottom w:val="0"/>
      <w:divBdr>
        <w:top w:val="none" w:sz="0" w:space="0" w:color="auto"/>
        <w:left w:val="none" w:sz="0" w:space="0" w:color="auto"/>
        <w:bottom w:val="none" w:sz="0" w:space="0" w:color="auto"/>
        <w:right w:val="none" w:sz="0" w:space="0" w:color="auto"/>
      </w:divBdr>
    </w:div>
    <w:div w:id="602568974">
      <w:bodyDiv w:val="1"/>
      <w:marLeft w:val="0"/>
      <w:marRight w:val="0"/>
      <w:marTop w:val="0"/>
      <w:marBottom w:val="0"/>
      <w:divBdr>
        <w:top w:val="none" w:sz="0" w:space="0" w:color="auto"/>
        <w:left w:val="none" w:sz="0" w:space="0" w:color="auto"/>
        <w:bottom w:val="none" w:sz="0" w:space="0" w:color="auto"/>
        <w:right w:val="none" w:sz="0" w:space="0" w:color="auto"/>
      </w:divBdr>
    </w:div>
    <w:div w:id="682972751">
      <w:bodyDiv w:val="1"/>
      <w:marLeft w:val="0"/>
      <w:marRight w:val="0"/>
      <w:marTop w:val="0"/>
      <w:marBottom w:val="0"/>
      <w:divBdr>
        <w:top w:val="none" w:sz="0" w:space="0" w:color="auto"/>
        <w:left w:val="none" w:sz="0" w:space="0" w:color="auto"/>
        <w:bottom w:val="none" w:sz="0" w:space="0" w:color="auto"/>
        <w:right w:val="none" w:sz="0" w:space="0" w:color="auto"/>
      </w:divBdr>
    </w:div>
    <w:div w:id="808325369">
      <w:bodyDiv w:val="1"/>
      <w:marLeft w:val="0"/>
      <w:marRight w:val="0"/>
      <w:marTop w:val="0"/>
      <w:marBottom w:val="0"/>
      <w:divBdr>
        <w:top w:val="none" w:sz="0" w:space="0" w:color="auto"/>
        <w:left w:val="none" w:sz="0" w:space="0" w:color="auto"/>
        <w:bottom w:val="none" w:sz="0" w:space="0" w:color="auto"/>
        <w:right w:val="none" w:sz="0" w:space="0" w:color="auto"/>
      </w:divBdr>
    </w:div>
    <w:div w:id="896743660">
      <w:bodyDiv w:val="1"/>
      <w:marLeft w:val="0"/>
      <w:marRight w:val="0"/>
      <w:marTop w:val="0"/>
      <w:marBottom w:val="0"/>
      <w:divBdr>
        <w:top w:val="none" w:sz="0" w:space="0" w:color="auto"/>
        <w:left w:val="none" w:sz="0" w:space="0" w:color="auto"/>
        <w:bottom w:val="none" w:sz="0" w:space="0" w:color="auto"/>
        <w:right w:val="none" w:sz="0" w:space="0" w:color="auto"/>
      </w:divBdr>
    </w:div>
    <w:div w:id="1034382538">
      <w:bodyDiv w:val="1"/>
      <w:marLeft w:val="0"/>
      <w:marRight w:val="0"/>
      <w:marTop w:val="0"/>
      <w:marBottom w:val="0"/>
      <w:divBdr>
        <w:top w:val="none" w:sz="0" w:space="0" w:color="auto"/>
        <w:left w:val="none" w:sz="0" w:space="0" w:color="auto"/>
        <w:bottom w:val="none" w:sz="0" w:space="0" w:color="auto"/>
        <w:right w:val="none" w:sz="0" w:space="0" w:color="auto"/>
      </w:divBdr>
    </w:div>
    <w:div w:id="1038747834">
      <w:bodyDiv w:val="1"/>
      <w:marLeft w:val="0"/>
      <w:marRight w:val="0"/>
      <w:marTop w:val="0"/>
      <w:marBottom w:val="0"/>
      <w:divBdr>
        <w:top w:val="none" w:sz="0" w:space="0" w:color="auto"/>
        <w:left w:val="none" w:sz="0" w:space="0" w:color="auto"/>
        <w:bottom w:val="none" w:sz="0" w:space="0" w:color="auto"/>
        <w:right w:val="none" w:sz="0" w:space="0" w:color="auto"/>
      </w:divBdr>
    </w:div>
    <w:div w:id="1070232753">
      <w:bodyDiv w:val="1"/>
      <w:marLeft w:val="0"/>
      <w:marRight w:val="0"/>
      <w:marTop w:val="0"/>
      <w:marBottom w:val="0"/>
      <w:divBdr>
        <w:top w:val="none" w:sz="0" w:space="0" w:color="auto"/>
        <w:left w:val="none" w:sz="0" w:space="0" w:color="auto"/>
        <w:bottom w:val="none" w:sz="0" w:space="0" w:color="auto"/>
        <w:right w:val="none" w:sz="0" w:space="0" w:color="auto"/>
      </w:divBdr>
    </w:div>
    <w:div w:id="1141458628">
      <w:bodyDiv w:val="1"/>
      <w:marLeft w:val="0"/>
      <w:marRight w:val="0"/>
      <w:marTop w:val="0"/>
      <w:marBottom w:val="0"/>
      <w:divBdr>
        <w:top w:val="none" w:sz="0" w:space="0" w:color="auto"/>
        <w:left w:val="none" w:sz="0" w:space="0" w:color="auto"/>
        <w:bottom w:val="none" w:sz="0" w:space="0" w:color="auto"/>
        <w:right w:val="none" w:sz="0" w:space="0" w:color="auto"/>
      </w:divBdr>
    </w:div>
    <w:div w:id="1236865266">
      <w:bodyDiv w:val="1"/>
      <w:marLeft w:val="0"/>
      <w:marRight w:val="0"/>
      <w:marTop w:val="0"/>
      <w:marBottom w:val="0"/>
      <w:divBdr>
        <w:top w:val="none" w:sz="0" w:space="0" w:color="auto"/>
        <w:left w:val="none" w:sz="0" w:space="0" w:color="auto"/>
        <w:bottom w:val="none" w:sz="0" w:space="0" w:color="auto"/>
        <w:right w:val="none" w:sz="0" w:space="0" w:color="auto"/>
      </w:divBdr>
    </w:div>
    <w:div w:id="1283684054">
      <w:bodyDiv w:val="1"/>
      <w:marLeft w:val="0"/>
      <w:marRight w:val="0"/>
      <w:marTop w:val="0"/>
      <w:marBottom w:val="0"/>
      <w:divBdr>
        <w:top w:val="none" w:sz="0" w:space="0" w:color="auto"/>
        <w:left w:val="none" w:sz="0" w:space="0" w:color="auto"/>
        <w:bottom w:val="none" w:sz="0" w:space="0" w:color="auto"/>
        <w:right w:val="none" w:sz="0" w:space="0" w:color="auto"/>
      </w:divBdr>
    </w:div>
    <w:div w:id="1379012041">
      <w:bodyDiv w:val="1"/>
      <w:marLeft w:val="0"/>
      <w:marRight w:val="0"/>
      <w:marTop w:val="0"/>
      <w:marBottom w:val="0"/>
      <w:divBdr>
        <w:top w:val="none" w:sz="0" w:space="0" w:color="auto"/>
        <w:left w:val="none" w:sz="0" w:space="0" w:color="auto"/>
        <w:bottom w:val="none" w:sz="0" w:space="0" w:color="auto"/>
        <w:right w:val="none" w:sz="0" w:space="0" w:color="auto"/>
      </w:divBdr>
    </w:div>
    <w:div w:id="1432047783">
      <w:bodyDiv w:val="1"/>
      <w:marLeft w:val="0"/>
      <w:marRight w:val="0"/>
      <w:marTop w:val="0"/>
      <w:marBottom w:val="0"/>
      <w:divBdr>
        <w:top w:val="none" w:sz="0" w:space="0" w:color="auto"/>
        <w:left w:val="none" w:sz="0" w:space="0" w:color="auto"/>
        <w:bottom w:val="none" w:sz="0" w:space="0" w:color="auto"/>
        <w:right w:val="none" w:sz="0" w:space="0" w:color="auto"/>
      </w:divBdr>
    </w:div>
    <w:div w:id="1440683685">
      <w:bodyDiv w:val="1"/>
      <w:marLeft w:val="0"/>
      <w:marRight w:val="0"/>
      <w:marTop w:val="0"/>
      <w:marBottom w:val="0"/>
      <w:divBdr>
        <w:top w:val="none" w:sz="0" w:space="0" w:color="auto"/>
        <w:left w:val="none" w:sz="0" w:space="0" w:color="auto"/>
        <w:bottom w:val="none" w:sz="0" w:space="0" w:color="auto"/>
        <w:right w:val="none" w:sz="0" w:space="0" w:color="auto"/>
      </w:divBdr>
    </w:div>
    <w:div w:id="1461801720">
      <w:bodyDiv w:val="1"/>
      <w:marLeft w:val="0"/>
      <w:marRight w:val="0"/>
      <w:marTop w:val="0"/>
      <w:marBottom w:val="0"/>
      <w:divBdr>
        <w:top w:val="none" w:sz="0" w:space="0" w:color="auto"/>
        <w:left w:val="none" w:sz="0" w:space="0" w:color="auto"/>
        <w:bottom w:val="none" w:sz="0" w:space="0" w:color="auto"/>
        <w:right w:val="none" w:sz="0" w:space="0" w:color="auto"/>
      </w:divBdr>
    </w:div>
    <w:div w:id="1528331500">
      <w:bodyDiv w:val="1"/>
      <w:marLeft w:val="0"/>
      <w:marRight w:val="0"/>
      <w:marTop w:val="0"/>
      <w:marBottom w:val="0"/>
      <w:divBdr>
        <w:top w:val="none" w:sz="0" w:space="0" w:color="auto"/>
        <w:left w:val="none" w:sz="0" w:space="0" w:color="auto"/>
        <w:bottom w:val="none" w:sz="0" w:space="0" w:color="auto"/>
        <w:right w:val="none" w:sz="0" w:space="0" w:color="auto"/>
      </w:divBdr>
    </w:div>
    <w:div w:id="1540973220">
      <w:bodyDiv w:val="1"/>
      <w:marLeft w:val="0"/>
      <w:marRight w:val="0"/>
      <w:marTop w:val="0"/>
      <w:marBottom w:val="0"/>
      <w:divBdr>
        <w:top w:val="none" w:sz="0" w:space="0" w:color="auto"/>
        <w:left w:val="none" w:sz="0" w:space="0" w:color="auto"/>
        <w:bottom w:val="none" w:sz="0" w:space="0" w:color="auto"/>
        <w:right w:val="none" w:sz="0" w:space="0" w:color="auto"/>
      </w:divBdr>
    </w:div>
    <w:div w:id="1620063346">
      <w:bodyDiv w:val="1"/>
      <w:marLeft w:val="0"/>
      <w:marRight w:val="0"/>
      <w:marTop w:val="0"/>
      <w:marBottom w:val="0"/>
      <w:divBdr>
        <w:top w:val="none" w:sz="0" w:space="0" w:color="auto"/>
        <w:left w:val="none" w:sz="0" w:space="0" w:color="auto"/>
        <w:bottom w:val="none" w:sz="0" w:space="0" w:color="auto"/>
        <w:right w:val="none" w:sz="0" w:space="0" w:color="auto"/>
      </w:divBdr>
    </w:div>
    <w:div w:id="1663004925">
      <w:bodyDiv w:val="1"/>
      <w:marLeft w:val="0"/>
      <w:marRight w:val="0"/>
      <w:marTop w:val="0"/>
      <w:marBottom w:val="0"/>
      <w:divBdr>
        <w:top w:val="none" w:sz="0" w:space="0" w:color="auto"/>
        <w:left w:val="none" w:sz="0" w:space="0" w:color="auto"/>
        <w:bottom w:val="none" w:sz="0" w:space="0" w:color="auto"/>
        <w:right w:val="none" w:sz="0" w:space="0" w:color="auto"/>
      </w:divBdr>
    </w:div>
    <w:div w:id="1771585177">
      <w:bodyDiv w:val="1"/>
      <w:marLeft w:val="0"/>
      <w:marRight w:val="0"/>
      <w:marTop w:val="0"/>
      <w:marBottom w:val="0"/>
      <w:divBdr>
        <w:top w:val="none" w:sz="0" w:space="0" w:color="auto"/>
        <w:left w:val="none" w:sz="0" w:space="0" w:color="auto"/>
        <w:bottom w:val="none" w:sz="0" w:space="0" w:color="auto"/>
        <w:right w:val="none" w:sz="0" w:space="0" w:color="auto"/>
      </w:divBdr>
    </w:div>
    <w:div w:id="1791703580">
      <w:bodyDiv w:val="1"/>
      <w:marLeft w:val="0"/>
      <w:marRight w:val="0"/>
      <w:marTop w:val="0"/>
      <w:marBottom w:val="0"/>
      <w:divBdr>
        <w:top w:val="none" w:sz="0" w:space="0" w:color="auto"/>
        <w:left w:val="none" w:sz="0" w:space="0" w:color="auto"/>
        <w:bottom w:val="none" w:sz="0" w:space="0" w:color="auto"/>
        <w:right w:val="none" w:sz="0" w:space="0" w:color="auto"/>
      </w:divBdr>
    </w:div>
    <w:div w:id="1801418631">
      <w:bodyDiv w:val="1"/>
      <w:marLeft w:val="0"/>
      <w:marRight w:val="0"/>
      <w:marTop w:val="0"/>
      <w:marBottom w:val="0"/>
      <w:divBdr>
        <w:top w:val="none" w:sz="0" w:space="0" w:color="auto"/>
        <w:left w:val="none" w:sz="0" w:space="0" w:color="auto"/>
        <w:bottom w:val="none" w:sz="0" w:space="0" w:color="auto"/>
        <w:right w:val="none" w:sz="0" w:space="0" w:color="auto"/>
      </w:divBdr>
    </w:div>
    <w:div w:id="1803688832">
      <w:bodyDiv w:val="1"/>
      <w:marLeft w:val="0"/>
      <w:marRight w:val="0"/>
      <w:marTop w:val="0"/>
      <w:marBottom w:val="0"/>
      <w:divBdr>
        <w:top w:val="none" w:sz="0" w:space="0" w:color="auto"/>
        <w:left w:val="none" w:sz="0" w:space="0" w:color="auto"/>
        <w:bottom w:val="none" w:sz="0" w:space="0" w:color="auto"/>
        <w:right w:val="none" w:sz="0" w:space="0" w:color="auto"/>
      </w:divBdr>
    </w:div>
    <w:div w:id="1850414032">
      <w:bodyDiv w:val="1"/>
      <w:marLeft w:val="0"/>
      <w:marRight w:val="0"/>
      <w:marTop w:val="0"/>
      <w:marBottom w:val="0"/>
      <w:divBdr>
        <w:top w:val="none" w:sz="0" w:space="0" w:color="auto"/>
        <w:left w:val="none" w:sz="0" w:space="0" w:color="auto"/>
        <w:bottom w:val="none" w:sz="0" w:space="0" w:color="auto"/>
        <w:right w:val="none" w:sz="0" w:space="0" w:color="auto"/>
      </w:divBdr>
    </w:div>
    <w:div w:id="2025354811">
      <w:bodyDiv w:val="1"/>
      <w:marLeft w:val="0"/>
      <w:marRight w:val="0"/>
      <w:marTop w:val="0"/>
      <w:marBottom w:val="0"/>
      <w:divBdr>
        <w:top w:val="none" w:sz="0" w:space="0" w:color="auto"/>
        <w:left w:val="none" w:sz="0" w:space="0" w:color="auto"/>
        <w:bottom w:val="none" w:sz="0" w:space="0" w:color="auto"/>
        <w:right w:val="none" w:sz="0" w:space="0" w:color="auto"/>
      </w:divBdr>
    </w:div>
    <w:div w:id="21399126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ityplanningreview.org/articles/google-london-hq-challenge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ktechnews.co.uk/google-london-hq-post-pandemic"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bbc.com/news/business-59223507" TargetMode="External"/><Relationship Id="rId4" Type="http://schemas.openxmlformats.org/officeDocument/2006/relationships/settings" Target="settings.xml"/><Relationship Id="rId9" Type="http://schemas.openxmlformats.org/officeDocument/2006/relationships/hyperlink" Target="https://www.theguardian.com/business/2023/mar/15/google-london-hq-brexit"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2024-09-01T00:00:00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75</TotalTime>
  <Pages>10</Pages>
  <Words>2487</Words>
  <Characters>14178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ESSAY</vt:lpstr>
    </vt:vector>
  </TitlesOfParts>
  <Company/>
  <LinksUpToDate>false</LinksUpToDate>
  <CharactersWithSpaces>16632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ESSAY</dc:title>
  <dc:subject>PROJECT MANAGEMENT LCBB5005</dc:subject>
  <dc:creator>Petya Encheva Petrova (2111477)</dc:creator>
  <cp:keywords/>
  <dc:description/>
  <cp:lastModifiedBy>Petya Encheva Petrova (2111477)</cp:lastModifiedBy>
  <cp:revision>2</cp:revision>
  <dcterms:created xsi:type="dcterms:W3CDTF">2024-08-26T10:21:00Z</dcterms:created>
  <dcterms:modified xsi:type="dcterms:W3CDTF">2024-08-26T13:07:00Z</dcterms:modified>
</cp:coreProperties>
</file>