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86818" w:rsidRDefault="00086818"/>
    <w:p w14:paraId="61DE14F6" w14:textId="77777777" w:rsidR="00086818" w:rsidRPr="00F16466" w:rsidRDefault="00086818" w:rsidP="00293C69">
      <w:pPr>
        <w:jc w:val="center"/>
        <w:rPr>
          <w:rFonts w:cs="Arial"/>
          <w:b/>
          <w:sz w:val="36"/>
          <w:szCs w:val="36"/>
        </w:rPr>
      </w:pPr>
      <w:r w:rsidRPr="00F16466">
        <w:rPr>
          <w:rFonts w:cs="Arial"/>
          <w:b/>
          <w:sz w:val="36"/>
          <w:szCs w:val="36"/>
        </w:rPr>
        <w:t>Trinity Saint David University</w:t>
      </w:r>
      <w:r w:rsidR="00832D2F" w:rsidRPr="00F16466">
        <w:rPr>
          <w:rFonts w:cs="Arial"/>
          <w:b/>
          <w:sz w:val="36"/>
          <w:szCs w:val="36"/>
        </w:rPr>
        <w:t>.</w:t>
      </w:r>
    </w:p>
    <w:p w14:paraId="1615DC0D" w14:textId="426AD0ED" w:rsidR="00086818" w:rsidRPr="00F16466" w:rsidRDefault="005A4C07" w:rsidP="00293C69">
      <w:pPr>
        <w:jc w:val="center"/>
        <w:rPr>
          <w:rFonts w:cs="Arial"/>
          <w:b/>
          <w:sz w:val="36"/>
          <w:szCs w:val="36"/>
        </w:rPr>
      </w:pPr>
      <w:r>
        <w:rPr>
          <w:rFonts w:cs="Arial"/>
          <w:b/>
          <w:sz w:val="36"/>
          <w:szCs w:val="36"/>
        </w:rPr>
        <w:t>Financial Management and Planning</w:t>
      </w:r>
    </w:p>
    <w:p w14:paraId="78FDAB15" w14:textId="77777777" w:rsidR="00F16466" w:rsidRPr="003C2ABF" w:rsidRDefault="00F16466" w:rsidP="00293C69">
      <w:pPr>
        <w:jc w:val="center"/>
        <w:rPr>
          <w:rFonts w:cs="Arial"/>
          <w:b/>
          <w:szCs w:val="24"/>
        </w:rPr>
      </w:pPr>
    </w:p>
    <w:p w14:paraId="24F102AE" w14:textId="48934054" w:rsidR="00D034A6" w:rsidRDefault="00F16466" w:rsidP="003A38DA">
      <w:pPr>
        <w:jc w:val="center"/>
        <w:rPr>
          <w:rFonts w:cs="Arial"/>
          <w:b/>
          <w:szCs w:val="24"/>
        </w:rPr>
      </w:pPr>
      <w:r>
        <w:rPr>
          <w:rFonts w:cs="Arial"/>
          <w:b/>
          <w:noProof/>
          <w:szCs w:val="24"/>
          <w:lang w:eastAsia="en-GB"/>
        </w:rPr>
        <w:drawing>
          <wp:inline distT="0" distB="0" distL="0" distR="0" wp14:anchorId="5417B0A7" wp14:editId="374018E1">
            <wp:extent cx="3598164" cy="14401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97227AF" w14:textId="77777777" w:rsidR="00D034A6" w:rsidRDefault="00D034A6" w:rsidP="003A38DA">
      <w:pPr>
        <w:jc w:val="center"/>
        <w:rPr>
          <w:rFonts w:cs="Arial"/>
          <w:b/>
          <w:szCs w:val="24"/>
        </w:rPr>
      </w:pPr>
    </w:p>
    <w:p w14:paraId="2DA3902B" w14:textId="77777777" w:rsidR="00D034A6" w:rsidRDefault="00D034A6" w:rsidP="003A38DA">
      <w:pPr>
        <w:jc w:val="center"/>
        <w:rPr>
          <w:rFonts w:cs="Arial"/>
          <w:b/>
          <w:szCs w:val="24"/>
        </w:rPr>
      </w:pPr>
    </w:p>
    <w:p w14:paraId="0A37501D" w14:textId="77FA9A94" w:rsidR="00832D2F" w:rsidRPr="003C2ABF" w:rsidRDefault="003A38DA" w:rsidP="003A38DA">
      <w:pPr>
        <w:jc w:val="center"/>
        <w:rPr>
          <w:rFonts w:cs="Arial"/>
          <w:b/>
          <w:szCs w:val="24"/>
        </w:rPr>
      </w:pPr>
      <w:r>
        <w:rPr>
          <w:rFonts w:cs="Arial"/>
          <w:b/>
          <w:szCs w:val="24"/>
        </w:rPr>
        <w:t>ACPA700</w:t>
      </w:r>
      <w:r w:rsidR="005A4C07">
        <w:rPr>
          <w:rFonts w:cs="Arial"/>
          <w:b/>
          <w:szCs w:val="24"/>
        </w:rPr>
        <w:t>2</w:t>
      </w:r>
    </w:p>
    <w:p w14:paraId="5DAB6C7B" w14:textId="77777777" w:rsidR="00293C69" w:rsidRDefault="00293C69" w:rsidP="00293C69">
      <w:pPr>
        <w:rPr>
          <w:rFonts w:cs="Arial"/>
          <w:b/>
          <w:szCs w:val="24"/>
        </w:rPr>
      </w:pPr>
    </w:p>
    <w:p w14:paraId="02EB378F" w14:textId="77777777" w:rsidR="00293C69" w:rsidRDefault="00293C69" w:rsidP="00293C69">
      <w:pPr>
        <w:rPr>
          <w:rFonts w:cs="Arial"/>
          <w:b/>
          <w:szCs w:val="24"/>
        </w:rPr>
      </w:pPr>
    </w:p>
    <w:p w14:paraId="33F2B5D6" w14:textId="77777777" w:rsidR="00086818" w:rsidRDefault="00086818" w:rsidP="00293C69">
      <w:pPr>
        <w:rPr>
          <w:rFonts w:cs="Arial"/>
          <w:b/>
          <w:szCs w:val="24"/>
        </w:rPr>
      </w:pPr>
      <w:r w:rsidRPr="003C2ABF">
        <w:rPr>
          <w:rFonts w:cs="Arial"/>
          <w:b/>
          <w:szCs w:val="24"/>
        </w:rPr>
        <w:t>Carl Jones Student 2134125</w:t>
      </w:r>
      <w:r w:rsidR="00832D2F" w:rsidRPr="003C2ABF">
        <w:rPr>
          <w:rFonts w:cs="Arial"/>
          <w:b/>
          <w:szCs w:val="24"/>
        </w:rPr>
        <w:t>.</w:t>
      </w:r>
    </w:p>
    <w:p w14:paraId="322A83D9" w14:textId="7D3D3D38" w:rsidR="00A31352" w:rsidRDefault="00A31352" w:rsidP="00293C69">
      <w:pPr>
        <w:rPr>
          <w:rFonts w:cs="Arial"/>
          <w:b/>
          <w:szCs w:val="24"/>
        </w:rPr>
      </w:pPr>
      <w:r>
        <w:rPr>
          <w:rFonts w:cs="Arial"/>
          <w:b/>
          <w:szCs w:val="24"/>
        </w:rPr>
        <w:t>Cohort 07/22</w:t>
      </w:r>
    </w:p>
    <w:p w14:paraId="31627665" w14:textId="31209CC2" w:rsidR="00651121" w:rsidRPr="003C2ABF" w:rsidRDefault="00651121" w:rsidP="00293C69">
      <w:pPr>
        <w:rPr>
          <w:rFonts w:cs="Arial"/>
          <w:b/>
          <w:szCs w:val="24"/>
        </w:rPr>
      </w:pPr>
      <w:r>
        <w:rPr>
          <w:rFonts w:cs="Arial"/>
          <w:b/>
          <w:szCs w:val="24"/>
        </w:rPr>
        <w:t xml:space="preserve">Lecturer </w:t>
      </w:r>
      <w:r w:rsidR="005A4C07">
        <w:rPr>
          <w:rFonts w:cs="Arial"/>
          <w:b/>
          <w:szCs w:val="24"/>
        </w:rPr>
        <w:t>Howard Davies</w:t>
      </w:r>
    </w:p>
    <w:p w14:paraId="6A05A809" w14:textId="77777777" w:rsidR="00086818" w:rsidRPr="003A38DA" w:rsidRDefault="00086818" w:rsidP="00293C69">
      <w:pPr>
        <w:rPr>
          <w:b/>
        </w:rPr>
      </w:pPr>
    </w:p>
    <w:p w14:paraId="5A39BBE3" w14:textId="7400EDE3" w:rsidR="00086818" w:rsidRPr="003A38DA" w:rsidRDefault="003A38DA">
      <w:pPr>
        <w:rPr>
          <w:rFonts w:cs="Arial"/>
          <w:b/>
          <w:szCs w:val="24"/>
        </w:rPr>
      </w:pPr>
      <w:r w:rsidRPr="003A38DA">
        <w:rPr>
          <w:rFonts w:cs="Arial"/>
          <w:b/>
          <w:szCs w:val="24"/>
        </w:rPr>
        <w:t xml:space="preserve">Assignment </w:t>
      </w:r>
      <w:r w:rsidR="000B223F">
        <w:rPr>
          <w:rFonts w:cs="Arial"/>
          <w:b/>
          <w:szCs w:val="24"/>
        </w:rPr>
        <w:t>1</w:t>
      </w:r>
      <w:r w:rsidRPr="003A38DA">
        <w:rPr>
          <w:rFonts w:cs="Arial"/>
          <w:b/>
          <w:szCs w:val="24"/>
        </w:rPr>
        <w:t xml:space="preserve"> – </w:t>
      </w:r>
      <w:r w:rsidR="005A4C07">
        <w:rPr>
          <w:rFonts w:cs="Arial"/>
          <w:b/>
          <w:szCs w:val="24"/>
        </w:rPr>
        <w:t>Capital Project Appraisal Report</w:t>
      </w:r>
    </w:p>
    <w:p w14:paraId="41C8F396" w14:textId="5FCAE72E" w:rsidR="00293C69" w:rsidRDefault="00293C69">
      <w:pPr>
        <w:rPr>
          <w:rFonts w:cs="Arial"/>
          <w:szCs w:val="24"/>
        </w:rPr>
      </w:pPr>
    </w:p>
    <w:p w14:paraId="0613C846" w14:textId="08C75CA1" w:rsidR="00EF70BA" w:rsidRPr="00EF70BA" w:rsidRDefault="00EF70BA">
      <w:pPr>
        <w:rPr>
          <w:rFonts w:cs="Arial"/>
          <w:b/>
          <w:bCs/>
          <w:szCs w:val="24"/>
        </w:rPr>
      </w:pPr>
    </w:p>
    <w:p w14:paraId="0D0B940D" w14:textId="5E164583" w:rsidR="00086818" w:rsidRPr="003C2ABF" w:rsidRDefault="005A4C07">
      <w:pPr>
        <w:rPr>
          <w:rFonts w:cs="Arial"/>
          <w:b/>
          <w:szCs w:val="24"/>
        </w:rPr>
      </w:pPr>
      <w:r>
        <w:rPr>
          <w:rFonts w:cs="Arial"/>
          <w:b/>
          <w:bCs/>
          <w:szCs w:val="24"/>
        </w:rPr>
        <w:t>Introduction of</w:t>
      </w:r>
      <w:r w:rsidR="00BF6F6B">
        <w:rPr>
          <w:rFonts w:cs="Arial"/>
          <w:b/>
          <w:bCs/>
          <w:szCs w:val="24"/>
        </w:rPr>
        <w:t xml:space="preserve"> Industry 4.0</w:t>
      </w:r>
      <w:r w:rsidR="000B223F">
        <w:rPr>
          <w:rFonts w:cs="Arial"/>
          <w:b/>
          <w:bCs/>
          <w:szCs w:val="24"/>
        </w:rPr>
        <w:t xml:space="preserve"> </w:t>
      </w:r>
      <w:r>
        <w:rPr>
          <w:rFonts w:cs="Arial"/>
          <w:b/>
          <w:bCs/>
          <w:szCs w:val="24"/>
        </w:rPr>
        <w:t>manufacturing techniques</w:t>
      </w:r>
      <w:r w:rsidR="000B223F">
        <w:rPr>
          <w:rFonts w:cs="Arial"/>
          <w:b/>
          <w:bCs/>
          <w:szCs w:val="24"/>
        </w:rPr>
        <w:t xml:space="preserve"> </w:t>
      </w:r>
      <w:r>
        <w:rPr>
          <w:rFonts w:cs="Arial"/>
          <w:b/>
          <w:bCs/>
          <w:szCs w:val="24"/>
        </w:rPr>
        <w:t>to enable competitive business case</w:t>
      </w:r>
      <w:r w:rsidR="00C36304">
        <w:rPr>
          <w:rFonts w:cs="Arial"/>
          <w:b/>
          <w:bCs/>
          <w:szCs w:val="24"/>
        </w:rPr>
        <w:t xml:space="preserve"> for recapturing lost</w:t>
      </w:r>
      <w:r w:rsidR="00DA592E">
        <w:rPr>
          <w:rFonts w:cs="Arial"/>
          <w:b/>
          <w:bCs/>
          <w:szCs w:val="24"/>
        </w:rPr>
        <w:t xml:space="preserve"> product</w:t>
      </w:r>
      <w:r w:rsidR="00C36304">
        <w:rPr>
          <w:rFonts w:cs="Arial"/>
          <w:b/>
          <w:bCs/>
          <w:szCs w:val="24"/>
        </w:rPr>
        <w:t xml:space="preserve"> market share.</w:t>
      </w:r>
    </w:p>
    <w:p w14:paraId="0E27B00A" w14:textId="77777777" w:rsidR="00086818" w:rsidRPr="00870F14" w:rsidRDefault="00086818">
      <w:pPr>
        <w:rPr>
          <w:rFonts w:cs="Arial"/>
          <w:szCs w:val="24"/>
        </w:rPr>
      </w:pPr>
    </w:p>
    <w:p w14:paraId="60061E4C" w14:textId="77777777" w:rsidR="00086818" w:rsidRPr="00870F14" w:rsidRDefault="00086818">
      <w:pPr>
        <w:rPr>
          <w:rFonts w:cs="Arial"/>
          <w:szCs w:val="24"/>
        </w:rPr>
      </w:pPr>
    </w:p>
    <w:p w14:paraId="44EAFD9C" w14:textId="77777777" w:rsidR="00086818" w:rsidRPr="00870F14" w:rsidRDefault="00086818">
      <w:pPr>
        <w:rPr>
          <w:rFonts w:cs="Arial"/>
          <w:szCs w:val="24"/>
        </w:rPr>
      </w:pPr>
    </w:p>
    <w:p w14:paraId="4B94D5A5" w14:textId="4107B62E" w:rsidR="00086818" w:rsidRDefault="00086818">
      <w:pPr>
        <w:rPr>
          <w:rFonts w:cs="Arial"/>
          <w:szCs w:val="24"/>
        </w:rPr>
      </w:pPr>
    </w:p>
    <w:p w14:paraId="5FE4CE50" w14:textId="67CBB777" w:rsidR="00F370AD" w:rsidRDefault="00F370AD">
      <w:pPr>
        <w:rPr>
          <w:rFonts w:cs="Arial"/>
          <w:szCs w:val="24"/>
        </w:rPr>
      </w:pPr>
    </w:p>
    <w:p w14:paraId="026E6FE7" w14:textId="0895A0B8" w:rsidR="00C24832" w:rsidRDefault="00C24832"/>
    <w:p w14:paraId="4123F130" w14:textId="77777777" w:rsidR="00715756" w:rsidRDefault="00715756">
      <w:pPr>
        <w:rPr>
          <w:rFonts w:cs="Arial"/>
          <w:szCs w:val="24"/>
        </w:rPr>
      </w:pPr>
    </w:p>
    <w:p w14:paraId="69947514" w14:textId="77777777" w:rsidR="00715756" w:rsidRDefault="00715756">
      <w:pPr>
        <w:rPr>
          <w:rFonts w:cs="Arial"/>
          <w:szCs w:val="24"/>
        </w:rPr>
      </w:pPr>
    </w:p>
    <w:sdt>
      <w:sdtPr>
        <w:rPr>
          <w:rFonts w:ascii="Arial" w:eastAsiaTheme="minorHAnsi" w:hAnsi="Arial" w:cstheme="minorBidi"/>
          <w:b w:val="0"/>
          <w:sz w:val="24"/>
          <w:szCs w:val="22"/>
          <w:lang w:val="en-GB"/>
        </w:rPr>
        <w:id w:val="1958370053"/>
        <w:docPartObj>
          <w:docPartGallery w:val="Table of Contents"/>
          <w:docPartUnique/>
        </w:docPartObj>
      </w:sdtPr>
      <w:sdtEndPr>
        <w:rPr>
          <w:bCs/>
          <w:noProof/>
        </w:rPr>
      </w:sdtEndPr>
      <w:sdtContent>
        <w:p w14:paraId="2EFD7D08" w14:textId="33064FB2" w:rsidR="00980B7A" w:rsidRDefault="00980B7A">
          <w:pPr>
            <w:pStyle w:val="TOCHeading"/>
          </w:pPr>
          <w:r>
            <w:t>Contents</w:t>
          </w:r>
        </w:p>
        <w:p w14:paraId="2ABC0791" w14:textId="3AC91790" w:rsidR="008B730D" w:rsidRDefault="00980B7A">
          <w:pPr>
            <w:pStyle w:val="TOC1"/>
            <w:tabs>
              <w:tab w:val="right" w:leader="dot" w:pos="9016"/>
            </w:tabs>
            <w:rPr>
              <w:rFonts w:asciiTheme="minorHAnsi"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36255107" w:history="1">
            <w:r w:rsidR="008B730D" w:rsidRPr="00012380">
              <w:rPr>
                <w:rStyle w:val="Hyperlink"/>
                <w:noProof/>
              </w:rPr>
              <w:t>Introduction.</w:t>
            </w:r>
            <w:r w:rsidR="008B730D">
              <w:rPr>
                <w:noProof/>
                <w:webHidden/>
              </w:rPr>
              <w:tab/>
            </w:r>
            <w:r w:rsidR="008B730D">
              <w:rPr>
                <w:noProof/>
                <w:webHidden/>
              </w:rPr>
              <w:fldChar w:fldCharType="begin"/>
            </w:r>
            <w:r w:rsidR="008B730D">
              <w:rPr>
                <w:noProof/>
                <w:webHidden/>
              </w:rPr>
              <w:instrText xml:space="preserve"> PAGEREF _Toc136255107 \h </w:instrText>
            </w:r>
            <w:r w:rsidR="008B730D">
              <w:rPr>
                <w:noProof/>
                <w:webHidden/>
              </w:rPr>
            </w:r>
            <w:r w:rsidR="008B730D">
              <w:rPr>
                <w:noProof/>
                <w:webHidden/>
              </w:rPr>
              <w:fldChar w:fldCharType="separate"/>
            </w:r>
            <w:r w:rsidR="008B730D">
              <w:rPr>
                <w:noProof/>
                <w:webHidden/>
              </w:rPr>
              <w:t>3</w:t>
            </w:r>
            <w:r w:rsidR="008B730D">
              <w:rPr>
                <w:noProof/>
                <w:webHidden/>
              </w:rPr>
              <w:fldChar w:fldCharType="end"/>
            </w:r>
          </w:hyperlink>
        </w:p>
        <w:p w14:paraId="0A7B0571" w14:textId="5DAD760E"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08" w:history="1">
            <w:r w:rsidRPr="00012380">
              <w:rPr>
                <w:rStyle w:val="Hyperlink"/>
                <w:noProof/>
                <w:lang w:eastAsia="en-GB"/>
              </w:rPr>
              <w:t>Process analysis.</w:t>
            </w:r>
            <w:r>
              <w:rPr>
                <w:noProof/>
                <w:webHidden/>
              </w:rPr>
              <w:tab/>
            </w:r>
            <w:r>
              <w:rPr>
                <w:noProof/>
                <w:webHidden/>
              </w:rPr>
              <w:fldChar w:fldCharType="begin"/>
            </w:r>
            <w:r>
              <w:rPr>
                <w:noProof/>
                <w:webHidden/>
              </w:rPr>
              <w:instrText xml:space="preserve"> PAGEREF _Toc136255108 \h </w:instrText>
            </w:r>
            <w:r>
              <w:rPr>
                <w:noProof/>
                <w:webHidden/>
              </w:rPr>
            </w:r>
            <w:r>
              <w:rPr>
                <w:noProof/>
                <w:webHidden/>
              </w:rPr>
              <w:fldChar w:fldCharType="separate"/>
            </w:r>
            <w:r>
              <w:rPr>
                <w:noProof/>
                <w:webHidden/>
              </w:rPr>
              <w:t>4</w:t>
            </w:r>
            <w:r>
              <w:rPr>
                <w:noProof/>
                <w:webHidden/>
              </w:rPr>
              <w:fldChar w:fldCharType="end"/>
            </w:r>
          </w:hyperlink>
        </w:p>
        <w:p w14:paraId="2C8C89A2" w14:textId="25FE23BA"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09" w:history="1">
            <w:r w:rsidRPr="00012380">
              <w:rPr>
                <w:rStyle w:val="Hyperlink"/>
                <w:noProof/>
                <w:lang w:eastAsia="en-GB"/>
              </w:rPr>
              <w:t>Automation solution.</w:t>
            </w:r>
            <w:r>
              <w:rPr>
                <w:noProof/>
                <w:webHidden/>
              </w:rPr>
              <w:tab/>
            </w:r>
            <w:r>
              <w:rPr>
                <w:noProof/>
                <w:webHidden/>
              </w:rPr>
              <w:fldChar w:fldCharType="begin"/>
            </w:r>
            <w:r>
              <w:rPr>
                <w:noProof/>
                <w:webHidden/>
              </w:rPr>
              <w:instrText xml:space="preserve"> PAGEREF _Toc136255109 \h </w:instrText>
            </w:r>
            <w:r>
              <w:rPr>
                <w:noProof/>
                <w:webHidden/>
              </w:rPr>
            </w:r>
            <w:r>
              <w:rPr>
                <w:noProof/>
                <w:webHidden/>
              </w:rPr>
              <w:fldChar w:fldCharType="separate"/>
            </w:r>
            <w:r>
              <w:rPr>
                <w:noProof/>
                <w:webHidden/>
              </w:rPr>
              <w:t>6</w:t>
            </w:r>
            <w:r>
              <w:rPr>
                <w:noProof/>
                <w:webHidden/>
              </w:rPr>
              <w:fldChar w:fldCharType="end"/>
            </w:r>
          </w:hyperlink>
        </w:p>
        <w:p w14:paraId="2688CD91" w14:textId="31445215"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10" w:history="1">
            <w:r w:rsidRPr="00012380">
              <w:rPr>
                <w:rStyle w:val="Hyperlink"/>
                <w:noProof/>
                <w:lang w:eastAsia="en-GB"/>
              </w:rPr>
              <w:t>Project timeline.</w:t>
            </w:r>
            <w:r>
              <w:rPr>
                <w:noProof/>
                <w:webHidden/>
              </w:rPr>
              <w:tab/>
            </w:r>
            <w:r>
              <w:rPr>
                <w:noProof/>
                <w:webHidden/>
              </w:rPr>
              <w:fldChar w:fldCharType="begin"/>
            </w:r>
            <w:r>
              <w:rPr>
                <w:noProof/>
                <w:webHidden/>
              </w:rPr>
              <w:instrText xml:space="preserve"> PAGEREF _Toc136255110 \h </w:instrText>
            </w:r>
            <w:r>
              <w:rPr>
                <w:noProof/>
                <w:webHidden/>
              </w:rPr>
            </w:r>
            <w:r>
              <w:rPr>
                <w:noProof/>
                <w:webHidden/>
              </w:rPr>
              <w:fldChar w:fldCharType="separate"/>
            </w:r>
            <w:r>
              <w:rPr>
                <w:noProof/>
                <w:webHidden/>
              </w:rPr>
              <w:t>6</w:t>
            </w:r>
            <w:r>
              <w:rPr>
                <w:noProof/>
                <w:webHidden/>
              </w:rPr>
              <w:fldChar w:fldCharType="end"/>
            </w:r>
          </w:hyperlink>
        </w:p>
        <w:p w14:paraId="6942F29D" w14:textId="71404BF3"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11" w:history="1">
            <w:r w:rsidRPr="00012380">
              <w:rPr>
                <w:rStyle w:val="Hyperlink"/>
                <w:noProof/>
                <w:lang w:eastAsia="en-GB"/>
              </w:rPr>
              <w:t>Financial analysis.</w:t>
            </w:r>
            <w:r>
              <w:rPr>
                <w:noProof/>
                <w:webHidden/>
              </w:rPr>
              <w:tab/>
            </w:r>
            <w:r>
              <w:rPr>
                <w:noProof/>
                <w:webHidden/>
              </w:rPr>
              <w:fldChar w:fldCharType="begin"/>
            </w:r>
            <w:r>
              <w:rPr>
                <w:noProof/>
                <w:webHidden/>
              </w:rPr>
              <w:instrText xml:space="preserve"> PAGEREF _Toc136255111 \h </w:instrText>
            </w:r>
            <w:r>
              <w:rPr>
                <w:noProof/>
                <w:webHidden/>
              </w:rPr>
            </w:r>
            <w:r>
              <w:rPr>
                <w:noProof/>
                <w:webHidden/>
              </w:rPr>
              <w:fldChar w:fldCharType="separate"/>
            </w:r>
            <w:r>
              <w:rPr>
                <w:noProof/>
                <w:webHidden/>
              </w:rPr>
              <w:t>7</w:t>
            </w:r>
            <w:r>
              <w:rPr>
                <w:noProof/>
                <w:webHidden/>
              </w:rPr>
              <w:fldChar w:fldCharType="end"/>
            </w:r>
          </w:hyperlink>
        </w:p>
        <w:p w14:paraId="4862610E" w14:textId="63DC078F"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12" w:history="1">
            <w:r w:rsidRPr="00012380">
              <w:rPr>
                <w:rStyle w:val="Hyperlink"/>
                <w:noProof/>
                <w:lang w:eastAsia="en-GB"/>
              </w:rPr>
              <w:t>Payback Period.</w:t>
            </w:r>
            <w:r>
              <w:rPr>
                <w:noProof/>
                <w:webHidden/>
              </w:rPr>
              <w:tab/>
            </w:r>
            <w:r>
              <w:rPr>
                <w:noProof/>
                <w:webHidden/>
              </w:rPr>
              <w:fldChar w:fldCharType="begin"/>
            </w:r>
            <w:r>
              <w:rPr>
                <w:noProof/>
                <w:webHidden/>
              </w:rPr>
              <w:instrText xml:space="preserve"> PAGEREF _Toc136255112 \h </w:instrText>
            </w:r>
            <w:r>
              <w:rPr>
                <w:noProof/>
                <w:webHidden/>
              </w:rPr>
            </w:r>
            <w:r>
              <w:rPr>
                <w:noProof/>
                <w:webHidden/>
              </w:rPr>
              <w:fldChar w:fldCharType="separate"/>
            </w:r>
            <w:r>
              <w:rPr>
                <w:noProof/>
                <w:webHidden/>
              </w:rPr>
              <w:t>7</w:t>
            </w:r>
            <w:r>
              <w:rPr>
                <w:noProof/>
                <w:webHidden/>
              </w:rPr>
              <w:fldChar w:fldCharType="end"/>
            </w:r>
          </w:hyperlink>
        </w:p>
        <w:p w14:paraId="01321EC5" w14:textId="58E14DB3"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13" w:history="1">
            <w:r w:rsidRPr="00012380">
              <w:rPr>
                <w:rStyle w:val="Hyperlink"/>
                <w:noProof/>
                <w:lang w:eastAsia="en-GB"/>
              </w:rPr>
              <w:t>Net Present Value.</w:t>
            </w:r>
            <w:r>
              <w:rPr>
                <w:noProof/>
                <w:webHidden/>
              </w:rPr>
              <w:tab/>
            </w:r>
            <w:r>
              <w:rPr>
                <w:noProof/>
                <w:webHidden/>
              </w:rPr>
              <w:fldChar w:fldCharType="begin"/>
            </w:r>
            <w:r>
              <w:rPr>
                <w:noProof/>
                <w:webHidden/>
              </w:rPr>
              <w:instrText xml:space="preserve"> PAGEREF _Toc136255113 \h </w:instrText>
            </w:r>
            <w:r>
              <w:rPr>
                <w:noProof/>
                <w:webHidden/>
              </w:rPr>
            </w:r>
            <w:r>
              <w:rPr>
                <w:noProof/>
                <w:webHidden/>
              </w:rPr>
              <w:fldChar w:fldCharType="separate"/>
            </w:r>
            <w:r>
              <w:rPr>
                <w:noProof/>
                <w:webHidden/>
              </w:rPr>
              <w:t>7</w:t>
            </w:r>
            <w:r>
              <w:rPr>
                <w:noProof/>
                <w:webHidden/>
              </w:rPr>
              <w:fldChar w:fldCharType="end"/>
            </w:r>
          </w:hyperlink>
        </w:p>
        <w:p w14:paraId="7AD32662" w14:textId="099E603A"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14" w:history="1">
            <w:r w:rsidRPr="00012380">
              <w:rPr>
                <w:rStyle w:val="Hyperlink"/>
                <w:noProof/>
                <w:lang w:eastAsia="en-GB"/>
              </w:rPr>
              <w:t>Profitability Index.</w:t>
            </w:r>
            <w:r>
              <w:rPr>
                <w:noProof/>
                <w:webHidden/>
              </w:rPr>
              <w:tab/>
            </w:r>
            <w:r>
              <w:rPr>
                <w:noProof/>
                <w:webHidden/>
              </w:rPr>
              <w:fldChar w:fldCharType="begin"/>
            </w:r>
            <w:r>
              <w:rPr>
                <w:noProof/>
                <w:webHidden/>
              </w:rPr>
              <w:instrText xml:space="preserve"> PAGEREF _Toc136255114 \h </w:instrText>
            </w:r>
            <w:r>
              <w:rPr>
                <w:noProof/>
                <w:webHidden/>
              </w:rPr>
            </w:r>
            <w:r>
              <w:rPr>
                <w:noProof/>
                <w:webHidden/>
              </w:rPr>
              <w:fldChar w:fldCharType="separate"/>
            </w:r>
            <w:r>
              <w:rPr>
                <w:noProof/>
                <w:webHidden/>
              </w:rPr>
              <w:t>8</w:t>
            </w:r>
            <w:r>
              <w:rPr>
                <w:noProof/>
                <w:webHidden/>
              </w:rPr>
              <w:fldChar w:fldCharType="end"/>
            </w:r>
          </w:hyperlink>
        </w:p>
        <w:p w14:paraId="11746E00" w14:textId="47B6DFFD"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15" w:history="1">
            <w:r w:rsidRPr="00012380">
              <w:rPr>
                <w:rStyle w:val="Hyperlink"/>
                <w:noProof/>
                <w:lang w:eastAsia="en-GB"/>
              </w:rPr>
              <w:t>Benefit-Cost Ratio.</w:t>
            </w:r>
            <w:r>
              <w:rPr>
                <w:noProof/>
                <w:webHidden/>
              </w:rPr>
              <w:tab/>
            </w:r>
            <w:r>
              <w:rPr>
                <w:noProof/>
                <w:webHidden/>
              </w:rPr>
              <w:fldChar w:fldCharType="begin"/>
            </w:r>
            <w:r>
              <w:rPr>
                <w:noProof/>
                <w:webHidden/>
              </w:rPr>
              <w:instrText xml:space="preserve"> PAGEREF _Toc136255115 \h </w:instrText>
            </w:r>
            <w:r>
              <w:rPr>
                <w:noProof/>
                <w:webHidden/>
              </w:rPr>
            </w:r>
            <w:r>
              <w:rPr>
                <w:noProof/>
                <w:webHidden/>
              </w:rPr>
              <w:fldChar w:fldCharType="separate"/>
            </w:r>
            <w:r>
              <w:rPr>
                <w:noProof/>
                <w:webHidden/>
              </w:rPr>
              <w:t>8</w:t>
            </w:r>
            <w:r>
              <w:rPr>
                <w:noProof/>
                <w:webHidden/>
              </w:rPr>
              <w:fldChar w:fldCharType="end"/>
            </w:r>
          </w:hyperlink>
        </w:p>
        <w:p w14:paraId="3AACA056" w14:textId="2C552E86"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16" w:history="1">
            <w:r w:rsidRPr="00012380">
              <w:rPr>
                <w:rStyle w:val="Hyperlink"/>
                <w:noProof/>
                <w:lang w:eastAsia="en-GB"/>
              </w:rPr>
              <w:t>Accounting Rate of Return.</w:t>
            </w:r>
            <w:r>
              <w:rPr>
                <w:noProof/>
                <w:webHidden/>
              </w:rPr>
              <w:tab/>
            </w:r>
            <w:r>
              <w:rPr>
                <w:noProof/>
                <w:webHidden/>
              </w:rPr>
              <w:fldChar w:fldCharType="begin"/>
            </w:r>
            <w:r>
              <w:rPr>
                <w:noProof/>
                <w:webHidden/>
              </w:rPr>
              <w:instrText xml:space="preserve"> PAGEREF _Toc136255116 \h </w:instrText>
            </w:r>
            <w:r>
              <w:rPr>
                <w:noProof/>
                <w:webHidden/>
              </w:rPr>
            </w:r>
            <w:r>
              <w:rPr>
                <w:noProof/>
                <w:webHidden/>
              </w:rPr>
              <w:fldChar w:fldCharType="separate"/>
            </w:r>
            <w:r>
              <w:rPr>
                <w:noProof/>
                <w:webHidden/>
              </w:rPr>
              <w:t>8</w:t>
            </w:r>
            <w:r>
              <w:rPr>
                <w:noProof/>
                <w:webHidden/>
              </w:rPr>
              <w:fldChar w:fldCharType="end"/>
            </w:r>
          </w:hyperlink>
        </w:p>
        <w:p w14:paraId="0B8FCEC6" w14:textId="25C065B3"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17" w:history="1">
            <w:r w:rsidRPr="00012380">
              <w:rPr>
                <w:rStyle w:val="Hyperlink"/>
                <w:noProof/>
                <w:lang w:eastAsia="en-GB"/>
              </w:rPr>
              <w:t>Weighted Average Cost of Capital.</w:t>
            </w:r>
            <w:r>
              <w:rPr>
                <w:noProof/>
                <w:webHidden/>
              </w:rPr>
              <w:tab/>
            </w:r>
            <w:r>
              <w:rPr>
                <w:noProof/>
                <w:webHidden/>
              </w:rPr>
              <w:fldChar w:fldCharType="begin"/>
            </w:r>
            <w:r>
              <w:rPr>
                <w:noProof/>
                <w:webHidden/>
              </w:rPr>
              <w:instrText xml:space="preserve"> PAGEREF _Toc136255117 \h </w:instrText>
            </w:r>
            <w:r>
              <w:rPr>
                <w:noProof/>
                <w:webHidden/>
              </w:rPr>
            </w:r>
            <w:r>
              <w:rPr>
                <w:noProof/>
                <w:webHidden/>
              </w:rPr>
              <w:fldChar w:fldCharType="separate"/>
            </w:r>
            <w:r>
              <w:rPr>
                <w:noProof/>
                <w:webHidden/>
              </w:rPr>
              <w:t>8</w:t>
            </w:r>
            <w:r>
              <w:rPr>
                <w:noProof/>
                <w:webHidden/>
              </w:rPr>
              <w:fldChar w:fldCharType="end"/>
            </w:r>
          </w:hyperlink>
        </w:p>
        <w:p w14:paraId="26FC3901" w14:textId="779E0227"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18" w:history="1">
            <w:r w:rsidRPr="00012380">
              <w:rPr>
                <w:rStyle w:val="Hyperlink"/>
                <w:noProof/>
                <w:lang w:eastAsia="en-GB"/>
              </w:rPr>
              <w:t>Funding options.</w:t>
            </w:r>
            <w:r>
              <w:rPr>
                <w:noProof/>
                <w:webHidden/>
              </w:rPr>
              <w:tab/>
            </w:r>
            <w:r>
              <w:rPr>
                <w:noProof/>
                <w:webHidden/>
              </w:rPr>
              <w:fldChar w:fldCharType="begin"/>
            </w:r>
            <w:r>
              <w:rPr>
                <w:noProof/>
                <w:webHidden/>
              </w:rPr>
              <w:instrText xml:space="preserve"> PAGEREF _Toc136255118 \h </w:instrText>
            </w:r>
            <w:r>
              <w:rPr>
                <w:noProof/>
                <w:webHidden/>
              </w:rPr>
            </w:r>
            <w:r>
              <w:rPr>
                <w:noProof/>
                <w:webHidden/>
              </w:rPr>
              <w:fldChar w:fldCharType="separate"/>
            </w:r>
            <w:r>
              <w:rPr>
                <w:noProof/>
                <w:webHidden/>
              </w:rPr>
              <w:t>10</w:t>
            </w:r>
            <w:r>
              <w:rPr>
                <w:noProof/>
                <w:webHidden/>
              </w:rPr>
              <w:fldChar w:fldCharType="end"/>
            </w:r>
          </w:hyperlink>
        </w:p>
        <w:p w14:paraId="3523A23F" w14:textId="23803B35"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19" w:history="1">
            <w:r w:rsidRPr="00012380">
              <w:rPr>
                <w:rStyle w:val="Hyperlink"/>
                <w:noProof/>
                <w:lang w:eastAsia="en-GB"/>
              </w:rPr>
              <w:t>Project considerations.</w:t>
            </w:r>
            <w:r>
              <w:rPr>
                <w:noProof/>
                <w:webHidden/>
              </w:rPr>
              <w:tab/>
            </w:r>
            <w:r>
              <w:rPr>
                <w:noProof/>
                <w:webHidden/>
              </w:rPr>
              <w:fldChar w:fldCharType="begin"/>
            </w:r>
            <w:r>
              <w:rPr>
                <w:noProof/>
                <w:webHidden/>
              </w:rPr>
              <w:instrText xml:space="preserve"> PAGEREF _Toc136255119 \h </w:instrText>
            </w:r>
            <w:r>
              <w:rPr>
                <w:noProof/>
                <w:webHidden/>
              </w:rPr>
            </w:r>
            <w:r>
              <w:rPr>
                <w:noProof/>
                <w:webHidden/>
              </w:rPr>
              <w:fldChar w:fldCharType="separate"/>
            </w:r>
            <w:r>
              <w:rPr>
                <w:noProof/>
                <w:webHidden/>
              </w:rPr>
              <w:t>11</w:t>
            </w:r>
            <w:r>
              <w:rPr>
                <w:noProof/>
                <w:webHidden/>
              </w:rPr>
              <w:fldChar w:fldCharType="end"/>
            </w:r>
          </w:hyperlink>
        </w:p>
        <w:p w14:paraId="33141E48" w14:textId="1EA1870D"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20" w:history="1">
            <w:r w:rsidRPr="00012380">
              <w:rPr>
                <w:rStyle w:val="Hyperlink"/>
                <w:noProof/>
                <w:lang w:eastAsia="en-GB"/>
              </w:rPr>
              <w:t>Redundancies</w:t>
            </w:r>
            <w:r>
              <w:rPr>
                <w:noProof/>
                <w:webHidden/>
              </w:rPr>
              <w:tab/>
            </w:r>
            <w:r>
              <w:rPr>
                <w:noProof/>
                <w:webHidden/>
              </w:rPr>
              <w:fldChar w:fldCharType="begin"/>
            </w:r>
            <w:r>
              <w:rPr>
                <w:noProof/>
                <w:webHidden/>
              </w:rPr>
              <w:instrText xml:space="preserve"> PAGEREF _Toc136255120 \h </w:instrText>
            </w:r>
            <w:r>
              <w:rPr>
                <w:noProof/>
                <w:webHidden/>
              </w:rPr>
            </w:r>
            <w:r>
              <w:rPr>
                <w:noProof/>
                <w:webHidden/>
              </w:rPr>
              <w:fldChar w:fldCharType="separate"/>
            </w:r>
            <w:r>
              <w:rPr>
                <w:noProof/>
                <w:webHidden/>
              </w:rPr>
              <w:t>11</w:t>
            </w:r>
            <w:r>
              <w:rPr>
                <w:noProof/>
                <w:webHidden/>
              </w:rPr>
              <w:fldChar w:fldCharType="end"/>
            </w:r>
          </w:hyperlink>
        </w:p>
        <w:p w14:paraId="25DA905E" w14:textId="3E889297"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21" w:history="1">
            <w:r w:rsidRPr="00012380">
              <w:rPr>
                <w:rStyle w:val="Hyperlink"/>
                <w:noProof/>
                <w:lang w:eastAsia="en-GB"/>
              </w:rPr>
              <w:t>Disruption.</w:t>
            </w:r>
            <w:r>
              <w:rPr>
                <w:noProof/>
                <w:webHidden/>
              </w:rPr>
              <w:tab/>
            </w:r>
            <w:r>
              <w:rPr>
                <w:noProof/>
                <w:webHidden/>
              </w:rPr>
              <w:fldChar w:fldCharType="begin"/>
            </w:r>
            <w:r>
              <w:rPr>
                <w:noProof/>
                <w:webHidden/>
              </w:rPr>
              <w:instrText xml:space="preserve"> PAGEREF _Toc136255121 \h </w:instrText>
            </w:r>
            <w:r>
              <w:rPr>
                <w:noProof/>
                <w:webHidden/>
              </w:rPr>
            </w:r>
            <w:r>
              <w:rPr>
                <w:noProof/>
                <w:webHidden/>
              </w:rPr>
              <w:fldChar w:fldCharType="separate"/>
            </w:r>
            <w:r>
              <w:rPr>
                <w:noProof/>
                <w:webHidden/>
              </w:rPr>
              <w:t>11</w:t>
            </w:r>
            <w:r>
              <w:rPr>
                <w:noProof/>
                <w:webHidden/>
              </w:rPr>
              <w:fldChar w:fldCharType="end"/>
            </w:r>
          </w:hyperlink>
        </w:p>
        <w:p w14:paraId="4CE12251" w14:textId="4D4C3DF0"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22" w:history="1">
            <w:r w:rsidRPr="00012380">
              <w:rPr>
                <w:rStyle w:val="Hyperlink"/>
                <w:noProof/>
                <w:lang w:eastAsia="en-GB"/>
              </w:rPr>
              <w:t>Downtime.</w:t>
            </w:r>
            <w:r>
              <w:rPr>
                <w:noProof/>
                <w:webHidden/>
              </w:rPr>
              <w:tab/>
            </w:r>
            <w:r>
              <w:rPr>
                <w:noProof/>
                <w:webHidden/>
              </w:rPr>
              <w:fldChar w:fldCharType="begin"/>
            </w:r>
            <w:r>
              <w:rPr>
                <w:noProof/>
                <w:webHidden/>
              </w:rPr>
              <w:instrText xml:space="preserve"> PAGEREF _Toc136255122 \h </w:instrText>
            </w:r>
            <w:r>
              <w:rPr>
                <w:noProof/>
                <w:webHidden/>
              </w:rPr>
            </w:r>
            <w:r>
              <w:rPr>
                <w:noProof/>
                <w:webHidden/>
              </w:rPr>
              <w:fldChar w:fldCharType="separate"/>
            </w:r>
            <w:r>
              <w:rPr>
                <w:noProof/>
                <w:webHidden/>
              </w:rPr>
              <w:t>11</w:t>
            </w:r>
            <w:r>
              <w:rPr>
                <w:noProof/>
                <w:webHidden/>
              </w:rPr>
              <w:fldChar w:fldCharType="end"/>
            </w:r>
          </w:hyperlink>
        </w:p>
        <w:p w14:paraId="73EE51CB" w14:textId="7654EEE4" w:rsidR="008B730D" w:rsidRDefault="008B730D">
          <w:pPr>
            <w:pStyle w:val="TOC2"/>
            <w:tabs>
              <w:tab w:val="right" w:leader="dot" w:pos="9016"/>
            </w:tabs>
            <w:rPr>
              <w:rFonts w:asciiTheme="minorHAnsi" w:hAnsiTheme="minorHAnsi" w:cstheme="minorBidi"/>
              <w:noProof/>
              <w:kern w:val="2"/>
              <w:sz w:val="22"/>
              <w:lang w:val="en-GB" w:eastAsia="en-GB"/>
              <w14:ligatures w14:val="standardContextual"/>
            </w:rPr>
          </w:pPr>
          <w:hyperlink w:anchor="_Toc136255123" w:history="1">
            <w:r w:rsidRPr="00012380">
              <w:rPr>
                <w:rStyle w:val="Hyperlink"/>
                <w:noProof/>
                <w:lang w:eastAsia="en-GB"/>
              </w:rPr>
              <w:t>Technological.</w:t>
            </w:r>
            <w:r>
              <w:rPr>
                <w:noProof/>
                <w:webHidden/>
              </w:rPr>
              <w:tab/>
            </w:r>
            <w:r>
              <w:rPr>
                <w:noProof/>
                <w:webHidden/>
              </w:rPr>
              <w:fldChar w:fldCharType="begin"/>
            </w:r>
            <w:r>
              <w:rPr>
                <w:noProof/>
                <w:webHidden/>
              </w:rPr>
              <w:instrText xml:space="preserve"> PAGEREF _Toc136255123 \h </w:instrText>
            </w:r>
            <w:r>
              <w:rPr>
                <w:noProof/>
                <w:webHidden/>
              </w:rPr>
            </w:r>
            <w:r>
              <w:rPr>
                <w:noProof/>
                <w:webHidden/>
              </w:rPr>
              <w:fldChar w:fldCharType="separate"/>
            </w:r>
            <w:r>
              <w:rPr>
                <w:noProof/>
                <w:webHidden/>
              </w:rPr>
              <w:t>11</w:t>
            </w:r>
            <w:r>
              <w:rPr>
                <w:noProof/>
                <w:webHidden/>
              </w:rPr>
              <w:fldChar w:fldCharType="end"/>
            </w:r>
          </w:hyperlink>
        </w:p>
        <w:p w14:paraId="18C4C6D2" w14:textId="1F6FC5B0"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24" w:history="1">
            <w:r w:rsidRPr="00012380">
              <w:rPr>
                <w:rStyle w:val="Hyperlink"/>
                <w:noProof/>
                <w:lang w:eastAsia="en-GB"/>
              </w:rPr>
              <w:t>Conclusions.</w:t>
            </w:r>
            <w:r>
              <w:rPr>
                <w:noProof/>
                <w:webHidden/>
              </w:rPr>
              <w:tab/>
            </w:r>
            <w:r>
              <w:rPr>
                <w:noProof/>
                <w:webHidden/>
              </w:rPr>
              <w:fldChar w:fldCharType="begin"/>
            </w:r>
            <w:r>
              <w:rPr>
                <w:noProof/>
                <w:webHidden/>
              </w:rPr>
              <w:instrText xml:space="preserve"> PAGEREF _Toc136255124 \h </w:instrText>
            </w:r>
            <w:r>
              <w:rPr>
                <w:noProof/>
                <w:webHidden/>
              </w:rPr>
            </w:r>
            <w:r>
              <w:rPr>
                <w:noProof/>
                <w:webHidden/>
              </w:rPr>
              <w:fldChar w:fldCharType="separate"/>
            </w:r>
            <w:r>
              <w:rPr>
                <w:noProof/>
                <w:webHidden/>
              </w:rPr>
              <w:t>12</w:t>
            </w:r>
            <w:r>
              <w:rPr>
                <w:noProof/>
                <w:webHidden/>
              </w:rPr>
              <w:fldChar w:fldCharType="end"/>
            </w:r>
          </w:hyperlink>
        </w:p>
        <w:p w14:paraId="500C1352" w14:textId="05B04A16" w:rsidR="008B730D" w:rsidRDefault="008B730D">
          <w:pPr>
            <w:pStyle w:val="TOC1"/>
            <w:tabs>
              <w:tab w:val="right" w:leader="dot" w:pos="9016"/>
            </w:tabs>
            <w:rPr>
              <w:rFonts w:asciiTheme="minorHAnsi" w:hAnsiTheme="minorHAnsi" w:cstheme="minorBidi"/>
              <w:noProof/>
              <w:kern w:val="2"/>
              <w:sz w:val="22"/>
              <w:lang w:val="en-GB" w:eastAsia="en-GB"/>
              <w14:ligatures w14:val="standardContextual"/>
            </w:rPr>
          </w:pPr>
          <w:hyperlink w:anchor="_Toc136255125" w:history="1">
            <w:r w:rsidRPr="00012380">
              <w:rPr>
                <w:rStyle w:val="Hyperlink"/>
                <w:noProof/>
              </w:rPr>
              <w:t>Bibliography</w:t>
            </w:r>
            <w:r>
              <w:rPr>
                <w:noProof/>
                <w:webHidden/>
              </w:rPr>
              <w:tab/>
            </w:r>
            <w:r>
              <w:rPr>
                <w:noProof/>
                <w:webHidden/>
              </w:rPr>
              <w:fldChar w:fldCharType="begin"/>
            </w:r>
            <w:r>
              <w:rPr>
                <w:noProof/>
                <w:webHidden/>
              </w:rPr>
              <w:instrText xml:space="preserve"> PAGEREF _Toc136255125 \h </w:instrText>
            </w:r>
            <w:r>
              <w:rPr>
                <w:noProof/>
                <w:webHidden/>
              </w:rPr>
            </w:r>
            <w:r>
              <w:rPr>
                <w:noProof/>
                <w:webHidden/>
              </w:rPr>
              <w:fldChar w:fldCharType="separate"/>
            </w:r>
            <w:r>
              <w:rPr>
                <w:noProof/>
                <w:webHidden/>
              </w:rPr>
              <w:t>12</w:t>
            </w:r>
            <w:r>
              <w:rPr>
                <w:noProof/>
                <w:webHidden/>
              </w:rPr>
              <w:fldChar w:fldCharType="end"/>
            </w:r>
          </w:hyperlink>
        </w:p>
        <w:p w14:paraId="4DB26EA0" w14:textId="7A4E10FE" w:rsidR="00980B7A" w:rsidRDefault="00980B7A">
          <w:r>
            <w:rPr>
              <w:b/>
              <w:bCs/>
              <w:noProof/>
            </w:rPr>
            <w:fldChar w:fldCharType="end"/>
          </w:r>
        </w:p>
      </w:sdtContent>
    </w:sdt>
    <w:p w14:paraId="525E1AF0" w14:textId="3F6BFB05" w:rsidR="000A1299" w:rsidRDefault="006D289E" w:rsidP="000A1299">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r>
        <w:rPr>
          <w:rFonts w:cs="Arial"/>
          <w:szCs w:val="24"/>
        </w:rPr>
        <w:fldChar w:fldCharType="begin"/>
      </w:r>
      <w:r>
        <w:rPr>
          <w:rFonts w:cs="Arial"/>
          <w:szCs w:val="24"/>
        </w:rPr>
        <w:instrText xml:space="preserve"> TOC \h \z \c "Table" </w:instrText>
      </w:r>
      <w:r>
        <w:rPr>
          <w:rFonts w:cs="Arial"/>
          <w:szCs w:val="24"/>
        </w:rPr>
        <w:fldChar w:fldCharType="separate"/>
      </w:r>
      <w:hyperlink w:anchor="_Toc134901208" w:history="1">
        <w:r w:rsidR="000A1299" w:rsidRPr="00B5285E">
          <w:rPr>
            <w:rStyle w:val="Hyperlink"/>
            <w:noProof/>
          </w:rPr>
          <w:t>Table 1 Tubex Product Post Operations</w:t>
        </w:r>
        <w:r w:rsidR="000A1299">
          <w:rPr>
            <w:noProof/>
            <w:webHidden/>
          </w:rPr>
          <w:tab/>
        </w:r>
        <w:r w:rsidR="000A1299">
          <w:rPr>
            <w:noProof/>
            <w:webHidden/>
          </w:rPr>
          <w:fldChar w:fldCharType="begin"/>
        </w:r>
        <w:r w:rsidR="000A1299">
          <w:rPr>
            <w:noProof/>
            <w:webHidden/>
          </w:rPr>
          <w:instrText xml:space="preserve"> PAGEREF _Toc134901208 \h </w:instrText>
        </w:r>
        <w:r w:rsidR="000A1299">
          <w:rPr>
            <w:noProof/>
            <w:webHidden/>
          </w:rPr>
        </w:r>
        <w:r w:rsidR="000A1299">
          <w:rPr>
            <w:noProof/>
            <w:webHidden/>
          </w:rPr>
          <w:fldChar w:fldCharType="separate"/>
        </w:r>
        <w:r w:rsidR="000A1299">
          <w:rPr>
            <w:noProof/>
            <w:webHidden/>
          </w:rPr>
          <w:t>4</w:t>
        </w:r>
        <w:r w:rsidR="000A1299">
          <w:rPr>
            <w:noProof/>
            <w:webHidden/>
          </w:rPr>
          <w:fldChar w:fldCharType="end"/>
        </w:r>
      </w:hyperlink>
    </w:p>
    <w:p w14:paraId="7F3C4486" w14:textId="401B3DF1" w:rsidR="000A1299" w:rsidRDefault="00000000" w:rsidP="000A1299">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01209" w:history="1">
        <w:r w:rsidR="000A1299" w:rsidRPr="00B5285E">
          <w:rPr>
            <w:rStyle w:val="Hyperlink"/>
            <w:noProof/>
          </w:rPr>
          <w:t>Table 2 Punch Cycle Breakdown.</w:t>
        </w:r>
        <w:r w:rsidR="000A1299">
          <w:rPr>
            <w:noProof/>
            <w:webHidden/>
          </w:rPr>
          <w:tab/>
        </w:r>
        <w:r w:rsidR="000A1299">
          <w:rPr>
            <w:noProof/>
            <w:webHidden/>
          </w:rPr>
          <w:fldChar w:fldCharType="begin"/>
        </w:r>
        <w:r w:rsidR="000A1299">
          <w:rPr>
            <w:noProof/>
            <w:webHidden/>
          </w:rPr>
          <w:instrText xml:space="preserve"> PAGEREF _Toc134901209 \h </w:instrText>
        </w:r>
        <w:r w:rsidR="000A1299">
          <w:rPr>
            <w:noProof/>
            <w:webHidden/>
          </w:rPr>
        </w:r>
        <w:r w:rsidR="000A1299">
          <w:rPr>
            <w:noProof/>
            <w:webHidden/>
          </w:rPr>
          <w:fldChar w:fldCharType="separate"/>
        </w:r>
        <w:r w:rsidR="000A1299">
          <w:rPr>
            <w:noProof/>
            <w:webHidden/>
          </w:rPr>
          <w:t>5</w:t>
        </w:r>
        <w:r w:rsidR="000A1299">
          <w:rPr>
            <w:noProof/>
            <w:webHidden/>
          </w:rPr>
          <w:fldChar w:fldCharType="end"/>
        </w:r>
      </w:hyperlink>
    </w:p>
    <w:p w14:paraId="461DB2A1" w14:textId="389D9C5A" w:rsidR="000A1299" w:rsidRDefault="00000000" w:rsidP="000A1299">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01210" w:history="1">
        <w:r w:rsidR="000A1299" w:rsidRPr="00B5285E">
          <w:rPr>
            <w:rStyle w:val="Hyperlink"/>
            <w:noProof/>
          </w:rPr>
          <w:t>Table 3 PP Calculation.</w:t>
        </w:r>
        <w:r w:rsidR="000A1299">
          <w:rPr>
            <w:noProof/>
            <w:webHidden/>
          </w:rPr>
          <w:tab/>
        </w:r>
        <w:r w:rsidR="000A1299">
          <w:rPr>
            <w:noProof/>
            <w:webHidden/>
          </w:rPr>
          <w:fldChar w:fldCharType="begin"/>
        </w:r>
        <w:r w:rsidR="000A1299">
          <w:rPr>
            <w:noProof/>
            <w:webHidden/>
          </w:rPr>
          <w:instrText xml:space="preserve"> PAGEREF _Toc134901210 \h </w:instrText>
        </w:r>
        <w:r w:rsidR="000A1299">
          <w:rPr>
            <w:noProof/>
            <w:webHidden/>
          </w:rPr>
        </w:r>
        <w:r w:rsidR="000A1299">
          <w:rPr>
            <w:noProof/>
            <w:webHidden/>
          </w:rPr>
          <w:fldChar w:fldCharType="separate"/>
        </w:r>
        <w:r w:rsidR="000A1299">
          <w:rPr>
            <w:noProof/>
            <w:webHidden/>
          </w:rPr>
          <w:t>7</w:t>
        </w:r>
        <w:r w:rsidR="000A1299">
          <w:rPr>
            <w:noProof/>
            <w:webHidden/>
          </w:rPr>
          <w:fldChar w:fldCharType="end"/>
        </w:r>
      </w:hyperlink>
    </w:p>
    <w:p w14:paraId="7C5A9E54" w14:textId="3394821B" w:rsidR="000A1299" w:rsidRDefault="00000000" w:rsidP="000A1299">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01211" w:history="1">
        <w:r w:rsidR="000A1299" w:rsidRPr="00B5285E">
          <w:rPr>
            <w:rStyle w:val="Hyperlink"/>
            <w:noProof/>
          </w:rPr>
          <w:t>Table 4 NPV Calculation</w:t>
        </w:r>
        <w:r w:rsidR="000A1299">
          <w:rPr>
            <w:noProof/>
            <w:webHidden/>
          </w:rPr>
          <w:tab/>
        </w:r>
        <w:r w:rsidR="000A1299">
          <w:rPr>
            <w:noProof/>
            <w:webHidden/>
          </w:rPr>
          <w:fldChar w:fldCharType="begin"/>
        </w:r>
        <w:r w:rsidR="000A1299">
          <w:rPr>
            <w:noProof/>
            <w:webHidden/>
          </w:rPr>
          <w:instrText xml:space="preserve"> PAGEREF _Toc134901211 \h </w:instrText>
        </w:r>
        <w:r w:rsidR="000A1299">
          <w:rPr>
            <w:noProof/>
            <w:webHidden/>
          </w:rPr>
        </w:r>
        <w:r w:rsidR="000A1299">
          <w:rPr>
            <w:noProof/>
            <w:webHidden/>
          </w:rPr>
          <w:fldChar w:fldCharType="separate"/>
        </w:r>
        <w:r w:rsidR="000A1299">
          <w:rPr>
            <w:noProof/>
            <w:webHidden/>
          </w:rPr>
          <w:t>7</w:t>
        </w:r>
        <w:r w:rsidR="000A1299">
          <w:rPr>
            <w:noProof/>
            <w:webHidden/>
          </w:rPr>
          <w:fldChar w:fldCharType="end"/>
        </w:r>
      </w:hyperlink>
    </w:p>
    <w:p w14:paraId="3B790689" w14:textId="150D8486" w:rsidR="000A1299" w:rsidRDefault="00000000" w:rsidP="000A1299">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01212" w:history="1">
        <w:r w:rsidR="000A1299" w:rsidRPr="00B5285E">
          <w:rPr>
            <w:rStyle w:val="Hyperlink"/>
            <w:noProof/>
          </w:rPr>
          <w:t>Table 5 ARR Table</w:t>
        </w:r>
        <w:r w:rsidR="000A1299">
          <w:rPr>
            <w:noProof/>
            <w:webHidden/>
          </w:rPr>
          <w:tab/>
        </w:r>
        <w:r w:rsidR="000A1299">
          <w:rPr>
            <w:noProof/>
            <w:webHidden/>
          </w:rPr>
          <w:fldChar w:fldCharType="begin"/>
        </w:r>
        <w:r w:rsidR="000A1299">
          <w:rPr>
            <w:noProof/>
            <w:webHidden/>
          </w:rPr>
          <w:instrText xml:space="preserve"> PAGEREF _Toc134901212 \h </w:instrText>
        </w:r>
        <w:r w:rsidR="000A1299">
          <w:rPr>
            <w:noProof/>
            <w:webHidden/>
          </w:rPr>
        </w:r>
        <w:r w:rsidR="000A1299">
          <w:rPr>
            <w:noProof/>
            <w:webHidden/>
          </w:rPr>
          <w:fldChar w:fldCharType="separate"/>
        </w:r>
        <w:r w:rsidR="000A1299">
          <w:rPr>
            <w:noProof/>
            <w:webHidden/>
          </w:rPr>
          <w:t>8</w:t>
        </w:r>
        <w:r w:rsidR="000A1299">
          <w:rPr>
            <w:noProof/>
            <w:webHidden/>
          </w:rPr>
          <w:fldChar w:fldCharType="end"/>
        </w:r>
      </w:hyperlink>
    </w:p>
    <w:p w14:paraId="3966C9C5" w14:textId="77777777" w:rsidR="004D06F7" w:rsidRDefault="006D289E" w:rsidP="004D06F7">
      <w:pPr>
        <w:spacing w:line="480" w:lineRule="auto"/>
        <w:rPr>
          <w:noProof/>
        </w:rPr>
      </w:pPr>
      <w:r>
        <w:rPr>
          <w:rFonts w:cs="Arial"/>
          <w:szCs w:val="24"/>
        </w:rPr>
        <w:fldChar w:fldCharType="end"/>
      </w:r>
      <w:r>
        <w:rPr>
          <w:rFonts w:cs="Arial"/>
          <w:szCs w:val="24"/>
        </w:rPr>
        <w:fldChar w:fldCharType="begin"/>
      </w:r>
      <w:r>
        <w:rPr>
          <w:rFonts w:cs="Arial"/>
          <w:szCs w:val="24"/>
        </w:rPr>
        <w:instrText xml:space="preserve"> TOC \h \z \c "Figure" </w:instrText>
      </w:r>
      <w:r>
        <w:rPr>
          <w:rFonts w:cs="Arial"/>
          <w:szCs w:val="24"/>
        </w:rPr>
        <w:fldChar w:fldCharType="separate"/>
      </w:r>
    </w:p>
    <w:p w14:paraId="37575186" w14:textId="494B9F83" w:rsidR="004D06F7" w:rsidRDefault="00000000" w:rsidP="004D06F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74046" w:history="1">
        <w:r w:rsidR="004D06F7" w:rsidRPr="00CE6868">
          <w:rPr>
            <w:rStyle w:val="Hyperlink"/>
            <w:noProof/>
          </w:rPr>
          <w:t>Figure 1 Project Timeline</w:t>
        </w:r>
        <w:r w:rsidR="004D06F7">
          <w:rPr>
            <w:noProof/>
            <w:webHidden/>
          </w:rPr>
          <w:tab/>
        </w:r>
        <w:r w:rsidR="004D06F7">
          <w:rPr>
            <w:noProof/>
            <w:webHidden/>
          </w:rPr>
          <w:fldChar w:fldCharType="begin"/>
        </w:r>
        <w:r w:rsidR="004D06F7">
          <w:rPr>
            <w:noProof/>
            <w:webHidden/>
          </w:rPr>
          <w:instrText xml:space="preserve"> PAGEREF _Toc134974046 \h </w:instrText>
        </w:r>
        <w:r w:rsidR="004D06F7">
          <w:rPr>
            <w:noProof/>
            <w:webHidden/>
          </w:rPr>
        </w:r>
        <w:r w:rsidR="004D06F7">
          <w:rPr>
            <w:noProof/>
            <w:webHidden/>
          </w:rPr>
          <w:fldChar w:fldCharType="separate"/>
        </w:r>
        <w:r w:rsidR="004D06F7">
          <w:rPr>
            <w:noProof/>
            <w:webHidden/>
          </w:rPr>
          <w:t>6</w:t>
        </w:r>
        <w:r w:rsidR="004D06F7">
          <w:rPr>
            <w:noProof/>
            <w:webHidden/>
          </w:rPr>
          <w:fldChar w:fldCharType="end"/>
        </w:r>
      </w:hyperlink>
    </w:p>
    <w:p w14:paraId="2BDF5C0B" w14:textId="6FCF5666" w:rsidR="004D06F7" w:rsidRDefault="00000000" w:rsidP="004D06F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74047" w:history="1">
        <w:r w:rsidR="004D06F7" w:rsidRPr="00CE6868">
          <w:rPr>
            <w:rStyle w:val="Hyperlink"/>
            <w:noProof/>
          </w:rPr>
          <w:t>Figure 2 Financial Modelling of Micro-Hole Project</w:t>
        </w:r>
        <w:r w:rsidR="004D06F7">
          <w:rPr>
            <w:noProof/>
            <w:webHidden/>
          </w:rPr>
          <w:tab/>
        </w:r>
        <w:r w:rsidR="004D06F7">
          <w:rPr>
            <w:noProof/>
            <w:webHidden/>
          </w:rPr>
          <w:fldChar w:fldCharType="begin"/>
        </w:r>
        <w:r w:rsidR="004D06F7">
          <w:rPr>
            <w:noProof/>
            <w:webHidden/>
          </w:rPr>
          <w:instrText xml:space="preserve"> PAGEREF _Toc134974047 \h </w:instrText>
        </w:r>
        <w:r w:rsidR="004D06F7">
          <w:rPr>
            <w:noProof/>
            <w:webHidden/>
          </w:rPr>
        </w:r>
        <w:r w:rsidR="004D06F7">
          <w:rPr>
            <w:noProof/>
            <w:webHidden/>
          </w:rPr>
          <w:fldChar w:fldCharType="separate"/>
        </w:r>
        <w:r w:rsidR="004D06F7">
          <w:rPr>
            <w:noProof/>
            <w:webHidden/>
          </w:rPr>
          <w:t>9</w:t>
        </w:r>
        <w:r w:rsidR="004D06F7">
          <w:rPr>
            <w:noProof/>
            <w:webHidden/>
          </w:rPr>
          <w:fldChar w:fldCharType="end"/>
        </w:r>
      </w:hyperlink>
    </w:p>
    <w:p w14:paraId="32DAEE16" w14:textId="4CD6CF9A" w:rsidR="004D06F7" w:rsidRDefault="00000000" w:rsidP="004D06F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4974048" w:history="1">
        <w:r w:rsidR="004D06F7" w:rsidRPr="00CE6868">
          <w:rPr>
            <w:rStyle w:val="Hyperlink"/>
            <w:noProof/>
            <w:lang w:eastAsia="en-GB"/>
          </w:rPr>
          <w:t xml:space="preserve">(Forbes, 2023) </w:t>
        </w:r>
        <w:r w:rsidR="004D06F7" w:rsidRPr="00CE6868">
          <w:rPr>
            <w:rStyle w:val="Hyperlink"/>
            <w:noProof/>
          </w:rPr>
          <w:t>Figure 3 Berry Global Stock Price past 5 years.</w:t>
        </w:r>
        <w:r w:rsidR="004D06F7">
          <w:rPr>
            <w:noProof/>
            <w:webHidden/>
          </w:rPr>
          <w:tab/>
        </w:r>
        <w:r w:rsidR="004D06F7">
          <w:rPr>
            <w:noProof/>
            <w:webHidden/>
          </w:rPr>
          <w:fldChar w:fldCharType="begin"/>
        </w:r>
        <w:r w:rsidR="004D06F7">
          <w:rPr>
            <w:noProof/>
            <w:webHidden/>
          </w:rPr>
          <w:instrText xml:space="preserve"> PAGEREF _Toc134974048 \h </w:instrText>
        </w:r>
        <w:r w:rsidR="004D06F7">
          <w:rPr>
            <w:noProof/>
            <w:webHidden/>
          </w:rPr>
        </w:r>
        <w:r w:rsidR="004D06F7">
          <w:rPr>
            <w:noProof/>
            <w:webHidden/>
          </w:rPr>
          <w:fldChar w:fldCharType="separate"/>
        </w:r>
        <w:r w:rsidR="004D06F7">
          <w:rPr>
            <w:noProof/>
            <w:webHidden/>
          </w:rPr>
          <w:t>10</w:t>
        </w:r>
        <w:r w:rsidR="004D06F7">
          <w:rPr>
            <w:noProof/>
            <w:webHidden/>
          </w:rPr>
          <w:fldChar w:fldCharType="end"/>
        </w:r>
      </w:hyperlink>
    </w:p>
    <w:p w14:paraId="749FFFA2" w14:textId="5BE93334" w:rsidR="00A95351" w:rsidRPr="004D06F7" w:rsidRDefault="006D289E" w:rsidP="004D06F7">
      <w:pPr>
        <w:pStyle w:val="Heading1"/>
        <w:rPr>
          <w:rFonts w:cs="Arial"/>
          <w:szCs w:val="24"/>
        </w:rPr>
      </w:pPr>
      <w:r>
        <w:rPr>
          <w:rFonts w:cs="Arial"/>
          <w:szCs w:val="24"/>
        </w:rPr>
        <w:lastRenderedPageBreak/>
        <w:fldChar w:fldCharType="end"/>
      </w:r>
      <w:bookmarkStart w:id="0" w:name="_Toc125709157"/>
      <w:bookmarkStart w:id="1" w:name="_Toc133243689"/>
      <w:bookmarkStart w:id="2" w:name="_Toc136255107"/>
      <w:r w:rsidR="00C24832">
        <w:t>I</w:t>
      </w:r>
      <w:r w:rsidR="00715756">
        <w:t>ntro</w:t>
      </w:r>
      <w:r w:rsidR="000925A6">
        <w:t>duction</w:t>
      </w:r>
      <w:bookmarkEnd w:id="0"/>
      <w:bookmarkEnd w:id="1"/>
      <w:r w:rsidR="00C305D0">
        <w:t>.</w:t>
      </w:r>
      <w:bookmarkEnd w:id="2"/>
    </w:p>
    <w:p w14:paraId="242E7514" w14:textId="2D689F0B" w:rsidR="00E20C50" w:rsidRDefault="00AB1889" w:rsidP="00E20C50">
      <w:pPr>
        <w:rPr>
          <w:lang w:eastAsia="en-GB"/>
        </w:rPr>
      </w:pPr>
      <w:r>
        <w:rPr>
          <w:lang w:eastAsia="en-GB"/>
        </w:rPr>
        <w:t xml:space="preserve">The </w:t>
      </w:r>
      <w:r w:rsidR="00C305D0">
        <w:rPr>
          <w:lang w:eastAsia="en-GB"/>
        </w:rPr>
        <w:t xml:space="preserve">Tubex </w:t>
      </w:r>
      <w:r>
        <w:rPr>
          <w:lang w:eastAsia="en-GB"/>
        </w:rPr>
        <w:t>brand of tree shelters initial concept was developed in the mid 1980’s and has</w:t>
      </w:r>
      <w:r w:rsidR="00BC144F">
        <w:rPr>
          <w:lang w:eastAsia="en-GB"/>
        </w:rPr>
        <w:t xml:space="preserve"> since d</w:t>
      </w:r>
      <w:r>
        <w:rPr>
          <w:lang w:eastAsia="en-GB"/>
        </w:rPr>
        <w:t>eveloped continuously, fulfilling customer demand as different applications were identified and design</w:t>
      </w:r>
      <w:r w:rsidR="00444C27">
        <w:rPr>
          <w:lang w:eastAsia="en-GB"/>
        </w:rPr>
        <w:t>s</w:t>
      </w:r>
      <w:r>
        <w:rPr>
          <w:lang w:eastAsia="en-GB"/>
        </w:rPr>
        <w:t xml:space="preserve"> changed to meet use in different horticultural sectors</w:t>
      </w:r>
      <w:r w:rsidR="00BC144F">
        <w:rPr>
          <w:lang w:eastAsia="en-GB"/>
        </w:rPr>
        <w:t xml:space="preserve">, </w:t>
      </w:r>
      <w:r w:rsidR="00AD14FD">
        <w:rPr>
          <w:lang w:eastAsia="en-GB"/>
        </w:rPr>
        <w:t>species specific requirements,</w:t>
      </w:r>
      <w:r w:rsidR="00717A1D">
        <w:rPr>
          <w:lang w:eastAsia="en-GB"/>
        </w:rPr>
        <w:t xml:space="preserve"> and environments</w:t>
      </w:r>
      <w:r>
        <w:rPr>
          <w:lang w:eastAsia="en-GB"/>
        </w:rPr>
        <w:t xml:space="preserve">. </w:t>
      </w:r>
      <w:r w:rsidR="00820D74">
        <w:rPr>
          <w:lang w:eastAsia="en-GB"/>
        </w:rPr>
        <w:t xml:space="preserve">The Tubes protect the </w:t>
      </w:r>
      <w:r w:rsidR="00AD14FD">
        <w:rPr>
          <w:lang w:eastAsia="en-GB"/>
        </w:rPr>
        <w:t>sapling</w:t>
      </w:r>
      <w:r w:rsidR="00820D74">
        <w:rPr>
          <w:lang w:eastAsia="en-GB"/>
        </w:rPr>
        <w:t xml:space="preserve"> from grazing animals</w:t>
      </w:r>
      <w:r w:rsidR="00622B9E">
        <w:rPr>
          <w:lang w:eastAsia="en-GB"/>
        </w:rPr>
        <w:t xml:space="preserve">, pesticides, </w:t>
      </w:r>
      <w:r w:rsidR="00820D74">
        <w:rPr>
          <w:lang w:eastAsia="en-GB"/>
        </w:rPr>
        <w:t>extreme weather by creating a micro-climate inside the Tube</w:t>
      </w:r>
      <w:r w:rsidR="00622B9E">
        <w:rPr>
          <w:lang w:eastAsia="en-GB"/>
        </w:rPr>
        <w:t xml:space="preserve"> and </w:t>
      </w:r>
      <w:r w:rsidR="00AD14FD">
        <w:rPr>
          <w:lang w:eastAsia="en-GB"/>
        </w:rPr>
        <w:t xml:space="preserve">reduced </w:t>
      </w:r>
      <w:r w:rsidR="00622B9E">
        <w:rPr>
          <w:lang w:eastAsia="en-GB"/>
        </w:rPr>
        <w:t>water loss</w:t>
      </w:r>
      <w:r w:rsidR="00AD14FD">
        <w:rPr>
          <w:lang w:eastAsia="en-GB"/>
        </w:rPr>
        <w:t>, increasing tree growth</w:t>
      </w:r>
      <w:r w:rsidR="00C36304">
        <w:rPr>
          <w:lang w:eastAsia="en-GB"/>
        </w:rPr>
        <w:t>,</w:t>
      </w:r>
      <w:r w:rsidR="00AD14FD">
        <w:rPr>
          <w:lang w:eastAsia="en-GB"/>
        </w:rPr>
        <w:t xml:space="preserve"> and reducing loss of young saplings</w:t>
      </w:r>
      <w:r w:rsidR="00622B9E">
        <w:rPr>
          <w:lang w:eastAsia="en-GB"/>
        </w:rPr>
        <w:t xml:space="preserve"> </w:t>
      </w:r>
      <w:sdt>
        <w:sdtPr>
          <w:rPr>
            <w:lang w:eastAsia="en-GB"/>
          </w:rPr>
          <w:id w:val="103388395"/>
          <w:citation/>
        </w:sdtPr>
        <w:sdtContent>
          <w:r w:rsidR="00622B9E">
            <w:rPr>
              <w:lang w:eastAsia="en-GB"/>
            </w:rPr>
            <w:fldChar w:fldCharType="begin"/>
          </w:r>
          <w:r w:rsidR="00622B9E">
            <w:rPr>
              <w:lang w:eastAsia="en-GB"/>
            </w:rPr>
            <w:instrText xml:space="preserve"> CITATION Arn12 \l 2057 </w:instrText>
          </w:r>
          <w:r w:rsidR="00622B9E">
            <w:rPr>
              <w:lang w:eastAsia="en-GB"/>
            </w:rPr>
            <w:fldChar w:fldCharType="separate"/>
          </w:r>
          <w:r w:rsidR="00B270B4" w:rsidRPr="00B270B4">
            <w:rPr>
              <w:noProof/>
              <w:lang w:eastAsia="en-GB"/>
            </w:rPr>
            <w:t>(Arnold &amp; Alston, 2012)</w:t>
          </w:r>
          <w:r w:rsidR="00622B9E">
            <w:rPr>
              <w:lang w:eastAsia="en-GB"/>
            </w:rPr>
            <w:fldChar w:fldCharType="end"/>
          </w:r>
        </w:sdtContent>
      </w:sdt>
      <w:r w:rsidR="00820D74">
        <w:rPr>
          <w:lang w:eastAsia="en-GB"/>
        </w:rPr>
        <w:t xml:space="preserve">. </w:t>
      </w:r>
      <w:r>
        <w:rPr>
          <w:lang w:eastAsia="en-GB"/>
        </w:rPr>
        <w:t xml:space="preserve">In 1993 the </w:t>
      </w:r>
      <w:r w:rsidR="00717A1D">
        <w:rPr>
          <w:lang w:eastAsia="en-GB"/>
        </w:rPr>
        <w:t xml:space="preserve">first </w:t>
      </w:r>
      <w:r>
        <w:rPr>
          <w:lang w:eastAsia="en-GB"/>
        </w:rPr>
        <w:t xml:space="preserve">production of tree shelters </w:t>
      </w:r>
      <w:r w:rsidR="00717A1D">
        <w:rPr>
          <w:lang w:eastAsia="en-GB"/>
        </w:rPr>
        <w:t xml:space="preserve">as we know them now </w:t>
      </w:r>
      <w:r>
        <w:rPr>
          <w:lang w:eastAsia="en-GB"/>
        </w:rPr>
        <w:t xml:space="preserve">was </w:t>
      </w:r>
      <w:r w:rsidR="00717A1D">
        <w:rPr>
          <w:lang w:eastAsia="en-GB"/>
        </w:rPr>
        <w:t xml:space="preserve">produced in Aberdare, south Wales. Further product lines </w:t>
      </w:r>
      <w:r w:rsidR="00820D74">
        <w:rPr>
          <w:lang w:eastAsia="en-GB"/>
        </w:rPr>
        <w:t xml:space="preserve">and enhancements </w:t>
      </w:r>
      <w:r w:rsidR="00717A1D">
        <w:rPr>
          <w:lang w:eastAsia="en-GB"/>
        </w:rPr>
        <w:t>have been developed including perforations along the Tube to allow the Tube to split if the tree growth exceeded the Tube inner diameter</w:t>
      </w:r>
      <w:r w:rsidR="00444C27">
        <w:rPr>
          <w:lang w:eastAsia="en-GB"/>
        </w:rPr>
        <w:t xml:space="preserve"> and</w:t>
      </w:r>
      <w:r w:rsidR="00820D74">
        <w:rPr>
          <w:lang w:eastAsia="en-GB"/>
        </w:rPr>
        <w:t xml:space="preserve"> holes to allow air flow around some species of tree that promote increased </w:t>
      </w:r>
      <w:r w:rsidR="00E815EA">
        <w:rPr>
          <w:lang w:eastAsia="en-GB"/>
        </w:rPr>
        <w:t xml:space="preserve">root </w:t>
      </w:r>
      <w:r w:rsidR="00820D74">
        <w:rPr>
          <w:lang w:eastAsia="en-GB"/>
        </w:rPr>
        <w:t>growth</w:t>
      </w:r>
      <w:r w:rsidR="00533B85">
        <w:rPr>
          <w:lang w:eastAsia="en-GB"/>
        </w:rPr>
        <w:t xml:space="preserve"> due to bough movement</w:t>
      </w:r>
      <w:sdt>
        <w:sdtPr>
          <w:rPr>
            <w:lang w:eastAsia="en-GB"/>
          </w:rPr>
          <w:id w:val="-759520538"/>
          <w:citation/>
        </w:sdtPr>
        <w:sdtContent>
          <w:r w:rsidR="00820D74">
            <w:rPr>
              <w:lang w:eastAsia="en-GB"/>
            </w:rPr>
            <w:fldChar w:fldCharType="begin"/>
          </w:r>
          <w:r w:rsidR="00820D74">
            <w:rPr>
              <w:lang w:eastAsia="en-GB"/>
            </w:rPr>
            <w:instrText xml:space="preserve"> CITATION CMP04 \l 2057 </w:instrText>
          </w:r>
          <w:r w:rsidR="00820D74">
            <w:rPr>
              <w:lang w:eastAsia="en-GB"/>
            </w:rPr>
            <w:fldChar w:fldCharType="separate"/>
          </w:r>
          <w:r w:rsidR="00B270B4">
            <w:rPr>
              <w:noProof/>
              <w:lang w:eastAsia="en-GB"/>
            </w:rPr>
            <w:t xml:space="preserve"> </w:t>
          </w:r>
          <w:r w:rsidR="00B270B4" w:rsidRPr="00B270B4">
            <w:rPr>
              <w:noProof/>
              <w:lang w:eastAsia="en-GB"/>
            </w:rPr>
            <w:t>(CMP Information Ltd., 2004)</w:t>
          </w:r>
          <w:r w:rsidR="00820D74">
            <w:rPr>
              <w:lang w:eastAsia="en-GB"/>
            </w:rPr>
            <w:fldChar w:fldCharType="end"/>
          </w:r>
        </w:sdtContent>
      </w:sdt>
      <w:r w:rsidR="00820D74">
        <w:rPr>
          <w:lang w:eastAsia="en-GB"/>
        </w:rPr>
        <w:t>.</w:t>
      </w:r>
      <w:r w:rsidR="00406FB8">
        <w:rPr>
          <w:lang w:eastAsia="en-GB"/>
        </w:rPr>
        <w:t xml:space="preserve"> At end of life the Tubes can be 100% recycled back into Tube production to create a circular product life cycle.</w:t>
      </w:r>
    </w:p>
    <w:p w14:paraId="5D1523F4" w14:textId="25FC74DE" w:rsidR="00B57D0E" w:rsidRDefault="00444C27" w:rsidP="00E20C50">
      <w:pPr>
        <w:rPr>
          <w:lang w:eastAsia="en-GB"/>
        </w:rPr>
      </w:pPr>
      <w:r>
        <w:rPr>
          <w:lang w:eastAsia="en-GB"/>
        </w:rPr>
        <w:t xml:space="preserve">One of the Tubes developed was the Micro-Hole Tube, a </w:t>
      </w:r>
      <w:r w:rsidR="00E815EA">
        <w:rPr>
          <w:lang w:eastAsia="en-GB"/>
        </w:rPr>
        <w:t>low-cost</w:t>
      </w:r>
      <w:r>
        <w:rPr>
          <w:lang w:eastAsia="en-GB"/>
        </w:rPr>
        <w:t xml:space="preserve"> variant of the Tubex Comb</w:t>
      </w:r>
      <w:r w:rsidR="00BC144F">
        <w:rPr>
          <w:lang w:eastAsia="en-GB"/>
        </w:rPr>
        <w:t>i</w:t>
      </w:r>
      <w:r w:rsidR="00E66184">
        <w:rPr>
          <w:lang w:eastAsia="en-GB"/>
        </w:rPr>
        <w:t>-</w:t>
      </w:r>
      <w:r>
        <w:rPr>
          <w:lang w:eastAsia="en-GB"/>
        </w:rPr>
        <w:t>Tube that has small round air flow perforations at the top of Tube.</w:t>
      </w:r>
      <w:r w:rsidR="00AD14FD">
        <w:rPr>
          <w:lang w:eastAsia="en-GB"/>
        </w:rPr>
        <w:t xml:space="preserve"> Tubex competitors have taken market share of this product type and it was decided to focus on reducing product costs to recover market share.</w:t>
      </w:r>
    </w:p>
    <w:p w14:paraId="3596A1C2" w14:textId="5089B4A7" w:rsidR="00374F0C" w:rsidRDefault="00374F0C" w:rsidP="00E20C50">
      <w:pPr>
        <w:rPr>
          <w:lang w:eastAsia="en-GB"/>
        </w:rPr>
      </w:pPr>
    </w:p>
    <w:p w14:paraId="176BE64E" w14:textId="77777777" w:rsidR="0056062D" w:rsidRDefault="0056062D" w:rsidP="00E20C50">
      <w:pPr>
        <w:rPr>
          <w:lang w:eastAsia="en-GB"/>
        </w:rPr>
      </w:pPr>
    </w:p>
    <w:p w14:paraId="0D526E09" w14:textId="77777777" w:rsidR="006C58AF" w:rsidRDefault="006C58AF" w:rsidP="00E20C50">
      <w:pPr>
        <w:rPr>
          <w:lang w:eastAsia="en-GB"/>
        </w:rPr>
      </w:pPr>
    </w:p>
    <w:p w14:paraId="654A9661" w14:textId="77777777" w:rsidR="006C58AF" w:rsidRDefault="006C58AF" w:rsidP="00E20C50">
      <w:pPr>
        <w:rPr>
          <w:lang w:eastAsia="en-GB"/>
        </w:rPr>
      </w:pPr>
    </w:p>
    <w:p w14:paraId="0A66A6E2" w14:textId="77777777" w:rsidR="006C58AF" w:rsidRDefault="006C58AF" w:rsidP="00E20C50">
      <w:pPr>
        <w:rPr>
          <w:lang w:eastAsia="en-GB"/>
        </w:rPr>
      </w:pPr>
    </w:p>
    <w:p w14:paraId="34DEDE3A" w14:textId="77777777" w:rsidR="006C58AF" w:rsidRDefault="006C58AF" w:rsidP="00E20C50">
      <w:pPr>
        <w:rPr>
          <w:lang w:eastAsia="en-GB"/>
        </w:rPr>
      </w:pPr>
    </w:p>
    <w:p w14:paraId="52DCF244" w14:textId="77777777" w:rsidR="006C58AF" w:rsidRDefault="006C58AF" w:rsidP="00E20C50">
      <w:pPr>
        <w:rPr>
          <w:lang w:eastAsia="en-GB"/>
        </w:rPr>
      </w:pPr>
    </w:p>
    <w:p w14:paraId="19B8CED4" w14:textId="77777777" w:rsidR="006C58AF" w:rsidRDefault="006C58AF" w:rsidP="00E20C50">
      <w:pPr>
        <w:rPr>
          <w:lang w:eastAsia="en-GB"/>
        </w:rPr>
      </w:pPr>
    </w:p>
    <w:p w14:paraId="67725E84" w14:textId="77777777" w:rsidR="006C58AF" w:rsidRDefault="006C58AF" w:rsidP="00E20C50">
      <w:pPr>
        <w:rPr>
          <w:lang w:eastAsia="en-GB"/>
        </w:rPr>
      </w:pPr>
    </w:p>
    <w:p w14:paraId="205E2D25" w14:textId="77777777" w:rsidR="004D06F7" w:rsidRDefault="004D06F7" w:rsidP="00E20C50">
      <w:pPr>
        <w:rPr>
          <w:lang w:eastAsia="en-GB"/>
        </w:rPr>
      </w:pPr>
    </w:p>
    <w:p w14:paraId="39D7B7DF" w14:textId="77777777" w:rsidR="0056062D" w:rsidRDefault="0056062D" w:rsidP="00E20C50">
      <w:pPr>
        <w:rPr>
          <w:lang w:eastAsia="en-GB"/>
        </w:rPr>
      </w:pPr>
    </w:p>
    <w:p w14:paraId="0D06F175" w14:textId="77777777" w:rsidR="0056062D" w:rsidRDefault="0056062D" w:rsidP="00E20C50">
      <w:pPr>
        <w:rPr>
          <w:lang w:eastAsia="en-GB"/>
        </w:rPr>
      </w:pPr>
    </w:p>
    <w:p w14:paraId="1EBFAF49" w14:textId="77777777" w:rsidR="0056062D" w:rsidRDefault="0056062D" w:rsidP="00E20C50">
      <w:pPr>
        <w:rPr>
          <w:lang w:eastAsia="en-GB"/>
        </w:rPr>
      </w:pPr>
    </w:p>
    <w:p w14:paraId="2F5B1E8D" w14:textId="77777777" w:rsidR="0056062D" w:rsidRDefault="0056062D" w:rsidP="00E20C50">
      <w:pPr>
        <w:rPr>
          <w:lang w:eastAsia="en-GB"/>
        </w:rPr>
      </w:pPr>
    </w:p>
    <w:p w14:paraId="54B952BF" w14:textId="77777777" w:rsidR="0056062D" w:rsidRDefault="0056062D" w:rsidP="00E20C50">
      <w:pPr>
        <w:rPr>
          <w:lang w:eastAsia="en-GB"/>
        </w:rPr>
      </w:pPr>
    </w:p>
    <w:p w14:paraId="5D52F9C1" w14:textId="77777777" w:rsidR="004D06F7" w:rsidRDefault="004D06F7" w:rsidP="00E20C50">
      <w:pPr>
        <w:rPr>
          <w:lang w:eastAsia="en-GB"/>
        </w:rPr>
      </w:pPr>
    </w:p>
    <w:p w14:paraId="164E8D1E" w14:textId="58033F78" w:rsidR="0056062D" w:rsidRDefault="0071579A" w:rsidP="0056062D">
      <w:pPr>
        <w:pStyle w:val="Heading1"/>
        <w:rPr>
          <w:lang w:eastAsia="en-GB"/>
        </w:rPr>
      </w:pPr>
      <w:bookmarkStart w:id="3" w:name="_Toc136255108"/>
      <w:r>
        <w:rPr>
          <w:lang w:eastAsia="en-GB"/>
        </w:rPr>
        <w:lastRenderedPageBreak/>
        <w:t>Process a</w:t>
      </w:r>
      <w:r w:rsidR="0056062D">
        <w:rPr>
          <w:lang w:eastAsia="en-GB"/>
        </w:rPr>
        <w:t>nalysis.</w:t>
      </w:r>
      <w:bookmarkEnd w:id="3"/>
    </w:p>
    <w:p w14:paraId="5303AE18" w14:textId="77777777" w:rsidR="0056062D" w:rsidRDefault="0056062D" w:rsidP="00E20C50">
      <w:pPr>
        <w:rPr>
          <w:lang w:eastAsia="en-GB"/>
        </w:rPr>
      </w:pPr>
    </w:p>
    <w:tbl>
      <w:tblPr>
        <w:tblStyle w:val="TableGrid"/>
        <w:tblW w:w="0" w:type="auto"/>
        <w:tblLook w:val="04A0" w:firstRow="1" w:lastRow="0" w:firstColumn="1" w:lastColumn="0" w:noHBand="0" w:noVBand="1"/>
      </w:tblPr>
      <w:tblGrid>
        <w:gridCol w:w="1521"/>
        <w:gridCol w:w="617"/>
        <w:gridCol w:w="690"/>
        <w:gridCol w:w="610"/>
        <w:gridCol w:w="610"/>
        <w:gridCol w:w="706"/>
        <w:gridCol w:w="893"/>
        <w:gridCol w:w="734"/>
        <w:gridCol w:w="872"/>
        <w:gridCol w:w="872"/>
        <w:gridCol w:w="830"/>
      </w:tblGrid>
      <w:tr w:rsidR="00154E32" w14:paraId="0CDAEC04" w14:textId="46DCFE6B" w:rsidTr="0000758F">
        <w:tc>
          <w:tcPr>
            <w:tcW w:w="1521" w:type="dxa"/>
          </w:tcPr>
          <w:p w14:paraId="0E4019FF" w14:textId="39D7DE8D" w:rsidR="00154E32" w:rsidRPr="00A95351" w:rsidRDefault="00154E32" w:rsidP="00154E32">
            <w:pPr>
              <w:jc w:val="center"/>
              <w:rPr>
                <w:sz w:val="20"/>
                <w:szCs w:val="20"/>
                <w:lang w:eastAsia="en-GB"/>
              </w:rPr>
            </w:pPr>
            <w:r w:rsidRPr="00A95351">
              <w:rPr>
                <w:sz w:val="20"/>
                <w:szCs w:val="20"/>
                <w:lang w:eastAsia="en-GB"/>
              </w:rPr>
              <w:t>Product</w:t>
            </w:r>
          </w:p>
        </w:tc>
        <w:tc>
          <w:tcPr>
            <w:tcW w:w="617" w:type="dxa"/>
          </w:tcPr>
          <w:p w14:paraId="4C320ED9" w14:textId="7BC5E9DD" w:rsidR="00154E32" w:rsidRPr="00A95351" w:rsidRDefault="00154E32" w:rsidP="00154E32">
            <w:pPr>
              <w:jc w:val="center"/>
              <w:rPr>
                <w:sz w:val="16"/>
                <w:szCs w:val="16"/>
                <w:lang w:eastAsia="en-GB"/>
              </w:rPr>
            </w:pPr>
            <w:r w:rsidRPr="00A95351">
              <w:rPr>
                <w:sz w:val="16"/>
                <w:szCs w:val="16"/>
                <w:lang w:eastAsia="en-GB"/>
              </w:rPr>
              <w:t>Laser Line</w:t>
            </w:r>
          </w:p>
        </w:tc>
        <w:tc>
          <w:tcPr>
            <w:tcW w:w="690" w:type="dxa"/>
          </w:tcPr>
          <w:p w14:paraId="3770720D" w14:textId="7A87EE71" w:rsidR="00154E32" w:rsidRPr="00A95351" w:rsidRDefault="00154E32" w:rsidP="00154E32">
            <w:pPr>
              <w:jc w:val="center"/>
              <w:rPr>
                <w:sz w:val="16"/>
                <w:szCs w:val="16"/>
                <w:lang w:eastAsia="en-GB"/>
              </w:rPr>
            </w:pPr>
            <w:r w:rsidRPr="00A95351">
              <w:rPr>
                <w:sz w:val="16"/>
                <w:szCs w:val="16"/>
                <w:lang w:eastAsia="en-GB"/>
              </w:rPr>
              <w:t>Laser hole</w:t>
            </w:r>
          </w:p>
        </w:tc>
        <w:tc>
          <w:tcPr>
            <w:tcW w:w="610" w:type="dxa"/>
          </w:tcPr>
          <w:p w14:paraId="2997BCC3" w14:textId="34E4D752" w:rsidR="00154E32" w:rsidRPr="00352555" w:rsidRDefault="00154E32" w:rsidP="00154E32">
            <w:pPr>
              <w:jc w:val="center"/>
              <w:rPr>
                <w:sz w:val="16"/>
                <w:szCs w:val="16"/>
                <w:lang w:eastAsia="en-GB"/>
              </w:rPr>
            </w:pPr>
            <w:r w:rsidRPr="00352555">
              <w:rPr>
                <w:sz w:val="16"/>
                <w:szCs w:val="16"/>
              </w:rPr>
              <w:t>Print Info.</w:t>
            </w:r>
          </w:p>
        </w:tc>
        <w:tc>
          <w:tcPr>
            <w:tcW w:w="610" w:type="dxa"/>
          </w:tcPr>
          <w:p w14:paraId="61DB3706" w14:textId="5E316FB8" w:rsidR="00154E32" w:rsidRPr="00A95351" w:rsidRDefault="00154E32" w:rsidP="00154E32">
            <w:pPr>
              <w:jc w:val="center"/>
              <w:rPr>
                <w:sz w:val="16"/>
                <w:szCs w:val="16"/>
                <w:lang w:eastAsia="en-GB"/>
              </w:rPr>
            </w:pPr>
            <w:r>
              <w:rPr>
                <w:sz w:val="16"/>
                <w:szCs w:val="16"/>
                <w:lang w:eastAsia="en-GB"/>
              </w:rPr>
              <w:t>Cut</w:t>
            </w:r>
          </w:p>
        </w:tc>
        <w:tc>
          <w:tcPr>
            <w:tcW w:w="706" w:type="dxa"/>
          </w:tcPr>
          <w:p w14:paraId="6FD420AE" w14:textId="4FA36E6C" w:rsidR="00154E32" w:rsidRPr="00A95351" w:rsidRDefault="00154E32" w:rsidP="00154E32">
            <w:pPr>
              <w:jc w:val="center"/>
              <w:rPr>
                <w:sz w:val="16"/>
                <w:szCs w:val="16"/>
                <w:lang w:eastAsia="en-GB"/>
              </w:rPr>
            </w:pPr>
            <w:r w:rsidRPr="00A95351">
              <w:rPr>
                <w:sz w:val="16"/>
                <w:szCs w:val="16"/>
                <w:lang w:eastAsia="en-GB"/>
              </w:rPr>
              <w:t>Flared Rim</w:t>
            </w:r>
          </w:p>
        </w:tc>
        <w:tc>
          <w:tcPr>
            <w:tcW w:w="893" w:type="dxa"/>
          </w:tcPr>
          <w:p w14:paraId="5B8BD31E" w14:textId="72B28CB8" w:rsidR="00154E32" w:rsidRPr="00A95351" w:rsidRDefault="00154E32" w:rsidP="00154E32">
            <w:pPr>
              <w:jc w:val="center"/>
              <w:rPr>
                <w:sz w:val="16"/>
                <w:szCs w:val="16"/>
                <w:lang w:eastAsia="en-GB"/>
              </w:rPr>
            </w:pPr>
            <w:r w:rsidRPr="00A95351">
              <w:rPr>
                <w:sz w:val="16"/>
                <w:szCs w:val="16"/>
                <w:lang w:eastAsia="en-GB"/>
              </w:rPr>
              <w:t>Punched.</w:t>
            </w:r>
          </w:p>
        </w:tc>
        <w:tc>
          <w:tcPr>
            <w:tcW w:w="734" w:type="dxa"/>
          </w:tcPr>
          <w:p w14:paraId="63DE138F" w14:textId="213050CB" w:rsidR="00154E32" w:rsidRPr="00A95351" w:rsidRDefault="00154E32" w:rsidP="00154E32">
            <w:pPr>
              <w:jc w:val="center"/>
              <w:rPr>
                <w:sz w:val="16"/>
                <w:szCs w:val="16"/>
                <w:lang w:eastAsia="en-GB"/>
              </w:rPr>
            </w:pPr>
            <w:r w:rsidRPr="00A95351">
              <w:rPr>
                <w:sz w:val="16"/>
                <w:szCs w:val="16"/>
                <w:lang w:eastAsia="en-GB"/>
              </w:rPr>
              <w:t>Ties.</w:t>
            </w:r>
          </w:p>
        </w:tc>
        <w:tc>
          <w:tcPr>
            <w:tcW w:w="872" w:type="dxa"/>
          </w:tcPr>
          <w:p w14:paraId="5477F90B" w14:textId="17D0504D" w:rsidR="00154E32" w:rsidRPr="00154E32" w:rsidRDefault="00154E32" w:rsidP="00154E32">
            <w:pPr>
              <w:jc w:val="center"/>
              <w:rPr>
                <w:sz w:val="16"/>
                <w:szCs w:val="16"/>
                <w:lang w:eastAsia="en-GB"/>
              </w:rPr>
            </w:pPr>
            <w:r w:rsidRPr="00154E32">
              <w:rPr>
                <w:sz w:val="16"/>
                <w:szCs w:val="16"/>
              </w:rPr>
              <w:t>Drilled</w:t>
            </w:r>
          </w:p>
        </w:tc>
        <w:tc>
          <w:tcPr>
            <w:tcW w:w="872" w:type="dxa"/>
          </w:tcPr>
          <w:p w14:paraId="631D76AB" w14:textId="725C2803" w:rsidR="00154E32" w:rsidRPr="00A95351" w:rsidRDefault="00154E32" w:rsidP="00154E32">
            <w:pPr>
              <w:jc w:val="center"/>
              <w:rPr>
                <w:sz w:val="16"/>
                <w:szCs w:val="16"/>
                <w:lang w:eastAsia="en-GB"/>
              </w:rPr>
            </w:pPr>
            <w:r w:rsidRPr="00A95351">
              <w:rPr>
                <w:sz w:val="16"/>
                <w:szCs w:val="16"/>
                <w:lang w:eastAsia="en-GB"/>
              </w:rPr>
              <w:t>Number of People</w:t>
            </w:r>
          </w:p>
        </w:tc>
        <w:tc>
          <w:tcPr>
            <w:tcW w:w="830" w:type="dxa"/>
          </w:tcPr>
          <w:p w14:paraId="27192FC1" w14:textId="7C3046EA" w:rsidR="00154E32" w:rsidRPr="00A95351" w:rsidRDefault="00154E32" w:rsidP="00154E32">
            <w:pPr>
              <w:jc w:val="center"/>
              <w:rPr>
                <w:sz w:val="16"/>
                <w:szCs w:val="16"/>
                <w:lang w:eastAsia="en-GB"/>
              </w:rPr>
            </w:pPr>
            <w:r w:rsidRPr="00A95351">
              <w:rPr>
                <w:sz w:val="16"/>
                <w:szCs w:val="16"/>
                <w:lang w:eastAsia="en-GB"/>
              </w:rPr>
              <w:t>Profit Margin.</w:t>
            </w:r>
          </w:p>
        </w:tc>
      </w:tr>
      <w:tr w:rsidR="00154E32" w14:paraId="64CDF854" w14:textId="0C49D3A3" w:rsidTr="0000758F">
        <w:tc>
          <w:tcPr>
            <w:tcW w:w="1521" w:type="dxa"/>
          </w:tcPr>
          <w:p w14:paraId="459D10F2" w14:textId="0D82097A" w:rsidR="00154E32" w:rsidRPr="00A95351" w:rsidRDefault="00154E32" w:rsidP="00154E32">
            <w:pPr>
              <w:rPr>
                <w:sz w:val="20"/>
                <w:szCs w:val="20"/>
                <w:lang w:eastAsia="en-GB"/>
              </w:rPr>
            </w:pPr>
            <w:r w:rsidRPr="00A95351">
              <w:rPr>
                <w:sz w:val="20"/>
                <w:szCs w:val="20"/>
                <w:lang w:eastAsia="en-GB"/>
              </w:rPr>
              <w:t xml:space="preserve">Standard </w:t>
            </w:r>
          </w:p>
        </w:tc>
        <w:tc>
          <w:tcPr>
            <w:tcW w:w="617" w:type="dxa"/>
          </w:tcPr>
          <w:p w14:paraId="359FF64C" w14:textId="7E60614B" w:rsidR="00154E32" w:rsidRDefault="00154E32" w:rsidP="00154E32">
            <w:pPr>
              <w:rPr>
                <w:lang w:eastAsia="en-GB"/>
              </w:rPr>
            </w:pPr>
            <w:r>
              <w:rPr>
                <w:lang w:eastAsia="en-GB"/>
              </w:rPr>
              <w:t>X</w:t>
            </w:r>
          </w:p>
        </w:tc>
        <w:tc>
          <w:tcPr>
            <w:tcW w:w="690" w:type="dxa"/>
          </w:tcPr>
          <w:p w14:paraId="54B8880B" w14:textId="52817880" w:rsidR="00154E32" w:rsidRDefault="00154E32" w:rsidP="00154E32">
            <w:pPr>
              <w:rPr>
                <w:lang w:eastAsia="en-GB"/>
              </w:rPr>
            </w:pPr>
            <w:r>
              <w:rPr>
                <w:lang w:eastAsia="en-GB"/>
              </w:rPr>
              <w:t>X</w:t>
            </w:r>
          </w:p>
        </w:tc>
        <w:tc>
          <w:tcPr>
            <w:tcW w:w="610" w:type="dxa"/>
          </w:tcPr>
          <w:p w14:paraId="28551E8B" w14:textId="4A2534BD" w:rsidR="00154E32" w:rsidRDefault="00154E32" w:rsidP="00154E32">
            <w:pPr>
              <w:rPr>
                <w:lang w:eastAsia="en-GB"/>
              </w:rPr>
            </w:pPr>
            <w:r w:rsidRPr="00602BC8">
              <w:t>X</w:t>
            </w:r>
          </w:p>
        </w:tc>
        <w:tc>
          <w:tcPr>
            <w:tcW w:w="610" w:type="dxa"/>
          </w:tcPr>
          <w:p w14:paraId="300337F4" w14:textId="3D31534A" w:rsidR="00154E32" w:rsidRDefault="00154E32" w:rsidP="00154E32">
            <w:pPr>
              <w:rPr>
                <w:lang w:eastAsia="en-GB"/>
              </w:rPr>
            </w:pPr>
            <w:r>
              <w:rPr>
                <w:lang w:eastAsia="en-GB"/>
              </w:rPr>
              <w:t>X</w:t>
            </w:r>
          </w:p>
        </w:tc>
        <w:tc>
          <w:tcPr>
            <w:tcW w:w="706" w:type="dxa"/>
          </w:tcPr>
          <w:p w14:paraId="4647DDF2" w14:textId="0584CD10" w:rsidR="00154E32" w:rsidRDefault="00154E32" w:rsidP="00154E32">
            <w:pPr>
              <w:rPr>
                <w:lang w:eastAsia="en-GB"/>
              </w:rPr>
            </w:pPr>
            <w:r>
              <w:rPr>
                <w:lang w:eastAsia="en-GB"/>
              </w:rPr>
              <w:t>X</w:t>
            </w:r>
          </w:p>
        </w:tc>
        <w:tc>
          <w:tcPr>
            <w:tcW w:w="893" w:type="dxa"/>
          </w:tcPr>
          <w:p w14:paraId="0D68F813" w14:textId="77777777" w:rsidR="00154E32" w:rsidRDefault="00154E32" w:rsidP="00154E32">
            <w:pPr>
              <w:rPr>
                <w:lang w:eastAsia="en-GB"/>
              </w:rPr>
            </w:pPr>
          </w:p>
        </w:tc>
        <w:tc>
          <w:tcPr>
            <w:tcW w:w="734" w:type="dxa"/>
          </w:tcPr>
          <w:p w14:paraId="19D452CE" w14:textId="4ABFEAB9" w:rsidR="00154E32" w:rsidRDefault="00154E32" w:rsidP="00154E32">
            <w:pPr>
              <w:rPr>
                <w:lang w:eastAsia="en-GB"/>
              </w:rPr>
            </w:pPr>
            <w:r>
              <w:rPr>
                <w:lang w:eastAsia="en-GB"/>
              </w:rPr>
              <w:t>XX</w:t>
            </w:r>
          </w:p>
        </w:tc>
        <w:tc>
          <w:tcPr>
            <w:tcW w:w="872" w:type="dxa"/>
          </w:tcPr>
          <w:p w14:paraId="4446B0E9" w14:textId="77777777" w:rsidR="00154E32" w:rsidRPr="00A95351" w:rsidRDefault="00154E32" w:rsidP="00154E32">
            <w:pPr>
              <w:rPr>
                <w:sz w:val="20"/>
                <w:szCs w:val="20"/>
                <w:lang w:eastAsia="en-GB"/>
              </w:rPr>
            </w:pPr>
          </w:p>
        </w:tc>
        <w:tc>
          <w:tcPr>
            <w:tcW w:w="872" w:type="dxa"/>
          </w:tcPr>
          <w:p w14:paraId="4ADA049B" w14:textId="199A01E0" w:rsidR="00154E32" w:rsidRPr="00A95351" w:rsidRDefault="00154E32" w:rsidP="00154E32">
            <w:pPr>
              <w:rPr>
                <w:sz w:val="20"/>
                <w:szCs w:val="20"/>
                <w:lang w:eastAsia="en-GB"/>
              </w:rPr>
            </w:pPr>
            <w:r w:rsidRPr="00A95351">
              <w:rPr>
                <w:sz w:val="20"/>
                <w:szCs w:val="20"/>
                <w:lang w:eastAsia="en-GB"/>
              </w:rPr>
              <w:t>1</w:t>
            </w:r>
          </w:p>
        </w:tc>
        <w:tc>
          <w:tcPr>
            <w:tcW w:w="830" w:type="dxa"/>
          </w:tcPr>
          <w:p w14:paraId="0748C380" w14:textId="7C5E5B1B" w:rsidR="00154E32" w:rsidRDefault="00154E32" w:rsidP="00154E32">
            <w:pPr>
              <w:rPr>
                <w:lang w:eastAsia="en-GB"/>
              </w:rPr>
            </w:pPr>
          </w:p>
        </w:tc>
      </w:tr>
      <w:tr w:rsidR="00154E32" w14:paraId="1CEC78A1" w14:textId="0D80AA38" w:rsidTr="0000758F">
        <w:tc>
          <w:tcPr>
            <w:tcW w:w="1521" w:type="dxa"/>
          </w:tcPr>
          <w:p w14:paraId="4CBC9804" w14:textId="7D8318E1" w:rsidR="00154E32" w:rsidRPr="00A95351" w:rsidRDefault="00154E32" w:rsidP="00154E32">
            <w:pPr>
              <w:rPr>
                <w:sz w:val="20"/>
                <w:szCs w:val="20"/>
                <w:lang w:eastAsia="en-GB"/>
              </w:rPr>
            </w:pPr>
            <w:r w:rsidRPr="00A95351">
              <w:rPr>
                <w:sz w:val="20"/>
                <w:szCs w:val="20"/>
                <w:lang w:eastAsia="en-GB"/>
              </w:rPr>
              <w:t>Combi</w:t>
            </w:r>
          </w:p>
        </w:tc>
        <w:tc>
          <w:tcPr>
            <w:tcW w:w="617" w:type="dxa"/>
          </w:tcPr>
          <w:p w14:paraId="7A20A1B3" w14:textId="03ADBC78" w:rsidR="00154E32" w:rsidRDefault="00154E32" w:rsidP="00154E32">
            <w:pPr>
              <w:rPr>
                <w:lang w:eastAsia="en-GB"/>
              </w:rPr>
            </w:pPr>
            <w:r>
              <w:rPr>
                <w:lang w:eastAsia="en-GB"/>
              </w:rPr>
              <w:t>X</w:t>
            </w:r>
          </w:p>
        </w:tc>
        <w:tc>
          <w:tcPr>
            <w:tcW w:w="690" w:type="dxa"/>
          </w:tcPr>
          <w:p w14:paraId="50E83E79" w14:textId="3B23FC32" w:rsidR="00154E32" w:rsidRDefault="00154E32" w:rsidP="00154E32">
            <w:pPr>
              <w:rPr>
                <w:lang w:eastAsia="en-GB"/>
              </w:rPr>
            </w:pPr>
            <w:r>
              <w:rPr>
                <w:lang w:eastAsia="en-GB"/>
              </w:rPr>
              <w:t>X</w:t>
            </w:r>
          </w:p>
        </w:tc>
        <w:tc>
          <w:tcPr>
            <w:tcW w:w="610" w:type="dxa"/>
          </w:tcPr>
          <w:p w14:paraId="5636662D" w14:textId="1065093C" w:rsidR="00154E32" w:rsidRDefault="00154E32" w:rsidP="00154E32">
            <w:pPr>
              <w:rPr>
                <w:lang w:eastAsia="en-GB"/>
              </w:rPr>
            </w:pPr>
            <w:r w:rsidRPr="00602BC8">
              <w:t>X</w:t>
            </w:r>
          </w:p>
        </w:tc>
        <w:tc>
          <w:tcPr>
            <w:tcW w:w="610" w:type="dxa"/>
          </w:tcPr>
          <w:p w14:paraId="6C5A7814" w14:textId="64817A1C" w:rsidR="00154E32" w:rsidRDefault="00154E32" w:rsidP="00154E32">
            <w:pPr>
              <w:rPr>
                <w:lang w:eastAsia="en-GB"/>
              </w:rPr>
            </w:pPr>
            <w:r>
              <w:rPr>
                <w:lang w:eastAsia="en-GB"/>
              </w:rPr>
              <w:t>X</w:t>
            </w:r>
          </w:p>
        </w:tc>
        <w:tc>
          <w:tcPr>
            <w:tcW w:w="706" w:type="dxa"/>
          </w:tcPr>
          <w:p w14:paraId="78B177E7" w14:textId="7E5E4FC7" w:rsidR="00154E32" w:rsidRDefault="00154E32" w:rsidP="00154E32">
            <w:pPr>
              <w:rPr>
                <w:lang w:eastAsia="en-GB"/>
              </w:rPr>
            </w:pPr>
            <w:r>
              <w:rPr>
                <w:lang w:eastAsia="en-GB"/>
              </w:rPr>
              <w:t>X</w:t>
            </w:r>
          </w:p>
        </w:tc>
        <w:tc>
          <w:tcPr>
            <w:tcW w:w="893" w:type="dxa"/>
          </w:tcPr>
          <w:p w14:paraId="4ED7DA38" w14:textId="1355E5FF" w:rsidR="00154E32" w:rsidRDefault="00154E32" w:rsidP="00154E32">
            <w:pPr>
              <w:rPr>
                <w:lang w:eastAsia="en-GB"/>
              </w:rPr>
            </w:pPr>
            <w:r>
              <w:rPr>
                <w:lang w:eastAsia="en-GB"/>
              </w:rPr>
              <w:t>X</w:t>
            </w:r>
          </w:p>
        </w:tc>
        <w:tc>
          <w:tcPr>
            <w:tcW w:w="734" w:type="dxa"/>
          </w:tcPr>
          <w:p w14:paraId="28E28EB5" w14:textId="75C0F703" w:rsidR="00154E32" w:rsidRDefault="00154E32" w:rsidP="00154E32">
            <w:pPr>
              <w:rPr>
                <w:lang w:eastAsia="en-GB"/>
              </w:rPr>
            </w:pPr>
            <w:r>
              <w:rPr>
                <w:lang w:eastAsia="en-GB"/>
              </w:rPr>
              <w:t>XX</w:t>
            </w:r>
          </w:p>
        </w:tc>
        <w:tc>
          <w:tcPr>
            <w:tcW w:w="872" w:type="dxa"/>
          </w:tcPr>
          <w:p w14:paraId="2FB6B710" w14:textId="77777777" w:rsidR="00154E32" w:rsidRPr="00A95351" w:rsidRDefault="00154E32" w:rsidP="00154E32">
            <w:pPr>
              <w:rPr>
                <w:sz w:val="20"/>
                <w:szCs w:val="20"/>
                <w:lang w:eastAsia="en-GB"/>
              </w:rPr>
            </w:pPr>
          </w:p>
        </w:tc>
        <w:tc>
          <w:tcPr>
            <w:tcW w:w="872" w:type="dxa"/>
          </w:tcPr>
          <w:p w14:paraId="0B044BED" w14:textId="66FDBFDF" w:rsidR="00154E32" w:rsidRPr="00A95351" w:rsidRDefault="00154E32" w:rsidP="00154E32">
            <w:pPr>
              <w:rPr>
                <w:sz w:val="20"/>
                <w:szCs w:val="20"/>
                <w:lang w:eastAsia="en-GB"/>
              </w:rPr>
            </w:pPr>
            <w:r w:rsidRPr="00A95351">
              <w:rPr>
                <w:sz w:val="20"/>
                <w:szCs w:val="20"/>
                <w:lang w:eastAsia="en-GB"/>
              </w:rPr>
              <w:t>3</w:t>
            </w:r>
          </w:p>
        </w:tc>
        <w:tc>
          <w:tcPr>
            <w:tcW w:w="830" w:type="dxa"/>
          </w:tcPr>
          <w:p w14:paraId="1C0ED9F9" w14:textId="28EF9A6F" w:rsidR="00154E32" w:rsidRDefault="00154E32" w:rsidP="00154E32">
            <w:pPr>
              <w:rPr>
                <w:lang w:eastAsia="en-GB"/>
              </w:rPr>
            </w:pPr>
          </w:p>
        </w:tc>
      </w:tr>
      <w:tr w:rsidR="00154E32" w14:paraId="556088B7" w14:textId="00CCDEB5" w:rsidTr="0000758F">
        <w:tc>
          <w:tcPr>
            <w:tcW w:w="1521" w:type="dxa"/>
          </w:tcPr>
          <w:p w14:paraId="36DC8990" w14:textId="47F3C19B" w:rsidR="00154E32" w:rsidRPr="00A95351" w:rsidRDefault="00154E32" w:rsidP="00154E32">
            <w:pPr>
              <w:rPr>
                <w:sz w:val="20"/>
                <w:szCs w:val="20"/>
                <w:lang w:eastAsia="en-GB"/>
              </w:rPr>
            </w:pPr>
            <w:r w:rsidRPr="00A95351">
              <w:rPr>
                <w:sz w:val="20"/>
                <w:szCs w:val="20"/>
                <w:lang w:eastAsia="en-GB"/>
              </w:rPr>
              <w:t>Micro-Hole</w:t>
            </w:r>
          </w:p>
        </w:tc>
        <w:tc>
          <w:tcPr>
            <w:tcW w:w="617" w:type="dxa"/>
          </w:tcPr>
          <w:p w14:paraId="45962152" w14:textId="324DBD79" w:rsidR="00154E32" w:rsidRDefault="00154E32" w:rsidP="00154E32">
            <w:pPr>
              <w:rPr>
                <w:lang w:eastAsia="en-GB"/>
              </w:rPr>
            </w:pPr>
          </w:p>
        </w:tc>
        <w:tc>
          <w:tcPr>
            <w:tcW w:w="690" w:type="dxa"/>
          </w:tcPr>
          <w:p w14:paraId="2B890F9F" w14:textId="6977C1AB" w:rsidR="00154E32" w:rsidRDefault="00154E32" w:rsidP="00154E32">
            <w:pPr>
              <w:rPr>
                <w:lang w:eastAsia="en-GB"/>
              </w:rPr>
            </w:pPr>
          </w:p>
        </w:tc>
        <w:tc>
          <w:tcPr>
            <w:tcW w:w="610" w:type="dxa"/>
          </w:tcPr>
          <w:p w14:paraId="5124AA50" w14:textId="0F1FFCB8" w:rsidR="00154E32" w:rsidRDefault="00154E32" w:rsidP="00154E32">
            <w:pPr>
              <w:rPr>
                <w:lang w:eastAsia="en-GB"/>
              </w:rPr>
            </w:pPr>
            <w:r w:rsidRPr="00602BC8">
              <w:t>X</w:t>
            </w:r>
          </w:p>
        </w:tc>
        <w:tc>
          <w:tcPr>
            <w:tcW w:w="610" w:type="dxa"/>
          </w:tcPr>
          <w:p w14:paraId="32F60489" w14:textId="7FFABCA9" w:rsidR="00154E32" w:rsidRDefault="00154E32" w:rsidP="00154E32">
            <w:pPr>
              <w:rPr>
                <w:lang w:eastAsia="en-GB"/>
              </w:rPr>
            </w:pPr>
            <w:r>
              <w:rPr>
                <w:lang w:eastAsia="en-GB"/>
              </w:rPr>
              <w:t>X</w:t>
            </w:r>
          </w:p>
        </w:tc>
        <w:tc>
          <w:tcPr>
            <w:tcW w:w="706" w:type="dxa"/>
          </w:tcPr>
          <w:p w14:paraId="44290F84" w14:textId="1FC0194C" w:rsidR="00154E32" w:rsidRDefault="00154E32" w:rsidP="00154E32">
            <w:pPr>
              <w:rPr>
                <w:lang w:eastAsia="en-GB"/>
              </w:rPr>
            </w:pPr>
            <w:r>
              <w:rPr>
                <w:lang w:eastAsia="en-GB"/>
              </w:rPr>
              <w:t>X</w:t>
            </w:r>
          </w:p>
        </w:tc>
        <w:tc>
          <w:tcPr>
            <w:tcW w:w="893" w:type="dxa"/>
          </w:tcPr>
          <w:p w14:paraId="014659F1" w14:textId="66D73777" w:rsidR="00154E32" w:rsidRDefault="00154E32" w:rsidP="00154E32">
            <w:pPr>
              <w:rPr>
                <w:lang w:eastAsia="en-GB"/>
              </w:rPr>
            </w:pPr>
            <w:r>
              <w:rPr>
                <w:lang w:eastAsia="en-GB"/>
              </w:rPr>
              <w:t>X</w:t>
            </w:r>
          </w:p>
        </w:tc>
        <w:tc>
          <w:tcPr>
            <w:tcW w:w="734" w:type="dxa"/>
          </w:tcPr>
          <w:p w14:paraId="3653B786" w14:textId="1E0CF17C" w:rsidR="00154E32" w:rsidRDefault="00154E32" w:rsidP="00154E32">
            <w:pPr>
              <w:rPr>
                <w:lang w:eastAsia="en-GB"/>
              </w:rPr>
            </w:pPr>
          </w:p>
        </w:tc>
        <w:tc>
          <w:tcPr>
            <w:tcW w:w="872" w:type="dxa"/>
          </w:tcPr>
          <w:p w14:paraId="15A640D8" w14:textId="77777777" w:rsidR="00154E32" w:rsidRPr="00A95351" w:rsidRDefault="00154E32" w:rsidP="00154E32">
            <w:pPr>
              <w:rPr>
                <w:sz w:val="20"/>
                <w:szCs w:val="20"/>
                <w:lang w:eastAsia="en-GB"/>
              </w:rPr>
            </w:pPr>
          </w:p>
        </w:tc>
        <w:tc>
          <w:tcPr>
            <w:tcW w:w="872" w:type="dxa"/>
          </w:tcPr>
          <w:p w14:paraId="694705D1" w14:textId="0F99AD9E" w:rsidR="00154E32" w:rsidRPr="00A95351" w:rsidRDefault="00154E32" w:rsidP="00154E32">
            <w:pPr>
              <w:rPr>
                <w:sz w:val="20"/>
                <w:szCs w:val="20"/>
                <w:lang w:eastAsia="en-GB"/>
              </w:rPr>
            </w:pPr>
            <w:r w:rsidRPr="00A95351">
              <w:rPr>
                <w:sz w:val="20"/>
                <w:szCs w:val="20"/>
                <w:lang w:eastAsia="en-GB"/>
              </w:rPr>
              <w:t>3</w:t>
            </w:r>
          </w:p>
        </w:tc>
        <w:tc>
          <w:tcPr>
            <w:tcW w:w="830" w:type="dxa"/>
          </w:tcPr>
          <w:p w14:paraId="4E88708A" w14:textId="3EE16E08" w:rsidR="00154E32" w:rsidRDefault="00154E32" w:rsidP="00154E32">
            <w:pPr>
              <w:rPr>
                <w:lang w:eastAsia="en-GB"/>
              </w:rPr>
            </w:pPr>
          </w:p>
        </w:tc>
      </w:tr>
      <w:tr w:rsidR="00154E32" w14:paraId="109DCE48" w14:textId="63522D1B" w:rsidTr="0000758F">
        <w:tc>
          <w:tcPr>
            <w:tcW w:w="1521" w:type="dxa"/>
          </w:tcPr>
          <w:p w14:paraId="7369C073" w14:textId="3A3D388B" w:rsidR="00154E32" w:rsidRPr="00A95351" w:rsidRDefault="00154E32" w:rsidP="00154E32">
            <w:pPr>
              <w:rPr>
                <w:sz w:val="20"/>
                <w:szCs w:val="20"/>
                <w:lang w:eastAsia="en-GB"/>
              </w:rPr>
            </w:pPr>
            <w:r w:rsidRPr="00A95351">
              <w:rPr>
                <w:sz w:val="20"/>
                <w:szCs w:val="20"/>
                <w:lang w:eastAsia="en-GB"/>
              </w:rPr>
              <w:t xml:space="preserve">Nature </w:t>
            </w:r>
          </w:p>
        </w:tc>
        <w:tc>
          <w:tcPr>
            <w:tcW w:w="617" w:type="dxa"/>
          </w:tcPr>
          <w:p w14:paraId="3B08F22A" w14:textId="626BE0C0" w:rsidR="00154E32" w:rsidRDefault="00154E32" w:rsidP="00154E32">
            <w:pPr>
              <w:rPr>
                <w:lang w:eastAsia="en-GB"/>
              </w:rPr>
            </w:pPr>
            <w:r>
              <w:rPr>
                <w:lang w:eastAsia="en-GB"/>
              </w:rPr>
              <w:t>X</w:t>
            </w:r>
          </w:p>
        </w:tc>
        <w:tc>
          <w:tcPr>
            <w:tcW w:w="690" w:type="dxa"/>
          </w:tcPr>
          <w:p w14:paraId="613F0ECC" w14:textId="5F9A0043" w:rsidR="00154E32" w:rsidRDefault="00154E32" w:rsidP="00154E32">
            <w:pPr>
              <w:rPr>
                <w:lang w:eastAsia="en-GB"/>
              </w:rPr>
            </w:pPr>
            <w:r>
              <w:rPr>
                <w:lang w:eastAsia="en-GB"/>
              </w:rPr>
              <w:t>X</w:t>
            </w:r>
          </w:p>
        </w:tc>
        <w:tc>
          <w:tcPr>
            <w:tcW w:w="610" w:type="dxa"/>
          </w:tcPr>
          <w:p w14:paraId="3EEBB71C" w14:textId="592EE1FA" w:rsidR="00154E32" w:rsidRDefault="00154E32" w:rsidP="00154E32">
            <w:pPr>
              <w:rPr>
                <w:lang w:eastAsia="en-GB"/>
              </w:rPr>
            </w:pPr>
            <w:r w:rsidRPr="00602BC8">
              <w:t>X</w:t>
            </w:r>
          </w:p>
        </w:tc>
        <w:tc>
          <w:tcPr>
            <w:tcW w:w="610" w:type="dxa"/>
          </w:tcPr>
          <w:p w14:paraId="08690EA3" w14:textId="06A68FEA" w:rsidR="00154E32" w:rsidRDefault="00154E32" w:rsidP="00154E32">
            <w:pPr>
              <w:rPr>
                <w:lang w:eastAsia="en-GB"/>
              </w:rPr>
            </w:pPr>
            <w:r>
              <w:rPr>
                <w:lang w:eastAsia="en-GB"/>
              </w:rPr>
              <w:t>X</w:t>
            </w:r>
          </w:p>
        </w:tc>
        <w:tc>
          <w:tcPr>
            <w:tcW w:w="706" w:type="dxa"/>
          </w:tcPr>
          <w:p w14:paraId="4B278445" w14:textId="70BC2B8C" w:rsidR="00154E32" w:rsidRDefault="00154E32" w:rsidP="00154E32">
            <w:pPr>
              <w:rPr>
                <w:lang w:eastAsia="en-GB"/>
              </w:rPr>
            </w:pPr>
            <w:r>
              <w:rPr>
                <w:lang w:eastAsia="en-GB"/>
              </w:rPr>
              <w:t>X</w:t>
            </w:r>
          </w:p>
        </w:tc>
        <w:tc>
          <w:tcPr>
            <w:tcW w:w="893" w:type="dxa"/>
          </w:tcPr>
          <w:p w14:paraId="11702FD7" w14:textId="77777777" w:rsidR="00154E32" w:rsidRDefault="00154E32" w:rsidP="00154E32">
            <w:pPr>
              <w:rPr>
                <w:lang w:eastAsia="en-GB"/>
              </w:rPr>
            </w:pPr>
          </w:p>
        </w:tc>
        <w:tc>
          <w:tcPr>
            <w:tcW w:w="734" w:type="dxa"/>
          </w:tcPr>
          <w:p w14:paraId="553FF78B" w14:textId="0FF95F35" w:rsidR="00154E32" w:rsidRDefault="00154E32" w:rsidP="00154E32">
            <w:pPr>
              <w:rPr>
                <w:lang w:eastAsia="en-GB"/>
              </w:rPr>
            </w:pPr>
            <w:r>
              <w:rPr>
                <w:lang w:eastAsia="en-GB"/>
              </w:rPr>
              <w:t>XX</w:t>
            </w:r>
          </w:p>
        </w:tc>
        <w:tc>
          <w:tcPr>
            <w:tcW w:w="872" w:type="dxa"/>
          </w:tcPr>
          <w:p w14:paraId="2BC6D595" w14:textId="77777777" w:rsidR="00154E32" w:rsidRPr="00A95351" w:rsidRDefault="00154E32" w:rsidP="00154E32">
            <w:pPr>
              <w:rPr>
                <w:sz w:val="20"/>
                <w:szCs w:val="20"/>
                <w:lang w:eastAsia="en-GB"/>
              </w:rPr>
            </w:pPr>
          </w:p>
        </w:tc>
        <w:tc>
          <w:tcPr>
            <w:tcW w:w="872" w:type="dxa"/>
          </w:tcPr>
          <w:p w14:paraId="5C64AD5B" w14:textId="26126C05" w:rsidR="00154E32" w:rsidRPr="00A95351" w:rsidRDefault="00154E32" w:rsidP="00154E32">
            <w:pPr>
              <w:rPr>
                <w:sz w:val="20"/>
                <w:szCs w:val="20"/>
                <w:lang w:eastAsia="en-GB"/>
              </w:rPr>
            </w:pPr>
            <w:r w:rsidRPr="00A95351">
              <w:rPr>
                <w:sz w:val="20"/>
                <w:szCs w:val="20"/>
                <w:lang w:eastAsia="en-GB"/>
              </w:rPr>
              <w:t>1</w:t>
            </w:r>
          </w:p>
        </w:tc>
        <w:tc>
          <w:tcPr>
            <w:tcW w:w="830" w:type="dxa"/>
          </w:tcPr>
          <w:p w14:paraId="62995B58" w14:textId="64B705C1" w:rsidR="00154E32" w:rsidRDefault="00154E32" w:rsidP="00154E32">
            <w:pPr>
              <w:rPr>
                <w:lang w:eastAsia="en-GB"/>
              </w:rPr>
            </w:pPr>
          </w:p>
        </w:tc>
      </w:tr>
      <w:tr w:rsidR="00154E32" w14:paraId="154359FC" w14:textId="30522672" w:rsidTr="0000758F">
        <w:tc>
          <w:tcPr>
            <w:tcW w:w="1521" w:type="dxa"/>
          </w:tcPr>
          <w:p w14:paraId="10FF53A3" w14:textId="5B90C743" w:rsidR="00154E32" w:rsidRPr="00A95351" w:rsidRDefault="00154E32" w:rsidP="00154E32">
            <w:pPr>
              <w:rPr>
                <w:sz w:val="20"/>
                <w:szCs w:val="20"/>
                <w:lang w:eastAsia="en-GB"/>
              </w:rPr>
            </w:pPr>
            <w:r w:rsidRPr="00A95351">
              <w:rPr>
                <w:sz w:val="20"/>
                <w:szCs w:val="20"/>
                <w:lang w:eastAsia="en-GB"/>
              </w:rPr>
              <w:t>Vine</w:t>
            </w:r>
          </w:p>
        </w:tc>
        <w:tc>
          <w:tcPr>
            <w:tcW w:w="617" w:type="dxa"/>
          </w:tcPr>
          <w:p w14:paraId="2E383F86" w14:textId="77777777" w:rsidR="00154E32" w:rsidRDefault="00154E32" w:rsidP="00154E32">
            <w:pPr>
              <w:rPr>
                <w:lang w:eastAsia="en-GB"/>
              </w:rPr>
            </w:pPr>
          </w:p>
        </w:tc>
        <w:tc>
          <w:tcPr>
            <w:tcW w:w="690" w:type="dxa"/>
          </w:tcPr>
          <w:p w14:paraId="3EE9D112" w14:textId="77777777" w:rsidR="00154E32" w:rsidRDefault="00154E32" w:rsidP="00154E32">
            <w:pPr>
              <w:rPr>
                <w:lang w:eastAsia="en-GB"/>
              </w:rPr>
            </w:pPr>
          </w:p>
        </w:tc>
        <w:tc>
          <w:tcPr>
            <w:tcW w:w="610" w:type="dxa"/>
          </w:tcPr>
          <w:p w14:paraId="6D8217C7" w14:textId="77777777" w:rsidR="00154E32" w:rsidRDefault="00154E32" w:rsidP="00154E32">
            <w:pPr>
              <w:rPr>
                <w:lang w:eastAsia="en-GB"/>
              </w:rPr>
            </w:pPr>
          </w:p>
        </w:tc>
        <w:tc>
          <w:tcPr>
            <w:tcW w:w="610" w:type="dxa"/>
          </w:tcPr>
          <w:p w14:paraId="14392CDE" w14:textId="73DC825D" w:rsidR="00154E32" w:rsidRDefault="00154E32" w:rsidP="00154E32">
            <w:pPr>
              <w:rPr>
                <w:lang w:eastAsia="en-GB"/>
              </w:rPr>
            </w:pPr>
            <w:r>
              <w:rPr>
                <w:lang w:eastAsia="en-GB"/>
              </w:rPr>
              <w:t>X</w:t>
            </w:r>
          </w:p>
        </w:tc>
        <w:tc>
          <w:tcPr>
            <w:tcW w:w="706" w:type="dxa"/>
          </w:tcPr>
          <w:p w14:paraId="2B066DC4" w14:textId="05B32EBC" w:rsidR="00154E32" w:rsidRDefault="00154E32" w:rsidP="00154E32">
            <w:pPr>
              <w:rPr>
                <w:lang w:eastAsia="en-GB"/>
              </w:rPr>
            </w:pPr>
          </w:p>
        </w:tc>
        <w:tc>
          <w:tcPr>
            <w:tcW w:w="893" w:type="dxa"/>
          </w:tcPr>
          <w:p w14:paraId="3BD1D135" w14:textId="77777777" w:rsidR="00154E32" w:rsidRDefault="00154E32" w:rsidP="00154E32">
            <w:pPr>
              <w:rPr>
                <w:lang w:eastAsia="en-GB"/>
              </w:rPr>
            </w:pPr>
          </w:p>
        </w:tc>
        <w:tc>
          <w:tcPr>
            <w:tcW w:w="734" w:type="dxa"/>
          </w:tcPr>
          <w:p w14:paraId="6B613003" w14:textId="0A36B3DE" w:rsidR="00154E32" w:rsidRDefault="00154E32" w:rsidP="00154E32">
            <w:pPr>
              <w:rPr>
                <w:lang w:eastAsia="en-GB"/>
              </w:rPr>
            </w:pPr>
          </w:p>
        </w:tc>
        <w:tc>
          <w:tcPr>
            <w:tcW w:w="872" w:type="dxa"/>
          </w:tcPr>
          <w:p w14:paraId="42C0EBE4" w14:textId="77777777" w:rsidR="00154E32" w:rsidRPr="00A95351" w:rsidRDefault="00154E32" w:rsidP="00154E32">
            <w:pPr>
              <w:rPr>
                <w:sz w:val="20"/>
                <w:szCs w:val="20"/>
                <w:lang w:eastAsia="en-GB"/>
              </w:rPr>
            </w:pPr>
          </w:p>
        </w:tc>
        <w:tc>
          <w:tcPr>
            <w:tcW w:w="872" w:type="dxa"/>
          </w:tcPr>
          <w:p w14:paraId="548AE3C2" w14:textId="05FC7FD6" w:rsidR="00154E32" w:rsidRPr="00A95351" w:rsidRDefault="00154E32" w:rsidP="00154E32">
            <w:pPr>
              <w:rPr>
                <w:sz w:val="20"/>
                <w:szCs w:val="20"/>
                <w:lang w:eastAsia="en-GB"/>
              </w:rPr>
            </w:pPr>
          </w:p>
        </w:tc>
        <w:tc>
          <w:tcPr>
            <w:tcW w:w="830" w:type="dxa"/>
          </w:tcPr>
          <w:p w14:paraId="5A99B755" w14:textId="1D5B59A5" w:rsidR="00154E32" w:rsidRDefault="00154E32" w:rsidP="00154E32">
            <w:pPr>
              <w:rPr>
                <w:lang w:eastAsia="en-GB"/>
              </w:rPr>
            </w:pPr>
          </w:p>
        </w:tc>
      </w:tr>
      <w:tr w:rsidR="00154E32" w14:paraId="2500CFD7" w14:textId="561B2280" w:rsidTr="0000758F">
        <w:tc>
          <w:tcPr>
            <w:tcW w:w="1521" w:type="dxa"/>
          </w:tcPr>
          <w:p w14:paraId="53DFD311" w14:textId="57DEB6EC" w:rsidR="00154E32" w:rsidRPr="00A95351" w:rsidRDefault="00154E32" w:rsidP="00154E32">
            <w:pPr>
              <w:rPr>
                <w:sz w:val="20"/>
                <w:szCs w:val="20"/>
                <w:lang w:eastAsia="en-GB"/>
              </w:rPr>
            </w:pPr>
            <w:proofErr w:type="spellStart"/>
            <w:r w:rsidRPr="00A95351">
              <w:rPr>
                <w:sz w:val="20"/>
                <w:szCs w:val="20"/>
                <w:lang w:eastAsia="en-GB"/>
              </w:rPr>
              <w:t>Ventex</w:t>
            </w:r>
            <w:proofErr w:type="spellEnd"/>
          </w:p>
        </w:tc>
        <w:tc>
          <w:tcPr>
            <w:tcW w:w="617" w:type="dxa"/>
          </w:tcPr>
          <w:p w14:paraId="4CB107B2" w14:textId="11DAD1F5" w:rsidR="00154E32" w:rsidRDefault="00154E32" w:rsidP="00154E32">
            <w:pPr>
              <w:rPr>
                <w:lang w:eastAsia="en-GB"/>
              </w:rPr>
            </w:pPr>
            <w:r>
              <w:rPr>
                <w:lang w:eastAsia="en-GB"/>
              </w:rPr>
              <w:t>X</w:t>
            </w:r>
          </w:p>
        </w:tc>
        <w:tc>
          <w:tcPr>
            <w:tcW w:w="690" w:type="dxa"/>
          </w:tcPr>
          <w:p w14:paraId="3E810D4F" w14:textId="12B56F63" w:rsidR="00154E32" w:rsidRDefault="00154E32" w:rsidP="00154E32">
            <w:pPr>
              <w:rPr>
                <w:lang w:eastAsia="en-GB"/>
              </w:rPr>
            </w:pPr>
            <w:r>
              <w:rPr>
                <w:lang w:eastAsia="en-GB"/>
              </w:rPr>
              <w:t>X</w:t>
            </w:r>
          </w:p>
        </w:tc>
        <w:tc>
          <w:tcPr>
            <w:tcW w:w="610" w:type="dxa"/>
          </w:tcPr>
          <w:p w14:paraId="01F3CA2B" w14:textId="76A02A6E" w:rsidR="00154E32" w:rsidRDefault="00154E32" w:rsidP="00154E32">
            <w:pPr>
              <w:rPr>
                <w:lang w:eastAsia="en-GB"/>
              </w:rPr>
            </w:pPr>
            <w:r w:rsidRPr="00602BC8">
              <w:t>X</w:t>
            </w:r>
          </w:p>
        </w:tc>
        <w:tc>
          <w:tcPr>
            <w:tcW w:w="610" w:type="dxa"/>
          </w:tcPr>
          <w:p w14:paraId="37F7212B" w14:textId="32D72002" w:rsidR="00154E32" w:rsidRDefault="00154E32" w:rsidP="00154E32">
            <w:pPr>
              <w:rPr>
                <w:lang w:eastAsia="en-GB"/>
              </w:rPr>
            </w:pPr>
            <w:r>
              <w:rPr>
                <w:lang w:eastAsia="en-GB"/>
              </w:rPr>
              <w:t>X</w:t>
            </w:r>
          </w:p>
        </w:tc>
        <w:tc>
          <w:tcPr>
            <w:tcW w:w="706" w:type="dxa"/>
          </w:tcPr>
          <w:p w14:paraId="77E85AC6" w14:textId="21747F91" w:rsidR="00154E32" w:rsidRDefault="00154E32" w:rsidP="00154E32">
            <w:pPr>
              <w:rPr>
                <w:lang w:eastAsia="en-GB"/>
              </w:rPr>
            </w:pPr>
            <w:r>
              <w:rPr>
                <w:lang w:eastAsia="en-GB"/>
              </w:rPr>
              <w:t>X</w:t>
            </w:r>
          </w:p>
        </w:tc>
        <w:tc>
          <w:tcPr>
            <w:tcW w:w="893" w:type="dxa"/>
          </w:tcPr>
          <w:p w14:paraId="52A116C2" w14:textId="77777777" w:rsidR="00154E32" w:rsidRDefault="00154E32" w:rsidP="00154E32">
            <w:pPr>
              <w:rPr>
                <w:lang w:eastAsia="en-GB"/>
              </w:rPr>
            </w:pPr>
          </w:p>
        </w:tc>
        <w:tc>
          <w:tcPr>
            <w:tcW w:w="734" w:type="dxa"/>
          </w:tcPr>
          <w:p w14:paraId="4919FC0D" w14:textId="4032D15E" w:rsidR="00154E32" w:rsidRDefault="00154E32" w:rsidP="00154E32">
            <w:pPr>
              <w:rPr>
                <w:lang w:eastAsia="en-GB"/>
              </w:rPr>
            </w:pPr>
            <w:r>
              <w:rPr>
                <w:lang w:eastAsia="en-GB"/>
              </w:rPr>
              <w:t>XX</w:t>
            </w:r>
          </w:p>
        </w:tc>
        <w:tc>
          <w:tcPr>
            <w:tcW w:w="872" w:type="dxa"/>
          </w:tcPr>
          <w:p w14:paraId="1FFE7D7D" w14:textId="2DA5492E" w:rsidR="00154E32" w:rsidRPr="00A95351" w:rsidRDefault="00154E32" w:rsidP="00154E32">
            <w:pPr>
              <w:rPr>
                <w:sz w:val="20"/>
                <w:szCs w:val="20"/>
                <w:lang w:eastAsia="en-GB"/>
              </w:rPr>
            </w:pPr>
            <w:r w:rsidRPr="006E6071">
              <w:t>X</w:t>
            </w:r>
          </w:p>
        </w:tc>
        <w:tc>
          <w:tcPr>
            <w:tcW w:w="872" w:type="dxa"/>
          </w:tcPr>
          <w:p w14:paraId="7D8B433A" w14:textId="7E2657AD" w:rsidR="00154E32" w:rsidRPr="00A95351" w:rsidRDefault="00154E32" w:rsidP="00154E32">
            <w:pPr>
              <w:rPr>
                <w:sz w:val="20"/>
                <w:szCs w:val="20"/>
                <w:lang w:eastAsia="en-GB"/>
              </w:rPr>
            </w:pPr>
            <w:r w:rsidRPr="00A95351">
              <w:rPr>
                <w:sz w:val="20"/>
                <w:szCs w:val="20"/>
                <w:lang w:eastAsia="en-GB"/>
              </w:rPr>
              <w:t>4</w:t>
            </w:r>
          </w:p>
        </w:tc>
        <w:tc>
          <w:tcPr>
            <w:tcW w:w="830" w:type="dxa"/>
          </w:tcPr>
          <w:p w14:paraId="6A07748B" w14:textId="6F507AFE" w:rsidR="00154E32" w:rsidRDefault="00154E32" w:rsidP="00154E32">
            <w:pPr>
              <w:rPr>
                <w:lang w:eastAsia="en-GB"/>
              </w:rPr>
            </w:pPr>
          </w:p>
        </w:tc>
      </w:tr>
      <w:tr w:rsidR="00154E32" w14:paraId="12D37E33" w14:textId="3B0EF5DA" w:rsidTr="0000758F">
        <w:tc>
          <w:tcPr>
            <w:tcW w:w="1521" w:type="dxa"/>
          </w:tcPr>
          <w:p w14:paraId="2B324339" w14:textId="77B58844" w:rsidR="00154E32" w:rsidRPr="00A95351" w:rsidRDefault="00154E32" w:rsidP="00154E32">
            <w:pPr>
              <w:rPr>
                <w:sz w:val="20"/>
                <w:szCs w:val="20"/>
                <w:lang w:eastAsia="en-GB"/>
              </w:rPr>
            </w:pPr>
            <w:r w:rsidRPr="00A95351">
              <w:rPr>
                <w:sz w:val="20"/>
                <w:szCs w:val="20"/>
                <w:lang w:eastAsia="en-GB"/>
              </w:rPr>
              <w:t>Shrub</w:t>
            </w:r>
          </w:p>
        </w:tc>
        <w:tc>
          <w:tcPr>
            <w:tcW w:w="617" w:type="dxa"/>
          </w:tcPr>
          <w:p w14:paraId="4249AC90" w14:textId="55241A2B" w:rsidR="00154E32" w:rsidRDefault="00154E32" w:rsidP="00154E32">
            <w:pPr>
              <w:rPr>
                <w:lang w:eastAsia="en-GB"/>
              </w:rPr>
            </w:pPr>
            <w:r>
              <w:rPr>
                <w:lang w:eastAsia="en-GB"/>
              </w:rPr>
              <w:t>X</w:t>
            </w:r>
          </w:p>
        </w:tc>
        <w:tc>
          <w:tcPr>
            <w:tcW w:w="690" w:type="dxa"/>
          </w:tcPr>
          <w:p w14:paraId="1F6DD566" w14:textId="650CC1A7" w:rsidR="00154E32" w:rsidRDefault="00154E32" w:rsidP="00154E32">
            <w:pPr>
              <w:rPr>
                <w:lang w:eastAsia="en-GB"/>
              </w:rPr>
            </w:pPr>
            <w:r>
              <w:rPr>
                <w:lang w:eastAsia="en-GB"/>
              </w:rPr>
              <w:t>X</w:t>
            </w:r>
          </w:p>
        </w:tc>
        <w:tc>
          <w:tcPr>
            <w:tcW w:w="610" w:type="dxa"/>
          </w:tcPr>
          <w:p w14:paraId="00375C7B" w14:textId="7988AC67" w:rsidR="00154E32" w:rsidRDefault="00154E32" w:rsidP="00154E32">
            <w:pPr>
              <w:rPr>
                <w:lang w:eastAsia="en-GB"/>
              </w:rPr>
            </w:pPr>
            <w:r w:rsidRPr="00602BC8">
              <w:t>X</w:t>
            </w:r>
          </w:p>
        </w:tc>
        <w:tc>
          <w:tcPr>
            <w:tcW w:w="610" w:type="dxa"/>
          </w:tcPr>
          <w:p w14:paraId="50FC304C" w14:textId="009F7425" w:rsidR="00154E32" w:rsidRDefault="00154E32" w:rsidP="00154E32">
            <w:pPr>
              <w:rPr>
                <w:lang w:eastAsia="en-GB"/>
              </w:rPr>
            </w:pPr>
            <w:r>
              <w:rPr>
                <w:lang w:eastAsia="en-GB"/>
              </w:rPr>
              <w:t>X</w:t>
            </w:r>
          </w:p>
        </w:tc>
        <w:tc>
          <w:tcPr>
            <w:tcW w:w="706" w:type="dxa"/>
          </w:tcPr>
          <w:p w14:paraId="53A06FAA" w14:textId="1B540922" w:rsidR="00154E32" w:rsidRDefault="00154E32" w:rsidP="00154E32">
            <w:pPr>
              <w:rPr>
                <w:lang w:eastAsia="en-GB"/>
              </w:rPr>
            </w:pPr>
            <w:r>
              <w:rPr>
                <w:lang w:eastAsia="en-GB"/>
              </w:rPr>
              <w:t>X</w:t>
            </w:r>
          </w:p>
        </w:tc>
        <w:tc>
          <w:tcPr>
            <w:tcW w:w="893" w:type="dxa"/>
          </w:tcPr>
          <w:p w14:paraId="6AE2EDC9" w14:textId="77777777" w:rsidR="00154E32" w:rsidRDefault="00154E32" w:rsidP="00154E32">
            <w:pPr>
              <w:rPr>
                <w:lang w:eastAsia="en-GB"/>
              </w:rPr>
            </w:pPr>
          </w:p>
        </w:tc>
        <w:tc>
          <w:tcPr>
            <w:tcW w:w="734" w:type="dxa"/>
          </w:tcPr>
          <w:p w14:paraId="3AA7B933" w14:textId="4FA59C33" w:rsidR="00154E32" w:rsidRDefault="00154E32" w:rsidP="00154E32">
            <w:pPr>
              <w:rPr>
                <w:lang w:eastAsia="en-GB"/>
              </w:rPr>
            </w:pPr>
            <w:r>
              <w:rPr>
                <w:lang w:eastAsia="en-GB"/>
              </w:rPr>
              <w:t>XX</w:t>
            </w:r>
          </w:p>
        </w:tc>
        <w:tc>
          <w:tcPr>
            <w:tcW w:w="872" w:type="dxa"/>
          </w:tcPr>
          <w:p w14:paraId="650F653D" w14:textId="77777777" w:rsidR="00154E32" w:rsidRPr="00A95351" w:rsidRDefault="00154E32" w:rsidP="00154E32">
            <w:pPr>
              <w:rPr>
                <w:sz w:val="20"/>
                <w:szCs w:val="20"/>
                <w:lang w:eastAsia="en-GB"/>
              </w:rPr>
            </w:pPr>
          </w:p>
        </w:tc>
        <w:tc>
          <w:tcPr>
            <w:tcW w:w="872" w:type="dxa"/>
          </w:tcPr>
          <w:p w14:paraId="0A523414" w14:textId="0120DEC9" w:rsidR="00154E32" w:rsidRPr="00A95351" w:rsidRDefault="00154E32" w:rsidP="00154E32">
            <w:pPr>
              <w:rPr>
                <w:sz w:val="20"/>
                <w:szCs w:val="20"/>
                <w:lang w:eastAsia="en-GB"/>
              </w:rPr>
            </w:pPr>
            <w:r w:rsidRPr="00A95351">
              <w:rPr>
                <w:sz w:val="20"/>
                <w:szCs w:val="20"/>
                <w:lang w:eastAsia="en-GB"/>
              </w:rPr>
              <w:t>1</w:t>
            </w:r>
          </w:p>
        </w:tc>
        <w:tc>
          <w:tcPr>
            <w:tcW w:w="830" w:type="dxa"/>
          </w:tcPr>
          <w:p w14:paraId="47FA819D" w14:textId="629F0A12" w:rsidR="00154E32" w:rsidRDefault="00154E32" w:rsidP="00154E32">
            <w:pPr>
              <w:rPr>
                <w:lang w:eastAsia="en-GB"/>
              </w:rPr>
            </w:pPr>
          </w:p>
        </w:tc>
      </w:tr>
      <w:tr w:rsidR="00154E32" w14:paraId="58E9922E" w14:textId="704B4092" w:rsidTr="0000758F">
        <w:tc>
          <w:tcPr>
            <w:tcW w:w="1521" w:type="dxa"/>
          </w:tcPr>
          <w:p w14:paraId="569D2053" w14:textId="5F37A36D" w:rsidR="00154E32" w:rsidRPr="00A95351" w:rsidRDefault="00154E32" w:rsidP="00154E32">
            <w:pPr>
              <w:rPr>
                <w:sz w:val="20"/>
                <w:szCs w:val="20"/>
                <w:lang w:eastAsia="en-GB"/>
              </w:rPr>
            </w:pPr>
            <w:r w:rsidRPr="00A95351">
              <w:rPr>
                <w:sz w:val="20"/>
                <w:szCs w:val="20"/>
                <w:lang w:eastAsia="en-GB"/>
              </w:rPr>
              <w:t>Wraps</w:t>
            </w:r>
          </w:p>
        </w:tc>
        <w:tc>
          <w:tcPr>
            <w:tcW w:w="617" w:type="dxa"/>
          </w:tcPr>
          <w:p w14:paraId="64EDFA06" w14:textId="77777777" w:rsidR="00154E32" w:rsidRDefault="00154E32" w:rsidP="00154E32">
            <w:pPr>
              <w:rPr>
                <w:lang w:eastAsia="en-GB"/>
              </w:rPr>
            </w:pPr>
          </w:p>
        </w:tc>
        <w:tc>
          <w:tcPr>
            <w:tcW w:w="690" w:type="dxa"/>
          </w:tcPr>
          <w:p w14:paraId="189DAB46" w14:textId="77777777" w:rsidR="00154E32" w:rsidRDefault="00154E32" w:rsidP="00154E32">
            <w:pPr>
              <w:rPr>
                <w:lang w:eastAsia="en-GB"/>
              </w:rPr>
            </w:pPr>
          </w:p>
        </w:tc>
        <w:tc>
          <w:tcPr>
            <w:tcW w:w="610" w:type="dxa"/>
          </w:tcPr>
          <w:p w14:paraId="41786299" w14:textId="77777777" w:rsidR="00154E32" w:rsidRDefault="00154E32" w:rsidP="00154E32">
            <w:pPr>
              <w:rPr>
                <w:lang w:eastAsia="en-GB"/>
              </w:rPr>
            </w:pPr>
          </w:p>
        </w:tc>
        <w:tc>
          <w:tcPr>
            <w:tcW w:w="610" w:type="dxa"/>
          </w:tcPr>
          <w:p w14:paraId="23EA09BE" w14:textId="66E38529" w:rsidR="00154E32" w:rsidRDefault="00154E32" w:rsidP="00154E32">
            <w:pPr>
              <w:rPr>
                <w:lang w:eastAsia="en-GB"/>
              </w:rPr>
            </w:pPr>
            <w:r>
              <w:rPr>
                <w:lang w:eastAsia="en-GB"/>
              </w:rPr>
              <w:t>X</w:t>
            </w:r>
          </w:p>
        </w:tc>
        <w:tc>
          <w:tcPr>
            <w:tcW w:w="706" w:type="dxa"/>
          </w:tcPr>
          <w:p w14:paraId="73C04FE7" w14:textId="4EDABEDB" w:rsidR="00154E32" w:rsidRDefault="00154E32" w:rsidP="00154E32">
            <w:pPr>
              <w:rPr>
                <w:lang w:eastAsia="en-GB"/>
              </w:rPr>
            </w:pPr>
          </w:p>
        </w:tc>
        <w:tc>
          <w:tcPr>
            <w:tcW w:w="893" w:type="dxa"/>
          </w:tcPr>
          <w:p w14:paraId="2434A5DC" w14:textId="77777777" w:rsidR="00154E32" w:rsidRDefault="00154E32" w:rsidP="00154E32">
            <w:pPr>
              <w:rPr>
                <w:lang w:eastAsia="en-GB"/>
              </w:rPr>
            </w:pPr>
          </w:p>
        </w:tc>
        <w:tc>
          <w:tcPr>
            <w:tcW w:w="734" w:type="dxa"/>
          </w:tcPr>
          <w:p w14:paraId="649A0DEA" w14:textId="308D8621" w:rsidR="00154E32" w:rsidRDefault="00154E32" w:rsidP="00154E32">
            <w:pPr>
              <w:rPr>
                <w:lang w:eastAsia="en-GB"/>
              </w:rPr>
            </w:pPr>
          </w:p>
        </w:tc>
        <w:tc>
          <w:tcPr>
            <w:tcW w:w="872" w:type="dxa"/>
          </w:tcPr>
          <w:p w14:paraId="4800A927" w14:textId="77777777" w:rsidR="00154E32" w:rsidRPr="00A95351" w:rsidRDefault="00154E32" w:rsidP="00154E32">
            <w:pPr>
              <w:rPr>
                <w:sz w:val="20"/>
                <w:szCs w:val="20"/>
                <w:lang w:eastAsia="en-GB"/>
              </w:rPr>
            </w:pPr>
          </w:p>
        </w:tc>
        <w:tc>
          <w:tcPr>
            <w:tcW w:w="872" w:type="dxa"/>
          </w:tcPr>
          <w:p w14:paraId="58DF03B9" w14:textId="1AABB30D" w:rsidR="00154E32" w:rsidRPr="00A95351" w:rsidRDefault="00154E32" w:rsidP="00154E32">
            <w:pPr>
              <w:rPr>
                <w:sz w:val="20"/>
                <w:szCs w:val="20"/>
                <w:lang w:eastAsia="en-GB"/>
              </w:rPr>
            </w:pPr>
            <w:r w:rsidRPr="00A95351">
              <w:rPr>
                <w:sz w:val="20"/>
                <w:szCs w:val="20"/>
                <w:lang w:eastAsia="en-GB"/>
              </w:rPr>
              <w:t>2</w:t>
            </w:r>
          </w:p>
        </w:tc>
        <w:tc>
          <w:tcPr>
            <w:tcW w:w="830" w:type="dxa"/>
          </w:tcPr>
          <w:p w14:paraId="11F90765" w14:textId="0EA48716" w:rsidR="00154E32" w:rsidRDefault="00154E32" w:rsidP="00154E32">
            <w:pPr>
              <w:rPr>
                <w:lang w:eastAsia="en-GB"/>
              </w:rPr>
            </w:pPr>
          </w:p>
        </w:tc>
      </w:tr>
      <w:tr w:rsidR="00154E32" w14:paraId="533D2582" w14:textId="199D65F7" w:rsidTr="0000758F">
        <w:tc>
          <w:tcPr>
            <w:tcW w:w="1521" w:type="dxa"/>
          </w:tcPr>
          <w:p w14:paraId="1399CAE0" w14:textId="205694B1" w:rsidR="00154E32" w:rsidRPr="00A95351" w:rsidRDefault="00154E32" w:rsidP="00154E32">
            <w:pPr>
              <w:rPr>
                <w:sz w:val="20"/>
                <w:szCs w:val="20"/>
                <w:lang w:eastAsia="en-GB"/>
              </w:rPr>
            </w:pPr>
            <w:r>
              <w:rPr>
                <w:sz w:val="20"/>
                <w:szCs w:val="20"/>
                <w:lang w:eastAsia="en-GB"/>
              </w:rPr>
              <w:t>Vole guards</w:t>
            </w:r>
          </w:p>
        </w:tc>
        <w:tc>
          <w:tcPr>
            <w:tcW w:w="617" w:type="dxa"/>
          </w:tcPr>
          <w:p w14:paraId="0E08B6E4" w14:textId="77777777" w:rsidR="00154E32" w:rsidRDefault="00154E32" w:rsidP="00154E32">
            <w:pPr>
              <w:rPr>
                <w:lang w:eastAsia="en-GB"/>
              </w:rPr>
            </w:pPr>
          </w:p>
        </w:tc>
        <w:tc>
          <w:tcPr>
            <w:tcW w:w="690" w:type="dxa"/>
          </w:tcPr>
          <w:p w14:paraId="7F5CEF30" w14:textId="77777777" w:rsidR="00154E32" w:rsidRDefault="00154E32" w:rsidP="00154E32">
            <w:pPr>
              <w:rPr>
                <w:lang w:eastAsia="en-GB"/>
              </w:rPr>
            </w:pPr>
          </w:p>
        </w:tc>
        <w:tc>
          <w:tcPr>
            <w:tcW w:w="610" w:type="dxa"/>
          </w:tcPr>
          <w:p w14:paraId="2B998883" w14:textId="66E3E613" w:rsidR="00154E32" w:rsidRDefault="00154E32" w:rsidP="00154E32">
            <w:pPr>
              <w:rPr>
                <w:lang w:eastAsia="en-GB"/>
              </w:rPr>
            </w:pPr>
          </w:p>
        </w:tc>
        <w:tc>
          <w:tcPr>
            <w:tcW w:w="610" w:type="dxa"/>
          </w:tcPr>
          <w:p w14:paraId="48D203DC" w14:textId="79958443" w:rsidR="00154E32" w:rsidRDefault="00154E32" w:rsidP="00154E32">
            <w:pPr>
              <w:rPr>
                <w:lang w:eastAsia="en-GB"/>
              </w:rPr>
            </w:pPr>
            <w:r>
              <w:rPr>
                <w:lang w:eastAsia="en-GB"/>
              </w:rPr>
              <w:t>X</w:t>
            </w:r>
          </w:p>
        </w:tc>
        <w:tc>
          <w:tcPr>
            <w:tcW w:w="706" w:type="dxa"/>
          </w:tcPr>
          <w:p w14:paraId="2B5104A4" w14:textId="6B8AC532" w:rsidR="00154E32" w:rsidRDefault="00154E32" w:rsidP="00154E32">
            <w:pPr>
              <w:rPr>
                <w:lang w:eastAsia="en-GB"/>
              </w:rPr>
            </w:pPr>
          </w:p>
        </w:tc>
        <w:tc>
          <w:tcPr>
            <w:tcW w:w="893" w:type="dxa"/>
          </w:tcPr>
          <w:p w14:paraId="29699926" w14:textId="77777777" w:rsidR="00154E32" w:rsidRDefault="00154E32" w:rsidP="00154E32">
            <w:pPr>
              <w:rPr>
                <w:lang w:eastAsia="en-GB"/>
              </w:rPr>
            </w:pPr>
          </w:p>
        </w:tc>
        <w:tc>
          <w:tcPr>
            <w:tcW w:w="734" w:type="dxa"/>
          </w:tcPr>
          <w:p w14:paraId="053A5DDC" w14:textId="2605F767" w:rsidR="00154E32" w:rsidRDefault="00154E32" w:rsidP="00154E32">
            <w:pPr>
              <w:rPr>
                <w:lang w:eastAsia="en-GB"/>
              </w:rPr>
            </w:pPr>
          </w:p>
        </w:tc>
        <w:tc>
          <w:tcPr>
            <w:tcW w:w="872" w:type="dxa"/>
          </w:tcPr>
          <w:p w14:paraId="536DDAD2" w14:textId="30EBAF66" w:rsidR="00154E32" w:rsidRDefault="00154E32" w:rsidP="00154E32">
            <w:pPr>
              <w:rPr>
                <w:sz w:val="20"/>
                <w:szCs w:val="20"/>
                <w:lang w:eastAsia="en-GB"/>
              </w:rPr>
            </w:pPr>
          </w:p>
        </w:tc>
        <w:tc>
          <w:tcPr>
            <w:tcW w:w="872" w:type="dxa"/>
          </w:tcPr>
          <w:p w14:paraId="2A7522EF" w14:textId="5C66162E" w:rsidR="00154E32" w:rsidRPr="00A95351" w:rsidRDefault="00154E32" w:rsidP="00154E32">
            <w:pPr>
              <w:rPr>
                <w:sz w:val="20"/>
                <w:szCs w:val="20"/>
                <w:lang w:eastAsia="en-GB"/>
              </w:rPr>
            </w:pPr>
            <w:r>
              <w:rPr>
                <w:sz w:val="20"/>
                <w:szCs w:val="20"/>
                <w:lang w:eastAsia="en-GB"/>
              </w:rPr>
              <w:t>2</w:t>
            </w:r>
          </w:p>
        </w:tc>
        <w:tc>
          <w:tcPr>
            <w:tcW w:w="830" w:type="dxa"/>
          </w:tcPr>
          <w:p w14:paraId="465D7804" w14:textId="7E9EBAE7" w:rsidR="00154E32" w:rsidRDefault="00154E32" w:rsidP="00154E32">
            <w:pPr>
              <w:rPr>
                <w:lang w:eastAsia="en-GB"/>
              </w:rPr>
            </w:pPr>
          </w:p>
        </w:tc>
      </w:tr>
    </w:tbl>
    <w:p w14:paraId="18DB59B8" w14:textId="06B12283" w:rsidR="00374F0C" w:rsidRDefault="003D68E2" w:rsidP="003D68E2">
      <w:pPr>
        <w:pStyle w:val="Caption"/>
        <w:jc w:val="right"/>
        <w:rPr>
          <w:lang w:eastAsia="en-GB"/>
        </w:rPr>
      </w:pPr>
      <w:bookmarkStart w:id="4" w:name="_Toc134901208"/>
      <w:r>
        <w:t xml:space="preserve">Table </w:t>
      </w:r>
      <w:fldSimple w:instr=" SEQ Table \* ARABIC ">
        <w:r w:rsidR="00876270">
          <w:rPr>
            <w:noProof/>
          </w:rPr>
          <w:t>1</w:t>
        </w:r>
      </w:fldSimple>
      <w:r>
        <w:t xml:space="preserve"> Tubex Product Post Operations</w:t>
      </w:r>
      <w:bookmarkEnd w:id="4"/>
    </w:p>
    <w:p w14:paraId="69974B19" w14:textId="225A93CE" w:rsidR="00406FB8" w:rsidRDefault="00406FB8" w:rsidP="00406FB8">
      <w:pPr>
        <w:rPr>
          <w:lang w:eastAsia="en-GB"/>
        </w:rPr>
      </w:pPr>
      <w:r>
        <w:rPr>
          <w:lang w:eastAsia="en-GB"/>
        </w:rPr>
        <w:t>All Tubex tree shelters are extruded on near identical lines</w:t>
      </w:r>
      <w:r w:rsidR="0071579A">
        <w:rPr>
          <w:lang w:eastAsia="en-GB"/>
        </w:rPr>
        <w:t>, using predominantly Polypropylene (PP) a widely used thermoplastic polymer.</w:t>
      </w:r>
      <w:r>
        <w:rPr>
          <w:lang w:eastAsia="en-GB"/>
        </w:rPr>
        <w:t xml:space="preserve"> The individual design differences are achieved using post-extrusion operations. Mobile modular processes are then positioned in-line to achieve desired product features such as laser holes, length cutting, printing of product information, flared top rims and ventilation holes.</w:t>
      </w:r>
    </w:p>
    <w:p w14:paraId="1BC213F0" w14:textId="3FF6FC3D" w:rsidR="00CA746D" w:rsidRDefault="002A51A2" w:rsidP="00E20C50">
      <w:pPr>
        <w:rPr>
          <w:lang w:eastAsia="en-GB"/>
        </w:rPr>
      </w:pPr>
      <w:r>
        <w:rPr>
          <w:lang w:eastAsia="en-GB"/>
        </w:rPr>
        <w:t>Tubex</w:t>
      </w:r>
      <w:r w:rsidR="00E66184">
        <w:rPr>
          <w:lang w:eastAsia="en-GB"/>
        </w:rPr>
        <w:t xml:space="preserve"> S</w:t>
      </w:r>
      <w:r>
        <w:rPr>
          <w:lang w:eastAsia="en-GB"/>
        </w:rPr>
        <w:t>tandard</w:t>
      </w:r>
      <w:r w:rsidR="00406FB8">
        <w:rPr>
          <w:lang w:eastAsia="en-GB"/>
        </w:rPr>
        <w:t xml:space="preserve"> Tubes are the company’s biggest seller and is the </w:t>
      </w:r>
      <w:r w:rsidR="00E66184">
        <w:rPr>
          <w:lang w:eastAsia="en-GB"/>
        </w:rPr>
        <w:t>m</w:t>
      </w:r>
      <w:r w:rsidR="00406FB8">
        <w:rPr>
          <w:lang w:eastAsia="en-GB"/>
        </w:rPr>
        <w:t xml:space="preserve">arket leading tree shelter. </w:t>
      </w:r>
    </w:p>
    <w:p w14:paraId="7B110A23" w14:textId="526F4100" w:rsidR="007A38AF" w:rsidRDefault="0056062D" w:rsidP="00E20C50">
      <w:pPr>
        <w:rPr>
          <w:lang w:eastAsia="en-GB"/>
        </w:rPr>
      </w:pPr>
      <w:r>
        <w:rPr>
          <w:lang w:eastAsia="en-GB"/>
        </w:rPr>
        <w:t>Micro-Hole product is supposed</w:t>
      </w:r>
      <w:r w:rsidR="007A38AF">
        <w:rPr>
          <w:lang w:eastAsia="en-GB"/>
        </w:rPr>
        <w:t xml:space="preserve"> to be a</w:t>
      </w:r>
      <w:r>
        <w:rPr>
          <w:lang w:eastAsia="en-GB"/>
        </w:rPr>
        <w:t xml:space="preserve"> low</w:t>
      </w:r>
      <w:r w:rsidR="007A38AF">
        <w:rPr>
          <w:lang w:eastAsia="en-GB"/>
        </w:rPr>
        <w:t>-</w:t>
      </w:r>
      <w:r>
        <w:rPr>
          <w:lang w:eastAsia="en-GB"/>
        </w:rPr>
        <w:t>cost solution aimed at increasing plant survival and growth</w:t>
      </w:r>
      <w:r w:rsidR="007A38AF">
        <w:rPr>
          <w:lang w:eastAsia="en-GB"/>
        </w:rPr>
        <w:t xml:space="preserve"> against low level browsers such as rabbits and hares. </w:t>
      </w:r>
    </w:p>
    <w:p w14:paraId="64D5C383" w14:textId="33DC6F52" w:rsidR="00A95351" w:rsidRDefault="00E66184" w:rsidP="00E20C50">
      <w:pPr>
        <w:rPr>
          <w:lang w:eastAsia="en-GB"/>
        </w:rPr>
      </w:pPr>
      <w:r>
        <w:rPr>
          <w:lang w:eastAsia="en-GB"/>
        </w:rPr>
        <w:t xml:space="preserve">Given that all Tubex Tubes share identical twin wall design and </w:t>
      </w:r>
      <w:r w:rsidR="00A95351">
        <w:rPr>
          <w:lang w:eastAsia="en-GB"/>
        </w:rPr>
        <w:t>grams per square meter (GSM) weight, the only cost differences are attributable to post-extrusion operations.</w:t>
      </w:r>
      <w:r w:rsidR="00F81E41">
        <w:rPr>
          <w:lang w:eastAsia="en-GB"/>
        </w:rPr>
        <w:t xml:space="preserve"> Material fillers such as Calcium have been </w:t>
      </w:r>
      <w:r w:rsidR="00B820DE">
        <w:rPr>
          <w:lang w:eastAsia="en-GB"/>
        </w:rPr>
        <w:t>trialled,</w:t>
      </w:r>
      <w:r w:rsidR="00F81E41">
        <w:rPr>
          <w:lang w:eastAsia="en-GB"/>
        </w:rPr>
        <w:t xml:space="preserve"> but light transmissivity is a key characteristic of tree shelters and the fillers have reduced this important feature.</w:t>
      </w:r>
    </w:p>
    <w:p w14:paraId="3298F056" w14:textId="4722479A" w:rsidR="00A95351" w:rsidRDefault="00A95351" w:rsidP="00E20C50">
      <w:pPr>
        <w:rPr>
          <w:lang w:eastAsia="en-GB"/>
        </w:rPr>
      </w:pPr>
      <w:r>
        <w:rPr>
          <w:lang w:eastAsia="en-GB"/>
        </w:rPr>
        <w:t xml:space="preserve">Laser Line, Leaser Hole(s) and </w:t>
      </w:r>
      <w:r w:rsidR="0071579A">
        <w:rPr>
          <w:lang w:eastAsia="en-GB"/>
        </w:rPr>
        <w:t>C</w:t>
      </w:r>
      <w:r>
        <w:rPr>
          <w:lang w:eastAsia="en-GB"/>
        </w:rPr>
        <w:t>ut are produced in-line with the extrusion output and require no human intervention other than initial setup.</w:t>
      </w:r>
      <w:r w:rsidR="00F732E3">
        <w:rPr>
          <w:lang w:eastAsia="en-GB"/>
        </w:rPr>
        <w:t xml:space="preserve"> All Tubes are cut dependant on customer requirements, Laser Lines and Holes are features dependant on product line and customer requirements.</w:t>
      </w:r>
    </w:p>
    <w:p w14:paraId="3FCE712F" w14:textId="3039DF48" w:rsidR="00352555" w:rsidRDefault="00352555" w:rsidP="00E20C50">
      <w:pPr>
        <w:rPr>
          <w:lang w:eastAsia="en-GB"/>
        </w:rPr>
      </w:pPr>
      <w:r>
        <w:rPr>
          <w:lang w:eastAsia="en-GB"/>
        </w:rPr>
        <w:t xml:space="preserve">Information is printed onto the outside diameter and includes Tubex text and logo, along with the recycle icon. No human intervention is required after initial setup. </w:t>
      </w:r>
    </w:p>
    <w:p w14:paraId="4DEB871D" w14:textId="0BCAFB19" w:rsidR="00A95351" w:rsidRDefault="00A95351" w:rsidP="00E20C50">
      <w:pPr>
        <w:rPr>
          <w:lang w:eastAsia="en-GB"/>
        </w:rPr>
      </w:pPr>
      <w:r>
        <w:rPr>
          <w:lang w:eastAsia="en-GB"/>
        </w:rPr>
        <w:t xml:space="preserve">Flared Rims are a Tree abrasion reduction feature </w:t>
      </w:r>
      <w:r w:rsidR="0071579A">
        <w:rPr>
          <w:lang w:eastAsia="en-GB"/>
        </w:rPr>
        <w:t xml:space="preserve">at the top of the tube </w:t>
      </w:r>
      <w:r>
        <w:rPr>
          <w:lang w:eastAsia="en-GB"/>
        </w:rPr>
        <w:t xml:space="preserve">that stops the Tube from wearing the sapling </w:t>
      </w:r>
      <w:r w:rsidR="0071579A">
        <w:rPr>
          <w:lang w:eastAsia="en-GB"/>
        </w:rPr>
        <w:t>when wind causes the tree to sway. The Flared Rim is created after the cut using a heating station to soften the top of the Tube, a forming head matched to the Tube inner diameter then advances forming the thermoplastic into the correct 10mm radiused form. No human intervention is required after initial setup.</w:t>
      </w:r>
    </w:p>
    <w:p w14:paraId="7FB0A04C" w14:textId="2A2A5B3C" w:rsidR="0056062D" w:rsidRDefault="00A95351" w:rsidP="00E20C50">
      <w:pPr>
        <w:rPr>
          <w:lang w:eastAsia="en-GB"/>
        </w:rPr>
      </w:pPr>
      <w:r>
        <w:rPr>
          <w:lang w:eastAsia="en-GB"/>
        </w:rPr>
        <w:t xml:space="preserve"> </w:t>
      </w:r>
      <w:r w:rsidR="00352555">
        <w:rPr>
          <w:lang w:eastAsia="en-GB"/>
        </w:rPr>
        <w:t xml:space="preserve">The Punch operation is very labour intensive. The flared Tube is removed by an operator and manipulated into the Punch feed station. The Punch station then </w:t>
      </w:r>
      <w:r w:rsidR="00352555">
        <w:rPr>
          <w:lang w:eastAsia="en-GB"/>
        </w:rPr>
        <w:lastRenderedPageBreak/>
        <w:t xml:space="preserve">automatically feeds </w:t>
      </w:r>
      <w:r w:rsidR="00B820DE">
        <w:rPr>
          <w:lang w:eastAsia="en-GB"/>
        </w:rPr>
        <w:t xml:space="preserve">the </w:t>
      </w:r>
      <w:r w:rsidR="00352555">
        <w:rPr>
          <w:lang w:eastAsia="en-GB"/>
        </w:rPr>
        <w:t>Tube through the station automatically punching a series of holes through both sides of the Tube. Once the hole punchin</w:t>
      </w:r>
      <w:r w:rsidR="00154E32">
        <w:rPr>
          <w:lang w:eastAsia="en-GB"/>
        </w:rPr>
        <w:t>g</w:t>
      </w:r>
      <w:r w:rsidR="00352555">
        <w:rPr>
          <w:lang w:eastAsia="en-GB"/>
        </w:rPr>
        <w:t xml:space="preserve"> has </w:t>
      </w:r>
      <w:r w:rsidR="00154E32">
        <w:rPr>
          <w:lang w:eastAsia="en-GB"/>
        </w:rPr>
        <w:t xml:space="preserve">finished </w:t>
      </w:r>
      <w:r w:rsidR="00352555">
        <w:rPr>
          <w:lang w:eastAsia="en-GB"/>
        </w:rPr>
        <w:t xml:space="preserve">the completed Tube </w:t>
      </w:r>
      <w:r w:rsidR="00154E32">
        <w:rPr>
          <w:lang w:eastAsia="en-GB"/>
        </w:rPr>
        <w:t xml:space="preserve">is fed out of the machine. The tube is then removed alternately by two operators who manipulate the flattened Tube back to a round condition and </w:t>
      </w:r>
      <w:r w:rsidR="00537DB9">
        <w:rPr>
          <w:lang w:eastAsia="en-GB"/>
        </w:rPr>
        <w:t>then nest the completed Tubes.</w:t>
      </w:r>
      <w:r w:rsidR="00764FA0">
        <w:rPr>
          <w:lang w:eastAsia="en-GB"/>
        </w:rPr>
        <w:t xml:space="preserve"> The number of punch series depends on Tube length and the cycle time varies accordingly. Punch cycle times vary between </w:t>
      </w:r>
      <w:r w:rsidR="0095533B">
        <w:rPr>
          <w:lang w:eastAsia="en-GB"/>
        </w:rPr>
        <w:t>6</w:t>
      </w:r>
      <w:r w:rsidR="00764FA0">
        <w:rPr>
          <w:lang w:eastAsia="en-GB"/>
        </w:rPr>
        <w:t xml:space="preserve"> and </w:t>
      </w:r>
      <w:r w:rsidR="0085116C">
        <w:rPr>
          <w:lang w:eastAsia="en-GB"/>
        </w:rPr>
        <w:t>8</w:t>
      </w:r>
      <w:r w:rsidR="00764FA0">
        <w:rPr>
          <w:lang w:eastAsia="en-GB"/>
        </w:rPr>
        <w:t xml:space="preserve"> seconds.</w:t>
      </w:r>
    </w:p>
    <w:tbl>
      <w:tblPr>
        <w:tblStyle w:val="TableGrid"/>
        <w:tblW w:w="0" w:type="auto"/>
        <w:tblLook w:val="04A0" w:firstRow="1" w:lastRow="0" w:firstColumn="1" w:lastColumn="0" w:noHBand="0" w:noVBand="1"/>
      </w:tblPr>
      <w:tblGrid>
        <w:gridCol w:w="1050"/>
        <w:gridCol w:w="1404"/>
        <w:gridCol w:w="1752"/>
        <w:gridCol w:w="1759"/>
        <w:gridCol w:w="1586"/>
        <w:gridCol w:w="1465"/>
      </w:tblGrid>
      <w:tr w:rsidR="00417E39" w:rsidRPr="00417E39" w14:paraId="7F574B08" w14:textId="6F2BDB85" w:rsidTr="00417E39">
        <w:tc>
          <w:tcPr>
            <w:tcW w:w="1050" w:type="dxa"/>
          </w:tcPr>
          <w:p w14:paraId="5A2FFA00" w14:textId="39A6F72A" w:rsidR="00417E39" w:rsidRPr="00417E39" w:rsidRDefault="00417E39" w:rsidP="00E20C50">
            <w:pPr>
              <w:rPr>
                <w:sz w:val="18"/>
                <w:szCs w:val="18"/>
                <w:lang w:eastAsia="en-GB"/>
              </w:rPr>
            </w:pPr>
            <w:r w:rsidRPr="00417E39">
              <w:rPr>
                <w:sz w:val="18"/>
                <w:szCs w:val="18"/>
                <w:lang w:eastAsia="en-GB"/>
              </w:rPr>
              <w:t>Product</w:t>
            </w:r>
          </w:p>
        </w:tc>
        <w:tc>
          <w:tcPr>
            <w:tcW w:w="1404" w:type="dxa"/>
          </w:tcPr>
          <w:p w14:paraId="7D96A82A" w14:textId="70366BA9" w:rsidR="00417E39" w:rsidRPr="00417E39" w:rsidRDefault="00417E39" w:rsidP="00E20C50">
            <w:pPr>
              <w:rPr>
                <w:sz w:val="18"/>
                <w:szCs w:val="18"/>
                <w:lang w:eastAsia="en-GB"/>
              </w:rPr>
            </w:pPr>
            <w:r w:rsidRPr="00417E39">
              <w:rPr>
                <w:sz w:val="18"/>
                <w:szCs w:val="18"/>
                <w:lang w:eastAsia="en-GB"/>
              </w:rPr>
              <w:t>Load time</w:t>
            </w:r>
          </w:p>
        </w:tc>
        <w:tc>
          <w:tcPr>
            <w:tcW w:w="1752" w:type="dxa"/>
          </w:tcPr>
          <w:p w14:paraId="17BE4F1E" w14:textId="54CFD19F" w:rsidR="00417E39" w:rsidRPr="00417E39" w:rsidRDefault="00417E39" w:rsidP="00E20C50">
            <w:pPr>
              <w:rPr>
                <w:sz w:val="18"/>
                <w:szCs w:val="18"/>
                <w:lang w:eastAsia="en-GB"/>
              </w:rPr>
            </w:pPr>
            <w:r w:rsidRPr="00417E39">
              <w:rPr>
                <w:sz w:val="18"/>
                <w:szCs w:val="18"/>
                <w:lang w:eastAsia="en-GB"/>
              </w:rPr>
              <w:t xml:space="preserve">Punch </w:t>
            </w:r>
            <w:r w:rsidR="00E779C7">
              <w:rPr>
                <w:sz w:val="18"/>
                <w:szCs w:val="18"/>
                <w:lang w:eastAsia="en-GB"/>
              </w:rPr>
              <w:t xml:space="preserve">and feed </w:t>
            </w:r>
            <w:r w:rsidRPr="00417E39">
              <w:rPr>
                <w:sz w:val="18"/>
                <w:szCs w:val="18"/>
                <w:lang w:eastAsia="en-GB"/>
              </w:rPr>
              <w:t>(</w:t>
            </w:r>
            <w:r w:rsidR="0085116C">
              <w:rPr>
                <w:sz w:val="18"/>
                <w:szCs w:val="18"/>
                <w:lang w:eastAsia="en-GB"/>
              </w:rPr>
              <w:t>2</w:t>
            </w:r>
            <w:r w:rsidRPr="00417E39">
              <w:rPr>
                <w:sz w:val="18"/>
                <w:szCs w:val="18"/>
                <w:lang w:eastAsia="en-GB"/>
              </w:rPr>
              <w:t xml:space="preserve"> secs / series)</w:t>
            </w:r>
          </w:p>
        </w:tc>
        <w:tc>
          <w:tcPr>
            <w:tcW w:w="1759" w:type="dxa"/>
          </w:tcPr>
          <w:p w14:paraId="7AEDEF1D" w14:textId="5A751B33" w:rsidR="00417E39" w:rsidRPr="00417E39" w:rsidRDefault="00417E39" w:rsidP="00E20C50">
            <w:pPr>
              <w:rPr>
                <w:sz w:val="18"/>
                <w:szCs w:val="18"/>
                <w:lang w:eastAsia="en-GB"/>
              </w:rPr>
            </w:pPr>
            <w:r w:rsidRPr="00417E39">
              <w:rPr>
                <w:sz w:val="18"/>
                <w:szCs w:val="18"/>
                <w:lang w:eastAsia="en-GB"/>
              </w:rPr>
              <w:t>Unload and Un-flatten</w:t>
            </w:r>
          </w:p>
        </w:tc>
        <w:tc>
          <w:tcPr>
            <w:tcW w:w="1586" w:type="dxa"/>
          </w:tcPr>
          <w:p w14:paraId="14FB14BD" w14:textId="77D924DD" w:rsidR="00417E39" w:rsidRPr="00417E39" w:rsidRDefault="00417E39" w:rsidP="00E20C50">
            <w:pPr>
              <w:rPr>
                <w:sz w:val="18"/>
                <w:szCs w:val="18"/>
                <w:lang w:eastAsia="en-GB"/>
              </w:rPr>
            </w:pPr>
            <w:r w:rsidRPr="00417E39">
              <w:rPr>
                <w:sz w:val="18"/>
                <w:szCs w:val="18"/>
                <w:lang w:eastAsia="en-GB"/>
              </w:rPr>
              <w:t>Apply ties</w:t>
            </w:r>
            <w:r>
              <w:rPr>
                <w:sz w:val="18"/>
                <w:szCs w:val="18"/>
                <w:lang w:eastAsia="en-GB"/>
              </w:rPr>
              <w:t xml:space="preserve"> (</w:t>
            </w:r>
            <w:r w:rsidR="0095533B">
              <w:rPr>
                <w:sz w:val="18"/>
                <w:szCs w:val="18"/>
                <w:lang w:eastAsia="en-GB"/>
              </w:rPr>
              <w:t>3</w:t>
            </w:r>
            <w:r>
              <w:rPr>
                <w:sz w:val="18"/>
                <w:szCs w:val="18"/>
                <w:lang w:eastAsia="en-GB"/>
              </w:rPr>
              <w:t xml:space="preserve"> secs / tie)</w:t>
            </w:r>
          </w:p>
        </w:tc>
        <w:tc>
          <w:tcPr>
            <w:tcW w:w="1465" w:type="dxa"/>
          </w:tcPr>
          <w:p w14:paraId="00917AFA" w14:textId="408423C2" w:rsidR="00417E39" w:rsidRPr="00417E39" w:rsidRDefault="00417E39" w:rsidP="00E20C50">
            <w:pPr>
              <w:rPr>
                <w:sz w:val="18"/>
                <w:szCs w:val="18"/>
                <w:lang w:eastAsia="en-GB"/>
              </w:rPr>
            </w:pPr>
            <w:r>
              <w:rPr>
                <w:sz w:val="18"/>
                <w:szCs w:val="18"/>
                <w:lang w:eastAsia="en-GB"/>
              </w:rPr>
              <w:t>Nest completed Tubes</w:t>
            </w:r>
          </w:p>
        </w:tc>
      </w:tr>
      <w:tr w:rsidR="005B7C8F" w14:paraId="27087B92" w14:textId="77777777" w:rsidTr="00E52EC3">
        <w:tc>
          <w:tcPr>
            <w:tcW w:w="1050" w:type="dxa"/>
            <w:shd w:val="clear" w:color="auto" w:fill="FFFF00"/>
          </w:tcPr>
          <w:p w14:paraId="3938E9DA" w14:textId="38955783" w:rsidR="005B7C8F" w:rsidRPr="00E52EC3" w:rsidRDefault="005B7C8F" w:rsidP="00E20C50">
            <w:pPr>
              <w:rPr>
                <w:sz w:val="18"/>
                <w:szCs w:val="18"/>
                <w:lang w:eastAsia="en-GB"/>
              </w:rPr>
            </w:pPr>
            <w:r w:rsidRPr="00E52EC3">
              <w:rPr>
                <w:sz w:val="18"/>
                <w:szCs w:val="18"/>
                <w:lang w:eastAsia="en-GB"/>
              </w:rPr>
              <w:t>0.40</w:t>
            </w:r>
            <w:r w:rsidR="0095533B" w:rsidRPr="00E52EC3">
              <w:rPr>
                <w:sz w:val="18"/>
                <w:szCs w:val="18"/>
                <w:lang w:eastAsia="en-GB"/>
              </w:rPr>
              <w:t xml:space="preserve"> MH</w:t>
            </w:r>
          </w:p>
        </w:tc>
        <w:tc>
          <w:tcPr>
            <w:tcW w:w="1404" w:type="dxa"/>
            <w:shd w:val="clear" w:color="auto" w:fill="FFFF00"/>
          </w:tcPr>
          <w:p w14:paraId="57702371" w14:textId="04AFC70F" w:rsidR="005B7C8F" w:rsidRPr="00E52EC3" w:rsidRDefault="0095533B" w:rsidP="00E20C50">
            <w:pPr>
              <w:rPr>
                <w:sz w:val="18"/>
                <w:szCs w:val="18"/>
                <w:lang w:eastAsia="en-GB"/>
              </w:rPr>
            </w:pPr>
            <w:r w:rsidRPr="00E52EC3">
              <w:rPr>
                <w:sz w:val="18"/>
                <w:szCs w:val="18"/>
                <w:lang w:eastAsia="en-GB"/>
              </w:rPr>
              <w:t>4</w:t>
            </w:r>
          </w:p>
        </w:tc>
        <w:tc>
          <w:tcPr>
            <w:tcW w:w="1752" w:type="dxa"/>
            <w:shd w:val="clear" w:color="auto" w:fill="FFFF00"/>
          </w:tcPr>
          <w:p w14:paraId="040C7853" w14:textId="5C663A13" w:rsidR="005B7C8F" w:rsidRPr="00E52EC3" w:rsidRDefault="0085116C" w:rsidP="00E20C50">
            <w:pPr>
              <w:rPr>
                <w:sz w:val="18"/>
                <w:szCs w:val="18"/>
                <w:lang w:eastAsia="en-GB"/>
              </w:rPr>
            </w:pPr>
            <w:r>
              <w:rPr>
                <w:sz w:val="18"/>
                <w:szCs w:val="18"/>
                <w:lang w:eastAsia="en-GB"/>
              </w:rPr>
              <w:t>3</w:t>
            </w:r>
            <w:r w:rsidR="005B7C8F" w:rsidRPr="00E52EC3">
              <w:rPr>
                <w:sz w:val="18"/>
                <w:szCs w:val="18"/>
                <w:lang w:eastAsia="en-GB"/>
              </w:rPr>
              <w:t xml:space="preserve"> (</w:t>
            </w:r>
            <w:r w:rsidR="0095533B" w:rsidRPr="00E52EC3">
              <w:rPr>
                <w:sz w:val="18"/>
                <w:szCs w:val="18"/>
                <w:lang w:eastAsia="en-GB"/>
              </w:rPr>
              <w:t>6</w:t>
            </w:r>
            <w:r w:rsidR="005B7C8F" w:rsidRPr="00E52EC3">
              <w:rPr>
                <w:sz w:val="18"/>
                <w:szCs w:val="18"/>
                <w:lang w:eastAsia="en-GB"/>
              </w:rPr>
              <w:t>)</w:t>
            </w:r>
          </w:p>
        </w:tc>
        <w:tc>
          <w:tcPr>
            <w:tcW w:w="1759" w:type="dxa"/>
            <w:shd w:val="clear" w:color="auto" w:fill="FFFF00"/>
          </w:tcPr>
          <w:p w14:paraId="6D70CC8F" w14:textId="0E21D4A5" w:rsidR="005B7C8F" w:rsidRPr="00E52EC3" w:rsidRDefault="00537DB9" w:rsidP="00E20C50">
            <w:pPr>
              <w:rPr>
                <w:sz w:val="18"/>
                <w:szCs w:val="18"/>
                <w:lang w:eastAsia="en-GB"/>
              </w:rPr>
            </w:pPr>
            <w:r>
              <w:rPr>
                <w:sz w:val="18"/>
                <w:szCs w:val="18"/>
                <w:lang w:eastAsia="en-GB"/>
              </w:rPr>
              <w:t>4</w:t>
            </w:r>
          </w:p>
        </w:tc>
        <w:tc>
          <w:tcPr>
            <w:tcW w:w="1586" w:type="dxa"/>
            <w:shd w:val="clear" w:color="auto" w:fill="FFFF00"/>
          </w:tcPr>
          <w:p w14:paraId="1B6483EF" w14:textId="06669559" w:rsidR="005B7C8F" w:rsidRPr="00E52EC3" w:rsidRDefault="005B7C8F" w:rsidP="00E20C50">
            <w:pPr>
              <w:rPr>
                <w:sz w:val="18"/>
                <w:szCs w:val="18"/>
                <w:lang w:eastAsia="en-GB"/>
              </w:rPr>
            </w:pPr>
            <w:r w:rsidRPr="00E52EC3">
              <w:rPr>
                <w:sz w:val="18"/>
                <w:szCs w:val="18"/>
                <w:lang w:eastAsia="en-GB"/>
              </w:rPr>
              <w:t>0</w:t>
            </w:r>
          </w:p>
        </w:tc>
        <w:tc>
          <w:tcPr>
            <w:tcW w:w="1465" w:type="dxa"/>
            <w:shd w:val="clear" w:color="auto" w:fill="FFFF00"/>
          </w:tcPr>
          <w:p w14:paraId="7A263692" w14:textId="662559D5" w:rsidR="005B7C8F" w:rsidRPr="00E52EC3" w:rsidRDefault="005B7C8F" w:rsidP="00E20C50">
            <w:pPr>
              <w:rPr>
                <w:sz w:val="18"/>
                <w:szCs w:val="18"/>
                <w:lang w:eastAsia="en-GB"/>
              </w:rPr>
            </w:pPr>
            <w:r w:rsidRPr="00E52EC3">
              <w:rPr>
                <w:sz w:val="18"/>
                <w:szCs w:val="18"/>
                <w:lang w:eastAsia="en-GB"/>
              </w:rPr>
              <w:t>3</w:t>
            </w:r>
          </w:p>
        </w:tc>
      </w:tr>
      <w:tr w:rsidR="00417E39" w14:paraId="4A89B684" w14:textId="68276D75" w:rsidTr="00E52EC3">
        <w:tc>
          <w:tcPr>
            <w:tcW w:w="1050" w:type="dxa"/>
            <w:shd w:val="clear" w:color="auto" w:fill="FFFF00"/>
          </w:tcPr>
          <w:p w14:paraId="359B05EF" w14:textId="42050F67" w:rsidR="00417E39" w:rsidRPr="00E52EC3" w:rsidRDefault="00417E39" w:rsidP="00E20C50">
            <w:pPr>
              <w:rPr>
                <w:sz w:val="18"/>
                <w:szCs w:val="18"/>
                <w:lang w:eastAsia="en-GB"/>
              </w:rPr>
            </w:pPr>
            <w:r w:rsidRPr="00E52EC3">
              <w:rPr>
                <w:sz w:val="18"/>
                <w:szCs w:val="18"/>
                <w:lang w:eastAsia="en-GB"/>
              </w:rPr>
              <w:t>0.5</w:t>
            </w:r>
            <w:r w:rsidR="00092EC5">
              <w:rPr>
                <w:sz w:val="18"/>
                <w:szCs w:val="18"/>
                <w:lang w:eastAsia="en-GB"/>
              </w:rPr>
              <w:t>0</w:t>
            </w:r>
            <w:r w:rsidR="0095533B" w:rsidRPr="00E52EC3">
              <w:rPr>
                <w:sz w:val="18"/>
                <w:szCs w:val="18"/>
                <w:lang w:eastAsia="en-GB"/>
              </w:rPr>
              <w:t xml:space="preserve"> MH</w:t>
            </w:r>
          </w:p>
        </w:tc>
        <w:tc>
          <w:tcPr>
            <w:tcW w:w="1404" w:type="dxa"/>
            <w:shd w:val="clear" w:color="auto" w:fill="FFFF00"/>
          </w:tcPr>
          <w:p w14:paraId="173F6A0F" w14:textId="11ACBEFA" w:rsidR="00417E39" w:rsidRPr="00E52EC3" w:rsidRDefault="0095533B" w:rsidP="00E20C50">
            <w:pPr>
              <w:rPr>
                <w:sz w:val="18"/>
                <w:szCs w:val="18"/>
                <w:lang w:eastAsia="en-GB"/>
              </w:rPr>
            </w:pPr>
            <w:r w:rsidRPr="00E52EC3">
              <w:rPr>
                <w:sz w:val="18"/>
                <w:szCs w:val="18"/>
                <w:lang w:eastAsia="en-GB"/>
              </w:rPr>
              <w:t>4</w:t>
            </w:r>
          </w:p>
        </w:tc>
        <w:tc>
          <w:tcPr>
            <w:tcW w:w="1752" w:type="dxa"/>
            <w:shd w:val="clear" w:color="auto" w:fill="FFFF00"/>
          </w:tcPr>
          <w:p w14:paraId="76D478D1" w14:textId="22658C80" w:rsidR="00417E39" w:rsidRPr="00E52EC3" w:rsidRDefault="0085116C" w:rsidP="00E20C50">
            <w:pPr>
              <w:rPr>
                <w:sz w:val="18"/>
                <w:szCs w:val="18"/>
                <w:lang w:eastAsia="en-GB"/>
              </w:rPr>
            </w:pPr>
            <w:r>
              <w:rPr>
                <w:sz w:val="18"/>
                <w:szCs w:val="18"/>
                <w:lang w:eastAsia="en-GB"/>
              </w:rPr>
              <w:t>4</w:t>
            </w:r>
            <w:r w:rsidR="00417E39" w:rsidRPr="00E52EC3">
              <w:rPr>
                <w:sz w:val="18"/>
                <w:szCs w:val="18"/>
                <w:lang w:eastAsia="en-GB"/>
              </w:rPr>
              <w:t xml:space="preserve"> (</w:t>
            </w:r>
            <w:r>
              <w:rPr>
                <w:sz w:val="18"/>
                <w:szCs w:val="18"/>
                <w:lang w:eastAsia="en-GB"/>
              </w:rPr>
              <w:t>8</w:t>
            </w:r>
            <w:r w:rsidR="00417E39" w:rsidRPr="00E52EC3">
              <w:rPr>
                <w:sz w:val="18"/>
                <w:szCs w:val="18"/>
                <w:lang w:eastAsia="en-GB"/>
              </w:rPr>
              <w:t>)</w:t>
            </w:r>
          </w:p>
        </w:tc>
        <w:tc>
          <w:tcPr>
            <w:tcW w:w="1759" w:type="dxa"/>
            <w:shd w:val="clear" w:color="auto" w:fill="FFFF00"/>
          </w:tcPr>
          <w:p w14:paraId="502BF30B" w14:textId="4663CB9C" w:rsidR="00417E39" w:rsidRPr="00E52EC3" w:rsidRDefault="00537DB9" w:rsidP="00E20C50">
            <w:pPr>
              <w:rPr>
                <w:sz w:val="18"/>
                <w:szCs w:val="18"/>
                <w:lang w:eastAsia="en-GB"/>
              </w:rPr>
            </w:pPr>
            <w:r>
              <w:rPr>
                <w:sz w:val="18"/>
                <w:szCs w:val="18"/>
                <w:lang w:eastAsia="en-GB"/>
              </w:rPr>
              <w:t>4</w:t>
            </w:r>
          </w:p>
        </w:tc>
        <w:tc>
          <w:tcPr>
            <w:tcW w:w="1586" w:type="dxa"/>
            <w:shd w:val="clear" w:color="auto" w:fill="FFFF00"/>
          </w:tcPr>
          <w:p w14:paraId="4117D66C" w14:textId="178503BE" w:rsidR="00417E39" w:rsidRPr="00E52EC3" w:rsidRDefault="005B7C8F" w:rsidP="00E20C50">
            <w:pPr>
              <w:rPr>
                <w:sz w:val="18"/>
                <w:szCs w:val="18"/>
                <w:lang w:eastAsia="en-GB"/>
              </w:rPr>
            </w:pPr>
            <w:r w:rsidRPr="00E52EC3">
              <w:rPr>
                <w:sz w:val="18"/>
                <w:szCs w:val="18"/>
                <w:lang w:eastAsia="en-GB"/>
              </w:rPr>
              <w:t>0</w:t>
            </w:r>
          </w:p>
        </w:tc>
        <w:tc>
          <w:tcPr>
            <w:tcW w:w="1465" w:type="dxa"/>
            <w:shd w:val="clear" w:color="auto" w:fill="FFFF00"/>
          </w:tcPr>
          <w:p w14:paraId="4B9F1AE3" w14:textId="285C9F45" w:rsidR="00417E39" w:rsidRPr="00E52EC3" w:rsidRDefault="00417E39" w:rsidP="00E20C50">
            <w:pPr>
              <w:rPr>
                <w:sz w:val="18"/>
                <w:szCs w:val="18"/>
                <w:lang w:eastAsia="en-GB"/>
              </w:rPr>
            </w:pPr>
            <w:r w:rsidRPr="00E52EC3">
              <w:rPr>
                <w:sz w:val="18"/>
                <w:szCs w:val="18"/>
                <w:lang w:eastAsia="en-GB"/>
              </w:rPr>
              <w:t>3</w:t>
            </w:r>
          </w:p>
        </w:tc>
      </w:tr>
      <w:tr w:rsidR="00417E39" w14:paraId="1E8F19FC" w14:textId="31D765A9" w:rsidTr="00E52EC3">
        <w:tc>
          <w:tcPr>
            <w:tcW w:w="1050" w:type="dxa"/>
            <w:shd w:val="clear" w:color="auto" w:fill="FFFF00"/>
          </w:tcPr>
          <w:p w14:paraId="52E670D5" w14:textId="1FBBC9AE" w:rsidR="00417E39" w:rsidRPr="00E52EC3" w:rsidRDefault="00417E39" w:rsidP="00E20C50">
            <w:pPr>
              <w:rPr>
                <w:sz w:val="18"/>
                <w:szCs w:val="18"/>
                <w:lang w:eastAsia="en-GB"/>
              </w:rPr>
            </w:pPr>
            <w:r w:rsidRPr="00E52EC3">
              <w:rPr>
                <w:sz w:val="18"/>
                <w:szCs w:val="18"/>
                <w:lang w:eastAsia="en-GB"/>
              </w:rPr>
              <w:t>0.60</w:t>
            </w:r>
            <w:r w:rsidR="0095533B" w:rsidRPr="00E52EC3">
              <w:rPr>
                <w:sz w:val="18"/>
                <w:szCs w:val="18"/>
                <w:lang w:eastAsia="en-GB"/>
              </w:rPr>
              <w:t xml:space="preserve"> MH</w:t>
            </w:r>
          </w:p>
        </w:tc>
        <w:tc>
          <w:tcPr>
            <w:tcW w:w="1404" w:type="dxa"/>
            <w:shd w:val="clear" w:color="auto" w:fill="FFFF00"/>
          </w:tcPr>
          <w:p w14:paraId="6D839031" w14:textId="17F096BE" w:rsidR="00417E39" w:rsidRPr="00E52EC3" w:rsidRDefault="0095533B" w:rsidP="00E20C50">
            <w:pPr>
              <w:rPr>
                <w:sz w:val="18"/>
                <w:szCs w:val="18"/>
                <w:lang w:eastAsia="en-GB"/>
              </w:rPr>
            </w:pPr>
            <w:r w:rsidRPr="00E52EC3">
              <w:rPr>
                <w:sz w:val="18"/>
                <w:szCs w:val="18"/>
                <w:lang w:eastAsia="en-GB"/>
              </w:rPr>
              <w:t>4</w:t>
            </w:r>
          </w:p>
        </w:tc>
        <w:tc>
          <w:tcPr>
            <w:tcW w:w="1752" w:type="dxa"/>
            <w:shd w:val="clear" w:color="auto" w:fill="FFFF00"/>
          </w:tcPr>
          <w:p w14:paraId="6B3F8875" w14:textId="7B295A7A" w:rsidR="00417E39" w:rsidRPr="00E52EC3" w:rsidRDefault="0085116C" w:rsidP="00E20C50">
            <w:pPr>
              <w:rPr>
                <w:sz w:val="18"/>
                <w:szCs w:val="18"/>
                <w:lang w:eastAsia="en-GB"/>
              </w:rPr>
            </w:pPr>
            <w:r>
              <w:rPr>
                <w:sz w:val="18"/>
                <w:szCs w:val="18"/>
                <w:lang w:eastAsia="en-GB"/>
              </w:rPr>
              <w:t>4</w:t>
            </w:r>
            <w:r w:rsidR="00417E39" w:rsidRPr="00E52EC3">
              <w:rPr>
                <w:sz w:val="18"/>
                <w:szCs w:val="18"/>
                <w:lang w:eastAsia="en-GB"/>
              </w:rPr>
              <w:t xml:space="preserve"> (</w:t>
            </w:r>
            <w:r>
              <w:rPr>
                <w:sz w:val="18"/>
                <w:szCs w:val="18"/>
                <w:lang w:eastAsia="en-GB"/>
              </w:rPr>
              <w:t>8</w:t>
            </w:r>
            <w:r w:rsidR="00417E39" w:rsidRPr="00E52EC3">
              <w:rPr>
                <w:sz w:val="18"/>
                <w:szCs w:val="18"/>
                <w:lang w:eastAsia="en-GB"/>
              </w:rPr>
              <w:t>)</w:t>
            </w:r>
          </w:p>
        </w:tc>
        <w:tc>
          <w:tcPr>
            <w:tcW w:w="1759" w:type="dxa"/>
            <w:shd w:val="clear" w:color="auto" w:fill="FFFF00"/>
          </w:tcPr>
          <w:p w14:paraId="7F62D6A1" w14:textId="3CE2B67D" w:rsidR="00417E39" w:rsidRPr="00E52EC3" w:rsidRDefault="00537DB9" w:rsidP="00E20C50">
            <w:pPr>
              <w:rPr>
                <w:sz w:val="18"/>
                <w:szCs w:val="18"/>
                <w:lang w:eastAsia="en-GB"/>
              </w:rPr>
            </w:pPr>
            <w:r>
              <w:rPr>
                <w:sz w:val="18"/>
                <w:szCs w:val="18"/>
                <w:lang w:eastAsia="en-GB"/>
              </w:rPr>
              <w:t>4</w:t>
            </w:r>
          </w:p>
        </w:tc>
        <w:tc>
          <w:tcPr>
            <w:tcW w:w="1586" w:type="dxa"/>
            <w:shd w:val="clear" w:color="auto" w:fill="FFFF00"/>
          </w:tcPr>
          <w:p w14:paraId="0DD0CE82" w14:textId="30F661BE" w:rsidR="00417E39" w:rsidRPr="00E52EC3" w:rsidRDefault="005B7C8F" w:rsidP="00E20C50">
            <w:pPr>
              <w:rPr>
                <w:sz w:val="18"/>
                <w:szCs w:val="18"/>
                <w:lang w:eastAsia="en-GB"/>
              </w:rPr>
            </w:pPr>
            <w:r w:rsidRPr="00E52EC3">
              <w:rPr>
                <w:sz w:val="18"/>
                <w:szCs w:val="18"/>
                <w:lang w:eastAsia="en-GB"/>
              </w:rPr>
              <w:t>0</w:t>
            </w:r>
          </w:p>
        </w:tc>
        <w:tc>
          <w:tcPr>
            <w:tcW w:w="1465" w:type="dxa"/>
            <w:shd w:val="clear" w:color="auto" w:fill="FFFF00"/>
          </w:tcPr>
          <w:p w14:paraId="2F63CD27" w14:textId="02CEB72E" w:rsidR="00417E39" w:rsidRPr="00E52EC3" w:rsidRDefault="00417E39" w:rsidP="00E20C50">
            <w:pPr>
              <w:rPr>
                <w:sz w:val="18"/>
                <w:szCs w:val="18"/>
                <w:lang w:eastAsia="en-GB"/>
              </w:rPr>
            </w:pPr>
            <w:r w:rsidRPr="00E52EC3">
              <w:rPr>
                <w:sz w:val="18"/>
                <w:szCs w:val="18"/>
                <w:lang w:eastAsia="en-GB"/>
              </w:rPr>
              <w:t>3</w:t>
            </w:r>
            <w:r w:rsidR="0095533B" w:rsidRPr="00E52EC3">
              <w:rPr>
                <w:sz w:val="18"/>
                <w:szCs w:val="18"/>
                <w:lang w:eastAsia="en-GB"/>
              </w:rPr>
              <w:t>.5</w:t>
            </w:r>
          </w:p>
        </w:tc>
      </w:tr>
      <w:tr w:rsidR="005B7C8F" w14:paraId="0AFFA794" w14:textId="77777777" w:rsidTr="00417E39">
        <w:tc>
          <w:tcPr>
            <w:tcW w:w="1050" w:type="dxa"/>
          </w:tcPr>
          <w:p w14:paraId="6C7FDDA4" w14:textId="71D44BC9" w:rsidR="005B7C8F" w:rsidRPr="00417E39" w:rsidRDefault="005B7C8F" w:rsidP="00E20C50">
            <w:pPr>
              <w:rPr>
                <w:sz w:val="18"/>
                <w:szCs w:val="18"/>
                <w:lang w:eastAsia="en-GB"/>
              </w:rPr>
            </w:pPr>
            <w:r>
              <w:rPr>
                <w:sz w:val="18"/>
                <w:szCs w:val="18"/>
                <w:lang w:eastAsia="en-GB"/>
              </w:rPr>
              <w:t>0.75</w:t>
            </w:r>
            <w:r w:rsidR="0095533B">
              <w:rPr>
                <w:sz w:val="18"/>
                <w:szCs w:val="18"/>
                <w:lang w:eastAsia="en-GB"/>
              </w:rPr>
              <w:t xml:space="preserve"> CT</w:t>
            </w:r>
          </w:p>
        </w:tc>
        <w:tc>
          <w:tcPr>
            <w:tcW w:w="1404" w:type="dxa"/>
          </w:tcPr>
          <w:p w14:paraId="0066E0D5" w14:textId="6D1241B5" w:rsidR="005B7C8F" w:rsidRPr="00417E39" w:rsidRDefault="0095533B" w:rsidP="00E20C50">
            <w:pPr>
              <w:rPr>
                <w:sz w:val="18"/>
                <w:szCs w:val="18"/>
                <w:lang w:eastAsia="en-GB"/>
              </w:rPr>
            </w:pPr>
            <w:r>
              <w:rPr>
                <w:sz w:val="18"/>
                <w:szCs w:val="18"/>
                <w:lang w:eastAsia="en-GB"/>
              </w:rPr>
              <w:t>4</w:t>
            </w:r>
          </w:p>
        </w:tc>
        <w:tc>
          <w:tcPr>
            <w:tcW w:w="1752" w:type="dxa"/>
          </w:tcPr>
          <w:p w14:paraId="05CBEF6C" w14:textId="0AE46D5C" w:rsidR="005B7C8F" w:rsidRDefault="0085116C" w:rsidP="00E20C50">
            <w:pPr>
              <w:rPr>
                <w:sz w:val="18"/>
                <w:szCs w:val="18"/>
                <w:lang w:eastAsia="en-GB"/>
              </w:rPr>
            </w:pPr>
            <w:r>
              <w:rPr>
                <w:sz w:val="18"/>
                <w:szCs w:val="18"/>
                <w:lang w:eastAsia="en-GB"/>
              </w:rPr>
              <w:t>5</w:t>
            </w:r>
            <w:r w:rsidR="005B7C8F">
              <w:rPr>
                <w:sz w:val="18"/>
                <w:szCs w:val="18"/>
                <w:lang w:eastAsia="en-GB"/>
              </w:rPr>
              <w:t xml:space="preserve"> (</w:t>
            </w:r>
            <w:r w:rsidR="00E52EC3">
              <w:rPr>
                <w:sz w:val="18"/>
                <w:szCs w:val="18"/>
                <w:lang w:eastAsia="en-GB"/>
              </w:rPr>
              <w:t>1</w:t>
            </w:r>
            <w:r>
              <w:rPr>
                <w:sz w:val="18"/>
                <w:szCs w:val="18"/>
                <w:lang w:eastAsia="en-GB"/>
              </w:rPr>
              <w:t>0</w:t>
            </w:r>
            <w:r w:rsidR="00E52EC3">
              <w:rPr>
                <w:sz w:val="18"/>
                <w:szCs w:val="18"/>
                <w:lang w:eastAsia="en-GB"/>
              </w:rPr>
              <w:t>)</w:t>
            </w:r>
          </w:p>
        </w:tc>
        <w:tc>
          <w:tcPr>
            <w:tcW w:w="1759" w:type="dxa"/>
          </w:tcPr>
          <w:p w14:paraId="7BACC3DF" w14:textId="29426169" w:rsidR="005B7C8F" w:rsidRDefault="005B7C8F" w:rsidP="00E20C50">
            <w:pPr>
              <w:rPr>
                <w:sz w:val="18"/>
                <w:szCs w:val="18"/>
                <w:lang w:eastAsia="en-GB"/>
              </w:rPr>
            </w:pPr>
            <w:r>
              <w:rPr>
                <w:sz w:val="18"/>
                <w:szCs w:val="18"/>
                <w:lang w:eastAsia="en-GB"/>
              </w:rPr>
              <w:t>4</w:t>
            </w:r>
          </w:p>
        </w:tc>
        <w:tc>
          <w:tcPr>
            <w:tcW w:w="1586" w:type="dxa"/>
          </w:tcPr>
          <w:p w14:paraId="2DE32EB8" w14:textId="2670CB94" w:rsidR="005B7C8F" w:rsidRDefault="005B7C8F" w:rsidP="00E20C50">
            <w:pPr>
              <w:rPr>
                <w:sz w:val="18"/>
                <w:szCs w:val="18"/>
                <w:lang w:eastAsia="en-GB"/>
              </w:rPr>
            </w:pPr>
            <w:r>
              <w:rPr>
                <w:sz w:val="18"/>
                <w:szCs w:val="18"/>
                <w:lang w:eastAsia="en-GB"/>
              </w:rPr>
              <w:t>2 (</w:t>
            </w:r>
            <w:r w:rsidR="0095533B">
              <w:rPr>
                <w:sz w:val="18"/>
                <w:szCs w:val="18"/>
                <w:lang w:eastAsia="en-GB"/>
              </w:rPr>
              <w:t>6</w:t>
            </w:r>
            <w:r>
              <w:rPr>
                <w:sz w:val="18"/>
                <w:szCs w:val="18"/>
                <w:lang w:eastAsia="en-GB"/>
              </w:rPr>
              <w:t>)</w:t>
            </w:r>
          </w:p>
        </w:tc>
        <w:tc>
          <w:tcPr>
            <w:tcW w:w="1465" w:type="dxa"/>
          </w:tcPr>
          <w:p w14:paraId="7F842155" w14:textId="36BA4CA0" w:rsidR="005B7C8F" w:rsidRDefault="005B7C8F" w:rsidP="00E20C50">
            <w:pPr>
              <w:rPr>
                <w:sz w:val="18"/>
                <w:szCs w:val="18"/>
                <w:lang w:eastAsia="en-GB"/>
              </w:rPr>
            </w:pPr>
            <w:r>
              <w:rPr>
                <w:sz w:val="18"/>
                <w:szCs w:val="18"/>
                <w:lang w:eastAsia="en-GB"/>
              </w:rPr>
              <w:t>3</w:t>
            </w:r>
            <w:r w:rsidR="0095533B">
              <w:rPr>
                <w:sz w:val="18"/>
                <w:szCs w:val="18"/>
                <w:lang w:eastAsia="en-GB"/>
              </w:rPr>
              <w:t>.5</w:t>
            </w:r>
          </w:p>
        </w:tc>
      </w:tr>
      <w:tr w:rsidR="00417E39" w14:paraId="4B7239E4" w14:textId="22C212F5" w:rsidTr="00417E39">
        <w:tc>
          <w:tcPr>
            <w:tcW w:w="1050" w:type="dxa"/>
          </w:tcPr>
          <w:p w14:paraId="72E49A55" w14:textId="23723487" w:rsidR="00417E39" w:rsidRPr="00417E39" w:rsidRDefault="00417E39" w:rsidP="00E20C50">
            <w:pPr>
              <w:rPr>
                <w:sz w:val="18"/>
                <w:szCs w:val="18"/>
                <w:lang w:eastAsia="en-GB"/>
              </w:rPr>
            </w:pPr>
            <w:r w:rsidRPr="00417E39">
              <w:rPr>
                <w:sz w:val="18"/>
                <w:szCs w:val="18"/>
                <w:lang w:eastAsia="en-GB"/>
              </w:rPr>
              <w:t>0.80</w:t>
            </w:r>
            <w:r w:rsidR="0095533B">
              <w:rPr>
                <w:sz w:val="18"/>
                <w:szCs w:val="18"/>
                <w:lang w:eastAsia="en-GB"/>
              </w:rPr>
              <w:t xml:space="preserve"> CT</w:t>
            </w:r>
          </w:p>
        </w:tc>
        <w:tc>
          <w:tcPr>
            <w:tcW w:w="1404" w:type="dxa"/>
          </w:tcPr>
          <w:p w14:paraId="47019B26" w14:textId="09D63300" w:rsidR="00417E39" w:rsidRPr="00417E39" w:rsidRDefault="0095533B" w:rsidP="00E20C50">
            <w:pPr>
              <w:rPr>
                <w:sz w:val="18"/>
                <w:szCs w:val="18"/>
                <w:lang w:eastAsia="en-GB"/>
              </w:rPr>
            </w:pPr>
            <w:r>
              <w:rPr>
                <w:sz w:val="18"/>
                <w:szCs w:val="18"/>
                <w:lang w:eastAsia="en-GB"/>
              </w:rPr>
              <w:t>4</w:t>
            </w:r>
          </w:p>
        </w:tc>
        <w:tc>
          <w:tcPr>
            <w:tcW w:w="1752" w:type="dxa"/>
          </w:tcPr>
          <w:p w14:paraId="23A9ECC7" w14:textId="66E94BA6" w:rsidR="00417E39" w:rsidRPr="00417E39" w:rsidRDefault="0085116C" w:rsidP="00E20C50">
            <w:pPr>
              <w:rPr>
                <w:sz w:val="18"/>
                <w:szCs w:val="18"/>
                <w:lang w:eastAsia="en-GB"/>
              </w:rPr>
            </w:pPr>
            <w:r>
              <w:rPr>
                <w:sz w:val="18"/>
                <w:szCs w:val="18"/>
                <w:lang w:eastAsia="en-GB"/>
              </w:rPr>
              <w:t>5</w:t>
            </w:r>
            <w:r w:rsidR="00417E39">
              <w:rPr>
                <w:sz w:val="18"/>
                <w:szCs w:val="18"/>
                <w:lang w:eastAsia="en-GB"/>
              </w:rPr>
              <w:t xml:space="preserve"> (</w:t>
            </w:r>
            <w:r w:rsidR="00E52EC3">
              <w:rPr>
                <w:sz w:val="18"/>
                <w:szCs w:val="18"/>
                <w:lang w:eastAsia="en-GB"/>
              </w:rPr>
              <w:t>1</w:t>
            </w:r>
            <w:r>
              <w:rPr>
                <w:sz w:val="18"/>
                <w:szCs w:val="18"/>
                <w:lang w:eastAsia="en-GB"/>
              </w:rPr>
              <w:t>0</w:t>
            </w:r>
            <w:r w:rsidR="00417E39">
              <w:rPr>
                <w:sz w:val="18"/>
                <w:szCs w:val="18"/>
                <w:lang w:eastAsia="en-GB"/>
              </w:rPr>
              <w:t>)</w:t>
            </w:r>
          </w:p>
        </w:tc>
        <w:tc>
          <w:tcPr>
            <w:tcW w:w="1759" w:type="dxa"/>
          </w:tcPr>
          <w:p w14:paraId="48ED5E51" w14:textId="754EC32B" w:rsidR="00417E39" w:rsidRPr="00417E39" w:rsidRDefault="005B7C8F" w:rsidP="00E20C50">
            <w:pPr>
              <w:rPr>
                <w:sz w:val="18"/>
                <w:szCs w:val="18"/>
                <w:lang w:eastAsia="en-GB"/>
              </w:rPr>
            </w:pPr>
            <w:r>
              <w:rPr>
                <w:sz w:val="18"/>
                <w:szCs w:val="18"/>
                <w:lang w:eastAsia="en-GB"/>
              </w:rPr>
              <w:t>4</w:t>
            </w:r>
          </w:p>
        </w:tc>
        <w:tc>
          <w:tcPr>
            <w:tcW w:w="1586" w:type="dxa"/>
          </w:tcPr>
          <w:p w14:paraId="554822F7" w14:textId="10C69778" w:rsidR="00417E39" w:rsidRPr="00417E39" w:rsidRDefault="00417E39" w:rsidP="00E20C50">
            <w:pPr>
              <w:rPr>
                <w:sz w:val="18"/>
                <w:szCs w:val="18"/>
                <w:lang w:eastAsia="en-GB"/>
              </w:rPr>
            </w:pPr>
            <w:r>
              <w:rPr>
                <w:sz w:val="18"/>
                <w:szCs w:val="18"/>
                <w:lang w:eastAsia="en-GB"/>
              </w:rPr>
              <w:t>2 (</w:t>
            </w:r>
            <w:r w:rsidR="0095533B">
              <w:rPr>
                <w:sz w:val="18"/>
                <w:szCs w:val="18"/>
                <w:lang w:eastAsia="en-GB"/>
              </w:rPr>
              <w:t>6</w:t>
            </w:r>
            <w:r>
              <w:rPr>
                <w:sz w:val="18"/>
                <w:szCs w:val="18"/>
                <w:lang w:eastAsia="en-GB"/>
              </w:rPr>
              <w:t>)</w:t>
            </w:r>
          </w:p>
        </w:tc>
        <w:tc>
          <w:tcPr>
            <w:tcW w:w="1465" w:type="dxa"/>
          </w:tcPr>
          <w:p w14:paraId="0A5E06EA" w14:textId="25D30211" w:rsidR="00417E39" w:rsidRDefault="0095533B" w:rsidP="00E20C50">
            <w:pPr>
              <w:rPr>
                <w:sz w:val="18"/>
                <w:szCs w:val="18"/>
                <w:lang w:eastAsia="en-GB"/>
              </w:rPr>
            </w:pPr>
            <w:r>
              <w:rPr>
                <w:sz w:val="18"/>
                <w:szCs w:val="18"/>
                <w:lang w:eastAsia="en-GB"/>
              </w:rPr>
              <w:t>4</w:t>
            </w:r>
          </w:p>
        </w:tc>
      </w:tr>
      <w:tr w:rsidR="00417E39" w14:paraId="757E5A4A" w14:textId="543C048A" w:rsidTr="00417E39">
        <w:tc>
          <w:tcPr>
            <w:tcW w:w="1050" w:type="dxa"/>
          </w:tcPr>
          <w:p w14:paraId="7823C9B3" w14:textId="3A3D8CD9" w:rsidR="00417E39" w:rsidRPr="00417E39" w:rsidRDefault="00417E39" w:rsidP="00E20C50">
            <w:pPr>
              <w:rPr>
                <w:sz w:val="18"/>
                <w:szCs w:val="18"/>
                <w:lang w:eastAsia="en-GB"/>
              </w:rPr>
            </w:pPr>
            <w:r w:rsidRPr="00417E39">
              <w:rPr>
                <w:sz w:val="18"/>
                <w:szCs w:val="18"/>
                <w:lang w:eastAsia="en-GB"/>
              </w:rPr>
              <w:t>1.20</w:t>
            </w:r>
            <w:r w:rsidR="0095533B">
              <w:rPr>
                <w:sz w:val="18"/>
                <w:szCs w:val="18"/>
                <w:lang w:eastAsia="en-GB"/>
              </w:rPr>
              <w:t xml:space="preserve"> CT</w:t>
            </w:r>
          </w:p>
        </w:tc>
        <w:tc>
          <w:tcPr>
            <w:tcW w:w="1404" w:type="dxa"/>
          </w:tcPr>
          <w:p w14:paraId="0FFDCB1F" w14:textId="38CD46E5" w:rsidR="00417E39" w:rsidRPr="00417E39" w:rsidRDefault="0095533B" w:rsidP="00E20C50">
            <w:pPr>
              <w:rPr>
                <w:sz w:val="18"/>
                <w:szCs w:val="18"/>
                <w:lang w:eastAsia="en-GB"/>
              </w:rPr>
            </w:pPr>
            <w:r>
              <w:rPr>
                <w:sz w:val="18"/>
                <w:szCs w:val="18"/>
                <w:lang w:eastAsia="en-GB"/>
              </w:rPr>
              <w:t>4</w:t>
            </w:r>
          </w:p>
        </w:tc>
        <w:tc>
          <w:tcPr>
            <w:tcW w:w="1752" w:type="dxa"/>
          </w:tcPr>
          <w:p w14:paraId="166617BE" w14:textId="277ADA00" w:rsidR="00417E39" w:rsidRPr="00417E39" w:rsidRDefault="0085116C" w:rsidP="00E20C50">
            <w:pPr>
              <w:rPr>
                <w:sz w:val="18"/>
                <w:szCs w:val="18"/>
                <w:lang w:eastAsia="en-GB"/>
              </w:rPr>
            </w:pPr>
            <w:r>
              <w:rPr>
                <w:sz w:val="18"/>
                <w:szCs w:val="18"/>
                <w:lang w:eastAsia="en-GB"/>
              </w:rPr>
              <w:t>6</w:t>
            </w:r>
            <w:r w:rsidR="00417E39">
              <w:rPr>
                <w:sz w:val="18"/>
                <w:szCs w:val="18"/>
                <w:lang w:eastAsia="en-GB"/>
              </w:rPr>
              <w:t xml:space="preserve"> (</w:t>
            </w:r>
            <w:r w:rsidR="005B7C8F">
              <w:rPr>
                <w:sz w:val="18"/>
                <w:szCs w:val="18"/>
                <w:lang w:eastAsia="en-GB"/>
              </w:rPr>
              <w:t>1</w:t>
            </w:r>
            <w:r w:rsidR="0095533B">
              <w:rPr>
                <w:sz w:val="18"/>
                <w:szCs w:val="18"/>
                <w:lang w:eastAsia="en-GB"/>
              </w:rPr>
              <w:t>2</w:t>
            </w:r>
            <w:r w:rsidR="00417E39">
              <w:rPr>
                <w:sz w:val="18"/>
                <w:szCs w:val="18"/>
                <w:lang w:eastAsia="en-GB"/>
              </w:rPr>
              <w:t>)</w:t>
            </w:r>
          </w:p>
        </w:tc>
        <w:tc>
          <w:tcPr>
            <w:tcW w:w="1759" w:type="dxa"/>
          </w:tcPr>
          <w:p w14:paraId="65A97F54" w14:textId="1624EB03" w:rsidR="00417E39" w:rsidRPr="00417E39" w:rsidRDefault="00417E39" w:rsidP="00E20C50">
            <w:pPr>
              <w:rPr>
                <w:sz w:val="18"/>
                <w:szCs w:val="18"/>
                <w:lang w:eastAsia="en-GB"/>
              </w:rPr>
            </w:pPr>
            <w:r>
              <w:rPr>
                <w:sz w:val="18"/>
                <w:szCs w:val="18"/>
                <w:lang w:eastAsia="en-GB"/>
              </w:rPr>
              <w:t>5</w:t>
            </w:r>
          </w:p>
        </w:tc>
        <w:tc>
          <w:tcPr>
            <w:tcW w:w="1586" w:type="dxa"/>
          </w:tcPr>
          <w:p w14:paraId="3286B945" w14:textId="7859C665" w:rsidR="00417E39" w:rsidRPr="00417E39" w:rsidRDefault="00417E39" w:rsidP="00E20C50">
            <w:pPr>
              <w:rPr>
                <w:sz w:val="18"/>
                <w:szCs w:val="18"/>
                <w:lang w:eastAsia="en-GB"/>
              </w:rPr>
            </w:pPr>
            <w:r>
              <w:rPr>
                <w:sz w:val="18"/>
                <w:szCs w:val="18"/>
                <w:lang w:eastAsia="en-GB"/>
              </w:rPr>
              <w:t>2 (</w:t>
            </w:r>
            <w:r w:rsidR="0095533B">
              <w:rPr>
                <w:sz w:val="18"/>
                <w:szCs w:val="18"/>
                <w:lang w:eastAsia="en-GB"/>
              </w:rPr>
              <w:t>6</w:t>
            </w:r>
            <w:r>
              <w:rPr>
                <w:sz w:val="18"/>
                <w:szCs w:val="18"/>
                <w:lang w:eastAsia="en-GB"/>
              </w:rPr>
              <w:t>)</w:t>
            </w:r>
          </w:p>
        </w:tc>
        <w:tc>
          <w:tcPr>
            <w:tcW w:w="1465" w:type="dxa"/>
          </w:tcPr>
          <w:p w14:paraId="1D87118E" w14:textId="305ABD5C" w:rsidR="00417E39" w:rsidRDefault="0095533B" w:rsidP="00E20C50">
            <w:pPr>
              <w:rPr>
                <w:sz w:val="18"/>
                <w:szCs w:val="18"/>
                <w:lang w:eastAsia="en-GB"/>
              </w:rPr>
            </w:pPr>
            <w:r>
              <w:rPr>
                <w:sz w:val="18"/>
                <w:szCs w:val="18"/>
                <w:lang w:eastAsia="en-GB"/>
              </w:rPr>
              <w:t>4</w:t>
            </w:r>
          </w:p>
        </w:tc>
      </w:tr>
      <w:tr w:rsidR="00417E39" w14:paraId="2A8FFB55" w14:textId="61B92BE2" w:rsidTr="00417E39">
        <w:tc>
          <w:tcPr>
            <w:tcW w:w="1050" w:type="dxa"/>
          </w:tcPr>
          <w:p w14:paraId="0B5ABB01" w14:textId="0F2CF388" w:rsidR="00417E39" w:rsidRPr="00417E39" w:rsidRDefault="00417E39" w:rsidP="00E20C50">
            <w:pPr>
              <w:rPr>
                <w:sz w:val="18"/>
                <w:szCs w:val="18"/>
                <w:lang w:eastAsia="en-GB"/>
              </w:rPr>
            </w:pPr>
            <w:r w:rsidRPr="00417E39">
              <w:rPr>
                <w:sz w:val="18"/>
                <w:szCs w:val="18"/>
                <w:lang w:eastAsia="en-GB"/>
              </w:rPr>
              <w:t>1.50</w:t>
            </w:r>
            <w:r w:rsidR="0095533B">
              <w:rPr>
                <w:sz w:val="18"/>
                <w:szCs w:val="18"/>
                <w:lang w:eastAsia="en-GB"/>
              </w:rPr>
              <w:t xml:space="preserve"> CT</w:t>
            </w:r>
          </w:p>
        </w:tc>
        <w:tc>
          <w:tcPr>
            <w:tcW w:w="1404" w:type="dxa"/>
          </w:tcPr>
          <w:p w14:paraId="32C4BB0E" w14:textId="579B458C" w:rsidR="00417E39" w:rsidRPr="00417E39" w:rsidRDefault="0095533B" w:rsidP="00E20C50">
            <w:pPr>
              <w:rPr>
                <w:sz w:val="18"/>
                <w:szCs w:val="18"/>
                <w:lang w:eastAsia="en-GB"/>
              </w:rPr>
            </w:pPr>
            <w:r>
              <w:rPr>
                <w:sz w:val="18"/>
                <w:szCs w:val="18"/>
                <w:lang w:eastAsia="en-GB"/>
              </w:rPr>
              <w:t>4</w:t>
            </w:r>
          </w:p>
        </w:tc>
        <w:tc>
          <w:tcPr>
            <w:tcW w:w="1752" w:type="dxa"/>
          </w:tcPr>
          <w:p w14:paraId="4048C993" w14:textId="10EAC6BC" w:rsidR="00417E39" w:rsidRPr="00417E39" w:rsidRDefault="0085116C" w:rsidP="00E20C50">
            <w:pPr>
              <w:rPr>
                <w:sz w:val="18"/>
                <w:szCs w:val="18"/>
                <w:lang w:eastAsia="en-GB"/>
              </w:rPr>
            </w:pPr>
            <w:r>
              <w:rPr>
                <w:sz w:val="18"/>
                <w:szCs w:val="18"/>
                <w:lang w:eastAsia="en-GB"/>
              </w:rPr>
              <w:t>7</w:t>
            </w:r>
            <w:r w:rsidR="00417E39">
              <w:rPr>
                <w:sz w:val="18"/>
                <w:szCs w:val="18"/>
                <w:lang w:eastAsia="en-GB"/>
              </w:rPr>
              <w:t xml:space="preserve"> (</w:t>
            </w:r>
            <w:r w:rsidR="005B7C8F">
              <w:rPr>
                <w:sz w:val="18"/>
                <w:szCs w:val="18"/>
                <w:lang w:eastAsia="en-GB"/>
              </w:rPr>
              <w:t>1</w:t>
            </w:r>
            <w:r>
              <w:rPr>
                <w:sz w:val="18"/>
                <w:szCs w:val="18"/>
                <w:lang w:eastAsia="en-GB"/>
              </w:rPr>
              <w:t>4</w:t>
            </w:r>
            <w:r w:rsidR="00417E39">
              <w:rPr>
                <w:sz w:val="18"/>
                <w:szCs w:val="18"/>
                <w:lang w:eastAsia="en-GB"/>
              </w:rPr>
              <w:t>)</w:t>
            </w:r>
          </w:p>
        </w:tc>
        <w:tc>
          <w:tcPr>
            <w:tcW w:w="1759" w:type="dxa"/>
          </w:tcPr>
          <w:p w14:paraId="4369DCCD" w14:textId="21589407" w:rsidR="00417E39" w:rsidRPr="00417E39" w:rsidRDefault="00417E39" w:rsidP="00E20C50">
            <w:pPr>
              <w:rPr>
                <w:sz w:val="18"/>
                <w:szCs w:val="18"/>
                <w:lang w:eastAsia="en-GB"/>
              </w:rPr>
            </w:pPr>
            <w:r>
              <w:rPr>
                <w:sz w:val="18"/>
                <w:szCs w:val="18"/>
                <w:lang w:eastAsia="en-GB"/>
              </w:rPr>
              <w:t>5</w:t>
            </w:r>
          </w:p>
        </w:tc>
        <w:tc>
          <w:tcPr>
            <w:tcW w:w="1586" w:type="dxa"/>
          </w:tcPr>
          <w:p w14:paraId="4F487A7D" w14:textId="0330B48C" w:rsidR="00417E39" w:rsidRPr="00417E39" w:rsidRDefault="00417E39" w:rsidP="00E20C50">
            <w:pPr>
              <w:rPr>
                <w:sz w:val="18"/>
                <w:szCs w:val="18"/>
                <w:lang w:eastAsia="en-GB"/>
              </w:rPr>
            </w:pPr>
            <w:r>
              <w:rPr>
                <w:sz w:val="18"/>
                <w:szCs w:val="18"/>
                <w:lang w:eastAsia="en-GB"/>
              </w:rPr>
              <w:t>2 (</w:t>
            </w:r>
            <w:r w:rsidR="0095533B">
              <w:rPr>
                <w:sz w:val="18"/>
                <w:szCs w:val="18"/>
                <w:lang w:eastAsia="en-GB"/>
              </w:rPr>
              <w:t>6</w:t>
            </w:r>
            <w:r>
              <w:rPr>
                <w:sz w:val="18"/>
                <w:szCs w:val="18"/>
                <w:lang w:eastAsia="en-GB"/>
              </w:rPr>
              <w:t>)</w:t>
            </w:r>
          </w:p>
        </w:tc>
        <w:tc>
          <w:tcPr>
            <w:tcW w:w="1465" w:type="dxa"/>
          </w:tcPr>
          <w:p w14:paraId="17D558E4" w14:textId="6083CF16" w:rsidR="00417E39" w:rsidRDefault="0095533B" w:rsidP="00E20C50">
            <w:pPr>
              <w:rPr>
                <w:sz w:val="18"/>
                <w:szCs w:val="18"/>
                <w:lang w:eastAsia="en-GB"/>
              </w:rPr>
            </w:pPr>
            <w:r>
              <w:rPr>
                <w:sz w:val="18"/>
                <w:szCs w:val="18"/>
                <w:lang w:eastAsia="en-GB"/>
              </w:rPr>
              <w:t>5</w:t>
            </w:r>
          </w:p>
        </w:tc>
      </w:tr>
      <w:tr w:rsidR="00417E39" w14:paraId="410A1718" w14:textId="6EBFE9DC" w:rsidTr="00417E39">
        <w:tc>
          <w:tcPr>
            <w:tcW w:w="1050" w:type="dxa"/>
          </w:tcPr>
          <w:p w14:paraId="70A9B143" w14:textId="755EF653" w:rsidR="00417E39" w:rsidRPr="00417E39" w:rsidRDefault="00417E39" w:rsidP="00E20C50">
            <w:pPr>
              <w:rPr>
                <w:sz w:val="18"/>
                <w:szCs w:val="18"/>
                <w:lang w:eastAsia="en-GB"/>
              </w:rPr>
            </w:pPr>
            <w:r w:rsidRPr="00417E39">
              <w:rPr>
                <w:sz w:val="18"/>
                <w:szCs w:val="18"/>
                <w:lang w:eastAsia="en-GB"/>
              </w:rPr>
              <w:t>1.80</w:t>
            </w:r>
            <w:r w:rsidR="0095533B">
              <w:rPr>
                <w:sz w:val="18"/>
                <w:szCs w:val="18"/>
                <w:lang w:eastAsia="en-GB"/>
              </w:rPr>
              <w:t xml:space="preserve"> CT</w:t>
            </w:r>
          </w:p>
        </w:tc>
        <w:tc>
          <w:tcPr>
            <w:tcW w:w="1404" w:type="dxa"/>
          </w:tcPr>
          <w:p w14:paraId="390238D3" w14:textId="64B4F3D0" w:rsidR="00417E39" w:rsidRPr="00417E39" w:rsidRDefault="0095533B" w:rsidP="00E20C50">
            <w:pPr>
              <w:rPr>
                <w:sz w:val="18"/>
                <w:szCs w:val="18"/>
                <w:lang w:eastAsia="en-GB"/>
              </w:rPr>
            </w:pPr>
            <w:r>
              <w:rPr>
                <w:sz w:val="18"/>
                <w:szCs w:val="18"/>
                <w:lang w:eastAsia="en-GB"/>
              </w:rPr>
              <w:t>4</w:t>
            </w:r>
          </w:p>
        </w:tc>
        <w:tc>
          <w:tcPr>
            <w:tcW w:w="1752" w:type="dxa"/>
          </w:tcPr>
          <w:p w14:paraId="254AB645" w14:textId="63B4932A" w:rsidR="00417E39" w:rsidRPr="00417E39" w:rsidRDefault="0085116C" w:rsidP="00E20C50">
            <w:pPr>
              <w:rPr>
                <w:sz w:val="18"/>
                <w:szCs w:val="18"/>
                <w:lang w:eastAsia="en-GB"/>
              </w:rPr>
            </w:pPr>
            <w:r>
              <w:rPr>
                <w:sz w:val="18"/>
                <w:szCs w:val="18"/>
                <w:lang w:eastAsia="en-GB"/>
              </w:rPr>
              <w:t>8</w:t>
            </w:r>
            <w:r w:rsidR="00417E39">
              <w:rPr>
                <w:sz w:val="18"/>
                <w:szCs w:val="18"/>
                <w:lang w:eastAsia="en-GB"/>
              </w:rPr>
              <w:t xml:space="preserve"> (</w:t>
            </w:r>
            <w:r w:rsidR="005B7C8F">
              <w:rPr>
                <w:sz w:val="18"/>
                <w:szCs w:val="18"/>
                <w:lang w:eastAsia="en-GB"/>
              </w:rPr>
              <w:t>1</w:t>
            </w:r>
            <w:r>
              <w:rPr>
                <w:sz w:val="18"/>
                <w:szCs w:val="18"/>
                <w:lang w:eastAsia="en-GB"/>
              </w:rPr>
              <w:t>6</w:t>
            </w:r>
            <w:r w:rsidR="00417E39">
              <w:rPr>
                <w:sz w:val="18"/>
                <w:szCs w:val="18"/>
                <w:lang w:eastAsia="en-GB"/>
              </w:rPr>
              <w:t>)</w:t>
            </w:r>
          </w:p>
        </w:tc>
        <w:tc>
          <w:tcPr>
            <w:tcW w:w="1759" w:type="dxa"/>
          </w:tcPr>
          <w:p w14:paraId="3E3F30B6" w14:textId="5E33A463" w:rsidR="00417E39" w:rsidRPr="00417E39" w:rsidRDefault="00417E39" w:rsidP="00E20C50">
            <w:pPr>
              <w:rPr>
                <w:sz w:val="18"/>
                <w:szCs w:val="18"/>
                <w:lang w:eastAsia="en-GB"/>
              </w:rPr>
            </w:pPr>
            <w:r>
              <w:rPr>
                <w:sz w:val="18"/>
                <w:szCs w:val="18"/>
                <w:lang w:eastAsia="en-GB"/>
              </w:rPr>
              <w:t>5</w:t>
            </w:r>
          </w:p>
        </w:tc>
        <w:tc>
          <w:tcPr>
            <w:tcW w:w="1586" w:type="dxa"/>
          </w:tcPr>
          <w:p w14:paraId="193C8013" w14:textId="39791156" w:rsidR="00417E39" w:rsidRPr="00417E39" w:rsidRDefault="00417E39" w:rsidP="00E20C50">
            <w:pPr>
              <w:rPr>
                <w:sz w:val="18"/>
                <w:szCs w:val="18"/>
                <w:lang w:eastAsia="en-GB"/>
              </w:rPr>
            </w:pPr>
            <w:r>
              <w:rPr>
                <w:sz w:val="18"/>
                <w:szCs w:val="18"/>
                <w:lang w:eastAsia="en-GB"/>
              </w:rPr>
              <w:t>2 (</w:t>
            </w:r>
            <w:r w:rsidR="0095533B">
              <w:rPr>
                <w:sz w:val="18"/>
                <w:szCs w:val="18"/>
                <w:lang w:eastAsia="en-GB"/>
              </w:rPr>
              <w:t>6</w:t>
            </w:r>
            <w:r>
              <w:rPr>
                <w:sz w:val="18"/>
                <w:szCs w:val="18"/>
                <w:lang w:eastAsia="en-GB"/>
              </w:rPr>
              <w:t>)</w:t>
            </w:r>
          </w:p>
        </w:tc>
        <w:tc>
          <w:tcPr>
            <w:tcW w:w="1465" w:type="dxa"/>
          </w:tcPr>
          <w:p w14:paraId="537B7E41" w14:textId="6128AEE6" w:rsidR="00417E39" w:rsidRDefault="0095533B" w:rsidP="00E20C50">
            <w:pPr>
              <w:rPr>
                <w:sz w:val="18"/>
                <w:szCs w:val="18"/>
                <w:lang w:eastAsia="en-GB"/>
              </w:rPr>
            </w:pPr>
            <w:r>
              <w:rPr>
                <w:sz w:val="18"/>
                <w:szCs w:val="18"/>
                <w:lang w:eastAsia="en-GB"/>
              </w:rPr>
              <w:t>5</w:t>
            </w:r>
          </w:p>
        </w:tc>
      </w:tr>
      <w:tr w:rsidR="00417E39" w14:paraId="7A6BB093" w14:textId="366B64DE" w:rsidTr="00417E39">
        <w:tc>
          <w:tcPr>
            <w:tcW w:w="1050" w:type="dxa"/>
          </w:tcPr>
          <w:p w14:paraId="0E77F8F5" w14:textId="77777777" w:rsidR="00417E39" w:rsidRPr="00417E39" w:rsidRDefault="00417E39" w:rsidP="00E20C50">
            <w:pPr>
              <w:rPr>
                <w:sz w:val="18"/>
                <w:szCs w:val="18"/>
                <w:lang w:eastAsia="en-GB"/>
              </w:rPr>
            </w:pPr>
          </w:p>
        </w:tc>
        <w:tc>
          <w:tcPr>
            <w:tcW w:w="1404" w:type="dxa"/>
          </w:tcPr>
          <w:p w14:paraId="2B9695AA" w14:textId="77777777" w:rsidR="00417E39" w:rsidRPr="00417E39" w:rsidRDefault="00417E39" w:rsidP="00E20C50">
            <w:pPr>
              <w:rPr>
                <w:sz w:val="18"/>
                <w:szCs w:val="18"/>
                <w:lang w:eastAsia="en-GB"/>
              </w:rPr>
            </w:pPr>
          </w:p>
        </w:tc>
        <w:tc>
          <w:tcPr>
            <w:tcW w:w="1752" w:type="dxa"/>
          </w:tcPr>
          <w:p w14:paraId="4AF8593F" w14:textId="77777777" w:rsidR="00417E39" w:rsidRPr="00417E39" w:rsidRDefault="00417E39" w:rsidP="00E20C50">
            <w:pPr>
              <w:rPr>
                <w:sz w:val="18"/>
                <w:szCs w:val="18"/>
                <w:lang w:eastAsia="en-GB"/>
              </w:rPr>
            </w:pPr>
          </w:p>
        </w:tc>
        <w:tc>
          <w:tcPr>
            <w:tcW w:w="1759" w:type="dxa"/>
          </w:tcPr>
          <w:p w14:paraId="3484B275" w14:textId="77777777" w:rsidR="00417E39" w:rsidRPr="00417E39" w:rsidRDefault="00417E39" w:rsidP="00E20C50">
            <w:pPr>
              <w:rPr>
                <w:sz w:val="18"/>
                <w:szCs w:val="18"/>
                <w:lang w:eastAsia="en-GB"/>
              </w:rPr>
            </w:pPr>
          </w:p>
        </w:tc>
        <w:tc>
          <w:tcPr>
            <w:tcW w:w="1586" w:type="dxa"/>
          </w:tcPr>
          <w:p w14:paraId="61BF13E9" w14:textId="77777777" w:rsidR="00417E39" w:rsidRPr="00417E39" w:rsidRDefault="00417E39" w:rsidP="00E20C50">
            <w:pPr>
              <w:rPr>
                <w:sz w:val="18"/>
                <w:szCs w:val="18"/>
                <w:lang w:eastAsia="en-GB"/>
              </w:rPr>
            </w:pPr>
          </w:p>
        </w:tc>
        <w:tc>
          <w:tcPr>
            <w:tcW w:w="1465" w:type="dxa"/>
          </w:tcPr>
          <w:p w14:paraId="51096DC4" w14:textId="77777777" w:rsidR="00417E39" w:rsidRPr="00417E39" w:rsidRDefault="00417E39" w:rsidP="00E20C50">
            <w:pPr>
              <w:rPr>
                <w:sz w:val="18"/>
                <w:szCs w:val="18"/>
                <w:lang w:eastAsia="en-GB"/>
              </w:rPr>
            </w:pPr>
          </w:p>
        </w:tc>
      </w:tr>
    </w:tbl>
    <w:p w14:paraId="163D00B0" w14:textId="0FE28806" w:rsidR="00764FA0" w:rsidRDefault="00DD2B2C" w:rsidP="00DD2B2C">
      <w:pPr>
        <w:pStyle w:val="Caption"/>
        <w:jc w:val="right"/>
        <w:rPr>
          <w:lang w:eastAsia="en-GB"/>
        </w:rPr>
      </w:pPr>
      <w:bookmarkStart w:id="5" w:name="_Toc134901209"/>
      <w:r>
        <w:t xml:space="preserve">Table </w:t>
      </w:r>
      <w:fldSimple w:instr=" SEQ Table \* ARABIC ">
        <w:r w:rsidR="00876270">
          <w:rPr>
            <w:noProof/>
          </w:rPr>
          <w:t>2</w:t>
        </w:r>
      </w:fldSimple>
      <w:r>
        <w:t xml:space="preserve"> Punch </w:t>
      </w:r>
      <w:r w:rsidR="006D289E">
        <w:t>C</w:t>
      </w:r>
      <w:r>
        <w:t xml:space="preserve">ycle </w:t>
      </w:r>
      <w:r w:rsidR="006D289E">
        <w:t>B</w:t>
      </w:r>
      <w:r>
        <w:t>reakdown.</w:t>
      </w:r>
      <w:bookmarkEnd w:id="5"/>
    </w:p>
    <w:p w14:paraId="6E3B30A4" w14:textId="727BC536" w:rsidR="00764FA0" w:rsidRDefault="00537DB9" w:rsidP="00E20C50">
      <w:pPr>
        <w:rPr>
          <w:lang w:eastAsia="en-GB"/>
        </w:rPr>
      </w:pPr>
      <w:r>
        <w:rPr>
          <w:lang w:eastAsia="en-GB"/>
        </w:rPr>
        <w:t xml:space="preserve">Using current manning it would require a cycle time of 4 seconds to match the competitors pricing of the Micro-Hole product. Current process bottleneck </w:t>
      </w:r>
      <w:r w:rsidR="00E779C7">
        <w:rPr>
          <w:lang w:eastAsia="en-GB"/>
        </w:rPr>
        <w:t>is</w:t>
      </w:r>
      <w:r>
        <w:rPr>
          <w:lang w:eastAsia="en-GB"/>
        </w:rPr>
        <w:t xml:space="preserve"> the Punch (6 – 9 seconds) </w:t>
      </w:r>
      <w:r w:rsidR="00E779C7">
        <w:rPr>
          <w:lang w:eastAsia="en-GB"/>
        </w:rPr>
        <w:t>where the sequence is punch, feed of the tube to the next punch position</w:t>
      </w:r>
      <w:r w:rsidR="00C955E7">
        <w:rPr>
          <w:lang w:eastAsia="en-GB"/>
        </w:rPr>
        <w:t xml:space="preserve"> then repeat. </w:t>
      </w:r>
    </w:p>
    <w:p w14:paraId="7009760D" w14:textId="41541F16" w:rsidR="00925F94" w:rsidRDefault="00925F94" w:rsidP="00E20C50">
      <w:pPr>
        <w:rPr>
          <w:lang w:eastAsia="en-GB"/>
        </w:rPr>
      </w:pPr>
      <w:r>
        <w:rPr>
          <w:lang w:eastAsia="en-GB"/>
        </w:rPr>
        <w:t>Any process improvements to the Micro-Hole product would also benefit the Combi-Tube product</w:t>
      </w:r>
      <w:r w:rsidR="005D7C77">
        <w:rPr>
          <w:lang w:eastAsia="en-GB"/>
        </w:rPr>
        <w:t xml:space="preserve"> as this uses the same process routing.</w:t>
      </w:r>
    </w:p>
    <w:p w14:paraId="29BADB9D" w14:textId="65B8F434" w:rsidR="00925F94" w:rsidRDefault="00925F94" w:rsidP="00E20C50">
      <w:pPr>
        <w:rPr>
          <w:lang w:eastAsia="en-GB"/>
        </w:rPr>
      </w:pPr>
      <w:r>
        <w:rPr>
          <w:lang w:eastAsia="en-GB"/>
        </w:rPr>
        <w:t xml:space="preserve">To reduce the Punch and feed cycle time it has been proposed to double up the punch tooling so two series of punched holes would be achieved </w:t>
      </w:r>
      <w:proofErr w:type="gramStart"/>
      <w:r>
        <w:rPr>
          <w:lang w:eastAsia="en-GB"/>
        </w:rPr>
        <w:t>in</w:t>
      </w:r>
      <w:proofErr w:type="gramEnd"/>
      <w:r>
        <w:rPr>
          <w:lang w:eastAsia="en-GB"/>
        </w:rPr>
        <w:t xml:space="preserve"> the same time as a single punch operation. Further cost reduction proposal is to remove manning from the Load and Unload and Unflatten operations saving two operators wages off each shift (six in total across three shifts). This will improve efficiencies and further decrease the cost to customer.</w:t>
      </w:r>
      <w:r w:rsidR="00F81E41">
        <w:rPr>
          <w:lang w:eastAsia="en-GB"/>
        </w:rPr>
        <w:t xml:space="preserve"> Some product design changes </w:t>
      </w:r>
      <w:r w:rsidR="001905C0">
        <w:rPr>
          <w:lang w:eastAsia="en-GB"/>
        </w:rPr>
        <w:t>will</w:t>
      </w:r>
      <w:r w:rsidR="00F81E41">
        <w:rPr>
          <w:lang w:eastAsia="en-GB"/>
        </w:rPr>
        <w:t xml:space="preserve"> have to happen so the number of series is divisible by two.</w:t>
      </w:r>
    </w:p>
    <w:p w14:paraId="11847046" w14:textId="77777777" w:rsidR="00154E32" w:rsidRDefault="00154E32" w:rsidP="00E20C50">
      <w:pPr>
        <w:rPr>
          <w:lang w:eastAsia="en-GB"/>
        </w:rPr>
      </w:pPr>
    </w:p>
    <w:p w14:paraId="2844FCBB" w14:textId="77777777" w:rsidR="001905C0" w:rsidRDefault="001905C0" w:rsidP="00E20C50">
      <w:pPr>
        <w:rPr>
          <w:lang w:eastAsia="en-GB"/>
        </w:rPr>
      </w:pPr>
    </w:p>
    <w:p w14:paraId="198EC903" w14:textId="77777777" w:rsidR="003F1689" w:rsidRDefault="003F1689" w:rsidP="00E20C50">
      <w:pPr>
        <w:rPr>
          <w:lang w:eastAsia="en-GB"/>
        </w:rPr>
      </w:pPr>
    </w:p>
    <w:p w14:paraId="58ABC1B4" w14:textId="77777777" w:rsidR="003F1689" w:rsidRDefault="003F1689" w:rsidP="00E20C50">
      <w:pPr>
        <w:rPr>
          <w:lang w:eastAsia="en-GB"/>
        </w:rPr>
      </w:pPr>
    </w:p>
    <w:p w14:paraId="158DB391" w14:textId="77777777" w:rsidR="001905C0" w:rsidRDefault="001905C0" w:rsidP="00E20C50">
      <w:pPr>
        <w:rPr>
          <w:lang w:eastAsia="en-GB"/>
        </w:rPr>
      </w:pPr>
    </w:p>
    <w:p w14:paraId="2D05C02A" w14:textId="77777777" w:rsidR="001905C0" w:rsidRDefault="001905C0" w:rsidP="00E20C50">
      <w:pPr>
        <w:rPr>
          <w:lang w:eastAsia="en-GB"/>
        </w:rPr>
      </w:pPr>
    </w:p>
    <w:p w14:paraId="1E206047" w14:textId="77777777" w:rsidR="001905C0" w:rsidRDefault="001905C0" w:rsidP="00E20C50">
      <w:pPr>
        <w:rPr>
          <w:lang w:eastAsia="en-GB"/>
        </w:rPr>
      </w:pPr>
    </w:p>
    <w:p w14:paraId="19BB4D3D" w14:textId="77777777" w:rsidR="001905C0" w:rsidRDefault="001905C0" w:rsidP="00E20C50">
      <w:pPr>
        <w:rPr>
          <w:lang w:eastAsia="en-GB"/>
        </w:rPr>
      </w:pPr>
    </w:p>
    <w:p w14:paraId="6970B7B5" w14:textId="77777777" w:rsidR="00925F94" w:rsidRDefault="00925F94" w:rsidP="00E20C50">
      <w:pPr>
        <w:rPr>
          <w:lang w:eastAsia="en-GB"/>
        </w:rPr>
      </w:pPr>
    </w:p>
    <w:p w14:paraId="732546C6" w14:textId="77777777" w:rsidR="00925F94" w:rsidRDefault="00925F94" w:rsidP="00E20C50">
      <w:pPr>
        <w:rPr>
          <w:lang w:eastAsia="en-GB"/>
        </w:rPr>
      </w:pPr>
    </w:p>
    <w:p w14:paraId="73DBD53D" w14:textId="1FB7B6E2" w:rsidR="00925F94" w:rsidRDefault="001905C0" w:rsidP="001905C0">
      <w:pPr>
        <w:pStyle w:val="Heading1"/>
        <w:rPr>
          <w:lang w:eastAsia="en-GB"/>
        </w:rPr>
      </w:pPr>
      <w:bookmarkStart w:id="6" w:name="_Toc136255109"/>
      <w:r>
        <w:rPr>
          <w:lang w:eastAsia="en-GB"/>
        </w:rPr>
        <w:lastRenderedPageBreak/>
        <w:t>Automation solution.</w:t>
      </w:r>
      <w:bookmarkEnd w:id="6"/>
    </w:p>
    <w:p w14:paraId="37B3CC7D" w14:textId="54426571" w:rsidR="001905C0" w:rsidRDefault="001905C0" w:rsidP="00E20C50">
      <w:pPr>
        <w:rPr>
          <w:lang w:eastAsia="en-GB"/>
        </w:rPr>
      </w:pPr>
      <w:r>
        <w:rPr>
          <w:lang w:eastAsia="en-GB"/>
        </w:rPr>
        <w:t xml:space="preserve">Company policy requires three quotations for investments of more than £50,000, so three automation integrators were approached to provide solutions for the Load and Unload and Unflatten operations. After careful consideration a solution using Kuka </w:t>
      </w:r>
      <w:r w:rsidR="00DA42E6">
        <w:rPr>
          <w:lang w:eastAsia="en-GB"/>
        </w:rPr>
        <w:t>industrial</w:t>
      </w:r>
      <w:r>
        <w:rPr>
          <w:lang w:eastAsia="en-GB"/>
        </w:rPr>
        <w:t xml:space="preserve"> robots was chosen</w:t>
      </w:r>
      <w:r w:rsidR="006609EF">
        <w:rPr>
          <w:lang w:eastAsia="en-GB"/>
        </w:rPr>
        <w:t xml:space="preserve"> to fulfil:</w:t>
      </w:r>
    </w:p>
    <w:p w14:paraId="01E7B117" w14:textId="687CB96D" w:rsidR="006609EF" w:rsidRDefault="006609EF" w:rsidP="006609EF">
      <w:pPr>
        <w:pStyle w:val="ListParagraph"/>
        <w:numPr>
          <w:ilvl w:val="0"/>
          <w:numId w:val="5"/>
        </w:numPr>
        <w:rPr>
          <w:lang w:eastAsia="en-GB"/>
        </w:rPr>
      </w:pPr>
      <w:r>
        <w:rPr>
          <w:lang w:eastAsia="en-GB"/>
        </w:rPr>
        <w:t>Safe with all human interaction.</w:t>
      </w:r>
    </w:p>
    <w:p w14:paraId="4990D4D9" w14:textId="2A84117B" w:rsidR="006609EF" w:rsidRDefault="006609EF" w:rsidP="006609EF">
      <w:pPr>
        <w:pStyle w:val="ListParagraph"/>
        <w:numPr>
          <w:ilvl w:val="0"/>
          <w:numId w:val="5"/>
        </w:numPr>
        <w:rPr>
          <w:lang w:eastAsia="en-GB"/>
        </w:rPr>
      </w:pPr>
      <w:r>
        <w:rPr>
          <w:lang w:eastAsia="en-GB"/>
        </w:rPr>
        <w:t>Four second cycle time using Micro-Hole product</w:t>
      </w:r>
      <w:r w:rsidR="000668EC">
        <w:rPr>
          <w:lang w:eastAsia="en-GB"/>
        </w:rPr>
        <w:t xml:space="preserve"> @ 98% </w:t>
      </w:r>
      <w:r w:rsidR="00243D5E">
        <w:rPr>
          <w:lang w:eastAsia="en-GB"/>
        </w:rPr>
        <w:t>efficiency</w:t>
      </w:r>
      <w:r>
        <w:rPr>
          <w:lang w:eastAsia="en-GB"/>
        </w:rPr>
        <w:t>.</w:t>
      </w:r>
    </w:p>
    <w:p w14:paraId="30B00A17" w14:textId="4656CA6D" w:rsidR="006609EF" w:rsidRDefault="006609EF" w:rsidP="006609EF">
      <w:pPr>
        <w:pStyle w:val="ListParagraph"/>
        <w:numPr>
          <w:ilvl w:val="0"/>
          <w:numId w:val="5"/>
        </w:numPr>
        <w:rPr>
          <w:lang w:eastAsia="en-GB"/>
        </w:rPr>
      </w:pPr>
      <w:r>
        <w:rPr>
          <w:lang w:eastAsia="en-GB"/>
        </w:rPr>
        <w:t>Robust process design, with quick change tooling.</w:t>
      </w:r>
    </w:p>
    <w:p w14:paraId="7CCFD2B2" w14:textId="55195AA9" w:rsidR="00C60032" w:rsidRDefault="00C60032" w:rsidP="006609EF">
      <w:pPr>
        <w:pStyle w:val="ListParagraph"/>
        <w:numPr>
          <w:ilvl w:val="0"/>
          <w:numId w:val="5"/>
        </w:numPr>
        <w:rPr>
          <w:lang w:eastAsia="en-GB"/>
        </w:rPr>
      </w:pPr>
      <w:r>
        <w:rPr>
          <w:lang w:eastAsia="en-GB"/>
        </w:rPr>
        <w:t>Be modular and mobile so quickly removed when not required.</w:t>
      </w:r>
    </w:p>
    <w:p w14:paraId="750D8AFA" w14:textId="3484E681" w:rsidR="006609EF" w:rsidRDefault="006609EF" w:rsidP="006609EF">
      <w:pPr>
        <w:pStyle w:val="ListParagraph"/>
        <w:numPr>
          <w:ilvl w:val="0"/>
          <w:numId w:val="5"/>
        </w:numPr>
        <w:rPr>
          <w:lang w:eastAsia="en-GB"/>
        </w:rPr>
      </w:pPr>
      <w:r>
        <w:rPr>
          <w:lang w:eastAsia="en-GB"/>
        </w:rPr>
        <w:t>Simple human interaction.</w:t>
      </w:r>
    </w:p>
    <w:p w14:paraId="30D31710" w14:textId="78E9FE7C" w:rsidR="006609EF" w:rsidRDefault="006609EF" w:rsidP="006609EF">
      <w:pPr>
        <w:pStyle w:val="ListParagraph"/>
        <w:numPr>
          <w:ilvl w:val="0"/>
          <w:numId w:val="5"/>
        </w:numPr>
        <w:rPr>
          <w:lang w:eastAsia="en-GB"/>
        </w:rPr>
      </w:pPr>
      <w:r>
        <w:rPr>
          <w:lang w:eastAsia="en-GB"/>
        </w:rPr>
        <w:t>Provide accurate runtime and downtime data.</w:t>
      </w:r>
    </w:p>
    <w:p w14:paraId="5525F7DD" w14:textId="1CFF61BE" w:rsidR="006609EF" w:rsidRDefault="006609EF" w:rsidP="006609EF">
      <w:pPr>
        <w:pStyle w:val="ListParagraph"/>
        <w:numPr>
          <w:ilvl w:val="0"/>
          <w:numId w:val="5"/>
        </w:numPr>
        <w:rPr>
          <w:lang w:eastAsia="en-GB"/>
        </w:rPr>
      </w:pPr>
      <w:r>
        <w:rPr>
          <w:lang w:eastAsia="en-GB"/>
        </w:rPr>
        <w:t>Minimum process uptime of 98%.</w:t>
      </w:r>
    </w:p>
    <w:p w14:paraId="69FD16AB" w14:textId="26991868" w:rsidR="00925F94" w:rsidRDefault="006609EF" w:rsidP="00E20C50">
      <w:pPr>
        <w:rPr>
          <w:lang w:eastAsia="en-GB"/>
        </w:rPr>
      </w:pPr>
      <w:r>
        <w:rPr>
          <w:lang w:eastAsia="en-GB"/>
        </w:rPr>
        <w:t>Cost of the robots</w:t>
      </w:r>
      <w:r w:rsidR="00D92E8E">
        <w:rPr>
          <w:lang w:eastAsia="en-GB"/>
        </w:rPr>
        <w:t>,</w:t>
      </w:r>
      <w:r>
        <w:rPr>
          <w:lang w:eastAsia="en-GB"/>
        </w:rPr>
        <w:t xml:space="preserve"> </w:t>
      </w:r>
      <w:r w:rsidR="00D92E8E">
        <w:rPr>
          <w:lang w:eastAsia="en-GB"/>
        </w:rPr>
        <w:t>fixtures, tooling</w:t>
      </w:r>
      <w:r w:rsidR="00C60032">
        <w:rPr>
          <w:lang w:eastAsia="en-GB"/>
        </w:rPr>
        <w:t>,</w:t>
      </w:r>
      <w:r w:rsidR="00D92E8E">
        <w:rPr>
          <w:lang w:eastAsia="en-GB"/>
        </w:rPr>
        <w:t xml:space="preserve"> and spares £</w:t>
      </w:r>
      <w:r w:rsidR="00092EC5">
        <w:rPr>
          <w:lang w:eastAsia="en-GB"/>
        </w:rPr>
        <w:t>1</w:t>
      </w:r>
      <w:r w:rsidR="00376F9A">
        <w:rPr>
          <w:lang w:eastAsia="en-GB"/>
        </w:rPr>
        <w:t>6</w:t>
      </w:r>
      <w:r w:rsidR="00092EC5">
        <w:rPr>
          <w:lang w:eastAsia="en-GB"/>
        </w:rPr>
        <w:t>5</w:t>
      </w:r>
      <w:r w:rsidR="00D92E8E">
        <w:rPr>
          <w:lang w:eastAsia="en-GB"/>
        </w:rPr>
        <w:t>,000.</w:t>
      </w:r>
    </w:p>
    <w:p w14:paraId="076AE27C" w14:textId="3731AFC8" w:rsidR="00D92E8E" w:rsidRDefault="00D92E8E" w:rsidP="00E20C50">
      <w:pPr>
        <w:rPr>
          <w:lang w:eastAsia="en-GB"/>
        </w:rPr>
      </w:pPr>
      <w:r>
        <w:rPr>
          <w:lang w:eastAsia="en-GB"/>
        </w:rPr>
        <w:t xml:space="preserve">Cost of additional </w:t>
      </w:r>
      <w:r w:rsidR="00C60032">
        <w:rPr>
          <w:lang w:eastAsia="en-GB"/>
        </w:rPr>
        <w:t>punch tooling and £18,000 (for both Micro-Hole and Combi-Tube)</w:t>
      </w:r>
    </w:p>
    <w:p w14:paraId="18263278" w14:textId="19BF2B48" w:rsidR="00925F94" w:rsidRDefault="00C60032" w:rsidP="00E20C50">
      <w:pPr>
        <w:rPr>
          <w:lang w:eastAsia="en-GB"/>
        </w:rPr>
      </w:pPr>
      <w:r>
        <w:rPr>
          <w:lang w:eastAsia="en-GB"/>
        </w:rPr>
        <w:t xml:space="preserve">Combi-Tube punch bottleneck would be reduced but would still require 2 operators to complete due to length and tie insertion so the automation solution would be solely used for </w:t>
      </w:r>
      <w:r w:rsidR="00092EC5">
        <w:rPr>
          <w:lang w:eastAsia="en-GB"/>
        </w:rPr>
        <w:t>Micro-Hole.</w:t>
      </w:r>
    </w:p>
    <w:p w14:paraId="3BAC3890" w14:textId="58B069BA" w:rsidR="00C57AB2" w:rsidRDefault="00C57AB2" w:rsidP="00E20C50">
      <w:pPr>
        <w:rPr>
          <w:lang w:eastAsia="en-GB"/>
        </w:rPr>
      </w:pPr>
      <w:r>
        <w:rPr>
          <w:lang w:eastAsia="en-GB"/>
        </w:rPr>
        <w:t xml:space="preserve">The successful integrator was chosen due to its long running operation, its </w:t>
      </w:r>
      <w:proofErr w:type="gramStart"/>
      <w:r>
        <w:rPr>
          <w:lang w:eastAsia="en-GB"/>
        </w:rPr>
        <w:t>reputation</w:t>
      </w:r>
      <w:proofErr w:type="gramEnd"/>
      <w:r>
        <w:rPr>
          <w:lang w:eastAsia="en-GB"/>
        </w:rPr>
        <w:t xml:space="preserve"> and the in-house skills it possesses ensure that any problems would be delt with by the same core team without the need to engage with sub-contactors </w:t>
      </w:r>
      <w:sdt>
        <w:sdtPr>
          <w:rPr>
            <w:lang w:eastAsia="en-GB"/>
          </w:rPr>
          <w:id w:val="-766776922"/>
          <w:citation/>
        </w:sdtPr>
        <w:sdtContent>
          <w:r>
            <w:rPr>
              <w:lang w:eastAsia="en-GB"/>
            </w:rPr>
            <w:fldChar w:fldCharType="begin"/>
          </w:r>
          <w:r>
            <w:rPr>
              <w:lang w:eastAsia="en-GB"/>
            </w:rPr>
            <w:instrText xml:space="preserve"> CITATION Wor13 \l 2057 </w:instrText>
          </w:r>
          <w:r>
            <w:rPr>
              <w:lang w:eastAsia="en-GB"/>
            </w:rPr>
            <w:fldChar w:fldCharType="separate"/>
          </w:r>
          <w:r w:rsidR="00B270B4" w:rsidRPr="00B270B4">
            <w:rPr>
              <w:noProof/>
              <w:lang w:eastAsia="en-GB"/>
            </w:rPr>
            <w:t>(Worster, et al., 2013)</w:t>
          </w:r>
          <w:r>
            <w:rPr>
              <w:lang w:eastAsia="en-GB"/>
            </w:rPr>
            <w:fldChar w:fldCharType="end"/>
          </w:r>
        </w:sdtContent>
      </w:sdt>
      <w:r>
        <w:rPr>
          <w:lang w:eastAsia="en-GB"/>
        </w:rPr>
        <w:t>.</w:t>
      </w:r>
    </w:p>
    <w:p w14:paraId="2799ED6C" w14:textId="369C0BA3" w:rsidR="001E3E1E" w:rsidRDefault="003F1689" w:rsidP="003F1689">
      <w:pPr>
        <w:pStyle w:val="Heading1"/>
        <w:rPr>
          <w:lang w:eastAsia="en-GB"/>
        </w:rPr>
      </w:pPr>
      <w:bookmarkStart w:id="7" w:name="_Toc136255110"/>
      <w:r>
        <w:rPr>
          <w:lang w:eastAsia="en-GB"/>
        </w:rPr>
        <w:t>Project timeline.</w:t>
      </w:r>
      <w:bookmarkEnd w:id="7"/>
    </w:p>
    <w:p w14:paraId="6DF36CBE" w14:textId="3B172138" w:rsidR="003F1689" w:rsidRDefault="003F1689" w:rsidP="00E20C50">
      <w:pPr>
        <w:rPr>
          <w:lang w:eastAsia="en-GB"/>
        </w:rPr>
      </w:pPr>
      <w:r>
        <w:rPr>
          <w:lang w:eastAsia="en-GB"/>
        </w:rPr>
        <w:t>The chosen integrator has indicted the following timeline:</w:t>
      </w:r>
    </w:p>
    <w:p w14:paraId="325CB68A" w14:textId="08159EEC" w:rsidR="003F1689" w:rsidRDefault="006772FA" w:rsidP="00E20C50">
      <w:pPr>
        <w:rPr>
          <w:lang w:eastAsia="en-GB"/>
        </w:rPr>
      </w:pPr>
      <w:r w:rsidRPr="006772FA">
        <w:rPr>
          <w:noProof/>
          <w:lang w:eastAsia="en-GB"/>
        </w:rPr>
        <w:drawing>
          <wp:inline distT="0" distB="0" distL="0" distR="0" wp14:anchorId="407E73D7" wp14:editId="74B91713">
            <wp:extent cx="5731510" cy="2026920"/>
            <wp:effectExtent l="0" t="0" r="0" b="0"/>
            <wp:docPr id="1047260179" name="Picture 1" descr="A picture containing screenshot, tex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60179" name="Picture 1" descr="A picture containing screenshot, text, diagram, plot&#10;&#10;Description automatically generated"/>
                    <pic:cNvPicPr/>
                  </pic:nvPicPr>
                  <pic:blipFill>
                    <a:blip r:embed="rId9"/>
                    <a:stretch>
                      <a:fillRect/>
                    </a:stretch>
                  </pic:blipFill>
                  <pic:spPr>
                    <a:xfrm>
                      <a:off x="0" y="0"/>
                      <a:ext cx="5731510" cy="2026920"/>
                    </a:xfrm>
                    <a:prstGeom prst="rect">
                      <a:avLst/>
                    </a:prstGeom>
                  </pic:spPr>
                </pic:pic>
              </a:graphicData>
            </a:graphic>
          </wp:inline>
        </w:drawing>
      </w:r>
    </w:p>
    <w:p w14:paraId="3D67EC1D" w14:textId="25D5DAA7" w:rsidR="001E3E1E" w:rsidRDefault="000C7CA1" w:rsidP="000C7CA1">
      <w:pPr>
        <w:pStyle w:val="Caption"/>
        <w:jc w:val="right"/>
        <w:rPr>
          <w:lang w:eastAsia="en-GB"/>
        </w:rPr>
      </w:pPr>
      <w:bookmarkStart w:id="8" w:name="_Toc134974046"/>
      <w:r>
        <w:t xml:space="preserve">Figure </w:t>
      </w:r>
      <w:fldSimple w:instr=" SEQ Figure \* ARABIC ">
        <w:r w:rsidR="00B270B4">
          <w:rPr>
            <w:noProof/>
          </w:rPr>
          <w:t>1</w:t>
        </w:r>
      </w:fldSimple>
      <w:r>
        <w:t xml:space="preserve"> Project Timeline</w:t>
      </w:r>
      <w:bookmarkEnd w:id="8"/>
    </w:p>
    <w:p w14:paraId="26D42669" w14:textId="52FF464F" w:rsidR="006C58AF" w:rsidRDefault="00984F01" w:rsidP="00E20C50">
      <w:pPr>
        <w:rPr>
          <w:lang w:eastAsia="en-GB"/>
        </w:rPr>
      </w:pPr>
      <w:r>
        <w:rPr>
          <w:lang w:eastAsia="en-GB"/>
        </w:rPr>
        <w:t>During contract negotiations the integrator indicated the need to have 50% payment up-front to cover costs of equipment purchase. Supplier Acceptance Tests (SAT) to be carried out with Tubex oversight. Assuming acceptable Factory Acceptance Test (FAT) would be performed at Tubex, Aberdare.</w:t>
      </w:r>
      <w:r w:rsidR="00D67A14">
        <w:rPr>
          <w:lang w:eastAsia="en-GB"/>
        </w:rPr>
        <w:t xml:space="preserve"> </w:t>
      </w:r>
      <w:proofErr w:type="gramStart"/>
      <w:r w:rsidR="00D67A14">
        <w:rPr>
          <w:lang w:eastAsia="en-GB"/>
        </w:rPr>
        <w:t>All of</w:t>
      </w:r>
      <w:proofErr w:type="gramEnd"/>
      <w:r w:rsidR="00D67A14">
        <w:rPr>
          <w:lang w:eastAsia="en-GB"/>
        </w:rPr>
        <w:t xml:space="preserve"> the Timeline tasks and </w:t>
      </w:r>
      <w:r w:rsidR="00014779">
        <w:rPr>
          <w:lang w:eastAsia="en-GB"/>
        </w:rPr>
        <w:t>Timeframe</w:t>
      </w:r>
      <w:r w:rsidR="00D67A14">
        <w:rPr>
          <w:lang w:eastAsia="en-GB"/>
        </w:rPr>
        <w:t xml:space="preserve"> were agreed and set out in the contract negotiations.</w:t>
      </w:r>
    </w:p>
    <w:p w14:paraId="5E529593" w14:textId="5F62A7F2" w:rsidR="00925F94" w:rsidRDefault="00925F94" w:rsidP="00925F94">
      <w:pPr>
        <w:pStyle w:val="Heading1"/>
        <w:rPr>
          <w:lang w:eastAsia="en-GB"/>
        </w:rPr>
      </w:pPr>
      <w:bookmarkStart w:id="9" w:name="_Toc136255111"/>
      <w:r>
        <w:rPr>
          <w:lang w:eastAsia="en-GB"/>
        </w:rPr>
        <w:lastRenderedPageBreak/>
        <w:t>Financial analysis.</w:t>
      </w:r>
      <w:bookmarkEnd w:id="9"/>
    </w:p>
    <w:p w14:paraId="1C77ACA7" w14:textId="77777777" w:rsidR="00955A27" w:rsidRDefault="00955A27" w:rsidP="00955A27">
      <w:pPr>
        <w:rPr>
          <w:lang w:eastAsia="en-GB"/>
        </w:rPr>
      </w:pPr>
    </w:p>
    <w:p w14:paraId="01BCE73C" w14:textId="4119F924" w:rsidR="005673C3" w:rsidRDefault="005673C3" w:rsidP="005673C3">
      <w:pPr>
        <w:pStyle w:val="Heading2"/>
        <w:rPr>
          <w:lang w:eastAsia="en-GB"/>
        </w:rPr>
      </w:pPr>
      <w:bookmarkStart w:id="10" w:name="_Toc136255112"/>
      <w:r>
        <w:rPr>
          <w:lang w:eastAsia="en-GB"/>
        </w:rPr>
        <w:t>Payback Period.</w:t>
      </w:r>
      <w:bookmarkEnd w:id="10"/>
    </w:p>
    <w:p w14:paraId="43A08DF2" w14:textId="5818B4C1" w:rsidR="00F62920" w:rsidRDefault="00F62920" w:rsidP="00E20C50">
      <w:pPr>
        <w:rPr>
          <w:lang w:eastAsia="en-GB"/>
        </w:rPr>
      </w:pPr>
      <w:r>
        <w:rPr>
          <w:lang w:eastAsia="en-GB"/>
        </w:rPr>
        <w:t xml:space="preserve">Payback Period (PP) is defined by </w:t>
      </w:r>
      <w:proofErr w:type="spellStart"/>
      <w:r>
        <w:rPr>
          <w:lang w:eastAsia="en-GB"/>
        </w:rPr>
        <w:t>Atrill</w:t>
      </w:r>
      <w:proofErr w:type="spellEnd"/>
      <w:r>
        <w:rPr>
          <w:lang w:eastAsia="en-GB"/>
        </w:rPr>
        <w:t xml:space="preserve"> &amp; McLaney as</w:t>
      </w:r>
      <w:r>
        <w:t xml:space="preserve"> “the time taken for an initial investment to be repaid out of the net cash inflows from a project” </w:t>
      </w:r>
      <w:sdt>
        <w:sdtPr>
          <w:id w:val="2101214081"/>
          <w:citation/>
        </w:sdtPr>
        <w:sdtContent>
          <w:r>
            <w:fldChar w:fldCharType="begin"/>
          </w:r>
          <w:r>
            <w:instrText xml:space="preserve"> CITATION Atr17 \l 2057 </w:instrText>
          </w:r>
          <w:r>
            <w:fldChar w:fldCharType="separate"/>
          </w:r>
          <w:r w:rsidR="00B270B4" w:rsidRPr="00B270B4">
            <w:rPr>
              <w:noProof/>
            </w:rPr>
            <w:t>(Atrill &amp; McLaney, 2017)</w:t>
          </w:r>
          <w:r>
            <w:fldChar w:fldCharType="end"/>
          </w:r>
        </w:sdtContent>
      </w:sdt>
      <w:r>
        <w:t>.</w:t>
      </w:r>
      <w:r>
        <w:rPr>
          <w:lang w:eastAsia="en-GB"/>
        </w:rPr>
        <w:t xml:space="preserve"> Berry Global m</w:t>
      </w:r>
      <w:r w:rsidR="0045454B">
        <w:rPr>
          <w:lang w:eastAsia="en-GB"/>
        </w:rPr>
        <w:t>aximum</w:t>
      </w:r>
      <w:r>
        <w:rPr>
          <w:lang w:eastAsia="en-GB"/>
        </w:rPr>
        <w:t xml:space="preserve"> PP for investment </w:t>
      </w:r>
      <w:r w:rsidR="00B4060F">
        <w:rPr>
          <w:lang w:eastAsia="en-GB"/>
        </w:rPr>
        <w:t xml:space="preserve">is 2.5 years. </w:t>
      </w:r>
    </w:p>
    <w:p w14:paraId="1971678E" w14:textId="30855B07" w:rsidR="00F62920" w:rsidRDefault="00B4060F" w:rsidP="00E20C50">
      <w:pPr>
        <w:rPr>
          <w:lang w:eastAsia="en-GB"/>
        </w:rPr>
      </w:pPr>
      <w:r>
        <w:rPr>
          <w:lang w:eastAsia="en-GB"/>
        </w:rPr>
        <w:t>Micro-Hole project PP:</w:t>
      </w:r>
    </w:p>
    <w:tbl>
      <w:tblPr>
        <w:tblStyle w:val="TableGrid"/>
        <w:tblW w:w="0" w:type="auto"/>
        <w:tblLook w:val="04A0" w:firstRow="1" w:lastRow="0" w:firstColumn="1" w:lastColumn="0" w:noHBand="0" w:noVBand="1"/>
      </w:tblPr>
      <w:tblGrid>
        <w:gridCol w:w="1803"/>
        <w:gridCol w:w="1803"/>
        <w:gridCol w:w="1803"/>
        <w:gridCol w:w="1803"/>
        <w:gridCol w:w="1804"/>
      </w:tblGrid>
      <w:tr w:rsidR="00B4060F" w:rsidRPr="00C0170D" w14:paraId="1649BDEF" w14:textId="77777777" w:rsidTr="0000758F">
        <w:tc>
          <w:tcPr>
            <w:tcW w:w="3606" w:type="dxa"/>
            <w:gridSpan w:val="2"/>
          </w:tcPr>
          <w:p w14:paraId="7B6BBE6C" w14:textId="401B5FB5" w:rsidR="00B4060F" w:rsidRPr="00C0170D" w:rsidRDefault="00B4060F" w:rsidP="00E20C50">
            <w:pPr>
              <w:rPr>
                <w:sz w:val="20"/>
                <w:szCs w:val="20"/>
                <w:lang w:eastAsia="en-GB"/>
              </w:rPr>
            </w:pPr>
            <w:r w:rsidRPr="00C0170D">
              <w:rPr>
                <w:sz w:val="20"/>
                <w:szCs w:val="20"/>
                <w:lang w:eastAsia="en-GB"/>
              </w:rPr>
              <w:t>Time</w:t>
            </w:r>
          </w:p>
        </w:tc>
        <w:tc>
          <w:tcPr>
            <w:tcW w:w="1803" w:type="dxa"/>
          </w:tcPr>
          <w:p w14:paraId="6F7522B4" w14:textId="2B8A13A9" w:rsidR="00B4060F" w:rsidRPr="00C0170D" w:rsidRDefault="00C369FA" w:rsidP="00E20C50">
            <w:pPr>
              <w:rPr>
                <w:sz w:val="20"/>
                <w:szCs w:val="20"/>
                <w:lang w:eastAsia="en-GB"/>
              </w:rPr>
            </w:pPr>
            <w:r w:rsidRPr="00C0170D">
              <w:rPr>
                <w:sz w:val="20"/>
                <w:szCs w:val="20"/>
                <w:lang w:eastAsia="en-GB"/>
              </w:rPr>
              <w:t>Net cash flow</w:t>
            </w:r>
            <w:r w:rsidR="00C0170D" w:rsidRPr="00C0170D">
              <w:rPr>
                <w:sz w:val="20"/>
                <w:szCs w:val="20"/>
                <w:lang w:eastAsia="en-GB"/>
              </w:rPr>
              <w:t xml:space="preserve"> (£)</w:t>
            </w:r>
          </w:p>
        </w:tc>
        <w:tc>
          <w:tcPr>
            <w:tcW w:w="1803" w:type="dxa"/>
          </w:tcPr>
          <w:p w14:paraId="7BC13BC3" w14:textId="5F0EE39C" w:rsidR="00B4060F" w:rsidRPr="00C0170D" w:rsidRDefault="00C369FA" w:rsidP="00E20C50">
            <w:pPr>
              <w:rPr>
                <w:sz w:val="20"/>
                <w:szCs w:val="20"/>
                <w:lang w:eastAsia="en-GB"/>
              </w:rPr>
            </w:pPr>
            <w:r w:rsidRPr="00C0170D">
              <w:rPr>
                <w:sz w:val="20"/>
                <w:szCs w:val="20"/>
                <w:lang w:eastAsia="en-GB"/>
              </w:rPr>
              <w:t>Cumulative cash flow</w:t>
            </w:r>
            <w:r w:rsidR="00C0170D" w:rsidRPr="00C0170D">
              <w:rPr>
                <w:sz w:val="20"/>
                <w:szCs w:val="20"/>
                <w:lang w:eastAsia="en-GB"/>
              </w:rPr>
              <w:t xml:space="preserve"> (£)</w:t>
            </w:r>
          </w:p>
        </w:tc>
        <w:tc>
          <w:tcPr>
            <w:tcW w:w="1804" w:type="dxa"/>
          </w:tcPr>
          <w:p w14:paraId="3F1EA917" w14:textId="77777777" w:rsidR="00B4060F" w:rsidRPr="00C0170D" w:rsidRDefault="00B4060F" w:rsidP="00E20C50">
            <w:pPr>
              <w:rPr>
                <w:sz w:val="20"/>
                <w:szCs w:val="20"/>
                <w:lang w:eastAsia="en-GB"/>
              </w:rPr>
            </w:pPr>
          </w:p>
        </w:tc>
      </w:tr>
      <w:tr w:rsidR="00B4060F" w:rsidRPr="00C0170D" w14:paraId="5BC27041" w14:textId="77777777" w:rsidTr="00B4060F">
        <w:tc>
          <w:tcPr>
            <w:tcW w:w="1803" w:type="dxa"/>
          </w:tcPr>
          <w:p w14:paraId="260846DA" w14:textId="331E56A8" w:rsidR="00B4060F" w:rsidRPr="00C0170D" w:rsidRDefault="00B4060F" w:rsidP="00E20C50">
            <w:pPr>
              <w:rPr>
                <w:sz w:val="20"/>
                <w:szCs w:val="20"/>
                <w:lang w:eastAsia="en-GB"/>
              </w:rPr>
            </w:pPr>
            <w:bookmarkStart w:id="11" w:name="_Hlk134808488"/>
            <w:r w:rsidRPr="00C0170D">
              <w:rPr>
                <w:sz w:val="20"/>
                <w:szCs w:val="20"/>
                <w:lang w:eastAsia="en-GB"/>
              </w:rPr>
              <w:t>Immediate</w:t>
            </w:r>
          </w:p>
        </w:tc>
        <w:tc>
          <w:tcPr>
            <w:tcW w:w="1803" w:type="dxa"/>
          </w:tcPr>
          <w:p w14:paraId="2692E88C" w14:textId="1E62924F" w:rsidR="00B4060F" w:rsidRPr="00C0170D" w:rsidRDefault="00B4060F" w:rsidP="00E20C50">
            <w:pPr>
              <w:rPr>
                <w:sz w:val="20"/>
                <w:szCs w:val="20"/>
                <w:lang w:eastAsia="en-GB"/>
              </w:rPr>
            </w:pPr>
            <w:r w:rsidRPr="00C0170D">
              <w:rPr>
                <w:sz w:val="20"/>
                <w:szCs w:val="20"/>
                <w:lang w:eastAsia="en-GB"/>
              </w:rPr>
              <w:t>Cost of project</w:t>
            </w:r>
          </w:p>
        </w:tc>
        <w:tc>
          <w:tcPr>
            <w:tcW w:w="1803" w:type="dxa"/>
          </w:tcPr>
          <w:p w14:paraId="6CF0040B" w14:textId="58247F99" w:rsidR="00B4060F" w:rsidRPr="00C0170D" w:rsidRDefault="00B4060F" w:rsidP="00E20C50">
            <w:pPr>
              <w:rPr>
                <w:sz w:val="20"/>
                <w:szCs w:val="20"/>
                <w:lang w:eastAsia="en-GB"/>
              </w:rPr>
            </w:pPr>
            <w:r w:rsidRPr="00C0170D">
              <w:rPr>
                <w:sz w:val="20"/>
                <w:szCs w:val="20"/>
                <w:lang w:eastAsia="en-GB"/>
              </w:rPr>
              <w:t>(174,000)</w:t>
            </w:r>
          </w:p>
        </w:tc>
        <w:tc>
          <w:tcPr>
            <w:tcW w:w="1803" w:type="dxa"/>
          </w:tcPr>
          <w:p w14:paraId="4ED81B3F" w14:textId="23E5E5F5" w:rsidR="00B4060F" w:rsidRPr="00C0170D" w:rsidRDefault="00B4060F" w:rsidP="00E20C50">
            <w:pPr>
              <w:rPr>
                <w:sz w:val="20"/>
                <w:szCs w:val="20"/>
                <w:lang w:eastAsia="en-GB"/>
              </w:rPr>
            </w:pPr>
            <w:r w:rsidRPr="00C0170D">
              <w:rPr>
                <w:sz w:val="20"/>
                <w:szCs w:val="20"/>
                <w:lang w:eastAsia="en-GB"/>
              </w:rPr>
              <w:t>(174,000)</w:t>
            </w:r>
          </w:p>
        </w:tc>
        <w:tc>
          <w:tcPr>
            <w:tcW w:w="1804" w:type="dxa"/>
          </w:tcPr>
          <w:p w14:paraId="539A2676" w14:textId="77777777" w:rsidR="00B4060F" w:rsidRPr="00C0170D" w:rsidRDefault="00B4060F" w:rsidP="00E20C50">
            <w:pPr>
              <w:rPr>
                <w:sz w:val="20"/>
                <w:szCs w:val="20"/>
                <w:lang w:eastAsia="en-GB"/>
              </w:rPr>
            </w:pPr>
          </w:p>
        </w:tc>
      </w:tr>
      <w:tr w:rsidR="00B4060F" w:rsidRPr="00C0170D" w14:paraId="3133EE7C" w14:textId="77777777" w:rsidTr="00B4060F">
        <w:tc>
          <w:tcPr>
            <w:tcW w:w="1803" w:type="dxa"/>
          </w:tcPr>
          <w:p w14:paraId="4D596353" w14:textId="70ECB98C" w:rsidR="00B4060F" w:rsidRPr="00C0170D" w:rsidRDefault="00B4060F" w:rsidP="00E20C50">
            <w:pPr>
              <w:rPr>
                <w:sz w:val="20"/>
                <w:szCs w:val="20"/>
                <w:lang w:eastAsia="en-GB"/>
              </w:rPr>
            </w:pPr>
            <w:r w:rsidRPr="00C0170D">
              <w:rPr>
                <w:sz w:val="20"/>
                <w:szCs w:val="20"/>
                <w:lang w:eastAsia="en-GB"/>
              </w:rPr>
              <w:t>1 years’ time</w:t>
            </w:r>
          </w:p>
        </w:tc>
        <w:tc>
          <w:tcPr>
            <w:tcW w:w="1803" w:type="dxa"/>
          </w:tcPr>
          <w:p w14:paraId="79444EB3" w14:textId="77777777" w:rsidR="00B4060F" w:rsidRPr="00C0170D" w:rsidRDefault="00B4060F" w:rsidP="00E20C50">
            <w:pPr>
              <w:rPr>
                <w:sz w:val="20"/>
                <w:szCs w:val="20"/>
                <w:lang w:eastAsia="en-GB"/>
              </w:rPr>
            </w:pPr>
          </w:p>
        </w:tc>
        <w:tc>
          <w:tcPr>
            <w:tcW w:w="1803" w:type="dxa"/>
          </w:tcPr>
          <w:p w14:paraId="4C8C2A47" w14:textId="2B34A336" w:rsidR="00B4060F" w:rsidRPr="00C0170D" w:rsidRDefault="00B4060F" w:rsidP="00E20C50">
            <w:pPr>
              <w:rPr>
                <w:sz w:val="20"/>
                <w:szCs w:val="20"/>
                <w:lang w:eastAsia="en-GB"/>
              </w:rPr>
            </w:pPr>
            <w:r w:rsidRPr="00C0170D">
              <w:rPr>
                <w:sz w:val="20"/>
                <w:szCs w:val="20"/>
                <w:lang w:eastAsia="en-GB"/>
              </w:rPr>
              <w:t>95,520</w:t>
            </w:r>
          </w:p>
        </w:tc>
        <w:tc>
          <w:tcPr>
            <w:tcW w:w="1803" w:type="dxa"/>
          </w:tcPr>
          <w:p w14:paraId="383ECC5F" w14:textId="34C05E67" w:rsidR="00B4060F" w:rsidRPr="00C0170D" w:rsidRDefault="00B4060F" w:rsidP="00E20C50">
            <w:pPr>
              <w:rPr>
                <w:sz w:val="20"/>
                <w:szCs w:val="20"/>
                <w:lang w:eastAsia="en-GB"/>
              </w:rPr>
            </w:pPr>
            <w:r w:rsidRPr="00C0170D">
              <w:rPr>
                <w:sz w:val="20"/>
                <w:szCs w:val="20"/>
                <w:lang w:eastAsia="en-GB"/>
              </w:rPr>
              <w:t>(78,480)</w:t>
            </w:r>
          </w:p>
        </w:tc>
        <w:tc>
          <w:tcPr>
            <w:tcW w:w="1804" w:type="dxa"/>
          </w:tcPr>
          <w:p w14:paraId="5C332589" w14:textId="6BA36845" w:rsidR="00B4060F" w:rsidRPr="00C0170D" w:rsidRDefault="00C0170D" w:rsidP="00E20C50">
            <w:pPr>
              <w:rPr>
                <w:sz w:val="20"/>
                <w:szCs w:val="20"/>
                <w:lang w:eastAsia="en-GB"/>
              </w:rPr>
            </w:pPr>
            <w:r w:rsidRPr="00C0170D">
              <w:rPr>
                <w:sz w:val="20"/>
                <w:szCs w:val="20"/>
                <w:lang w:eastAsia="en-GB"/>
              </w:rPr>
              <w:t>(-17400+95520)</w:t>
            </w:r>
          </w:p>
        </w:tc>
      </w:tr>
      <w:tr w:rsidR="00B4060F" w:rsidRPr="00C0170D" w14:paraId="2A3772CF" w14:textId="77777777" w:rsidTr="00B4060F">
        <w:tc>
          <w:tcPr>
            <w:tcW w:w="1803" w:type="dxa"/>
          </w:tcPr>
          <w:p w14:paraId="3050CC3C" w14:textId="20D47723" w:rsidR="00B4060F" w:rsidRPr="00C0170D" w:rsidRDefault="00B4060F" w:rsidP="00E20C50">
            <w:pPr>
              <w:rPr>
                <w:sz w:val="20"/>
                <w:szCs w:val="20"/>
                <w:lang w:eastAsia="en-GB"/>
              </w:rPr>
            </w:pPr>
            <w:r w:rsidRPr="00C0170D">
              <w:rPr>
                <w:sz w:val="20"/>
                <w:szCs w:val="20"/>
                <w:lang w:eastAsia="en-GB"/>
              </w:rPr>
              <w:t>2 years’ time</w:t>
            </w:r>
          </w:p>
        </w:tc>
        <w:tc>
          <w:tcPr>
            <w:tcW w:w="1803" w:type="dxa"/>
          </w:tcPr>
          <w:p w14:paraId="26B7F4B0" w14:textId="77777777" w:rsidR="00B4060F" w:rsidRPr="00C0170D" w:rsidRDefault="00B4060F" w:rsidP="00E20C50">
            <w:pPr>
              <w:rPr>
                <w:sz w:val="20"/>
                <w:szCs w:val="20"/>
                <w:lang w:eastAsia="en-GB"/>
              </w:rPr>
            </w:pPr>
          </w:p>
        </w:tc>
        <w:tc>
          <w:tcPr>
            <w:tcW w:w="1803" w:type="dxa"/>
          </w:tcPr>
          <w:p w14:paraId="7A32C413" w14:textId="02002AAA" w:rsidR="00B4060F" w:rsidRPr="00C0170D" w:rsidRDefault="00B4060F" w:rsidP="00E20C50">
            <w:pPr>
              <w:rPr>
                <w:sz w:val="20"/>
                <w:szCs w:val="20"/>
                <w:lang w:eastAsia="en-GB"/>
              </w:rPr>
            </w:pPr>
            <w:r w:rsidRPr="00C0170D">
              <w:rPr>
                <w:sz w:val="20"/>
                <w:szCs w:val="20"/>
                <w:lang w:eastAsia="en-GB"/>
              </w:rPr>
              <w:t>116,850</w:t>
            </w:r>
          </w:p>
        </w:tc>
        <w:tc>
          <w:tcPr>
            <w:tcW w:w="1803" w:type="dxa"/>
          </w:tcPr>
          <w:p w14:paraId="0898F954" w14:textId="342F276A" w:rsidR="00B4060F" w:rsidRPr="00C0170D" w:rsidRDefault="00C369FA" w:rsidP="00E20C50">
            <w:pPr>
              <w:rPr>
                <w:sz w:val="20"/>
                <w:szCs w:val="20"/>
                <w:lang w:eastAsia="en-GB"/>
              </w:rPr>
            </w:pPr>
            <w:r w:rsidRPr="00C0170D">
              <w:rPr>
                <w:sz w:val="20"/>
                <w:szCs w:val="20"/>
                <w:lang w:eastAsia="en-GB"/>
              </w:rPr>
              <w:t>38,370</w:t>
            </w:r>
          </w:p>
        </w:tc>
        <w:tc>
          <w:tcPr>
            <w:tcW w:w="1804" w:type="dxa"/>
          </w:tcPr>
          <w:p w14:paraId="6FA1B8B2" w14:textId="1A11DE5E" w:rsidR="00B4060F" w:rsidRPr="00C0170D" w:rsidRDefault="00C0170D" w:rsidP="00E20C50">
            <w:pPr>
              <w:rPr>
                <w:sz w:val="20"/>
                <w:szCs w:val="20"/>
                <w:lang w:eastAsia="en-GB"/>
              </w:rPr>
            </w:pPr>
            <w:r>
              <w:rPr>
                <w:sz w:val="20"/>
                <w:szCs w:val="20"/>
                <w:lang w:eastAsia="en-GB"/>
              </w:rPr>
              <w:t>(-78480+116850)</w:t>
            </w:r>
          </w:p>
        </w:tc>
      </w:tr>
      <w:tr w:rsidR="00B4060F" w:rsidRPr="00C0170D" w14:paraId="08CD0285" w14:textId="77777777" w:rsidTr="00B4060F">
        <w:tc>
          <w:tcPr>
            <w:tcW w:w="1803" w:type="dxa"/>
          </w:tcPr>
          <w:p w14:paraId="2C3C49A4" w14:textId="53B247C0" w:rsidR="00B4060F" w:rsidRPr="00C0170D" w:rsidRDefault="00B4060F" w:rsidP="00E20C50">
            <w:pPr>
              <w:rPr>
                <w:sz w:val="20"/>
                <w:szCs w:val="20"/>
                <w:lang w:eastAsia="en-GB"/>
              </w:rPr>
            </w:pPr>
            <w:r w:rsidRPr="00C0170D">
              <w:rPr>
                <w:sz w:val="20"/>
                <w:szCs w:val="20"/>
                <w:lang w:eastAsia="en-GB"/>
              </w:rPr>
              <w:t>3 years’ time</w:t>
            </w:r>
          </w:p>
        </w:tc>
        <w:tc>
          <w:tcPr>
            <w:tcW w:w="1803" w:type="dxa"/>
          </w:tcPr>
          <w:p w14:paraId="1FE1D546" w14:textId="77777777" w:rsidR="00B4060F" w:rsidRPr="00C0170D" w:rsidRDefault="00B4060F" w:rsidP="00E20C50">
            <w:pPr>
              <w:rPr>
                <w:sz w:val="20"/>
                <w:szCs w:val="20"/>
                <w:lang w:eastAsia="en-GB"/>
              </w:rPr>
            </w:pPr>
          </w:p>
        </w:tc>
        <w:tc>
          <w:tcPr>
            <w:tcW w:w="1803" w:type="dxa"/>
          </w:tcPr>
          <w:p w14:paraId="35BF96DA" w14:textId="686B9BA9" w:rsidR="00B4060F" w:rsidRPr="00C0170D" w:rsidRDefault="00C0170D" w:rsidP="00E20C50">
            <w:pPr>
              <w:rPr>
                <w:sz w:val="20"/>
                <w:szCs w:val="20"/>
                <w:lang w:eastAsia="en-GB"/>
              </w:rPr>
            </w:pPr>
            <w:r w:rsidRPr="00C0170D">
              <w:rPr>
                <w:sz w:val="20"/>
                <w:szCs w:val="20"/>
                <w:lang w:eastAsia="en-GB"/>
              </w:rPr>
              <w:t>99,000</w:t>
            </w:r>
          </w:p>
        </w:tc>
        <w:tc>
          <w:tcPr>
            <w:tcW w:w="1803" w:type="dxa"/>
          </w:tcPr>
          <w:p w14:paraId="120AFA6C" w14:textId="2CC2735B" w:rsidR="00B4060F" w:rsidRPr="00C0170D" w:rsidRDefault="00C0170D" w:rsidP="00E20C50">
            <w:pPr>
              <w:rPr>
                <w:sz w:val="20"/>
                <w:szCs w:val="20"/>
                <w:lang w:eastAsia="en-GB"/>
              </w:rPr>
            </w:pPr>
            <w:r w:rsidRPr="00C0170D">
              <w:rPr>
                <w:sz w:val="20"/>
                <w:szCs w:val="20"/>
                <w:lang w:eastAsia="en-GB"/>
              </w:rPr>
              <w:t>137,370</w:t>
            </w:r>
          </w:p>
        </w:tc>
        <w:tc>
          <w:tcPr>
            <w:tcW w:w="1804" w:type="dxa"/>
          </w:tcPr>
          <w:p w14:paraId="4A35B0D0" w14:textId="5969CDF2" w:rsidR="00B4060F" w:rsidRPr="00C0170D" w:rsidRDefault="00C0170D" w:rsidP="00E20C50">
            <w:pPr>
              <w:rPr>
                <w:sz w:val="20"/>
                <w:szCs w:val="20"/>
                <w:lang w:eastAsia="en-GB"/>
              </w:rPr>
            </w:pPr>
            <w:r>
              <w:rPr>
                <w:sz w:val="20"/>
                <w:szCs w:val="20"/>
                <w:lang w:eastAsia="en-GB"/>
              </w:rPr>
              <w:t>(38370+99000)</w:t>
            </w:r>
          </w:p>
        </w:tc>
      </w:tr>
      <w:tr w:rsidR="00B4060F" w:rsidRPr="00C0170D" w14:paraId="44F2CA13" w14:textId="77777777" w:rsidTr="00B4060F">
        <w:tc>
          <w:tcPr>
            <w:tcW w:w="1803" w:type="dxa"/>
          </w:tcPr>
          <w:p w14:paraId="3BE64B75" w14:textId="34A99632" w:rsidR="00B4060F" w:rsidRPr="00C0170D" w:rsidRDefault="00B4060F" w:rsidP="00E20C50">
            <w:pPr>
              <w:rPr>
                <w:sz w:val="20"/>
                <w:szCs w:val="20"/>
                <w:lang w:eastAsia="en-GB"/>
              </w:rPr>
            </w:pPr>
            <w:r w:rsidRPr="00C0170D">
              <w:rPr>
                <w:sz w:val="20"/>
                <w:szCs w:val="20"/>
                <w:lang w:eastAsia="en-GB"/>
              </w:rPr>
              <w:t>4 years</w:t>
            </w:r>
            <w:r w:rsidR="00C369FA" w:rsidRPr="00C0170D">
              <w:rPr>
                <w:sz w:val="20"/>
                <w:szCs w:val="20"/>
                <w:lang w:eastAsia="en-GB"/>
              </w:rPr>
              <w:t>’ time</w:t>
            </w:r>
          </w:p>
        </w:tc>
        <w:tc>
          <w:tcPr>
            <w:tcW w:w="1803" w:type="dxa"/>
          </w:tcPr>
          <w:p w14:paraId="0CE9A89D" w14:textId="77777777" w:rsidR="00B4060F" w:rsidRPr="00C0170D" w:rsidRDefault="00B4060F" w:rsidP="00E20C50">
            <w:pPr>
              <w:rPr>
                <w:sz w:val="20"/>
                <w:szCs w:val="20"/>
                <w:lang w:eastAsia="en-GB"/>
              </w:rPr>
            </w:pPr>
          </w:p>
        </w:tc>
        <w:tc>
          <w:tcPr>
            <w:tcW w:w="1803" w:type="dxa"/>
          </w:tcPr>
          <w:p w14:paraId="7AF65218" w14:textId="3459BE88" w:rsidR="00B4060F" w:rsidRPr="00C0170D" w:rsidRDefault="00C0170D" w:rsidP="00E20C50">
            <w:pPr>
              <w:rPr>
                <w:sz w:val="20"/>
                <w:szCs w:val="20"/>
                <w:lang w:eastAsia="en-GB"/>
              </w:rPr>
            </w:pPr>
            <w:r w:rsidRPr="00C0170D">
              <w:rPr>
                <w:sz w:val="20"/>
                <w:szCs w:val="20"/>
                <w:lang w:eastAsia="en-GB"/>
              </w:rPr>
              <w:t>81,175</w:t>
            </w:r>
          </w:p>
        </w:tc>
        <w:tc>
          <w:tcPr>
            <w:tcW w:w="1803" w:type="dxa"/>
          </w:tcPr>
          <w:p w14:paraId="56B8525C" w14:textId="3E5FB992" w:rsidR="00B4060F" w:rsidRPr="00C0170D" w:rsidRDefault="00C0170D" w:rsidP="00E20C50">
            <w:pPr>
              <w:rPr>
                <w:sz w:val="20"/>
                <w:szCs w:val="20"/>
                <w:lang w:eastAsia="en-GB"/>
              </w:rPr>
            </w:pPr>
            <w:r w:rsidRPr="00C0170D">
              <w:rPr>
                <w:sz w:val="20"/>
                <w:szCs w:val="20"/>
                <w:lang w:eastAsia="en-GB"/>
              </w:rPr>
              <w:t>218,545</w:t>
            </w:r>
          </w:p>
        </w:tc>
        <w:tc>
          <w:tcPr>
            <w:tcW w:w="1804" w:type="dxa"/>
          </w:tcPr>
          <w:p w14:paraId="783C8622" w14:textId="7DF7F279" w:rsidR="00B4060F" w:rsidRPr="00C0170D" w:rsidRDefault="00C0170D" w:rsidP="00E20C50">
            <w:pPr>
              <w:rPr>
                <w:sz w:val="20"/>
                <w:szCs w:val="20"/>
                <w:lang w:eastAsia="en-GB"/>
              </w:rPr>
            </w:pPr>
            <w:r>
              <w:rPr>
                <w:sz w:val="20"/>
                <w:szCs w:val="20"/>
                <w:lang w:eastAsia="en-GB"/>
              </w:rPr>
              <w:t>(137370+81175)</w:t>
            </w:r>
          </w:p>
        </w:tc>
      </w:tr>
      <w:tr w:rsidR="00B4060F" w:rsidRPr="00C0170D" w14:paraId="223D9930" w14:textId="77777777" w:rsidTr="00B4060F">
        <w:tc>
          <w:tcPr>
            <w:tcW w:w="1803" w:type="dxa"/>
          </w:tcPr>
          <w:p w14:paraId="313F2155" w14:textId="13F27DF4" w:rsidR="00B4060F" w:rsidRPr="00C0170D" w:rsidRDefault="00C369FA" w:rsidP="00E20C50">
            <w:pPr>
              <w:rPr>
                <w:sz w:val="20"/>
                <w:szCs w:val="20"/>
                <w:lang w:eastAsia="en-GB"/>
              </w:rPr>
            </w:pPr>
            <w:r w:rsidRPr="00C0170D">
              <w:rPr>
                <w:sz w:val="20"/>
                <w:szCs w:val="20"/>
                <w:lang w:eastAsia="en-GB"/>
              </w:rPr>
              <w:t>5 years’ time</w:t>
            </w:r>
          </w:p>
        </w:tc>
        <w:tc>
          <w:tcPr>
            <w:tcW w:w="1803" w:type="dxa"/>
          </w:tcPr>
          <w:p w14:paraId="5DEE78F8" w14:textId="77777777" w:rsidR="00B4060F" w:rsidRPr="00C0170D" w:rsidRDefault="00B4060F" w:rsidP="00E20C50">
            <w:pPr>
              <w:rPr>
                <w:sz w:val="20"/>
                <w:szCs w:val="20"/>
                <w:lang w:eastAsia="en-GB"/>
              </w:rPr>
            </w:pPr>
          </w:p>
        </w:tc>
        <w:tc>
          <w:tcPr>
            <w:tcW w:w="1803" w:type="dxa"/>
          </w:tcPr>
          <w:p w14:paraId="20A399B0" w14:textId="02B81E8A" w:rsidR="00B4060F" w:rsidRPr="00C0170D" w:rsidRDefault="00C0170D" w:rsidP="00E20C50">
            <w:pPr>
              <w:rPr>
                <w:sz w:val="20"/>
                <w:szCs w:val="20"/>
                <w:lang w:eastAsia="en-GB"/>
              </w:rPr>
            </w:pPr>
            <w:r w:rsidRPr="00C0170D">
              <w:rPr>
                <w:sz w:val="20"/>
                <w:szCs w:val="20"/>
                <w:lang w:eastAsia="en-GB"/>
              </w:rPr>
              <w:t>72,800</w:t>
            </w:r>
          </w:p>
        </w:tc>
        <w:tc>
          <w:tcPr>
            <w:tcW w:w="1803" w:type="dxa"/>
          </w:tcPr>
          <w:p w14:paraId="3F4BB560" w14:textId="338E2299" w:rsidR="00B4060F" w:rsidRPr="00C0170D" w:rsidRDefault="00C0170D" w:rsidP="00E20C50">
            <w:pPr>
              <w:rPr>
                <w:sz w:val="20"/>
                <w:szCs w:val="20"/>
                <w:lang w:eastAsia="en-GB"/>
              </w:rPr>
            </w:pPr>
            <w:r w:rsidRPr="00C0170D">
              <w:rPr>
                <w:sz w:val="20"/>
                <w:szCs w:val="20"/>
                <w:lang w:eastAsia="en-GB"/>
              </w:rPr>
              <w:t>291,345</w:t>
            </w:r>
          </w:p>
        </w:tc>
        <w:tc>
          <w:tcPr>
            <w:tcW w:w="1804" w:type="dxa"/>
          </w:tcPr>
          <w:p w14:paraId="567A05CE" w14:textId="61698A6F" w:rsidR="00B4060F" w:rsidRPr="00C0170D" w:rsidRDefault="00C0170D" w:rsidP="00E20C50">
            <w:pPr>
              <w:rPr>
                <w:sz w:val="20"/>
                <w:szCs w:val="20"/>
                <w:lang w:eastAsia="en-GB"/>
              </w:rPr>
            </w:pPr>
            <w:r>
              <w:rPr>
                <w:sz w:val="20"/>
                <w:szCs w:val="20"/>
                <w:lang w:eastAsia="en-GB"/>
              </w:rPr>
              <w:t>(218545+72800)</w:t>
            </w:r>
          </w:p>
        </w:tc>
      </w:tr>
      <w:bookmarkEnd w:id="11"/>
      <w:tr w:rsidR="00B4060F" w:rsidRPr="00C0170D" w14:paraId="5AA0D427" w14:textId="77777777" w:rsidTr="00B4060F">
        <w:tc>
          <w:tcPr>
            <w:tcW w:w="1803" w:type="dxa"/>
          </w:tcPr>
          <w:p w14:paraId="302A88C0" w14:textId="77777777" w:rsidR="00B4060F" w:rsidRPr="00C0170D" w:rsidRDefault="00B4060F" w:rsidP="00E20C50">
            <w:pPr>
              <w:rPr>
                <w:sz w:val="20"/>
                <w:szCs w:val="20"/>
                <w:lang w:eastAsia="en-GB"/>
              </w:rPr>
            </w:pPr>
          </w:p>
        </w:tc>
        <w:tc>
          <w:tcPr>
            <w:tcW w:w="1803" w:type="dxa"/>
          </w:tcPr>
          <w:p w14:paraId="6ACCFE12" w14:textId="77777777" w:rsidR="00B4060F" w:rsidRPr="00C0170D" w:rsidRDefault="00B4060F" w:rsidP="00E20C50">
            <w:pPr>
              <w:rPr>
                <w:sz w:val="20"/>
                <w:szCs w:val="20"/>
                <w:lang w:eastAsia="en-GB"/>
              </w:rPr>
            </w:pPr>
          </w:p>
        </w:tc>
        <w:tc>
          <w:tcPr>
            <w:tcW w:w="1803" w:type="dxa"/>
          </w:tcPr>
          <w:p w14:paraId="553BEDF3" w14:textId="77777777" w:rsidR="00B4060F" w:rsidRPr="00C0170D" w:rsidRDefault="00B4060F" w:rsidP="00E20C50">
            <w:pPr>
              <w:rPr>
                <w:sz w:val="20"/>
                <w:szCs w:val="20"/>
                <w:lang w:eastAsia="en-GB"/>
              </w:rPr>
            </w:pPr>
          </w:p>
        </w:tc>
        <w:tc>
          <w:tcPr>
            <w:tcW w:w="1803" w:type="dxa"/>
          </w:tcPr>
          <w:p w14:paraId="77247564" w14:textId="77777777" w:rsidR="00B4060F" w:rsidRPr="00C0170D" w:rsidRDefault="00B4060F" w:rsidP="00E20C50">
            <w:pPr>
              <w:rPr>
                <w:sz w:val="20"/>
                <w:szCs w:val="20"/>
                <w:lang w:eastAsia="en-GB"/>
              </w:rPr>
            </w:pPr>
          </w:p>
        </w:tc>
        <w:tc>
          <w:tcPr>
            <w:tcW w:w="1804" w:type="dxa"/>
          </w:tcPr>
          <w:p w14:paraId="4CB86FAB" w14:textId="5EF1EE09" w:rsidR="00B4060F" w:rsidRPr="00C0170D" w:rsidRDefault="00C0170D" w:rsidP="00E20C50">
            <w:pPr>
              <w:rPr>
                <w:sz w:val="20"/>
                <w:szCs w:val="20"/>
                <w:lang w:eastAsia="en-GB"/>
              </w:rPr>
            </w:pPr>
            <w:r>
              <w:rPr>
                <w:sz w:val="20"/>
                <w:szCs w:val="20"/>
                <w:lang w:eastAsia="en-GB"/>
              </w:rPr>
              <w:t>291,345</w:t>
            </w:r>
          </w:p>
        </w:tc>
      </w:tr>
    </w:tbl>
    <w:p w14:paraId="41F0871E" w14:textId="263926B6" w:rsidR="000668EC" w:rsidRDefault="000668EC" w:rsidP="00FF66C2">
      <w:pPr>
        <w:pStyle w:val="Caption"/>
        <w:jc w:val="right"/>
        <w:rPr>
          <w:lang w:eastAsia="en-GB"/>
        </w:rPr>
      </w:pPr>
      <w:bookmarkStart w:id="12" w:name="_Toc134901210"/>
      <w:r>
        <w:t xml:space="preserve">Table </w:t>
      </w:r>
      <w:fldSimple w:instr=" SEQ Table \* ARABIC ">
        <w:r w:rsidR="00876270">
          <w:rPr>
            <w:noProof/>
          </w:rPr>
          <w:t>3</w:t>
        </w:r>
      </w:fldSimple>
      <w:r>
        <w:t xml:space="preserve"> PP </w:t>
      </w:r>
      <w:r w:rsidR="006D289E">
        <w:t>C</w:t>
      </w:r>
      <w:r>
        <w:t>alculation.</w:t>
      </w:r>
      <w:bookmarkEnd w:id="12"/>
    </w:p>
    <w:p w14:paraId="71CCB9AE" w14:textId="031A16F1" w:rsidR="005673C3" w:rsidRDefault="00C0170D" w:rsidP="00E20C50">
      <w:pPr>
        <w:rPr>
          <w:lang w:eastAsia="en-GB"/>
        </w:rPr>
      </w:pPr>
      <w:r>
        <w:rPr>
          <w:lang w:eastAsia="en-GB"/>
        </w:rPr>
        <w:t xml:space="preserve">PP = 1 + </w:t>
      </w:r>
      <w:r w:rsidR="00F33444">
        <w:rPr>
          <w:lang w:eastAsia="en-GB"/>
        </w:rPr>
        <w:t>(</w:t>
      </w:r>
      <w:r w:rsidRPr="00F33444">
        <w:rPr>
          <w:vertAlign w:val="superscript"/>
          <w:lang w:eastAsia="en-GB"/>
        </w:rPr>
        <w:t>78480</w:t>
      </w:r>
      <w:r>
        <w:rPr>
          <w:lang w:eastAsia="en-GB"/>
        </w:rPr>
        <w:t xml:space="preserve"> / </w:t>
      </w:r>
      <w:r w:rsidRPr="00F33444">
        <w:rPr>
          <w:vertAlign w:val="subscript"/>
          <w:lang w:eastAsia="en-GB"/>
        </w:rPr>
        <w:t>116850</w:t>
      </w:r>
      <w:r w:rsidR="00F33444">
        <w:rPr>
          <w:lang w:eastAsia="en-GB"/>
        </w:rPr>
        <w:t xml:space="preserve">) 0.67 = </w:t>
      </w:r>
      <w:r w:rsidR="00F33444" w:rsidRPr="00900BBB">
        <w:rPr>
          <w:b/>
          <w:bCs/>
          <w:lang w:eastAsia="en-GB"/>
        </w:rPr>
        <w:t>1.67</w:t>
      </w:r>
      <w:r w:rsidR="007E56F0">
        <w:rPr>
          <w:lang w:eastAsia="en-GB"/>
        </w:rPr>
        <w:t xml:space="preserve"> </w:t>
      </w:r>
      <w:r w:rsidR="00F33444">
        <w:rPr>
          <w:lang w:eastAsia="en-GB"/>
        </w:rPr>
        <w:t xml:space="preserve">years or </w:t>
      </w:r>
      <w:r w:rsidR="00F33444" w:rsidRPr="00900BBB">
        <w:rPr>
          <w:b/>
          <w:bCs/>
          <w:lang w:eastAsia="en-GB"/>
        </w:rPr>
        <w:t>1 year 8 months</w:t>
      </w:r>
      <w:r w:rsidR="00F33444">
        <w:rPr>
          <w:lang w:eastAsia="en-GB"/>
        </w:rPr>
        <w:t>.</w:t>
      </w:r>
    </w:p>
    <w:p w14:paraId="25F5D0AC" w14:textId="4A148F5E" w:rsidR="005673C3" w:rsidRDefault="000668EC" w:rsidP="00E20C50">
      <w:pPr>
        <w:rPr>
          <w:lang w:eastAsia="en-GB"/>
        </w:rPr>
      </w:pPr>
      <w:r>
        <w:rPr>
          <w:lang w:eastAsia="en-GB"/>
        </w:rPr>
        <w:t>M</w:t>
      </w:r>
      <w:r w:rsidR="0028151E">
        <w:rPr>
          <w:lang w:eastAsia="en-GB"/>
        </w:rPr>
        <w:t>ajor issue</w:t>
      </w:r>
      <w:r>
        <w:rPr>
          <w:lang w:eastAsia="en-GB"/>
        </w:rPr>
        <w:t>s</w:t>
      </w:r>
      <w:r w:rsidR="0028151E">
        <w:rPr>
          <w:lang w:eastAsia="en-GB"/>
        </w:rPr>
        <w:t xml:space="preserve"> with using PP</w:t>
      </w:r>
      <w:r>
        <w:rPr>
          <w:lang w:eastAsia="en-GB"/>
        </w:rPr>
        <w:t xml:space="preserve"> as a viable project indicator</w:t>
      </w:r>
      <w:r w:rsidR="0028151E">
        <w:rPr>
          <w:lang w:eastAsia="en-GB"/>
        </w:rPr>
        <w:t xml:space="preserve"> is that it does not factor the effect of time on returns</w:t>
      </w:r>
      <w:r>
        <w:rPr>
          <w:lang w:eastAsia="en-GB"/>
        </w:rPr>
        <w:t>,</w:t>
      </w:r>
      <w:r w:rsidR="0028151E">
        <w:rPr>
          <w:lang w:eastAsia="en-GB"/>
        </w:rPr>
        <w:t xml:space="preserve"> or cash flow after the Payback Period has finished. Time is an important factor in considering the value of cash flow, £100 now is worth more than £100 in a years’ time </w:t>
      </w:r>
      <w:sdt>
        <w:sdtPr>
          <w:rPr>
            <w:lang w:eastAsia="en-GB"/>
          </w:rPr>
          <w:id w:val="-1546288054"/>
          <w:citation/>
        </w:sdtPr>
        <w:sdtContent>
          <w:r w:rsidR="0028151E">
            <w:rPr>
              <w:lang w:eastAsia="en-GB"/>
            </w:rPr>
            <w:fldChar w:fldCharType="begin"/>
          </w:r>
          <w:r w:rsidR="0028151E">
            <w:rPr>
              <w:lang w:eastAsia="en-GB"/>
            </w:rPr>
            <w:instrText xml:space="preserve"> CITATION Atr17 \l 2057 </w:instrText>
          </w:r>
          <w:r w:rsidR="0028151E">
            <w:rPr>
              <w:lang w:eastAsia="en-GB"/>
            </w:rPr>
            <w:fldChar w:fldCharType="separate"/>
          </w:r>
          <w:r w:rsidR="00B270B4" w:rsidRPr="00B270B4">
            <w:rPr>
              <w:noProof/>
              <w:lang w:eastAsia="en-GB"/>
            </w:rPr>
            <w:t>(Atrill &amp; McLaney, 2017)</w:t>
          </w:r>
          <w:r w:rsidR="0028151E">
            <w:rPr>
              <w:lang w:eastAsia="en-GB"/>
            </w:rPr>
            <w:fldChar w:fldCharType="end"/>
          </w:r>
        </w:sdtContent>
      </w:sdt>
      <w:r w:rsidR="0028151E">
        <w:rPr>
          <w:lang w:eastAsia="en-GB"/>
        </w:rPr>
        <w:t xml:space="preserve">, so recouping investment returns early in a project (year 1) is more valuable than </w:t>
      </w:r>
      <w:r w:rsidR="00D92FB7">
        <w:rPr>
          <w:lang w:eastAsia="en-GB"/>
        </w:rPr>
        <w:t>recouping the same amount in year 2.</w:t>
      </w:r>
      <w:r w:rsidR="00DA508E">
        <w:rPr>
          <w:lang w:eastAsia="en-GB"/>
        </w:rPr>
        <w:t xml:space="preserve"> Project dependant, the returns after the PP could be much greater </w:t>
      </w:r>
      <w:r>
        <w:rPr>
          <w:lang w:eastAsia="en-GB"/>
        </w:rPr>
        <w:t xml:space="preserve">than </w:t>
      </w:r>
      <w:r w:rsidR="00DA508E">
        <w:rPr>
          <w:lang w:eastAsia="en-GB"/>
        </w:rPr>
        <w:t>during the PP, potentially making a profitable project deemed to be not viable.</w:t>
      </w:r>
    </w:p>
    <w:p w14:paraId="3CAAA687" w14:textId="75DA8CDC" w:rsidR="00D92FB7" w:rsidRDefault="00D92FB7" w:rsidP="00E20C50">
      <w:pPr>
        <w:rPr>
          <w:lang w:eastAsia="en-GB"/>
        </w:rPr>
      </w:pPr>
      <w:r>
        <w:rPr>
          <w:lang w:eastAsia="en-GB"/>
        </w:rPr>
        <w:t>PP of 1.67 is lower than the maximum Berry Global PP of 2.5, so would be considered viable.</w:t>
      </w:r>
    </w:p>
    <w:p w14:paraId="46E15824" w14:textId="62CAD2FA" w:rsidR="00E47F48" w:rsidRDefault="00E47F48" w:rsidP="00E47F48">
      <w:pPr>
        <w:pStyle w:val="Heading2"/>
        <w:rPr>
          <w:lang w:eastAsia="en-GB"/>
        </w:rPr>
      </w:pPr>
      <w:bookmarkStart w:id="13" w:name="_Toc136255113"/>
      <w:r>
        <w:rPr>
          <w:lang w:eastAsia="en-GB"/>
        </w:rPr>
        <w:t>Net Present Value.</w:t>
      </w:r>
      <w:bookmarkEnd w:id="13"/>
    </w:p>
    <w:p w14:paraId="02DF3203" w14:textId="4E7B7827" w:rsidR="006D289E" w:rsidRDefault="00E47F48" w:rsidP="00E20C50">
      <w:pPr>
        <w:rPr>
          <w:lang w:eastAsia="en-GB"/>
        </w:rPr>
      </w:pPr>
      <w:r>
        <w:rPr>
          <w:lang w:eastAsia="en-GB"/>
        </w:rPr>
        <w:t>Net Present Value (NPV)</w:t>
      </w:r>
      <w:r w:rsidR="006A0B9A">
        <w:rPr>
          <w:lang w:eastAsia="en-GB"/>
        </w:rPr>
        <w:t xml:space="preserve"> is better approach than PP as it</w:t>
      </w:r>
      <w:r w:rsidR="000C6F74">
        <w:rPr>
          <w:lang w:eastAsia="en-GB"/>
        </w:rPr>
        <w:t xml:space="preserve"> considers the costs and benefits of an investment, along with the effect of time </w:t>
      </w:r>
      <w:sdt>
        <w:sdtPr>
          <w:rPr>
            <w:lang w:eastAsia="en-GB"/>
          </w:rPr>
          <w:id w:val="1321470626"/>
          <w:citation/>
        </w:sdtPr>
        <w:sdtContent>
          <w:r w:rsidR="000C6F74">
            <w:rPr>
              <w:lang w:eastAsia="en-GB"/>
            </w:rPr>
            <w:fldChar w:fldCharType="begin"/>
          </w:r>
          <w:r w:rsidR="000C6F74">
            <w:rPr>
              <w:lang w:eastAsia="en-GB"/>
            </w:rPr>
            <w:instrText xml:space="preserve"> CITATION Atr17 \l 2057 </w:instrText>
          </w:r>
          <w:r w:rsidR="000C6F74">
            <w:rPr>
              <w:lang w:eastAsia="en-GB"/>
            </w:rPr>
            <w:fldChar w:fldCharType="separate"/>
          </w:r>
          <w:r w:rsidR="00B270B4" w:rsidRPr="00B270B4">
            <w:rPr>
              <w:noProof/>
              <w:lang w:eastAsia="en-GB"/>
            </w:rPr>
            <w:t>(Atrill &amp; McLaney, 2017)</w:t>
          </w:r>
          <w:r w:rsidR="000C6F74">
            <w:rPr>
              <w:lang w:eastAsia="en-GB"/>
            </w:rPr>
            <w:fldChar w:fldCharType="end"/>
          </w:r>
        </w:sdtContent>
      </w:sdt>
      <w:r w:rsidR="000C6F74">
        <w:rPr>
          <w:lang w:eastAsia="en-GB"/>
        </w:rPr>
        <w:t>.</w:t>
      </w:r>
      <w:r w:rsidR="000C24E9">
        <w:rPr>
          <w:lang w:eastAsia="en-GB"/>
        </w:rPr>
        <w:t xml:space="preserve"> NPV uses Present Value Tables </w:t>
      </w:r>
      <w:r w:rsidR="00C6409B">
        <w:rPr>
          <w:lang w:eastAsia="en-GB"/>
        </w:rPr>
        <w:t xml:space="preserve">acting as a discount factor </w:t>
      </w:r>
      <w:r w:rsidR="000C24E9">
        <w:rPr>
          <w:lang w:eastAsia="en-GB"/>
        </w:rPr>
        <w:t xml:space="preserve">to show the effect of time on </w:t>
      </w:r>
      <w:r w:rsidR="007E56F0">
        <w:rPr>
          <w:lang w:eastAsia="en-GB"/>
        </w:rPr>
        <w:t xml:space="preserve">project annual </w:t>
      </w:r>
      <w:r w:rsidR="000C24E9">
        <w:rPr>
          <w:lang w:eastAsia="en-GB"/>
        </w:rPr>
        <w:t>cash flow</w:t>
      </w:r>
      <w:r w:rsidR="00C6409B">
        <w:rPr>
          <w:lang w:eastAsia="en-GB"/>
        </w:rPr>
        <w:t xml:space="preserve">. </w:t>
      </w:r>
    </w:p>
    <w:p w14:paraId="276AE479" w14:textId="7287B183" w:rsidR="00083CCA" w:rsidRDefault="00083CCA" w:rsidP="00083CCA">
      <w:pPr>
        <w:rPr>
          <w:lang w:eastAsia="en-GB"/>
        </w:rPr>
      </w:pPr>
      <w:r>
        <w:rPr>
          <w:lang w:eastAsia="en-GB"/>
        </w:rPr>
        <w:t>Micro-Hole project NPV:</w:t>
      </w:r>
    </w:p>
    <w:tbl>
      <w:tblPr>
        <w:tblStyle w:val="TableGrid"/>
        <w:tblW w:w="0" w:type="auto"/>
        <w:tblLook w:val="04A0" w:firstRow="1" w:lastRow="0" w:firstColumn="1" w:lastColumn="0" w:noHBand="0" w:noVBand="1"/>
      </w:tblPr>
      <w:tblGrid>
        <w:gridCol w:w="2254"/>
        <w:gridCol w:w="2254"/>
        <w:gridCol w:w="2254"/>
        <w:gridCol w:w="2254"/>
      </w:tblGrid>
      <w:tr w:rsidR="00243D5E" w:rsidRPr="00243D5E" w14:paraId="2B5ED022" w14:textId="77777777" w:rsidTr="00243D5E">
        <w:tc>
          <w:tcPr>
            <w:tcW w:w="2254" w:type="dxa"/>
          </w:tcPr>
          <w:p w14:paraId="18E8BAB4" w14:textId="18F9A7C2" w:rsidR="00243D5E" w:rsidRPr="00243D5E" w:rsidRDefault="00243D5E" w:rsidP="00E20C50">
            <w:pPr>
              <w:rPr>
                <w:sz w:val="20"/>
                <w:szCs w:val="20"/>
                <w:lang w:eastAsia="en-GB"/>
              </w:rPr>
            </w:pPr>
            <w:r w:rsidRPr="00243D5E">
              <w:rPr>
                <w:sz w:val="20"/>
                <w:szCs w:val="20"/>
                <w:lang w:eastAsia="en-GB"/>
              </w:rPr>
              <w:t>Time</w:t>
            </w:r>
          </w:p>
        </w:tc>
        <w:tc>
          <w:tcPr>
            <w:tcW w:w="2254" w:type="dxa"/>
          </w:tcPr>
          <w:p w14:paraId="334F545F" w14:textId="744F8E40" w:rsidR="00243D5E" w:rsidRPr="00243D5E" w:rsidRDefault="00243D5E" w:rsidP="00E20C50">
            <w:pPr>
              <w:rPr>
                <w:sz w:val="20"/>
                <w:szCs w:val="20"/>
                <w:lang w:eastAsia="en-GB"/>
              </w:rPr>
            </w:pPr>
            <w:r w:rsidRPr="00243D5E">
              <w:rPr>
                <w:sz w:val="20"/>
                <w:szCs w:val="20"/>
                <w:lang w:eastAsia="en-GB"/>
              </w:rPr>
              <w:t>Cash flow</w:t>
            </w:r>
            <w:r w:rsidR="00835BBF">
              <w:rPr>
                <w:sz w:val="20"/>
                <w:szCs w:val="20"/>
                <w:lang w:eastAsia="en-GB"/>
              </w:rPr>
              <w:t xml:space="preserve"> (£)</w:t>
            </w:r>
          </w:p>
        </w:tc>
        <w:tc>
          <w:tcPr>
            <w:tcW w:w="2254" w:type="dxa"/>
          </w:tcPr>
          <w:p w14:paraId="05649735" w14:textId="78B1C467" w:rsidR="00243D5E" w:rsidRPr="00243D5E" w:rsidRDefault="00243D5E" w:rsidP="00E20C50">
            <w:pPr>
              <w:rPr>
                <w:sz w:val="20"/>
                <w:szCs w:val="20"/>
                <w:lang w:eastAsia="en-GB"/>
              </w:rPr>
            </w:pPr>
            <w:r w:rsidRPr="00243D5E">
              <w:rPr>
                <w:sz w:val="20"/>
                <w:szCs w:val="20"/>
                <w:lang w:eastAsia="en-GB"/>
              </w:rPr>
              <w:t>Discount factor (10%)</w:t>
            </w:r>
            <w:r w:rsidR="00781562">
              <w:rPr>
                <w:sz w:val="20"/>
                <w:szCs w:val="20"/>
                <w:lang w:eastAsia="en-GB"/>
              </w:rPr>
              <w:t xml:space="preserve"> or WACC.</w:t>
            </w:r>
          </w:p>
        </w:tc>
        <w:tc>
          <w:tcPr>
            <w:tcW w:w="2254" w:type="dxa"/>
          </w:tcPr>
          <w:p w14:paraId="7F0985CC" w14:textId="1D803414" w:rsidR="00243D5E" w:rsidRPr="00243D5E" w:rsidRDefault="00243D5E" w:rsidP="00E20C50">
            <w:pPr>
              <w:rPr>
                <w:sz w:val="20"/>
                <w:szCs w:val="20"/>
                <w:lang w:eastAsia="en-GB"/>
              </w:rPr>
            </w:pPr>
            <w:r w:rsidRPr="00243D5E">
              <w:rPr>
                <w:sz w:val="20"/>
                <w:szCs w:val="20"/>
                <w:lang w:eastAsia="en-GB"/>
              </w:rPr>
              <w:t>Present value</w:t>
            </w:r>
            <w:r w:rsidR="00835BBF">
              <w:rPr>
                <w:sz w:val="20"/>
                <w:szCs w:val="20"/>
                <w:lang w:eastAsia="en-GB"/>
              </w:rPr>
              <w:t xml:space="preserve"> (£)</w:t>
            </w:r>
          </w:p>
        </w:tc>
      </w:tr>
      <w:tr w:rsidR="00243D5E" w:rsidRPr="00243D5E" w14:paraId="006DE92C" w14:textId="77777777" w:rsidTr="00243D5E">
        <w:tc>
          <w:tcPr>
            <w:tcW w:w="2254" w:type="dxa"/>
          </w:tcPr>
          <w:p w14:paraId="6F6366EA" w14:textId="49997FDD" w:rsidR="00243D5E" w:rsidRPr="00243D5E" w:rsidRDefault="00243D5E" w:rsidP="00243D5E">
            <w:pPr>
              <w:rPr>
                <w:sz w:val="20"/>
                <w:szCs w:val="20"/>
                <w:lang w:eastAsia="en-GB"/>
              </w:rPr>
            </w:pPr>
            <w:r w:rsidRPr="00243D5E">
              <w:rPr>
                <w:sz w:val="20"/>
                <w:szCs w:val="20"/>
                <w:lang w:eastAsia="en-GB"/>
              </w:rPr>
              <w:t>Immediate</w:t>
            </w:r>
          </w:p>
        </w:tc>
        <w:tc>
          <w:tcPr>
            <w:tcW w:w="2254" w:type="dxa"/>
          </w:tcPr>
          <w:p w14:paraId="5370128C" w14:textId="77CBAE9B" w:rsidR="00243D5E" w:rsidRPr="00243D5E" w:rsidRDefault="00243D5E" w:rsidP="00243D5E">
            <w:pPr>
              <w:rPr>
                <w:sz w:val="20"/>
                <w:szCs w:val="20"/>
                <w:lang w:eastAsia="en-GB"/>
              </w:rPr>
            </w:pPr>
            <w:r w:rsidRPr="00243D5E">
              <w:rPr>
                <w:sz w:val="20"/>
                <w:szCs w:val="20"/>
                <w:lang w:eastAsia="en-GB"/>
              </w:rPr>
              <w:t>(174,000)</w:t>
            </w:r>
          </w:p>
        </w:tc>
        <w:tc>
          <w:tcPr>
            <w:tcW w:w="2254" w:type="dxa"/>
          </w:tcPr>
          <w:p w14:paraId="0D84624C" w14:textId="72036D69" w:rsidR="00243D5E" w:rsidRPr="00243D5E" w:rsidRDefault="00243D5E" w:rsidP="00243D5E">
            <w:pPr>
              <w:rPr>
                <w:sz w:val="20"/>
                <w:szCs w:val="20"/>
                <w:lang w:eastAsia="en-GB"/>
              </w:rPr>
            </w:pPr>
            <w:r w:rsidRPr="00243D5E">
              <w:rPr>
                <w:sz w:val="20"/>
                <w:szCs w:val="20"/>
                <w:lang w:eastAsia="en-GB"/>
              </w:rPr>
              <w:t>1</w:t>
            </w:r>
          </w:p>
        </w:tc>
        <w:tc>
          <w:tcPr>
            <w:tcW w:w="2254" w:type="dxa"/>
          </w:tcPr>
          <w:p w14:paraId="2ABBC47E" w14:textId="2848546E" w:rsidR="00243D5E" w:rsidRPr="00243D5E" w:rsidRDefault="00243D5E" w:rsidP="00243D5E">
            <w:pPr>
              <w:rPr>
                <w:sz w:val="20"/>
                <w:szCs w:val="20"/>
                <w:lang w:eastAsia="en-GB"/>
              </w:rPr>
            </w:pPr>
            <w:r w:rsidRPr="00243D5E">
              <w:rPr>
                <w:sz w:val="20"/>
                <w:szCs w:val="20"/>
                <w:lang w:eastAsia="en-GB"/>
              </w:rPr>
              <w:t>(174,000)</w:t>
            </w:r>
          </w:p>
        </w:tc>
      </w:tr>
      <w:tr w:rsidR="00243D5E" w:rsidRPr="00243D5E" w14:paraId="05AE19BB" w14:textId="77777777" w:rsidTr="00243D5E">
        <w:tc>
          <w:tcPr>
            <w:tcW w:w="2254" w:type="dxa"/>
          </w:tcPr>
          <w:p w14:paraId="1396F6D5" w14:textId="46CFC666" w:rsidR="00243D5E" w:rsidRPr="00243D5E" w:rsidRDefault="00243D5E" w:rsidP="00243D5E">
            <w:pPr>
              <w:rPr>
                <w:sz w:val="20"/>
                <w:szCs w:val="20"/>
                <w:lang w:eastAsia="en-GB"/>
              </w:rPr>
            </w:pPr>
            <w:r w:rsidRPr="00243D5E">
              <w:rPr>
                <w:sz w:val="20"/>
                <w:szCs w:val="20"/>
                <w:lang w:eastAsia="en-GB"/>
              </w:rPr>
              <w:t>1 Years time</w:t>
            </w:r>
          </w:p>
        </w:tc>
        <w:tc>
          <w:tcPr>
            <w:tcW w:w="2254" w:type="dxa"/>
          </w:tcPr>
          <w:p w14:paraId="2188058D" w14:textId="5BF65E60" w:rsidR="00243D5E" w:rsidRPr="00243D5E" w:rsidRDefault="00243D5E" w:rsidP="00243D5E">
            <w:pPr>
              <w:rPr>
                <w:sz w:val="20"/>
                <w:szCs w:val="20"/>
                <w:lang w:eastAsia="en-GB"/>
              </w:rPr>
            </w:pPr>
            <w:r w:rsidRPr="00243D5E">
              <w:rPr>
                <w:sz w:val="20"/>
                <w:szCs w:val="20"/>
                <w:lang w:eastAsia="en-GB"/>
              </w:rPr>
              <w:t>95,520</w:t>
            </w:r>
          </w:p>
        </w:tc>
        <w:tc>
          <w:tcPr>
            <w:tcW w:w="2254" w:type="dxa"/>
          </w:tcPr>
          <w:p w14:paraId="7A49ABBA" w14:textId="0BC66F68" w:rsidR="00243D5E" w:rsidRPr="00243D5E" w:rsidRDefault="00243D5E" w:rsidP="00243D5E">
            <w:pPr>
              <w:rPr>
                <w:sz w:val="20"/>
                <w:szCs w:val="20"/>
                <w:lang w:eastAsia="en-GB"/>
              </w:rPr>
            </w:pPr>
            <w:r w:rsidRPr="00243D5E">
              <w:rPr>
                <w:sz w:val="20"/>
                <w:szCs w:val="20"/>
                <w:lang w:eastAsia="en-GB"/>
              </w:rPr>
              <w:t>0.909</w:t>
            </w:r>
          </w:p>
        </w:tc>
        <w:tc>
          <w:tcPr>
            <w:tcW w:w="2254" w:type="dxa"/>
          </w:tcPr>
          <w:p w14:paraId="774DFB49" w14:textId="536E3BB0" w:rsidR="00243D5E" w:rsidRPr="00243D5E" w:rsidRDefault="00243D5E" w:rsidP="00243D5E">
            <w:pPr>
              <w:rPr>
                <w:sz w:val="20"/>
                <w:szCs w:val="20"/>
                <w:lang w:eastAsia="en-GB"/>
              </w:rPr>
            </w:pPr>
            <w:r>
              <w:rPr>
                <w:sz w:val="20"/>
                <w:szCs w:val="20"/>
                <w:lang w:eastAsia="en-GB"/>
              </w:rPr>
              <w:t>86,828</w:t>
            </w:r>
          </w:p>
        </w:tc>
      </w:tr>
      <w:tr w:rsidR="00243D5E" w:rsidRPr="00243D5E" w14:paraId="71B7966C" w14:textId="77777777" w:rsidTr="00243D5E">
        <w:tc>
          <w:tcPr>
            <w:tcW w:w="2254" w:type="dxa"/>
          </w:tcPr>
          <w:p w14:paraId="031DD84E" w14:textId="7FBD94AA" w:rsidR="00243D5E" w:rsidRPr="00243D5E" w:rsidRDefault="00243D5E" w:rsidP="00243D5E">
            <w:pPr>
              <w:rPr>
                <w:sz w:val="20"/>
                <w:szCs w:val="20"/>
                <w:lang w:eastAsia="en-GB"/>
              </w:rPr>
            </w:pPr>
            <w:r w:rsidRPr="00243D5E">
              <w:rPr>
                <w:sz w:val="20"/>
                <w:szCs w:val="20"/>
                <w:lang w:eastAsia="en-GB"/>
              </w:rPr>
              <w:t>2 Years time</w:t>
            </w:r>
          </w:p>
        </w:tc>
        <w:tc>
          <w:tcPr>
            <w:tcW w:w="2254" w:type="dxa"/>
          </w:tcPr>
          <w:p w14:paraId="2AFFD2BF" w14:textId="158F82A3" w:rsidR="00243D5E" w:rsidRPr="00243D5E" w:rsidRDefault="00243D5E" w:rsidP="00243D5E">
            <w:pPr>
              <w:rPr>
                <w:sz w:val="20"/>
                <w:szCs w:val="20"/>
                <w:lang w:eastAsia="en-GB"/>
              </w:rPr>
            </w:pPr>
            <w:r w:rsidRPr="00243D5E">
              <w:rPr>
                <w:sz w:val="20"/>
                <w:szCs w:val="20"/>
                <w:lang w:eastAsia="en-GB"/>
              </w:rPr>
              <w:t>116,850</w:t>
            </w:r>
          </w:p>
        </w:tc>
        <w:tc>
          <w:tcPr>
            <w:tcW w:w="2254" w:type="dxa"/>
          </w:tcPr>
          <w:p w14:paraId="3344BBE3" w14:textId="23DFED74" w:rsidR="00243D5E" w:rsidRPr="00243D5E" w:rsidRDefault="00243D5E" w:rsidP="00243D5E">
            <w:pPr>
              <w:rPr>
                <w:sz w:val="20"/>
                <w:szCs w:val="20"/>
                <w:lang w:eastAsia="en-GB"/>
              </w:rPr>
            </w:pPr>
            <w:r w:rsidRPr="00243D5E">
              <w:rPr>
                <w:sz w:val="20"/>
                <w:szCs w:val="20"/>
                <w:lang w:eastAsia="en-GB"/>
              </w:rPr>
              <w:t>0.826</w:t>
            </w:r>
          </w:p>
        </w:tc>
        <w:tc>
          <w:tcPr>
            <w:tcW w:w="2254" w:type="dxa"/>
          </w:tcPr>
          <w:p w14:paraId="6EE8BD6B" w14:textId="799CD26C" w:rsidR="00243D5E" w:rsidRPr="00243D5E" w:rsidRDefault="00243D5E" w:rsidP="00243D5E">
            <w:pPr>
              <w:rPr>
                <w:sz w:val="20"/>
                <w:szCs w:val="20"/>
                <w:lang w:eastAsia="en-GB"/>
              </w:rPr>
            </w:pPr>
            <w:r>
              <w:rPr>
                <w:sz w:val="20"/>
                <w:szCs w:val="20"/>
                <w:lang w:eastAsia="en-GB"/>
              </w:rPr>
              <w:t>96,518</w:t>
            </w:r>
          </w:p>
        </w:tc>
      </w:tr>
      <w:tr w:rsidR="00243D5E" w:rsidRPr="00243D5E" w14:paraId="1C435310" w14:textId="77777777" w:rsidTr="00243D5E">
        <w:tc>
          <w:tcPr>
            <w:tcW w:w="2254" w:type="dxa"/>
          </w:tcPr>
          <w:p w14:paraId="2B12A472" w14:textId="1B6FDAD5" w:rsidR="00243D5E" w:rsidRPr="00243D5E" w:rsidRDefault="00243D5E" w:rsidP="00243D5E">
            <w:pPr>
              <w:rPr>
                <w:sz w:val="20"/>
                <w:szCs w:val="20"/>
                <w:lang w:eastAsia="en-GB"/>
              </w:rPr>
            </w:pPr>
            <w:r w:rsidRPr="00243D5E">
              <w:rPr>
                <w:sz w:val="20"/>
                <w:szCs w:val="20"/>
                <w:lang w:eastAsia="en-GB"/>
              </w:rPr>
              <w:t>3 Years time</w:t>
            </w:r>
          </w:p>
        </w:tc>
        <w:tc>
          <w:tcPr>
            <w:tcW w:w="2254" w:type="dxa"/>
          </w:tcPr>
          <w:p w14:paraId="053B82F5" w14:textId="3D93610F" w:rsidR="00243D5E" w:rsidRPr="00243D5E" w:rsidRDefault="00243D5E" w:rsidP="00243D5E">
            <w:pPr>
              <w:rPr>
                <w:sz w:val="20"/>
                <w:szCs w:val="20"/>
                <w:lang w:eastAsia="en-GB"/>
              </w:rPr>
            </w:pPr>
            <w:r w:rsidRPr="00243D5E">
              <w:rPr>
                <w:sz w:val="20"/>
                <w:szCs w:val="20"/>
                <w:lang w:eastAsia="en-GB"/>
              </w:rPr>
              <w:t>99,000</w:t>
            </w:r>
          </w:p>
        </w:tc>
        <w:tc>
          <w:tcPr>
            <w:tcW w:w="2254" w:type="dxa"/>
          </w:tcPr>
          <w:p w14:paraId="571BA6CD" w14:textId="4EFD863F" w:rsidR="00243D5E" w:rsidRPr="00243D5E" w:rsidRDefault="00243D5E" w:rsidP="00243D5E">
            <w:pPr>
              <w:rPr>
                <w:sz w:val="20"/>
                <w:szCs w:val="20"/>
                <w:lang w:eastAsia="en-GB"/>
              </w:rPr>
            </w:pPr>
            <w:r w:rsidRPr="00243D5E">
              <w:rPr>
                <w:sz w:val="20"/>
                <w:szCs w:val="20"/>
                <w:lang w:eastAsia="en-GB"/>
              </w:rPr>
              <w:t>0.751</w:t>
            </w:r>
          </w:p>
        </w:tc>
        <w:tc>
          <w:tcPr>
            <w:tcW w:w="2254" w:type="dxa"/>
          </w:tcPr>
          <w:p w14:paraId="5ADAF058" w14:textId="0D9916BF" w:rsidR="00243D5E" w:rsidRPr="00243D5E" w:rsidRDefault="00243D5E" w:rsidP="00243D5E">
            <w:pPr>
              <w:rPr>
                <w:sz w:val="20"/>
                <w:szCs w:val="20"/>
                <w:lang w:eastAsia="en-GB"/>
              </w:rPr>
            </w:pPr>
            <w:r>
              <w:rPr>
                <w:sz w:val="20"/>
                <w:szCs w:val="20"/>
                <w:lang w:eastAsia="en-GB"/>
              </w:rPr>
              <w:t>74,349</w:t>
            </w:r>
          </w:p>
        </w:tc>
      </w:tr>
      <w:tr w:rsidR="00243D5E" w:rsidRPr="00243D5E" w14:paraId="0E5F70FC" w14:textId="77777777" w:rsidTr="00243D5E">
        <w:tc>
          <w:tcPr>
            <w:tcW w:w="2254" w:type="dxa"/>
          </w:tcPr>
          <w:p w14:paraId="5DD64049" w14:textId="7529FCC5" w:rsidR="00243D5E" w:rsidRPr="00243D5E" w:rsidRDefault="00243D5E" w:rsidP="00243D5E">
            <w:pPr>
              <w:rPr>
                <w:sz w:val="20"/>
                <w:szCs w:val="20"/>
                <w:lang w:eastAsia="en-GB"/>
              </w:rPr>
            </w:pPr>
            <w:r w:rsidRPr="00243D5E">
              <w:rPr>
                <w:sz w:val="20"/>
                <w:szCs w:val="20"/>
                <w:lang w:eastAsia="en-GB"/>
              </w:rPr>
              <w:t>4 Years time</w:t>
            </w:r>
          </w:p>
        </w:tc>
        <w:tc>
          <w:tcPr>
            <w:tcW w:w="2254" w:type="dxa"/>
          </w:tcPr>
          <w:p w14:paraId="7F6D288D" w14:textId="59FF5EFB" w:rsidR="00243D5E" w:rsidRPr="00243D5E" w:rsidRDefault="00243D5E" w:rsidP="00243D5E">
            <w:pPr>
              <w:rPr>
                <w:sz w:val="20"/>
                <w:szCs w:val="20"/>
                <w:lang w:eastAsia="en-GB"/>
              </w:rPr>
            </w:pPr>
            <w:r w:rsidRPr="00243D5E">
              <w:rPr>
                <w:sz w:val="20"/>
                <w:szCs w:val="20"/>
                <w:lang w:eastAsia="en-GB"/>
              </w:rPr>
              <w:t>81,175</w:t>
            </w:r>
          </w:p>
        </w:tc>
        <w:tc>
          <w:tcPr>
            <w:tcW w:w="2254" w:type="dxa"/>
          </w:tcPr>
          <w:p w14:paraId="19B9A8FA" w14:textId="60CEF0AC" w:rsidR="00243D5E" w:rsidRPr="00243D5E" w:rsidRDefault="00243D5E" w:rsidP="00243D5E">
            <w:pPr>
              <w:rPr>
                <w:sz w:val="20"/>
                <w:szCs w:val="20"/>
                <w:lang w:eastAsia="en-GB"/>
              </w:rPr>
            </w:pPr>
            <w:r w:rsidRPr="00243D5E">
              <w:rPr>
                <w:sz w:val="20"/>
                <w:szCs w:val="20"/>
                <w:lang w:eastAsia="en-GB"/>
              </w:rPr>
              <w:t>0.683</w:t>
            </w:r>
          </w:p>
        </w:tc>
        <w:tc>
          <w:tcPr>
            <w:tcW w:w="2254" w:type="dxa"/>
          </w:tcPr>
          <w:p w14:paraId="02944D20" w14:textId="63F635C5" w:rsidR="00243D5E" w:rsidRPr="00243D5E" w:rsidRDefault="00083CCA" w:rsidP="00243D5E">
            <w:pPr>
              <w:rPr>
                <w:sz w:val="20"/>
                <w:szCs w:val="20"/>
                <w:lang w:eastAsia="en-GB"/>
              </w:rPr>
            </w:pPr>
            <w:r>
              <w:rPr>
                <w:sz w:val="20"/>
                <w:szCs w:val="20"/>
                <w:lang w:eastAsia="en-GB"/>
              </w:rPr>
              <w:t>55,443</w:t>
            </w:r>
          </w:p>
        </w:tc>
      </w:tr>
      <w:tr w:rsidR="00243D5E" w:rsidRPr="00243D5E" w14:paraId="0875011B" w14:textId="77777777" w:rsidTr="00243D5E">
        <w:tc>
          <w:tcPr>
            <w:tcW w:w="2254" w:type="dxa"/>
          </w:tcPr>
          <w:p w14:paraId="7E7E3B67" w14:textId="583A8331" w:rsidR="00243D5E" w:rsidRPr="00243D5E" w:rsidRDefault="00243D5E" w:rsidP="00243D5E">
            <w:pPr>
              <w:rPr>
                <w:sz w:val="20"/>
                <w:szCs w:val="20"/>
                <w:lang w:eastAsia="en-GB"/>
              </w:rPr>
            </w:pPr>
            <w:r w:rsidRPr="00243D5E">
              <w:rPr>
                <w:sz w:val="20"/>
                <w:szCs w:val="20"/>
                <w:lang w:eastAsia="en-GB"/>
              </w:rPr>
              <w:t>5 Years time</w:t>
            </w:r>
          </w:p>
        </w:tc>
        <w:tc>
          <w:tcPr>
            <w:tcW w:w="2254" w:type="dxa"/>
          </w:tcPr>
          <w:p w14:paraId="4BB9D6AD" w14:textId="34EB978E" w:rsidR="00243D5E" w:rsidRPr="00243D5E" w:rsidRDefault="00243D5E" w:rsidP="00243D5E">
            <w:pPr>
              <w:rPr>
                <w:sz w:val="20"/>
                <w:szCs w:val="20"/>
                <w:lang w:eastAsia="en-GB"/>
              </w:rPr>
            </w:pPr>
            <w:r w:rsidRPr="00243D5E">
              <w:rPr>
                <w:sz w:val="20"/>
                <w:szCs w:val="20"/>
                <w:lang w:eastAsia="en-GB"/>
              </w:rPr>
              <w:t>72,800</w:t>
            </w:r>
          </w:p>
        </w:tc>
        <w:tc>
          <w:tcPr>
            <w:tcW w:w="2254" w:type="dxa"/>
          </w:tcPr>
          <w:p w14:paraId="336D9938" w14:textId="3A9C1DDA" w:rsidR="00243D5E" w:rsidRPr="00243D5E" w:rsidRDefault="00243D5E" w:rsidP="00243D5E">
            <w:pPr>
              <w:rPr>
                <w:sz w:val="20"/>
                <w:szCs w:val="20"/>
                <w:lang w:eastAsia="en-GB"/>
              </w:rPr>
            </w:pPr>
            <w:r w:rsidRPr="00243D5E">
              <w:rPr>
                <w:sz w:val="20"/>
                <w:szCs w:val="20"/>
                <w:lang w:eastAsia="en-GB"/>
              </w:rPr>
              <w:t>0.621</w:t>
            </w:r>
          </w:p>
        </w:tc>
        <w:tc>
          <w:tcPr>
            <w:tcW w:w="2254" w:type="dxa"/>
          </w:tcPr>
          <w:p w14:paraId="0E9BC22D" w14:textId="6EF34F01" w:rsidR="00243D5E" w:rsidRPr="00243D5E" w:rsidRDefault="00083CCA" w:rsidP="00243D5E">
            <w:pPr>
              <w:rPr>
                <w:sz w:val="20"/>
                <w:szCs w:val="20"/>
                <w:lang w:eastAsia="en-GB"/>
              </w:rPr>
            </w:pPr>
            <w:r>
              <w:rPr>
                <w:sz w:val="20"/>
                <w:szCs w:val="20"/>
                <w:lang w:eastAsia="en-GB"/>
              </w:rPr>
              <w:t>45,209</w:t>
            </w:r>
          </w:p>
        </w:tc>
      </w:tr>
      <w:tr w:rsidR="00243D5E" w:rsidRPr="00243D5E" w14:paraId="53E88A4D" w14:textId="77777777" w:rsidTr="00243D5E">
        <w:tc>
          <w:tcPr>
            <w:tcW w:w="2254" w:type="dxa"/>
          </w:tcPr>
          <w:p w14:paraId="3C5B2F2A" w14:textId="77777777" w:rsidR="00243D5E" w:rsidRPr="00243D5E" w:rsidRDefault="00243D5E" w:rsidP="00243D5E">
            <w:pPr>
              <w:rPr>
                <w:sz w:val="20"/>
                <w:szCs w:val="20"/>
                <w:lang w:eastAsia="en-GB"/>
              </w:rPr>
            </w:pPr>
          </w:p>
        </w:tc>
        <w:tc>
          <w:tcPr>
            <w:tcW w:w="2254" w:type="dxa"/>
          </w:tcPr>
          <w:p w14:paraId="112D4344" w14:textId="77777777" w:rsidR="00243D5E" w:rsidRPr="00243D5E" w:rsidRDefault="00243D5E" w:rsidP="00243D5E">
            <w:pPr>
              <w:rPr>
                <w:sz w:val="20"/>
                <w:szCs w:val="20"/>
                <w:lang w:eastAsia="en-GB"/>
              </w:rPr>
            </w:pPr>
          </w:p>
        </w:tc>
        <w:tc>
          <w:tcPr>
            <w:tcW w:w="2254" w:type="dxa"/>
          </w:tcPr>
          <w:p w14:paraId="107A357D" w14:textId="1C2F7687" w:rsidR="00243D5E" w:rsidRPr="00243D5E" w:rsidRDefault="00083CCA" w:rsidP="00243D5E">
            <w:pPr>
              <w:rPr>
                <w:sz w:val="20"/>
                <w:szCs w:val="20"/>
                <w:lang w:eastAsia="en-GB"/>
              </w:rPr>
            </w:pPr>
            <w:r>
              <w:rPr>
                <w:sz w:val="20"/>
                <w:szCs w:val="20"/>
                <w:lang w:eastAsia="en-GB"/>
              </w:rPr>
              <w:t>NPV</w:t>
            </w:r>
          </w:p>
        </w:tc>
        <w:tc>
          <w:tcPr>
            <w:tcW w:w="2254" w:type="dxa"/>
          </w:tcPr>
          <w:p w14:paraId="3B62AF36" w14:textId="0DC1904F" w:rsidR="00243D5E" w:rsidRPr="00243D5E" w:rsidRDefault="00083CCA" w:rsidP="00243D5E">
            <w:pPr>
              <w:rPr>
                <w:sz w:val="20"/>
                <w:szCs w:val="20"/>
                <w:lang w:eastAsia="en-GB"/>
              </w:rPr>
            </w:pPr>
            <w:r>
              <w:rPr>
                <w:sz w:val="20"/>
                <w:szCs w:val="20"/>
                <w:lang w:eastAsia="en-GB"/>
              </w:rPr>
              <w:t>184,346</w:t>
            </w:r>
          </w:p>
        </w:tc>
      </w:tr>
    </w:tbl>
    <w:p w14:paraId="29B46862" w14:textId="04F67A34" w:rsidR="005673C3" w:rsidRDefault="00083CCA" w:rsidP="00083CCA">
      <w:pPr>
        <w:pStyle w:val="Caption"/>
        <w:jc w:val="right"/>
        <w:rPr>
          <w:lang w:eastAsia="en-GB"/>
        </w:rPr>
      </w:pPr>
      <w:bookmarkStart w:id="14" w:name="_Toc134901211"/>
      <w:r>
        <w:t xml:space="preserve">Table </w:t>
      </w:r>
      <w:fldSimple w:instr=" SEQ Table \* ARABIC ">
        <w:r w:rsidR="00876270">
          <w:rPr>
            <w:noProof/>
          </w:rPr>
          <w:t>4</w:t>
        </w:r>
      </w:fldSimple>
      <w:r>
        <w:t xml:space="preserve"> NPV Calculation</w:t>
      </w:r>
      <w:bookmarkEnd w:id="14"/>
    </w:p>
    <w:p w14:paraId="11AB902F" w14:textId="55896322" w:rsidR="005673C3" w:rsidRDefault="003B45E3" w:rsidP="00E20C50">
      <w:pPr>
        <w:rPr>
          <w:lang w:eastAsia="en-GB"/>
        </w:rPr>
      </w:pPr>
      <w:r>
        <w:rPr>
          <w:lang w:eastAsia="en-GB"/>
        </w:rPr>
        <w:lastRenderedPageBreak/>
        <w:t>“</w:t>
      </w:r>
      <w:r>
        <w:t>A net present value that is a positive amount means that the actual return on investment exceeds the target rate</w:t>
      </w:r>
      <w:r>
        <w:rPr>
          <w:lang w:eastAsia="en-GB"/>
        </w:rPr>
        <w:t xml:space="preserve">” </w:t>
      </w:r>
      <w:sdt>
        <w:sdtPr>
          <w:rPr>
            <w:lang w:eastAsia="en-GB"/>
          </w:rPr>
          <w:id w:val="1683634572"/>
          <w:citation/>
        </w:sdtPr>
        <w:sdtContent>
          <w:r>
            <w:rPr>
              <w:lang w:eastAsia="en-GB"/>
            </w:rPr>
            <w:fldChar w:fldCharType="begin"/>
          </w:r>
          <w:r>
            <w:rPr>
              <w:lang w:eastAsia="en-GB"/>
            </w:rPr>
            <w:instrText xml:space="preserve"> CITATION Fie16 \l 2057 </w:instrText>
          </w:r>
          <w:r>
            <w:rPr>
              <w:lang w:eastAsia="en-GB"/>
            </w:rPr>
            <w:fldChar w:fldCharType="separate"/>
          </w:r>
          <w:r w:rsidR="00B270B4" w:rsidRPr="00B270B4">
            <w:rPr>
              <w:noProof/>
              <w:lang w:eastAsia="en-GB"/>
            </w:rPr>
            <w:t>(Fields, 2016)</w:t>
          </w:r>
          <w:r>
            <w:rPr>
              <w:lang w:eastAsia="en-GB"/>
            </w:rPr>
            <w:fldChar w:fldCharType="end"/>
          </w:r>
        </w:sdtContent>
      </w:sdt>
      <w:r>
        <w:rPr>
          <w:lang w:eastAsia="en-GB"/>
        </w:rPr>
        <w:t xml:space="preserve"> of the Berry Global 10% discount factor. The positive NPV value indicates a viable investment opportunity.</w:t>
      </w:r>
    </w:p>
    <w:p w14:paraId="5FD35E44" w14:textId="77777777" w:rsidR="003B45E3" w:rsidRDefault="003B45E3" w:rsidP="00E20C50">
      <w:pPr>
        <w:rPr>
          <w:lang w:eastAsia="en-GB"/>
        </w:rPr>
      </w:pPr>
    </w:p>
    <w:p w14:paraId="4C42748B" w14:textId="78C0280D" w:rsidR="003B45E3" w:rsidRDefault="00F475B0" w:rsidP="00F475B0">
      <w:pPr>
        <w:pStyle w:val="Heading2"/>
        <w:rPr>
          <w:lang w:eastAsia="en-GB"/>
        </w:rPr>
      </w:pPr>
      <w:bookmarkStart w:id="15" w:name="_Toc136255114"/>
      <w:r>
        <w:rPr>
          <w:lang w:eastAsia="en-GB"/>
        </w:rPr>
        <w:t>Profitability Index.</w:t>
      </w:r>
      <w:bookmarkEnd w:id="15"/>
    </w:p>
    <w:p w14:paraId="066D7961" w14:textId="7C2981E5" w:rsidR="00F475B0" w:rsidRDefault="00F475B0" w:rsidP="00E20C50">
      <w:pPr>
        <w:rPr>
          <w:lang w:eastAsia="en-GB"/>
        </w:rPr>
      </w:pPr>
      <w:r>
        <w:rPr>
          <w:lang w:eastAsia="en-GB"/>
        </w:rPr>
        <w:t xml:space="preserve">Fields defines the Profitability Index (PI) as the comparison of actual Return </w:t>
      </w:r>
      <w:proofErr w:type="gramStart"/>
      <w:r>
        <w:rPr>
          <w:lang w:eastAsia="en-GB"/>
        </w:rPr>
        <w:t>On</w:t>
      </w:r>
      <w:proofErr w:type="gramEnd"/>
      <w:r>
        <w:rPr>
          <w:lang w:eastAsia="en-GB"/>
        </w:rPr>
        <w:t xml:space="preserve"> Investment (ROI) to the target ROI </w:t>
      </w:r>
      <w:sdt>
        <w:sdtPr>
          <w:rPr>
            <w:lang w:eastAsia="en-GB"/>
          </w:rPr>
          <w:id w:val="-1796747121"/>
          <w:citation/>
        </w:sdtPr>
        <w:sdtContent>
          <w:r>
            <w:rPr>
              <w:lang w:eastAsia="en-GB"/>
            </w:rPr>
            <w:fldChar w:fldCharType="begin"/>
          </w:r>
          <w:r>
            <w:rPr>
              <w:lang w:eastAsia="en-GB"/>
            </w:rPr>
            <w:instrText xml:space="preserve"> CITATION Fie16 \l 2057 </w:instrText>
          </w:r>
          <w:r>
            <w:rPr>
              <w:lang w:eastAsia="en-GB"/>
            </w:rPr>
            <w:fldChar w:fldCharType="separate"/>
          </w:r>
          <w:r w:rsidR="00B270B4" w:rsidRPr="00B270B4">
            <w:rPr>
              <w:noProof/>
              <w:lang w:eastAsia="en-GB"/>
            </w:rPr>
            <w:t>(Fields, 2016)</w:t>
          </w:r>
          <w:r>
            <w:rPr>
              <w:lang w:eastAsia="en-GB"/>
            </w:rPr>
            <w:fldChar w:fldCharType="end"/>
          </w:r>
        </w:sdtContent>
      </w:sdt>
      <w:r>
        <w:rPr>
          <w:lang w:eastAsia="en-GB"/>
        </w:rPr>
        <w:t xml:space="preserve">. It compares the </w:t>
      </w:r>
      <w:r w:rsidR="00942B01">
        <w:rPr>
          <w:lang w:eastAsia="en-GB"/>
        </w:rPr>
        <w:t>Gross Present Value (G</w:t>
      </w:r>
      <w:r>
        <w:rPr>
          <w:lang w:eastAsia="en-GB"/>
        </w:rPr>
        <w:t>PV</w:t>
      </w:r>
      <w:r w:rsidR="00942B01">
        <w:rPr>
          <w:lang w:eastAsia="en-GB"/>
        </w:rPr>
        <w:t>)</w:t>
      </w:r>
      <w:r>
        <w:rPr>
          <w:lang w:eastAsia="en-GB"/>
        </w:rPr>
        <w:t xml:space="preserve"> and investment capital ratio:</w:t>
      </w:r>
    </w:p>
    <w:p w14:paraId="72EEC7C3" w14:textId="0B63B835" w:rsidR="00835BBF" w:rsidRDefault="00835BBF" w:rsidP="00835BBF">
      <w:pPr>
        <w:rPr>
          <w:lang w:eastAsia="en-GB"/>
        </w:rPr>
      </w:pPr>
      <w:r>
        <w:rPr>
          <w:lang w:eastAsia="en-GB"/>
        </w:rPr>
        <w:t>GPV is the cumulative total of each year</w:t>
      </w:r>
      <w:r w:rsidR="00DE105A">
        <w:rPr>
          <w:lang w:eastAsia="en-GB"/>
        </w:rPr>
        <w:t>s’ forecasted</w:t>
      </w:r>
      <w:r>
        <w:rPr>
          <w:lang w:eastAsia="en-GB"/>
        </w:rPr>
        <w:t xml:space="preserve"> cash flow (86,828 + 96,518 + 74,349 + 55,443 + 45,209) = 358,347</w:t>
      </w:r>
    </w:p>
    <w:p w14:paraId="260CD655" w14:textId="3D74E9FE" w:rsidR="00F475B0" w:rsidRPr="00900BBB" w:rsidRDefault="00F475B0" w:rsidP="00E20C50">
      <w:pPr>
        <w:rPr>
          <w:lang w:eastAsia="en-GB"/>
        </w:rPr>
      </w:pPr>
      <w:r>
        <w:rPr>
          <w:lang w:eastAsia="en-GB"/>
        </w:rPr>
        <w:t xml:space="preserve">PI = </w:t>
      </w:r>
      <w:r w:rsidR="00942B01">
        <w:rPr>
          <w:vertAlign w:val="superscript"/>
          <w:lang w:eastAsia="en-GB"/>
        </w:rPr>
        <w:t>G</w:t>
      </w:r>
      <w:r w:rsidRPr="00F475B0">
        <w:rPr>
          <w:vertAlign w:val="superscript"/>
          <w:lang w:eastAsia="en-GB"/>
        </w:rPr>
        <w:t>PV</w:t>
      </w:r>
      <w:r>
        <w:rPr>
          <w:lang w:eastAsia="en-GB"/>
        </w:rPr>
        <w:t xml:space="preserve"> / </w:t>
      </w:r>
      <w:r w:rsidRPr="00F475B0">
        <w:rPr>
          <w:vertAlign w:val="subscript"/>
          <w:lang w:eastAsia="en-GB"/>
        </w:rPr>
        <w:t>Investment Capital</w:t>
      </w:r>
      <w:r>
        <w:rPr>
          <w:lang w:eastAsia="en-GB"/>
        </w:rPr>
        <w:t xml:space="preserve"> = </w:t>
      </w:r>
      <w:r w:rsidR="00942B01">
        <w:rPr>
          <w:vertAlign w:val="superscript"/>
          <w:lang w:eastAsia="en-GB"/>
        </w:rPr>
        <w:t>358,34</w:t>
      </w:r>
      <w:r w:rsidR="00835BBF">
        <w:rPr>
          <w:vertAlign w:val="superscript"/>
          <w:lang w:eastAsia="en-GB"/>
        </w:rPr>
        <w:t>7</w:t>
      </w:r>
      <w:r>
        <w:rPr>
          <w:lang w:eastAsia="en-GB"/>
        </w:rPr>
        <w:t xml:space="preserve"> / </w:t>
      </w:r>
      <w:r w:rsidRPr="00F475B0">
        <w:rPr>
          <w:vertAlign w:val="subscript"/>
          <w:lang w:eastAsia="en-GB"/>
        </w:rPr>
        <w:t>174,000</w:t>
      </w:r>
      <w:r>
        <w:rPr>
          <w:vertAlign w:val="subscript"/>
          <w:lang w:eastAsia="en-GB"/>
        </w:rPr>
        <w:t xml:space="preserve"> </w:t>
      </w:r>
      <w:r>
        <w:rPr>
          <w:lang w:eastAsia="en-GB"/>
        </w:rPr>
        <w:t xml:space="preserve">= </w:t>
      </w:r>
      <w:r w:rsidR="00942B01" w:rsidRPr="00900BBB">
        <w:rPr>
          <w:b/>
          <w:bCs/>
          <w:lang w:eastAsia="en-GB"/>
        </w:rPr>
        <w:t>2</w:t>
      </w:r>
      <w:r w:rsidRPr="00900BBB">
        <w:rPr>
          <w:b/>
          <w:bCs/>
          <w:lang w:eastAsia="en-GB"/>
        </w:rPr>
        <w:t>.06</w:t>
      </w:r>
      <w:r w:rsidR="00900BBB" w:rsidRPr="00900BBB">
        <w:rPr>
          <w:lang w:eastAsia="en-GB"/>
        </w:rPr>
        <w:t>.</w:t>
      </w:r>
    </w:p>
    <w:p w14:paraId="090ADBDF" w14:textId="0381E713" w:rsidR="00CF42C3" w:rsidRDefault="00CF42C3" w:rsidP="00CF42C3">
      <w:pPr>
        <w:pStyle w:val="Heading2"/>
        <w:rPr>
          <w:lang w:eastAsia="en-GB"/>
        </w:rPr>
      </w:pPr>
      <w:bookmarkStart w:id="16" w:name="_Toc136255115"/>
      <w:r>
        <w:rPr>
          <w:lang w:eastAsia="en-GB"/>
        </w:rPr>
        <w:t>Benefit-Cost Ratio.</w:t>
      </w:r>
      <w:bookmarkEnd w:id="16"/>
    </w:p>
    <w:p w14:paraId="43C20FC4" w14:textId="3248A844" w:rsidR="00CF42C3" w:rsidRDefault="00CF42C3" w:rsidP="00E20C50">
      <w:pPr>
        <w:rPr>
          <w:lang w:eastAsia="en-GB"/>
        </w:rPr>
      </w:pPr>
      <w:r>
        <w:rPr>
          <w:lang w:eastAsia="en-GB"/>
        </w:rPr>
        <w:t xml:space="preserve">The Benefit-Cost Ratio (BCR) is </w:t>
      </w:r>
      <w:r w:rsidR="00835BBF">
        <w:rPr>
          <w:lang w:eastAsia="en-GB"/>
        </w:rPr>
        <w:t>like</w:t>
      </w:r>
      <w:r>
        <w:rPr>
          <w:lang w:eastAsia="en-GB"/>
        </w:rPr>
        <w:t xml:space="preserve"> PI except it uses the NPV </w:t>
      </w:r>
      <w:r w:rsidR="0000758F">
        <w:rPr>
          <w:lang w:eastAsia="en-GB"/>
        </w:rPr>
        <w:t>in its calculation</w:t>
      </w:r>
      <w:r>
        <w:rPr>
          <w:lang w:eastAsia="en-GB"/>
        </w:rPr>
        <w:t>.</w:t>
      </w:r>
    </w:p>
    <w:p w14:paraId="2D43CCDA" w14:textId="60460CD6" w:rsidR="00CF42C3" w:rsidRDefault="00CF42C3" w:rsidP="00E20C50">
      <w:pPr>
        <w:rPr>
          <w:lang w:eastAsia="en-GB"/>
        </w:rPr>
      </w:pPr>
      <w:r>
        <w:rPr>
          <w:lang w:eastAsia="en-GB"/>
        </w:rPr>
        <w:t xml:space="preserve">BCR = </w:t>
      </w:r>
      <w:r w:rsidRPr="00CF42C3">
        <w:rPr>
          <w:vertAlign w:val="superscript"/>
          <w:lang w:eastAsia="en-GB"/>
        </w:rPr>
        <w:t>N</w:t>
      </w:r>
      <w:r w:rsidR="00EE20D5">
        <w:rPr>
          <w:vertAlign w:val="superscript"/>
          <w:lang w:eastAsia="en-GB"/>
        </w:rPr>
        <w:t>PV</w:t>
      </w:r>
      <w:r w:rsidRPr="00CF42C3">
        <w:rPr>
          <w:vertAlign w:val="superscript"/>
          <w:lang w:eastAsia="en-GB"/>
        </w:rPr>
        <w:t xml:space="preserve"> </w:t>
      </w:r>
      <w:r>
        <w:rPr>
          <w:lang w:eastAsia="en-GB"/>
        </w:rPr>
        <w:t xml:space="preserve">/ </w:t>
      </w:r>
      <w:r w:rsidRPr="00CF42C3">
        <w:rPr>
          <w:vertAlign w:val="subscript"/>
          <w:lang w:eastAsia="en-GB"/>
        </w:rPr>
        <w:t>Investment Capital</w:t>
      </w:r>
      <w:r>
        <w:rPr>
          <w:lang w:eastAsia="en-GB"/>
        </w:rPr>
        <w:t xml:space="preserve"> = </w:t>
      </w:r>
      <w:r w:rsidRPr="00CF42C3">
        <w:rPr>
          <w:vertAlign w:val="superscript"/>
          <w:lang w:eastAsia="en-GB"/>
        </w:rPr>
        <w:t>184,346</w:t>
      </w:r>
      <w:r>
        <w:rPr>
          <w:lang w:eastAsia="en-GB"/>
        </w:rPr>
        <w:t xml:space="preserve"> / </w:t>
      </w:r>
      <w:r w:rsidRPr="00CF42C3">
        <w:rPr>
          <w:vertAlign w:val="subscript"/>
          <w:lang w:eastAsia="en-GB"/>
        </w:rPr>
        <w:t xml:space="preserve">174,000 </w:t>
      </w:r>
      <w:r>
        <w:rPr>
          <w:lang w:eastAsia="en-GB"/>
        </w:rPr>
        <w:t xml:space="preserve">= </w:t>
      </w:r>
      <w:r w:rsidRPr="00900BBB">
        <w:rPr>
          <w:b/>
          <w:bCs/>
          <w:lang w:eastAsia="en-GB"/>
        </w:rPr>
        <w:t>1.06</w:t>
      </w:r>
      <w:r>
        <w:rPr>
          <w:lang w:eastAsia="en-GB"/>
        </w:rPr>
        <w:t>.</w:t>
      </w:r>
    </w:p>
    <w:p w14:paraId="3CBC69EC" w14:textId="4CF5C77E" w:rsidR="00F475B0" w:rsidRDefault="00650FF0" w:rsidP="00E20C50">
      <w:pPr>
        <w:rPr>
          <w:lang w:eastAsia="en-GB"/>
        </w:rPr>
      </w:pPr>
      <w:r>
        <w:rPr>
          <w:lang w:eastAsia="en-GB"/>
        </w:rPr>
        <w:t xml:space="preserve">The </w:t>
      </w:r>
      <w:r w:rsidR="00942B01">
        <w:rPr>
          <w:lang w:eastAsia="en-GB"/>
        </w:rPr>
        <w:t>B</w:t>
      </w:r>
      <w:r w:rsidR="00CF42C3">
        <w:rPr>
          <w:lang w:eastAsia="en-GB"/>
        </w:rPr>
        <w:t>C</w:t>
      </w:r>
      <w:r w:rsidR="00942B01">
        <w:rPr>
          <w:lang w:eastAsia="en-GB"/>
        </w:rPr>
        <w:t>R</w:t>
      </w:r>
      <w:r>
        <w:rPr>
          <w:lang w:eastAsia="en-GB"/>
        </w:rPr>
        <w:t xml:space="preserve"> of more than 1 indicates the profitability exceeds the discount factor (10%) used in the NP</w:t>
      </w:r>
      <w:r w:rsidR="00CF42C3">
        <w:rPr>
          <w:lang w:eastAsia="en-GB"/>
        </w:rPr>
        <w:t>V</w:t>
      </w:r>
      <w:r>
        <w:rPr>
          <w:lang w:eastAsia="en-GB"/>
        </w:rPr>
        <w:t xml:space="preserve"> calculation and is an additional indicator of a viable investment project</w:t>
      </w:r>
      <w:r w:rsidR="00835BBF">
        <w:rPr>
          <w:lang w:eastAsia="en-GB"/>
        </w:rPr>
        <w:t xml:space="preserve"> </w:t>
      </w:r>
      <w:sdt>
        <w:sdtPr>
          <w:rPr>
            <w:lang w:eastAsia="en-GB"/>
          </w:rPr>
          <w:id w:val="806277194"/>
          <w:citation/>
        </w:sdtPr>
        <w:sdtContent>
          <w:r w:rsidR="00835BBF">
            <w:rPr>
              <w:lang w:eastAsia="en-GB"/>
            </w:rPr>
            <w:fldChar w:fldCharType="begin"/>
          </w:r>
          <w:r w:rsidR="0000758F">
            <w:rPr>
              <w:lang w:eastAsia="en-GB"/>
            </w:rPr>
            <w:instrText xml:space="preserve">CITATION Ada22 \l 2057 </w:instrText>
          </w:r>
          <w:r w:rsidR="00835BBF">
            <w:rPr>
              <w:lang w:eastAsia="en-GB"/>
            </w:rPr>
            <w:fldChar w:fldCharType="separate"/>
          </w:r>
          <w:r w:rsidR="00B270B4" w:rsidRPr="00B270B4">
            <w:rPr>
              <w:noProof/>
              <w:lang w:eastAsia="en-GB"/>
            </w:rPr>
            <w:t>(Hayes, 2022)</w:t>
          </w:r>
          <w:r w:rsidR="00835BBF">
            <w:rPr>
              <w:lang w:eastAsia="en-GB"/>
            </w:rPr>
            <w:fldChar w:fldCharType="end"/>
          </w:r>
        </w:sdtContent>
      </w:sdt>
      <w:r w:rsidR="00835BBF">
        <w:rPr>
          <w:lang w:eastAsia="en-GB"/>
        </w:rPr>
        <w:t>.</w:t>
      </w:r>
    </w:p>
    <w:p w14:paraId="114A9338" w14:textId="77777777" w:rsidR="00835BBF" w:rsidRDefault="00835BBF" w:rsidP="00E20C50">
      <w:pPr>
        <w:rPr>
          <w:lang w:eastAsia="en-GB"/>
        </w:rPr>
      </w:pPr>
    </w:p>
    <w:p w14:paraId="1DCC30B2" w14:textId="2853200F" w:rsidR="00900BBB" w:rsidRDefault="00900BBB" w:rsidP="00900BBB">
      <w:pPr>
        <w:pStyle w:val="Heading2"/>
        <w:rPr>
          <w:lang w:eastAsia="en-GB"/>
        </w:rPr>
      </w:pPr>
      <w:bookmarkStart w:id="17" w:name="_Toc136255116"/>
      <w:r>
        <w:rPr>
          <w:lang w:eastAsia="en-GB"/>
        </w:rPr>
        <w:t>Accounting Rate of Return.</w:t>
      </w:r>
      <w:bookmarkEnd w:id="17"/>
    </w:p>
    <w:p w14:paraId="25F3675D" w14:textId="4109B7DB" w:rsidR="00650FF0" w:rsidRDefault="00900BBB" w:rsidP="00E20C50">
      <w:pPr>
        <w:rPr>
          <w:lang w:eastAsia="en-GB"/>
        </w:rPr>
      </w:pPr>
      <w:r>
        <w:rPr>
          <w:lang w:eastAsia="en-GB"/>
        </w:rPr>
        <w:t>The Accounting Rate of Return (ARR)</w:t>
      </w:r>
      <w:r w:rsidR="009D6AC5">
        <w:rPr>
          <w:lang w:eastAsia="en-GB"/>
        </w:rPr>
        <w:t xml:space="preserve"> uses the annual average operating profit and the average investment to produce a percentage return that would need to achieve a Company Target ARR</w:t>
      </w:r>
      <w:r w:rsidR="00876270">
        <w:rPr>
          <w:lang w:eastAsia="en-GB"/>
        </w:rPr>
        <w:t xml:space="preserve"> to be deemed a viable investment.</w:t>
      </w:r>
    </w:p>
    <w:tbl>
      <w:tblPr>
        <w:tblStyle w:val="TableGrid"/>
        <w:tblW w:w="9640" w:type="dxa"/>
        <w:tblInd w:w="-176" w:type="dxa"/>
        <w:tblLook w:val="04A0" w:firstRow="1" w:lastRow="0" w:firstColumn="1" w:lastColumn="0" w:noHBand="0" w:noVBand="1"/>
      </w:tblPr>
      <w:tblGrid>
        <w:gridCol w:w="2836"/>
        <w:gridCol w:w="1559"/>
        <w:gridCol w:w="5245"/>
      </w:tblGrid>
      <w:tr w:rsidR="002019A7" w:rsidRPr="002019A7" w14:paraId="4C239A60" w14:textId="29257E6D" w:rsidTr="002019A7">
        <w:tc>
          <w:tcPr>
            <w:tcW w:w="2836" w:type="dxa"/>
          </w:tcPr>
          <w:p w14:paraId="6887FB4C" w14:textId="00E32607" w:rsidR="002019A7" w:rsidRPr="002019A7" w:rsidRDefault="002019A7" w:rsidP="00E20C50">
            <w:pPr>
              <w:rPr>
                <w:b/>
                <w:bCs/>
                <w:sz w:val="16"/>
                <w:szCs w:val="16"/>
                <w:lang w:eastAsia="en-GB"/>
              </w:rPr>
            </w:pPr>
            <w:r w:rsidRPr="002019A7">
              <w:rPr>
                <w:b/>
                <w:bCs/>
                <w:sz w:val="16"/>
                <w:szCs w:val="16"/>
                <w:lang w:eastAsia="en-GB"/>
              </w:rPr>
              <w:t>Term</w:t>
            </w:r>
          </w:p>
        </w:tc>
        <w:tc>
          <w:tcPr>
            <w:tcW w:w="1559" w:type="dxa"/>
          </w:tcPr>
          <w:p w14:paraId="43C087B9" w14:textId="680E6A82" w:rsidR="002019A7" w:rsidRPr="002019A7" w:rsidRDefault="002019A7" w:rsidP="00E20C50">
            <w:pPr>
              <w:rPr>
                <w:b/>
                <w:bCs/>
                <w:sz w:val="16"/>
                <w:szCs w:val="16"/>
                <w:lang w:eastAsia="en-GB"/>
              </w:rPr>
            </w:pPr>
            <w:r w:rsidRPr="002019A7">
              <w:rPr>
                <w:b/>
                <w:bCs/>
                <w:sz w:val="16"/>
                <w:szCs w:val="16"/>
                <w:lang w:eastAsia="en-GB"/>
              </w:rPr>
              <w:t>Value (£)</w:t>
            </w:r>
          </w:p>
        </w:tc>
        <w:tc>
          <w:tcPr>
            <w:tcW w:w="5245" w:type="dxa"/>
          </w:tcPr>
          <w:p w14:paraId="1E6FEC13" w14:textId="2FF60585" w:rsidR="002019A7" w:rsidRPr="002019A7" w:rsidRDefault="002019A7" w:rsidP="00E20C50">
            <w:pPr>
              <w:rPr>
                <w:b/>
                <w:bCs/>
                <w:sz w:val="16"/>
                <w:szCs w:val="16"/>
                <w:lang w:eastAsia="en-GB"/>
              </w:rPr>
            </w:pPr>
            <w:r w:rsidRPr="002019A7">
              <w:rPr>
                <w:b/>
                <w:bCs/>
                <w:sz w:val="16"/>
                <w:szCs w:val="16"/>
                <w:lang w:eastAsia="en-GB"/>
              </w:rPr>
              <w:t>Description</w:t>
            </w:r>
          </w:p>
        </w:tc>
      </w:tr>
      <w:tr w:rsidR="002019A7" w:rsidRPr="002019A7" w14:paraId="58A157E6" w14:textId="46C04B86" w:rsidTr="002019A7">
        <w:tc>
          <w:tcPr>
            <w:tcW w:w="2836" w:type="dxa"/>
          </w:tcPr>
          <w:p w14:paraId="0CE62A5F" w14:textId="36376940" w:rsidR="002019A7" w:rsidRPr="002019A7" w:rsidRDefault="002019A7" w:rsidP="00E20C50">
            <w:pPr>
              <w:rPr>
                <w:sz w:val="16"/>
                <w:szCs w:val="16"/>
                <w:lang w:eastAsia="en-GB"/>
              </w:rPr>
            </w:pPr>
            <w:r w:rsidRPr="002019A7">
              <w:rPr>
                <w:sz w:val="16"/>
                <w:szCs w:val="16"/>
                <w:lang w:eastAsia="en-GB"/>
              </w:rPr>
              <w:t>Total profit</w:t>
            </w:r>
          </w:p>
        </w:tc>
        <w:tc>
          <w:tcPr>
            <w:tcW w:w="1559" w:type="dxa"/>
          </w:tcPr>
          <w:p w14:paraId="74F43BA6" w14:textId="731232AD" w:rsidR="002019A7" w:rsidRPr="002019A7" w:rsidRDefault="002019A7" w:rsidP="00E20C50">
            <w:pPr>
              <w:rPr>
                <w:sz w:val="16"/>
                <w:szCs w:val="16"/>
                <w:lang w:eastAsia="en-GB"/>
              </w:rPr>
            </w:pPr>
            <w:r w:rsidRPr="002019A7">
              <w:rPr>
                <w:sz w:val="16"/>
                <w:szCs w:val="16"/>
                <w:lang w:eastAsia="en-GB"/>
              </w:rPr>
              <w:t>463,345</w:t>
            </w:r>
          </w:p>
        </w:tc>
        <w:tc>
          <w:tcPr>
            <w:tcW w:w="5245" w:type="dxa"/>
          </w:tcPr>
          <w:p w14:paraId="5A1E3D7A" w14:textId="19136E49" w:rsidR="002019A7" w:rsidRPr="002019A7" w:rsidRDefault="002019A7" w:rsidP="00E20C50">
            <w:pPr>
              <w:rPr>
                <w:sz w:val="16"/>
                <w:szCs w:val="16"/>
                <w:lang w:eastAsia="en-GB"/>
              </w:rPr>
            </w:pPr>
            <w:r>
              <w:rPr>
                <w:sz w:val="16"/>
                <w:szCs w:val="16"/>
                <w:lang w:eastAsia="en-GB"/>
              </w:rPr>
              <w:t>Net cash flow</w:t>
            </w:r>
          </w:p>
        </w:tc>
      </w:tr>
      <w:tr w:rsidR="002019A7" w:rsidRPr="002019A7" w14:paraId="1740D9BE" w14:textId="55295D71" w:rsidTr="002019A7">
        <w:tc>
          <w:tcPr>
            <w:tcW w:w="2836" w:type="dxa"/>
          </w:tcPr>
          <w:p w14:paraId="40B5F17D" w14:textId="0415B430" w:rsidR="002019A7" w:rsidRPr="002019A7" w:rsidRDefault="002019A7" w:rsidP="00E20C50">
            <w:pPr>
              <w:rPr>
                <w:sz w:val="16"/>
                <w:szCs w:val="16"/>
                <w:lang w:eastAsia="en-GB"/>
              </w:rPr>
            </w:pPr>
            <w:r w:rsidRPr="002019A7">
              <w:rPr>
                <w:sz w:val="16"/>
                <w:szCs w:val="16"/>
                <w:lang w:eastAsia="en-GB"/>
              </w:rPr>
              <w:t>Depreciation</w:t>
            </w:r>
          </w:p>
        </w:tc>
        <w:tc>
          <w:tcPr>
            <w:tcW w:w="1559" w:type="dxa"/>
          </w:tcPr>
          <w:p w14:paraId="1EFE2792" w14:textId="7EB2687A" w:rsidR="002019A7" w:rsidRPr="002019A7" w:rsidRDefault="002019A7" w:rsidP="00E20C50">
            <w:pPr>
              <w:rPr>
                <w:sz w:val="16"/>
                <w:szCs w:val="16"/>
                <w:lang w:eastAsia="en-GB"/>
              </w:rPr>
            </w:pPr>
            <w:r w:rsidRPr="002019A7">
              <w:rPr>
                <w:sz w:val="16"/>
                <w:szCs w:val="16"/>
                <w:lang w:eastAsia="en-GB"/>
              </w:rPr>
              <w:t>139,200</w:t>
            </w:r>
          </w:p>
        </w:tc>
        <w:tc>
          <w:tcPr>
            <w:tcW w:w="5245" w:type="dxa"/>
          </w:tcPr>
          <w:p w14:paraId="2EF29603" w14:textId="6ACBFE9F" w:rsidR="002019A7" w:rsidRPr="002019A7" w:rsidRDefault="002019A7" w:rsidP="00E20C50">
            <w:pPr>
              <w:rPr>
                <w:sz w:val="16"/>
                <w:szCs w:val="16"/>
                <w:lang w:eastAsia="en-GB"/>
              </w:rPr>
            </w:pPr>
            <w:r w:rsidRPr="002019A7">
              <w:rPr>
                <w:sz w:val="16"/>
                <w:szCs w:val="16"/>
                <w:lang w:eastAsia="en-GB"/>
              </w:rPr>
              <w:t>Initial investment – value of equipment after project</w:t>
            </w:r>
            <w:r>
              <w:rPr>
                <w:sz w:val="16"/>
                <w:szCs w:val="16"/>
                <w:lang w:eastAsia="en-GB"/>
              </w:rPr>
              <w:t xml:space="preserve"> has finished.</w:t>
            </w:r>
          </w:p>
        </w:tc>
      </w:tr>
      <w:tr w:rsidR="002019A7" w:rsidRPr="002019A7" w14:paraId="6C31C025" w14:textId="2B71C263" w:rsidTr="002019A7">
        <w:tc>
          <w:tcPr>
            <w:tcW w:w="2836" w:type="dxa"/>
          </w:tcPr>
          <w:p w14:paraId="2DEE0F5D" w14:textId="5D233684" w:rsidR="002019A7" w:rsidRPr="002019A7" w:rsidRDefault="002019A7" w:rsidP="00E20C50">
            <w:pPr>
              <w:rPr>
                <w:sz w:val="16"/>
                <w:szCs w:val="16"/>
                <w:lang w:eastAsia="en-GB"/>
              </w:rPr>
            </w:pPr>
            <w:r w:rsidRPr="002019A7">
              <w:rPr>
                <w:sz w:val="16"/>
                <w:szCs w:val="16"/>
                <w:lang w:eastAsia="en-GB"/>
              </w:rPr>
              <w:t>Average profit</w:t>
            </w:r>
          </w:p>
        </w:tc>
        <w:tc>
          <w:tcPr>
            <w:tcW w:w="1559" w:type="dxa"/>
          </w:tcPr>
          <w:p w14:paraId="20D02540" w14:textId="0584CC56" w:rsidR="002019A7" w:rsidRPr="002019A7" w:rsidRDefault="002019A7" w:rsidP="00E20C50">
            <w:pPr>
              <w:rPr>
                <w:sz w:val="16"/>
                <w:szCs w:val="16"/>
                <w:lang w:eastAsia="en-GB"/>
              </w:rPr>
            </w:pPr>
            <w:r w:rsidRPr="002019A7">
              <w:rPr>
                <w:sz w:val="16"/>
                <w:szCs w:val="16"/>
                <w:lang w:eastAsia="en-GB"/>
              </w:rPr>
              <w:t>65,229</w:t>
            </w:r>
          </w:p>
        </w:tc>
        <w:tc>
          <w:tcPr>
            <w:tcW w:w="5245" w:type="dxa"/>
          </w:tcPr>
          <w:p w14:paraId="463B2CE0" w14:textId="6C2DCF53" w:rsidR="002019A7" w:rsidRPr="002019A7" w:rsidRDefault="002019A7" w:rsidP="00E20C50">
            <w:pPr>
              <w:rPr>
                <w:sz w:val="16"/>
                <w:szCs w:val="16"/>
                <w:lang w:eastAsia="en-GB"/>
              </w:rPr>
            </w:pPr>
            <w:r>
              <w:rPr>
                <w:sz w:val="16"/>
                <w:szCs w:val="16"/>
                <w:lang w:eastAsia="en-GB"/>
              </w:rPr>
              <w:t>Total profit – Depreciation / by project length</w:t>
            </w:r>
          </w:p>
        </w:tc>
      </w:tr>
      <w:tr w:rsidR="002019A7" w:rsidRPr="002019A7" w14:paraId="02B69212" w14:textId="67357034" w:rsidTr="002019A7">
        <w:tc>
          <w:tcPr>
            <w:tcW w:w="2836" w:type="dxa"/>
          </w:tcPr>
          <w:p w14:paraId="4BA5389D" w14:textId="74214A1A" w:rsidR="002019A7" w:rsidRPr="002019A7" w:rsidRDefault="002019A7" w:rsidP="00E20C50">
            <w:pPr>
              <w:rPr>
                <w:sz w:val="16"/>
                <w:szCs w:val="16"/>
                <w:lang w:eastAsia="en-GB"/>
              </w:rPr>
            </w:pPr>
            <w:r w:rsidRPr="002019A7">
              <w:rPr>
                <w:sz w:val="16"/>
                <w:szCs w:val="16"/>
                <w:lang w:eastAsia="en-GB"/>
              </w:rPr>
              <w:t>Investment</w:t>
            </w:r>
          </w:p>
        </w:tc>
        <w:tc>
          <w:tcPr>
            <w:tcW w:w="1559" w:type="dxa"/>
          </w:tcPr>
          <w:p w14:paraId="1C79AB8A" w14:textId="6D6AD861" w:rsidR="002019A7" w:rsidRPr="002019A7" w:rsidRDefault="002019A7" w:rsidP="00E20C50">
            <w:pPr>
              <w:rPr>
                <w:sz w:val="16"/>
                <w:szCs w:val="16"/>
                <w:lang w:eastAsia="en-GB"/>
              </w:rPr>
            </w:pPr>
            <w:r w:rsidRPr="002019A7">
              <w:rPr>
                <w:sz w:val="16"/>
                <w:szCs w:val="16"/>
                <w:lang w:eastAsia="en-GB"/>
              </w:rPr>
              <w:t>174,000</w:t>
            </w:r>
          </w:p>
        </w:tc>
        <w:tc>
          <w:tcPr>
            <w:tcW w:w="5245" w:type="dxa"/>
          </w:tcPr>
          <w:p w14:paraId="081E6B23" w14:textId="77777777" w:rsidR="002019A7" w:rsidRPr="002019A7" w:rsidRDefault="002019A7" w:rsidP="00E20C50">
            <w:pPr>
              <w:rPr>
                <w:sz w:val="16"/>
                <w:szCs w:val="16"/>
                <w:lang w:eastAsia="en-GB"/>
              </w:rPr>
            </w:pPr>
          </w:p>
        </w:tc>
      </w:tr>
      <w:tr w:rsidR="002019A7" w:rsidRPr="002019A7" w14:paraId="4940B4E5" w14:textId="1200D4F1" w:rsidTr="002019A7">
        <w:tc>
          <w:tcPr>
            <w:tcW w:w="2836" w:type="dxa"/>
          </w:tcPr>
          <w:p w14:paraId="310E7436" w14:textId="4FF8E2CB" w:rsidR="002019A7" w:rsidRPr="002019A7" w:rsidRDefault="002019A7" w:rsidP="00E20C50">
            <w:pPr>
              <w:rPr>
                <w:sz w:val="16"/>
                <w:szCs w:val="16"/>
                <w:lang w:eastAsia="en-GB"/>
              </w:rPr>
            </w:pPr>
            <w:r w:rsidRPr="002019A7">
              <w:rPr>
                <w:sz w:val="16"/>
                <w:szCs w:val="16"/>
                <w:lang w:eastAsia="en-GB"/>
              </w:rPr>
              <w:t>Residual</w:t>
            </w:r>
          </w:p>
        </w:tc>
        <w:tc>
          <w:tcPr>
            <w:tcW w:w="1559" w:type="dxa"/>
          </w:tcPr>
          <w:p w14:paraId="128D13E3" w14:textId="20418CE5" w:rsidR="002019A7" w:rsidRPr="002019A7" w:rsidRDefault="002019A7" w:rsidP="00E20C50">
            <w:pPr>
              <w:rPr>
                <w:sz w:val="16"/>
                <w:szCs w:val="16"/>
                <w:lang w:eastAsia="en-GB"/>
              </w:rPr>
            </w:pPr>
            <w:r w:rsidRPr="002019A7">
              <w:rPr>
                <w:sz w:val="16"/>
                <w:szCs w:val="16"/>
                <w:lang w:eastAsia="en-GB"/>
              </w:rPr>
              <w:t>34,800</w:t>
            </w:r>
          </w:p>
        </w:tc>
        <w:tc>
          <w:tcPr>
            <w:tcW w:w="5245" w:type="dxa"/>
          </w:tcPr>
          <w:p w14:paraId="44F5D002" w14:textId="3F081739" w:rsidR="002019A7" w:rsidRPr="002019A7" w:rsidRDefault="002019A7" w:rsidP="00E20C50">
            <w:pPr>
              <w:rPr>
                <w:sz w:val="16"/>
                <w:szCs w:val="16"/>
                <w:lang w:eastAsia="en-GB"/>
              </w:rPr>
            </w:pPr>
            <w:r>
              <w:rPr>
                <w:sz w:val="16"/>
                <w:szCs w:val="16"/>
                <w:lang w:eastAsia="en-GB"/>
              </w:rPr>
              <w:t>Equipment worth after project has finished.</w:t>
            </w:r>
          </w:p>
        </w:tc>
      </w:tr>
      <w:tr w:rsidR="002019A7" w:rsidRPr="002019A7" w14:paraId="539769B8" w14:textId="2539A7E2" w:rsidTr="002019A7">
        <w:tc>
          <w:tcPr>
            <w:tcW w:w="2836" w:type="dxa"/>
          </w:tcPr>
          <w:p w14:paraId="52688F54" w14:textId="3AA7D8EE" w:rsidR="002019A7" w:rsidRPr="002019A7" w:rsidRDefault="002019A7" w:rsidP="00E20C50">
            <w:pPr>
              <w:rPr>
                <w:sz w:val="16"/>
                <w:szCs w:val="16"/>
                <w:lang w:eastAsia="en-GB"/>
              </w:rPr>
            </w:pPr>
            <w:r w:rsidRPr="002019A7">
              <w:rPr>
                <w:sz w:val="16"/>
                <w:szCs w:val="16"/>
                <w:lang w:eastAsia="en-GB"/>
              </w:rPr>
              <w:t>Average investment</w:t>
            </w:r>
          </w:p>
        </w:tc>
        <w:tc>
          <w:tcPr>
            <w:tcW w:w="1559" w:type="dxa"/>
          </w:tcPr>
          <w:p w14:paraId="104F7710" w14:textId="6E7BC341" w:rsidR="002019A7" w:rsidRPr="002019A7" w:rsidRDefault="001D3D9B" w:rsidP="00E20C50">
            <w:pPr>
              <w:rPr>
                <w:sz w:val="16"/>
                <w:szCs w:val="16"/>
                <w:lang w:eastAsia="en-GB"/>
              </w:rPr>
            </w:pPr>
            <w:r>
              <w:rPr>
                <w:sz w:val="16"/>
                <w:szCs w:val="16"/>
                <w:lang w:eastAsia="en-GB"/>
              </w:rPr>
              <w:t>104,400</w:t>
            </w:r>
          </w:p>
        </w:tc>
        <w:tc>
          <w:tcPr>
            <w:tcW w:w="5245" w:type="dxa"/>
          </w:tcPr>
          <w:p w14:paraId="2FEA43B2" w14:textId="72FE1695" w:rsidR="002019A7" w:rsidRPr="002019A7" w:rsidRDefault="001D3D9B" w:rsidP="00E20C50">
            <w:pPr>
              <w:rPr>
                <w:sz w:val="16"/>
                <w:szCs w:val="16"/>
                <w:lang w:eastAsia="en-GB"/>
              </w:rPr>
            </w:pPr>
            <w:r>
              <w:rPr>
                <w:sz w:val="16"/>
                <w:szCs w:val="16"/>
                <w:lang w:eastAsia="en-GB"/>
              </w:rPr>
              <w:t>Investment + Residual / 2</w:t>
            </w:r>
          </w:p>
        </w:tc>
      </w:tr>
      <w:tr w:rsidR="002019A7" w:rsidRPr="002019A7" w14:paraId="523B4B1C" w14:textId="4933DF27" w:rsidTr="002019A7">
        <w:tc>
          <w:tcPr>
            <w:tcW w:w="4395" w:type="dxa"/>
            <w:gridSpan w:val="2"/>
            <w:shd w:val="clear" w:color="auto" w:fill="BFBFBF" w:themeFill="background1" w:themeFillShade="BF"/>
          </w:tcPr>
          <w:p w14:paraId="38C0A9B5" w14:textId="04897999" w:rsidR="002019A7" w:rsidRPr="002019A7" w:rsidRDefault="002019A7" w:rsidP="00E20C50">
            <w:pPr>
              <w:rPr>
                <w:sz w:val="16"/>
                <w:szCs w:val="16"/>
                <w:lang w:eastAsia="en-GB"/>
              </w:rPr>
            </w:pPr>
          </w:p>
        </w:tc>
        <w:tc>
          <w:tcPr>
            <w:tcW w:w="5245" w:type="dxa"/>
            <w:shd w:val="clear" w:color="auto" w:fill="BFBFBF" w:themeFill="background1" w:themeFillShade="BF"/>
          </w:tcPr>
          <w:p w14:paraId="6604ACB0" w14:textId="77777777" w:rsidR="002019A7" w:rsidRPr="002019A7" w:rsidRDefault="002019A7" w:rsidP="00E20C50">
            <w:pPr>
              <w:rPr>
                <w:sz w:val="16"/>
                <w:szCs w:val="16"/>
                <w:lang w:eastAsia="en-GB"/>
              </w:rPr>
            </w:pPr>
          </w:p>
        </w:tc>
      </w:tr>
      <w:tr w:rsidR="002019A7" w:rsidRPr="002019A7" w14:paraId="068AA506" w14:textId="5C61CDC1" w:rsidTr="002019A7">
        <w:tc>
          <w:tcPr>
            <w:tcW w:w="2836" w:type="dxa"/>
          </w:tcPr>
          <w:p w14:paraId="10CDB1CD" w14:textId="06900562" w:rsidR="002019A7" w:rsidRPr="002019A7" w:rsidRDefault="002019A7" w:rsidP="00E20C50">
            <w:pPr>
              <w:rPr>
                <w:sz w:val="16"/>
                <w:szCs w:val="16"/>
                <w:lang w:eastAsia="en-GB"/>
              </w:rPr>
            </w:pPr>
            <w:r w:rsidRPr="002019A7">
              <w:rPr>
                <w:sz w:val="16"/>
                <w:szCs w:val="16"/>
                <w:lang w:eastAsia="en-GB"/>
              </w:rPr>
              <w:t>ARR</w:t>
            </w:r>
          </w:p>
        </w:tc>
        <w:tc>
          <w:tcPr>
            <w:tcW w:w="1559" w:type="dxa"/>
          </w:tcPr>
          <w:p w14:paraId="3E2AAF0F" w14:textId="236D6496" w:rsidR="002019A7" w:rsidRPr="002019A7" w:rsidRDefault="001D3D9B" w:rsidP="00E20C50">
            <w:pPr>
              <w:rPr>
                <w:sz w:val="16"/>
                <w:szCs w:val="16"/>
                <w:lang w:eastAsia="en-GB"/>
              </w:rPr>
            </w:pPr>
            <w:r>
              <w:rPr>
                <w:sz w:val="16"/>
                <w:szCs w:val="16"/>
                <w:lang w:eastAsia="en-GB"/>
              </w:rPr>
              <w:t>62.48</w:t>
            </w:r>
            <w:r w:rsidR="002019A7" w:rsidRPr="002019A7">
              <w:rPr>
                <w:sz w:val="16"/>
                <w:szCs w:val="16"/>
                <w:lang w:eastAsia="en-GB"/>
              </w:rPr>
              <w:t>%</w:t>
            </w:r>
          </w:p>
        </w:tc>
        <w:tc>
          <w:tcPr>
            <w:tcW w:w="5245" w:type="dxa"/>
          </w:tcPr>
          <w:p w14:paraId="2F1F3B95" w14:textId="211C9F37" w:rsidR="002019A7" w:rsidRPr="002019A7" w:rsidRDefault="001D3D9B" w:rsidP="00E20C50">
            <w:pPr>
              <w:rPr>
                <w:sz w:val="16"/>
                <w:szCs w:val="16"/>
                <w:lang w:eastAsia="en-GB"/>
              </w:rPr>
            </w:pPr>
            <w:r>
              <w:rPr>
                <w:sz w:val="16"/>
                <w:szCs w:val="16"/>
                <w:lang w:eastAsia="en-GB"/>
              </w:rPr>
              <w:t>Average profit / Average investment x 100%</w:t>
            </w:r>
          </w:p>
        </w:tc>
      </w:tr>
    </w:tbl>
    <w:p w14:paraId="0660F949" w14:textId="5CF43CE2" w:rsidR="00876270" w:rsidRDefault="00876270" w:rsidP="002019A7">
      <w:pPr>
        <w:pStyle w:val="Caption"/>
        <w:jc w:val="right"/>
        <w:rPr>
          <w:lang w:eastAsia="en-GB"/>
        </w:rPr>
      </w:pPr>
      <w:bookmarkStart w:id="18" w:name="_Toc134901212"/>
      <w:r>
        <w:t xml:space="preserve">Table </w:t>
      </w:r>
      <w:fldSimple w:instr=" SEQ Table \* ARABIC ">
        <w:r>
          <w:rPr>
            <w:noProof/>
          </w:rPr>
          <w:t>5</w:t>
        </w:r>
      </w:fldSimple>
      <w:r>
        <w:t xml:space="preserve"> ARR Table</w:t>
      </w:r>
      <w:bookmarkEnd w:id="18"/>
    </w:p>
    <w:p w14:paraId="58B126F4" w14:textId="0B6B0FA1" w:rsidR="005673C3" w:rsidRDefault="00BA011E" w:rsidP="00E20C50">
      <w:pPr>
        <w:rPr>
          <w:lang w:eastAsia="en-GB"/>
        </w:rPr>
      </w:pPr>
      <w:r>
        <w:rPr>
          <w:lang w:eastAsia="en-GB"/>
        </w:rPr>
        <w:t>The ARR of 62.5% is above Berry Global target ARR of minimum 40% so would be deemed a viable investment.</w:t>
      </w:r>
    </w:p>
    <w:p w14:paraId="2FA2F554" w14:textId="3853E7A6" w:rsidR="00BA011E" w:rsidRDefault="00090195" w:rsidP="00E20C50">
      <w:pPr>
        <w:rPr>
          <w:lang w:eastAsia="en-GB"/>
        </w:rPr>
      </w:pPr>
      <w:r>
        <w:rPr>
          <w:lang w:eastAsia="en-GB"/>
        </w:rPr>
        <w:t xml:space="preserve">An issue with ARR is that it does not distinguish between when the cash flow occurs in the project and could give projects that return capital later in the project equal or better ARR than faster returns with lower project ARR </w:t>
      </w:r>
      <w:sdt>
        <w:sdtPr>
          <w:rPr>
            <w:lang w:eastAsia="en-GB"/>
          </w:rPr>
          <w:id w:val="815999593"/>
          <w:citation/>
        </w:sdtPr>
        <w:sdtContent>
          <w:r>
            <w:rPr>
              <w:lang w:eastAsia="en-GB"/>
            </w:rPr>
            <w:fldChar w:fldCharType="begin"/>
          </w:r>
          <w:r>
            <w:rPr>
              <w:lang w:eastAsia="en-GB"/>
            </w:rPr>
            <w:instrText xml:space="preserve"> CITATION Atr17 \l 2057 </w:instrText>
          </w:r>
          <w:r>
            <w:rPr>
              <w:lang w:eastAsia="en-GB"/>
            </w:rPr>
            <w:fldChar w:fldCharType="separate"/>
          </w:r>
          <w:r w:rsidR="00B270B4" w:rsidRPr="00B270B4">
            <w:rPr>
              <w:noProof/>
              <w:lang w:eastAsia="en-GB"/>
            </w:rPr>
            <w:t>(Atrill &amp; McLaney, 2017)</w:t>
          </w:r>
          <w:r>
            <w:rPr>
              <w:lang w:eastAsia="en-GB"/>
            </w:rPr>
            <w:fldChar w:fldCharType="end"/>
          </w:r>
        </w:sdtContent>
      </w:sdt>
      <w:r>
        <w:rPr>
          <w:lang w:eastAsia="en-GB"/>
        </w:rPr>
        <w:t>.</w:t>
      </w:r>
    </w:p>
    <w:p w14:paraId="484BBED2" w14:textId="4391B1C9" w:rsidR="00090195" w:rsidRDefault="00781562" w:rsidP="00781562">
      <w:pPr>
        <w:pStyle w:val="Heading2"/>
        <w:rPr>
          <w:lang w:eastAsia="en-GB"/>
        </w:rPr>
      </w:pPr>
      <w:bookmarkStart w:id="19" w:name="_Toc136255117"/>
      <w:r>
        <w:rPr>
          <w:lang w:eastAsia="en-GB"/>
        </w:rPr>
        <w:t>Weighted Average Cost of Capital.</w:t>
      </w:r>
      <w:bookmarkEnd w:id="19"/>
    </w:p>
    <w:p w14:paraId="582019C7" w14:textId="55301CEF" w:rsidR="00090195" w:rsidRDefault="00781562" w:rsidP="00E20C50">
      <w:pPr>
        <w:rPr>
          <w:lang w:eastAsia="en-GB"/>
        </w:rPr>
      </w:pPr>
      <w:r>
        <w:rPr>
          <w:lang w:eastAsia="en-GB"/>
        </w:rPr>
        <w:t>The Weighted Average Cost of Capital (WACC) is the percentage that companies use to gauge if investment will prove to be profitable</w:t>
      </w:r>
      <w:r w:rsidR="00764C68">
        <w:rPr>
          <w:lang w:eastAsia="en-GB"/>
        </w:rPr>
        <w:t>, by forecasting the future value of cash</w:t>
      </w:r>
      <w:r>
        <w:rPr>
          <w:lang w:eastAsia="en-GB"/>
        </w:rPr>
        <w:t>. Different organisations use different WACCs dependant on current financial factors.</w:t>
      </w:r>
    </w:p>
    <w:p w14:paraId="0AFA3979" w14:textId="74B27251" w:rsidR="005673C3" w:rsidRDefault="009A32FB" w:rsidP="00E20C50">
      <w:pPr>
        <w:rPr>
          <w:lang w:eastAsia="en-GB"/>
        </w:rPr>
      </w:pPr>
      <w:r w:rsidRPr="009A32FB">
        <w:rPr>
          <w:noProof/>
          <w:lang w:eastAsia="en-GB"/>
        </w:rPr>
        <w:lastRenderedPageBreak/>
        <w:drawing>
          <wp:inline distT="0" distB="0" distL="0" distR="0" wp14:anchorId="7CD89185" wp14:editId="5CFFCD81">
            <wp:extent cx="5731510" cy="2990850"/>
            <wp:effectExtent l="0" t="0" r="0" b="0"/>
            <wp:docPr id="1513003053"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003053" name="Picture 1" descr="A screenshot of a computer&#10;&#10;Description automatically generated with low confidence"/>
                    <pic:cNvPicPr/>
                  </pic:nvPicPr>
                  <pic:blipFill>
                    <a:blip r:embed="rId10"/>
                    <a:stretch>
                      <a:fillRect/>
                    </a:stretch>
                  </pic:blipFill>
                  <pic:spPr>
                    <a:xfrm>
                      <a:off x="0" y="0"/>
                      <a:ext cx="5731510" cy="2990850"/>
                    </a:xfrm>
                    <a:prstGeom prst="rect">
                      <a:avLst/>
                    </a:prstGeom>
                  </pic:spPr>
                </pic:pic>
              </a:graphicData>
            </a:graphic>
          </wp:inline>
        </w:drawing>
      </w:r>
    </w:p>
    <w:p w14:paraId="188EADB9" w14:textId="68B4F366" w:rsidR="001E3E1E" w:rsidRDefault="001E3E1E" w:rsidP="001E3E1E">
      <w:pPr>
        <w:pStyle w:val="Caption"/>
        <w:jc w:val="right"/>
        <w:rPr>
          <w:lang w:eastAsia="en-GB"/>
        </w:rPr>
      </w:pPr>
      <w:bookmarkStart w:id="20" w:name="_Toc134974047"/>
      <w:r>
        <w:t xml:space="preserve">Figure </w:t>
      </w:r>
      <w:fldSimple w:instr=" SEQ Figure \* ARABIC ">
        <w:r w:rsidR="00B270B4">
          <w:rPr>
            <w:noProof/>
          </w:rPr>
          <w:t>2</w:t>
        </w:r>
      </w:fldSimple>
      <w:r>
        <w:t xml:space="preserve"> Financial </w:t>
      </w:r>
      <w:r w:rsidR="006D289E">
        <w:t>M</w:t>
      </w:r>
      <w:r>
        <w:t>odelling of Micro-Hole Project</w:t>
      </w:r>
      <w:bookmarkEnd w:id="20"/>
    </w:p>
    <w:p w14:paraId="29A2DBFD" w14:textId="3E6ABFF3" w:rsidR="001E3E1E" w:rsidRDefault="001E3E1E" w:rsidP="00E20C50">
      <w:pPr>
        <w:rPr>
          <w:lang w:eastAsia="en-GB"/>
        </w:rPr>
      </w:pPr>
    </w:p>
    <w:p w14:paraId="68F7AEE6" w14:textId="77777777" w:rsidR="004D06F7" w:rsidRDefault="004D06F7" w:rsidP="00E20C50">
      <w:pPr>
        <w:rPr>
          <w:lang w:eastAsia="en-GB"/>
        </w:rPr>
      </w:pPr>
    </w:p>
    <w:p w14:paraId="12CF3893" w14:textId="77777777" w:rsidR="004D06F7" w:rsidRDefault="004D06F7" w:rsidP="00E20C50">
      <w:pPr>
        <w:rPr>
          <w:lang w:eastAsia="en-GB"/>
        </w:rPr>
      </w:pPr>
    </w:p>
    <w:p w14:paraId="09D504E5" w14:textId="77777777" w:rsidR="004D06F7" w:rsidRDefault="004D06F7" w:rsidP="00E20C50">
      <w:pPr>
        <w:rPr>
          <w:lang w:eastAsia="en-GB"/>
        </w:rPr>
      </w:pPr>
    </w:p>
    <w:p w14:paraId="00E5B491" w14:textId="77777777" w:rsidR="004D06F7" w:rsidRDefault="004D06F7" w:rsidP="00E20C50">
      <w:pPr>
        <w:rPr>
          <w:lang w:eastAsia="en-GB"/>
        </w:rPr>
      </w:pPr>
    </w:p>
    <w:p w14:paraId="5800E7A7" w14:textId="77777777" w:rsidR="004D06F7" w:rsidRDefault="004D06F7" w:rsidP="00E20C50">
      <w:pPr>
        <w:rPr>
          <w:lang w:eastAsia="en-GB"/>
        </w:rPr>
      </w:pPr>
    </w:p>
    <w:p w14:paraId="60DCE7FF" w14:textId="77777777" w:rsidR="004D06F7" w:rsidRDefault="004D06F7" w:rsidP="00E20C50">
      <w:pPr>
        <w:rPr>
          <w:lang w:eastAsia="en-GB"/>
        </w:rPr>
      </w:pPr>
    </w:p>
    <w:p w14:paraId="067ECEEC" w14:textId="77777777" w:rsidR="004D06F7" w:rsidRDefault="004D06F7" w:rsidP="00E20C50">
      <w:pPr>
        <w:rPr>
          <w:lang w:eastAsia="en-GB"/>
        </w:rPr>
      </w:pPr>
    </w:p>
    <w:p w14:paraId="17FD4A7A" w14:textId="77777777" w:rsidR="004D06F7" w:rsidRDefault="004D06F7" w:rsidP="00E20C50">
      <w:pPr>
        <w:rPr>
          <w:lang w:eastAsia="en-GB"/>
        </w:rPr>
      </w:pPr>
    </w:p>
    <w:p w14:paraId="48440531" w14:textId="77777777" w:rsidR="004D06F7" w:rsidRDefault="004D06F7" w:rsidP="00E20C50">
      <w:pPr>
        <w:rPr>
          <w:lang w:eastAsia="en-GB"/>
        </w:rPr>
      </w:pPr>
    </w:p>
    <w:p w14:paraId="2330045A" w14:textId="77777777" w:rsidR="004D06F7" w:rsidRDefault="004D06F7" w:rsidP="00E20C50">
      <w:pPr>
        <w:rPr>
          <w:lang w:eastAsia="en-GB"/>
        </w:rPr>
      </w:pPr>
    </w:p>
    <w:p w14:paraId="6A1852B8" w14:textId="77777777" w:rsidR="004D06F7" w:rsidRDefault="004D06F7" w:rsidP="00E20C50">
      <w:pPr>
        <w:rPr>
          <w:lang w:eastAsia="en-GB"/>
        </w:rPr>
      </w:pPr>
    </w:p>
    <w:p w14:paraId="6A5DD3C7" w14:textId="77777777" w:rsidR="004D06F7" w:rsidRDefault="004D06F7" w:rsidP="00E20C50">
      <w:pPr>
        <w:rPr>
          <w:lang w:eastAsia="en-GB"/>
        </w:rPr>
      </w:pPr>
    </w:p>
    <w:p w14:paraId="057206AE" w14:textId="77777777" w:rsidR="004D06F7" w:rsidRDefault="004D06F7" w:rsidP="00E20C50">
      <w:pPr>
        <w:rPr>
          <w:lang w:eastAsia="en-GB"/>
        </w:rPr>
      </w:pPr>
    </w:p>
    <w:p w14:paraId="2ADA7B7D" w14:textId="77777777" w:rsidR="004D06F7" w:rsidRDefault="004D06F7" w:rsidP="00E20C50">
      <w:pPr>
        <w:rPr>
          <w:lang w:eastAsia="en-GB"/>
        </w:rPr>
      </w:pPr>
    </w:p>
    <w:p w14:paraId="58F0E300" w14:textId="77777777" w:rsidR="004D06F7" w:rsidRDefault="004D06F7" w:rsidP="00E20C50">
      <w:pPr>
        <w:rPr>
          <w:lang w:eastAsia="en-GB"/>
        </w:rPr>
      </w:pPr>
    </w:p>
    <w:p w14:paraId="5FEF837A" w14:textId="77777777" w:rsidR="004D06F7" w:rsidRDefault="004D06F7" w:rsidP="00E20C50">
      <w:pPr>
        <w:rPr>
          <w:lang w:eastAsia="en-GB"/>
        </w:rPr>
      </w:pPr>
    </w:p>
    <w:p w14:paraId="78754897" w14:textId="77777777" w:rsidR="004D06F7" w:rsidRDefault="004D06F7" w:rsidP="00E20C50">
      <w:pPr>
        <w:rPr>
          <w:lang w:eastAsia="en-GB"/>
        </w:rPr>
      </w:pPr>
    </w:p>
    <w:p w14:paraId="190B8DA6" w14:textId="77777777" w:rsidR="004D06F7" w:rsidRDefault="004D06F7" w:rsidP="00E20C50">
      <w:pPr>
        <w:rPr>
          <w:lang w:eastAsia="en-GB"/>
        </w:rPr>
      </w:pPr>
    </w:p>
    <w:p w14:paraId="38D63E4E" w14:textId="34BAA071" w:rsidR="00925F94" w:rsidRDefault="00764C68" w:rsidP="00764C68">
      <w:pPr>
        <w:pStyle w:val="Heading1"/>
        <w:rPr>
          <w:lang w:eastAsia="en-GB"/>
        </w:rPr>
      </w:pPr>
      <w:bookmarkStart w:id="21" w:name="_Toc136255118"/>
      <w:r>
        <w:rPr>
          <w:lang w:eastAsia="en-GB"/>
        </w:rPr>
        <w:lastRenderedPageBreak/>
        <w:t>Funding options.</w:t>
      </w:r>
      <w:bookmarkEnd w:id="21"/>
    </w:p>
    <w:p w14:paraId="159DF238" w14:textId="14449CC9" w:rsidR="00187475" w:rsidRDefault="00B270B4" w:rsidP="00E20C50">
      <w:pPr>
        <w:rPr>
          <w:lang w:eastAsia="en-GB"/>
        </w:rPr>
      </w:pPr>
      <w:r w:rsidRPr="00B270B4">
        <w:rPr>
          <w:noProof/>
          <w:lang w:eastAsia="en-GB"/>
        </w:rPr>
        <w:drawing>
          <wp:anchor distT="0" distB="0" distL="114300" distR="114300" simplePos="0" relativeHeight="251660800" behindDoc="1" locked="0" layoutInCell="1" allowOverlap="1" wp14:anchorId="1DFB45B4" wp14:editId="263EB8BC">
            <wp:simplePos x="0" y="0"/>
            <wp:positionH relativeFrom="column">
              <wp:posOffset>0</wp:posOffset>
            </wp:positionH>
            <wp:positionV relativeFrom="paragraph">
              <wp:posOffset>537094</wp:posOffset>
            </wp:positionV>
            <wp:extent cx="5731510" cy="3900055"/>
            <wp:effectExtent l="0" t="0" r="0" b="0"/>
            <wp:wrapTight wrapText="bothSides">
              <wp:wrapPolygon edited="0">
                <wp:start x="0" y="0"/>
                <wp:lineTo x="0" y="21526"/>
                <wp:lineTo x="21538" y="21526"/>
                <wp:lineTo x="21538" y="0"/>
                <wp:lineTo x="0" y="0"/>
              </wp:wrapPolygon>
            </wp:wrapTight>
            <wp:docPr id="114687513" name="Picture 1" descr="A picture containing text, screenshot, pl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7513" name="Picture 1" descr="A picture containing text, screenshot, plot, fo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900055"/>
                    </a:xfrm>
                    <a:prstGeom prst="rect">
                      <a:avLst/>
                    </a:prstGeom>
                  </pic:spPr>
                </pic:pic>
              </a:graphicData>
            </a:graphic>
            <wp14:sizeRelH relativeFrom="page">
              <wp14:pctWidth>0</wp14:pctWidth>
            </wp14:sizeRelH>
            <wp14:sizeRelV relativeFrom="page">
              <wp14:pctHeight>0</wp14:pctHeight>
            </wp14:sizeRelV>
          </wp:anchor>
        </w:drawing>
      </w:r>
      <w:r w:rsidR="00187475">
        <w:rPr>
          <w:lang w:eastAsia="en-GB"/>
        </w:rPr>
        <w:t>Berry Global revenue in 2022 was $14.</w:t>
      </w:r>
      <w:r>
        <w:rPr>
          <w:lang w:eastAsia="en-GB"/>
        </w:rPr>
        <w:t>3 billion, assets worth £17.3 billion, with profits of $724 million.</w:t>
      </w:r>
    </w:p>
    <w:p w14:paraId="2A8A7A5C" w14:textId="69B18AE6" w:rsidR="00B270B4" w:rsidRDefault="00000000" w:rsidP="00B270B4">
      <w:pPr>
        <w:pStyle w:val="Caption"/>
        <w:jc w:val="right"/>
        <w:rPr>
          <w:lang w:eastAsia="en-GB"/>
        </w:rPr>
      </w:pPr>
      <w:sdt>
        <w:sdtPr>
          <w:rPr>
            <w:lang w:eastAsia="en-GB"/>
          </w:rPr>
          <w:id w:val="1103690126"/>
          <w:citation/>
        </w:sdtPr>
        <w:sdtContent>
          <w:r w:rsidR="00B270B4">
            <w:rPr>
              <w:lang w:eastAsia="en-GB"/>
            </w:rPr>
            <w:fldChar w:fldCharType="begin"/>
          </w:r>
          <w:r w:rsidR="00B270B4">
            <w:rPr>
              <w:lang w:eastAsia="en-GB"/>
            </w:rPr>
            <w:instrText xml:space="preserve"> CITATION For23 \l 2057 </w:instrText>
          </w:r>
          <w:r w:rsidR="00B270B4">
            <w:rPr>
              <w:lang w:eastAsia="en-GB"/>
            </w:rPr>
            <w:fldChar w:fldCharType="separate"/>
          </w:r>
          <w:bookmarkStart w:id="22" w:name="_Toc134974048"/>
          <w:r w:rsidR="00B270B4" w:rsidRPr="00B270B4">
            <w:rPr>
              <w:noProof/>
              <w:lang w:eastAsia="en-GB"/>
            </w:rPr>
            <w:t>(Forbes, 2023)</w:t>
          </w:r>
          <w:r w:rsidR="00B270B4">
            <w:rPr>
              <w:lang w:eastAsia="en-GB"/>
            </w:rPr>
            <w:fldChar w:fldCharType="end"/>
          </w:r>
        </w:sdtContent>
      </w:sdt>
      <w:r w:rsidR="00B270B4">
        <w:rPr>
          <w:lang w:eastAsia="en-GB"/>
        </w:rPr>
        <w:t xml:space="preserve"> </w:t>
      </w:r>
      <w:r w:rsidR="00B270B4">
        <w:t xml:space="preserve">Figure </w:t>
      </w:r>
      <w:fldSimple w:instr=" SEQ Figure \* ARABIC ">
        <w:r w:rsidR="00B270B4">
          <w:rPr>
            <w:noProof/>
          </w:rPr>
          <w:t>3</w:t>
        </w:r>
      </w:fldSimple>
      <w:r w:rsidR="00B270B4">
        <w:t xml:space="preserve"> Berry Global Stock Price past 5 years.</w:t>
      </w:r>
      <w:bookmarkEnd w:id="22"/>
    </w:p>
    <w:p w14:paraId="2BCC1FAC" w14:textId="5282655B" w:rsidR="00764C68" w:rsidRDefault="00764C68" w:rsidP="00E20C50">
      <w:pPr>
        <w:rPr>
          <w:lang w:eastAsia="en-GB"/>
        </w:rPr>
      </w:pPr>
      <w:r>
        <w:rPr>
          <w:lang w:eastAsia="en-GB"/>
        </w:rPr>
        <w:t>Currently, Berry Global are in a cash rich position after an extremely profitable covid period. Lots of investment has occurred in all geographical areas, to grow existing markets and increase technological advantages over competitors.</w:t>
      </w:r>
    </w:p>
    <w:p w14:paraId="54E9643A" w14:textId="0C2B6F7E" w:rsidR="00187475" w:rsidRDefault="00187475" w:rsidP="00E20C50">
      <w:pPr>
        <w:rPr>
          <w:lang w:eastAsia="en-GB"/>
        </w:rPr>
      </w:pPr>
      <w:r>
        <w:rPr>
          <w:lang w:eastAsia="en-GB"/>
        </w:rPr>
        <w:t xml:space="preserve">The £174,000 requires European senior management sign-off and does not have to be presented to the USA board. </w:t>
      </w:r>
      <w:proofErr w:type="gramStart"/>
      <w:r>
        <w:rPr>
          <w:lang w:eastAsia="en-GB"/>
        </w:rPr>
        <w:t>All of</w:t>
      </w:r>
      <w:proofErr w:type="gramEnd"/>
      <w:r>
        <w:rPr>
          <w:lang w:eastAsia="en-GB"/>
        </w:rPr>
        <w:t xml:space="preserve"> the Berry Global metrics of PP, NPV and BCR have been successfully achieved. Decision was made to fun this internally through the European arm of Berry Global.</w:t>
      </w:r>
    </w:p>
    <w:p w14:paraId="0694D1A1" w14:textId="3EE54638" w:rsidR="00AA78D7" w:rsidRPr="00AA78D7" w:rsidRDefault="00AA78D7" w:rsidP="00AA78D7">
      <w:pPr>
        <w:pStyle w:val="NormalWeb"/>
        <w:spacing w:before="0" w:beforeAutospacing="0" w:after="0" w:afterAutospacing="0"/>
      </w:pPr>
      <w:r w:rsidRPr="00AA78D7">
        <w:rPr>
          <w:rFonts w:ascii="Arial" w:eastAsiaTheme="minorEastAsia" w:hAnsi="Arial" w:cs="Arial"/>
          <w:color w:val="000000" w:themeColor="text1"/>
          <w:kern w:val="24"/>
        </w:rPr>
        <w:t>Leasing of the equipment was also considered but resulted in no residual equity after the project 5-year period</w:t>
      </w:r>
      <w:r w:rsidR="00DA592E">
        <w:rPr>
          <w:rFonts w:ascii="Arial" w:eastAsiaTheme="minorEastAsia" w:hAnsi="Arial" w:cs="Arial"/>
          <w:color w:val="000000" w:themeColor="text1"/>
          <w:kern w:val="24"/>
        </w:rPr>
        <w:t>, and no increase in project cash flow.</w:t>
      </w:r>
    </w:p>
    <w:p w14:paraId="18488298" w14:textId="64E39164" w:rsidR="0056062D" w:rsidRDefault="0056062D" w:rsidP="00E20C50">
      <w:pPr>
        <w:rPr>
          <w:lang w:eastAsia="en-GB"/>
        </w:rPr>
      </w:pPr>
    </w:p>
    <w:p w14:paraId="518D8828" w14:textId="0855D249" w:rsidR="0056062D" w:rsidRDefault="0056062D" w:rsidP="00E20C50">
      <w:pPr>
        <w:rPr>
          <w:lang w:eastAsia="en-GB"/>
        </w:rPr>
      </w:pPr>
    </w:p>
    <w:p w14:paraId="3985B9F4" w14:textId="42A2027E" w:rsidR="0056062D" w:rsidRDefault="0056062D" w:rsidP="00E20C50">
      <w:pPr>
        <w:rPr>
          <w:lang w:eastAsia="en-GB"/>
        </w:rPr>
      </w:pPr>
    </w:p>
    <w:p w14:paraId="3B063301" w14:textId="65F9B01C" w:rsidR="0056062D" w:rsidRDefault="0056062D" w:rsidP="00E20C50">
      <w:pPr>
        <w:rPr>
          <w:lang w:eastAsia="en-GB"/>
        </w:rPr>
      </w:pPr>
    </w:p>
    <w:p w14:paraId="553E8877" w14:textId="71AD4595" w:rsidR="0056062D" w:rsidRDefault="0056062D" w:rsidP="00E20C50">
      <w:pPr>
        <w:rPr>
          <w:lang w:eastAsia="en-GB"/>
        </w:rPr>
      </w:pPr>
    </w:p>
    <w:p w14:paraId="17F42E12" w14:textId="77777777" w:rsidR="0056062D" w:rsidRDefault="0056062D" w:rsidP="00E20C50">
      <w:pPr>
        <w:rPr>
          <w:lang w:eastAsia="en-GB"/>
        </w:rPr>
      </w:pPr>
    </w:p>
    <w:p w14:paraId="206ECC01" w14:textId="77777777" w:rsidR="0056062D" w:rsidRDefault="0056062D" w:rsidP="00E20C50">
      <w:pPr>
        <w:rPr>
          <w:lang w:eastAsia="en-GB"/>
        </w:rPr>
      </w:pPr>
    </w:p>
    <w:p w14:paraId="5360E12A" w14:textId="3940F286" w:rsidR="00014779" w:rsidRDefault="00014779" w:rsidP="00014779">
      <w:pPr>
        <w:pStyle w:val="Heading1"/>
        <w:rPr>
          <w:lang w:eastAsia="en-GB"/>
        </w:rPr>
      </w:pPr>
      <w:bookmarkStart w:id="23" w:name="_Toc136255119"/>
      <w:r>
        <w:rPr>
          <w:lang w:eastAsia="en-GB"/>
        </w:rPr>
        <w:lastRenderedPageBreak/>
        <w:t>Project considerations.</w:t>
      </w:r>
      <w:bookmarkEnd w:id="23"/>
    </w:p>
    <w:p w14:paraId="4A6D0205" w14:textId="23D43B19" w:rsidR="00014779" w:rsidRDefault="00014779" w:rsidP="00014779">
      <w:pPr>
        <w:pStyle w:val="Heading2"/>
        <w:rPr>
          <w:lang w:eastAsia="en-GB"/>
        </w:rPr>
      </w:pPr>
      <w:bookmarkStart w:id="24" w:name="_Toc136255120"/>
      <w:r>
        <w:rPr>
          <w:lang w:eastAsia="en-GB"/>
        </w:rPr>
        <w:t>Redundancies</w:t>
      </w:r>
      <w:bookmarkEnd w:id="24"/>
    </w:p>
    <w:p w14:paraId="3C0D0503" w14:textId="4798BE56" w:rsidR="00014779" w:rsidRDefault="00014779" w:rsidP="00E20C50">
      <w:pPr>
        <w:rPr>
          <w:lang w:eastAsia="en-GB"/>
        </w:rPr>
      </w:pPr>
      <w:r>
        <w:rPr>
          <w:lang w:eastAsia="en-GB"/>
        </w:rPr>
        <w:t>There is a reduction of required staff hours due to the adoption of the robots replacing the Load, Unload and Un-flatten but this loss does not result in the reduction of full-time production staff</w:t>
      </w:r>
      <w:r w:rsidR="00567A0D">
        <w:rPr>
          <w:lang w:eastAsia="en-GB"/>
        </w:rPr>
        <w:t>. Unfortunately, this could mean the loss of an agency worker.</w:t>
      </w:r>
    </w:p>
    <w:p w14:paraId="31B59C09" w14:textId="525D49D9" w:rsidR="00014779" w:rsidRDefault="0050723C" w:rsidP="00014779">
      <w:pPr>
        <w:rPr>
          <w:lang w:eastAsia="en-GB"/>
        </w:rPr>
      </w:pPr>
      <w:r>
        <w:rPr>
          <w:lang w:eastAsia="en-GB"/>
        </w:rPr>
        <w:t xml:space="preserve">First year - </w:t>
      </w:r>
      <w:r w:rsidR="00014779">
        <w:rPr>
          <w:lang w:eastAsia="en-GB"/>
        </w:rPr>
        <w:t xml:space="preserve">750,000 units @ 98% </w:t>
      </w:r>
      <w:r w:rsidR="00E25A85">
        <w:rPr>
          <w:lang w:eastAsia="en-GB"/>
        </w:rPr>
        <w:t>efficiencies</w:t>
      </w:r>
      <w:r w:rsidR="00014779">
        <w:rPr>
          <w:lang w:eastAsia="en-GB"/>
        </w:rPr>
        <w:t xml:space="preserve"> = 35.4 days production. 35.4 / 242 (production days per year) = 0.146. Cost of people saving = £120,000 </w:t>
      </w:r>
      <w:r w:rsidR="000D43B7">
        <w:rPr>
          <w:lang w:eastAsia="en-GB"/>
        </w:rPr>
        <w:t xml:space="preserve">/ year </w:t>
      </w:r>
      <w:r w:rsidR="00014779">
        <w:rPr>
          <w:lang w:eastAsia="en-GB"/>
        </w:rPr>
        <w:t>(6 x £20,000) x 0.146 = £17,520 fixed cost savings</w:t>
      </w:r>
      <w:r w:rsidR="00567A0D">
        <w:rPr>
          <w:lang w:eastAsia="en-GB"/>
        </w:rPr>
        <w:t xml:space="preserve"> or 0.88 of a staff member.</w:t>
      </w:r>
    </w:p>
    <w:p w14:paraId="0EDF977A" w14:textId="56C8C705" w:rsidR="00014779" w:rsidRDefault="000D43B7" w:rsidP="00E20C50">
      <w:pPr>
        <w:rPr>
          <w:lang w:eastAsia="en-GB"/>
        </w:rPr>
      </w:pPr>
      <w:r w:rsidRPr="009A32FB">
        <w:rPr>
          <w:lang w:eastAsia="en-GB"/>
        </w:rPr>
        <w:t xml:space="preserve">Cost of running 2 x Kuka robots @ 4kWh / robot = 8kWh, 192kWh / day. 192 x </w:t>
      </w:r>
      <w:r w:rsidR="00FF66C2">
        <w:rPr>
          <w:lang w:eastAsia="en-GB"/>
        </w:rPr>
        <w:t>34.5</w:t>
      </w:r>
      <w:r w:rsidRPr="009A32FB">
        <w:rPr>
          <w:lang w:eastAsia="en-GB"/>
        </w:rPr>
        <w:t xml:space="preserve"> (days / working year) = </w:t>
      </w:r>
      <w:r w:rsidR="00FF66C2">
        <w:rPr>
          <w:lang w:eastAsia="en-GB"/>
        </w:rPr>
        <w:t>6,624</w:t>
      </w:r>
      <w:r w:rsidRPr="009A32FB">
        <w:rPr>
          <w:lang w:eastAsia="en-GB"/>
        </w:rPr>
        <w:t xml:space="preserve">Wh. </w:t>
      </w:r>
      <w:r w:rsidR="00FF66C2">
        <w:rPr>
          <w:lang w:eastAsia="en-GB"/>
        </w:rPr>
        <w:t>6,624</w:t>
      </w:r>
      <w:r w:rsidRPr="009A32FB">
        <w:rPr>
          <w:lang w:eastAsia="en-GB"/>
        </w:rPr>
        <w:t xml:space="preserve"> x £0.3</w:t>
      </w:r>
      <w:r w:rsidR="00E25A85" w:rsidRPr="009A32FB">
        <w:rPr>
          <w:lang w:eastAsia="en-GB"/>
        </w:rPr>
        <w:t>7</w:t>
      </w:r>
      <w:r w:rsidRPr="009A32FB">
        <w:rPr>
          <w:lang w:eastAsia="en-GB"/>
        </w:rPr>
        <w:t xml:space="preserve"> (kW price)</w:t>
      </w:r>
      <w:r w:rsidR="009A32FB">
        <w:rPr>
          <w:lang w:eastAsia="en-GB"/>
        </w:rPr>
        <w:t xml:space="preserve"> giving an electrical cost of</w:t>
      </w:r>
      <w:r w:rsidR="00195D9B" w:rsidRPr="009A32FB">
        <w:rPr>
          <w:lang w:eastAsia="en-GB"/>
        </w:rPr>
        <w:t xml:space="preserve"> </w:t>
      </w:r>
      <w:r w:rsidR="009A32FB">
        <w:rPr>
          <w:lang w:eastAsia="en-GB"/>
        </w:rPr>
        <w:t>£2,</w:t>
      </w:r>
      <w:r w:rsidR="00FF66C2">
        <w:rPr>
          <w:lang w:eastAsia="en-GB"/>
        </w:rPr>
        <w:t>451</w:t>
      </w:r>
      <w:r w:rsidR="009A32FB">
        <w:rPr>
          <w:lang w:eastAsia="en-GB"/>
        </w:rPr>
        <w:t xml:space="preserve"> / annum.</w:t>
      </w:r>
    </w:p>
    <w:p w14:paraId="0381A331" w14:textId="11EEB191" w:rsidR="009A32FB" w:rsidRDefault="009A32FB" w:rsidP="00E20C50">
      <w:pPr>
        <w:rPr>
          <w:lang w:eastAsia="en-GB"/>
        </w:rPr>
      </w:pPr>
      <w:r>
        <w:rPr>
          <w:lang w:eastAsia="en-GB"/>
        </w:rPr>
        <w:t>Cost saving in wages = £17,</w:t>
      </w:r>
      <w:r w:rsidR="0072729B">
        <w:rPr>
          <w:lang w:eastAsia="en-GB"/>
        </w:rPr>
        <w:t>520</w:t>
      </w:r>
      <w:r>
        <w:rPr>
          <w:lang w:eastAsia="en-GB"/>
        </w:rPr>
        <w:t xml:space="preserve"> - £2,</w:t>
      </w:r>
      <w:r w:rsidR="00FF66C2">
        <w:rPr>
          <w:lang w:eastAsia="en-GB"/>
        </w:rPr>
        <w:t>451</w:t>
      </w:r>
      <w:r>
        <w:rPr>
          <w:lang w:eastAsia="en-GB"/>
        </w:rPr>
        <w:t xml:space="preserve"> = £</w:t>
      </w:r>
      <w:r w:rsidR="0072729B">
        <w:rPr>
          <w:lang w:eastAsia="en-GB"/>
        </w:rPr>
        <w:t>15,069</w:t>
      </w:r>
      <w:r>
        <w:rPr>
          <w:lang w:eastAsia="en-GB"/>
        </w:rPr>
        <w:t xml:space="preserve">. This saving </w:t>
      </w:r>
      <w:r w:rsidR="00FF66C2">
        <w:rPr>
          <w:lang w:eastAsia="en-GB"/>
        </w:rPr>
        <w:t>has been included in the project.</w:t>
      </w:r>
    </w:p>
    <w:p w14:paraId="0AB95783" w14:textId="6FFBD0A4" w:rsidR="00E25A85" w:rsidRDefault="00083A84" w:rsidP="00083A84">
      <w:pPr>
        <w:pStyle w:val="Heading2"/>
        <w:rPr>
          <w:lang w:eastAsia="en-GB"/>
        </w:rPr>
      </w:pPr>
      <w:bookmarkStart w:id="25" w:name="_Toc136255121"/>
      <w:r>
        <w:rPr>
          <w:lang w:eastAsia="en-GB"/>
        </w:rPr>
        <w:t>Disruption.</w:t>
      </w:r>
      <w:bookmarkEnd w:id="25"/>
    </w:p>
    <w:p w14:paraId="3561475F" w14:textId="409DF5B7" w:rsidR="00083A84" w:rsidRDefault="00083A84" w:rsidP="00E20C50">
      <w:pPr>
        <w:rPr>
          <w:lang w:eastAsia="en-GB"/>
        </w:rPr>
      </w:pPr>
      <w:r>
        <w:rPr>
          <w:lang w:eastAsia="en-GB"/>
        </w:rPr>
        <w:t>The only foreseeable disruption would be during the FAT test and training week, but this has been scheduled into future production planning. Several weeks after the FAT test there might be some decreased efficiencies due to staff unfamiliarity, but this is difficult to accurately forecast.</w:t>
      </w:r>
    </w:p>
    <w:p w14:paraId="50910BB3" w14:textId="0939C6CB" w:rsidR="00083A84" w:rsidRDefault="00083A84" w:rsidP="00083A84">
      <w:pPr>
        <w:pStyle w:val="Heading2"/>
        <w:rPr>
          <w:lang w:eastAsia="en-GB"/>
        </w:rPr>
      </w:pPr>
      <w:bookmarkStart w:id="26" w:name="_Toc136255122"/>
      <w:r>
        <w:rPr>
          <w:lang w:eastAsia="en-GB"/>
        </w:rPr>
        <w:t>Downtime.</w:t>
      </w:r>
      <w:bookmarkEnd w:id="26"/>
    </w:p>
    <w:p w14:paraId="7DD32D2C" w14:textId="5FE73DCC" w:rsidR="00083A84" w:rsidRDefault="00083A84" w:rsidP="00E20C50">
      <w:pPr>
        <w:rPr>
          <w:lang w:eastAsia="en-GB"/>
        </w:rPr>
      </w:pPr>
      <w:r>
        <w:rPr>
          <w:lang w:eastAsia="en-GB"/>
        </w:rPr>
        <w:t xml:space="preserve">The process has been designed to maintain 98% efficiency, and other similar systems have been installed in other industrial applications and proved </w:t>
      </w:r>
      <w:r w:rsidR="003049F2">
        <w:rPr>
          <w:lang w:eastAsia="en-GB"/>
        </w:rPr>
        <w:t xml:space="preserve">highly reliable. Maintenance training is a part of the FAT period and essential spares have been identified and purchased as </w:t>
      </w:r>
      <w:r w:rsidR="008B730D">
        <w:rPr>
          <w:lang w:eastAsia="en-GB"/>
        </w:rPr>
        <w:t>supplier consignment stock</w:t>
      </w:r>
      <w:r w:rsidR="003049F2">
        <w:rPr>
          <w:lang w:eastAsia="en-GB"/>
        </w:rPr>
        <w:t>.</w:t>
      </w:r>
    </w:p>
    <w:p w14:paraId="791B91BE" w14:textId="433B27B5" w:rsidR="00014779" w:rsidRDefault="0023749E" w:rsidP="0023749E">
      <w:pPr>
        <w:pStyle w:val="Heading2"/>
        <w:rPr>
          <w:lang w:eastAsia="en-GB"/>
        </w:rPr>
      </w:pPr>
      <w:bookmarkStart w:id="27" w:name="_Toc136255123"/>
      <w:r>
        <w:rPr>
          <w:lang w:eastAsia="en-GB"/>
        </w:rPr>
        <w:t>Technological.</w:t>
      </w:r>
      <w:bookmarkEnd w:id="27"/>
    </w:p>
    <w:p w14:paraId="3BF17227" w14:textId="5CFEAAAE" w:rsidR="00014779" w:rsidRDefault="0023749E" w:rsidP="00E20C50">
      <w:pPr>
        <w:rPr>
          <w:lang w:eastAsia="en-GB"/>
        </w:rPr>
      </w:pPr>
      <w:r>
        <w:rPr>
          <w:lang w:eastAsia="en-GB"/>
        </w:rPr>
        <w:t xml:space="preserve">This is the first introduction of Robotics into Tubex and will prove to be a challenge for the users and support staff. Training has been built into the project and a lot of focus has been placed into getting extensive documentation and simplifying the machine to human interface, with alarms and errors being displayed along with possible solutions. </w:t>
      </w:r>
    </w:p>
    <w:p w14:paraId="186D59FA" w14:textId="77777777" w:rsidR="00014779" w:rsidRDefault="00014779" w:rsidP="00E20C50">
      <w:pPr>
        <w:rPr>
          <w:lang w:eastAsia="en-GB"/>
        </w:rPr>
      </w:pPr>
    </w:p>
    <w:p w14:paraId="401A2164" w14:textId="77777777" w:rsidR="00014779" w:rsidRDefault="00014779" w:rsidP="00E20C50">
      <w:pPr>
        <w:rPr>
          <w:lang w:eastAsia="en-GB"/>
        </w:rPr>
      </w:pPr>
    </w:p>
    <w:p w14:paraId="75092D95" w14:textId="77777777" w:rsidR="008B730D" w:rsidRDefault="008B730D" w:rsidP="00E20C50">
      <w:pPr>
        <w:rPr>
          <w:lang w:eastAsia="en-GB"/>
        </w:rPr>
      </w:pPr>
    </w:p>
    <w:p w14:paraId="714D7936" w14:textId="77777777" w:rsidR="008B730D" w:rsidRDefault="008B730D" w:rsidP="00E20C50">
      <w:pPr>
        <w:rPr>
          <w:lang w:eastAsia="en-GB"/>
        </w:rPr>
      </w:pPr>
    </w:p>
    <w:p w14:paraId="1B1ADEE3" w14:textId="77777777" w:rsidR="008B730D" w:rsidRDefault="008B730D" w:rsidP="00E20C50">
      <w:pPr>
        <w:rPr>
          <w:lang w:eastAsia="en-GB"/>
        </w:rPr>
      </w:pPr>
    </w:p>
    <w:p w14:paraId="6DAB106C" w14:textId="77777777" w:rsidR="008B730D" w:rsidRDefault="008B730D" w:rsidP="00E20C50">
      <w:pPr>
        <w:rPr>
          <w:lang w:eastAsia="en-GB"/>
        </w:rPr>
      </w:pPr>
    </w:p>
    <w:p w14:paraId="098CC8FC" w14:textId="0268F71F" w:rsidR="00B07F8D" w:rsidRDefault="00B07F8D" w:rsidP="00B07F8D">
      <w:pPr>
        <w:pStyle w:val="Heading1"/>
        <w:rPr>
          <w:lang w:eastAsia="en-GB"/>
        </w:rPr>
      </w:pPr>
      <w:bookmarkStart w:id="28" w:name="_Toc133243699"/>
      <w:bookmarkStart w:id="29" w:name="_Toc136255124"/>
      <w:r>
        <w:rPr>
          <w:lang w:eastAsia="en-GB"/>
        </w:rPr>
        <w:lastRenderedPageBreak/>
        <w:t>Conclusions.</w:t>
      </w:r>
      <w:bookmarkEnd w:id="28"/>
      <w:bookmarkEnd w:id="29"/>
    </w:p>
    <w:p w14:paraId="2F50216E" w14:textId="706694EE" w:rsidR="00B07F8D" w:rsidRDefault="0023749E" w:rsidP="00C20B61">
      <w:pPr>
        <w:rPr>
          <w:lang w:eastAsia="en-GB"/>
        </w:rPr>
      </w:pPr>
      <w:r>
        <w:rPr>
          <w:lang w:eastAsia="en-GB"/>
        </w:rPr>
        <w:t>All the financial modelling</w:t>
      </w:r>
      <w:r w:rsidR="0050723C">
        <w:rPr>
          <w:lang w:eastAsia="en-GB"/>
        </w:rPr>
        <w:t xml:space="preserve"> has indicated that the project should prove to be financially viable, increasing the wealth of the shareholders, and </w:t>
      </w:r>
      <w:r w:rsidR="00F06FAD">
        <w:rPr>
          <w:lang w:eastAsia="en-GB"/>
        </w:rPr>
        <w:t xml:space="preserve">helping to </w:t>
      </w:r>
      <w:r w:rsidR="0050723C">
        <w:rPr>
          <w:lang w:eastAsia="en-GB"/>
        </w:rPr>
        <w:t>increas</w:t>
      </w:r>
      <w:r w:rsidR="00F06FAD">
        <w:rPr>
          <w:lang w:eastAsia="en-GB"/>
        </w:rPr>
        <w:t>e</w:t>
      </w:r>
      <w:r w:rsidR="0050723C">
        <w:rPr>
          <w:lang w:eastAsia="en-GB"/>
        </w:rPr>
        <w:t xml:space="preserve"> the long</w:t>
      </w:r>
      <w:r w:rsidR="00F06FAD">
        <w:rPr>
          <w:lang w:eastAsia="en-GB"/>
        </w:rPr>
        <w:t>-</w:t>
      </w:r>
      <w:r w:rsidR="0050723C">
        <w:rPr>
          <w:lang w:eastAsia="en-GB"/>
        </w:rPr>
        <w:t>term future of the Tubex plant in Aberdare.</w:t>
      </w:r>
    </w:p>
    <w:p w14:paraId="2E4AA7F1" w14:textId="06D7DAA7" w:rsidR="00655039" w:rsidRPr="00655039" w:rsidRDefault="00655039" w:rsidP="00C20B61">
      <w:pPr>
        <w:rPr>
          <w:szCs w:val="24"/>
          <w:lang w:eastAsia="en-GB"/>
        </w:rPr>
      </w:pPr>
      <w:r w:rsidRPr="00655039">
        <w:rPr>
          <w:rFonts w:eastAsia="Arial"/>
          <w:color w:val="000000" w:themeColor="text1"/>
          <w:kern w:val="24"/>
          <w:szCs w:val="24"/>
        </w:rPr>
        <w:t>Confidence in the process design is high and similar applications in other industries ha</w:t>
      </w:r>
      <w:r w:rsidR="002853BD">
        <w:rPr>
          <w:rFonts w:eastAsia="Arial"/>
          <w:color w:val="000000" w:themeColor="text1"/>
          <w:kern w:val="24"/>
          <w:szCs w:val="24"/>
        </w:rPr>
        <w:t>ve</w:t>
      </w:r>
      <w:r w:rsidRPr="00655039">
        <w:rPr>
          <w:rFonts w:eastAsia="Arial"/>
          <w:color w:val="000000" w:themeColor="text1"/>
          <w:kern w:val="24"/>
          <w:szCs w:val="24"/>
        </w:rPr>
        <w:t xml:space="preserve"> proved to robust and reliable</w:t>
      </w:r>
      <w:r>
        <w:rPr>
          <w:rFonts w:eastAsia="Arial"/>
          <w:color w:val="000000" w:themeColor="text1"/>
          <w:kern w:val="24"/>
          <w:szCs w:val="24"/>
        </w:rPr>
        <w:t>.</w:t>
      </w:r>
    </w:p>
    <w:p w14:paraId="492EFB34" w14:textId="77777777" w:rsidR="004D06F7" w:rsidRPr="005A4C07" w:rsidRDefault="004D06F7" w:rsidP="00C20B61">
      <w:pPr>
        <w:rPr>
          <w:lang w:eastAsia="en-GB"/>
        </w:rPr>
      </w:pPr>
    </w:p>
    <w:bookmarkStart w:id="30" w:name="_Toc136255125" w:displacedByCustomXml="next"/>
    <w:sdt>
      <w:sdtPr>
        <w:rPr>
          <w:rFonts w:ascii="Arial" w:eastAsiaTheme="minorHAnsi" w:hAnsi="Arial" w:cstheme="minorBidi"/>
          <w:b w:val="0"/>
          <w:sz w:val="24"/>
          <w:szCs w:val="22"/>
        </w:rPr>
        <w:id w:val="15894651"/>
        <w:docPartObj>
          <w:docPartGallery w:val="Bibliographies"/>
          <w:docPartUnique/>
        </w:docPartObj>
      </w:sdtPr>
      <w:sdtContent>
        <w:p w14:paraId="3014E0B3" w14:textId="6FA3F84A" w:rsidR="00980B7A" w:rsidRDefault="00980B7A">
          <w:pPr>
            <w:pStyle w:val="Heading1"/>
          </w:pPr>
          <w:r>
            <w:t>Bibliography</w:t>
          </w:r>
          <w:bookmarkEnd w:id="30"/>
        </w:p>
        <w:sdt>
          <w:sdtPr>
            <w:id w:val="111145805"/>
            <w:bibliography/>
          </w:sdtPr>
          <w:sdtContent>
            <w:p w14:paraId="61955B2C" w14:textId="77777777" w:rsidR="00B270B4" w:rsidRDefault="00980B7A" w:rsidP="00B270B4">
              <w:pPr>
                <w:pStyle w:val="Bibliography"/>
                <w:rPr>
                  <w:noProof/>
                  <w:szCs w:val="24"/>
                </w:rPr>
              </w:pPr>
              <w:r>
                <w:fldChar w:fldCharType="begin"/>
              </w:r>
              <w:r>
                <w:instrText xml:space="preserve"> BIBLIOGRAPHY </w:instrText>
              </w:r>
              <w:r>
                <w:fldChar w:fldCharType="separate"/>
              </w:r>
              <w:r w:rsidR="00B270B4">
                <w:rPr>
                  <w:noProof/>
                </w:rPr>
                <w:t xml:space="preserve">Arnold, J. C. &amp; Alston, S. M., 2012. Life cycle assessment of the production and use of polypropylene tree shelters. </w:t>
              </w:r>
              <w:r w:rsidR="00B270B4">
                <w:rPr>
                  <w:i/>
                  <w:iCs/>
                  <w:noProof/>
                </w:rPr>
                <w:t xml:space="preserve">Journal of Environmental Management, </w:t>
              </w:r>
              <w:r w:rsidR="00B270B4">
                <w:rPr>
                  <w:noProof/>
                </w:rPr>
                <w:t>94(1), pp. 1 - 12.</w:t>
              </w:r>
            </w:p>
            <w:p w14:paraId="39D7A397" w14:textId="77777777" w:rsidR="00B270B4" w:rsidRDefault="00B270B4" w:rsidP="00B270B4">
              <w:pPr>
                <w:pStyle w:val="Bibliography"/>
                <w:rPr>
                  <w:noProof/>
                </w:rPr>
              </w:pPr>
              <w:r>
                <w:rPr>
                  <w:noProof/>
                </w:rPr>
                <w:t xml:space="preserve">Atrill, P. &amp; McLaney, E., 2017. </w:t>
              </w:r>
              <w:r>
                <w:rPr>
                  <w:i/>
                  <w:iCs/>
                  <w:noProof/>
                </w:rPr>
                <w:t xml:space="preserve">Accounting and Finance for Non-Specialists. </w:t>
              </w:r>
              <w:r>
                <w:rPr>
                  <w:noProof/>
                </w:rPr>
                <w:t>10 ed. Harlow: Pearson Education Limited.</w:t>
              </w:r>
            </w:p>
            <w:p w14:paraId="20ABB452" w14:textId="77777777" w:rsidR="00B270B4" w:rsidRDefault="00B270B4" w:rsidP="00B270B4">
              <w:pPr>
                <w:pStyle w:val="Bibliography"/>
                <w:rPr>
                  <w:noProof/>
                </w:rPr>
              </w:pPr>
              <w:r>
                <w:rPr>
                  <w:noProof/>
                </w:rPr>
                <w:t xml:space="preserve">CMP Information Ltd., 2004. TREESHELTERS: Tubex roundabout - or a 20-year. </w:t>
              </w:r>
              <w:r>
                <w:rPr>
                  <w:i/>
                  <w:iCs/>
                  <w:noProof/>
                </w:rPr>
                <w:t xml:space="preserve">Forestry and British Timber; Tonbridge, </w:t>
              </w:r>
              <w:r>
                <w:rPr>
                  <w:noProof/>
                </w:rPr>
                <w:t>Volume ISSN 03087638, pp. 1 - 45.</w:t>
              </w:r>
            </w:p>
            <w:p w14:paraId="763166CE" w14:textId="77777777" w:rsidR="00B270B4" w:rsidRDefault="00B270B4" w:rsidP="00B270B4">
              <w:pPr>
                <w:pStyle w:val="Bibliography"/>
                <w:rPr>
                  <w:noProof/>
                </w:rPr>
              </w:pPr>
              <w:r>
                <w:rPr>
                  <w:noProof/>
                </w:rPr>
                <w:t xml:space="preserve">Fields, E., 2016. </w:t>
              </w:r>
              <w:r>
                <w:rPr>
                  <w:i/>
                  <w:iCs/>
                  <w:noProof/>
                </w:rPr>
                <w:t xml:space="preserve">The Essential of Finance and Accounting for Nonfinancial Managers. </w:t>
              </w:r>
              <w:r>
                <w:rPr>
                  <w:noProof/>
                </w:rPr>
                <w:t>3rd ed. New York: Amacom.</w:t>
              </w:r>
            </w:p>
            <w:p w14:paraId="6041F5CE" w14:textId="77777777" w:rsidR="00B270B4" w:rsidRDefault="00B270B4" w:rsidP="00B270B4">
              <w:pPr>
                <w:pStyle w:val="Bibliography"/>
                <w:rPr>
                  <w:noProof/>
                </w:rPr>
              </w:pPr>
              <w:r>
                <w:rPr>
                  <w:noProof/>
                </w:rPr>
                <w:t xml:space="preserve">Forbes, 2023. </w:t>
              </w:r>
              <w:r>
                <w:rPr>
                  <w:i/>
                  <w:iCs/>
                  <w:noProof/>
                </w:rPr>
                <w:t xml:space="preserve">Forbes. </w:t>
              </w:r>
              <w:r>
                <w:rPr>
                  <w:noProof/>
                </w:rPr>
                <w:t xml:space="preserve">[Online] </w:t>
              </w:r>
              <w:r>
                <w:rPr>
                  <w:noProof/>
                </w:rPr>
                <w:br/>
                <w:t xml:space="preserve">Available at: </w:t>
              </w:r>
              <w:r>
                <w:rPr>
                  <w:noProof/>
                  <w:u w:val="single"/>
                </w:rPr>
                <w:t>https://www.forbes.com/companies/berry-global-group/</w:t>
              </w:r>
              <w:r>
                <w:rPr>
                  <w:noProof/>
                </w:rPr>
                <w:br/>
                <w:t>[Accessed 14 May 2023].</w:t>
              </w:r>
            </w:p>
            <w:p w14:paraId="5D7FBB2C" w14:textId="77777777" w:rsidR="00B270B4" w:rsidRDefault="00B270B4" w:rsidP="00B270B4">
              <w:pPr>
                <w:pStyle w:val="Bibliography"/>
                <w:rPr>
                  <w:noProof/>
                </w:rPr>
              </w:pPr>
              <w:r>
                <w:rPr>
                  <w:noProof/>
                </w:rPr>
                <w:t xml:space="preserve">Hayes, A., 2022. </w:t>
              </w:r>
              <w:r>
                <w:rPr>
                  <w:i/>
                  <w:iCs/>
                  <w:noProof/>
                </w:rPr>
                <w:t xml:space="preserve">Investopia. </w:t>
              </w:r>
              <w:r>
                <w:rPr>
                  <w:noProof/>
                </w:rPr>
                <w:t xml:space="preserve">[Online] </w:t>
              </w:r>
              <w:r>
                <w:rPr>
                  <w:noProof/>
                </w:rPr>
                <w:br/>
                <w:t xml:space="preserve">Available at: </w:t>
              </w:r>
              <w:r>
                <w:rPr>
                  <w:noProof/>
                  <w:u w:val="single"/>
                </w:rPr>
                <w:t>https://www.investopedia.com/terms/b/bcr.asp#:~:text=The%20benefit%2Dcost%20ratio%20(BCR,in%20monetary%20or%20qualitative%20terms.</w:t>
              </w:r>
              <w:r>
                <w:rPr>
                  <w:noProof/>
                </w:rPr>
                <w:br/>
                <w:t>[Accessed 12th May 2023].</w:t>
              </w:r>
            </w:p>
            <w:p w14:paraId="083C70F0" w14:textId="77777777" w:rsidR="00B270B4" w:rsidRDefault="00B270B4" w:rsidP="00B270B4">
              <w:pPr>
                <w:pStyle w:val="Bibliography"/>
                <w:rPr>
                  <w:noProof/>
                </w:rPr>
              </w:pPr>
              <w:r>
                <w:rPr>
                  <w:noProof/>
                </w:rPr>
                <w:t xml:space="preserve">Worster, A., Weirich, T. R. &amp; Andera, F., 2013. Overcoming the Challenge of System Integrators.. </w:t>
              </w:r>
              <w:r>
                <w:rPr>
                  <w:i/>
                  <w:iCs/>
                  <w:noProof/>
                </w:rPr>
                <w:t xml:space="preserve">The Journal of Corporate Accounting &amp; Finance, </w:t>
              </w:r>
              <w:r>
                <w:rPr>
                  <w:noProof/>
                </w:rPr>
                <w:t>July - August(1), pp. 15 - 23.</w:t>
              </w:r>
            </w:p>
            <w:p w14:paraId="2BFD0C6B" w14:textId="7558EDB4" w:rsidR="00980B7A" w:rsidRDefault="00980B7A" w:rsidP="00B270B4">
              <w:r>
                <w:rPr>
                  <w:b/>
                  <w:bCs/>
                  <w:noProof/>
                </w:rPr>
                <w:fldChar w:fldCharType="end"/>
              </w:r>
            </w:p>
          </w:sdtContent>
        </w:sdt>
      </w:sdtContent>
    </w:sdt>
    <w:p w14:paraId="6B3ED42E" w14:textId="77777777" w:rsidR="00980B7A" w:rsidRPr="003D65CF" w:rsidRDefault="00980B7A" w:rsidP="00C20B61">
      <w:pPr>
        <w:rPr>
          <w:lang w:eastAsia="en-GB"/>
        </w:rPr>
      </w:pPr>
    </w:p>
    <w:sectPr w:rsidR="00980B7A" w:rsidRPr="003D65CF" w:rsidSect="00352682">
      <w:headerReference w:type="default" r:id="rId1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4EF59" w14:textId="77777777" w:rsidR="00AE2533" w:rsidRDefault="00AE2533" w:rsidP="00467C9A">
      <w:pPr>
        <w:spacing w:after="0" w:line="240" w:lineRule="auto"/>
      </w:pPr>
      <w:r>
        <w:separator/>
      </w:r>
    </w:p>
  </w:endnote>
  <w:endnote w:type="continuationSeparator" w:id="0">
    <w:p w14:paraId="24785E4B" w14:textId="77777777" w:rsidR="00AE2533" w:rsidRDefault="00AE2533" w:rsidP="00467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447CC" w14:textId="77777777" w:rsidR="00AE2533" w:rsidRDefault="00AE2533" w:rsidP="00467C9A">
      <w:pPr>
        <w:spacing w:after="0" w:line="240" w:lineRule="auto"/>
      </w:pPr>
      <w:r>
        <w:separator/>
      </w:r>
    </w:p>
  </w:footnote>
  <w:footnote w:type="continuationSeparator" w:id="0">
    <w:p w14:paraId="2D3AAB65" w14:textId="77777777" w:rsidR="00AE2533" w:rsidRDefault="00AE2533" w:rsidP="00467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737186"/>
      <w:docPartObj>
        <w:docPartGallery w:val="Page Numbers (Top of Page)"/>
        <w:docPartUnique/>
      </w:docPartObj>
    </w:sdtPr>
    <w:sdtEndPr>
      <w:rPr>
        <w:noProof/>
      </w:rPr>
    </w:sdtEndPr>
    <w:sdtContent>
      <w:p w14:paraId="50ACDB16" w14:textId="3F55B182" w:rsidR="007A38AF" w:rsidRDefault="007A38AF">
        <w:pPr>
          <w:pStyle w:val="Header"/>
          <w:jc w:val="right"/>
        </w:pPr>
        <w:r>
          <w:fldChar w:fldCharType="begin"/>
        </w:r>
        <w:r>
          <w:instrText xml:space="preserve"> PAGE   \* MERGEFORMAT </w:instrText>
        </w:r>
        <w:r>
          <w:fldChar w:fldCharType="separate"/>
        </w:r>
        <w:r w:rsidR="00D62593">
          <w:rPr>
            <w:noProof/>
          </w:rPr>
          <w:t>1</w:t>
        </w:r>
        <w:r>
          <w:rPr>
            <w:noProof/>
          </w:rPr>
          <w:fldChar w:fldCharType="end"/>
        </w:r>
      </w:p>
    </w:sdtContent>
  </w:sdt>
  <w:p w14:paraId="7DFEFB95" w14:textId="77777777" w:rsidR="00467C9A" w:rsidRDefault="00467C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685"/>
    <w:multiLevelType w:val="hybridMultilevel"/>
    <w:tmpl w:val="9C6EB358"/>
    <w:lvl w:ilvl="0" w:tplc="2FA89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D929CF"/>
    <w:multiLevelType w:val="hybridMultilevel"/>
    <w:tmpl w:val="5EE25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FD23CB"/>
    <w:multiLevelType w:val="hybridMultilevel"/>
    <w:tmpl w:val="880CD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EE53D8"/>
    <w:multiLevelType w:val="multilevel"/>
    <w:tmpl w:val="A0CC2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003D1F"/>
    <w:multiLevelType w:val="hybridMultilevel"/>
    <w:tmpl w:val="04EAE8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4409653">
    <w:abstractNumId w:val="0"/>
  </w:num>
  <w:num w:numId="2" w16cid:durableId="477498025">
    <w:abstractNumId w:val="2"/>
  </w:num>
  <w:num w:numId="3" w16cid:durableId="405223799">
    <w:abstractNumId w:val="4"/>
  </w:num>
  <w:num w:numId="4" w16cid:durableId="1585264031">
    <w:abstractNumId w:val="3"/>
  </w:num>
  <w:num w:numId="5" w16cid:durableId="609511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17A"/>
    <w:rsid w:val="00003BC4"/>
    <w:rsid w:val="0000758F"/>
    <w:rsid w:val="0001174C"/>
    <w:rsid w:val="00012DA8"/>
    <w:rsid w:val="00014779"/>
    <w:rsid w:val="00021394"/>
    <w:rsid w:val="000226A2"/>
    <w:rsid w:val="000235F4"/>
    <w:rsid w:val="00024B9A"/>
    <w:rsid w:val="000268F9"/>
    <w:rsid w:val="0003269A"/>
    <w:rsid w:val="00033FB6"/>
    <w:rsid w:val="000361F0"/>
    <w:rsid w:val="0004661C"/>
    <w:rsid w:val="00050783"/>
    <w:rsid w:val="000548AD"/>
    <w:rsid w:val="00057EA8"/>
    <w:rsid w:val="000668EC"/>
    <w:rsid w:val="000730E2"/>
    <w:rsid w:val="00074323"/>
    <w:rsid w:val="000754C0"/>
    <w:rsid w:val="00075653"/>
    <w:rsid w:val="00075F70"/>
    <w:rsid w:val="00083A84"/>
    <w:rsid w:val="00083CCA"/>
    <w:rsid w:val="000864F9"/>
    <w:rsid w:val="000866E4"/>
    <w:rsid w:val="00086818"/>
    <w:rsid w:val="00087472"/>
    <w:rsid w:val="00090195"/>
    <w:rsid w:val="000925A6"/>
    <w:rsid w:val="00092EC5"/>
    <w:rsid w:val="000A1299"/>
    <w:rsid w:val="000A4508"/>
    <w:rsid w:val="000A5420"/>
    <w:rsid w:val="000A7184"/>
    <w:rsid w:val="000B1C15"/>
    <w:rsid w:val="000B223F"/>
    <w:rsid w:val="000B36D2"/>
    <w:rsid w:val="000B41BC"/>
    <w:rsid w:val="000C24E9"/>
    <w:rsid w:val="000C375C"/>
    <w:rsid w:val="000C468E"/>
    <w:rsid w:val="000C5F10"/>
    <w:rsid w:val="000C6F74"/>
    <w:rsid w:val="000C7CA1"/>
    <w:rsid w:val="000D43B7"/>
    <w:rsid w:val="000D5157"/>
    <w:rsid w:val="000D5912"/>
    <w:rsid w:val="000D7262"/>
    <w:rsid w:val="000E417A"/>
    <w:rsid w:val="000F0D79"/>
    <w:rsid w:val="000F133A"/>
    <w:rsid w:val="00100D8C"/>
    <w:rsid w:val="0010225C"/>
    <w:rsid w:val="001033CA"/>
    <w:rsid w:val="001040FA"/>
    <w:rsid w:val="00115231"/>
    <w:rsid w:val="001247BD"/>
    <w:rsid w:val="00124A21"/>
    <w:rsid w:val="001321AF"/>
    <w:rsid w:val="0013727B"/>
    <w:rsid w:val="001511DB"/>
    <w:rsid w:val="00153C56"/>
    <w:rsid w:val="00154DFA"/>
    <w:rsid w:val="00154E32"/>
    <w:rsid w:val="00154E85"/>
    <w:rsid w:val="00161FED"/>
    <w:rsid w:val="001641EB"/>
    <w:rsid w:val="00170589"/>
    <w:rsid w:val="001710D6"/>
    <w:rsid w:val="00172F4C"/>
    <w:rsid w:val="0017353E"/>
    <w:rsid w:val="00173679"/>
    <w:rsid w:val="00180004"/>
    <w:rsid w:val="00181141"/>
    <w:rsid w:val="00181E6D"/>
    <w:rsid w:val="00187475"/>
    <w:rsid w:val="001905C0"/>
    <w:rsid w:val="00193383"/>
    <w:rsid w:val="00195D9B"/>
    <w:rsid w:val="001A43A0"/>
    <w:rsid w:val="001A799A"/>
    <w:rsid w:val="001B4DE5"/>
    <w:rsid w:val="001B50DB"/>
    <w:rsid w:val="001C55D1"/>
    <w:rsid w:val="001D1056"/>
    <w:rsid w:val="001D3D9B"/>
    <w:rsid w:val="001D7AD5"/>
    <w:rsid w:val="001E0209"/>
    <w:rsid w:val="001E3E1E"/>
    <w:rsid w:val="001F05C7"/>
    <w:rsid w:val="001F1BA4"/>
    <w:rsid w:val="001F1EB3"/>
    <w:rsid w:val="001F3BE1"/>
    <w:rsid w:val="002019A7"/>
    <w:rsid w:val="002040D4"/>
    <w:rsid w:val="00205FA0"/>
    <w:rsid w:val="00220030"/>
    <w:rsid w:val="0022242E"/>
    <w:rsid w:val="002254C9"/>
    <w:rsid w:val="002316A3"/>
    <w:rsid w:val="0023749E"/>
    <w:rsid w:val="0024122F"/>
    <w:rsid w:val="00243D5E"/>
    <w:rsid w:val="0024532C"/>
    <w:rsid w:val="002509A0"/>
    <w:rsid w:val="0026045F"/>
    <w:rsid w:val="0026481D"/>
    <w:rsid w:val="00264D78"/>
    <w:rsid w:val="002746E0"/>
    <w:rsid w:val="00275358"/>
    <w:rsid w:val="00276EFF"/>
    <w:rsid w:val="0028151E"/>
    <w:rsid w:val="002851BD"/>
    <w:rsid w:val="002853BD"/>
    <w:rsid w:val="00285D34"/>
    <w:rsid w:val="0028695B"/>
    <w:rsid w:val="00287945"/>
    <w:rsid w:val="00293C69"/>
    <w:rsid w:val="00295F8B"/>
    <w:rsid w:val="002A14A7"/>
    <w:rsid w:val="002A47F5"/>
    <w:rsid w:val="002A51A2"/>
    <w:rsid w:val="002A7DEF"/>
    <w:rsid w:val="002C574B"/>
    <w:rsid w:val="002E1F12"/>
    <w:rsid w:val="002E59AB"/>
    <w:rsid w:val="002E6A1D"/>
    <w:rsid w:val="002F60D8"/>
    <w:rsid w:val="003049F2"/>
    <w:rsid w:val="003056C1"/>
    <w:rsid w:val="00312BEC"/>
    <w:rsid w:val="00313A8F"/>
    <w:rsid w:val="00322BE1"/>
    <w:rsid w:val="00322DE9"/>
    <w:rsid w:val="003403A1"/>
    <w:rsid w:val="00345FB4"/>
    <w:rsid w:val="00352555"/>
    <w:rsid w:val="00352682"/>
    <w:rsid w:val="00352B4E"/>
    <w:rsid w:val="00361670"/>
    <w:rsid w:val="00361A84"/>
    <w:rsid w:val="00361BB8"/>
    <w:rsid w:val="00367398"/>
    <w:rsid w:val="00374B43"/>
    <w:rsid w:val="00374F0C"/>
    <w:rsid w:val="00376F9A"/>
    <w:rsid w:val="003874CC"/>
    <w:rsid w:val="0039525D"/>
    <w:rsid w:val="003A38DA"/>
    <w:rsid w:val="003A6F4D"/>
    <w:rsid w:val="003B45E3"/>
    <w:rsid w:val="003C27B5"/>
    <w:rsid w:val="003C2ABF"/>
    <w:rsid w:val="003D0D17"/>
    <w:rsid w:val="003D2C06"/>
    <w:rsid w:val="003D65CF"/>
    <w:rsid w:val="003D68E2"/>
    <w:rsid w:val="003F1689"/>
    <w:rsid w:val="003F34FE"/>
    <w:rsid w:val="003F4871"/>
    <w:rsid w:val="003F4C03"/>
    <w:rsid w:val="004051EC"/>
    <w:rsid w:val="004063E3"/>
    <w:rsid w:val="00406FB8"/>
    <w:rsid w:val="004079EF"/>
    <w:rsid w:val="00417E39"/>
    <w:rsid w:val="00422627"/>
    <w:rsid w:val="00435D82"/>
    <w:rsid w:val="00437EB6"/>
    <w:rsid w:val="00441B70"/>
    <w:rsid w:val="00444C27"/>
    <w:rsid w:val="00446727"/>
    <w:rsid w:val="0045454B"/>
    <w:rsid w:val="004563D6"/>
    <w:rsid w:val="00467C9A"/>
    <w:rsid w:val="004771C7"/>
    <w:rsid w:val="0049139E"/>
    <w:rsid w:val="00495DB0"/>
    <w:rsid w:val="00496817"/>
    <w:rsid w:val="00496CBE"/>
    <w:rsid w:val="004A17CD"/>
    <w:rsid w:val="004B24A3"/>
    <w:rsid w:val="004D06F7"/>
    <w:rsid w:val="004D6231"/>
    <w:rsid w:val="004E5919"/>
    <w:rsid w:val="004F3478"/>
    <w:rsid w:val="004F5D71"/>
    <w:rsid w:val="0050122A"/>
    <w:rsid w:val="00503B50"/>
    <w:rsid w:val="00504221"/>
    <w:rsid w:val="0050723C"/>
    <w:rsid w:val="00520C3A"/>
    <w:rsid w:val="00533AE5"/>
    <w:rsid w:val="00533B85"/>
    <w:rsid w:val="0053422F"/>
    <w:rsid w:val="00535EAF"/>
    <w:rsid w:val="00537DB9"/>
    <w:rsid w:val="00556C2D"/>
    <w:rsid w:val="0056062D"/>
    <w:rsid w:val="005622CA"/>
    <w:rsid w:val="005673C3"/>
    <w:rsid w:val="00567A0D"/>
    <w:rsid w:val="00573D12"/>
    <w:rsid w:val="00577ADC"/>
    <w:rsid w:val="00577AE7"/>
    <w:rsid w:val="005826FA"/>
    <w:rsid w:val="00583158"/>
    <w:rsid w:val="00586D9F"/>
    <w:rsid w:val="00590327"/>
    <w:rsid w:val="00597EA2"/>
    <w:rsid w:val="005A3E3D"/>
    <w:rsid w:val="005A4C07"/>
    <w:rsid w:val="005B1B69"/>
    <w:rsid w:val="005B47F7"/>
    <w:rsid w:val="005B7C8F"/>
    <w:rsid w:val="005C24F4"/>
    <w:rsid w:val="005C2C76"/>
    <w:rsid w:val="005C637F"/>
    <w:rsid w:val="005D3356"/>
    <w:rsid w:val="005D380D"/>
    <w:rsid w:val="005D76EE"/>
    <w:rsid w:val="005D79D1"/>
    <w:rsid w:val="005D7C77"/>
    <w:rsid w:val="005F01E5"/>
    <w:rsid w:val="005F3FFE"/>
    <w:rsid w:val="005F4BD3"/>
    <w:rsid w:val="00601092"/>
    <w:rsid w:val="00610500"/>
    <w:rsid w:val="00610648"/>
    <w:rsid w:val="006118EA"/>
    <w:rsid w:val="00613956"/>
    <w:rsid w:val="00614397"/>
    <w:rsid w:val="00622B9E"/>
    <w:rsid w:val="006232EF"/>
    <w:rsid w:val="00624476"/>
    <w:rsid w:val="006259F2"/>
    <w:rsid w:val="00625FF4"/>
    <w:rsid w:val="006345C1"/>
    <w:rsid w:val="006450BA"/>
    <w:rsid w:val="006452AC"/>
    <w:rsid w:val="00647181"/>
    <w:rsid w:val="00650FF0"/>
    <w:rsid w:val="00651121"/>
    <w:rsid w:val="00655039"/>
    <w:rsid w:val="0065559B"/>
    <w:rsid w:val="006579CF"/>
    <w:rsid w:val="006609EF"/>
    <w:rsid w:val="0066102E"/>
    <w:rsid w:val="00661BAD"/>
    <w:rsid w:val="00674DC9"/>
    <w:rsid w:val="006772FA"/>
    <w:rsid w:val="00681DE3"/>
    <w:rsid w:val="006951A0"/>
    <w:rsid w:val="006A0AB3"/>
    <w:rsid w:val="006A0B9A"/>
    <w:rsid w:val="006A4271"/>
    <w:rsid w:val="006B04DC"/>
    <w:rsid w:val="006B56F1"/>
    <w:rsid w:val="006B7EF6"/>
    <w:rsid w:val="006C0020"/>
    <w:rsid w:val="006C58AF"/>
    <w:rsid w:val="006C5FCF"/>
    <w:rsid w:val="006D289E"/>
    <w:rsid w:val="006D2CA2"/>
    <w:rsid w:val="006D34D4"/>
    <w:rsid w:val="006D6E66"/>
    <w:rsid w:val="006E19A5"/>
    <w:rsid w:val="006E5CE5"/>
    <w:rsid w:val="006E749C"/>
    <w:rsid w:val="006F03AC"/>
    <w:rsid w:val="006F21AE"/>
    <w:rsid w:val="006F63B2"/>
    <w:rsid w:val="007044C1"/>
    <w:rsid w:val="007061F1"/>
    <w:rsid w:val="00710C0D"/>
    <w:rsid w:val="00715756"/>
    <w:rsid w:val="0071579A"/>
    <w:rsid w:val="00717A1D"/>
    <w:rsid w:val="00721C61"/>
    <w:rsid w:val="0072729B"/>
    <w:rsid w:val="00732DFD"/>
    <w:rsid w:val="007408AC"/>
    <w:rsid w:val="00746D3C"/>
    <w:rsid w:val="00756103"/>
    <w:rsid w:val="00757219"/>
    <w:rsid w:val="007577C6"/>
    <w:rsid w:val="007622E2"/>
    <w:rsid w:val="00764C68"/>
    <w:rsid w:val="00764FA0"/>
    <w:rsid w:val="00766C57"/>
    <w:rsid w:val="0076751C"/>
    <w:rsid w:val="00767948"/>
    <w:rsid w:val="00772781"/>
    <w:rsid w:val="007727C0"/>
    <w:rsid w:val="00774EF1"/>
    <w:rsid w:val="00781562"/>
    <w:rsid w:val="00785516"/>
    <w:rsid w:val="00786837"/>
    <w:rsid w:val="00786CBC"/>
    <w:rsid w:val="007939EF"/>
    <w:rsid w:val="007A15ED"/>
    <w:rsid w:val="007A2491"/>
    <w:rsid w:val="007A38AF"/>
    <w:rsid w:val="007A4164"/>
    <w:rsid w:val="007A46F9"/>
    <w:rsid w:val="007C2539"/>
    <w:rsid w:val="007C47CF"/>
    <w:rsid w:val="007D476C"/>
    <w:rsid w:val="007D73BF"/>
    <w:rsid w:val="007E2924"/>
    <w:rsid w:val="007E4820"/>
    <w:rsid w:val="007E56F0"/>
    <w:rsid w:val="007E6C92"/>
    <w:rsid w:val="007F7A3D"/>
    <w:rsid w:val="00804C53"/>
    <w:rsid w:val="00805391"/>
    <w:rsid w:val="0081658F"/>
    <w:rsid w:val="0081662C"/>
    <w:rsid w:val="00820D74"/>
    <w:rsid w:val="008226F2"/>
    <w:rsid w:val="00823348"/>
    <w:rsid w:val="008265C3"/>
    <w:rsid w:val="00832D2F"/>
    <w:rsid w:val="008356B7"/>
    <w:rsid w:val="00835BBF"/>
    <w:rsid w:val="00836094"/>
    <w:rsid w:val="008412DE"/>
    <w:rsid w:val="00846CE9"/>
    <w:rsid w:val="00850DAC"/>
    <w:rsid w:val="0085116C"/>
    <w:rsid w:val="008522BD"/>
    <w:rsid w:val="00855350"/>
    <w:rsid w:val="008604E4"/>
    <w:rsid w:val="00870F14"/>
    <w:rsid w:val="008728DB"/>
    <w:rsid w:val="00874EBF"/>
    <w:rsid w:val="008752E5"/>
    <w:rsid w:val="008759BE"/>
    <w:rsid w:val="00876270"/>
    <w:rsid w:val="0088052F"/>
    <w:rsid w:val="00881337"/>
    <w:rsid w:val="00883BF3"/>
    <w:rsid w:val="00887C85"/>
    <w:rsid w:val="008925E6"/>
    <w:rsid w:val="00895345"/>
    <w:rsid w:val="0089724E"/>
    <w:rsid w:val="008A129C"/>
    <w:rsid w:val="008A209D"/>
    <w:rsid w:val="008A2E49"/>
    <w:rsid w:val="008B1419"/>
    <w:rsid w:val="008B1FB0"/>
    <w:rsid w:val="008B54D6"/>
    <w:rsid w:val="008B730D"/>
    <w:rsid w:val="008C0E9C"/>
    <w:rsid w:val="008C2954"/>
    <w:rsid w:val="008D0562"/>
    <w:rsid w:val="008D16E8"/>
    <w:rsid w:val="008D29C2"/>
    <w:rsid w:val="008E2906"/>
    <w:rsid w:val="008E756A"/>
    <w:rsid w:val="008F23EC"/>
    <w:rsid w:val="008F30A8"/>
    <w:rsid w:val="008F4B41"/>
    <w:rsid w:val="008F7634"/>
    <w:rsid w:val="00900484"/>
    <w:rsid w:val="00900BBB"/>
    <w:rsid w:val="009056B9"/>
    <w:rsid w:val="0090596B"/>
    <w:rsid w:val="00905BC0"/>
    <w:rsid w:val="009076CE"/>
    <w:rsid w:val="00916DA5"/>
    <w:rsid w:val="00916DF1"/>
    <w:rsid w:val="009227D0"/>
    <w:rsid w:val="00925F94"/>
    <w:rsid w:val="00926210"/>
    <w:rsid w:val="0093260F"/>
    <w:rsid w:val="00935273"/>
    <w:rsid w:val="00936539"/>
    <w:rsid w:val="009373CA"/>
    <w:rsid w:val="00940BE9"/>
    <w:rsid w:val="00942B01"/>
    <w:rsid w:val="009477F8"/>
    <w:rsid w:val="00950C84"/>
    <w:rsid w:val="00952660"/>
    <w:rsid w:val="0095533B"/>
    <w:rsid w:val="00955A27"/>
    <w:rsid w:val="0095784F"/>
    <w:rsid w:val="00960C97"/>
    <w:rsid w:val="00964932"/>
    <w:rsid w:val="00971F04"/>
    <w:rsid w:val="009728A1"/>
    <w:rsid w:val="00972D7D"/>
    <w:rsid w:val="00976370"/>
    <w:rsid w:val="009808A5"/>
    <w:rsid w:val="00980B7A"/>
    <w:rsid w:val="00981312"/>
    <w:rsid w:val="00984F01"/>
    <w:rsid w:val="00987441"/>
    <w:rsid w:val="00991ECF"/>
    <w:rsid w:val="009942D2"/>
    <w:rsid w:val="00994462"/>
    <w:rsid w:val="00995758"/>
    <w:rsid w:val="00997223"/>
    <w:rsid w:val="009A32FB"/>
    <w:rsid w:val="009A564D"/>
    <w:rsid w:val="009B52AC"/>
    <w:rsid w:val="009C12CD"/>
    <w:rsid w:val="009D1EA9"/>
    <w:rsid w:val="009D6AC5"/>
    <w:rsid w:val="009E15EA"/>
    <w:rsid w:val="009E72A3"/>
    <w:rsid w:val="009F4527"/>
    <w:rsid w:val="00A02DC4"/>
    <w:rsid w:val="00A24F9E"/>
    <w:rsid w:val="00A253B6"/>
    <w:rsid w:val="00A31352"/>
    <w:rsid w:val="00A329BD"/>
    <w:rsid w:val="00A45FE0"/>
    <w:rsid w:val="00A47703"/>
    <w:rsid w:val="00A622E5"/>
    <w:rsid w:val="00A62880"/>
    <w:rsid w:val="00A64F6D"/>
    <w:rsid w:val="00A66728"/>
    <w:rsid w:val="00A67103"/>
    <w:rsid w:val="00A67999"/>
    <w:rsid w:val="00A71EAA"/>
    <w:rsid w:val="00A721AA"/>
    <w:rsid w:val="00A73463"/>
    <w:rsid w:val="00A750E9"/>
    <w:rsid w:val="00A77F68"/>
    <w:rsid w:val="00A942A9"/>
    <w:rsid w:val="00A95351"/>
    <w:rsid w:val="00A97325"/>
    <w:rsid w:val="00AA0969"/>
    <w:rsid w:val="00AA78D7"/>
    <w:rsid w:val="00AB1889"/>
    <w:rsid w:val="00AB5C14"/>
    <w:rsid w:val="00AC019C"/>
    <w:rsid w:val="00AC1336"/>
    <w:rsid w:val="00AC7874"/>
    <w:rsid w:val="00AD14FD"/>
    <w:rsid w:val="00AD3151"/>
    <w:rsid w:val="00AE2533"/>
    <w:rsid w:val="00AE4124"/>
    <w:rsid w:val="00AE432F"/>
    <w:rsid w:val="00AE64D9"/>
    <w:rsid w:val="00AE6CF0"/>
    <w:rsid w:val="00AF17B7"/>
    <w:rsid w:val="00AF3A68"/>
    <w:rsid w:val="00B03AB9"/>
    <w:rsid w:val="00B06E41"/>
    <w:rsid w:val="00B07F8D"/>
    <w:rsid w:val="00B103E0"/>
    <w:rsid w:val="00B110B0"/>
    <w:rsid w:val="00B12373"/>
    <w:rsid w:val="00B21FDB"/>
    <w:rsid w:val="00B2557B"/>
    <w:rsid w:val="00B270B4"/>
    <w:rsid w:val="00B3756B"/>
    <w:rsid w:val="00B4060F"/>
    <w:rsid w:val="00B45F62"/>
    <w:rsid w:val="00B5071D"/>
    <w:rsid w:val="00B57D0E"/>
    <w:rsid w:val="00B61CC5"/>
    <w:rsid w:val="00B62833"/>
    <w:rsid w:val="00B640C0"/>
    <w:rsid w:val="00B641F7"/>
    <w:rsid w:val="00B77E33"/>
    <w:rsid w:val="00B809E3"/>
    <w:rsid w:val="00B820DE"/>
    <w:rsid w:val="00B95160"/>
    <w:rsid w:val="00BA011E"/>
    <w:rsid w:val="00BA1D73"/>
    <w:rsid w:val="00BA23F3"/>
    <w:rsid w:val="00BA3831"/>
    <w:rsid w:val="00BA7CE7"/>
    <w:rsid w:val="00BB46D4"/>
    <w:rsid w:val="00BC144F"/>
    <w:rsid w:val="00BC1C03"/>
    <w:rsid w:val="00BC3916"/>
    <w:rsid w:val="00BC5577"/>
    <w:rsid w:val="00BC5CB1"/>
    <w:rsid w:val="00BD0389"/>
    <w:rsid w:val="00BE2017"/>
    <w:rsid w:val="00BF201C"/>
    <w:rsid w:val="00BF6F6B"/>
    <w:rsid w:val="00BF7D72"/>
    <w:rsid w:val="00C0170D"/>
    <w:rsid w:val="00C12200"/>
    <w:rsid w:val="00C17072"/>
    <w:rsid w:val="00C20B61"/>
    <w:rsid w:val="00C24832"/>
    <w:rsid w:val="00C305D0"/>
    <w:rsid w:val="00C307DD"/>
    <w:rsid w:val="00C31C47"/>
    <w:rsid w:val="00C34FF4"/>
    <w:rsid w:val="00C36304"/>
    <w:rsid w:val="00C3681A"/>
    <w:rsid w:val="00C369FA"/>
    <w:rsid w:val="00C378DD"/>
    <w:rsid w:val="00C4224A"/>
    <w:rsid w:val="00C43881"/>
    <w:rsid w:val="00C46C70"/>
    <w:rsid w:val="00C52D2D"/>
    <w:rsid w:val="00C54140"/>
    <w:rsid w:val="00C57AB2"/>
    <w:rsid w:val="00C60032"/>
    <w:rsid w:val="00C6409B"/>
    <w:rsid w:val="00C660EF"/>
    <w:rsid w:val="00C677D3"/>
    <w:rsid w:val="00C71B67"/>
    <w:rsid w:val="00C81861"/>
    <w:rsid w:val="00C81EA1"/>
    <w:rsid w:val="00C859CC"/>
    <w:rsid w:val="00C8715A"/>
    <w:rsid w:val="00C95531"/>
    <w:rsid w:val="00C955E7"/>
    <w:rsid w:val="00C9560D"/>
    <w:rsid w:val="00CA0A51"/>
    <w:rsid w:val="00CA6F4B"/>
    <w:rsid w:val="00CA746D"/>
    <w:rsid w:val="00CC264E"/>
    <w:rsid w:val="00CC2F80"/>
    <w:rsid w:val="00CD475D"/>
    <w:rsid w:val="00CD7032"/>
    <w:rsid w:val="00CD7091"/>
    <w:rsid w:val="00CE2938"/>
    <w:rsid w:val="00CE4711"/>
    <w:rsid w:val="00CE56BC"/>
    <w:rsid w:val="00CF42C3"/>
    <w:rsid w:val="00CF42F2"/>
    <w:rsid w:val="00CF5B5C"/>
    <w:rsid w:val="00D034A6"/>
    <w:rsid w:val="00D03695"/>
    <w:rsid w:val="00D06548"/>
    <w:rsid w:val="00D24239"/>
    <w:rsid w:val="00D31F12"/>
    <w:rsid w:val="00D338CA"/>
    <w:rsid w:val="00D3619B"/>
    <w:rsid w:val="00D3750C"/>
    <w:rsid w:val="00D42328"/>
    <w:rsid w:val="00D44442"/>
    <w:rsid w:val="00D57A58"/>
    <w:rsid w:val="00D616C3"/>
    <w:rsid w:val="00D62593"/>
    <w:rsid w:val="00D67A14"/>
    <w:rsid w:val="00D72C3F"/>
    <w:rsid w:val="00D8121B"/>
    <w:rsid w:val="00D92E8E"/>
    <w:rsid w:val="00D92FB7"/>
    <w:rsid w:val="00D96256"/>
    <w:rsid w:val="00DA014F"/>
    <w:rsid w:val="00DA42E6"/>
    <w:rsid w:val="00DA4A25"/>
    <w:rsid w:val="00DA508E"/>
    <w:rsid w:val="00DA592E"/>
    <w:rsid w:val="00DA6619"/>
    <w:rsid w:val="00DB324C"/>
    <w:rsid w:val="00DB6C3A"/>
    <w:rsid w:val="00DB762D"/>
    <w:rsid w:val="00DC3B38"/>
    <w:rsid w:val="00DC3B89"/>
    <w:rsid w:val="00DC4A52"/>
    <w:rsid w:val="00DD2B2C"/>
    <w:rsid w:val="00DD44C6"/>
    <w:rsid w:val="00DD5320"/>
    <w:rsid w:val="00DD5F06"/>
    <w:rsid w:val="00DE01E9"/>
    <w:rsid w:val="00DE105A"/>
    <w:rsid w:val="00DE4C7F"/>
    <w:rsid w:val="00DE7C44"/>
    <w:rsid w:val="00DF3385"/>
    <w:rsid w:val="00DF501B"/>
    <w:rsid w:val="00DF769E"/>
    <w:rsid w:val="00E135C6"/>
    <w:rsid w:val="00E14687"/>
    <w:rsid w:val="00E17FCC"/>
    <w:rsid w:val="00E20C50"/>
    <w:rsid w:val="00E247C0"/>
    <w:rsid w:val="00E25A85"/>
    <w:rsid w:val="00E30834"/>
    <w:rsid w:val="00E4085E"/>
    <w:rsid w:val="00E43090"/>
    <w:rsid w:val="00E47F48"/>
    <w:rsid w:val="00E5076D"/>
    <w:rsid w:val="00E50C35"/>
    <w:rsid w:val="00E52EC3"/>
    <w:rsid w:val="00E530D8"/>
    <w:rsid w:val="00E55F6E"/>
    <w:rsid w:val="00E60476"/>
    <w:rsid w:val="00E62BBB"/>
    <w:rsid w:val="00E63B90"/>
    <w:rsid w:val="00E6418E"/>
    <w:rsid w:val="00E66184"/>
    <w:rsid w:val="00E721CC"/>
    <w:rsid w:val="00E769C7"/>
    <w:rsid w:val="00E779C7"/>
    <w:rsid w:val="00E815EA"/>
    <w:rsid w:val="00E81EE6"/>
    <w:rsid w:val="00E835BF"/>
    <w:rsid w:val="00E95324"/>
    <w:rsid w:val="00E97591"/>
    <w:rsid w:val="00E97DF5"/>
    <w:rsid w:val="00EA125C"/>
    <w:rsid w:val="00EA1424"/>
    <w:rsid w:val="00EA4F25"/>
    <w:rsid w:val="00EA558B"/>
    <w:rsid w:val="00EA5965"/>
    <w:rsid w:val="00EA6B4E"/>
    <w:rsid w:val="00EA70C1"/>
    <w:rsid w:val="00EC454D"/>
    <w:rsid w:val="00EC61A2"/>
    <w:rsid w:val="00ED06BE"/>
    <w:rsid w:val="00EE20D5"/>
    <w:rsid w:val="00EE4462"/>
    <w:rsid w:val="00EE5E64"/>
    <w:rsid w:val="00EF4224"/>
    <w:rsid w:val="00EF70BA"/>
    <w:rsid w:val="00F03C41"/>
    <w:rsid w:val="00F06FAD"/>
    <w:rsid w:val="00F153C1"/>
    <w:rsid w:val="00F16466"/>
    <w:rsid w:val="00F21C4F"/>
    <w:rsid w:val="00F22427"/>
    <w:rsid w:val="00F312F0"/>
    <w:rsid w:val="00F33444"/>
    <w:rsid w:val="00F3702C"/>
    <w:rsid w:val="00F370AD"/>
    <w:rsid w:val="00F378E0"/>
    <w:rsid w:val="00F40736"/>
    <w:rsid w:val="00F44103"/>
    <w:rsid w:val="00F4729F"/>
    <w:rsid w:val="00F475B0"/>
    <w:rsid w:val="00F578A5"/>
    <w:rsid w:val="00F61A44"/>
    <w:rsid w:val="00F62920"/>
    <w:rsid w:val="00F732E3"/>
    <w:rsid w:val="00F742BB"/>
    <w:rsid w:val="00F771C6"/>
    <w:rsid w:val="00F818B7"/>
    <w:rsid w:val="00F81E41"/>
    <w:rsid w:val="00F837E5"/>
    <w:rsid w:val="00F844FD"/>
    <w:rsid w:val="00F86174"/>
    <w:rsid w:val="00F93807"/>
    <w:rsid w:val="00F96D41"/>
    <w:rsid w:val="00FA075B"/>
    <w:rsid w:val="00FA4832"/>
    <w:rsid w:val="00FA5A37"/>
    <w:rsid w:val="00FB159E"/>
    <w:rsid w:val="00FB3190"/>
    <w:rsid w:val="00FB716E"/>
    <w:rsid w:val="00FC16B6"/>
    <w:rsid w:val="00FC3CA7"/>
    <w:rsid w:val="00FD4E76"/>
    <w:rsid w:val="00FD6BC7"/>
    <w:rsid w:val="00FD6C95"/>
    <w:rsid w:val="00FF02BB"/>
    <w:rsid w:val="00FF072C"/>
    <w:rsid w:val="00FF66C2"/>
    <w:rsid w:val="00FF7358"/>
    <w:rsid w:val="00FF7915"/>
    <w:rsid w:val="09BB6D1C"/>
    <w:rsid w:val="0C50F4BD"/>
    <w:rsid w:val="0CC94222"/>
    <w:rsid w:val="0CDFD9CE"/>
    <w:rsid w:val="0E7BAA2F"/>
    <w:rsid w:val="10177A90"/>
    <w:rsid w:val="11B34AF1"/>
    <w:rsid w:val="134F1B52"/>
    <w:rsid w:val="18228C75"/>
    <w:rsid w:val="29DC6E26"/>
    <w:rsid w:val="34847E21"/>
    <w:rsid w:val="391AC479"/>
    <w:rsid w:val="39315C25"/>
    <w:rsid w:val="402EB96C"/>
    <w:rsid w:val="41CA89CD"/>
    <w:rsid w:val="43665A2E"/>
    <w:rsid w:val="46426C55"/>
    <w:rsid w:val="4D59BB47"/>
    <w:rsid w:val="4EF58BA8"/>
    <w:rsid w:val="507AC45D"/>
    <w:rsid w:val="5085A640"/>
    <w:rsid w:val="522176A1"/>
    <w:rsid w:val="59F3AD02"/>
    <w:rsid w:val="60A126DF"/>
    <w:rsid w:val="7261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57A2B"/>
  <w15:docId w15:val="{36ACD54B-E8B6-431C-872C-2919D60DE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2A3"/>
    <w:rPr>
      <w:rFonts w:ascii="Arial" w:hAnsi="Arial"/>
      <w:sz w:val="24"/>
    </w:rPr>
  </w:style>
  <w:style w:type="paragraph" w:styleId="Heading1">
    <w:name w:val="heading 1"/>
    <w:basedOn w:val="Normal"/>
    <w:next w:val="Normal"/>
    <w:link w:val="Heading1Char"/>
    <w:uiPriority w:val="9"/>
    <w:qFormat/>
    <w:rsid w:val="0065559B"/>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971F04"/>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C12200"/>
    <w:pPr>
      <w:keepNext/>
      <w:keepLines/>
      <w:spacing w:before="40" w:after="0"/>
      <w:ind w:left="1440"/>
      <w:outlineLvl w:val="2"/>
    </w:pPr>
    <w:rPr>
      <w:rFonts w:asciiTheme="majorHAnsi" w:eastAsiaTheme="majorEastAsia" w:hAnsiTheme="majorHAnsi" w:cstheme="majorBidi"/>
      <w:szCs w:val="24"/>
    </w:rPr>
  </w:style>
  <w:style w:type="paragraph" w:styleId="Heading4">
    <w:name w:val="heading 4"/>
    <w:basedOn w:val="Normal"/>
    <w:next w:val="Normal"/>
    <w:link w:val="Heading4Char"/>
    <w:uiPriority w:val="9"/>
    <w:unhideWhenUsed/>
    <w:qFormat/>
    <w:rsid w:val="00503B50"/>
    <w:pPr>
      <w:outlineLvl w:val="3"/>
    </w:pPr>
    <w:rPr>
      <w:rFonts w:asciiTheme="majorHAnsi" w:hAnsiTheme="majorHAnsi"/>
      <w:b/>
      <w:sz w:val="28"/>
    </w:rPr>
  </w:style>
  <w:style w:type="paragraph" w:styleId="Heading5">
    <w:name w:val="heading 5"/>
    <w:basedOn w:val="Normal"/>
    <w:next w:val="Normal"/>
    <w:link w:val="Heading5Char"/>
    <w:uiPriority w:val="9"/>
    <w:unhideWhenUsed/>
    <w:qFormat/>
    <w:rsid w:val="00033FB6"/>
    <w:pPr>
      <w:keepNext/>
      <w:keepLines/>
      <w:spacing w:before="40" w:after="0"/>
      <w:outlineLvl w:val="4"/>
    </w:pPr>
    <w:rPr>
      <w:rFonts w:asciiTheme="majorHAnsi" w:eastAsiaTheme="majorEastAsia" w:hAnsiTheme="majorHAnsi"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E2017"/>
  </w:style>
  <w:style w:type="paragraph" w:styleId="Header">
    <w:name w:val="header"/>
    <w:basedOn w:val="Normal"/>
    <w:link w:val="HeaderChar"/>
    <w:uiPriority w:val="99"/>
    <w:unhideWhenUsed/>
    <w:rsid w:val="00467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9A"/>
  </w:style>
  <w:style w:type="paragraph" w:styleId="Footer">
    <w:name w:val="footer"/>
    <w:basedOn w:val="Normal"/>
    <w:link w:val="FooterChar"/>
    <w:uiPriority w:val="99"/>
    <w:unhideWhenUsed/>
    <w:rsid w:val="00467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9A"/>
  </w:style>
  <w:style w:type="character" w:customStyle="1" w:styleId="Heading1Char">
    <w:name w:val="Heading 1 Char"/>
    <w:basedOn w:val="DefaultParagraphFont"/>
    <w:link w:val="Heading1"/>
    <w:uiPriority w:val="9"/>
    <w:rsid w:val="0065559B"/>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D57A58"/>
    <w:pPr>
      <w:outlineLvl w:val="9"/>
    </w:pPr>
    <w:rPr>
      <w:lang w:val="en-US"/>
    </w:rPr>
  </w:style>
  <w:style w:type="paragraph" w:styleId="Caption">
    <w:name w:val="caption"/>
    <w:basedOn w:val="Normal"/>
    <w:next w:val="Normal"/>
    <w:uiPriority w:val="35"/>
    <w:unhideWhenUsed/>
    <w:qFormat/>
    <w:rsid w:val="00D57A58"/>
    <w:pPr>
      <w:spacing w:after="200" w:line="240" w:lineRule="auto"/>
    </w:pPr>
    <w:rPr>
      <w:i/>
      <w:iCs/>
      <w:color w:val="44546A" w:themeColor="text2"/>
      <w:sz w:val="18"/>
      <w:szCs w:val="18"/>
    </w:rPr>
  </w:style>
  <w:style w:type="paragraph" w:styleId="ListParagraph">
    <w:name w:val="List Paragraph"/>
    <w:basedOn w:val="Normal"/>
    <w:uiPriority w:val="34"/>
    <w:qFormat/>
    <w:rsid w:val="00A942A9"/>
    <w:pPr>
      <w:ind w:left="720"/>
      <w:contextualSpacing/>
    </w:pPr>
  </w:style>
  <w:style w:type="table" w:styleId="TableGrid">
    <w:name w:val="Table Grid"/>
    <w:basedOn w:val="TableNormal"/>
    <w:uiPriority w:val="39"/>
    <w:rsid w:val="0069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say">
    <w:name w:val="Essay"/>
    <w:basedOn w:val="Normal"/>
    <w:link w:val="EssayChar"/>
    <w:rsid w:val="00786CBC"/>
    <w:rPr>
      <w:rFonts w:cs="Arial"/>
      <w:szCs w:val="24"/>
    </w:rPr>
  </w:style>
  <w:style w:type="paragraph" w:styleId="TOC2">
    <w:name w:val="toc 2"/>
    <w:basedOn w:val="Normal"/>
    <w:next w:val="Normal"/>
    <w:autoRedefine/>
    <w:uiPriority w:val="39"/>
    <w:unhideWhenUsed/>
    <w:rsid w:val="00786CBC"/>
    <w:pPr>
      <w:spacing w:after="100"/>
      <w:ind w:left="220"/>
    </w:pPr>
    <w:rPr>
      <w:rFonts w:eastAsiaTheme="minorEastAsia" w:cs="Times New Roman"/>
      <w:lang w:val="en-US"/>
    </w:rPr>
  </w:style>
  <w:style w:type="character" w:customStyle="1" w:styleId="EssayChar">
    <w:name w:val="Essay Char"/>
    <w:basedOn w:val="DefaultParagraphFont"/>
    <w:link w:val="Essay"/>
    <w:rsid w:val="00786CBC"/>
    <w:rPr>
      <w:rFonts w:ascii="Arial" w:hAnsi="Arial" w:cs="Arial"/>
      <w:sz w:val="24"/>
      <w:szCs w:val="24"/>
    </w:rPr>
  </w:style>
  <w:style w:type="paragraph" w:styleId="TOC1">
    <w:name w:val="toc 1"/>
    <w:basedOn w:val="Normal"/>
    <w:next w:val="Normal"/>
    <w:autoRedefine/>
    <w:uiPriority w:val="39"/>
    <w:unhideWhenUsed/>
    <w:rsid w:val="00786CBC"/>
    <w:pPr>
      <w:spacing w:after="100"/>
    </w:pPr>
    <w:rPr>
      <w:rFonts w:eastAsiaTheme="minorEastAsia" w:cs="Times New Roman"/>
      <w:lang w:val="en-US"/>
    </w:rPr>
  </w:style>
  <w:style w:type="paragraph" w:styleId="TOC3">
    <w:name w:val="toc 3"/>
    <w:basedOn w:val="Normal"/>
    <w:next w:val="Normal"/>
    <w:autoRedefine/>
    <w:uiPriority w:val="39"/>
    <w:unhideWhenUsed/>
    <w:rsid w:val="00786CBC"/>
    <w:pPr>
      <w:spacing w:after="100"/>
      <w:ind w:left="440"/>
    </w:pPr>
    <w:rPr>
      <w:rFonts w:eastAsiaTheme="minorEastAsia" w:cs="Times New Roman"/>
      <w:lang w:val="en-US"/>
    </w:rPr>
  </w:style>
  <w:style w:type="character" w:styleId="Hyperlink">
    <w:name w:val="Hyperlink"/>
    <w:basedOn w:val="DefaultParagraphFont"/>
    <w:uiPriority w:val="99"/>
    <w:unhideWhenUsed/>
    <w:rsid w:val="0065559B"/>
    <w:rPr>
      <w:color w:val="0563C1" w:themeColor="hyperlink"/>
      <w:u w:val="single"/>
    </w:rPr>
  </w:style>
  <w:style w:type="character" w:customStyle="1" w:styleId="Heading2Char">
    <w:name w:val="Heading 2 Char"/>
    <w:basedOn w:val="DefaultParagraphFont"/>
    <w:link w:val="Heading2"/>
    <w:uiPriority w:val="9"/>
    <w:rsid w:val="00971F04"/>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C12200"/>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9E72A3"/>
    <w:pPr>
      <w:numPr>
        <w:ilvl w:val="1"/>
      </w:numPr>
    </w:pPr>
    <w:rPr>
      <w:rFonts w:eastAsiaTheme="minorEastAsia"/>
      <w:b/>
      <w:spacing w:val="15"/>
    </w:rPr>
  </w:style>
  <w:style w:type="character" w:customStyle="1" w:styleId="SubtitleChar">
    <w:name w:val="Subtitle Char"/>
    <w:basedOn w:val="DefaultParagraphFont"/>
    <w:link w:val="Subtitle"/>
    <w:uiPriority w:val="11"/>
    <w:rsid w:val="009E72A3"/>
    <w:rPr>
      <w:rFonts w:ascii="Arial" w:eastAsiaTheme="minorEastAsia" w:hAnsi="Arial"/>
      <w:b/>
      <w:spacing w:val="15"/>
      <w:sz w:val="24"/>
    </w:rPr>
  </w:style>
  <w:style w:type="character" w:customStyle="1" w:styleId="Heading4Char">
    <w:name w:val="Heading 4 Char"/>
    <w:basedOn w:val="DefaultParagraphFont"/>
    <w:link w:val="Heading4"/>
    <w:uiPriority w:val="9"/>
    <w:rsid w:val="00503B50"/>
    <w:rPr>
      <w:rFonts w:asciiTheme="majorHAnsi" w:hAnsiTheme="majorHAnsi"/>
      <w:b/>
      <w:sz w:val="28"/>
    </w:rPr>
  </w:style>
  <w:style w:type="character" w:customStyle="1" w:styleId="Heading5Char">
    <w:name w:val="Heading 5 Char"/>
    <w:basedOn w:val="DefaultParagraphFont"/>
    <w:link w:val="Heading5"/>
    <w:uiPriority w:val="9"/>
    <w:rsid w:val="00033FB6"/>
    <w:rPr>
      <w:rFonts w:asciiTheme="majorHAnsi" w:eastAsiaTheme="majorEastAsia" w:hAnsiTheme="majorHAnsi" w:cstheme="majorBidi"/>
      <w:b/>
      <w:sz w:val="28"/>
    </w:rPr>
  </w:style>
  <w:style w:type="paragraph" w:styleId="TableofFigures">
    <w:name w:val="table of figures"/>
    <w:basedOn w:val="Normal"/>
    <w:next w:val="Normal"/>
    <w:uiPriority w:val="99"/>
    <w:unhideWhenUsed/>
    <w:rsid w:val="0000758F"/>
    <w:pPr>
      <w:spacing w:after="0"/>
    </w:pPr>
  </w:style>
  <w:style w:type="paragraph" w:styleId="NormalWeb">
    <w:name w:val="Normal (Web)"/>
    <w:basedOn w:val="Normal"/>
    <w:uiPriority w:val="99"/>
    <w:semiHidden/>
    <w:unhideWhenUsed/>
    <w:rsid w:val="00AA78D7"/>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7179">
      <w:bodyDiv w:val="1"/>
      <w:marLeft w:val="0"/>
      <w:marRight w:val="0"/>
      <w:marTop w:val="0"/>
      <w:marBottom w:val="0"/>
      <w:divBdr>
        <w:top w:val="none" w:sz="0" w:space="0" w:color="auto"/>
        <w:left w:val="none" w:sz="0" w:space="0" w:color="auto"/>
        <w:bottom w:val="none" w:sz="0" w:space="0" w:color="auto"/>
        <w:right w:val="none" w:sz="0" w:space="0" w:color="auto"/>
      </w:divBdr>
    </w:div>
    <w:div w:id="30767663">
      <w:bodyDiv w:val="1"/>
      <w:marLeft w:val="0"/>
      <w:marRight w:val="0"/>
      <w:marTop w:val="0"/>
      <w:marBottom w:val="0"/>
      <w:divBdr>
        <w:top w:val="none" w:sz="0" w:space="0" w:color="auto"/>
        <w:left w:val="none" w:sz="0" w:space="0" w:color="auto"/>
        <w:bottom w:val="none" w:sz="0" w:space="0" w:color="auto"/>
        <w:right w:val="none" w:sz="0" w:space="0" w:color="auto"/>
      </w:divBdr>
    </w:div>
    <w:div w:id="41901929">
      <w:bodyDiv w:val="1"/>
      <w:marLeft w:val="0"/>
      <w:marRight w:val="0"/>
      <w:marTop w:val="0"/>
      <w:marBottom w:val="0"/>
      <w:divBdr>
        <w:top w:val="none" w:sz="0" w:space="0" w:color="auto"/>
        <w:left w:val="none" w:sz="0" w:space="0" w:color="auto"/>
        <w:bottom w:val="none" w:sz="0" w:space="0" w:color="auto"/>
        <w:right w:val="none" w:sz="0" w:space="0" w:color="auto"/>
      </w:divBdr>
    </w:div>
    <w:div w:id="45298450">
      <w:bodyDiv w:val="1"/>
      <w:marLeft w:val="0"/>
      <w:marRight w:val="0"/>
      <w:marTop w:val="0"/>
      <w:marBottom w:val="0"/>
      <w:divBdr>
        <w:top w:val="none" w:sz="0" w:space="0" w:color="auto"/>
        <w:left w:val="none" w:sz="0" w:space="0" w:color="auto"/>
        <w:bottom w:val="none" w:sz="0" w:space="0" w:color="auto"/>
        <w:right w:val="none" w:sz="0" w:space="0" w:color="auto"/>
      </w:divBdr>
    </w:div>
    <w:div w:id="86199971">
      <w:bodyDiv w:val="1"/>
      <w:marLeft w:val="0"/>
      <w:marRight w:val="0"/>
      <w:marTop w:val="0"/>
      <w:marBottom w:val="0"/>
      <w:divBdr>
        <w:top w:val="none" w:sz="0" w:space="0" w:color="auto"/>
        <w:left w:val="none" w:sz="0" w:space="0" w:color="auto"/>
        <w:bottom w:val="none" w:sz="0" w:space="0" w:color="auto"/>
        <w:right w:val="none" w:sz="0" w:space="0" w:color="auto"/>
      </w:divBdr>
    </w:div>
    <w:div w:id="107942179">
      <w:bodyDiv w:val="1"/>
      <w:marLeft w:val="0"/>
      <w:marRight w:val="0"/>
      <w:marTop w:val="0"/>
      <w:marBottom w:val="0"/>
      <w:divBdr>
        <w:top w:val="none" w:sz="0" w:space="0" w:color="auto"/>
        <w:left w:val="none" w:sz="0" w:space="0" w:color="auto"/>
        <w:bottom w:val="none" w:sz="0" w:space="0" w:color="auto"/>
        <w:right w:val="none" w:sz="0" w:space="0" w:color="auto"/>
      </w:divBdr>
    </w:div>
    <w:div w:id="127092130">
      <w:bodyDiv w:val="1"/>
      <w:marLeft w:val="0"/>
      <w:marRight w:val="0"/>
      <w:marTop w:val="0"/>
      <w:marBottom w:val="0"/>
      <w:divBdr>
        <w:top w:val="none" w:sz="0" w:space="0" w:color="auto"/>
        <w:left w:val="none" w:sz="0" w:space="0" w:color="auto"/>
        <w:bottom w:val="none" w:sz="0" w:space="0" w:color="auto"/>
        <w:right w:val="none" w:sz="0" w:space="0" w:color="auto"/>
      </w:divBdr>
    </w:div>
    <w:div w:id="128399806">
      <w:bodyDiv w:val="1"/>
      <w:marLeft w:val="0"/>
      <w:marRight w:val="0"/>
      <w:marTop w:val="0"/>
      <w:marBottom w:val="0"/>
      <w:divBdr>
        <w:top w:val="none" w:sz="0" w:space="0" w:color="auto"/>
        <w:left w:val="none" w:sz="0" w:space="0" w:color="auto"/>
        <w:bottom w:val="none" w:sz="0" w:space="0" w:color="auto"/>
        <w:right w:val="none" w:sz="0" w:space="0" w:color="auto"/>
      </w:divBdr>
    </w:div>
    <w:div w:id="131293489">
      <w:bodyDiv w:val="1"/>
      <w:marLeft w:val="0"/>
      <w:marRight w:val="0"/>
      <w:marTop w:val="0"/>
      <w:marBottom w:val="0"/>
      <w:divBdr>
        <w:top w:val="none" w:sz="0" w:space="0" w:color="auto"/>
        <w:left w:val="none" w:sz="0" w:space="0" w:color="auto"/>
        <w:bottom w:val="none" w:sz="0" w:space="0" w:color="auto"/>
        <w:right w:val="none" w:sz="0" w:space="0" w:color="auto"/>
      </w:divBdr>
    </w:div>
    <w:div w:id="138109923">
      <w:bodyDiv w:val="1"/>
      <w:marLeft w:val="0"/>
      <w:marRight w:val="0"/>
      <w:marTop w:val="0"/>
      <w:marBottom w:val="0"/>
      <w:divBdr>
        <w:top w:val="none" w:sz="0" w:space="0" w:color="auto"/>
        <w:left w:val="none" w:sz="0" w:space="0" w:color="auto"/>
        <w:bottom w:val="none" w:sz="0" w:space="0" w:color="auto"/>
        <w:right w:val="none" w:sz="0" w:space="0" w:color="auto"/>
      </w:divBdr>
    </w:div>
    <w:div w:id="138303427">
      <w:bodyDiv w:val="1"/>
      <w:marLeft w:val="0"/>
      <w:marRight w:val="0"/>
      <w:marTop w:val="0"/>
      <w:marBottom w:val="0"/>
      <w:divBdr>
        <w:top w:val="none" w:sz="0" w:space="0" w:color="auto"/>
        <w:left w:val="none" w:sz="0" w:space="0" w:color="auto"/>
        <w:bottom w:val="none" w:sz="0" w:space="0" w:color="auto"/>
        <w:right w:val="none" w:sz="0" w:space="0" w:color="auto"/>
      </w:divBdr>
    </w:div>
    <w:div w:id="141850240">
      <w:bodyDiv w:val="1"/>
      <w:marLeft w:val="0"/>
      <w:marRight w:val="0"/>
      <w:marTop w:val="0"/>
      <w:marBottom w:val="0"/>
      <w:divBdr>
        <w:top w:val="none" w:sz="0" w:space="0" w:color="auto"/>
        <w:left w:val="none" w:sz="0" w:space="0" w:color="auto"/>
        <w:bottom w:val="none" w:sz="0" w:space="0" w:color="auto"/>
        <w:right w:val="none" w:sz="0" w:space="0" w:color="auto"/>
      </w:divBdr>
    </w:div>
    <w:div w:id="143207721">
      <w:bodyDiv w:val="1"/>
      <w:marLeft w:val="0"/>
      <w:marRight w:val="0"/>
      <w:marTop w:val="0"/>
      <w:marBottom w:val="0"/>
      <w:divBdr>
        <w:top w:val="none" w:sz="0" w:space="0" w:color="auto"/>
        <w:left w:val="none" w:sz="0" w:space="0" w:color="auto"/>
        <w:bottom w:val="none" w:sz="0" w:space="0" w:color="auto"/>
        <w:right w:val="none" w:sz="0" w:space="0" w:color="auto"/>
      </w:divBdr>
    </w:div>
    <w:div w:id="163326572">
      <w:bodyDiv w:val="1"/>
      <w:marLeft w:val="0"/>
      <w:marRight w:val="0"/>
      <w:marTop w:val="0"/>
      <w:marBottom w:val="0"/>
      <w:divBdr>
        <w:top w:val="none" w:sz="0" w:space="0" w:color="auto"/>
        <w:left w:val="none" w:sz="0" w:space="0" w:color="auto"/>
        <w:bottom w:val="none" w:sz="0" w:space="0" w:color="auto"/>
        <w:right w:val="none" w:sz="0" w:space="0" w:color="auto"/>
      </w:divBdr>
    </w:div>
    <w:div w:id="170028054">
      <w:bodyDiv w:val="1"/>
      <w:marLeft w:val="0"/>
      <w:marRight w:val="0"/>
      <w:marTop w:val="0"/>
      <w:marBottom w:val="0"/>
      <w:divBdr>
        <w:top w:val="none" w:sz="0" w:space="0" w:color="auto"/>
        <w:left w:val="none" w:sz="0" w:space="0" w:color="auto"/>
        <w:bottom w:val="none" w:sz="0" w:space="0" w:color="auto"/>
        <w:right w:val="none" w:sz="0" w:space="0" w:color="auto"/>
      </w:divBdr>
    </w:div>
    <w:div w:id="180972375">
      <w:bodyDiv w:val="1"/>
      <w:marLeft w:val="0"/>
      <w:marRight w:val="0"/>
      <w:marTop w:val="0"/>
      <w:marBottom w:val="0"/>
      <w:divBdr>
        <w:top w:val="none" w:sz="0" w:space="0" w:color="auto"/>
        <w:left w:val="none" w:sz="0" w:space="0" w:color="auto"/>
        <w:bottom w:val="none" w:sz="0" w:space="0" w:color="auto"/>
        <w:right w:val="none" w:sz="0" w:space="0" w:color="auto"/>
      </w:divBdr>
    </w:div>
    <w:div w:id="190730751">
      <w:bodyDiv w:val="1"/>
      <w:marLeft w:val="0"/>
      <w:marRight w:val="0"/>
      <w:marTop w:val="0"/>
      <w:marBottom w:val="0"/>
      <w:divBdr>
        <w:top w:val="none" w:sz="0" w:space="0" w:color="auto"/>
        <w:left w:val="none" w:sz="0" w:space="0" w:color="auto"/>
        <w:bottom w:val="none" w:sz="0" w:space="0" w:color="auto"/>
        <w:right w:val="none" w:sz="0" w:space="0" w:color="auto"/>
      </w:divBdr>
    </w:div>
    <w:div w:id="219441755">
      <w:bodyDiv w:val="1"/>
      <w:marLeft w:val="0"/>
      <w:marRight w:val="0"/>
      <w:marTop w:val="0"/>
      <w:marBottom w:val="0"/>
      <w:divBdr>
        <w:top w:val="none" w:sz="0" w:space="0" w:color="auto"/>
        <w:left w:val="none" w:sz="0" w:space="0" w:color="auto"/>
        <w:bottom w:val="none" w:sz="0" w:space="0" w:color="auto"/>
        <w:right w:val="none" w:sz="0" w:space="0" w:color="auto"/>
      </w:divBdr>
    </w:div>
    <w:div w:id="240454390">
      <w:bodyDiv w:val="1"/>
      <w:marLeft w:val="0"/>
      <w:marRight w:val="0"/>
      <w:marTop w:val="0"/>
      <w:marBottom w:val="0"/>
      <w:divBdr>
        <w:top w:val="none" w:sz="0" w:space="0" w:color="auto"/>
        <w:left w:val="none" w:sz="0" w:space="0" w:color="auto"/>
        <w:bottom w:val="none" w:sz="0" w:space="0" w:color="auto"/>
        <w:right w:val="none" w:sz="0" w:space="0" w:color="auto"/>
      </w:divBdr>
    </w:div>
    <w:div w:id="241570999">
      <w:bodyDiv w:val="1"/>
      <w:marLeft w:val="0"/>
      <w:marRight w:val="0"/>
      <w:marTop w:val="0"/>
      <w:marBottom w:val="0"/>
      <w:divBdr>
        <w:top w:val="none" w:sz="0" w:space="0" w:color="auto"/>
        <w:left w:val="none" w:sz="0" w:space="0" w:color="auto"/>
        <w:bottom w:val="none" w:sz="0" w:space="0" w:color="auto"/>
        <w:right w:val="none" w:sz="0" w:space="0" w:color="auto"/>
      </w:divBdr>
    </w:div>
    <w:div w:id="246959592">
      <w:bodyDiv w:val="1"/>
      <w:marLeft w:val="0"/>
      <w:marRight w:val="0"/>
      <w:marTop w:val="0"/>
      <w:marBottom w:val="0"/>
      <w:divBdr>
        <w:top w:val="none" w:sz="0" w:space="0" w:color="auto"/>
        <w:left w:val="none" w:sz="0" w:space="0" w:color="auto"/>
        <w:bottom w:val="none" w:sz="0" w:space="0" w:color="auto"/>
        <w:right w:val="none" w:sz="0" w:space="0" w:color="auto"/>
      </w:divBdr>
    </w:div>
    <w:div w:id="262150091">
      <w:bodyDiv w:val="1"/>
      <w:marLeft w:val="0"/>
      <w:marRight w:val="0"/>
      <w:marTop w:val="0"/>
      <w:marBottom w:val="0"/>
      <w:divBdr>
        <w:top w:val="none" w:sz="0" w:space="0" w:color="auto"/>
        <w:left w:val="none" w:sz="0" w:space="0" w:color="auto"/>
        <w:bottom w:val="none" w:sz="0" w:space="0" w:color="auto"/>
        <w:right w:val="none" w:sz="0" w:space="0" w:color="auto"/>
      </w:divBdr>
    </w:div>
    <w:div w:id="278804670">
      <w:bodyDiv w:val="1"/>
      <w:marLeft w:val="0"/>
      <w:marRight w:val="0"/>
      <w:marTop w:val="0"/>
      <w:marBottom w:val="0"/>
      <w:divBdr>
        <w:top w:val="none" w:sz="0" w:space="0" w:color="auto"/>
        <w:left w:val="none" w:sz="0" w:space="0" w:color="auto"/>
        <w:bottom w:val="none" w:sz="0" w:space="0" w:color="auto"/>
        <w:right w:val="none" w:sz="0" w:space="0" w:color="auto"/>
      </w:divBdr>
    </w:div>
    <w:div w:id="286084921">
      <w:bodyDiv w:val="1"/>
      <w:marLeft w:val="0"/>
      <w:marRight w:val="0"/>
      <w:marTop w:val="0"/>
      <w:marBottom w:val="0"/>
      <w:divBdr>
        <w:top w:val="none" w:sz="0" w:space="0" w:color="auto"/>
        <w:left w:val="none" w:sz="0" w:space="0" w:color="auto"/>
        <w:bottom w:val="none" w:sz="0" w:space="0" w:color="auto"/>
        <w:right w:val="none" w:sz="0" w:space="0" w:color="auto"/>
      </w:divBdr>
    </w:div>
    <w:div w:id="318189814">
      <w:bodyDiv w:val="1"/>
      <w:marLeft w:val="0"/>
      <w:marRight w:val="0"/>
      <w:marTop w:val="0"/>
      <w:marBottom w:val="0"/>
      <w:divBdr>
        <w:top w:val="none" w:sz="0" w:space="0" w:color="auto"/>
        <w:left w:val="none" w:sz="0" w:space="0" w:color="auto"/>
        <w:bottom w:val="none" w:sz="0" w:space="0" w:color="auto"/>
        <w:right w:val="none" w:sz="0" w:space="0" w:color="auto"/>
      </w:divBdr>
    </w:div>
    <w:div w:id="319504718">
      <w:bodyDiv w:val="1"/>
      <w:marLeft w:val="0"/>
      <w:marRight w:val="0"/>
      <w:marTop w:val="0"/>
      <w:marBottom w:val="0"/>
      <w:divBdr>
        <w:top w:val="none" w:sz="0" w:space="0" w:color="auto"/>
        <w:left w:val="none" w:sz="0" w:space="0" w:color="auto"/>
        <w:bottom w:val="none" w:sz="0" w:space="0" w:color="auto"/>
        <w:right w:val="none" w:sz="0" w:space="0" w:color="auto"/>
      </w:divBdr>
    </w:div>
    <w:div w:id="320546703">
      <w:bodyDiv w:val="1"/>
      <w:marLeft w:val="0"/>
      <w:marRight w:val="0"/>
      <w:marTop w:val="0"/>
      <w:marBottom w:val="0"/>
      <w:divBdr>
        <w:top w:val="none" w:sz="0" w:space="0" w:color="auto"/>
        <w:left w:val="none" w:sz="0" w:space="0" w:color="auto"/>
        <w:bottom w:val="none" w:sz="0" w:space="0" w:color="auto"/>
        <w:right w:val="none" w:sz="0" w:space="0" w:color="auto"/>
      </w:divBdr>
    </w:div>
    <w:div w:id="330910272">
      <w:bodyDiv w:val="1"/>
      <w:marLeft w:val="0"/>
      <w:marRight w:val="0"/>
      <w:marTop w:val="0"/>
      <w:marBottom w:val="0"/>
      <w:divBdr>
        <w:top w:val="none" w:sz="0" w:space="0" w:color="auto"/>
        <w:left w:val="none" w:sz="0" w:space="0" w:color="auto"/>
        <w:bottom w:val="none" w:sz="0" w:space="0" w:color="auto"/>
        <w:right w:val="none" w:sz="0" w:space="0" w:color="auto"/>
      </w:divBdr>
    </w:div>
    <w:div w:id="359551000">
      <w:bodyDiv w:val="1"/>
      <w:marLeft w:val="0"/>
      <w:marRight w:val="0"/>
      <w:marTop w:val="0"/>
      <w:marBottom w:val="0"/>
      <w:divBdr>
        <w:top w:val="none" w:sz="0" w:space="0" w:color="auto"/>
        <w:left w:val="none" w:sz="0" w:space="0" w:color="auto"/>
        <w:bottom w:val="none" w:sz="0" w:space="0" w:color="auto"/>
        <w:right w:val="none" w:sz="0" w:space="0" w:color="auto"/>
      </w:divBdr>
    </w:div>
    <w:div w:id="368070405">
      <w:bodyDiv w:val="1"/>
      <w:marLeft w:val="0"/>
      <w:marRight w:val="0"/>
      <w:marTop w:val="0"/>
      <w:marBottom w:val="0"/>
      <w:divBdr>
        <w:top w:val="none" w:sz="0" w:space="0" w:color="auto"/>
        <w:left w:val="none" w:sz="0" w:space="0" w:color="auto"/>
        <w:bottom w:val="none" w:sz="0" w:space="0" w:color="auto"/>
        <w:right w:val="none" w:sz="0" w:space="0" w:color="auto"/>
      </w:divBdr>
    </w:div>
    <w:div w:id="368191135">
      <w:bodyDiv w:val="1"/>
      <w:marLeft w:val="0"/>
      <w:marRight w:val="0"/>
      <w:marTop w:val="0"/>
      <w:marBottom w:val="0"/>
      <w:divBdr>
        <w:top w:val="none" w:sz="0" w:space="0" w:color="auto"/>
        <w:left w:val="none" w:sz="0" w:space="0" w:color="auto"/>
        <w:bottom w:val="none" w:sz="0" w:space="0" w:color="auto"/>
        <w:right w:val="none" w:sz="0" w:space="0" w:color="auto"/>
      </w:divBdr>
    </w:div>
    <w:div w:id="373307538">
      <w:bodyDiv w:val="1"/>
      <w:marLeft w:val="0"/>
      <w:marRight w:val="0"/>
      <w:marTop w:val="0"/>
      <w:marBottom w:val="0"/>
      <w:divBdr>
        <w:top w:val="none" w:sz="0" w:space="0" w:color="auto"/>
        <w:left w:val="none" w:sz="0" w:space="0" w:color="auto"/>
        <w:bottom w:val="none" w:sz="0" w:space="0" w:color="auto"/>
        <w:right w:val="none" w:sz="0" w:space="0" w:color="auto"/>
      </w:divBdr>
    </w:div>
    <w:div w:id="387414628">
      <w:bodyDiv w:val="1"/>
      <w:marLeft w:val="0"/>
      <w:marRight w:val="0"/>
      <w:marTop w:val="0"/>
      <w:marBottom w:val="0"/>
      <w:divBdr>
        <w:top w:val="none" w:sz="0" w:space="0" w:color="auto"/>
        <w:left w:val="none" w:sz="0" w:space="0" w:color="auto"/>
        <w:bottom w:val="none" w:sz="0" w:space="0" w:color="auto"/>
        <w:right w:val="none" w:sz="0" w:space="0" w:color="auto"/>
      </w:divBdr>
    </w:div>
    <w:div w:id="394550297">
      <w:bodyDiv w:val="1"/>
      <w:marLeft w:val="0"/>
      <w:marRight w:val="0"/>
      <w:marTop w:val="0"/>
      <w:marBottom w:val="0"/>
      <w:divBdr>
        <w:top w:val="none" w:sz="0" w:space="0" w:color="auto"/>
        <w:left w:val="none" w:sz="0" w:space="0" w:color="auto"/>
        <w:bottom w:val="none" w:sz="0" w:space="0" w:color="auto"/>
        <w:right w:val="none" w:sz="0" w:space="0" w:color="auto"/>
      </w:divBdr>
    </w:div>
    <w:div w:id="410732844">
      <w:bodyDiv w:val="1"/>
      <w:marLeft w:val="0"/>
      <w:marRight w:val="0"/>
      <w:marTop w:val="0"/>
      <w:marBottom w:val="0"/>
      <w:divBdr>
        <w:top w:val="none" w:sz="0" w:space="0" w:color="auto"/>
        <w:left w:val="none" w:sz="0" w:space="0" w:color="auto"/>
        <w:bottom w:val="none" w:sz="0" w:space="0" w:color="auto"/>
        <w:right w:val="none" w:sz="0" w:space="0" w:color="auto"/>
      </w:divBdr>
    </w:div>
    <w:div w:id="413009892">
      <w:bodyDiv w:val="1"/>
      <w:marLeft w:val="0"/>
      <w:marRight w:val="0"/>
      <w:marTop w:val="0"/>
      <w:marBottom w:val="0"/>
      <w:divBdr>
        <w:top w:val="none" w:sz="0" w:space="0" w:color="auto"/>
        <w:left w:val="none" w:sz="0" w:space="0" w:color="auto"/>
        <w:bottom w:val="none" w:sz="0" w:space="0" w:color="auto"/>
        <w:right w:val="none" w:sz="0" w:space="0" w:color="auto"/>
      </w:divBdr>
    </w:div>
    <w:div w:id="416630440">
      <w:bodyDiv w:val="1"/>
      <w:marLeft w:val="0"/>
      <w:marRight w:val="0"/>
      <w:marTop w:val="0"/>
      <w:marBottom w:val="0"/>
      <w:divBdr>
        <w:top w:val="none" w:sz="0" w:space="0" w:color="auto"/>
        <w:left w:val="none" w:sz="0" w:space="0" w:color="auto"/>
        <w:bottom w:val="none" w:sz="0" w:space="0" w:color="auto"/>
        <w:right w:val="none" w:sz="0" w:space="0" w:color="auto"/>
      </w:divBdr>
    </w:div>
    <w:div w:id="422533093">
      <w:bodyDiv w:val="1"/>
      <w:marLeft w:val="0"/>
      <w:marRight w:val="0"/>
      <w:marTop w:val="0"/>
      <w:marBottom w:val="0"/>
      <w:divBdr>
        <w:top w:val="none" w:sz="0" w:space="0" w:color="auto"/>
        <w:left w:val="none" w:sz="0" w:space="0" w:color="auto"/>
        <w:bottom w:val="none" w:sz="0" w:space="0" w:color="auto"/>
        <w:right w:val="none" w:sz="0" w:space="0" w:color="auto"/>
      </w:divBdr>
    </w:div>
    <w:div w:id="444230280">
      <w:bodyDiv w:val="1"/>
      <w:marLeft w:val="0"/>
      <w:marRight w:val="0"/>
      <w:marTop w:val="0"/>
      <w:marBottom w:val="0"/>
      <w:divBdr>
        <w:top w:val="none" w:sz="0" w:space="0" w:color="auto"/>
        <w:left w:val="none" w:sz="0" w:space="0" w:color="auto"/>
        <w:bottom w:val="none" w:sz="0" w:space="0" w:color="auto"/>
        <w:right w:val="none" w:sz="0" w:space="0" w:color="auto"/>
      </w:divBdr>
    </w:div>
    <w:div w:id="454300542">
      <w:bodyDiv w:val="1"/>
      <w:marLeft w:val="0"/>
      <w:marRight w:val="0"/>
      <w:marTop w:val="0"/>
      <w:marBottom w:val="0"/>
      <w:divBdr>
        <w:top w:val="none" w:sz="0" w:space="0" w:color="auto"/>
        <w:left w:val="none" w:sz="0" w:space="0" w:color="auto"/>
        <w:bottom w:val="none" w:sz="0" w:space="0" w:color="auto"/>
        <w:right w:val="none" w:sz="0" w:space="0" w:color="auto"/>
      </w:divBdr>
    </w:div>
    <w:div w:id="458426364">
      <w:bodyDiv w:val="1"/>
      <w:marLeft w:val="0"/>
      <w:marRight w:val="0"/>
      <w:marTop w:val="0"/>
      <w:marBottom w:val="0"/>
      <w:divBdr>
        <w:top w:val="none" w:sz="0" w:space="0" w:color="auto"/>
        <w:left w:val="none" w:sz="0" w:space="0" w:color="auto"/>
        <w:bottom w:val="none" w:sz="0" w:space="0" w:color="auto"/>
        <w:right w:val="none" w:sz="0" w:space="0" w:color="auto"/>
      </w:divBdr>
    </w:div>
    <w:div w:id="459878747">
      <w:bodyDiv w:val="1"/>
      <w:marLeft w:val="0"/>
      <w:marRight w:val="0"/>
      <w:marTop w:val="0"/>
      <w:marBottom w:val="0"/>
      <w:divBdr>
        <w:top w:val="none" w:sz="0" w:space="0" w:color="auto"/>
        <w:left w:val="none" w:sz="0" w:space="0" w:color="auto"/>
        <w:bottom w:val="none" w:sz="0" w:space="0" w:color="auto"/>
        <w:right w:val="none" w:sz="0" w:space="0" w:color="auto"/>
      </w:divBdr>
    </w:div>
    <w:div w:id="470483480">
      <w:bodyDiv w:val="1"/>
      <w:marLeft w:val="0"/>
      <w:marRight w:val="0"/>
      <w:marTop w:val="0"/>
      <w:marBottom w:val="0"/>
      <w:divBdr>
        <w:top w:val="none" w:sz="0" w:space="0" w:color="auto"/>
        <w:left w:val="none" w:sz="0" w:space="0" w:color="auto"/>
        <w:bottom w:val="none" w:sz="0" w:space="0" w:color="auto"/>
        <w:right w:val="none" w:sz="0" w:space="0" w:color="auto"/>
      </w:divBdr>
    </w:div>
    <w:div w:id="475220813">
      <w:bodyDiv w:val="1"/>
      <w:marLeft w:val="0"/>
      <w:marRight w:val="0"/>
      <w:marTop w:val="0"/>
      <w:marBottom w:val="0"/>
      <w:divBdr>
        <w:top w:val="none" w:sz="0" w:space="0" w:color="auto"/>
        <w:left w:val="none" w:sz="0" w:space="0" w:color="auto"/>
        <w:bottom w:val="none" w:sz="0" w:space="0" w:color="auto"/>
        <w:right w:val="none" w:sz="0" w:space="0" w:color="auto"/>
      </w:divBdr>
    </w:div>
    <w:div w:id="491065779">
      <w:bodyDiv w:val="1"/>
      <w:marLeft w:val="0"/>
      <w:marRight w:val="0"/>
      <w:marTop w:val="0"/>
      <w:marBottom w:val="0"/>
      <w:divBdr>
        <w:top w:val="none" w:sz="0" w:space="0" w:color="auto"/>
        <w:left w:val="none" w:sz="0" w:space="0" w:color="auto"/>
        <w:bottom w:val="none" w:sz="0" w:space="0" w:color="auto"/>
        <w:right w:val="none" w:sz="0" w:space="0" w:color="auto"/>
      </w:divBdr>
    </w:div>
    <w:div w:id="519321457">
      <w:bodyDiv w:val="1"/>
      <w:marLeft w:val="0"/>
      <w:marRight w:val="0"/>
      <w:marTop w:val="0"/>
      <w:marBottom w:val="0"/>
      <w:divBdr>
        <w:top w:val="none" w:sz="0" w:space="0" w:color="auto"/>
        <w:left w:val="none" w:sz="0" w:space="0" w:color="auto"/>
        <w:bottom w:val="none" w:sz="0" w:space="0" w:color="auto"/>
        <w:right w:val="none" w:sz="0" w:space="0" w:color="auto"/>
      </w:divBdr>
    </w:div>
    <w:div w:id="528420515">
      <w:bodyDiv w:val="1"/>
      <w:marLeft w:val="0"/>
      <w:marRight w:val="0"/>
      <w:marTop w:val="0"/>
      <w:marBottom w:val="0"/>
      <w:divBdr>
        <w:top w:val="none" w:sz="0" w:space="0" w:color="auto"/>
        <w:left w:val="none" w:sz="0" w:space="0" w:color="auto"/>
        <w:bottom w:val="none" w:sz="0" w:space="0" w:color="auto"/>
        <w:right w:val="none" w:sz="0" w:space="0" w:color="auto"/>
      </w:divBdr>
    </w:div>
    <w:div w:id="529875265">
      <w:bodyDiv w:val="1"/>
      <w:marLeft w:val="0"/>
      <w:marRight w:val="0"/>
      <w:marTop w:val="0"/>
      <w:marBottom w:val="0"/>
      <w:divBdr>
        <w:top w:val="none" w:sz="0" w:space="0" w:color="auto"/>
        <w:left w:val="none" w:sz="0" w:space="0" w:color="auto"/>
        <w:bottom w:val="none" w:sz="0" w:space="0" w:color="auto"/>
        <w:right w:val="none" w:sz="0" w:space="0" w:color="auto"/>
      </w:divBdr>
    </w:div>
    <w:div w:id="540478212">
      <w:bodyDiv w:val="1"/>
      <w:marLeft w:val="0"/>
      <w:marRight w:val="0"/>
      <w:marTop w:val="0"/>
      <w:marBottom w:val="0"/>
      <w:divBdr>
        <w:top w:val="none" w:sz="0" w:space="0" w:color="auto"/>
        <w:left w:val="none" w:sz="0" w:space="0" w:color="auto"/>
        <w:bottom w:val="none" w:sz="0" w:space="0" w:color="auto"/>
        <w:right w:val="none" w:sz="0" w:space="0" w:color="auto"/>
      </w:divBdr>
    </w:div>
    <w:div w:id="560019088">
      <w:bodyDiv w:val="1"/>
      <w:marLeft w:val="0"/>
      <w:marRight w:val="0"/>
      <w:marTop w:val="0"/>
      <w:marBottom w:val="0"/>
      <w:divBdr>
        <w:top w:val="none" w:sz="0" w:space="0" w:color="auto"/>
        <w:left w:val="none" w:sz="0" w:space="0" w:color="auto"/>
        <w:bottom w:val="none" w:sz="0" w:space="0" w:color="auto"/>
        <w:right w:val="none" w:sz="0" w:space="0" w:color="auto"/>
      </w:divBdr>
    </w:div>
    <w:div w:id="561912035">
      <w:bodyDiv w:val="1"/>
      <w:marLeft w:val="0"/>
      <w:marRight w:val="0"/>
      <w:marTop w:val="0"/>
      <w:marBottom w:val="0"/>
      <w:divBdr>
        <w:top w:val="none" w:sz="0" w:space="0" w:color="auto"/>
        <w:left w:val="none" w:sz="0" w:space="0" w:color="auto"/>
        <w:bottom w:val="none" w:sz="0" w:space="0" w:color="auto"/>
        <w:right w:val="none" w:sz="0" w:space="0" w:color="auto"/>
      </w:divBdr>
    </w:div>
    <w:div w:id="565843823">
      <w:bodyDiv w:val="1"/>
      <w:marLeft w:val="0"/>
      <w:marRight w:val="0"/>
      <w:marTop w:val="0"/>
      <w:marBottom w:val="0"/>
      <w:divBdr>
        <w:top w:val="none" w:sz="0" w:space="0" w:color="auto"/>
        <w:left w:val="none" w:sz="0" w:space="0" w:color="auto"/>
        <w:bottom w:val="none" w:sz="0" w:space="0" w:color="auto"/>
        <w:right w:val="none" w:sz="0" w:space="0" w:color="auto"/>
      </w:divBdr>
    </w:div>
    <w:div w:id="569392747">
      <w:bodyDiv w:val="1"/>
      <w:marLeft w:val="0"/>
      <w:marRight w:val="0"/>
      <w:marTop w:val="0"/>
      <w:marBottom w:val="0"/>
      <w:divBdr>
        <w:top w:val="none" w:sz="0" w:space="0" w:color="auto"/>
        <w:left w:val="none" w:sz="0" w:space="0" w:color="auto"/>
        <w:bottom w:val="none" w:sz="0" w:space="0" w:color="auto"/>
        <w:right w:val="none" w:sz="0" w:space="0" w:color="auto"/>
      </w:divBdr>
    </w:div>
    <w:div w:id="570694107">
      <w:bodyDiv w:val="1"/>
      <w:marLeft w:val="0"/>
      <w:marRight w:val="0"/>
      <w:marTop w:val="0"/>
      <w:marBottom w:val="0"/>
      <w:divBdr>
        <w:top w:val="none" w:sz="0" w:space="0" w:color="auto"/>
        <w:left w:val="none" w:sz="0" w:space="0" w:color="auto"/>
        <w:bottom w:val="none" w:sz="0" w:space="0" w:color="auto"/>
        <w:right w:val="none" w:sz="0" w:space="0" w:color="auto"/>
      </w:divBdr>
    </w:div>
    <w:div w:id="586815308">
      <w:bodyDiv w:val="1"/>
      <w:marLeft w:val="0"/>
      <w:marRight w:val="0"/>
      <w:marTop w:val="0"/>
      <w:marBottom w:val="0"/>
      <w:divBdr>
        <w:top w:val="none" w:sz="0" w:space="0" w:color="auto"/>
        <w:left w:val="none" w:sz="0" w:space="0" w:color="auto"/>
        <w:bottom w:val="none" w:sz="0" w:space="0" w:color="auto"/>
        <w:right w:val="none" w:sz="0" w:space="0" w:color="auto"/>
      </w:divBdr>
    </w:div>
    <w:div w:id="597518660">
      <w:bodyDiv w:val="1"/>
      <w:marLeft w:val="0"/>
      <w:marRight w:val="0"/>
      <w:marTop w:val="0"/>
      <w:marBottom w:val="0"/>
      <w:divBdr>
        <w:top w:val="none" w:sz="0" w:space="0" w:color="auto"/>
        <w:left w:val="none" w:sz="0" w:space="0" w:color="auto"/>
        <w:bottom w:val="none" w:sz="0" w:space="0" w:color="auto"/>
        <w:right w:val="none" w:sz="0" w:space="0" w:color="auto"/>
      </w:divBdr>
    </w:div>
    <w:div w:id="606087725">
      <w:bodyDiv w:val="1"/>
      <w:marLeft w:val="0"/>
      <w:marRight w:val="0"/>
      <w:marTop w:val="0"/>
      <w:marBottom w:val="0"/>
      <w:divBdr>
        <w:top w:val="none" w:sz="0" w:space="0" w:color="auto"/>
        <w:left w:val="none" w:sz="0" w:space="0" w:color="auto"/>
        <w:bottom w:val="none" w:sz="0" w:space="0" w:color="auto"/>
        <w:right w:val="none" w:sz="0" w:space="0" w:color="auto"/>
      </w:divBdr>
    </w:div>
    <w:div w:id="606158791">
      <w:bodyDiv w:val="1"/>
      <w:marLeft w:val="0"/>
      <w:marRight w:val="0"/>
      <w:marTop w:val="0"/>
      <w:marBottom w:val="0"/>
      <w:divBdr>
        <w:top w:val="none" w:sz="0" w:space="0" w:color="auto"/>
        <w:left w:val="none" w:sz="0" w:space="0" w:color="auto"/>
        <w:bottom w:val="none" w:sz="0" w:space="0" w:color="auto"/>
        <w:right w:val="none" w:sz="0" w:space="0" w:color="auto"/>
      </w:divBdr>
    </w:div>
    <w:div w:id="628125731">
      <w:bodyDiv w:val="1"/>
      <w:marLeft w:val="0"/>
      <w:marRight w:val="0"/>
      <w:marTop w:val="0"/>
      <w:marBottom w:val="0"/>
      <w:divBdr>
        <w:top w:val="none" w:sz="0" w:space="0" w:color="auto"/>
        <w:left w:val="none" w:sz="0" w:space="0" w:color="auto"/>
        <w:bottom w:val="none" w:sz="0" w:space="0" w:color="auto"/>
        <w:right w:val="none" w:sz="0" w:space="0" w:color="auto"/>
      </w:divBdr>
    </w:div>
    <w:div w:id="628976864">
      <w:bodyDiv w:val="1"/>
      <w:marLeft w:val="0"/>
      <w:marRight w:val="0"/>
      <w:marTop w:val="0"/>
      <w:marBottom w:val="0"/>
      <w:divBdr>
        <w:top w:val="none" w:sz="0" w:space="0" w:color="auto"/>
        <w:left w:val="none" w:sz="0" w:space="0" w:color="auto"/>
        <w:bottom w:val="none" w:sz="0" w:space="0" w:color="auto"/>
        <w:right w:val="none" w:sz="0" w:space="0" w:color="auto"/>
      </w:divBdr>
    </w:div>
    <w:div w:id="630400694">
      <w:bodyDiv w:val="1"/>
      <w:marLeft w:val="0"/>
      <w:marRight w:val="0"/>
      <w:marTop w:val="0"/>
      <w:marBottom w:val="0"/>
      <w:divBdr>
        <w:top w:val="none" w:sz="0" w:space="0" w:color="auto"/>
        <w:left w:val="none" w:sz="0" w:space="0" w:color="auto"/>
        <w:bottom w:val="none" w:sz="0" w:space="0" w:color="auto"/>
        <w:right w:val="none" w:sz="0" w:space="0" w:color="auto"/>
      </w:divBdr>
    </w:div>
    <w:div w:id="653215453">
      <w:bodyDiv w:val="1"/>
      <w:marLeft w:val="0"/>
      <w:marRight w:val="0"/>
      <w:marTop w:val="0"/>
      <w:marBottom w:val="0"/>
      <w:divBdr>
        <w:top w:val="none" w:sz="0" w:space="0" w:color="auto"/>
        <w:left w:val="none" w:sz="0" w:space="0" w:color="auto"/>
        <w:bottom w:val="none" w:sz="0" w:space="0" w:color="auto"/>
        <w:right w:val="none" w:sz="0" w:space="0" w:color="auto"/>
      </w:divBdr>
    </w:div>
    <w:div w:id="657806551">
      <w:bodyDiv w:val="1"/>
      <w:marLeft w:val="0"/>
      <w:marRight w:val="0"/>
      <w:marTop w:val="0"/>
      <w:marBottom w:val="0"/>
      <w:divBdr>
        <w:top w:val="none" w:sz="0" w:space="0" w:color="auto"/>
        <w:left w:val="none" w:sz="0" w:space="0" w:color="auto"/>
        <w:bottom w:val="none" w:sz="0" w:space="0" w:color="auto"/>
        <w:right w:val="none" w:sz="0" w:space="0" w:color="auto"/>
      </w:divBdr>
    </w:div>
    <w:div w:id="664436116">
      <w:bodyDiv w:val="1"/>
      <w:marLeft w:val="0"/>
      <w:marRight w:val="0"/>
      <w:marTop w:val="0"/>
      <w:marBottom w:val="0"/>
      <w:divBdr>
        <w:top w:val="none" w:sz="0" w:space="0" w:color="auto"/>
        <w:left w:val="none" w:sz="0" w:space="0" w:color="auto"/>
        <w:bottom w:val="none" w:sz="0" w:space="0" w:color="auto"/>
        <w:right w:val="none" w:sz="0" w:space="0" w:color="auto"/>
      </w:divBdr>
    </w:div>
    <w:div w:id="680857673">
      <w:bodyDiv w:val="1"/>
      <w:marLeft w:val="0"/>
      <w:marRight w:val="0"/>
      <w:marTop w:val="0"/>
      <w:marBottom w:val="0"/>
      <w:divBdr>
        <w:top w:val="none" w:sz="0" w:space="0" w:color="auto"/>
        <w:left w:val="none" w:sz="0" w:space="0" w:color="auto"/>
        <w:bottom w:val="none" w:sz="0" w:space="0" w:color="auto"/>
        <w:right w:val="none" w:sz="0" w:space="0" w:color="auto"/>
      </w:divBdr>
    </w:div>
    <w:div w:id="693924785">
      <w:bodyDiv w:val="1"/>
      <w:marLeft w:val="0"/>
      <w:marRight w:val="0"/>
      <w:marTop w:val="0"/>
      <w:marBottom w:val="0"/>
      <w:divBdr>
        <w:top w:val="none" w:sz="0" w:space="0" w:color="auto"/>
        <w:left w:val="none" w:sz="0" w:space="0" w:color="auto"/>
        <w:bottom w:val="none" w:sz="0" w:space="0" w:color="auto"/>
        <w:right w:val="none" w:sz="0" w:space="0" w:color="auto"/>
      </w:divBdr>
    </w:div>
    <w:div w:id="701906493">
      <w:bodyDiv w:val="1"/>
      <w:marLeft w:val="0"/>
      <w:marRight w:val="0"/>
      <w:marTop w:val="0"/>
      <w:marBottom w:val="0"/>
      <w:divBdr>
        <w:top w:val="none" w:sz="0" w:space="0" w:color="auto"/>
        <w:left w:val="none" w:sz="0" w:space="0" w:color="auto"/>
        <w:bottom w:val="none" w:sz="0" w:space="0" w:color="auto"/>
        <w:right w:val="none" w:sz="0" w:space="0" w:color="auto"/>
      </w:divBdr>
    </w:div>
    <w:div w:id="715742978">
      <w:bodyDiv w:val="1"/>
      <w:marLeft w:val="0"/>
      <w:marRight w:val="0"/>
      <w:marTop w:val="0"/>
      <w:marBottom w:val="0"/>
      <w:divBdr>
        <w:top w:val="none" w:sz="0" w:space="0" w:color="auto"/>
        <w:left w:val="none" w:sz="0" w:space="0" w:color="auto"/>
        <w:bottom w:val="none" w:sz="0" w:space="0" w:color="auto"/>
        <w:right w:val="none" w:sz="0" w:space="0" w:color="auto"/>
      </w:divBdr>
    </w:div>
    <w:div w:id="718945087">
      <w:bodyDiv w:val="1"/>
      <w:marLeft w:val="0"/>
      <w:marRight w:val="0"/>
      <w:marTop w:val="0"/>
      <w:marBottom w:val="0"/>
      <w:divBdr>
        <w:top w:val="none" w:sz="0" w:space="0" w:color="auto"/>
        <w:left w:val="none" w:sz="0" w:space="0" w:color="auto"/>
        <w:bottom w:val="none" w:sz="0" w:space="0" w:color="auto"/>
        <w:right w:val="none" w:sz="0" w:space="0" w:color="auto"/>
      </w:divBdr>
    </w:div>
    <w:div w:id="731807187">
      <w:bodyDiv w:val="1"/>
      <w:marLeft w:val="0"/>
      <w:marRight w:val="0"/>
      <w:marTop w:val="0"/>
      <w:marBottom w:val="0"/>
      <w:divBdr>
        <w:top w:val="none" w:sz="0" w:space="0" w:color="auto"/>
        <w:left w:val="none" w:sz="0" w:space="0" w:color="auto"/>
        <w:bottom w:val="none" w:sz="0" w:space="0" w:color="auto"/>
        <w:right w:val="none" w:sz="0" w:space="0" w:color="auto"/>
      </w:divBdr>
    </w:div>
    <w:div w:id="735083614">
      <w:bodyDiv w:val="1"/>
      <w:marLeft w:val="0"/>
      <w:marRight w:val="0"/>
      <w:marTop w:val="0"/>
      <w:marBottom w:val="0"/>
      <w:divBdr>
        <w:top w:val="none" w:sz="0" w:space="0" w:color="auto"/>
        <w:left w:val="none" w:sz="0" w:space="0" w:color="auto"/>
        <w:bottom w:val="none" w:sz="0" w:space="0" w:color="auto"/>
        <w:right w:val="none" w:sz="0" w:space="0" w:color="auto"/>
      </w:divBdr>
    </w:div>
    <w:div w:id="738749687">
      <w:bodyDiv w:val="1"/>
      <w:marLeft w:val="0"/>
      <w:marRight w:val="0"/>
      <w:marTop w:val="0"/>
      <w:marBottom w:val="0"/>
      <w:divBdr>
        <w:top w:val="none" w:sz="0" w:space="0" w:color="auto"/>
        <w:left w:val="none" w:sz="0" w:space="0" w:color="auto"/>
        <w:bottom w:val="none" w:sz="0" w:space="0" w:color="auto"/>
        <w:right w:val="none" w:sz="0" w:space="0" w:color="auto"/>
      </w:divBdr>
    </w:div>
    <w:div w:id="741484660">
      <w:bodyDiv w:val="1"/>
      <w:marLeft w:val="0"/>
      <w:marRight w:val="0"/>
      <w:marTop w:val="0"/>
      <w:marBottom w:val="0"/>
      <w:divBdr>
        <w:top w:val="none" w:sz="0" w:space="0" w:color="auto"/>
        <w:left w:val="none" w:sz="0" w:space="0" w:color="auto"/>
        <w:bottom w:val="none" w:sz="0" w:space="0" w:color="auto"/>
        <w:right w:val="none" w:sz="0" w:space="0" w:color="auto"/>
      </w:divBdr>
    </w:div>
    <w:div w:id="743450800">
      <w:bodyDiv w:val="1"/>
      <w:marLeft w:val="0"/>
      <w:marRight w:val="0"/>
      <w:marTop w:val="0"/>
      <w:marBottom w:val="0"/>
      <w:divBdr>
        <w:top w:val="none" w:sz="0" w:space="0" w:color="auto"/>
        <w:left w:val="none" w:sz="0" w:space="0" w:color="auto"/>
        <w:bottom w:val="none" w:sz="0" w:space="0" w:color="auto"/>
        <w:right w:val="none" w:sz="0" w:space="0" w:color="auto"/>
      </w:divBdr>
    </w:div>
    <w:div w:id="748191118">
      <w:bodyDiv w:val="1"/>
      <w:marLeft w:val="0"/>
      <w:marRight w:val="0"/>
      <w:marTop w:val="0"/>
      <w:marBottom w:val="0"/>
      <w:divBdr>
        <w:top w:val="none" w:sz="0" w:space="0" w:color="auto"/>
        <w:left w:val="none" w:sz="0" w:space="0" w:color="auto"/>
        <w:bottom w:val="none" w:sz="0" w:space="0" w:color="auto"/>
        <w:right w:val="none" w:sz="0" w:space="0" w:color="auto"/>
      </w:divBdr>
    </w:div>
    <w:div w:id="748380812">
      <w:bodyDiv w:val="1"/>
      <w:marLeft w:val="0"/>
      <w:marRight w:val="0"/>
      <w:marTop w:val="0"/>
      <w:marBottom w:val="0"/>
      <w:divBdr>
        <w:top w:val="none" w:sz="0" w:space="0" w:color="auto"/>
        <w:left w:val="none" w:sz="0" w:space="0" w:color="auto"/>
        <w:bottom w:val="none" w:sz="0" w:space="0" w:color="auto"/>
        <w:right w:val="none" w:sz="0" w:space="0" w:color="auto"/>
      </w:divBdr>
    </w:div>
    <w:div w:id="760296940">
      <w:bodyDiv w:val="1"/>
      <w:marLeft w:val="0"/>
      <w:marRight w:val="0"/>
      <w:marTop w:val="0"/>
      <w:marBottom w:val="0"/>
      <w:divBdr>
        <w:top w:val="none" w:sz="0" w:space="0" w:color="auto"/>
        <w:left w:val="none" w:sz="0" w:space="0" w:color="auto"/>
        <w:bottom w:val="none" w:sz="0" w:space="0" w:color="auto"/>
        <w:right w:val="none" w:sz="0" w:space="0" w:color="auto"/>
      </w:divBdr>
    </w:div>
    <w:div w:id="767505712">
      <w:bodyDiv w:val="1"/>
      <w:marLeft w:val="0"/>
      <w:marRight w:val="0"/>
      <w:marTop w:val="0"/>
      <w:marBottom w:val="0"/>
      <w:divBdr>
        <w:top w:val="none" w:sz="0" w:space="0" w:color="auto"/>
        <w:left w:val="none" w:sz="0" w:space="0" w:color="auto"/>
        <w:bottom w:val="none" w:sz="0" w:space="0" w:color="auto"/>
        <w:right w:val="none" w:sz="0" w:space="0" w:color="auto"/>
      </w:divBdr>
    </w:div>
    <w:div w:id="781996058">
      <w:bodyDiv w:val="1"/>
      <w:marLeft w:val="0"/>
      <w:marRight w:val="0"/>
      <w:marTop w:val="0"/>
      <w:marBottom w:val="0"/>
      <w:divBdr>
        <w:top w:val="none" w:sz="0" w:space="0" w:color="auto"/>
        <w:left w:val="none" w:sz="0" w:space="0" w:color="auto"/>
        <w:bottom w:val="none" w:sz="0" w:space="0" w:color="auto"/>
        <w:right w:val="none" w:sz="0" w:space="0" w:color="auto"/>
      </w:divBdr>
    </w:div>
    <w:div w:id="795220014">
      <w:bodyDiv w:val="1"/>
      <w:marLeft w:val="0"/>
      <w:marRight w:val="0"/>
      <w:marTop w:val="0"/>
      <w:marBottom w:val="0"/>
      <w:divBdr>
        <w:top w:val="none" w:sz="0" w:space="0" w:color="auto"/>
        <w:left w:val="none" w:sz="0" w:space="0" w:color="auto"/>
        <w:bottom w:val="none" w:sz="0" w:space="0" w:color="auto"/>
        <w:right w:val="none" w:sz="0" w:space="0" w:color="auto"/>
      </w:divBdr>
    </w:div>
    <w:div w:id="801651102">
      <w:bodyDiv w:val="1"/>
      <w:marLeft w:val="0"/>
      <w:marRight w:val="0"/>
      <w:marTop w:val="0"/>
      <w:marBottom w:val="0"/>
      <w:divBdr>
        <w:top w:val="none" w:sz="0" w:space="0" w:color="auto"/>
        <w:left w:val="none" w:sz="0" w:space="0" w:color="auto"/>
        <w:bottom w:val="none" w:sz="0" w:space="0" w:color="auto"/>
        <w:right w:val="none" w:sz="0" w:space="0" w:color="auto"/>
      </w:divBdr>
    </w:div>
    <w:div w:id="805121718">
      <w:bodyDiv w:val="1"/>
      <w:marLeft w:val="0"/>
      <w:marRight w:val="0"/>
      <w:marTop w:val="0"/>
      <w:marBottom w:val="0"/>
      <w:divBdr>
        <w:top w:val="none" w:sz="0" w:space="0" w:color="auto"/>
        <w:left w:val="none" w:sz="0" w:space="0" w:color="auto"/>
        <w:bottom w:val="none" w:sz="0" w:space="0" w:color="auto"/>
        <w:right w:val="none" w:sz="0" w:space="0" w:color="auto"/>
      </w:divBdr>
    </w:div>
    <w:div w:id="814108631">
      <w:bodyDiv w:val="1"/>
      <w:marLeft w:val="0"/>
      <w:marRight w:val="0"/>
      <w:marTop w:val="0"/>
      <w:marBottom w:val="0"/>
      <w:divBdr>
        <w:top w:val="none" w:sz="0" w:space="0" w:color="auto"/>
        <w:left w:val="none" w:sz="0" w:space="0" w:color="auto"/>
        <w:bottom w:val="none" w:sz="0" w:space="0" w:color="auto"/>
        <w:right w:val="none" w:sz="0" w:space="0" w:color="auto"/>
      </w:divBdr>
    </w:div>
    <w:div w:id="821431420">
      <w:bodyDiv w:val="1"/>
      <w:marLeft w:val="0"/>
      <w:marRight w:val="0"/>
      <w:marTop w:val="0"/>
      <w:marBottom w:val="0"/>
      <w:divBdr>
        <w:top w:val="none" w:sz="0" w:space="0" w:color="auto"/>
        <w:left w:val="none" w:sz="0" w:space="0" w:color="auto"/>
        <w:bottom w:val="none" w:sz="0" w:space="0" w:color="auto"/>
        <w:right w:val="none" w:sz="0" w:space="0" w:color="auto"/>
      </w:divBdr>
    </w:div>
    <w:div w:id="827790775">
      <w:bodyDiv w:val="1"/>
      <w:marLeft w:val="0"/>
      <w:marRight w:val="0"/>
      <w:marTop w:val="0"/>
      <w:marBottom w:val="0"/>
      <w:divBdr>
        <w:top w:val="none" w:sz="0" w:space="0" w:color="auto"/>
        <w:left w:val="none" w:sz="0" w:space="0" w:color="auto"/>
        <w:bottom w:val="none" w:sz="0" w:space="0" w:color="auto"/>
        <w:right w:val="none" w:sz="0" w:space="0" w:color="auto"/>
      </w:divBdr>
    </w:div>
    <w:div w:id="847476928">
      <w:bodyDiv w:val="1"/>
      <w:marLeft w:val="0"/>
      <w:marRight w:val="0"/>
      <w:marTop w:val="0"/>
      <w:marBottom w:val="0"/>
      <w:divBdr>
        <w:top w:val="none" w:sz="0" w:space="0" w:color="auto"/>
        <w:left w:val="none" w:sz="0" w:space="0" w:color="auto"/>
        <w:bottom w:val="none" w:sz="0" w:space="0" w:color="auto"/>
        <w:right w:val="none" w:sz="0" w:space="0" w:color="auto"/>
      </w:divBdr>
    </w:div>
    <w:div w:id="856315599">
      <w:bodyDiv w:val="1"/>
      <w:marLeft w:val="0"/>
      <w:marRight w:val="0"/>
      <w:marTop w:val="0"/>
      <w:marBottom w:val="0"/>
      <w:divBdr>
        <w:top w:val="none" w:sz="0" w:space="0" w:color="auto"/>
        <w:left w:val="none" w:sz="0" w:space="0" w:color="auto"/>
        <w:bottom w:val="none" w:sz="0" w:space="0" w:color="auto"/>
        <w:right w:val="none" w:sz="0" w:space="0" w:color="auto"/>
      </w:divBdr>
    </w:div>
    <w:div w:id="858588486">
      <w:bodyDiv w:val="1"/>
      <w:marLeft w:val="0"/>
      <w:marRight w:val="0"/>
      <w:marTop w:val="0"/>
      <w:marBottom w:val="0"/>
      <w:divBdr>
        <w:top w:val="none" w:sz="0" w:space="0" w:color="auto"/>
        <w:left w:val="none" w:sz="0" w:space="0" w:color="auto"/>
        <w:bottom w:val="none" w:sz="0" w:space="0" w:color="auto"/>
        <w:right w:val="none" w:sz="0" w:space="0" w:color="auto"/>
      </w:divBdr>
    </w:div>
    <w:div w:id="861354962">
      <w:bodyDiv w:val="1"/>
      <w:marLeft w:val="0"/>
      <w:marRight w:val="0"/>
      <w:marTop w:val="0"/>
      <w:marBottom w:val="0"/>
      <w:divBdr>
        <w:top w:val="none" w:sz="0" w:space="0" w:color="auto"/>
        <w:left w:val="none" w:sz="0" w:space="0" w:color="auto"/>
        <w:bottom w:val="none" w:sz="0" w:space="0" w:color="auto"/>
        <w:right w:val="none" w:sz="0" w:space="0" w:color="auto"/>
      </w:divBdr>
    </w:div>
    <w:div w:id="869100331">
      <w:bodyDiv w:val="1"/>
      <w:marLeft w:val="0"/>
      <w:marRight w:val="0"/>
      <w:marTop w:val="0"/>
      <w:marBottom w:val="0"/>
      <w:divBdr>
        <w:top w:val="none" w:sz="0" w:space="0" w:color="auto"/>
        <w:left w:val="none" w:sz="0" w:space="0" w:color="auto"/>
        <w:bottom w:val="none" w:sz="0" w:space="0" w:color="auto"/>
        <w:right w:val="none" w:sz="0" w:space="0" w:color="auto"/>
      </w:divBdr>
    </w:div>
    <w:div w:id="886339266">
      <w:bodyDiv w:val="1"/>
      <w:marLeft w:val="0"/>
      <w:marRight w:val="0"/>
      <w:marTop w:val="0"/>
      <w:marBottom w:val="0"/>
      <w:divBdr>
        <w:top w:val="none" w:sz="0" w:space="0" w:color="auto"/>
        <w:left w:val="none" w:sz="0" w:space="0" w:color="auto"/>
        <w:bottom w:val="none" w:sz="0" w:space="0" w:color="auto"/>
        <w:right w:val="none" w:sz="0" w:space="0" w:color="auto"/>
      </w:divBdr>
    </w:div>
    <w:div w:id="892303475">
      <w:bodyDiv w:val="1"/>
      <w:marLeft w:val="0"/>
      <w:marRight w:val="0"/>
      <w:marTop w:val="0"/>
      <w:marBottom w:val="0"/>
      <w:divBdr>
        <w:top w:val="none" w:sz="0" w:space="0" w:color="auto"/>
        <w:left w:val="none" w:sz="0" w:space="0" w:color="auto"/>
        <w:bottom w:val="none" w:sz="0" w:space="0" w:color="auto"/>
        <w:right w:val="none" w:sz="0" w:space="0" w:color="auto"/>
      </w:divBdr>
    </w:div>
    <w:div w:id="904412820">
      <w:bodyDiv w:val="1"/>
      <w:marLeft w:val="0"/>
      <w:marRight w:val="0"/>
      <w:marTop w:val="0"/>
      <w:marBottom w:val="0"/>
      <w:divBdr>
        <w:top w:val="none" w:sz="0" w:space="0" w:color="auto"/>
        <w:left w:val="none" w:sz="0" w:space="0" w:color="auto"/>
        <w:bottom w:val="none" w:sz="0" w:space="0" w:color="auto"/>
        <w:right w:val="none" w:sz="0" w:space="0" w:color="auto"/>
      </w:divBdr>
    </w:div>
    <w:div w:id="910582456">
      <w:bodyDiv w:val="1"/>
      <w:marLeft w:val="0"/>
      <w:marRight w:val="0"/>
      <w:marTop w:val="0"/>
      <w:marBottom w:val="0"/>
      <w:divBdr>
        <w:top w:val="none" w:sz="0" w:space="0" w:color="auto"/>
        <w:left w:val="none" w:sz="0" w:space="0" w:color="auto"/>
        <w:bottom w:val="none" w:sz="0" w:space="0" w:color="auto"/>
        <w:right w:val="none" w:sz="0" w:space="0" w:color="auto"/>
      </w:divBdr>
    </w:div>
    <w:div w:id="918906407">
      <w:bodyDiv w:val="1"/>
      <w:marLeft w:val="0"/>
      <w:marRight w:val="0"/>
      <w:marTop w:val="0"/>
      <w:marBottom w:val="0"/>
      <w:divBdr>
        <w:top w:val="none" w:sz="0" w:space="0" w:color="auto"/>
        <w:left w:val="none" w:sz="0" w:space="0" w:color="auto"/>
        <w:bottom w:val="none" w:sz="0" w:space="0" w:color="auto"/>
        <w:right w:val="none" w:sz="0" w:space="0" w:color="auto"/>
      </w:divBdr>
    </w:div>
    <w:div w:id="968097852">
      <w:bodyDiv w:val="1"/>
      <w:marLeft w:val="0"/>
      <w:marRight w:val="0"/>
      <w:marTop w:val="0"/>
      <w:marBottom w:val="0"/>
      <w:divBdr>
        <w:top w:val="none" w:sz="0" w:space="0" w:color="auto"/>
        <w:left w:val="none" w:sz="0" w:space="0" w:color="auto"/>
        <w:bottom w:val="none" w:sz="0" w:space="0" w:color="auto"/>
        <w:right w:val="none" w:sz="0" w:space="0" w:color="auto"/>
      </w:divBdr>
    </w:div>
    <w:div w:id="972367005">
      <w:bodyDiv w:val="1"/>
      <w:marLeft w:val="0"/>
      <w:marRight w:val="0"/>
      <w:marTop w:val="0"/>
      <w:marBottom w:val="0"/>
      <w:divBdr>
        <w:top w:val="none" w:sz="0" w:space="0" w:color="auto"/>
        <w:left w:val="none" w:sz="0" w:space="0" w:color="auto"/>
        <w:bottom w:val="none" w:sz="0" w:space="0" w:color="auto"/>
        <w:right w:val="none" w:sz="0" w:space="0" w:color="auto"/>
      </w:divBdr>
    </w:div>
    <w:div w:id="995258829">
      <w:bodyDiv w:val="1"/>
      <w:marLeft w:val="0"/>
      <w:marRight w:val="0"/>
      <w:marTop w:val="0"/>
      <w:marBottom w:val="0"/>
      <w:divBdr>
        <w:top w:val="none" w:sz="0" w:space="0" w:color="auto"/>
        <w:left w:val="none" w:sz="0" w:space="0" w:color="auto"/>
        <w:bottom w:val="none" w:sz="0" w:space="0" w:color="auto"/>
        <w:right w:val="none" w:sz="0" w:space="0" w:color="auto"/>
      </w:divBdr>
    </w:div>
    <w:div w:id="998920020">
      <w:bodyDiv w:val="1"/>
      <w:marLeft w:val="0"/>
      <w:marRight w:val="0"/>
      <w:marTop w:val="0"/>
      <w:marBottom w:val="0"/>
      <w:divBdr>
        <w:top w:val="none" w:sz="0" w:space="0" w:color="auto"/>
        <w:left w:val="none" w:sz="0" w:space="0" w:color="auto"/>
        <w:bottom w:val="none" w:sz="0" w:space="0" w:color="auto"/>
        <w:right w:val="none" w:sz="0" w:space="0" w:color="auto"/>
      </w:divBdr>
    </w:div>
    <w:div w:id="1014110590">
      <w:bodyDiv w:val="1"/>
      <w:marLeft w:val="0"/>
      <w:marRight w:val="0"/>
      <w:marTop w:val="0"/>
      <w:marBottom w:val="0"/>
      <w:divBdr>
        <w:top w:val="none" w:sz="0" w:space="0" w:color="auto"/>
        <w:left w:val="none" w:sz="0" w:space="0" w:color="auto"/>
        <w:bottom w:val="none" w:sz="0" w:space="0" w:color="auto"/>
        <w:right w:val="none" w:sz="0" w:space="0" w:color="auto"/>
      </w:divBdr>
    </w:div>
    <w:div w:id="1032420844">
      <w:bodyDiv w:val="1"/>
      <w:marLeft w:val="0"/>
      <w:marRight w:val="0"/>
      <w:marTop w:val="0"/>
      <w:marBottom w:val="0"/>
      <w:divBdr>
        <w:top w:val="none" w:sz="0" w:space="0" w:color="auto"/>
        <w:left w:val="none" w:sz="0" w:space="0" w:color="auto"/>
        <w:bottom w:val="none" w:sz="0" w:space="0" w:color="auto"/>
        <w:right w:val="none" w:sz="0" w:space="0" w:color="auto"/>
      </w:divBdr>
    </w:div>
    <w:div w:id="1035808512">
      <w:bodyDiv w:val="1"/>
      <w:marLeft w:val="0"/>
      <w:marRight w:val="0"/>
      <w:marTop w:val="0"/>
      <w:marBottom w:val="0"/>
      <w:divBdr>
        <w:top w:val="none" w:sz="0" w:space="0" w:color="auto"/>
        <w:left w:val="none" w:sz="0" w:space="0" w:color="auto"/>
        <w:bottom w:val="none" w:sz="0" w:space="0" w:color="auto"/>
        <w:right w:val="none" w:sz="0" w:space="0" w:color="auto"/>
      </w:divBdr>
    </w:div>
    <w:div w:id="1036539027">
      <w:bodyDiv w:val="1"/>
      <w:marLeft w:val="0"/>
      <w:marRight w:val="0"/>
      <w:marTop w:val="0"/>
      <w:marBottom w:val="0"/>
      <w:divBdr>
        <w:top w:val="none" w:sz="0" w:space="0" w:color="auto"/>
        <w:left w:val="none" w:sz="0" w:space="0" w:color="auto"/>
        <w:bottom w:val="none" w:sz="0" w:space="0" w:color="auto"/>
        <w:right w:val="none" w:sz="0" w:space="0" w:color="auto"/>
      </w:divBdr>
    </w:div>
    <w:div w:id="1062294572">
      <w:bodyDiv w:val="1"/>
      <w:marLeft w:val="0"/>
      <w:marRight w:val="0"/>
      <w:marTop w:val="0"/>
      <w:marBottom w:val="0"/>
      <w:divBdr>
        <w:top w:val="none" w:sz="0" w:space="0" w:color="auto"/>
        <w:left w:val="none" w:sz="0" w:space="0" w:color="auto"/>
        <w:bottom w:val="none" w:sz="0" w:space="0" w:color="auto"/>
        <w:right w:val="none" w:sz="0" w:space="0" w:color="auto"/>
      </w:divBdr>
    </w:div>
    <w:div w:id="1108965275">
      <w:bodyDiv w:val="1"/>
      <w:marLeft w:val="0"/>
      <w:marRight w:val="0"/>
      <w:marTop w:val="0"/>
      <w:marBottom w:val="0"/>
      <w:divBdr>
        <w:top w:val="none" w:sz="0" w:space="0" w:color="auto"/>
        <w:left w:val="none" w:sz="0" w:space="0" w:color="auto"/>
        <w:bottom w:val="none" w:sz="0" w:space="0" w:color="auto"/>
        <w:right w:val="none" w:sz="0" w:space="0" w:color="auto"/>
      </w:divBdr>
    </w:div>
    <w:div w:id="1110930876">
      <w:bodyDiv w:val="1"/>
      <w:marLeft w:val="0"/>
      <w:marRight w:val="0"/>
      <w:marTop w:val="0"/>
      <w:marBottom w:val="0"/>
      <w:divBdr>
        <w:top w:val="none" w:sz="0" w:space="0" w:color="auto"/>
        <w:left w:val="none" w:sz="0" w:space="0" w:color="auto"/>
        <w:bottom w:val="none" w:sz="0" w:space="0" w:color="auto"/>
        <w:right w:val="none" w:sz="0" w:space="0" w:color="auto"/>
      </w:divBdr>
    </w:div>
    <w:div w:id="1113138492">
      <w:bodyDiv w:val="1"/>
      <w:marLeft w:val="0"/>
      <w:marRight w:val="0"/>
      <w:marTop w:val="0"/>
      <w:marBottom w:val="0"/>
      <w:divBdr>
        <w:top w:val="none" w:sz="0" w:space="0" w:color="auto"/>
        <w:left w:val="none" w:sz="0" w:space="0" w:color="auto"/>
        <w:bottom w:val="none" w:sz="0" w:space="0" w:color="auto"/>
        <w:right w:val="none" w:sz="0" w:space="0" w:color="auto"/>
      </w:divBdr>
    </w:div>
    <w:div w:id="1121533990">
      <w:bodyDiv w:val="1"/>
      <w:marLeft w:val="0"/>
      <w:marRight w:val="0"/>
      <w:marTop w:val="0"/>
      <w:marBottom w:val="0"/>
      <w:divBdr>
        <w:top w:val="none" w:sz="0" w:space="0" w:color="auto"/>
        <w:left w:val="none" w:sz="0" w:space="0" w:color="auto"/>
        <w:bottom w:val="none" w:sz="0" w:space="0" w:color="auto"/>
        <w:right w:val="none" w:sz="0" w:space="0" w:color="auto"/>
      </w:divBdr>
    </w:div>
    <w:div w:id="1144353994">
      <w:bodyDiv w:val="1"/>
      <w:marLeft w:val="0"/>
      <w:marRight w:val="0"/>
      <w:marTop w:val="0"/>
      <w:marBottom w:val="0"/>
      <w:divBdr>
        <w:top w:val="none" w:sz="0" w:space="0" w:color="auto"/>
        <w:left w:val="none" w:sz="0" w:space="0" w:color="auto"/>
        <w:bottom w:val="none" w:sz="0" w:space="0" w:color="auto"/>
        <w:right w:val="none" w:sz="0" w:space="0" w:color="auto"/>
      </w:divBdr>
    </w:div>
    <w:div w:id="1151681305">
      <w:bodyDiv w:val="1"/>
      <w:marLeft w:val="0"/>
      <w:marRight w:val="0"/>
      <w:marTop w:val="0"/>
      <w:marBottom w:val="0"/>
      <w:divBdr>
        <w:top w:val="none" w:sz="0" w:space="0" w:color="auto"/>
        <w:left w:val="none" w:sz="0" w:space="0" w:color="auto"/>
        <w:bottom w:val="none" w:sz="0" w:space="0" w:color="auto"/>
        <w:right w:val="none" w:sz="0" w:space="0" w:color="auto"/>
      </w:divBdr>
    </w:div>
    <w:div w:id="1165130529">
      <w:bodyDiv w:val="1"/>
      <w:marLeft w:val="0"/>
      <w:marRight w:val="0"/>
      <w:marTop w:val="0"/>
      <w:marBottom w:val="0"/>
      <w:divBdr>
        <w:top w:val="none" w:sz="0" w:space="0" w:color="auto"/>
        <w:left w:val="none" w:sz="0" w:space="0" w:color="auto"/>
        <w:bottom w:val="none" w:sz="0" w:space="0" w:color="auto"/>
        <w:right w:val="none" w:sz="0" w:space="0" w:color="auto"/>
      </w:divBdr>
    </w:div>
    <w:div w:id="1167209643">
      <w:bodyDiv w:val="1"/>
      <w:marLeft w:val="0"/>
      <w:marRight w:val="0"/>
      <w:marTop w:val="0"/>
      <w:marBottom w:val="0"/>
      <w:divBdr>
        <w:top w:val="none" w:sz="0" w:space="0" w:color="auto"/>
        <w:left w:val="none" w:sz="0" w:space="0" w:color="auto"/>
        <w:bottom w:val="none" w:sz="0" w:space="0" w:color="auto"/>
        <w:right w:val="none" w:sz="0" w:space="0" w:color="auto"/>
      </w:divBdr>
    </w:div>
    <w:div w:id="1203326933">
      <w:bodyDiv w:val="1"/>
      <w:marLeft w:val="0"/>
      <w:marRight w:val="0"/>
      <w:marTop w:val="0"/>
      <w:marBottom w:val="0"/>
      <w:divBdr>
        <w:top w:val="none" w:sz="0" w:space="0" w:color="auto"/>
        <w:left w:val="none" w:sz="0" w:space="0" w:color="auto"/>
        <w:bottom w:val="none" w:sz="0" w:space="0" w:color="auto"/>
        <w:right w:val="none" w:sz="0" w:space="0" w:color="auto"/>
      </w:divBdr>
    </w:div>
    <w:div w:id="1213808173">
      <w:bodyDiv w:val="1"/>
      <w:marLeft w:val="0"/>
      <w:marRight w:val="0"/>
      <w:marTop w:val="0"/>
      <w:marBottom w:val="0"/>
      <w:divBdr>
        <w:top w:val="none" w:sz="0" w:space="0" w:color="auto"/>
        <w:left w:val="none" w:sz="0" w:space="0" w:color="auto"/>
        <w:bottom w:val="none" w:sz="0" w:space="0" w:color="auto"/>
        <w:right w:val="none" w:sz="0" w:space="0" w:color="auto"/>
      </w:divBdr>
    </w:div>
    <w:div w:id="1219441082">
      <w:bodyDiv w:val="1"/>
      <w:marLeft w:val="0"/>
      <w:marRight w:val="0"/>
      <w:marTop w:val="0"/>
      <w:marBottom w:val="0"/>
      <w:divBdr>
        <w:top w:val="none" w:sz="0" w:space="0" w:color="auto"/>
        <w:left w:val="none" w:sz="0" w:space="0" w:color="auto"/>
        <w:bottom w:val="none" w:sz="0" w:space="0" w:color="auto"/>
        <w:right w:val="none" w:sz="0" w:space="0" w:color="auto"/>
      </w:divBdr>
    </w:div>
    <w:div w:id="1224483345">
      <w:bodyDiv w:val="1"/>
      <w:marLeft w:val="0"/>
      <w:marRight w:val="0"/>
      <w:marTop w:val="0"/>
      <w:marBottom w:val="0"/>
      <w:divBdr>
        <w:top w:val="none" w:sz="0" w:space="0" w:color="auto"/>
        <w:left w:val="none" w:sz="0" w:space="0" w:color="auto"/>
        <w:bottom w:val="none" w:sz="0" w:space="0" w:color="auto"/>
        <w:right w:val="none" w:sz="0" w:space="0" w:color="auto"/>
      </w:divBdr>
    </w:div>
    <w:div w:id="1226844139">
      <w:bodyDiv w:val="1"/>
      <w:marLeft w:val="0"/>
      <w:marRight w:val="0"/>
      <w:marTop w:val="0"/>
      <w:marBottom w:val="0"/>
      <w:divBdr>
        <w:top w:val="none" w:sz="0" w:space="0" w:color="auto"/>
        <w:left w:val="none" w:sz="0" w:space="0" w:color="auto"/>
        <w:bottom w:val="none" w:sz="0" w:space="0" w:color="auto"/>
        <w:right w:val="none" w:sz="0" w:space="0" w:color="auto"/>
      </w:divBdr>
    </w:div>
    <w:div w:id="1230917884">
      <w:bodyDiv w:val="1"/>
      <w:marLeft w:val="0"/>
      <w:marRight w:val="0"/>
      <w:marTop w:val="0"/>
      <w:marBottom w:val="0"/>
      <w:divBdr>
        <w:top w:val="none" w:sz="0" w:space="0" w:color="auto"/>
        <w:left w:val="none" w:sz="0" w:space="0" w:color="auto"/>
        <w:bottom w:val="none" w:sz="0" w:space="0" w:color="auto"/>
        <w:right w:val="none" w:sz="0" w:space="0" w:color="auto"/>
      </w:divBdr>
    </w:div>
    <w:div w:id="1241258578">
      <w:bodyDiv w:val="1"/>
      <w:marLeft w:val="0"/>
      <w:marRight w:val="0"/>
      <w:marTop w:val="0"/>
      <w:marBottom w:val="0"/>
      <w:divBdr>
        <w:top w:val="none" w:sz="0" w:space="0" w:color="auto"/>
        <w:left w:val="none" w:sz="0" w:space="0" w:color="auto"/>
        <w:bottom w:val="none" w:sz="0" w:space="0" w:color="auto"/>
        <w:right w:val="none" w:sz="0" w:space="0" w:color="auto"/>
      </w:divBdr>
    </w:div>
    <w:div w:id="1259174655">
      <w:bodyDiv w:val="1"/>
      <w:marLeft w:val="0"/>
      <w:marRight w:val="0"/>
      <w:marTop w:val="0"/>
      <w:marBottom w:val="0"/>
      <w:divBdr>
        <w:top w:val="none" w:sz="0" w:space="0" w:color="auto"/>
        <w:left w:val="none" w:sz="0" w:space="0" w:color="auto"/>
        <w:bottom w:val="none" w:sz="0" w:space="0" w:color="auto"/>
        <w:right w:val="none" w:sz="0" w:space="0" w:color="auto"/>
      </w:divBdr>
    </w:div>
    <w:div w:id="1260067711">
      <w:bodyDiv w:val="1"/>
      <w:marLeft w:val="0"/>
      <w:marRight w:val="0"/>
      <w:marTop w:val="0"/>
      <w:marBottom w:val="0"/>
      <w:divBdr>
        <w:top w:val="none" w:sz="0" w:space="0" w:color="auto"/>
        <w:left w:val="none" w:sz="0" w:space="0" w:color="auto"/>
        <w:bottom w:val="none" w:sz="0" w:space="0" w:color="auto"/>
        <w:right w:val="none" w:sz="0" w:space="0" w:color="auto"/>
      </w:divBdr>
    </w:div>
    <w:div w:id="1263219050">
      <w:bodyDiv w:val="1"/>
      <w:marLeft w:val="0"/>
      <w:marRight w:val="0"/>
      <w:marTop w:val="0"/>
      <w:marBottom w:val="0"/>
      <w:divBdr>
        <w:top w:val="none" w:sz="0" w:space="0" w:color="auto"/>
        <w:left w:val="none" w:sz="0" w:space="0" w:color="auto"/>
        <w:bottom w:val="none" w:sz="0" w:space="0" w:color="auto"/>
        <w:right w:val="none" w:sz="0" w:space="0" w:color="auto"/>
      </w:divBdr>
    </w:div>
    <w:div w:id="1285772192">
      <w:bodyDiv w:val="1"/>
      <w:marLeft w:val="0"/>
      <w:marRight w:val="0"/>
      <w:marTop w:val="0"/>
      <w:marBottom w:val="0"/>
      <w:divBdr>
        <w:top w:val="none" w:sz="0" w:space="0" w:color="auto"/>
        <w:left w:val="none" w:sz="0" w:space="0" w:color="auto"/>
        <w:bottom w:val="none" w:sz="0" w:space="0" w:color="auto"/>
        <w:right w:val="none" w:sz="0" w:space="0" w:color="auto"/>
      </w:divBdr>
    </w:div>
    <w:div w:id="1294211619">
      <w:bodyDiv w:val="1"/>
      <w:marLeft w:val="0"/>
      <w:marRight w:val="0"/>
      <w:marTop w:val="0"/>
      <w:marBottom w:val="0"/>
      <w:divBdr>
        <w:top w:val="none" w:sz="0" w:space="0" w:color="auto"/>
        <w:left w:val="none" w:sz="0" w:space="0" w:color="auto"/>
        <w:bottom w:val="none" w:sz="0" w:space="0" w:color="auto"/>
        <w:right w:val="none" w:sz="0" w:space="0" w:color="auto"/>
      </w:divBdr>
    </w:div>
    <w:div w:id="1295521010">
      <w:bodyDiv w:val="1"/>
      <w:marLeft w:val="0"/>
      <w:marRight w:val="0"/>
      <w:marTop w:val="0"/>
      <w:marBottom w:val="0"/>
      <w:divBdr>
        <w:top w:val="none" w:sz="0" w:space="0" w:color="auto"/>
        <w:left w:val="none" w:sz="0" w:space="0" w:color="auto"/>
        <w:bottom w:val="none" w:sz="0" w:space="0" w:color="auto"/>
        <w:right w:val="none" w:sz="0" w:space="0" w:color="auto"/>
      </w:divBdr>
    </w:div>
    <w:div w:id="1320646878">
      <w:bodyDiv w:val="1"/>
      <w:marLeft w:val="0"/>
      <w:marRight w:val="0"/>
      <w:marTop w:val="0"/>
      <w:marBottom w:val="0"/>
      <w:divBdr>
        <w:top w:val="none" w:sz="0" w:space="0" w:color="auto"/>
        <w:left w:val="none" w:sz="0" w:space="0" w:color="auto"/>
        <w:bottom w:val="none" w:sz="0" w:space="0" w:color="auto"/>
        <w:right w:val="none" w:sz="0" w:space="0" w:color="auto"/>
      </w:divBdr>
    </w:div>
    <w:div w:id="1337725741">
      <w:bodyDiv w:val="1"/>
      <w:marLeft w:val="0"/>
      <w:marRight w:val="0"/>
      <w:marTop w:val="0"/>
      <w:marBottom w:val="0"/>
      <w:divBdr>
        <w:top w:val="none" w:sz="0" w:space="0" w:color="auto"/>
        <w:left w:val="none" w:sz="0" w:space="0" w:color="auto"/>
        <w:bottom w:val="none" w:sz="0" w:space="0" w:color="auto"/>
        <w:right w:val="none" w:sz="0" w:space="0" w:color="auto"/>
      </w:divBdr>
    </w:div>
    <w:div w:id="1342705288">
      <w:bodyDiv w:val="1"/>
      <w:marLeft w:val="0"/>
      <w:marRight w:val="0"/>
      <w:marTop w:val="0"/>
      <w:marBottom w:val="0"/>
      <w:divBdr>
        <w:top w:val="none" w:sz="0" w:space="0" w:color="auto"/>
        <w:left w:val="none" w:sz="0" w:space="0" w:color="auto"/>
        <w:bottom w:val="none" w:sz="0" w:space="0" w:color="auto"/>
        <w:right w:val="none" w:sz="0" w:space="0" w:color="auto"/>
      </w:divBdr>
    </w:div>
    <w:div w:id="1356928859">
      <w:bodyDiv w:val="1"/>
      <w:marLeft w:val="0"/>
      <w:marRight w:val="0"/>
      <w:marTop w:val="0"/>
      <w:marBottom w:val="0"/>
      <w:divBdr>
        <w:top w:val="none" w:sz="0" w:space="0" w:color="auto"/>
        <w:left w:val="none" w:sz="0" w:space="0" w:color="auto"/>
        <w:bottom w:val="none" w:sz="0" w:space="0" w:color="auto"/>
        <w:right w:val="none" w:sz="0" w:space="0" w:color="auto"/>
      </w:divBdr>
    </w:div>
    <w:div w:id="1368988573">
      <w:bodyDiv w:val="1"/>
      <w:marLeft w:val="0"/>
      <w:marRight w:val="0"/>
      <w:marTop w:val="0"/>
      <w:marBottom w:val="0"/>
      <w:divBdr>
        <w:top w:val="none" w:sz="0" w:space="0" w:color="auto"/>
        <w:left w:val="none" w:sz="0" w:space="0" w:color="auto"/>
        <w:bottom w:val="none" w:sz="0" w:space="0" w:color="auto"/>
        <w:right w:val="none" w:sz="0" w:space="0" w:color="auto"/>
      </w:divBdr>
    </w:div>
    <w:div w:id="1372002552">
      <w:bodyDiv w:val="1"/>
      <w:marLeft w:val="0"/>
      <w:marRight w:val="0"/>
      <w:marTop w:val="0"/>
      <w:marBottom w:val="0"/>
      <w:divBdr>
        <w:top w:val="none" w:sz="0" w:space="0" w:color="auto"/>
        <w:left w:val="none" w:sz="0" w:space="0" w:color="auto"/>
        <w:bottom w:val="none" w:sz="0" w:space="0" w:color="auto"/>
        <w:right w:val="none" w:sz="0" w:space="0" w:color="auto"/>
      </w:divBdr>
    </w:div>
    <w:div w:id="1382704369">
      <w:bodyDiv w:val="1"/>
      <w:marLeft w:val="0"/>
      <w:marRight w:val="0"/>
      <w:marTop w:val="0"/>
      <w:marBottom w:val="0"/>
      <w:divBdr>
        <w:top w:val="none" w:sz="0" w:space="0" w:color="auto"/>
        <w:left w:val="none" w:sz="0" w:space="0" w:color="auto"/>
        <w:bottom w:val="none" w:sz="0" w:space="0" w:color="auto"/>
        <w:right w:val="none" w:sz="0" w:space="0" w:color="auto"/>
      </w:divBdr>
    </w:div>
    <w:div w:id="1390105445">
      <w:bodyDiv w:val="1"/>
      <w:marLeft w:val="0"/>
      <w:marRight w:val="0"/>
      <w:marTop w:val="0"/>
      <w:marBottom w:val="0"/>
      <w:divBdr>
        <w:top w:val="none" w:sz="0" w:space="0" w:color="auto"/>
        <w:left w:val="none" w:sz="0" w:space="0" w:color="auto"/>
        <w:bottom w:val="none" w:sz="0" w:space="0" w:color="auto"/>
        <w:right w:val="none" w:sz="0" w:space="0" w:color="auto"/>
      </w:divBdr>
    </w:div>
    <w:div w:id="1425958745">
      <w:bodyDiv w:val="1"/>
      <w:marLeft w:val="0"/>
      <w:marRight w:val="0"/>
      <w:marTop w:val="0"/>
      <w:marBottom w:val="0"/>
      <w:divBdr>
        <w:top w:val="none" w:sz="0" w:space="0" w:color="auto"/>
        <w:left w:val="none" w:sz="0" w:space="0" w:color="auto"/>
        <w:bottom w:val="none" w:sz="0" w:space="0" w:color="auto"/>
        <w:right w:val="none" w:sz="0" w:space="0" w:color="auto"/>
      </w:divBdr>
    </w:div>
    <w:div w:id="1437284158">
      <w:bodyDiv w:val="1"/>
      <w:marLeft w:val="0"/>
      <w:marRight w:val="0"/>
      <w:marTop w:val="0"/>
      <w:marBottom w:val="0"/>
      <w:divBdr>
        <w:top w:val="none" w:sz="0" w:space="0" w:color="auto"/>
        <w:left w:val="none" w:sz="0" w:space="0" w:color="auto"/>
        <w:bottom w:val="none" w:sz="0" w:space="0" w:color="auto"/>
        <w:right w:val="none" w:sz="0" w:space="0" w:color="auto"/>
      </w:divBdr>
    </w:div>
    <w:div w:id="1437293556">
      <w:bodyDiv w:val="1"/>
      <w:marLeft w:val="0"/>
      <w:marRight w:val="0"/>
      <w:marTop w:val="0"/>
      <w:marBottom w:val="0"/>
      <w:divBdr>
        <w:top w:val="none" w:sz="0" w:space="0" w:color="auto"/>
        <w:left w:val="none" w:sz="0" w:space="0" w:color="auto"/>
        <w:bottom w:val="none" w:sz="0" w:space="0" w:color="auto"/>
        <w:right w:val="none" w:sz="0" w:space="0" w:color="auto"/>
      </w:divBdr>
    </w:div>
    <w:div w:id="1438595390">
      <w:bodyDiv w:val="1"/>
      <w:marLeft w:val="0"/>
      <w:marRight w:val="0"/>
      <w:marTop w:val="0"/>
      <w:marBottom w:val="0"/>
      <w:divBdr>
        <w:top w:val="none" w:sz="0" w:space="0" w:color="auto"/>
        <w:left w:val="none" w:sz="0" w:space="0" w:color="auto"/>
        <w:bottom w:val="none" w:sz="0" w:space="0" w:color="auto"/>
        <w:right w:val="none" w:sz="0" w:space="0" w:color="auto"/>
      </w:divBdr>
    </w:div>
    <w:div w:id="1450660321">
      <w:bodyDiv w:val="1"/>
      <w:marLeft w:val="0"/>
      <w:marRight w:val="0"/>
      <w:marTop w:val="0"/>
      <w:marBottom w:val="0"/>
      <w:divBdr>
        <w:top w:val="none" w:sz="0" w:space="0" w:color="auto"/>
        <w:left w:val="none" w:sz="0" w:space="0" w:color="auto"/>
        <w:bottom w:val="none" w:sz="0" w:space="0" w:color="auto"/>
        <w:right w:val="none" w:sz="0" w:space="0" w:color="auto"/>
      </w:divBdr>
    </w:div>
    <w:div w:id="1456825430">
      <w:bodyDiv w:val="1"/>
      <w:marLeft w:val="0"/>
      <w:marRight w:val="0"/>
      <w:marTop w:val="0"/>
      <w:marBottom w:val="0"/>
      <w:divBdr>
        <w:top w:val="none" w:sz="0" w:space="0" w:color="auto"/>
        <w:left w:val="none" w:sz="0" w:space="0" w:color="auto"/>
        <w:bottom w:val="none" w:sz="0" w:space="0" w:color="auto"/>
        <w:right w:val="none" w:sz="0" w:space="0" w:color="auto"/>
      </w:divBdr>
    </w:div>
    <w:div w:id="1465125821">
      <w:bodyDiv w:val="1"/>
      <w:marLeft w:val="0"/>
      <w:marRight w:val="0"/>
      <w:marTop w:val="0"/>
      <w:marBottom w:val="0"/>
      <w:divBdr>
        <w:top w:val="none" w:sz="0" w:space="0" w:color="auto"/>
        <w:left w:val="none" w:sz="0" w:space="0" w:color="auto"/>
        <w:bottom w:val="none" w:sz="0" w:space="0" w:color="auto"/>
        <w:right w:val="none" w:sz="0" w:space="0" w:color="auto"/>
      </w:divBdr>
    </w:div>
    <w:div w:id="1471752022">
      <w:bodyDiv w:val="1"/>
      <w:marLeft w:val="0"/>
      <w:marRight w:val="0"/>
      <w:marTop w:val="0"/>
      <w:marBottom w:val="0"/>
      <w:divBdr>
        <w:top w:val="none" w:sz="0" w:space="0" w:color="auto"/>
        <w:left w:val="none" w:sz="0" w:space="0" w:color="auto"/>
        <w:bottom w:val="none" w:sz="0" w:space="0" w:color="auto"/>
        <w:right w:val="none" w:sz="0" w:space="0" w:color="auto"/>
      </w:divBdr>
    </w:div>
    <w:div w:id="1476795296">
      <w:bodyDiv w:val="1"/>
      <w:marLeft w:val="0"/>
      <w:marRight w:val="0"/>
      <w:marTop w:val="0"/>
      <w:marBottom w:val="0"/>
      <w:divBdr>
        <w:top w:val="none" w:sz="0" w:space="0" w:color="auto"/>
        <w:left w:val="none" w:sz="0" w:space="0" w:color="auto"/>
        <w:bottom w:val="none" w:sz="0" w:space="0" w:color="auto"/>
        <w:right w:val="none" w:sz="0" w:space="0" w:color="auto"/>
      </w:divBdr>
    </w:div>
    <w:div w:id="1484003568">
      <w:bodyDiv w:val="1"/>
      <w:marLeft w:val="0"/>
      <w:marRight w:val="0"/>
      <w:marTop w:val="0"/>
      <w:marBottom w:val="0"/>
      <w:divBdr>
        <w:top w:val="none" w:sz="0" w:space="0" w:color="auto"/>
        <w:left w:val="none" w:sz="0" w:space="0" w:color="auto"/>
        <w:bottom w:val="none" w:sz="0" w:space="0" w:color="auto"/>
        <w:right w:val="none" w:sz="0" w:space="0" w:color="auto"/>
      </w:divBdr>
    </w:div>
    <w:div w:id="1490100757">
      <w:bodyDiv w:val="1"/>
      <w:marLeft w:val="0"/>
      <w:marRight w:val="0"/>
      <w:marTop w:val="0"/>
      <w:marBottom w:val="0"/>
      <w:divBdr>
        <w:top w:val="none" w:sz="0" w:space="0" w:color="auto"/>
        <w:left w:val="none" w:sz="0" w:space="0" w:color="auto"/>
        <w:bottom w:val="none" w:sz="0" w:space="0" w:color="auto"/>
        <w:right w:val="none" w:sz="0" w:space="0" w:color="auto"/>
      </w:divBdr>
    </w:div>
    <w:div w:id="1498183723">
      <w:bodyDiv w:val="1"/>
      <w:marLeft w:val="0"/>
      <w:marRight w:val="0"/>
      <w:marTop w:val="0"/>
      <w:marBottom w:val="0"/>
      <w:divBdr>
        <w:top w:val="none" w:sz="0" w:space="0" w:color="auto"/>
        <w:left w:val="none" w:sz="0" w:space="0" w:color="auto"/>
        <w:bottom w:val="none" w:sz="0" w:space="0" w:color="auto"/>
        <w:right w:val="none" w:sz="0" w:space="0" w:color="auto"/>
      </w:divBdr>
    </w:div>
    <w:div w:id="1501458966">
      <w:bodyDiv w:val="1"/>
      <w:marLeft w:val="0"/>
      <w:marRight w:val="0"/>
      <w:marTop w:val="0"/>
      <w:marBottom w:val="0"/>
      <w:divBdr>
        <w:top w:val="none" w:sz="0" w:space="0" w:color="auto"/>
        <w:left w:val="none" w:sz="0" w:space="0" w:color="auto"/>
        <w:bottom w:val="none" w:sz="0" w:space="0" w:color="auto"/>
        <w:right w:val="none" w:sz="0" w:space="0" w:color="auto"/>
      </w:divBdr>
    </w:div>
    <w:div w:id="1518081089">
      <w:bodyDiv w:val="1"/>
      <w:marLeft w:val="0"/>
      <w:marRight w:val="0"/>
      <w:marTop w:val="0"/>
      <w:marBottom w:val="0"/>
      <w:divBdr>
        <w:top w:val="none" w:sz="0" w:space="0" w:color="auto"/>
        <w:left w:val="none" w:sz="0" w:space="0" w:color="auto"/>
        <w:bottom w:val="none" w:sz="0" w:space="0" w:color="auto"/>
        <w:right w:val="none" w:sz="0" w:space="0" w:color="auto"/>
      </w:divBdr>
    </w:div>
    <w:div w:id="1536382028">
      <w:bodyDiv w:val="1"/>
      <w:marLeft w:val="0"/>
      <w:marRight w:val="0"/>
      <w:marTop w:val="0"/>
      <w:marBottom w:val="0"/>
      <w:divBdr>
        <w:top w:val="none" w:sz="0" w:space="0" w:color="auto"/>
        <w:left w:val="none" w:sz="0" w:space="0" w:color="auto"/>
        <w:bottom w:val="none" w:sz="0" w:space="0" w:color="auto"/>
        <w:right w:val="none" w:sz="0" w:space="0" w:color="auto"/>
      </w:divBdr>
    </w:div>
    <w:div w:id="1536500755">
      <w:bodyDiv w:val="1"/>
      <w:marLeft w:val="0"/>
      <w:marRight w:val="0"/>
      <w:marTop w:val="0"/>
      <w:marBottom w:val="0"/>
      <w:divBdr>
        <w:top w:val="none" w:sz="0" w:space="0" w:color="auto"/>
        <w:left w:val="none" w:sz="0" w:space="0" w:color="auto"/>
        <w:bottom w:val="none" w:sz="0" w:space="0" w:color="auto"/>
        <w:right w:val="none" w:sz="0" w:space="0" w:color="auto"/>
      </w:divBdr>
    </w:div>
    <w:div w:id="1547571702">
      <w:bodyDiv w:val="1"/>
      <w:marLeft w:val="0"/>
      <w:marRight w:val="0"/>
      <w:marTop w:val="0"/>
      <w:marBottom w:val="0"/>
      <w:divBdr>
        <w:top w:val="none" w:sz="0" w:space="0" w:color="auto"/>
        <w:left w:val="none" w:sz="0" w:space="0" w:color="auto"/>
        <w:bottom w:val="none" w:sz="0" w:space="0" w:color="auto"/>
        <w:right w:val="none" w:sz="0" w:space="0" w:color="auto"/>
      </w:divBdr>
    </w:div>
    <w:div w:id="1567716225">
      <w:bodyDiv w:val="1"/>
      <w:marLeft w:val="0"/>
      <w:marRight w:val="0"/>
      <w:marTop w:val="0"/>
      <w:marBottom w:val="0"/>
      <w:divBdr>
        <w:top w:val="none" w:sz="0" w:space="0" w:color="auto"/>
        <w:left w:val="none" w:sz="0" w:space="0" w:color="auto"/>
        <w:bottom w:val="none" w:sz="0" w:space="0" w:color="auto"/>
        <w:right w:val="none" w:sz="0" w:space="0" w:color="auto"/>
      </w:divBdr>
    </w:div>
    <w:div w:id="1575772778">
      <w:bodyDiv w:val="1"/>
      <w:marLeft w:val="0"/>
      <w:marRight w:val="0"/>
      <w:marTop w:val="0"/>
      <w:marBottom w:val="0"/>
      <w:divBdr>
        <w:top w:val="none" w:sz="0" w:space="0" w:color="auto"/>
        <w:left w:val="none" w:sz="0" w:space="0" w:color="auto"/>
        <w:bottom w:val="none" w:sz="0" w:space="0" w:color="auto"/>
        <w:right w:val="none" w:sz="0" w:space="0" w:color="auto"/>
      </w:divBdr>
    </w:div>
    <w:div w:id="1582787718">
      <w:bodyDiv w:val="1"/>
      <w:marLeft w:val="0"/>
      <w:marRight w:val="0"/>
      <w:marTop w:val="0"/>
      <w:marBottom w:val="0"/>
      <w:divBdr>
        <w:top w:val="none" w:sz="0" w:space="0" w:color="auto"/>
        <w:left w:val="none" w:sz="0" w:space="0" w:color="auto"/>
        <w:bottom w:val="none" w:sz="0" w:space="0" w:color="auto"/>
        <w:right w:val="none" w:sz="0" w:space="0" w:color="auto"/>
      </w:divBdr>
    </w:div>
    <w:div w:id="1584561946">
      <w:bodyDiv w:val="1"/>
      <w:marLeft w:val="0"/>
      <w:marRight w:val="0"/>
      <w:marTop w:val="0"/>
      <w:marBottom w:val="0"/>
      <w:divBdr>
        <w:top w:val="none" w:sz="0" w:space="0" w:color="auto"/>
        <w:left w:val="none" w:sz="0" w:space="0" w:color="auto"/>
        <w:bottom w:val="none" w:sz="0" w:space="0" w:color="auto"/>
        <w:right w:val="none" w:sz="0" w:space="0" w:color="auto"/>
      </w:divBdr>
    </w:div>
    <w:div w:id="1589344243">
      <w:bodyDiv w:val="1"/>
      <w:marLeft w:val="0"/>
      <w:marRight w:val="0"/>
      <w:marTop w:val="0"/>
      <w:marBottom w:val="0"/>
      <w:divBdr>
        <w:top w:val="none" w:sz="0" w:space="0" w:color="auto"/>
        <w:left w:val="none" w:sz="0" w:space="0" w:color="auto"/>
        <w:bottom w:val="none" w:sz="0" w:space="0" w:color="auto"/>
        <w:right w:val="none" w:sz="0" w:space="0" w:color="auto"/>
      </w:divBdr>
    </w:div>
    <w:div w:id="1590653138">
      <w:bodyDiv w:val="1"/>
      <w:marLeft w:val="0"/>
      <w:marRight w:val="0"/>
      <w:marTop w:val="0"/>
      <w:marBottom w:val="0"/>
      <w:divBdr>
        <w:top w:val="none" w:sz="0" w:space="0" w:color="auto"/>
        <w:left w:val="none" w:sz="0" w:space="0" w:color="auto"/>
        <w:bottom w:val="none" w:sz="0" w:space="0" w:color="auto"/>
        <w:right w:val="none" w:sz="0" w:space="0" w:color="auto"/>
      </w:divBdr>
    </w:div>
    <w:div w:id="1602371299">
      <w:bodyDiv w:val="1"/>
      <w:marLeft w:val="0"/>
      <w:marRight w:val="0"/>
      <w:marTop w:val="0"/>
      <w:marBottom w:val="0"/>
      <w:divBdr>
        <w:top w:val="none" w:sz="0" w:space="0" w:color="auto"/>
        <w:left w:val="none" w:sz="0" w:space="0" w:color="auto"/>
        <w:bottom w:val="none" w:sz="0" w:space="0" w:color="auto"/>
        <w:right w:val="none" w:sz="0" w:space="0" w:color="auto"/>
      </w:divBdr>
    </w:div>
    <w:div w:id="1617756164">
      <w:bodyDiv w:val="1"/>
      <w:marLeft w:val="0"/>
      <w:marRight w:val="0"/>
      <w:marTop w:val="0"/>
      <w:marBottom w:val="0"/>
      <w:divBdr>
        <w:top w:val="none" w:sz="0" w:space="0" w:color="auto"/>
        <w:left w:val="none" w:sz="0" w:space="0" w:color="auto"/>
        <w:bottom w:val="none" w:sz="0" w:space="0" w:color="auto"/>
        <w:right w:val="none" w:sz="0" w:space="0" w:color="auto"/>
      </w:divBdr>
    </w:div>
    <w:div w:id="1628663988">
      <w:bodyDiv w:val="1"/>
      <w:marLeft w:val="0"/>
      <w:marRight w:val="0"/>
      <w:marTop w:val="0"/>
      <w:marBottom w:val="0"/>
      <w:divBdr>
        <w:top w:val="none" w:sz="0" w:space="0" w:color="auto"/>
        <w:left w:val="none" w:sz="0" w:space="0" w:color="auto"/>
        <w:bottom w:val="none" w:sz="0" w:space="0" w:color="auto"/>
        <w:right w:val="none" w:sz="0" w:space="0" w:color="auto"/>
      </w:divBdr>
    </w:div>
    <w:div w:id="1628925813">
      <w:bodyDiv w:val="1"/>
      <w:marLeft w:val="0"/>
      <w:marRight w:val="0"/>
      <w:marTop w:val="0"/>
      <w:marBottom w:val="0"/>
      <w:divBdr>
        <w:top w:val="none" w:sz="0" w:space="0" w:color="auto"/>
        <w:left w:val="none" w:sz="0" w:space="0" w:color="auto"/>
        <w:bottom w:val="none" w:sz="0" w:space="0" w:color="auto"/>
        <w:right w:val="none" w:sz="0" w:space="0" w:color="auto"/>
      </w:divBdr>
    </w:div>
    <w:div w:id="1630017896">
      <w:bodyDiv w:val="1"/>
      <w:marLeft w:val="0"/>
      <w:marRight w:val="0"/>
      <w:marTop w:val="0"/>
      <w:marBottom w:val="0"/>
      <w:divBdr>
        <w:top w:val="none" w:sz="0" w:space="0" w:color="auto"/>
        <w:left w:val="none" w:sz="0" w:space="0" w:color="auto"/>
        <w:bottom w:val="none" w:sz="0" w:space="0" w:color="auto"/>
        <w:right w:val="none" w:sz="0" w:space="0" w:color="auto"/>
      </w:divBdr>
    </w:div>
    <w:div w:id="1631208804">
      <w:bodyDiv w:val="1"/>
      <w:marLeft w:val="0"/>
      <w:marRight w:val="0"/>
      <w:marTop w:val="0"/>
      <w:marBottom w:val="0"/>
      <w:divBdr>
        <w:top w:val="none" w:sz="0" w:space="0" w:color="auto"/>
        <w:left w:val="none" w:sz="0" w:space="0" w:color="auto"/>
        <w:bottom w:val="none" w:sz="0" w:space="0" w:color="auto"/>
        <w:right w:val="none" w:sz="0" w:space="0" w:color="auto"/>
      </w:divBdr>
    </w:div>
    <w:div w:id="1631279749">
      <w:bodyDiv w:val="1"/>
      <w:marLeft w:val="0"/>
      <w:marRight w:val="0"/>
      <w:marTop w:val="0"/>
      <w:marBottom w:val="0"/>
      <w:divBdr>
        <w:top w:val="none" w:sz="0" w:space="0" w:color="auto"/>
        <w:left w:val="none" w:sz="0" w:space="0" w:color="auto"/>
        <w:bottom w:val="none" w:sz="0" w:space="0" w:color="auto"/>
        <w:right w:val="none" w:sz="0" w:space="0" w:color="auto"/>
      </w:divBdr>
    </w:div>
    <w:div w:id="1635713559">
      <w:bodyDiv w:val="1"/>
      <w:marLeft w:val="0"/>
      <w:marRight w:val="0"/>
      <w:marTop w:val="0"/>
      <w:marBottom w:val="0"/>
      <w:divBdr>
        <w:top w:val="none" w:sz="0" w:space="0" w:color="auto"/>
        <w:left w:val="none" w:sz="0" w:space="0" w:color="auto"/>
        <w:bottom w:val="none" w:sz="0" w:space="0" w:color="auto"/>
        <w:right w:val="none" w:sz="0" w:space="0" w:color="auto"/>
      </w:divBdr>
    </w:div>
    <w:div w:id="1639071852">
      <w:bodyDiv w:val="1"/>
      <w:marLeft w:val="0"/>
      <w:marRight w:val="0"/>
      <w:marTop w:val="0"/>
      <w:marBottom w:val="0"/>
      <w:divBdr>
        <w:top w:val="none" w:sz="0" w:space="0" w:color="auto"/>
        <w:left w:val="none" w:sz="0" w:space="0" w:color="auto"/>
        <w:bottom w:val="none" w:sz="0" w:space="0" w:color="auto"/>
        <w:right w:val="none" w:sz="0" w:space="0" w:color="auto"/>
      </w:divBdr>
    </w:div>
    <w:div w:id="1660380808">
      <w:bodyDiv w:val="1"/>
      <w:marLeft w:val="0"/>
      <w:marRight w:val="0"/>
      <w:marTop w:val="0"/>
      <w:marBottom w:val="0"/>
      <w:divBdr>
        <w:top w:val="none" w:sz="0" w:space="0" w:color="auto"/>
        <w:left w:val="none" w:sz="0" w:space="0" w:color="auto"/>
        <w:bottom w:val="none" w:sz="0" w:space="0" w:color="auto"/>
        <w:right w:val="none" w:sz="0" w:space="0" w:color="auto"/>
      </w:divBdr>
    </w:div>
    <w:div w:id="1689330298">
      <w:bodyDiv w:val="1"/>
      <w:marLeft w:val="0"/>
      <w:marRight w:val="0"/>
      <w:marTop w:val="0"/>
      <w:marBottom w:val="0"/>
      <w:divBdr>
        <w:top w:val="none" w:sz="0" w:space="0" w:color="auto"/>
        <w:left w:val="none" w:sz="0" w:space="0" w:color="auto"/>
        <w:bottom w:val="none" w:sz="0" w:space="0" w:color="auto"/>
        <w:right w:val="none" w:sz="0" w:space="0" w:color="auto"/>
      </w:divBdr>
    </w:div>
    <w:div w:id="1691758123">
      <w:bodyDiv w:val="1"/>
      <w:marLeft w:val="0"/>
      <w:marRight w:val="0"/>
      <w:marTop w:val="0"/>
      <w:marBottom w:val="0"/>
      <w:divBdr>
        <w:top w:val="none" w:sz="0" w:space="0" w:color="auto"/>
        <w:left w:val="none" w:sz="0" w:space="0" w:color="auto"/>
        <w:bottom w:val="none" w:sz="0" w:space="0" w:color="auto"/>
        <w:right w:val="none" w:sz="0" w:space="0" w:color="auto"/>
      </w:divBdr>
    </w:div>
    <w:div w:id="1698895764">
      <w:bodyDiv w:val="1"/>
      <w:marLeft w:val="0"/>
      <w:marRight w:val="0"/>
      <w:marTop w:val="0"/>
      <w:marBottom w:val="0"/>
      <w:divBdr>
        <w:top w:val="none" w:sz="0" w:space="0" w:color="auto"/>
        <w:left w:val="none" w:sz="0" w:space="0" w:color="auto"/>
        <w:bottom w:val="none" w:sz="0" w:space="0" w:color="auto"/>
        <w:right w:val="none" w:sz="0" w:space="0" w:color="auto"/>
      </w:divBdr>
    </w:div>
    <w:div w:id="1701779804">
      <w:bodyDiv w:val="1"/>
      <w:marLeft w:val="0"/>
      <w:marRight w:val="0"/>
      <w:marTop w:val="0"/>
      <w:marBottom w:val="0"/>
      <w:divBdr>
        <w:top w:val="none" w:sz="0" w:space="0" w:color="auto"/>
        <w:left w:val="none" w:sz="0" w:space="0" w:color="auto"/>
        <w:bottom w:val="none" w:sz="0" w:space="0" w:color="auto"/>
        <w:right w:val="none" w:sz="0" w:space="0" w:color="auto"/>
      </w:divBdr>
    </w:div>
    <w:div w:id="1753577422">
      <w:bodyDiv w:val="1"/>
      <w:marLeft w:val="0"/>
      <w:marRight w:val="0"/>
      <w:marTop w:val="0"/>
      <w:marBottom w:val="0"/>
      <w:divBdr>
        <w:top w:val="none" w:sz="0" w:space="0" w:color="auto"/>
        <w:left w:val="none" w:sz="0" w:space="0" w:color="auto"/>
        <w:bottom w:val="none" w:sz="0" w:space="0" w:color="auto"/>
        <w:right w:val="none" w:sz="0" w:space="0" w:color="auto"/>
      </w:divBdr>
    </w:div>
    <w:div w:id="1755584432">
      <w:bodyDiv w:val="1"/>
      <w:marLeft w:val="0"/>
      <w:marRight w:val="0"/>
      <w:marTop w:val="0"/>
      <w:marBottom w:val="0"/>
      <w:divBdr>
        <w:top w:val="none" w:sz="0" w:space="0" w:color="auto"/>
        <w:left w:val="none" w:sz="0" w:space="0" w:color="auto"/>
        <w:bottom w:val="none" w:sz="0" w:space="0" w:color="auto"/>
        <w:right w:val="none" w:sz="0" w:space="0" w:color="auto"/>
      </w:divBdr>
    </w:div>
    <w:div w:id="1776438410">
      <w:bodyDiv w:val="1"/>
      <w:marLeft w:val="0"/>
      <w:marRight w:val="0"/>
      <w:marTop w:val="0"/>
      <w:marBottom w:val="0"/>
      <w:divBdr>
        <w:top w:val="none" w:sz="0" w:space="0" w:color="auto"/>
        <w:left w:val="none" w:sz="0" w:space="0" w:color="auto"/>
        <w:bottom w:val="none" w:sz="0" w:space="0" w:color="auto"/>
        <w:right w:val="none" w:sz="0" w:space="0" w:color="auto"/>
      </w:divBdr>
    </w:div>
    <w:div w:id="1778014808">
      <w:bodyDiv w:val="1"/>
      <w:marLeft w:val="0"/>
      <w:marRight w:val="0"/>
      <w:marTop w:val="0"/>
      <w:marBottom w:val="0"/>
      <w:divBdr>
        <w:top w:val="none" w:sz="0" w:space="0" w:color="auto"/>
        <w:left w:val="none" w:sz="0" w:space="0" w:color="auto"/>
        <w:bottom w:val="none" w:sz="0" w:space="0" w:color="auto"/>
        <w:right w:val="none" w:sz="0" w:space="0" w:color="auto"/>
      </w:divBdr>
    </w:div>
    <w:div w:id="1794405009">
      <w:bodyDiv w:val="1"/>
      <w:marLeft w:val="0"/>
      <w:marRight w:val="0"/>
      <w:marTop w:val="0"/>
      <w:marBottom w:val="0"/>
      <w:divBdr>
        <w:top w:val="none" w:sz="0" w:space="0" w:color="auto"/>
        <w:left w:val="none" w:sz="0" w:space="0" w:color="auto"/>
        <w:bottom w:val="none" w:sz="0" w:space="0" w:color="auto"/>
        <w:right w:val="none" w:sz="0" w:space="0" w:color="auto"/>
      </w:divBdr>
    </w:div>
    <w:div w:id="1809855663">
      <w:bodyDiv w:val="1"/>
      <w:marLeft w:val="0"/>
      <w:marRight w:val="0"/>
      <w:marTop w:val="0"/>
      <w:marBottom w:val="0"/>
      <w:divBdr>
        <w:top w:val="none" w:sz="0" w:space="0" w:color="auto"/>
        <w:left w:val="none" w:sz="0" w:space="0" w:color="auto"/>
        <w:bottom w:val="none" w:sz="0" w:space="0" w:color="auto"/>
        <w:right w:val="none" w:sz="0" w:space="0" w:color="auto"/>
      </w:divBdr>
    </w:div>
    <w:div w:id="1836994144">
      <w:bodyDiv w:val="1"/>
      <w:marLeft w:val="0"/>
      <w:marRight w:val="0"/>
      <w:marTop w:val="0"/>
      <w:marBottom w:val="0"/>
      <w:divBdr>
        <w:top w:val="none" w:sz="0" w:space="0" w:color="auto"/>
        <w:left w:val="none" w:sz="0" w:space="0" w:color="auto"/>
        <w:bottom w:val="none" w:sz="0" w:space="0" w:color="auto"/>
        <w:right w:val="none" w:sz="0" w:space="0" w:color="auto"/>
      </w:divBdr>
    </w:div>
    <w:div w:id="1844464831">
      <w:bodyDiv w:val="1"/>
      <w:marLeft w:val="0"/>
      <w:marRight w:val="0"/>
      <w:marTop w:val="0"/>
      <w:marBottom w:val="0"/>
      <w:divBdr>
        <w:top w:val="none" w:sz="0" w:space="0" w:color="auto"/>
        <w:left w:val="none" w:sz="0" w:space="0" w:color="auto"/>
        <w:bottom w:val="none" w:sz="0" w:space="0" w:color="auto"/>
        <w:right w:val="none" w:sz="0" w:space="0" w:color="auto"/>
      </w:divBdr>
    </w:div>
    <w:div w:id="1854880184">
      <w:bodyDiv w:val="1"/>
      <w:marLeft w:val="0"/>
      <w:marRight w:val="0"/>
      <w:marTop w:val="0"/>
      <w:marBottom w:val="0"/>
      <w:divBdr>
        <w:top w:val="none" w:sz="0" w:space="0" w:color="auto"/>
        <w:left w:val="none" w:sz="0" w:space="0" w:color="auto"/>
        <w:bottom w:val="none" w:sz="0" w:space="0" w:color="auto"/>
        <w:right w:val="none" w:sz="0" w:space="0" w:color="auto"/>
      </w:divBdr>
    </w:div>
    <w:div w:id="1870609252">
      <w:bodyDiv w:val="1"/>
      <w:marLeft w:val="0"/>
      <w:marRight w:val="0"/>
      <w:marTop w:val="0"/>
      <w:marBottom w:val="0"/>
      <w:divBdr>
        <w:top w:val="none" w:sz="0" w:space="0" w:color="auto"/>
        <w:left w:val="none" w:sz="0" w:space="0" w:color="auto"/>
        <w:bottom w:val="none" w:sz="0" w:space="0" w:color="auto"/>
        <w:right w:val="none" w:sz="0" w:space="0" w:color="auto"/>
      </w:divBdr>
    </w:div>
    <w:div w:id="1887061882">
      <w:bodyDiv w:val="1"/>
      <w:marLeft w:val="0"/>
      <w:marRight w:val="0"/>
      <w:marTop w:val="0"/>
      <w:marBottom w:val="0"/>
      <w:divBdr>
        <w:top w:val="none" w:sz="0" w:space="0" w:color="auto"/>
        <w:left w:val="none" w:sz="0" w:space="0" w:color="auto"/>
        <w:bottom w:val="none" w:sz="0" w:space="0" w:color="auto"/>
        <w:right w:val="none" w:sz="0" w:space="0" w:color="auto"/>
      </w:divBdr>
    </w:div>
    <w:div w:id="1894391285">
      <w:bodyDiv w:val="1"/>
      <w:marLeft w:val="0"/>
      <w:marRight w:val="0"/>
      <w:marTop w:val="0"/>
      <w:marBottom w:val="0"/>
      <w:divBdr>
        <w:top w:val="none" w:sz="0" w:space="0" w:color="auto"/>
        <w:left w:val="none" w:sz="0" w:space="0" w:color="auto"/>
        <w:bottom w:val="none" w:sz="0" w:space="0" w:color="auto"/>
        <w:right w:val="none" w:sz="0" w:space="0" w:color="auto"/>
      </w:divBdr>
    </w:div>
    <w:div w:id="1935017320">
      <w:bodyDiv w:val="1"/>
      <w:marLeft w:val="0"/>
      <w:marRight w:val="0"/>
      <w:marTop w:val="0"/>
      <w:marBottom w:val="0"/>
      <w:divBdr>
        <w:top w:val="none" w:sz="0" w:space="0" w:color="auto"/>
        <w:left w:val="none" w:sz="0" w:space="0" w:color="auto"/>
        <w:bottom w:val="none" w:sz="0" w:space="0" w:color="auto"/>
        <w:right w:val="none" w:sz="0" w:space="0" w:color="auto"/>
      </w:divBdr>
    </w:div>
    <w:div w:id="1947615501">
      <w:bodyDiv w:val="1"/>
      <w:marLeft w:val="0"/>
      <w:marRight w:val="0"/>
      <w:marTop w:val="0"/>
      <w:marBottom w:val="0"/>
      <w:divBdr>
        <w:top w:val="none" w:sz="0" w:space="0" w:color="auto"/>
        <w:left w:val="none" w:sz="0" w:space="0" w:color="auto"/>
        <w:bottom w:val="none" w:sz="0" w:space="0" w:color="auto"/>
        <w:right w:val="none" w:sz="0" w:space="0" w:color="auto"/>
      </w:divBdr>
    </w:div>
    <w:div w:id="1961180170">
      <w:bodyDiv w:val="1"/>
      <w:marLeft w:val="0"/>
      <w:marRight w:val="0"/>
      <w:marTop w:val="0"/>
      <w:marBottom w:val="0"/>
      <w:divBdr>
        <w:top w:val="none" w:sz="0" w:space="0" w:color="auto"/>
        <w:left w:val="none" w:sz="0" w:space="0" w:color="auto"/>
        <w:bottom w:val="none" w:sz="0" w:space="0" w:color="auto"/>
        <w:right w:val="none" w:sz="0" w:space="0" w:color="auto"/>
      </w:divBdr>
    </w:div>
    <w:div w:id="1966885908">
      <w:bodyDiv w:val="1"/>
      <w:marLeft w:val="0"/>
      <w:marRight w:val="0"/>
      <w:marTop w:val="0"/>
      <w:marBottom w:val="0"/>
      <w:divBdr>
        <w:top w:val="none" w:sz="0" w:space="0" w:color="auto"/>
        <w:left w:val="none" w:sz="0" w:space="0" w:color="auto"/>
        <w:bottom w:val="none" w:sz="0" w:space="0" w:color="auto"/>
        <w:right w:val="none" w:sz="0" w:space="0" w:color="auto"/>
      </w:divBdr>
    </w:div>
    <w:div w:id="1969044632">
      <w:bodyDiv w:val="1"/>
      <w:marLeft w:val="0"/>
      <w:marRight w:val="0"/>
      <w:marTop w:val="0"/>
      <w:marBottom w:val="0"/>
      <w:divBdr>
        <w:top w:val="none" w:sz="0" w:space="0" w:color="auto"/>
        <w:left w:val="none" w:sz="0" w:space="0" w:color="auto"/>
        <w:bottom w:val="none" w:sz="0" w:space="0" w:color="auto"/>
        <w:right w:val="none" w:sz="0" w:space="0" w:color="auto"/>
      </w:divBdr>
    </w:div>
    <w:div w:id="1973635913">
      <w:bodyDiv w:val="1"/>
      <w:marLeft w:val="0"/>
      <w:marRight w:val="0"/>
      <w:marTop w:val="0"/>
      <w:marBottom w:val="0"/>
      <w:divBdr>
        <w:top w:val="none" w:sz="0" w:space="0" w:color="auto"/>
        <w:left w:val="none" w:sz="0" w:space="0" w:color="auto"/>
        <w:bottom w:val="none" w:sz="0" w:space="0" w:color="auto"/>
        <w:right w:val="none" w:sz="0" w:space="0" w:color="auto"/>
      </w:divBdr>
    </w:div>
    <w:div w:id="1978682193">
      <w:bodyDiv w:val="1"/>
      <w:marLeft w:val="0"/>
      <w:marRight w:val="0"/>
      <w:marTop w:val="0"/>
      <w:marBottom w:val="0"/>
      <w:divBdr>
        <w:top w:val="none" w:sz="0" w:space="0" w:color="auto"/>
        <w:left w:val="none" w:sz="0" w:space="0" w:color="auto"/>
        <w:bottom w:val="none" w:sz="0" w:space="0" w:color="auto"/>
        <w:right w:val="none" w:sz="0" w:space="0" w:color="auto"/>
      </w:divBdr>
    </w:div>
    <w:div w:id="1996907136">
      <w:bodyDiv w:val="1"/>
      <w:marLeft w:val="0"/>
      <w:marRight w:val="0"/>
      <w:marTop w:val="0"/>
      <w:marBottom w:val="0"/>
      <w:divBdr>
        <w:top w:val="none" w:sz="0" w:space="0" w:color="auto"/>
        <w:left w:val="none" w:sz="0" w:space="0" w:color="auto"/>
        <w:bottom w:val="none" w:sz="0" w:space="0" w:color="auto"/>
        <w:right w:val="none" w:sz="0" w:space="0" w:color="auto"/>
      </w:divBdr>
    </w:div>
    <w:div w:id="2006131669">
      <w:bodyDiv w:val="1"/>
      <w:marLeft w:val="0"/>
      <w:marRight w:val="0"/>
      <w:marTop w:val="0"/>
      <w:marBottom w:val="0"/>
      <w:divBdr>
        <w:top w:val="none" w:sz="0" w:space="0" w:color="auto"/>
        <w:left w:val="none" w:sz="0" w:space="0" w:color="auto"/>
        <w:bottom w:val="none" w:sz="0" w:space="0" w:color="auto"/>
        <w:right w:val="none" w:sz="0" w:space="0" w:color="auto"/>
      </w:divBdr>
    </w:div>
    <w:div w:id="2013675791">
      <w:bodyDiv w:val="1"/>
      <w:marLeft w:val="0"/>
      <w:marRight w:val="0"/>
      <w:marTop w:val="0"/>
      <w:marBottom w:val="0"/>
      <w:divBdr>
        <w:top w:val="none" w:sz="0" w:space="0" w:color="auto"/>
        <w:left w:val="none" w:sz="0" w:space="0" w:color="auto"/>
        <w:bottom w:val="none" w:sz="0" w:space="0" w:color="auto"/>
        <w:right w:val="none" w:sz="0" w:space="0" w:color="auto"/>
      </w:divBdr>
    </w:div>
    <w:div w:id="2016685390">
      <w:bodyDiv w:val="1"/>
      <w:marLeft w:val="0"/>
      <w:marRight w:val="0"/>
      <w:marTop w:val="0"/>
      <w:marBottom w:val="0"/>
      <w:divBdr>
        <w:top w:val="none" w:sz="0" w:space="0" w:color="auto"/>
        <w:left w:val="none" w:sz="0" w:space="0" w:color="auto"/>
        <w:bottom w:val="none" w:sz="0" w:space="0" w:color="auto"/>
        <w:right w:val="none" w:sz="0" w:space="0" w:color="auto"/>
      </w:divBdr>
    </w:div>
    <w:div w:id="2056999050">
      <w:bodyDiv w:val="1"/>
      <w:marLeft w:val="0"/>
      <w:marRight w:val="0"/>
      <w:marTop w:val="0"/>
      <w:marBottom w:val="0"/>
      <w:divBdr>
        <w:top w:val="none" w:sz="0" w:space="0" w:color="auto"/>
        <w:left w:val="none" w:sz="0" w:space="0" w:color="auto"/>
        <w:bottom w:val="none" w:sz="0" w:space="0" w:color="auto"/>
        <w:right w:val="none" w:sz="0" w:space="0" w:color="auto"/>
      </w:divBdr>
    </w:div>
    <w:div w:id="2057856268">
      <w:bodyDiv w:val="1"/>
      <w:marLeft w:val="0"/>
      <w:marRight w:val="0"/>
      <w:marTop w:val="0"/>
      <w:marBottom w:val="0"/>
      <w:divBdr>
        <w:top w:val="none" w:sz="0" w:space="0" w:color="auto"/>
        <w:left w:val="none" w:sz="0" w:space="0" w:color="auto"/>
        <w:bottom w:val="none" w:sz="0" w:space="0" w:color="auto"/>
        <w:right w:val="none" w:sz="0" w:space="0" w:color="auto"/>
      </w:divBdr>
    </w:div>
    <w:div w:id="2074350088">
      <w:bodyDiv w:val="1"/>
      <w:marLeft w:val="0"/>
      <w:marRight w:val="0"/>
      <w:marTop w:val="0"/>
      <w:marBottom w:val="0"/>
      <w:divBdr>
        <w:top w:val="none" w:sz="0" w:space="0" w:color="auto"/>
        <w:left w:val="none" w:sz="0" w:space="0" w:color="auto"/>
        <w:bottom w:val="none" w:sz="0" w:space="0" w:color="auto"/>
        <w:right w:val="none" w:sz="0" w:space="0" w:color="auto"/>
      </w:divBdr>
    </w:div>
    <w:div w:id="2111701180">
      <w:bodyDiv w:val="1"/>
      <w:marLeft w:val="0"/>
      <w:marRight w:val="0"/>
      <w:marTop w:val="0"/>
      <w:marBottom w:val="0"/>
      <w:divBdr>
        <w:top w:val="none" w:sz="0" w:space="0" w:color="auto"/>
        <w:left w:val="none" w:sz="0" w:space="0" w:color="auto"/>
        <w:bottom w:val="none" w:sz="0" w:space="0" w:color="auto"/>
        <w:right w:val="none" w:sz="0" w:space="0" w:color="auto"/>
      </w:divBdr>
    </w:div>
    <w:div w:id="2115321717">
      <w:bodyDiv w:val="1"/>
      <w:marLeft w:val="0"/>
      <w:marRight w:val="0"/>
      <w:marTop w:val="0"/>
      <w:marBottom w:val="0"/>
      <w:divBdr>
        <w:top w:val="none" w:sz="0" w:space="0" w:color="auto"/>
        <w:left w:val="none" w:sz="0" w:space="0" w:color="auto"/>
        <w:bottom w:val="none" w:sz="0" w:space="0" w:color="auto"/>
        <w:right w:val="none" w:sz="0" w:space="0" w:color="auto"/>
      </w:divBdr>
    </w:div>
    <w:div w:id="2122022101">
      <w:bodyDiv w:val="1"/>
      <w:marLeft w:val="0"/>
      <w:marRight w:val="0"/>
      <w:marTop w:val="0"/>
      <w:marBottom w:val="0"/>
      <w:divBdr>
        <w:top w:val="none" w:sz="0" w:space="0" w:color="auto"/>
        <w:left w:val="none" w:sz="0" w:space="0" w:color="auto"/>
        <w:bottom w:val="none" w:sz="0" w:space="0" w:color="auto"/>
        <w:right w:val="none" w:sz="0" w:space="0" w:color="auto"/>
      </w:divBdr>
    </w:div>
    <w:div w:id="2122022903">
      <w:bodyDiv w:val="1"/>
      <w:marLeft w:val="0"/>
      <w:marRight w:val="0"/>
      <w:marTop w:val="0"/>
      <w:marBottom w:val="0"/>
      <w:divBdr>
        <w:top w:val="none" w:sz="0" w:space="0" w:color="auto"/>
        <w:left w:val="none" w:sz="0" w:space="0" w:color="auto"/>
        <w:bottom w:val="none" w:sz="0" w:space="0" w:color="auto"/>
        <w:right w:val="none" w:sz="0" w:space="0" w:color="auto"/>
      </w:divBdr>
    </w:div>
    <w:div w:id="2122677242">
      <w:bodyDiv w:val="1"/>
      <w:marLeft w:val="0"/>
      <w:marRight w:val="0"/>
      <w:marTop w:val="0"/>
      <w:marBottom w:val="0"/>
      <w:divBdr>
        <w:top w:val="none" w:sz="0" w:space="0" w:color="auto"/>
        <w:left w:val="none" w:sz="0" w:space="0" w:color="auto"/>
        <w:bottom w:val="none" w:sz="0" w:space="0" w:color="auto"/>
        <w:right w:val="none" w:sz="0" w:space="0" w:color="auto"/>
      </w:divBdr>
    </w:div>
    <w:div w:id="2126849463">
      <w:bodyDiv w:val="1"/>
      <w:marLeft w:val="0"/>
      <w:marRight w:val="0"/>
      <w:marTop w:val="0"/>
      <w:marBottom w:val="0"/>
      <w:divBdr>
        <w:top w:val="none" w:sz="0" w:space="0" w:color="auto"/>
        <w:left w:val="none" w:sz="0" w:space="0" w:color="auto"/>
        <w:bottom w:val="none" w:sz="0" w:space="0" w:color="auto"/>
        <w:right w:val="none" w:sz="0" w:space="0" w:color="auto"/>
      </w:divBdr>
    </w:div>
    <w:div w:id="2147238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CMP04</b:Tag>
    <b:SourceType>JournalArticle</b:SourceType>
    <b:Guid>{1DEBF036-79A8-48AB-94B8-81FFF3AD544D}</b:Guid>
    <b:Author>
      <b:Author>
        <b:Corporate>CMP Information Ltd.</b:Corporate>
      </b:Author>
    </b:Author>
    <b:Title>TREESHELTERS: Tubex roundabout - or a 20-year</b:Title>
    <b:JournalName>Forestry and British Timber; Tonbridge</b:JournalName>
    <b:Year>2004</b:Year>
    <b:Pages>1 - 45</b:Pages>
    <b:Volume>ISSN 03087638</b:Volume>
    <b:RefOrder>2</b:RefOrder>
  </b:Source>
  <b:Source>
    <b:Tag>Arn12</b:Tag>
    <b:SourceType>JournalArticle</b:SourceType>
    <b:Guid>{6AB02F95-211E-44D9-A777-4701174101F9}</b:Guid>
    <b:Title>Life cycle assessment of the production and use of polypropylene tree shelters</b:Title>
    <b:JournalName>Journal of Environmental Management</b:JournalName>
    <b:Year>2012</b:Year>
    <b:Pages>1 - 12</b:Pages>
    <b:Volume>94</b:Volume>
    <b:Issue>1</b:Issue>
    <b:Author>
      <b:Author>
        <b:NameList>
          <b:Person>
            <b:Last>Arnold</b:Last>
            <b:Middle>C</b:Middle>
            <b:First>J</b:First>
          </b:Person>
          <b:Person>
            <b:Last>Alston</b:Last>
            <b:Middle>M</b:Middle>
            <b:First>S</b:First>
          </b:Person>
        </b:NameList>
      </b:Author>
    </b:Author>
    <b:RefOrder>1</b:RefOrder>
  </b:Source>
  <b:Source>
    <b:Tag>Atr17</b:Tag>
    <b:SourceType>Book</b:SourceType>
    <b:Guid>{4B1D1F63-1446-4FF6-B522-8661D799C931}</b:Guid>
    <b:Title>Accounting and Finance for Non-Specialists</b:Title>
    <b:Year>2017</b:Year>
    <b:City>Harlow</b:City>
    <b:Publisher>Pearson Education Limited</b:Publisher>
    <b:Edition>10</b:Edition>
    <b:Author>
      <b:Author>
        <b:NameList>
          <b:Person>
            <b:Last>Atrill</b:Last>
            <b:First>Peter</b:First>
          </b:Person>
          <b:Person>
            <b:Last>McLaney</b:Last>
            <b:First>Eddie</b:First>
          </b:Person>
        </b:NameList>
      </b:Author>
    </b:Author>
    <b:RefOrder>4</b:RefOrder>
  </b:Source>
  <b:Source>
    <b:Tag>Fie16</b:Tag>
    <b:SourceType>Book</b:SourceType>
    <b:Guid>{E539E996-4BD4-4F24-A0CF-30D333E12FEE}</b:Guid>
    <b:Title>The Essential of Finance and Accounting for Nonfinancial Managers</b:Title>
    <b:Year>2016</b:Year>
    <b:City>New York</b:City>
    <b:Publisher>Amacom</b:Publisher>
    <b:Edition>3rd</b:Edition>
    <b:Author>
      <b:Author>
        <b:NameList>
          <b:Person>
            <b:Last>Fields</b:Last>
            <b:First>Edward</b:First>
          </b:Person>
        </b:NameList>
      </b:Author>
    </b:Author>
    <b:RefOrder>5</b:RefOrder>
  </b:Source>
  <b:Source>
    <b:Tag>Ada22</b:Tag>
    <b:SourceType>InternetSite</b:SourceType>
    <b:Guid>{014C7423-E51E-475F-8A31-485AE4550241}</b:Guid>
    <b:Title>Investopia</b:Title>
    <b:Year>2022</b:Year>
    <b:YearAccessed>2023</b:YearAccessed>
    <b:MonthAccessed>May</b:MonthAccessed>
    <b:DayAccessed>12th</b:DayAccessed>
    <b:URL>https://www.investopedia.com/terms/b/bcr.asp#:~:text=The%20benefit%2Dcost%20ratio%20(BCR,in%20monetary%20or%20qualitative%20terms.</b:URL>
    <b:Author>
      <b:Author>
        <b:NameList>
          <b:Person>
            <b:Last>Hayes</b:Last>
            <b:First>Adam</b:First>
          </b:Person>
        </b:NameList>
      </b:Author>
    </b:Author>
    <b:RefOrder>6</b:RefOrder>
  </b:Source>
  <b:Source>
    <b:Tag>Wor13</b:Tag>
    <b:SourceType>JournalArticle</b:SourceType>
    <b:Guid>{CC27A357-B7EE-4572-A463-5BC8B8D41654}</b:Guid>
    <b:Title>Overcoming the Challenge of System Integrators.</b:Title>
    <b:Year>2013</b:Year>
    <b:JournalName>The Journal of Corporate Accounting &amp; Finance</b:JournalName>
    <b:Pages>15 - 23</b:Pages>
    <b:Volume>July - August</b:Volume>
    <b:Issue>1</b:Issue>
    <b:Author>
      <b:Author>
        <b:NameList>
          <b:Person>
            <b:Last>Worster</b:Last>
            <b:First>Art</b:First>
          </b:Person>
          <b:Person>
            <b:Last>Weirich</b:Last>
            <b:Middle>R.</b:Middle>
            <b:First>Thoma</b:First>
          </b:Person>
          <b:Person>
            <b:Last>Andera</b:Last>
            <b:First>Frank</b:First>
          </b:Person>
        </b:NameList>
      </b:Author>
    </b:Author>
    <b:RefOrder>3</b:RefOrder>
  </b:Source>
  <b:Source>
    <b:Tag>For23</b:Tag>
    <b:SourceType>InternetSite</b:SourceType>
    <b:Guid>{8285C8A6-B842-4A46-809A-80D4F6C03FC0}</b:Guid>
    <b:Title>Forbes</b:Title>
    <b:Year>2023</b:Year>
    <b:Author>
      <b:Author>
        <b:Corporate>Forbes</b:Corporate>
      </b:Author>
    </b:Author>
    <b:YearAccessed>2023</b:YearAccessed>
    <b:MonthAccessed>May</b:MonthAccessed>
    <b:DayAccessed>14</b:DayAccessed>
    <b:URL>https://www.forbes.com/companies/berry-global-group/</b:URL>
    <b:RefOrder>7</b:RefOrder>
  </b:Source>
</b:Sources>
</file>

<file path=customXml/itemProps1.xml><?xml version="1.0" encoding="utf-8"?>
<ds:datastoreItem xmlns:ds="http://schemas.openxmlformats.org/officeDocument/2006/customXml" ds:itemID="{BDAC2C33-FBB5-480F-AADB-94D989EEC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12</Pages>
  <Words>2870</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Jones</dc:creator>
  <cp:keywords/>
  <dc:description/>
  <cp:lastModifiedBy>administrator</cp:lastModifiedBy>
  <cp:revision>14</cp:revision>
  <dcterms:created xsi:type="dcterms:W3CDTF">2023-05-16T15:00:00Z</dcterms:created>
  <dcterms:modified xsi:type="dcterms:W3CDTF">2023-05-29T14:33:00Z</dcterms:modified>
</cp:coreProperties>
</file>