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5E407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12EED">
              <w:rPr>
                <w:b/>
                <w:color w:val="auto"/>
                <w:sz w:val="32"/>
              </w:rPr>
              <w:t>Kelly Lee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38047ED" w14:textId="77777777" w:rsidR="007E45F5" w:rsidRDefault="007E45F5" w:rsidP="0022001B">
            <w:pPr>
              <w:overflowPunct/>
              <w:autoSpaceDE/>
              <w:autoSpaceDN/>
              <w:adjustRightInd/>
              <w:ind w:right="-330"/>
              <w:textAlignment w:val="auto"/>
              <w:rPr>
                <w:b/>
                <w:color w:val="auto"/>
                <w:sz w:val="32"/>
              </w:rPr>
            </w:pPr>
          </w:p>
          <w:p w14:paraId="161E8B2D" w14:textId="0E42A3A6" w:rsidR="005A1BA3" w:rsidRDefault="007E45F5" w:rsidP="0022001B">
            <w:pPr>
              <w:overflowPunct/>
              <w:autoSpaceDE/>
              <w:autoSpaceDN/>
              <w:adjustRightInd/>
              <w:ind w:right="-330"/>
              <w:textAlignment w:val="auto"/>
              <w:rPr>
                <w:b/>
                <w:color w:val="auto"/>
                <w:sz w:val="32"/>
              </w:rPr>
            </w:pPr>
            <w:r>
              <w:rPr>
                <w:b/>
                <w:color w:val="auto"/>
                <w:sz w:val="32"/>
              </w:rPr>
              <w:t>21333478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D5D2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A7EB1BF" w14:textId="77777777" w:rsidR="00FF7784" w:rsidRPr="00E1384D" w:rsidRDefault="00FF7784" w:rsidP="00FF7EBB">
      <w:pPr>
        <w:jc w:val="both"/>
        <w:rPr>
          <w:sz w:val="32"/>
          <w:szCs w:val="32"/>
        </w:rPr>
      </w:pPr>
    </w:p>
    <w:p w14:paraId="38E4A682"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In this essay, I'll talk about the ways I dealt with stress and built my resilience during the first six months of my training as a student police officer at Bridgend Headquarters.</w:t>
      </w:r>
    </w:p>
    <w:p w14:paraId="36D4A098"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1621B91E" w14:textId="22DA5FD3"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xml:space="preserve">At the start of my initial training, I recall being extremely nervous. I had a lot of self-doubt about the fact that I had been out of </w:t>
      </w:r>
      <w:r w:rsidR="007252CB" w:rsidRPr="002025BF">
        <w:rPr>
          <w:rFonts w:asciiTheme="minorHAnsi" w:hAnsiTheme="minorHAnsi" w:cstheme="minorHAnsi"/>
          <w:color w:val="252525"/>
        </w:rPr>
        <w:t>education for</w:t>
      </w:r>
      <w:r w:rsidRPr="002025BF">
        <w:rPr>
          <w:rFonts w:asciiTheme="minorHAnsi" w:hAnsiTheme="minorHAnsi" w:cstheme="minorHAnsi"/>
          <w:color w:val="252525"/>
        </w:rPr>
        <w:t xml:space="preserve"> such a long time. I did not have enough confidence in myself to believe that I could do it. Not only did I experience stress from a student’s perspective, but I am a mature student—41 years old, married, and with three girls aged nine, seven, and three. On top of this, I was diagnosed with dyslexia. This was a big shock to me, but it was also a big relief to finally get an answer to why I have struggled for so many years with a lack of self-doubt and belief in myself. This increased my stress levels and my anxiety. I needed to spend more hours studying at home to enable myself to pass both of my exams, which meant I had less time to spend with my family, but I am incredibly lucky that I have a good family support network around me.</w:t>
      </w:r>
    </w:p>
    <w:p w14:paraId="26C77BD5"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4DE65C3E" w14:textId="4799B9BA"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I have always wanted to become a police officer since an early age, but I was determined not to let dyslexia stop me from following my dream. Research finds that resilience is a good example, which reflects m</w:t>
      </w:r>
      <w:r w:rsidR="007252CB" w:rsidRPr="002025BF">
        <w:rPr>
          <w:rFonts w:asciiTheme="minorHAnsi" w:hAnsiTheme="minorHAnsi" w:cstheme="minorHAnsi"/>
          <w:color w:val="252525"/>
        </w:rPr>
        <w:t>e</w:t>
      </w:r>
      <w:r w:rsidRPr="002025BF">
        <w:rPr>
          <w:rFonts w:asciiTheme="minorHAnsi" w:hAnsiTheme="minorHAnsi" w:cstheme="minorHAnsi"/>
          <w:color w:val="252525"/>
        </w:rPr>
        <w:t xml:space="preserve"> just being diagnosed with dyslexia </w:t>
      </w:r>
      <w:r w:rsidR="002224F3">
        <w:rPr>
          <w:rFonts w:asciiTheme="minorHAnsi" w:hAnsiTheme="minorHAnsi" w:cstheme="minorHAnsi"/>
          <w:color w:val="252525"/>
        </w:rPr>
        <w:t>whilst</w:t>
      </w:r>
      <w:r w:rsidRPr="002025BF">
        <w:rPr>
          <w:rFonts w:asciiTheme="minorHAnsi" w:hAnsiTheme="minorHAnsi" w:cstheme="minorHAnsi"/>
          <w:color w:val="252525"/>
        </w:rPr>
        <w:t xml:space="preserve"> also needing resilience to be a successful police officer. </w:t>
      </w:r>
      <w:r w:rsidR="002224F3" w:rsidRPr="002224F3">
        <w:rPr>
          <w:rFonts w:asciiTheme="minorHAnsi" w:hAnsiTheme="minorHAnsi" w:cstheme="minorHAnsi"/>
          <w:color w:val="252525"/>
        </w:rPr>
        <w:t xml:space="preserve">Resilience is the process and result of overcoming difficult or demanding life situations, particularly through mental, emotional, and behavioural flexibility and adaptation to internal and external </w:t>
      </w:r>
      <w:r w:rsidR="00C60F78" w:rsidRPr="002224F3">
        <w:rPr>
          <w:rFonts w:asciiTheme="minorHAnsi" w:hAnsiTheme="minorHAnsi" w:cstheme="minorHAnsi"/>
          <w:color w:val="252525"/>
        </w:rPr>
        <w:t>challenges (</w:t>
      </w:r>
      <w:r w:rsidR="002224F3" w:rsidRPr="002224F3">
        <w:rPr>
          <w:rFonts w:asciiTheme="minorHAnsi" w:hAnsiTheme="minorHAnsi" w:cstheme="minorHAnsi"/>
          <w:color w:val="252525"/>
        </w:rPr>
        <w:t>American Psychological Association, 2021)</w:t>
      </w:r>
      <w:r w:rsidRPr="002025BF">
        <w:rPr>
          <w:rFonts w:asciiTheme="minorHAnsi" w:hAnsiTheme="minorHAnsi" w:cstheme="minorHAnsi"/>
          <w:color w:val="252525"/>
        </w:rPr>
        <w:t xml:space="preserve"> Research has found that work-related stress can have a negative impact on your health, which can then make it harder to do your job effectively, which can then lead to mental health conditions such as anxiety or depression. (Raby, 2019).</w:t>
      </w:r>
    </w:p>
    <w:p w14:paraId="196D8367"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1956C7D5" w14:textId="17247CEE"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xml:space="preserve">In my first six months of training, I had two incredible trainers who delivered all the theory-based police legalisation that I needed to retain </w:t>
      </w:r>
      <w:r w:rsidR="007252CB" w:rsidRPr="002025BF">
        <w:rPr>
          <w:rFonts w:asciiTheme="minorHAnsi" w:hAnsiTheme="minorHAnsi" w:cstheme="minorHAnsi"/>
          <w:color w:val="252525"/>
        </w:rPr>
        <w:t>to</w:t>
      </w:r>
      <w:r w:rsidRPr="002025BF">
        <w:rPr>
          <w:rFonts w:asciiTheme="minorHAnsi" w:hAnsiTheme="minorHAnsi" w:cstheme="minorHAnsi"/>
          <w:color w:val="252525"/>
        </w:rPr>
        <w:t xml:space="preserve"> pass both of my exams while also completing several practical scenarios. I experienced a huge amount of stress, which I had never experienced before. Not only did I have to learn all the legislation, but I also had to </w:t>
      </w:r>
      <w:r w:rsidRPr="002025BF">
        <w:rPr>
          <w:rFonts w:asciiTheme="minorHAnsi" w:hAnsiTheme="minorHAnsi" w:cstheme="minorHAnsi"/>
          <w:color w:val="252525"/>
        </w:rPr>
        <w:lastRenderedPageBreak/>
        <w:t>find out what style of learner I was to enable me to revise for my two exams. I recall that I was comparing myself to other students in my class; some of the students were a lot younger than myself and had only just come out of university, and this led to a lot of self-doubt. I was overly critical of myself, which increased my stress levels. Therefore, I developed coping strategies to relieve the amount of stress I was under and enable myself to have a clear mind to reach my true potential.</w:t>
      </w:r>
    </w:p>
    <w:p w14:paraId="313CFFCF"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0C2E8257"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The first coping strategy I am going to reflect upon is mindfulness. I used an app called Calm for 10 minutes every night before I went to bed. It has been beneficial for reducing my stress levels and improving my resilience. Studies have shown that mindfulness can help relieve stress, depression, and anxiety (NHS, 2018). Feeling less stressed and more relaxed has improved my sleep. This has made me more resilient because I feel less tired and have more energy. It has also changed my way of thinking from having a negative mindset to having a positive mindset. This was also noticed by my trainers, who could see the difference in my demeanour while I was in class. I have continued to use mindfulness since my initial six-month training. I want to maintain my resilience and stress levels while I am completing my ten-week tutorship. I know that my next phase of training with my tutor will be very demanding and draining, while also completing a degree alongside a very challenging and stressful job, so it is critical in my role as a police officer to develop resilience by recognising the signs of stress to support myself, not only during my initial 6 months of training but throughout my career as a police officer.</w:t>
      </w:r>
    </w:p>
    <w:p w14:paraId="6F4B0AC9"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2CE9B04A" w14:textId="4A063CE9"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xml:space="preserve">The second coping strategy I am going to reflect upon is physical exercise. I have found that running every day for 30 minutes has not only reduced my stress levels but also improved my resilience. It has made me feel more </w:t>
      </w:r>
      <w:r w:rsidR="004E49B1" w:rsidRPr="002025BF">
        <w:rPr>
          <w:rFonts w:asciiTheme="minorHAnsi" w:hAnsiTheme="minorHAnsi" w:cstheme="minorHAnsi"/>
          <w:color w:val="252525"/>
        </w:rPr>
        <w:t>refreshed</w:t>
      </w:r>
      <w:r w:rsidR="004E49B1">
        <w:rPr>
          <w:rFonts w:asciiTheme="minorHAnsi" w:hAnsiTheme="minorHAnsi" w:cstheme="minorHAnsi"/>
          <w:color w:val="252525"/>
        </w:rPr>
        <w:t>, I</w:t>
      </w:r>
      <w:r w:rsidR="00C60F78">
        <w:rPr>
          <w:rFonts w:asciiTheme="minorHAnsi" w:hAnsiTheme="minorHAnsi" w:cstheme="minorHAnsi"/>
          <w:color w:val="252525"/>
        </w:rPr>
        <w:t xml:space="preserve"> have a clear mind </w:t>
      </w:r>
      <w:r w:rsidRPr="002025BF">
        <w:rPr>
          <w:rFonts w:asciiTheme="minorHAnsi" w:hAnsiTheme="minorHAnsi" w:cstheme="minorHAnsi"/>
          <w:color w:val="252525"/>
        </w:rPr>
        <w:t>and I have more energy after coming back from my runs. I have recognised that to be a police officer, you must be physically and mentally fit. Researchers in a study show evidence that a group of healthy adults who ran for 30 minutes every day over 3 weeks had better sleep, mood, and concentration tests than non-runners (Chertoff, 2018). Feeling more energised and refreshed has reduced my stress, making me more resilient because I have more energy to face my daily challenges with a clear mind.</w:t>
      </w:r>
    </w:p>
    <w:p w14:paraId="1C1CD6AF"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1964BC36"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I discovered that, given the amount of stress and pressure I was under, I used the strategies discussed above to support myself after evaluating and analysing sections of my reflection. At times I had my doubts, but the support of my colleagues, trainers, family, and the methods I have adopted got me through. My energy levels increased, and my wellbeing was more stable. I had a positive mindset, which enabled me to successfully pass my initial six-month training.</w:t>
      </w:r>
    </w:p>
    <w:p w14:paraId="489525C7"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1CD72C0C"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05C1794B"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lastRenderedPageBreak/>
        <w:t>The outcome of my initial six months of training was that I overcame barriers by developing my resilience and ability to reduce stress. Upon reflection, I adapted quickly to change. I was diagnosed with dyslexia, but I did not let this stop me from becoming a police officer. I just need to make sure I dedicate time for each of these coping methods moving forward and to avoid maintaining that work-life balance during my probation. I realise that juggling my university work, police work, and family life will make this more difficult, but I am confident that by employing the strategies listed above, I can continue to achieve this. With resilience and determination, you can achieve anything you want if you put in the work and have the right attitude, being proud, professional, and positive in everything you do.</w:t>
      </w:r>
    </w:p>
    <w:p w14:paraId="6A56D6CF"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207BB59E" w14:textId="710217D1" w:rsidR="00C43754" w:rsidRPr="002025BF" w:rsidRDefault="00C43754" w:rsidP="00C43754">
      <w:pPr>
        <w:pStyle w:val="NormalWeb"/>
        <w:rPr>
          <w:rFonts w:asciiTheme="minorHAnsi" w:hAnsiTheme="minorHAnsi" w:cstheme="minorHAnsi"/>
          <w:color w:val="252525"/>
        </w:rPr>
      </w:pPr>
      <w:r w:rsidRPr="002025BF">
        <w:rPr>
          <w:rStyle w:val="Strong"/>
          <w:rFonts w:asciiTheme="minorHAnsi" w:hAnsiTheme="minorHAnsi" w:cstheme="minorHAnsi"/>
          <w:color w:val="252525"/>
        </w:rPr>
        <w:t>Word count: 10</w:t>
      </w:r>
      <w:r w:rsidR="000F00CF">
        <w:rPr>
          <w:rStyle w:val="Strong"/>
          <w:rFonts w:asciiTheme="minorHAnsi" w:hAnsiTheme="minorHAnsi" w:cstheme="minorHAnsi"/>
          <w:color w:val="252525"/>
        </w:rPr>
        <w:t>57</w:t>
      </w:r>
    </w:p>
    <w:p w14:paraId="44F32FE3"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4080E7DD" w14:textId="77777777" w:rsidR="00C43754" w:rsidRPr="002025BF" w:rsidRDefault="00C43754" w:rsidP="00C43754">
      <w:pPr>
        <w:pStyle w:val="NormalWeb"/>
        <w:rPr>
          <w:rFonts w:asciiTheme="minorHAnsi" w:hAnsiTheme="minorHAnsi" w:cstheme="minorHAnsi"/>
          <w:color w:val="252525"/>
        </w:rPr>
      </w:pPr>
      <w:r w:rsidRPr="002025BF">
        <w:rPr>
          <w:rStyle w:val="Strong"/>
          <w:rFonts w:asciiTheme="minorHAnsi" w:hAnsiTheme="minorHAnsi" w:cstheme="minorHAnsi"/>
          <w:color w:val="252525"/>
        </w:rPr>
        <w:t> </w:t>
      </w:r>
    </w:p>
    <w:p w14:paraId="2C4BDF4E"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75C27AE4"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40F16893" w14:textId="77777777" w:rsidR="00C43754" w:rsidRPr="002025BF" w:rsidRDefault="00C43754" w:rsidP="00C43754">
      <w:pPr>
        <w:pStyle w:val="NormalWeb"/>
        <w:rPr>
          <w:rFonts w:asciiTheme="minorHAnsi" w:hAnsiTheme="minorHAnsi" w:cstheme="minorHAnsi"/>
          <w:color w:val="252525"/>
        </w:rPr>
      </w:pPr>
      <w:r w:rsidRPr="002025BF">
        <w:rPr>
          <w:rFonts w:asciiTheme="minorHAnsi" w:hAnsiTheme="minorHAnsi" w:cstheme="minorHAnsi"/>
          <w:color w:val="252525"/>
        </w:rPr>
        <w:t> </w:t>
      </w:r>
    </w:p>
    <w:p w14:paraId="0845B10A" w14:textId="77777777" w:rsidR="00C43754" w:rsidRDefault="00C43754" w:rsidP="00C43754">
      <w:pPr>
        <w:pStyle w:val="NormalWeb"/>
        <w:rPr>
          <w:color w:val="252525"/>
        </w:rPr>
      </w:pPr>
      <w:r>
        <w:rPr>
          <w:color w:val="252525"/>
        </w:rPr>
        <w:t> </w:t>
      </w:r>
    </w:p>
    <w:p w14:paraId="74A573BE" w14:textId="77777777" w:rsidR="00C43754" w:rsidRDefault="00C43754" w:rsidP="00C43754">
      <w:pPr>
        <w:pStyle w:val="NormalWeb"/>
        <w:rPr>
          <w:color w:val="252525"/>
        </w:rPr>
      </w:pPr>
      <w:r>
        <w:rPr>
          <w:color w:val="252525"/>
        </w:rPr>
        <w:t> </w:t>
      </w:r>
    </w:p>
    <w:p w14:paraId="0A563930" w14:textId="77777777" w:rsidR="00C43754" w:rsidRDefault="00C43754" w:rsidP="00C43754">
      <w:pPr>
        <w:pStyle w:val="NormalWeb"/>
        <w:rPr>
          <w:color w:val="252525"/>
        </w:rPr>
      </w:pPr>
      <w:r>
        <w:rPr>
          <w:color w:val="252525"/>
        </w:rPr>
        <w:t> </w:t>
      </w:r>
    </w:p>
    <w:p w14:paraId="28DC8EFA" w14:textId="77777777" w:rsidR="00C43754" w:rsidRPr="0078321D" w:rsidRDefault="00C43754" w:rsidP="00C43754">
      <w:pPr>
        <w:pStyle w:val="NormalWeb"/>
        <w:rPr>
          <w:rFonts w:asciiTheme="minorHAnsi" w:hAnsiTheme="minorHAnsi" w:cstheme="minorHAnsi"/>
          <w:color w:val="262626" w:themeColor="text1" w:themeTint="D9"/>
        </w:rPr>
      </w:pPr>
      <w:r>
        <w:rPr>
          <w:rStyle w:val="Strong"/>
          <w:color w:val="252525"/>
        </w:rPr>
        <w:t> </w:t>
      </w:r>
    </w:p>
    <w:p w14:paraId="7975B969" w14:textId="0DC02CBA" w:rsidR="00FF7784" w:rsidRPr="0078321D" w:rsidRDefault="0078321D" w:rsidP="00FF7EBB">
      <w:pPr>
        <w:jc w:val="both"/>
        <w:rPr>
          <w:rFonts w:asciiTheme="minorHAnsi" w:hAnsiTheme="minorHAnsi" w:cstheme="minorHAnsi"/>
          <w:b/>
          <w:bCs/>
          <w:color w:val="262626" w:themeColor="text1" w:themeTint="D9"/>
          <w:sz w:val="32"/>
          <w:szCs w:val="32"/>
        </w:rPr>
      </w:pPr>
      <w:r w:rsidRPr="0078321D">
        <w:rPr>
          <w:rFonts w:asciiTheme="minorHAnsi" w:hAnsiTheme="minorHAnsi" w:cstheme="minorHAnsi"/>
          <w:b/>
          <w:bCs/>
          <w:color w:val="262626" w:themeColor="text1" w:themeTint="D9"/>
          <w:sz w:val="32"/>
          <w:szCs w:val="32"/>
        </w:rPr>
        <w:t xml:space="preserve">                              </w:t>
      </w:r>
      <w:r>
        <w:rPr>
          <w:rFonts w:asciiTheme="minorHAnsi" w:hAnsiTheme="minorHAnsi" w:cstheme="minorHAnsi"/>
          <w:b/>
          <w:bCs/>
          <w:color w:val="262626" w:themeColor="text1" w:themeTint="D9"/>
          <w:sz w:val="32"/>
          <w:szCs w:val="32"/>
        </w:rPr>
        <w:t xml:space="preserve">                 </w:t>
      </w:r>
      <w:r w:rsidRPr="0078321D">
        <w:rPr>
          <w:rFonts w:asciiTheme="minorHAnsi" w:hAnsiTheme="minorHAnsi" w:cstheme="minorHAnsi"/>
          <w:b/>
          <w:bCs/>
          <w:color w:val="262626" w:themeColor="text1" w:themeTint="D9"/>
          <w:sz w:val="32"/>
          <w:szCs w:val="32"/>
        </w:rPr>
        <w:t xml:space="preserve"> Task 2</w:t>
      </w:r>
    </w:p>
    <w:p w14:paraId="34B322AF" w14:textId="774C0482" w:rsidR="00450C83" w:rsidRPr="00270EEB" w:rsidRDefault="00450C83" w:rsidP="64D01D80">
      <w:pPr>
        <w:jc w:val="center"/>
        <w:rPr>
          <w:b/>
          <w:bCs/>
          <w:sz w:val="24"/>
          <w:szCs w:val="24"/>
        </w:rPr>
      </w:pPr>
      <w:bookmarkStart w:id="0" w:name="_Hlk125530024"/>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w:t>
            </w:r>
            <w:r w:rsidRPr="061C8C24">
              <w:rPr>
                <w:sz w:val="24"/>
                <w:szCs w:val="24"/>
              </w:rPr>
              <w:lastRenderedPageBreak/>
              <w:t xml:space="preserve">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bookmarkEnd w:id="0"/>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0A918AA" w14:textId="3C76BF58" w:rsidR="002025BF" w:rsidRDefault="00883EF6" w:rsidP="002025BF">
      <w:pPr>
        <w:pStyle w:val="NormalWeb"/>
        <w:rPr>
          <w:color w:val="252525"/>
        </w:rPr>
      </w:pPr>
      <w:r>
        <w:rPr>
          <w:color w:val="252525"/>
        </w:rPr>
        <w:t xml:space="preserve">Using effective communication is a vital tool when managing conflict within the role of a police officer. Throughout this essay, I will be reflecting on a recent incident where I had to use necessary force due to a domestic incident where an offender assaulted her partner and then a police officer. I will be describing my communications and actions during this </w:t>
      </w:r>
      <w:r w:rsidR="002025BF">
        <w:rPr>
          <w:color w:val="252525"/>
        </w:rPr>
        <w:t>time. I will then reflect and look at what I did, see where I went wrong, and see where I can improve for next time.</w:t>
      </w:r>
    </w:p>
    <w:p w14:paraId="518F44FB" w14:textId="32240C33" w:rsidR="00883EF6" w:rsidRDefault="00883EF6" w:rsidP="00883EF6">
      <w:pPr>
        <w:pStyle w:val="NormalWeb"/>
        <w:rPr>
          <w:color w:val="252525"/>
        </w:rPr>
      </w:pPr>
    </w:p>
    <w:p w14:paraId="04B7971D" w14:textId="6EBAE6E7" w:rsidR="00883EF6" w:rsidRDefault="00883EF6" w:rsidP="00883EF6">
      <w:pPr>
        <w:pStyle w:val="NormalWeb"/>
        <w:rPr>
          <w:color w:val="252525"/>
        </w:rPr>
      </w:pPr>
      <w:r>
        <w:rPr>
          <w:color w:val="252525"/>
        </w:rPr>
        <w:t> Within my tutorship, I have witnessed different elements of effective communication skills that can deescalate incidents without needing to use any force. Poor communication impacts trust, cooperation, and the consent of the public, which</w:t>
      </w:r>
      <w:r w:rsidR="008B4E4C">
        <w:rPr>
          <w:color w:val="252525"/>
        </w:rPr>
        <w:t xml:space="preserve"> then </w:t>
      </w:r>
      <w:r>
        <w:rPr>
          <w:color w:val="252525"/>
        </w:rPr>
        <w:t>has a knock-on effect on the ability of police officers to fulfil their role. It is important that all police officers are well educated and free of unconscious bias when dealing with all incidents. Research shows these traits can serve as frequent entry points for unconscious bias, classifying individuals into social groupings based on prejudicial notions of their moral fibre and aptitude. The views may result in unfavourable treatment and unequal outcomes. (Reding, 2021)</w:t>
      </w:r>
    </w:p>
    <w:p w14:paraId="122CEECF" w14:textId="77777777" w:rsidR="00883EF6" w:rsidRDefault="00883EF6" w:rsidP="00883EF6">
      <w:pPr>
        <w:pStyle w:val="NormalWeb"/>
        <w:rPr>
          <w:color w:val="252525"/>
        </w:rPr>
      </w:pPr>
      <w:r>
        <w:rPr>
          <w:color w:val="252525"/>
        </w:rPr>
        <w:t> </w:t>
      </w:r>
    </w:p>
    <w:p w14:paraId="60D230AF" w14:textId="7CF3EF4E" w:rsidR="00883EF6" w:rsidRDefault="00883EF6" w:rsidP="00883EF6">
      <w:pPr>
        <w:pStyle w:val="NormalWeb"/>
        <w:rPr>
          <w:color w:val="252525"/>
        </w:rPr>
      </w:pPr>
      <w:r>
        <w:rPr>
          <w:color w:val="252525"/>
        </w:rPr>
        <w:t>Within my research, I have found that to decrease the chance of being physically assaulted and to promote public safety, police personnel must be highly proficient in all non-physical areas of conflict management, by having good situational awareness, including knowledge of the influences that might influence whether police, personnel, and members of the public use force. Emotional intelligence and self-control, effective verbal, and nonverbal communication, as well as negotiating skills, includ</w:t>
      </w:r>
      <w:r w:rsidR="00A17EED">
        <w:rPr>
          <w:color w:val="252525"/>
        </w:rPr>
        <w:t>ing</w:t>
      </w:r>
      <w:r>
        <w:rPr>
          <w:color w:val="252525"/>
        </w:rPr>
        <w:t xml:space="preserve"> active listening. (College of Policing, 2020) These are essential skills police officers need when dealing with</w:t>
      </w:r>
      <w:r w:rsidR="00A17EED">
        <w:rPr>
          <w:color w:val="252525"/>
        </w:rPr>
        <w:t xml:space="preserve"> any</w:t>
      </w:r>
      <w:r>
        <w:rPr>
          <w:color w:val="252525"/>
        </w:rPr>
        <w:t xml:space="preserve"> conflict</w:t>
      </w:r>
      <w:r w:rsidR="00A17EED">
        <w:rPr>
          <w:color w:val="252525"/>
        </w:rPr>
        <w:t xml:space="preserve"> incident.</w:t>
      </w:r>
    </w:p>
    <w:p w14:paraId="14842E1F" w14:textId="2DEA1050" w:rsidR="00A17EED" w:rsidRDefault="00A17EED" w:rsidP="00883EF6">
      <w:pPr>
        <w:pStyle w:val="NormalWeb"/>
        <w:rPr>
          <w:color w:val="252525"/>
        </w:rPr>
      </w:pPr>
    </w:p>
    <w:p w14:paraId="7AA2870B" w14:textId="0D045D27" w:rsidR="00883EF6" w:rsidRDefault="00883EF6" w:rsidP="00883EF6">
      <w:pPr>
        <w:pStyle w:val="NormalWeb"/>
        <w:rPr>
          <w:color w:val="252525"/>
        </w:rPr>
      </w:pPr>
      <w:r>
        <w:rPr>
          <w:color w:val="252525"/>
        </w:rPr>
        <w:t xml:space="preserve">The incident I am going to describe my attendance at a backup call, where officers called for further assistance relating to a domestic assault. A female offender had assaulted her partner. "Impact considerations" are one of the elements officers must consider when deciding whether to use force in accordance with guidelines and policy. Alcohol is one of the factors. The offender had been heavily drinking all day and was not cooperating with the male officers by being aggressive and abusive towards them. Alcohol is often a contributing factor in domestic violence. A study by (https://www.facebook.com/WebMD, 2023) found that </w:t>
      </w:r>
      <w:r>
        <w:rPr>
          <w:color w:val="252525"/>
        </w:rPr>
        <w:lastRenderedPageBreak/>
        <w:t>alcohol was related to 30 to 50 percent of domestic violence victims being abused while the couple is drinking. Alcohol use may have a negative impact on a person's inhibition, aggression, and judgement, which may be the main factors influencing their decision-making. (Palm Beach Institute, n.d.) Therefore, it is a common factor in violent incidents, including domestic violence. There has been a significant increase in domestic incidents. According to government statistics, there has been an 83% increase in domestic abuse-related offences in Wales during the last four years. South Wales Police had the largest number of crimes involving domestic violence, registering 17,389 in 2018–19, a 53% rise over the previous four years</w:t>
      </w:r>
      <w:r w:rsidRPr="00771A44">
        <w:rPr>
          <w:rFonts w:asciiTheme="minorHAnsi" w:hAnsiTheme="minorHAnsi" w:cstheme="minorHAnsi"/>
          <w:color w:val="262626" w:themeColor="text1" w:themeTint="D9"/>
        </w:rPr>
        <w:t xml:space="preserve">. </w:t>
      </w:r>
      <w:r w:rsidR="00771A44" w:rsidRPr="00771A44">
        <w:rPr>
          <w:rFonts w:asciiTheme="minorHAnsi" w:hAnsiTheme="minorHAnsi" w:cstheme="minorHAnsi"/>
          <w:color w:val="262626" w:themeColor="text1" w:themeTint="D9"/>
          <w:sz w:val="23"/>
          <w:szCs w:val="23"/>
          <w:shd w:val="clear" w:color="auto" w:fill="FFFFFF"/>
        </w:rPr>
        <w:t> (Big rise in reports of domestic abuse in Wales, 2019</w:t>
      </w:r>
      <w:r w:rsidR="00771A44">
        <w:rPr>
          <w:rFonts w:ascii="Arial" w:hAnsi="Arial" w:cs="Arial"/>
          <w:color w:val="2C3E50"/>
          <w:sz w:val="23"/>
          <w:szCs w:val="23"/>
          <w:shd w:val="clear" w:color="auto" w:fill="FFFFFF"/>
        </w:rPr>
        <w:t>).</w:t>
      </w:r>
      <w:r w:rsidR="00771A44">
        <w:rPr>
          <w:color w:val="252525"/>
        </w:rPr>
        <w:t xml:space="preserve"> In</w:t>
      </w:r>
      <w:r>
        <w:rPr>
          <w:color w:val="252525"/>
        </w:rPr>
        <w:t xml:space="preserve"> cases of domestic abuse, South Wales police policy is always</w:t>
      </w:r>
      <w:r w:rsidR="00771A44">
        <w:rPr>
          <w:color w:val="252525"/>
        </w:rPr>
        <w:t xml:space="preserve"> to</w:t>
      </w:r>
      <w:r w:rsidR="00A17EED">
        <w:rPr>
          <w:color w:val="252525"/>
        </w:rPr>
        <w:t xml:space="preserve"> be proactive and</w:t>
      </w:r>
      <w:r>
        <w:rPr>
          <w:color w:val="252525"/>
        </w:rPr>
        <w:t xml:space="preserve"> take positive action.</w:t>
      </w:r>
    </w:p>
    <w:p w14:paraId="4823B4DF" w14:textId="77777777" w:rsidR="00883EF6" w:rsidRDefault="00883EF6" w:rsidP="00883EF6">
      <w:pPr>
        <w:pStyle w:val="NormalWeb"/>
        <w:rPr>
          <w:color w:val="252525"/>
        </w:rPr>
      </w:pPr>
      <w:r>
        <w:rPr>
          <w:color w:val="252525"/>
        </w:rPr>
        <w:t> </w:t>
      </w:r>
    </w:p>
    <w:p w14:paraId="23349990" w14:textId="14510E06" w:rsidR="00883EF6" w:rsidRDefault="00883EF6" w:rsidP="00883EF6">
      <w:pPr>
        <w:pStyle w:val="NormalWeb"/>
        <w:rPr>
          <w:color w:val="252525"/>
        </w:rPr>
      </w:pPr>
      <w:r>
        <w:rPr>
          <w:color w:val="252525"/>
        </w:rPr>
        <w:t> </w:t>
      </w:r>
      <w:r w:rsidR="002025BF">
        <w:rPr>
          <w:color w:val="252525"/>
        </w:rPr>
        <w:t>This legislative</w:t>
      </w:r>
      <w:r>
        <w:rPr>
          <w:color w:val="252525"/>
        </w:rPr>
        <w:t xml:space="preserve"> context </w:t>
      </w:r>
      <w:r w:rsidR="002025BF">
        <w:rPr>
          <w:color w:val="252525"/>
        </w:rPr>
        <w:t>for this incident was Assault.</w:t>
      </w:r>
      <w:r>
        <w:rPr>
          <w:color w:val="252525"/>
        </w:rPr>
        <w:t xml:space="preserve"> An assault is defined as any act in which a person intentionally or recklessly causes another person to suffer or be arrested for immediate unlawful violence. As a result, the arrest was for common assault. Section 39 of the Criminal Justice Act of 1988 (Crown Prosecution Service, 2022)</w:t>
      </w:r>
    </w:p>
    <w:p w14:paraId="33F3E388" w14:textId="77777777" w:rsidR="00883EF6" w:rsidRDefault="00883EF6" w:rsidP="00883EF6">
      <w:pPr>
        <w:pStyle w:val="NormalWeb"/>
        <w:rPr>
          <w:color w:val="252525"/>
        </w:rPr>
      </w:pPr>
      <w:r>
        <w:rPr>
          <w:color w:val="252525"/>
        </w:rPr>
        <w:t> </w:t>
      </w:r>
    </w:p>
    <w:p w14:paraId="79C08DCB" w14:textId="15A8575D" w:rsidR="00883EF6" w:rsidRDefault="00883EF6" w:rsidP="00883EF6">
      <w:pPr>
        <w:pStyle w:val="NormalWeb"/>
        <w:rPr>
          <w:color w:val="252525"/>
        </w:rPr>
      </w:pPr>
      <w:r>
        <w:rPr>
          <w:color w:val="252525"/>
        </w:rPr>
        <w:t> The National Decision Model (NDM) is the key decision-making tool for the use of force and, in fact, for any decision a police officer must make (College of Policing, n.d.). The NDM, which was created by the College of Policing, should serve as the basis for all decisions made by officers. If the NDM is followed, an officer will never face disapproval for a decision, regardless of the result. The NDM is broken down into five cyclical sections: obtaining intelligence and information; evaluating threat and risk; considering powers and policy; and identifying choices and contingencies, acting, and reviewing. At the centre of these sections is the Code of Ethics.</w:t>
      </w:r>
    </w:p>
    <w:p w14:paraId="6B0C8CD2" w14:textId="77777777" w:rsidR="00883EF6" w:rsidRDefault="00883EF6" w:rsidP="00883EF6">
      <w:pPr>
        <w:pStyle w:val="NormalWeb"/>
        <w:rPr>
          <w:color w:val="252525"/>
        </w:rPr>
      </w:pPr>
      <w:r>
        <w:rPr>
          <w:color w:val="252525"/>
        </w:rPr>
        <w:t> </w:t>
      </w:r>
    </w:p>
    <w:p w14:paraId="544825D1" w14:textId="406D1E45" w:rsidR="00883EF6" w:rsidRDefault="00883EF6" w:rsidP="00883EF6">
      <w:pPr>
        <w:pStyle w:val="NormalWeb"/>
        <w:rPr>
          <w:color w:val="252525"/>
        </w:rPr>
      </w:pPr>
      <w:r>
        <w:rPr>
          <w:color w:val="252525"/>
        </w:rPr>
        <w:t> On my way to the scene to assess the threat and risk and protect our and others' safety, I was processing the NDM while reading the linked occurrence on my phone.</w:t>
      </w:r>
      <w:r w:rsidR="002025BF">
        <w:rPr>
          <w:color w:val="252525"/>
        </w:rPr>
        <w:t xml:space="preserve"> </w:t>
      </w:r>
      <w:r>
        <w:rPr>
          <w:color w:val="252525"/>
        </w:rPr>
        <w:t xml:space="preserve">The female offender had eighteen warning markers, relating to mental health issues, assaulting police officers, possession of </w:t>
      </w:r>
      <w:r w:rsidR="00A17EED">
        <w:rPr>
          <w:color w:val="252525"/>
        </w:rPr>
        <w:t>offensive,</w:t>
      </w:r>
      <w:r>
        <w:rPr>
          <w:color w:val="252525"/>
        </w:rPr>
        <w:t xml:space="preserve"> and self-harm. The information gathered allowed me to assess and consider the powers I had by recognising the offender was suffering with her mental health. I knew that to get the best result, I had to stay calm and communicate well with words</w:t>
      </w:r>
      <w:r w:rsidR="002025BF">
        <w:rPr>
          <w:color w:val="252525"/>
        </w:rPr>
        <w:t xml:space="preserve"> that the offender could understand</w:t>
      </w:r>
      <w:r>
        <w:rPr>
          <w:color w:val="252525"/>
        </w:rPr>
        <w:t xml:space="preserve"> </w:t>
      </w:r>
      <w:r w:rsidR="002025BF">
        <w:rPr>
          <w:color w:val="252525"/>
        </w:rPr>
        <w:t>whilst having open</w:t>
      </w:r>
      <w:r>
        <w:rPr>
          <w:color w:val="252525"/>
        </w:rPr>
        <w:t xml:space="preserve"> body language.</w:t>
      </w:r>
    </w:p>
    <w:p w14:paraId="6EDFB4D0" w14:textId="77777777" w:rsidR="00883EF6" w:rsidRDefault="00883EF6" w:rsidP="00883EF6">
      <w:pPr>
        <w:pStyle w:val="NormalWeb"/>
        <w:rPr>
          <w:color w:val="252525"/>
        </w:rPr>
      </w:pPr>
      <w:r>
        <w:rPr>
          <w:color w:val="252525"/>
        </w:rPr>
        <w:t> </w:t>
      </w:r>
    </w:p>
    <w:p w14:paraId="0AAA1DBF" w14:textId="73D98FB8" w:rsidR="00883EF6" w:rsidRDefault="00883EF6" w:rsidP="00883EF6">
      <w:pPr>
        <w:pStyle w:val="NormalWeb"/>
        <w:rPr>
          <w:color w:val="252525"/>
        </w:rPr>
      </w:pPr>
      <w:r>
        <w:rPr>
          <w:color w:val="252525"/>
        </w:rPr>
        <w:t xml:space="preserve"> When I arrived at the scene, my adrenaline was high, I was also apprehensive due to not knowing what was going to happen. I believed that communication—verbal and nonverbal—was crucial in my initial interactions with the offender. I was the only female officer at the scene, so I took the lead by remaining calm while talking to the offender by trying to build a positive rapport with her. The offender was very agitated, confused, and extremely aggressive towards the male officers. Throughout this time, I was conscious of my body language, signalling a non-aggressive response. This can help defuse a situation. Her facial expression, communication, and body language all indicated that she was extremely angry. I concentrated on my communication, speaking in a soft tone, and remaining patient and calm. I was always showing empathy. I used open questioning and practiced active listening. This included questions like "Can you explain to me what has happened, please?" It was important that I </w:t>
      </w:r>
      <w:r>
        <w:rPr>
          <w:color w:val="252525"/>
        </w:rPr>
        <w:lastRenderedPageBreak/>
        <w:t>remain</w:t>
      </w:r>
      <w:r w:rsidR="00A17EED">
        <w:rPr>
          <w:color w:val="252525"/>
        </w:rPr>
        <w:t>ed</w:t>
      </w:r>
      <w:r>
        <w:rPr>
          <w:color w:val="252525"/>
        </w:rPr>
        <w:t xml:space="preserve"> impartial to try and find out her side of the story. I was also aware that the offender was suffering </w:t>
      </w:r>
      <w:r w:rsidR="00A17EED">
        <w:rPr>
          <w:color w:val="252525"/>
        </w:rPr>
        <w:t>with</w:t>
      </w:r>
      <w:r>
        <w:rPr>
          <w:color w:val="252525"/>
        </w:rPr>
        <w:t xml:space="preserve"> mental health</w:t>
      </w:r>
      <w:r w:rsidR="00A17EED">
        <w:rPr>
          <w:color w:val="252525"/>
        </w:rPr>
        <w:t xml:space="preserve"> </w:t>
      </w:r>
      <w:r w:rsidR="004E49B1">
        <w:rPr>
          <w:color w:val="252525"/>
        </w:rPr>
        <w:t>issues.</w:t>
      </w:r>
      <w:r>
        <w:rPr>
          <w:color w:val="252525"/>
        </w:rPr>
        <w:t xml:space="preserve"> I wanted to make sure that I was looking after her welfare at the same time. But unfortunately, after using all my tactical communications, the offender suddenly lashed out and hit my colleague, so we were left with no choice but to use necessary force by taking the offender down to the ground safely by handcuffing her to her rear. My colleague arrested the offender, I was the assisting officer.</w:t>
      </w:r>
    </w:p>
    <w:p w14:paraId="7223E9C7" w14:textId="77777777" w:rsidR="002025BF" w:rsidRDefault="002025BF" w:rsidP="00883EF6">
      <w:pPr>
        <w:pStyle w:val="NormalWeb"/>
        <w:rPr>
          <w:color w:val="252525"/>
        </w:rPr>
      </w:pPr>
    </w:p>
    <w:p w14:paraId="55BF80C2" w14:textId="4FF9A1D7" w:rsidR="002025BF" w:rsidRDefault="002025BF" w:rsidP="002025BF">
      <w:pPr>
        <w:pStyle w:val="NormalWeb"/>
        <w:rPr>
          <w:color w:val="252525"/>
        </w:rPr>
      </w:pPr>
      <w:r>
        <w:rPr>
          <w:color w:val="252525"/>
        </w:rPr>
        <w:t>There were no cultural, ethical, or language issues in this incident. The female was a white, English-speaking female. The female was highly intoxicated, so I ensured that while I was communicating with her, I simplified my questioning to ensure that she understood what I was saying.</w:t>
      </w:r>
    </w:p>
    <w:p w14:paraId="4DD48C17" w14:textId="77777777" w:rsidR="002025BF" w:rsidRDefault="002025BF" w:rsidP="00883EF6">
      <w:pPr>
        <w:pStyle w:val="NormalWeb"/>
        <w:rPr>
          <w:color w:val="252525"/>
        </w:rPr>
      </w:pPr>
    </w:p>
    <w:p w14:paraId="356A9E0D" w14:textId="3B68FD53" w:rsidR="00883EF6" w:rsidRDefault="00883EF6" w:rsidP="00883EF6">
      <w:pPr>
        <w:pStyle w:val="NormalWeb"/>
        <w:rPr>
          <w:color w:val="252525"/>
        </w:rPr>
      </w:pPr>
      <w:r>
        <w:rPr>
          <w:color w:val="252525"/>
        </w:rPr>
        <w:t xml:space="preserve"> The model that I was mindful of using throughout this incident when I was dealing with the offender was the "Betari Box model." The Betari Box concept is based on the notion that one's own attitudes are influenced by the behaviour of others. The cycle begins when one person communicates and interprets the actions of another. </w:t>
      </w:r>
      <w:r w:rsidR="002025BF">
        <w:rPr>
          <w:color w:val="252525"/>
        </w:rPr>
        <w:t>T</w:t>
      </w:r>
      <w:r>
        <w:rPr>
          <w:color w:val="252525"/>
        </w:rPr>
        <w:t>he behaviour of others affects how people behave in turn. This then has an impact on that person once more. (toolshero 2022). Both our speech and our body language convey our mental state. As police officers, it is imperative that we use the principle that one party's change in attitude can end a conflict when one begins and appears to be caught in a cycle.</w:t>
      </w:r>
    </w:p>
    <w:p w14:paraId="563E3BA1" w14:textId="77777777" w:rsidR="00883EF6" w:rsidRDefault="00883EF6" w:rsidP="00883EF6">
      <w:pPr>
        <w:pStyle w:val="NormalWeb"/>
        <w:rPr>
          <w:color w:val="252525"/>
        </w:rPr>
      </w:pPr>
      <w:r>
        <w:rPr>
          <w:color w:val="252525"/>
        </w:rPr>
        <w:t> </w:t>
      </w:r>
    </w:p>
    <w:p w14:paraId="18A6A0F3" w14:textId="77777777" w:rsidR="00883EF6" w:rsidRDefault="00883EF6" w:rsidP="00883EF6">
      <w:pPr>
        <w:pStyle w:val="NormalWeb"/>
        <w:rPr>
          <w:color w:val="252525"/>
        </w:rPr>
      </w:pPr>
      <w:r>
        <w:rPr>
          <w:color w:val="252525"/>
        </w:rPr>
        <w:t>Within the evaluation and analysis elements of my reflection, I feel the situation was managed well, considering it was my first conflict incident I went to within my first week of tutorship. I ensured I was working alongside the Code of Ethics, demonstrating the values of "integrity, respect, fairness, and openness" (College of Policing, 2022). An area for improvement on reflection is ensuring that when I enter an incident, I am more aware of my surroundings and look out for any objects that could potentially harm myself or others. It wasn’t until after talking to my tutor that he informed me that there was a small knife on the sofa.</w:t>
      </w:r>
    </w:p>
    <w:p w14:paraId="4B7951E9" w14:textId="77777777" w:rsidR="00883EF6" w:rsidRDefault="00883EF6" w:rsidP="00883EF6">
      <w:pPr>
        <w:pStyle w:val="NormalWeb"/>
        <w:rPr>
          <w:color w:val="252525"/>
        </w:rPr>
      </w:pPr>
      <w:r>
        <w:rPr>
          <w:color w:val="252525"/>
        </w:rPr>
        <w:t> </w:t>
      </w:r>
    </w:p>
    <w:p w14:paraId="08482400" w14:textId="729310F0" w:rsidR="00883EF6" w:rsidRDefault="00883EF6" w:rsidP="00883EF6">
      <w:pPr>
        <w:pStyle w:val="NormalWeb"/>
        <w:rPr>
          <w:color w:val="252525"/>
        </w:rPr>
      </w:pPr>
      <w:r>
        <w:rPr>
          <w:color w:val="252525"/>
        </w:rPr>
        <w:t xml:space="preserve">The outcome of the incident is that the offender was arrested and escorted to custody. Before she was placed in the back of the van, I searched the suspect under Section 32 of PACE (Home Office, 2013). Throughout the process, I kept her informed of what I was doing. I sat in the back of the van whilst she was being escorted to custody, and whilst on the route, I was communicating with the </w:t>
      </w:r>
      <w:r w:rsidR="002025BF">
        <w:rPr>
          <w:color w:val="252525"/>
        </w:rPr>
        <w:t>offender</w:t>
      </w:r>
      <w:r>
        <w:rPr>
          <w:color w:val="252525"/>
        </w:rPr>
        <w:t>, ensuring that she was okay. I then booked the offender into custody. I then completed the protection referrals</w:t>
      </w:r>
      <w:r w:rsidR="002025BF">
        <w:rPr>
          <w:color w:val="252525"/>
        </w:rPr>
        <w:t>.</w:t>
      </w:r>
    </w:p>
    <w:p w14:paraId="5299CAFF" w14:textId="77777777" w:rsidR="00883EF6" w:rsidRDefault="00883EF6" w:rsidP="00883EF6">
      <w:pPr>
        <w:pStyle w:val="NormalWeb"/>
        <w:rPr>
          <w:color w:val="252525"/>
        </w:rPr>
      </w:pPr>
      <w:r>
        <w:rPr>
          <w:color w:val="252525"/>
        </w:rPr>
        <w:t> </w:t>
      </w:r>
    </w:p>
    <w:p w14:paraId="710D7EE9" w14:textId="77777777" w:rsidR="00883EF6" w:rsidRDefault="00883EF6" w:rsidP="00883EF6">
      <w:pPr>
        <w:pStyle w:val="NormalWeb"/>
        <w:rPr>
          <w:color w:val="252525"/>
        </w:rPr>
      </w:pPr>
      <w:r>
        <w:rPr>
          <w:color w:val="252525"/>
        </w:rPr>
        <w:t xml:space="preserve">I was mindful of both parties' human rights. Article 5 of the Human Rights Act of 1988 states that the arrest of the perpetrator would violate her right to life and liberty. Her independence at the time, however, meant that she had breached the victim's rights to life, liberty, and security because of the Human Rights Act (Ministry of Justice, 2002). I was conscious that I would have to act positively in this circumstance; the arrest was crucial, as the victim's right </w:t>
      </w:r>
      <w:r>
        <w:rPr>
          <w:color w:val="252525"/>
        </w:rPr>
        <w:lastRenderedPageBreak/>
        <w:t>to life was of the utmost significance. But during the encounter, I was also mindful of the offender’s mental state and was exploring all my options.</w:t>
      </w:r>
    </w:p>
    <w:p w14:paraId="42E9C9A4" w14:textId="154064F7" w:rsidR="00883EF6" w:rsidRDefault="00883EF6" w:rsidP="00883EF6">
      <w:pPr>
        <w:pStyle w:val="NormalWeb"/>
        <w:rPr>
          <w:color w:val="252525"/>
        </w:rPr>
      </w:pPr>
      <w:r>
        <w:rPr>
          <w:color w:val="252525"/>
        </w:rPr>
        <w:t> In conclusion, I am happy with my contribution to this incident. My tutor came up to me at the end of the shift to say how well I dealt with the situation, which made me feel proud and gave me more confidence for further incidents. While I acknowledge that arresting a person must be necessary, this was due to the circumstances of the offense. On reflection, an area I am going to focus on moving forward is ensuring that I am aware of my surroundings and any objects close by when I am dealing with any incidents. This will be a focus area for the remainder of my tutorship.</w:t>
      </w:r>
    </w:p>
    <w:p w14:paraId="1DE9818E" w14:textId="77777777" w:rsidR="00883EF6" w:rsidRDefault="00883EF6" w:rsidP="00883EF6">
      <w:pPr>
        <w:pStyle w:val="NormalWeb"/>
        <w:rPr>
          <w:color w:val="252525"/>
        </w:rPr>
      </w:pPr>
      <w:r>
        <w:rPr>
          <w:color w:val="252525"/>
        </w:rPr>
        <w:t> </w:t>
      </w:r>
    </w:p>
    <w:p w14:paraId="221BEA6C" w14:textId="1FEE4592" w:rsidR="00883EF6" w:rsidRDefault="00883EF6" w:rsidP="00883EF6">
      <w:pPr>
        <w:pStyle w:val="NormalWeb"/>
        <w:rPr>
          <w:color w:val="252525"/>
        </w:rPr>
      </w:pPr>
      <w:r>
        <w:rPr>
          <w:rStyle w:val="Strong"/>
          <w:color w:val="252525"/>
        </w:rPr>
        <w:t>Total 16</w:t>
      </w:r>
      <w:r w:rsidR="00771A44">
        <w:rPr>
          <w:rStyle w:val="Strong"/>
          <w:color w:val="252525"/>
        </w:rPr>
        <w:t>3</w:t>
      </w:r>
      <w:r w:rsidR="00A17EED">
        <w:rPr>
          <w:rStyle w:val="Strong"/>
          <w:color w:val="252525"/>
        </w:rPr>
        <w:t>9</w:t>
      </w:r>
    </w:p>
    <w:p w14:paraId="5B4ADADB" w14:textId="77777777" w:rsidR="00B370D9" w:rsidRDefault="00B370D9" w:rsidP="005F28CE">
      <w:pPr>
        <w:pStyle w:val="NormalWeb"/>
        <w:rPr>
          <w:color w:val="252525"/>
          <w:sz w:val="27"/>
          <w:szCs w:val="27"/>
        </w:rPr>
      </w:pPr>
    </w:p>
    <w:p w14:paraId="5C6CD9F4" w14:textId="77777777" w:rsidR="00B370D9" w:rsidRDefault="00B370D9" w:rsidP="005F28CE">
      <w:pPr>
        <w:pStyle w:val="NormalWeb"/>
        <w:rPr>
          <w:color w:val="252525"/>
          <w:sz w:val="27"/>
          <w:szCs w:val="27"/>
        </w:rPr>
      </w:pPr>
    </w:p>
    <w:p w14:paraId="28267016" w14:textId="77777777" w:rsidR="00B370D9" w:rsidRDefault="00B370D9" w:rsidP="005F28CE">
      <w:pPr>
        <w:pStyle w:val="NormalWeb"/>
        <w:rPr>
          <w:color w:val="252525"/>
          <w:sz w:val="27"/>
          <w:szCs w:val="27"/>
        </w:rPr>
      </w:pPr>
    </w:p>
    <w:p w14:paraId="4C4C3F37" w14:textId="77777777" w:rsidR="00B370D9" w:rsidRDefault="00B370D9" w:rsidP="005F28CE">
      <w:pPr>
        <w:pStyle w:val="NormalWeb"/>
        <w:rPr>
          <w:color w:val="252525"/>
          <w:sz w:val="27"/>
          <w:szCs w:val="27"/>
        </w:rPr>
      </w:pPr>
    </w:p>
    <w:p w14:paraId="465DFEEF" w14:textId="77777777" w:rsidR="00B370D9" w:rsidRDefault="00B370D9" w:rsidP="005F28CE">
      <w:pPr>
        <w:pStyle w:val="NormalWeb"/>
        <w:rPr>
          <w:color w:val="252525"/>
          <w:sz w:val="27"/>
          <w:szCs w:val="27"/>
        </w:rPr>
      </w:pPr>
    </w:p>
    <w:p w14:paraId="6E8CFF38" w14:textId="77777777" w:rsidR="005F28CE" w:rsidRDefault="005F28CE" w:rsidP="005F28CE">
      <w:pPr>
        <w:pStyle w:val="NormalWeb"/>
        <w:rPr>
          <w:color w:val="000000"/>
          <w:sz w:val="27"/>
          <w:szCs w:val="27"/>
        </w:rPr>
      </w:pPr>
      <w:r>
        <w:rPr>
          <w:color w:val="252525"/>
          <w:sz w:val="27"/>
          <w:szCs w:val="27"/>
        </w:rPr>
        <w:t> </w:t>
      </w:r>
    </w:p>
    <w:p w14:paraId="79621777" w14:textId="77777777" w:rsidR="005F28CE" w:rsidRDefault="005F28CE" w:rsidP="005F28CE">
      <w:pPr>
        <w:pStyle w:val="NormalWeb"/>
        <w:rPr>
          <w:color w:val="000000"/>
          <w:sz w:val="27"/>
          <w:szCs w:val="27"/>
        </w:rPr>
      </w:pPr>
      <w:r>
        <w:rPr>
          <w:color w:val="252525"/>
          <w:sz w:val="27"/>
          <w:szCs w:val="27"/>
        </w:rPr>
        <w:t> </w:t>
      </w:r>
    </w:p>
    <w:p w14:paraId="432B3B5F" w14:textId="77777777" w:rsidR="005F28CE" w:rsidRDefault="005F28CE" w:rsidP="005F28CE">
      <w:pPr>
        <w:pStyle w:val="NormalWeb"/>
        <w:rPr>
          <w:color w:val="000000"/>
          <w:sz w:val="27"/>
          <w:szCs w:val="27"/>
        </w:rPr>
      </w:pPr>
      <w:r>
        <w:rPr>
          <w:color w:val="252525"/>
          <w:sz w:val="27"/>
          <w:szCs w:val="27"/>
        </w:rPr>
        <w:t> </w:t>
      </w:r>
    </w:p>
    <w:p w14:paraId="6C919130" w14:textId="77777777" w:rsidR="005F28CE" w:rsidRDefault="005F28CE" w:rsidP="005F28CE">
      <w:pPr>
        <w:pStyle w:val="NormalWeb"/>
        <w:rPr>
          <w:color w:val="000000"/>
          <w:sz w:val="27"/>
          <w:szCs w:val="27"/>
        </w:rPr>
      </w:pPr>
      <w:r>
        <w:rPr>
          <w:color w:val="252525"/>
          <w:sz w:val="27"/>
          <w:szCs w:val="27"/>
        </w:rPr>
        <w:t> </w:t>
      </w:r>
    </w:p>
    <w:p w14:paraId="56BDA45A" w14:textId="77777777" w:rsidR="005F28CE" w:rsidRDefault="005F28CE" w:rsidP="005F28CE">
      <w:pPr>
        <w:pStyle w:val="NormalWeb"/>
        <w:rPr>
          <w:color w:val="000000"/>
          <w:sz w:val="27"/>
          <w:szCs w:val="27"/>
        </w:rPr>
      </w:pPr>
      <w:r>
        <w:rPr>
          <w:color w:val="252525"/>
          <w:sz w:val="27"/>
          <w:szCs w:val="27"/>
        </w:rPr>
        <w:t> </w:t>
      </w:r>
    </w:p>
    <w:p w14:paraId="09D87B2D" w14:textId="77777777" w:rsidR="005F28CE" w:rsidRDefault="005F28CE" w:rsidP="005F28CE">
      <w:pPr>
        <w:pStyle w:val="NormalWeb"/>
        <w:rPr>
          <w:color w:val="000000"/>
          <w:sz w:val="27"/>
          <w:szCs w:val="27"/>
        </w:rPr>
      </w:pPr>
      <w:r>
        <w:rPr>
          <w:color w:val="252525"/>
          <w:sz w:val="27"/>
          <w:szCs w:val="27"/>
        </w:rPr>
        <w:t> </w:t>
      </w:r>
    </w:p>
    <w:p w14:paraId="50FA113D" w14:textId="77777777" w:rsidR="005F28CE" w:rsidRDefault="005F28CE" w:rsidP="005F28CE">
      <w:pPr>
        <w:pStyle w:val="NormalWeb"/>
        <w:rPr>
          <w:color w:val="000000"/>
          <w:sz w:val="27"/>
          <w:szCs w:val="27"/>
        </w:rPr>
      </w:pPr>
      <w:r>
        <w:rPr>
          <w:color w:val="252525"/>
          <w:sz w:val="27"/>
          <w:szCs w:val="27"/>
        </w:rPr>
        <w:t> </w:t>
      </w:r>
    </w:p>
    <w:p w14:paraId="24742B3A" w14:textId="77777777" w:rsidR="005F28CE" w:rsidRDefault="005F28CE" w:rsidP="005F28CE">
      <w:pPr>
        <w:pStyle w:val="NormalWeb"/>
        <w:rPr>
          <w:color w:val="000000"/>
          <w:sz w:val="27"/>
          <w:szCs w:val="27"/>
        </w:rPr>
      </w:pPr>
      <w:r>
        <w:rPr>
          <w:color w:val="252525"/>
          <w:sz w:val="27"/>
          <w:szCs w:val="27"/>
        </w:rPr>
        <w:t> </w:t>
      </w:r>
    </w:p>
    <w:p w14:paraId="17AB1049" w14:textId="77777777" w:rsidR="005F28CE" w:rsidRDefault="005F28CE" w:rsidP="005F28CE">
      <w:pPr>
        <w:pStyle w:val="NormalWeb"/>
        <w:rPr>
          <w:color w:val="000000"/>
          <w:sz w:val="27"/>
          <w:szCs w:val="27"/>
        </w:rPr>
      </w:pPr>
      <w:r>
        <w:rPr>
          <w:color w:val="252525"/>
          <w:sz w:val="27"/>
          <w:szCs w:val="27"/>
        </w:rPr>
        <w:t> </w:t>
      </w:r>
    </w:p>
    <w:p w14:paraId="189C8D8C" w14:textId="77777777" w:rsidR="005F28CE" w:rsidRDefault="005F28CE" w:rsidP="005F28CE">
      <w:pPr>
        <w:pStyle w:val="NormalWeb"/>
        <w:rPr>
          <w:color w:val="000000"/>
          <w:sz w:val="27"/>
          <w:szCs w:val="27"/>
        </w:rPr>
      </w:pPr>
      <w:r>
        <w:rPr>
          <w:color w:val="252525"/>
          <w:sz w:val="27"/>
          <w:szCs w:val="27"/>
        </w:rPr>
        <w:t> </w:t>
      </w:r>
    </w:p>
    <w:p w14:paraId="48EF0335" w14:textId="77777777" w:rsidR="005F28CE" w:rsidRDefault="005F28CE" w:rsidP="005F28CE">
      <w:pPr>
        <w:pStyle w:val="NormalWeb"/>
        <w:rPr>
          <w:color w:val="000000"/>
          <w:sz w:val="27"/>
          <w:szCs w:val="27"/>
        </w:rPr>
      </w:pPr>
      <w:r>
        <w:rPr>
          <w:color w:val="252525"/>
          <w:sz w:val="27"/>
          <w:szCs w:val="27"/>
        </w:rPr>
        <w:t> </w:t>
      </w:r>
    </w:p>
    <w:p w14:paraId="145AEFCF" w14:textId="77777777" w:rsidR="005F28CE" w:rsidRDefault="005F28CE" w:rsidP="005F28CE">
      <w:pPr>
        <w:pStyle w:val="NormalWeb"/>
        <w:rPr>
          <w:color w:val="000000"/>
          <w:sz w:val="27"/>
          <w:szCs w:val="27"/>
        </w:rPr>
      </w:pPr>
      <w:r>
        <w:rPr>
          <w:color w:val="252525"/>
          <w:sz w:val="27"/>
          <w:szCs w:val="27"/>
        </w:rPr>
        <w:t> </w:t>
      </w:r>
    </w:p>
    <w:p w14:paraId="7FAE8CB8" w14:textId="77777777" w:rsidR="005F28CE" w:rsidRDefault="005F28CE" w:rsidP="005F28CE">
      <w:pPr>
        <w:pStyle w:val="NormalWeb"/>
        <w:rPr>
          <w:color w:val="000000"/>
          <w:sz w:val="27"/>
          <w:szCs w:val="27"/>
        </w:rPr>
      </w:pPr>
      <w:r>
        <w:rPr>
          <w:color w:val="252525"/>
          <w:sz w:val="27"/>
          <w:szCs w:val="27"/>
        </w:rPr>
        <w:t>.</w:t>
      </w:r>
    </w:p>
    <w:p w14:paraId="66597BB5" w14:textId="77777777" w:rsidR="005F28CE" w:rsidRDefault="005F28CE" w:rsidP="005F28CE">
      <w:pPr>
        <w:pStyle w:val="NormalWeb"/>
        <w:rPr>
          <w:color w:val="000000"/>
          <w:sz w:val="27"/>
          <w:szCs w:val="27"/>
        </w:rPr>
      </w:pPr>
      <w:r>
        <w:rPr>
          <w:color w:val="252525"/>
          <w:sz w:val="27"/>
          <w:szCs w:val="27"/>
        </w:rPr>
        <w:t> </w:t>
      </w:r>
    </w:p>
    <w:p w14:paraId="11EBBB2E" w14:textId="77777777" w:rsidR="005F28CE" w:rsidRDefault="005F28CE" w:rsidP="005F28CE">
      <w:pPr>
        <w:pStyle w:val="NormalWeb"/>
        <w:rPr>
          <w:color w:val="000000"/>
          <w:sz w:val="27"/>
          <w:szCs w:val="27"/>
        </w:rPr>
      </w:pPr>
      <w:r>
        <w:rPr>
          <w:color w:val="252525"/>
          <w:sz w:val="27"/>
          <w:szCs w:val="27"/>
        </w:rPr>
        <w:t> </w:t>
      </w:r>
    </w:p>
    <w:p w14:paraId="3CE54612" w14:textId="77777777" w:rsidR="00662569" w:rsidRPr="00280EE4" w:rsidRDefault="00662569" w:rsidP="00662569">
      <w:pPr>
        <w:rPr>
          <w:rFonts w:asciiTheme="minorHAnsi" w:hAnsiTheme="minorHAnsi" w:cstheme="minorHAnsi"/>
          <w:sz w:val="24"/>
          <w:szCs w:val="24"/>
        </w:rPr>
      </w:pPr>
    </w:p>
    <w:p w14:paraId="0F54B4BB" w14:textId="77777777" w:rsidR="00662569" w:rsidRPr="00280EE4" w:rsidRDefault="00662569" w:rsidP="00662569">
      <w:pPr>
        <w:rPr>
          <w:rFonts w:asciiTheme="minorHAnsi" w:hAnsiTheme="minorHAnsi" w:cstheme="minorHAnsi"/>
          <w:color w:val="0D0D0D" w:themeColor="text1" w:themeTint="F2"/>
          <w:sz w:val="24"/>
          <w:szCs w:val="24"/>
        </w:rPr>
      </w:pPr>
    </w:p>
    <w:p w14:paraId="37A25983" w14:textId="77777777" w:rsidR="00662569" w:rsidRPr="00280EE4" w:rsidRDefault="00662569" w:rsidP="00662569">
      <w:pPr>
        <w:rPr>
          <w:rFonts w:asciiTheme="minorHAnsi" w:hAnsiTheme="minorHAnsi" w:cstheme="minorHAnsi"/>
          <w:color w:val="444444"/>
          <w:sz w:val="24"/>
          <w:szCs w:val="24"/>
          <w:shd w:val="clear" w:color="auto" w:fill="FFFFFF"/>
        </w:rPr>
      </w:pPr>
    </w:p>
    <w:p w14:paraId="6A50DB25" w14:textId="77777777" w:rsidR="00662569" w:rsidRPr="00280EE4" w:rsidRDefault="00662569" w:rsidP="00662569">
      <w:pPr>
        <w:rPr>
          <w:rFonts w:asciiTheme="minorHAnsi" w:hAnsiTheme="minorHAnsi" w:cstheme="minorHAnsi"/>
          <w:color w:val="0D0D0D" w:themeColor="text1" w:themeTint="F2"/>
          <w:sz w:val="24"/>
          <w:szCs w:val="24"/>
        </w:rPr>
      </w:pPr>
    </w:p>
    <w:p w14:paraId="1553072E" w14:textId="77777777" w:rsidR="00662569" w:rsidRPr="00280EE4" w:rsidRDefault="00662569" w:rsidP="00662569">
      <w:pPr>
        <w:rPr>
          <w:rFonts w:asciiTheme="minorHAnsi" w:hAnsiTheme="minorHAnsi" w:cstheme="minorHAnsi"/>
          <w:color w:val="000000" w:themeColor="text1"/>
          <w:sz w:val="24"/>
          <w:szCs w:val="24"/>
        </w:rPr>
      </w:pPr>
    </w:p>
    <w:p w14:paraId="2D473685" w14:textId="77777777" w:rsidR="00662569" w:rsidRDefault="00662569" w:rsidP="00662569">
      <w:pPr>
        <w:rPr>
          <w:rFonts w:asciiTheme="minorHAnsi" w:hAnsiTheme="minorHAnsi" w:cstheme="minorHAnsi"/>
          <w:color w:val="0D0D0D" w:themeColor="text1" w:themeTint="F2"/>
          <w:sz w:val="24"/>
          <w:szCs w:val="24"/>
        </w:rPr>
      </w:pPr>
    </w:p>
    <w:p w14:paraId="200358BF" w14:textId="77777777" w:rsidR="00662569" w:rsidRPr="00280EE4" w:rsidRDefault="00662569" w:rsidP="00662569">
      <w:pPr>
        <w:rPr>
          <w:rFonts w:asciiTheme="minorHAnsi" w:hAnsiTheme="minorHAnsi" w:cstheme="minorHAnsi"/>
          <w:color w:val="0D0D0D" w:themeColor="text1" w:themeTint="F2"/>
          <w:sz w:val="24"/>
          <w:szCs w:val="24"/>
        </w:rPr>
      </w:pPr>
    </w:p>
    <w:p w14:paraId="3B70555A" w14:textId="257C8CA9" w:rsidR="00662569" w:rsidRPr="00280EE4" w:rsidRDefault="00662569" w:rsidP="00662569">
      <w:pPr>
        <w:rPr>
          <w:rFonts w:asciiTheme="minorHAnsi" w:hAnsiTheme="minorHAnsi" w:cstheme="minorHAnsi"/>
          <w:color w:val="0D0D0D" w:themeColor="text1" w:themeTint="F2"/>
          <w:sz w:val="24"/>
          <w:szCs w:val="24"/>
        </w:rPr>
      </w:pPr>
    </w:p>
    <w:p w14:paraId="5F873FDA" w14:textId="1C182984" w:rsidR="00662569" w:rsidRPr="00280EE4" w:rsidRDefault="00662569" w:rsidP="00662569">
      <w:pPr>
        <w:rPr>
          <w:rFonts w:asciiTheme="minorHAnsi" w:hAnsiTheme="minorHAnsi" w:cstheme="minorHAnsi"/>
          <w:color w:val="0D0D0D" w:themeColor="text1" w:themeTint="F2"/>
          <w:sz w:val="24"/>
          <w:szCs w:val="24"/>
        </w:rPr>
      </w:pPr>
    </w:p>
    <w:p w14:paraId="62A96616" w14:textId="77777777" w:rsidR="00662569" w:rsidRPr="00280EE4" w:rsidRDefault="00662569" w:rsidP="00662569">
      <w:pPr>
        <w:rPr>
          <w:rFonts w:asciiTheme="minorHAnsi" w:hAnsiTheme="minorHAnsi" w:cstheme="minorHAnsi"/>
          <w:color w:val="0D0D0D" w:themeColor="text1" w:themeTint="F2"/>
          <w:sz w:val="24"/>
          <w:szCs w:val="24"/>
        </w:rPr>
      </w:pPr>
    </w:p>
    <w:p w14:paraId="3E7AABAF" w14:textId="3E05B35D" w:rsidR="00025650" w:rsidRPr="0078321D" w:rsidRDefault="0078321D" w:rsidP="0078321D">
      <w:pPr>
        <w:rPr>
          <w:color w:val="0D0D0D" w:themeColor="text1" w:themeTint="F2"/>
          <w:sz w:val="24"/>
          <w:szCs w:val="24"/>
        </w:rPr>
      </w:pPr>
      <w:bookmarkStart w:id="1" w:name="_Hlk126757382"/>
      <w:r>
        <w:rPr>
          <w:b/>
          <w:bCs/>
          <w:sz w:val="24"/>
          <w:szCs w:val="24"/>
        </w:rPr>
        <w:t xml:space="preserve">                                              </w:t>
      </w:r>
      <w:r w:rsidR="64D01D80"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312A438" w14:textId="0E0DCA61" w:rsidR="00E05903" w:rsidRDefault="00E05903" w:rsidP="00E05903">
      <w:pPr>
        <w:pStyle w:val="NormalWeb"/>
        <w:rPr>
          <w:color w:val="252525"/>
        </w:rPr>
      </w:pPr>
      <w:r>
        <w:rPr>
          <w:color w:val="252525"/>
        </w:rPr>
        <w:t>In this essay, I will discuss an incident where I supported a victim of crime by using codes of practise to support the victim while I guided them through the criminal justice system by upholding professional standards. Regardless of their circumstances or history, we need a criminal system that encourages even more victims to come forward by providing them with the assurance that they will be understood, protected, and supported throughout their journey. (Ministry of Justice, 2018). Victims are crucial to policing</w:t>
      </w:r>
      <w:r w:rsidR="00F162A5">
        <w:rPr>
          <w:color w:val="252525"/>
        </w:rPr>
        <w:t>.</w:t>
      </w:r>
      <w:r>
        <w:rPr>
          <w:color w:val="252525"/>
        </w:rPr>
        <w:t xml:space="preserve"> Without the victim's consent, police officers cannot bring offenders to justice, so it is vital that all requirements are met to get the best possible outcomes. A new "victims code" was launched by the College of Policing (College of Policing, 2021). I will go further into detail later in my essay</w:t>
      </w:r>
      <w:r w:rsidR="00E37FEB">
        <w:rPr>
          <w:color w:val="252525"/>
        </w:rPr>
        <w:t xml:space="preserve"> on how I </w:t>
      </w:r>
      <w:r w:rsidR="00713A02">
        <w:rPr>
          <w:color w:val="252525"/>
        </w:rPr>
        <w:lastRenderedPageBreak/>
        <w:t>implemented these</w:t>
      </w:r>
      <w:r w:rsidR="00E37FEB">
        <w:rPr>
          <w:color w:val="252525"/>
        </w:rPr>
        <w:t xml:space="preserve"> whilst I was dealing with the </w:t>
      </w:r>
      <w:r w:rsidR="004E49B1">
        <w:rPr>
          <w:color w:val="252525"/>
        </w:rPr>
        <w:t>victim.</w:t>
      </w:r>
      <w:r>
        <w:rPr>
          <w:color w:val="252525"/>
        </w:rPr>
        <w:t xml:space="preserve"> I will then reflect and look at what I did, see where I went wrong, and see where I can improve for next time.</w:t>
      </w:r>
    </w:p>
    <w:p w14:paraId="4D32C2E6" w14:textId="77777777" w:rsidR="00E05903" w:rsidRDefault="00E05903" w:rsidP="00E05903">
      <w:pPr>
        <w:pStyle w:val="NormalWeb"/>
        <w:rPr>
          <w:color w:val="252525"/>
        </w:rPr>
      </w:pPr>
      <w:r>
        <w:rPr>
          <w:color w:val="252525"/>
        </w:rPr>
        <w:t> </w:t>
      </w:r>
    </w:p>
    <w:p w14:paraId="5C4D2527" w14:textId="48C41BA0" w:rsidR="00E05903" w:rsidRDefault="00E05903" w:rsidP="00E05903">
      <w:pPr>
        <w:pStyle w:val="NormalWeb"/>
        <w:rPr>
          <w:color w:val="252525"/>
        </w:rPr>
      </w:pPr>
      <w:r>
        <w:rPr>
          <w:color w:val="252525"/>
        </w:rPr>
        <w:t> Recently, I was on duty at the police station, where a female came to the front desk to report that a male had been stalking her on two occasions over the past week. I was assigned by my sergeant to go and speak to the victim to find out what had happened, and according to our records, the female had been a repeat victim of stalking. When I was trying to get a first account from the female, I intimately began considering the female’s vulnerability, the impact of her repeated stalking on her, and th</w:t>
      </w:r>
      <w:r w:rsidR="00C562BF">
        <w:rPr>
          <w:color w:val="252525"/>
        </w:rPr>
        <w:t>e support, assistance</w:t>
      </w:r>
      <w:r>
        <w:rPr>
          <w:color w:val="252525"/>
        </w:rPr>
        <w:t xml:space="preserve"> I might offer the victim once I learned that she had been a repeat victim of stalking. The victim was visibly upset and very </w:t>
      </w:r>
      <w:r w:rsidR="002A08CB">
        <w:rPr>
          <w:color w:val="252525"/>
        </w:rPr>
        <w:t>shaken up</w:t>
      </w:r>
      <w:r>
        <w:rPr>
          <w:color w:val="252525"/>
        </w:rPr>
        <w:t xml:space="preserve">; her body language and conversation with me both suggested that she was very frightened, upset, and distressed. Stalking victims' mental health can suffer significantly. According to research, depression and post-traumatic stress disorder can result from stalking. Threats of physical harm were made to victims in about 68% of cases for women and 70% of cases for men. (CDC, 2021). It is </w:t>
      </w:r>
      <w:r w:rsidR="00713A02">
        <w:rPr>
          <w:color w:val="252525"/>
        </w:rPr>
        <w:t>crucial that</w:t>
      </w:r>
      <w:r>
        <w:rPr>
          <w:color w:val="252525"/>
        </w:rPr>
        <w:t xml:space="preserve"> victims receive</w:t>
      </w:r>
      <w:r w:rsidR="00C562BF">
        <w:rPr>
          <w:color w:val="252525"/>
        </w:rPr>
        <w:t xml:space="preserve"> </w:t>
      </w:r>
      <w:r w:rsidR="004E49B1">
        <w:rPr>
          <w:color w:val="252525"/>
        </w:rPr>
        <w:t>the appropriate</w:t>
      </w:r>
      <w:r>
        <w:rPr>
          <w:color w:val="252525"/>
        </w:rPr>
        <w:t xml:space="preserve"> support and intervention as soon as possible to avoid suffering from any </w:t>
      </w:r>
      <w:r w:rsidR="000F6469">
        <w:rPr>
          <w:color w:val="252525"/>
        </w:rPr>
        <w:t>related mental</w:t>
      </w:r>
      <w:r>
        <w:rPr>
          <w:color w:val="252525"/>
        </w:rPr>
        <w:t xml:space="preserve"> </w:t>
      </w:r>
      <w:r w:rsidR="00F162A5">
        <w:rPr>
          <w:color w:val="252525"/>
        </w:rPr>
        <w:t xml:space="preserve">illness. </w:t>
      </w:r>
    </w:p>
    <w:p w14:paraId="169730CC" w14:textId="77777777" w:rsidR="00E05903" w:rsidRDefault="00E05903" w:rsidP="00E05903">
      <w:pPr>
        <w:pStyle w:val="NormalWeb"/>
        <w:rPr>
          <w:color w:val="252525"/>
        </w:rPr>
      </w:pPr>
      <w:r>
        <w:rPr>
          <w:color w:val="252525"/>
        </w:rPr>
        <w:t> </w:t>
      </w:r>
    </w:p>
    <w:p w14:paraId="12719F54" w14:textId="27929DE0" w:rsidR="00E05903" w:rsidRPr="000F6469" w:rsidRDefault="00E05903" w:rsidP="000F6469">
      <w:pPr>
        <w:pStyle w:val="NormalWeb"/>
        <w:rPr>
          <w:color w:val="252525"/>
        </w:rPr>
      </w:pPr>
      <w:r>
        <w:rPr>
          <w:color w:val="252525"/>
        </w:rPr>
        <w:t> </w:t>
      </w:r>
      <w:r w:rsidR="000F6469" w:rsidRPr="00237D91">
        <w:rPr>
          <w:rFonts w:asciiTheme="minorHAnsi" w:hAnsiTheme="minorHAnsi" w:cstheme="minorHAnsi"/>
          <w:color w:val="252525"/>
        </w:rPr>
        <w:t xml:space="preserve">The legislative context of this incident </w:t>
      </w:r>
      <w:r w:rsidR="000F6469">
        <w:rPr>
          <w:rFonts w:asciiTheme="minorHAnsi" w:hAnsiTheme="minorHAnsi" w:cstheme="minorHAnsi"/>
          <w:color w:val="252525"/>
        </w:rPr>
        <w:t>related to male</w:t>
      </w:r>
      <w:r w:rsidR="000F6469" w:rsidRPr="00237D91">
        <w:rPr>
          <w:rFonts w:asciiTheme="minorHAnsi" w:hAnsiTheme="minorHAnsi" w:cstheme="minorHAnsi"/>
          <w:color w:val="252525"/>
        </w:rPr>
        <w:t xml:space="preserve"> </w:t>
      </w:r>
      <w:r w:rsidR="000F6469">
        <w:rPr>
          <w:rFonts w:asciiTheme="minorHAnsi" w:hAnsiTheme="minorHAnsi" w:cstheme="minorHAnsi"/>
          <w:color w:val="252525"/>
        </w:rPr>
        <w:t>offender who had been stalking a female on two occasions over the past week. This</w:t>
      </w:r>
      <w:r w:rsidR="000F6469" w:rsidRPr="00237D91">
        <w:rPr>
          <w:rFonts w:asciiTheme="minorHAnsi" w:hAnsiTheme="minorHAnsi" w:cstheme="minorHAnsi"/>
          <w:color w:val="252525"/>
        </w:rPr>
        <w:t xml:space="preserve"> is known as </w:t>
      </w:r>
      <w:r w:rsidRPr="00E05903">
        <w:rPr>
          <w:rFonts w:asciiTheme="minorHAnsi" w:hAnsiTheme="minorHAnsi" w:cstheme="minorHAnsi"/>
          <w:color w:val="262626" w:themeColor="text1" w:themeTint="D9"/>
        </w:rPr>
        <w:t>"stalking that caused fear of violence or serious alarm or distress,</w:t>
      </w:r>
      <w:r w:rsidR="000F6469" w:rsidRPr="00E05903">
        <w:rPr>
          <w:rFonts w:asciiTheme="minorHAnsi" w:hAnsiTheme="minorHAnsi" w:cstheme="minorHAnsi"/>
          <w:color w:val="262626" w:themeColor="text1" w:themeTint="D9"/>
        </w:rPr>
        <w:t>”.</w:t>
      </w:r>
    </w:p>
    <w:p w14:paraId="2BFA1FF3" w14:textId="77777777" w:rsidR="00E05903" w:rsidRDefault="00E05903" w:rsidP="00E05903">
      <w:pPr>
        <w:pStyle w:val="NormalWeb"/>
        <w:rPr>
          <w:color w:val="252525"/>
        </w:rPr>
      </w:pPr>
      <w:r>
        <w:rPr>
          <w:color w:val="252525"/>
        </w:rPr>
        <w:t>(1) A person ("A") whose course of conduct</w:t>
      </w:r>
    </w:p>
    <w:p w14:paraId="35A87D3A" w14:textId="5DDC7A76" w:rsidR="00E05903" w:rsidRDefault="00E05903" w:rsidP="00E05903">
      <w:pPr>
        <w:pStyle w:val="NormalWeb"/>
        <w:rPr>
          <w:color w:val="252525"/>
        </w:rPr>
      </w:pPr>
      <w:r>
        <w:rPr>
          <w:color w:val="252525"/>
        </w:rPr>
        <w:t>(a) amounts to stalking, and</w:t>
      </w:r>
      <w:r w:rsidR="000F6469" w:rsidRPr="00237D91">
        <w:rPr>
          <w:rFonts w:asciiTheme="minorHAnsi" w:hAnsiTheme="minorHAnsi" w:cstheme="minorHAnsi"/>
          <w:color w:val="252525"/>
        </w:rPr>
        <w:t xml:space="preserve"> is contrary to S.10 of the Sexual Offences Act 2003</w:t>
      </w:r>
    </w:p>
    <w:p w14:paraId="1BD8ECA5" w14:textId="77777777" w:rsidR="00E05903" w:rsidRDefault="00E05903" w:rsidP="00E05903">
      <w:pPr>
        <w:pStyle w:val="NormalWeb"/>
        <w:rPr>
          <w:color w:val="252525"/>
        </w:rPr>
      </w:pPr>
      <w:r>
        <w:rPr>
          <w:color w:val="252525"/>
        </w:rPr>
        <w:t>(b)either—</w:t>
      </w:r>
    </w:p>
    <w:p w14:paraId="6BFB2FDC" w14:textId="77777777" w:rsidR="00E05903" w:rsidRDefault="00E05903" w:rsidP="00E05903">
      <w:pPr>
        <w:pStyle w:val="NormalWeb"/>
        <w:rPr>
          <w:color w:val="252525"/>
        </w:rPr>
      </w:pPr>
      <w:r>
        <w:rPr>
          <w:color w:val="252525"/>
        </w:rPr>
        <w:t>(i) causes another ("B") to fear, on at least two occasions, that violence will be used against B, or</w:t>
      </w:r>
    </w:p>
    <w:p w14:paraId="1E67F46C" w14:textId="77777777" w:rsidR="00E05903" w:rsidRDefault="00E05903" w:rsidP="00E05903">
      <w:pPr>
        <w:pStyle w:val="NormalWeb"/>
        <w:rPr>
          <w:color w:val="252525"/>
        </w:rPr>
      </w:pPr>
      <w:r>
        <w:rPr>
          <w:color w:val="252525"/>
        </w:rPr>
        <w:t>(ii) causes B serious alarm or distress, which has a substantial adverse effect on B's usual day-to-day activities.</w:t>
      </w:r>
    </w:p>
    <w:p w14:paraId="1518A37C" w14:textId="5C1857AF" w:rsidR="00E05903" w:rsidRDefault="000F6469" w:rsidP="00E05903">
      <w:pPr>
        <w:pStyle w:val="NormalWeb"/>
        <w:rPr>
          <w:color w:val="252525"/>
        </w:rPr>
      </w:pPr>
      <w:r>
        <w:rPr>
          <w:color w:val="252525"/>
        </w:rPr>
        <w:t>And is C</w:t>
      </w:r>
      <w:r w:rsidR="00E05903">
        <w:rPr>
          <w:color w:val="252525"/>
        </w:rPr>
        <w:t>ontrary to Section 4a of the Protection from Harassment</w:t>
      </w:r>
      <w:r>
        <w:rPr>
          <w:color w:val="252525"/>
        </w:rPr>
        <w:t xml:space="preserve"> Act1997. (Legislation.gov.uk, 2012).</w:t>
      </w:r>
    </w:p>
    <w:p w14:paraId="6B605B17" w14:textId="18E27631" w:rsidR="00E05903" w:rsidRDefault="00E05903" w:rsidP="00E05903">
      <w:pPr>
        <w:pStyle w:val="NormalWeb"/>
        <w:rPr>
          <w:color w:val="252525"/>
        </w:rPr>
      </w:pPr>
      <w:r>
        <w:rPr>
          <w:color w:val="252525"/>
        </w:rPr>
        <w:t xml:space="preserve"> I had several duties and </w:t>
      </w:r>
      <w:r w:rsidR="00C562BF">
        <w:rPr>
          <w:color w:val="252525"/>
        </w:rPr>
        <w:t>options</w:t>
      </w:r>
      <w:r>
        <w:rPr>
          <w:color w:val="252525"/>
        </w:rPr>
        <w:t xml:space="preserve"> to follow regarding this situation. For instance, to be certain about the next steps I needed to take, I first needed to fully comprehend what had transpired. Any victim has the right to know what is happening and to be understood when speaking with police. The victim was an 18-year-old white female. I actively interacted with the victim when she reported the crime by avoiding jargon and acronyms (College of Policing, 2021). I could see that the victim was clearly upset and distressed, so I offered her a cup of tea, which she accepted. I wanted the victim to feel comfortable whil</w:t>
      </w:r>
      <w:r w:rsidR="00C562BF">
        <w:rPr>
          <w:color w:val="252525"/>
        </w:rPr>
        <w:t xml:space="preserve">st </w:t>
      </w:r>
      <w:r>
        <w:rPr>
          <w:color w:val="252525"/>
        </w:rPr>
        <w:t xml:space="preserve">I was taking her statement to ensure that I could </w:t>
      </w:r>
      <w:r w:rsidR="00C562BF">
        <w:rPr>
          <w:color w:val="252525"/>
        </w:rPr>
        <w:t>achieve best</w:t>
      </w:r>
      <w:r>
        <w:rPr>
          <w:color w:val="252525"/>
        </w:rPr>
        <w:t xml:space="preserve"> evidence due to the severity of the offence.</w:t>
      </w:r>
    </w:p>
    <w:p w14:paraId="6A9370EC" w14:textId="77777777" w:rsidR="00E05903" w:rsidRDefault="00E05903" w:rsidP="00E05903">
      <w:pPr>
        <w:pStyle w:val="NormalWeb"/>
        <w:rPr>
          <w:color w:val="252525"/>
        </w:rPr>
      </w:pPr>
      <w:r>
        <w:rPr>
          <w:color w:val="252525"/>
        </w:rPr>
        <w:t> </w:t>
      </w:r>
    </w:p>
    <w:p w14:paraId="355FF968" w14:textId="11D8C859" w:rsidR="00E05903" w:rsidRDefault="00E05903" w:rsidP="00E05903">
      <w:pPr>
        <w:pStyle w:val="NormalWeb"/>
        <w:rPr>
          <w:color w:val="252525"/>
        </w:rPr>
      </w:pPr>
      <w:r>
        <w:rPr>
          <w:color w:val="252525"/>
        </w:rPr>
        <w:t xml:space="preserve">The relevant service providers' obligations to victims of crime are outlined in the "Code of Practice for Victims of Crime in England and Wales" (victims code) (Ministry of Justice, </w:t>
      </w:r>
      <w:r>
        <w:rPr>
          <w:color w:val="252525"/>
        </w:rPr>
        <w:lastRenderedPageBreak/>
        <w:t>2021). The police will mainly use this procedural standard when interacting with victims. It outlines 12 rights that each victim is entitled to. For the sake of conciseness, these rights won't all be discussed in detail, but they do include things like the right to understand and be understood (</w:t>
      </w:r>
      <w:r w:rsidR="00713A02" w:rsidRPr="00713A02">
        <w:rPr>
          <w:color w:val="252525"/>
        </w:rPr>
        <w:t>where cultural difficulties are a factor</w:t>
      </w:r>
      <w:r>
        <w:rPr>
          <w:color w:val="252525"/>
        </w:rPr>
        <w:t>) and the right to be referred to victims' services.</w:t>
      </w:r>
    </w:p>
    <w:p w14:paraId="3DEFE54C" w14:textId="77777777" w:rsidR="00E05903" w:rsidRDefault="00E05903" w:rsidP="00E05903">
      <w:pPr>
        <w:pStyle w:val="NormalWeb"/>
        <w:rPr>
          <w:color w:val="252525"/>
        </w:rPr>
      </w:pPr>
      <w:r>
        <w:rPr>
          <w:color w:val="252525"/>
        </w:rPr>
        <w:t> </w:t>
      </w:r>
    </w:p>
    <w:p w14:paraId="373C5845" w14:textId="77777777" w:rsidR="00E05903" w:rsidRDefault="00E05903" w:rsidP="00E05903">
      <w:pPr>
        <w:pStyle w:val="NormalWeb"/>
        <w:rPr>
          <w:color w:val="252525"/>
        </w:rPr>
      </w:pPr>
      <w:r>
        <w:rPr>
          <w:color w:val="252525"/>
        </w:rPr>
        <w:t> </w:t>
      </w:r>
    </w:p>
    <w:p w14:paraId="211329BB" w14:textId="77777777" w:rsidR="00E05903" w:rsidRDefault="00E05903" w:rsidP="00E05903">
      <w:pPr>
        <w:pStyle w:val="NormalWeb"/>
        <w:rPr>
          <w:color w:val="252525"/>
        </w:rPr>
      </w:pPr>
      <w:r>
        <w:rPr>
          <w:color w:val="252525"/>
        </w:rPr>
        <w:t>I assessed the victim's needs just before I completed the statement to see if the victim required any referrals, special measures, or a multi-agency referral. "Right 4: To be referred to services and support for victims, as well as to have services and support tailored to their specific needs." (College of Policing, 2021). I then submitted a public protection report for the victim and went through the DASH model's 28 questions. Beginning in March 2009, all UK police agencies adopted the Domestic Abuse, Stalking, and Honour-Based Violence (DASH) risk identification, assessment, and management model. This was innovative and a major advancement in victim safety, shifting the focus from a reactive "it's just a domestic" attitude to a proactive "you must inquire" strategy. This also meant that for the first time ever, a standard checklist for identifying, evaluating, and managing risk was adopted by all police services, as well as a sizable number of partner organisations, throughout the United Kingdom</w:t>
      </w:r>
      <w:r>
        <w:rPr>
          <w:rStyle w:val="Strong"/>
          <w:color w:val="252525"/>
        </w:rPr>
        <w:t xml:space="preserve">. </w:t>
      </w:r>
      <w:r>
        <w:rPr>
          <w:color w:val="252525"/>
        </w:rPr>
        <w:t>(Dash Risk Checklist, 2016). These questions are mandatory in these incidents and would allow for vulnerability grading for the victim to aid in assessing the victim’s eligibility for enhanced services. I then concluded that the victim was a high-risk victim and, as such, qualified for an enhanced service and an additional multi-agency referral owing to her vulnerability, after considering everything I learned about the victim and incident. Reflecting on my actions, I'm confident that I completed all the paperwork and referrals required to fully understand the victim's needs; everything I completed was reviewed and approved by my tutor.</w:t>
      </w:r>
    </w:p>
    <w:p w14:paraId="7734BC87" w14:textId="77777777" w:rsidR="00E05903" w:rsidRDefault="00E05903" w:rsidP="00E05903">
      <w:pPr>
        <w:pStyle w:val="NormalWeb"/>
        <w:rPr>
          <w:color w:val="252525"/>
        </w:rPr>
      </w:pPr>
      <w:r>
        <w:rPr>
          <w:color w:val="252525"/>
        </w:rPr>
        <w:t> </w:t>
      </w:r>
    </w:p>
    <w:p w14:paraId="3D317FD4" w14:textId="77777777" w:rsidR="00E05903" w:rsidRDefault="00E05903" w:rsidP="00E05903">
      <w:pPr>
        <w:pStyle w:val="NormalWeb"/>
        <w:rPr>
          <w:color w:val="252525"/>
        </w:rPr>
      </w:pPr>
      <w:r>
        <w:rPr>
          <w:color w:val="252525"/>
        </w:rPr>
        <w:t> </w:t>
      </w:r>
    </w:p>
    <w:p w14:paraId="2F01BA5D" w14:textId="5E7DF449" w:rsidR="00E05903" w:rsidRDefault="00E05903" w:rsidP="00E05903">
      <w:pPr>
        <w:pStyle w:val="NormalWeb"/>
        <w:rPr>
          <w:color w:val="252525"/>
        </w:rPr>
      </w:pPr>
      <w:r>
        <w:rPr>
          <w:color w:val="252525"/>
        </w:rPr>
        <w:t>Upon taking the statement, I asked the victim if she would be willing to attend court. She agreed that she would be. I then went over the victim's rights and asked if she wanted any unique court procedures, including providing testimony by video link, conducting a visually recorded interview, or being behind a screen. When a victim is intimidated and experiencing anxiety and distress because of having to testify, this right may be granted. (CPS, 2021). The victim was happy to attend court without any of the special measures. I then offered the victim the opportunity to give a personal statement, which allows a victim to express how the impact of the incident has personally affected them in their day-to-day lives. This falls under the victim’s Code Right 7, "The right to make a victim personal statement" (College of Policing, 2021). The victim was willing to complete one, so I completed one with her</w:t>
      </w:r>
      <w:r w:rsidR="00E37FEB">
        <w:rPr>
          <w:color w:val="252525"/>
        </w:rPr>
        <w:t xml:space="preserve"> and then explained what would happen in court.</w:t>
      </w:r>
    </w:p>
    <w:p w14:paraId="70574D29" w14:textId="77777777" w:rsidR="00E05903" w:rsidRDefault="00E05903" w:rsidP="00E05903">
      <w:pPr>
        <w:pStyle w:val="NormalWeb"/>
        <w:rPr>
          <w:color w:val="252525"/>
        </w:rPr>
      </w:pPr>
      <w:r>
        <w:rPr>
          <w:color w:val="252525"/>
        </w:rPr>
        <w:t> </w:t>
      </w:r>
    </w:p>
    <w:p w14:paraId="603813C1" w14:textId="77777777" w:rsidR="00E05903" w:rsidRDefault="00E05903" w:rsidP="00E05903">
      <w:pPr>
        <w:pStyle w:val="NormalWeb"/>
        <w:rPr>
          <w:color w:val="252525"/>
        </w:rPr>
      </w:pPr>
      <w:r>
        <w:rPr>
          <w:color w:val="252525"/>
        </w:rPr>
        <w:t> </w:t>
      </w:r>
    </w:p>
    <w:p w14:paraId="625AC8AD" w14:textId="2CBD1F00" w:rsidR="00E05903" w:rsidRDefault="00E05903" w:rsidP="00E05903">
      <w:pPr>
        <w:pStyle w:val="NormalWeb"/>
        <w:rPr>
          <w:color w:val="252525"/>
        </w:rPr>
      </w:pPr>
      <w:r>
        <w:rPr>
          <w:color w:val="252525"/>
        </w:rPr>
        <w:t xml:space="preserve">The outcome of the incident was that I had enough evidence to make the suspected offender subject to arrest based on the information in the statement. This was done in accordance with Section 24 of Code G of the Police and Criminal Evidence Act of 1984, which permits the </w:t>
      </w:r>
      <w:r>
        <w:rPr>
          <w:color w:val="252525"/>
        </w:rPr>
        <w:lastRenderedPageBreak/>
        <w:t xml:space="preserve">arrest of anyone suspected of having committed a crime (Home Office, 2013). The suspect's arrest was crucial not just to protect the victim </w:t>
      </w:r>
      <w:r w:rsidR="002A08CB">
        <w:rPr>
          <w:color w:val="252525"/>
        </w:rPr>
        <w:t>to</w:t>
      </w:r>
      <w:r>
        <w:rPr>
          <w:color w:val="252525"/>
        </w:rPr>
        <w:t xml:space="preserve"> give them confidence that appropriate action was being taken but also because he was suspected of committing an offense. After the suspect was </w:t>
      </w:r>
      <w:r w:rsidR="002A08CB">
        <w:rPr>
          <w:color w:val="252525"/>
        </w:rPr>
        <w:t>arrested. I</w:t>
      </w:r>
      <w:r>
        <w:rPr>
          <w:color w:val="252525"/>
        </w:rPr>
        <w:t xml:space="preserve"> called the victim immediately to inform her of the arrest and what would happen next. </w:t>
      </w:r>
      <w:r w:rsidR="002A08CB">
        <w:rPr>
          <w:color w:val="252525"/>
        </w:rPr>
        <w:t>I discussed</w:t>
      </w:r>
      <w:r>
        <w:rPr>
          <w:color w:val="252525"/>
        </w:rPr>
        <w:t xml:space="preserve"> how she would like to be updated on the case, which she confirmed would be her mobile. </w:t>
      </w:r>
      <w:r w:rsidR="002A08CB">
        <w:rPr>
          <w:color w:val="252525"/>
        </w:rPr>
        <w:t>Right 6</w:t>
      </w:r>
      <w:r>
        <w:rPr>
          <w:color w:val="252525"/>
        </w:rPr>
        <w:t xml:space="preserve"> </w:t>
      </w:r>
      <w:r w:rsidR="002A08CB">
        <w:rPr>
          <w:color w:val="252525"/>
        </w:rPr>
        <w:t>“T</w:t>
      </w:r>
      <w:r>
        <w:rPr>
          <w:color w:val="252525"/>
        </w:rPr>
        <w:t>o be provided with information about the investigation and prosecution" (College of Policing, 2021). I advised her to contact the police right away if anything else transpired. I then completed entering the correct victim codes for victim engagement on the NICHE OEL. I'm still updating the victim on this case, which is still ongoing.</w:t>
      </w:r>
    </w:p>
    <w:p w14:paraId="4FD16E76" w14:textId="77777777" w:rsidR="00E05903" w:rsidRDefault="00E05903" w:rsidP="00E05903">
      <w:pPr>
        <w:pStyle w:val="NormalWeb"/>
        <w:rPr>
          <w:color w:val="252525"/>
        </w:rPr>
      </w:pPr>
      <w:r>
        <w:rPr>
          <w:color w:val="252525"/>
        </w:rPr>
        <w:t> </w:t>
      </w:r>
    </w:p>
    <w:p w14:paraId="74E8F46D" w14:textId="1CACB9AD" w:rsidR="00E05903" w:rsidRDefault="00E05903" w:rsidP="00E05903">
      <w:pPr>
        <w:pStyle w:val="NormalWeb"/>
        <w:rPr>
          <w:color w:val="252525"/>
        </w:rPr>
      </w:pPr>
      <w:r>
        <w:rPr>
          <w:color w:val="252525"/>
        </w:rPr>
        <w:t> Within the evaluation and analysis elements of my reflection, I feel that I was supported well by the victim. I took every precaution to keep my personal biases and preconceptions out of this situation so that I could provide the victim with a service that was honest, impartial, fair, and transparent, based solely on the facts of the case and my own critical analysis, and in keeping with the core competencies and values of the police service (College of Policing, 2016). However, I wasn't quite satisfied with how I handled the situation. I needed assistance from my tutor to ensure that I obtained all the information I required because the victim's initial statement lacked sufficient detail.</w:t>
      </w:r>
    </w:p>
    <w:p w14:paraId="45020C95" w14:textId="77777777" w:rsidR="00E05903" w:rsidRDefault="00E05903" w:rsidP="00E05903">
      <w:pPr>
        <w:pStyle w:val="NormalWeb"/>
        <w:rPr>
          <w:color w:val="252525"/>
        </w:rPr>
      </w:pPr>
    </w:p>
    <w:p w14:paraId="27F5F648" w14:textId="13ADD5A0" w:rsidR="00E05903" w:rsidRDefault="00E05903" w:rsidP="00E05903">
      <w:pPr>
        <w:pStyle w:val="NormalWeb"/>
        <w:rPr>
          <w:color w:val="252525"/>
        </w:rPr>
      </w:pPr>
      <w:r>
        <w:rPr>
          <w:color w:val="252525"/>
        </w:rPr>
        <w:t xml:space="preserve">In conclusion, I am happy with my first involvement relating to a stalking incident. </w:t>
      </w:r>
      <w:r w:rsidR="002A08CB">
        <w:rPr>
          <w:color w:val="252525"/>
        </w:rPr>
        <w:t xml:space="preserve"> I had c</w:t>
      </w:r>
      <w:r w:rsidR="00713A02">
        <w:rPr>
          <w:color w:val="252525"/>
        </w:rPr>
        <w:t>ompleted my first</w:t>
      </w:r>
      <w:r>
        <w:rPr>
          <w:color w:val="252525"/>
        </w:rPr>
        <w:t xml:space="preserve"> statement </w:t>
      </w:r>
      <w:r w:rsidR="002A08CB">
        <w:rPr>
          <w:color w:val="252525"/>
        </w:rPr>
        <w:t>from a</w:t>
      </w:r>
      <w:r>
        <w:rPr>
          <w:color w:val="252525"/>
        </w:rPr>
        <w:t xml:space="preserve"> victim. On reflection, I need to improve my statements by watching other officers ta</w:t>
      </w:r>
      <w:r w:rsidR="002A08CB">
        <w:rPr>
          <w:color w:val="252525"/>
        </w:rPr>
        <w:t>king</w:t>
      </w:r>
      <w:r>
        <w:rPr>
          <w:color w:val="252525"/>
        </w:rPr>
        <w:t xml:space="preserve"> statements and reading them afterwards. I will then apply what I've learned from this in the future. I will be able to see the crucial details of the statements I need to make because of </w:t>
      </w:r>
      <w:r w:rsidR="002A08CB">
        <w:rPr>
          <w:color w:val="252525"/>
        </w:rPr>
        <w:t xml:space="preserve">this, I </w:t>
      </w:r>
      <w:r>
        <w:rPr>
          <w:color w:val="252525"/>
        </w:rPr>
        <w:t>w</w:t>
      </w:r>
      <w:r w:rsidR="002A08CB">
        <w:rPr>
          <w:color w:val="252525"/>
        </w:rPr>
        <w:t>ill ensure I am achieving best evidence</w:t>
      </w:r>
      <w:r w:rsidR="00713A02">
        <w:rPr>
          <w:color w:val="252525"/>
        </w:rPr>
        <w:t xml:space="preserve"> to bring offenders to </w:t>
      </w:r>
      <w:r w:rsidR="00BD5C36">
        <w:rPr>
          <w:color w:val="252525"/>
        </w:rPr>
        <w:t>justice.</w:t>
      </w:r>
    </w:p>
    <w:p w14:paraId="21F5E53A" w14:textId="77777777" w:rsidR="00E05903" w:rsidRDefault="00E05903" w:rsidP="00E05903">
      <w:pPr>
        <w:pStyle w:val="NormalWeb"/>
        <w:rPr>
          <w:color w:val="252525"/>
        </w:rPr>
      </w:pPr>
      <w:r>
        <w:rPr>
          <w:color w:val="252525"/>
        </w:rPr>
        <w:t> </w:t>
      </w:r>
    </w:p>
    <w:p w14:paraId="2B25BE57" w14:textId="0B408824" w:rsidR="00E05903" w:rsidRDefault="00E05903" w:rsidP="00E05903">
      <w:pPr>
        <w:pStyle w:val="NormalWeb"/>
        <w:rPr>
          <w:color w:val="252525"/>
        </w:rPr>
      </w:pPr>
      <w:r>
        <w:rPr>
          <w:rStyle w:val="Strong"/>
          <w:color w:val="252525"/>
        </w:rPr>
        <w:t> Word count: 1</w:t>
      </w:r>
      <w:r w:rsidR="00E37FEB">
        <w:rPr>
          <w:rStyle w:val="Strong"/>
          <w:color w:val="252525"/>
        </w:rPr>
        <w:t>5</w:t>
      </w:r>
      <w:r w:rsidR="00713A02">
        <w:rPr>
          <w:rStyle w:val="Strong"/>
          <w:color w:val="252525"/>
        </w:rPr>
        <w:t>21</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bookmarkEnd w:id="1"/>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1CA06E9" w:rsidR="003C458C" w:rsidRDefault="003C458C" w:rsidP="003C458C">
      <w:pPr>
        <w:jc w:val="both"/>
        <w:rPr>
          <w:b/>
          <w:sz w:val="24"/>
          <w:szCs w:val="24"/>
        </w:rPr>
      </w:pPr>
      <w:r w:rsidRPr="00450C83">
        <w:rPr>
          <w:b/>
          <w:sz w:val="24"/>
          <w:szCs w:val="24"/>
        </w:rPr>
        <w:t>ANSWER:</w:t>
      </w:r>
    </w:p>
    <w:p w14:paraId="6E780331" w14:textId="0D1F5408" w:rsidR="00175894" w:rsidRDefault="00175894" w:rsidP="003C458C">
      <w:pPr>
        <w:jc w:val="both"/>
        <w:rPr>
          <w:b/>
          <w:sz w:val="24"/>
          <w:szCs w:val="24"/>
        </w:rPr>
      </w:pPr>
    </w:p>
    <w:p w14:paraId="1C3368E5" w14:textId="56BF5344" w:rsidR="00175894" w:rsidRDefault="00175894" w:rsidP="00175894">
      <w:pPr>
        <w:pStyle w:val="NormalWeb"/>
        <w:rPr>
          <w:color w:val="252525"/>
        </w:rPr>
      </w:pPr>
      <w:r>
        <w:rPr>
          <w:color w:val="252525"/>
        </w:rPr>
        <w:t>In this essay, I will use the NDM to assess a circumstance I recently found myself in as well as reflect on my decisions and actions. I will describe how the Criminal Procedure and Investigations Act (CPIA) relates to the incident and what obligations it places on officers. Last, I'll talk about how I stuck to the rules of policing during the incident and how I dealt with bias when making decisions.</w:t>
      </w:r>
    </w:p>
    <w:p w14:paraId="7B4BCF83" w14:textId="43EE01FD" w:rsidR="00175894" w:rsidRDefault="00175894" w:rsidP="00175894">
      <w:pPr>
        <w:pStyle w:val="NormalWeb"/>
        <w:rPr>
          <w:color w:val="252525"/>
        </w:rPr>
      </w:pPr>
      <w:r>
        <w:rPr>
          <w:color w:val="252525"/>
        </w:rPr>
        <w:t>I recently attended a call on a night shift where a paedophile hunter had detained a male at a Tesco’s sto</w:t>
      </w:r>
      <w:r w:rsidR="00FA694F">
        <w:rPr>
          <w:color w:val="252525"/>
        </w:rPr>
        <w:t>re</w:t>
      </w:r>
      <w:r>
        <w:rPr>
          <w:color w:val="252525"/>
        </w:rPr>
        <w:t>. The offender had been communicating with the paedophile hunter for over two weeks via text messages and various apps, believing he was conversing with a fourteen-year-old female. The offender had arranged to meet the fourteen-year-old for sex.</w:t>
      </w:r>
      <w:r w:rsidR="00FA694F" w:rsidRPr="00FA694F">
        <w:rPr>
          <w:color w:val="252525"/>
        </w:rPr>
        <w:t xml:space="preserve"> </w:t>
      </w:r>
      <w:r w:rsidR="00FA694F">
        <w:rPr>
          <w:color w:val="252525"/>
        </w:rPr>
        <w:t xml:space="preserve">The paedophile hunter clarified that he had downloaded and saved all the messages from his mobile and was willing to give a </w:t>
      </w:r>
      <w:r w:rsidR="0090221F">
        <w:rPr>
          <w:color w:val="252525"/>
        </w:rPr>
        <w:t>statement.</w:t>
      </w:r>
    </w:p>
    <w:p w14:paraId="6BB0BF3A" w14:textId="77777777" w:rsidR="001455D2" w:rsidRDefault="00175894" w:rsidP="001455D2">
      <w:pPr>
        <w:pStyle w:val="NormalWeb"/>
        <w:rPr>
          <w:color w:val="252525"/>
        </w:rPr>
      </w:pPr>
      <w:r>
        <w:rPr>
          <w:color w:val="252525"/>
        </w:rPr>
        <w:t xml:space="preserve">The legislative context of this incident was that a 24-year-old offender had been talking to a 14-year-old female via a mobile phone by sending several sexual text messages for over two weeks. The offender had travelled down from Newcastle intending to have sex with a fourteen-year-old female, even though the paedophile hunter had clearly stated that she was only fourteen years old in the text messages. This is known as </w:t>
      </w:r>
      <w:r w:rsidR="001455D2">
        <w:rPr>
          <w:color w:val="252525"/>
        </w:rPr>
        <w:t>“</w:t>
      </w:r>
      <w:r>
        <w:rPr>
          <w:color w:val="252525"/>
        </w:rPr>
        <w:t xml:space="preserve">causing or inciting a child to engage in sexual activity” and is contrary to S.10 of the Sexual Offences Act 2003 (Legislation.gov.uk, 2023). </w:t>
      </w:r>
    </w:p>
    <w:p w14:paraId="2664C8E1" w14:textId="76A514F2" w:rsidR="00175894" w:rsidRDefault="00175894" w:rsidP="001455D2">
      <w:pPr>
        <w:pStyle w:val="NormalWeb"/>
        <w:rPr>
          <w:color w:val="252525"/>
        </w:rPr>
      </w:pPr>
      <w:r>
        <w:rPr>
          <w:color w:val="252525"/>
        </w:rPr>
        <w:lastRenderedPageBreak/>
        <w:t>The NSPCC reports that online child grooming offences are at an all-time high. The child safety organisation has issued a warning that offenders are taking advantage of risky design aspects “on prominent children's apps, with Instagram being the most popular platform in the past. Forty-two police forces provided data, which showed that there were 5,441 sexual communications with a child offence between April 2020 and March 2021, up 69% from 3,217 in 2017/18. (Southwest Londoner, 2021) Due to the dramatic increase, it is vital that police officers are working collaboratively and closely with partner agencies to ensure that children and parents are being educated on the severity and impact of online grooming.</w:t>
      </w:r>
    </w:p>
    <w:p w14:paraId="037B35FC" w14:textId="77777777" w:rsidR="00175894" w:rsidRDefault="00175894" w:rsidP="00175894">
      <w:pPr>
        <w:pStyle w:val="NormalWeb"/>
        <w:rPr>
          <w:color w:val="252525"/>
        </w:rPr>
      </w:pPr>
      <w:r>
        <w:rPr>
          <w:color w:val="252525"/>
        </w:rPr>
        <w:t> </w:t>
      </w:r>
    </w:p>
    <w:p w14:paraId="28D2BAA6" w14:textId="0E337675" w:rsidR="00175894" w:rsidRDefault="00175894" w:rsidP="00175894">
      <w:pPr>
        <w:pStyle w:val="NormalWeb"/>
        <w:rPr>
          <w:color w:val="252525"/>
        </w:rPr>
      </w:pPr>
      <w:r>
        <w:rPr>
          <w:color w:val="252525"/>
        </w:rPr>
        <w:br/>
        <w:t xml:space="preserve">The College of Policing's leading decision-making approach is called the National Decision Model (NDM) (College of Policing, 2014). It was developed to provide a gauge by which all policing decisions could be fully assessed and to uniformize police decision-making throughout the force. Officers who apply the NDM in good faith are typically supported, even if the conclusion is unfavourable, even though doing so does not guarantee protection from the effects of their judgments. The NDM is divided cyclically into five sections: gathering information and intelligence; assessing threat and risk; developing a workable strategy; considering powers and policy; identifying options and </w:t>
      </w:r>
      <w:r w:rsidR="0090221F">
        <w:rPr>
          <w:color w:val="252525"/>
        </w:rPr>
        <w:t>contingencies; taking</w:t>
      </w:r>
      <w:r>
        <w:rPr>
          <w:color w:val="252525"/>
        </w:rPr>
        <w:t xml:space="preserve"> action and reviewing. In addition to these five elements, the NDM is supported at every stage by the Code of Ethics (COE), which officers need to constantly keep in mind.</w:t>
      </w:r>
    </w:p>
    <w:p w14:paraId="3A2E5B89" w14:textId="69481A19" w:rsidR="00175894" w:rsidRDefault="00175894" w:rsidP="00175894">
      <w:pPr>
        <w:pStyle w:val="NormalWeb"/>
        <w:rPr>
          <w:color w:val="252525"/>
        </w:rPr>
      </w:pPr>
    </w:p>
    <w:p w14:paraId="0E1E247A" w14:textId="356A054F" w:rsidR="00175894" w:rsidRDefault="00175894" w:rsidP="00175894">
      <w:pPr>
        <w:pStyle w:val="NormalWeb"/>
        <w:rPr>
          <w:color w:val="252525"/>
        </w:rPr>
      </w:pPr>
      <w:r w:rsidRPr="00280EE4">
        <w:rPr>
          <w:rFonts w:asciiTheme="minorHAnsi" w:hAnsiTheme="minorHAnsi" w:cstheme="minorHAnsi"/>
          <w:noProof/>
        </w:rPr>
        <w:drawing>
          <wp:inline distT="0" distB="0" distL="0" distR="0" wp14:anchorId="3F5A68E3" wp14:editId="46BAA26E">
            <wp:extent cx="5731510" cy="3016250"/>
            <wp:effectExtent l="0" t="0" r="0" b="0"/>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relationships between compon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16250"/>
                    </a:xfrm>
                    <a:prstGeom prst="rect">
                      <a:avLst/>
                    </a:prstGeom>
                    <a:noFill/>
                    <a:ln>
                      <a:noFill/>
                    </a:ln>
                  </pic:spPr>
                </pic:pic>
              </a:graphicData>
            </a:graphic>
          </wp:inline>
        </w:drawing>
      </w:r>
    </w:p>
    <w:p w14:paraId="374F2B53" w14:textId="77777777" w:rsidR="00175894" w:rsidRDefault="00175894" w:rsidP="00175894">
      <w:pPr>
        <w:pStyle w:val="NormalWeb"/>
        <w:rPr>
          <w:color w:val="252525"/>
        </w:rPr>
      </w:pPr>
      <w:r>
        <w:rPr>
          <w:color w:val="252525"/>
        </w:rPr>
        <w:t> </w:t>
      </w:r>
    </w:p>
    <w:p w14:paraId="733DF1C1" w14:textId="77777777" w:rsidR="00175894" w:rsidRDefault="00175894" w:rsidP="00175894">
      <w:pPr>
        <w:pStyle w:val="NormalWeb"/>
        <w:rPr>
          <w:color w:val="252525"/>
        </w:rPr>
      </w:pPr>
      <w:r>
        <w:rPr>
          <w:color w:val="252525"/>
        </w:rPr>
        <w:t xml:space="preserve">The initial stage of the NDM is gathering information and intelligence. This began as soon as I received the call over the radio by listening to the initial information that was sent along with the call and then requesting PNC and NICHE checks on the individual involved to learn more about the background and any potential red flags. Regrettably, no information on the person involved was known at this time; therefore, it was not possible to gain information. I also requested a description of the offender and the exact location of where they were in Tesco’s. I then liaised with my tutor, and the initial strategy was that upon arrival we would </w:t>
      </w:r>
      <w:r>
        <w:rPr>
          <w:color w:val="252525"/>
        </w:rPr>
        <w:lastRenderedPageBreak/>
        <w:t>go and speak to the offender while other colleagues got a first account from the paedophile hunter. This would give us options for what we aimed to accomplish moving forward, which could be fully evaluated.</w:t>
      </w:r>
    </w:p>
    <w:p w14:paraId="2A707AD1" w14:textId="199A85C5" w:rsidR="00175894" w:rsidRDefault="00175894" w:rsidP="00175894">
      <w:pPr>
        <w:pStyle w:val="NormalWeb"/>
        <w:rPr>
          <w:color w:val="252525"/>
        </w:rPr>
      </w:pPr>
      <w:r>
        <w:rPr>
          <w:color w:val="252525"/>
        </w:rPr>
        <w:t xml:space="preserve">On arrival at the scene, there was a male flagging us down who had detained a male. The offender was trying to get away, so I detained him by handcuffing him at the rear. I asked the male his </w:t>
      </w:r>
      <w:r w:rsidR="004B00AE">
        <w:rPr>
          <w:color w:val="252525"/>
        </w:rPr>
        <w:t>n</w:t>
      </w:r>
      <w:r>
        <w:rPr>
          <w:color w:val="252525"/>
        </w:rPr>
        <w:t>ame and passed the information over the radio. After speaking to the offender and clarifying with my other colleagues, this then enabled me to consider what powers and policies I could use to decide what my options and contingencies were. A power of arrest was necessary because an offence had been committed. Upon arrest, the male made a reply to the caution, which I recorded in my pocket notebook</w:t>
      </w:r>
      <w:r w:rsidR="004B00AE">
        <w:rPr>
          <w:color w:val="252525"/>
        </w:rPr>
        <w:t xml:space="preserve"> via my mobile phone</w:t>
      </w:r>
      <w:r>
        <w:rPr>
          <w:color w:val="252525"/>
        </w:rPr>
        <w:t>. I completed a section 32 PACE search and then escorted him to custody, where I booked him in with the custody sergeant. Due to the severity of the case, it was passed on to the CID, who then interviewed the suspect.</w:t>
      </w:r>
    </w:p>
    <w:p w14:paraId="38246796" w14:textId="16D867A3" w:rsidR="00175894" w:rsidRDefault="00175894" w:rsidP="00175894">
      <w:pPr>
        <w:pStyle w:val="NormalWeb"/>
        <w:rPr>
          <w:color w:val="252525"/>
        </w:rPr>
      </w:pPr>
      <w:r>
        <w:rPr>
          <w:color w:val="252525"/>
        </w:rPr>
        <w:t>The male’s ethnicity was Asian, but there were no language barriers; he could speak good English. I ensured that he understood what I was saying. If there was a communication barrier, I would have requested</w:t>
      </w:r>
      <w:r w:rsidR="0090221F">
        <w:rPr>
          <w:color w:val="252525"/>
        </w:rPr>
        <w:t xml:space="preserve"> </w:t>
      </w:r>
      <w:r w:rsidR="002B0F9F">
        <w:rPr>
          <w:color w:val="252525"/>
        </w:rPr>
        <w:t>for an</w:t>
      </w:r>
      <w:r>
        <w:rPr>
          <w:color w:val="252525"/>
        </w:rPr>
        <w:t xml:space="preserve"> interpreter.</w:t>
      </w:r>
    </w:p>
    <w:p w14:paraId="67A6C027" w14:textId="17378D45" w:rsidR="00175894" w:rsidRDefault="00175894" w:rsidP="00175894">
      <w:pPr>
        <w:pStyle w:val="NormalWeb"/>
        <w:rPr>
          <w:color w:val="252525"/>
        </w:rPr>
      </w:pPr>
      <w:r>
        <w:rPr>
          <w:color w:val="252525"/>
        </w:rPr>
        <w:br/>
        <w:t>Discretion was not an option I considered during this incident. Discretion gives police officers the ability to make choices while carrying out their official duties, which is referred to by the term police discretion</w:t>
      </w:r>
      <w:r w:rsidR="004B00AE">
        <w:rPr>
          <w:color w:val="252525"/>
        </w:rPr>
        <w:t xml:space="preserve">. </w:t>
      </w:r>
      <w:r>
        <w:rPr>
          <w:color w:val="252525"/>
        </w:rPr>
        <w:t>A police officer's daily work involves many situations in which they can choose to act in accordance with their own best judgement and wisdom rather than a strict legal requirement (Study.com, 2022). Discretionary decisions must remain consistent with the Code of Ethics and remain ethically, honestly, and legally accountable. I arrested the male by protecting the vulnerable, and I believed it was in the public's best interest.</w:t>
      </w:r>
      <w:r>
        <w:rPr>
          <w:color w:val="252525"/>
        </w:rPr>
        <w:br/>
      </w:r>
    </w:p>
    <w:p w14:paraId="03269022" w14:textId="786A95CF" w:rsidR="00175894" w:rsidRDefault="00175894" w:rsidP="00175894">
      <w:pPr>
        <w:pStyle w:val="NormalWeb"/>
        <w:rPr>
          <w:color w:val="252525"/>
        </w:rPr>
      </w:pPr>
      <w:r>
        <w:rPr>
          <w:color w:val="252525"/>
        </w:rPr>
        <w:t xml:space="preserve">The Criminal Procedure and Investigations Act of 1996, also known as the CPIA, is a piece of statutory law in the United Kingdom that governs the processes of criminal investigation and prosecution. (Wikipedia, 2020) Any information obtained by an officer while he or she is questioning an offender must be recorded, </w:t>
      </w:r>
      <w:r w:rsidR="004B00AE">
        <w:rPr>
          <w:color w:val="252525"/>
        </w:rPr>
        <w:t xml:space="preserve">retained, reviewed, </w:t>
      </w:r>
      <w:r>
        <w:rPr>
          <w:color w:val="252525"/>
        </w:rPr>
        <w:t>and revealed</w:t>
      </w:r>
      <w:r w:rsidR="004B00AE">
        <w:rPr>
          <w:color w:val="252525"/>
        </w:rPr>
        <w:t xml:space="preserve"> to prosecution.</w:t>
      </w:r>
      <w:r>
        <w:rPr>
          <w:color w:val="252525"/>
        </w:rPr>
        <w:t xml:space="preserve"> Evidence, unused material, and irrelevant material are the three categories. Any information that the prosecution submits as exhibits and enters as evidence is referred to as evidence. Witness testimonies, forensic evidence, and digital evidence like phones, laptops, or body-worn cameras would all fall under this category. Any additional information relevant to the investigation that is not being used as evidence is referred to </w:t>
      </w:r>
      <w:r w:rsidR="004B00AE">
        <w:rPr>
          <w:color w:val="252525"/>
        </w:rPr>
        <w:t>as, unused</w:t>
      </w:r>
      <w:r>
        <w:rPr>
          <w:color w:val="252525"/>
        </w:rPr>
        <w:t xml:space="preserve"> material. This would include things like custody data and NICHE incidence inquiry logs. Unused material is information that was obtained throughout the course of the inquiry but is not relevant to it, such as specifics about individuals who were previously acquitted during the investigation.</w:t>
      </w:r>
    </w:p>
    <w:p w14:paraId="79741468" w14:textId="0B8BCC2C" w:rsidR="00175894" w:rsidRDefault="00175894" w:rsidP="00175894">
      <w:pPr>
        <w:pStyle w:val="NormalWeb"/>
        <w:rPr>
          <w:color w:val="252525"/>
        </w:rPr>
      </w:pPr>
      <w:r>
        <w:rPr>
          <w:color w:val="252525"/>
        </w:rPr>
        <w:t xml:space="preserve">The outcome of the incident was that the offender was charged and released on </w:t>
      </w:r>
      <w:r w:rsidR="004B00AE">
        <w:rPr>
          <w:color w:val="252525"/>
        </w:rPr>
        <w:t xml:space="preserve">bail. The </w:t>
      </w:r>
      <w:r w:rsidR="001455D2">
        <w:rPr>
          <w:color w:val="252525"/>
        </w:rPr>
        <w:t>offender’s</w:t>
      </w:r>
      <w:r w:rsidR="004B00AE">
        <w:rPr>
          <w:color w:val="252525"/>
        </w:rPr>
        <w:t xml:space="preserve"> laptop and mobile data was download, which will be used as evidence when the case goes to </w:t>
      </w:r>
      <w:r w:rsidR="001455D2">
        <w:rPr>
          <w:color w:val="252525"/>
        </w:rPr>
        <w:t>court.</w:t>
      </w:r>
      <w:r>
        <w:rPr>
          <w:color w:val="252525"/>
        </w:rPr>
        <w:t xml:space="preserve"> The incident described throughout this essay has not yet reached the CPS stage. I am aware, however, that when it does, I will be required to release the offenders' PNC prints, custody history, a copy of the interview and photocopies of the exhibits.</w:t>
      </w:r>
    </w:p>
    <w:p w14:paraId="753FD27D" w14:textId="06CD8EF9" w:rsidR="00175894" w:rsidRDefault="00175894" w:rsidP="00175894">
      <w:pPr>
        <w:pStyle w:val="NormalWeb"/>
        <w:rPr>
          <w:color w:val="252525"/>
        </w:rPr>
      </w:pPr>
      <w:r>
        <w:rPr>
          <w:color w:val="252525"/>
        </w:rPr>
        <w:t xml:space="preserve">To explain how these policing principles were put into practice in this case, all involved were treated fairly and with respect (College of Policing, 2017). reflecting on the potential impact of bias </w:t>
      </w:r>
      <w:r w:rsidR="004B00AE">
        <w:rPr>
          <w:color w:val="252525"/>
        </w:rPr>
        <w:t>an</w:t>
      </w:r>
      <w:r>
        <w:rPr>
          <w:color w:val="252525"/>
        </w:rPr>
        <w:t xml:space="preserve"> attitude or prejudice either in favour of or against something or someone is referred </w:t>
      </w:r>
      <w:r>
        <w:rPr>
          <w:color w:val="252525"/>
        </w:rPr>
        <w:lastRenderedPageBreak/>
        <w:t xml:space="preserve">to as a bias. Preconceptions frequently serve as the basis for biases rather than a genuine understanding of a person or situation. Such mental shortcuts, whether beneficial or harmful, might produce prejudgments that cause hasty decisions or discriminating actions. (Psychology Today, 2019) I take great </w:t>
      </w:r>
      <w:r w:rsidR="0090221F">
        <w:rPr>
          <w:color w:val="252525"/>
        </w:rPr>
        <w:t>pride</w:t>
      </w:r>
      <w:r>
        <w:rPr>
          <w:color w:val="252525"/>
        </w:rPr>
        <w:t xml:space="preserve"> in being a logical and objective person who </w:t>
      </w:r>
      <w:r w:rsidR="004E49B1">
        <w:rPr>
          <w:color w:val="252525"/>
        </w:rPr>
        <w:t>does not</w:t>
      </w:r>
      <w:r>
        <w:rPr>
          <w:color w:val="252525"/>
        </w:rPr>
        <w:t xml:space="preserve"> let prejudice get in the way of effective policy, procedure, and decision-making. In addition to this, I simply do not have prejudices against a person's fundamental qualities; however, because of the seriousness of the offense and the possible suffering the victim could have experienced, it might be easy to form an instinctive bias against the accused.</w:t>
      </w:r>
    </w:p>
    <w:p w14:paraId="2C7B0E28" w14:textId="17ECCF5F" w:rsidR="00175894" w:rsidRDefault="00175894" w:rsidP="00175894">
      <w:pPr>
        <w:pStyle w:val="NormalWeb"/>
        <w:rPr>
          <w:color w:val="252525"/>
        </w:rPr>
      </w:pPr>
      <w:r>
        <w:rPr>
          <w:color w:val="252525"/>
        </w:rPr>
        <w:t>Aspects of my reflection and evaluation are that I feel the incident was managed well, considering it was my first arrest. An area for improvement on reflection is slowing down when I am making the arrest, but this was my first arrest, so it was understandable that I was going to be</w:t>
      </w:r>
      <w:r w:rsidR="0028784C">
        <w:rPr>
          <w:color w:val="252525"/>
        </w:rPr>
        <w:t xml:space="preserve"> very</w:t>
      </w:r>
      <w:r>
        <w:rPr>
          <w:color w:val="252525"/>
        </w:rPr>
        <w:t xml:space="preserve"> nervous and speak fast.</w:t>
      </w:r>
    </w:p>
    <w:p w14:paraId="07DADB0B" w14:textId="0C25BF5E" w:rsidR="00175894" w:rsidRDefault="00175894" w:rsidP="00175894">
      <w:pPr>
        <w:pStyle w:val="NormalWeb"/>
        <w:rPr>
          <w:color w:val="252525"/>
        </w:rPr>
      </w:pPr>
      <w:r>
        <w:rPr>
          <w:color w:val="252525"/>
        </w:rPr>
        <w:br/>
        <w:t>In conclusion, I am proud that I took the lead and had my first arrest. My tutor commented on how well I dealt with the incident. While I recognize that arresting someone was necessary, it was due to the circumstances of the offense. On reflection, an area I am going to focus on moving forward is ensuring that I slow down when I am making an arrest, but I know that over time my confidence will grow, and my nerves will disappear. This will be a focus area for the remainder of my tutorship.</w:t>
      </w:r>
    </w:p>
    <w:p w14:paraId="7211E58C" w14:textId="77777777" w:rsidR="00175894" w:rsidRDefault="00175894" w:rsidP="00175894">
      <w:pPr>
        <w:pStyle w:val="NormalWeb"/>
        <w:rPr>
          <w:color w:val="252525"/>
        </w:rPr>
      </w:pPr>
      <w:r>
        <w:rPr>
          <w:rStyle w:val="Strong"/>
          <w:color w:val="252525"/>
        </w:rPr>
        <w:t> </w:t>
      </w:r>
    </w:p>
    <w:p w14:paraId="33A020AC" w14:textId="3C2A8A6E" w:rsidR="00175894" w:rsidRDefault="00175894" w:rsidP="00175894">
      <w:pPr>
        <w:pStyle w:val="NormalWeb"/>
        <w:rPr>
          <w:color w:val="252525"/>
        </w:rPr>
      </w:pPr>
      <w:r>
        <w:rPr>
          <w:rStyle w:val="Strong"/>
          <w:color w:val="252525"/>
        </w:rPr>
        <w:t>Word count: 14</w:t>
      </w:r>
      <w:r w:rsidR="0028784C">
        <w:rPr>
          <w:rStyle w:val="Strong"/>
          <w:color w:val="252525"/>
        </w:rPr>
        <w:t>8</w:t>
      </w:r>
      <w:r w:rsidR="004E49B1">
        <w:rPr>
          <w:rStyle w:val="Strong"/>
          <w:color w:val="252525"/>
        </w:rPr>
        <w:t>7</w:t>
      </w:r>
    </w:p>
    <w:p w14:paraId="21124738" w14:textId="77777777" w:rsidR="00175894" w:rsidRDefault="00175894" w:rsidP="00175894">
      <w:pPr>
        <w:pStyle w:val="NormalWeb"/>
        <w:rPr>
          <w:color w:val="252525"/>
        </w:rPr>
      </w:pPr>
      <w:r>
        <w:rPr>
          <w:rStyle w:val="Strong"/>
          <w:color w:val="252525"/>
        </w:rPr>
        <w:t> </w:t>
      </w:r>
    </w:p>
    <w:p w14:paraId="5542F5ED" w14:textId="77777777" w:rsidR="00175894" w:rsidRDefault="00175894" w:rsidP="00175894">
      <w:pPr>
        <w:pStyle w:val="NormalWeb"/>
        <w:rPr>
          <w:color w:val="252525"/>
        </w:rPr>
      </w:pPr>
      <w:r>
        <w:rPr>
          <w:color w:val="252525"/>
        </w:rPr>
        <w:t> </w:t>
      </w:r>
    </w:p>
    <w:p w14:paraId="04E162FD" w14:textId="77777777" w:rsidR="00175894" w:rsidRDefault="00175894" w:rsidP="00175894">
      <w:pPr>
        <w:pStyle w:val="NormalWeb"/>
        <w:rPr>
          <w:color w:val="252525"/>
        </w:rPr>
      </w:pPr>
      <w:r>
        <w:rPr>
          <w:color w:val="252525"/>
        </w:rPr>
        <w:t> </w:t>
      </w:r>
    </w:p>
    <w:p w14:paraId="559F27E0" w14:textId="77777777" w:rsidR="00175894" w:rsidRDefault="00175894" w:rsidP="00175894">
      <w:pPr>
        <w:pStyle w:val="NormalWeb"/>
        <w:rPr>
          <w:color w:val="252525"/>
        </w:rPr>
      </w:pPr>
      <w:r>
        <w:rPr>
          <w:color w:val="252525"/>
        </w:rPr>
        <w:t>.</w:t>
      </w:r>
    </w:p>
    <w:p w14:paraId="05E779AC" w14:textId="77777777" w:rsidR="00175894" w:rsidRPr="00450C83" w:rsidRDefault="00175894"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10232A48" w14:textId="08843067" w:rsidR="00237D91" w:rsidRPr="00237D91" w:rsidRDefault="00237D91" w:rsidP="00237D91">
      <w:pPr>
        <w:pStyle w:val="NormalWeb"/>
        <w:rPr>
          <w:rFonts w:asciiTheme="minorHAnsi" w:hAnsiTheme="minorHAnsi" w:cstheme="minorHAnsi"/>
          <w:color w:val="000000"/>
        </w:rPr>
      </w:pPr>
      <w:r w:rsidRPr="00237D91">
        <w:rPr>
          <w:rFonts w:asciiTheme="minorHAnsi" w:hAnsiTheme="minorHAnsi" w:cstheme="minorHAnsi"/>
          <w:color w:val="252525"/>
        </w:rPr>
        <w:t> </w:t>
      </w:r>
    </w:p>
    <w:p w14:paraId="6769350E" w14:textId="19579A92" w:rsidR="00CB02C6" w:rsidRPr="00237D91" w:rsidRDefault="00237D91" w:rsidP="00CB02C6">
      <w:pPr>
        <w:pStyle w:val="NormalWeb"/>
        <w:rPr>
          <w:rFonts w:asciiTheme="minorHAnsi" w:hAnsiTheme="minorHAnsi" w:cstheme="minorHAnsi"/>
          <w:color w:val="252525"/>
        </w:rPr>
      </w:pPr>
      <w:r w:rsidRPr="00237D91">
        <w:rPr>
          <w:rFonts w:asciiTheme="minorHAnsi" w:hAnsiTheme="minorHAnsi" w:cstheme="minorHAnsi"/>
          <w:color w:val="252525"/>
        </w:rPr>
        <w:t> </w:t>
      </w:r>
    </w:p>
    <w:p w14:paraId="1211716D" w14:textId="602B2226" w:rsidR="00AD01FB" w:rsidRPr="00F42BA6" w:rsidRDefault="00AD01FB" w:rsidP="00AD01FB">
      <w:pPr>
        <w:pStyle w:val="NormalWeb"/>
        <w:rPr>
          <w:rFonts w:asciiTheme="minorHAnsi" w:hAnsiTheme="minorHAnsi" w:cstheme="minorHAnsi"/>
          <w:color w:val="000000"/>
        </w:rPr>
      </w:pPr>
      <w:r w:rsidRPr="00F42BA6">
        <w:rPr>
          <w:rFonts w:asciiTheme="minorHAnsi" w:hAnsiTheme="minorHAnsi" w:cstheme="minorHAnsi"/>
          <w:color w:val="252525"/>
        </w:rPr>
        <w:t>.</w:t>
      </w:r>
    </w:p>
    <w:p w14:paraId="423929EE" w14:textId="77777777" w:rsidR="00AD01FB" w:rsidRPr="009A6FAA" w:rsidRDefault="00AD01FB" w:rsidP="00AD01FB">
      <w:pPr>
        <w:pStyle w:val="NormalWeb"/>
        <w:rPr>
          <w:rFonts w:asciiTheme="minorHAnsi" w:hAnsiTheme="minorHAnsi" w:cstheme="minorHAnsi"/>
          <w:b/>
          <w:bCs/>
          <w:color w:val="000000"/>
        </w:rPr>
      </w:pPr>
      <w:r w:rsidRPr="009A6FAA">
        <w:rPr>
          <w:rFonts w:asciiTheme="minorHAnsi" w:hAnsiTheme="minorHAnsi" w:cstheme="minorHAnsi"/>
          <w:b/>
          <w:bCs/>
          <w:color w:val="252525"/>
        </w:rPr>
        <w:t> </w:t>
      </w:r>
    </w:p>
    <w:p w14:paraId="192FEA12" w14:textId="77777777" w:rsidR="00AD01FB" w:rsidRDefault="00AD01FB" w:rsidP="00AD01FB">
      <w:pPr>
        <w:pStyle w:val="NormalWeb"/>
        <w:rPr>
          <w:color w:val="000000"/>
          <w:sz w:val="27"/>
          <w:szCs w:val="27"/>
        </w:rPr>
      </w:pPr>
      <w:r>
        <w:rPr>
          <w:rStyle w:val="Strong"/>
          <w:color w:val="252525"/>
          <w:sz w:val="27"/>
          <w:szCs w:val="27"/>
        </w:rPr>
        <w:t> </w:t>
      </w:r>
    </w:p>
    <w:p w14:paraId="4D486D72" w14:textId="5E337AAC" w:rsidR="00A71EEC" w:rsidRDefault="00A71EEC" w:rsidP="00A71EEC">
      <w:pPr>
        <w:pStyle w:val="NormalWeb"/>
        <w:rPr>
          <w:color w:val="000000"/>
          <w:sz w:val="27"/>
          <w:szCs w:val="27"/>
        </w:rPr>
      </w:pPr>
    </w:p>
    <w:p w14:paraId="43DBAB67" w14:textId="77777777" w:rsidR="00A71EEC" w:rsidRDefault="00A71EEC" w:rsidP="00A71EEC">
      <w:pPr>
        <w:pStyle w:val="NormalWeb"/>
        <w:rPr>
          <w:color w:val="000000"/>
          <w:sz w:val="27"/>
          <w:szCs w:val="27"/>
        </w:rPr>
      </w:pPr>
      <w:r>
        <w:rPr>
          <w:color w:val="252525"/>
          <w:sz w:val="27"/>
          <w:szCs w:val="27"/>
        </w:rPr>
        <w:t> </w:t>
      </w:r>
    </w:p>
    <w:p w14:paraId="5D4B6D20" w14:textId="2EF51626" w:rsidR="00A71EEC" w:rsidRDefault="00A71EEC" w:rsidP="00A71EEC">
      <w:pPr>
        <w:pStyle w:val="NormalWeb"/>
        <w:rPr>
          <w:color w:val="000000"/>
          <w:sz w:val="27"/>
          <w:szCs w:val="27"/>
        </w:rPr>
      </w:pPr>
      <w:r>
        <w:rPr>
          <w:color w:val="252525"/>
          <w:sz w:val="27"/>
          <w:szCs w:val="27"/>
        </w:rPr>
        <w:t>.</w:t>
      </w:r>
    </w:p>
    <w:p w14:paraId="31A6553E" w14:textId="77777777" w:rsidR="00A71EEC" w:rsidRDefault="00A71EEC" w:rsidP="00A71EEC">
      <w:pPr>
        <w:pStyle w:val="NormalWeb"/>
        <w:rPr>
          <w:color w:val="000000"/>
          <w:sz w:val="27"/>
          <w:szCs w:val="27"/>
        </w:rPr>
      </w:pPr>
      <w:r>
        <w:rPr>
          <w:color w:val="252525"/>
          <w:sz w:val="27"/>
          <w:szCs w:val="27"/>
        </w:rPr>
        <w:t> </w:t>
      </w:r>
    </w:p>
    <w:p w14:paraId="55210596" w14:textId="77777777" w:rsidR="00A71EEC" w:rsidRDefault="00A71EEC" w:rsidP="00A71EEC">
      <w:pPr>
        <w:pStyle w:val="NormalWeb"/>
        <w:rPr>
          <w:color w:val="000000"/>
          <w:sz w:val="27"/>
          <w:szCs w:val="27"/>
        </w:rPr>
      </w:pPr>
      <w:r>
        <w:rPr>
          <w:color w:val="252525"/>
          <w:sz w:val="27"/>
          <w:szCs w:val="27"/>
        </w:rPr>
        <w:lastRenderedPageBreak/>
        <w:t> </w:t>
      </w:r>
    </w:p>
    <w:p w14:paraId="3B50E2DA" w14:textId="4ED68CF0" w:rsidR="00237D91" w:rsidRPr="00237D91" w:rsidRDefault="00237D91" w:rsidP="00237D91">
      <w:pPr>
        <w:pStyle w:val="NormalWeb"/>
        <w:rPr>
          <w:rFonts w:asciiTheme="minorHAnsi" w:hAnsiTheme="minorHAnsi" w:cstheme="minorHAnsi"/>
          <w:color w:val="000000"/>
        </w:rPr>
      </w:pPr>
      <w:r w:rsidRPr="00237D91">
        <w:rPr>
          <w:rFonts w:asciiTheme="minorHAnsi" w:hAnsiTheme="minorHAnsi" w:cstheme="minorHAnsi"/>
          <w:color w:val="252525"/>
        </w:rPr>
        <w:br/>
      </w:r>
    </w:p>
    <w:p w14:paraId="023DB418" w14:textId="00E791F1" w:rsidR="00237D91" w:rsidRPr="00237D91" w:rsidRDefault="00237D91" w:rsidP="00C602AE">
      <w:pPr>
        <w:pStyle w:val="NormalWeb"/>
        <w:rPr>
          <w:rFonts w:asciiTheme="minorHAnsi" w:hAnsiTheme="minorHAnsi" w:cstheme="minorHAnsi"/>
          <w:color w:val="000000"/>
        </w:rPr>
      </w:pPr>
      <w:r w:rsidRPr="00237D91">
        <w:rPr>
          <w:rFonts w:asciiTheme="minorHAnsi" w:hAnsiTheme="minorHAnsi" w:cstheme="minorHAnsi"/>
          <w:color w:val="252525"/>
        </w:rPr>
        <w:br/>
      </w:r>
    </w:p>
    <w:p w14:paraId="1432A93B" w14:textId="77777777" w:rsidR="00237D91" w:rsidRPr="00237D91" w:rsidRDefault="00237D91" w:rsidP="00237D91">
      <w:pPr>
        <w:pStyle w:val="NormalWeb"/>
        <w:rPr>
          <w:rFonts w:asciiTheme="minorHAnsi" w:hAnsiTheme="minorHAnsi" w:cstheme="minorHAnsi"/>
          <w:color w:val="000000"/>
        </w:rPr>
      </w:pPr>
      <w:r w:rsidRPr="00237D91">
        <w:rPr>
          <w:rStyle w:val="Strong"/>
          <w:rFonts w:asciiTheme="minorHAnsi" w:hAnsiTheme="minorHAnsi" w:cstheme="minorHAnsi"/>
          <w:color w:val="252525"/>
        </w:rPr>
        <w:t> </w:t>
      </w:r>
    </w:p>
    <w:p w14:paraId="55E8513B" w14:textId="77777777" w:rsidR="00025650" w:rsidRPr="00237D91" w:rsidRDefault="00025650" w:rsidP="00025650">
      <w:pPr>
        <w:jc w:val="both"/>
        <w:rPr>
          <w:rFonts w:asciiTheme="minorHAnsi" w:hAnsiTheme="minorHAnsi" w:cstheme="minorHAnsi"/>
          <w:sz w:val="24"/>
          <w:szCs w:val="24"/>
        </w:rPr>
      </w:pPr>
    </w:p>
    <w:p w14:paraId="4C811AD3" w14:textId="77777777" w:rsidR="00025650" w:rsidRPr="00237D91" w:rsidRDefault="00025650" w:rsidP="00025650">
      <w:pPr>
        <w:jc w:val="both"/>
        <w:rPr>
          <w:rFonts w:asciiTheme="minorHAnsi" w:hAnsiTheme="minorHAnsi" w:cstheme="minorHAnsi"/>
          <w:sz w:val="24"/>
          <w:szCs w:val="24"/>
        </w:rPr>
      </w:pPr>
    </w:p>
    <w:p w14:paraId="592CAEBA" w14:textId="002932C4" w:rsidR="005F28CE" w:rsidRPr="00270EEB" w:rsidRDefault="005F28CE" w:rsidP="62FE5CAF">
      <w:pPr>
        <w:rPr>
          <w:sz w:val="24"/>
          <w:szCs w:val="24"/>
        </w:rPr>
        <w:sectPr w:rsidR="005F28CE"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0B81CF40" w:rsidR="00220D06" w:rsidRPr="00270EEB" w:rsidRDefault="62FE5CAF" w:rsidP="62FE5CAF">
            <w:pPr>
              <w:jc w:val="center"/>
              <w:rPr>
                <w:b/>
                <w:bCs/>
                <w:sz w:val="24"/>
                <w:szCs w:val="24"/>
              </w:rPr>
            </w:pPr>
            <w:r w:rsidRPr="62FE5CAF">
              <w:rPr>
                <w:b/>
                <w:bCs/>
                <w:sz w:val="24"/>
                <w:szCs w:val="24"/>
              </w:rPr>
              <w:t xml:space="preserve">Identified area for </w:t>
            </w:r>
            <w:r w:rsidR="001455D2"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462672" w:rsidRDefault="00220D06" w:rsidP="00FF7EBB">
            <w:pPr>
              <w:jc w:val="both"/>
              <w:rPr>
                <w:rFonts w:asciiTheme="minorHAnsi" w:hAnsiTheme="minorHAnsi" w:cstheme="minorHAnsi"/>
                <w:sz w:val="24"/>
                <w:szCs w:val="24"/>
              </w:rPr>
            </w:pPr>
          </w:p>
          <w:p w14:paraId="66224223" w14:textId="6C191027" w:rsidR="00220D06" w:rsidRPr="00462672" w:rsidRDefault="009A6FAA" w:rsidP="00FF7EBB">
            <w:pPr>
              <w:jc w:val="both"/>
              <w:rPr>
                <w:rFonts w:asciiTheme="minorHAnsi" w:hAnsiTheme="minorHAnsi" w:cstheme="minorHAnsi"/>
                <w:sz w:val="24"/>
                <w:szCs w:val="24"/>
              </w:rPr>
            </w:pPr>
            <w:r w:rsidRPr="00462672">
              <w:rPr>
                <w:rFonts w:asciiTheme="minorHAnsi" w:hAnsiTheme="minorHAnsi" w:cstheme="minorHAnsi"/>
                <w:sz w:val="24"/>
                <w:szCs w:val="24"/>
              </w:rPr>
              <w:t>Become more confident</w:t>
            </w:r>
            <w:r w:rsidR="00B41CDB" w:rsidRPr="00462672">
              <w:rPr>
                <w:rFonts w:asciiTheme="minorHAnsi" w:hAnsiTheme="minorHAnsi" w:cstheme="minorHAnsi"/>
                <w:sz w:val="24"/>
                <w:szCs w:val="24"/>
              </w:rPr>
              <w:t xml:space="preserve"> when using the radio.</w:t>
            </w:r>
          </w:p>
          <w:p w14:paraId="4B5016F9" w14:textId="77777777" w:rsidR="00220D06" w:rsidRPr="00462672" w:rsidRDefault="00220D06" w:rsidP="00FF7EBB">
            <w:pPr>
              <w:jc w:val="both"/>
              <w:rPr>
                <w:rFonts w:asciiTheme="minorHAnsi" w:hAnsiTheme="minorHAnsi" w:cstheme="minorHAnsi"/>
                <w:sz w:val="24"/>
                <w:szCs w:val="24"/>
              </w:rPr>
            </w:pPr>
          </w:p>
          <w:p w14:paraId="5A8E3BA0" w14:textId="77777777" w:rsidR="00220D06" w:rsidRPr="00462672" w:rsidRDefault="00220D06" w:rsidP="00FF7EBB">
            <w:pPr>
              <w:jc w:val="both"/>
              <w:rPr>
                <w:rFonts w:asciiTheme="minorHAnsi" w:hAnsiTheme="minorHAnsi" w:cstheme="minorHAnsi"/>
                <w:sz w:val="24"/>
                <w:szCs w:val="24"/>
              </w:rPr>
            </w:pPr>
          </w:p>
          <w:p w14:paraId="1D925BEB" w14:textId="77777777" w:rsidR="00220D06" w:rsidRPr="00462672" w:rsidRDefault="00220D06" w:rsidP="00FF7EBB">
            <w:pPr>
              <w:jc w:val="both"/>
              <w:rPr>
                <w:rFonts w:asciiTheme="minorHAnsi" w:hAnsiTheme="minorHAnsi" w:cstheme="minorHAnsi"/>
                <w:sz w:val="24"/>
                <w:szCs w:val="24"/>
              </w:rPr>
            </w:pPr>
          </w:p>
          <w:p w14:paraId="12DD0457" w14:textId="77777777" w:rsidR="00220D06" w:rsidRPr="00462672" w:rsidRDefault="00220D06" w:rsidP="00FF7EBB">
            <w:pPr>
              <w:jc w:val="both"/>
              <w:rPr>
                <w:rFonts w:asciiTheme="minorHAnsi" w:hAnsiTheme="minorHAnsi" w:cstheme="minorHAnsi"/>
                <w:sz w:val="24"/>
                <w:szCs w:val="24"/>
              </w:rPr>
            </w:pPr>
          </w:p>
          <w:p w14:paraId="43FC3966" w14:textId="77777777" w:rsidR="00220D06" w:rsidRPr="00462672" w:rsidRDefault="00220D06" w:rsidP="00FF7EBB">
            <w:pPr>
              <w:jc w:val="both"/>
              <w:rPr>
                <w:rFonts w:asciiTheme="minorHAnsi" w:hAnsiTheme="minorHAnsi" w:cstheme="minorHAnsi"/>
                <w:sz w:val="24"/>
                <w:szCs w:val="24"/>
              </w:rPr>
            </w:pPr>
          </w:p>
          <w:p w14:paraId="3E32D5F2" w14:textId="77777777" w:rsidR="00220D06" w:rsidRPr="00462672" w:rsidRDefault="00220D06" w:rsidP="00FF7EBB">
            <w:pPr>
              <w:jc w:val="both"/>
              <w:rPr>
                <w:rFonts w:asciiTheme="minorHAnsi" w:hAnsiTheme="minorHAnsi" w:cstheme="minorHAnsi"/>
                <w:sz w:val="24"/>
                <w:szCs w:val="24"/>
              </w:rPr>
            </w:pPr>
          </w:p>
          <w:p w14:paraId="3F46813A" w14:textId="77777777" w:rsidR="00220D06" w:rsidRPr="00462672" w:rsidRDefault="00220D06" w:rsidP="00FF7EBB">
            <w:pPr>
              <w:jc w:val="both"/>
              <w:rPr>
                <w:rFonts w:asciiTheme="minorHAnsi" w:hAnsiTheme="minorHAnsi" w:cstheme="minorHAnsi"/>
                <w:sz w:val="24"/>
                <w:szCs w:val="24"/>
              </w:rPr>
            </w:pPr>
          </w:p>
          <w:p w14:paraId="0ED85F85" w14:textId="77777777" w:rsidR="00220D06" w:rsidRPr="00462672" w:rsidRDefault="00220D06" w:rsidP="00FF7EBB">
            <w:pPr>
              <w:jc w:val="both"/>
              <w:rPr>
                <w:rFonts w:asciiTheme="minorHAnsi" w:hAnsiTheme="minorHAnsi" w:cstheme="minorHAnsi"/>
                <w:sz w:val="24"/>
                <w:szCs w:val="24"/>
              </w:rPr>
            </w:pPr>
          </w:p>
        </w:tc>
        <w:tc>
          <w:tcPr>
            <w:tcW w:w="2249" w:type="dxa"/>
            <w:shd w:val="clear" w:color="auto" w:fill="auto"/>
          </w:tcPr>
          <w:p w14:paraId="5A2C95AE" w14:textId="77777777" w:rsidR="00220D06" w:rsidRPr="00462672" w:rsidRDefault="00220D06" w:rsidP="00FF7EBB">
            <w:pPr>
              <w:jc w:val="both"/>
              <w:rPr>
                <w:rFonts w:asciiTheme="minorHAnsi" w:hAnsiTheme="minorHAnsi" w:cstheme="minorHAnsi"/>
                <w:sz w:val="24"/>
                <w:szCs w:val="24"/>
              </w:rPr>
            </w:pPr>
          </w:p>
          <w:p w14:paraId="1DD535CE" w14:textId="4DCE29BC" w:rsidR="00B41CDB"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I will ensure that every shift, I will take lead on the radio where I can.</w:t>
            </w:r>
          </w:p>
        </w:tc>
        <w:tc>
          <w:tcPr>
            <w:tcW w:w="2230" w:type="dxa"/>
            <w:shd w:val="clear" w:color="auto" w:fill="auto"/>
          </w:tcPr>
          <w:p w14:paraId="5D2C29BD" w14:textId="77777777" w:rsidR="00220D06" w:rsidRPr="00462672" w:rsidRDefault="00220D06" w:rsidP="00FF7EBB">
            <w:pPr>
              <w:jc w:val="both"/>
              <w:rPr>
                <w:rFonts w:asciiTheme="minorHAnsi" w:hAnsiTheme="minorHAnsi" w:cstheme="minorHAnsi"/>
                <w:sz w:val="24"/>
                <w:szCs w:val="24"/>
              </w:rPr>
            </w:pPr>
          </w:p>
          <w:p w14:paraId="177DD410" w14:textId="3A655078" w:rsidR="00B41CDB"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 xml:space="preserve">My tutor and sergeant </w:t>
            </w:r>
          </w:p>
        </w:tc>
        <w:tc>
          <w:tcPr>
            <w:tcW w:w="2230" w:type="dxa"/>
            <w:shd w:val="clear" w:color="auto" w:fill="auto"/>
          </w:tcPr>
          <w:p w14:paraId="749E5271" w14:textId="59E81588" w:rsidR="009A6FAA" w:rsidRPr="00462672" w:rsidRDefault="009A6FAA" w:rsidP="009A6FAA">
            <w:pPr>
              <w:jc w:val="both"/>
              <w:rPr>
                <w:rFonts w:asciiTheme="minorHAnsi" w:hAnsiTheme="minorHAnsi" w:cstheme="minorHAnsi"/>
                <w:sz w:val="24"/>
                <w:szCs w:val="24"/>
              </w:rPr>
            </w:pPr>
            <w:r w:rsidRPr="00462672">
              <w:rPr>
                <w:rFonts w:asciiTheme="minorHAnsi" w:hAnsiTheme="minorHAnsi" w:cstheme="minorHAnsi"/>
                <w:sz w:val="24"/>
                <w:szCs w:val="24"/>
              </w:rPr>
              <w:t xml:space="preserve">By the end of my tutorship at the end of </w:t>
            </w:r>
            <w:r w:rsidR="00A725F2" w:rsidRPr="00462672">
              <w:rPr>
                <w:rFonts w:asciiTheme="minorHAnsi" w:hAnsiTheme="minorHAnsi" w:cstheme="minorHAnsi"/>
                <w:sz w:val="24"/>
                <w:szCs w:val="24"/>
              </w:rPr>
              <w:t>March</w:t>
            </w:r>
            <w:r w:rsidRPr="00462672">
              <w:rPr>
                <w:rFonts w:asciiTheme="minorHAnsi" w:hAnsiTheme="minorHAnsi" w:cstheme="minorHAnsi"/>
                <w:sz w:val="24"/>
                <w:szCs w:val="24"/>
              </w:rPr>
              <w:t xml:space="preserve"> 202</w:t>
            </w:r>
            <w:r w:rsidR="00A725F2" w:rsidRPr="00462672">
              <w:rPr>
                <w:rFonts w:asciiTheme="minorHAnsi" w:hAnsiTheme="minorHAnsi" w:cstheme="minorHAnsi"/>
                <w:sz w:val="24"/>
                <w:szCs w:val="24"/>
              </w:rPr>
              <w:t>3</w:t>
            </w:r>
            <w:r w:rsidRPr="00462672">
              <w:rPr>
                <w:rFonts w:asciiTheme="minorHAnsi" w:hAnsiTheme="minorHAnsi" w:cstheme="minorHAnsi"/>
                <w:sz w:val="24"/>
                <w:szCs w:val="24"/>
              </w:rPr>
              <w:t xml:space="preserve"> and </w:t>
            </w:r>
            <w:r w:rsidR="00462672" w:rsidRPr="00462672">
              <w:rPr>
                <w:rFonts w:asciiTheme="minorHAnsi" w:hAnsiTheme="minorHAnsi" w:cstheme="minorHAnsi"/>
                <w:sz w:val="24"/>
                <w:szCs w:val="24"/>
              </w:rPr>
              <w:t>asking for</w:t>
            </w:r>
            <w:r w:rsidRPr="00462672">
              <w:rPr>
                <w:rFonts w:asciiTheme="minorHAnsi" w:hAnsiTheme="minorHAnsi" w:cstheme="minorHAnsi"/>
                <w:sz w:val="24"/>
                <w:szCs w:val="24"/>
              </w:rPr>
              <w:t xml:space="preserve"> </w:t>
            </w:r>
            <w:r w:rsidR="00A725F2" w:rsidRPr="00462672">
              <w:rPr>
                <w:rFonts w:asciiTheme="minorHAnsi" w:hAnsiTheme="minorHAnsi" w:cstheme="minorHAnsi"/>
                <w:sz w:val="24"/>
                <w:szCs w:val="24"/>
              </w:rPr>
              <w:t>feedback</w:t>
            </w:r>
            <w:r w:rsidRPr="00462672">
              <w:rPr>
                <w:rFonts w:asciiTheme="minorHAnsi" w:hAnsiTheme="minorHAnsi" w:cstheme="minorHAnsi"/>
                <w:sz w:val="24"/>
                <w:szCs w:val="24"/>
              </w:rPr>
              <w:t xml:space="preserve"> from my tutor after every set</w:t>
            </w:r>
            <w:r w:rsidR="00A725F2" w:rsidRPr="00462672">
              <w:rPr>
                <w:rFonts w:asciiTheme="minorHAnsi" w:hAnsiTheme="minorHAnsi" w:cstheme="minorHAnsi"/>
                <w:sz w:val="24"/>
                <w:szCs w:val="24"/>
              </w:rPr>
              <w:t>.</w:t>
            </w:r>
          </w:p>
          <w:p w14:paraId="1F90E38B" w14:textId="37F1CD0C" w:rsidR="62FE5CAF" w:rsidRPr="00462672" w:rsidRDefault="62FE5CAF" w:rsidP="62FE5CAF">
            <w:pPr>
              <w:jc w:val="both"/>
              <w:rPr>
                <w:rFonts w:asciiTheme="minorHAnsi" w:hAnsiTheme="minorHAnsi" w:cstheme="minorHAnsi"/>
                <w:sz w:val="24"/>
                <w:szCs w:val="24"/>
              </w:rPr>
            </w:pPr>
          </w:p>
        </w:tc>
      </w:tr>
      <w:tr w:rsidR="00220D06" w:rsidRPr="00270EEB" w14:paraId="4DD6097A" w14:textId="77777777" w:rsidTr="6E3AA50A">
        <w:tc>
          <w:tcPr>
            <w:tcW w:w="2318" w:type="dxa"/>
            <w:shd w:val="clear" w:color="auto" w:fill="auto"/>
          </w:tcPr>
          <w:p w14:paraId="3411A998" w14:textId="77777777" w:rsidR="00220D06" w:rsidRPr="00462672" w:rsidRDefault="00220D06" w:rsidP="00FF7EBB">
            <w:pPr>
              <w:jc w:val="both"/>
              <w:rPr>
                <w:rFonts w:asciiTheme="minorHAnsi" w:hAnsiTheme="minorHAnsi" w:cstheme="minorHAnsi"/>
                <w:sz w:val="24"/>
                <w:szCs w:val="24"/>
              </w:rPr>
            </w:pPr>
          </w:p>
          <w:p w14:paraId="24A3FE31" w14:textId="77777777" w:rsidR="00220D06" w:rsidRPr="00462672" w:rsidRDefault="00220D06" w:rsidP="00FF7EBB">
            <w:pPr>
              <w:jc w:val="both"/>
              <w:rPr>
                <w:rFonts w:asciiTheme="minorHAnsi" w:hAnsiTheme="minorHAnsi" w:cstheme="minorHAnsi"/>
                <w:sz w:val="24"/>
                <w:szCs w:val="24"/>
              </w:rPr>
            </w:pPr>
          </w:p>
          <w:p w14:paraId="425B6CB3" w14:textId="45521467" w:rsidR="00220D06"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Become more confident</w:t>
            </w:r>
            <w:r w:rsidR="00C602AE" w:rsidRPr="00462672">
              <w:rPr>
                <w:rFonts w:asciiTheme="minorHAnsi" w:hAnsiTheme="minorHAnsi" w:cstheme="minorHAnsi"/>
                <w:sz w:val="24"/>
                <w:szCs w:val="24"/>
              </w:rPr>
              <w:t xml:space="preserve"> when </w:t>
            </w:r>
            <w:r w:rsidRPr="00462672">
              <w:rPr>
                <w:rFonts w:asciiTheme="minorHAnsi" w:hAnsiTheme="minorHAnsi" w:cstheme="minorHAnsi"/>
                <w:sz w:val="24"/>
                <w:szCs w:val="24"/>
              </w:rPr>
              <w:t xml:space="preserve">  </w:t>
            </w:r>
            <w:r w:rsidR="009A6FAA" w:rsidRPr="00462672">
              <w:rPr>
                <w:rFonts w:asciiTheme="minorHAnsi" w:hAnsiTheme="minorHAnsi" w:cstheme="minorHAnsi"/>
                <w:sz w:val="24"/>
                <w:szCs w:val="24"/>
              </w:rPr>
              <w:t xml:space="preserve">making </w:t>
            </w:r>
            <w:r w:rsidR="001455D2" w:rsidRPr="00462672">
              <w:rPr>
                <w:rFonts w:asciiTheme="minorHAnsi" w:hAnsiTheme="minorHAnsi" w:cstheme="minorHAnsi"/>
                <w:sz w:val="24"/>
                <w:szCs w:val="24"/>
              </w:rPr>
              <w:t>arrests.</w:t>
            </w:r>
            <w:r w:rsidR="00C602AE" w:rsidRPr="00462672">
              <w:rPr>
                <w:rFonts w:asciiTheme="minorHAnsi" w:hAnsiTheme="minorHAnsi" w:cstheme="minorHAnsi"/>
                <w:sz w:val="24"/>
                <w:szCs w:val="24"/>
              </w:rPr>
              <w:t xml:space="preserve"> </w:t>
            </w:r>
          </w:p>
          <w:p w14:paraId="4865F322" w14:textId="2FEAA02F" w:rsidR="00220D06"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 xml:space="preserve"> </w:t>
            </w:r>
          </w:p>
          <w:p w14:paraId="0A2D2C9B" w14:textId="77777777" w:rsidR="00220D06" w:rsidRPr="00462672" w:rsidRDefault="00220D06" w:rsidP="00FF7EBB">
            <w:pPr>
              <w:jc w:val="both"/>
              <w:rPr>
                <w:rFonts w:asciiTheme="minorHAnsi" w:hAnsiTheme="minorHAnsi" w:cstheme="minorHAnsi"/>
                <w:sz w:val="24"/>
                <w:szCs w:val="24"/>
              </w:rPr>
            </w:pPr>
          </w:p>
          <w:p w14:paraId="0214F434" w14:textId="77777777" w:rsidR="00220D06" w:rsidRPr="00462672" w:rsidRDefault="00220D06" w:rsidP="00FF7EBB">
            <w:pPr>
              <w:jc w:val="both"/>
              <w:rPr>
                <w:rFonts w:asciiTheme="minorHAnsi" w:hAnsiTheme="minorHAnsi" w:cstheme="minorHAnsi"/>
                <w:sz w:val="24"/>
                <w:szCs w:val="24"/>
              </w:rPr>
            </w:pPr>
          </w:p>
          <w:p w14:paraId="78E923B6" w14:textId="77777777" w:rsidR="00220D06" w:rsidRPr="00462672" w:rsidRDefault="00220D06" w:rsidP="00FF7EBB">
            <w:pPr>
              <w:jc w:val="both"/>
              <w:rPr>
                <w:rFonts w:asciiTheme="minorHAnsi" w:hAnsiTheme="minorHAnsi" w:cstheme="minorHAnsi"/>
                <w:sz w:val="24"/>
                <w:szCs w:val="24"/>
              </w:rPr>
            </w:pPr>
          </w:p>
          <w:p w14:paraId="230BFF7F" w14:textId="77777777" w:rsidR="00220D06" w:rsidRPr="00462672" w:rsidRDefault="00220D06" w:rsidP="00FF7EBB">
            <w:pPr>
              <w:jc w:val="both"/>
              <w:rPr>
                <w:rFonts w:asciiTheme="minorHAnsi" w:hAnsiTheme="minorHAnsi" w:cstheme="minorHAnsi"/>
                <w:sz w:val="24"/>
                <w:szCs w:val="24"/>
              </w:rPr>
            </w:pPr>
          </w:p>
          <w:p w14:paraId="1E5577CA" w14:textId="77777777" w:rsidR="00220D06" w:rsidRPr="00462672" w:rsidRDefault="00220D06" w:rsidP="00FF7EBB">
            <w:pPr>
              <w:jc w:val="both"/>
              <w:rPr>
                <w:rFonts w:asciiTheme="minorHAnsi" w:hAnsiTheme="minorHAnsi" w:cstheme="minorHAnsi"/>
                <w:sz w:val="24"/>
                <w:szCs w:val="24"/>
              </w:rPr>
            </w:pPr>
          </w:p>
          <w:p w14:paraId="4FE15341" w14:textId="77777777" w:rsidR="00220D06" w:rsidRPr="00462672" w:rsidRDefault="00220D06" w:rsidP="00FF7EBB">
            <w:pPr>
              <w:jc w:val="both"/>
              <w:rPr>
                <w:rFonts w:asciiTheme="minorHAnsi" w:hAnsiTheme="minorHAnsi" w:cstheme="minorHAnsi"/>
                <w:sz w:val="24"/>
                <w:szCs w:val="24"/>
              </w:rPr>
            </w:pPr>
          </w:p>
          <w:p w14:paraId="1243BA69" w14:textId="77777777" w:rsidR="00220D06" w:rsidRPr="00462672" w:rsidRDefault="00220D06" w:rsidP="00FF7EBB">
            <w:pPr>
              <w:jc w:val="both"/>
              <w:rPr>
                <w:rFonts w:asciiTheme="minorHAnsi" w:hAnsiTheme="minorHAnsi" w:cstheme="minorHAnsi"/>
                <w:sz w:val="24"/>
                <w:szCs w:val="24"/>
              </w:rPr>
            </w:pPr>
          </w:p>
          <w:p w14:paraId="4B5300CC" w14:textId="77777777" w:rsidR="00220D06" w:rsidRPr="00462672" w:rsidRDefault="00220D06" w:rsidP="00FF7EBB">
            <w:pPr>
              <w:jc w:val="both"/>
              <w:rPr>
                <w:rFonts w:asciiTheme="minorHAnsi" w:hAnsiTheme="minorHAnsi" w:cstheme="minorHAnsi"/>
                <w:sz w:val="24"/>
                <w:szCs w:val="24"/>
              </w:rPr>
            </w:pPr>
          </w:p>
        </w:tc>
        <w:tc>
          <w:tcPr>
            <w:tcW w:w="2249" w:type="dxa"/>
            <w:shd w:val="clear" w:color="auto" w:fill="auto"/>
          </w:tcPr>
          <w:p w14:paraId="46284319" w14:textId="77777777" w:rsidR="00220D06" w:rsidRPr="00462672" w:rsidRDefault="00220D06" w:rsidP="00FF7EBB">
            <w:pPr>
              <w:jc w:val="both"/>
              <w:rPr>
                <w:rFonts w:asciiTheme="minorHAnsi" w:hAnsiTheme="minorHAnsi" w:cstheme="minorHAnsi"/>
                <w:sz w:val="24"/>
                <w:szCs w:val="24"/>
              </w:rPr>
            </w:pPr>
          </w:p>
          <w:p w14:paraId="3100B7BF" w14:textId="77777777" w:rsidR="00B41CDB" w:rsidRPr="00462672" w:rsidRDefault="00B41CDB" w:rsidP="00FF7EBB">
            <w:pPr>
              <w:jc w:val="both"/>
              <w:rPr>
                <w:rFonts w:asciiTheme="minorHAnsi" w:hAnsiTheme="minorHAnsi" w:cstheme="minorHAnsi"/>
                <w:sz w:val="24"/>
                <w:szCs w:val="24"/>
              </w:rPr>
            </w:pPr>
          </w:p>
          <w:p w14:paraId="4A5263DB" w14:textId="0A8FF825" w:rsidR="00B41CDB"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 xml:space="preserve">I will ensure that I take the lead when making an </w:t>
            </w:r>
            <w:r w:rsidR="009A6FAA" w:rsidRPr="00462672">
              <w:rPr>
                <w:rFonts w:asciiTheme="minorHAnsi" w:hAnsiTheme="minorHAnsi" w:cstheme="minorHAnsi"/>
                <w:sz w:val="24"/>
                <w:szCs w:val="24"/>
              </w:rPr>
              <w:t>arrest,</w:t>
            </w:r>
            <w:r w:rsidRPr="00462672">
              <w:rPr>
                <w:rFonts w:asciiTheme="minorHAnsi" w:hAnsiTheme="minorHAnsi" w:cstheme="minorHAnsi"/>
                <w:sz w:val="24"/>
                <w:szCs w:val="24"/>
              </w:rPr>
              <w:t xml:space="preserve"> supported by my tutor</w:t>
            </w:r>
          </w:p>
        </w:tc>
        <w:tc>
          <w:tcPr>
            <w:tcW w:w="2230" w:type="dxa"/>
            <w:shd w:val="clear" w:color="auto" w:fill="auto"/>
          </w:tcPr>
          <w:p w14:paraId="35CE3DBB" w14:textId="77777777" w:rsidR="00220D06" w:rsidRPr="00462672" w:rsidRDefault="00220D06" w:rsidP="00FF7EBB">
            <w:pPr>
              <w:jc w:val="both"/>
              <w:rPr>
                <w:rFonts w:asciiTheme="minorHAnsi" w:hAnsiTheme="minorHAnsi" w:cstheme="minorHAnsi"/>
                <w:sz w:val="24"/>
                <w:szCs w:val="24"/>
              </w:rPr>
            </w:pPr>
          </w:p>
          <w:p w14:paraId="0EE9478B" w14:textId="77777777" w:rsidR="00B41CDB" w:rsidRPr="00462672" w:rsidRDefault="00B41CDB" w:rsidP="00FF7EBB">
            <w:pPr>
              <w:jc w:val="both"/>
              <w:rPr>
                <w:rFonts w:asciiTheme="minorHAnsi" w:hAnsiTheme="minorHAnsi" w:cstheme="minorHAnsi"/>
                <w:sz w:val="24"/>
                <w:szCs w:val="24"/>
              </w:rPr>
            </w:pPr>
          </w:p>
          <w:p w14:paraId="55CDA8EA" w14:textId="3842932A" w:rsidR="00B41CDB" w:rsidRPr="00462672" w:rsidRDefault="00B41CDB" w:rsidP="00FF7EBB">
            <w:pPr>
              <w:jc w:val="both"/>
              <w:rPr>
                <w:rFonts w:asciiTheme="minorHAnsi" w:hAnsiTheme="minorHAnsi" w:cstheme="minorHAnsi"/>
                <w:sz w:val="24"/>
                <w:szCs w:val="24"/>
              </w:rPr>
            </w:pPr>
            <w:r w:rsidRPr="00462672">
              <w:rPr>
                <w:rFonts w:asciiTheme="minorHAnsi" w:hAnsiTheme="minorHAnsi" w:cstheme="minorHAnsi"/>
                <w:sz w:val="24"/>
                <w:szCs w:val="24"/>
              </w:rPr>
              <w:t>My tutor and segreant</w:t>
            </w:r>
          </w:p>
        </w:tc>
        <w:tc>
          <w:tcPr>
            <w:tcW w:w="2230" w:type="dxa"/>
            <w:shd w:val="clear" w:color="auto" w:fill="auto"/>
          </w:tcPr>
          <w:p w14:paraId="25AAFC86" w14:textId="4DCB910D" w:rsidR="62FE5CAF" w:rsidRPr="00462672" w:rsidRDefault="00A725F2" w:rsidP="62FE5CAF">
            <w:pPr>
              <w:jc w:val="both"/>
              <w:rPr>
                <w:rFonts w:asciiTheme="minorHAnsi" w:hAnsiTheme="minorHAnsi" w:cstheme="minorHAnsi"/>
                <w:sz w:val="24"/>
                <w:szCs w:val="24"/>
              </w:rPr>
            </w:pPr>
            <w:r w:rsidRPr="00462672">
              <w:rPr>
                <w:rFonts w:asciiTheme="minorHAnsi" w:hAnsiTheme="minorHAnsi" w:cstheme="minorHAnsi"/>
                <w:sz w:val="24"/>
                <w:szCs w:val="24"/>
              </w:rPr>
              <w:t xml:space="preserve">By the end of my tutorship at the end of March 2023 and </w:t>
            </w:r>
            <w:r w:rsidR="00462672" w:rsidRPr="00462672">
              <w:rPr>
                <w:rFonts w:asciiTheme="minorHAnsi" w:hAnsiTheme="minorHAnsi" w:cstheme="minorHAnsi"/>
                <w:sz w:val="24"/>
                <w:szCs w:val="24"/>
              </w:rPr>
              <w:t>asking for</w:t>
            </w:r>
            <w:r w:rsidRPr="00462672">
              <w:rPr>
                <w:rFonts w:asciiTheme="minorHAnsi" w:hAnsiTheme="minorHAnsi" w:cstheme="minorHAnsi"/>
                <w:sz w:val="24"/>
                <w:szCs w:val="24"/>
              </w:rPr>
              <w:t xml:space="preserve"> feedback from my tutor after every arrest</w:t>
            </w:r>
          </w:p>
        </w:tc>
      </w:tr>
      <w:tr w:rsidR="00220D06" w:rsidRPr="00270EEB" w14:paraId="32973BBE" w14:textId="77777777" w:rsidTr="6E3AA50A">
        <w:tc>
          <w:tcPr>
            <w:tcW w:w="2318" w:type="dxa"/>
            <w:shd w:val="clear" w:color="auto" w:fill="auto"/>
          </w:tcPr>
          <w:p w14:paraId="27365973" w14:textId="77777777" w:rsidR="00220D06" w:rsidRPr="00462672" w:rsidRDefault="00220D06" w:rsidP="00FF7EBB">
            <w:pPr>
              <w:jc w:val="both"/>
              <w:rPr>
                <w:rFonts w:asciiTheme="minorHAnsi" w:hAnsiTheme="minorHAnsi" w:cstheme="minorHAnsi"/>
                <w:sz w:val="24"/>
                <w:szCs w:val="24"/>
              </w:rPr>
            </w:pPr>
          </w:p>
          <w:p w14:paraId="3212F272" w14:textId="77777777" w:rsidR="00220D06" w:rsidRPr="00462672" w:rsidRDefault="00220D06" w:rsidP="00FF7EBB">
            <w:pPr>
              <w:jc w:val="both"/>
              <w:rPr>
                <w:rFonts w:asciiTheme="minorHAnsi" w:hAnsiTheme="minorHAnsi" w:cstheme="minorHAnsi"/>
                <w:sz w:val="24"/>
                <w:szCs w:val="24"/>
              </w:rPr>
            </w:pPr>
          </w:p>
          <w:p w14:paraId="1BEBD163" w14:textId="77777777" w:rsidR="00220D06" w:rsidRPr="00462672" w:rsidRDefault="00220D06" w:rsidP="00FF7EBB">
            <w:pPr>
              <w:jc w:val="both"/>
              <w:rPr>
                <w:rFonts w:asciiTheme="minorHAnsi" w:hAnsiTheme="minorHAnsi" w:cstheme="minorHAnsi"/>
                <w:sz w:val="24"/>
                <w:szCs w:val="24"/>
              </w:rPr>
            </w:pPr>
          </w:p>
          <w:p w14:paraId="40CC91DD" w14:textId="77777777" w:rsidR="00220D06" w:rsidRPr="00462672" w:rsidRDefault="00220D06" w:rsidP="00FF7EBB">
            <w:pPr>
              <w:jc w:val="both"/>
              <w:rPr>
                <w:rFonts w:asciiTheme="minorHAnsi" w:hAnsiTheme="minorHAnsi" w:cstheme="minorHAnsi"/>
                <w:sz w:val="24"/>
                <w:szCs w:val="24"/>
              </w:rPr>
            </w:pPr>
          </w:p>
          <w:p w14:paraId="0304AF65" w14:textId="0F05C7D3" w:rsidR="00220D06" w:rsidRPr="00462672" w:rsidRDefault="00A725F2" w:rsidP="00FF7EBB">
            <w:pPr>
              <w:jc w:val="both"/>
              <w:rPr>
                <w:rFonts w:asciiTheme="minorHAnsi" w:hAnsiTheme="minorHAnsi" w:cstheme="minorHAnsi"/>
                <w:sz w:val="24"/>
                <w:szCs w:val="24"/>
              </w:rPr>
            </w:pPr>
            <w:r w:rsidRPr="00462672">
              <w:rPr>
                <w:rFonts w:asciiTheme="minorHAnsi" w:hAnsiTheme="minorHAnsi" w:cstheme="minorHAnsi"/>
                <w:sz w:val="24"/>
                <w:szCs w:val="24"/>
              </w:rPr>
              <w:t xml:space="preserve">Statement writing </w:t>
            </w:r>
          </w:p>
          <w:p w14:paraId="65C95C94" w14:textId="77777777" w:rsidR="00220D06" w:rsidRPr="00462672" w:rsidRDefault="00220D06" w:rsidP="00FF7EBB">
            <w:pPr>
              <w:jc w:val="both"/>
              <w:rPr>
                <w:rFonts w:asciiTheme="minorHAnsi" w:hAnsiTheme="minorHAnsi" w:cstheme="minorHAnsi"/>
                <w:sz w:val="24"/>
                <w:szCs w:val="24"/>
              </w:rPr>
            </w:pPr>
          </w:p>
          <w:p w14:paraId="78F17E05" w14:textId="77777777" w:rsidR="00220D06" w:rsidRPr="00462672" w:rsidRDefault="00220D06" w:rsidP="00FF7EBB">
            <w:pPr>
              <w:jc w:val="both"/>
              <w:rPr>
                <w:rFonts w:asciiTheme="minorHAnsi" w:hAnsiTheme="minorHAnsi" w:cstheme="minorHAnsi"/>
                <w:sz w:val="24"/>
                <w:szCs w:val="24"/>
              </w:rPr>
            </w:pPr>
          </w:p>
          <w:p w14:paraId="6AD71E3E" w14:textId="77777777" w:rsidR="00220D06" w:rsidRPr="00462672" w:rsidRDefault="00220D06" w:rsidP="00FF7EBB">
            <w:pPr>
              <w:jc w:val="both"/>
              <w:rPr>
                <w:rFonts w:asciiTheme="minorHAnsi" w:hAnsiTheme="minorHAnsi" w:cstheme="minorHAnsi"/>
                <w:sz w:val="24"/>
                <w:szCs w:val="24"/>
              </w:rPr>
            </w:pPr>
          </w:p>
          <w:p w14:paraId="59B02BC7" w14:textId="77777777" w:rsidR="00220D06" w:rsidRPr="00462672" w:rsidRDefault="00220D06" w:rsidP="00FF7EBB">
            <w:pPr>
              <w:jc w:val="both"/>
              <w:rPr>
                <w:rFonts w:asciiTheme="minorHAnsi" w:hAnsiTheme="minorHAnsi" w:cstheme="minorHAnsi"/>
                <w:sz w:val="24"/>
                <w:szCs w:val="24"/>
              </w:rPr>
            </w:pPr>
          </w:p>
        </w:tc>
        <w:tc>
          <w:tcPr>
            <w:tcW w:w="2249" w:type="dxa"/>
            <w:shd w:val="clear" w:color="auto" w:fill="auto"/>
          </w:tcPr>
          <w:p w14:paraId="568C69DA" w14:textId="08B0C437" w:rsidR="00220D06" w:rsidRPr="00462672" w:rsidRDefault="00A725F2" w:rsidP="00FF7EBB">
            <w:pPr>
              <w:jc w:val="both"/>
              <w:rPr>
                <w:rFonts w:asciiTheme="minorHAnsi" w:hAnsiTheme="minorHAnsi" w:cstheme="minorHAnsi"/>
                <w:sz w:val="24"/>
                <w:szCs w:val="24"/>
              </w:rPr>
            </w:pPr>
            <w:r w:rsidRPr="00462672">
              <w:rPr>
                <w:rFonts w:asciiTheme="minorHAnsi" w:hAnsiTheme="minorHAnsi" w:cstheme="minorHAnsi"/>
                <w:sz w:val="24"/>
                <w:szCs w:val="24"/>
              </w:rPr>
              <w:t>Observation of my tutor and reading of example statements on a variety of incidents.</w:t>
            </w:r>
          </w:p>
        </w:tc>
        <w:tc>
          <w:tcPr>
            <w:tcW w:w="2230" w:type="dxa"/>
            <w:shd w:val="clear" w:color="auto" w:fill="auto"/>
          </w:tcPr>
          <w:p w14:paraId="63C5B3FF" w14:textId="54A4B057" w:rsidR="00220D06" w:rsidRPr="00462672" w:rsidRDefault="00A725F2" w:rsidP="00FF7EBB">
            <w:pPr>
              <w:jc w:val="both"/>
              <w:rPr>
                <w:rFonts w:asciiTheme="minorHAnsi" w:hAnsiTheme="minorHAnsi" w:cstheme="minorHAnsi"/>
                <w:sz w:val="24"/>
                <w:szCs w:val="24"/>
              </w:rPr>
            </w:pPr>
            <w:r w:rsidRPr="00462672">
              <w:rPr>
                <w:rFonts w:asciiTheme="minorHAnsi" w:hAnsiTheme="minorHAnsi" w:cstheme="minorHAnsi"/>
                <w:sz w:val="24"/>
                <w:szCs w:val="24"/>
              </w:rPr>
              <w:t xml:space="preserve">My tutor and </w:t>
            </w:r>
            <w:r w:rsidR="00462672" w:rsidRPr="00462672">
              <w:rPr>
                <w:rFonts w:asciiTheme="minorHAnsi" w:hAnsiTheme="minorHAnsi" w:cstheme="minorHAnsi"/>
                <w:sz w:val="24"/>
                <w:szCs w:val="24"/>
              </w:rPr>
              <w:t>team have</w:t>
            </w:r>
            <w:r w:rsidRPr="00462672">
              <w:rPr>
                <w:rFonts w:asciiTheme="minorHAnsi" w:hAnsiTheme="minorHAnsi" w:cstheme="minorHAnsi"/>
                <w:sz w:val="24"/>
                <w:szCs w:val="24"/>
              </w:rPr>
              <w:t xml:space="preserve"> agreed to demonstrate and provide examples to aid me.</w:t>
            </w:r>
          </w:p>
        </w:tc>
        <w:tc>
          <w:tcPr>
            <w:tcW w:w="2230" w:type="dxa"/>
            <w:shd w:val="clear" w:color="auto" w:fill="auto"/>
          </w:tcPr>
          <w:p w14:paraId="5A4090B6" w14:textId="46A3583C" w:rsidR="62FE5CAF" w:rsidRPr="00462672" w:rsidRDefault="00A725F2" w:rsidP="62FE5CAF">
            <w:pPr>
              <w:jc w:val="both"/>
              <w:rPr>
                <w:rFonts w:asciiTheme="minorHAnsi" w:hAnsiTheme="minorHAnsi" w:cstheme="minorHAnsi"/>
                <w:sz w:val="24"/>
                <w:szCs w:val="24"/>
              </w:rPr>
            </w:pPr>
            <w:r w:rsidRPr="00462672">
              <w:rPr>
                <w:rFonts w:asciiTheme="minorHAnsi" w:hAnsiTheme="minorHAnsi" w:cstheme="minorHAnsi"/>
                <w:sz w:val="24"/>
                <w:szCs w:val="24"/>
              </w:rPr>
              <w:t>By the end of my tutorship at the end of March 2023 and asking for progress reports from my tutor after every set</w:t>
            </w:r>
          </w:p>
        </w:tc>
      </w:tr>
      <w:tr w:rsidR="00462672" w:rsidRPr="00270EEB" w14:paraId="73AF6B9B" w14:textId="77777777" w:rsidTr="6E3AA50A">
        <w:tc>
          <w:tcPr>
            <w:tcW w:w="2318" w:type="dxa"/>
            <w:shd w:val="clear" w:color="auto" w:fill="auto"/>
          </w:tcPr>
          <w:p w14:paraId="75B00D68" w14:textId="10FD615B" w:rsidR="00462672" w:rsidRPr="00462672" w:rsidRDefault="00462672" w:rsidP="00FF7EBB">
            <w:pPr>
              <w:jc w:val="both"/>
              <w:rPr>
                <w:rFonts w:asciiTheme="minorHAnsi" w:hAnsiTheme="minorHAnsi" w:cstheme="minorHAnsi"/>
                <w:sz w:val="24"/>
                <w:szCs w:val="24"/>
              </w:rPr>
            </w:pPr>
            <w:r>
              <w:rPr>
                <w:rFonts w:asciiTheme="minorHAnsi" w:hAnsiTheme="minorHAnsi" w:cstheme="minorHAnsi"/>
                <w:sz w:val="24"/>
                <w:szCs w:val="24"/>
              </w:rPr>
              <w:lastRenderedPageBreak/>
              <w:t>Training on dyslexia software to improve my efficiency when I am writing reports.</w:t>
            </w:r>
          </w:p>
        </w:tc>
        <w:tc>
          <w:tcPr>
            <w:tcW w:w="2249" w:type="dxa"/>
            <w:shd w:val="clear" w:color="auto" w:fill="auto"/>
          </w:tcPr>
          <w:p w14:paraId="7DFF3F2C" w14:textId="3379BB47" w:rsidR="00462672" w:rsidRPr="00462672" w:rsidRDefault="00462672" w:rsidP="00FF7EBB">
            <w:pPr>
              <w:jc w:val="both"/>
              <w:rPr>
                <w:rFonts w:asciiTheme="minorHAnsi" w:hAnsiTheme="minorHAnsi" w:cstheme="minorHAnsi"/>
                <w:sz w:val="24"/>
                <w:szCs w:val="24"/>
              </w:rPr>
            </w:pPr>
            <w:r>
              <w:rPr>
                <w:rFonts w:asciiTheme="minorHAnsi" w:hAnsiTheme="minorHAnsi" w:cstheme="minorHAnsi"/>
                <w:sz w:val="24"/>
                <w:szCs w:val="24"/>
              </w:rPr>
              <w:t>Attend all training sessions when they have been allocated to me.</w:t>
            </w:r>
          </w:p>
        </w:tc>
        <w:tc>
          <w:tcPr>
            <w:tcW w:w="2230" w:type="dxa"/>
            <w:shd w:val="clear" w:color="auto" w:fill="auto"/>
          </w:tcPr>
          <w:p w14:paraId="44276682" w14:textId="738945DE" w:rsidR="00462672" w:rsidRPr="00462672" w:rsidRDefault="00462672" w:rsidP="00FF7EBB">
            <w:pPr>
              <w:jc w:val="both"/>
              <w:rPr>
                <w:rFonts w:asciiTheme="minorHAnsi" w:hAnsiTheme="minorHAnsi" w:cstheme="minorHAnsi"/>
                <w:sz w:val="24"/>
                <w:szCs w:val="24"/>
              </w:rPr>
            </w:pPr>
            <w:r>
              <w:rPr>
                <w:rFonts w:asciiTheme="minorHAnsi" w:hAnsiTheme="minorHAnsi" w:cstheme="minorHAnsi"/>
                <w:sz w:val="24"/>
                <w:szCs w:val="24"/>
              </w:rPr>
              <w:t>My tutor /sergeant. Dyslexia box who will be delivering the training.</w:t>
            </w:r>
          </w:p>
        </w:tc>
        <w:tc>
          <w:tcPr>
            <w:tcW w:w="2230" w:type="dxa"/>
            <w:shd w:val="clear" w:color="auto" w:fill="auto"/>
          </w:tcPr>
          <w:p w14:paraId="369455E1" w14:textId="647B3AC8" w:rsidR="00462672" w:rsidRPr="00462672" w:rsidRDefault="00462672" w:rsidP="62FE5CAF">
            <w:pPr>
              <w:jc w:val="both"/>
              <w:rPr>
                <w:rFonts w:asciiTheme="minorHAnsi" w:hAnsiTheme="minorHAnsi" w:cstheme="minorHAnsi"/>
                <w:sz w:val="24"/>
                <w:szCs w:val="24"/>
              </w:rPr>
            </w:pPr>
            <w:r>
              <w:rPr>
                <w:rFonts w:asciiTheme="minorHAnsi" w:hAnsiTheme="minorHAnsi" w:cstheme="minorHAnsi"/>
                <w:sz w:val="24"/>
                <w:szCs w:val="24"/>
              </w:rPr>
              <w:t>By the end of my tutorship at the end of March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4B09009" w14:textId="77777777" w:rsidR="00A1702B" w:rsidRDefault="00A1702B" w:rsidP="00A1702B">
      <w:pPr>
        <w:pStyle w:val="NormalWeb"/>
        <w:spacing w:before="0" w:beforeAutospacing="0" w:after="0" w:afterAutospacing="0" w:line="360" w:lineRule="atLeast"/>
        <w:rPr>
          <w:rFonts w:ascii="Calibri" w:hAnsi="Calibri" w:cs="Calibri"/>
          <w:color w:val="000000"/>
          <w:sz w:val="27"/>
          <w:szCs w:val="27"/>
        </w:rPr>
      </w:pPr>
    </w:p>
    <w:p w14:paraId="59E4C9FB" w14:textId="250C4271" w:rsidR="002224F3" w:rsidRDefault="002224F3" w:rsidP="002224F3">
      <w:pPr>
        <w:pStyle w:val="NormalWeb"/>
        <w:spacing w:line="360" w:lineRule="atLeast"/>
        <w:rPr>
          <w:rFonts w:ascii="Calibri" w:hAnsi="Calibri" w:cs="Calibri"/>
          <w:color w:val="000000"/>
        </w:rPr>
      </w:pPr>
      <w:r>
        <w:rPr>
          <w:rFonts w:ascii="Calibri" w:hAnsi="Calibri" w:cs="Calibri"/>
          <w:color w:val="000000"/>
        </w:rPr>
        <w:t xml:space="preserve"> </w:t>
      </w:r>
      <w:r w:rsidRPr="002224F3">
        <w:rPr>
          <w:rFonts w:ascii="Calibri" w:hAnsi="Calibri" w:cs="Calibri"/>
          <w:color w:val="000000"/>
        </w:rPr>
        <w:t xml:space="preserve">American Psychological Association (2021). Building your resilience. [online] Apa.org. Available at: </w:t>
      </w:r>
      <w:hyperlink r:id="rId21" w:history="1">
        <w:r w:rsidRPr="00ED3491">
          <w:rPr>
            <w:rStyle w:val="Hyperlink"/>
            <w:rFonts w:ascii="Calibri" w:hAnsi="Calibri" w:cs="Calibri"/>
          </w:rPr>
          <w:t>https://www.apa.org/topics/resilience/</w:t>
        </w:r>
      </w:hyperlink>
      <w:r w:rsidRPr="002224F3">
        <w:rPr>
          <w:rFonts w:ascii="Calibri" w:hAnsi="Calibri" w:cs="Calibri"/>
          <w:color w:val="000000"/>
        </w:rPr>
        <w:t>.</w:t>
      </w:r>
    </w:p>
    <w:p w14:paraId="718DB1E0" w14:textId="2823B345" w:rsidR="002224F3" w:rsidRPr="002224F3" w:rsidRDefault="002224F3" w:rsidP="002224F3">
      <w:pPr>
        <w:pStyle w:val="NormalWeb"/>
        <w:spacing w:line="360" w:lineRule="atLeast"/>
        <w:rPr>
          <w:rFonts w:ascii="Calibri" w:hAnsi="Calibri" w:cs="Calibri"/>
          <w:color w:val="000000"/>
        </w:rPr>
      </w:pPr>
      <w:r>
        <w:rPr>
          <w:rFonts w:ascii="Calibri" w:hAnsi="Calibri" w:cs="Calibri"/>
          <w:color w:val="000000"/>
        </w:rPr>
        <w:t>(Accessed:</w:t>
      </w:r>
      <w:r w:rsidR="003656EA">
        <w:rPr>
          <w:rFonts w:ascii="Calibri" w:hAnsi="Calibri" w:cs="Calibri"/>
          <w:color w:val="000000"/>
        </w:rPr>
        <w:t>27</w:t>
      </w:r>
      <w:r w:rsidR="003656EA" w:rsidRPr="003656EA">
        <w:rPr>
          <w:rFonts w:ascii="Calibri" w:hAnsi="Calibri" w:cs="Calibri"/>
          <w:color w:val="000000"/>
          <w:vertAlign w:val="superscript"/>
        </w:rPr>
        <w:t>th</w:t>
      </w:r>
      <w:r w:rsidR="003656EA">
        <w:rPr>
          <w:rFonts w:ascii="Calibri" w:hAnsi="Calibri" w:cs="Calibri"/>
          <w:color w:val="000000"/>
        </w:rPr>
        <w:t xml:space="preserve"> February 2023).</w:t>
      </w:r>
    </w:p>
    <w:p w14:paraId="3925975F" w14:textId="77777777" w:rsidR="002224F3" w:rsidRPr="002224F3" w:rsidRDefault="002224F3" w:rsidP="002224F3">
      <w:pPr>
        <w:pStyle w:val="NormalWeb"/>
        <w:spacing w:line="360" w:lineRule="atLeast"/>
        <w:rPr>
          <w:rFonts w:ascii="Calibri" w:hAnsi="Calibri" w:cs="Calibri"/>
          <w:color w:val="000000"/>
        </w:rPr>
      </w:pPr>
    </w:p>
    <w:p w14:paraId="571CCA16" w14:textId="4ABD6C92" w:rsidR="00D0297F" w:rsidRPr="003656EA" w:rsidRDefault="00A1702B" w:rsidP="00A1702B">
      <w:pPr>
        <w:pStyle w:val="NormalWeb"/>
        <w:spacing w:before="0" w:beforeAutospacing="0" w:after="0" w:afterAutospacing="0" w:line="360" w:lineRule="atLeast"/>
        <w:rPr>
          <w:rFonts w:ascii="Calibri" w:hAnsi="Calibri" w:cs="Calibri"/>
          <w:color w:val="000000"/>
        </w:rPr>
      </w:pPr>
      <w:r w:rsidRPr="00280D73">
        <w:rPr>
          <w:rFonts w:asciiTheme="minorHAnsi" w:hAnsiTheme="minorHAnsi" w:cstheme="minorHAnsi"/>
          <w:color w:val="000000"/>
        </w:rPr>
        <w:t>Big rise in reports of domestic abuse in Wales. (2019). </w:t>
      </w:r>
      <w:r w:rsidRPr="00280D73">
        <w:rPr>
          <w:rFonts w:asciiTheme="minorHAnsi" w:hAnsiTheme="minorHAnsi" w:cstheme="minorHAnsi"/>
          <w:i/>
          <w:iCs/>
          <w:color w:val="000000"/>
        </w:rPr>
        <w:t>BBC News</w:t>
      </w:r>
      <w:r w:rsidRPr="00280D73">
        <w:rPr>
          <w:rFonts w:asciiTheme="minorHAnsi" w:hAnsiTheme="minorHAnsi" w:cstheme="minorHAnsi"/>
          <w:color w:val="000000"/>
        </w:rPr>
        <w:t xml:space="preserve">. [online] 27 Nov. </w:t>
      </w:r>
    </w:p>
    <w:p w14:paraId="3EA9AEA1" w14:textId="2D52A8A7" w:rsidR="00A1702B" w:rsidRPr="00280D73" w:rsidRDefault="00A1702B" w:rsidP="00A1702B">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 xml:space="preserve">Available at: </w:t>
      </w:r>
      <w:hyperlink r:id="rId22" w:history="1">
        <w:r w:rsidRPr="00280D73">
          <w:rPr>
            <w:rStyle w:val="Hyperlink"/>
            <w:rFonts w:asciiTheme="minorHAnsi" w:hAnsiTheme="minorHAnsi" w:cstheme="minorHAnsi"/>
          </w:rPr>
          <w:t>https://www.bbc.co.uk/news/uk-wales-50565513</w:t>
        </w:r>
      </w:hyperlink>
      <w:r w:rsidRPr="00280D73">
        <w:rPr>
          <w:rFonts w:asciiTheme="minorHAnsi" w:hAnsiTheme="minorHAnsi" w:cstheme="minorHAnsi"/>
          <w:color w:val="000000"/>
        </w:rPr>
        <w:t>.</w:t>
      </w:r>
    </w:p>
    <w:p w14:paraId="20B47DC4" w14:textId="2205415F" w:rsidR="00A1702B" w:rsidRPr="00280D73" w:rsidRDefault="00A1702B" w:rsidP="00A1702B">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(Accessed :02 February 2023).</w:t>
      </w:r>
    </w:p>
    <w:p w14:paraId="6706116D" w14:textId="77777777" w:rsidR="00390074" w:rsidRPr="00280D73" w:rsidRDefault="00390074" w:rsidP="00FF7EBB">
      <w:pPr>
        <w:jc w:val="both"/>
        <w:rPr>
          <w:rFonts w:asciiTheme="minorHAnsi" w:hAnsiTheme="minorHAnsi" w:cstheme="minorHAnsi"/>
          <w:b/>
          <w:sz w:val="24"/>
          <w:szCs w:val="24"/>
        </w:rPr>
      </w:pPr>
    </w:p>
    <w:p w14:paraId="58BBE83F" w14:textId="2F6942FC" w:rsidR="00A652B5" w:rsidRPr="00C7358E" w:rsidRDefault="00A652B5" w:rsidP="00A652B5">
      <w:pPr>
        <w:pStyle w:val="NormalWeb"/>
        <w:spacing w:before="0" w:beforeAutospacing="0" w:after="0" w:afterAutospacing="0" w:line="360" w:lineRule="atLeast"/>
        <w:rPr>
          <w:rFonts w:ascii="Calibri" w:hAnsi="Calibri" w:cs="Calibri"/>
          <w:color w:val="000000"/>
        </w:rPr>
      </w:pPr>
      <w:r w:rsidRPr="00C7358E">
        <w:rPr>
          <w:rFonts w:ascii="Calibri" w:hAnsi="Calibri" w:cs="Calibri"/>
          <w:color w:val="000000"/>
        </w:rPr>
        <w:t>CDC (2021). </w:t>
      </w:r>
      <w:r w:rsidRPr="00C7358E">
        <w:rPr>
          <w:rFonts w:ascii="Calibri" w:hAnsi="Calibri" w:cs="Calibri"/>
          <w:i/>
          <w:iCs/>
          <w:color w:val="000000"/>
        </w:rPr>
        <w:t>Stalking Awareness Month</w:t>
      </w:r>
      <w:r w:rsidRPr="00C7358E">
        <w:rPr>
          <w:rFonts w:ascii="Calibri" w:hAnsi="Calibri" w:cs="Calibri"/>
          <w:color w:val="000000"/>
        </w:rPr>
        <w:t xml:space="preserve">. [online] </w:t>
      </w:r>
      <w:r w:rsidR="0078321D" w:rsidRPr="00C7358E">
        <w:rPr>
          <w:rFonts w:ascii="Calibri" w:hAnsi="Calibri" w:cs="Calibri"/>
          <w:color w:val="000000"/>
        </w:rPr>
        <w:t>Centres</w:t>
      </w:r>
      <w:r w:rsidRPr="00C7358E">
        <w:rPr>
          <w:rFonts w:ascii="Calibri" w:hAnsi="Calibri" w:cs="Calibri"/>
          <w:color w:val="000000"/>
        </w:rPr>
        <w:t xml:space="preserve"> for Disease Control and Prevention. Available at: </w:t>
      </w:r>
      <w:r w:rsidRPr="00C7358E">
        <w:rPr>
          <w:rFonts w:ascii="Calibri" w:hAnsi="Calibri" w:cs="Calibri"/>
          <w:color w:val="1635F2"/>
          <w:u w:val="single"/>
        </w:rPr>
        <w:t>https://www.cdc.gov/injury/features/prevent-stalking/index.html#:~:text=Stalking%20impacts%20the%20physical%20and%20menta</w:t>
      </w:r>
      <w:r w:rsidRPr="00C7358E">
        <w:rPr>
          <w:rFonts w:ascii="Calibri" w:hAnsi="Calibri" w:cs="Calibri"/>
          <w:color w:val="2F5496" w:themeColor="accent1" w:themeShade="BF"/>
        </w:rPr>
        <w:t xml:space="preserve"> </w:t>
      </w:r>
      <w:r w:rsidR="002224F3">
        <w:rPr>
          <w:rFonts w:ascii="Calibri" w:hAnsi="Calibri" w:cs="Calibri"/>
          <w:color w:val="000000"/>
        </w:rPr>
        <w:t>(</w:t>
      </w:r>
      <w:r w:rsidRPr="00C7358E">
        <w:rPr>
          <w:rFonts w:ascii="Calibri" w:hAnsi="Calibri" w:cs="Calibri"/>
          <w:color w:val="000000"/>
        </w:rPr>
        <w:t xml:space="preserve">Accessed </w:t>
      </w:r>
      <w:r w:rsidR="002224F3">
        <w:rPr>
          <w:rFonts w:ascii="Calibri" w:hAnsi="Calibri" w:cs="Calibri"/>
          <w:color w:val="000000"/>
        </w:rPr>
        <w:t>:</w:t>
      </w:r>
      <w:r w:rsidRPr="00C7358E">
        <w:rPr>
          <w:rFonts w:ascii="Calibri" w:hAnsi="Calibri" w:cs="Calibri"/>
          <w:color w:val="000000"/>
        </w:rPr>
        <w:t>20 Feb</w:t>
      </w:r>
      <w:r w:rsidR="003656EA">
        <w:rPr>
          <w:rFonts w:ascii="Calibri" w:hAnsi="Calibri" w:cs="Calibri"/>
          <w:color w:val="000000"/>
        </w:rPr>
        <w:t xml:space="preserve">ruary </w:t>
      </w:r>
      <w:r w:rsidRPr="00C7358E">
        <w:rPr>
          <w:rFonts w:ascii="Calibri" w:hAnsi="Calibri" w:cs="Calibri"/>
          <w:color w:val="000000"/>
        </w:rPr>
        <w:t>2023</w:t>
      </w:r>
      <w:r w:rsidR="002224F3">
        <w:rPr>
          <w:rFonts w:ascii="Calibri" w:hAnsi="Calibri" w:cs="Calibri"/>
          <w:color w:val="000000"/>
        </w:rPr>
        <w:t>)</w:t>
      </w:r>
      <w:r w:rsidRPr="00C7358E">
        <w:rPr>
          <w:rFonts w:ascii="Calibri" w:hAnsi="Calibri" w:cs="Calibri"/>
          <w:color w:val="000000"/>
        </w:rPr>
        <w:t>.</w:t>
      </w:r>
    </w:p>
    <w:p w14:paraId="3BC992A7" w14:textId="77777777" w:rsidR="00A652B5" w:rsidRPr="00C7358E" w:rsidRDefault="00A652B5" w:rsidP="00A652B5">
      <w:pPr>
        <w:pStyle w:val="NormalWeb"/>
        <w:rPr>
          <w:rFonts w:ascii="Calibri" w:hAnsi="Calibri" w:cs="Calibri"/>
          <w:color w:val="000000"/>
        </w:rPr>
      </w:pPr>
      <w:r w:rsidRPr="00C7358E">
        <w:rPr>
          <w:rFonts w:ascii="Calibri" w:hAnsi="Calibri" w:cs="Calibri"/>
          <w:color w:val="000000"/>
        </w:rPr>
        <w:t>‌</w:t>
      </w:r>
    </w:p>
    <w:p w14:paraId="1D9852A6" w14:textId="3EE78432" w:rsidR="00B45C70" w:rsidRPr="00C7358E" w:rsidRDefault="00B45C70" w:rsidP="00C7358E">
      <w:pPr>
        <w:pStyle w:val="NormalWeb"/>
        <w:rPr>
          <w:rFonts w:ascii="Calibri" w:hAnsi="Calibri" w:cs="Calibri"/>
          <w:color w:val="000000"/>
          <w:sz w:val="27"/>
          <w:szCs w:val="27"/>
        </w:rPr>
      </w:pPr>
      <w:r w:rsidRPr="00280D73">
        <w:rPr>
          <w:rFonts w:asciiTheme="minorHAnsi" w:hAnsiTheme="minorHAnsi" w:cstheme="minorHAnsi"/>
        </w:rPr>
        <w:t xml:space="preserve">Chertoff, J. (2018). What Are the Benefits and Risks of Running Every Day? [online] Healthline. Available at: </w:t>
      </w:r>
      <w:hyperlink r:id="rId23" w:history="1">
        <w:r w:rsidRPr="00280D73">
          <w:rPr>
            <w:rStyle w:val="Hyperlink"/>
            <w:rFonts w:asciiTheme="minorHAnsi" w:hAnsiTheme="minorHAnsi" w:cstheme="minorHAnsi"/>
          </w:rPr>
          <w:t>https://www.healthline.com/health/fitness-exercise/running-everyday</w:t>
        </w:r>
      </w:hyperlink>
      <w:r w:rsidRPr="00280D73">
        <w:rPr>
          <w:rFonts w:asciiTheme="minorHAnsi" w:hAnsiTheme="minorHAnsi" w:cstheme="minorHAnsi"/>
        </w:rPr>
        <w:t>. (Accessed: 31 January 2023).</w:t>
      </w:r>
    </w:p>
    <w:p w14:paraId="75ABE7EA" w14:textId="77777777" w:rsidR="00AA7F10" w:rsidRPr="00280D73" w:rsidRDefault="00AA7F10" w:rsidP="00AA7F10">
      <w:pPr>
        <w:pStyle w:val="NormalWeb"/>
        <w:spacing w:before="0" w:beforeAutospacing="0" w:after="0" w:afterAutospacing="0" w:line="360" w:lineRule="atLeast"/>
        <w:rPr>
          <w:rFonts w:asciiTheme="minorHAnsi" w:hAnsiTheme="minorHAnsi" w:cstheme="minorHAnsi"/>
          <w:color w:val="000000"/>
        </w:rPr>
      </w:pPr>
    </w:p>
    <w:p w14:paraId="2B218444" w14:textId="77777777" w:rsidR="00A01FB1" w:rsidRPr="000A2830" w:rsidRDefault="00A01FB1" w:rsidP="00A01FB1">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College of Policing (2017). </w:t>
      </w:r>
      <w:r w:rsidRPr="000A2830">
        <w:rPr>
          <w:rFonts w:ascii="Calibri" w:hAnsi="Calibri" w:cs="Calibri"/>
          <w:i/>
          <w:iCs/>
          <w:color w:val="000000"/>
        </w:rPr>
        <w:t>Competency and Values - College of Policing</w:t>
      </w:r>
      <w:r w:rsidRPr="000A2830">
        <w:rPr>
          <w:rFonts w:ascii="Calibri" w:hAnsi="Calibri" w:cs="Calibri"/>
          <w:color w:val="000000"/>
        </w:rPr>
        <w:t xml:space="preserve">. [online] College of Policing. Available at: </w:t>
      </w:r>
      <w:hyperlink r:id="rId24" w:history="1">
        <w:r w:rsidRPr="000A2830">
          <w:rPr>
            <w:rStyle w:val="Hyperlink"/>
            <w:rFonts w:ascii="Calibri" w:hAnsi="Calibri" w:cs="Calibri"/>
          </w:rPr>
          <w:t>https://profdev.college.police.uk/competency-values/</w:t>
        </w:r>
      </w:hyperlink>
      <w:r w:rsidRPr="000A2830">
        <w:rPr>
          <w:rFonts w:ascii="Calibri" w:hAnsi="Calibri" w:cs="Calibri"/>
          <w:color w:val="000000"/>
        </w:rPr>
        <w:t>.</w:t>
      </w:r>
    </w:p>
    <w:p w14:paraId="3FDC01B1" w14:textId="77777777" w:rsidR="00A01FB1" w:rsidRPr="000A2830" w:rsidRDefault="00A01FB1" w:rsidP="00A01FB1">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(Accessed: 08 February 2023).</w:t>
      </w:r>
    </w:p>
    <w:p w14:paraId="3E5BE38A" w14:textId="77777777" w:rsidR="00A01FB1" w:rsidRDefault="00A01FB1" w:rsidP="00AA7F10">
      <w:pPr>
        <w:pStyle w:val="NormalWeb"/>
        <w:spacing w:before="0" w:beforeAutospacing="0" w:after="0" w:afterAutospacing="0" w:line="360" w:lineRule="atLeast"/>
        <w:rPr>
          <w:rFonts w:asciiTheme="minorHAnsi" w:hAnsiTheme="minorHAnsi" w:cstheme="minorHAnsi"/>
          <w:color w:val="000000"/>
        </w:rPr>
      </w:pPr>
    </w:p>
    <w:p w14:paraId="56C1355F" w14:textId="77777777" w:rsidR="003D5D29" w:rsidRPr="00A01FB1" w:rsidRDefault="003D5D29" w:rsidP="003D5D29">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 xml:space="preserve"> </w:t>
      </w:r>
      <w:r w:rsidRPr="00A01FB1">
        <w:rPr>
          <w:rFonts w:asciiTheme="minorHAnsi" w:hAnsiTheme="minorHAnsi" w:cstheme="minorHAnsi"/>
          <w:color w:val="000000"/>
        </w:rPr>
        <w:t>College of Policing (2016). </w:t>
      </w:r>
      <w:r w:rsidRPr="00A01FB1">
        <w:rPr>
          <w:rFonts w:asciiTheme="minorHAnsi" w:hAnsiTheme="minorHAnsi" w:cstheme="minorHAnsi"/>
          <w:i/>
          <w:iCs/>
          <w:color w:val="000000"/>
        </w:rPr>
        <w:t>Competency and values framework (CVF)</w:t>
      </w:r>
      <w:r w:rsidRPr="00A01FB1">
        <w:rPr>
          <w:rFonts w:asciiTheme="minorHAnsi" w:hAnsiTheme="minorHAnsi" w:cstheme="minorHAnsi"/>
          <w:color w:val="000000"/>
        </w:rPr>
        <w:t xml:space="preserve">. [online] College of Policing. Available at: </w:t>
      </w:r>
      <w:hyperlink r:id="rId25" w:history="1">
        <w:r w:rsidRPr="00A01FB1">
          <w:rPr>
            <w:rStyle w:val="Hyperlink"/>
            <w:rFonts w:asciiTheme="minorHAnsi" w:hAnsiTheme="minorHAnsi" w:cstheme="minorHAnsi"/>
          </w:rPr>
          <w:t>https://www.college.police.uk/career-learning/career-development/competency-and-values-framework-cvf</w:t>
        </w:r>
      </w:hyperlink>
      <w:r w:rsidRPr="00A01FB1">
        <w:rPr>
          <w:rFonts w:asciiTheme="minorHAnsi" w:hAnsiTheme="minorHAnsi" w:cstheme="minorHAnsi"/>
          <w:color w:val="000000"/>
        </w:rPr>
        <w:t>.</w:t>
      </w:r>
    </w:p>
    <w:p w14:paraId="4D296CEE" w14:textId="77777777" w:rsidR="003D5D29" w:rsidRDefault="003D5D29" w:rsidP="003D5D29">
      <w:pPr>
        <w:pStyle w:val="NormalWeb"/>
        <w:spacing w:before="0" w:beforeAutospacing="0" w:after="0" w:afterAutospacing="0" w:line="360" w:lineRule="atLeast"/>
        <w:rPr>
          <w:rFonts w:ascii="Calibri" w:hAnsi="Calibri" w:cs="Calibri"/>
          <w:color w:val="000000"/>
          <w:sz w:val="27"/>
          <w:szCs w:val="27"/>
        </w:rPr>
      </w:pPr>
      <w:r w:rsidRPr="00A01FB1">
        <w:rPr>
          <w:rFonts w:asciiTheme="minorHAnsi" w:hAnsiTheme="minorHAnsi" w:cstheme="minorHAnsi"/>
          <w:color w:val="000000"/>
        </w:rPr>
        <w:t xml:space="preserve">(Accessed </w:t>
      </w:r>
      <w:r>
        <w:rPr>
          <w:rFonts w:asciiTheme="minorHAnsi" w:hAnsiTheme="minorHAnsi" w:cstheme="minorHAnsi"/>
          <w:color w:val="000000"/>
        </w:rPr>
        <w:t>:</w:t>
      </w:r>
      <w:r w:rsidRPr="00A01FB1">
        <w:rPr>
          <w:rFonts w:asciiTheme="minorHAnsi" w:hAnsiTheme="minorHAnsi" w:cstheme="minorHAnsi"/>
          <w:color w:val="000000"/>
        </w:rPr>
        <w:t>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r>
        <w:rPr>
          <w:rFonts w:ascii="Calibri" w:hAnsi="Calibri" w:cs="Calibri"/>
          <w:color w:val="000000"/>
          <w:sz w:val="27"/>
          <w:szCs w:val="27"/>
        </w:rPr>
        <w:t>)</w:t>
      </w:r>
    </w:p>
    <w:p w14:paraId="19715047" w14:textId="4944C41F" w:rsidR="00A01FB1" w:rsidRDefault="00A01FB1" w:rsidP="00AA7F10">
      <w:pPr>
        <w:pStyle w:val="NormalWeb"/>
        <w:spacing w:before="0" w:beforeAutospacing="0" w:after="0" w:afterAutospacing="0" w:line="360" w:lineRule="atLeast"/>
        <w:rPr>
          <w:rFonts w:asciiTheme="minorHAnsi" w:hAnsiTheme="minorHAnsi" w:cstheme="minorHAnsi"/>
          <w:color w:val="000000"/>
        </w:rPr>
      </w:pPr>
    </w:p>
    <w:p w14:paraId="357ADDF1" w14:textId="6634FA40" w:rsidR="00280D73" w:rsidRPr="00280D73" w:rsidRDefault="00AA7F10" w:rsidP="00AA7F10">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College of Policing (2020). </w:t>
      </w:r>
      <w:r w:rsidRPr="00280D73">
        <w:rPr>
          <w:rFonts w:asciiTheme="minorHAnsi" w:hAnsiTheme="minorHAnsi" w:cstheme="minorHAnsi"/>
          <w:i/>
          <w:iCs/>
          <w:color w:val="000000"/>
        </w:rPr>
        <w:t>Conflict management skills</w:t>
      </w:r>
      <w:r w:rsidRPr="00280D73">
        <w:rPr>
          <w:rFonts w:asciiTheme="minorHAnsi" w:hAnsiTheme="minorHAnsi" w:cstheme="minorHAnsi"/>
          <w:color w:val="000000"/>
        </w:rPr>
        <w:t xml:space="preserve">. [online] College of Policing. Available at: </w:t>
      </w:r>
      <w:hyperlink r:id="rId26" w:history="1">
        <w:r w:rsidRPr="00280D73">
          <w:rPr>
            <w:rStyle w:val="Hyperlink"/>
            <w:rFonts w:asciiTheme="minorHAnsi" w:hAnsiTheme="minorHAnsi" w:cstheme="minorHAnsi"/>
          </w:rPr>
          <w:t>https://www.college.police.uk/guidance/conflict-management/conflict-management-skills</w:t>
        </w:r>
      </w:hyperlink>
      <w:r w:rsidRPr="00280D73">
        <w:rPr>
          <w:rFonts w:asciiTheme="minorHAnsi" w:hAnsiTheme="minorHAnsi" w:cstheme="minorHAnsi"/>
          <w:color w:val="000000"/>
        </w:rPr>
        <w:t xml:space="preserve">. </w:t>
      </w:r>
    </w:p>
    <w:p w14:paraId="71B85685" w14:textId="0BB18D00" w:rsidR="00AA7F10" w:rsidRPr="00280D73" w:rsidRDefault="00AA7F10" w:rsidP="00AA7F10">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(Accessed: 02 February 2023).</w:t>
      </w:r>
    </w:p>
    <w:p w14:paraId="3E6C1F72" w14:textId="78EBA7A4" w:rsidR="003D5D29" w:rsidRDefault="00AA7F10" w:rsidP="003D5D29">
      <w:pPr>
        <w:pStyle w:val="NormalWeb"/>
        <w:rPr>
          <w:rFonts w:ascii="Calibri" w:hAnsi="Calibri" w:cs="Calibri"/>
          <w:color w:val="000000"/>
        </w:rPr>
      </w:pPr>
      <w:r w:rsidRPr="00280D73">
        <w:rPr>
          <w:rFonts w:asciiTheme="minorHAnsi" w:hAnsiTheme="minorHAnsi" w:cstheme="minorHAnsi"/>
          <w:color w:val="000000"/>
        </w:rPr>
        <w:lastRenderedPageBreak/>
        <w:t>‌</w:t>
      </w:r>
      <w:r w:rsidR="003D5D29" w:rsidRPr="003D5D29">
        <w:rPr>
          <w:rFonts w:ascii="Calibri" w:hAnsi="Calibri" w:cs="Calibri"/>
          <w:color w:val="000000"/>
        </w:rPr>
        <w:t xml:space="preserve"> </w:t>
      </w:r>
      <w:r w:rsidR="003D5D29" w:rsidRPr="000A2830">
        <w:rPr>
          <w:rFonts w:ascii="Calibri" w:hAnsi="Calibri" w:cs="Calibri"/>
          <w:color w:val="000000"/>
        </w:rPr>
        <w:t>College of Policing. (n.d.). </w:t>
      </w:r>
      <w:r w:rsidR="003D5D29" w:rsidRPr="000A2830">
        <w:rPr>
          <w:rFonts w:ascii="Calibri" w:hAnsi="Calibri" w:cs="Calibri"/>
          <w:i/>
          <w:iCs/>
          <w:color w:val="000000"/>
        </w:rPr>
        <w:t>National decision model</w:t>
      </w:r>
      <w:r w:rsidR="003D5D29" w:rsidRPr="000A2830">
        <w:rPr>
          <w:rFonts w:ascii="Calibri" w:hAnsi="Calibri" w:cs="Calibri"/>
          <w:color w:val="000000"/>
        </w:rPr>
        <w:t xml:space="preserve">. [online] Available at: </w:t>
      </w:r>
      <w:hyperlink r:id="rId27" w:history="1">
        <w:r w:rsidR="003D5D29" w:rsidRPr="000A2830">
          <w:rPr>
            <w:rStyle w:val="Hyperlink"/>
            <w:rFonts w:ascii="Calibri" w:hAnsi="Calibri" w:cs="Calibri"/>
          </w:rPr>
          <w:t>https://www.college.police.uk/app/national-decision-model/national-decision-model?highlight=CRITICAL%20INCIDENTS</w:t>
        </w:r>
      </w:hyperlink>
    </w:p>
    <w:p w14:paraId="54FF3061" w14:textId="77777777" w:rsidR="003D5D29" w:rsidRPr="000A2830" w:rsidRDefault="003D5D29" w:rsidP="003D5D29">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t>
      </w:r>
      <w:r w:rsidRPr="000A2830">
        <w:rPr>
          <w:rFonts w:ascii="Calibri" w:hAnsi="Calibri" w:cs="Calibri"/>
          <w:color w:val="000000"/>
        </w:rPr>
        <w:t xml:space="preserve">Accessed </w:t>
      </w:r>
      <w:r>
        <w:rPr>
          <w:rFonts w:ascii="Calibri" w:hAnsi="Calibri" w:cs="Calibri"/>
          <w:color w:val="000000"/>
        </w:rPr>
        <w:t>:</w:t>
      </w:r>
      <w:r w:rsidRPr="000A2830">
        <w:rPr>
          <w:rFonts w:ascii="Calibri" w:hAnsi="Calibri" w:cs="Calibri"/>
          <w:color w:val="000000"/>
        </w:rPr>
        <w:t>2 Feb</w:t>
      </w:r>
      <w:r>
        <w:rPr>
          <w:rFonts w:ascii="Calibri" w:hAnsi="Calibri" w:cs="Calibri"/>
          <w:color w:val="000000"/>
        </w:rPr>
        <w:t>ruary</w:t>
      </w:r>
      <w:r w:rsidRPr="000A2830">
        <w:rPr>
          <w:rFonts w:ascii="Calibri" w:hAnsi="Calibri" w:cs="Calibri"/>
          <w:color w:val="000000"/>
        </w:rPr>
        <w:t>. 2023].</w:t>
      </w:r>
    </w:p>
    <w:p w14:paraId="383C21C4" w14:textId="5CEFDC84" w:rsidR="000A2830" w:rsidRDefault="000A2830" w:rsidP="000A2830">
      <w:pPr>
        <w:pStyle w:val="NormalWeb"/>
        <w:spacing w:before="0" w:beforeAutospacing="0" w:after="0" w:afterAutospacing="0" w:line="360" w:lineRule="atLeast"/>
        <w:rPr>
          <w:rFonts w:asciiTheme="minorHAnsi" w:hAnsiTheme="minorHAnsi" w:cstheme="minorHAnsi"/>
          <w:color w:val="000000"/>
        </w:rPr>
      </w:pPr>
    </w:p>
    <w:p w14:paraId="54D0D739" w14:textId="7639A6BC" w:rsidR="001A2243" w:rsidRPr="00A01FB1" w:rsidRDefault="000A2830" w:rsidP="00A01FB1">
      <w:pPr>
        <w:pStyle w:val="NormalWeb"/>
        <w:rPr>
          <w:rFonts w:ascii="Calibri" w:hAnsi="Calibri" w:cs="Calibri"/>
          <w:color w:val="000000"/>
          <w:sz w:val="27"/>
          <w:szCs w:val="27"/>
        </w:rPr>
      </w:pPr>
      <w:r>
        <w:rPr>
          <w:rFonts w:ascii="Calibri" w:hAnsi="Calibri" w:cs="Calibri"/>
          <w:color w:val="000000"/>
          <w:sz w:val="27"/>
          <w:szCs w:val="27"/>
        </w:rPr>
        <w:t>‌</w:t>
      </w:r>
      <w:r w:rsidR="001A2243" w:rsidRPr="000A2830">
        <w:rPr>
          <w:rFonts w:ascii="Calibri" w:hAnsi="Calibri" w:cs="Calibri"/>
          <w:color w:val="000000"/>
        </w:rPr>
        <w:t>College of Policing (2014). </w:t>
      </w:r>
      <w:r w:rsidR="001A2243" w:rsidRPr="000A2830">
        <w:rPr>
          <w:rFonts w:ascii="Calibri" w:hAnsi="Calibri" w:cs="Calibri"/>
          <w:i/>
          <w:iCs/>
          <w:color w:val="000000"/>
        </w:rPr>
        <w:t>National decision model</w:t>
      </w:r>
      <w:r w:rsidR="001A2243" w:rsidRPr="000A2830">
        <w:rPr>
          <w:rFonts w:ascii="Calibri" w:hAnsi="Calibri" w:cs="Calibri"/>
          <w:color w:val="000000"/>
        </w:rPr>
        <w:t xml:space="preserve">. [online] College of Policing. Available at: </w:t>
      </w:r>
      <w:hyperlink r:id="rId28" w:history="1">
        <w:r w:rsidR="001A2243" w:rsidRPr="000A2830">
          <w:rPr>
            <w:rStyle w:val="Hyperlink"/>
            <w:rFonts w:ascii="Calibri" w:hAnsi="Calibri" w:cs="Calibri"/>
          </w:rPr>
          <w:t>https://www.college.police.uk/app/national-decision-model</w:t>
        </w:r>
      </w:hyperlink>
      <w:r w:rsidR="001A2243" w:rsidRPr="000A2830">
        <w:rPr>
          <w:rFonts w:ascii="Calibri" w:hAnsi="Calibri" w:cs="Calibri"/>
          <w:color w:val="000000"/>
        </w:rPr>
        <w:t>.</w:t>
      </w:r>
    </w:p>
    <w:p w14:paraId="6F00A56F" w14:textId="1A58A30F" w:rsidR="001A2243" w:rsidRPr="000A2830" w:rsidRDefault="001A2243" w:rsidP="001A2243">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(Accessed :07 February 2023)</w:t>
      </w:r>
    </w:p>
    <w:p w14:paraId="7B9F408B" w14:textId="77777777" w:rsidR="00A01FB1" w:rsidRDefault="001A2243" w:rsidP="00A01FB1">
      <w:pPr>
        <w:pStyle w:val="NormalWeb"/>
        <w:rPr>
          <w:rFonts w:ascii="Calibri" w:hAnsi="Calibri" w:cs="Calibri"/>
          <w:color w:val="000000"/>
        </w:rPr>
      </w:pPr>
      <w:r w:rsidRPr="000A2830">
        <w:rPr>
          <w:rFonts w:ascii="Calibri" w:hAnsi="Calibri" w:cs="Calibri"/>
          <w:color w:val="000000"/>
        </w:rPr>
        <w:t>‌</w:t>
      </w:r>
    </w:p>
    <w:p w14:paraId="3A614951" w14:textId="038B29CE" w:rsidR="000C3661" w:rsidRPr="003D5D29" w:rsidRDefault="001335E8" w:rsidP="003D5D29">
      <w:pPr>
        <w:pStyle w:val="NormalWeb"/>
        <w:rPr>
          <w:rFonts w:ascii="Calibri" w:hAnsi="Calibri" w:cs="Calibri"/>
          <w:color w:val="000000"/>
          <w:sz w:val="27"/>
          <w:szCs w:val="27"/>
        </w:rPr>
      </w:pPr>
      <w:r>
        <w:rPr>
          <w:rFonts w:ascii="Calibri" w:hAnsi="Calibri" w:cs="Calibri"/>
          <w:color w:val="000000"/>
          <w:sz w:val="27"/>
          <w:szCs w:val="27"/>
        </w:rPr>
        <w:t>‌</w:t>
      </w:r>
      <w:r w:rsidR="000C3661" w:rsidRPr="00A01FB1">
        <w:rPr>
          <w:rFonts w:asciiTheme="minorHAnsi" w:hAnsiTheme="minorHAnsi" w:cstheme="minorHAnsi"/>
          <w:color w:val="000000"/>
        </w:rPr>
        <w:t>College of Policing (2021). </w:t>
      </w:r>
      <w:r w:rsidR="000C3661" w:rsidRPr="00A01FB1">
        <w:rPr>
          <w:rFonts w:asciiTheme="minorHAnsi" w:hAnsiTheme="minorHAnsi" w:cstheme="minorHAnsi"/>
          <w:i/>
          <w:iCs/>
          <w:color w:val="000000"/>
        </w:rPr>
        <w:t>Victims’ Code for policing</w:t>
      </w:r>
      <w:r w:rsidR="000C3661" w:rsidRPr="00A01FB1">
        <w:rPr>
          <w:rFonts w:asciiTheme="minorHAnsi" w:hAnsiTheme="minorHAnsi" w:cstheme="minorHAnsi"/>
          <w:color w:val="000000"/>
        </w:rPr>
        <w:t xml:space="preserve">. [online] College of Policing. Available at: </w:t>
      </w:r>
      <w:hyperlink r:id="rId29" w:history="1">
        <w:r w:rsidR="000C3661" w:rsidRPr="00A01FB1">
          <w:rPr>
            <w:rStyle w:val="Hyperlink"/>
            <w:rFonts w:asciiTheme="minorHAnsi" w:hAnsiTheme="minorHAnsi" w:cstheme="minorHAnsi"/>
          </w:rPr>
          <w:t>https://www.college.police.uk/guidance/victims-code/victims-rights-policing</w:t>
        </w:r>
      </w:hyperlink>
      <w:r w:rsidR="000C3661" w:rsidRPr="00A01FB1">
        <w:rPr>
          <w:rFonts w:asciiTheme="minorHAnsi" w:hAnsiTheme="minorHAnsi" w:cstheme="minorHAnsi"/>
          <w:color w:val="000000"/>
        </w:rPr>
        <w:t>.</w:t>
      </w:r>
    </w:p>
    <w:p w14:paraId="3C185A37" w14:textId="01700900" w:rsidR="000C3661" w:rsidRPr="00A01FB1" w:rsidRDefault="000C3661" w:rsidP="000C3661">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(Accessed</w:t>
      </w:r>
      <w:r w:rsidR="003656EA">
        <w:rPr>
          <w:rFonts w:asciiTheme="minorHAnsi" w:hAnsiTheme="minorHAnsi" w:cstheme="minorHAnsi"/>
          <w:color w:val="000000"/>
        </w:rPr>
        <w:t>:</w:t>
      </w:r>
      <w:r w:rsidRPr="00A01FB1">
        <w:rPr>
          <w:rFonts w:asciiTheme="minorHAnsi" w:hAnsiTheme="minorHAnsi" w:cstheme="minorHAnsi"/>
          <w:color w:val="000000"/>
        </w:rPr>
        <w:t>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p>
    <w:p w14:paraId="1240B98C" w14:textId="3809F3BE" w:rsidR="004412A7" w:rsidRDefault="000C3661" w:rsidP="004412A7">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p>
    <w:p w14:paraId="296EF961" w14:textId="77777777" w:rsidR="003D5D29" w:rsidRPr="0078321D" w:rsidRDefault="003D5D29" w:rsidP="003D5D2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CPS (2021). </w:t>
      </w:r>
      <w:r w:rsidRPr="0078321D">
        <w:rPr>
          <w:rFonts w:asciiTheme="minorHAnsi" w:hAnsiTheme="minorHAnsi" w:cstheme="minorHAnsi"/>
          <w:i/>
          <w:iCs/>
          <w:color w:val="000000"/>
        </w:rPr>
        <w:t>Special Measures | The Crown Prosecution Service</w:t>
      </w:r>
      <w:r w:rsidRPr="0078321D">
        <w:rPr>
          <w:rFonts w:asciiTheme="minorHAnsi" w:hAnsiTheme="minorHAnsi" w:cstheme="minorHAnsi"/>
          <w:color w:val="000000"/>
        </w:rPr>
        <w:t xml:space="preserve">. [online] Cps.gov.uk. Available at: </w:t>
      </w:r>
      <w:hyperlink r:id="rId30" w:history="1">
        <w:r w:rsidRPr="0078321D">
          <w:rPr>
            <w:rStyle w:val="Hyperlink"/>
            <w:rFonts w:asciiTheme="minorHAnsi" w:hAnsiTheme="minorHAnsi" w:cstheme="minorHAnsi"/>
          </w:rPr>
          <w:t>https://www.cps.gov.uk/legal-guidance/special-measures</w:t>
        </w:r>
      </w:hyperlink>
      <w:r w:rsidRPr="0078321D">
        <w:rPr>
          <w:rFonts w:asciiTheme="minorHAnsi" w:hAnsiTheme="minorHAnsi" w:cstheme="minorHAnsi"/>
          <w:color w:val="000000"/>
        </w:rPr>
        <w:t>.</w:t>
      </w:r>
    </w:p>
    <w:p w14:paraId="2161C1E7" w14:textId="77777777" w:rsidR="003D5D29" w:rsidRDefault="003D5D29" w:rsidP="003D5D29">
      <w:pPr>
        <w:pStyle w:val="NormalWeb"/>
        <w:spacing w:before="0" w:beforeAutospacing="0" w:after="0" w:afterAutospacing="0" w:line="360" w:lineRule="atLeast"/>
        <w:rPr>
          <w:rFonts w:ascii="Calibri" w:hAnsi="Calibri" w:cs="Calibri"/>
          <w:color w:val="000000"/>
          <w:sz w:val="27"/>
          <w:szCs w:val="27"/>
        </w:rPr>
      </w:pPr>
      <w:r w:rsidRPr="0078321D">
        <w:rPr>
          <w:rFonts w:asciiTheme="minorHAnsi" w:hAnsiTheme="minorHAnsi" w:cstheme="minorHAnsi"/>
          <w:color w:val="000000"/>
        </w:rPr>
        <w:t>(Accesses: 20</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r>
        <w:rPr>
          <w:rFonts w:ascii="Calibri" w:hAnsi="Calibri" w:cs="Calibri"/>
          <w:color w:val="000000"/>
          <w:sz w:val="27"/>
          <w:szCs w:val="27"/>
        </w:rPr>
        <w:t>).</w:t>
      </w:r>
    </w:p>
    <w:p w14:paraId="70D883E8" w14:textId="3D494ADA" w:rsidR="003D5D29" w:rsidRDefault="003D5D29" w:rsidP="004412A7">
      <w:pPr>
        <w:pStyle w:val="NormalWeb"/>
        <w:spacing w:before="0" w:beforeAutospacing="0" w:after="0" w:afterAutospacing="0" w:line="360" w:lineRule="atLeast"/>
        <w:rPr>
          <w:rFonts w:asciiTheme="minorHAnsi" w:hAnsiTheme="minorHAnsi" w:cstheme="minorHAnsi"/>
          <w:color w:val="000000"/>
        </w:rPr>
      </w:pPr>
    </w:p>
    <w:p w14:paraId="766C393B" w14:textId="0CCF749E" w:rsidR="00095028" w:rsidRPr="003D5D29" w:rsidRDefault="004412A7" w:rsidP="003D5D29">
      <w:pPr>
        <w:pStyle w:val="NormalWeb"/>
        <w:rPr>
          <w:rFonts w:ascii="Calibri" w:hAnsi="Calibri" w:cs="Calibri"/>
          <w:color w:val="000000"/>
          <w:sz w:val="27"/>
          <w:szCs w:val="27"/>
        </w:rPr>
      </w:pPr>
      <w:r>
        <w:rPr>
          <w:rFonts w:ascii="Calibri" w:hAnsi="Calibri" w:cs="Calibri"/>
          <w:color w:val="000000"/>
          <w:sz w:val="27"/>
          <w:szCs w:val="27"/>
        </w:rPr>
        <w:t>‌</w:t>
      </w:r>
      <w:r w:rsidR="00095028" w:rsidRPr="00280D73">
        <w:rPr>
          <w:rFonts w:asciiTheme="minorHAnsi" w:hAnsiTheme="minorHAnsi" w:cstheme="minorHAnsi"/>
          <w:color w:val="000000"/>
        </w:rPr>
        <w:t>Crown Prosecution Service (2022). </w:t>
      </w:r>
      <w:r w:rsidR="00095028" w:rsidRPr="00280D73">
        <w:rPr>
          <w:rFonts w:asciiTheme="minorHAnsi" w:hAnsiTheme="minorHAnsi" w:cstheme="minorHAnsi"/>
          <w:i/>
          <w:iCs/>
          <w:color w:val="000000"/>
        </w:rPr>
        <w:t>Offences against the Person, incorporating the Charging Standard | The Crown Prosecution Service</w:t>
      </w:r>
      <w:r w:rsidR="00095028" w:rsidRPr="00280D73">
        <w:rPr>
          <w:rFonts w:asciiTheme="minorHAnsi" w:hAnsiTheme="minorHAnsi" w:cstheme="minorHAnsi"/>
          <w:color w:val="000000"/>
        </w:rPr>
        <w:t xml:space="preserve">. [online] Cps.gov.uk. Available at: </w:t>
      </w:r>
      <w:hyperlink r:id="rId31" w:history="1">
        <w:r w:rsidR="00095028" w:rsidRPr="00280D73">
          <w:rPr>
            <w:rStyle w:val="Hyperlink"/>
            <w:rFonts w:asciiTheme="minorHAnsi" w:hAnsiTheme="minorHAnsi" w:cstheme="minorHAnsi"/>
          </w:rPr>
          <w:t>https://www.cps.gov.uk/legal-guidance/offences-against-person-incorporating-charging-standard</w:t>
        </w:r>
      </w:hyperlink>
      <w:r w:rsidR="00095028" w:rsidRPr="00280D73">
        <w:rPr>
          <w:rFonts w:asciiTheme="minorHAnsi" w:hAnsiTheme="minorHAnsi" w:cstheme="minorHAnsi"/>
          <w:color w:val="000000"/>
        </w:rPr>
        <w:t>.</w:t>
      </w:r>
    </w:p>
    <w:p w14:paraId="6E0A0B9C" w14:textId="1E867ADE" w:rsidR="00095028" w:rsidRPr="00280D73" w:rsidRDefault="00095028" w:rsidP="00095028">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w:t>
      </w:r>
      <w:r w:rsidR="00A45C2B" w:rsidRPr="00280D73">
        <w:rPr>
          <w:rFonts w:asciiTheme="minorHAnsi" w:hAnsiTheme="minorHAnsi" w:cstheme="minorHAnsi"/>
          <w:color w:val="000000"/>
        </w:rPr>
        <w:t>Accessed:</w:t>
      </w:r>
      <w:r w:rsidRPr="00280D73">
        <w:rPr>
          <w:rFonts w:asciiTheme="minorHAnsi" w:hAnsiTheme="minorHAnsi" w:cstheme="minorHAnsi"/>
          <w:color w:val="000000"/>
        </w:rPr>
        <w:t xml:space="preserve"> 02 February 2023).</w:t>
      </w:r>
    </w:p>
    <w:p w14:paraId="664DD79A" w14:textId="77777777" w:rsidR="00F52199" w:rsidRDefault="00F52199" w:rsidP="00280D73">
      <w:pPr>
        <w:pStyle w:val="NormalWeb"/>
        <w:spacing w:before="0" w:beforeAutospacing="0" w:after="0" w:afterAutospacing="0" w:line="360" w:lineRule="atLeast"/>
        <w:rPr>
          <w:rFonts w:asciiTheme="minorHAnsi" w:hAnsiTheme="minorHAnsi" w:cstheme="minorHAnsi"/>
          <w:color w:val="000000"/>
        </w:rPr>
      </w:pPr>
    </w:p>
    <w:p w14:paraId="3C9E0B91" w14:textId="3CE93114" w:rsidR="00CA3ADC" w:rsidRPr="00A01FB1" w:rsidRDefault="00CA3ADC" w:rsidP="00CA3ADC">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Dash Risk Checklist (2016). </w:t>
      </w:r>
      <w:r w:rsidRPr="00A01FB1">
        <w:rPr>
          <w:rFonts w:asciiTheme="minorHAnsi" w:hAnsiTheme="minorHAnsi" w:cstheme="minorHAnsi"/>
          <w:i/>
          <w:iCs/>
          <w:color w:val="000000"/>
        </w:rPr>
        <w:t xml:space="preserve">Dash Risk Checklist – Saving lives through early risk identification, </w:t>
      </w:r>
      <w:r w:rsidR="00A01FB1" w:rsidRPr="00A01FB1">
        <w:rPr>
          <w:rFonts w:asciiTheme="minorHAnsi" w:hAnsiTheme="minorHAnsi" w:cstheme="minorHAnsi"/>
          <w:i/>
          <w:iCs/>
          <w:color w:val="000000"/>
        </w:rPr>
        <w:t>intervention,</w:t>
      </w:r>
      <w:r w:rsidRPr="00A01FB1">
        <w:rPr>
          <w:rFonts w:asciiTheme="minorHAnsi" w:hAnsiTheme="minorHAnsi" w:cstheme="minorHAnsi"/>
          <w:i/>
          <w:iCs/>
          <w:color w:val="000000"/>
        </w:rPr>
        <w:t xml:space="preserve"> and prevention</w:t>
      </w:r>
      <w:r w:rsidRPr="00A01FB1">
        <w:rPr>
          <w:rFonts w:asciiTheme="minorHAnsi" w:hAnsiTheme="minorHAnsi" w:cstheme="minorHAnsi"/>
          <w:color w:val="000000"/>
        </w:rPr>
        <w:t xml:space="preserve">. [online] Dashriskchecklist.co.uk. Available at: </w:t>
      </w:r>
      <w:hyperlink r:id="rId32" w:history="1">
        <w:r w:rsidRPr="00A01FB1">
          <w:rPr>
            <w:rStyle w:val="Hyperlink"/>
            <w:rFonts w:asciiTheme="minorHAnsi" w:hAnsiTheme="minorHAnsi" w:cstheme="minorHAnsi"/>
          </w:rPr>
          <w:t>https://www.dashriskchecklist.co.uk/</w:t>
        </w:r>
      </w:hyperlink>
      <w:r w:rsidRPr="00A01FB1">
        <w:rPr>
          <w:rFonts w:asciiTheme="minorHAnsi" w:hAnsiTheme="minorHAnsi" w:cstheme="minorHAnsi"/>
          <w:color w:val="000000"/>
        </w:rPr>
        <w:t>.</w:t>
      </w:r>
    </w:p>
    <w:p w14:paraId="051773C5" w14:textId="55642A72" w:rsidR="00CA3ADC" w:rsidRPr="00A01FB1" w:rsidRDefault="00CA3ADC" w:rsidP="00CA3ADC">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r w:rsidR="00A01FB1" w:rsidRPr="00A01FB1">
        <w:rPr>
          <w:rFonts w:asciiTheme="minorHAnsi" w:hAnsiTheme="minorHAnsi" w:cstheme="minorHAnsi"/>
          <w:color w:val="000000"/>
        </w:rPr>
        <w:t>Accessed:</w:t>
      </w:r>
      <w:r w:rsidRPr="00A01FB1">
        <w:rPr>
          <w:rFonts w:asciiTheme="minorHAnsi" w:hAnsiTheme="minorHAnsi" w:cstheme="minorHAnsi"/>
          <w:color w:val="000000"/>
        </w:rPr>
        <w:t xml:space="preserve"> 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p>
    <w:p w14:paraId="162E9E88" w14:textId="77777777" w:rsidR="00CA3ADC" w:rsidRDefault="00CA3ADC" w:rsidP="00CA3ADC">
      <w:pPr>
        <w:pStyle w:val="NormalWeb"/>
        <w:rPr>
          <w:rFonts w:ascii="Calibri" w:hAnsi="Calibri" w:cs="Calibri"/>
          <w:color w:val="000000"/>
          <w:sz w:val="27"/>
          <w:szCs w:val="27"/>
        </w:rPr>
      </w:pPr>
      <w:r>
        <w:rPr>
          <w:rFonts w:ascii="Calibri" w:hAnsi="Calibri" w:cs="Calibri"/>
          <w:color w:val="000000"/>
          <w:sz w:val="27"/>
          <w:szCs w:val="27"/>
        </w:rPr>
        <w:t>‌</w:t>
      </w:r>
    </w:p>
    <w:p w14:paraId="4ABA5611" w14:textId="786382B1" w:rsidR="00F52199" w:rsidRPr="00280D73" w:rsidRDefault="00280D73" w:rsidP="00F52199">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Home Office (2013). </w:t>
      </w:r>
      <w:r w:rsidRPr="00280D73">
        <w:rPr>
          <w:rFonts w:asciiTheme="minorHAnsi" w:hAnsiTheme="minorHAnsi" w:cstheme="minorHAnsi"/>
          <w:i/>
          <w:iCs/>
          <w:color w:val="000000"/>
        </w:rPr>
        <w:t>Police and Criminal Evidence Act 1984 (PACE) codes of practice</w:t>
      </w:r>
      <w:r w:rsidRPr="00280D73">
        <w:rPr>
          <w:rFonts w:asciiTheme="minorHAnsi" w:hAnsiTheme="minorHAnsi" w:cstheme="minorHAnsi"/>
          <w:color w:val="000000"/>
        </w:rPr>
        <w:t>. [online] GOV.UK. Available at</w:t>
      </w:r>
      <w:r w:rsidR="00A01FB1" w:rsidRPr="00280D73">
        <w:rPr>
          <w:rFonts w:asciiTheme="minorHAnsi" w:hAnsiTheme="minorHAnsi" w:cstheme="minorHAnsi"/>
          <w:color w:val="000000"/>
        </w:rPr>
        <w:t>.</w:t>
      </w:r>
      <w:r w:rsidR="00A01FB1" w:rsidRPr="00F52199">
        <w:rPr>
          <w:rFonts w:asciiTheme="minorHAnsi" w:hAnsiTheme="minorHAnsi" w:cstheme="minorHAnsi"/>
          <w:color w:val="000000"/>
        </w:rPr>
        <w:t>:</w:t>
      </w:r>
      <w:r w:rsidR="00F52199" w:rsidRPr="00280D73">
        <w:rPr>
          <w:rFonts w:asciiTheme="minorHAnsi" w:hAnsiTheme="minorHAnsi" w:cstheme="minorHAnsi"/>
          <w:color w:val="000000"/>
        </w:rPr>
        <w:t xml:space="preserve"> </w:t>
      </w:r>
      <w:hyperlink r:id="rId33" w:history="1">
        <w:r w:rsidR="00F52199" w:rsidRPr="00280D73">
          <w:rPr>
            <w:rStyle w:val="Hyperlink"/>
            <w:rFonts w:asciiTheme="minorHAnsi" w:hAnsiTheme="minorHAnsi" w:cstheme="minorHAnsi"/>
          </w:rPr>
          <w:t>https://www.gov.uk/guidance/police-and-criminal-evidence-act-1984-pace-codes-of-practice</w:t>
        </w:r>
      </w:hyperlink>
    </w:p>
    <w:p w14:paraId="53980BE0" w14:textId="5A560E23" w:rsidR="00280D73" w:rsidRPr="00280D73" w:rsidRDefault="00280D73" w:rsidP="00280D73">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(Accessed: 02 February 2023).</w:t>
      </w:r>
    </w:p>
    <w:p w14:paraId="4779A05F" w14:textId="77777777" w:rsidR="00280D73" w:rsidRPr="00280D73" w:rsidRDefault="00280D73" w:rsidP="00280D73">
      <w:pPr>
        <w:pStyle w:val="NormalWeb"/>
        <w:spacing w:before="0" w:beforeAutospacing="0" w:after="0" w:afterAutospacing="0" w:line="360" w:lineRule="atLeast"/>
        <w:rPr>
          <w:rFonts w:asciiTheme="minorHAnsi" w:hAnsiTheme="minorHAnsi" w:cstheme="minorHAnsi"/>
          <w:color w:val="000000"/>
        </w:rPr>
      </w:pPr>
    </w:p>
    <w:p w14:paraId="4BF3BF71" w14:textId="68715E53" w:rsidR="00F52199" w:rsidRPr="00A01FB1" w:rsidRDefault="00280D73" w:rsidP="00F52199">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r w:rsidR="00F52199" w:rsidRPr="00A01FB1">
        <w:rPr>
          <w:rFonts w:asciiTheme="minorHAnsi" w:hAnsiTheme="minorHAnsi" w:cstheme="minorHAnsi"/>
          <w:color w:val="000000"/>
        </w:rPr>
        <w:t>Legislation.gov.uk. (2023). </w:t>
      </w:r>
      <w:r w:rsidR="00F52199" w:rsidRPr="00A01FB1">
        <w:rPr>
          <w:rFonts w:asciiTheme="minorHAnsi" w:hAnsiTheme="minorHAnsi" w:cstheme="minorHAnsi"/>
          <w:i/>
          <w:iCs/>
          <w:color w:val="000000"/>
        </w:rPr>
        <w:t>Legislation.gov.uk</w:t>
      </w:r>
      <w:r w:rsidR="00F52199" w:rsidRPr="00A01FB1">
        <w:rPr>
          <w:rFonts w:asciiTheme="minorHAnsi" w:hAnsiTheme="minorHAnsi" w:cstheme="minorHAnsi"/>
          <w:color w:val="000000"/>
        </w:rPr>
        <w:t xml:space="preserve">. [online] Available at: </w:t>
      </w:r>
      <w:hyperlink r:id="rId34" w:history="1">
        <w:r w:rsidR="00F52199" w:rsidRPr="00A01FB1">
          <w:rPr>
            <w:rStyle w:val="Hyperlink"/>
            <w:rFonts w:asciiTheme="minorHAnsi" w:hAnsiTheme="minorHAnsi" w:cstheme="minorHAnsi"/>
          </w:rPr>
          <w:t>https://www.legislation.gov.uk/ukpga/2003/</w:t>
        </w:r>
      </w:hyperlink>
      <w:r w:rsidR="00F52199" w:rsidRPr="00A01FB1">
        <w:rPr>
          <w:rFonts w:asciiTheme="minorHAnsi" w:hAnsiTheme="minorHAnsi" w:cstheme="minorHAnsi"/>
          <w:color w:val="000000"/>
        </w:rPr>
        <w:t>.</w:t>
      </w:r>
    </w:p>
    <w:p w14:paraId="6FCB9CED" w14:textId="6F47B110" w:rsidR="00F52199" w:rsidRPr="00A01FB1" w:rsidRDefault="00F52199" w:rsidP="00F52199">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(Accessesd:07 February 2023).</w:t>
      </w:r>
    </w:p>
    <w:p w14:paraId="61043D32" w14:textId="77777777" w:rsidR="00F52199" w:rsidRPr="00A01FB1" w:rsidRDefault="00F52199" w:rsidP="00F52199">
      <w:pPr>
        <w:pStyle w:val="NormalWeb"/>
        <w:rPr>
          <w:rFonts w:asciiTheme="minorHAnsi" w:hAnsiTheme="minorHAnsi" w:cstheme="minorHAnsi"/>
          <w:color w:val="000000"/>
        </w:rPr>
      </w:pPr>
      <w:r w:rsidRPr="00A01FB1">
        <w:rPr>
          <w:rFonts w:asciiTheme="minorHAnsi" w:hAnsiTheme="minorHAnsi" w:cstheme="minorHAnsi"/>
          <w:color w:val="000000"/>
        </w:rPr>
        <w:t>‌</w:t>
      </w:r>
    </w:p>
    <w:p w14:paraId="4BC37E5B" w14:textId="4C490167" w:rsidR="00C7358E" w:rsidRDefault="00C7358E" w:rsidP="00C7358E">
      <w:pPr>
        <w:pStyle w:val="NormalWeb"/>
        <w:spacing w:before="0" w:beforeAutospacing="0" w:after="0" w:afterAutospacing="0" w:line="360" w:lineRule="atLeast"/>
        <w:rPr>
          <w:rFonts w:ascii="Calibri" w:hAnsi="Calibri" w:cs="Calibri"/>
          <w:color w:val="000000"/>
          <w:sz w:val="27"/>
          <w:szCs w:val="27"/>
        </w:rPr>
      </w:pPr>
      <w:r w:rsidRPr="00A01FB1">
        <w:rPr>
          <w:rFonts w:asciiTheme="minorHAnsi" w:hAnsiTheme="minorHAnsi" w:cstheme="minorHAnsi"/>
          <w:color w:val="000000"/>
        </w:rPr>
        <w:lastRenderedPageBreak/>
        <w:t>Legislation.gov.uk. (2012). </w:t>
      </w:r>
      <w:r w:rsidRPr="00A01FB1">
        <w:rPr>
          <w:rFonts w:asciiTheme="minorHAnsi" w:hAnsiTheme="minorHAnsi" w:cstheme="minorHAnsi"/>
          <w:i/>
          <w:iCs/>
          <w:color w:val="000000"/>
        </w:rPr>
        <w:t>Protection from Harassment Act 1997</w:t>
      </w:r>
      <w:r w:rsidRPr="00A01FB1">
        <w:rPr>
          <w:rFonts w:asciiTheme="minorHAnsi" w:hAnsiTheme="minorHAnsi" w:cstheme="minorHAnsi"/>
          <w:color w:val="000000"/>
        </w:rPr>
        <w:t xml:space="preserve">. [online] Available at: </w:t>
      </w:r>
      <w:hyperlink r:id="rId35" w:history="1">
        <w:r w:rsidRPr="00A01FB1">
          <w:rPr>
            <w:rStyle w:val="Hyperlink"/>
            <w:rFonts w:asciiTheme="minorHAnsi" w:hAnsiTheme="minorHAnsi" w:cstheme="minorHAnsi"/>
          </w:rPr>
          <w:t>https://www.legislation.gov.uk/ukpga/1997/40/section/4A</w:t>
        </w:r>
      </w:hyperlink>
      <w:r>
        <w:rPr>
          <w:rFonts w:ascii="Calibri" w:hAnsi="Calibri" w:cs="Calibri"/>
          <w:color w:val="000000"/>
          <w:sz w:val="27"/>
          <w:szCs w:val="27"/>
        </w:rPr>
        <w:t>.</w:t>
      </w:r>
    </w:p>
    <w:p w14:paraId="497F30D2" w14:textId="4C41EAE2" w:rsidR="00C7358E" w:rsidRPr="0078321D" w:rsidRDefault="00C7358E" w:rsidP="00C7358E">
      <w:pPr>
        <w:pStyle w:val="NormalWeb"/>
        <w:spacing w:before="240" w:beforeAutospacing="0" w:after="0" w:afterAutospacing="0" w:line="360" w:lineRule="atLeast"/>
        <w:rPr>
          <w:rFonts w:asciiTheme="minorHAnsi" w:eastAsia="DotumChe" w:hAnsiTheme="minorHAnsi" w:cstheme="minorHAnsi"/>
          <w:color w:val="000000"/>
        </w:rPr>
      </w:pPr>
      <w:r w:rsidRPr="0078321D">
        <w:rPr>
          <w:rFonts w:asciiTheme="minorHAnsi" w:eastAsia="DotumChe" w:hAnsiTheme="minorHAnsi" w:cstheme="minorHAnsi"/>
          <w:color w:val="000000"/>
        </w:rPr>
        <w:t>(Accessed :20</w:t>
      </w:r>
      <w:r w:rsidRPr="0078321D">
        <w:rPr>
          <w:rFonts w:asciiTheme="minorHAnsi" w:eastAsia="DotumChe" w:hAnsiTheme="minorHAnsi" w:cstheme="minorHAnsi"/>
          <w:color w:val="000000"/>
          <w:vertAlign w:val="superscript"/>
        </w:rPr>
        <w:t>th</w:t>
      </w:r>
      <w:r w:rsidRPr="0078321D">
        <w:rPr>
          <w:rFonts w:asciiTheme="minorHAnsi" w:eastAsia="DotumChe" w:hAnsiTheme="minorHAnsi" w:cstheme="minorHAnsi"/>
          <w:color w:val="000000"/>
        </w:rPr>
        <w:t xml:space="preserve"> February 2023).</w:t>
      </w:r>
    </w:p>
    <w:p w14:paraId="7FCA559F" w14:textId="77777777" w:rsidR="003D5D29" w:rsidRPr="0078321D" w:rsidRDefault="00C7358E" w:rsidP="003D5D29">
      <w:pPr>
        <w:pStyle w:val="NormalWeb"/>
        <w:spacing w:before="0" w:beforeAutospacing="0" w:after="0" w:afterAutospacing="0" w:line="360" w:lineRule="atLeast"/>
        <w:rPr>
          <w:rFonts w:asciiTheme="minorHAnsi" w:hAnsiTheme="minorHAnsi" w:cstheme="minorHAnsi"/>
          <w:color w:val="000000"/>
        </w:rPr>
      </w:pPr>
      <w:r>
        <w:rPr>
          <w:rFonts w:ascii="Calibri" w:hAnsi="Calibri" w:cs="Calibri"/>
          <w:color w:val="000000"/>
          <w:sz w:val="27"/>
          <w:szCs w:val="27"/>
        </w:rPr>
        <w:t>‌</w:t>
      </w:r>
      <w:r w:rsidR="003D5D29" w:rsidRPr="003D5D29">
        <w:rPr>
          <w:rFonts w:ascii="Calibri" w:hAnsi="Calibri" w:cs="Calibri"/>
          <w:color w:val="000000"/>
        </w:rPr>
        <w:t xml:space="preserve"> </w:t>
      </w:r>
      <w:r w:rsidR="003D5D29" w:rsidRPr="0078321D">
        <w:rPr>
          <w:rFonts w:asciiTheme="minorHAnsi" w:hAnsiTheme="minorHAnsi" w:cstheme="minorHAnsi"/>
          <w:color w:val="000000"/>
        </w:rPr>
        <w:t>Ministry of Justice (2021). </w:t>
      </w:r>
      <w:r w:rsidR="003D5D29" w:rsidRPr="0078321D">
        <w:rPr>
          <w:rFonts w:asciiTheme="minorHAnsi" w:hAnsiTheme="minorHAnsi" w:cstheme="minorHAnsi"/>
          <w:i/>
          <w:iCs/>
          <w:color w:val="000000"/>
        </w:rPr>
        <w:t>Code of Practice for Victims of Crime in England and Wales (Victim’s Code)</w:t>
      </w:r>
      <w:r w:rsidR="003D5D29" w:rsidRPr="0078321D">
        <w:rPr>
          <w:rFonts w:asciiTheme="minorHAnsi" w:hAnsiTheme="minorHAnsi" w:cstheme="minorHAnsi"/>
          <w:color w:val="000000"/>
        </w:rPr>
        <w:t xml:space="preserve">. [online] GOV.UK. Available at: </w:t>
      </w:r>
      <w:hyperlink r:id="rId36" w:history="1">
        <w:r w:rsidR="003D5D29" w:rsidRPr="0078321D">
          <w:rPr>
            <w:rStyle w:val="Hyperlink"/>
            <w:rFonts w:asciiTheme="minorHAnsi" w:hAnsiTheme="minorHAnsi" w:cstheme="minorHAnsi"/>
          </w:rPr>
          <w:t>https://www.gov.uk/government/publications/the-code-of-practice-for-victims-of-crime/code-of-practice-for-victims-of-crime-in-england-and-wales-victims-code</w:t>
        </w:r>
      </w:hyperlink>
      <w:r w:rsidR="003D5D29" w:rsidRPr="0078321D">
        <w:rPr>
          <w:rFonts w:asciiTheme="minorHAnsi" w:hAnsiTheme="minorHAnsi" w:cstheme="minorHAnsi"/>
          <w:color w:val="000000"/>
        </w:rPr>
        <w:t>.</w:t>
      </w:r>
    </w:p>
    <w:p w14:paraId="1043A66E" w14:textId="77777777" w:rsidR="003D5D29" w:rsidRPr="0078321D" w:rsidRDefault="003D5D29" w:rsidP="003D5D2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20</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p>
    <w:p w14:paraId="0E549292" w14:textId="77777777" w:rsidR="003D5D29" w:rsidRPr="0078321D" w:rsidRDefault="003D5D29" w:rsidP="003D5D29">
      <w:pPr>
        <w:pStyle w:val="NormalWeb"/>
        <w:rPr>
          <w:rFonts w:asciiTheme="minorHAnsi" w:hAnsiTheme="minorHAnsi" w:cstheme="minorHAnsi"/>
          <w:color w:val="000000"/>
        </w:rPr>
      </w:pPr>
      <w:r w:rsidRPr="0078321D">
        <w:rPr>
          <w:rFonts w:asciiTheme="minorHAnsi" w:hAnsiTheme="minorHAnsi" w:cstheme="minorHAnsi"/>
          <w:color w:val="000000"/>
        </w:rPr>
        <w:t>‌</w:t>
      </w:r>
    </w:p>
    <w:p w14:paraId="44B0681C" w14:textId="77C1E000" w:rsidR="00280D73" w:rsidRDefault="00280D73" w:rsidP="00280D73">
      <w:pPr>
        <w:pStyle w:val="NormalWeb"/>
        <w:rPr>
          <w:rFonts w:asciiTheme="minorHAnsi" w:hAnsiTheme="minorHAnsi" w:cstheme="minorHAnsi"/>
          <w:color w:val="000000"/>
        </w:rPr>
      </w:pPr>
      <w:r w:rsidRPr="00280D73">
        <w:rPr>
          <w:rFonts w:asciiTheme="minorHAnsi" w:hAnsiTheme="minorHAnsi" w:cstheme="minorHAnsi"/>
          <w:color w:val="000000"/>
        </w:rPr>
        <w:t>Ministry of Justice (2022). </w:t>
      </w:r>
      <w:r w:rsidRPr="00280D73">
        <w:rPr>
          <w:rFonts w:asciiTheme="minorHAnsi" w:hAnsiTheme="minorHAnsi" w:cstheme="minorHAnsi"/>
          <w:i/>
          <w:iCs/>
          <w:color w:val="000000"/>
        </w:rPr>
        <w:t>Human Rights: The UK’s international human rights obligations</w:t>
      </w:r>
      <w:r w:rsidRPr="00280D73">
        <w:rPr>
          <w:rFonts w:asciiTheme="minorHAnsi" w:hAnsiTheme="minorHAnsi" w:cstheme="minorHAnsi"/>
          <w:color w:val="000000"/>
        </w:rPr>
        <w:t xml:space="preserve">. [online] GOV.UK. Available at: </w:t>
      </w:r>
      <w:hyperlink r:id="rId37" w:history="1">
        <w:r w:rsidRPr="00280D73">
          <w:rPr>
            <w:rStyle w:val="Hyperlink"/>
            <w:rFonts w:asciiTheme="minorHAnsi" w:hAnsiTheme="minorHAnsi" w:cstheme="minorHAnsi"/>
          </w:rPr>
          <w:t>https://www.gov.uk/government/collections/human-rights-the-uks-international-human-rights-obligations</w:t>
        </w:r>
      </w:hyperlink>
      <w:r w:rsidRPr="00280D73">
        <w:rPr>
          <w:rFonts w:asciiTheme="minorHAnsi" w:hAnsiTheme="minorHAnsi" w:cstheme="minorHAnsi"/>
          <w:color w:val="000000"/>
        </w:rPr>
        <w:t>.</w:t>
      </w:r>
    </w:p>
    <w:p w14:paraId="670A69CF" w14:textId="01E85B4C" w:rsidR="00280D73" w:rsidRDefault="00280D73" w:rsidP="00280D73">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w:t>
      </w:r>
      <w:r w:rsidR="00B95431" w:rsidRPr="00280D73">
        <w:rPr>
          <w:rFonts w:asciiTheme="minorHAnsi" w:hAnsiTheme="minorHAnsi" w:cstheme="minorHAnsi"/>
          <w:color w:val="000000"/>
        </w:rPr>
        <w:t>Accessed:</w:t>
      </w:r>
      <w:r w:rsidRPr="00280D73">
        <w:rPr>
          <w:rFonts w:asciiTheme="minorHAnsi" w:hAnsiTheme="minorHAnsi" w:cstheme="minorHAnsi"/>
          <w:color w:val="000000"/>
        </w:rPr>
        <w:t xml:space="preserve"> 02 February 2023).</w:t>
      </w:r>
    </w:p>
    <w:p w14:paraId="653387F7" w14:textId="77777777" w:rsidR="003D5D29" w:rsidRDefault="003D5D29" w:rsidP="00B95431">
      <w:pPr>
        <w:pStyle w:val="NormalWeb"/>
        <w:spacing w:line="360" w:lineRule="atLeast"/>
        <w:rPr>
          <w:rFonts w:asciiTheme="minorHAnsi" w:hAnsiTheme="minorHAnsi" w:cstheme="minorHAnsi"/>
          <w:color w:val="000000"/>
        </w:rPr>
      </w:pPr>
    </w:p>
    <w:p w14:paraId="10DF56C7" w14:textId="36E75EFB" w:rsidR="0078321D" w:rsidRDefault="00B95431" w:rsidP="00B95431">
      <w:pPr>
        <w:pStyle w:val="NormalWeb"/>
        <w:spacing w:line="360" w:lineRule="atLeast"/>
        <w:rPr>
          <w:rFonts w:asciiTheme="minorHAnsi" w:hAnsiTheme="minorHAnsi" w:cstheme="minorHAnsi"/>
          <w:color w:val="000000"/>
        </w:rPr>
      </w:pPr>
      <w:r w:rsidRPr="00B95431">
        <w:rPr>
          <w:rFonts w:asciiTheme="minorHAnsi" w:hAnsiTheme="minorHAnsi" w:cstheme="minorHAnsi"/>
          <w:color w:val="000000"/>
        </w:rPr>
        <w:t xml:space="preserve">Ministry of Justice (2018). Victims Strategy. [online] GOV.UK. Available at: </w:t>
      </w:r>
      <w:hyperlink r:id="rId38" w:history="1">
        <w:r w:rsidRPr="00E62187">
          <w:rPr>
            <w:rStyle w:val="Hyperlink"/>
            <w:rFonts w:asciiTheme="minorHAnsi" w:hAnsiTheme="minorHAnsi" w:cstheme="minorHAnsi"/>
          </w:rPr>
          <w:t>https://www.gov.uk/government/publications/victims-strategy</w:t>
        </w:r>
      </w:hyperlink>
      <w:r w:rsidRPr="00B95431">
        <w:rPr>
          <w:rFonts w:asciiTheme="minorHAnsi" w:hAnsiTheme="minorHAnsi" w:cstheme="minorHAnsi"/>
          <w:color w:val="000000"/>
        </w:rPr>
        <w:t>.</w:t>
      </w:r>
    </w:p>
    <w:p w14:paraId="4D2B1590" w14:textId="283B9567" w:rsidR="00B95431" w:rsidRPr="00B95431" w:rsidRDefault="00B95431" w:rsidP="00B95431">
      <w:pPr>
        <w:pStyle w:val="NormalWeb"/>
        <w:spacing w:line="360" w:lineRule="atLeast"/>
        <w:rPr>
          <w:rFonts w:asciiTheme="minorHAnsi" w:hAnsiTheme="minorHAnsi" w:cstheme="minorHAnsi"/>
          <w:color w:val="000000"/>
        </w:rPr>
      </w:pPr>
      <w:r>
        <w:rPr>
          <w:rFonts w:asciiTheme="minorHAnsi" w:hAnsiTheme="minorHAnsi" w:cstheme="minorHAnsi"/>
          <w:color w:val="000000"/>
        </w:rPr>
        <w:t>(Accessed: 13</w:t>
      </w:r>
      <w:r w:rsidRPr="00B95431">
        <w:rPr>
          <w:rFonts w:asciiTheme="minorHAnsi" w:hAnsiTheme="minorHAnsi" w:cstheme="minorHAnsi"/>
          <w:color w:val="000000"/>
          <w:vertAlign w:val="superscript"/>
        </w:rPr>
        <w:t>th</w:t>
      </w:r>
      <w:r>
        <w:rPr>
          <w:rFonts w:asciiTheme="minorHAnsi" w:hAnsiTheme="minorHAnsi" w:cstheme="minorHAnsi"/>
          <w:color w:val="000000"/>
        </w:rPr>
        <w:t xml:space="preserve"> February 2023).</w:t>
      </w:r>
    </w:p>
    <w:p w14:paraId="6AE0F98F" w14:textId="77777777" w:rsidR="00735147" w:rsidRPr="0078321D" w:rsidRDefault="00735147" w:rsidP="00735147">
      <w:pPr>
        <w:pStyle w:val="NormalWeb"/>
        <w:rPr>
          <w:rFonts w:asciiTheme="minorHAnsi" w:hAnsiTheme="minorHAnsi" w:cstheme="minorHAnsi"/>
          <w:color w:val="000000"/>
        </w:rPr>
      </w:pPr>
      <w:r w:rsidRPr="0078321D">
        <w:rPr>
          <w:rFonts w:asciiTheme="minorHAnsi" w:hAnsiTheme="minorHAnsi" w:cstheme="minorHAnsi"/>
          <w:color w:val="000000"/>
        </w:rPr>
        <w:t>‌</w:t>
      </w:r>
    </w:p>
    <w:p w14:paraId="565E9F2A" w14:textId="7C020678" w:rsidR="00280D73" w:rsidRPr="00C7358E" w:rsidRDefault="00B45C70" w:rsidP="00C7358E">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rPr>
        <w:t xml:space="preserve">NHS (2018). Mindfulness. [online] nhs.uk. Available at: </w:t>
      </w:r>
      <w:hyperlink r:id="rId39" w:history="1">
        <w:r w:rsidRPr="00280D73">
          <w:rPr>
            <w:rStyle w:val="Hyperlink"/>
            <w:rFonts w:asciiTheme="minorHAnsi" w:hAnsiTheme="minorHAnsi" w:cstheme="minorHAnsi"/>
          </w:rPr>
          <w:t>https://www.nhs.uk/mental-health/self-help/tips-and-support/mindfulness/</w:t>
        </w:r>
      </w:hyperlink>
      <w:r w:rsidRPr="00280D73">
        <w:rPr>
          <w:rFonts w:asciiTheme="minorHAnsi" w:hAnsiTheme="minorHAnsi" w:cstheme="minorHAnsi"/>
        </w:rPr>
        <w:t>.</w:t>
      </w:r>
    </w:p>
    <w:p w14:paraId="187227FF" w14:textId="755B9B38" w:rsidR="00B45C70" w:rsidRPr="00280D73" w:rsidRDefault="00B45C70" w:rsidP="00AA7F10">
      <w:pPr>
        <w:pStyle w:val="NormalWeb"/>
        <w:rPr>
          <w:rFonts w:asciiTheme="minorHAnsi" w:hAnsiTheme="minorHAnsi" w:cstheme="minorHAnsi"/>
        </w:rPr>
      </w:pPr>
      <w:r w:rsidRPr="00280D73">
        <w:rPr>
          <w:rFonts w:asciiTheme="minorHAnsi" w:hAnsiTheme="minorHAnsi" w:cstheme="minorHAnsi"/>
        </w:rPr>
        <w:t xml:space="preserve"> (Accessed: 31 January 2023).</w:t>
      </w:r>
    </w:p>
    <w:p w14:paraId="101A75A1" w14:textId="77777777" w:rsidR="00A45C2B" w:rsidRPr="00280D73" w:rsidRDefault="00A45C2B" w:rsidP="00FE0E69">
      <w:pPr>
        <w:pStyle w:val="NormalWeb"/>
        <w:spacing w:before="0" w:beforeAutospacing="0" w:after="0" w:afterAutospacing="0" w:line="360" w:lineRule="atLeast"/>
        <w:rPr>
          <w:rFonts w:asciiTheme="minorHAnsi" w:hAnsiTheme="minorHAnsi" w:cstheme="minorHAnsi"/>
          <w:color w:val="000000"/>
        </w:rPr>
      </w:pPr>
    </w:p>
    <w:p w14:paraId="5BE2CB8D" w14:textId="26A7D81C" w:rsidR="00A45C2B" w:rsidRPr="0078321D" w:rsidRDefault="00FE0E69" w:rsidP="00FE0E6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Palm Beach Institute. (n.d.). </w:t>
      </w:r>
      <w:r w:rsidRPr="0078321D">
        <w:rPr>
          <w:rFonts w:asciiTheme="minorHAnsi" w:hAnsiTheme="minorHAnsi" w:cstheme="minorHAnsi"/>
          <w:i/>
          <w:iCs/>
          <w:color w:val="000000"/>
        </w:rPr>
        <w:t>How Alcohol Use Affects Domestic Violence Rates | PBI</w:t>
      </w:r>
      <w:r w:rsidRPr="0078321D">
        <w:rPr>
          <w:rFonts w:asciiTheme="minorHAnsi" w:hAnsiTheme="minorHAnsi" w:cstheme="minorHAnsi"/>
          <w:color w:val="000000"/>
        </w:rPr>
        <w:t xml:space="preserve">. [online] Available at: </w:t>
      </w:r>
      <w:r w:rsidRPr="0078321D">
        <w:rPr>
          <w:rFonts w:asciiTheme="minorHAnsi" w:hAnsiTheme="minorHAnsi" w:cstheme="minorHAnsi"/>
          <w:color w:val="0000FF"/>
          <w:u w:val="single"/>
        </w:rPr>
        <w:t>https://pbinstitute.com/alcohol/domestic-violence</w:t>
      </w:r>
      <w:r w:rsidRPr="0078321D">
        <w:rPr>
          <w:rFonts w:asciiTheme="minorHAnsi" w:hAnsiTheme="minorHAnsi" w:cstheme="minorHAnsi"/>
          <w:color w:val="000000"/>
        </w:rPr>
        <w:t xml:space="preserve"> </w:t>
      </w:r>
    </w:p>
    <w:p w14:paraId="3A52AD6C" w14:textId="202B84CE" w:rsidR="00FE0E69" w:rsidRPr="0078321D" w:rsidRDefault="003656EA" w:rsidP="00FE0E69">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w:t>
      </w:r>
      <w:r w:rsidR="00FE0E69" w:rsidRPr="0078321D">
        <w:rPr>
          <w:rFonts w:asciiTheme="minorHAnsi" w:hAnsiTheme="minorHAnsi" w:cstheme="minorHAnsi"/>
          <w:color w:val="000000"/>
        </w:rPr>
        <w:t>Accessed</w:t>
      </w:r>
      <w:r>
        <w:rPr>
          <w:rFonts w:asciiTheme="minorHAnsi" w:hAnsiTheme="minorHAnsi" w:cstheme="minorHAnsi"/>
          <w:color w:val="000000"/>
        </w:rPr>
        <w:t>:</w:t>
      </w:r>
      <w:r w:rsidR="00FE0E69" w:rsidRPr="0078321D">
        <w:rPr>
          <w:rFonts w:asciiTheme="minorHAnsi" w:hAnsiTheme="minorHAnsi" w:cstheme="minorHAnsi"/>
          <w:color w:val="000000"/>
        </w:rPr>
        <w:t xml:space="preserve"> 2 Feb</w:t>
      </w:r>
      <w:r>
        <w:rPr>
          <w:rFonts w:asciiTheme="minorHAnsi" w:hAnsiTheme="minorHAnsi" w:cstheme="minorHAnsi"/>
          <w:color w:val="000000"/>
        </w:rPr>
        <w:t xml:space="preserve">ruary </w:t>
      </w:r>
      <w:r w:rsidR="00FE0E69" w:rsidRPr="0078321D">
        <w:rPr>
          <w:rFonts w:asciiTheme="minorHAnsi" w:hAnsiTheme="minorHAnsi" w:cstheme="minorHAnsi"/>
          <w:color w:val="000000"/>
        </w:rPr>
        <w:t>2023</w:t>
      </w:r>
      <w:r>
        <w:rPr>
          <w:rFonts w:asciiTheme="minorHAnsi" w:hAnsiTheme="minorHAnsi" w:cstheme="minorHAnsi"/>
          <w:color w:val="000000"/>
        </w:rPr>
        <w:t>)</w:t>
      </w:r>
      <w:r w:rsidR="00FE0E69" w:rsidRPr="0078321D">
        <w:rPr>
          <w:rFonts w:asciiTheme="minorHAnsi" w:hAnsiTheme="minorHAnsi" w:cstheme="minorHAnsi"/>
          <w:color w:val="000000"/>
        </w:rPr>
        <w:t>.</w:t>
      </w:r>
    </w:p>
    <w:p w14:paraId="0EE51E93" w14:textId="3FCBE00F" w:rsidR="003C77A5" w:rsidRDefault="00FE0E69" w:rsidP="003C77A5">
      <w:pPr>
        <w:pStyle w:val="NormalWeb"/>
        <w:rPr>
          <w:rFonts w:asciiTheme="minorHAnsi" w:hAnsiTheme="minorHAnsi" w:cstheme="minorHAnsi"/>
          <w:color w:val="000000"/>
        </w:rPr>
      </w:pPr>
      <w:r w:rsidRPr="00280D73">
        <w:rPr>
          <w:rFonts w:asciiTheme="minorHAnsi" w:hAnsiTheme="minorHAnsi" w:cstheme="minorHAnsi"/>
          <w:color w:val="000000"/>
        </w:rPr>
        <w:t>‌</w:t>
      </w:r>
    </w:p>
    <w:p w14:paraId="747F2150" w14:textId="5EB26A1E" w:rsidR="00BC45E8" w:rsidRPr="0078321D" w:rsidRDefault="00BC45E8" w:rsidP="00BC45E8">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Psychology Today (2019). </w:t>
      </w:r>
      <w:r w:rsidRPr="0078321D">
        <w:rPr>
          <w:rFonts w:asciiTheme="minorHAnsi" w:hAnsiTheme="minorHAnsi" w:cstheme="minorHAnsi"/>
          <w:i/>
          <w:iCs/>
          <w:color w:val="000000"/>
        </w:rPr>
        <w:t>Bias</w:t>
      </w:r>
      <w:r w:rsidRPr="0078321D">
        <w:rPr>
          <w:rFonts w:asciiTheme="minorHAnsi" w:hAnsiTheme="minorHAnsi" w:cstheme="minorHAnsi"/>
          <w:color w:val="000000"/>
        </w:rPr>
        <w:t xml:space="preserve">. [online] Psychology Today. Available at: </w:t>
      </w:r>
      <w:hyperlink r:id="rId40" w:history="1">
        <w:r w:rsidRPr="0078321D">
          <w:rPr>
            <w:rStyle w:val="Hyperlink"/>
            <w:rFonts w:asciiTheme="minorHAnsi" w:hAnsiTheme="minorHAnsi" w:cstheme="minorHAnsi"/>
          </w:rPr>
          <w:t>https://www.psychologytoday.com/us/basics/bias</w:t>
        </w:r>
      </w:hyperlink>
      <w:r w:rsidRPr="0078321D">
        <w:rPr>
          <w:rFonts w:asciiTheme="minorHAnsi" w:hAnsiTheme="minorHAnsi" w:cstheme="minorHAnsi"/>
          <w:color w:val="000000"/>
        </w:rPr>
        <w:t>.</w:t>
      </w:r>
    </w:p>
    <w:p w14:paraId="7EC788E4" w14:textId="57BF5AD0" w:rsidR="00BC45E8" w:rsidRPr="0078321D" w:rsidRDefault="00BC45E8" w:rsidP="00BC45E8">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w:t>
      </w:r>
      <w:r w:rsidR="003656EA">
        <w:rPr>
          <w:rFonts w:asciiTheme="minorHAnsi" w:hAnsiTheme="minorHAnsi" w:cstheme="minorHAnsi"/>
          <w:color w:val="000000"/>
        </w:rPr>
        <w:t>:</w:t>
      </w:r>
      <w:r w:rsidRPr="0078321D">
        <w:rPr>
          <w:rFonts w:asciiTheme="minorHAnsi" w:hAnsiTheme="minorHAnsi" w:cstheme="minorHAnsi"/>
          <w:color w:val="000000"/>
        </w:rPr>
        <w:t xml:space="preserve"> </w:t>
      </w:r>
      <w:r w:rsidR="00785B79" w:rsidRPr="0078321D">
        <w:rPr>
          <w:rFonts w:asciiTheme="minorHAnsi" w:hAnsiTheme="minorHAnsi" w:cstheme="minorHAnsi"/>
          <w:color w:val="000000"/>
        </w:rPr>
        <w:t>08 February 2023).</w:t>
      </w:r>
      <w:r w:rsidRPr="0078321D">
        <w:rPr>
          <w:rFonts w:asciiTheme="minorHAnsi" w:hAnsiTheme="minorHAnsi" w:cstheme="minorHAnsi"/>
          <w:color w:val="000000"/>
        </w:rPr>
        <w:t xml:space="preserve"> </w:t>
      </w:r>
    </w:p>
    <w:p w14:paraId="3989ED2D" w14:textId="4C962C25" w:rsidR="0078321D" w:rsidRDefault="00BC45E8" w:rsidP="002224F3">
      <w:pPr>
        <w:pStyle w:val="NormalWeb"/>
        <w:rPr>
          <w:rFonts w:asciiTheme="minorHAnsi" w:hAnsiTheme="minorHAnsi" w:cstheme="minorHAnsi"/>
        </w:rPr>
      </w:pPr>
      <w:r w:rsidRPr="0078321D">
        <w:rPr>
          <w:rFonts w:asciiTheme="minorHAnsi" w:hAnsiTheme="minorHAnsi" w:cstheme="minorHAnsi"/>
          <w:color w:val="000000"/>
        </w:rPr>
        <w:t>‌</w:t>
      </w:r>
      <w:r w:rsidR="001D79E2" w:rsidRPr="00280D73">
        <w:rPr>
          <w:rFonts w:asciiTheme="minorHAnsi" w:hAnsiTheme="minorHAnsi" w:cstheme="minorHAnsi"/>
        </w:rPr>
        <w:t xml:space="preserve"> </w:t>
      </w:r>
    </w:p>
    <w:p w14:paraId="7BA47042" w14:textId="45B7DC44" w:rsidR="00853F20" w:rsidRPr="0078321D" w:rsidRDefault="00D21788" w:rsidP="0078321D">
      <w:pPr>
        <w:pStyle w:val="NormalWeb"/>
        <w:rPr>
          <w:rFonts w:asciiTheme="minorHAnsi" w:hAnsiTheme="minorHAnsi" w:cstheme="minorHAnsi"/>
          <w:color w:val="000000"/>
        </w:rPr>
      </w:pPr>
      <w:r w:rsidRPr="00280D73">
        <w:rPr>
          <w:rFonts w:asciiTheme="minorHAnsi" w:hAnsiTheme="minorHAnsi" w:cstheme="minorHAnsi"/>
          <w:shd w:val="clear" w:color="auto" w:fill="FFFFFF"/>
        </w:rPr>
        <w:t xml:space="preserve">Raby, A. (2019). Work-related stress | Health Information | Bupa UK. [online] Bupa.co.uk. Available at: </w:t>
      </w:r>
      <w:hyperlink r:id="rId41" w:history="1">
        <w:r w:rsidRPr="00280D73">
          <w:rPr>
            <w:rStyle w:val="Hyperlink"/>
            <w:rFonts w:asciiTheme="minorHAnsi" w:hAnsiTheme="minorHAnsi" w:cstheme="minorHAnsi"/>
            <w:shd w:val="clear" w:color="auto" w:fill="FFFFFF"/>
          </w:rPr>
          <w:t>https://www.bupa.co.uk/health-information/mental-health/stress-workplace</w:t>
        </w:r>
      </w:hyperlink>
      <w:r w:rsidRPr="00280D73">
        <w:rPr>
          <w:rFonts w:asciiTheme="minorHAnsi" w:hAnsiTheme="minorHAnsi" w:cstheme="minorHAnsi"/>
          <w:shd w:val="clear" w:color="auto" w:fill="FFFFFF"/>
        </w:rPr>
        <w:t>. (Accessed: 31 January 2023).</w:t>
      </w:r>
    </w:p>
    <w:p w14:paraId="7437290B" w14:textId="77777777" w:rsidR="00D21788" w:rsidRPr="00280D73" w:rsidRDefault="00D21788" w:rsidP="00190EF5">
      <w:pPr>
        <w:keepNext/>
        <w:rPr>
          <w:rFonts w:asciiTheme="minorHAnsi" w:hAnsiTheme="minorHAnsi" w:cstheme="minorHAnsi"/>
          <w:sz w:val="24"/>
          <w:szCs w:val="24"/>
          <w:shd w:val="clear" w:color="auto" w:fill="FFFFFF"/>
        </w:rPr>
      </w:pPr>
    </w:p>
    <w:p w14:paraId="200050C9" w14:textId="77777777" w:rsidR="0078321D" w:rsidRDefault="0078321D" w:rsidP="00671AF5">
      <w:pPr>
        <w:pStyle w:val="NormalWeb"/>
        <w:spacing w:before="0" w:beforeAutospacing="0" w:after="0" w:afterAutospacing="0" w:line="360" w:lineRule="atLeast"/>
        <w:rPr>
          <w:rFonts w:asciiTheme="minorHAnsi" w:hAnsiTheme="minorHAnsi" w:cstheme="minorHAnsi"/>
          <w:color w:val="000000"/>
        </w:rPr>
      </w:pPr>
    </w:p>
    <w:p w14:paraId="230FA4CD" w14:textId="6BBF2BCD" w:rsidR="00671AF5" w:rsidRPr="00280D73" w:rsidRDefault="00671AF5" w:rsidP="00671AF5">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Reding, M. (2021). </w:t>
      </w:r>
      <w:r w:rsidRPr="00280D73">
        <w:rPr>
          <w:rFonts w:asciiTheme="minorHAnsi" w:hAnsiTheme="minorHAnsi" w:cstheme="minorHAnsi"/>
          <w:i/>
          <w:iCs/>
          <w:color w:val="000000"/>
        </w:rPr>
        <w:t>What is unconscious bias?</w:t>
      </w:r>
      <w:r w:rsidRPr="00280D73">
        <w:rPr>
          <w:rFonts w:asciiTheme="minorHAnsi" w:hAnsiTheme="minorHAnsi" w:cstheme="minorHAnsi"/>
          <w:color w:val="000000"/>
        </w:rPr>
        <w:t xml:space="preserve"> [online] CPD Online College. </w:t>
      </w:r>
    </w:p>
    <w:p w14:paraId="582400DE" w14:textId="1B008D97" w:rsidR="00671AF5" w:rsidRPr="00280D73" w:rsidRDefault="00671AF5" w:rsidP="00671AF5">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 xml:space="preserve">Available at: </w:t>
      </w:r>
      <w:hyperlink r:id="rId42" w:history="1">
        <w:r w:rsidRPr="00280D73">
          <w:rPr>
            <w:rStyle w:val="Hyperlink"/>
            <w:rFonts w:asciiTheme="minorHAnsi" w:hAnsiTheme="minorHAnsi" w:cstheme="minorHAnsi"/>
          </w:rPr>
          <w:t>https://cpdonline.co.uk/knowledge-base/business/unconscious-bias/</w:t>
        </w:r>
      </w:hyperlink>
      <w:r w:rsidRPr="00280D73">
        <w:rPr>
          <w:rFonts w:asciiTheme="minorHAnsi" w:hAnsiTheme="minorHAnsi" w:cstheme="minorHAnsi"/>
          <w:color w:val="000000"/>
        </w:rPr>
        <w:t>.</w:t>
      </w:r>
    </w:p>
    <w:p w14:paraId="5FC6CA50" w14:textId="3BFBAE68" w:rsidR="00671AF5" w:rsidRPr="00280D73" w:rsidRDefault="00671AF5" w:rsidP="00671AF5">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w:t>
      </w:r>
      <w:r w:rsidR="00AA7F10" w:rsidRPr="00280D73">
        <w:rPr>
          <w:rFonts w:asciiTheme="minorHAnsi" w:hAnsiTheme="minorHAnsi" w:cstheme="minorHAnsi"/>
          <w:color w:val="000000"/>
        </w:rPr>
        <w:t>Accessed:</w:t>
      </w:r>
      <w:r w:rsidRPr="00280D73">
        <w:rPr>
          <w:rFonts w:asciiTheme="minorHAnsi" w:hAnsiTheme="minorHAnsi" w:cstheme="minorHAnsi"/>
          <w:color w:val="000000"/>
        </w:rPr>
        <w:t xml:space="preserve"> 02 February 2023).</w:t>
      </w:r>
    </w:p>
    <w:p w14:paraId="784229CC" w14:textId="77777777" w:rsidR="00671AF5" w:rsidRPr="00280D73" w:rsidRDefault="00671AF5" w:rsidP="00671AF5">
      <w:pPr>
        <w:pStyle w:val="NormalWeb"/>
        <w:rPr>
          <w:rFonts w:asciiTheme="minorHAnsi" w:hAnsiTheme="minorHAnsi" w:cstheme="minorHAnsi"/>
          <w:color w:val="000000"/>
        </w:rPr>
      </w:pPr>
      <w:r w:rsidRPr="00280D73">
        <w:rPr>
          <w:rFonts w:asciiTheme="minorHAnsi" w:hAnsiTheme="minorHAnsi" w:cstheme="minorHAnsi"/>
          <w:color w:val="000000"/>
        </w:rPr>
        <w:t>‌</w:t>
      </w:r>
    </w:p>
    <w:p w14:paraId="6108D17A" w14:textId="3EAE2516" w:rsidR="00853F20" w:rsidRPr="00280D73" w:rsidRDefault="00853F20" w:rsidP="00BD67F2">
      <w:pPr>
        <w:keepNext/>
        <w:tabs>
          <w:tab w:val="left" w:pos="610"/>
        </w:tabs>
        <w:rPr>
          <w:rFonts w:asciiTheme="minorHAnsi" w:hAnsiTheme="minorHAnsi" w:cstheme="minorHAnsi"/>
          <w:sz w:val="24"/>
          <w:szCs w:val="24"/>
          <w:shd w:val="clear" w:color="auto" w:fill="FFFFFF"/>
        </w:rPr>
      </w:pPr>
    </w:p>
    <w:p w14:paraId="1D63DB3F" w14:textId="262557F9" w:rsidR="004457AA" w:rsidRPr="000A2830" w:rsidRDefault="00501F58" w:rsidP="003D5D29">
      <w:pPr>
        <w:pStyle w:val="NormalWeb"/>
        <w:rPr>
          <w:rFonts w:asciiTheme="minorHAnsi" w:hAnsiTheme="minorHAnsi" w:cstheme="minorHAnsi"/>
          <w:color w:val="000000"/>
        </w:rPr>
      </w:pPr>
      <w:r>
        <w:rPr>
          <w:rFonts w:ascii="Calibri" w:hAnsi="Calibri" w:cs="Calibri"/>
          <w:color w:val="000000"/>
          <w:sz w:val="27"/>
          <w:szCs w:val="27"/>
        </w:rPr>
        <w:t>‌</w:t>
      </w:r>
      <w:r w:rsidR="0078321D" w:rsidRPr="000A2830">
        <w:rPr>
          <w:rFonts w:asciiTheme="minorHAnsi" w:hAnsiTheme="minorHAnsi" w:cstheme="minorHAnsi"/>
          <w:color w:val="000000"/>
        </w:rPr>
        <w:t>Southwest</w:t>
      </w:r>
      <w:r w:rsidR="004457AA" w:rsidRPr="000A2830">
        <w:rPr>
          <w:rFonts w:asciiTheme="minorHAnsi" w:hAnsiTheme="minorHAnsi" w:cstheme="minorHAnsi"/>
          <w:color w:val="000000"/>
        </w:rPr>
        <w:t xml:space="preserve"> Londoner. (2021). </w:t>
      </w:r>
      <w:r w:rsidR="004457AA" w:rsidRPr="000A2830">
        <w:rPr>
          <w:rFonts w:asciiTheme="minorHAnsi" w:hAnsiTheme="minorHAnsi" w:cstheme="minorHAnsi"/>
          <w:i/>
          <w:iCs/>
          <w:color w:val="000000"/>
        </w:rPr>
        <w:t>Online child grooming crimes at record high, NSPCC reveals</w:t>
      </w:r>
      <w:r w:rsidR="004457AA" w:rsidRPr="000A2830">
        <w:rPr>
          <w:rFonts w:asciiTheme="minorHAnsi" w:hAnsiTheme="minorHAnsi" w:cstheme="minorHAnsi"/>
          <w:color w:val="000000"/>
        </w:rPr>
        <w:t xml:space="preserve">. [online] Available at: </w:t>
      </w:r>
      <w:hyperlink r:id="rId43" w:history="1">
        <w:r w:rsidR="004457AA" w:rsidRPr="000A2830">
          <w:rPr>
            <w:rStyle w:val="Hyperlink"/>
            <w:rFonts w:asciiTheme="minorHAnsi" w:hAnsiTheme="minorHAnsi" w:cstheme="minorHAnsi"/>
          </w:rPr>
          <w:t>https://www.swlondoner.co.uk/news/02092021-online-child-grooming-crimes-at-record-high-nspcc-reveals</w:t>
        </w:r>
      </w:hyperlink>
      <w:r w:rsidR="004457AA" w:rsidRPr="000A2830">
        <w:rPr>
          <w:rFonts w:asciiTheme="minorHAnsi" w:hAnsiTheme="minorHAnsi" w:cstheme="minorHAnsi"/>
          <w:color w:val="000000"/>
        </w:rPr>
        <w:t>.</w:t>
      </w:r>
    </w:p>
    <w:p w14:paraId="43717438" w14:textId="64032968" w:rsidR="004457AA" w:rsidRPr="000A2830" w:rsidRDefault="004457AA" w:rsidP="004457AA">
      <w:pPr>
        <w:pStyle w:val="NormalWeb"/>
        <w:spacing w:before="0" w:beforeAutospacing="0" w:after="0" w:afterAutospacing="0" w:line="360" w:lineRule="atLeast"/>
        <w:rPr>
          <w:rFonts w:asciiTheme="minorHAnsi" w:hAnsiTheme="minorHAnsi" w:cstheme="minorHAnsi"/>
          <w:color w:val="000000"/>
        </w:rPr>
      </w:pPr>
      <w:r w:rsidRPr="000A2830">
        <w:rPr>
          <w:rFonts w:asciiTheme="minorHAnsi" w:hAnsiTheme="minorHAnsi" w:cstheme="minorHAnsi"/>
          <w:color w:val="000000"/>
        </w:rPr>
        <w:t>(Accessed :07 February 2023).</w:t>
      </w:r>
    </w:p>
    <w:p w14:paraId="1ADEB5C3" w14:textId="77777777" w:rsidR="004457AA" w:rsidRDefault="004457AA" w:rsidP="004457AA">
      <w:pPr>
        <w:pStyle w:val="NormalWeb"/>
        <w:rPr>
          <w:rFonts w:ascii="Calibri" w:hAnsi="Calibri" w:cs="Calibri"/>
          <w:color w:val="000000"/>
          <w:sz w:val="27"/>
          <w:szCs w:val="27"/>
        </w:rPr>
      </w:pPr>
      <w:r>
        <w:rPr>
          <w:rFonts w:ascii="Calibri" w:hAnsi="Calibri" w:cs="Calibri"/>
          <w:color w:val="000000"/>
          <w:sz w:val="27"/>
          <w:szCs w:val="27"/>
        </w:rPr>
        <w:t>‌</w:t>
      </w:r>
    </w:p>
    <w:p w14:paraId="300D4DF8" w14:textId="35A57E1F" w:rsidR="007E1C17" w:rsidRPr="0078321D" w:rsidRDefault="007E1C17" w:rsidP="007E1C17">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 xml:space="preserve">Study.com. (2022). Available at: </w:t>
      </w:r>
      <w:hyperlink r:id="rId44" w:history="1">
        <w:r w:rsidRPr="0078321D">
          <w:rPr>
            <w:rStyle w:val="Hyperlink"/>
            <w:rFonts w:asciiTheme="minorHAnsi" w:hAnsiTheme="minorHAnsi" w:cstheme="minorHAnsi"/>
          </w:rPr>
          <w:t>https://study.com/learn/lesson/police-discretion-overview-examples-pros-cons.html</w:t>
        </w:r>
      </w:hyperlink>
      <w:r w:rsidRPr="0078321D">
        <w:rPr>
          <w:rFonts w:asciiTheme="minorHAnsi" w:hAnsiTheme="minorHAnsi" w:cstheme="minorHAnsi"/>
          <w:color w:val="000000"/>
        </w:rPr>
        <w:t>.</w:t>
      </w:r>
    </w:p>
    <w:p w14:paraId="70EA421A" w14:textId="75097B75" w:rsidR="007E1C17" w:rsidRPr="0078321D" w:rsidRDefault="007E1C17" w:rsidP="007E1C17">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:08 February 2023).</w:t>
      </w:r>
    </w:p>
    <w:p w14:paraId="3A468ECB" w14:textId="134E6077" w:rsidR="002F2C50" w:rsidRPr="0078321D" w:rsidRDefault="007E1C17" w:rsidP="00C7358E">
      <w:pPr>
        <w:pStyle w:val="NormalWeb"/>
        <w:rPr>
          <w:rFonts w:asciiTheme="minorHAnsi" w:hAnsiTheme="minorHAnsi" w:cstheme="minorHAnsi"/>
          <w:color w:val="000000"/>
        </w:rPr>
      </w:pPr>
      <w:r w:rsidRPr="0078321D">
        <w:rPr>
          <w:rFonts w:asciiTheme="minorHAnsi" w:hAnsiTheme="minorHAnsi" w:cstheme="minorHAnsi"/>
          <w:color w:val="000000"/>
        </w:rPr>
        <w:t>‌</w:t>
      </w:r>
    </w:p>
    <w:p w14:paraId="37BA2FCC" w14:textId="115BC901" w:rsidR="007713EB" w:rsidRPr="0078321D" w:rsidRDefault="002F2C50" w:rsidP="004604E8">
      <w:pPr>
        <w:pStyle w:val="NormalWeb"/>
        <w:rPr>
          <w:rFonts w:asciiTheme="minorHAnsi" w:hAnsiTheme="minorHAnsi" w:cstheme="minorHAnsi"/>
          <w:color w:val="000000"/>
        </w:rPr>
      </w:pPr>
      <w:r w:rsidRPr="0078321D">
        <w:rPr>
          <w:rFonts w:asciiTheme="minorHAnsi" w:hAnsiTheme="minorHAnsi" w:cstheme="minorHAnsi"/>
          <w:color w:val="000000"/>
        </w:rPr>
        <w:t xml:space="preserve"> </w:t>
      </w:r>
      <w:r w:rsidR="007713EB" w:rsidRPr="0078321D">
        <w:rPr>
          <w:rFonts w:asciiTheme="minorHAnsi" w:hAnsiTheme="minorHAnsi" w:cstheme="minorHAnsi"/>
          <w:color w:val="000000"/>
        </w:rPr>
        <w:t>toolshero. (2022). </w:t>
      </w:r>
      <w:r w:rsidR="007713EB" w:rsidRPr="0078321D">
        <w:rPr>
          <w:rFonts w:asciiTheme="minorHAnsi" w:hAnsiTheme="minorHAnsi" w:cstheme="minorHAnsi"/>
          <w:i/>
          <w:iCs/>
          <w:color w:val="000000"/>
        </w:rPr>
        <w:t>Betari Box theory</w:t>
      </w:r>
      <w:r w:rsidR="007713EB" w:rsidRPr="0078321D">
        <w:rPr>
          <w:rFonts w:asciiTheme="minorHAnsi" w:hAnsiTheme="minorHAnsi" w:cstheme="minorHAnsi"/>
          <w:color w:val="000000"/>
        </w:rPr>
        <w:t xml:space="preserve">. [online] Available at: </w:t>
      </w:r>
      <w:hyperlink r:id="rId45" w:history="1">
        <w:r w:rsidR="007713EB" w:rsidRPr="0078321D">
          <w:rPr>
            <w:rStyle w:val="Hyperlink"/>
            <w:rFonts w:asciiTheme="minorHAnsi" w:hAnsiTheme="minorHAnsi" w:cstheme="minorHAnsi"/>
          </w:rPr>
          <w:t>https://www.toolshero.com/communication-methods/betari-box-theory/</w:t>
        </w:r>
      </w:hyperlink>
      <w:r w:rsidR="007713EB" w:rsidRPr="0078321D">
        <w:rPr>
          <w:rFonts w:asciiTheme="minorHAnsi" w:hAnsiTheme="minorHAnsi" w:cstheme="minorHAnsi"/>
          <w:color w:val="000000"/>
        </w:rPr>
        <w:t>.</w:t>
      </w:r>
    </w:p>
    <w:p w14:paraId="615A5D16" w14:textId="647B735F" w:rsidR="007713EB" w:rsidRPr="0078321D" w:rsidRDefault="007713EB" w:rsidP="007713EB">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w:t>
      </w:r>
      <w:r w:rsidR="003656EA" w:rsidRPr="0078321D">
        <w:rPr>
          <w:rFonts w:asciiTheme="minorHAnsi" w:hAnsiTheme="minorHAnsi" w:cstheme="minorHAnsi"/>
          <w:color w:val="000000"/>
        </w:rPr>
        <w:t>Accessed:</w:t>
      </w:r>
      <w:r w:rsidRPr="0078321D">
        <w:rPr>
          <w:rFonts w:asciiTheme="minorHAnsi" w:hAnsiTheme="minorHAnsi" w:cstheme="minorHAnsi"/>
          <w:color w:val="000000"/>
        </w:rPr>
        <w:t xml:space="preserve"> 16</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p>
    <w:p w14:paraId="7CC87AC0" w14:textId="77777777" w:rsidR="007713EB" w:rsidRPr="0078321D" w:rsidRDefault="007713EB" w:rsidP="007713EB">
      <w:pPr>
        <w:pStyle w:val="NormalWeb"/>
        <w:rPr>
          <w:rFonts w:asciiTheme="minorHAnsi" w:hAnsiTheme="minorHAnsi" w:cstheme="minorHAnsi"/>
          <w:color w:val="000000"/>
        </w:rPr>
      </w:pPr>
      <w:r w:rsidRPr="0078321D">
        <w:rPr>
          <w:rFonts w:asciiTheme="minorHAnsi" w:hAnsiTheme="minorHAnsi" w:cstheme="minorHAnsi"/>
          <w:color w:val="000000"/>
        </w:rPr>
        <w:t>‌</w:t>
      </w:r>
    </w:p>
    <w:p w14:paraId="07390600" w14:textId="6F01564E" w:rsidR="00B75E56" w:rsidRPr="0078321D" w:rsidRDefault="00B75E56" w:rsidP="00B75E56">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Wikipedia. (2020). </w:t>
      </w:r>
      <w:r w:rsidRPr="0078321D">
        <w:rPr>
          <w:rFonts w:asciiTheme="minorHAnsi" w:hAnsiTheme="minorHAnsi" w:cstheme="minorHAnsi"/>
          <w:i/>
          <w:iCs/>
          <w:color w:val="000000"/>
        </w:rPr>
        <w:t>Criminal Procedure and Investigations Act 1996</w:t>
      </w:r>
      <w:r w:rsidRPr="0078321D">
        <w:rPr>
          <w:rFonts w:asciiTheme="minorHAnsi" w:hAnsiTheme="minorHAnsi" w:cstheme="minorHAnsi"/>
          <w:color w:val="000000"/>
        </w:rPr>
        <w:t xml:space="preserve">. [online] Available at: </w:t>
      </w:r>
      <w:hyperlink r:id="rId46" w:history="1">
        <w:r w:rsidRPr="0078321D">
          <w:rPr>
            <w:rStyle w:val="Hyperlink"/>
            <w:rFonts w:asciiTheme="minorHAnsi" w:hAnsiTheme="minorHAnsi" w:cstheme="minorHAnsi"/>
          </w:rPr>
          <w:t>https://en.wikipedia.org/wiki/Criminal_Procedure_and_Investigations_Act_1996</w:t>
        </w:r>
      </w:hyperlink>
      <w:r w:rsidRPr="0078321D">
        <w:rPr>
          <w:rFonts w:asciiTheme="minorHAnsi" w:hAnsiTheme="minorHAnsi" w:cstheme="minorHAnsi"/>
          <w:color w:val="000000"/>
        </w:rPr>
        <w:t>.</w:t>
      </w:r>
    </w:p>
    <w:p w14:paraId="7492D81C" w14:textId="468892F6" w:rsidR="00B75E56" w:rsidRPr="0078321D" w:rsidRDefault="00B75E56" w:rsidP="00B75E56">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:08 February 2023).</w:t>
      </w:r>
    </w:p>
    <w:p w14:paraId="28167D19" w14:textId="77777777" w:rsidR="002F2C50" w:rsidRPr="002F2C50" w:rsidRDefault="002F2C50" w:rsidP="002F2C50">
      <w:pPr>
        <w:pStyle w:val="NormalWeb"/>
        <w:rPr>
          <w:rFonts w:ascii="Calibri" w:hAnsi="Calibri" w:cs="Calibri"/>
          <w:color w:val="000000"/>
          <w:sz w:val="27"/>
          <w:szCs w:val="27"/>
        </w:rPr>
      </w:pPr>
    </w:p>
    <w:p w14:paraId="31A7F27C" w14:textId="01C9E467" w:rsidR="00B75E56" w:rsidRDefault="002F2C50" w:rsidP="002F2C50">
      <w:pPr>
        <w:pStyle w:val="NormalWeb"/>
        <w:rPr>
          <w:rFonts w:ascii="Calibri" w:hAnsi="Calibri" w:cs="Calibri"/>
          <w:color w:val="000000"/>
          <w:sz w:val="27"/>
          <w:szCs w:val="27"/>
        </w:rPr>
      </w:pPr>
      <w:r w:rsidRPr="002F2C50">
        <w:rPr>
          <w:rFonts w:ascii="Calibri" w:hAnsi="Calibri" w:cs="Calibri"/>
          <w:color w:val="000000"/>
          <w:sz w:val="27"/>
          <w:szCs w:val="27"/>
        </w:rPr>
        <w:t>‌</w:t>
      </w:r>
    </w:p>
    <w:p w14:paraId="6ED77802" w14:textId="64292561" w:rsidR="0093018C" w:rsidRPr="00280D73" w:rsidRDefault="00BC5725" w:rsidP="00190EF5">
      <w:pPr>
        <w:keepNext/>
        <w:rPr>
          <w:rFonts w:asciiTheme="minorHAnsi" w:hAnsiTheme="minorHAnsi" w:cstheme="minorHAnsi"/>
          <w:b/>
          <w:sz w:val="24"/>
          <w:szCs w:val="24"/>
          <w:highlight w:val="yellow"/>
        </w:rPr>
      </w:pPr>
      <w:r w:rsidRPr="00280D73">
        <w:rPr>
          <w:rFonts w:asciiTheme="minorHAnsi" w:hAnsiTheme="minorHAnsi" w:cstheme="minorHAnsi"/>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449592F" w:rsidR="62FE5CAF" w:rsidRDefault="62FE5CAF" w:rsidP="62FE5CAF">
      <w:pPr>
        <w:jc w:val="both"/>
        <w:rPr>
          <w:sz w:val="24"/>
          <w:szCs w:val="24"/>
        </w:rPr>
      </w:pPr>
      <w:r w:rsidRPr="48DF4B50">
        <w:rPr>
          <w:sz w:val="24"/>
          <w:szCs w:val="24"/>
        </w:rPr>
        <w:t xml:space="preserve">Signed:  _ _ _ _ </w:t>
      </w:r>
      <w:r w:rsidR="0078321D">
        <w:rPr>
          <w:sz w:val="24"/>
          <w:szCs w:val="24"/>
        </w:rPr>
        <w:t>K.Lee</w:t>
      </w:r>
      <w:r w:rsidRPr="48DF4B50">
        <w:rPr>
          <w:sz w:val="24"/>
          <w:szCs w:val="24"/>
        </w:rPr>
        <w:t xml:space="preserve">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D28D9AD" w:rsidR="62FE5CAF" w:rsidRDefault="62FE5CAF" w:rsidP="62FE5CAF">
      <w:pPr>
        <w:jc w:val="both"/>
        <w:rPr>
          <w:sz w:val="24"/>
          <w:szCs w:val="24"/>
        </w:rPr>
      </w:pPr>
      <w:r w:rsidRPr="62FE5CAF">
        <w:rPr>
          <w:sz w:val="24"/>
          <w:szCs w:val="24"/>
        </w:rPr>
        <w:t>Date: _ _ _ _ _</w:t>
      </w:r>
      <w:r w:rsidR="0078321D">
        <w:rPr>
          <w:sz w:val="24"/>
          <w:szCs w:val="24"/>
        </w:rPr>
        <w:t>23/02/2023</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4B54D" w14:textId="77777777" w:rsidR="00713D99" w:rsidRDefault="00713D99">
      <w:r>
        <w:separator/>
      </w:r>
    </w:p>
  </w:endnote>
  <w:endnote w:type="continuationSeparator" w:id="0">
    <w:p w14:paraId="24557AF0" w14:textId="77777777" w:rsidR="00713D99" w:rsidRDefault="0071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crosoft Himalaya">
    <w:panose1 w:val="01010100010101010101"/>
    <w:charset w:val="00"/>
    <w:family w:val="auto"/>
    <w:pitch w:val="variable"/>
    <w:sig w:usb0="80000003" w:usb1="00010000" w:usb2="0000004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otum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AB83" w14:textId="77777777" w:rsidR="007252CB" w:rsidRDefault="00725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942C" w14:textId="77777777" w:rsidR="007252CB" w:rsidRDefault="00725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013EB" w14:textId="77777777" w:rsidR="00713D99" w:rsidRDefault="00713D99">
      <w:r>
        <w:separator/>
      </w:r>
    </w:p>
  </w:footnote>
  <w:footnote w:type="continuationSeparator" w:id="0">
    <w:p w14:paraId="0C55CC79" w14:textId="77777777" w:rsidR="00713D99" w:rsidRDefault="00713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E36D" w14:textId="77777777" w:rsidR="007252CB" w:rsidRDefault="007252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4B15B" w14:textId="77777777" w:rsidR="007252CB" w:rsidRDefault="007252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5139" w14:textId="77777777" w:rsidR="007252CB" w:rsidRDefault="00725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7994129">
    <w:abstractNumId w:val="31"/>
  </w:num>
  <w:num w:numId="2" w16cid:durableId="1279533985">
    <w:abstractNumId w:val="1"/>
    <w:lvlOverride w:ilvl="0">
      <w:lvl w:ilvl="0">
        <w:start w:val="1"/>
        <w:numFmt w:val="bullet"/>
        <w:lvlText w:val=""/>
        <w:lvlJc w:val="left"/>
        <w:pPr>
          <w:ind w:left="720" w:hanging="360"/>
        </w:pPr>
        <w:rPr>
          <w:rFonts w:ascii="Symbol" w:hAnsi="Symbol" w:hint="default"/>
        </w:rPr>
      </w:lvl>
    </w:lvlOverride>
  </w:num>
  <w:num w:numId="3" w16cid:durableId="319891985">
    <w:abstractNumId w:val="21"/>
  </w:num>
  <w:num w:numId="4" w16cid:durableId="1140272386">
    <w:abstractNumId w:val="44"/>
  </w:num>
  <w:num w:numId="5" w16cid:durableId="849488863">
    <w:abstractNumId w:val="46"/>
  </w:num>
  <w:num w:numId="6" w16cid:durableId="2058160632">
    <w:abstractNumId w:val="34"/>
  </w:num>
  <w:num w:numId="7" w16cid:durableId="581378210">
    <w:abstractNumId w:val="32"/>
  </w:num>
  <w:num w:numId="8" w16cid:durableId="1500652963">
    <w:abstractNumId w:val="28"/>
  </w:num>
  <w:num w:numId="9" w16cid:durableId="2109346588">
    <w:abstractNumId w:val="29"/>
  </w:num>
  <w:num w:numId="10" w16cid:durableId="1575583326">
    <w:abstractNumId w:val="9"/>
  </w:num>
  <w:num w:numId="11" w16cid:durableId="2095011927">
    <w:abstractNumId w:val="33"/>
  </w:num>
  <w:num w:numId="12" w16cid:durableId="1798837686">
    <w:abstractNumId w:val="16"/>
  </w:num>
  <w:num w:numId="13" w16cid:durableId="467672199">
    <w:abstractNumId w:val="15"/>
  </w:num>
  <w:num w:numId="14" w16cid:durableId="1616867253">
    <w:abstractNumId w:val="25"/>
  </w:num>
  <w:num w:numId="15" w16cid:durableId="1940214507">
    <w:abstractNumId w:val="7"/>
  </w:num>
  <w:num w:numId="16" w16cid:durableId="851799315">
    <w:abstractNumId w:val="24"/>
  </w:num>
  <w:num w:numId="17" w16cid:durableId="1389643101">
    <w:abstractNumId w:val="14"/>
  </w:num>
  <w:num w:numId="18" w16cid:durableId="1759063390">
    <w:abstractNumId w:val="12"/>
  </w:num>
  <w:num w:numId="19" w16cid:durableId="168967213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9235789">
    <w:abstractNumId w:val="22"/>
  </w:num>
  <w:num w:numId="21" w16cid:durableId="1203513522">
    <w:abstractNumId w:val="17"/>
  </w:num>
  <w:num w:numId="22" w16cid:durableId="862597248">
    <w:abstractNumId w:val="13"/>
  </w:num>
  <w:num w:numId="23" w16cid:durableId="2041469052">
    <w:abstractNumId w:val="10"/>
  </w:num>
  <w:num w:numId="24" w16cid:durableId="1130441089">
    <w:abstractNumId w:val="26"/>
  </w:num>
  <w:num w:numId="25" w16cid:durableId="994525266">
    <w:abstractNumId w:val="18"/>
  </w:num>
  <w:num w:numId="26" w16cid:durableId="727338067">
    <w:abstractNumId w:val="40"/>
  </w:num>
  <w:num w:numId="27" w16cid:durableId="1867599279">
    <w:abstractNumId w:val="35"/>
  </w:num>
  <w:num w:numId="28" w16cid:durableId="1880243411">
    <w:abstractNumId w:val="39"/>
  </w:num>
  <w:num w:numId="29" w16cid:durableId="2134442004">
    <w:abstractNumId w:val="19"/>
  </w:num>
  <w:num w:numId="30" w16cid:durableId="457458788">
    <w:abstractNumId w:val="42"/>
  </w:num>
  <w:num w:numId="31" w16cid:durableId="806972461">
    <w:abstractNumId w:val="30"/>
  </w:num>
  <w:num w:numId="32" w16cid:durableId="410548881">
    <w:abstractNumId w:val="11"/>
  </w:num>
  <w:num w:numId="33" w16cid:durableId="1130367480">
    <w:abstractNumId w:val="43"/>
  </w:num>
  <w:num w:numId="34" w16cid:durableId="40129598">
    <w:abstractNumId w:val="38"/>
  </w:num>
  <w:num w:numId="35" w16cid:durableId="946083941">
    <w:abstractNumId w:val="4"/>
  </w:num>
  <w:num w:numId="36" w16cid:durableId="1617713631">
    <w:abstractNumId w:val="45"/>
  </w:num>
  <w:num w:numId="37" w16cid:durableId="1814524240">
    <w:abstractNumId w:val="41"/>
  </w:num>
  <w:num w:numId="38" w16cid:durableId="354156750">
    <w:abstractNumId w:val="36"/>
  </w:num>
  <w:num w:numId="39" w16cid:durableId="1382291940">
    <w:abstractNumId w:val="37"/>
  </w:num>
  <w:num w:numId="40" w16cid:durableId="89161631">
    <w:abstractNumId w:val="3"/>
  </w:num>
  <w:num w:numId="41" w16cid:durableId="1188525838">
    <w:abstractNumId w:val="5"/>
  </w:num>
  <w:num w:numId="42" w16cid:durableId="1046418673">
    <w:abstractNumId w:val="23"/>
  </w:num>
  <w:num w:numId="43" w16cid:durableId="237327314">
    <w:abstractNumId w:val="6"/>
  </w:num>
  <w:num w:numId="44" w16cid:durableId="1515337573">
    <w:abstractNumId w:val="2"/>
  </w:num>
  <w:num w:numId="45" w16cid:durableId="1554851013">
    <w:abstractNumId w:val="0"/>
  </w:num>
  <w:num w:numId="46" w16cid:durableId="419788721">
    <w:abstractNumId w:val="20"/>
  </w:num>
  <w:num w:numId="47" w16cid:durableId="509762093">
    <w:abstractNumId w:val="27"/>
  </w:num>
  <w:num w:numId="48" w16cid:durableId="81822583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FD1"/>
    <w:rsid w:val="00020EEC"/>
    <w:rsid w:val="00025650"/>
    <w:rsid w:val="00026FAB"/>
    <w:rsid w:val="00027B1F"/>
    <w:rsid w:val="0003088B"/>
    <w:rsid w:val="00030F8A"/>
    <w:rsid w:val="000325D9"/>
    <w:rsid w:val="000335C6"/>
    <w:rsid w:val="000372B2"/>
    <w:rsid w:val="0004079F"/>
    <w:rsid w:val="00045B87"/>
    <w:rsid w:val="00045C07"/>
    <w:rsid w:val="00055D43"/>
    <w:rsid w:val="00056FAC"/>
    <w:rsid w:val="00057751"/>
    <w:rsid w:val="00062E39"/>
    <w:rsid w:val="00080E58"/>
    <w:rsid w:val="00083D99"/>
    <w:rsid w:val="000843B1"/>
    <w:rsid w:val="00084EA6"/>
    <w:rsid w:val="00085699"/>
    <w:rsid w:val="00087891"/>
    <w:rsid w:val="00091F52"/>
    <w:rsid w:val="00092970"/>
    <w:rsid w:val="00092BC7"/>
    <w:rsid w:val="00093720"/>
    <w:rsid w:val="000938E6"/>
    <w:rsid w:val="00093B3C"/>
    <w:rsid w:val="0009488C"/>
    <w:rsid w:val="00095028"/>
    <w:rsid w:val="00095C1B"/>
    <w:rsid w:val="00096DEA"/>
    <w:rsid w:val="000A2830"/>
    <w:rsid w:val="000A4240"/>
    <w:rsid w:val="000A469A"/>
    <w:rsid w:val="000B1E96"/>
    <w:rsid w:val="000B5AEC"/>
    <w:rsid w:val="000C3661"/>
    <w:rsid w:val="000C378F"/>
    <w:rsid w:val="000C6892"/>
    <w:rsid w:val="000C6FFE"/>
    <w:rsid w:val="000D0BB6"/>
    <w:rsid w:val="000E26B0"/>
    <w:rsid w:val="000F00CF"/>
    <w:rsid w:val="000F1599"/>
    <w:rsid w:val="000F1769"/>
    <w:rsid w:val="000F6196"/>
    <w:rsid w:val="000F627B"/>
    <w:rsid w:val="000F6469"/>
    <w:rsid w:val="000F67E3"/>
    <w:rsid w:val="000F7ECD"/>
    <w:rsid w:val="00102E64"/>
    <w:rsid w:val="0010312C"/>
    <w:rsid w:val="00103D6B"/>
    <w:rsid w:val="0010689B"/>
    <w:rsid w:val="00106DC7"/>
    <w:rsid w:val="00112391"/>
    <w:rsid w:val="00114629"/>
    <w:rsid w:val="00114F52"/>
    <w:rsid w:val="0011657A"/>
    <w:rsid w:val="001335E8"/>
    <w:rsid w:val="001347F8"/>
    <w:rsid w:val="00137BB5"/>
    <w:rsid w:val="00137E05"/>
    <w:rsid w:val="001447F6"/>
    <w:rsid w:val="001455D2"/>
    <w:rsid w:val="00147DE3"/>
    <w:rsid w:val="00150794"/>
    <w:rsid w:val="00155ABE"/>
    <w:rsid w:val="001608C4"/>
    <w:rsid w:val="00171418"/>
    <w:rsid w:val="00175894"/>
    <w:rsid w:val="0019062A"/>
    <w:rsid w:val="00190913"/>
    <w:rsid w:val="00190EF5"/>
    <w:rsid w:val="00192AD6"/>
    <w:rsid w:val="001961CF"/>
    <w:rsid w:val="001A2243"/>
    <w:rsid w:val="001A22DA"/>
    <w:rsid w:val="001A59BB"/>
    <w:rsid w:val="001A6A51"/>
    <w:rsid w:val="001A79C4"/>
    <w:rsid w:val="001B331A"/>
    <w:rsid w:val="001C0E74"/>
    <w:rsid w:val="001C54B3"/>
    <w:rsid w:val="001C6CEC"/>
    <w:rsid w:val="001D229F"/>
    <w:rsid w:val="001D6162"/>
    <w:rsid w:val="001D79E2"/>
    <w:rsid w:val="001E7592"/>
    <w:rsid w:val="001F3878"/>
    <w:rsid w:val="001F4552"/>
    <w:rsid w:val="002019EB"/>
    <w:rsid w:val="002025BF"/>
    <w:rsid w:val="002030F2"/>
    <w:rsid w:val="00205051"/>
    <w:rsid w:val="00211F65"/>
    <w:rsid w:val="0022001B"/>
    <w:rsid w:val="00220D06"/>
    <w:rsid w:val="002224F3"/>
    <w:rsid w:val="002246A0"/>
    <w:rsid w:val="00224AF9"/>
    <w:rsid w:val="0022793A"/>
    <w:rsid w:val="00230439"/>
    <w:rsid w:val="00235176"/>
    <w:rsid w:val="00236061"/>
    <w:rsid w:val="00237D91"/>
    <w:rsid w:val="0024100E"/>
    <w:rsid w:val="00241C1B"/>
    <w:rsid w:val="0024288B"/>
    <w:rsid w:val="002433E3"/>
    <w:rsid w:val="00246476"/>
    <w:rsid w:val="0024767F"/>
    <w:rsid w:val="00255D8E"/>
    <w:rsid w:val="00261906"/>
    <w:rsid w:val="002657E9"/>
    <w:rsid w:val="0026665E"/>
    <w:rsid w:val="00270EEB"/>
    <w:rsid w:val="0027147E"/>
    <w:rsid w:val="00274DE8"/>
    <w:rsid w:val="002761F4"/>
    <w:rsid w:val="002775E1"/>
    <w:rsid w:val="00277979"/>
    <w:rsid w:val="002808EB"/>
    <w:rsid w:val="0028095D"/>
    <w:rsid w:val="00280D73"/>
    <w:rsid w:val="0028784C"/>
    <w:rsid w:val="00291ADD"/>
    <w:rsid w:val="00294868"/>
    <w:rsid w:val="00295CA1"/>
    <w:rsid w:val="002A08CB"/>
    <w:rsid w:val="002A291A"/>
    <w:rsid w:val="002A5604"/>
    <w:rsid w:val="002B0F9F"/>
    <w:rsid w:val="002B1701"/>
    <w:rsid w:val="002B23C3"/>
    <w:rsid w:val="002B443A"/>
    <w:rsid w:val="002B5B35"/>
    <w:rsid w:val="002C256A"/>
    <w:rsid w:val="002C496D"/>
    <w:rsid w:val="002D05EB"/>
    <w:rsid w:val="002D2F29"/>
    <w:rsid w:val="002D2FD3"/>
    <w:rsid w:val="002D37CA"/>
    <w:rsid w:val="002E7017"/>
    <w:rsid w:val="002E733D"/>
    <w:rsid w:val="002F1F0E"/>
    <w:rsid w:val="002F2C50"/>
    <w:rsid w:val="002F4F6E"/>
    <w:rsid w:val="002F73E1"/>
    <w:rsid w:val="003015C3"/>
    <w:rsid w:val="003061FB"/>
    <w:rsid w:val="0030698D"/>
    <w:rsid w:val="0031350A"/>
    <w:rsid w:val="00316815"/>
    <w:rsid w:val="003168CA"/>
    <w:rsid w:val="00321255"/>
    <w:rsid w:val="0032230D"/>
    <w:rsid w:val="00322A0B"/>
    <w:rsid w:val="00335FC5"/>
    <w:rsid w:val="003516C0"/>
    <w:rsid w:val="00352E59"/>
    <w:rsid w:val="00354DBE"/>
    <w:rsid w:val="00355210"/>
    <w:rsid w:val="003656EA"/>
    <w:rsid w:val="00365DF9"/>
    <w:rsid w:val="00372DB4"/>
    <w:rsid w:val="0037490C"/>
    <w:rsid w:val="00375AF5"/>
    <w:rsid w:val="003761BD"/>
    <w:rsid w:val="003769F6"/>
    <w:rsid w:val="0037A2D4"/>
    <w:rsid w:val="00385414"/>
    <w:rsid w:val="00390074"/>
    <w:rsid w:val="00393570"/>
    <w:rsid w:val="0039762B"/>
    <w:rsid w:val="003A0C37"/>
    <w:rsid w:val="003A1B6B"/>
    <w:rsid w:val="003A21C2"/>
    <w:rsid w:val="003A46C0"/>
    <w:rsid w:val="003A600E"/>
    <w:rsid w:val="003A6513"/>
    <w:rsid w:val="003B16C7"/>
    <w:rsid w:val="003C19F1"/>
    <w:rsid w:val="003C4186"/>
    <w:rsid w:val="003C458C"/>
    <w:rsid w:val="003C6185"/>
    <w:rsid w:val="003C77A5"/>
    <w:rsid w:val="003D0D2D"/>
    <w:rsid w:val="003D4710"/>
    <w:rsid w:val="003D5D29"/>
    <w:rsid w:val="003E16D7"/>
    <w:rsid w:val="003E197E"/>
    <w:rsid w:val="003E433E"/>
    <w:rsid w:val="004046F0"/>
    <w:rsid w:val="0040668F"/>
    <w:rsid w:val="00412677"/>
    <w:rsid w:val="00417925"/>
    <w:rsid w:val="0042277D"/>
    <w:rsid w:val="00431E82"/>
    <w:rsid w:val="00434639"/>
    <w:rsid w:val="004348AE"/>
    <w:rsid w:val="004376C0"/>
    <w:rsid w:val="0044115F"/>
    <w:rsid w:val="004412A7"/>
    <w:rsid w:val="0044223A"/>
    <w:rsid w:val="004457AA"/>
    <w:rsid w:val="00445803"/>
    <w:rsid w:val="00446792"/>
    <w:rsid w:val="00446F80"/>
    <w:rsid w:val="00450C83"/>
    <w:rsid w:val="00451851"/>
    <w:rsid w:val="00452427"/>
    <w:rsid w:val="00453343"/>
    <w:rsid w:val="004604E8"/>
    <w:rsid w:val="004608B9"/>
    <w:rsid w:val="00462672"/>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00AE"/>
    <w:rsid w:val="004B600B"/>
    <w:rsid w:val="004B6822"/>
    <w:rsid w:val="004B69F6"/>
    <w:rsid w:val="004C2D3A"/>
    <w:rsid w:val="004D03C4"/>
    <w:rsid w:val="004D0BF1"/>
    <w:rsid w:val="004D24D2"/>
    <w:rsid w:val="004D35A4"/>
    <w:rsid w:val="004D445F"/>
    <w:rsid w:val="004E087B"/>
    <w:rsid w:val="004E44A4"/>
    <w:rsid w:val="004E49B1"/>
    <w:rsid w:val="004E7B8B"/>
    <w:rsid w:val="004E7BDD"/>
    <w:rsid w:val="004F1E21"/>
    <w:rsid w:val="004F740D"/>
    <w:rsid w:val="004F7B8F"/>
    <w:rsid w:val="00500748"/>
    <w:rsid w:val="005011D6"/>
    <w:rsid w:val="0050167A"/>
    <w:rsid w:val="00501F58"/>
    <w:rsid w:val="005042F1"/>
    <w:rsid w:val="00513C7D"/>
    <w:rsid w:val="005169D1"/>
    <w:rsid w:val="00521123"/>
    <w:rsid w:val="00521221"/>
    <w:rsid w:val="005252C7"/>
    <w:rsid w:val="0053605E"/>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361D"/>
    <w:rsid w:val="005C1567"/>
    <w:rsid w:val="005C6CE5"/>
    <w:rsid w:val="005D3F07"/>
    <w:rsid w:val="005D583E"/>
    <w:rsid w:val="005E13EA"/>
    <w:rsid w:val="005E3FA2"/>
    <w:rsid w:val="005E629D"/>
    <w:rsid w:val="005F2598"/>
    <w:rsid w:val="005F28CE"/>
    <w:rsid w:val="005F4046"/>
    <w:rsid w:val="005F7CD6"/>
    <w:rsid w:val="00606E27"/>
    <w:rsid w:val="006108C9"/>
    <w:rsid w:val="00615C7E"/>
    <w:rsid w:val="0062158D"/>
    <w:rsid w:val="00630F39"/>
    <w:rsid w:val="006326D1"/>
    <w:rsid w:val="00632E0A"/>
    <w:rsid w:val="00633165"/>
    <w:rsid w:val="00636B6C"/>
    <w:rsid w:val="0064129F"/>
    <w:rsid w:val="006447DE"/>
    <w:rsid w:val="0065276E"/>
    <w:rsid w:val="00654329"/>
    <w:rsid w:val="00654CEC"/>
    <w:rsid w:val="00655507"/>
    <w:rsid w:val="0066107F"/>
    <w:rsid w:val="00662569"/>
    <w:rsid w:val="00667E51"/>
    <w:rsid w:val="00671184"/>
    <w:rsid w:val="006712A7"/>
    <w:rsid w:val="00671AF5"/>
    <w:rsid w:val="006733CC"/>
    <w:rsid w:val="00674FC2"/>
    <w:rsid w:val="006750DD"/>
    <w:rsid w:val="00677E42"/>
    <w:rsid w:val="00682334"/>
    <w:rsid w:val="00684B16"/>
    <w:rsid w:val="00687B72"/>
    <w:rsid w:val="0069343B"/>
    <w:rsid w:val="00696F65"/>
    <w:rsid w:val="006A69F5"/>
    <w:rsid w:val="006A7A6D"/>
    <w:rsid w:val="006B5E67"/>
    <w:rsid w:val="006B672B"/>
    <w:rsid w:val="006C2EB5"/>
    <w:rsid w:val="006D18A3"/>
    <w:rsid w:val="006D5970"/>
    <w:rsid w:val="006E481E"/>
    <w:rsid w:val="006E795F"/>
    <w:rsid w:val="00700249"/>
    <w:rsid w:val="0070604C"/>
    <w:rsid w:val="007069CD"/>
    <w:rsid w:val="007110E6"/>
    <w:rsid w:val="00711A70"/>
    <w:rsid w:val="00712E6F"/>
    <w:rsid w:val="00712E90"/>
    <w:rsid w:val="00713A02"/>
    <w:rsid w:val="00713B7E"/>
    <w:rsid w:val="00713D99"/>
    <w:rsid w:val="007204AE"/>
    <w:rsid w:val="007252CB"/>
    <w:rsid w:val="0072678F"/>
    <w:rsid w:val="00727C4C"/>
    <w:rsid w:val="00734809"/>
    <w:rsid w:val="00735147"/>
    <w:rsid w:val="007406E1"/>
    <w:rsid w:val="00743E40"/>
    <w:rsid w:val="007456B6"/>
    <w:rsid w:val="00751263"/>
    <w:rsid w:val="007521D1"/>
    <w:rsid w:val="0075704F"/>
    <w:rsid w:val="00763B2D"/>
    <w:rsid w:val="007713EB"/>
    <w:rsid w:val="00771A44"/>
    <w:rsid w:val="00772924"/>
    <w:rsid w:val="0078321D"/>
    <w:rsid w:val="00784EC4"/>
    <w:rsid w:val="00785B79"/>
    <w:rsid w:val="007872F2"/>
    <w:rsid w:val="007874BC"/>
    <w:rsid w:val="007908E0"/>
    <w:rsid w:val="00793EB3"/>
    <w:rsid w:val="00794205"/>
    <w:rsid w:val="007A1F6A"/>
    <w:rsid w:val="007B0DE3"/>
    <w:rsid w:val="007B491F"/>
    <w:rsid w:val="007B5CB2"/>
    <w:rsid w:val="007B6297"/>
    <w:rsid w:val="007B7191"/>
    <w:rsid w:val="007C1634"/>
    <w:rsid w:val="007C1D94"/>
    <w:rsid w:val="007C2879"/>
    <w:rsid w:val="007C6A87"/>
    <w:rsid w:val="007C6C05"/>
    <w:rsid w:val="007C705D"/>
    <w:rsid w:val="007D0A07"/>
    <w:rsid w:val="007D0C96"/>
    <w:rsid w:val="007D133D"/>
    <w:rsid w:val="007D3EB4"/>
    <w:rsid w:val="007D3F16"/>
    <w:rsid w:val="007E1C17"/>
    <w:rsid w:val="007E45F5"/>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37811"/>
    <w:rsid w:val="00841F9D"/>
    <w:rsid w:val="008420E1"/>
    <w:rsid w:val="00843D58"/>
    <w:rsid w:val="00843EBA"/>
    <w:rsid w:val="00844D98"/>
    <w:rsid w:val="00844FA9"/>
    <w:rsid w:val="00846D84"/>
    <w:rsid w:val="008521F6"/>
    <w:rsid w:val="0085230E"/>
    <w:rsid w:val="00853F20"/>
    <w:rsid w:val="00853FCF"/>
    <w:rsid w:val="008550A1"/>
    <w:rsid w:val="00861035"/>
    <w:rsid w:val="00861038"/>
    <w:rsid w:val="00865008"/>
    <w:rsid w:val="00866B50"/>
    <w:rsid w:val="008708F1"/>
    <w:rsid w:val="00880539"/>
    <w:rsid w:val="00883EF6"/>
    <w:rsid w:val="008859E8"/>
    <w:rsid w:val="0088737B"/>
    <w:rsid w:val="00892716"/>
    <w:rsid w:val="00893067"/>
    <w:rsid w:val="008933DE"/>
    <w:rsid w:val="00895FCE"/>
    <w:rsid w:val="00897F3E"/>
    <w:rsid w:val="008A1BA8"/>
    <w:rsid w:val="008A21B4"/>
    <w:rsid w:val="008A4576"/>
    <w:rsid w:val="008A5899"/>
    <w:rsid w:val="008B07DE"/>
    <w:rsid w:val="008B28E7"/>
    <w:rsid w:val="008B29A8"/>
    <w:rsid w:val="008B4E4C"/>
    <w:rsid w:val="008C14C7"/>
    <w:rsid w:val="008C2FFB"/>
    <w:rsid w:val="008C6EEA"/>
    <w:rsid w:val="008D4EA5"/>
    <w:rsid w:val="008D5813"/>
    <w:rsid w:val="008D634E"/>
    <w:rsid w:val="008D778A"/>
    <w:rsid w:val="008F22BD"/>
    <w:rsid w:val="0090221F"/>
    <w:rsid w:val="009079BD"/>
    <w:rsid w:val="00912BD9"/>
    <w:rsid w:val="00912EED"/>
    <w:rsid w:val="00920E5B"/>
    <w:rsid w:val="00926436"/>
    <w:rsid w:val="00927BCD"/>
    <w:rsid w:val="0093018C"/>
    <w:rsid w:val="009313C2"/>
    <w:rsid w:val="00932CCA"/>
    <w:rsid w:val="009506D0"/>
    <w:rsid w:val="009527EE"/>
    <w:rsid w:val="009544C0"/>
    <w:rsid w:val="00954FA4"/>
    <w:rsid w:val="00956AE9"/>
    <w:rsid w:val="00964CC6"/>
    <w:rsid w:val="0097184D"/>
    <w:rsid w:val="009861B9"/>
    <w:rsid w:val="00991FDA"/>
    <w:rsid w:val="009927A1"/>
    <w:rsid w:val="0099774D"/>
    <w:rsid w:val="009A5F3B"/>
    <w:rsid w:val="009A6FAA"/>
    <w:rsid w:val="009B0B61"/>
    <w:rsid w:val="009B28C0"/>
    <w:rsid w:val="009B7136"/>
    <w:rsid w:val="009B7806"/>
    <w:rsid w:val="009C2CD1"/>
    <w:rsid w:val="009C3AC2"/>
    <w:rsid w:val="009D4365"/>
    <w:rsid w:val="009D4E3B"/>
    <w:rsid w:val="009D7BC9"/>
    <w:rsid w:val="009E1982"/>
    <w:rsid w:val="009E4D2C"/>
    <w:rsid w:val="009F0978"/>
    <w:rsid w:val="009F3AEC"/>
    <w:rsid w:val="00A00081"/>
    <w:rsid w:val="00A015F7"/>
    <w:rsid w:val="00A01FB1"/>
    <w:rsid w:val="00A10D56"/>
    <w:rsid w:val="00A12AAE"/>
    <w:rsid w:val="00A16DD1"/>
    <w:rsid w:val="00A1702B"/>
    <w:rsid w:val="00A17EED"/>
    <w:rsid w:val="00A21C6F"/>
    <w:rsid w:val="00A22441"/>
    <w:rsid w:val="00A23F3B"/>
    <w:rsid w:val="00A24406"/>
    <w:rsid w:val="00A25F64"/>
    <w:rsid w:val="00A27CC2"/>
    <w:rsid w:val="00A3273B"/>
    <w:rsid w:val="00A40ED6"/>
    <w:rsid w:val="00A42B23"/>
    <w:rsid w:val="00A45C2B"/>
    <w:rsid w:val="00A470EE"/>
    <w:rsid w:val="00A47621"/>
    <w:rsid w:val="00A479CD"/>
    <w:rsid w:val="00A50CFC"/>
    <w:rsid w:val="00A54D67"/>
    <w:rsid w:val="00A55A3F"/>
    <w:rsid w:val="00A652B5"/>
    <w:rsid w:val="00A652F6"/>
    <w:rsid w:val="00A7000E"/>
    <w:rsid w:val="00A71EEC"/>
    <w:rsid w:val="00A725F2"/>
    <w:rsid w:val="00A732EA"/>
    <w:rsid w:val="00A7489E"/>
    <w:rsid w:val="00A759B9"/>
    <w:rsid w:val="00A8015F"/>
    <w:rsid w:val="00A80BD2"/>
    <w:rsid w:val="00A85039"/>
    <w:rsid w:val="00A851F7"/>
    <w:rsid w:val="00A906AA"/>
    <w:rsid w:val="00A94C5E"/>
    <w:rsid w:val="00AA241A"/>
    <w:rsid w:val="00AA252C"/>
    <w:rsid w:val="00AA666E"/>
    <w:rsid w:val="00AA7F10"/>
    <w:rsid w:val="00AB5518"/>
    <w:rsid w:val="00AC01D4"/>
    <w:rsid w:val="00AC4A04"/>
    <w:rsid w:val="00AD01FB"/>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0D9"/>
    <w:rsid w:val="00B3747F"/>
    <w:rsid w:val="00B41CDB"/>
    <w:rsid w:val="00B43194"/>
    <w:rsid w:val="00B45C70"/>
    <w:rsid w:val="00B47734"/>
    <w:rsid w:val="00B50FBA"/>
    <w:rsid w:val="00B558EB"/>
    <w:rsid w:val="00B577D3"/>
    <w:rsid w:val="00B60466"/>
    <w:rsid w:val="00B60F39"/>
    <w:rsid w:val="00B64E3B"/>
    <w:rsid w:val="00B6548F"/>
    <w:rsid w:val="00B7502A"/>
    <w:rsid w:val="00B75E56"/>
    <w:rsid w:val="00B76DD6"/>
    <w:rsid w:val="00B77305"/>
    <w:rsid w:val="00B82CC2"/>
    <w:rsid w:val="00B84A89"/>
    <w:rsid w:val="00B92BEF"/>
    <w:rsid w:val="00B95431"/>
    <w:rsid w:val="00B9689A"/>
    <w:rsid w:val="00BA1FFA"/>
    <w:rsid w:val="00BA7FF1"/>
    <w:rsid w:val="00BB06CB"/>
    <w:rsid w:val="00BB261F"/>
    <w:rsid w:val="00BB2887"/>
    <w:rsid w:val="00BB5EAA"/>
    <w:rsid w:val="00BB5F11"/>
    <w:rsid w:val="00BC0401"/>
    <w:rsid w:val="00BC04FA"/>
    <w:rsid w:val="00BC1C22"/>
    <w:rsid w:val="00BC45E8"/>
    <w:rsid w:val="00BC460B"/>
    <w:rsid w:val="00BC5725"/>
    <w:rsid w:val="00BD1AD4"/>
    <w:rsid w:val="00BD30B1"/>
    <w:rsid w:val="00BD5C36"/>
    <w:rsid w:val="00BD67F2"/>
    <w:rsid w:val="00BE0F7B"/>
    <w:rsid w:val="00BE10C2"/>
    <w:rsid w:val="00BF1710"/>
    <w:rsid w:val="00BF6DED"/>
    <w:rsid w:val="00C01D14"/>
    <w:rsid w:val="00C025B4"/>
    <w:rsid w:val="00C161FD"/>
    <w:rsid w:val="00C23F17"/>
    <w:rsid w:val="00C26D0D"/>
    <w:rsid w:val="00C27C95"/>
    <w:rsid w:val="00C300D2"/>
    <w:rsid w:val="00C3270F"/>
    <w:rsid w:val="00C3278B"/>
    <w:rsid w:val="00C33375"/>
    <w:rsid w:val="00C34C23"/>
    <w:rsid w:val="00C40800"/>
    <w:rsid w:val="00C42005"/>
    <w:rsid w:val="00C432BE"/>
    <w:rsid w:val="00C43754"/>
    <w:rsid w:val="00C44446"/>
    <w:rsid w:val="00C4664D"/>
    <w:rsid w:val="00C472AA"/>
    <w:rsid w:val="00C50A05"/>
    <w:rsid w:val="00C54AED"/>
    <w:rsid w:val="00C562BF"/>
    <w:rsid w:val="00C602AE"/>
    <w:rsid w:val="00C60F78"/>
    <w:rsid w:val="00C63972"/>
    <w:rsid w:val="00C63D00"/>
    <w:rsid w:val="00C6441B"/>
    <w:rsid w:val="00C7108B"/>
    <w:rsid w:val="00C7358E"/>
    <w:rsid w:val="00C8089F"/>
    <w:rsid w:val="00C836CC"/>
    <w:rsid w:val="00C87A74"/>
    <w:rsid w:val="00C90A71"/>
    <w:rsid w:val="00C92C71"/>
    <w:rsid w:val="00C93F8F"/>
    <w:rsid w:val="00CA3593"/>
    <w:rsid w:val="00CA3ADC"/>
    <w:rsid w:val="00CA7F4F"/>
    <w:rsid w:val="00CB02C6"/>
    <w:rsid w:val="00CB258E"/>
    <w:rsid w:val="00CB33C5"/>
    <w:rsid w:val="00CB3C8F"/>
    <w:rsid w:val="00CC02F1"/>
    <w:rsid w:val="00CC11A6"/>
    <w:rsid w:val="00CC135E"/>
    <w:rsid w:val="00CD5D3F"/>
    <w:rsid w:val="00CD75D2"/>
    <w:rsid w:val="00CE14FF"/>
    <w:rsid w:val="00CE4FA7"/>
    <w:rsid w:val="00CF1E90"/>
    <w:rsid w:val="00CF3DB3"/>
    <w:rsid w:val="00D0297F"/>
    <w:rsid w:val="00D052BC"/>
    <w:rsid w:val="00D07026"/>
    <w:rsid w:val="00D15C36"/>
    <w:rsid w:val="00D204D9"/>
    <w:rsid w:val="00D21788"/>
    <w:rsid w:val="00D22C8F"/>
    <w:rsid w:val="00D318A3"/>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0806"/>
    <w:rsid w:val="00DA06A7"/>
    <w:rsid w:val="00DA1025"/>
    <w:rsid w:val="00DA22EC"/>
    <w:rsid w:val="00DA5860"/>
    <w:rsid w:val="00DB2767"/>
    <w:rsid w:val="00DC4729"/>
    <w:rsid w:val="00DD5955"/>
    <w:rsid w:val="00DE2EED"/>
    <w:rsid w:val="00DE556F"/>
    <w:rsid w:val="00DF30A9"/>
    <w:rsid w:val="00DF42FE"/>
    <w:rsid w:val="00DF5A97"/>
    <w:rsid w:val="00E03B6D"/>
    <w:rsid w:val="00E05903"/>
    <w:rsid w:val="00E118A8"/>
    <w:rsid w:val="00E1384D"/>
    <w:rsid w:val="00E17160"/>
    <w:rsid w:val="00E35BEC"/>
    <w:rsid w:val="00E37FEB"/>
    <w:rsid w:val="00E50821"/>
    <w:rsid w:val="00E51F91"/>
    <w:rsid w:val="00E7086E"/>
    <w:rsid w:val="00E7374A"/>
    <w:rsid w:val="00E73C41"/>
    <w:rsid w:val="00E7598F"/>
    <w:rsid w:val="00E7692B"/>
    <w:rsid w:val="00E76F60"/>
    <w:rsid w:val="00E83D90"/>
    <w:rsid w:val="00E83F28"/>
    <w:rsid w:val="00E83F91"/>
    <w:rsid w:val="00E9107A"/>
    <w:rsid w:val="00E91F62"/>
    <w:rsid w:val="00E929FD"/>
    <w:rsid w:val="00E93240"/>
    <w:rsid w:val="00E9479B"/>
    <w:rsid w:val="00EA4D48"/>
    <w:rsid w:val="00EA6AAA"/>
    <w:rsid w:val="00EB1454"/>
    <w:rsid w:val="00EB2173"/>
    <w:rsid w:val="00EB3FC6"/>
    <w:rsid w:val="00EB62E6"/>
    <w:rsid w:val="00EC4602"/>
    <w:rsid w:val="00EC47AA"/>
    <w:rsid w:val="00EC7F82"/>
    <w:rsid w:val="00ED1B30"/>
    <w:rsid w:val="00ED250E"/>
    <w:rsid w:val="00ED4134"/>
    <w:rsid w:val="00EE1AC1"/>
    <w:rsid w:val="00EE39D6"/>
    <w:rsid w:val="00EE413C"/>
    <w:rsid w:val="00EE52AD"/>
    <w:rsid w:val="00F01F92"/>
    <w:rsid w:val="00F10A08"/>
    <w:rsid w:val="00F1107E"/>
    <w:rsid w:val="00F139CF"/>
    <w:rsid w:val="00F141CD"/>
    <w:rsid w:val="00F14A75"/>
    <w:rsid w:val="00F158C2"/>
    <w:rsid w:val="00F162A5"/>
    <w:rsid w:val="00F22AC5"/>
    <w:rsid w:val="00F254D1"/>
    <w:rsid w:val="00F32B82"/>
    <w:rsid w:val="00F4043E"/>
    <w:rsid w:val="00F40CB5"/>
    <w:rsid w:val="00F41BBC"/>
    <w:rsid w:val="00F42BA6"/>
    <w:rsid w:val="00F43B9D"/>
    <w:rsid w:val="00F444F0"/>
    <w:rsid w:val="00F50847"/>
    <w:rsid w:val="00F52199"/>
    <w:rsid w:val="00F53F27"/>
    <w:rsid w:val="00F546D1"/>
    <w:rsid w:val="00F61951"/>
    <w:rsid w:val="00F6513F"/>
    <w:rsid w:val="00F66272"/>
    <w:rsid w:val="00F709C0"/>
    <w:rsid w:val="00F927A1"/>
    <w:rsid w:val="00F92E4D"/>
    <w:rsid w:val="00FA3764"/>
    <w:rsid w:val="00FA56ED"/>
    <w:rsid w:val="00FA694F"/>
    <w:rsid w:val="00FB5FA6"/>
    <w:rsid w:val="00FC1310"/>
    <w:rsid w:val="00FC2FF3"/>
    <w:rsid w:val="00FC3263"/>
    <w:rsid w:val="00FC51F9"/>
    <w:rsid w:val="00FC5B40"/>
    <w:rsid w:val="00FC5FF8"/>
    <w:rsid w:val="00FC79F7"/>
    <w:rsid w:val="00FD2476"/>
    <w:rsid w:val="00FD3D7C"/>
    <w:rsid w:val="00FD4F8F"/>
    <w:rsid w:val="00FE0C16"/>
    <w:rsid w:val="00FE0E69"/>
    <w:rsid w:val="00FE14AD"/>
    <w:rsid w:val="00FE14B1"/>
    <w:rsid w:val="00FE2E0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bidi="bo-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5EE8D13-D168-4AC4-925D-03609AD0D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0590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F141CD"/>
    <w:rPr>
      <w:b/>
      <w:bCs/>
    </w:rPr>
  </w:style>
  <w:style w:type="paragraph" w:styleId="NormalWeb">
    <w:name w:val="Normal (Web)"/>
    <w:basedOn w:val="Normal"/>
    <w:uiPriority w:val="99"/>
    <w:unhideWhenUsed/>
    <w:rsid w:val="001D79E2"/>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bidi="bo-CN"/>
    </w:rPr>
  </w:style>
  <w:style w:type="character" w:styleId="UnresolvedMention">
    <w:name w:val="Unresolved Mention"/>
    <w:basedOn w:val="DefaultParagraphFont"/>
    <w:uiPriority w:val="99"/>
    <w:semiHidden/>
    <w:unhideWhenUsed/>
    <w:rsid w:val="00D21788"/>
    <w:rPr>
      <w:color w:val="605E5C"/>
      <w:shd w:val="clear" w:color="auto" w:fill="E1DFDD"/>
    </w:rPr>
  </w:style>
  <w:style w:type="character" w:customStyle="1" w:styleId="Heading3Char">
    <w:name w:val="Heading 3 Char"/>
    <w:basedOn w:val="DefaultParagraphFont"/>
    <w:link w:val="Heading3"/>
    <w:uiPriority w:val="9"/>
    <w:semiHidden/>
    <w:rsid w:val="00E05903"/>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CD75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5416">
      <w:bodyDiv w:val="1"/>
      <w:marLeft w:val="0"/>
      <w:marRight w:val="0"/>
      <w:marTop w:val="0"/>
      <w:marBottom w:val="0"/>
      <w:divBdr>
        <w:top w:val="none" w:sz="0" w:space="0" w:color="auto"/>
        <w:left w:val="none" w:sz="0" w:space="0" w:color="auto"/>
        <w:bottom w:val="none" w:sz="0" w:space="0" w:color="auto"/>
        <w:right w:val="none" w:sz="0" w:space="0" w:color="auto"/>
      </w:divBdr>
    </w:div>
    <w:div w:id="115879230">
      <w:bodyDiv w:val="1"/>
      <w:marLeft w:val="0"/>
      <w:marRight w:val="0"/>
      <w:marTop w:val="0"/>
      <w:marBottom w:val="0"/>
      <w:divBdr>
        <w:top w:val="none" w:sz="0" w:space="0" w:color="auto"/>
        <w:left w:val="none" w:sz="0" w:space="0" w:color="auto"/>
        <w:bottom w:val="none" w:sz="0" w:space="0" w:color="auto"/>
        <w:right w:val="none" w:sz="0" w:space="0" w:color="auto"/>
      </w:divBdr>
    </w:div>
    <w:div w:id="134875472">
      <w:bodyDiv w:val="1"/>
      <w:marLeft w:val="0"/>
      <w:marRight w:val="0"/>
      <w:marTop w:val="0"/>
      <w:marBottom w:val="0"/>
      <w:divBdr>
        <w:top w:val="none" w:sz="0" w:space="0" w:color="auto"/>
        <w:left w:val="none" w:sz="0" w:space="0" w:color="auto"/>
        <w:bottom w:val="none" w:sz="0" w:space="0" w:color="auto"/>
        <w:right w:val="none" w:sz="0" w:space="0" w:color="auto"/>
      </w:divBdr>
    </w:div>
    <w:div w:id="141821022">
      <w:bodyDiv w:val="1"/>
      <w:marLeft w:val="0"/>
      <w:marRight w:val="0"/>
      <w:marTop w:val="0"/>
      <w:marBottom w:val="0"/>
      <w:divBdr>
        <w:top w:val="none" w:sz="0" w:space="0" w:color="auto"/>
        <w:left w:val="none" w:sz="0" w:space="0" w:color="auto"/>
        <w:bottom w:val="none" w:sz="0" w:space="0" w:color="auto"/>
        <w:right w:val="none" w:sz="0" w:space="0" w:color="auto"/>
      </w:divBdr>
    </w:div>
    <w:div w:id="143133218">
      <w:bodyDiv w:val="1"/>
      <w:marLeft w:val="0"/>
      <w:marRight w:val="0"/>
      <w:marTop w:val="0"/>
      <w:marBottom w:val="0"/>
      <w:divBdr>
        <w:top w:val="none" w:sz="0" w:space="0" w:color="auto"/>
        <w:left w:val="none" w:sz="0" w:space="0" w:color="auto"/>
        <w:bottom w:val="none" w:sz="0" w:space="0" w:color="auto"/>
        <w:right w:val="none" w:sz="0" w:space="0" w:color="auto"/>
      </w:divBdr>
    </w:div>
    <w:div w:id="187180063">
      <w:bodyDiv w:val="1"/>
      <w:marLeft w:val="0"/>
      <w:marRight w:val="0"/>
      <w:marTop w:val="0"/>
      <w:marBottom w:val="0"/>
      <w:divBdr>
        <w:top w:val="none" w:sz="0" w:space="0" w:color="auto"/>
        <w:left w:val="none" w:sz="0" w:space="0" w:color="auto"/>
        <w:bottom w:val="none" w:sz="0" w:space="0" w:color="auto"/>
        <w:right w:val="none" w:sz="0" w:space="0" w:color="auto"/>
      </w:divBdr>
    </w:div>
    <w:div w:id="236671754">
      <w:bodyDiv w:val="1"/>
      <w:marLeft w:val="0"/>
      <w:marRight w:val="0"/>
      <w:marTop w:val="0"/>
      <w:marBottom w:val="0"/>
      <w:divBdr>
        <w:top w:val="none" w:sz="0" w:space="0" w:color="auto"/>
        <w:left w:val="none" w:sz="0" w:space="0" w:color="auto"/>
        <w:bottom w:val="none" w:sz="0" w:space="0" w:color="auto"/>
        <w:right w:val="none" w:sz="0" w:space="0" w:color="auto"/>
      </w:divBdr>
    </w:div>
    <w:div w:id="266154407">
      <w:bodyDiv w:val="1"/>
      <w:marLeft w:val="0"/>
      <w:marRight w:val="0"/>
      <w:marTop w:val="0"/>
      <w:marBottom w:val="0"/>
      <w:divBdr>
        <w:top w:val="none" w:sz="0" w:space="0" w:color="auto"/>
        <w:left w:val="none" w:sz="0" w:space="0" w:color="auto"/>
        <w:bottom w:val="none" w:sz="0" w:space="0" w:color="auto"/>
        <w:right w:val="none" w:sz="0" w:space="0" w:color="auto"/>
      </w:divBdr>
    </w:div>
    <w:div w:id="410738271">
      <w:bodyDiv w:val="1"/>
      <w:marLeft w:val="0"/>
      <w:marRight w:val="0"/>
      <w:marTop w:val="0"/>
      <w:marBottom w:val="0"/>
      <w:divBdr>
        <w:top w:val="none" w:sz="0" w:space="0" w:color="auto"/>
        <w:left w:val="none" w:sz="0" w:space="0" w:color="auto"/>
        <w:bottom w:val="none" w:sz="0" w:space="0" w:color="auto"/>
        <w:right w:val="none" w:sz="0" w:space="0" w:color="auto"/>
      </w:divBdr>
    </w:div>
    <w:div w:id="442920356">
      <w:bodyDiv w:val="1"/>
      <w:marLeft w:val="0"/>
      <w:marRight w:val="0"/>
      <w:marTop w:val="0"/>
      <w:marBottom w:val="0"/>
      <w:divBdr>
        <w:top w:val="none" w:sz="0" w:space="0" w:color="auto"/>
        <w:left w:val="none" w:sz="0" w:space="0" w:color="auto"/>
        <w:bottom w:val="none" w:sz="0" w:space="0" w:color="auto"/>
        <w:right w:val="none" w:sz="0" w:space="0" w:color="auto"/>
      </w:divBdr>
    </w:div>
    <w:div w:id="451948935">
      <w:bodyDiv w:val="1"/>
      <w:marLeft w:val="0"/>
      <w:marRight w:val="0"/>
      <w:marTop w:val="0"/>
      <w:marBottom w:val="0"/>
      <w:divBdr>
        <w:top w:val="none" w:sz="0" w:space="0" w:color="auto"/>
        <w:left w:val="none" w:sz="0" w:space="0" w:color="auto"/>
        <w:bottom w:val="none" w:sz="0" w:space="0" w:color="auto"/>
        <w:right w:val="none" w:sz="0" w:space="0" w:color="auto"/>
      </w:divBdr>
    </w:div>
    <w:div w:id="462386749">
      <w:bodyDiv w:val="1"/>
      <w:marLeft w:val="0"/>
      <w:marRight w:val="0"/>
      <w:marTop w:val="0"/>
      <w:marBottom w:val="0"/>
      <w:divBdr>
        <w:top w:val="none" w:sz="0" w:space="0" w:color="auto"/>
        <w:left w:val="none" w:sz="0" w:space="0" w:color="auto"/>
        <w:bottom w:val="none" w:sz="0" w:space="0" w:color="auto"/>
        <w:right w:val="none" w:sz="0" w:space="0" w:color="auto"/>
      </w:divBdr>
    </w:div>
    <w:div w:id="509175241">
      <w:bodyDiv w:val="1"/>
      <w:marLeft w:val="0"/>
      <w:marRight w:val="0"/>
      <w:marTop w:val="0"/>
      <w:marBottom w:val="0"/>
      <w:divBdr>
        <w:top w:val="none" w:sz="0" w:space="0" w:color="auto"/>
        <w:left w:val="none" w:sz="0" w:space="0" w:color="auto"/>
        <w:bottom w:val="none" w:sz="0" w:space="0" w:color="auto"/>
        <w:right w:val="none" w:sz="0" w:space="0" w:color="auto"/>
      </w:divBdr>
    </w:div>
    <w:div w:id="592203939">
      <w:bodyDiv w:val="1"/>
      <w:marLeft w:val="0"/>
      <w:marRight w:val="0"/>
      <w:marTop w:val="0"/>
      <w:marBottom w:val="0"/>
      <w:divBdr>
        <w:top w:val="none" w:sz="0" w:space="0" w:color="auto"/>
        <w:left w:val="none" w:sz="0" w:space="0" w:color="auto"/>
        <w:bottom w:val="none" w:sz="0" w:space="0" w:color="auto"/>
        <w:right w:val="none" w:sz="0" w:space="0" w:color="auto"/>
      </w:divBdr>
    </w:div>
    <w:div w:id="616761858">
      <w:bodyDiv w:val="1"/>
      <w:marLeft w:val="0"/>
      <w:marRight w:val="0"/>
      <w:marTop w:val="0"/>
      <w:marBottom w:val="0"/>
      <w:divBdr>
        <w:top w:val="none" w:sz="0" w:space="0" w:color="auto"/>
        <w:left w:val="none" w:sz="0" w:space="0" w:color="auto"/>
        <w:bottom w:val="none" w:sz="0" w:space="0" w:color="auto"/>
        <w:right w:val="none" w:sz="0" w:space="0" w:color="auto"/>
      </w:divBdr>
    </w:div>
    <w:div w:id="617639473">
      <w:bodyDiv w:val="1"/>
      <w:marLeft w:val="0"/>
      <w:marRight w:val="0"/>
      <w:marTop w:val="0"/>
      <w:marBottom w:val="0"/>
      <w:divBdr>
        <w:top w:val="none" w:sz="0" w:space="0" w:color="auto"/>
        <w:left w:val="none" w:sz="0" w:space="0" w:color="auto"/>
        <w:bottom w:val="none" w:sz="0" w:space="0" w:color="auto"/>
        <w:right w:val="none" w:sz="0" w:space="0" w:color="auto"/>
      </w:divBdr>
    </w:div>
    <w:div w:id="655692912">
      <w:bodyDiv w:val="1"/>
      <w:marLeft w:val="0"/>
      <w:marRight w:val="0"/>
      <w:marTop w:val="0"/>
      <w:marBottom w:val="0"/>
      <w:divBdr>
        <w:top w:val="none" w:sz="0" w:space="0" w:color="auto"/>
        <w:left w:val="none" w:sz="0" w:space="0" w:color="auto"/>
        <w:bottom w:val="none" w:sz="0" w:space="0" w:color="auto"/>
        <w:right w:val="none" w:sz="0" w:space="0" w:color="auto"/>
      </w:divBdr>
    </w:div>
    <w:div w:id="662319316">
      <w:bodyDiv w:val="1"/>
      <w:marLeft w:val="0"/>
      <w:marRight w:val="0"/>
      <w:marTop w:val="0"/>
      <w:marBottom w:val="0"/>
      <w:divBdr>
        <w:top w:val="none" w:sz="0" w:space="0" w:color="auto"/>
        <w:left w:val="none" w:sz="0" w:space="0" w:color="auto"/>
        <w:bottom w:val="none" w:sz="0" w:space="0" w:color="auto"/>
        <w:right w:val="none" w:sz="0" w:space="0" w:color="auto"/>
      </w:divBdr>
    </w:div>
    <w:div w:id="902760228">
      <w:bodyDiv w:val="1"/>
      <w:marLeft w:val="0"/>
      <w:marRight w:val="0"/>
      <w:marTop w:val="0"/>
      <w:marBottom w:val="0"/>
      <w:divBdr>
        <w:top w:val="none" w:sz="0" w:space="0" w:color="auto"/>
        <w:left w:val="none" w:sz="0" w:space="0" w:color="auto"/>
        <w:bottom w:val="none" w:sz="0" w:space="0" w:color="auto"/>
        <w:right w:val="none" w:sz="0" w:space="0" w:color="auto"/>
      </w:divBdr>
    </w:div>
    <w:div w:id="1027028482">
      <w:bodyDiv w:val="1"/>
      <w:marLeft w:val="0"/>
      <w:marRight w:val="0"/>
      <w:marTop w:val="0"/>
      <w:marBottom w:val="0"/>
      <w:divBdr>
        <w:top w:val="none" w:sz="0" w:space="0" w:color="auto"/>
        <w:left w:val="none" w:sz="0" w:space="0" w:color="auto"/>
        <w:bottom w:val="none" w:sz="0" w:space="0" w:color="auto"/>
        <w:right w:val="none" w:sz="0" w:space="0" w:color="auto"/>
      </w:divBdr>
      <w:divsChild>
        <w:div w:id="157615870">
          <w:marLeft w:val="0"/>
          <w:marRight w:val="0"/>
          <w:marTop w:val="0"/>
          <w:marBottom w:val="0"/>
          <w:divBdr>
            <w:top w:val="none" w:sz="0" w:space="0" w:color="auto"/>
            <w:left w:val="none" w:sz="0" w:space="0" w:color="auto"/>
            <w:bottom w:val="none" w:sz="0" w:space="0" w:color="auto"/>
            <w:right w:val="none" w:sz="0" w:space="0" w:color="auto"/>
          </w:divBdr>
        </w:div>
        <w:div w:id="1037631775">
          <w:marLeft w:val="0"/>
          <w:marRight w:val="0"/>
          <w:marTop w:val="0"/>
          <w:marBottom w:val="0"/>
          <w:divBdr>
            <w:top w:val="none" w:sz="0" w:space="0" w:color="auto"/>
            <w:left w:val="none" w:sz="0" w:space="0" w:color="auto"/>
            <w:bottom w:val="none" w:sz="0" w:space="0" w:color="auto"/>
            <w:right w:val="none" w:sz="0" w:space="0" w:color="auto"/>
          </w:divBdr>
        </w:div>
        <w:div w:id="1141581927">
          <w:marLeft w:val="0"/>
          <w:marRight w:val="0"/>
          <w:marTop w:val="0"/>
          <w:marBottom w:val="0"/>
          <w:divBdr>
            <w:top w:val="none" w:sz="0" w:space="0" w:color="auto"/>
            <w:left w:val="none" w:sz="0" w:space="0" w:color="auto"/>
            <w:bottom w:val="none" w:sz="0" w:space="0" w:color="auto"/>
            <w:right w:val="none" w:sz="0" w:space="0" w:color="auto"/>
          </w:divBdr>
        </w:div>
        <w:div w:id="1996911149">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86223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921114">
      <w:bodyDiv w:val="1"/>
      <w:marLeft w:val="0"/>
      <w:marRight w:val="0"/>
      <w:marTop w:val="0"/>
      <w:marBottom w:val="0"/>
      <w:divBdr>
        <w:top w:val="none" w:sz="0" w:space="0" w:color="auto"/>
        <w:left w:val="none" w:sz="0" w:space="0" w:color="auto"/>
        <w:bottom w:val="none" w:sz="0" w:space="0" w:color="auto"/>
        <w:right w:val="none" w:sz="0" w:space="0" w:color="auto"/>
      </w:divBdr>
    </w:div>
    <w:div w:id="1244025584">
      <w:bodyDiv w:val="1"/>
      <w:marLeft w:val="0"/>
      <w:marRight w:val="0"/>
      <w:marTop w:val="0"/>
      <w:marBottom w:val="0"/>
      <w:divBdr>
        <w:top w:val="none" w:sz="0" w:space="0" w:color="auto"/>
        <w:left w:val="none" w:sz="0" w:space="0" w:color="auto"/>
        <w:bottom w:val="none" w:sz="0" w:space="0" w:color="auto"/>
        <w:right w:val="none" w:sz="0" w:space="0" w:color="auto"/>
      </w:divBdr>
    </w:div>
    <w:div w:id="1287396543">
      <w:bodyDiv w:val="1"/>
      <w:marLeft w:val="0"/>
      <w:marRight w:val="0"/>
      <w:marTop w:val="0"/>
      <w:marBottom w:val="0"/>
      <w:divBdr>
        <w:top w:val="none" w:sz="0" w:space="0" w:color="auto"/>
        <w:left w:val="none" w:sz="0" w:space="0" w:color="auto"/>
        <w:bottom w:val="none" w:sz="0" w:space="0" w:color="auto"/>
        <w:right w:val="none" w:sz="0" w:space="0" w:color="auto"/>
      </w:divBdr>
    </w:div>
    <w:div w:id="1374503857">
      <w:bodyDiv w:val="1"/>
      <w:marLeft w:val="0"/>
      <w:marRight w:val="0"/>
      <w:marTop w:val="0"/>
      <w:marBottom w:val="0"/>
      <w:divBdr>
        <w:top w:val="none" w:sz="0" w:space="0" w:color="auto"/>
        <w:left w:val="none" w:sz="0" w:space="0" w:color="auto"/>
        <w:bottom w:val="none" w:sz="0" w:space="0" w:color="auto"/>
        <w:right w:val="none" w:sz="0" w:space="0" w:color="auto"/>
      </w:divBdr>
    </w:div>
    <w:div w:id="1404327538">
      <w:bodyDiv w:val="1"/>
      <w:marLeft w:val="0"/>
      <w:marRight w:val="0"/>
      <w:marTop w:val="0"/>
      <w:marBottom w:val="0"/>
      <w:divBdr>
        <w:top w:val="none" w:sz="0" w:space="0" w:color="auto"/>
        <w:left w:val="none" w:sz="0" w:space="0" w:color="auto"/>
        <w:bottom w:val="none" w:sz="0" w:space="0" w:color="auto"/>
        <w:right w:val="none" w:sz="0" w:space="0" w:color="auto"/>
      </w:divBdr>
    </w:div>
    <w:div w:id="1420984259">
      <w:bodyDiv w:val="1"/>
      <w:marLeft w:val="0"/>
      <w:marRight w:val="0"/>
      <w:marTop w:val="0"/>
      <w:marBottom w:val="0"/>
      <w:divBdr>
        <w:top w:val="none" w:sz="0" w:space="0" w:color="auto"/>
        <w:left w:val="none" w:sz="0" w:space="0" w:color="auto"/>
        <w:bottom w:val="none" w:sz="0" w:space="0" w:color="auto"/>
        <w:right w:val="none" w:sz="0" w:space="0" w:color="auto"/>
      </w:divBdr>
    </w:div>
    <w:div w:id="1423408954">
      <w:bodyDiv w:val="1"/>
      <w:marLeft w:val="0"/>
      <w:marRight w:val="0"/>
      <w:marTop w:val="0"/>
      <w:marBottom w:val="0"/>
      <w:divBdr>
        <w:top w:val="none" w:sz="0" w:space="0" w:color="auto"/>
        <w:left w:val="none" w:sz="0" w:space="0" w:color="auto"/>
        <w:bottom w:val="none" w:sz="0" w:space="0" w:color="auto"/>
        <w:right w:val="none" w:sz="0" w:space="0" w:color="auto"/>
      </w:divBdr>
    </w:div>
    <w:div w:id="1499735970">
      <w:bodyDiv w:val="1"/>
      <w:marLeft w:val="0"/>
      <w:marRight w:val="0"/>
      <w:marTop w:val="0"/>
      <w:marBottom w:val="0"/>
      <w:divBdr>
        <w:top w:val="none" w:sz="0" w:space="0" w:color="auto"/>
        <w:left w:val="none" w:sz="0" w:space="0" w:color="auto"/>
        <w:bottom w:val="none" w:sz="0" w:space="0" w:color="auto"/>
        <w:right w:val="none" w:sz="0" w:space="0" w:color="auto"/>
      </w:divBdr>
    </w:div>
    <w:div w:id="1515924820">
      <w:bodyDiv w:val="1"/>
      <w:marLeft w:val="0"/>
      <w:marRight w:val="0"/>
      <w:marTop w:val="0"/>
      <w:marBottom w:val="0"/>
      <w:divBdr>
        <w:top w:val="none" w:sz="0" w:space="0" w:color="auto"/>
        <w:left w:val="none" w:sz="0" w:space="0" w:color="auto"/>
        <w:bottom w:val="none" w:sz="0" w:space="0" w:color="auto"/>
        <w:right w:val="none" w:sz="0" w:space="0" w:color="auto"/>
      </w:divBdr>
    </w:div>
    <w:div w:id="1583951303">
      <w:bodyDiv w:val="1"/>
      <w:marLeft w:val="0"/>
      <w:marRight w:val="0"/>
      <w:marTop w:val="0"/>
      <w:marBottom w:val="0"/>
      <w:divBdr>
        <w:top w:val="none" w:sz="0" w:space="0" w:color="auto"/>
        <w:left w:val="none" w:sz="0" w:space="0" w:color="auto"/>
        <w:bottom w:val="none" w:sz="0" w:space="0" w:color="auto"/>
        <w:right w:val="none" w:sz="0" w:space="0" w:color="auto"/>
      </w:divBdr>
    </w:div>
    <w:div w:id="1615863394">
      <w:bodyDiv w:val="1"/>
      <w:marLeft w:val="0"/>
      <w:marRight w:val="0"/>
      <w:marTop w:val="0"/>
      <w:marBottom w:val="0"/>
      <w:divBdr>
        <w:top w:val="none" w:sz="0" w:space="0" w:color="auto"/>
        <w:left w:val="none" w:sz="0" w:space="0" w:color="auto"/>
        <w:bottom w:val="none" w:sz="0" w:space="0" w:color="auto"/>
        <w:right w:val="none" w:sz="0" w:space="0" w:color="auto"/>
      </w:divBdr>
    </w:div>
    <w:div w:id="1634024330">
      <w:bodyDiv w:val="1"/>
      <w:marLeft w:val="0"/>
      <w:marRight w:val="0"/>
      <w:marTop w:val="0"/>
      <w:marBottom w:val="0"/>
      <w:divBdr>
        <w:top w:val="none" w:sz="0" w:space="0" w:color="auto"/>
        <w:left w:val="none" w:sz="0" w:space="0" w:color="auto"/>
        <w:bottom w:val="none" w:sz="0" w:space="0" w:color="auto"/>
        <w:right w:val="none" w:sz="0" w:space="0" w:color="auto"/>
      </w:divBdr>
    </w:div>
    <w:div w:id="1638148551">
      <w:bodyDiv w:val="1"/>
      <w:marLeft w:val="0"/>
      <w:marRight w:val="0"/>
      <w:marTop w:val="0"/>
      <w:marBottom w:val="0"/>
      <w:divBdr>
        <w:top w:val="none" w:sz="0" w:space="0" w:color="auto"/>
        <w:left w:val="none" w:sz="0" w:space="0" w:color="auto"/>
        <w:bottom w:val="none" w:sz="0" w:space="0" w:color="auto"/>
        <w:right w:val="none" w:sz="0" w:space="0" w:color="auto"/>
      </w:divBdr>
    </w:div>
    <w:div w:id="1662153417">
      <w:bodyDiv w:val="1"/>
      <w:marLeft w:val="0"/>
      <w:marRight w:val="0"/>
      <w:marTop w:val="0"/>
      <w:marBottom w:val="0"/>
      <w:divBdr>
        <w:top w:val="none" w:sz="0" w:space="0" w:color="auto"/>
        <w:left w:val="none" w:sz="0" w:space="0" w:color="auto"/>
        <w:bottom w:val="none" w:sz="0" w:space="0" w:color="auto"/>
        <w:right w:val="none" w:sz="0" w:space="0" w:color="auto"/>
      </w:divBdr>
    </w:div>
    <w:div w:id="1744327613">
      <w:bodyDiv w:val="1"/>
      <w:marLeft w:val="0"/>
      <w:marRight w:val="0"/>
      <w:marTop w:val="0"/>
      <w:marBottom w:val="0"/>
      <w:divBdr>
        <w:top w:val="none" w:sz="0" w:space="0" w:color="auto"/>
        <w:left w:val="none" w:sz="0" w:space="0" w:color="auto"/>
        <w:bottom w:val="none" w:sz="0" w:space="0" w:color="auto"/>
        <w:right w:val="none" w:sz="0" w:space="0" w:color="auto"/>
      </w:divBdr>
    </w:div>
    <w:div w:id="1751803717">
      <w:bodyDiv w:val="1"/>
      <w:marLeft w:val="0"/>
      <w:marRight w:val="0"/>
      <w:marTop w:val="0"/>
      <w:marBottom w:val="0"/>
      <w:divBdr>
        <w:top w:val="none" w:sz="0" w:space="0" w:color="auto"/>
        <w:left w:val="none" w:sz="0" w:space="0" w:color="auto"/>
        <w:bottom w:val="none" w:sz="0" w:space="0" w:color="auto"/>
        <w:right w:val="none" w:sz="0" w:space="0" w:color="auto"/>
      </w:divBdr>
    </w:div>
    <w:div w:id="1752773443">
      <w:bodyDiv w:val="1"/>
      <w:marLeft w:val="0"/>
      <w:marRight w:val="0"/>
      <w:marTop w:val="0"/>
      <w:marBottom w:val="0"/>
      <w:divBdr>
        <w:top w:val="none" w:sz="0" w:space="0" w:color="auto"/>
        <w:left w:val="none" w:sz="0" w:space="0" w:color="auto"/>
        <w:bottom w:val="none" w:sz="0" w:space="0" w:color="auto"/>
        <w:right w:val="none" w:sz="0" w:space="0" w:color="auto"/>
      </w:divBdr>
    </w:div>
    <w:div w:id="17533109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9517355">
      <w:bodyDiv w:val="1"/>
      <w:marLeft w:val="0"/>
      <w:marRight w:val="0"/>
      <w:marTop w:val="0"/>
      <w:marBottom w:val="0"/>
      <w:divBdr>
        <w:top w:val="none" w:sz="0" w:space="0" w:color="auto"/>
        <w:left w:val="none" w:sz="0" w:space="0" w:color="auto"/>
        <w:bottom w:val="none" w:sz="0" w:space="0" w:color="auto"/>
        <w:right w:val="none" w:sz="0" w:space="0" w:color="auto"/>
      </w:divBdr>
    </w:div>
    <w:div w:id="1880779909">
      <w:bodyDiv w:val="1"/>
      <w:marLeft w:val="0"/>
      <w:marRight w:val="0"/>
      <w:marTop w:val="0"/>
      <w:marBottom w:val="0"/>
      <w:divBdr>
        <w:top w:val="none" w:sz="0" w:space="0" w:color="auto"/>
        <w:left w:val="none" w:sz="0" w:space="0" w:color="auto"/>
        <w:bottom w:val="none" w:sz="0" w:space="0" w:color="auto"/>
        <w:right w:val="none" w:sz="0" w:space="0" w:color="auto"/>
      </w:divBdr>
    </w:div>
    <w:div w:id="1934589264">
      <w:bodyDiv w:val="1"/>
      <w:marLeft w:val="0"/>
      <w:marRight w:val="0"/>
      <w:marTop w:val="0"/>
      <w:marBottom w:val="0"/>
      <w:divBdr>
        <w:top w:val="none" w:sz="0" w:space="0" w:color="auto"/>
        <w:left w:val="none" w:sz="0" w:space="0" w:color="auto"/>
        <w:bottom w:val="none" w:sz="0" w:space="0" w:color="auto"/>
        <w:right w:val="none" w:sz="0" w:space="0" w:color="auto"/>
      </w:divBdr>
    </w:div>
    <w:div w:id="20170766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272800">
      <w:bodyDiv w:val="1"/>
      <w:marLeft w:val="0"/>
      <w:marRight w:val="0"/>
      <w:marTop w:val="0"/>
      <w:marBottom w:val="0"/>
      <w:divBdr>
        <w:top w:val="none" w:sz="0" w:space="0" w:color="auto"/>
        <w:left w:val="none" w:sz="0" w:space="0" w:color="auto"/>
        <w:bottom w:val="none" w:sz="0" w:space="0" w:color="auto"/>
        <w:right w:val="none" w:sz="0" w:space="0" w:color="auto"/>
      </w:divBdr>
    </w:div>
    <w:div w:id="2103837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nhs.uk/mental-health/self-help/tips-and-support/mindfulness/" TargetMode="External"/><Relationship Id="rId21" Type="http://schemas.openxmlformats.org/officeDocument/2006/relationships/hyperlink" Target="https://www.apa.org/topics/resilience/" TargetMode="External"/><Relationship Id="rId34" Type="http://schemas.openxmlformats.org/officeDocument/2006/relationships/hyperlink" Target="https://www.legislation.gov.uk/ukpga/2003/" TargetMode="External"/><Relationship Id="rId42" Type="http://schemas.openxmlformats.org/officeDocument/2006/relationships/hyperlink" Target="https://cpdonline.co.uk/knowledge-base/business/unconscious-bia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college.police.uk/guidance/victims-code/victims-rights-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www.dashriskchecklist.co.uk/" TargetMode="External"/><Relationship Id="rId37" Type="http://schemas.openxmlformats.org/officeDocument/2006/relationships/hyperlink" Target="https://www.gov.uk/government/collections/human-rights-the-uks-international-human-rights-obligations" TargetMode="External"/><Relationship Id="rId40" Type="http://schemas.openxmlformats.org/officeDocument/2006/relationships/hyperlink" Target="https://www.psychologytoday.com/us/basics/bias" TargetMode="External"/><Relationship Id="rId45" Type="http://schemas.openxmlformats.org/officeDocument/2006/relationships/hyperlink" Target="https://www.toolshero.com/communication-methods/betari-box-theory/"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healthline.com/health/fitness-exercise/running-everyday"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ps.gov.uk/legal-guidance/offences-against-person-incorporating-charging-standard" TargetMode="External"/><Relationship Id="rId44" Type="http://schemas.openxmlformats.org/officeDocument/2006/relationships/hyperlink" Target="https://study.com/learn/lesson/police-discretion-overview-examples-pros-con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bbc.co.uk/news/uk-wales-50565513" TargetMode="External"/><Relationship Id="rId27" Type="http://schemas.openxmlformats.org/officeDocument/2006/relationships/hyperlink" Target="https://www.college.police.uk/app/national-decision-model/national-decision-model?highlight=CRITICAL%20INCIDENTS"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www.legislation.gov.uk/ukpga/1997/40/section/4A" TargetMode="External"/><Relationship Id="rId43" Type="http://schemas.openxmlformats.org/officeDocument/2006/relationships/hyperlink" Target="https://www.swlondoner.co.uk/news/02092021-online-child-grooming-crimes-at-record-high-nspcc-reveal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career-learning/career-development/competency-and-values-framework-cvf" TargetMode="External"/><Relationship Id="rId33" Type="http://schemas.openxmlformats.org/officeDocument/2006/relationships/hyperlink" Target="https://www.gov.uk/guidance/police-and-criminal-evidence-act-1984-pace-codes-of-practice" TargetMode="External"/><Relationship Id="rId38" Type="http://schemas.openxmlformats.org/officeDocument/2006/relationships/hyperlink" Target="https://www.gov.uk/government/publications/victims-strategy" TargetMode="External"/><Relationship Id="rId46" Type="http://schemas.openxmlformats.org/officeDocument/2006/relationships/hyperlink" Target="https://en.wikipedia.org/wiki/Criminal_Procedure_and_Investigations_Act_1996" TargetMode="External"/><Relationship Id="rId20" Type="http://schemas.openxmlformats.org/officeDocument/2006/relationships/footer" Target="footer3.xml"/><Relationship Id="rId41" Type="http://schemas.openxmlformats.org/officeDocument/2006/relationships/hyperlink" Target="https://www.bupa.co.uk/health-information/mental-health/stress-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8205</Words>
  <Characters>46771</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Lee,Kelly swp8332</cp:lastModifiedBy>
  <cp:revision>2</cp:revision>
  <cp:lastPrinted>2014-08-26T08:55:00Z</cp:lastPrinted>
  <dcterms:created xsi:type="dcterms:W3CDTF">2023-02-27T14:18:00Z</dcterms:created>
  <dcterms:modified xsi:type="dcterms:W3CDTF">2023-02-27T14:18:00Z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2022-12-20T13:03:59Z</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d415f6a3-4017-458c-8498-bf454c560e50</vt:lpwstr>
  </property>
  <property fmtid="{D5CDD505-2E9C-101B-9397-08002B2CF9AE}" pid="8" name="MSIP_Label_66cf8fe5-b7b7-4df7-b38d-1c61ac2f6639_ContentBits">
    <vt:lpwstr>0</vt:lpwstr>
  </property>
  <property fmtid="{D5CDD505-2E9C-101B-9397-08002B2CF9AE}" pid="9" name="MSIP_Label_66cf8fe5-b7b7-4df7-b38d-1c61ac2f6639_Method">
    <vt:lpwstr>Privileged</vt:lpwstr>
  </property>
</Properties>
</file>