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E34197" w14:textId="1A57FAED" w:rsidR="0036799D" w:rsidRDefault="0036799D"/>
    <w:p w14:paraId="3C420AFF" w14:textId="4CACBB9E" w:rsidR="0036799D" w:rsidRDefault="0036799D"/>
    <w:p w14:paraId="19A67438" w14:textId="21C53753" w:rsidR="0036799D" w:rsidRDefault="0036799D"/>
    <w:p w14:paraId="25E840B9" w14:textId="5A07BD51" w:rsidR="0036799D" w:rsidRDefault="0036799D"/>
    <w:p w14:paraId="75F6AA88" w14:textId="12F92902" w:rsidR="0036799D" w:rsidRDefault="0036799D"/>
    <w:p w14:paraId="0C8A1A25" w14:textId="63F4F37B" w:rsidR="004E6063" w:rsidRDefault="004E6063" w:rsidP="004E6063">
      <w:pPr>
        <w:rPr>
          <w:b/>
          <w:bCs/>
        </w:rPr>
      </w:pPr>
    </w:p>
    <w:p w14:paraId="472DAD0B" w14:textId="3E546666" w:rsidR="004E6063" w:rsidRDefault="004E6063" w:rsidP="004E6063">
      <w:pPr>
        <w:rPr>
          <w:b/>
          <w:bCs/>
        </w:rPr>
      </w:pPr>
    </w:p>
    <w:p w14:paraId="46E92402" w14:textId="7917291B" w:rsidR="004E6063" w:rsidRDefault="004E6063" w:rsidP="004E6063">
      <w:pPr>
        <w:rPr>
          <w:b/>
          <w:bCs/>
        </w:rPr>
      </w:pPr>
    </w:p>
    <w:p w14:paraId="0890DC7C" w14:textId="77777777" w:rsidR="004E6063" w:rsidRPr="004E6063" w:rsidRDefault="004E6063" w:rsidP="004E6063">
      <w:pPr>
        <w:rPr>
          <w:b/>
          <w:bCs/>
        </w:rPr>
      </w:pPr>
    </w:p>
    <w:p w14:paraId="6A73890E" w14:textId="77777777" w:rsidR="004E6063" w:rsidRDefault="004E6063" w:rsidP="004E6063">
      <w:pPr>
        <w:rPr>
          <w:b/>
          <w:bCs/>
        </w:rPr>
      </w:pPr>
    </w:p>
    <w:p w14:paraId="44A7143F" w14:textId="77777777" w:rsidR="004E6063" w:rsidRDefault="004E6063" w:rsidP="004E6063">
      <w:pPr>
        <w:rPr>
          <w:b/>
          <w:bCs/>
        </w:rPr>
      </w:pPr>
    </w:p>
    <w:p w14:paraId="6C9259DD" w14:textId="77777777" w:rsidR="004E6063" w:rsidRDefault="004E6063" w:rsidP="004E6063">
      <w:pPr>
        <w:rPr>
          <w:b/>
          <w:bCs/>
        </w:rPr>
      </w:pPr>
    </w:p>
    <w:p w14:paraId="01D2381D" w14:textId="77777777" w:rsidR="004E6063" w:rsidRDefault="004E6063" w:rsidP="004E6063">
      <w:pPr>
        <w:rPr>
          <w:b/>
          <w:bCs/>
        </w:rPr>
      </w:pPr>
    </w:p>
    <w:p w14:paraId="619D7690" w14:textId="77777777" w:rsidR="004E6063" w:rsidRDefault="004E6063" w:rsidP="004E6063">
      <w:pPr>
        <w:rPr>
          <w:b/>
          <w:bCs/>
        </w:rPr>
      </w:pPr>
    </w:p>
    <w:p w14:paraId="06095368" w14:textId="77777777" w:rsidR="004E6063" w:rsidRDefault="004E6063" w:rsidP="004E6063">
      <w:pPr>
        <w:rPr>
          <w:b/>
          <w:bCs/>
        </w:rPr>
      </w:pPr>
    </w:p>
    <w:p w14:paraId="2919C66C" w14:textId="70DA695F" w:rsidR="004E6063" w:rsidRPr="004E6063" w:rsidRDefault="004E6063" w:rsidP="004E6063">
      <w:pPr>
        <w:rPr>
          <w:b/>
          <w:bCs/>
        </w:rPr>
      </w:pPr>
      <w:r w:rsidRPr="004E6063">
        <w:rPr>
          <w:b/>
          <w:bCs/>
        </w:rPr>
        <w:t>University of Wales Trinity Saint David</w:t>
      </w:r>
    </w:p>
    <w:p w14:paraId="5CDDF3ED" w14:textId="7E5DA6D9" w:rsidR="004E6063" w:rsidRPr="004E6063" w:rsidRDefault="004E6063" w:rsidP="004E6063">
      <w:pPr>
        <w:rPr>
          <w:b/>
          <w:bCs/>
        </w:rPr>
      </w:pPr>
      <w:r w:rsidRPr="004E6063">
        <w:rPr>
          <w:b/>
          <w:bCs/>
        </w:rPr>
        <w:t xml:space="preserve">Course: BA (Hons) Business Management Level </w:t>
      </w:r>
      <w:r>
        <w:rPr>
          <w:b/>
          <w:bCs/>
        </w:rPr>
        <w:t>5</w:t>
      </w:r>
      <w:r w:rsidRPr="004E6063">
        <w:rPr>
          <w:b/>
          <w:bCs/>
        </w:rPr>
        <w:t xml:space="preserve"> </w:t>
      </w:r>
    </w:p>
    <w:p w14:paraId="49E3AB01" w14:textId="1BFD580F" w:rsidR="004E6063" w:rsidRPr="004E6063" w:rsidRDefault="004E6063" w:rsidP="004E6063">
      <w:pPr>
        <w:rPr>
          <w:b/>
          <w:bCs/>
        </w:rPr>
      </w:pPr>
      <w:r w:rsidRPr="004E6063">
        <w:rPr>
          <w:b/>
          <w:bCs/>
        </w:rPr>
        <w:t xml:space="preserve">Lecturer: </w:t>
      </w:r>
      <w:r>
        <w:rPr>
          <w:b/>
          <w:bCs/>
        </w:rPr>
        <w:t xml:space="preserve">Winifred </w:t>
      </w:r>
      <w:proofErr w:type="spellStart"/>
      <w:r>
        <w:rPr>
          <w:b/>
          <w:bCs/>
        </w:rPr>
        <w:t>Soribe</w:t>
      </w:r>
      <w:proofErr w:type="spellEnd"/>
    </w:p>
    <w:p w14:paraId="3E243262" w14:textId="77777777" w:rsidR="004E6063" w:rsidRPr="004E6063" w:rsidRDefault="004E6063" w:rsidP="004E6063">
      <w:pPr>
        <w:rPr>
          <w:b/>
          <w:bCs/>
        </w:rPr>
      </w:pPr>
      <w:r w:rsidRPr="004E6063">
        <w:rPr>
          <w:b/>
          <w:bCs/>
        </w:rPr>
        <w:t>Name: Vasile Robert Gore</w:t>
      </w:r>
    </w:p>
    <w:p w14:paraId="5D7054B6" w14:textId="458394EC" w:rsidR="004E6063" w:rsidRPr="004E6063" w:rsidRDefault="004E6063" w:rsidP="004E6063">
      <w:pPr>
        <w:rPr>
          <w:b/>
          <w:bCs/>
        </w:rPr>
      </w:pPr>
      <w:r w:rsidRPr="004E6063">
        <w:rPr>
          <w:b/>
          <w:bCs/>
        </w:rPr>
        <w:t>Student Id: 1915927</w:t>
      </w:r>
    </w:p>
    <w:p w14:paraId="396EAB86" w14:textId="34565F71" w:rsidR="004E6063" w:rsidRPr="004E6063" w:rsidRDefault="004E6063" w:rsidP="004E6063">
      <w:pPr>
        <w:rPr>
          <w:b/>
          <w:bCs/>
        </w:rPr>
      </w:pPr>
      <w:r>
        <w:rPr>
          <w:b/>
          <w:bCs/>
        </w:rPr>
        <w:t>Module: Management Accounting</w:t>
      </w:r>
    </w:p>
    <w:p w14:paraId="3B51F032" w14:textId="02C11D09" w:rsidR="004E6063" w:rsidRPr="004E6063" w:rsidRDefault="004E6063" w:rsidP="004E6063">
      <w:pPr>
        <w:rPr>
          <w:b/>
          <w:bCs/>
        </w:rPr>
      </w:pPr>
      <w:r w:rsidRPr="004E6063">
        <w:rPr>
          <w:b/>
          <w:bCs/>
        </w:rPr>
        <w:t xml:space="preserve">Date: </w:t>
      </w:r>
      <w:r>
        <w:rPr>
          <w:b/>
          <w:bCs/>
        </w:rPr>
        <w:t>11/04/2021</w:t>
      </w:r>
    </w:p>
    <w:p w14:paraId="7BA6E01B" w14:textId="4BF0565B" w:rsidR="0036799D" w:rsidRDefault="0036799D"/>
    <w:p w14:paraId="5E2DC649" w14:textId="1D1CC792" w:rsidR="0036799D" w:rsidRDefault="0036799D"/>
    <w:p w14:paraId="7420F8D6" w14:textId="2FF730EA" w:rsidR="0036799D" w:rsidRDefault="0036799D"/>
    <w:p w14:paraId="391C4E8F" w14:textId="0DFE9DB7" w:rsidR="0036799D" w:rsidRDefault="0036799D"/>
    <w:p w14:paraId="7BF5402E" w14:textId="0AAC2897" w:rsidR="0036799D" w:rsidRDefault="0036799D"/>
    <w:p w14:paraId="099DD059" w14:textId="064E8F3F" w:rsidR="0036799D" w:rsidRDefault="0036799D"/>
    <w:p w14:paraId="0EDA1E1C" w14:textId="60C1D0D1" w:rsidR="0036799D" w:rsidRDefault="0036799D"/>
    <w:p w14:paraId="0674C80F" w14:textId="492B8AAA" w:rsidR="0036799D" w:rsidRDefault="0036799D"/>
    <w:p w14:paraId="267383D6" w14:textId="389567AF" w:rsidR="0036799D" w:rsidRDefault="0036799D"/>
    <w:p w14:paraId="56B76E3A" w14:textId="560C961D" w:rsidR="0036799D" w:rsidRDefault="0036799D"/>
    <w:p w14:paraId="3BE7B7B8" w14:textId="437FD7DF" w:rsidR="0036799D" w:rsidRDefault="0036799D"/>
    <w:p w14:paraId="1A897189" w14:textId="25D56159" w:rsidR="0036799D" w:rsidRDefault="0036799D"/>
    <w:p w14:paraId="06045F3D" w14:textId="70C65AB5" w:rsidR="0036799D" w:rsidRDefault="0036799D"/>
    <w:p w14:paraId="0492D0C3" w14:textId="0F5F77D3" w:rsidR="0036799D" w:rsidRDefault="0036799D"/>
    <w:p w14:paraId="5C8488DB" w14:textId="63832408" w:rsidR="0036799D" w:rsidRDefault="0036799D"/>
    <w:p w14:paraId="390A2504" w14:textId="553AE9B0" w:rsidR="0036799D" w:rsidRDefault="0036799D"/>
    <w:p w14:paraId="5023D99B" w14:textId="0A5FF2E4" w:rsidR="0036799D" w:rsidRDefault="0036799D"/>
    <w:p w14:paraId="1DF5D7AB" w14:textId="7B5F6F7E" w:rsidR="0036799D" w:rsidRDefault="0036799D"/>
    <w:p w14:paraId="174533B4" w14:textId="54DD4ED7" w:rsidR="0036799D" w:rsidRDefault="0036799D"/>
    <w:p w14:paraId="49266EC3" w14:textId="627414D1" w:rsidR="0036799D" w:rsidRDefault="0036799D"/>
    <w:p w14:paraId="1A4F77EF" w14:textId="75B8D5C7" w:rsidR="0036799D" w:rsidRDefault="0036799D"/>
    <w:p w14:paraId="4EEE17D9" w14:textId="1F15B0AF" w:rsidR="0036799D" w:rsidRDefault="0036799D"/>
    <w:p w14:paraId="1E27DCAD" w14:textId="7A49AE0A" w:rsidR="0036799D" w:rsidRDefault="0036799D"/>
    <w:p w14:paraId="77A6A3A0" w14:textId="4EE023D7" w:rsidR="0036799D" w:rsidRDefault="0036799D"/>
    <w:p w14:paraId="07CBCC8B" w14:textId="3072B761" w:rsidR="0036799D" w:rsidRDefault="0036799D"/>
    <w:p w14:paraId="3BF1D7A2" w14:textId="47EA420F" w:rsidR="0036799D" w:rsidRDefault="0036799D"/>
    <w:p w14:paraId="00F51BFC" w14:textId="563F408D" w:rsidR="0036799D" w:rsidRDefault="0036799D"/>
    <w:p w14:paraId="539C4F4B" w14:textId="2E9ACF08" w:rsidR="0036799D" w:rsidRDefault="0036799D"/>
    <w:p w14:paraId="70FCBB9B" w14:textId="4315D32D" w:rsidR="0036799D" w:rsidRPr="00452001" w:rsidRDefault="0036799D" w:rsidP="00041E9B">
      <w:pPr>
        <w:spacing w:line="360" w:lineRule="auto"/>
        <w:jc w:val="center"/>
        <w:rPr>
          <w:rFonts w:ascii="Times" w:hAnsi="Times"/>
          <w:b/>
          <w:bCs/>
        </w:rPr>
      </w:pPr>
      <w:r w:rsidRPr="00452001">
        <w:rPr>
          <w:rFonts w:ascii="Times" w:hAnsi="Times"/>
          <w:b/>
          <w:bCs/>
        </w:rPr>
        <w:t>Introduction</w:t>
      </w:r>
    </w:p>
    <w:p w14:paraId="4FF506DC" w14:textId="0614FEA4" w:rsidR="0036799D" w:rsidRPr="007F063B" w:rsidRDefault="0036799D" w:rsidP="007F063B">
      <w:pPr>
        <w:spacing w:line="360" w:lineRule="auto"/>
        <w:rPr>
          <w:rFonts w:ascii="Times" w:hAnsi="Times"/>
        </w:rPr>
      </w:pPr>
    </w:p>
    <w:p w14:paraId="411CFE32" w14:textId="56C82294" w:rsidR="008B30D5" w:rsidRDefault="008B30D5" w:rsidP="00A85C8C">
      <w:pPr>
        <w:pStyle w:val="NormalWeb"/>
        <w:spacing w:before="0" w:beforeAutospacing="0" w:after="0" w:afterAutospacing="0" w:line="360" w:lineRule="auto"/>
        <w:jc w:val="both"/>
        <w:rPr>
          <w:color w:val="0E101A"/>
        </w:rPr>
      </w:pPr>
      <w:r>
        <w:rPr>
          <w:color w:val="0E101A"/>
        </w:rPr>
        <w:t xml:space="preserve">Management accounting is one of the most vital sources of information for business planning and operations. It contributes to the decision-making process and helps to forecast potential risks in achieving the company goals. Charles and Elizabeth Davis defined management accounting as a profession that entails </w:t>
      </w:r>
      <w:r w:rsidR="000F67A2">
        <w:rPr>
          <w:color w:val="0E101A"/>
        </w:rPr>
        <w:t>to provide</w:t>
      </w:r>
      <w:r>
        <w:rPr>
          <w:color w:val="0E101A"/>
        </w:rPr>
        <w:t xml:space="preserve"> necessary expertise in reporting the financial situation and assists management in implementing business strategy. </w:t>
      </w:r>
      <w:sdt>
        <w:sdtPr>
          <w:rPr>
            <w:color w:val="0E101A"/>
          </w:rPr>
          <w:id w:val="-326597370"/>
          <w:citation/>
        </w:sdtPr>
        <w:sdtEndPr/>
        <w:sdtContent>
          <w:r w:rsidR="00A85C8C">
            <w:rPr>
              <w:color w:val="0E101A"/>
            </w:rPr>
            <w:fldChar w:fldCharType="begin"/>
          </w:r>
          <w:r w:rsidR="00A85C8C">
            <w:rPr>
              <w:color w:val="0E101A"/>
            </w:rPr>
            <w:instrText xml:space="preserve"> CITATION Dav19 \l 2057 </w:instrText>
          </w:r>
          <w:r w:rsidR="00A85C8C">
            <w:rPr>
              <w:color w:val="0E101A"/>
            </w:rPr>
            <w:fldChar w:fldCharType="separate"/>
          </w:r>
          <w:r w:rsidR="00A85C8C" w:rsidRPr="00A85C8C">
            <w:rPr>
              <w:noProof/>
              <w:color w:val="0E101A"/>
            </w:rPr>
            <w:t>(Davis &amp; Davis, 2019)</w:t>
          </w:r>
          <w:r w:rsidR="00A85C8C">
            <w:rPr>
              <w:color w:val="0E101A"/>
            </w:rPr>
            <w:fldChar w:fldCharType="end"/>
          </w:r>
        </w:sdtContent>
      </w:sdt>
      <w:r>
        <w:rPr>
          <w:color w:val="0E101A"/>
        </w:rPr>
        <w:t xml:space="preserve">Management accounting, along with financial accounting, has a significant role in the well-functioning of an organisation. As mentioned previously, it helps </w:t>
      </w:r>
      <w:r w:rsidR="000F67A2">
        <w:rPr>
          <w:color w:val="0E101A"/>
        </w:rPr>
        <w:t>the firm</w:t>
      </w:r>
      <w:r>
        <w:rPr>
          <w:color w:val="0E101A"/>
        </w:rPr>
        <w:t>, particularly managers, to make better decisions regarding past results and potential project risks.</w:t>
      </w:r>
    </w:p>
    <w:p w14:paraId="105098E9" w14:textId="21A6DAD2" w:rsidR="008B30D5" w:rsidRDefault="008B30D5" w:rsidP="00A85C8C">
      <w:pPr>
        <w:pStyle w:val="NormalWeb"/>
        <w:spacing w:before="0" w:beforeAutospacing="0" w:after="0" w:afterAutospacing="0" w:line="360" w:lineRule="auto"/>
        <w:jc w:val="both"/>
        <w:rPr>
          <w:color w:val="0E101A"/>
        </w:rPr>
      </w:pPr>
      <w:r>
        <w:rPr>
          <w:color w:val="0E101A"/>
        </w:rPr>
        <w:t xml:space="preserve">Moreover, it helps to measure, monitor and report the performance of </w:t>
      </w:r>
      <w:r w:rsidR="000F67A2">
        <w:rPr>
          <w:color w:val="0E101A"/>
        </w:rPr>
        <w:t xml:space="preserve">an </w:t>
      </w:r>
      <w:r>
        <w:rPr>
          <w:color w:val="0E101A"/>
        </w:rPr>
        <w:t>organisation. Hansen suggested that management accounting contributes to business sustainability</w:t>
      </w:r>
      <w:r w:rsidR="000F67A2">
        <w:rPr>
          <w:color w:val="0E101A"/>
        </w:rPr>
        <w:t xml:space="preserve">. It </w:t>
      </w:r>
      <w:r>
        <w:rPr>
          <w:color w:val="0E101A"/>
        </w:rPr>
        <w:t>relat</w:t>
      </w:r>
      <w:r w:rsidR="000F67A2">
        <w:rPr>
          <w:color w:val="0E101A"/>
        </w:rPr>
        <w:t>es</w:t>
      </w:r>
      <w:r>
        <w:rPr>
          <w:color w:val="0E101A"/>
        </w:rPr>
        <w:t xml:space="preserve"> to managing risks</w:t>
      </w:r>
      <w:r w:rsidR="000F67A2">
        <w:rPr>
          <w:color w:val="0E101A"/>
        </w:rPr>
        <w:t>, by applying cost</w:t>
      </w:r>
      <w:r>
        <w:rPr>
          <w:color w:val="0E101A"/>
        </w:rPr>
        <w:t xml:space="preserve"> management strategies. </w:t>
      </w:r>
      <w:sdt>
        <w:sdtPr>
          <w:rPr>
            <w:color w:val="0E101A"/>
          </w:rPr>
          <w:id w:val="-1715425666"/>
          <w:citation/>
        </w:sdtPr>
        <w:sdtEndPr/>
        <w:sdtContent>
          <w:r w:rsidR="00A85C8C">
            <w:rPr>
              <w:color w:val="0E101A"/>
            </w:rPr>
            <w:fldChar w:fldCharType="begin"/>
          </w:r>
          <w:r w:rsidR="00A85C8C">
            <w:rPr>
              <w:color w:val="0E101A"/>
            </w:rPr>
            <w:instrText xml:space="preserve"> CITATION Han21 \l 2057 </w:instrText>
          </w:r>
          <w:r w:rsidR="00A85C8C">
            <w:rPr>
              <w:color w:val="0E101A"/>
            </w:rPr>
            <w:fldChar w:fldCharType="separate"/>
          </w:r>
          <w:r w:rsidR="00A85C8C" w:rsidRPr="00A85C8C">
            <w:rPr>
              <w:noProof/>
              <w:color w:val="0E101A"/>
            </w:rPr>
            <w:t>(Hansen, 2021)</w:t>
          </w:r>
          <w:r w:rsidR="00A85C8C">
            <w:rPr>
              <w:color w:val="0E101A"/>
            </w:rPr>
            <w:fldChar w:fldCharType="end"/>
          </w:r>
        </w:sdtContent>
      </w:sdt>
      <w:r>
        <w:rPr>
          <w:color w:val="0E101A"/>
        </w:rPr>
        <w:t>In various situations, managers must resort to cost-cutting techniques to increase performance and maintain its position in critical situations</w:t>
      </w:r>
      <w:r w:rsidR="000F67A2">
        <w:rPr>
          <w:color w:val="0E101A"/>
        </w:rPr>
        <w:t xml:space="preserve"> as Covid-19. </w:t>
      </w:r>
    </w:p>
    <w:p w14:paraId="7F06E6D3" w14:textId="4ACE52D4" w:rsidR="008B30D5" w:rsidRDefault="008B30D5" w:rsidP="00A85C8C">
      <w:pPr>
        <w:pStyle w:val="NormalWeb"/>
        <w:spacing w:before="0" w:beforeAutospacing="0" w:after="0" w:afterAutospacing="0" w:line="360" w:lineRule="auto"/>
        <w:jc w:val="both"/>
        <w:rPr>
          <w:color w:val="0E101A"/>
        </w:rPr>
      </w:pPr>
      <w:r>
        <w:rPr>
          <w:color w:val="0E101A"/>
        </w:rPr>
        <w:t xml:space="preserve">According to their behaviour, fixed costs, variable costs, and mixed costs are the three main prices. </w:t>
      </w:r>
      <w:sdt>
        <w:sdtPr>
          <w:rPr>
            <w:color w:val="0E101A"/>
          </w:rPr>
          <w:id w:val="-959104380"/>
          <w:citation/>
        </w:sdtPr>
        <w:sdtEndPr/>
        <w:sdtContent>
          <w:r w:rsidR="00A85C8C">
            <w:rPr>
              <w:color w:val="0E101A"/>
            </w:rPr>
            <w:fldChar w:fldCharType="begin"/>
          </w:r>
          <w:r w:rsidR="00A85C8C">
            <w:rPr>
              <w:color w:val="0E101A"/>
            </w:rPr>
            <w:instrText xml:space="preserve"> CITATION Sie08 \l 2057 </w:instrText>
          </w:r>
          <w:r w:rsidR="00A85C8C">
            <w:rPr>
              <w:color w:val="0E101A"/>
            </w:rPr>
            <w:fldChar w:fldCharType="separate"/>
          </w:r>
          <w:r w:rsidR="00A85C8C" w:rsidRPr="00A85C8C">
            <w:rPr>
              <w:noProof/>
              <w:color w:val="0E101A"/>
            </w:rPr>
            <w:t>(Siegel, 2008)</w:t>
          </w:r>
          <w:r w:rsidR="00A85C8C">
            <w:rPr>
              <w:color w:val="0E101A"/>
            </w:rPr>
            <w:fldChar w:fldCharType="end"/>
          </w:r>
        </w:sdtContent>
      </w:sdt>
      <w:r>
        <w:rPr>
          <w:color w:val="0E101A"/>
        </w:rPr>
        <w:t xml:space="preserve">Fixed costs refer to items that do not change even if the production increases or decreases. However, William </w:t>
      </w:r>
      <w:proofErr w:type="spellStart"/>
      <w:r>
        <w:rPr>
          <w:color w:val="0E101A"/>
        </w:rPr>
        <w:t>Lalli</w:t>
      </w:r>
      <w:proofErr w:type="spellEnd"/>
      <w:r>
        <w:rPr>
          <w:color w:val="0E101A"/>
        </w:rPr>
        <w:t xml:space="preserve"> mentioned that these costs are considered fixed under a given set of conditions. On the other hand, variable costs can increase or drop, and it depends on production</w:t>
      </w:r>
      <w:r w:rsidR="000F67A2">
        <w:rPr>
          <w:color w:val="0E101A"/>
        </w:rPr>
        <w:t xml:space="preserve"> and sales volume</w:t>
      </w:r>
      <w:r>
        <w:rPr>
          <w:color w:val="0E101A"/>
        </w:rPr>
        <w:t>. Mixed prices have variable and fixed components. Examples of this type of costs include telephone, heating costs etc. </w:t>
      </w:r>
      <w:sdt>
        <w:sdtPr>
          <w:rPr>
            <w:color w:val="0E101A"/>
          </w:rPr>
          <w:id w:val="-1279095322"/>
          <w:citation/>
        </w:sdtPr>
        <w:sdtEndPr/>
        <w:sdtContent>
          <w:r w:rsidR="00804524">
            <w:rPr>
              <w:color w:val="0E101A"/>
            </w:rPr>
            <w:fldChar w:fldCharType="begin"/>
          </w:r>
          <w:r w:rsidR="00804524">
            <w:rPr>
              <w:color w:val="0E101A"/>
            </w:rPr>
            <w:instrText xml:space="preserve"> CITATION Lal11 \l 2057 </w:instrText>
          </w:r>
          <w:r w:rsidR="00804524">
            <w:rPr>
              <w:color w:val="0E101A"/>
            </w:rPr>
            <w:fldChar w:fldCharType="separate"/>
          </w:r>
          <w:r w:rsidR="00804524" w:rsidRPr="00804524">
            <w:rPr>
              <w:noProof/>
              <w:color w:val="0E101A"/>
            </w:rPr>
            <w:t>(Lalli, 2011)</w:t>
          </w:r>
          <w:r w:rsidR="00804524">
            <w:rPr>
              <w:color w:val="0E101A"/>
            </w:rPr>
            <w:fldChar w:fldCharType="end"/>
          </w:r>
        </w:sdtContent>
      </w:sdt>
    </w:p>
    <w:p w14:paraId="46D23818" w14:textId="0641007D" w:rsidR="008B30D5" w:rsidRDefault="008B30D5" w:rsidP="00A85C8C">
      <w:pPr>
        <w:pStyle w:val="NormalWeb"/>
        <w:spacing w:before="0" w:beforeAutospacing="0" w:after="0" w:afterAutospacing="0" w:line="360" w:lineRule="auto"/>
        <w:jc w:val="both"/>
        <w:rPr>
          <w:color w:val="0E101A"/>
        </w:rPr>
      </w:pPr>
      <w:r>
        <w:rPr>
          <w:color w:val="0E101A"/>
        </w:rPr>
        <w:t>Many small and large business were forced to change their strategies to apply the cost-cutting method to cope with Covid-19. The global hotel industry has been drastically affected by the pandemic. Based on an article by David Roberts, occupancy has sharply declined at the start of Covid 19. The room occupancy in the West Midlands registered only 17% compared with 71% in 2019.</w:t>
      </w:r>
      <w:sdt>
        <w:sdtPr>
          <w:rPr>
            <w:color w:val="0E101A"/>
          </w:rPr>
          <w:id w:val="-1323271444"/>
          <w:citation/>
        </w:sdtPr>
        <w:sdtEndPr/>
        <w:sdtContent>
          <w:r w:rsidR="00804524">
            <w:rPr>
              <w:color w:val="0E101A"/>
            </w:rPr>
            <w:fldChar w:fldCharType="begin"/>
          </w:r>
          <w:r w:rsidR="00804524">
            <w:rPr>
              <w:color w:val="0E101A"/>
            </w:rPr>
            <w:instrText xml:space="preserve"> CITATION Rob21 \l 2057 </w:instrText>
          </w:r>
          <w:r w:rsidR="00804524">
            <w:rPr>
              <w:color w:val="0E101A"/>
            </w:rPr>
            <w:fldChar w:fldCharType="separate"/>
          </w:r>
          <w:r w:rsidR="00804524">
            <w:rPr>
              <w:noProof/>
              <w:color w:val="0E101A"/>
            </w:rPr>
            <w:t xml:space="preserve"> </w:t>
          </w:r>
          <w:r w:rsidR="00804524" w:rsidRPr="00804524">
            <w:rPr>
              <w:noProof/>
              <w:color w:val="0E101A"/>
            </w:rPr>
            <w:t>(Roberts, 2021)</w:t>
          </w:r>
          <w:r w:rsidR="00804524">
            <w:rPr>
              <w:color w:val="0E101A"/>
            </w:rPr>
            <w:fldChar w:fldCharType="end"/>
          </w:r>
        </w:sdtContent>
      </w:sdt>
      <w:r w:rsidR="00804524">
        <w:rPr>
          <w:color w:val="0E101A"/>
        </w:rPr>
        <w:t xml:space="preserve"> This essay will project analysis of different types of costs and   measures that can be applied to deal in this pandemic crisis. </w:t>
      </w:r>
    </w:p>
    <w:p w14:paraId="09BECBE9" w14:textId="338FBE7D" w:rsidR="008B30D5" w:rsidRDefault="008B30D5" w:rsidP="00A85C8C">
      <w:pPr>
        <w:pStyle w:val="NormalWeb"/>
        <w:spacing w:before="0" w:beforeAutospacing="0" w:after="0" w:afterAutospacing="0" w:line="360" w:lineRule="auto"/>
        <w:jc w:val="both"/>
        <w:rPr>
          <w:color w:val="0E101A"/>
        </w:rPr>
      </w:pPr>
    </w:p>
    <w:p w14:paraId="2C8B7EB4" w14:textId="7E888931" w:rsidR="0005754C" w:rsidRDefault="0005754C" w:rsidP="00A85C8C">
      <w:pPr>
        <w:pStyle w:val="NormalWeb"/>
        <w:spacing w:before="0" w:beforeAutospacing="0" w:after="0" w:afterAutospacing="0" w:line="360" w:lineRule="auto"/>
        <w:jc w:val="both"/>
        <w:rPr>
          <w:color w:val="0E101A"/>
        </w:rPr>
      </w:pPr>
    </w:p>
    <w:p w14:paraId="570419C8" w14:textId="535DE698" w:rsidR="0005754C" w:rsidRDefault="0005754C" w:rsidP="00A85C8C">
      <w:pPr>
        <w:pStyle w:val="NormalWeb"/>
        <w:spacing w:before="0" w:beforeAutospacing="0" w:after="0" w:afterAutospacing="0" w:line="360" w:lineRule="auto"/>
        <w:jc w:val="both"/>
        <w:rPr>
          <w:color w:val="0E101A"/>
        </w:rPr>
      </w:pPr>
    </w:p>
    <w:p w14:paraId="5464465C" w14:textId="25EC1BE7" w:rsidR="0005754C" w:rsidRDefault="0005754C" w:rsidP="00A85C8C">
      <w:pPr>
        <w:pStyle w:val="NormalWeb"/>
        <w:spacing w:before="0" w:beforeAutospacing="0" w:after="0" w:afterAutospacing="0" w:line="360" w:lineRule="auto"/>
        <w:jc w:val="both"/>
        <w:rPr>
          <w:color w:val="0E101A"/>
        </w:rPr>
      </w:pPr>
    </w:p>
    <w:p w14:paraId="6DF736A5" w14:textId="684C6F26" w:rsidR="0005754C" w:rsidRDefault="0005754C" w:rsidP="00A85C8C">
      <w:pPr>
        <w:pStyle w:val="NormalWeb"/>
        <w:spacing w:before="0" w:beforeAutospacing="0" w:after="0" w:afterAutospacing="0" w:line="360" w:lineRule="auto"/>
        <w:jc w:val="both"/>
        <w:rPr>
          <w:color w:val="0E101A"/>
        </w:rPr>
      </w:pPr>
    </w:p>
    <w:p w14:paraId="2B1EAAA4" w14:textId="77777777" w:rsidR="0005754C" w:rsidRDefault="0005754C" w:rsidP="00A85C8C">
      <w:pPr>
        <w:pStyle w:val="NormalWeb"/>
        <w:spacing w:before="0" w:beforeAutospacing="0" w:after="0" w:afterAutospacing="0" w:line="360" w:lineRule="auto"/>
        <w:jc w:val="both"/>
        <w:rPr>
          <w:color w:val="0E101A"/>
        </w:rPr>
      </w:pPr>
    </w:p>
    <w:p w14:paraId="77A15F4A" w14:textId="77777777" w:rsidR="008B30D5" w:rsidRDefault="008B30D5" w:rsidP="00A85C8C">
      <w:pPr>
        <w:pStyle w:val="NormalWeb"/>
        <w:spacing w:before="0" w:beforeAutospacing="0" w:after="0" w:afterAutospacing="0" w:line="360" w:lineRule="auto"/>
        <w:jc w:val="center"/>
        <w:rPr>
          <w:color w:val="0E101A"/>
        </w:rPr>
      </w:pPr>
      <w:r>
        <w:rPr>
          <w:rStyle w:val="Strong"/>
          <w:color w:val="0E101A"/>
        </w:rPr>
        <w:t>About Harriot Hotels</w:t>
      </w:r>
    </w:p>
    <w:p w14:paraId="04D19C30" w14:textId="77777777" w:rsidR="008B30D5" w:rsidRDefault="008B30D5" w:rsidP="00A85C8C">
      <w:pPr>
        <w:pStyle w:val="NormalWeb"/>
        <w:spacing w:before="0" w:beforeAutospacing="0" w:after="0" w:afterAutospacing="0" w:line="360" w:lineRule="auto"/>
        <w:jc w:val="both"/>
        <w:rPr>
          <w:color w:val="0E101A"/>
        </w:rPr>
      </w:pPr>
      <w:r>
        <w:rPr>
          <w:color w:val="0E101A"/>
        </w:rPr>
        <w:t>Like many other businesses from the hotel industry, Harriot Hotels has been impacted severely by the restrictions related to Covid-19. As the company has been expanding internationally in China, Europe and America, the lockdowns and restrictions affected the operations dramatically. As a result, cost-cutting measures are required to maintain its place in the market. The types of costs will be identified, recommendations to improve profitability and performance will be discussed in this essay. </w:t>
      </w:r>
    </w:p>
    <w:p w14:paraId="51493AF5" w14:textId="77777777" w:rsidR="008B30D5" w:rsidRDefault="008B30D5" w:rsidP="00A85C8C">
      <w:pPr>
        <w:pStyle w:val="NormalWeb"/>
        <w:spacing w:before="0" w:beforeAutospacing="0" w:after="0" w:afterAutospacing="0" w:line="360" w:lineRule="auto"/>
        <w:jc w:val="center"/>
        <w:rPr>
          <w:color w:val="0E101A"/>
        </w:rPr>
      </w:pPr>
    </w:p>
    <w:p w14:paraId="7F1B92EE" w14:textId="395F15FC" w:rsidR="008B30D5" w:rsidRDefault="008B30D5" w:rsidP="004E4BC5">
      <w:pPr>
        <w:pStyle w:val="NormalWeb"/>
        <w:spacing w:before="0" w:beforeAutospacing="0" w:after="0" w:afterAutospacing="0" w:line="360" w:lineRule="auto"/>
        <w:jc w:val="center"/>
        <w:rPr>
          <w:color w:val="0E101A"/>
        </w:rPr>
      </w:pPr>
      <w:r>
        <w:rPr>
          <w:rStyle w:val="Strong"/>
          <w:color w:val="0E101A"/>
        </w:rPr>
        <w:t>Cost Items</w:t>
      </w:r>
    </w:p>
    <w:p w14:paraId="4C2EE7A5" w14:textId="1226FC3B" w:rsidR="008B30D5" w:rsidRDefault="008B30D5" w:rsidP="00A85C8C">
      <w:pPr>
        <w:pStyle w:val="NormalWeb"/>
        <w:spacing w:before="0" w:beforeAutospacing="0" w:after="0" w:afterAutospacing="0" w:line="360" w:lineRule="auto"/>
        <w:jc w:val="both"/>
        <w:rPr>
          <w:color w:val="0E101A"/>
        </w:rPr>
      </w:pPr>
      <w:r>
        <w:rPr>
          <w:rStyle w:val="Emphasis"/>
          <w:b/>
          <w:bCs/>
          <w:color w:val="0E101A"/>
        </w:rPr>
        <w:t>Employee wages -25% of revenue </w:t>
      </w:r>
    </w:p>
    <w:p w14:paraId="3E797FE8" w14:textId="6DDB3EC3" w:rsidR="008B30D5" w:rsidRDefault="008B30D5" w:rsidP="00A85C8C">
      <w:pPr>
        <w:pStyle w:val="NormalWeb"/>
        <w:spacing w:before="0" w:beforeAutospacing="0" w:after="0" w:afterAutospacing="0" w:line="360" w:lineRule="auto"/>
        <w:jc w:val="both"/>
        <w:rPr>
          <w:color w:val="0E101A"/>
        </w:rPr>
      </w:pPr>
      <w:r>
        <w:rPr>
          <w:color w:val="0E101A"/>
        </w:rPr>
        <w:t> Employees' wages entail labour expenses for running Hariot Hotels. As per Projected Cost Breakdown for UK Division the employees' salaries hold 25% of turnover, it is relatively high. These projects that Harriot Hotels spend 15 000 million GBP on wages</w:t>
      </w:r>
      <w:r w:rsidR="00804524">
        <w:rPr>
          <w:color w:val="0E101A"/>
        </w:rPr>
        <w:t xml:space="preserve"> which is too</w:t>
      </w:r>
      <w:r>
        <w:rPr>
          <w:color w:val="0E101A"/>
        </w:rPr>
        <w:t xml:space="preserve"> much considering the Covid </w:t>
      </w:r>
      <w:r w:rsidR="00804524">
        <w:rPr>
          <w:color w:val="0E101A"/>
        </w:rPr>
        <w:t>situation,</w:t>
      </w:r>
      <w:r>
        <w:rPr>
          <w:color w:val="0E101A"/>
        </w:rPr>
        <w:t xml:space="preserve"> and the income registered. This cost item can incorporate fixed and variable elements. For example, variable costs </w:t>
      </w:r>
      <w:r w:rsidR="00804524">
        <w:rPr>
          <w:color w:val="0E101A"/>
        </w:rPr>
        <w:t>items</w:t>
      </w:r>
      <w:r>
        <w:rPr>
          <w:color w:val="0E101A"/>
        </w:rPr>
        <w:t xml:space="preserve"> include the receptionists, housekeepers</w:t>
      </w:r>
      <w:r w:rsidR="00804524">
        <w:rPr>
          <w:color w:val="0E101A"/>
        </w:rPr>
        <w:t xml:space="preserve">, porters etc. These employees can </w:t>
      </w:r>
      <w:r>
        <w:rPr>
          <w:color w:val="0E101A"/>
        </w:rPr>
        <w:t>be paid per hour</w:t>
      </w:r>
      <w:r w:rsidR="00412F1D">
        <w:rPr>
          <w:color w:val="0E101A"/>
        </w:rPr>
        <w:t xml:space="preserve"> which is advantageous for organisation</w:t>
      </w:r>
      <w:r>
        <w:rPr>
          <w:color w:val="0E101A"/>
        </w:rPr>
        <w:t>. However, senior members who have higher rate wage</w:t>
      </w:r>
      <w:r w:rsidR="00412F1D">
        <w:rPr>
          <w:color w:val="0E101A"/>
        </w:rPr>
        <w:t>s and these are</w:t>
      </w:r>
      <w:r>
        <w:rPr>
          <w:color w:val="0E101A"/>
        </w:rPr>
        <w:t xml:space="preserve"> fixed costs</w:t>
      </w:r>
      <w:r w:rsidR="00412F1D">
        <w:rPr>
          <w:color w:val="0E101A"/>
        </w:rPr>
        <w:t xml:space="preserve"> cannot be paid hourly. </w:t>
      </w:r>
      <w:r>
        <w:rPr>
          <w:color w:val="0E101A"/>
        </w:rPr>
        <w:t xml:space="preserve"> Therefore, these costs are considered fixed in nature </w:t>
      </w:r>
      <w:r w:rsidR="00412F1D">
        <w:rPr>
          <w:color w:val="0E101A"/>
        </w:rPr>
        <w:t>and it is more difficult to change them.</w:t>
      </w:r>
    </w:p>
    <w:p w14:paraId="562CAE63" w14:textId="52077FDE" w:rsidR="008B30D5" w:rsidRDefault="008B30D5" w:rsidP="00A85C8C">
      <w:pPr>
        <w:pStyle w:val="NormalWeb"/>
        <w:spacing w:before="0" w:beforeAutospacing="0" w:after="0" w:afterAutospacing="0" w:line="360" w:lineRule="auto"/>
        <w:jc w:val="both"/>
        <w:rPr>
          <w:color w:val="0E101A"/>
        </w:rPr>
      </w:pPr>
      <w:r>
        <w:rPr>
          <w:color w:val="0E101A"/>
        </w:rPr>
        <w:t xml:space="preserve">It would be recommendable for Harriot Hotels to slightly reduce the number of hourly paid employees and senior management. However, to making use of the Furlough scheme provided by the UK government. </w:t>
      </w:r>
      <w:sdt>
        <w:sdtPr>
          <w:rPr>
            <w:color w:val="0E101A"/>
          </w:rPr>
          <w:id w:val="112564590"/>
          <w:citation/>
        </w:sdtPr>
        <w:sdtEndPr/>
        <w:sdtContent>
          <w:r w:rsidR="00A85C8C">
            <w:rPr>
              <w:color w:val="0E101A"/>
            </w:rPr>
            <w:fldChar w:fldCharType="begin"/>
          </w:r>
          <w:r w:rsidR="00A85C8C">
            <w:rPr>
              <w:color w:val="0E101A"/>
            </w:rPr>
            <w:instrText xml:space="preserve"> CITATION Mor21 \l 2057 </w:instrText>
          </w:r>
          <w:r w:rsidR="00A85C8C">
            <w:rPr>
              <w:color w:val="0E101A"/>
            </w:rPr>
            <w:fldChar w:fldCharType="separate"/>
          </w:r>
          <w:r w:rsidR="00A85C8C" w:rsidRPr="00A85C8C">
            <w:rPr>
              <w:noProof/>
              <w:color w:val="0E101A"/>
            </w:rPr>
            <w:t>(MorningStar, 2021)</w:t>
          </w:r>
          <w:r w:rsidR="00A85C8C">
            <w:rPr>
              <w:color w:val="0E101A"/>
            </w:rPr>
            <w:fldChar w:fldCharType="end"/>
          </w:r>
        </w:sdtContent>
      </w:sdt>
    </w:p>
    <w:p w14:paraId="0B2AF445" w14:textId="77777777" w:rsidR="008B30D5" w:rsidRDefault="008B30D5" w:rsidP="00A85C8C">
      <w:pPr>
        <w:pStyle w:val="NormalWeb"/>
        <w:spacing w:before="0" w:beforeAutospacing="0" w:after="0" w:afterAutospacing="0" w:line="360" w:lineRule="auto"/>
        <w:jc w:val="both"/>
        <w:rPr>
          <w:color w:val="0E101A"/>
        </w:rPr>
      </w:pPr>
    </w:p>
    <w:p w14:paraId="09E9A88D" w14:textId="77777777" w:rsidR="008B30D5" w:rsidRDefault="008B30D5" w:rsidP="00A85C8C">
      <w:pPr>
        <w:pStyle w:val="NormalWeb"/>
        <w:spacing w:before="0" w:beforeAutospacing="0" w:after="0" w:afterAutospacing="0" w:line="360" w:lineRule="auto"/>
        <w:jc w:val="both"/>
        <w:rPr>
          <w:color w:val="0E101A"/>
        </w:rPr>
      </w:pPr>
      <w:r>
        <w:rPr>
          <w:rStyle w:val="Emphasis"/>
          <w:b/>
          <w:bCs/>
          <w:color w:val="0E101A"/>
        </w:rPr>
        <w:t>Advertising Cost -12% of revenue </w:t>
      </w:r>
    </w:p>
    <w:p w14:paraId="63F3E683" w14:textId="0C0C696C" w:rsidR="008B30D5" w:rsidRDefault="008B30D5" w:rsidP="00A85C8C">
      <w:pPr>
        <w:pStyle w:val="NormalWeb"/>
        <w:spacing w:before="0" w:beforeAutospacing="0" w:after="0" w:afterAutospacing="0" w:line="360" w:lineRule="auto"/>
        <w:jc w:val="both"/>
        <w:rPr>
          <w:color w:val="0E101A"/>
        </w:rPr>
      </w:pPr>
      <w:r>
        <w:rPr>
          <w:color w:val="0E101A"/>
        </w:rPr>
        <w:t xml:space="preserve">Advertising involves costs for promoting Harriot Hotels, whether it is online, magazines, newspaper or television. These costs cover a total of 12/% of revenue </w:t>
      </w:r>
      <w:r w:rsidR="00412F1D">
        <w:rPr>
          <w:color w:val="0E101A"/>
        </w:rPr>
        <w:t>and</w:t>
      </w:r>
      <w:r>
        <w:rPr>
          <w:color w:val="0E101A"/>
        </w:rPr>
        <w:t xml:space="preserve"> consists of an average number. This means that Harriot Hotels can spend this amount on advertising. On the other hand, because the business finds itself in a critical position, these costs can be reduced. Advertising costs are considered fixed in nature because these costs do not depend on the production level; however, the company retains the decision of how much money it can be allocated for this. Considering all the restrictions imposed by the government, these costs should be moderately reduced. The focus can be centred on reducing the costs for newspapers </w:t>
      </w:r>
      <w:r>
        <w:rPr>
          <w:color w:val="0E101A"/>
        </w:rPr>
        <w:lastRenderedPageBreak/>
        <w:t xml:space="preserve">and magazines as sales plummet because of pandemics. </w:t>
      </w:r>
      <w:sdt>
        <w:sdtPr>
          <w:rPr>
            <w:color w:val="0E101A"/>
          </w:rPr>
          <w:id w:val="-1254665474"/>
          <w:citation/>
        </w:sdtPr>
        <w:sdtEndPr/>
        <w:sdtContent>
          <w:r w:rsidR="00A85C8C">
            <w:rPr>
              <w:color w:val="0E101A"/>
            </w:rPr>
            <w:fldChar w:fldCharType="begin"/>
          </w:r>
          <w:r w:rsidR="00A85C8C">
            <w:rPr>
              <w:color w:val="0E101A"/>
            </w:rPr>
            <w:instrText xml:space="preserve"> CITATION Wat20 \l 2057 </w:instrText>
          </w:r>
          <w:r w:rsidR="00A85C8C">
            <w:rPr>
              <w:color w:val="0E101A"/>
            </w:rPr>
            <w:fldChar w:fldCharType="separate"/>
          </w:r>
          <w:r w:rsidR="00A85C8C" w:rsidRPr="00A85C8C">
            <w:rPr>
              <w:noProof/>
              <w:color w:val="0E101A"/>
            </w:rPr>
            <w:t>(Waterson, 2020)</w:t>
          </w:r>
          <w:r w:rsidR="00A85C8C">
            <w:rPr>
              <w:color w:val="0E101A"/>
            </w:rPr>
            <w:fldChar w:fldCharType="end"/>
          </w:r>
        </w:sdtContent>
      </w:sdt>
      <w:r>
        <w:rPr>
          <w:color w:val="0E101A"/>
        </w:rPr>
        <w:t xml:space="preserve">Harriot Hotels would be advisable to maintain a part </w:t>
      </w:r>
      <w:r w:rsidR="00412F1D">
        <w:rPr>
          <w:color w:val="0E101A"/>
        </w:rPr>
        <w:t xml:space="preserve">of </w:t>
      </w:r>
      <w:r>
        <w:rPr>
          <w:color w:val="0E101A"/>
        </w:rPr>
        <w:t xml:space="preserve">costs on advertising items such as social media and television to prepare for recovery </w:t>
      </w:r>
      <w:r w:rsidR="00412F1D">
        <w:rPr>
          <w:color w:val="0E101A"/>
        </w:rPr>
        <w:t>but cut</w:t>
      </w:r>
      <w:r>
        <w:rPr>
          <w:color w:val="0E101A"/>
        </w:rPr>
        <w:t xml:space="preserve"> costs on printed sources unless the restrictions are eased completely</w:t>
      </w:r>
      <w:r w:rsidR="00412F1D">
        <w:rPr>
          <w:color w:val="0E101A"/>
        </w:rPr>
        <w:t xml:space="preserve"> and t</w:t>
      </w:r>
      <w:r>
        <w:rPr>
          <w:color w:val="0E101A"/>
        </w:rPr>
        <w:t>he sales for these items will rise.</w:t>
      </w:r>
    </w:p>
    <w:p w14:paraId="26E53DFB" w14:textId="77777777" w:rsidR="00A85C8C" w:rsidRDefault="00A85C8C" w:rsidP="00A85C8C">
      <w:pPr>
        <w:pStyle w:val="NormalWeb"/>
        <w:spacing w:before="0" w:beforeAutospacing="0" w:after="0" w:afterAutospacing="0" w:line="360" w:lineRule="auto"/>
        <w:jc w:val="both"/>
        <w:rPr>
          <w:color w:val="0E101A"/>
        </w:rPr>
      </w:pPr>
    </w:p>
    <w:p w14:paraId="1EDF1FC3" w14:textId="77777777" w:rsidR="008B30D5" w:rsidRDefault="008B30D5" w:rsidP="00A85C8C">
      <w:pPr>
        <w:pStyle w:val="NormalWeb"/>
        <w:spacing w:before="0" w:beforeAutospacing="0" w:after="0" w:afterAutospacing="0" w:line="360" w:lineRule="auto"/>
        <w:jc w:val="both"/>
        <w:rPr>
          <w:color w:val="0E101A"/>
        </w:rPr>
      </w:pPr>
      <w:r>
        <w:rPr>
          <w:rStyle w:val="Emphasis"/>
          <w:b/>
          <w:bCs/>
          <w:color w:val="0E101A"/>
        </w:rPr>
        <w:t>Interest on loans -17% of revenue </w:t>
      </w:r>
    </w:p>
    <w:p w14:paraId="70D22C17" w14:textId="05F39B4A" w:rsidR="008B30D5" w:rsidRDefault="008B30D5" w:rsidP="00A85C8C">
      <w:pPr>
        <w:pStyle w:val="NormalWeb"/>
        <w:spacing w:before="0" w:beforeAutospacing="0" w:after="0" w:afterAutospacing="0" w:line="360" w:lineRule="auto"/>
        <w:jc w:val="both"/>
        <w:rPr>
          <w:color w:val="0E101A"/>
        </w:rPr>
      </w:pPr>
      <w:r>
        <w:rPr>
          <w:color w:val="0E101A"/>
        </w:rPr>
        <w:t xml:space="preserve">The interest of loans incorporates costs for repaying business loans meant to help the business grow, acquire assets or expand. The interest on loans consists of 17% of revenue, which is relatively high. Harriot Hotels spend 10,000 million on these costs, which may lead to discrepancies in operations. This cost is fixed in nature as banks' agreements for business loans can start from one to ten years fixed term. </w:t>
      </w:r>
      <w:sdt>
        <w:sdtPr>
          <w:rPr>
            <w:color w:val="0E101A"/>
          </w:rPr>
          <w:id w:val="-1796974105"/>
          <w:citation/>
        </w:sdtPr>
        <w:sdtEndPr/>
        <w:sdtContent>
          <w:r w:rsidR="00412F1D">
            <w:rPr>
              <w:color w:val="0E101A"/>
            </w:rPr>
            <w:fldChar w:fldCharType="begin"/>
          </w:r>
          <w:r w:rsidR="00412F1D">
            <w:rPr>
              <w:color w:val="0E101A"/>
            </w:rPr>
            <w:instrText xml:space="preserve"> CITATION Ner21 \l 2057 </w:instrText>
          </w:r>
          <w:r w:rsidR="00412F1D">
            <w:rPr>
              <w:color w:val="0E101A"/>
            </w:rPr>
            <w:fldChar w:fldCharType="separate"/>
          </w:r>
          <w:r w:rsidR="00412F1D" w:rsidRPr="00412F1D">
            <w:rPr>
              <w:noProof/>
              <w:color w:val="0E101A"/>
            </w:rPr>
            <w:t>(Nerdwallet, 2021)</w:t>
          </w:r>
          <w:r w:rsidR="00412F1D">
            <w:rPr>
              <w:color w:val="0E101A"/>
            </w:rPr>
            <w:fldChar w:fldCharType="end"/>
          </w:r>
        </w:sdtContent>
      </w:sdt>
      <w:r>
        <w:rPr>
          <w:color w:val="0E101A"/>
        </w:rPr>
        <w:t xml:space="preserve"> However, as a response to Covid-19, England's bank put in place schemes to support business to minimise the damage. The interest was cut with 0.1%, which is favourable for Harriot Hotels.</w:t>
      </w:r>
      <w:sdt>
        <w:sdtPr>
          <w:rPr>
            <w:color w:val="0E101A"/>
          </w:rPr>
          <w:id w:val="-1229225765"/>
          <w:citation/>
        </w:sdtPr>
        <w:sdtEndPr/>
        <w:sdtContent>
          <w:r w:rsidR="00412F1D">
            <w:rPr>
              <w:color w:val="0E101A"/>
            </w:rPr>
            <w:fldChar w:fldCharType="begin"/>
          </w:r>
          <w:r w:rsidR="00412F1D">
            <w:rPr>
              <w:color w:val="0E101A"/>
            </w:rPr>
            <w:instrText xml:space="preserve"> CITATION Ban21 \l 2057 </w:instrText>
          </w:r>
          <w:r w:rsidR="00412F1D">
            <w:rPr>
              <w:color w:val="0E101A"/>
            </w:rPr>
            <w:fldChar w:fldCharType="separate"/>
          </w:r>
          <w:r w:rsidR="00412F1D">
            <w:rPr>
              <w:noProof/>
              <w:color w:val="0E101A"/>
            </w:rPr>
            <w:t xml:space="preserve"> </w:t>
          </w:r>
          <w:r w:rsidR="00412F1D" w:rsidRPr="00412F1D">
            <w:rPr>
              <w:noProof/>
              <w:color w:val="0E101A"/>
            </w:rPr>
            <w:t>(Bank of England, 2021)</w:t>
          </w:r>
          <w:r w:rsidR="00412F1D">
            <w:rPr>
              <w:color w:val="0E101A"/>
            </w:rPr>
            <w:fldChar w:fldCharType="end"/>
          </w:r>
        </w:sdtContent>
      </w:sdt>
      <w:r>
        <w:rPr>
          <w:color w:val="0E101A"/>
        </w:rPr>
        <w:t xml:space="preserve"> It would be wise for Harriot Hotels to benefit from schemes provided by the government. At the same time, it could consider other advantageous loans to support the business functions. </w:t>
      </w:r>
    </w:p>
    <w:p w14:paraId="49F26DA9" w14:textId="77777777" w:rsidR="008B30D5" w:rsidRDefault="008B30D5" w:rsidP="00A85C8C">
      <w:pPr>
        <w:pStyle w:val="NormalWeb"/>
        <w:spacing w:before="0" w:beforeAutospacing="0" w:after="0" w:afterAutospacing="0" w:line="360" w:lineRule="auto"/>
        <w:jc w:val="both"/>
        <w:rPr>
          <w:color w:val="0E101A"/>
        </w:rPr>
      </w:pPr>
    </w:p>
    <w:p w14:paraId="7465B73F" w14:textId="77777777" w:rsidR="008B30D5" w:rsidRPr="00A85C8C" w:rsidRDefault="008B30D5" w:rsidP="00A85C8C">
      <w:pPr>
        <w:pStyle w:val="NormalWeb"/>
        <w:spacing w:before="0" w:beforeAutospacing="0" w:after="0" w:afterAutospacing="0" w:line="360" w:lineRule="auto"/>
        <w:jc w:val="both"/>
        <w:rPr>
          <w:i/>
          <w:iCs/>
          <w:color w:val="0E101A"/>
        </w:rPr>
      </w:pPr>
      <w:r w:rsidRPr="00A85C8C">
        <w:rPr>
          <w:rStyle w:val="Strong"/>
          <w:i/>
          <w:iCs/>
          <w:color w:val="0E101A"/>
        </w:rPr>
        <w:t>Housekeeping and cleaning supplies- 8.3% of revenue </w:t>
      </w:r>
    </w:p>
    <w:p w14:paraId="7D33D755" w14:textId="5FFE22F3" w:rsidR="008B30D5" w:rsidRDefault="008B30D5" w:rsidP="00A85C8C">
      <w:pPr>
        <w:pStyle w:val="NormalWeb"/>
        <w:spacing w:before="0" w:beforeAutospacing="0" w:after="0" w:afterAutospacing="0" w:line="360" w:lineRule="auto"/>
        <w:jc w:val="both"/>
        <w:rPr>
          <w:color w:val="0E101A"/>
        </w:rPr>
      </w:pPr>
      <w:r>
        <w:rPr>
          <w:color w:val="0E101A"/>
        </w:rPr>
        <w:t xml:space="preserve">Housekeeping </w:t>
      </w:r>
      <w:r w:rsidR="0005754C">
        <w:rPr>
          <w:color w:val="0E101A"/>
        </w:rPr>
        <w:t xml:space="preserve">it is considered an operational department responsible for cleanness in the Harriot Hotels to ensure pleasant customer experience.  </w:t>
      </w:r>
      <w:r>
        <w:rPr>
          <w:color w:val="0E101A"/>
        </w:rPr>
        <w:t xml:space="preserve"> </w:t>
      </w:r>
      <w:r w:rsidR="0005754C">
        <w:rPr>
          <w:color w:val="0E101A"/>
        </w:rPr>
        <w:t>C</w:t>
      </w:r>
      <w:r>
        <w:rPr>
          <w:color w:val="0E101A"/>
        </w:rPr>
        <w:t xml:space="preserve">leaning supplies are items that are required to maintain the hotels clean. </w:t>
      </w:r>
    </w:p>
    <w:p w14:paraId="48D8C400" w14:textId="42D4ACB5" w:rsidR="008B30D5" w:rsidRDefault="008B30D5" w:rsidP="00A85C8C">
      <w:pPr>
        <w:pStyle w:val="NormalWeb"/>
        <w:spacing w:before="0" w:beforeAutospacing="0" w:after="0" w:afterAutospacing="0" w:line="360" w:lineRule="auto"/>
        <w:jc w:val="both"/>
        <w:rPr>
          <w:color w:val="0E101A"/>
        </w:rPr>
      </w:pPr>
      <w:r>
        <w:rPr>
          <w:color w:val="0E101A"/>
        </w:rPr>
        <w:t>Housekeeping and supplies cover 8.3% of total revenue, which is</w:t>
      </w:r>
      <w:r w:rsidR="00DF35A6">
        <w:rPr>
          <w:color w:val="0E101A"/>
        </w:rPr>
        <w:t xml:space="preserve"> an appropriate percentage considering that during pandemic it is required to ensure the surfaces are cleaned very well to avoid contamination and protect customers. </w:t>
      </w:r>
      <w:r>
        <w:rPr>
          <w:color w:val="0E101A"/>
        </w:rPr>
        <w:t xml:space="preserve"> This cost item is variable as it changes along with the level of production. For example, fewer customers mean less need for housekeeping and supplies. </w:t>
      </w:r>
      <w:r w:rsidR="00DF35A6">
        <w:rPr>
          <w:color w:val="0E101A"/>
        </w:rPr>
        <w:t xml:space="preserve">Nevertheless, cutting this cost will mean that there is higher chance for infections which </w:t>
      </w:r>
      <w:r w:rsidR="00412F1D">
        <w:rPr>
          <w:color w:val="0E101A"/>
        </w:rPr>
        <w:t xml:space="preserve">can </w:t>
      </w:r>
      <w:r w:rsidR="00DF35A6">
        <w:rPr>
          <w:color w:val="0E101A"/>
        </w:rPr>
        <w:t>put people’s lives in danger.  I</w:t>
      </w:r>
      <w:r>
        <w:rPr>
          <w:color w:val="0E101A"/>
        </w:rPr>
        <w:t>t would be advisable for Harriot Hotels to maintain these costs as per government guidelines</w:t>
      </w:r>
      <w:r w:rsidR="00412F1D">
        <w:rPr>
          <w:color w:val="0E101A"/>
        </w:rPr>
        <w:t>,</w:t>
      </w:r>
      <w:r>
        <w:rPr>
          <w:color w:val="0E101A"/>
        </w:rPr>
        <w:t xml:space="preserve"> the rooms must be well sanitised and cleaned more often to avoid infections.</w:t>
      </w:r>
      <w:r w:rsidR="00DF35A6">
        <w:rPr>
          <w:color w:val="0E101A"/>
        </w:rPr>
        <w:t xml:space="preserve"> </w:t>
      </w:r>
      <w:r>
        <w:rPr>
          <w:color w:val="0E101A"/>
        </w:rPr>
        <w:t xml:space="preserve"> </w:t>
      </w:r>
      <w:sdt>
        <w:sdtPr>
          <w:rPr>
            <w:color w:val="0E101A"/>
          </w:rPr>
          <w:id w:val="-2078739737"/>
          <w:citation/>
        </w:sdtPr>
        <w:sdtEndPr/>
        <w:sdtContent>
          <w:r w:rsidR="00A85C8C">
            <w:rPr>
              <w:color w:val="0E101A"/>
            </w:rPr>
            <w:fldChar w:fldCharType="begin"/>
          </w:r>
          <w:r w:rsidR="00A85C8C">
            <w:rPr>
              <w:color w:val="0E101A"/>
            </w:rPr>
            <w:instrText xml:space="preserve"> CITATION gov202 \l 2057 </w:instrText>
          </w:r>
          <w:r w:rsidR="00A85C8C">
            <w:rPr>
              <w:color w:val="0E101A"/>
            </w:rPr>
            <w:fldChar w:fldCharType="separate"/>
          </w:r>
          <w:r w:rsidR="00A85C8C" w:rsidRPr="00A85C8C">
            <w:rPr>
              <w:noProof/>
              <w:color w:val="0E101A"/>
            </w:rPr>
            <w:t>(gov.uk, 2020)</w:t>
          </w:r>
          <w:r w:rsidR="00A85C8C">
            <w:rPr>
              <w:color w:val="0E101A"/>
            </w:rPr>
            <w:fldChar w:fldCharType="end"/>
          </w:r>
        </w:sdtContent>
      </w:sdt>
      <w:r w:rsidR="00DF35A6">
        <w:rPr>
          <w:color w:val="0E101A"/>
        </w:rPr>
        <w:t xml:space="preserve"> </w:t>
      </w:r>
    </w:p>
    <w:p w14:paraId="3EE41209" w14:textId="77777777" w:rsidR="008B30D5" w:rsidRDefault="008B30D5" w:rsidP="00A85C8C">
      <w:pPr>
        <w:pStyle w:val="NormalWeb"/>
        <w:spacing w:before="0" w:beforeAutospacing="0" w:after="0" w:afterAutospacing="0" w:line="360" w:lineRule="auto"/>
        <w:jc w:val="both"/>
        <w:rPr>
          <w:color w:val="0E101A"/>
        </w:rPr>
      </w:pPr>
    </w:p>
    <w:p w14:paraId="4E94BB89" w14:textId="77777777" w:rsidR="008B30D5" w:rsidRDefault="008B30D5" w:rsidP="00A85C8C">
      <w:pPr>
        <w:pStyle w:val="NormalWeb"/>
        <w:spacing w:before="0" w:beforeAutospacing="0" w:after="0" w:afterAutospacing="0" w:line="360" w:lineRule="auto"/>
        <w:jc w:val="both"/>
        <w:rPr>
          <w:color w:val="0E101A"/>
        </w:rPr>
      </w:pPr>
      <w:r>
        <w:rPr>
          <w:rStyle w:val="Emphasis"/>
          <w:b/>
          <w:bCs/>
          <w:color w:val="0E101A"/>
        </w:rPr>
        <w:t>Customer discount 13.3% of revenue </w:t>
      </w:r>
    </w:p>
    <w:p w14:paraId="3C66119E" w14:textId="7580EA7F" w:rsidR="00DF35A6" w:rsidRDefault="008B30D5" w:rsidP="00A85C8C">
      <w:pPr>
        <w:pStyle w:val="NormalWeb"/>
        <w:spacing w:before="0" w:beforeAutospacing="0" w:after="0" w:afterAutospacing="0" w:line="360" w:lineRule="auto"/>
        <w:jc w:val="both"/>
        <w:rPr>
          <w:color w:val="0E101A"/>
        </w:rPr>
      </w:pPr>
      <w:r>
        <w:rPr>
          <w:color w:val="0E101A"/>
        </w:rPr>
        <w:t>Customers discounts are costs that help the organisation to get more customers and obtain a competitive advantage. These costs consist of 13.3% of total revenue, which is relatively high considering that advertising has 12%, and both are part of marketing</w:t>
      </w:r>
      <w:r w:rsidR="0005754C">
        <w:rPr>
          <w:color w:val="0E101A"/>
        </w:rPr>
        <w:t xml:space="preserve">. They </w:t>
      </w:r>
      <w:r>
        <w:rPr>
          <w:color w:val="0E101A"/>
        </w:rPr>
        <w:t xml:space="preserve">  have almost the same function</w:t>
      </w:r>
      <w:r w:rsidR="00412F1D">
        <w:rPr>
          <w:color w:val="0E101A"/>
        </w:rPr>
        <w:t xml:space="preserve">; </w:t>
      </w:r>
      <w:r>
        <w:rPr>
          <w:color w:val="0E101A"/>
        </w:rPr>
        <w:t xml:space="preserve">to attract </w:t>
      </w:r>
      <w:r w:rsidR="00412F1D">
        <w:rPr>
          <w:color w:val="0E101A"/>
        </w:rPr>
        <w:t xml:space="preserve">new </w:t>
      </w:r>
      <w:r>
        <w:rPr>
          <w:color w:val="0E101A"/>
        </w:rPr>
        <w:t>customers</w:t>
      </w:r>
      <w:r w:rsidR="00412F1D">
        <w:rPr>
          <w:color w:val="0E101A"/>
        </w:rPr>
        <w:t xml:space="preserve"> and keep the connection with existing clients. </w:t>
      </w:r>
      <w:r>
        <w:rPr>
          <w:color w:val="0E101A"/>
        </w:rPr>
        <w:t xml:space="preserve"> This </w:t>
      </w:r>
      <w:r>
        <w:rPr>
          <w:color w:val="0E101A"/>
        </w:rPr>
        <w:lastRenderedPageBreak/>
        <w:t xml:space="preserve">cost item comprises variable elements as it can be changed easily based on business discretion. </w:t>
      </w:r>
      <w:sdt>
        <w:sdtPr>
          <w:rPr>
            <w:color w:val="0E101A"/>
          </w:rPr>
          <w:id w:val="-277018276"/>
          <w:citation/>
        </w:sdtPr>
        <w:sdtEndPr/>
        <w:sdtContent>
          <w:r w:rsidR="00A85C8C">
            <w:rPr>
              <w:color w:val="0E101A"/>
            </w:rPr>
            <w:fldChar w:fldCharType="begin"/>
          </w:r>
          <w:r w:rsidR="00A85C8C">
            <w:rPr>
              <w:color w:val="0E101A"/>
            </w:rPr>
            <w:instrText xml:space="preserve"> CITATION Tas16 \l 2057 </w:instrText>
          </w:r>
          <w:r w:rsidR="00A85C8C">
            <w:rPr>
              <w:color w:val="0E101A"/>
            </w:rPr>
            <w:fldChar w:fldCharType="separate"/>
          </w:r>
          <w:r w:rsidR="00A85C8C" w:rsidRPr="00A85C8C">
            <w:rPr>
              <w:noProof/>
              <w:color w:val="0E101A"/>
            </w:rPr>
            <w:t>(Taschner, 2016)</w:t>
          </w:r>
          <w:r w:rsidR="00A85C8C">
            <w:rPr>
              <w:color w:val="0E101A"/>
            </w:rPr>
            <w:fldChar w:fldCharType="end"/>
          </w:r>
        </w:sdtContent>
      </w:sdt>
      <w:r>
        <w:rPr>
          <w:color w:val="0E101A"/>
        </w:rPr>
        <w:t xml:space="preserve">This cost is flexible and can be gradually increased or decreased based on company circumstances as well. </w:t>
      </w:r>
      <w:sdt>
        <w:sdtPr>
          <w:rPr>
            <w:color w:val="0E101A"/>
          </w:rPr>
          <w:id w:val="751551855"/>
          <w:citation/>
        </w:sdtPr>
        <w:sdtEndPr/>
        <w:sdtContent>
          <w:r w:rsidR="00A85C8C">
            <w:rPr>
              <w:color w:val="0E101A"/>
            </w:rPr>
            <w:fldChar w:fldCharType="begin"/>
          </w:r>
          <w:r w:rsidR="00A85C8C">
            <w:rPr>
              <w:color w:val="0E101A"/>
            </w:rPr>
            <w:instrText xml:space="preserve"> CITATION Ser201 \l 2057 </w:instrText>
          </w:r>
          <w:r w:rsidR="00A85C8C">
            <w:rPr>
              <w:color w:val="0E101A"/>
            </w:rPr>
            <w:fldChar w:fldCharType="separate"/>
          </w:r>
          <w:r w:rsidR="00A85C8C" w:rsidRPr="00A85C8C">
            <w:rPr>
              <w:noProof/>
              <w:color w:val="0E101A"/>
            </w:rPr>
            <w:t>(Sergio Goncalves, 2020)</w:t>
          </w:r>
          <w:r w:rsidR="00A85C8C">
            <w:rPr>
              <w:color w:val="0E101A"/>
            </w:rPr>
            <w:fldChar w:fldCharType="end"/>
          </w:r>
        </w:sdtContent>
      </w:sdt>
      <w:r w:rsidR="000F67A2">
        <w:rPr>
          <w:color w:val="0E101A"/>
        </w:rPr>
        <w:t>Analysing the</w:t>
      </w:r>
      <w:r>
        <w:rPr>
          <w:color w:val="0E101A"/>
        </w:rPr>
        <w:t xml:space="preserve"> current business situation, it is recommendable for Hariot Hotels to prevent business from failure</w:t>
      </w:r>
      <w:r w:rsidR="0005754C">
        <w:rPr>
          <w:color w:val="0E101A"/>
        </w:rPr>
        <w:t xml:space="preserve"> which means customer discounts </w:t>
      </w:r>
      <w:r w:rsidR="000F67A2">
        <w:rPr>
          <w:color w:val="0E101A"/>
        </w:rPr>
        <w:t xml:space="preserve">can be decreased until economic recovery. This will help organisation to respond to challenges and control expenses. </w:t>
      </w:r>
    </w:p>
    <w:p w14:paraId="0B0CDFC5" w14:textId="77777777" w:rsidR="000F67A2" w:rsidRDefault="000F67A2" w:rsidP="00A85C8C">
      <w:pPr>
        <w:pStyle w:val="NormalWeb"/>
        <w:spacing w:before="0" w:beforeAutospacing="0" w:after="0" w:afterAutospacing="0" w:line="360" w:lineRule="auto"/>
        <w:jc w:val="both"/>
        <w:rPr>
          <w:color w:val="0E101A"/>
        </w:rPr>
      </w:pPr>
    </w:p>
    <w:p w14:paraId="0C96FAD7" w14:textId="77777777" w:rsidR="008B30D5" w:rsidRPr="00A85C8C" w:rsidRDefault="008B30D5" w:rsidP="00A85C8C">
      <w:pPr>
        <w:pStyle w:val="NormalWeb"/>
        <w:spacing w:before="0" w:beforeAutospacing="0" w:after="0" w:afterAutospacing="0" w:line="360" w:lineRule="auto"/>
        <w:jc w:val="both"/>
        <w:rPr>
          <w:i/>
          <w:iCs/>
          <w:color w:val="0E101A"/>
        </w:rPr>
      </w:pPr>
      <w:r w:rsidRPr="00A85C8C">
        <w:rPr>
          <w:rStyle w:val="Strong"/>
          <w:i/>
          <w:iCs/>
          <w:color w:val="0E101A"/>
        </w:rPr>
        <w:t>Stationaries used in front desk and restaurants consist 5% of revenue. </w:t>
      </w:r>
    </w:p>
    <w:p w14:paraId="1721C680" w14:textId="4169C7E9" w:rsidR="008B30D5" w:rsidRDefault="008B30D5" w:rsidP="00A85C8C">
      <w:pPr>
        <w:pStyle w:val="NormalWeb"/>
        <w:spacing w:before="0" w:beforeAutospacing="0" w:after="0" w:afterAutospacing="0" w:line="360" w:lineRule="auto"/>
        <w:jc w:val="both"/>
        <w:rPr>
          <w:color w:val="0E101A"/>
        </w:rPr>
      </w:pPr>
      <w:r>
        <w:rPr>
          <w:color w:val="0E101A"/>
        </w:rPr>
        <w:t>Stationaries used in front desk and restaurants involve costs for items that help maintain hotel brandings</w:t>
      </w:r>
      <w:r w:rsidR="004E4BC5">
        <w:rPr>
          <w:color w:val="0E101A"/>
        </w:rPr>
        <w:t>. Examples of items include business</w:t>
      </w:r>
      <w:r>
        <w:rPr>
          <w:color w:val="0E101A"/>
        </w:rPr>
        <w:t xml:space="preserve"> cards, pen, paper and other supplies. The cost for stationaries is 5% of revenue which is low compared with other items. This cost is variable as it fluctuates based on sales volume, and it can be reduced or increased as per business requirements. It is recommended for Hariot Hotel to adjust this cost based on production and government guidelines </w:t>
      </w:r>
      <w:r w:rsidR="004E4BC5">
        <w:rPr>
          <w:color w:val="0E101A"/>
        </w:rPr>
        <w:t>r</w:t>
      </w:r>
      <w:r>
        <w:rPr>
          <w:color w:val="0E101A"/>
        </w:rPr>
        <w:t>elated to travel restrictions which forecasts a still low chance for a full recovery in the next few months. As a result, this cost should be partially eliminated.  </w:t>
      </w:r>
    </w:p>
    <w:p w14:paraId="05C8DF6A" w14:textId="77777777" w:rsidR="008B30D5" w:rsidRDefault="008B30D5" w:rsidP="00A85C8C">
      <w:pPr>
        <w:pStyle w:val="NormalWeb"/>
        <w:spacing w:before="0" w:beforeAutospacing="0" w:after="0" w:afterAutospacing="0" w:line="360" w:lineRule="auto"/>
        <w:jc w:val="both"/>
        <w:rPr>
          <w:color w:val="0E101A"/>
        </w:rPr>
      </w:pPr>
    </w:p>
    <w:p w14:paraId="062FA0DB" w14:textId="77777777" w:rsidR="008B30D5" w:rsidRDefault="008B30D5" w:rsidP="004E4BC5">
      <w:pPr>
        <w:pStyle w:val="NormalWeb"/>
        <w:spacing w:before="0" w:beforeAutospacing="0" w:after="0" w:afterAutospacing="0" w:line="360" w:lineRule="auto"/>
        <w:jc w:val="center"/>
        <w:rPr>
          <w:color w:val="0E101A"/>
        </w:rPr>
      </w:pPr>
      <w:r>
        <w:rPr>
          <w:rStyle w:val="Strong"/>
          <w:color w:val="0E101A"/>
        </w:rPr>
        <w:t>Conclusion</w:t>
      </w:r>
    </w:p>
    <w:p w14:paraId="74AB9FE5" w14:textId="77777777" w:rsidR="00A85C8C" w:rsidRDefault="008B30D5" w:rsidP="00A85C8C">
      <w:pPr>
        <w:pStyle w:val="NormalWeb"/>
        <w:spacing w:before="0" w:beforeAutospacing="0" w:after="0" w:afterAutospacing="0" w:line="360" w:lineRule="auto"/>
        <w:jc w:val="both"/>
        <w:rPr>
          <w:color w:val="0E101A"/>
        </w:rPr>
      </w:pPr>
      <w:r>
        <w:rPr>
          <w:color w:val="0E101A"/>
        </w:rPr>
        <w:t>Along with other businesses, the hotel industry is under a lot of pressure to cope with the challenges that Covid-19 causes. The government imposed many restrictions which impacted business operations and strategies. The hotel industry will require to think globally and adjust its methods and goals based on new trends and developments to survive and maintain its position. As a part of budgetary control techniques, cost-cutting is required. Employees' wages are a fixed and variable cost that is a quarter of total revenue and must be reduced by using the Furlough scheme provided by the UK government.</w:t>
      </w:r>
    </w:p>
    <w:p w14:paraId="341400FE" w14:textId="78A0E4E8" w:rsidR="00336C18" w:rsidRPr="004E4BC5" w:rsidRDefault="008B30D5" w:rsidP="004E4BC5">
      <w:pPr>
        <w:pStyle w:val="NormalWeb"/>
        <w:spacing w:before="0" w:beforeAutospacing="0" w:after="0" w:afterAutospacing="0" w:line="360" w:lineRule="auto"/>
        <w:jc w:val="both"/>
        <w:rPr>
          <w:color w:val="0E101A"/>
        </w:rPr>
      </w:pPr>
      <w:r>
        <w:rPr>
          <w:color w:val="0E101A"/>
        </w:rPr>
        <w:t xml:space="preserve"> Also, the advertising cost is considered a fixed cost in nature. Still, it can be slightly reduced by decreasing newspapers and magazines' costs as sales plummet because of a pandemic. Interest on loans is 17% of revenue, which is relatively high. It usually can be reduced because it is a fixed cost; however, as a response to Covid-19, The Bank of England put in place schemes to support business minimise the damage. </w:t>
      </w:r>
      <w:sdt>
        <w:sdtPr>
          <w:rPr>
            <w:color w:val="0E101A"/>
          </w:rPr>
          <w:id w:val="-998265886"/>
          <w:citation/>
        </w:sdtPr>
        <w:sdtEndPr/>
        <w:sdtContent>
          <w:r w:rsidR="00A85C8C">
            <w:rPr>
              <w:color w:val="0E101A"/>
            </w:rPr>
            <w:fldChar w:fldCharType="begin"/>
          </w:r>
          <w:r w:rsidR="00A85C8C">
            <w:rPr>
              <w:color w:val="0E101A"/>
            </w:rPr>
            <w:instrText xml:space="preserve"> CITATION Ban21 \l 2057 </w:instrText>
          </w:r>
          <w:r w:rsidR="00A85C8C">
            <w:rPr>
              <w:color w:val="0E101A"/>
            </w:rPr>
            <w:fldChar w:fldCharType="separate"/>
          </w:r>
          <w:r w:rsidR="00A85C8C" w:rsidRPr="00A85C8C">
            <w:rPr>
              <w:noProof/>
              <w:color w:val="0E101A"/>
            </w:rPr>
            <w:t>(Bank of England, 2021)</w:t>
          </w:r>
          <w:r w:rsidR="00A85C8C">
            <w:rPr>
              <w:color w:val="0E101A"/>
            </w:rPr>
            <w:fldChar w:fldCharType="end"/>
          </w:r>
        </w:sdtContent>
      </w:sdt>
      <w:r>
        <w:rPr>
          <w:color w:val="0E101A"/>
        </w:rPr>
        <w:t>The company should maintain the cost for housekeeping and cleaning supplies as per government guidelines; the rooms must be well sanitised. Customer discount, on the other hand, is also a variable cost. However, it is recommended to be decreased. The last item, stationaries, should be partially eliminated. This will help Hariot hotels to avoid potential losses and to maintain its position in the market. </w:t>
      </w:r>
    </w:p>
    <w:sdt>
      <w:sdtPr>
        <w:rPr>
          <w:rFonts w:asciiTheme="minorHAnsi" w:eastAsiaTheme="minorHAnsi" w:hAnsiTheme="minorHAnsi" w:cstheme="minorBidi"/>
          <w:b w:val="0"/>
          <w:bCs w:val="0"/>
          <w:color w:val="auto"/>
          <w:sz w:val="24"/>
          <w:szCs w:val="24"/>
          <w:lang w:val="en-GB" w:bidi="ar-SA"/>
        </w:rPr>
        <w:id w:val="1839650047"/>
        <w:docPartObj>
          <w:docPartGallery w:val="Bibliographies"/>
          <w:docPartUnique/>
        </w:docPartObj>
      </w:sdtPr>
      <w:sdtEndPr>
        <w:rPr>
          <w:rFonts w:ascii="Times" w:hAnsi="Times"/>
        </w:rPr>
      </w:sdtEndPr>
      <w:sdtContent>
        <w:p w14:paraId="32DCB7AE" w14:textId="3033305F" w:rsidR="00336C18" w:rsidRPr="004E4BC5" w:rsidRDefault="00336C18">
          <w:pPr>
            <w:pStyle w:val="Heading1"/>
            <w:rPr>
              <w:rFonts w:ascii="Times" w:hAnsi="Times"/>
              <w:b w:val="0"/>
              <w:bCs w:val="0"/>
            </w:rPr>
          </w:pPr>
          <w:r w:rsidRPr="004E4BC5">
            <w:rPr>
              <w:rFonts w:ascii="Times" w:hAnsi="Times"/>
              <w:b w:val="0"/>
              <w:bCs w:val="0"/>
            </w:rPr>
            <w:t>Bibliography</w:t>
          </w:r>
        </w:p>
        <w:sdt>
          <w:sdtPr>
            <w:rPr>
              <w:rFonts w:ascii="Times" w:hAnsi="Times"/>
            </w:rPr>
            <w:id w:val="111145805"/>
            <w:bibliography/>
          </w:sdtPr>
          <w:sdtEndPr/>
          <w:sdtContent>
            <w:p w14:paraId="06639941" w14:textId="77777777" w:rsidR="00041E9B" w:rsidRPr="004E4BC5" w:rsidRDefault="00336C18" w:rsidP="00041E9B">
              <w:pPr>
                <w:pStyle w:val="Bibliography"/>
                <w:numPr>
                  <w:ilvl w:val="0"/>
                  <w:numId w:val="3"/>
                </w:numPr>
                <w:spacing w:line="360" w:lineRule="auto"/>
                <w:rPr>
                  <w:rFonts w:ascii="Times" w:hAnsi="Times"/>
                  <w:noProof/>
                  <w:lang w:val="en-US"/>
                </w:rPr>
              </w:pPr>
              <w:r w:rsidRPr="004E4BC5">
                <w:rPr>
                  <w:rFonts w:ascii="Times" w:hAnsi="Times"/>
                </w:rPr>
                <w:fldChar w:fldCharType="begin"/>
              </w:r>
              <w:r w:rsidRPr="004E4BC5">
                <w:rPr>
                  <w:rFonts w:ascii="Times" w:hAnsi="Times"/>
                </w:rPr>
                <w:instrText xml:space="preserve"> BIBLIOGRAPHY </w:instrText>
              </w:r>
              <w:r w:rsidRPr="004E4BC5">
                <w:rPr>
                  <w:rFonts w:ascii="Times" w:hAnsi="Times"/>
                </w:rPr>
                <w:fldChar w:fldCharType="separate"/>
              </w:r>
              <w:r w:rsidR="00041E9B" w:rsidRPr="004E4BC5">
                <w:rPr>
                  <w:rFonts w:ascii="Times" w:hAnsi="Times"/>
                  <w:noProof/>
                  <w:lang w:val="en-US"/>
                </w:rPr>
                <w:t xml:space="preserve">Bank of England, 2021. Our response to coronavirus (Covid). [Online] </w:t>
              </w:r>
              <w:r w:rsidR="00041E9B" w:rsidRPr="004E4BC5">
                <w:rPr>
                  <w:rFonts w:ascii="Times" w:hAnsi="Times"/>
                  <w:noProof/>
                  <w:lang w:val="en-US"/>
                </w:rPr>
                <w:br/>
                <w:t xml:space="preserve">Available at: </w:t>
              </w:r>
              <w:r w:rsidR="00041E9B" w:rsidRPr="004E4BC5">
                <w:rPr>
                  <w:rFonts w:ascii="Times" w:hAnsi="Times"/>
                  <w:noProof/>
                  <w:u w:val="single"/>
                  <w:lang w:val="en-US"/>
                </w:rPr>
                <w:t>bankofengland.co.uk</w:t>
              </w:r>
            </w:p>
            <w:p w14:paraId="35FB04AB"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Davis, C. E. &amp; Davis, E., 2019. Managerial Accounting. United Kingdom: Wiley.</w:t>
              </w:r>
            </w:p>
            <w:p w14:paraId="79EED47B"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 xml:space="preserve">gov.uk, 2020. Hotels and other guests accomodation. [Online] </w:t>
              </w:r>
              <w:r w:rsidRPr="004E4BC5">
                <w:rPr>
                  <w:rFonts w:ascii="Times" w:hAnsi="Times"/>
                  <w:noProof/>
                  <w:lang w:val="en-US"/>
                </w:rPr>
                <w:br/>
                <w:t xml:space="preserve">Available at: </w:t>
              </w:r>
              <w:r w:rsidRPr="004E4BC5">
                <w:rPr>
                  <w:rFonts w:ascii="Times" w:hAnsi="Times"/>
                  <w:noProof/>
                  <w:u w:val="single"/>
                  <w:lang w:val="en-US"/>
                </w:rPr>
                <w:t>www.gov.uk</w:t>
              </w:r>
              <w:r w:rsidRPr="004E4BC5">
                <w:rPr>
                  <w:rFonts w:ascii="Times" w:hAnsi="Times"/>
                  <w:noProof/>
                  <w:lang w:val="en-US"/>
                </w:rPr>
                <w:br/>
                <w:t>[Accessed 6 April 2021].</w:t>
              </w:r>
            </w:p>
            <w:p w14:paraId="5A5A7402"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Hansen,  ., 2021. Cost Management.  United States: Cengage Learning.</w:t>
              </w:r>
            </w:p>
            <w:p w14:paraId="5B215E58"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Lalli,  . R., 2011. Handbook of Budgeting. Germany : Wiley.</w:t>
              </w:r>
            </w:p>
            <w:p w14:paraId="2A2D4C35"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 xml:space="preserve">MorningStar, 2021. The furlough scheme must not be ended now. [Online] </w:t>
              </w:r>
              <w:r w:rsidRPr="004E4BC5">
                <w:rPr>
                  <w:rFonts w:ascii="Times" w:hAnsi="Times"/>
                  <w:noProof/>
                  <w:lang w:val="en-US"/>
                </w:rPr>
                <w:br/>
                <w:t xml:space="preserve">Available at: </w:t>
              </w:r>
              <w:r w:rsidRPr="004E4BC5">
                <w:rPr>
                  <w:rFonts w:ascii="Times" w:hAnsi="Times"/>
                  <w:noProof/>
                  <w:u w:val="single"/>
                  <w:lang w:val="en-US"/>
                </w:rPr>
                <w:t>https://morningstaronline.co.uk</w:t>
              </w:r>
              <w:r w:rsidRPr="004E4BC5">
                <w:rPr>
                  <w:rFonts w:ascii="Times" w:hAnsi="Times"/>
                  <w:noProof/>
                  <w:lang w:val="en-US"/>
                </w:rPr>
                <w:br/>
                <w:t>[Accessed 6 April 2021].</w:t>
              </w:r>
            </w:p>
            <w:p w14:paraId="26D158DC"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 xml:space="preserve">Nerdwallet, 2021. Compare business loans. [Online] </w:t>
              </w:r>
              <w:r w:rsidRPr="004E4BC5">
                <w:rPr>
                  <w:rFonts w:ascii="Times" w:hAnsi="Times"/>
                  <w:noProof/>
                  <w:lang w:val="en-US"/>
                </w:rPr>
                <w:br/>
                <w:t xml:space="preserve">Available at: </w:t>
              </w:r>
              <w:r w:rsidRPr="004E4BC5">
                <w:rPr>
                  <w:rFonts w:ascii="Times" w:hAnsi="Times"/>
                  <w:noProof/>
                  <w:u w:val="single"/>
                  <w:lang w:val="en-US"/>
                </w:rPr>
                <w:t xml:space="preserve">nerwallet.com </w:t>
              </w:r>
              <w:r w:rsidRPr="004E4BC5">
                <w:rPr>
                  <w:rFonts w:ascii="Times" w:hAnsi="Times"/>
                  <w:noProof/>
                  <w:lang w:val="en-US"/>
                </w:rPr>
                <w:br/>
                <w:t>[Accessed 6 April 2021].</w:t>
              </w:r>
            </w:p>
            <w:p w14:paraId="484AADF6"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Roberts, D., 2021. Coronavirus and the impact on the UK travel and tourism industry. Office for National Statistics , 15 February , pp. 4-16.</w:t>
              </w:r>
            </w:p>
            <w:p w14:paraId="74009F7D"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Sergio Goncalves, L. P. R. M., 2020. European tourism scrambles to salvage summer as lockdowns ease. Reuters.</w:t>
              </w:r>
            </w:p>
            <w:p w14:paraId="56F3788B"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Siegel,  ., 2008. Budgeting Basics and Beyond. Germany: Wiley.</w:t>
              </w:r>
            </w:p>
            <w:p w14:paraId="55644955"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Taschner,  ., 2016.  Management and Cost Accounting:ools and Concepts in a Central European Context. Germany: Wiley.</w:t>
              </w:r>
            </w:p>
            <w:p w14:paraId="035E1DBF" w14:textId="77777777" w:rsidR="00041E9B" w:rsidRPr="004E4BC5" w:rsidRDefault="00041E9B" w:rsidP="00041E9B">
              <w:pPr>
                <w:pStyle w:val="Bibliography"/>
                <w:numPr>
                  <w:ilvl w:val="0"/>
                  <w:numId w:val="3"/>
                </w:numPr>
                <w:spacing w:line="360" w:lineRule="auto"/>
                <w:rPr>
                  <w:rFonts w:ascii="Times" w:hAnsi="Times"/>
                  <w:noProof/>
                  <w:lang w:val="en-US"/>
                </w:rPr>
              </w:pPr>
              <w:r w:rsidRPr="004E4BC5">
                <w:rPr>
                  <w:rFonts w:ascii="Times" w:hAnsi="Times"/>
                  <w:noProof/>
                  <w:lang w:val="en-US"/>
                </w:rPr>
                <w:t>Waterson, J., 2020. UK national newspaper sales plummet under Covid-19 lockdown. The Guardian.</w:t>
              </w:r>
            </w:p>
            <w:p w14:paraId="587F6893" w14:textId="1C48CED3" w:rsidR="00336C18" w:rsidRPr="00617C31" w:rsidRDefault="00336C18" w:rsidP="00041E9B">
              <w:pPr>
                <w:spacing w:line="360" w:lineRule="auto"/>
                <w:rPr>
                  <w:rFonts w:ascii="Times" w:hAnsi="Times"/>
                </w:rPr>
              </w:pPr>
              <w:r w:rsidRPr="004E4BC5">
                <w:rPr>
                  <w:rFonts w:ascii="Times" w:hAnsi="Times"/>
                  <w:noProof/>
                </w:rPr>
                <w:fldChar w:fldCharType="end"/>
              </w:r>
            </w:p>
          </w:sdtContent>
        </w:sdt>
      </w:sdtContent>
    </w:sdt>
    <w:p w14:paraId="2F401767" w14:textId="77777777" w:rsidR="00336C18" w:rsidRPr="007F063B" w:rsidRDefault="00336C18" w:rsidP="007F063B">
      <w:pPr>
        <w:spacing w:line="360" w:lineRule="auto"/>
        <w:rPr>
          <w:rFonts w:ascii="Times" w:hAnsi="Times"/>
        </w:rPr>
      </w:pPr>
    </w:p>
    <w:sectPr w:rsidR="00336C18" w:rsidRPr="007F063B" w:rsidSect="004E4BC5">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43F0D2" w14:textId="77777777" w:rsidR="00A918B2" w:rsidRDefault="00A918B2" w:rsidP="00041E9B">
      <w:r>
        <w:separator/>
      </w:r>
    </w:p>
  </w:endnote>
  <w:endnote w:type="continuationSeparator" w:id="0">
    <w:p w14:paraId="1442BFA9" w14:textId="77777777" w:rsidR="00A918B2" w:rsidRDefault="00A918B2" w:rsidP="00041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䕚ᲆ"/>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32632531"/>
      <w:docPartObj>
        <w:docPartGallery w:val="Page Numbers (Bottom of Page)"/>
        <w:docPartUnique/>
      </w:docPartObj>
    </w:sdtPr>
    <w:sdtEndPr>
      <w:rPr>
        <w:rStyle w:val="PageNumber"/>
      </w:rPr>
    </w:sdtEndPr>
    <w:sdtContent>
      <w:p w14:paraId="3BC1C3BD" w14:textId="070A2177" w:rsidR="00041E9B" w:rsidRDefault="00041E9B" w:rsidP="004E4B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7E3B9D" w14:textId="77777777" w:rsidR="00041E9B" w:rsidRDefault="00041E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6746222"/>
      <w:docPartObj>
        <w:docPartGallery w:val="Page Numbers (Bottom of Page)"/>
        <w:docPartUnique/>
      </w:docPartObj>
    </w:sdtPr>
    <w:sdtEndPr>
      <w:rPr>
        <w:rStyle w:val="PageNumber"/>
      </w:rPr>
    </w:sdtEndPr>
    <w:sdtContent>
      <w:p w14:paraId="6010ED3D" w14:textId="125ADE7B" w:rsidR="00041E9B" w:rsidRDefault="00041E9B" w:rsidP="004E4B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E4BC1A" w14:textId="77777777" w:rsidR="00041E9B" w:rsidRDefault="00041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D7243B" w14:textId="77777777" w:rsidR="00A918B2" w:rsidRDefault="00A918B2" w:rsidP="00041E9B">
      <w:r>
        <w:separator/>
      </w:r>
    </w:p>
  </w:footnote>
  <w:footnote w:type="continuationSeparator" w:id="0">
    <w:p w14:paraId="0CE9AC35" w14:textId="77777777" w:rsidR="00A918B2" w:rsidRDefault="00A918B2" w:rsidP="00041E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E1669B"/>
    <w:multiLevelType w:val="hybridMultilevel"/>
    <w:tmpl w:val="3E3A94B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8314F9"/>
    <w:multiLevelType w:val="hybridMultilevel"/>
    <w:tmpl w:val="A31CF2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927EC5"/>
    <w:multiLevelType w:val="hybridMultilevel"/>
    <w:tmpl w:val="637A9CB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99D"/>
    <w:rsid w:val="00010C28"/>
    <w:rsid w:val="00041E9B"/>
    <w:rsid w:val="0005754C"/>
    <w:rsid w:val="00057E6C"/>
    <w:rsid w:val="000F67A2"/>
    <w:rsid w:val="0010575A"/>
    <w:rsid w:val="00124683"/>
    <w:rsid w:val="001B2E05"/>
    <w:rsid w:val="001C13DF"/>
    <w:rsid w:val="001D2F37"/>
    <w:rsid w:val="001E5352"/>
    <w:rsid w:val="00263944"/>
    <w:rsid w:val="00271278"/>
    <w:rsid w:val="00287B10"/>
    <w:rsid w:val="00336C18"/>
    <w:rsid w:val="00342FAE"/>
    <w:rsid w:val="00366E1B"/>
    <w:rsid w:val="0036799D"/>
    <w:rsid w:val="00412F1D"/>
    <w:rsid w:val="00415B25"/>
    <w:rsid w:val="00452001"/>
    <w:rsid w:val="00475B88"/>
    <w:rsid w:val="004E4BC5"/>
    <w:rsid w:val="004E6063"/>
    <w:rsid w:val="005409D2"/>
    <w:rsid w:val="0060647B"/>
    <w:rsid w:val="00617C31"/>
    <w:rsid w:val="00670BF9"/>
    <w:rsid w:val="00754655"/>
    <w:rsid w:val="007F063B"/>
    <w:rsid w:val="007F3BA7"/>
    <w:rsid w:val="00804524"/>
    <w:rsid w:val="00877F58"/>
    <w:rsid w:val="008B30D5"/>
    <w:rsid w:val="009139F8"/>
    <w:rsid w:val="00922375"/>
    <w:rsid w:val="00A85C8C"/>
    <w:rsid w:val="00A918B2"/>
    <w:rsid w:val="00B25EF5"/>
    <w:rsid w:val="00B47463"/>
    <w:rsid w:val="00BA4F85"/>
    <w:rsid w:val="00BB4AA9"/>
    <w:rsid w:val="00D12F8B"/>
    <w:rsid w:val="00D31CC4"/>
    <w:rsid w:val="00D43849"/>
    <w:rsid w:val="00DE5E76"/>
    <w:rsid w:val="00DF35A6"/>
    <w:rsid w:val="00F075F5"/>
    <w:rsid w:val="00FB2147"/>
    <w:rsid w:val="00FC0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F350A"/>
  <w15:chartTrackingRefBased/>
  <w15:docId w15:val="{B8757D77-5100-FF42-8085-2378E1DC6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C1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C1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36C18"/>
  </w:style>
  <w:style w:type="paragraph" w:styleId="Footer">
    <w:name w:val="footer"/>
    <w:basedOn w:val="Normal"/>
    <w:link w:val="FooterChar"/>
    <w:uiPriority w:val="99"/>
    <w:unhideWhenUsed/>
    <w:rsid w:val="00041E9B"/>
    <w:pPr>
      <w:tabs>
        <w:tab w:val="center" w:pos="4680"/>
        <w:tab w:val="right" w:pos="9360"/>
      </w:tabs>
    </w:pPr>
  </w:style>
  <w:style w:type="character" w:customStyle="1" w:styleId="FooterChar">
    <w:name w:val="Footer Char"/>
    <w:basedOn w:val="DefaultParagraphFont"/>
    <w:link w:val="Footer"/>
    <w:uiPriority w:val="99"/>
    <w:rsid w:val="00041E9B"/>
  </w:style>
  <w:style w:type="character" w:styleId="PageNumber">
    <w:name w:val="page number"/>
    <w:basedOn w:val="DefaultParagraphFont"/>
    <w:uiPriority w:val="99"/>
    <w:semiHidden/>
    <w:unhideWhenUsed/>
    <w:rsid w:val="00041E9B"/>
  </w:style>
  <w:style w:type="paragraph" w:styleId="NormalWeb">
    <w:name w:val="Normal (Web)"/>
    <w:basedOn w:val="Normal"/>
    <w:uiPriority w:val="99"/>
    <w:unhideWhenUsed/>
    <w:rsid w:val="008B30D5"/>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8B30D5"/>
    <w:rPr>
      <w:b/>
      <w:bCs/>
    </w:rPr>
  </w:style>
  <w:style w:type="character" w:styleId="Emphasis">
    <w:name w:val="Emphasis"/>
    <w:basedOn w:val="DefaultParagraphFont"/>
    <w:uiPriority w:val="20"/>
    <w:qFormat/>
    <w:rsid w:val="008B30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256104">
      <w:bodyDiv w:val="1"/>
      <w:marLeft w:val="0"/>
      <w:marRight w:val="0"/>
      <w:marTop w:val="0"/>
      <w:marBottom w:val="0"/>
      <w:divBdr>
        <w:top w:val="none" w:sz="0" w:space="0" w:color="auto"/>
        <w:left w:val="none" w:sz="0" w:space="0" w:color="auto"/>
        <w:bottom w:val="none" w:sz="0" w:space="0" w:color="auto"/>
        <w:right w:val="none" w:sz="0" w:space="0" w:color="auto"/>
      </w:divBdr>
    </w:div>
    <w:div w:id="78337727">
      <w:bodyDiv w:val="1"/>
      <w:marLeft w:val="0"/>
      <w:marRight w:val="0"/>
      <w:marTop w:val="0"/>
      <w:marBottom w:val="0"/>
      <w:divBdr>
        <w:top w:val="none" w:sz="0" w:space="0" w:color="auto"/>
        <w:left w:val="none" w:sz="0" w:space="0" w:color="auto"/>
        <w:bottom w:val="none" w:sz="0" w:space="0" w:color="auto"/>
        <w:right w:val="none" w:sz="0" w:space="0" w:color="auto"/>
      </w:divBdr>
    </w:div>
    <w:div w:id="99103917">
      <w:bodyDiv w:val="1"/>
      <w:marLeft w:val="0"/>
      <w:marRight w:val="0"/>
      <w:marTop w:val="0"/>
      <w:marBottom w:val="0"/>
      <w:divBdr>
        <w:top w:val="none" w:sz="0" w:space="0" w:color="auto"/>
        <w:left w:val="none" w:sz="0" w:space="0" w:color="auto"/>
        <w:bottom w:val="none" w:sz="0" w:space="0" w:color="auto"/>
        <w:right w:val="none" w:sz="0" w:space="0" w:color="auto"/>
      </w:divBdr>
    </w:div>
    <w:div w:id="112481889">
      <w:bodyDiv w:val="1"/>
      <w:marLeft w:val="0"/>
      <w:marRight w:val="0"/>
      <w:marTop w:val="0"/>
      <w:marBottom w:val="0"/>
      <w:divBdr>
        <w:top w:val="none" w:sz="0" w:space="0" w:color="auto"/>
        <w:left w:val="none" w:sz="0" w:space="0" w:color="auto"/>
        <w:bottom w:val="none" w:sz="0" w:space="0" w:color="auto"/>
        <w:right w:val="none" w:sz="0" w:space="0" w:color="auto"/>
      </w:divBdr>
    </w:div>
    <w:div w:id="112602165">
      <w:bodyDiv w:val="1"/>
      <w:marLeft w:val="0"/>
      <w:marRight w:val="0"/>
      <w:marTop w:val="0"/>
      <w:marBottom w:val="0"/>
      <w:divBdr>
        <w:top w:val="none" w:sz="0" w:space="0" w:color="auto"/>
        <w:left w:val="none" w:sz="0" w:space="0" w:color="auto"/>
        <w:bottom w:val="none" w:sz="0" w:space="0" w:color="auto"/>
        <w:right w:val="none" w:sz="0" w:space="0" w:color="auto"/>
      </w:divBdr>
    </w:div>
    <w:div w:id="153494297">
      <w:bodyDiv w:val="1"/>
      <w:marLeft w:val="0"/>
      <w:marRight w:val="0"/>
      <w:marTop w:val="0"/>
      <w:marBottom w:val="0"/>
      <w:divBdr>
        <w:top w:val="none" w:sz="0" w:space="0" w:color="auto"/>
        <w:left w:val="none" w:sz="0" w:space="0" w:color="auto"/>
        <w:bottom w:val="none" w:sz="0" w:space="0" w:color="auto"/>
        <w:right w:val="none" w:sz="0" w:space="0" w:color="auto"/>
      </w:divBdr>
    </w:div>
    <w:div w:id="161823452">
      <w:bodyDiv w:val="1"/>
      <w:marLeft w:val="0"/>
      <w:marRight w:val="0"/>
      <w:marTop w:val="0"/>
      <w:marBottom w:val="0"/>
      <w:divBdr>
        <w:top w:val="none" w:sz="0" w:space="0" w:color="auto"/>
        <w:left w:val="none" w:sz="0" w:space="0" w:color="auto"/>
        <w:bottom w:val="none" w:sz="0" w:space="0" w:color="auto"/>
        <w:right w:val="none" w:sz="0" w:space="0" w:color="auto"/>
      </w:divBdr>
    </w:div>
    <w:div w:id="185411598">
      <w:bodyDiv w:val="1"/>
      <w:marLeft w:val="0"/>
      <w:marRight w:val="0"/>
      <w:marTop w:val="0"/>
      <w:marBottom w:val="0"/>
      <w:divBdr>
        <w:top w:val="none" w:sz="0" w:space="0" w:color="auto"/>
        <w:left w:val="none" w:sz="0" w:space="0" w:color="auto"/>
        <w:bottom w:val="none" w:sz="0" w:space="0" w:color="auto"/>
        <w:right w:val="none" w:sz="0" w:space="0" w:color="auto"/>
      </w:divBdr>
    </w:div>
    <w:div w:id="201751474">
      <w:bodyDiv w:val="1"/>
      <w:marLeft w:val="0"/>
      <w:marRight w:val="0"/>
      <w:marTop w:val="0"/>
      <w:marBottom w:val="0"/>
      <w:divBdr>
        <w:top w:val="none" w:sz="0" w:space="0" w:color="auto"/>
        <w:left w:val="none" w:sz="0" w:space="0" w:color="auto"/>
        <w:bottom w:val="none" w:sz="0" w:space="0" w:color="auto"/>
        <w:right w:val="none" w:sz="0" w:space="0" w:color="auto"/>
      </w:divBdr>
    </w:div>
    <w:div w:id="219295203">
      <w:bodyDiv w:val="1"/>
      <w:marLeft w:val="0"/>
      <w:marRight w:val="0"/>
      <w:marTop w:val="0"/>
      <w:marBottom w:val="0"/>
      <w:divBdr>
        <w:top w:val="none" w:sz="0" w:space="0" w:color="auto"/>
        <w:left w:val="none" w:sz="0" w:space="0" w:color="auto"/>
        <w:bottom w:val="none" w:sz="0" w:space="0" w:color="auto"/>
        <w:right w:val="none" w:sz="0" w:space="0" w:color="auto"/>
      </w:divBdr>
    </w:div>
    <w:div w:id="228735687">
      <w:bodyDiv w:val="1"/>
      <w:marLeft w:val="0"/>
      <w:marRight w:val="0"/>
      <w:marTop w:val="0"/>
      <w:marBottom w:val="0"/>
      <w:divBdr>
        <w:top w:val="none" w:sz="0" w:space="0" w:color="auto"/>
        <w:left w:val="none" w:sz="0" w:space="0" w:color="auto"/>
        <w:bottom w:val="none" w:sz="0" w:space="0" w:color="auto"/>
        <w:right w:val="none" w:sz="0" w:space="0" w:color="auto"/>
      </w:divBdr>
    </w:div>
    <w:div w:id="313266114">
      <w:bodyDiv w:val="1"/>
      <w:marLeft w:val="0"/>
      <w:marRight w:val="0"/>
      <w:marTop w:val="0"/>
      <w:marBottom w:val="0"/>
      <w:divBdr>
        <w:top w:val="none" w:sz="0" w:space="0" w:color="auto"/>
        <w:left w:val="none" w:sz="0" w:space="0" w:color="auto"/>
        <w:bottom w:val="none" w:sz="0" w:space="0" w:color="auto"/>
        <w:right w:val="none" w:sz="0" w:space="0" w:color="auto"/>
      </w:divBdr>
    </w:div>
    <w:div w:id="400713450">
      <w:bodyDiv w:val="1"/>
      <w:marLeft w:val="0"/>
      <w:marRight w:val="0"/>
      <w:marTop w:val="0"/>
      <w:marBottom w:val="0"/>
      <w:divBdr>
        <w:top w:val="none" w:sz="0" w:space="0" w:color="auto"/>
        <w:left w:val="none" w:sz="0" w:space="0" w:color="auto"/>
        <w:bottom w:val="none" w:sz="0" w:space="0" w:color="auto"/>
        <w:right w:val="none" w:sz="0" w:space="0" w:color="auto"/>
      </w:divBdr>
    </w:div>
    <w:div w:id="402067070">
      <w:bodyDiv w:val="1"/>
      <w:marLeft w:val="0"/>
      <w:marRight w:val="0"/>
      <w:marTop w:val="0"/>
      <w:marBottom w:val="0"/>
      <w:divBdr>
        <w:top w:val="none" w:sz="0" w:space="0" w:color="auto"/>
        <w:left w:val="none" w:sz="0" w:space="0" w:color="auto"/>
        <w:bottom w:val="none" w:sz="0" w:space="0" w:color="auto"/>
        <w:right w:val="none" w:sz="0" w:space="0" w:color="auto"/>
      </w:divBdr>
    </w:div>
    <w:div w:id="407116183">
      <w:bodyDiv w:val="1"/>
      <w:marLeft w:val="0"/>
      <w:marRight w:val="0"/>
      <w:marTop w:val="0"/>
      <w:marBottom w:val="0"/>
      <w:divBdr>
        <w:top w:val="none" w:sz="0" w:space="0" w:color="auto"/>
        <w:left w:val="none" w:sz="0" w:space="0" w:color="auto"/>
        <w:bottom w:val="none" w:sz="0" w:space="0" w:color="auto"/>
        <w:right w:val="none" w:sz="0" w:space="0" w:color="auto"/>
      </w:divBdr>
    </w:div>
    <w:div w:id="417823869">
      <w:bodyDiv w:val="1"/>
      <w:marLeft w:val="0"/>
      <w:marRight w:val="0"/>
      <w:marTop w:val="0"/>
      <w:marBottom w:val="0"/>
      <w:divBdr>
        <w:top w:val="none" w:sz="0" w:space="0" w:color="auto"/>
        <w:left w:val="none" w:sz="0" w:space="0" w:color="auto"/>
        <w:bottom w:val="none" w:sz="0" w:space="0" w:color="auto"/>
        <w:right w:val="none" w:sz="0" w:space="0" w:color="auto"/>
      </w:divBdr>
    </w:div>
    <w:div w:id="442388199">
      <w:bodyDiv w:val="1"/>
      <w:marLeft w:val="0"/>
      <w:marRight w:val="0"/>
      <w:marTop w:val="0"/>
      <w:marBottom w:val="0"/>
      <w:divBdr>
        <w:top w:val="none" w:sz="0" w:space="0" w:color="auto"/>
        <w:left w:val="none" w:sz="0" w:space="0" w:color="auto"/>
        <w:bottom w:val="none" w:sz="0" w:space="0" w:color="auto"/>
        <w:right w:val="none" w:sz="0" w:space="0" w:color="auto"/>
      </w:divBdr>
    </w:div>
    <w:div w:id="590551091">
      <w:bodyDiv w:val="1"/>
      <w:marLeft w:val="0"/>
      <w:marRight w:val="0"/>
      <w:marTop w:val="0"/>
      <w:marBottom w:val="0"/>
      <w:divBdr>
        <w:top w:val="none" w:sz="0" w:space="0" w:color="auto"/>
        <w:left w:val="none" w:sz="0" w:space="0" w:color="auto"/>
        <w:bottom w:val="none" w:sz="0" w:space="0" w:color="auto"/>
        <w:right w:val="none" w:sz="0" w:space="0" w:color="auto"/>
      </w:divBdr>
    </w:div>
    <w:div w:id="629941888">
      <w:bodyDiv w:val="1"/>
      <w:marLeft w:val="0"/>
      <w:marRight w:val="0"/>
      <w:marTop w:val="0"/>
      <w:marBottom w:val="0"/>
      <w:divBdr>
        <w:top w:val="none" w:sz="0" w:space="0" w:color="auto"/>
        <w:left w:val="none" w:sz="0" w:space="0" w:color="auto"/>
        <w:bottom w:val="none" w:sz="0" w:space="0" w:color="auto"/>
        <w:right w:val="none" w:sz="0" w:space="0" w:color="auto"/>
      </w:divBdr>
    </w:div>
    <w:div w:id="634524574">
      <w:bodyDiv w:val="1"/>
      <w:marLeft w:val="0"/>
      <w:marRight w:val="0"/>
      <w:marTop w:val="0"/>
      <w:marBottom w:val="0"/>
      <w:divBdr>
        <w:top w:val="none" w:sz="0" w:space="0" w:color="auto"/>
        <w:left w:val="none" w:sz="0" w:space="0" w:color="auto"/>
        <w:bottom w:val="none" w:sz="0" w:space="0" w:color="auto"/>
        <w:right w:val="none" w:sz="0" w:space="0" w:color="auto"/>
      </w:divBdr>
    </w:div>
    <w:div w:id="635139469">
      <w:bodyDiv w:val="1"/>
      <w:marLeft w:val="0"/>
      <w:marRight w:val="0"/>
      <w:marTop w:val="0"/>
      <w:marBottom w:val="0"/>
      <w:divBdr>
        <w:top w:val="none" w:sz="0" w:space="0" w:color="auto"/>
        <w:left w:val="none" w:sz="0" w:space="0" w:color="auto"/>
        <w:bottom w:val="none" w:sz="0" w:space="0" w:color="auto"/>
        <w:right w:val="none" w:sz="0" w:space="0" w:color="auto"/>
      </w:divBdr>
    </w:div>
    <w:div w:id="697122518">
      <w:bodyDiv w:val="1"/>
      <w:marLeft w:val="0"/>
      <w:marRight w:val="0"/>
      <w:marTop w:val="0"/>
      <w:marBottom w:val="0"/>
      <w:divBdr>
        <w:top w:val="none" w:sz="0" w:space="0" w:color="auto"/>
        <w:left w:val="none" w:sz="0" w:space="0" w:color="auto"/>
        <w:bottom w:val="none" w:sz="0" w:space="0" w:color="auto"/>
        <w:right w:val="none" w:sz="0" w:space="0" w:color="auto"/>
      </w:divBdr>
    </w:div>
    <w:div w:id="698892363">
      <w:bodyDiv w:val="1"/>
      <w:marLeft w:val="0"/>
      <w:marRight w:val="0"/>
      <w:marTop w:val="0"/>
      <w:marBottom w:val="0"/>
      <w:divBdr>
        <w:top w:val="none" w:sz="0" w:space="0" w:color="auto"/>
        <w:left w:val="none" w:sz="0" w:space="0" w:color="auto"/>
        <w:bottom w:val="none" w:sz="0" w:space="0" w:color="auto"/>
        <w:right w:val="none" w:sz="0" w:space="0" w:color="auto"/>
      </w:divBdr>
    </w:div>
    <w:div w:id="719013967">
      <w:bodyDiv w:val="1"/>
      <w:marLeft w:val="0"/>
      <w:marRight w:val="0"/>
      <w:marTop w:val="0"/>
      <w:marBottom w:val="0"/>
      <w:divBdr>
        <w:top w:val="none" w:sz="0" w:space="0" w:color="auto"/>
        <w:left w:val="none" w:sz="0" w:space="0" w:color="auto"/>
        <w:bottom w:val="none" w:sz="0" w:space="0" w:color="auto"/>
        <w:right w:val="none" w:sz="0" w:space="0" w:color="auto"/>
      </w:divBdr>
    </w:div>
    <w:div w:id="750931232">
      <w:bodyDiv w:val="1"/>
      <w:marLeft w:val="0"/>
      <w:marRight w:val="0"/>
      <w:marTop w:val="0"/>
      <w:marBottom w:val="0"/>
      <w:divBdr>
        <w:top w:val="none" w:sz="0" w:space="0" w:color="auto"/>
        <w:left w:val="none" w:sz="0" w:space="0" w:color="auto"/>
        <w:bottom w:val="none" w:sz="0" w:space="0" w:color="auto"/>
        <w:right w:val="none" w:sz="0" w:space="0" w:color="auto"/>
      </w:divBdr>
    </w:div>
    <w:div w:id="757097062">
      <w:bodyDiv w:val="1"/>
      <w:marLeft w:val="0"/>
      <w:marRight w:val="0"/>
      <w:marTop w:val="0"/>
      <w:marBottom w:val="0"/>
      <w:divBdr>
        <w:top w:val="none" w:sz="0" w:space="0" w:color="auto"/>
        <w:left w:val="none" w:sz="0" w:space="0" w:color="auto"/>
        <w:bottom w:val="none" w:sz="0" w:space="0" w:color="auto"/>
        <w:right w:val="none" w:sz="0" w:space="0" w:color="auto"/>
      </w:divBdr>
    </w:div>
    <w:div w:id="780106007">
      <w:bodyDiv w:val="1"/>
      <w:marLeft w:val="0"/>
      <w:marRight w:val="0"/>
      <w:marTop w:val="0"/>
      <w:marBottom w:val="0"/>
      <w:divBdr>
        <w:top w:val="none" w:sz="0" w:space="0" w:color="auto"/>
        <w:left w:val="none" w:sz="0" w:space="0" w:color="auto"/>
        <w:bottom w:val="none" w:sz="0" w:space="0" w:color="auto"/>
        <w:right w:val="none" w:sz="0" w:space="0" w:color="auto"/>
      </w:divBdr>
    </w:div>
    <w:div w:id="805195763">
      <w:bodyDiv w:val="1"/>
      <w:marLeft w:val="0"/>
      <w:marRight w:val="0"/>
      <w:marTop w:val="0"/>
      <w:marBottom w:val="0"/>
      <w:divBdr>
        <w:top w:val="none" w:sz="0" w:space="0" w:color="auto"/>
        <w:left w:val="none" w:sz="0" w:space="0" w:color="auto"/>
        <w:bottom w:val="none" w:sz="0" w:space="0" w:color="auto"/>
        <w:right w:val="none" w:sz="0" w:space="0" w:color="auto"/>
      </w:divBdr>
    </w:div>
    <w:div w:id="831601889">
      <w:bodyDiv w:val="1"/>
      <w:marLeft w:val="0"/>
      <w:marRight w:val="0"/>
      <w:marTop w:val="0"/>
      <w:marBottom w:val="0"/>
      <w:divBdr>
        <w:top w:val="none" w:sz="0" w:space="0" w:color="auto"/>
        <w:left w:val="none" w:sz="0" w:space="0" w:color="auto"/>
        <w:bottom w:val="none" w:sz="0" w:space="0" w:color="auto"/>
        <w:right w:val="none" w:sz="0" w:space="0" w:color="auto"/>
      </w:divBdr>
    </w:div>
    <w:div w:id="836270501">
      <w:bodyDiv w:val="1"/>
      <w:marLeft w:val="0"/>
      <w:marRight w:val="0"/>
      <w:marTop w:val="0"/>
      <w:marBottom w:val="0"/>
      <w:divBdr>
        <w:top w:val="none" w:sz="0" w:space="0" w:color="auto"/>
        <w:left w:val="none" w:sz="0" w:space="0" w:color="auto"/>
        <w:bottom w:val="none" w:sz="0" w:space="0" w:color="auto"/>
        <w:right w:val="none" w:sz="0" w:space="0" w:color="auto"/>
      </w:divBdr>
    </w:div>
    <w:div w:id="836963648">
      <w:bodyDiv w:val="1"/>
      <w:marLeft w:val="0"/>
      <w:marRight w:val="0"/>
      <w:marTop w:val="0"/>
      <w:marBottom w:val="0"/>
      <w:divBdr>
        <w:top w:val="none" w:sz="0" w:space="0" w:color="auto"/>
        <w:left w:val="none" w:sz="0" w:space="0" w:color="auto"/>
        <w:bottom w:val="none" w:sz="0" w:space="0" w:color="auto"/>
        <w:right w:val="none" w:sz="0" w:space="0" w:color="auto"/>
      </w:divBdr>
    </w:div>
    <w:div w:id="848714982">
      <w:bodyDiv w:val="1"/>
      <w:marLeft w:val="0"/>
      <w:marRight w:val="0"/>
      <w:marTop w:val="0"/>
      <w:marBottom w:val="0"/>
      <w:divBdr>
        <w:top w:val="none" w:sz="0" w:space="0" w:color="auto"/>
        <w:left w:val="none" w:sz="0" w:space="0" w:color="auto"/>
        <w:bottom w:val="none" w:sz="0" w:space="0" w:color="auto"/>
        <w:right w:val="none" w:sz="0" w:space="0" w:color="auto"/>
      </w:divBdr>
    </w:div>
    <w:div w:id="879323090">
      <w:bodyDiv w:val="1"/>
      <w:marLeft w:val="0"/>
      <w:marRight w:val="0"/>
      <w:marTop w:val="0"/>
      <w:marBottom w:val="0"/>
      <w:divBdr>
        <w:top w:val="none" w:sz="0" w:space="0" w:color="auto"/>
        <w:left w:val="none" w:sz="0" w:space="0" w:color="auto"/>
        <w:bottom w:val="none" w:sz="0" w:space="0" w:color="auto"/>
        <w:right w:val="none" w:sz="0" w:space="0" w:color="auto"/>
      </w:divBdr>
    </w:div>
    <w:div w:id="895163097">
      <w:bodyDiv w:val="1"/>
      <w:marLeft w:val="0"/>
      <w:marRight w:val="0"/>
      <w:marTop w:val="0"/>
      <w:marBottom w:val="0"/>
      <w:divBdr>
        <w:top w:val="none" w:sz="0" w:space="0" w:color="auto"/>
        <w:left w:val="none" w:sz="0" w:space="0" w:color="auto"/>
        <w:bottom w:val="none" w:sz="0" w:space="0" w:color="auto"/>
        <w:right w:val="none" w:sz="0" w:space="0" w:color="auto"/>
      </w:divBdr>
    </w:div>
    <w:div w:id="957418417">
      <w:bodyDiv w:val="1"/>
      <w:marLeft w:val="0"/>
      <w:marRight w:val="0"/>
      <w:marTop w:val="0"/>
      <w:marBottom w:val="0"/>
      <w:divBdr>
        <w:top w:val="none" w:sz="0" w:space="0" w:color="auto"/>
        <w:left w:val="none" w:sz="0" w:space="0" w:color="auto"/>
        <w:bottom w:val="none" w:sz="0" w:space="0" w:color="auto"/>
        <w:right w:val="none" w:sz="0" w:space="0" w:color="auto"/>
      </w:divBdr>
    </w:div>
    <w:div w:id="986011945">
      <w:bodyDiv w:val="1"/>
      <w:marLeft w:val="0"/>
      <w:marRight w:val="0"/>
      <w:marTop w:val="0"/>
      <w:marBottom w:val="0"/>
      <w:divBdr>
        <w:top w:val="none" w:sz="0" w:space="0" w:color="auto"/>
        <w:left w:val="none" w:sz="0" w:space="0" w:color="auto"/>
        <w:bottom w:val="none" w:sz="0" w:space="0" w:color="auto"/>
        <w:right w:val="none" w:sz="0" w:space="0" w:color="auto"/>
      </w:divBdr>
    </w:div>
    <w:div w:id="1009210758">
      <w:bodyDiv w:val="1"/>
      <w:marLeft w:val="0"/>
      <w:marRight w:val="0"/>
      <w:marTop w:val="0"/>
      <w:marBottom w:val="0"/>
      <w:divBdr>
        <w:top w:val="none" w:sz="0" w:space="0" w:color="auto"/>
        <w:left w:val="none" w:sz="0" w:space="0" w:color="auto"/>
        <w:bottom w:val="none" w:sz="0" w:space="0" w:color="auto"/>
        <w:right w:val="none" w:sz="0" w:space="0" w:color="auto"/>
      </w:divBdr>
    </w:div>
    <w:div w:id="1024139031">
      <w:bodyDiv w:val="1"/>
      <w:marLeft w:val="0"/>
      <w:marRight w:val="0"/>
      <w:marTop w:val="0"/>
      <w:marBottom w:val="0"/>
      <w:divBdr>
        <w:top w:val="none" w:sz="0" w:space="0" w:color="auto"/>
        <w:left w:val="none" w:sz="0" w:space="0" w:color="auto"/>
        <w:bottom w:val="none" w:sz="0" w:space="0" w:color="auto"/>
        <w:right w:val="none" w:sz="0" w:space="0" w:color="auto"/>
      </w:divBdr>
    </w:div>
    <w:div w:id="1024208000">
      <w:bodyDiv w:val="1"/>
      <w:marLeft w:val="0"/>
      <w:marRight w:val="0"/>
      <w:marTop w:val="0"/>
      <w:marBottom w:val="0"/>
      <w:divBdr>
        <w:top w:val="none" w:sz="0" w:space="0" w:color="auto"/>
        <w:left w:val="none" w:sz="0" w:space="0" w:color="auto"/>
        <w:bottom w:val="none" w:sz="0" w:space="0" w:color="auto"/>
        <w:right w:val="none" w:sz="0" w:space="0" w:color="auto"/>
      </w:divBdr>
    </w:div>
    <w:div w:id="1025793019">
      <w:bodyDiv w:val="1"/>
      <w:marLeft w:val="0"/>
      <w:marRight w:val="0"/>
      <w:marTop w:val="0"/>
      <w:marBottom w:val="0"/>
      <w:divBdr>
        <w:top w:val="none" w:sz="0" w:space="0" w:color="auto"/>
        <w:left w:val="none" w:sz="0" w:space="0" w:color="auto"/>
        <w:bottom w:val="none" w:sz="0" w:space="0" w:color="auto"/>
        <w:right w:val="none" w:sz="0" w:space="0" w:color="auto"/>
      </w:divBdr>
    </w:div>
    <w:div w:id="1030716044">
      <w:bodyDiv w:val="1"/>
      <w:marLeft w:val="0"/>
      <w:marRight w:val="0"/>
      <w:marTop w:val="0"/>
      <w:marBottom w:val="0"/>
      <w:divBdr>
        <w:top w:val="none" w:sz="0" w:space="0" w:color="auto"/>
        <w:left w:val="none" w:sz="0" w:space="0" w:color="auto"/>
        <w:bottom w:val="none" w:sz="0" w:space="0" w:color="auto"/>
        <w:right w:val="none" w:sz="0" w:space="0" w:color="auto"/>
      </w:divBdr>
    </w:div>
    <w:div w:id="1039740167">
      <w:bodyDiv w:val="1"/>
      <w:marLeft w:val="0"/>
      <w:marRight w:val="0"/>
      <w:marTop w:val="0"/>
      <w:marBottom w:val="0"/>
      <w:divBdr>
        <w:top w:val="none" w:sz="0" w:space="0" w:color="auto"/>
        <w:left w:val="none" w:sz="0" w:space="0" w:color="auto"/>
        <w:bottom w:val="none" w:sz="0" w:space="0" w:color="auto"/>
        <w:right w:val="none" w:sz="0" w:space="0" w:color="auto"/>
      </w:divBdr>
    </w:div>
    <w:div w:id="1072124039">
      <w:bodyDiv w:val="1"/>
      <w:marLeft w:val="0"/>
      <w:marRight w:val="0"/>
      <w:marTop w:val="0"/>
      <w:marBottom w:val="0"/>
      <w:divBdr>
        <w:top w:val="none" w:sz="0" w:space="0" w:color="auto"/>
        <w:left w:val="none" w:sz="0" w:space="0" w:color="auto"/>
        <w:bottom w:val="none" w:sz="0" w:space="0" w:color="auto"/>
        <w:right w:val="none" w:sz="0" w:space="0" w:color="auto"/>
      </w:divBdr>
    </w:div>
    <w:div w:id="1090467363">
      <w:bodyDiv w:val="1"/>
      <w:marLeft w:val="0"/>
      <w:marRight w:val="0"/>
      <w:marTop w:val="0"/>
      <w:marBottom w:val="0"/>
      <w:divBdr>
        <w:top w:val="none" w:sz="0" w:space="0" w:color="auto"/>
        <w:left w:val="none" w:sz="0" w:space="0" w:color="auto"/>
        <w:bottom w:val="none" w:sz="0" w:space="0" w:color="auto"/>
        <w:right w:val="none" w:sz="0" w:space="0" w:color="auto"/>
      </w:divBdr>
    </w:div>
    <w:div w:id="1100486980">
      <w:bodyDiv w:val="1"/>
      <w:marLeft w:val="0"/>
      <w:marRight w:val="0"/>
      <w:marTop w:val="0"/>
      <w:marBottom w:val="0"/>
      <w:divBdr>
        <w:top w:val="none" w:sz="0" w:space="0" w:color="auto"/>
        <w:left w:val="none" w:sz="0" w:space="0" w:color="auto"/>
        <w:bottom w:val="none" w:sz="0" w:space="0" w:color="auto"/>
        <w:right w:val="none" w:sz="0" w:space="0" w:color="auto"/>
      </w:divBdr>
    </w:div>
    <w:div w:id="1137917007">
      <w:bodyDiv w:val="1"/>
      <w:marLeft w:val="0"/>
      <w:marRight w:val="0"/>
      <w:marTop w:val="0"/>
      <w:marBottom w:val="0"/>
      <w:divBdr>
        <w:top w:val="none" w:sz="0" w:space="0" w:color="auto"/>
        <w:left w:val="none" w:sz="0" w:space="0" w:color="auto"/>
        <w:bottom w:val="none" w:sz="0" w:space="0" w:color="auto"/>
        <w:right w:val="none" w:sz="0" w:space="0" w:color="auto"/>
      </w:divBdr>
    </w:div>
    <w:div w:id="1210923360">
      <w:bodyDiv w:val="1"/>
      <w:marLeft w:val="0"/>
      <w:marRight w:val="0"/>
      <w:marTop w:val="0"/>
      <w:marBottom w:val="0"/>
      <w:divBdr>
        <w:top w:val="none" w:sz="0" w:space="0" w:color="auto"/>
        <w:left w:val="none" w:sz="0" w:space="0" w:color="auto"/>
        <w:bottom w:val="none" w:sz="0" w:space="0" w:color="auto"/>
        <w:right w:val="none" w:sz="0" w:space="0" w:color="auto"/>
      </w:divBdr>
    </w:div>
    <w:div w:id="1227765963">
      <w:bodyDiv w:val="1"/>
      <w:marLeft w:val="0"/>
      <w:marRight w:val="0"/>
      <w:marTop w:val="0"/>
      <w:marBottom w:val="0"/>
      <w:divBdr>
        <w:top w:val="none" w:sz="0" w:space="0" w:color="auto"/>
        <w:left w:val="none" w:sz="0" w:space="0" w:color="auto"/>
        <w:bottom w:val="none" w:sz="0" w:space="0" w:color="auto"/>
        <w:right w:val="none" w:sz="0" w:space="0" w:color="auto"/>
      </w:divBdr>
    </w:div>
    <w:div w:id="1245795082">
      <w:bodyDiv w:val="1"/>
      <w:marLeft w:val="0"/>
      <w:marRight w:val="0"/>
      <w:marTop w:val="0"/>
      <w:marBottom w:val="0"/>
      <w:divBdr>
        <w:top w:val="none" w:sz="0" w:space="0" w:color="auto"/>
        <w:left w:val="none" w:sz="0" w:space="0" w:color="auto"/>
        <w:bottom w:val="none" w:sz="0" w:space="0" w:color="auto"/>
        <w:right w:val="none" w:sz="0" w:space="0" w:color="auto"/>
      </w:divBdr>
    </w:div>
    <w:div w:id="1250388035">
      <w:bodyDiv w:val="1"/>
      <w:marLeft w:val="0"/>
      <w:marRight w:val="0"/>
      <w:marTop w:val="0"/>
      <w:marBottom w:val="0"/>
      <w:divBdr>
        <w:top w:val="none" w:sz="0" w:space="0" w:color="auto"/>
        <w:left w:val="none" w:sz="0" w:space="0" w:color="auto"/>
        <w:bottom w:val="none" w:sz="0" w:space="0" w:color="auto"/>
        <w:right w:val="none" w:sz="0" w:space="0" w:color="auto"/>
      </w:divBdr>
    </w:div>
    <w:div w:id="1257523101">
      <w:bodyDiv w:val="1"/>
      <w:marLeft w:val="0"/>
      <w:marRight w:val="0"/>
      <w:marTop w:val="0"/>
      <w:marBottom w:val="0"/>
      <w:divBdr>
        <w:top w:val="none" w:sz="0" w:space="0" w:color="auto"/>
        <w:left w:val="none" w:sz="0" w:space="0" w:color="auto"/>
        <w:bottom w:val="none" w:sz="0" w:space="0" w:color="auto"/>
        <w:right w:val="none" w:sz="0" w:space="0" w:color="auto"/>
      </w:divBdr>
      <w:divsChild>
        <w:div w:id="506359627">
          <w:marLeft w:val="0"/>
          <w:marRight w:val="0"/>
          <w:marTop w:val="0"/>
          <w:marBottom w:val="0"/>
          <w:divBdr>
            <w:top w:val="none" w:sz="0" w:space="0" w:color="auto"/>
            <w:left w:val="none" w:sz="0" w:space="0" w:color="auto"/>
            <w:bottom w:val="none" w:sz="0" w:space="0" w:color="auto"/>
            <w:right w:val="none" w:sz="0" w:space="0" w:color="auto"/>
          </w:divBdr>
          <w:divsChild>
            <w:div w:id="301160775">
              <w:marLeft w:val="0"/>
              <w:marRight w:val="0"/>
              <w:marTop w:val="0"/>
              <w:marBottom w:val="0"/>
              <w:divBdr>
                <w:top w:val="none" w:sz="0" w:space="0" w:color="auto"/>
                <w:left w:val="none" w:sz="0" w:space="0" w:color="auto"/>
                <w:bottom w:val="none" w:sz="0" w:space="0" w:color="auto"/>
                <w:right w:val="none" w:sz="0" w:space="0" w:color="auto"/>
              </w:divBdr>
              <w:divsChild>
                <w:div w:id="178395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175476">
      <w:bodyDiv w:val="1"/>
      <w:marLeft w:val="0"/>
      <w:marRight w:val="0"/>
      <w:marTop w:val="0"/>
      <w:marBottom w:val="0"/>
      <w:divBdr>
        <w:top w:val="none" w:sz="0" w:space="0" w:color="auto"/>
        <w:left w:val="none" w:sz="0" w:space="0" w:color="auto"/>
        <w:bottom w:val="none" w:sz="0" w:space="0" w:color="auto"/>
        <w:right w:val="none" w:sz="0" w:space="0" w:color="auto"/>
      </w:divBdr>
    </w:div>
    <w:div w:id="1350374980">
      <w:bodyDiv w:val="1"/>
      <w:marLeft w:val="0"/>
      <w:marRight w:val="0"/>
      <w:marTop w:val="0"/>
      <w:marBottom w:val="0"/>
      <w:divBdr>
        <w:top w:val="none" w:sz="0" w:space="0" w:color="auto"/>
        <w:left w:val="none" w:sz="0" w:space="0" w:color="auto"/>
        <w:bottom w:val="none" w:sz="0" w:space="0" w:color="auto"/>
        <w:right w:val="none" w:sz="0" w:space="0" w:color="auto"/>
      </w:divBdr>
    </w:div>
    <w:div w:id="1358968600">
      <w:bodyDiv w:val="1"/>
      <w:marLeft w:val="0"/>
      <w:marRight w:val="0"/>
      <w:marTop w:val="0"/>
      <w:marBottom w:val="0"/>
      <w:divBdr>
        <w:top w:val="none" w:sz="0" w:space="0" w:color="auto"/>
        <w:left w:val="none" w:sz="0" w:space="0" w:color="auto"/>
        <w:bottom w:val="none" w:sz="0" w:space="0" w:color="auto"/>
        <w:right w:val="none" w:sz="0" w:space="0" w:color="auto"/>
      </w:divBdr>
    </w:div>
    <w:div w:id="1405300211">
      <w:bodyDiv w:val="1"/>
      <w:marLeft w:val="0"/>
      <w:marRight w:val="0"/>
      <w:marTop w:val="0"/>
      <w:marBottom w:val="0"/>
      <w:divBdr>
        <w:top w:val="none" w:sz="0" w:space="0" w:color="auto"/>
        <w:left w:val="none" w:sz="0" w:space="0" w:color="auto"/>
        <w:bottom w:val="none" w:sz="0" w:space="0" w:color="auto"/>
        <w:right w:val="none" w:sz="0" w:space="0" w:color="auto"/>
      </w:divBdr>
    </w:div>
    <w:div w:id="1416899184">
      <w:bodyDiv w:val="1"/>
      <w:marLeft w:val="0"/>
      <w:marRight w:val="0"/>
      <w:marTop w:val="0"/>
      <w:marBottom w:val="0"/>
      <w:divBdr>
        <w:top w:val="none" w:sz="0" w:space="0" w:color="auto"/>
        <w:left w:val="none" w:sz="0" w:space="0" w:color="auto"/>
        <w:bottom w:val="none" w:sz="0" w:space="0" w:color="auto"/>
        <w:right w:val="none" w:sz="0" w:space="0" w:color="auto"/>
      </w:divBdr>
    </w:div>
    <w:div w:id="1472751892">
      <w:bodyDiv w:val="1"/>
      <w:marLeft w:val="0"/>
      <w:marRight w:val="0"/>
      <w:marTop w:val="0"/>
      <w:marBottom w:val="0"/>
      <w:divBdr>
        <w:top w:val="none" w:sz="0" w:space="0" w:color="auto"/>
        <w:left w:val="none" w:sz="0" w:space="0" w:color="auto"/>
        <w:bottom w:val="none" w:sz="0" w:space="0" w:color="auto"/>
        <w:right w:val="none" w:sz="0" w:space="0" w:color="auto"/>
      </w:divBdr>
    </w:div>
    <w:div w:id="1472942312">
      <w:bodyDiv w:val="1"/>
      <w:marLeft w:val="0"/>
      <w:marRight w:val="0"/>
      <w:marTop w:val="0"/>
      <w:marBottom w:val="0"/>
      <w:divBdr>
        <w:top w:val="none" w:sz="0" w:space="0" w:color="auto"/>
        <w:left w:val="none" w:sz="0" w:space="0" w:color="auto"/>
        <w:bottom w:val="none" w:sz="0" w:space="0" w:color="auto"/>
        <w:right w:val="none" w:sz="0" w:space="0" w:color="auto"/>
      </w:divBdr>
    </w:div>
    <w:div w:id="1473987115">
      <w:bodyDiv w:val="1"/>
      <w:marLeft w:val="0"/>
      <w:marRight w:val="0"/>
      <w:marTop w:val="0"/>
      <w:marBottom w:val="0"/>
      <w:divBdr>
        <w:top w:val="none" w:sz="0" w:space="0" w:color="auto"/>
        <w:left w:val="none" w:sz="0" w:space="0" w:color="auto"/>
        <w:bottom w:val="none" w:sz="0" w:space="0" w:color="auto"/>
        <w:right w:val="none" w:sz="0" w:space="0" w:color="auto"/>
      </w:divBdr>
    </w:div>
    <w:div w:id="1506632163">
      <w:bodyDiv w:val="1"/>
      <w:marLeft w:val="0"/>
      <w:marRight w:val="0"/>
      <w:marTop w:val="0"/>
      <w:marBottom w:val="0"/>
      <w:divBdr>
        <w:top w:val="none" w:sz="0" w:space="0" w:color="auto"/>
        <w:left w:val="none" w:sz="0" w:space="0" w:color="auto"/>
        <w:bottom w:val="none" w:sz="0" w:space="0" w:color="auto"/>
        <w:right w:val="none" w:sz="0" w:space="0" w:color="auto"/>
      </w:divBdr>
    </w:div>
    <w:div w:id="1550654905">
      <w:bodyDiv w:val="1"/>
      <w:marLeft w:val="0"/>
      <w:marRight w:val="0"/>
      <w:marTop w:val="0"/>
      <w:marBottom w:val="0"/>
      <w:divBdr>
        <w:top w:val="none" w:sz="0" w:space="0" w:color="auto"/>
        <w:left w:val="none" w:sz="0" w:space="0" w:color="auto"/>
        <w:bottom w:val="none" w:sz="0" w:space="0" w:color="auto"/>
        <w:right w:val="none" w:sz="0" w:space="0" w:color="auto"/>
      </w:divBdr>
    </w:div>
    <w:div w:id="1605452482">
      <w:bodyDiv w:val="1"/>
      <w:marLeft w:val="0"/>
      <w:marRight w:val="0"/>
      <w:marTop w:val="0"/>
      <w:marBottom w:val="0"/>
      <w:divBdr>
        <w:top w:val="none" w:sz="0" w:space="0" w:color="auto"/>
        <w:left w:val="none" w:sz="0" w:space="0" w:color="auto"/>
        <w:bottom w:val="none" w:sz="0" w:space="0" w:color="auto"/>
        <w:right w:val="none" w:sz="0" w:space="0" w:color="auto"/>
      </w:divBdr>
    </w:div>
    <w:div w:id="1620069416">
      <w:bodyDiv w:val="1"/>
      <w:marLeft w:val="0"/>
      <w:marRight w:val="0"/>
      <w:marTop w:val="0"/>
      <w:marBottom w:val="0"/>
      <w:divBdr>
        <w:top w:val="none" w:sz="0" w:space="0" w:color="auto"/>
        <w:left w:val="none" w:sz="0" w:space="0" w:color="auto"/>
        <w:bottom w:val="none" w:sz="0" w:space="0" w:color="auto"/>
        <w:right w:val="none" w:sz="0" w:space="0" w:color="auto"/>
      </w:divBdr>
    </w:div>
    <w:div w:id="1718158766">
      <w:bodyDiv w:val="1"/>
      <w:marLeft w:val="0"/>
      <w:marRight w:val="0"/>
      <w:marTop w:val="0"/>
      <w:marBottom w:val="0"/>
      <w:divBdr>
        <w:top w:val="none" w:sz="0" w:space="0" w:color="auto"/>
        <w:left w:val="none" w:sz="0" w:space="0" w:color="auto"/>
        <w:bottom w:val="none" w:sz="0" w:space="0" w:color="auto"/>
        <w:right w:val="none" w:sz="0" w:space="0" w:color="auto"/>
      </w:divBdr>
    </w:div>
    <w:div w:id="1767388549">
      <w:bodyDiv w:val="1"/>
      <w:marLeft w:val="0"/>
      <w:marRight w:val="0"/>
      <w:marTop w:val="0"/>
      <w:marBottom w:val="0"/>
      <w:divBdr>
        <w:top w:val="none" w:sz="0" w:space="0" w:color="auto"/>
        <w:left w:val="none" w:sz="0" w:space="0" w:color="auto"/>
        <w:bottom w:val="none" w:sz="0" w:space="0" w:color="auto"/>
        <w:right w:val="none" w:sz="0" w:space="0" w:color="auto"/>
      </w:divBdr>
    </w:div>
    <w:div w:id="1810780900">
      <w:bodyDiv w:val="1"/>
      <w:marLeft w:val="0"/>
      <w:marRight w:val="0"/>
      <w:marTop w:val="0"/>
      <w:marBottom w:val="0"/>
      <w:divBdr>
        <w:top w:val="none" w:sz="0" w:space="0" w:color="auto"/>
        <w:left w:val="none" w:sz="0" w:space="0" w:color="auto"/>
        <w:bottom w:val="none" w:sz="0" w:space="0" w:color="auto"/>
        <w:right w:val="none" w:sz="0" w:space="0" w:color="auto"/>
      </w:divBdr>
    </w:div>
    <w:div w:id="1861044994">
      <w:bodyDiv w:val="1"/>
      <w:marLeft w:val="0"/>
      <w:marRight w:val="0"/>
      <w:marTop w:val="0"/>
      <w:marBottom w:val="0"/>
      <w:divBdr>
        <w:top w:val="none" w:sz="0" w:space="0" w:color="auto"/>
        <w:left w:val="none" w:sz="0" w:space="0" w:color="auto"/>
        <w:bottom w:val="none" w:sz="0" w:space="0" w:color="auto"/>
        <w:right w:val="none" w:sz="0" w:space="0" w:color="auto"/>
      </w:divBdr>
    </w:div>
    <w:div w:id="1941142151">
      <w:bodyDiv w:val="1"/>
      <w:marLeft w:val="0"/>
      <w:marRight w:val="0"/>
      <w:marTop w:val="0"/>
      <w:marBottom w:val="0"/>
      <w:divBdr>
        <w:top w:val="none" w:sz="0" w:space="0" w:color="auto"/>
        <w:left w:val="none" w:sz="0" w:space="0" w:color="auto"/>
        <w:bottom w:val="none" w:sz="0" w:space="0" w:color="auto"/>
        <w:right w:val="none" w:sz="0" w:space="0" w:color="auto"/>
      </w:divBdr>
    </w:div>
    <w:div w:id="1979139645">
      <w:bodyDiv w:val="1"/>
      <w:marLeft w:val="0"/>
      <w:marRight w:val="0"/>
      <w:marTop w:val="0"/>
      <w:marBottom w:val="0"/>
      <w:divBdr>
        <w:top w:val="none" w:sz="0" w:space="0" w:color="auto"/>
        <w:left w:val="none" w:sz="0" w:space="0" w:color="auto"/>
        <w:bottom w:val="none" w:sz="0" w:space="0" w:color="auto"/>
        <w:right w:val="none" w:sz="0" w:space="0" w:color="auto"/>
      </w:divBdr>
    </w:div>
    <w:div w:id="2006473753">
      <w:bodyDiv w:val="1"/>
      <w:marLeft w:val="0"/>
      <w:marRight w:val="0"/>
      <w:marTop w:val="0"/>
      <w:marBottom w:val="0"/>
      <w:divBdr>
        <w:top w:val="none" w:sz="0" w:space="0" w:color="auto"/>
        <w:left w:val="none" w:sz="0" w:space="0" w:color="auto"/>
        <w:bottom w:val="none" w:sz="0" w:space="0" w:color="auto"/>
        <w:right w:val="none" w:sz="0" w:space="0" w:color="auto"/>
      </w:divBdr>
    </w:div>
    <w:div w:id="201506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Han21</b:Tag>
    <b:SourceType>Book</b:SourceType>
    <b:Guid>{98BAFED1-1033-544F-95B0-FAE5C373CEA4}</b:Guid>
    <b:Author>
      <b:Author>
        <b:NameList>
          <b:Person>
            <b:Last>Hansen</b:Last>
            <b:First> D. R., Mowen, M. M., Heitger, D. L.  </b:First>
          </b:Person>
        </b:NameList>
      </b:Author>
    </b:Author>
    <b:Title>Cost Management</b:Title>
    <b:City> United States</b:City>
    <b:Publisher>Cengage Learning</b:Publisher>
    <b:Year>2021</b:Year>
    <b:RefOrder>2</b:RefOrder>
  </b:Source>
  <b:Source>
    <b:Tag>Dav19</b:Tag>
    <b:SourceType>Book</b:SourceType>
    <b:Guid>{879F7107-EB3D-B747-82E0-3266CC846018}</b:Guid>
    <b:Author>
      <b:Author>
        <b:NameList>
          <b:Person>
            <b:Last>Davis</b:Last>
            <b:First>Charles</b:First>
            <b:Middle>E.</b:Middle>
          </b:Person>
          <b:Person>
            <b:Last>Davis</b:Last>
            <b:First>Elizabeth</b:First>
          </b:Person>
        </b:NameList>
      </b:Author>
    </b:Author>
    <b:Title>Managerial Accounting</b:Title>
    <b:City>United Kingdom</b:City>
    <b:Publisher>Wiley</b:Publisher>
    <b:Year>2019</b:Year>
    <b:RefOrder>1</b:RefOrder>
  </b:Source>
  <b:Source>
    <b:Tag>Sie08</b:Tag>
    <b:SourceType>Book</b:SourceType>
    <b:Guid>{4F3871EB-3028-CF46-A2DC-2C18B99EF25C}</b:Guid>
    <b:Author>
      <b:Author>
        <b:NameList>
          <b:Person>
            <b:Last>Siegel</b:Last>
            <b:First> J. G., Shim, J. K.  </b:First>
          </b:Person>
        </b:NameList>
      </b:Author>
    </b:Author>
    <b:Title>Budgeting Basics and Beyond</b:Title>
    <b:City>Germany</b:City>
    <b:Publisher>Wiley</b:Publisher>
    <b:Year>2008</b:Year>
    <b:RefOrder>3</b:RefOrder>
  </b:Source>
  <b:Source>
    <b:Tag>Lal11</b:Tag>
    <b:SourceType>Book</b:SourceType>
    <b:Guid>{3105BA49-317C-4042-B7BD-7D3B9AD40B0A}</b:Guid>
    <b:Author>
      <b:Author>
        <b:NameList>
          <b:Person>
            <b:Last>Lalli</b:Last>
            <b:First> William</b:First>
            <b:Middle>R.</b:Middle>
          </b:Person>
        </b:NameList>
      </b:Author>
    </b:Author>
    <b:Title>Handbook of Budgeting</b:Title>
    <b:City>Germany </b:City>
    <b:Publisher>Wiley</b:Publisher>
    <b:Year>2011</b:Year>
    <b:RefOrder>4</b:RefOrder>
  </b:Source>
  <b:Source>
    <b:Tag>Rob21</b:Tag>
    <b:SourceType>ArticleInAPeriodical</b:SourceType>
    <b:Guid>{E137BA8E-9CFB-7143-A091-266BA5E2A59E}</b:Guid>
    <b:Title>Coronavirus and the impact on the UK travel and tourism industry</b:Title>
    <b:Year>2021</b:Year>
    <b:Author>
      <b:Author>
        <b:NameList>
          <b:Person>
            <b:Last>Roberts</b:Last>
            <b:First>David</b:First>
          </b:Person>
        </b:NameList>
      </b:Author>
    </b:Author>
    <b:PeriodicalTitle>Office for National Statistics </b:PeriodicalTitle>
    <b:Month>February </b:Month>
    <b:Day>15</b:Day>
    <b:Pages>4-16</b:Pages>
    <b:RefOrder>5</b:RefOrder>
  </b:Source>
  <b:Source>
    <b:Tag>Mor21</b:Tag>
    <b:SourceType>InternetSite</b:SourceType>
    <b:Guid>{FC6F1E4E-DA7F-2C40-857C-82392AD813B8}</b:Guid>
    <b:Author>
      <b:Author>
        <b:Corporate>MorningStar</b:Corporate>
      </b:Author>
    </b:Author>
    <b:Title>The furlough scheme must not be ended now</b:Title>
    <b:Year>2021</b:Year>
    <b:URL>https://morningstaronline.co.uk</b:URL>
    <b:YearAccessed>2021</b:YearAccessed>
    <b:MonthAccessed>April </b:MonthAccessed>
    <b:DayAccessed>6</b:DayAccessed>
    <b:RefOrder>6</b:RefOrder>
  </b:Source>
  <b:Source>
    <b:Tag>Wat20</b:Tag>
    <b:SourceType>JournalArticle</b:SourceType>
    <b:Guid>{7AC7FE09-FB34-BC42-9D57-160F6D18AE34}</b:Guid>
    <b:Title>UK national newspaper sales plummet under Covid-19 lockdown</b:Title>
    <b:Year>2020</b:Year>
    <b:JournalName>The Guardian</b:JournalName>
    <b:Author>
      <b:Author>
        <b:NameList>
          <b:Person>
            <b:Last>Waterson</b:Last>
            <b:First>Jim</b:First>
          </b:Person>
        </b:NameList>
      </b:Author>
    </b:Author>
    <b:RefOrder>7</b:RefOrder>
  </b:Source>
  <b:Source>
    <b:Tag>Ner21</b:Tag>
    <b:SourceType>InternetSite</b:SourceType>
    <b:Guid>{4D6954BE-59B8-0940-BEBB-783FD68124E9}</b:Guid>
    <b:Author>
      <b:Author>
        <b:Corporate>Nerdwallet</b:Corporate>
      </b:Author>
    </b:Author>
    <b:Title>Compare business loans</b:Title>
    <b:Year>2021</b:Year>
    <b:URL>nerwallet.com </b:URL>
    <b:YearAccessed>2021</b:YearAccessed>
    <b:MonthAccessed>April </b:MonthAccessed>
    <b:DayAccessed>6</b:DayAccessed>
    <b:RefOrder>8</b:RefOrder>
  </b:Source>
  <b:Source>
    <b:Tag>Ban21</b:Tag>
    <b:SourceType>DocumentFromInternetSite</b:SourceType>
    <b:Guid>{75060F99-79A1-CE48-922D-8AB62266C9DB}</b:Guid>
    <b:Author>
      <b:Author>
        <b:Corporate>Bank of England</b:Corporate>
      </b:Author>
    </b:Author>
    <b:Title>Our response to coronavirus (Covid)</b:Title>
    <b:URL>bankofengland.co.uk</b:URL>
    <b:Year>2021</b:Year>
    <b:RefOrder>9</b:RefOrder>
  </b:Source>
  <b:Source>
    <b:Tag>gov202</b:Tag>
    <b:SourceType>InternetSite</b:SourceType>
    <b:Guid>{43F3106D-F4EA-9242-BE39-C72920196E41}</b:Guid>
    <b:Author>
      <b:Author>
        <b:Corporate>gov.uk</b:Corporate>
      </b:Author>
    </b:Author>
    <b:Title>Hotels and other guests accomodation</b:Title>
    <b:URL>www.gov.uk</b:URL>
    <b:Year>2020</b:Year>
    <b:YearAccessed>2021</b:YearAccessed>
    <b:MonthAccessed>April </b:MonthAccessed>
    <b:DayAccessed>6</b:DayAccessed>
    <b:RefOrder>10</b:RefOrder>
  </b:Source>
  <b:Source>
    <b:Tag>Tas16</b:Tag>
    <b:SourceType>Book</b:SourceType>
    <b:Guid>{AEC3ACCB-BC0C-794A-8E3A-B67559DE1430}</b:Guid>
    <b:Author>
      <b:Author>
        <b:NameList>
          <b:Person>
            <b:Last>Taschner</b:Last>
            <b:First> A., Charifzadeh, M.  T </b:First>
          </b:Person>
        </b:NameList>
      </b:Author>
    </b:Author>
    <b:Title> Management and Cost Accounting:ools and Concepts in a Central European Context</b:Title>
    <b:Year>2016</b:Year>
    <b:City>Germany</b:City>
    <b:Publisher>Wiley</b:Publisher>
    <b:RefOrder>11</b:RefOrder>
  </b:Source>
  <b:Source>
    <b:Tag>Ser201</b:Tag>
    <b:SourceType>JournalArticle</b:SourceType>
    <b:Guid>{16E6D1EC-B833-0A4B-8F07-42837D4E141D}</b:Guid>
    <b:Title>European tourism scrambles to salvage summer as lockdowns ease</b:Title>
    <b:Year>2020</b:Year>
    <b:Author>
      <b:Author>
        <b:NameList>
          <b:Person>
            <b:Last>Sergio Goncalves</b:Last>
            <b:First>Lefteris</b:First>
            <b:Middle>Papadimas, Renee Maltezou</b:Middle>
          </b:Person>
        </b:NameList>
      </b:Author>
    </b:Author>
    <b:JournalName>Reuters</b:JournalName>
    <b:RefOrder>12</b:RefOrder>
  </b:Source>
</b:Sources>
</file>

<file path=customXml/itemProps1.xml><?xml version="1.0" encoding="utf-8"?>
<ds:datastoreItem xmlns:ds="http://schemas.openxmlformats.org/officeDocument/2006/customXml" ds:itemID="{27D84DEA-8A85-754C-B5A9-648B0BB1F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6</Pages>
  <Words>1744</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vasile gore</cp:lastModifiedBy>
  <cp:revision>7</cp:revision>
  <dcterms:created xsi:type="dcterms:W3CDTF">2021-04-06T14:23:00Z</dcterms:created>
  <dcterms:modified xsi:type="dcterms:W3CDTF">2021-04-11T12:26:00Z</dcterms:modified>
  <cp:category/>
</cp:coreProperties>
</file>