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978C53" w:rsidP="1C34A846" w:rsidRDefault="32978C53" w14:paraId="2DC30A11" w14:textId="14A08E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C34A846" w:rsidR="32978C53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Ke</w:t>
      </w:r>
      <w:r w:rsidRPr="1C34A846" w:rsidR="5B6C59C1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eping Our Children Safe Essay </w:t>
      </w:r>
    </w:p>
    <w:p w:rsidR="5B6C59C1" w:rsidP="1C34A846" w:rsidRDefault="5B6C59C1" w14:paraId="6496CD5D" w14:textId="5162F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C34A846" w:rsidR="5B6C59C1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ECIE5010</w:t>
      </w:r>
    </w:p>
    <w:p w:rsidR="5B6C59C1" w:rsidP="1C34A846" w:rsidRDefault="5B6C59C1" w14:paraId="06E0190A" w14:textId="3D1730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C34A846" w:rsidR="5B6C59C1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Bronwyn Maher – 2315717</w:t>
      </w:r>
    </w:p>
    <w:p w:rsidR="1C34A846" w:rsidP="1C34A846" w:rsidRDefault="1C34A846" w14:paraId="3AA70E73" w14:textId="19CC7D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5B6C59C1" w:rsidP="1C34A846" w:rsidRDefault="5B6C59C1" w14:paraId="15964F4C" w14:textId="5D8983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color w:val="FF0000"/>
        </w:rPr>
      </w:pPr>
      <w:r w:rsidRPr="1C34A846" w:rsidR="5B6C59C1">
        <w:rPr>
          <w:rFonts w:ascii="Arial Nova" w:hAnsi="Arial Nova" w:eastAsia="Arial Nova" w:cs="Arial Nova"/>
        </w:rPr>
        <w:t xml:space="preserve">The Multi Agency model has a significant role in promoting the welfare and safeguarding of children and young people </w:t>
      </w:r>
      <w:r w:rsidRPr="1C34A846" w:rsidR="7A90014E">
        <w:rPr>
          <w:rFonts w:ascii="Arial Nova" w:hAnsi="Arial Nova" w:eastAsia="Arial Nova" w:cs="Arial Nova"/>
        </w:rPr>
        <w:t xml:space="preserve">within Wales. With constant development and understanding of </w:t>
      </w:r>
      <w:r w:rsidRPr="1C34A846" w:rsidR="7BCAAEA2">
        <w:rPr>
          <w:rFonts w:ascii="Arial Nova" w:hAnsi="Arial Nova" w:eastAsia="Arial Nova" w:cs="Arial Nova"/>
        </w:rPr>
        <w:t>c</w:t>
      </w:r>
      <w:r w:rsidRPr="1C34A846" w:rsidR="49D5E699">
        <w:rPr>
          <w:rFonts w:ascii="Arial Nova" w:hAnsi="Arial Nova" w:eastAsia="Arial Nova" w:cs="Arial Nova"/>
        </w:rPr>
        <w:t>hildren's</w:t>
      </w:r>
      <w:r w:rsidRPr="1C34A846" w:rsidR="7A90014E">
        <w:rPr>
          <w:rFonts w:ascii="Arial Nova" w:hAnsi="Arial Nova" w:eastAsia="Arial Nova" w:cs="Arial Nova"/>
        </w:rPr>
        <w:t xml:space="preserve"> safeguarding and wellbeing needs it is not without its battles. This essay will highlight both the</w:t>
      </w:r>
      <w:r w:rsidRPr="1C34A846" w:rsidR="3C3AC718">
        <w:rPr>
          <w:rFonts w:ascii="Arial Nova" w:hAnsi="Arial Nova" w:eastAsia="Arial Nova" w:cs="Arial Nova"/>
        </w:rPr>
        <w:t xml:space="preserve"> </w:t>
      </w:r>
      <w:r w:rsidRPr="1C34A846" w:rsidR="5F161D96">
        <w:rPr>
          <w:rFonts w:ascii="Arial Nova" w:hAnsi="Arial Nova" w:eastAsia="Arial Nova" w:cs="Arial Nova"/>
        </w:rPr>
        <w:t>benefits</w:t>
      </w:r>
      <w:r w:rsidRPr="1C34A846" w:rsidR="3C3AC718">
        <w:rPr>
          <w:rFonts w:ascii="Arial Nova" w:hAnsi="Arial Nova" w:eastAsia="Arial Nova" w:cs="Arial Nova"/>
        </w:rPr>
        <w:t xml:space="preserve"> of </w:t>
      </w:r>
      <w:r w:rsidRPr="1C34A846" w:rsidR="676E5280">
        <w:rPr>
          <w:rFonts w:ascii="Arial Nova" w:hAnsi="Arial Nova" w:eastAsia="Arial Nova" w:cs="Arial Nova"/>
        </w:rPr>
        <w:t>multi-agency</w:t>
      </w:r>
      <w:r w:rsidRPr="1C34A846" w:rsidR="3C3AC718">
        <w:rPr>
          <w:rFonts w:ascii="Arial Nova" w:hAnsi="Arial Nova" w:eastAsia="Arial Nova" w:cs="Arial Nova"/>
        </w:rPr>
        <w:t xml:space="preserve"> working</w:t>
      </w:r>
      <w:r w:rsidRPr="1C34A846" w:rsidR="53B9126A">
        <w:rPr>
          <w:rFonts w:ascii="Arial Nova" w:hAnsi="Arial Nova" w:eastAsia="Arial Nova" w:cs="Arial Nova"/>
        </w:rPr>
        <w:t xml:space="preserve"> within Wales</w:t>
      </w:r>
      <w:r w:rsidRPr="1C34A846" w:rsidR="3C3AC718">
        <w:rPr>
          <w:rFonts w:ascii="Arial Nova" w:hAnsi="Arial Nova" w:eastAsia="Arial Nova" w:cs="Arial Nova"/>
        </w:rPr>
        <w:t xml:space="preserve"> and critically examine the challenges it faces. </w:t>
      </w:r>
      <w:r w:rsidRPr="1C34A846" w:rsidR="70F256FA">
        <w:rPr>
          <w:rFonts w:ascii="Arial Nova" w:hAnsi="Arial Nova" w:eastAsia="Arial Nova" w:cs="Arial Nova"/>
        </w:rPr>
        <w:t>Differentiating</w:t>
      </w:r>
      <w:r w:rsidRPr="1C34A846" w:rsidR="3C3AC718">
        <w:rPr>
          <w:rFonts w:ascii="Arial Nova" w:hAnsi="Arial Nova" w:eastAsia="Arial Nova" w:cs="Arial Nova"/>
        </w:rPr>
        <w:t xml:space="preserve"> some of the </w:t>
      </w:r>
      <w:r w:rsidRPr="1C34A846" w:rsidR="3C3AC718">
        <w:rPr>
          <w:rFonts w:ascii="Arial Nova" w:hAnsi="Arial Nova" w:eastAsia="Arial Nova" w:cs="Arial Nova"/>
        </w:rPr>
        <w:t>different types</w:t>
      </w:r>
      <w:r w:rsidRPr="1C34A846" w:rsidR="3C3AC718">
        <w:rPr>
          <w:rFonts w:ascii="Arial Nova" w:hAnsi="Arial Nova" w:eastAsia="Arial Nova" w:cs="Arial Nova"/>
        </w:rPr>
        <w:t xml:space="preserve"> </w:t>
      </w:r>
      <w:r w:rsidRPr="1C34A846" w:rsidR="4B789ED5">
        <w:rPr>
          <w:rFonts w:ascii="Arial Nova" w:hAnsi="Arial Nova" w:eastAsia="Arial Nova" w:cs="Arial Nova"/>
        </w:rPr>
        <w:t xml:space="preserve">of </w:t>
      </w:r>
      <w:r w:rsidRPr="1C34A846" w:rsidR="4C501AB1">
        <w:rPr>
          <w:rFonts w:ascii="Arial Nova" w:hAnsi="Arial Nova" w:eastAsia="Arial Nova" w:cs="Arial Nova"/>
        </w:rPr>
        <w:t>multi-agency</w:t>
      </w:r>
      <w:r w:rsidRPr="1C34A846" w:rsidR="4B789ED5">
        <w:rPr>
          <w:rFonts w:ascii="Arial Nova" w:hAnsi="Arial Nova" w:eastAsia="Arial Nova" w:cs="Arial Nova"/>
        </w:rPr>
        <w:t xml:space="preserve"> working and how past serious case reviews have played a part in the development of policy and legislation</w:t>
      </w:r>
      <w:r w:rsidRPr="1C34A846" w:rsidR="7B7FD4A3">
        <w:rPr>
          <w:rFonts w:ascii="Arial Nova" w:hAnsi="Arial Nova" w:eastAsia="Arial Nova" w:cs="Arial Nova"/>
        </w:rPr>
        <w:t xml:space="preserve"> over recent year</w:t>
      </w:r>
      <w:r w:rsidRPr="1C34A846" w:rsidR="7EB1E1C3">
        <w:rPr>
          <w:rFonts w:ascii="Arial Nova" w:hAnsi="Arial Nova" w:eastAsia="Arial Nova" w:cs="Arial Nova"/>
        </w:rPr>
        <w:t>s</w:t>
      </w:r>
      <w:r w:rsidRPr="1C34A846" w:rsidR="26CD7369">
        <w:rPr>
          <w:rFonts w:ascii="Arial Nova" w:hAnsi="Arial Nova" w:eastAsia="Arial Nova" w:cs="Arial Nova"/>
        </w:rPr>
        <w:t xml:space="preserve">. Along with current </w:t>
      </w:r>
      <w:r w:rsidRPr="1C34A846" w:rsidR="26CD7369">
        <w:rPr>
          <w:rFonts w:ascii="Arial Nova" w:hAnsi="Arial Nova" w:eastAsia="Arial Nova" w:cs="Arial Nova"/>
        </w:rPr>
        <w:t xml:space="preserve">vast and </w:t>
      </w:r>
      <w:r w:rsidRPr="1C34A846" w:rsidR="17CE2E21">
        <w:rPr>
          <w:rFonts w:ascii="Arial Nova" w:hAnsi="Arial Nova" w:eastAsia="Arial Nova" w:cs="Arial Nova"/>
        </w:rPr>
        <w:t>ever-growing</w:t>
      </w:r>
      <w:r w:rsidRPr="1C34A846" w:rsidR="26CD7369">
        <w:rPr>
          <w:rFonts w:ascii="Arial Nova" w:hAnsi="Arial Nova" w:eastAsia="Arial Nova" w:cs="Arial Nova"/>
        </w:rPr>
        <w:t xml:space="preserve"> presence of internet </w:t>
      </w:r>
      <w:r w:rsidRPr="1C34A846" w:rsidR="6DB11AE8">
        <w:rPr>
          <w:rFonts w:ascii="Arial Nova" w:hAnsi="Arial Nova" w:eastAsia="Arial Nova" w:cs="Arial Nova"/>
        </w:rPr>
        <w:t>usage</w:t>
      </w:r>
      <w:r w:rsidRPr="1C34A846" w:rsidR="161E5209">
        <w:rPr>
          <w:rFonts w:ascii="Arial Nova" w:hAnsi="Arial Nova" w:eastAsia="Arial Nova" w:cs="Arial Nova"/>
        </w:rPr>
        <w:t xml:space="preserve"> </w:t>
      </w:r>
      <w:r w:rsidRPr="1C34A846" w:rsidR="4812B05F">
        <w:rPr>
          <w:rFonts w:ascii="Arial Nova" w:hAnsi="Arial Nova" w:eastAsia="Arial Nova" w:cs="Arial Nova"/>
        </w:rPr>
        <w:t xml:space="preserve">within children and </w:t>
      </w:r>
      <w:r w:rsidRPr="1C34A846" w:rsidR="4812B05F">
        <w:rPr>
          <w:rFonts w:ascii="Arial Nova" w:hAnsi="Arial Nova" w:eastAsia="Arial Nova" w:cs="Arial Nova"/>
        </w:rPr>
        <w:t>its</w:t>
      </w:r>
      <w:r w:rsidRPr="1C34A846" w:rsidR="4812B05F">
        <w:rPr>
          <w:rFonts w:ascii="Arial Nova" w:hAnsi="Arial Nova" w:eastAsia="Arial Nova" w:cs="Arial Nova"/>
        </w:rPr>
        <w:t xml:space="preserve"> effects on safeguarding.</w:t>
      </w:r>
      <w:r w:rsidRPr="1C34A846" w:rsidR="4FEDFC53">
        <w:rPr>
          <w:rFonts w:ascii="Arial Nova" w:hAnsi="Arial Nova" w:eastAsia="Arial Nova" w:cs="Arial Nova"/>
        </w:rPr>
        <w:t xml:space="preserve"> </w:t>
      </w:r>
    </w:p>
    <w:p w:rsidR="4FA6456B" w:rsidP="1C34A846" w:rsidRDefault="4FA6456B" w14:paraId="03C242F2" w14:textId="77415E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1C34A846" w:rsidR="4FA6456B">
        <w:rPr>
          <w:rFonts w:ascii="Arial Nova" w:hAnsi="Arial Nova" w:eastAsia="Arial Nova" w:cs="Arial Nova"/>
        </w:rPr>
        <w:t xml:space="preserve">Multi-agency working is the collaboration of different </w:t>
      </w:r>
      <w:r w:rsidRPr="1C34A846" w:rsidR="7A9BDD47">
        <w:rPr>
          <w:rFonts w:ascii="Arial Nova" w:hAnsi="Arial Nova" w:eastAsia="Arial Nova" w:cs="Arial Nova"/>
        </w:rPr>
        <w:t>agencies</w:t>
      </w:r>
      <w:r w:rsidRPr="1C34A846" w:rsidR="4FA6456B">
        <w:rPr>
          <w:rFonts w:ascii="Arial Nova" w:hAnsi="Arial Nova" w:eastAsia="Arial Nova" w:cs="Arial Nova"/>
        </w:rPr>
        <w:t xml:space="preserve"> working together</w:t>
      </w:r>
      <w:r w:rsidRPr="1C34A846" w:rsidR="22AF2A64">
        <w:rPr>
          <w:rFonts w:ascii="Arial Nova" w:hAnsi="Arial Nova" w:eastAsia="Arial Nova" w:cs="Arial Nova"/>
        </w:rPr>
        <w:t xml:space="preserve"> alongside families</w:t>
      </w:r>
      <w:r w:rsidRPr="1C34A846" w:rsidR="4FA6456B">
        <w:rPr>
          <w:rFonts w:ascii="Arial Nova" w:hAnsi="Arial Nova" w:eastAsia="Arial Nova" w:cs="Arial Nova"/>
        </w:rPr>
        <w:t xml:space="preserve"> to meet the needs of a child or young person. Alwa</w:t>
      </w:r>
      <w:r w:rsidRPr="1C34A846" w:rsidR="059C4126">
        <w:rPr>
          <w:rFonts w:ascii="Arial Nova" w:hAnsi="Arial Nova" w:eastAsia="Arial Nova" w:cs="Arial Nova"/>
        </w:rPr>
        <w:t>ys with the</w:t>
      </w:r>
      <w:r w:rsidRPr="1C34A846" w:rsidR="5A4B74EF">
        <w:rPr>
          <w:rFonts w:ascii="Arial Nova" w:hAnsi="Arial Nova" w:eastAsia="Arial Nova" w:cs="Arial Nova"/>
        </w:rPr>
        <w:t xml:space="preserve"> holistic approach of having the</w:t>
      </w:r>
      <w:r w:rsidRPr="1C34A846" w:rsidR="059C4126">
        <w:rPr>
          <w:rFonts w:ascii="Arial Nova" w:hAnsi="Arial Nova" w:eastAsia="Arial Nova" w:cs="Arial Nova"/>
        </w:rPr>
        <w:t xml:space="preserve"> best interests of the child or young person at heart (Welsh Government,</w:t>
      </w:r>
      <w:r w:rsidRPr="1C34A846" w:rsidR="111426BB">
        <w:rPr>
          <w:rFonts w:ascii="Arial Nova" w:hAnsi="Arial Nova" w:eastAsia="Arial Nova" w:cs="Arial Nova"/>
        </w:rPr>
        <w:t xml:space="preserve"> </w:t>
      </w:r>
      <w:r w:rsidRPr="1C34A846" w:rsidR="059C4126">
        <w:rPr>
          <w:rFonts w:ascii="Arial Nova" w:hAnsi="Arial Nova" w:eastAsia="Arial Nova" w:cs="Arial Nova"/>
        </w:rPr>
        <w:t xml:space="preserve">2025). The purpose of working as a multi-agency rather than lone services allows </w:t>
      </w:r>
      <w:r w:rsidRPr="1C34A846" w:rsidR="1F6B3379">
        <w:rPr>
          <w:rFonts w:ascii="Arial Nova" w:hAnsi="Arial Nova" w:eastAsia="Arial Nova" w:cs="Arial Nova"/>
        </w:rPr>
        <w:t>for more</w:t>
      </w:r>
      <w:r w:rsidRPr="1C34A846" w:rsidR="059C4126">
        <w:rPr>
          <w:rFonts w:ascii="Arial Nova" w:hAnsi="Arial Nova" w:eastAsia="Arial Nova" w:cs="Arial Nova"/>
        </w:rPr>
        <w:t xml:space="preserve"> information both</w:t>
      </w:r>
      <w:r w:rsidRPr="1C34A846" w:rsidR="2BE22737">
        <w:rPr>
          <w:rFonts w:ascii="Arial Nova" w:hAnsi="Arial Nova" w:eastAsia="Arial Nova" w:cs="Arial Nova"/>
        </w:rPr>
        <w:t xml:space="preserve"> </w:t>
      </w:r>
      <w:r w:rsidRPr="1C34A846" w:rsidR="51989981">
        <w:rPr>
          <w:rFonts w:ascii="Arial Nova" w:hAnsi="Arial Nova" w:eastAsia="Arial Nova" w:cs="Arial Nova"/>
        </w:rPr>
        <w:t>past</w:t>
      </w:r>
      <w:r w:rsidRPr="1C34A846" w:rsidR="3027F9BC">
        <w:rPr>
          <w:rFonts w:ascii="Arial Nova" w:hAnsi="Arial Nova" w:eastAsia="Arial Nova" w:cs="Arial Nova"/>
        </w:rPr>
        <w:t xml:space="preserve"> and</w:t>
      </w:r>
      <w:r w:rsidRPr="1C34A846" w:rsidR="2BE22737">
        <w:rPr>
          <w:rFonts w:ascii="Arial Nova" w:hAnsi="Arial Nova" w:eastAsia="Arial Nova" w:cs="Arial Nova"/>
        </w:rPr>
        <w:t xml:space="preserve"> </w:t>
      </w:r>
      <w:r w:rsidRPr="1C34A846" w:rsidR="1C57281F">
        <w:rPr>
          <w:rFonts w:ascii="Arial Nova" w:hAnsi="Arial Nova" w:eastAsia="Arial Nova" w:cs="Arial Nova"/>
        </w:rPr>
        <w:t>present</w:t>
      </w:r>
      <w:r w:rsidRPr="1C34A846" w:rsidR="2BE22737">
        <w:rPr>
          <w:rFonts w:ascii="Arial Nova" w:hAnsi="Arial Nova" w:eastAsia="Arial Nova" w:cs="Arial Nova"/>
        </w:rPr>
        <w:t xml:space="preserve"> to be shared and </w:t>
      </w:r>
      <w:r w:rsidRPr="1C34A846" w:rsidR="03D24538">
        <w:rPr>
          <w:rFonts w:ascii="Arial Nova" w:hAnsi="Arial Nova" w:eastAsia="Arial Nova" w:cs="Arial Nova"/>
        </w:rPr>
        <w:t>analysed</w:t>
      </w:r>
      <w:r w:rsidRPr="1C34A846" w:rsidR="2BE22737">
        <w:rPr>
          <w:rFonts w:ascii="Arial Nova" w:hAnsi="Arial Nova" w:eastAsia="Arial Nova" w:cs="Arial Nova"/>
        </w:rPr>
        <w:t xml:space="preserve"> for a greater </w:t>
      </w:r>
      <w:r w:rsidRPr="1C34A846" w:rsidR="3F8FD155">
        <w:rPr>
          <w:rFonts w:ascii="Arial Nova" w:hAnsi="Arial Nova" w:eastAsia="Arial Nova" w:cs="Arial Nova"/>
        </w:rPr>
        <w:t>understanding</w:t>
      </w:r>
      <w:r w:rsidRPr="1C34A846" w:rsidR="2BE22737">
        <w:rPr>
          <w:rFonts w:ascii="Arial Nova" w:hAnsi="Arial Nova" w:eastAsia="Arial Nova" w:cs="Arial Nova"/>
        </w:rPr>
        <w:t xml:space="preserve"> of the </w:t>
      </w:r>
      <w:r w:rsidRPr="1C34A846" w:rsidR="5D8EA93B">
        <w:rPr>
          <w:rFonts w:ascii="Arial Nova" w:hAnsi="Arial Nova" w:eastAsia="Arial Nova" w:cs="Arial Nova"/>
        </w:rPr>
        <w:t>child's</w:t>
      </w:r>
      <w:r w:rsidRPr="1C34A846" w:rsidR="2BE22737">
        <w:rPr>
          <w:rFonts w:ascii="Arial Nova" w:hAnsi="Arial Nova" w:eastAsia="Arial Nova" w:cs="Arial Nova"/>
        </w:rPr>
        <w:t xml:space="preserve"> needs and background</w:t>
      </w:r>
      <w:r w:rsidRPr="1C34A846" w:rsidR="7AAD0F99">
        <w:rPr>
          <w:rFonts w:ascii="Arial Nova" w:hAnsi="Arial Nova" w:eastAsia="Arial Nova" w:cs="Arial Nova"/>
        </w:rPr>
        <w:t xml:space="preserve"> </w:t>
      </w:r>
      <w:r w:rsidRPr="1C34A846" w:rsidR="5B5A07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(Department for Education, 2025)</w:t>
      </w:r>
      <w:r w:rsidRPr="1C34A846" w:rsidR="2BE22737">
        <w:rPr>
          <w:rFonts w:ascii="Arial Nova" w:hAnsi="Arial Nova" w:eastAsia="Arial Nova" w:cs="Arial Nova"/>
        </w:rPr>
        <w:t>. In turn creating a preve</w:t>
      </w:r>
      <w:r w:rsidRPr="1C34A846" w:rsidR="6B4AE22F">
        <w:rPr>
          <w:rFonts w:ascii="Arial Nova" w:hAnsi="Arial Nova" w:eastAsia="Arial Nova" w:cs="Arial Nova"/>
        </w:rPr>
        <w:t xml:space="preserve">ntion barrier for further safeguarding issues to </w:t>
      </w:r>
      <w:r w:rsidRPr="1C34A846" w:rsidR="19031F7D">
        <w:rPr>
          <w:rFonts w:ascii="Arial Nova" w:hAnsi="Arial Nova" w:eastAsia="Arial Nova" w:cs="Arial Nova"/>
        </w:rPr>
        <w:t>arise</w:t>
      </w:r>
      <w:r w:rsidRPr="1C34A846" w:rsidR="6B4AE22F">
        <w:rPr>
          <w:rFonts w:ascii="Arial Nova" w:hAnsi="Arial Nova" w:eastAsia="Arial Nova" w:cs="Arial Nova"/>
        </w:rPr>
        <w:t xml:space="preserve"> making them easier to recognise and offering a </w:t>
      </w:r>
      <w:r w:rsidRPr="1C34A846" w:rsidR="59ABFD5C">
        <w:rPr>
          <w:rFonts w:ascii="Arial Nova" w:hAnsi="Arial Nova" w:eastAsia="Arial Nova" w:cs="Arial Nova"/>
        </w:rPr>
        <w:t>prompter</w:t>
      </w:r>
      <w:r w:rsidRPr="1C34A846" w:rsidR="6B4AE22F">
        <w:rPr>
          <w:rFonts w:ascii="Arial Nova" w:hAnsi="Arial Nova" w:eastAsia="Arial Nova" w:cs="Arial Nova"/>
        </w:rPr>
        <w:t xml:space="preserve"> response</w:t>
      </w:r>
      <w:r w:rsidRPr="1C34A846" w:rsidR="3C6A72FF">
        <w:rPr>
          <w:rFonts w:ascii="Arial Nova" w:hAnsi="Arial Nova" w:eastAsia="Arial Nova" w:cs="Arial Nova"/>
        </w:rPr>
        <w:t xml:space="preserve"> to needs</w:t>
      </w:r>
      <w:r w:rsidRPr="1C34A846" w:rsidR="075879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(NSPCC, 2025</w:t>
      </w:r>
      <w:r w:rsidRPr="1C34A846" w:rsidR="667F4D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  <w:r w:rsidRPr="1C34A846" w:rsidR="6B4AE22F">
        <w:rPr>
          <w:rFonts w:ascii="Arial Nova" w:hAnsi="Arial Nova" w:eastAsia="Arial Nova" w:cs="Arial Nova"/>
        </w:rPr>
        <w:t xml:space="preserve"> </w:t>
      </w:r>
    </w:p>
    <w:p w:rsidR="6B4AE22F" w:rsidP="1C34A846" w:rsidRDefault="6B4AE22F" w14:paraId="38F8C750" w14:textId="0FDB28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6B4AE22F">
        <w:rPr>
          <w:rFonts w:ascii="Arial Nova" w:hAnsi="Arial Nova" w:eastAsia="Arial Nova" w:cs="Arial Nova"/>
        </w:rPr>
        <w:t xml:space="preserve">Over time the importance of multi-agency working has become </w:t>
      </w:r>
      <w:r w:rsidRPr="1C34A846" w:rsidR="6B4AE22F">
        <w:rPr>
          <w:rFonts w:ascii="Arial Nova" w:hAnsi="Arial Nova" w:eastAsia="Arial Nova" w:cs="Arial Nova"/>
        </w:rPr>
        <w:t>apparent</w:t>
      </w:r>
      <w:r w:rsidRPr="1C34A846" w:rsidR="6B4AE22F">
        <w:rPr>
          <w:rFonts w:ascii="Arial Nova" w:hAnsi="Arial Nova" w:eastAsia="Arial Nova" w:cs="Arial Nova"/>
        </w:rPr>
        <w:t xml:space="preserve"> with the failure of support leading to the death of V</w:t>
      </w:r>
      <w:r w:rsidRPr="1C34A846" w:rsidR="35634EA9">
        <w:rPr>
          <w:rFonts w:ascii="Arial Nova" w:hAnsi="Arial Nova" w:eastAsia="Arial Nova" w:cs="Arial Nova"/>
        </w:rPr>
        <w:t>i</w:t>
      </w:r>
      <w:r w:rsidRPr="1C34A846" w:rsidR="6B4AE22F">
        <w:rPr>
          <w:rFonts w:ascii="Arial Nova" w:hAnsi="Arial Nova" w:eastAsia="Arial Nova" w:cs="Arial Nova"/>
        </w:rPr>
        <w:t xml:space="preserve">ctoria Climbie in </w:t>
      </w:r>
      <w:r w:rsidRPr="1C34A846" w:rsidR="75E5DB99">
        <w:rPr>
          <w:rFonts w:ascii="Arial Nova" w:hAnsi="Arial Nova" w:eastAsia="Arial Nova" w:cs="Arial Nova"/>
        </w:rPr>
        <w:t>2000</w:t>
      </w:r>
      <w:r w:rsidRPr="1C34A846" w:rsidR="53E713BA">
        <w:rPr>
          <w:rFonts w:ascii="Arial Nova" w:hAnsi="Arial Nova" w:eastAsia="Arial Nova" w:cs="Arial Nova"/>
        </w:rPr>
        <w:t xml:space="preserve"> (Laming, 2003)</w:t>
      </w:r>
      <w:r w:rsidRPr="1C34A846" w:rsidR="510D9FEF">
        <w:rPr>
          <w:rFonts w:ascii="Arial Nova" w:hAnsi="Arial Nova" w:eastAsia="Arial Nova" w:cs="Arial Nova"/>
        </w:rPr>
        <w:t>. Co</w:t>
      </w:r>
      <w:r w:rsidRPr="1C34A846" w:rsidR="75E5DB99">
        <w:rPr>
          <w:rFonts w:ascii="Arial Nova" w:hAnsi="Arial Nova" w:eastAsia="Arial Nova" w:cs="Arial Nova"/>
        </w:rPr>
        <w:t>mmanding</w:t>
      </w:r>
      <w:r w:rsidRPr="1C34A846" w:rsidR="372973C4">
        <w:rPr>
          <w:rFonts w:ascii="Arial Nova" w:hAnsi="Arial Nova" w:eastAsia="Arial Nova" w:cs="Arial Nova"/>
        </w:rPr>
        <w:t xml:space="preserve"> </w:t>
      </w:r>
      <w:r w:rsidRPr="1C34A846" w:rsidR="5EBC1672">
        <w:rPr>
          <w:rFonts w:ascii="Arial Nova" w:hAnsi="Arial Nova" w:eastAsia="Arial Nova" w:cs="Arial Nova"/>
        </w:rPr>
        <w:t>into</w:t>
      </w:r>
      <w:r w:rsidRPr="1C34A846" w:rsidR="1079BBF2">
        <w:rPr>
          <w:rFonts w:ascii="Arial Nova" w:hAnsi="Arial Nova" w:eastAsia="Arial Nova" w:cs="Arial Nova"/>
        </w:rPr>
        <w:t xml:space="preserve"> </w:t>
      </w:r>
      <w:r w:rsidRPr="1C34A846" w:rsidR="371C0181">
        <w:rPr>
          <w:rFonts w:ascii="Arial Nova" w:hAnsi="Arial Nova" w:eastAsia="Arial Nova" w:cs="Arial Nova"/>
        </w:rPr>
        <w:t>the major</w:t>
      </w:r>
      <w:r w:rsidRPr="1C34A846" w:rsidR="1079BBF2">
        <w:rPr>
          <w:rFonts w:ascii="Arial Nova" w:hAnsi="Arial Nova" w:eastAsia="Arial Nova" w:cs="Arial Nova"/>
        </w:rPr>
        <w:t xml:space="preserve"> investigation</w:t>
      </w:r>
      <w:r w:rsidRPr="1C34A846" w:rsidR="26970EDD">
        <w:rPr>
          <w:rFonts w:ascii="Arial Nova" w:hAnsi="Arial Nova" w:eastAsia="Arial Nova" w:cs="Arial Nova"/>
        </w:rPr>
        <w:t xml:space="preserve"> and case review</w:t>
      </w:r>
      <w:r w:rsidRPr="1C34A846" w:rsidR="1079BBF2">
        <w:rPr>
          <w:rFonts w:ascii="Arial Nova" w:hAnsi="Arial Nova" w:eastAsia="Arial Nova" w:cs="Arial Nova"/>
        </w:rPr>
        <w:t xml:space="preserve"> </w:t>
      </w:r>
      <w:r w:rsidRPr="1C34A846" w:rsidR="763B323D">
        <w:rPr>
          <w:rFonts w:ascii="Arial Nova" w:hAnsi="Arial Nova" w:eastAsia="Arial Nova" w:cs="Arial Nova"/>
        </w:rPr>
        <w:t xml:space="preserve">lead by </w:t>
      </w:r>
      <w:r w:rsidRPr="1C34A846" w:rsidR="7457499E">
        <w:rPr>
          <w:rFonts w:ascii="Arial Nova" w:hAnsi="Arial Nova" w:eastAsia="Arial Nova" w:cs="Arial Nova"/>
        </w:rPr>
        <w:t>C</w:t>
      </w:r>
      <w:r w:rsidRPr="1C34A846" w:rsidR="4DA70EBF">
        <w:rPr>
          <w:rFonts w:ascii="Arial Nova" w:hAnsi="Arial Nova" w:eastAsia="Arial Nova" w:cs="Arial Nova"/>
        </w:rPr>
        <w:t>hairman</w:t>
      </w:r>
      <w:r w:rsidRPr="1C34A846" w:rsidR="4DA70EBF">
        <w:rPr>
          <w:rFonts w:ascii="Arial Nova" w:hAnsi="Arial Nova" w:eastAsia="Arial Nova" w:cs="Arial Nova"/>
        </w:rPr>
        <w:t xml:space="preserve"> Lord Laming in 2003, findings showed that with</w:t>
      </w:r>
      <w:r w:rsidRPr="1C34A846" w:rsidR="5725B32F">
        <w:rPr>
          <w:rFonts w:ascii="Arial Nova" w:hAnsi="Arial Nova" w:eastAsia="Arial Nova" w:cs="Arial Nova"/>
        </w:rPr>
        <w:t xml:space="preserve"> </w:t>
      </w:r>
      <w:r w:rsidRPr="1C34A846" w:rsidR="7815D5CA">
        <w:rPr>
          <w:rFonts w:ascii="Arial Nova" w:hAnsi="Arial Nova" w:eastAsia="Arial Nova" w:cs="Arial Nova"/>
        </w:rPr>
        <w:t>twelve</w:t>
      </w:r>
      <w:r w:rsidRPr="1C34A846" w:rsidR="5725B32F">
        <w:rPr>
          <w:rFonts w:ascii="Arial Nova" w:hAnsi="Arial Nova" w:eastAsia="Arial Nova" w:cs="Arial Nova"/>
        </w:rPr>
        <w:t xml:space="preserve"> missed </w:t>
      </w:r>
      <w:r w:rsidRPr="1C34A846" w:rsidR="75379CDB">
        <w:rPr>
          <w:rFonts w:ascii="Arial Nova" w:hAnsi="Arial Nova" w:eastAsia="Arial Nova" w:cs="Arial Nova"/>
        </w:rPr>
        <w:t>opportunities</w:t>
      </w:r>
      <w:r w:rsidRPr="1C34A846" w:rsidR="5725B32F">
        <w:rPr>
          <w:rFonts w:ascii="Arial Nova" w:hAnsi="Arial Nova" w:eastAsia="Arial Nova" w:cs="Arial Nova"/>
        </w:rPr>
        <w:t xml:space="preserve"> to </w:t>
      </w:r>
      <w:r w:rsidRPr="1C34A846" w:rsidR="3BF6D6E4">
        <w:rPr>
          <w:rFonts w:ascii="Arial Nova" w:hAnsi="Arial Nova" w:eastAsia="Arial Nova" w:cs="Arial Nova"/>
        </w:rPr>
        <w:t>identify</w:t>
      </w:r>
      <w:r w:rsidRPr="1C34A846" w:rsidR="5725B32F">
        <w:rPr>
          <w:rFonts w:ascii="Arial Nova" w:hAnsi="Arial Nova" w:eastAsia="Arial Nova" w:cs="Arial Nova"/>
        </w:rPr>
        <w:t xml:space="preserve"> the </w:t>
      </w:r>
      <w:r w:rsidRPr="1C34A846" w:rsidR="050BEAF3">
        <w:rPr>
          <w:rFonts w:ascii="Arial Nova" w:hAnsi="Arial Nova" w:eastAsia="Arial Nova" w:cs="Arial Nova"/>
        </w:rPr>
        <w:t xml:space="preserve">signs of </w:t>
      </w:r>
      <w:r w:rsidRPr="1C34A846" w:rsidR="5725B32F">
        <w:rPr>
          <w:rFonts w:ascii="Arial Nova" w:hAnsi="Arial Nova" w:eastAsia="Arial Nova" w:cs="Arial Nova"/>
        </w:rPr>
        <w:t>abuse that was inflicted on Victoria</w:t>
      </w:r>
      <w:r w:rsidRPr="1C34A846" w:rsidR="7B818B7F">
        <w:rPr>
          <w:rFonts w:ascii="Arial Nova" w:hAnsi="Arial Nova" w:eastAsia="Arial Nova" w:cs="Arial Nova"/>
        </w:rPr>
        <w:t xml:space="preserve">, </w:t>
      </w:r>
      <w:r w:rsidRPr="1C34A846" w:rsidR="5537452E">
        <w:rPr>
          <w:rFonts w:ascii="Arial Nova" w:hAnsi="Arial Nova" w:eastAsia="Arial Nova" w:cs="Arial Nova"/>
        </w:rPr>
        <w:t xml:space="preserve">these </w:t>
      </w:r>
      <w:r w:rsidRPr="1C34A846" w:rsidR="7B818B7F">
        <w:rPr>
          <w:rFonts w:ascii="Arial Nova" w:hAnsi="Arial Nova" w:eastAsia="Arial Nova" w:cs="Arial Nova"/>
        </w:rPr>
        <w:t>were</w:t>
      </w:r>
      <w:r w:rsidRPr="1C34A846" w:rsidR="5725B32F">
        <w:rPr>
          <w:rFonts w:ascii="Arial Nova" w:hAnsi="Arial Nova" w:eastAsia="Arial Nova" w:cs="Arial Nova"/>
        </w:rPr>
        <w:t xml:space="preserve"> missed by several authoriti</w:t>
      </w:r>
      <w:r w:rsidRPr="1C34A846" w:rsidR="1B08CF69">
        <w:rPr>
          <w:rFonts w:ascii="Arial Nova" w:hAnsi="Arial Nova" w:eastAsia="Arial Nova" w:cs="Arial Nova"/>
        </w:rPr>
        <w:t>es</w:t>
      </w:r>
      <w:r w:rsidRPr="1C34A846" w:rsidR="7745C8AB">
        <w:rPr>
          <w:rFonts w:ascii="Arial Nova" w:hAnsi="Arial Nova" w:eastAsia="Arial Nova" w:cs="Arial Nova"/>
        </w:rPr>
        <w:t xml:space="preserve"> (Laming, 2003)</w:t>
      </w:r>
      <w:r w:rsidRPr="1C34A846" w:rsidR="40E4AD40">
        <w:rPr>
          <w:rFonts w:ascii="Arial Nova" w:hAnsi="Arial Nova" w:eastAsia="Arial Nova" w:cs="Arial Nova"/>
        </w:rPr>
        <w:t>. Meaning</w:t>
      </w:r>
      <w:r w:rsidRPr="1C34A846" w:rsidR="1B08CF69">
        <w:rPr>
          <w:rFonts w:ascii="Arial Nova" w:hAnsi="Arial Nova" w:eastAsia="Arial Nova" w:cs="Arial Nova"/>
        </w:rPr>
        <w:t xml:space="preserve"> that not one </w:t>
      </w:r>
      <w:r w:rsidRPr="1C34A846" w:rsidR="7865D02F">
        <w:rPr>
          <w:rFonts w:ascii="Arial Nova" w:hAnsi="Arial Nova" w:eastAsia="Arial Nova" w:cs="Arial Nova"/>
        </w:rPr>
        <w:t>agency</w:t>
      </w:r>
      <w:r w:rsidRPr="1C34A846" w:rsidR="1B08CF69">
        <w:rPr>
          <w:rFonts w:ascii="Arial Nova" w:hAnsi="Arial Nova" w:eastAsia="Arial Nova" w:cs="Arial Nova"/>
        </w:rPr>
        <w:t xml:space="preserve"> was to blame but all </w:t>
      </w:r>
      <w:r w:rsidRPr="1C34A846" w:rsidR="37785E63">
        <w:rPr>
          <w:rFonts w:ascii="Arial Nova" w:hAnsi="Arial Nova" w:eastAsia="Arial Nova" w:cs="Arial Nova"/>
        </w:rPr>
        <w:t>agencies</w:t>
      </w:r>
      <w:r w:rsidRPr="1C34A846" w:rsidR="1B08CF69">
        <w:rPr>
          <w:rFonts w:ascii="Arial Nova" w:hAnsi="Arial Nova" w:eastAsia="Arial Nova" w:cs="Arial Nova"/>
        </w:rPr>
        <w:t xml:space="preserve"> were </w:t>
      </w:r>
      <w:r w:rsidRPr="1C34A846" w:rsidR="124270AB">
        <w:rPr>
          <w:rFonts w:ascii="Arial Nova" w:hAnsi="Arial Nova" w:eastAsia="Arial Nova" w:cs="Arial Nova"/>
        </w:rPr>
        <w:t>accountable</w:t>
      </w:r>
      <w:r w:rsidRPr="1C34A846" w:rsidR="1B08CF69">
        <w:rPr>
          <w:rFonts w:ascii="Arial Nova" w:hAnsi="Arial Nova" w:eastAsia="Arial Nova" w:cs="Arial Nova"/>
        </w:rPr>
        <w:t xml:space="preserve">. The </w:t>
      </w:r>
      <w:r w:rsidRPr="1C34A846" w:rsidR="4E7CA432">
        <w:rPr>
          <w:rFonts w:ascii="Arial Nova" w:hAnsi="Arial Nova" w:eastAsia="Arial Nova" w:cs="Arial Nova"/>
        </w:rPr>
        <w:t xml:space="preserve">report </w:t>
      </w:r>
      <w:r w:rsidRPr="1C34A846" w:rsidR="35E370C2">
        <w:rPr>
          <w:rFonts w:ascii="Arial Nova" w:hAnsi="Arial Nova" w:eastAsia="Arial Nova" w:cs="Arial Nova"/>
        </w:rPr>
        <w:t>demonstrated</w:t>
      </w:r>
      <w:r w:rsidRPr="1C34A846" w:rsidR="4E7CA432">
        <w:rPr>
          <w:rFonts w:ascii="Arial Nova" w:hAnsi="Arial Nova" w:eastAsia="Arial Nova" w:cs="Arial Nova"/>
        </w:rPr>
        <w:t xml:space="preserve"> 108 recommendations for </w:t>
      </w:r>
      <w:r w:rsidRPr="1C34A846" w:rsidR="1C4A559C">
        <w:rPr>
          <w:rFonts w:ascii="Arial Nova" w:hAnsi="Arial Nova" w:eastAsia="Arial Nova" w:cs="Arial Nova"/>
        </w:rPr>
        <w:t>improvement</w:t>
      </w:r>
      <w:r w:rsidRPr="1C34A846" w:rsidR="4E7CA432">
        <w:rPr>
          <w:rFonts w:ascii="Arial Nova" w:hAnsi="Arial Nova" w:eastAsia="Arial Nova" w:cs="Arial Nova"/>
        </w:rPr>
        <w:t xml:space="preserve"> of child safeguarding and wellbeing (Laming,</w:t>
      </w:r>
      <w:r w:rsidRPr="1C34A846" w:rsidR="088D63FF">
        <w:rPr>
          <w:rFonts w:ascii="Arial Nova" w:hAnsi="Arial Nova" w:eastAsia="Arial Nova" w:cs="Arial Nova"/>
        </w:rPr>
        <w:t xml:space="preserve"> </w:t>
      </w:r>
      <w:r w:rsidRPr="1C34A846" w:rsidR="4E7CA432">
        <w:rPr>
          <w:rFonts w:ascii="Arial Nova" w:hAnsi="Arial Nova" w:eastAsia="Arial Nova" w:cs="Arial Nova"/>
        </w:rPr>
        <w:t xml:space="preserve">2003). </w:t>
      </w:r>
      <w:r w:rsidRPr="1C34A846" w:rsidR="09190B7A">
        <w:rPr>
          <w:rFonts w:ascii="Arial Nova" w:hAnsi="Arial Nova" w:eastAsia="Arial Nova" w:cs="Arial Nova"/>
        </w:rPr>
        <w:t xml:space="preserve"> </w:t>
      </w:r>
      <w:r w:rsidRPr="1C34A846" w:rsidR="657ACE92">
        <w:rPr>
          <w:rFonts w:ascii="Arial Nova" w:hAnsi="Arial Nova" w:eastAsia="Arial Nova" w:cs="Arial Nova"/>
        </w:rPr>
        <w:t>The Laming's</w:t>
      </w:r>
      <w:r w:rsidRPr="1C34A846" w:rsidR="09190B7A">
        <w:rPr>
          <w:rFonts w:ascii="Arial Nova" w:hAnsi="Arial Nova" w:eastAsia="Arial Nova" w:cs="Arial Nova"/>
        </w:rPr>
        <w:t xml:space="preserve"> report</w:t>
      </w:r>
      <w:r w:rsidRPr="1C34A846" w:rsidR="31DFD2DE">
        <w:rPr>
          <w:rFonts w:ascii="Arial Nova" w:hAnsi="Arial Nova" w:eastAsia="Arial Nova" w:cs="Arial Nova"/>
        </w:rPr>
        <w:t xml:space="preserve"> (2003)</w:t>
      </w:r>
      <w:r w:rsidRPr="1C34A846" w:rsidR="09190B7A">
        <w:rPr>
          <w:rFonts w:ascii="Arial Nova" w:hAnsi="Arial Nova" w:eastAsia="Arial Nova" w:cs="Arial Nova"/>
        </w:rPr>
        <w:t xml:space="preserve"> </w:t>
      </w:r>
      <w:r w:rsidRPr="1C34A846" w:rsidR="09190B7A">
        <w:rPr>
          <w:rFonts w:ascii="Arial Nova" w:hAnsi="Arial Nova" w:eastAsia="Arial Nova" w:cs="Arial Nova"/>
        </w:rPr>
        <w:t>in</w:t>
      </w:r>
      <w:r w:rsidRPr="1C34A846" w:rsidR="5571E1A5">
        <w:rPr>
          <w:rFonts w:ascii="Arial Nova" w:hAnsi="Arial Nova" w:eastAsia="Arial Nova" w:cs="Arial Nova"/>
        </w:rPr>
        <w:t>itiated</w:t>
      </w:r>
      <w:r w:rsidRPr="1C34A846" w:rsidR="09190B7A">
        <w:rPr>
          <w:rFonts w:ascii="Arial Nova" w:hAnsi="Arial Nova" w:eastAsia="Arial Nova" w:cs="Arial Nova"/>
        </w:rPr>
        <w:t xml:space="preserve"> the movement of</w:t>
      </w:r>
      <w:r w:rsidRPr="1C34A846" w:rsidR="59ADC85E">
        <w:rPr>
          <w:rFonts w:ascii="Arial Nova" w:hAnsi="Arial Nova" w:eastAsia="Arial Nova" w:cs="Arial Nova"/>
        </w:rPr>
        <w:t xml:space="preserve"> the</w:t>
      </w:r>
      <w:r w:rsidRPr="1C34A846" w:rsidR="09190B7A">
        <w:rPr>
          <w:rFonts w:ascii="Arial Nova" w:hAnsi="Arial Nova" w:eastAsia="Arial Nova" w:cs="Arial Nova"/>
        </w:rPr>
        <w:t xml:space="preserve"> ‘Every Child Ma</w:t>
      </w:r>
      <w:r w:rsidRPr="1C34A846" w:rsidR="33E5D655">
        <w:rPr>
          <w:rFonts w:ascii="Arial Nova" w:hAnsi="Arial Nova" w:eastAsia="Arial Nova" w:cs="Arial Nova"/>
        </w:rPr>
        <w:t>t</w:t>
      </w:r>
      <w:r w:rsidRPr="1C34A846" w:rsidR="09190B7A">
        <w:rPr>
          <w:rFonts w:ascii="Arial Nova" w:hAnsi="Arial Nova" w:eastAsia="Arial Nova" w:cs="Arial Nova"/>
        </w:rPr>
        <w:t>ters Act</w:t>
      </w:r>
      <w:r w:rsidRPr="1C34A846" w:rsidR="6CBAF469">
        <w:rPr>
          <w:rFonts w:ascii="Arial Nova" w:hAnsi="Arial Nova" w:eastAsia="Arial Nova" w:cs="Arial Nova"/>
        </w:rPr>
        <w:t>’</w:t>
      </w:r>
      <w:r w:rsidRPr="1C34A846" w:rsidR="09190B7A">
        <w:rPr>
          <w:rFonts w:ascii="Arial Nova" w:hAnsi="Arial Nova" w:eastAsia="Arial Nova" w:cs="Arial Nova"/>
        </w:rPr>
        <w:t xml:space="preserve"> in 2003</w:t>
      </w:r>
      <w:r w:rsidRPr="1C34A846" w:rsidR="511910DF">
        <w:rPr>
          <w:rFonts w:ascii="Arial Nova" w:hAnsi="Arial Nova" w:eastAsia="Arial Nova" w:cs="Arial Nova"/>
        </w:rPr>
        <w:t xml:space="preserve">. Pushing for not only the importance of protecting children but the </w:t>
      </w:r>
      <w:r w:rsidRPr="1C34A846" w:rsidR="5CBD7EC8">
        <w:rPr>
          <w:rFonts w:ascii="Arial Nova" w:hAnsi="Arial Nova" w:eastAsia="Arial Nova" w:cs="Arial Nova"/>
        </w:rPr>
        <w:t>significant right to equal opportunities</w:t>
      </w:r>
      <w:r w:rsidRPr="1C34A846" w:rsidR="0579C27D">
        <w:rPr>
          <w:rFonts w:ascii="Arial Nova" w:hAnsi="Arial Nova" w:eastAsia="Arial Nova" w:cs="Arial Nova"/>
        </w:rPr>
        <w:t xml:space="preserve"> needed</w:t>
      </w:r>
      <w:r w:rsidRPr="1C34A846" w:rsidR="5CBD7EC8">
        <w:rPr>
          <w:rFonts w:ascii="Arial Nova" w:hAnsi="Arial Nova" w:eastAsia="Arial Nova" w:cs="Arial Nova"/>
        </w:rPr>
        <w:t xml:space="preserve"> for children to reach </w:t>
      </w:r>
      <w:r w:rsidRPr="1C34A846" w:rsidR="17C2555B">
        <w:rPr>
          <w:rFonts w:ascii="Arial Nova" w:hAnsi="Arial Nova" w:eastAsia="Arial Nova" w:cs="Arial Nova"/>
        </w:rPr>
        <w:t>their</w:t>
      </w:r>
      <w:r w:rsidRPr="1C34A846" w:rsidR="5CBD7EC8">
        <w:rPr>
          <w:rFonts w:ascii="Arial Nova" w:hAnsi="Arial Nova" w:eastAsia="Arial Nova" w:cs="Arial Nova"/>
        </w:rPr>
        <w:t xml:space="preserve"> full potentia</w:t>
      </w:r>
      <w:r w:rsidRPr="1C34A846" w:rsidR="533B1605">
        <w:rPr>
          <w:rFonts w:ascii="Arial Nova" w:hAnsi="Arial Nova" w:eastAsia="Arial Nova" w:cs="Arial Nova"/>
        </w:rPr>
        <w:t>l, d</w:t>
      </w:r>
      <w:r w:rsidRPr="1C34A846" w:rsidR="5CBD7EC8">
        <w:rPr>
          <w:rFonts w:ascii="Arial Nova" w:hAnsi="Arial Nova" w:eastAsia="Arial Nova" w:cs="Arial Nova"/>
        </w:rPr>
        <w:t xml:space="preserve">espite </w:t>
      </w:r>
      <w:r w:rsidRPr="1C34A846" w:rsidR="4565F09C">
        <w:rPr>
          <w:rFonts w:ascii="Arial Nova" w:hAnsi="Arial Nova" w:eastAsia="Arial Nova" w:cs="Arial Nova"/>
        </w:rPr>
        <w:t>their</w:t>
      </w:r>
      <w:r w:rsidRPr="1C34A846" w:rsidR="5CBD7EC8">
        <w:rPr>
          <w:rFonts w:ascii="Arial Nova" w:hAnsi="Arial Nova" w:eastAsia="Arial Nova" w:cs="Arial Nova"/>
        </w:rPr>
        <w:t xml:space="preserve"> background and personal circumstances. </w:t>
      </w:r>
      <w:r w:rsidRPr="1C34A846" w:rsidR="761574E8">
        <w:rPr>
          <w:rFonts w:ascii="Arial Nova" w:hAnsi="Arial Nova" w:eastAsia="Arial Nova" w:cs="Arial Nova"/>
        </w:rPr>
        <w:t>Every</w:t>
      </w:r>
      <w:r w:rsidRPr="1C34A846" w:rsidR="6DDA8DAB">
        <w:rPr>
          <w:rFonts w:ascii="Arial Nova" w:hAnsi="Arial Nova" w:eastAsia="Arial Nova" w:cs="Arial Nova"/>
        </w:rPr>
        <w:t xml:space="preserve"> Child Ma</w:t>
      </w:r>
      <w:r w:rsidRPr="1C34A846" w:rsidR="63AA42E5">
        <w:rPr>
          <w:rFonts w:ascii="Arial Nova" w:hAnsi="Arial Nova" w:eastAsia="Arial Nova" w:cs="Arial Nova"/>
        </w:rPr>
        <w:t>t</w:t>
      </w:r>
      <w:r w:rsidRPr="1C34A846" w:rsidR="6DDA8DAB">
        <w:rPr>
          <w:rFonts w:ascii="Arial Nova" w:hAnsi="Arial Nova" w:eastAsia="Arial Nova" w:cs="Arial Nova"/>
        </w:rPr>
        <w:t>ter</w:t>
      </w:r>
      <w:r w:rsidRPr="1C34A846" w:rsidR="301ED2D0">
        <w:rPr>
          <w:rFonts w:ascii="Arial Nova" w:hAnsi="Arial Nova" w:eastAsia="Arial Nova" w:cs="Arial Nova"/>
        </w:rPr>
        <w:t>s</w:t>
      </w:r>
      <w:r w:rsidRPr="1C34A846" w:rsidR="6DDA8DAB">
        <w:rPr>
          <w:rFonts w:ascii="Arial Nova" w:hAnsi="Arial Nova" w:eastAsia="Arial Nova" w:cs="Arial Nova"/>
        </w:rPr>
        <w:t xml:space="preserve"> Act 2003</w:t>
      </w:r>
      <w:r w:rsidRPr="1C34A846" w:rsidR="6DDA8D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set a national framework for all services to work unitedly to reduce the number of failur</w:t>
      </w:r>
      <w:r w:rsidRPr="1C34A846" w:rsidR="29690A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 within children and young people</w:t>
      </w:r>
      <w:r w:rsidRPr="1C34A846" w:rsidR="0706AF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29690A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a child centred approach</w:t>
      </w:r>
      <w:r w:rsidRPr="1C34A846" w:rsidR="7DBD0C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(Department for Education, 2003)</w:t>
      </w:r>
      <w:r w:rsidRPr="1C34A846" w:rsidR="29690A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child centred approach like this is crucial for reaching 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optimal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potential</w:t>
      </w:r>
      <w:r w:rsidRPr="1C34A846" w:rsidR="192D4A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C34A846" w:rsidR="192D4A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emonstrated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Bronfen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brenner</w:t>
      </w:r>
      <w:r w:rsidRPr="1C34A846" w:rsidR="384FAE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(1979)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his theory of Eco-biological systems</w:t>
      </w:r>
      <w:r w:rsidRPr="1C34A846" w:rsidR="6AF093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ex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pres</w:t>
      </w:r>
      <w:r w:rsidRPr="1C34A846" w:rsidR="0EFF17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ses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1C34A846" w:rsidR="095F7B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effects</w:t>
      </w:r>
      <w:r w:rsidRPr="1C34A846" w:rsidR="363FF7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</w:t>
      </w:r>
      <w:r w:rsidRPr="1C34A846" w:rsidR="3319C6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ternal </w:t>
      </w:r>
      <w:r w:rsidRPr="1C34A846" w:rsidR="4063F6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influences</w:t>
      </w:r>
      <w:r w:rsidRPr="1C34A846" w:rsidR="3319C6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around a child </w:t>
      </w:r>
      <w:r w:rsidRPr="1C34A846" w:rsidR="43602A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</w:t>
      </w:r>
      <w:r w:rsidRPr="1C34A846" w:rsidR="3319C6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young person shape</w:t>
      </w:r>
      <w:r w:rsidRPr="1C34A846" w:rsidR="65A6C1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C34A846" w:rsidR="3319C6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development and understanding</w:t>
      </w:r>
      <w:r w:rsidRPr="1C34A846" w:rsidR="18D7BE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(Fisher and Lombardi, 2025). </w:t>
      </w:r>
      <w:r w:rsidRPr="1C34A846" w:rsidR="5AF5D9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NSPCC, (2025) share that the </w:t>
      </w:r>
      <w:r w:rsidRPr="1C34A846" w:rsidR="18D7BE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presence of a multi-agency approach helps to strengthen relationships and the </w:t>
      </w:r>
      <w:r w:rsidRPr="1C34A846" w:rsidR="153C8E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environment</w:t>
      </w:r>
      <w:r w:rsidRPr="1C34A846" w:rsidR="18D7BE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surrounding a chi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ld by </w:t>
      </w:r>
      <w:r w:rsidRPr="1C34A846" w:rsidR="2DF6B7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maximising 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</w:t>
      </w:r>
      <w:r w:rsidRPr="1C34A846" w:rsidR="556C4C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rt</w:t>
      </w:r>
      <w:r w:rsidRPr="1C34A846" w:rsidR="3A275A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working with famil</w:t>
      </w:r>
      <w:r w:rsidRPr="1C34A846" w:rsidR="000475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ies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school</w:t>
      </w:r>
      <w:r w:rsidRPr="1C34A846" w:rsidR="7BB878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all </w:t>
      </w:r>
      <w:r w:rsidRPr="1C34A846" w:rsidR="122857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is </w:t>
      </w:r>
      <w:r w:rsidRPr="1C34A846" w:rsidR="110B9F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around </w:t>
      </w:r>
      <w:r w:rsidRPr="1C34A846" w:rsidR="6B415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them.</w:t>
      </w:r>
    </w:p>
    <w:p w:rsidR="4FEF34FB" w:rsidP="1C34A846" w:rsidRDefault="4FEF34FB" w14:paraId="044F8AA8" w14:textId="3687A0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Furthermore, development </w:t>
      </w:r>
      <w:r w:rsidRPr="1C34A846" w:rsidR="35A469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due to</w:t>
      </w: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Lord Lemmings findings led to the creation of the Children's Act 2004.</w:t>
      </w:r>
      <w:r w:rsidRPr="1C34A846" w:rsidR="61FA31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Children’s </w:t>
      </w: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</w:t>
      </w:r>
      <w:r w:rsidRPr="1C34A846" w:rsidR="6FBF63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2004 </w:t>
      </w: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offer</w:t>
      </w:r>
      <w:r w:rsidRPr="1C34A846" w:rsidR="456AEB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</w:t>
      </w: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deeper focus on safeguarding and the prevention of harm for all children </w:t>
      </w:r>
      <w:r w:rsidRPr="1C34A846" w:rsidR="35DD7E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</w:t>
      </w:r>
      <w:r w:rsidRPr="1C34A846" w:rsidR="4FEF34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proactive movement aimed at </w:t>
      </w:r>
      <w:r w:rsidRPr="1C34A846" w:rsidR="2DE4F4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developing communications between agencie</w:t>
      </w:r>
      <w:r w:rsidRPr="1C34A846" w:rsidR="1077B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C34A846" w:rsidR="5E886E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(Brearley, 2022)</w:t>
      </w:r>
      <w:r w:rsidRPr="1C34A846" w:rsidR="1077B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2F5A3B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Foster, (2024) explains that on the c</w:t>
      </w:r>
      <w:r w:rsidRPr="1C34A846" w:rsidR="1077B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ontrary </w:t>
      </w:r>
      <w:r w:rsidRPr="1C34A846" w:rsidR="417B77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1C34A846" w:rsidR="1077B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</w:t>
      </w:r>
      <w:r w:rsidRPr="1C34A846" w:rsidR="6BDA7E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 Act</w:t>
      </w:r>
      <w:r w:rsidRPr="1C34A846" w:rsidR="22D92B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1989</w:t>
      </w:r>
      <w:r w:rsidRPr="1C34A846" w:rsidR="134986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had </w:t>
      </w:r>
      <w:r w:rsidRPr="1C34A846" w:rsidR="346A92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reactive</w:t>
      </w:r>
      <w:r w:rsidRPr="1C34A846" w:rsidR="134986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approach</w:t>
      </w:r>
      <w:r w:rsidRPr="1C34A846" w:rsidR="68310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3A7542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only</w:t>
      </w:r>
      <w:r w:rsidRPr="1C34A846" w:rsidR="68310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being put into effect once </w:t>
      </w:r>
      <w:r w:rsidRPr="1C34A846" w:rsidR="6B0E8C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1C34A846" w:rsidR="68310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incident had </w:t>
      </w:r>
      <w:r w:rsidRPr="1C34A846" w:rsidR="08AB6C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occurred.</w:t>
      </w:r>
      <w:r w:rsidRPr="1C34A846" w:rsidR="68310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DEB8D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Frequently</w:t>
      </w:r>
      <w:r w:rsidRPr="1C34A846" w:rsidR="68310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B2F26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leaving a child or young person already 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impacted</w:t>
      </w:r>
      <w:r w:rsidRPr="1C34A846" w:rsidR="382976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70E70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</w:t>
      </w:r>
      <w:r w:rsidRPr="1C34A846" w:rsidR="09CE0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lasting </w:t>
      </w:r>
      <w:r w:rsidRPr="1C34A846" w:rsidR="370E70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consequences to their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mental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health, 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well</w:t>
      </w:r>
      <w:r w:rsidRPr="1C34A846" w:rsidR="1F2EB6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C34A846" w:rsidR="36039D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physical health</w:t>
      </w:r>
      <w:r w:rsidRPr="1C34A846" w:rsidR="3805EC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(R Kumar and </w:t>
      </w:r>
      <w:r w:rsidRPr="1C34A846" w:rsidR="3805EC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Pariante</w:t>
      </w:r>
      <w:r w:rsidRPr="1C34A846" w:rsidR="3805EC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2014).</w:t>
      </w:r>
      <w:r w:rsidRPr="1C34A846" w:rsidR="3464BF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636C9B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1C34A846" w:rsidR="3464BF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</w:t>
      </w:r>
      <w:r w:rsidRPr="1C34A846" w:rsidR="247EEF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’s</w:t>
      </w:r>
      <w:r w:rsidRPr="1C34A846" w:rsidR="3464BF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</w:t>
      </w:r>
      <w:r w:rsidRPr="1C34A846" w:rsidR="097F0E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1989</w:t>
      </w:r>
      <w:r w:rsidRPr="1C34A846" w:rsidR="354DA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C34A846" w:rsidR="3464BF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1989)</w:t>
      </w:r>
      <w:r w:rsidRPr="1C34A846" w:rsidR="2F3385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promoted the necessity 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 a child</w:t>
      </w:r>
      <w:r w:rsidRPr="1C34A846" w:rsidR="1442AA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’s welfare to be the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key importance and that the 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to families </w:t>
      </w:r>
      <w:r w:rsidRPr="1C34A846" w:rsidR="34C921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would allow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 child to stay with</w:t>
      </w:r>
      <w:r w:rsidRPr="1C34A846" w:rsidR="5E38F6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the care of the</w:t>
      </w:r>
      <w:r w:rsidRPr="1C34A846" w:rsidR="304030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family rather than plac</w:t>
      </w:r>
      <w:r w:rsidRPr="1C34A846" w:rsidR="42176B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 within the local authorities care system</w:t>
      </w:r>
      <w:r w:rsidRPr="1C34A846" w:rsidR="1FBC94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47814F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1D94B1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Furthermore</w:t>
      </w:r>
      <w:r w:rsidRPr="1C34A846" w:rsidR="47814F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C34A846" w:rsidR="4CE1B6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where a</w:t>
      </w:r>
      <w:r w:rsidRPr="1C34A846" w:rsidR="47814F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family </w:t>
      </w:r>
      <w:r w:rsidRPr="1C34A846" w:rsidR="599C8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member </w:t>
      </w:r>
      <w:r w:rsidRPr="1C34A846" w:rsidR="47814F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was </w:t>
      </w:r>
      <w:r w:rsidRPr="1C34A846" w:rsidR="60D72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suspected</w:t>
      </w:r>
      <w:r w:rsidRPr="1C34A846" w:rsidR="247443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causing harm</w:t>
      </w:r>
      <w:r w:rsidRPr="1C34A846" w:rsidR="60D72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th</w:t>
      </w:r>
      <w:r w:rsidRPr="1C34A846" w:rsidR="1C29ED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 priority is to remove that individual from the home, rather than the child</w:t>
      </w:r>
      <w:r w:rsidRPr="1C34A846" w:rsidR="60D72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47814F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However</w:t>
      </w:r>
      <w:r w:rsidRPr="1C34A846" w:rsidR="4E99C5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1FBC94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was both a </w:t>
      </w:r>
      <w:r w:rsidRPr="1C34A846" w:rsidR="599534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benefit</w:t>
      </w:r>
      <w:r w:rsidRPr="1C34A846" w:rsidR="1FBC94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34A846" w:rsidR="3968C1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challenge</w:t>
      </w:r>
      <w:r w:rsidRPr="1C34A846" w:rsidR="2FE0D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C34A846" w:rsidR="2FE0D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Family Rights Group, (2024) </w:t>
      </w:r>
      <w:r w:rsidRPr="1C34A846" w:rsidR="331344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expresses the </w:t>
      </w:r>
      <w:r w:rsidRPr="1C34A846" w:rsidR="1B2B18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added </w:t>
      </w:r>
      <w:r w:rsidRPr="1C34A846" w:rsidR="331344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stability o</w:t>
      </w:r>
      <w:r w:rsidRPr="1C34A846" w:rsidR="48D6AC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</w:t>
      </w:r>
      <w:r w:rsidRPr="1C34A846" w:rsidR="331344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 staying </w:t>
      </w:r>
      <w:r w:rsidRPr="1C34A846" w:rsidR="707485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within the family can reduce </w:t>
      </w:r>
      <w:r w:rsidRPr="1C34A846" w:rsidR="41705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trauma due to being placed in care and help 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1D157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attachment,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</w:t>
      </w:r>
      <w:r w:rsidRPr="1C34A846" w:rsidR="0D49E032">
        <w:rPr>
          <w:rFonts w:ascii="Arial Nova" w:hAnsi="Arial Nova" w:eastAsia="Arial Nova" w:cs="Arial Nova"/>
        </w:rPr>
        <w:t xml:space="preserve"> </w:t>
      </w:r>
      <w:r w:rsidRPr="1C34A846" w:rsidR="1842952F">
        <w:rPr>
          <w:rFonts w:ascii="Arial Nova" w:hAnsi="Arial Nova" w:eastAsia="Arial Nova" w:cs="Arial Nova"/>
        </w:rPr>
        <w:t>Laming, (</w:t>
      </w:r>
      <w:r w:rsidRPr="1C34A846" w:rsidR="0D49E032">
        <w:rPr>
          <w:rFonts w:ascii="Arial Nova" w:hAnsi="Arial Nova" w:eastAsia="Arial Nova" w:cs="Arial Nova"/>
        </w:rPr>
        <w:t>2003)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024D58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expresses </w:t>
      </w:r>
      <w:r w:rsidRPr="1C34A846" w:rsidR="529411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al</w:t>
      </w:r>
      <w:r w:rsidRPr="1C34A846" w:rsidR="047B64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 lef</w:t>
      </w:r>
      <w:r w:rsidRPr="1C34A846" w:rsidR="3166AD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room for more opportunities of delayed intervention and higher risk of harm</w:t>
      </w:r>
      <w:r w:rsidRPr="1C34A846" w:rsidR="3F4A7D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1C34A846" w:rsidP="1C34A846" w:rsidRDefault="1C34A846" w14:paraId="406CE651" w14:textId="4DDECF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42F102F" w:rsidP="1C34A846" w:rsidRDefault="242F102F" w14:paraId="7BC253AB" w14:textId="688ACB8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242F10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 the United Nations Convention on Rights of the Child (UNCRC)</w:t>
      </w:r>
      <w:r w:rsidRPr="1C34A846" w:rsidR="2EF4A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C34A846" w:rsidR="242F10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1989</w:t>
      </w:r>
      <w:r w:rsidRPr="1C34A846" w:rsidR="26A67E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</w:t>
      </w:r>
      <w:r w:rsidRPr="1C34A846" w:rsidR="2096F8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</w:t>
      </w:r>
      <w:r w:rsidRPr="1C34A846" w:rsidR="62FE91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1C34A846" w:rsidR="2096F8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international agreement of </w:t>
      </w:r>
      <w:r w:rsidRPr="1C34A846" w:rsidR="106DDF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forty-two</w:t>
      </w:r>
      <w:r w:rsidRPr="1C34A846" w:rsidR="242F10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rights</w:t>
      </w:r>
      <w:r w:rsidRPr="1C34A846" w:rsidR="74734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4734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compr</w:t>
      </w:r>
      <w:r w:rsidRPr="1C34A846" w:rsidR="087E38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1C34A846" w:rsidR="74734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sing</w:t>
      </w:r>
      <w:r w:rsidRPr="1C34A846" w:rsidR="26F702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</w:t>
      </w:r>
      <w:r w:rsidRPr="1C34A846" w:rsidR="102F21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civil, political, economic, </w:t>
      </w:r>
      <w:r w:rsidRPr="1C34A846" w:rsidR="102F21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social</w:t>
      </w:r>
      <w:r w:rsidRPr="1C34A846" w:rsidR="102F21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cultural rights for every child under </w:t>
      </w:r>
      <w:r w:rsidRPr="1C34A846" w:rsidR="53C52C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age of </w:t>
      </w:r>
      <w:r w:rsidRPr="1C34A846" w:rsidR="102F21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eighteen</w:t>
      </w:r>
      <w:r w:rsidRPr="1C34A846" w:rsidR="5F4BCB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B23CE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(United Nations, 1989)</w:t>
      </w:r>
      <w:r w:rsidRPr="1C34A846" w:rsidR="242F10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0CE236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1C34A846" w:rsidR="5CADE7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</w:t>
      </w:r>
      <w:r w:rsidRPr="1C34A846" w:rsidR="409AD5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’s</w:t>
      </w:r>
      <w:r w:rsidRPr="1C34A846" w:rsidR="5CADE7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 </w:t>
      </w:r>
      <w:r w:rsidRPr="1C34A846" w:rsidR="0C7280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C34A846" w:rsidR="5CADE7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1989)</w:t>
      </w:r>
      <w:r w:rsidRPr="1C34A846" w:rsidR="4C86DF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9C48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beneficially recognises the value of allowing children the right to have an opinion, </w:t>
      </w:r>
      <w:r w:rsidRPr="1C34A846" w:rsidR="49C48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stating</w:t>
      </w:r>
      <w:r w:rsidRPr="1C34A846" w:rsidR="49C48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must have a voice in decisions affecting them</w:t>
      </w:r>
      <w:r w:rsidRPr="1C34A846" w:rsidR="6DF059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DEACA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(Children Act, 1989)</w:t>
      </w:r>
      <w:r w:rsidRPr="1C34A846" w:rsidR="49C48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1A1B32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1B02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Since 2011</w:t>
      </w:r>
      <w:r w:rsidRPr="1C34A846" w:rsidR="151E98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31B02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UNCRC became a part of Welsh </w:t>
      </w:r>
      <w:r w:rsidRPr="1C34A846" w:rsidR="4F13B7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Law known as</w:t>
      </w:r>
      <w:r w:rsidRPr="1C34A846" w:rsidR="31B02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Rights of Children and young persons (Wales) </w:t>
      </w:r>
      <w:r w:rsidRPr="1C34A846" w:rsidR="0BE4D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1C34A846" w:rsidR="31B02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easure 2</w:t>
      </w:r>
      <w:r w:rsidRPr="1C34A846" w:rsidR="6D2667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011, supporting all those under the age of 18. 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Triggering a national </w:t>
      </w:r>
      <w:r w:rsidRPr="1C34A846" w:rsidR="3BF7E0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sentiment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improve the awareness of </w:t>
      </w:r>
      <w:r w:rsidRPr="1C34A846" w:rsidR="7630A9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</w:t>
      </w:r>
      <w:r w:rsidRPr="1C34A846" w:rsidR="728900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hildren's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2CDD7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ights by </w:t>
      </w:r>
      <w:r w:rsidRPr="1C34A846" w:rsidR="0EB8B3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implementing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into </w:t>
      </w:r>
      <w:r w:rsidRPr="1C34A846" w:rsidR="45623D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492F3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ew </w:t>
      </w:r>
      <w:r w:rsidRPr="1C34A846" w:rsidR="667BA0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</w:t>
      </w:r>
      <w:r w:rsidRPr="1C34A846" w:rsidR="6B1DD0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urriculum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funding schemes such as </w:t>
      </w:r>
      <w:r w:rsidRPr="1C34A846" w:rsidR="57CAFA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‘Young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14598A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Wales’</w:t>
      </w:r>
      <w:r w:rsidRPr="1C34A846" w:rsidR="38E5E4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14598A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6A2E68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promote</w:t>
      </w:r>
      <w:r w:rsidRPr="1C34A846" w:rsidR="4EC58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61C3FB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1C34A846" w:rsidR="36F2A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voices being heard by ministers (Welsh Government, 2025). The use of early </w:t>
      </w:r>
      <w:r w:rsidRPr="1C34A846" w:rsidR="285D49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modelling</w:t>
      </w:r>
      <w:r w:rsidRPr="1C34A846" w:rsidR="36F2A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34A846" w:rsidR="265C25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explanation</w:t>
      </w:r>
      <w:r w:rsidRPr="1C34A846" w:rsidR="02C483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their rights increases</w:t>
      </w:r>
      <w:r w:rsidRPr="1C34A846" w:rsidR="4BECB6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B08E8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34A846" w:rsidR="4BECB6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02C483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better </w:t>
      </w:r>
      <w:r w:rsidRPr="1C34A846" w:rsidR="5BA6F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</w:t>
      </w:r>
      <w:r w:rsidRPr="1C34A846" w:rsidR="27F331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C34A846" w:rsidR="6D8F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34A846" w:rsidR="331CFA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encouraging use of</w:t>
      </w:r>
      <w:r w:rsidRPr="1C34A846" w:rsidR="6D8F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39DF8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1C34A846" w:rsidR="6D8F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rights throughout both childhood and adolescence. A Concept Vygotsky</w:t>
      </w:r>
      <w:r w:rsidRPr="1C34A846" w:rsidR="0B3F00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(1978)</w:t>
      </w:r>
      <w:r w:rsidRPr="1C34A846" w:rsidR="6D8F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emphasized in his Zone of Proximal </w:t>
      </w:r>
      <w:r w:rsidRPr="1C34A846" w:rsidR="06AF1C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Development</w:t>
      </w:r>
      <w:r w:rsidRPr="1C34A846" w:rsidR="6D8F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scaffolding theory as a crucial step in learning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In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adjacent t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UNCRC the W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elsh Go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vernment se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 out the 7 Core Aims framework to ensure children </w:t>
      </w:r>
      <w:r w:rsidRPr="1C34A846" w:rsidR="7C5D1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receive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bes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1C34A846" w:rsidR="387CA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sta</w:t>
      </w:r>
      <w:r w:rsidRPr="1C34A846" w:rsidR="6EB739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rt in life</w:t>
      </w:r>
      <w:r w:rsidRPr="1C34A846" w:rsidR="45E8B8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 at no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disadvan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tage due to poverty</w:t>
      </w:r>
      <w:r w:rsidRPr="1C34A846" w:rsidR="5D5F3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837C0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1C34A846" w:rsidR="2EA6E4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nsuring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are safe,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health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hear</w:t>
      </w:r>
      <w:r w:rsidRPr="1C34A846" w:rsidR="35E66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</w:t>
      </w:r>
      <w:r w:rsidRPr="1C34A846" w:rsidR="366C05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(Chil</w:t>
      </w:r>
      <w:r w:rsidRPr="1C34A846" w:rsidR="366C05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dren's Righ</w:t>
      </w:r>
      <w:r w:rsidRPr="1C34A846" w:rsidR="366C05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ts Wale</w:t>
      </w:r>
      <w:r w:rsidRPr="1C34A846" w:rsidR="366C05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s, n.d.</w:t>
      </w:r>
      <w:r w:rsidRPr="1C34A846" w:rsidR="6E7BE6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  <w:r w:rsidRPr="1C34A846" w:rsidR="6EB739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framework that acts as a structure for all multi-agencies to </w:t>
      </w:r>
      <w:r w:rsidRPr="1C34A846" w:rsidR="691CC1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adhere</w:t>
      </w:r>
      <w:r w:rsidRPr="1C34A846" w:rsidR="6EB739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ensuring full coverage of all </w:t>
      </w:r>
      <w:r w:rsidRPr="1C34A846" w:rsidR="132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1C34A846" w:rsidR="6EB739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rights and meeting all </w:t>
      </w:r>
      <w:r w:rsidRPr="1C34A846" w:rsidR="6BB47C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1C34A846" w:rsidR="6EB739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wellbeing needs</w:t>
      </w:r>
      <w:r w:rsidRPr="1C34A846" w:rsidR="2BFA5A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BF011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(Welsh Government, 2025).</w:t>
      </w:r>
    </w:p>
    <w:p w:rsidR="47626865" w:rsidP="1C34A846" w:rsidRDefault="47626865" w14:paraId="200D6B27" w14:textId="6495F44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47626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Multi-agency working plays </w:t>
      </w:r>
      <w:r w:rsidRPr="1C34A846" w:rsidR="47626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very important</w:t>
      </w:r>
      <w:r w:rsidRPr="1C34A846" w:rsidR="47626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role in promoting the welfare of children and young people now more than ever with a vast </w:t>
      </w:r>
      <w:r w:rsidRPr="1C34A846" w:rsidR="180ABF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presence</w:t>
      </w:r>
      <w:r w:rsidRPr="1C34A846" w:rsidR="47626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both legislation and policy.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 the Social Services and Well-being (Wales)</w:t>
      </w:r>
      <w:r w:rsidRPr="1C34A846" w:rsidR="7B252F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6C7E0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891C4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2014</w:t>
      </w:r>
      <w:r w:rsidRPr="1C34A846" w:rsidR="7A8B10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requiring the </w:t>
      </w:r>
      <w:r w:rsidRPr="1C34A846" w:rsidR="704FB9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collaboration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all agencies to work </w:t>
      </w:r>
      <w:r w:rsidRPr="1C34A846" w:rsidR="46BD5C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together</w:t>
      </w:r>
      <w:r w:rsidRPr="1C34A846" w:rsidR="4F9E6E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 best possible outcome for the child. </w:t>
      </w:r>
      <w:r w:rsidRPr="1C34A846" w:rsidR="6BA452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Many models of </w:t>
      </w:r>
      <w:r w:rsidRPr="1C34A846" w:rsidR="7CEF3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multi-agency</w:t>
      </w:r>
      <w:r w:rsidRPr="1C34A846" w:rsidR="6BA452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working have been formed over recent years such as </w:t>
      </w:r>
      <w:r w:rsidRPr="1C34A846" w:rsidR="726022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multi-agency</w:t>
      </w:r>
      <w:r w:rsidRPr="1C34A846" w:rsidR="6BA452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panel where all </w:t>
      </w:r>
      <w:r w:rsidRPr="1C34A846" w:rsidR="6895B4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practitioners</w:t>
      </w:r>
      <w:r w:rsidRPr="1C34A846" w:rsidR="1BD18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professionals meet to </w:t>
      </w:r>
      <w:r w:rsidRPr="1C34A846" w:rsidR="7E39AE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discuss</w:t>
      </w:r>
      <w:r w:rsidRPr="1C34A846" w:rsidR="1BD18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share information whilst still </w:t>
      </w:r>
      <w:r w:rsidRPr="1C34A846" w:rsidR="682698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working</w:t>
      </w:r>
      <w:r w:rsidRPr="1C34A846" w:rsidR="1BD18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their own individual organisation</w:t>
      </w:r>
      <w:r w:rsidRPr="1C34A846" w:rsidR="2D8F9D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E4189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(NSPCC, 2024)</w:t>
      </w:r>
      <w:r w:rsidRPr="1C34A846" w:rsidR="1BD18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35AAFA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Multi-agency team a designated team </w:t>
      </w:r>
      <w:r w:rsidRPr="1C34A846" w:rsidR="1EAD09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share a </w:t>
      </w:r>
      <w:r w:rsidRPr="1C34A846" w:rsidR="3074B1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permanent</w:t>
      </w:r>
      <w:r w:rsidRPr="1C34A846" w:rsidR="1EAD09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 working together to prevent such as Flying start and </w:t>
      </w:r>
      <w:r w:rsidRPr="1C34A846" w:rsidR="5C3131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Integrated</w:t>
      </w:r>
      <w:r w:rsidRPr="1C34A846" w:rsidR="1EAD09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Services </w:t>
      </w:r>
      <w:r w:rsidRPr="1C34A846" w:rsidR="4663AD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model such as </w:t>
      </w:r>
      <w:r w:rsidRPr="1C34A846" w:rsidR="05196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community hubs and schools that offer a range of services under one roof</w:t>
      </w:r>
      <w:r w:rsidRPr="1C34A846" w:rsidR="7103B7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37D96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(Welsh Government, 2024)</w:t>
      </w:r>
      <w:r w:rsidRPr="1C34A846" w:rsidR="05196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All with slight </w:t>
      </w:r>
      <w:r w:rsidRPr="1C34A846" w:rsidR="438512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differences</w:t>
      </w:r>
      <w:r w:rsidRPr="1C34A846" w:rsidR="05196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 all centred around having a </w:t>
      </w:r>
      <w:r w:rsidRPr="1C34A846" w:rsidR="69AA2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1C34A846" w:rsidR="05196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best interests at heart. </w:t>
      </w:r>
      <w:r w:rsidRPr="1C34A846" w:rsidR="5150FB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Multi-agency working does not come without </w:t>
      </w:r>
      <w:r w:rsidRPr="1C34A846" w:rsidR="46B3D0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</w:t>
      </w:r>
      <w:r w:rsidRPr="1C34A846" w:rsidR="5150FB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ABE39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flaws</w:t>
      </w:r>
      <w:r w:rsidRPr="1C34A846" w:rsidR="5150FB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 also </w:t>
      </w:r>
      <w:r w:rsidRPr="1C34A846" w:rsidR="0BCE1F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reaps</w:t>
      </w:r>
      <w:r w:rsidRPr="1C34A846" w:rsidR="5150FB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many </w:t>
      </w:r>
      <w:r w:rsidRPr="1C34A846" w:rsidR="5EBB9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benefits</w:t>
      </w:r>
      <w:r w:rsidRPr="1C34A846" w:rsidR="5150FB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652C4D10" w:rsidP="1C34A846" w:rsidRDefault="652C4D10" w14:paraId="625EAF42" w14:textId="50970A3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652C4D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Department for Education, (2025) shares o</w:t>
      </w:r>
      <w:r w:rsidRPr="1C34A846" w:rsidR="40242F9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ne of the many </w:t>
      </w:r>
      <w:r w:rsidRPr="1C34A846" w:rsidR="38E1D6A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b</w:t>
      </w:r>
      <w:r w:rsidRPr="1C34A846" w:rsidR="40242F9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enefits of </w:t>
      </w:r>
      <w:r w:rsidRPr="1C34A846" w:rsidR="7D981C5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multi-Agency</w:t>
      </w:r>
      <w:r w:rsidRPr="1C34A846" w:rsidR="40242F9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working </w:t>
      </w:r>
      <w:r w:rsidRPr="1C34A846" w:rsidR="764F2C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is </w:t>
      </w:r>
      <w:r w:rsidRPr="1C34A846" w:rsidR="6F6EDFE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the</w:t>
      </w:r>
      <w:r w:rsidRPr="1C34A846" w:rsidR="764F2C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enhanced opportunity to share information on a child and family</w:t>
      </w:r>
      <w:r w:rsidRPr="1C34A846" w:rsidR="60E6713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</w:t>
      </w:r>
      <w:r w:rsidRPr="1C34A846" w:rsidR="664115E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these benefits</w:t>
      </w:r>
      <w:r w:rsidRPr="1C34A846" w:rsidR="764F2C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7A1A3DD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develop</w:t>
      </w:r>
      <w:r w:rsidRPr="1C34A846" w:rsidR="764F2C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 comp</w:t>
      </w:r>
      <w:r w:rsidRPr="1C34A846" w:rsidR="6FC77EA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rehensive overview</w:t>
      </w:r>
      <w:r w:rsidRPr="1C34A846" w:rsidR="764F2C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of cases increasing the chances of </w:t>
      </w:r>
      <w:r w:rsidRPr="1C34A846" w:rsidR="764F2C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identifying</w:t>
      </w:r>
      <w:r w:rsidRPr="1C34A846" w:rsidR="764F2C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risks early 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preventing further harm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1C34A846" w:rsidR="291717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 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improv</w:t>
      </w:r>
      <w:r w:rsidRPr="1C34A846" w:rsidR="5B29BE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 the ability to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decision mak</w:t>
      </w:r>
      <w:r w:rsidRPr="1C34A846" w:rsidR="36B83B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 based on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1C34A846" w:rsidR="533CCB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supporting evidence from 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numerous</w:t>
      </w:r>
      <w:r w:rsidRPr="1C34A846" w:rsidR="07763F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agencies </w:t>
      </w:r>
      <w:r w:rsidRPr="1C34A846" w:rsidR="31574D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turn making the safeguarding process faster and more reliabl</w:t>
      </w:r>
      <w:r w:rsidRPr="1C34A846" w:rsidR="31574D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1C34A846" w:rsidR="35A771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(NSPCC, 2023</w:t>
      </w:r>
      <w:r w:rsidRPr="1C34A846" w:rsidR="35D3CB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  <w:r w:rsidRPr="1C34A846" w:rsidR="31574D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1C34A846" w:rsidR="65E7DB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Daniels et al, (2007)</w:t>
      </w:r>
      <w:r w:rsidRPr="1C34A846" w:rsidR="09510E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reveals that with</w:t>
      </w:r>
      <w:r w:rsidRPr="1C34A846" w:rsidR="65E7DB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1574D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multiple organisations </w:t>
      </w:r>
      <w:r w:rsidRPr="1C34A846" w:rsidR="692D1D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comes </w:t>
      </w:r>
      <w:r w:rsidRPr="1C34A846" w:rsidR="5EA157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multiple</w:t>
      </w:r>
      <w:r w:rsidRPr="1C34A846" w:rsidR="692D1D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professional years of </w:t>
      </w:r>
      <w:r w:rsidRPr="1C34A846" w:rsidR="70BF93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experience</w:t>
      </w:r>
      <w:r w:rsidRPr="1C34A846" w:rsidR="692D1D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outlooks which can be used to teach one another an</w:t>
      </w:r>
      <w:r w:rsidRPr="1C34A846" w:rsidR="1DD553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 improve skills and knowledge for each participation agency</w:t>
      </w:r>
      <w:r w:rsidRPr="1C34A846" w:rsidR="1DD553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Agencies such as police, social se</w:t>
      </w:r>
      <w:r w:rsidRPr="1C34A846" w:rsidR="77D955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rvices</w:t>
      </w:r>
      <w:r w:rsidRPr="1C34A846" w:rsidR="1DD553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health care and schools are all coming together to cover all </w:t>
      </w:r>
      <w:r w:rsidRPr="1C34A846" w:rsidR="0B7A16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criteria's</w:t>
      </w:r>
      <w:r w:rsidRPr="1C34A846" w:rsidR="1DD553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closing the gap for missed opportunit</w:t>
      </w:r>
      <w:r w:rsidRPr="1C34A846" w:rsidR="7174C5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ie</w:t>
      </w:r>
      <w:r w:rsidRPr="1C34A846" w:rsidR="4C7457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C34A846" w:rsidR="7174C5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08274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fault that has been </w:t>
      </w:r>
      <w:r w:rsidRPr="1C34A846" w:rsidR="73BCD4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apparent</w:t>
      </w:r>
      <w:r w:rsidRPr="1C34A846" w:rsidR="08274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recent years in many serious case reviews such as those of Peter Connelly in 2007</w:t>
      </w:r>
      <w:r w:rsidRPr="1C34A846" w:rsidR="662721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(Department for Education, 2008)</w:t>
      </w:r>
      <w:r w:rsidRPr="1C34A846" w:rsidR="08274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Jessica Chapman and Holly Wells in 2002</w:t>
      </w:r>
      <w:r w:rsidRPr="1C34A846" w:rsidR="49ED4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0DFF29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49ED4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Bichard, </w:t>
      </w:r>
      <w:r w:rsidRPr="1C34A846" w:rsidR="669FC8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C34A846" w:rsidR="49ED4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2004)</w:t>
      </w:r>
      <w:r w:rsidRPr="1C34A846" w:rsidR="08274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fin</w:t>
      </w:r>
      <w:r w:rsidRPr="1C34A846" w:rsidR="32FE45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ding</w:t>
      </w:r>
      <w:r w:rsidRPr="1C34A846" w:rsidR="419CAE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C34A846" w:rsidR="32FE45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show that insignificant communication within the systems left gaps for abuse to take place.</w:t>
      </w:r>
      <w:r w:rsidRPr="1C34A846" w:rsidR="55A7C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30A22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Furthermore,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multi-agency </w:t>
      </w:r>
      <w:r w:rsidRPr="1C34A846" w:rsidR="22D210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working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provides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</w:t>
      </w:r>
      <w:r w:rsidRPr="1C34A846" w:rsidR="0B6406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cost-effective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way of supporting a </w:t>
      </w:r>
      <w:r w:rsidRPr="1C34A846" w:rsidR="474078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wellbeing, </w:t>
      </w:r>
      <w:r w:rsidRPr="1C34A846" w:rsidR="6266C3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due to</w:t>
      </w:r>
      <w:r w:rsidRPr="1C34A846" w:rsidR="75ABB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1C34A846" w:rsidR="4BC904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collaboration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resources and </w:t>
      </w:r>
      <w:r w:rsidRPr="1C34A846" w:rsidR="55941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linking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roles that are already in place</w:t>
      </w:r>
      <w:r w:rsidRPr="1C34A846" w:rsidR="0058E7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(Sloper, 2004).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Nonetheless full </w:t>
      </w:r>
      <w:r w:rsidRPr="1C34A846" w:rsidR="071A37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effectiveness 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can only be </w:t>
      </w:r>
      <w:r w:rsidRPr="1C34A846" w:rsidR="59665D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34A846" w:rsidR="402059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chieved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if </w:t>
      </w:r>
      <w:r w:rsidRPr="1C34A846" w:rsidR="0FAA99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agencies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 eff</w:t>
      </w:r>
      <w:r w:rsidRPr="1C34A846" w:rsidR="3CD0BB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ectively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are </w:t>
      </w:r>
      <w:r w:rsidRPr="1C34A846" w:rsidR="38DCC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well managed</w:t>
      </w:r>
      <w:r w:rsidRPr="1C34A846" w:rsidR="2B7A0B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The rotation of knowledge and inhouse training allows for funding to be pooled into each sector (Blacker,</w:t>
      </w:r>
      <w:r w:rsidRPr="1C34A846" w:rsidR="7ADE3E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B7A0B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</w:t>
      </w:r>
      <w:r w:rsidRPr="1C34A846" w:rsidR="5ED814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25). In </w:t>
      </w:r>
      <w:r w:rsidRPr="1C34A846" w:rsidR="0ECE68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addition,</w:t>
      </w:r>
      <w:r w:rsidRPr="1C34A846" w:rsidR="5ED814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B2C10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multi-agency</w:t>
      </w:r>
      <w:r w:rsidRPr="1C34A846" w:rsidR="5ED814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models such as multi-agency teams offer a proactive attitude </w:t>
      </w:r>
      <w:r w:rsidRPr="1C34A846" w:rsidR="5ED814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34A846" w:rsidR="13BEE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ttempting</w:t>
      </w:r>
      <w:r w:rsidRPr="1C34A846" w:rsidR="13BEE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prevent problems in the </w:t>
      </w:r>
      <w:r w:rsidRPr="1C34A846" w:rsidR="31C1B0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longevity</w:t>
      </w:r>
      <w:r w:rsidRPr="1C34A846" w:rsidR="13BEE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avoiding further spending (</w:t>
      </w:r>
      <w:r w:rsidRPr="1C34A846" w:rsidR="35F317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Department</w:t>
      </w:r>
      <w:r w:rsidRPr="1C34A846" w:rsidR="13BEE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Education,2021). 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M</w:t>
      </w:r>
      <w:r w:rsidRPr="1C34A846" w:rsidR="10798D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ulti-</w:t>
      </w:r>
      <w:r w:rsidRPr="1C34A846" w:rsidR="0B51E9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agency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Pannel </w:t>
      </w:r>
      <w:r w:rsidRPr="1C34A846" w:rsidR="2D96DB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offers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reactive </w:t>
      </w:r>
      <w:r w:rsidRPr="1C34A846" w:rsidR="6D1B5B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prompt 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response </w:t>
      </w:r>
      <w:r w:rsidRPr="1C34A846" w:rsidR="65483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offering</w:t>
      </w:r>
      <w:r w:rsidRPr="1C34A846" w:rsidR="7FE12C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more effective response to </w:t>
      </w:r>
      <w:r w:rsidRPr="1C34A846" w:rsidR="25C96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safeguar</w:t>
      </w:r>
      <w:r w:rsidRPr="1C34A846" w:rsidR="36A6BA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ding also</w:t>
      </w:r>
      <w:r w:rsidRPr="1C34A846" w:rsidR="36A6BA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cost-effective benefit</w:t>
      </w:r>
      <w:r w:rsidRPr="1C34A846" w:rsidR="580BA5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C1803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(Sloper, 2004).</w:t>
      </w:r>
      <w:r w:rsidRPr="1C34A846" w:rsidR="36A6BA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16406B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Present cost </w:t>
      </w:r>
      <w:r w:rsidRPr="1C34A846" w:rsidR="22782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effectiveness</w:t>
      </w:r>
      <w:r w:rsidRPr="1C34A846" w:rsidR="16406B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safeguarding </w:t>
      </w:r>
      <w:r w:rsidRPr="1C34A846" w:rsidR="791058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crucial to </w:t>
      </w:r>
      <w:r w:rsidRPr="1C34A846" w:rsidR="47E51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</w:t>
      </w:r>
      <w:r w:rsidRPr="1C34A846" w:rsidR="791058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future functioning due to the ruinous </w:t>
      </w:r>
      <w:r w:rsidRPr="1C34A846" w:rsidR="7D52D4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pressure</w:t>
      </w:r>
      <w:r w:rsidRPr="1C34A846" w:rsidR="791058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7557D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Covid19 </w:t>
      </w:r>
      <w:r w:rsidRPr="1C34A846" w:rsidR="52412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placed </w:t>
      </w:r>
      <w:r w:rsidRPr="1C34A846" w:rsidR="0DD6B6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</w:t>
      </w:r>
      <w:r w:rsidRPr="1C34A846" w:rsidR="52412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sector</w:t>
      </w:r>
      <w:r w:rsidRPr="1C34A846" w:rsidR="583306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051B66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(Jones, 2020)</w:t>
      </w:r>
      <w:r w:rsidRPr="1C34A846" w:rsidR="52412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2412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Research in Practice (2023) </w:t>
      </w:r>
      <w:r w:rsidRPr="1C34A846" w:rsidR="1A25D1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shares the lasting effects Covid 19 had on the mental health of both children and families. </w:t>
      </w:r>
    </w:p>
    <w:p w:rsidR="3EACB2D7" w:rsidP="1C34A846" w:rsidRDefault="3EACB2D7" w14:paraId="70AEBE5F" w14:textId="25A098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3EACB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Alongside the </w:t>
      </w:r>
      <w:r w:rsidRPr="1C34A846" w:rsidR="7A84E9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many</w:t>
      </w:r>
      <w:r w:rsidRPr="1C34A846" w:rsidR="3EACB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positive </w:t>
      </w:r>
      <w:r w:rsidRPr="1C34A846" w:rsidR="61EC06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attributes,</w:t>
      </w:r>
      <w:r w:rsidRPr="1C34A846" w:rsidR="3EACB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multi-agency approach brings there are also many challenges. One of which is the clarity of roles and </w:t>
      </w:r>
      <w:r w:rsidRPr="1C34A846" w:rsidR="3D667E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responsibilities</w:t>
      </w:r>
      <w:r w:rsidRPr="1C34A846" w:rsidR="3EACB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Although the ability to share information i</w:t>
      </w:r>
      <w:r w:rsidRPr="1C34A846" w:rsidR="04B136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proactive the confusion of </w:t>
      </w:r>
      <w:r w:rsidRPr="1C34A846" w:rsidR="2D18D6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responsibilities</w:t>
      </w:r>
      <w:r w:rsidRPr="1C34A846" w:rsidR="04B136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each sector can leave an open gap for missed </w:t>
      </w:r>
      <w:r w:rsidRPr="1C34A846" w:rsidR="40AAA8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opportunities</w:t>
      </w:r>
      <w:r w:rsidRPr="1C34A846" w:rsidR="04B136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5FD12E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increasing</w:t>
      </w:r>
      <w:r w:rsidRPr="1C34A846" w:rsidR="04B136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chances of failings. (Enfield Council, n.d.)</w:t>
      </w:r>
      <w:r w:rsidRPr="1C34A846" w:rsidR="2FE5DA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Having multiple services coming together also brings mixed professional culture differences </w:t>
      </w:r>
      <w:r w:rsidRPr="1C34A846" w:rsidR="53E271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which</w:t>
      </w:r>
      <w:r w:rsidRPr="1C34A846" w:rsidR="2FE5DA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lead to </w:t>
      </w:r>
      <w:r w:rsidRPr="1C34A846" w:rsidR="4C757B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disagreements</w:t>
      </w:r>
      <w:r w:rsidRPr="1C34A846" w:rsidR="191CD7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what is in the best interests of a </w:t>
      </w:r>
      <w:r w:rsidRPr="1C34A846" w:rsidR="7FEE8E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child,</w:t>
      </w:r>
      <w:r w:rsidRPr="1C34A846" w:rsidR="191CD7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which should take priority. For </w:t>
      </w:r>
      <w:r w:rsidRPr="1C34A846" w:rsidR="19C257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example,</w:t>
      </w:r>
      <w:r w:rsidRPr="1C34A846" w:rsidR="191CD7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school may focus on the importance of attendance</w:t>
      </w:r>
      <w:r w:rsidRPr="1C34A846" w:rsidR="26F115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whilst police may focus on legal framework</w:t>
      </w:r>
      <w:r w:rsidRPr="1C34A846" w:rsidR="01F550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(Horwath and Morrison, 2007) </w:t>
      </w:r>
      <w:r w:rsidRPr="1C34A846" w:rsidR="26F115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493917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Potential conflicts can lead to team </w:t>
      </w:r>
      <w:r w:rsidRPr="1C34A846" w:rsidR="0300C4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breakdowns resulting</w:t>
      </w:r>
      <w:r w:rsidRPr="1C34A846" w:rsidR="493917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stress</w:t>
      </w:r>
      <w:r w:rsidRPr="1C34A846" w:rsidR="6EB486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493917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turn leading to staffing issues if sickne</w:t>
      </w:r>
      <w:r w:rsidRPr="1C34A846" w:rsidR="308162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ss increases.</w:t>
      </w:r>
      <w:r w:rsidRPr="1C34A846" w:rsidR="5FBD2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Torre (2025) shares </w:t>
      </w:r>
      <w:r w:rsidRPr="1C34A846" w:rsidR="73DC29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 those who work with in social care are at a higher risk of work-related stress</w:t>
      </w:r>
      <w:r w:rsidRPr="1C34A846" w:rsidR="4C4A33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t</w:t>
      </w:r>
      <w:r w:rsidRPr="1C34A846" w:rsidR="4B5507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time and increase in </w:t>
      </w:r>
      <w:r w:rsidRPr="1C34A846" w:rsidR="2D0261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responsibility</w:t>
      </w:r>
      <w:r w:rsidRPr="1C34A846" w:rsidR="4B5507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professionals that are part multi-agency working </w:t>
      </w:r>
      <w:r w:rsidRPr="1C34A846" w:rsidR="76999D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 also be a factor of stress, with added workload to their usual roles, commitments to meetings and increas</w:t>
      </w:r>
      <w:r w:rsidRPr="1C34A846" w:rsidR="152C12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 in communication</w:t>
      </w:r>
      <w:r w:rsidRPr="1C34A846" w:rsidR="363370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(Atkinson, et al, 2007).</w:t>
      </w:r>
      <w:r w:rsidRPr="1C34A846" w:rsidR="152C12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1CE80F6A" w:rsidP="1C34A846" w:rsidRDefault="1CE80F6A" w14:paraId="521EB8CD" w14:textId="7E6706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1CE80F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challenge faced by the multi-agency working models is the </w:t>
      </w:r>
      <w:r w:rsidRPr="1C34A846" w:rsidR="5E28B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inconsistencies within the IT infrastructures</w:t>
      </w:r>
      <w:r w:rsidRPr="1C34A846" w:rsidR="6E1CB9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different agencies use different systems leading to difficulties in communication. With </w:t>
      </w:r>
      <w:r w:rsidRPr="1C34A846" w:rsidR="59B803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importance for multi-agency models to be able </w:t>
      </w:r>
      <w:r w:rsidRPr="1C34A846" w:rsidR="268AC8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er</w:t>
      </w:r>
      <w:r w:rsidRPr="1C34A846" w:rsidR="59B803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connect and communicate swifty </w:t>
      </w:r>
      <w:r w:rsidRPr="1C34A846" w:rsidR="59B803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a timely manner</w:t>
      </w:r>
      <w:r w:rsidRPr="1C34A846" w:rsidR="59B803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of key importance </w:t>
      </w:r>
      <w:r w:rsidRPr="1C34A846" w:rsidR="0639C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1C34A846" w:rsidR="035E22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 effective</w:t>
      </w:r>
      <w:r w:rsidRPr="1C34A846" w:rsidR="407EC4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035E22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is a struggle that needs to be </w:t>
      </w:r>
      <w:r w:rsidRPr="1C34A846" w:rsidR="4CA1BD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assessed for the improvement of multi-agency working</w:t>
      </w:r>
      <w:r w:rsidRPr="1C34A846" w:rsidR="0639C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3113A5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(UK Government, 2026)</w:t>
      </w:r>
      <w:r w:rsidRPr="1C34A846" w:rsidR="6336C2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34A846" w:rsidR="6C9C45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E139B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importance</w:t>
      </w:r>
      <w:r w:rsidRPr="1C34A846" w:rsidR="6C9C45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data </w:t>
      </w:r>
      <w:r w:rsidRPr="1C34A846" w:rsidR="3F10C1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protection</w:t>
      </w:r>
      <w:r w:rsidRPr="1C34A846" w:rsidR="0022FD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still to </w:t>
      </w:r>
      <w:r w:rsidRPr="1C34A846" w:rsidR="6C9C45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 of top priority</w:t>
      </w:r>
      <w:r w:rsidRPr="1C34A846" w:rsidR="72636D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DEC30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despite</w:t>
      </w:r>
      <w:r w:rsidRPr="1C34A846" w:rsidR="72636D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agencies working together,</w:t>
      </w:r>
      <w:r w:rsidRPr="1C34A846" w:rsidR="5C4226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1E9925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34A846" w:rsidR="5C4226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legal requirement of Data protection Act 2018 </w:t>
      </w:r>
      <w:r w:rsidRPr="1C34A846" w:rsidR="480FB2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(2018) </w:t>
      </w:r>
      <w:r w:rsidRPr="1C34A846" w:rsidR="5C4226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being of </w:t>
      </w:r>
      <w:r w:rsidRPr="1C34A846" w:rsidR="634604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key importance</w:t>
      </w:r>
      <w:r w:rsidRPr="1C34A846" w:rsidR="5C4226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1C34A846" w:rsidR="2103D8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</w:t>
      </w:r>
      <w:r w:rsidRPr="1C34A846" w:rsidR="144DD6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otect </w:t>
      </w:r>
      <w:r w:rsidRPr="1C34A846" w:rsidR="23FB7D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</w:t>
      </w:r>
      <w:r w:rsidRPr="1C34A846" w:rsidR="08F81C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1C34A846" w:rsidR="4676B4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4E228A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identity</w:t>
      </w:r>
      <w:r w:rsidRPr="1C34A846" w:rsidR="23FB7D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34A846" w:rsidR="541E94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personal data comes the strict law of </w:t>
      </w:r>
      <w:r w:rsidRPr="1C34A846" w:rsidR="264FE5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penalties</w:t>
      </w:r>
      <w:r w:rsidRPr="1C34A846" w:rsidR="541E94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those who breec</w:t>
      </w:r>
      <w:r w:rsidRPr="1C34A846" w:rsidR="0DE6C0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 them</w:t>
      </w:r>
      <w:r w:rsidRPr="1C34A846" w:rsidR="1CE3F0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(Walker, 2019) </w:t>
      </w:r>
      <w:r w:rsidRPr="1C34A846" w:rsidR="0DE6C0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Lack of multi-agencies </w:t>
      </w:r>
      <w:r w:rsidRPr="1C34A846" w:rsidR="4B913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hav</w:t>
      </w:r>
      <w:r w:rsidRPr="1C34A846" w:rsidR="325F25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C34A846" w:rsidR="4B913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same systems </w:t>
      </w:r>
      <w:r w:rsidRPr="1C34A846" w:rsidR="07DBD8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place</w:t>
      </w:r>
      <w:r w:rsidRPr="1C34A846" w:rsidR="5A74C1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69A410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increase</w:t>
      </w:r>
      <w:r w:rsidRPr="1C34A846" w:rsidR="54F0AB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the</w:t>
      </w:r>
      <w:r w:rsidRPr="1C34A846" w:rsidR="5A74C1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risk of incorrect information being shared and potential confidentiality breeches</w:t>
      </w:r>
      <w:r w:rsidRPr="1C34A846" w:rsidR="0AD910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88A5A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</w:t>
      </w:r>
      <w:r w:rsidRPr="1C34A846" w:rsidR="0AD910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retrieving systems are not as secure</w:t>
      </w:r>
      <w:r w:rsidRPr="1C34A846" w:rsidR="5A74C1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098001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(Powell and Casey, 2021)</w:t>
      </w:r>
      <w:r w:rsidRPr="1C34A846" w:rsidR="4B913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4CB222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“The Children’s Commissioner’s 2013 Inquiry into Child Sexual Exploitation in Gangs and Groups found that both police and local authorities still identified the inability to share information as a key barrier to safeguarding children from sexual exploitation” (Home Office, 2014).</w:t>
      </w:r>
    </w:p>
    <w:p w:rsidR="59894819" w:rsidP="1C34A846" w:rsidRDefault="59894819" w14:paraId="76F119B4" w14:textId="0C3DF0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598948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Furthermore, </w:t>
      </w:r>
      <w:r w:rsidRPr="1C34A846" w:rsidR="105A33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Data </w:t>
      </w:r>
      <w:r w:rsidRPr="1C34A846" w:rsidR="13EA4C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</w:t>
      </w:r>
      <w:r w:rsidRPr="1C34A846" w:rsidR="105A33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rotection Act 2018 (2018)</w:t>
      </w:r>
      <w:r w:rsidRPr="1C34A846" w:rsidR="6B656E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</w:t>
      </w:r>
      <w:r w:rsidRPr="1C34A846" w:rsidR="105A33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DDF83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update from </w:t>
      </w:r>
      <w:r w:rsidRPr="1C34A846" w:rsidR="061860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Data </w:t>
      </w:r>
      <w:r w:rsidRPr="1C34A846" w:rsidR="47E6B1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</w:t>
      </w:r>
      <w:r w:rsidRPr="1C34A846" w:rsidR="061860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otection Act</w:t>
      </w:r>
      <w:r w:rsidRPr="1C34A846" w:rsidR="2DDF83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1998 framework </w:t>
      </w:r>
      <w:r w:rsidRPr="1C34A846" w:rsidR="4D13DE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now keeps data protection laws in line </w:t>
      </w:r>
      <w:r w:rsidRPr="1C34A846" w:rsidR="779B38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the ever-growing digital age (Department for Digital, Culture, Media &amp; Sport, 2018). </w:t>
      </w:r>
      <w:r w:rsidRPr="1C34A846" w:rsidR="68607E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Data Pro</w:t>
      </w:r>
      <w:r w:rsidRPr="1C34A846" w:rsidR="6DDFAB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tection Act 2018 also provides people more control over their own data and with many children accessing the internet</w:t>
      </w:r>
      <w:r w:rsidRPr="1C34A846" w:rsidR="6F09FE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is an </w:t>
      </w:r>
      <w:r w:rsidRPr="1C34A846" w:rsidR="689CFF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hightened</w:t>
      </w:r>
      <w:r w:rsidRPr="1C34A846" w:rsidR="6F09FE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6F09FE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concern for safeguarding. </w:t>
      </w:r>
      <w:r w:rsidRPr="1C34A846" w:rsidR="0E30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NSPCC (2021) note that children are now at a </w:t>
      </w:r>
      <w:r w:rsidRPr="1C34A846" w:rsidR="43A961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higher</w:t>
      </w:r>
      <w:r w:rsidRPr="1C34A846" w:rsidR="0E30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risk of grooming and </w:t>
      </w:r>
      <w:r w:rsidRPr="1C34A846" w:rsidR="225967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exploitation</w:t>
      </w:r>
      <w:r w:rsidRPr="1C34A846" w:rsidR="0E30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due to online presence which is much harder to </w:t>
      </w:r>
      <w:r w:rsidRPr="1C34A846" w:rsidR="0E30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moni</w:t>
      </w:r>
      <w:r w:rsidRPr="1C34A846" w:rsidR="0EB9BC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tor</w:t>
      </w:r>
      <w:r w:rsidRPr="1C34A846" w:rsidR="0EB9BC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34A846" w:rsidR="0EB9BC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1C34A846" w:rsidR="0EB9BC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due to private messaging apps and many platforms available. This adds difficulties for multi-agencies to spot early sig</w:t>
      </w:r>
      <w:r w:rsidRPr="1C34A846" w:rsidR="3E004A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ns and miss prevention. </w:t>
      </w:r>
      <w:r w:rsidRPr="1C34A846" w:rsidR="6A9501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is </w:t>
      </w:r>
      <w:r w:rsidRPr="1C34A846" w:rsidR="375BC1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essential</w:t>
      </w:r>
      <w:r w:rsidRPr="1C34A846" w:rsidR="6A9501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multi-agencies such as schools teach both children and parents the risk of sharing information and data </w:t>
      </w:r>
      <w:r w:rsidRPr="1C34A846" w:rsidR="6C2EB0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online </w:t>
      </w:r>
      <w:r w:rsidRPr="1C34A846" w:rsidR="4A6266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(Department for Education, 2019)</w:t>
      </w:r>
      <w:r w:rsidRPr="1C34A846" w:rsidR="6A9501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In line with </w:t>
      </w:r>
      <w:r w:rsidRPr="1C34A846" w:rsidR="17D13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Online Safety Act 2023 (UK Government, 2023) the </w:t>
      </w:r>
      <w:r w:rsidRPr="1C34A846" w:rsidR="0DDEDF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</w:t>
      </w:r>
      <w:r w:rsidRPr="1C34A846" w:rsidR="17D13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government have made the Digital Competence Framework (DCF) a </w:t>
      </w:r>
      <w:r w:rsidRPr="1C34A846" w:rsidR="6CDA37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mandatory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part of the new </w:t>
      </w:r>
      <w:r w:rsidRPr="1C34A846" w:rsidR="50786C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curriculum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Teaching children the importance of being safe online, 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School A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C34A846" w:rsidR="7C1A62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2022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adhere to this by providing students with digital citizenship lessons </w:t>
      </w:r>
      <w:r w:rsidRPr="1C34A846" w:rsidR="7384F7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1C34A846" w:rsidR="676729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Digi</w:t>
      </w:r>
      <w:r w:rsidRPr="1C34A846" w:rsidR="7384F7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384F7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buddies</w:t>
      </w:r>
      <w:r w:rsidRPr="1C34A846" w:rsidR="7384F7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E05D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1C34A846" w:rsidR="63D768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enhance awareness and teach </w:t>
      </w:r>
      <w:r w:rsidRPr="1C34A846" w:rsidR="350B22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positive online behaviour. </w:t>
      </w:r>
    </w:p>
    <w:p w:rsidR="2674EF0B" w:rsidP="1C34A846" w:rsidRDefault="2674EF0B" w14:paraId="6E0E0CCC" w14:textId="4F1A48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34A846" w:rsidR="2674EF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conclusion, multi-agency models do protect the welfare of children and young people in Wales. However, it is not without </w:t>
      </w:r>
      <w:r w:rsidRPr="1C34A846" w:rsidR="2255F6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challenges,</w:t>
      </w:r>
      <w:r w:rsidRPr="1C34A846" w:rsidR="2674EF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</w:t>
      </w:r>
      <w:r w:rsidRPr="1C34A846" w:rsidR="163AE4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 lack of clarification of roles and responsibilities, </w:t>
      </w:r>
      <w:r w:rsidRPr="1C34A846" w:rsidR="2627FE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inconsistent</w:t>
      </w:r>
      <w:r w:rsidRPr="1C34A846" w:rsidR="163AE4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infrastructures, data protection concerns, increase pressure</w:t>
      </w:r>
      <w:r w:rsidRPr="1C34A846" w:rsidR="2B50D5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professionals and online safeguarding risk factors all hindering its full </w:t>
      </w:r>
      <w:r w:rsidRPr="1C34A846" w:rsidR="69503A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effectiveness. </w:t>
      </w:r>
      <w:r w:rsidRPr="1C34A846" w:rsidR="69503A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Ultimately</w:t>
      </w:r>
      <w:r w:rsidRPr="1C34A846" w:rsidR="14F4E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1C34A846" w:rsidR="14F4E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76E42F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multi-agency</w:t>
      </w:r>
      <w:r w:rsidRPr="1C34A846" w:rsidR="14F4E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approach enables a more holistic understanding of a </w:t>
      </w:r>
      <w:r w:rsidRPr="1C34A846" w:rsidR="14B58A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1C34A846" w:rsidR="14F4E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needs. Allowing professionals to spot risks earlier, preventing further</w:t>
      </w:r>
      <w:r w:rsidRPr="1C34A846" w:rsidR="0F9AEF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implications. Which </w:t>
      </w:r>
      <w:r w:rsidRPr="1C34A846" w:rsidR="3D0D77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offers a better outcome for the child involved but also </w:t>
      </w:r>
      <w:r w:rsidRPr="1C34A846" w:rsidR="0F9AEF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supports </w:t>
      </w:r>
      <w:r w:rsidRPr="1C34A846" w:rsidR="22C43A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both </w:t>
      </w:r>
      <w:r w:rsidRPr="1C34A846" w:rsidR="5968AA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workload</w:t>
      </w:r>
      <w:r w:rsidRPr="1C34A846" w:rsidR="0F9AEF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professionals and deters from further costs. Its </w:t>
      </w:r>
      <w:r w:rsidRPr="1C34A846" w:rsidR="0F0F68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collaborative</w:t>
      </w:r>
      <w:r w:rsidRPr="1C34A846" w:rsidR="0F9AEF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nature</w:t>
      </w:r>
      <w:r w:rsidRPr="1C34A846" w:rsidR="4362FC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enables professionals to share </w:t>
      </w:r>
      <w:r w:rsidRPr="1C34A846" w:rsidR="50F569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knowledge</w:t>
      </w:r>
      <w:r w:rsidRPr="1C34A846" w:rsidR="0DDBAD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C34A846" w:rsidR="4362FC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gain</w:t>
      </w:r>
      <w:r w:rsidRPr="1C34A846" w:rsidR="4362FC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wider picture </w:t>
      </w:r>
      <w:r w:rsidRPr="1C34A846" w:rsidR="23F472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a child or young </w:t>
      </w:r>
      <w:r w:rsidRPr="1C34A846" w:rsidR="7A831E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person's</w:t>
      </w:r>
      <w:r w:rsidRPr="1C34A846" w:rsidR="23F472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life</w:t>
      </w:r>
      <w:r w:rsidRPr="1C34A846" w:rsidR="1F5FF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leaving less opportunity for gaps to prevail</w:t>
      </w:r>
      <w:r w:rsidRPr="1C34A846" w:rsidR="23F472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34A846" w:rsidR="7F2E35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notion that has been a historical failing in </w:t>
      </w:r>
      <w:r w:rsidRPr="1C34A846" w:rsidR="7F2E35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1C34A846" w:rsidR="7F2E35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serious case reviews suc</w:t>
      </w:r>
      <w:r w:rsidRPr="1C34A846" w:rsidR="0726A0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 as those highlighted throughout this essay. </w:t>
      </w:r>
      <w:r w:rsidRPr="1C34A846" w:rsidR="548EA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importance of </w:t>
      </w:r>
      <w:r w:rsidRPr="1C34A846" w:rsidR="0E08FD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multi-agency</w:t>
      </w:r>
      <w:r w:rsidRPr="1C34A846" w:rsidR="0726A0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working </w:t>
      </w:r>
      <w:r w:rsidRPr="1C34A846" w:rsidR="595933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also highlighted through policy and legislation such as</w:t>
      </w:r>
      <w:r w:rsidRPr="1C34A846" w:rsidR="0726A0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34A846" w:rsidR="2C14CB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1C34A846" w:rsidR="0726A0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 2004</w:t>
      </w:r>
      <w:r w:rsidRPr="1C34A846" w:rsidR="39863C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 Social Services and Well-being (Wales) Act 2014 </w:t>
      </w:r>
      <w:r w:rsidRPr="1C34A846" w:rsidR="0CE35C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well as the </w:t>
      </w:r>
      <w:r w:rsidRPr="1C34A846" w:rsidR="34AA7C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integration</w:t>
      </w:r>
      <w:r w:rsidRPr="1C34A846" w:rsidR="0CE35C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the UNCRC. 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full 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effectiveness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multi-agency 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working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communication needs to be strong, clearly structure</w:t>
      </w:r>
      <w:r w:rsidRPr="1C34A846" w:rsidR="0E5678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d, with </w:t>
      </w:r>
      <w:r w:rsidRPr="1C34A846" w:rsidR="3BDA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ongoing training </w:t>
      </w:r>
      <w:r w:rsidRPr="1C34A846" w:rsidR="59717C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an all-round </w:t>
      </w:r>
      <w:r w:rsidRPr="1C34A846" w:rsidR="59717C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agreement</w:t>
      </w:r>
      <w:r w:rsidRPr="1C34A846" w:rsidR="59717C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shared commitment in prioritising the child.</w:t>
      </w:r>
    </w:p>
    <w:p w:rsidR="1C34A846" w:rsidP="1C34A846" w:rsidRDefault="1C34A846" w14:paraId="22A9375B" w14:textId="6C4410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580ABBF0" w14:textId="2D03C60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35A03270" w14:textId="53B9788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6CBDF1D7" w14:textId="334C57D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484EE785" w14:textId="47CAD5E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1971FECE" w14:textId="570F04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C34A846" w:rsidP="1C34A846" w:rsidRDefault="1C34A846" w14:paraId="0CFD0C3F" w14:textId="4414ED5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center"/>
        <w:rPr>
          <w:rFonts w:ascii="Arial Nova" w:hAnsi="Arial Nova" w:eastAsia="Arial Nova" w:cs="Arial Nova"/>
          <w:noProof w:val="0"/>
          <w:sz w:val="28"/>
          <w:szCs w:val="28"/>
          <w:u w:val="single"/>
          <w:lang w:val="en-GB"/>
        </w:rPr>
      </w:pPr>
    </w:p>
    <w:p w:rsidR="67E3BF2C" w:rsidP="1C34A846" w:rsidRDefault="67E3BF2C" w14:paraId="326365AE" w14:textId="176858E3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center"/>
        <w:rPr>
          <w:rFonts w:ascii="Arial Nova" w:hAnsi="Arial Nova" w:eastAsia="Arial Nova" w:cs="Arial Nova"/>
          <w:noProof w:val="0"/>
          <w:sz w:val="28"/>
          <w:szCs w:val="28"/>
          <w:u w:val="single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sz w:val="28"/>
          <w:szCs w:val="28"/>
          <w:u w:val="single"/>
          <w:lang w:val="en-GB"/>
        </w:rPr>
        <w:t xml:space="preserve">References </w:t>
      </w:r>
    </w:p>
    <w:p w:rsidR="67E3BF2C" w:rsidP="1C34A846" w:rsidRDefault="67E3BF2C" w14:paraId="27DF5357" w14:textId="324172F8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Atkinson, M., Jones,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M.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and Lamont, E. (2007).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A review of the literature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 working and its implications for practice: Contents 2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18A3AE7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5C61201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745704f54cd84a9d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https://www.nfer.ac.uk/media/qy5hccud/mad01.pdf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14EBBF6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5E051D94" w14:textId="19A0CD83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Bichard, M. (2004).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The Bichard Inquiry Report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2020E04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2F22467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1c039fcb200c4aa0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https://dera.ioe.ac.uk/id/eprint/6394/1/report.pdf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</w:p>
    <w:p w:rsidR="5A3AFBC7" w:rsidP="1C34A846" w:rsidRDefault="5A3AFBC7" w14:paraId="5CDE2F66" w14:textId="686E25D4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5A3AFBC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24 April 2026).</w:t>
      </w:r>
    </w:p>
    <w:p w:rsidR="67E3BF2C" w:rsidP="1C34A846" w:rsidRDefault="67E3BF2C" w14:paraId="2EDC0F6C" w14:textId="281E77FE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Blacker, J.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 Working: 7 Riveting Benefits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CPD Online College. Available at: </w:t>
      </w:r>
      <w:hyperlink r:id="R129dab81ec814e01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https://cpdonline.co.uk/knowledge-base/care/multi-agency-working/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769B4F3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67818206" w14:textId="11977B88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Brearley, M. (2022).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Children’s Act 2004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5D5177C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3410267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)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Online Learning College. Available at: </w:t>
      </w:r>
      <w:hyperlink r:id="Rfcd118ffcd63481a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https://online-learning-college.com/knowledge-hub/early-years/childrens-act-2004/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FDCC06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20 April 2026).</w:t>
      </w:r>
    </w:p>
    <w:p w:rsidR="67E3BF2C" w:rsidP="1C34A846" w:rsidRDefault="67E3BF2C" w14:paraId="5848ACA2" w14:textId="2AB14B93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Children Act (1989).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Children Act 1989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44644D5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7E8E899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4F009F1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legislation.gov.uk. Available at: </w:t>
      </w:r>
      <w:hyperlink r:id="R84745618858a4849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https://www.legislation.gov.uk/ukpga/1989/41/contents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35B8119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4052F8D0" w14:textId="57B7DED0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Children's Rights Wales (n.d.).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Children’s rights in Wales, United Nations Convention on the Rights of the Child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06A40E4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1432F80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childrensrightswales.org.uk. Available at: </w:t>
      </w:r>
      <w:hyperlink r:id="R836b727891e348dc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https://childrensrightswales.org.uk/policy-law-reform.aspx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E0B9C0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25 April 2026).</w:t>
      </w:r>
    </w:p>
    <w:p w:rsidR="67E3BF2C" w:rsidP="1C34A846" w:rsidRDefault="67E3BF2C" w14:paraId="05A0968A" w14:textId="68CEEEA3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Daniels, H</w:t>
      </w:r>
      <w:r w:rsidRPr="1C34A846" w:rsidR="34E89BF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,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et al (2007). Learning in and for multi‐agency working.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Oxford Review of Education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33(4), pp.521–538.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doi:https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://doi.org/10.1080/03054980701450811.</w:t>
      </w:r>
      <w:r w:rsidRPr="1C34A846" w:rsidR="297C9A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6408093A" w14:textId="01188C0F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Data Protection Act 2018 (2018).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Data Protection Act 2018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5458F9B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4581E37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legislation.gov.uk. Available at: </w:t>
      </w:r>
      <w:hyperlink r:id="Re9d9727a816048ce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https://www.legislation.gov.uk/ukpga/2018/12/contents/enacted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7E74B8C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</w:t>
      </w:r>
      <w:r w:rsidRPr="1C34A846" w:rsidR="2ED0C4A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2</w:t>
      </w:r>
      <w:r w:rsidRPr="1C34A846" w:rsidR="7E74B8C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April 2026).</w:t>
      </w:r>
    </w:p>
    <w:p w:rsidR="67E3BF2C" w:rsidP="1C34A846" w:rsidRDefault="67E3BF2C" w14:paraId="6353BA28" w14:textId="0B1BD482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for Digital, Culture, Media &amp; Sport (2018).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Data Protection Act 2018 Factsheet -Overview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3B11DC5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4B67C5D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Available at: </w:t>
      </w:r>
      <w:hyperlink r:id="Rfcc2c0082f1a43b6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https://assets.publishing.service.gov.uk/government/uploads/system/uploads/attachment_data/file/711162/2018-05-23_Factsheet_1_-_Act_overview.pdf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512A63A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483C1C01" w14:textId="031A7FFD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for Education (2003).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Every Child Matters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4FF0CE5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5ABDB24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2f619e8beab74c32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https://assets.publishing.service.gov.uk/media/5a7c95a4e5274a0bb7cb806d/5860.pdf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E6EDDF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09381BFC" w14:textId="2D79F63E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for Education (2008).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HARINGEY LOCAL SAFEGUARDING CHILDREN BOARD SERIOUS CASE REVIEW ‘CHILD A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[online] Available at: </w:t>
      </w:r>
      <w:hyperlink r:id="Rf040ea22533e4bb8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https://assets.publishing.service.gov.uk/media/5a7a468a40f0b66eab99b045/first_serious_case_review_overview_report_relating_to_peter_connelly_dated_november_2008.pdf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765089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07591A12" w:rsidP="1C34A846" w:rsidRDefault="07591A12" w14:paraId="1AAD5FFB" w14:textId="0FD8A2FE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07591A1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for Education (2019). </w:t>
      </w:r>
      <w:r w:rsidRPr="1C34A846" w:rsidR="07591A12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Teaching online safety in schools</w:t>
      </w:r>
      <w:r w:rsidRPr="1C34A846" w:rsidR="07591A1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(online) GOV.UK. Available at: </w:t>
      </w:r>
      <w:hyperlink r:id="Re9e6b7d1558744d8">
        <w:r w:rsidRPr="1C34A846" w:rsidR="07591A12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https://www.gov.uk/government/publications/teaching-online-safety-in-schools</w:t>
        </w:r>
      </w:hyperlink>
      <w:r w:rsidRPr="1C34A846" w:rsidR="07591A1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 (Accessed 24 April 2026).</w:t>
      </w:r>
    </w:p>
    <w:p w:rsidR="67E3BF2C" w:rsidP="1C34A846" w:rsidRDefault="67E3BF2C" w14:paraId="2297A58E" w14:textId="3ECB4EC2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for Education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GOV.UK. Available at: </w:t>
      </w:r>
      <w:hyperlink r:id="R7abafa53d1cd4dda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https://www.gov.uk/government/publications/working-together-to-safeguard-children--2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3F9E44F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21 April 2026).</w:t>
      </w:r>
    </w:p>
    <w:p w:rsidR="67E3BF2C" w:rsidP="1C34A846" w:rsidRDefault="67E3BF2C" w14:paraId="0B2E3238" w14:textId="74CF9490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Department of Education (2021).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 reform: Key Behavioural Drivers and Barriers Summary Report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712EFB1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54086C6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c1228163ba524061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https://assets.publishing.service.gov.uk/media/61b9c9d6e90e070441bcf9b8/MultiAgencyReform_Kantar_Report.pdf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6AB58B3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Accessed 24 Ap</w:t>
      </w:r>
      <w:r w:rsidRPr="1C34A846" w:rsidR="0C058B0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ril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2026</w:t>
      </w:r>
      <w:r w:rsidRPr="1C34A846" w:rsidR="0017CEE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).</w:t>
      </w:r>
    </w:p>
    <w:p w:rsidR="67E3BF2C" w:rsidP="1C34A846" w:rsidRDefault="67E3BF2C" w14:paraId="6BA67425" w14:textId="46DFCD90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Enfield Council (n.d.).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Fact Sheet: Challenges of Multi-Agency Working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972c724dfa644766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https://jillwebbtraining.co.uk/wp-content/uploads/2025/10/Fact-Sheet-Challenges-of-Multi-Agency-Working.pdf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18E287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1F539083" w14:textId="401C77D9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Family Rights Group (2024).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Kinship Research and Practice - Family Rights Group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Family Rights Group. Available at: </w:t>
      </w:r>
      <w:hyperlink r:id="R8bd438e370104883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https://frg.org.uk/policy-and-campaigns/kinship-care/kinship-research-and-practice/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1846897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3F647D02" w14:textId="15233E27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Fisher,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P.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and Lombardi, J.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The New Ecology of Early Childhood: Revisiting Bronfenbrenner’s Theory in the Context of Contemporary Challenges and Opportunities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3048F0A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6ADA4E9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c73d18315d334f3c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https://earlychildhood.stanford.edu/sites/g/files/sbiybj27426/files/media/file/the-new-ecology-of-early-childhood-final.pdf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2E1A8E2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19 April 2026).</w:t>
      </w:r>
    </w:p>
    <w:p w:rsidR="67E3BF2C" w:rsidP="1C34A846" w:rsidRDefault="67E3BF2C" w14:paraId="22E56424" w14:textId="3FCE56BD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Foster, D. (2024). An Overview of Child Protection Legislation in England.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commonslibrary.parliament.uk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</w:t>
      </w:r>
      <w:r w:rsidRPr="1C34A846" w:rsidR="4FD8484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71602CC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1(6787). Available at: </w:t>
      </w:r>
      <w:hyperlink r:id="R90bb7819c4eb4392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https://commonslibrary.parliament.uk/research-briefings/sn06787/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3866C79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22 April 2026).</w:t>
      </w:r>
    </w:p>
    <w:p w:rsidR="3B740F08" w:rsidP="1C34A846" w:rsidRDefault="3B740F08" w14:paraId="07B9A4AE" w14:textId="01607D48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Gelliswick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Church In Wales Primary School (2022). </w:t>
      </w:r>
      <w:r w:rsidRPr="1C34A846" w:rsidR="3B740F08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Curriculum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(online) Ysgol 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Gelliswick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CiW</w:t>
      </w:r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VC School. Available at: </w:t>
      </w:r>
      <w:hyperlink r:id="R9457c4d0bf094300">
        <w:r w:rsidRPr="1C34A846" w:rsidR="3B740F08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https://www.gelliswickschool.co.uk/curriculum</w:t>
        </w:r>
      </w:hyperlink>
      <w:r w:rsidRPr="1C34A846" w:rsidR="3B740F0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26 April 2026)</w:t>
      </w:r>
    </w:p>
    <w:p w:rsidR="67E3BF2C" w:rsidP="1C34A846" w:rsidRDefault="67E3BF2C" w14:paraId="0044CEFB" w14:textId="3ACF7B98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Home Office (2014).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 Agency Working and Information Sharing Project Final report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6162641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58F00A3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8ca17315a2e24e5e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https://assets.publishing.service.gov.uk/media/5a750ddb40f0b6360e472fa5/MASH.pdf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163EF6C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20 April 2026).</w:t>
      </w:r>
    </w:p>
    <w:p w:rsidR="67E3BF2C" w:rsidP="1C34A846" w:rsidRDefault="67E3BF2C" w14:paraId="5D9A297D" w14:textId="16595103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Horwath,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J.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and Morrison, T. (2007). Collaboration, integration and change in children’s services: Critical issues and key ingredients.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Child Abuse &amp; Neglect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</w:t>
      </w:r>
      <w:r w:rsidRPr="1C34A846" w:rsidR="1D6D32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0373EA8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31(1), pp.55–69. Available at: </w:t>
      </w:r>
      <w:hyperlink r:id="R39596eb143c943ea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https://pubmed.ncbi.nlm.nih.gov/17210177/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238511F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5A0F6A4F" w14:textId="1CA66835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Jones, R. (2020).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Covid has exposed the damage caused to families by a decade of austerity | Ray Jones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the Guardian. Available at: </w:t>
      </w:r>
      <w:hyperlink r:id="R81652c01e7564ce9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https://www.theguardian.com/society/2020/nov/18/covid-exposed-damage-families-austerity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4E4B9BD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25 April 2026).</w:t>
      </w:r>
    </w:p>
    <w:p w:rsidR="67E3BF2C" w:rsidP="1C34A846" w:rsidRDefault="67E3BF2C" w14:paraId="5A4F6298" w14:textId="543855D5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Laming, L. (2003).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The Inquiry Victoria Climbié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073f67d7ec054ec1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https://assets.publishing.service.gov.uk/media/5a7c5edeed915d696ccfc51b/5730.pdf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49760EB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7C4829BD" w14:textId="7A2FE767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NSPCC (2021).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Online safety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NSPCC. Available at: </w:t>
      </w:r>
      <w:hyperlink r:id="Rfb1e1a8e69fc446e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https://www.nspcc.org.uk/keeping-children-safe/online-safety/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300965B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21 April 2026).</w:t>
      </w:r>
    </w:p>
    <w:p w:rsidR="67E3BF2C" w:rsidP="1C34A846" w:rsidRDefault="67E3BF2C" w14:paraId="488FC32C" w14:textId="1811510D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NSPCC (2023).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 and interdisciplinary working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NSPCC. Available at: </w:t>
      </w:r>
      <w:hyperlink r:id="R5d5882b9fe434edd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https://learning.nspcc.org.uk/child-protection-system/multi-agency-working-child-protection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0BBBAB7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1A7D18A9" w14:textId="6F6D6780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NSPCC (2024).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 working and information sharing: learning from case reviews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NSPCC Learning. Available at: </w:t>
      </w:r>
      <w:hyperlink r:id="Raaa0be08b2904e25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https://learning.nspcc.org.uk/research-resources/learning-from-case-reviews/multi-agency-working-information-sharing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15F129C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6F09FA39" w14:textId="5D91E4FD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NSPCC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Multi-agency working and information sharing: expert insights | NSPCC Learning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69439C8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(o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nline</w:t>
      </w:r>
      <w:r w:rsidRPr="1C34A846" w:rsidR="60CC24C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)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NSPCC Learning. Available at: </w:t>
      </w:r>
      <w:hyperlink r:id="R7069c70675994f09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https://learning.nspcc.org.uk/research-resources/expert-insights/multi-agency-working-information-sharing?utm_source=chatgpt.com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5F47EAF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23 April 2026).</w:t>
      </w:r>
    </w:p>
    <w:p w:rsidR="40FD0231" w:rsidP="1C34A846" w:rsidRDefault="40FD0231" w14:paraId="210C23DB" w14:textId="532776C6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Powell, M.B. and Casey, S. (2021). Professionals’ </w:t>
      </w: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perceptions</w:t>
      </w: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of a multi-agency computerised data sharing system. </w:t>
      </w:r>
      <w:r w:rsidRPr="1C34A846" w:rsidR="40FD023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Psychiatry, Psychology and Law</w:t>
      </w: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pp.1–11. </w:t>
      </w: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doi:https</w:t>
      </w:r>
      <w:r w:rsidRPr="1C34A846" w:rsidR="40FD023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://doi.org/10.1080/13218719.2021.1995520. (Accessed 25 April 2026).</w:t>
      </w:r>
    </w:p>
    <w:p w:rsidR="67E3BF2C" w:rsidP="1C34A846" w:rsidRDefault="67E3BF2C" w14:paraId="066E7E87" w14:textId="0904B070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R Kumar and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Pariante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C.M. (2014).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Perinatal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psychiatry :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 the legacy of Channi Kumar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 Oxford, United Kingdom: Oxford University Press.</w:t>
      </w:r>
      <w:r w:rsidRPr="1C34A846" w:rsidR="356146E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</w:p>
    <w:p w:rsidR="67E3BF2C" w:rsidP="1C34A846" w:rsidRDefault="67E3BF2C" w14:paraId="567844A2" w14:textId="0818488B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Research in Practice (2023).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Latest research shows changes in safeguarding pressures | Research in Practice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Research in Practice. Available at: </w:t>
      </w:r>
      <w:hyperlink r:id="R3a3ac8ff182e45cb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https://www.researchinpractice.org.uk/children/news-views/2025/january/latest-research-shows-changes-in-safeguarding-pressures/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4B88CC9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20 April 2026).</w:t>
      </w:r>
    </w:p>
    <w:p w:rsidR="67E3BF2C" w:rsidP="1C34A846" w:rsidRDefault="67E3BF2C" w14:paraId="3F56F89B" w14:textId="0AF3CC3A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Sloper, P. (2004). Facilitators and Barriers for Co-Ordinated Multi-Agency Services.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Child: Care, Health and Development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</w:t>
      </w:r>
      <w:r w:rsidRPr="1C34A846" w:rsidR="7C1D398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16556F3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30(6), pp.571–580. Available at: </w:t>
      </w:r>
      <w:hyperlink r:id="R984b31d1c05c43ef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https://onlinelibrary.wiley.com/doi/abs/10.1111/j.1365-2214.2004.00468.x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584137C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20 April 2026).</w:t>
      </w:r>
    </w:p>
    <w:p w:rsidR="67E3BF2C" w:rsidP="1C34A846" w:rsidRDefault="67E3BF2C" w14:paraId="55F85760" w14:textId="349FB2DC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Torre, B.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Stress is the biggest hazard for workers in Wales, TUC research finds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Morning Star. Available at: </w:t>
      </w:r>
      <w:hyperlink r:id="Rd5d8c9ea51ad4d60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https://morningstaronline.co.uk/article/stress-biggest-hazard-workers-wales-tuc-research-finds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14DC3F6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25 April 2026).</w:t>
      </w:r>
    </w:p>
    <w:p w:rsidR="67E3BF2C" w:rsidP="1C34A846" w:rsidRDefault="67E3BF2C" w14:paraId="0EBB784B" w14:textId="243D5EA6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UK Government (2023).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Online Safety Act 2023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7AFFF23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6B0CD7E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)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Legislation.gov.uk. Available at: </w:t>
      </w:r>
      <w:hyperlink r:id="R3bbb1d99203443e3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https://www.legislation.gov.uk/ukpga/2023/50/contents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2022674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24 April 2026).</w:t>
      </w:r>
    </w:p>
    <w:p w:rsidR="67E3BF2C" w:rsidP="1C34A846" w:rsidRDefault="67E3BF2C" w14:paraId="279768FD" w14:textId="187C7EB5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UK Government (2026).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 2026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1F62527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1E94D31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Available at: </w:t>
      </w:r>
      <w:hyperlink r:id="R81f39022a2f849c7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https://assets.publishing.service.gov.uk/media/69c2c4ce380a2a73a7cf9df4/Working_together_to_safeguard_children_2026.pdf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AA7B97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22A117E6" w14:textId="4DA1DE1E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United Nations (1989).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Convention on the Rights of the Child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[online] OHCHR. Available at: </w:t>
      </w:r>
      <w:hyperlink r:id="R5c458b50ed994668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https://www.ohchr.org/en/instruments-mechanisms/instruments/convention-rights-child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0B5B0AC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19 April 2026).</w:t>
      </w:r>
    </w:p>
    <w:p w:rsidR="67E3BF2C" w:rsidP="1C34A846" w:rsidRDefault="67E3BF2C" w14:paraId="2F3F92F2" w14:textId="4585866B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Vygotsky, L. (1978).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Mind in society: the Development of Higher Psychological Processes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 Cambridge: Harvard University Press.</w:t>
      </w:r>
      <w:r w:rsidRPr="1C34A846" w:rsidR="7957C20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23 April 2026).</w:t>
      </w:r>
    </w:p>
    <w:p w:rsidR="67E3BF2C" w:rsidP="1C34A846" w:rsidRDefault="67E3BF2C" w14:paraId="42854E46" w14:textId="357AE4F3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Walker, D. (2019).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What is the Data Protection Act 2018?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0EE1F88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2CA3259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ITPro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Available at: </w:t>
      </w:r>
      <w:hyperlink r:id="R56f9123b05024dfc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https://www.itpro.com/data-protection/34061/what-is-the-data-protection-act-2018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0C58CDF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(Accessed 19 April 2026).</w:t>
      </w:r>
    </w:p>
    <w:p w:rsidR="67E3BF2C" w:rsidP="1C34A846" w:rsidRDefault="67E3BF2C" w14:paraId="636A1ED6" w14:textId="2E323B97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Welsh Government (2014).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Social Services and Well-being (Wales) Act 2014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7BC4467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52D12F8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17555BB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Legislation.gov.uk. Available at: </w:t>
      </w:r>
      <w:hyperlink r:id="R15bb272bcfa74efc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https://www.legislation.gov.uk/anaw/2014/4/contents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751B38F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19 April 2026).</w:t>
      </w:r>
    </w:p>
    <w:p w:rsidR="67E3BF2C" w:rsidP="1C34A846" w:rsidRDefault="67E3BF2C" w14:paraId="44E9F82B" w14:textId="273FE13F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Welsh Government (2024).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Flying Start outreach: guidance for local authorities [HTML] | GOV.WALES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07846AF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0A6BEE1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GOV.WALES. Available at: </w:t>
      </w:r>
      <w:hyperlink r:id="R923caf24cf3a4357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https://www.gov.wales/flying-start-outreach-guidance-local-authorities-html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3F1551A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23 April 2026).</w:t>
      </w:r>
    </w:p>
    <w:p w:rsidR="67E3BF2C" w:rsidP="1C34A846" w:rsidRDefault="67E3BF2C" w14:paraId="74BD23C3" w14:textId="1D986D54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Welsh Government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>National multi-agency practice framework for children’s services [HTML] | GOV.WALES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. </w:t>
      </w:r>
      <w:r w:rsidRPr="1C34A846" w:rsidR="09E97A6A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197074B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GOV.WALES. Available at: </w:t>
      </w:r>
      <w:hyperlink r:id="R47b76bcbdd014ead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https://www.gov.wales/national-multi-agency-practice-framework-childrens-services-html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71BABB8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(Accessed 23 April 2026).</w:t>
      </w:r>
    </w:p>
    <w:p w:rsidR="67E3BF2C" w:rsidP="1C34A846" w:rsidRDefault="67E3BF2C" w14:paraId="78F96CFD" w14:textId="129AE2C7">
      <w:pPr>
        <w:pStyle w:val="ListParagraph"/>
        <w:numPr>
          <w:ilvl w:val="0"/>
          <w:numId w:val="1"/>
        </w:numPr>
        <w:bidi w:val="0"/>
        <w:spacing w:before="0" w:beforeAutospacing="off" w:after="240" w:afterAutospacing="off" w:line="24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Welsh government (2025).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Raise Awareness of Children’s Rights </w:t>
      </w:r>
      <w:r w:rsidRPr="1C34A846" w:rsidR="67E3BF2C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GB"/>
        </w:rPr>
        <w:t xml:space="preserve">Wales 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.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2E164DA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online</w:t>
      </w:r>
      <w:r w:rsidRPr="1C34A846" w:rsidR="44A12A0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Available at: </w:t>
      </w:r>
      <w:hyperlink r:id="R771734c55ec942fe">
        <w:r w:rsidRPr="1C34A846" w:rsidR="67E3BF2C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GB"/>
          </w:rPr>
          <w:t>https://www.gov.wales/sites/default/files/publications/2025-03/raising-awareness-of-childrens-rights-in-wales-childrens-version-ii.pdf</w:t>
        </w:r>
      </w:hyperlink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</w:t>
      </w:r>
      <w:r w:rsidRPr="1C34A846" w:rsidR="10AD4E6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(A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ccessed 23 Apr</w:t>
      </w:r>
      <w:r w:rsidRPr="1C34A846" w:rsidR="664A419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il</w:t>
      </w:r>
      <w:r w:rsidRPr="1C34A846" w:rsidR="67E3BF2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2026</w:t>
      </w:r>
      <w:r w:rsidRPr="1C34A846" w:rsidR="1272C03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).</w:t>
      </w:r>
    </w:p>
    <w:p w:rsidR="1C34A846" w:rsidP="1C34A846" w:rsidRDefault="1C34A846" w14:paraId="0CDA634B" w14:textId="496809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7acacc40c944031"/>
      <w:footerReference w:type="default" r:id="Rcc10fb0ba89d490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34A846" w:rsidTr="1C34A846" w14:paraId="23C6D906">
      <w:trPr>
        <w:trHeight w:val="300"/>
      </w:trPr>
      <w:tc>
        <w:tcPr>
          <w:tcW w:w="3005" w:type="dxa"/>
          <w:tcMar/>
        </w:tcPr>
        <w:p w:rsidR="1C34A846" w:rsidP="1C34A846" w:rsidRDefault="1C34A846" w14:paraId="29A5ED0B" w14:textId="7A31A4A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34A846" w:rsidP="1C34A846" w:rsidRDefault="1C34A846" w14:paraId="190A008F" w14:textId="2D135AD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C34A846" w:rsidP="1C34A846" w:rsidRDefault="1C34A846" w14:paraId="6E0EEE77" w14:textId="68CD8393">
          <w:pPr>
            <w:pStyle w:val="Header"/>
            <w:bidi w:val="0"/>
            <w:ind w:right="-115"/>
            <w:jc w:val="right"/>
          </w:pPr>
        </w:p>
      </w:tc>
    </w:tr>
  </w:tbl>
  <w:p w:rsidR="1C34A846" w:rsidP="1C34A846" w:rsidRDefault="1C34A846" w14:paraId="3E407C1A" w14:textId="4124BC6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34A846" w:rsidTr="1C34A846" w14:paraId="2D732DBA">
      <w:trPr>
        <w:trHeight w:val="300"/>
      </w:trPr>
      <w:tc>
        <w:tcPr>
          <w:tcW w:w="3005" w:type="dxa"/>
          <w:tcMar/>
        </w:tcPr>
        <w:p w:rsidR="1C34A846" w:rsidP="1C34A846" w:rsidRDefault="1C34A846" w14:paraId="55CEC8D3" w14:textId="0B0BDD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34A846" w:rsidP="1C34A846" w:rsidRDefault="1C34A846" w14:paraId="5A89FD85" w14:textId="2A7490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34A846" w:rsidP="1C34A846" w:rsidRDefault="1C34A846" w14:paraId="0D39C4CB" w14:textId="2A0A6AE2">
          <w:pPr>
            <w:pStyle w:val="Header"/>
            <w:bidi w:val="0"/>
            <w:ind w:right="-115"/>
            <w:jc w:val="right"/>
          </w:pPr>
        </w:p>
      </w:tc>
    </w:tr>
  </w:tbl>
  <w:p w:rsidR="1C34A846" w:rsidP="1C34A846" w:rsidRDefault="1C34A846" w14:paraId="38BF6514" w14:textId="5C1224F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iRwluIpWp5vr5" int2:id="Qtbs4ysd">
      <int2:state int2:type="spell" int2:value="Rejected"/>
    </int2:textHash>
    <int2:textHash int2:hashCode="wi2Tj2svk2Tlab" int2:id="2T3WQtWE">
      <int2:state int2:type="spell" int2:value="Rejected"/>
    </int2:textHash>
    <int2:textHash int2:hashCode="7Uc0lzrEGVMzfh" int2:id="Btxjs6vt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d7d4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55F876"/>
    <w:rsid w:val="000475E4"/>
    <w:rsid w:val="0009BC37"/>
    <w:rsid w:val="0017CEEB"/>
    <w:rsid w:val="0022FD8D"/>
    <w:rsid w:val="0025A802"/>
    <w:rsid w:val="003DA75D"/>
    <w:rsid w:val="0058E711"/>
    <w:rsid w:val="0088A748"/>
    <w:rsid w:val="01123355"/>
    <w:rsid w:val="01301CE6"/>
    <w:rsid w:val="0155F876"/>
    <w:rsid w:val="01F5503B"/>
    <w:rsid w:val="0218959B"/>
    <w:rsid w:val="024D58AC"/>
    <w:rsid w:val="0269F10C"/>
    <w:rsid w:val="02C4830A"/>
    <w:rsid w:val="0300C48D"/>
    <w:rsid w:val="030A137C"/>
    <w:rsid w:val="0310B326"/>
    <w:rsid w:val="0313C179"/>
    <w:rsid w:val="035E2222"/>
    <w:rsid w:val="0373EA88"/>
    <w:rsid w:val="03B03B82"/>
    <w:rsid w:val="03B47972"/>
    <w:rsid w:val="03D24538"/>
    <w:rsid w:val="03E9B08B"/>
    <w:rsid w:val="042A91D4"/>
    <w:rsid w:val="04460C04"/>
    <w:rsid w:val="0453F498"/>
    <w:rsid w:val="047B64E2"/>
    <w:rsid w:val="04B136DE"/>
    <w:rsid w:val="050BEAF3"/>
    <w:rsid w:val="051967EF"/>
    <w:rsid w:val="051B66AF"/>
    <w:rsid w:val="051EA094"/>
    <w:rsid w:val="055C8E35"/>
    <w:rsid w:val="0562E643"/>
    <w:rsid w:val="0579C27D"/>
    <w:rsid w:val="0588A809"/>
    <w:rsid w:val="059C4126"/>
    <w:rsid w:val="05F53FED"/>
    <w:rsid w:val="05F7D54D"/>
    <w:rsid w:val="06186002"/>
    <w:rsid w:val="062B8A5F"/>
    <w:rsid w:val="0639CAC4"/>
    <w:rsid w:val="0691B8D2"/>
    <w:rsid w:val="06A40E4C"/>
    <w:rsid w:val="06AF1C2A"/>
    <w:rsid w:val="06DBABB7"/>
    <w:rsid w:val="0706AFE1"/>
    <w:rsid w:val="070AEC0B"/>
    <w:rsid w:val="071A378A"/>
    <w:rsid w:val="0726A084"/>
    <w:rsid w:val="07587976"/>
    <w:rsid w:val="07591A12"/>
    <w:rsid w:val="07763F59"/>
    <w:rsid w:val="07768F97"/>
    <w:rsid w:val="07846AF0"/>
    <w:rsid w:val="078E2F1E"/>
    <w:rsid w:val="07DBD86E"/>
    <w:rsid w:val="08112521"/>
    <w:rsid w:val="08274BE0"/>
    <w:rsid w:val="0827E738"/>
    <w:rsid w:val="0827F177"/>
    <w:rsid w:val="086D47C1"/>
    <w:rsid w:val="087E38CB"/>
    <w:rsid w:val="088D63FF"/>
    <w:rsid w:val="08AB6C27"/>
    <w:rsid w:val="08F1269B"/>
    <w:rsid w:val="08F81C3D"/>
    <w:rsid w:val="09190B7A"/>
    <w:rsid w:val="091DC78F"/>
    <w:rsid w:val="09510E93"/>
    <w:rsid w:val="095F7B47"/>
    <w:rsid w:val="09612CC1"/>
    <w:rsid w:val="097EC52D"/>
    <w:rsid w:val="097F0EAA"/>
    <w:rsid w:val="09800159"/>
    <w:rsid w:val="09B1E882"/>
    <w:rsid w:val="09CE0919"/>
    <w:rsid w:val="09E97A6A"/>
    <w:rsid w:val="09EB87A6"/>
    <w:rsid w:val="0A3347F0"/>
    <w:rsid w:val="0A46018C"/>
    <w:rsid w:val="0A6BEE14"/>
    <w:rsid w:val="0AD91058"/>
    <w:rsid w:val="0AEDADAD"/>
    <w:rsid w:val="0AFEEEBE"/>
    <w:rsid w:val="0B361087"/>
    <w:rsid w:val="0B3F009D"/>
    <w:rsid w:val="0B51E9D8"/>
    <w:rsid w:val="0B5B0AC0"/>
    <w:rsid w:val="0B6406C2"/>
    <w:rsid w:val="0B7A163D"/>
    <w:rsid w:val="0B984978"/>
    <w:rsid w:val="0BAF1796"/>
    <w:rsid w:val="0BBBAB77"/>
    <w:rsid w:val="0BCE1F2A"/>
    <w:rsid w:val="0BE4DA0B"/>
    <w:rsid w:val="0C058B09"/>
    <w:rsid w:val="0C059186"/>
    <w:rsid w:val="0C58CDFB"/>
    <w:rsid w:val="0C7280F2"/>
    <w:rsid w:val="0C8EEB09"/>
    <w:rsid w:val="0CE236F0"/>
    <w:rsid w:val="0CE35CD3"/>
    <w:rsid w:val="0CE70315"/>
    <w:rsid w:val="0D0ACB96"/>
    <w:rsid w:val="0D409570"/>
    <w:rsid w:val="0D41CCFC"/>
    <w:rsid w:val="0D49E032"/>
    <w:rsid w:val="0D827650"/>
    <w:rsid w:val="0D960969"/>
    <w:rsid w:val="0DCB18C8"/>
    <w:rsid w:val="0DD6B694"/>
    <w:rsid w:val="0DDBAD2A"/>
    <w:rsid w:val="0DDEDFA5"/>
    <w:rsid w:val="0DE6C093"/>
    <w:rsid w:val="0DFF29AD"/>
    <w:rsid w:val="0E08FDA0"/>
    <w:rsid w:val="0E26278B"/>
    <w:rsid w:val="0E286168"/>
    <w:rsid w:val="0E30613A"/>
    <w:rsid w:val="0E56781B"/>
    <w:rsid w:val="0E5755E1"/>
    <w:rsid w:val="0E885AAD"/>
    <w:rsid w:val="0EB8B319"/>
    <w:rsid w:val="0EB9BC89"/>
    <w:rsid w:val="0EBEC392"/>
    <w:rsid w:val="0ECE68F3"/>
    <w:rsid w:val="0EE1F882"/>
    <w:rsid w:val="0EE40245"/>
    <w:rsid w:val="0EFF1776"/>
    <w:rsid w:val="0F0F689A"/>
    <w:rsid w:val="0F1ED8C9"/>
    <w:rsid w:val="0F54E483"/>
    <w:rsid w:val="0F67676C"/>
    <w:rsid w:val="0F9AEF32"/>
    <w:rsid w:val="0FAA99F3"/>
    <w:rsid w:val="0FAE9006"/>
    <w:rsid w:val="0FB99526"/>
    <w:rsid w:val="102F2150"/>
    <w:rsid w:val="105A3377"/>
    <w:rsid w:val="106DDF2D"/>
    <w:rsid w:val="1077B06F"/>
    <w:rsid w:val="10798D6C"/>
    <w:rsid w:val="1079BBF2"/>
    <w:rsid w:val="10869473"/>
    <w:rsid w:val="10A2BABE"/>
    <w:rsid w:val="10AD4E6E"/>
    <w:rsid w:val="10F65F23"/>
    <w:rsid w:val="110839D9"/>
    <w:rsid w:val="110B9F93"/>
    <w:rsid w:val="111426BB"/>
    <w:rsid w:val="11172EAF"/>
    <w:rsid w:val="11211108"/>
    <w:rsid w:val="1161F6F3"/>
    <w:rsid w:val="11802007"/>
    <w:rsid w:val="1218440C"/>
    <w:rsid w:val="12285728"/>
    <w:rsid w:val="122973A2"/>
    <w:rsid w:val="12322675"/>
    <w:rsid w:val="123D8F50"/>
    <w:rsid w:val="124270AB"/>
    <w:rsid w:val="1272C038"/>
    <w:rsid w:val="1274D826"/>
    <w:rsid w:val="1299F2E5"/>
    <w:rsid w:val="12DE7DB1"/>
    <w:rsid w:val="12EC06CF"/>
    <w:rsid w:val="132BC5FE"/>
    <w:rsid w:val="133EECD1"/>
    <w:rsid w:val="134986BB"/>
    <w:rsid w:val="1373AAF5"/>
    <w:rsid w:val="138C8375"/>
    <w:rsid w:val="13BEE271"/>
    <w:rsid w:val="13EA4C09"/>
    <w:rsid w:val="1432F80E"/>
    <w:rsid w:val="1442AA50"/>
    <w:rsid w:val="144DD6B0"/>
    <w:rsid w:val="14598A35"/>
    <w:rsid w:val="147331DB"/>
    <w:rsid w:val="1495DAD6"/>
    <w:rsid w:val="149C2C9F"/>
    <w:rsid w:val="14B58AD5"/>
    <w:rsid w:val="14C31684"/>
    <w:rsid w:val="14DC3F61"/>
    <w:rsid w:val="14EBBF61"/>
    <w:rsid w:val="14F4E3B2"/>
    <w:rsid w:val="151E988E"/>
    <w:rsid w:val="152B7064"/>
    <w:rsid w:val="152C1279"/>
    <w:rsid w:val="153C8E2D"/>
    <w:rsid w:val="15795E4D"/>
    <w:rsid w:val="15EDE1F9"/>
    <w:rsid w:val="15EFABC5"/>
    <w:rsid w:val="15F129C3"/>
    <w:rsid w:val="161E5209"/>
    <w:rsid w:val="163AE46D"/>
    <w:rsid w:val="163EF6C2"/>
    <w:rsid w:val="16406BC1"/>
    <w:rsid w:val="16556F37"/>
    <w:rsid w:val="16639DAE"/>
    <w:rsid w:val="166F32C6"/>
    <w:rsid w:val="16764C13"/>
    <w:rsid w:val="16B3A388"/>
    <w:rsid w:val="16F6FF60"/>
    <w:rsid w:val="1713B100"/>
    <w:rsid w:val="17555BB8"/>
    <w:rsid w:val="17B6C22A"/>
    <w:rsid w:val="17C2555B"/>
    <w:rsid w:val="17C94D3A"/>
    <w:rsid w:val="17CE2E21"/>
    <w:rsid w:val="17D133A9"/>
    <w:rsid w:val="17EAC10B"/>
    <w:rsid w:val="17F818E4"/>
    <w:rsid w:val="17FC66B3"/>
    <w:rsid w:val="180ABF20"/>
    <w:rsid w:val="1842952F"/>
    <w:rsid w:val="1846897D"/>
    <w:rsid w:val="184FBFE3"/>
    <w:rsid w:val="186EE586"/>
    <w:rsid w:val="187844ED"/>
    <w:rsid w:val="18A3AE73"/>
    <w:rsid w:val="18D7BE42"/>
    <w:rsid w:val="18D92716"/>
    <w:rsid w:val="19031F7D"/>
    <w:rsid w:val="191CD7BE"/>
    <w:rsid w:val="1922592D"/>
    <w:rsid w:val="192A0A0D"/>
    <w:rsid w:val="192D4AFC"/>
    <w:rsid w:val="1953ACCD"/>
    <w:rsid w:val="197074B0"/>
    <w:rsid w:val="19735E43"/>
    <w:rsid w:val="198D21AC"/>
    <w:rsid w:val="199B99D5"/>
    <w:rsid w:val="19BF5C64"/>
    <w:rsid w:val="19C25783"/>
    <w:rsid w:val="1A0AD02E"/>
    <w:rsid w:val="1A1B324C"/>
    <w:rsid w:val="1A25D108"/>
    <w:rsid w:val="1A2E0A48"/>
    <w:rsid w:val="1A3425E2"/>
    <w:rsid w:val="1A46A7D1"/>
    <w:rsid w:val="1A5C4D08"/>
    <w:rsid w:val="1A886B72"/>
    <w:rsid w:val="1AAF9DC4"/>
    <w:rsid w:val="1ACC8423"/>
    <w:rsid w:val="1AD1346B"/>
    <w:rsid w:val="1AFFF20F"/>
    <w:rsid w:val="1B08CF69"/>
    <w:rsid w:val="1B2B189D"/>
    <w:rsid w:val="1B46926F"/>
    <w:rsid w:val="1B85A27E"/>
    <w:rsid w:val="1B978DBF"/>
    <w:rsid w:val="1BA0D2F9"/>
    <w:rsid w:val="1BD18AFE"/>
    <w:rsid w:val="1C112036"/>
    <w:rsid w:val="1C1D99A5"/>
    <w:rsid w:val="1C29EDB4"/>
    <w:rsid w:val="1C2A7C39"/>
    <w:rsid w:val="1C34A846"/>
    <w:rsid w:val="1C4A559C"/>
    <w:rsid w:val="1C57281F"/>
    <w:rsid w:val="1CB9001F"/>
    <w:rsid w:val="1CE3F0D1"/>
    <w:rsid w:val="1CE80F6A"/>
    <w:rsid w:val="1D089246"/>
    <w:rsid w:val="1D6D322F"/>
    <w:rsid w:val="1D768E36"/>
    <w:rsid w:val="1D94B10B"/>
    <w:rsid w:val="1DD5534A"/>
    <w:rsid w:val="1E39EB41"/>
    <w:rsid w:val="1E50AA38"/>
    <w:rsid w:val="1E5132B5"/>
    <w:rsid w:val="1E94D317"/>
    <w:rsid w:val="1E992511"/>
    <w:rsid w:val="1EAD0903"/>
    <w:rsid w:val="1EBEB7A5"/>
    <w:rsid w:val="1ED85672"/>
    <w:rsid w:val="1EE4BCE4"/>
    <w:rsid w:val="1F20ACBE"/>
    <w:rsid w:val="1F2EB680"/>
    <w:rsid w:val="1F5A2649"/>
    <w:rsid w:val="1F5FF7CF"/>
    <w:rsid w:val="1F625272"/>
    <w:rsid w:val="1F6B3379"/>
    <w:rsid w:val="1F88CA0A"/>
    <w:rsid w:val="1F98E79E"/>
    <w:rsid w:val="1FBC94F3"/>
    <w:rsid w:val="1FFE0383"/>
    <w:rsid w:val="200DB935"/>
    <w:rsid w:val="2020E04B"/>
    <w:rsid w:val="2022674B"/>
    <w:rsid w:val="2027AC2A"/>
    <w:rsid w:val="2096F813"/>
    <w:rsid w:val="20A17BFA"/>
    <w:rsid w:val="20A5FBF8"/>
    <w:rsid w:val="2103D83A"/>
    <w:rsid w:val="2103E607"/>
    <w:rsid w:val="213436A2"/>
    <w:rsid w:val="2177AF61"/>
    <w:rsid w:val="21B09EE3"/>
    <w:rsid w:val="22161197"/>
    <w:rsid w:val="223B6AB7"/>
    <w:rsid w:val="2255F6EE"/>
    <w:rsid w:val="22596768"/>
    <w:rsid w:val="227822C4"/>
    <w:rsid w:val="2296BB41"/>
    <w:rsid w:val="22AF2A64"/>
    <w:rsid w:val="22B58ADD"/>
    <w:rsid w:val="22C43A29"/>
    <w:rsid w:val="22CDD716"/>
    <w:rsid w:val="22D21021"/>
    <w:rsid w:val="22D92B50"/>
    <w:rsid w:val="2348E807"/>
    <w:rsid w:val="2381AC33"/>
    <w:rsid w:val="238511F7"/>
    <w:rsid w:val="23928F40"/>
    <w:rsid w:val="239DF866"/>
    <w:rsid w:val="23F47232"/>
    <w:rsid w:val="23FB7D8E"/>
    <w:rsid w:val="24049B2D"/>
    <w:rsid w:val="2409B843"/>
    <w:rsid w:val="242F102F"/>
    <w:rsid w:val="2444C619"/>
    <w:rsid w:val="2447B13C"/>
    <w:rsid w:val="24658567"/>
    <w:rsid w:val="246EF374"/>
    <w:rsid w:val="247443BD"/>
    <w:rsid w:val="247EEFBA"/>
    <w:rsid w:val="2511C4CD"/>
    <w:rsid w:val="254614DB"/>
    <w:rsid w:val="25632354"/>
    <w:rsid w:val="25635E97"/>
    <w:rsid w:val="25BEB74A"/>
    <w:rsid w:val="25C7F706"/>
    <w:rsid w:val="25C96A9D"/>
    <w:rsid w:val="25CCB2A0"/>
    <w:rsid w:val="25FB2F3A"/>
    <w:rsid w:val="260BDB9B"/>
    <w:rsid w:val="2617EC59"/>
    <w:rsid w:val="2627FE30"/>
    <w:rsid w:val="264FE577"/>
    <w:rsid w:val="2654D3A3"/>
    <w:rsid w:val="265C25B4"/>
    <w:rsid w:val="266090AE"/>
    <w:rsid w:val="2674EF0B"/>
    <w:rsid w:val="268022DA"/>
    <w:rsid w:val="268AC87B"/>
    <w:rsid w:val="26970EDD"/>
    <w:rsid w:val="26A67ED6"/>
    <w:rsid w:val="26CD7369"/>
    <w:rsid w:val="26CE1892"/>
    <w:rsid w:val="26D97452"/>
    <w:rsid w:val="26EBD5F1"/>
    <w:rsid w:val="26F115EB"/>
    <w:rsid w:val="26F700AB"/>
    <w:rsid w:val="26F70216"/>
    <w:rsid w:val="2794221A"/>
    <w:rsid w:val="2794A3E3"/>
    <w:rsid w:val="279E4EFA"/>
    <w:rsid w:val="27A4C630"/>
    <w:rsid w:val="27F331F8"/>
    <w:rsid w:val="2804A681"/>
    <w:rsid w:val="280B75D3"/>
    <w:rsid w:val="280F2BE5"/>
    <w:rsid w:val="28138DA0"/>
    <w:rsid w:val="285D49E6"/>
    <w:rsid w:val="285E3EC1"/>
    <w:rsid w:val="288A5A35"/>
    <w:rsid w:val="2891C462"/>
    <w:rsid w:val="28F7F69C"/>
    <w:rsid w:val="2911B9DE"/>
    <w:rsid w:val="29171729"/>
    <w:rsid w:val="295EB916"/>
    <w:rsid w:val="29690A46"/>
    <w:rsid w:val="297C9A2F"/>
    <w:rsid w:val="299E29E9"/>
    <w:rsid w:val="29F4FEDE"/>
    <w:rsid w:val="29F85680"/>
    <w:rsid w:val="2A3EA708"/>
    <w:rsid w:val="2A593766"/>
    <w:rsid w:val="2AD459A4"/>
    <w:rsid w:val="2B50D5EE"/>
    <w:rsid w:val="2B75F26D"/>
    <w:rsid w:val="2B7A0B8C"/>
    <w:rsid w:val="2B97FC42"/>
    <w:rsid w:val="2BE22737"/>
    <w:rsid w:val="2BF01126"/>
    <w:rsid w:val="2BFA5AF1"/>
    <w:rsid w:val="2C043CA8"/>
    <w:rsid w:val="2C14CBEF"/>
    <w:rsid w:val="2C174670"/>
    <w:rsid w:val="2CA32593"/>
    <w:rsid w:val="2CD4FA7F"/>
    <w:rsid w:val="2D026112"/>
    <w:rsid w:val="2D18D657"/>
    <w:rsid w:val="2D73AFC4"/>
    <w:rsid w:val="2D8F9D9A"/>
    <w:rsid w:val="2D96DB47"/>
    <w:rsid w:val="2DDF83E6"/>
    <w:rsid w:val="2DE4F454"/>
    <w:rsid w:val="2DEC30D2"/>
    <w:rsid w:val="2DF6B7BF"/>
    <w:rsid w:val="2E05DB67"/>
    <w:rsid w:val="2E164DA9"/>
    <w:rsid w:val="2E1A8E2A"/>
    <w:rsid w:val="2E4A3470"/>
    <w:rsid w:val="2EA25EAB"/>
    <w:rsid w:val="2EA55F39"/>
    <w:rsid w:val="2EA6E4CC"/>
    <w:rsid w:val="2ED0C4AA"/>
    <w:rsid w:val="2EF4A9D7"/>
    <w:rsid w:val="2F224673"/>
    <w:rsid w:val="2F2306B3"/>
    <w:rsid w:val="2F246D90"/>
    <w:rsid w:val="2F33852C"/>
    <w:rsid w:val="2F366019"/>
    <w:rsid w:val="2F5A3B4D"/>
    <w:rsid w:val="2FE0DCD6"/>
    <w:rsid w:val="2FE5DAE5"/>
    <w:rsid w:val="2FFABBD7"/>
    <w:rsid w:val="300965BA"/>
    <w:rsid w:val="301ED2D0"/>
    <w:rsid w:val="30228BB9"/>
    <w:rsid w:val="3027F9BC"/>
    <w:rsid w:val="30403081"/>
    <w:rsid w:val="3048F0A1"/>
    <w:rsid w:val="306E99D1"/>
    <w:rsid w:val="3074B167"/>
    <w:rsid w:val="30816242"/>
    <w:rsid w:val="3113A5AB"/>
    <w:rsid w:val="313DD261"/>
    <w:rsid w:val="31574D9D"/>
    <w:rsid w:val="3166AD8B"/>
    <w:rsid w:val="31B0205C"/>
    <w:rsid w:val="31C1B02F"/>
    <w:rsid w:val="31D157C0"/>
    <w:rsid w:val="31D27A54"/>
    <w:rsid w:val="31DFD2DE"/>
    <w:rsid w:val="325F25B7"/>
    <w:rsid w:val="3287B893"/>
    <w:rsid w:val="32978C53"/>
    <w:rsid w:val="32A8F1CD"/>
    <w:rsid w:val="32CAF8E9"/>
    <w:rsid w:val="32CEC9CE"/>
    <w:rsid w:val="32EB6AAA"/>
    <w:rsid w:val="32F5052A"/>
    <w:rsid w:val="32F56976"/>
    <w:rsid w:val="32FE4549"/>
    <w:rsid w:val="33134447"/>
    <w:rsid w:val="3319C6DF"/>
    <w:rsid w:val="331CFA5C"/>
    <w:rsid w:val="3368FAB2"/>
    <w:rsid w:val="337B825F"/>
    <w:rsid w:val="33B378DF"/>
    <w:rsid w:val="33E5D655"/>
    <w:rsid w:val="33EF03C0"/>
    <w:rsid w:val="3410267C"/>
    <w:rsid w:val="3434E0CC"/>
    <w:rsid w:val="3464BF94"/>
    <w:rsid w:val="346A92A5"/>
    <w:rsid w:val="34AA7CCA"/>
    <w:rsid w:val="34C9213F"/>
    <w:rsid w:val="34E89BF9"/>
    <w:rsid w:val="350B22FB"/>
    <w:rsid w:val="35110061"/>
    <w:rsid w:val="3528381F"/>
    <w:rsid w:val="354DAD98"/>
    <w:rsid w:val="356146EB"/>
    <w:rsid w:val="35634EA9"/>
    <w:rsid w:val="3576B6D2"/>
    <w:rsid w:val="358E7E91"/>
    <w:rsid w:val="35A469C1"/>
    <w:rsid w:val="35A77137"/>
    <w:rsid w:val="35AAFA6B"/>
    <w:rsid w:val="35B8119F"/>
    <w:rsid w:val="35CA5E9B"/>
    <w:rsid w:val="35D3CB90"/>
    <w:rsid w:val="35DD7EE1"/>
    <w:rsid w:val="35E370C2"/>
    <w:rsid w:val="35E66DD3"/>
    <w:rsid w:val="35EB07D9"/>
    <w:rsid w:val="35F31774"/>
    <w:rsid w:val="35FCEE34"/>
    <w:rsid w:val="36039D6A"/>
    <w:rsid w:val="361DCCCE"/>
    <w:rsid w:val="363370B3"/>
    <w:rsid w:val="363FF7D4"/>
    <w:rsid w:val="366C0503"/>
    <w:rsid w:val="36A6BA42"/>
    <w:rsid w:val="36B83B05"/>
    <w:rsid w:val="36F2A527"/>
    <w:rsid w:val="370E700B"/>
    <w:rsid w:val="371C0181"/>
    <w:rsid w:val="372973C4"/>
    <w:rsid w:val="37557DD5"/>
    <w:rsid w:val="375BC1B6"/>
    <w:rsid w:val="3763415B"/>
    <w:rsid w:val="37785E63"/>
    <w:rsid w:val="37F6D9A4"/>
    <w:rsid w:val="3805EC9F"/>
    <w:rsid w:val="382976BF"/>
    <w:rsid w:val="384FAE53"/>
    <w:rsid w:val="3866C797"/>
    <w:rsid w:val="387CA246"/>
    <w:rsid w:val="38DCC8B5"/>
    <w:rsid w:val="38DF4612"/>
    <w:rsid w:val="38E1D6AA"/>
    <w:rsid w:val="38E5E4C2"/>
    <w:rsid w:val="3914C9A3"/>
    <w:rsid w:val="3915005E"/>
    <w:rsid w:val="3968C1D8"/>
    <w:rsid w:val="3971A4D2"/>
    <w:rsid w:val="39863C85"/>
    <w:rsid w:val="39994DF7"/>
    <w:rsid w:val="399E43D1"/>
    <w:rsid w:val="39B7321C"/>
    <w:rsid w:val="39CDCFCC"/>
    <w:rsid w:val="3A275AAF"/>
    <w:rsid w:val="3A6F5A7E"/>
    <w:rsid w:val="3A75426A"/>
    <w:rsid w:val="3A9D7888"/>
    <w:rsid w:val="3A9E2718"/>
    <w:rsid w:val="3AAC851E"/>
    <w:rsid w:val="3ACA7851"/>
    <w:rsid w:val="3ACFCC72"/>
    <w:rsid w:val="3AE9B5CE"/>
    <w:rsid w:val="3AFC998D"/>
    <w:rsid w:val="3B11DC5B"/>
    <w:rsid w:val="3B2C1046"/>
    <w:rsid w:val="3B740F08"/>
    <w:rsid w:val="3BA79692"/>
    <w:rsid w:val="3BD20663"/>
    <w:rsid w:val="3BDA9E79"/>
    <w:rsid w:val="3BF6D6E4"/>
    <w:rsid w:val="3BF7E027"/>
    <w:rsid w:val="3C3AC718"/>
    <w:rsid w:val="3C6A72FF"/>
    <w:rsid w:val="3C7D80B1"/>
    <w:rsid w:val="3CB26897"/>
    <w:rsid w:val="3CD0BB98"/>
    <w:rsid w:val="3D0D77B2"/>
    <w:rsid w:val="3D1563C6"/>
    <w:rsid w:val="3D48BECE"/>
    <w:rsid w:val="3D667EFD"/>
    <w:rsid w:val="3D68C508"/>
    <w:rsid w:val="3D74D998"/>
    <w:rsid w:val="3D8719C6"/>
    <w:rsid w:val="3DAABC8C"/>
    <w:rsid w:val="3E004A49"/>
    <w:rsid w:val="3E1742CF"/>
    <w:rsid w:val="3E1F2455"/>
    <w:rsid w:val="3E44EFCA"/>
    <w:rsid w:val="3E6BF003"/>
    <w:rsid w:val="3E73C616"/>
    <w:rsid w:val="3EACB2D7"/>
    <w:rsid w:val="3EB8959F"/>
    <w:rsid w:val="3EF62252"/>
    <w:rsid w:val="3F026BA1"/>
    <w:rsid w:val="3F10C1E8"/>
    <w:rsid w:val="3F1551A5"/>
    <w:rsid w:val="3F411986"/>
    <w:rsid w:val="3F4391F9"/>
    <w:rsid w:val="3F4A7D58"/>
    <w:rsid w:val="3F7B2846"/>
    <w:rsid w:val="3F8A21C5"/>
    <w:rsid w:val="3F8EFED3"/>
    <w:rsid w:val="3F8FD155"/>
    <w:rsid w:val="3F9E44F7"/>
    <w:rsid w:val="3FA36E23"/>
    <w:rsid w:val="3FB2B303"/>
    <w:rsid w:val="3FBB498F"/>
    <w:rsid w:val="40205942"/>
    <w:rsid w:val="40242F9E"/>
    <w:rsid w:val="4063F6E3"/>
    <w:rsid w:val="407EC421"/>
    <w:rsid w:val="409AD5A2"/>
    <w:rsid w:val="40AAA8D4"/>
    <w:rsid w:val="40C71FCA"/>
    <w:rsid w:val="40CE6F09"/>
    <w:rsid w:val="40E4AD40"/>
    <w:rsid w:val="40F1DD2B"/>
    <w:rsid w:val="40FD0231"/>
    <w:rsid w:val="41705C76"/>
    <w:rsid w:val="417B779A"/>
    <w:rsid w:val="419CAE02"/>
    <w:rsid w:val="41BB8573"/>
    <w:rsid w:val="42176B19"/>
    <w:rsid w:val="421A97A1"/>
    <w:rsid w:val="42818315"/>
    <w:rsid w:val="42851037"/>
    <w:rsid w:val="428816FC"/>
    <w:rsid w:val="4292159C"/>
    <w:rsid w:val="430A22FC"/>
    <w:rsid w:val="43602AE5"/>
    <w:rsid w:val="4362FC69"/>
    <w:rsid w:val="438136EE"/>
    <w:rsid w:val="438512B9"/>
    <w:rsid w:val="439FB1E0"/>
    <w:rsid w:val="43A961B0"/>
    <w:rsid w:val="43CDA1AB"/>
    <w:rsid w:val="43F9B734"/>
    <w:rsid w:val="44644D55"/>
    <w:rsid w:val="446BDFC0"/>
    <w:rsid w:val="447B914C"/>
    <w:rsid w:val="44836857"/>
    <w:rsid w:val="4492F3C5"/>
    <w:rsid w:val="44A12A03"/>
    <w:rsid w:val="44B75E20"/>
    <w:rsid w:val="456162E5"/>
    <w:rsid w:val="45623D4B"/>
    <w:rsid w:val="4565F09C"/>
    <w:rsid w:val="456AEBD7"/>
    <w:rsid w:val="4581E372"/>
    <w:rsid w:val="45E8B852"/>
    <w:rsid w:val="45E9FA18"/>
    <w:rsid w:val="45F26491"/>
    <w:rsid w:val="45F335D6"/>
    <w:rsid w:val="46360DB9"/>
    <w:rsid w:val="463BAEAF"/>
    <w:rsid w:val="4663AD88"/>
    <w:rsid w:val="4676B49A"/>
    <w:rsid w:val="468D154D"/>
    <w:rsid w:val="46B3D04D"/>
    <w:rsid w:val="46BD5C73"/>
    <w:rsid w:val="46C7E0AD"/>
    <w:rsid w:val="46C8956F"/>
    <w:rsid w:val="46E5ED00"/>
    <w:rsid w:val="470C7703"/>
    <w:rsid w:val="474078B8"/>
    <w:rsid w:val="47626865"/>
    <w:rsid w:val="476B6AA9"/>
    <w:rsid w:val="477CD3E0"/>
    <w:rsid w:val="47814FD7"/>
    <w:rsid w:val="47B17428"/>
    <w:rsid w:val="47CBC148"/>
    <w:rsid w:val="47E0A3FD"/>
    <w:rsid w:val="47E51C03"/>
    <w:rsid w:val="47E6B13E"/>
    <w:rsid w:val="480FB290"/>
    <w:rsid w:val="4812B05F"/>
    <w:rsid w:val="4814585A"/>
    <w:rsid w:val="48405635"/>
    <w:rsid w:val="48735DF0"/>
    <w:rsid w:val="48B16CCF"/>
    <w:rsid w:val="48B2731B"/>
    <w:rsid w:val="48D6AC73"/>
    <w:rsid w:val="4934FE20"/>
    <w:rsid w:val="4939178C"/>
    <w:rsid w:val="4968B19D"/>
    <w:rsid w:val="49760EB9"/>
    <w:rsid w:val="49796173"/>
    <w:rsid w:val="497DB9E8"/>
    <w:rsid w:val="49851870"/>
    <w:rsid w:val="49AE86CB"/>
    <w:rsid w:val="49BCC199"/>
    <w:rsid w:val="49C4846E"/>
    <w:rsid w:val="49D5E699"/>
    <w:rsid w:val="49ED4180"/>
    <w:rsid w:val="49F65FF2"/>
    <w:rsid w:val="49FAA934"/>
    <w:rsid w:val="4A07AB20"/>
    <w:rsid w:val="4A1FBD3E"/>
    <w:rsid w:val="4A3BB10F"/>
    <w:rsid w:val="4A62667B"/>
    <w:rsid w:val="4A9342B6"/>
    <w:rsid w:val="4AA45A9F"/>
    <w:rsid w:val="4AABC749"/>
    <w:rsid w:val="4AB16EBD"/>
    <w:rsid w:val="4AD3A662"/>
    <w:rsid w:val="4AE8F7E2"/>
    <w:rsid w:val="4B110C27"/>
    <w:rsid w:val="4B2F1F58"/>
    <w:rsid w:val="4B55076C"/>
    <w:rsid w:val="4B67C5D1"/>
    <w:rsid w:val="4B789ED5"/>
    <w:rsid w:val="4B88CC9C"/>
    <w:rsid w:val="4B913088"/>
    <w:rsid w:val="4B95E90B"/>
    <w:rsid w:val="4BC9042C"/>
    <w:rsid w:val="4BECB60B"/>
    <w:rsid w:val="4C08E9AF"/>
    <w:rsid w:val="4C1AB8BB"/>
    <w:rsid w:val="4C4A33AE"/>
    <w:rsid w:val="4C501AB1"/>
    <w:rsid w:val="4C518679"/>
    <w:rsid w:val="4C74573D"/>
    <w:rsid w:val="4C757BF0"/>
    <w:rsid w:val="4C86DF54"/>
    <w:rsid w:val="4CA1BD5E"/>
    <w:rsid w:val="4CB050E0"/>
    <w:rsid w:val="4CB22243"/>
    <w:rsid w:val="4CB6650A"/>
    <w:rsid w:val="4CBD6949"/>
    <w:rsid w:val="4CCE3E5E"/>
    <w:rsid w:val="4CE1B65F"/>
    <w:rsid w:val="4CE1F702"/>
    <w:rsid w:val="4D13DECE"/>
    <w:rsid w:val="4D2B5153"/>
    <w:rsid w:val="4D2FEFC7"/>
    <w:rsid w:val="4D35D87F"/>
    <w:rsid w:val="4DA70EBF"/>
    <w:rsid w:val="4DDC3C63"/>
    <w:rsid w:val="4DEB8DCD"/>
    <w:rsid w:val="4DF4F110"/>
    <w:rsid w:val="4E1F4678"/>
    <w:rsid w:val="4E228A98"/>
    <w:rsid w:val="4E494AA9"/>
    <w:rsid w:val="4E4B9BDF"/>
    <w:rsid w:val="4E4DF116"/>
    <w:rsid w:val="4E7CA432"/>
    <w:rsid w:val="4E99C552"/>
    <w:rsid w:val="4EC5887B"/>
    <w:rsid w:val="4F009F1F"/>
    <w:rsid w:val="4F13B7B3"/>
    <w:rsid w:val="4F5EEAE2"/>
    <w:rsid w:val="4F9B02EF"/>
    <w:rsid w:val="4F9E6E4E"/>
    <w:rsid w:val="4FA6456B"/>
    <w:rsid w:val="4FC1F3E2"/>
    <w:rsid w:val="4FC61BD7"/>
    <w:rsid w:val="4FD84841"/>
    <w:rsid w:val="4FEDFC53"/>
    <w:rsid w:val="4FEF34FB"/>
    <w:rsid w:val="4FF0CE51"/>
    <w:rsid w:val="501B9B33"/>
    <w:rsid w:val="506FE03D"/>
    <w:rsid w:val="50786C8A"/>
    <w:rsid w:val="50B095C9"/>
    <w:rsid w:val="50F56951"/>
    <w:rsid w:val="50F91E67"/>
    <w:rsid w:val="510D9FEF"/>
    <w:rsid w:val="511163E3"/>
    <w:rsid w:val="511910DF"/>
    <w:rsid w:val="511ED913"/>
    <w:rsid w:val="512A63AF"/>
    <w:rsid w:val="513256AA"/>
    <w:rsid w:val="5150FBB5"/>
    <w:rsid w:val="51948473"/>
    <w:rsid w:val="51989981"/>
    <w:rsid w:val="519C81AD"/>
    <w:rsid w:val="51A27C34"/>
    <w:rsid w:val="51E1424F"/>
    <w:rsid w:val="5223F1F1"/>
    <w:rsid w:val="52245D97"/>
    <w:rsid w:val="52412048"/>
    <w:rsid w:val="5248E058"/>
    <w:rsid w:val="524A9B43"/>
    <w:rsid w:val="524ACF39"/>
    <w:rsid w:val="52941120"/>
    <w:rsid w:val="52D12F89"/>
    <w:rsid w:val="52D6D012"/>
    <w:rsid w:val="5300B9D3"/>
    <w:rsid w:val="533B1605"/>
    <w:rsid w:val="533CCB2F"/>
    <w:rsid w:val="5359776D"/>
    <w:rsid w:val="5367FFC0"/>
    <w:rsid w:val="537089CE"/>
    <w:rsid w:val="53B9126A"/>
    <w:rsid w:val="53C52CD4"/>
    <w:rsid w:val="53E2719C"/>
    <w:rsid w:val="53E713BA"/>
    <w:rsid w:val="53EA2DA6"/>
    <w:rsid w:val="54086C6F"/>
    <w:rsid w:val="541E94E9"/>
    <w:rsid w:val="542668FF"/>
    <w:rsid w:val="54517061"/>
    <w:rsid w:val="54545AE5"/>
    <w:rsid w:val="5458F9B4"/>
    <w:rsid w:val="545B08B3"/>
    <w:rsid w:val="54787DBE"/>
    <w:rsid w:val="5478EEDA"/>
    <w:rsid w:val="548EA81F"/>
    <w:rsid w:val="548FDFC3"/>
    <w:rsid w:val="54AE5465"/>
    <w:rsid w:val="54E3901C"/>
    <w:rsid w:val="54F0AB9F"/>
    <w:rsid w:val="54F65E37"/>
    <w:rsid w:val="5532B7B2"/>
    <w:rsid w:val="5537452E"/>
    <w:rsid w:val="555B488F"/>
    <w:rsid w:val="556C4C8C"/>
    <w:rsid w:val="5571E1A5"/>
    <w:rsid w:val="558E3723"/>
    <w:rsid w:val="55941A9B"/>
    <w:rsid w:val="55A7C309"/>
    <w:rsid w:val="56387ABE"/>
    <w:rsid w:val="565532DD"/>
    <w:rsid w:val="5655823B"/>
    <w:rsid w:val="56712D3C"/>
    <w:rsid w:val="56A0AAFB"/>
    <w:rsid w:val="56B74788"/>
    <w:rsid w:val="56EB74AA"/>
    <w:rsid w:val="5725B32F"/>
    <w:rsid w:val="57438375"/>
    <w:rsid w:val="576F766D"/>
    <w:rsid w:val="57CAFAD3"/>
    <w:rsid w:val="57F5AC9C"/>
    <w:rsid w:val="57F6AB5D"/>
    <w:rsid w:val="580BA5A7"/>
    <w:rsid w:val="581D989F"/>
    <w:rsid w:val="5833065D"/>
    <w:rsid w:val="5837C063"/>
    <w:rsid w:val="584137C5"/>
    <w:rsid w:val="58F00A35"/>
    <w:rsid w:val="595933DD"/>
    <w:rsid w:val="59665DC4"/>
    <w:rsid w:val="5968AA69"/>
    <w:rsid w:val="59717CAE"/>
    <w:rsid w:val="59894819"/>
    <w:rsid w:val="59940227"/>
    <w:rsid w:val="599534B6"/>
    <w:rsid w:val="599A5B02"/>
    <w:rsid w:val="599C8845"/>
    <w:rsid w:val="59ABFD5C"/>
    <w:rsid w:val="59ADC85E"/>
    <w:rsid w:val="59B803D7"/>
    <w:rsid w:val="59C755C4"/>
    <w:rsid w:val="5A306F9B"/>
    <w:rsid w:val="5A3AFBC7"/>
    <w:rsid w:val="5A4B74EF"/>
    <w:rsid w:val="5A4F6B38"/>
    <w:rsid w:val="5A716934"/>
    <w:rsid w:val="5A74C168"/>
    <w:rsid w:val="5ABDB245"/>
    <w:rsid w:val="5AE1C9A9"/>
    <w:rsid w:val="5AF5D926"/>
    <w:rsid w:val="5B23CECB"/>
    <w:rsid w:val="5B29BEB7"/>
    <w:rsid w:val="5B5A07A3"/>
    <w:rsid w:val="5B6C59C1"/>
    <w:rsid w:val="5BA6FEC8"/>
    <w:rsid w:val="5C313152"/>
    <w:rsid w:val="5C3EB547"/>
    <w:rsid w:val="5C422604"/>
    <w:rsid w:val="5C61201F"/>
    <w:rsid w:val="5C6EDBCB"/>
    <w:rsid w:val="5CADE7F1"/>
    <w:rsid w:val="5CBD7EC8"/>
    <w:rsid w:val="5CD62268"/>
    <w:rsid w:val="5CEE900C"/>
    <w:rsid w:val="5D2679E4"/>
    <w:rsid w:val="5D5177CA"/>
    <w:rsid w:val="5D5F3A9B"/>
    <w:rsid w:val="5D8EA93B"/>
    <w:rsid w:val="5DBA5A2A"/>
    <w:rsid w:val="5DDAE76A"/>
    <w:rsid w:val="5DEACA50"/>
    <w:rsid w:val="5E248BCE"/>
    <w:rsid w:val="5E28B520"/>
    <w:rsid w:val="5E38F630"/>
    <w:rsid w:val="5E4189ED"/>
    <w:rsid w:val="5E886EF4"/>
    <w:rsid w:val="5EA15722"/>
    <w:rsid w:val="5EBB93B2"/>
    <w:rsid w:val="5EBC1672"/>
    <w:rsid w:val="5ED8148F"/>
    <w:rsid w:val="5EF756CD"/>
    <w:rsid w:val="5F161D96"/>
    <w:rsid w:val="5F30A8F8"/>
    <w:rsid w:val="5F3F24F8"/>
    <w:rsid w:val="5F47EAF4"/>
    <w:rsid w:val="5F4BCB0B"/>
    <w:rsid w:val="5F818149"/>
    <w:rsid w:val="5FBD2940"/>
    <w:rsid w:val="5FD12E8C"/>
    <w:rsid w:val="5FE21C9C"/>
    <w:rsid w:val="60A92137"/>
    <w:rsid w:val="60AE90CD"/>
    <w:rsid w:val="60CC24C2"/>
    <w:rsid w:val="60D72E60"/>
    <w:rsid w:val="60E67136"/>
    <w:rsid w:val="61624499"/>
    <w:rsid w:val="6162641C"/>
    <w:rsid w:val="61634A49"/>
    <w:rsid w:val="6166DFF3"/>
    <w:rsid w:val="618E287C"/>
    <w:rsid w:val="61C3FB9D"/>
    <w:rsid w:val="61DE5903"/>
    <w:rsid w:val="61EC0628"/>
    <w:rsid w:val="61FA31EF"/>
    <w:rsid w:val="61FE2FBB"/>
    <w:rsid w:val="6209B82F"/>
    <w:rsid w:val="622A93D7"/>
    <w:rsid w:val="6231094A"/>
    <w:rsid w:val="6259F53F"/>
    <w:rsid w:val="6266C34E"/>
    <w:rsid w:val="62BD1A4D"/>
    <w:rsid w:val="62C577C7"/>
    <w:rsid w:val="62EF498E"/>
    <w:rsid w:val="62FE91E9"/>
    <w:rsid w:val="6336C2F3"/>
    <w:rsid w:val="633EC386"/>
    <w:rsid w:val="634604E8"/>
    <w:rsid w:val="636C9BC3"/>
    <w:rsid w:val="636F0B9B"/>
    <w:rsid w:val="63AA42E5"/>
    <w:rsid w:val="63D7685B"/>
    <w:rsid w:val="63D7D073"/>
    <w:rsid w:val="642653CF"/>
    <w:rsid w:val="646DE818"/>
    <w:rsid w:val="647D62A4"/>
    <w:rsid w:val="64A28EE6"/>
    <w:rsid w:val="64CAE1C2"/>
    <w:rsid w:val="652C4D10"/>
    <w:rsid w:val="65483605"/>
    <w:rsid w:val="65483C85"/>
    <w:rsid w:val="657ACE92"/>
    <w:rsid w:val="65A6C16C"/>
    <w:rsid w:val="65E7DB86"/>
    <w:rsid w:val="66272133"/>
    <w:rsid w:val="66362DF8"/>
    <w:rsid w:val="663C409B"/>
    <w:rsid w:val="664115E3"/>
    <w:rsid w:val="664A419D"/>
    <w:rsid w:val="66538D94"/>
    <w:rsid w:val="667BA07F"/>
    <w:rsid w:val="667D3E58"/>
    <w:rsid w:val="667F4DCB"/>
    <w:rsid w:val="669FC854"/>
    <w:rsid w:val="66EABDD2"/>
    <w:rsid w:val="66EB6EBB"/>
    <w:rsid w:val="6722BBDC"/>
    <w:rsid w:val="6767291D"/>
    <w:rsid w:val="676E5280"/>
    <w:rsid w:val="6773C81E"/>
    <w:rsid w:val="679B9225"/>
    <w:rsid w:val="67E3BF2C"/>
    <w:rsid w:val="67EF3927"/>
    <w:rsid w:val="67F1EE70"/>
    <w:rsid w:val="682698D9"/>
    <w:rsid w:val="68310FCF"/>
    <w:rsid w:val="68354922"/>
    <w:rsid w:val="68607EEF"/>
    <w:rsid w:val="68757850"/>
    <w:rsid w:val="688079B9"/>
    <w:rsid w:val="68941BF6"/>
    <w:rsid w:val="6895B49A"/>
    <w:rsid w:val="689CFFE0"/>
    <w:rsid w:val="68DA870B"/>
    <w:rsid w:val="691CC14A"/>
    <w:rsid w:val="692D1D16"/>
    <w:rsid w:val="69439C8C"/>
    <w:rsid w:val="69503A2F"/>
    <w:rsid w:val="695BC2E9"/>
    <w:rsid w:val="69A410EC"/>
    <w:rsid w:val="69AA206F"/>
    <w:rsid w:val="69F90C37"/>
    <w:rsid w:val="6A2E68B6"/>
    <w:rsid w:val="6A64FD05"/>
    <w:rsid w:val="6A95018C"/>
    <w:rsid w:val="6A9F6372"/>
    <w:rsid w:val="6AA7B97C"/>
    <w:rsid w:val="6AB58B39"/>
    <w:rsid w:val="6ADA4E9B"/>
    <w:rsid w:val="6AE871AA"/>
    <w:rsid w:val="6AF09372"/>
    <w:rsid w:val="6B0CD7EB"/>
    <w:rsid w:val="6B0E8CAF"/>
    <w:rsid w:val="6B1DD08D"/>
    <w:rsid w:val="6B415E4E"/>
    <w:rsid w:val="6B4AE22F"/>
    <w:rsid w:val="6B60FE16"/>
    <w:rsid w:val="6B656E85"/>
    <w:rsid w:val="6B857598"/>
    <w:rsid w:val="6B948C9E"/>
    <w:rsid w:val="6B9BEFCE"/>
    <w:rsid w:val="6BA2C737"/>
    <w:rsid w:val="6BA452DF"/>
    <w:rsid w:val="6BB47C0F"/>
    <w:rsid w:val="6BB9793E"/>
    <w:rsid w:val="6BC08D80"/>
    <w:rsid w:val="6BDA7E5C"/>
    <w:rsid w:val="6C2EB06F"/>
    <w:rsid w:val="6C4141F6"/>
    <w:rsid w:val="6C817017"/>
    <w:rsid w:val="6C9C4583"/>
    <w:rsid w:val="6CBAF469"/>
    <w:rsid w:val="6CBF4D2A"/>
    <w:rsid w:val="6CDA37E2"/>
    <w:rsid w:val="6CF7E49F"/>
    <w:rsid w:val="6D1B5B1E"/>
    <w:rsid w:val="6D1EA6BE"/>
    <w:rsid w:val="6D26670C"/>
    <w:rsid w:val="6D402A78"/>
    <w:rsid w:val="6D8F3740"/>
    <w:rsid w:val="6DB11AE8"/>
    <w:rsid w:val="6DB4F4FF"/>
    <w:rsid w:val="6DDA8DAB"/>
    <w:rsid w:val="6DDFAB89"/>
    <w:rsid w:val="6DF05900"/>
    <w:rsid w:val="6E046A98"/>
    <w:rsid w:val="6E0B9C01"/>
    <w:rsid w:val="6E0EB66C"/>
    <w:rsid w:val="6E1CB94B"/>
    <w:rsid w:val="6E38C881"/>
    <w:rsid w:val="6E6EDDFF"/>
    <w:rsid w:val="6E7BE607"/>
    <w:rsid w:val="6E9E5D30"/>
    <w:rsid w:val="6EB48697"/>
    <w:rsid w:val="6EB739CA"/>
    <w:rsid w:val="6EED5B6A"/>
    <w:rsid w:val="6EF0A33E"/>
    <w:rsid w:val="6F09FEFA"/>
    <w:rsid w:val="6F52A723"/>
    <w:rsid w:val="6F5904B5"/>
    <w:rsid w:val="6F6EDFEB"/>
    <w:rsid w:val="6F7F961C"/>
    <w:rsid w:val="6F921772"/>
    <w:rsid w:val="6FA2A25C"/>
    <w:rsid w:val="6FBF63AD"/>
    <w:rsid w:val="6FC77EA7"/>
    <w:rsid w:val="6FDCC06F"/>
    <w:rsid w:val="6FF41F2C"/>
    <w:rsid w:val="701956FA"/>
    <w:rsid w:val="703B37A0"/>
    <w:rsid w:val="704FB981"/>
    <w:rsid w:val="707485DA"/>
    <w:rsid w:val="70B0829A"/>
    <w:rsid w:val="70BF933C"/>
    <w:rsid w:val="70F256FA"/>
    <w:rsid w:val="7103B7C6"/>
    <w:rsid w:val="712EFB11"/>
    <w:rsid w:val="7159696E"/>
    <w:rsid w:val="71602CCD"/>
    <w:rsid w:val="7174C55D"/>
    <w:rsid w:val="7177F95D"/>
    <w:rsid w:val="71BABB84"/>
    <w:rsid w:val="71BAC910"/>
    <w:rsid w:val="726022FE"/>
    <w:rsid w:val="72636D7F"/>
    <w:rsid w:val="72890098"/>
    <w:rsid w:val="72A50A37"/>
    <w:rsid w:val="72DE2828"/>
    <w:rsid w:val="737D9662"/>
    <w:rsid w:val="7384F7A4"/>
    <w:rsid w:val="73ADCF89"/>
    <w:rsid w:val="73BCD424"/>
    <w:rsid w:val="73DC298C"/>
    <w:rsid w:val="740EA96A"/>
    <w:rsid w:val="7410995C"/>
    <w:rsid w:val="743EEC7B"/>
    <w:rsid w:val="74496EA6"/>
    <w:rsid w:val="7457499E"/>
    <w:rsid w:val="7461D018"/>
    <w:rsid w:val="74734AF5"/>
    <w:rsid w:val="751B38F8"/>
    <w:rsid w:val="752E1BCC"/>
    <w:rsid w:val="75379CDB"/>
    <w:rsid w:val="7579EBF9"/>
    <w:rsid w:val="75859122"/>
    <w:rsid w:val="7595D106"/>
    <w:rsid w:val="75ABB3CE"/>
    <w:rsid w:val="75D406C3"/>
    <w:rsid w:val="75E5DB99"/>
    <w:rsid w:val="761574E8"/>
    <w:rsid w:val="762701B0"/>
    <w:rsid w:val="7630A98C"/>
    <w:rsid w:val="763B323D"/>
    <w:rsid w:val="764F2C97"/>
    <w:rsid w:val="76508931"/>
    <w:rsid w:val="7660E45A"/>
    <w:rsid w:val="76989F15"/>
    <w:rsid w:val="76999DAE"/>
    <w:rsid w:val="769B4F37"/>
    <w:rsid w:val="76DFA107"/>
    <w:rsid w:val="76E42FC7"/>
    <w:rsid w:val="76F5B998"/>
    <w:rsid w:val="76FE361B"/>
    <w:rsid w:val="773D7DEA"/>
    <w:rsid w:val="7745C8AB"/>
    <w:rsid w:val="779B22D9"/>
    <w:rsid w:val="779B380F"/>
    <w:rsid w:val="77D95559"/>
    <w:rsid w:val="77E78FB0"/>
    <w:rsid w:val="78065F37"/>
    <w:rsid w:val="78074E39"/>
    <w:rsid w:val="7815D5CA"/>
    <w:rsid w:val="78385596"/>
    <w:rsid w:val="7849DA34"/>
    <w:rsid w:val="7865D02F"/>
    <w:rsid w:val="78688C07"/>
    <w:rsid w:val="78A02DFA"/>
    <w:rsid w:val="78BCC0C1"/>
    <w:rsid w:val="78C33451"/>
    <w:rsid w:val="791058C7"/>
    <w:rsid w:val="79291B4D"/>
    <w:rsid w:val="79382DA4"/>
    <w:rsid w:val="7957C20C"/>
    <w:rsid w:val="79D49C5E"/>
    <w:rsid w:val="79D5E5A8"/>
    <w:rsid w:val="79D9D61E"/>
    <w:rsid w:val="7A04168E"/>
    <w:rsid w:val="7A1A3DDA"/>
    <w:rsid w:val="7A205377"/>
    <w:rsid w:val="7A831E73"/>
    <w:rsid w:val="7A84E948"/>
    <w:rsid w:val="7A8B1057"/>
    <w:rsid w:val="7A90014E"/>
    <w:rsid w:val="7A9BDD47"/>
    <w:rsid w:val="7AAD0F99"/>
    <w:rsid w:val="7ABE39C2"/>
    <w:rsid w:val="7ADA7A10"/>
    <w:rsid w:val="7ADBA71A"/>
    <w:rsid w:val="7ADE3E31"/>
    <w:rsid w:val="7AFFF23C"/>
    <w:rsid w:val="7B08E83B"/>
    <w:rsid w:val="7B140EF3"/>
    <w:rsid w:val="7B252FBE"/>
    <w:rsid w:val="7B2D66AA"/>
    <w:rsid w:val="7B2F2606"/>
    <w:rsid w:val="7B7FD4A3"/>
    <w:rsid w:val="7B818B7F"/>
    <w:rsid w:val="7BB87892"/>
    <w:rsid w:val="7BC44673"/>
    <w:rsid w:val="7BCAAEA2"/>
    <w:rsid w:val="7BCC7F0C"/>
    <w:rsid w:val="7C01D70F"/>
    <w:rsid w:val="7C180368"/>
    <w:rsid w:val="7C1A62BB"/>
    <w:rsid w:val="7C1C442F"/>
    <w:rsid w:val="7C1D3984"/>
    <w:rsid w:val="7C5D13B2"/>
    <w:rsid w:val="7C61706B"/>
    <w:rsid w:val="7CBD6F75"/>
    <w:rsid w:val="7CEF33F1"/>
    <w:rsid w:val="7D4D9DD4"/>
    <w:rsid w:val="7D52D4B2"/>
    <w:rsid w:val="7D6C97C5"/>
    <w:rsid w:val="7D981C53"/>
    <w:rsid w:val="7DB68271"/>
    <w:rsid w:val="7DBD0CD8"/>
    <w:rsid w:val="7DE73E47"/>
    <w:rsid w:val="7DED4EF9"/>
    <w:rsid w:val="7DF83F0A"/>
    <w:rsid w:val="7E139B6E"/>
    <w:rsid w:val="7E1D2C34"/>
    <w:rsid w:val="7E26E792"/>
    <w:rsid w:val="7E39AEC3"/>
    <w:rsid w:val="7E5E668E"/>
    <w:rsid w:val="7E74B8C7"/>
    <w:rsid w:val="7E7F1E8F"/>
    <w:rsid w:val="7E8E8990"/>
    <w:rsid w:val="7EA71FD9"/>
    <w:rsid w:val="7EB1E1C3"/>
    <w:rsid w:val="7ED0FF39"/>
    <w:rsid w:val="7EF70F8A"/>
    <w:rsid w:val="7F2E35E6"/>
    <w:rsid w:val="7F2ED000"/>
    <w:rsid w:val="7F315838"/>
    <w:rsid w:val="7F37CED8"/>
    <w:rsid w:val="7FA88287"/>
    <w:rsid w:val="7FE12C2B"/>
    <w:rsid w:val="7FEE8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5F876"/>
  <w15:chartTrackingRefBased/>
  <w15:docId w15:val="{06CB8001-2C85-46CF-A5E4-F197BC462D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34A84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34A846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C34A84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C34A84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fer.ac.uk/media/qy5hccud/mad01.pdf" TargetMode="External" Id="R745704f54cd84a9d" /><Relationship Type="http://schemas.openxmlformats.org/officeDocument/2006/relationships/hyperlink" Target="https://dera.ioe.ac.uk/id/eprint/6394/1/report.pdf" TargetMode="External" Id="R1c039fcb200c4aa0" /><Relationship Type="http://schemas.openxmlformats.org/officeDocument/2006/relationships/hyperlink" Target="https://cpdonline.co.uk/knowledge-base/care/multi-agency-working/" TargetMode="External" Id="R129dab81ec814e01" /><Relationship Type="http://schemas.openxmlformats.org/officeDocument/2006/relationships/hyperlink" Target="https://online-learning-college.com/knowledge-hub/early-years/childrens-act-2004/" TargetMode="External" Id="Rfcd118ffcd63481a" /><Relationship Type="http://schemas.openxmlformats.org/officeDocument/2006/relationships/hyperlink" Target="https://www.legislation.gov.uk/ukpga/1989/41/contents" TargetMode="External" Id="R84745618858a4849" /><Relationship Type="http://schemas.openxmlformats.org/officeDocument/2006/relationships/hyperlink" Target="https://childrensrightswales.org.uk/policy-law-reform.aspx" TargetMode="External" Id="R836b727891e348dc" /><Relationship Type="http://schemas.openxmlformats.org/officeDocument/2006/relationships/hyperlink" Target="https://www.legislation.gov.uk/ukpga/2018/12/contents/enacted" TargetMode="External" Id="Re9d9727a816048ce" /><Relationship Type="http://schemas.openxmlformats.org/officeDocument/2006/relationships/hyperlink" Target="https://assets.publishing.service.gov.uk/government/uploads/system/uploads/attachment_data/file/711162/2018-05-23_Factsheet_1_-_Act_overview.pdf" TargetMode="External" Id="Rfcc2c0082f1a43b6" /><Relationship Type="http://schemas.openxmlformats.org/officeDocument/2006/relationships/hyperlink" Target="https://assets.publishing.service.gov.uk/media/5a7c95a4e5274a0bb7cb806d/5860.pdf" TargetMode="External" Id="R2f619e8beab74c32" /><Relationship Type="http://schemas.openxmlformats.org/officeDocument/2006/relationships/hyperlink" Target="https://assets.publishing.service.gov.uk/media/5a7a468a40f0b66eab99b045/first_serious_case_review_overview_report_relating_to_peter_connelly_dated_november_2008.pdf" TargetMode="External" Id="Rf040ea22533e4bb8" /><Relationship Type="http://schemas.openxmlformats.org/officeDocument/2006/relationships/hyperlink" Target="https://www.gov.uk/government/publications/teaching-online-safety-in-schools" TargetMode="External" Id="Re9e6b7d1558744d8" /><Relationship Type="http://schemas.openxmlformats.org/officeDocument/2006/relationships/hyperlink" Target="https://www.gov.uk/government/publications/working-together-to-safeguard-children--2" TargetMode="External" Id="R7abafa53d1cd4dda" /><Relationship Type="http://schemas.openxmlformats.org/officeDocument/2006/relationships/hyperlink" Target="https://assets.publishing.service.gov.uk/media/61b9c9d6e90e070441bcf9b8/MultiAgencyReform_Kantar_Report.pdf" TargetMode="External" Id="Rc1228163ba524061" /><Relationship Type="http://schemas.openxmlformats.org/officeDocument/2006/relationships/hyperlink" Target="https://jillwebbtraining.co.uk/wp-content/uploads/2025/10/Fact-Sheet-Challenges-of-Multi-Agency-Working.pdf" TargetMode="External" Id="R972c724dfa644766" /><Relationship Type="http://schemas.openxmlformats.org/officeDocument/2006/relationships/hyperlink" Target="https://frg.org.uk/policy-and-campaigns/kinship-care/kinship-research-and-practice/" TargetMode="External" Id="R8bd438e370104883" /><Relationship Type="http://schemas.openxmlformats.org/officeDocument/2006/relationships/hyperlink" Target="https://earlychildhood.stanford.edu/sites/g/files/sbiybj27426/files/media/file/the-new-ecology-of-early-childhood-final.pdf" TargetMode="External" Id="Rc73d18315d334f3c" /><Relationship Type="http://schemas.openxmlformats.org/officeDocument/2006/relationships/hyperlink" Target="https://commonslibrary.parliament.uk/research-briefings/sn06787/" TargetMode="External" Id="R90bb7819c4eb4392" /><Relationship Type="http://schemas.openxmlformats.org/officeDocument/2006/relationships/hyperlink" Target="https://www.gelliswickschool.co.uk/curriculum" TargetMode="External" Id="R9457c4d0bf094300" /><Relationship Type="http://schemas.openxmlformats.org/officeDocument/2006/relationships/hyperlink" Target="https://assets.publishing.service.gov.uk/media/5a750ddb40f0b6360e472fa5/MASH.pdf" TargetMode="External" Id="R8ca17315a2e24e5e" /><Relationship Type="http://schemas.openxmlformats.org/officeDocument/2006/relationships/hyperlink" Target="https://pubmed.ncbi.nlm.nih.gov/17210177/" TargetMode="External" Id="R39596eb143c943ea" /><Relationship Type="http://schemas.openxmlformats.org/officeDocument/2006/relationships/hyperlink" Target="https://www.theguardian.com/society/2020/nov/18/covid-exposed-damage-families-austerity" TargetMode="External" Id="R81652c01e7564ce9" /><Relationship Type="http://schemas.openxmlformats.org/officeDocument/2006/relationships/hyperlink" Target="https://assets.publishing.service.gov.uk/media/5a7c5edeed915d696ccfc51b/5730.pdf" TargetMode="External" Id="R073f67d7ec054ec1" /><Relationship Type="http://schemas.openxmlformats.org/officeDocument/2006/relationships/hyperlink" Target="https://www.nspcc.org.uk/keeping-children-safe/online-safety/" TargetMode="External" Id="Rfb1e1a8e69fc446e" /><Relationship Type="http://schemas.openxmlformats.org/officeDocument/2006/relationships/hyperlink" Target="https://learning.nspcc.org.uk/child-protection-system/multi-agency-working-child-protection" TargetMode="External" Id="R5d5882b9fe434edd" /><Relationship Type="http://schemas.openxmlformats.org/officeDocument/2006/relationships/hyperlink" Target="https://learning.nspcc.org.uk/research-resources/learning-from-case-reviews/multi-agency-working-information-sharing" TargetMode="External" Id="Raaa0be08b2904e25" /><Relationship Type="http://schemas.openxmlformats.org/officeDocument/2006/relationships/hyperlink" Target="https://learning.nspcc.org.uk/research-resources/expert-insights/multi-agency-working-information-sharing?utm_source=chatgpt.com" TargetMode="External" Id="R7069c70675994f09" /><Relationship Type="http://schemas.openxmlformats.org/officeDocument/2006/relationships/hyperlink" Target="https://www.researchinpractice.org.uk/children/news-views/2025/january/latest-research-shows-changes-in-safeguarding-pressures/" TargetMode="External" Id="R3a3ac8ff182e45cb" /><Relationship Type="http://schemas.openxmlformats.org/officeDocument/2006/relationships/hyperlink" Target="https://onlinelibrary.wiley.com/doi/abs/10.1111/j.1365-2214.2004.00468.x" TargetMode="External" Id="R984b31d1c05c43ef" /><Relationship Type="http://schemas.openxmlformats.org/officeDocument/2006/relationships/hyperlink" Target="https://morningstaronline.co.uk/article/stress-biggest-hazard-workers-wales-tuc-research-finds" TargetMode="External" Id="Rd5d8c9ea51ad4d60" /><Relationship Type="http://schemas.openxmlformats.org/officeDocument/2006/relationships/hyperlink" Target="https://www.legislation.gov.uk/ukpga/2023/50/contents" TargetMode="External" Id="R3bbb1d99203443e3" /><Relationship Type="http://schemas.openxmlformats.org/officeDocument/2006/relationships/hyperlink" Target="https://assets.publishing.service.gov.uk/media/69c2c4ce380a2a73a7cf9df4/Working_together_to_safeguard_children_2026.pdf" TargetMode="External" Id="R81f39022a2f849c7" /><Relationship Type="http://schemas.openxmlformats.org/officeDocument/2006/relationships/hyperlink" Target="https://www.ohchr.org/en/instruments-mechanisms/instruments/convention-rights-child" TargetMode="External" Id="R5c458b50ed994668" /><Relationship Type="http://schemas.openxmlformats.org/officeDocument/2006/relationships/hyperlink" Target="https://www.itpro.com/data-protection/34061/what-is-the-data-protection-act-2018" TargetMode="External" Id="R56f9123b05024dfc" /><Relationship Type="http://schemas.openxmlformats.org/officeDocument/2006/relationships/hyperlink" Target="https://www.legislation.gov.uk/anaw/2014/4/contents" TargetMode="External" Id="R15bb272bcfa74efc" /><Relationship Type="http://schemas.openxmlformats.org/officeDocument/2006/relationships/hyperlink" Target="https://www.gov.wales/flying-start-outreach-guidance-local-authorities-html" TargetMode="External" Id="R923caf24cf3a4357" /><Relationship Type="http://schemas.openxmlformats.org/officeDocument/2006/relationships/hyperlink" Target="https://www.gov.wales/national-multi-agency-practice-framework-childrens-services-html" TargetMode="External" Id="R47b76bcbdd014ead" /><Relationship Type="http://schemas.openxmlformats.org/officeDocument/2006/relationships/hyperlink" Target="https://www.gov.wales/sites/default/files/publications/2025-03/raising-awareness-of-childrens-rights-in-wales-childrens-version-ii.pdf" TargetMode="External" Id="R771734c55ec942fe" /><Relationship Type="http://schemas.openxmlformats.org/officeDocument/2006/relationships/header" Target="/word/header.xml" Id="Ra7acacc40c944031" /><Relationship Type="http://schemas.openxmlformats.org/officeDocument/2006/relationships/footer" Target="/word/footer.xml" Id="Rcc10fb0ba89d4907" /><Relationship Type="http://schemas.microsoft.com/office/2020/10/relationships/intelligence" Target="/word/intelligence2.xml" Id="Rba6eed822ed74e9f" /><Relationship Type="http://schemas.openxmlformats.org/officeDocument/2006/relationships/numbering" Target="/word/numbering.xml" Id="Re1474988bbf843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2</revision>
  <dcterms:created xsi:type="dcterms:W3CDTF">2026-04-23T08:36:57.4277093Z</dcterms:created>
  <dcterms:modified xsi:type="dcterms:W3CDTF">2026-04-26T15:00:32.9130354Z</dcterms:modified>
</coreProperties>
</file>