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rPr>
        <w:id w:val="178554617"/>
        <w:docPartObj>
          <w:docPartGallery w:val="Cover Pages"/>
          <w:docPartUnique/>
        </w:docPartObj>
      </w:sdtPr>
      <w:sdtEndPr>
        <w:rPr>
          <w:b/>
          <w:color w:val="000000" w:themeColor="text1"/>
          <w:shd w:val="clear" w:color="auto" w:fill="FFFFFF"/>
          <w:lang w:val="en-GB"/>
        </w:rPr>
      </w:sdtEndPr>
      <w:sdtContent>
        <w:p w14:paraId="1E644ED6" w14:textId="77777777" w:rsidR="00A97BF2" w:rsidRPr="00A4397E" w:rsidRDefault="000C1DC9">
          <w:pPr>
            <w:rPr>
              <w:rFonts w:ascii="Arial" w:hAnsi="Arial" w:cs="Arial"/>
            </w:rPr>
          </w:pPr>
          <w:r>
            <w:rPr>
              <w:rFonts w:ascii="Arial" w:hAnsi="Arial" w:cs="Arial"/>
              <w:noProof/>
            </w:rPr>
            <w:pict w14:anchorId="19FD1B78">
              <v:shapetype id="_x0000_t202" coordsize="21600,21600" o:spt="202" path="m,l,21600r21600,l21600,xe">
                <v:stroke joinstyle="miter"/>
                <v:path gradientshapeok="t" o:connecttype="rect"/>
              </v:shapetype>
              <v:shape id="Text Box 8" o:spid="_x0000_s1026" type="#_x0000_t202" alt="Cover page layout" style="position:absolute;margin-left:0;margin-top:0;width:540pt;height:739.5pt;z-index:-251658752;visibility:visible;mso-position-horizontal:center;mso-position-horizontal-relative:page;mso-position-vertical:center;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875"/>
                      </w:tblGrid>
                      <w:tr w:rsidR="00A97BF2" w14:paraId="1CE2DD20" w14:textId="77777777">
                        <w:trPr>
                          <w:trHeight w:hRule="exact" w:val="9360"/>
                        </w:trPr>
                        <w:tc>
                          <w:tcPr>
                            <w:tcW w:w="5000" w:type="pct"/>
                          </w:tcPr>
                          <w:p w14:paraId="1259DF94" w14:textId="77777777" w:rsidR="00A97BF2" w:rsidRDefault="00874513">
                            <w:r>
                              <w:rPr>
                                <w:noProof/>
                                <w:lang w:val="en-IN" w:eastAsia="en-IN"/>
                              </w:rPr>
                              <w:drawing>
                                <wp:inline distT="0" distB="0" distL="0" distR="0" wp14:anchorId="158EDE22" wp14:editId="24EC6C96">
                                  <wp:extent cx="4761905" cy="4514286"/>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458225505.png"/>
                                          <pic:cNvPicPr/>
                                        </pic:nvPicPr>
                                        <pic:blipFill>
                                          <a:blip r:embed="rId7">
                                            <a:extLst>
                                              <a:ext uri="{28A0092B-C50C-407E-A947-70E740481C1C}">
                                                <a14:useLocalDpi xmlns:a14="http://schemas.microsoft.com/office/drawing/2010/main" val="0"/>
                                              </a:ext>
                                            </a:extLst>
                                          </a:blip>
                                          <a:stretch>
                                            <a:fillRect/>
                                          </a:stretch>
                                        </pic:blipFill>
                                        <pic:spPr>
                                          <a:xfrm>
                                            <a:off x="0" y="0"/>
                                            <a:ext cx="4761905" cy="4514286"/>
                                          </a:xfrm>
                                          <a:prstGeom prst="rect">
                                            <a:avLst/>
                                          </a:prstGeom>
                                        </pic:spPr>
                                      </pic:pic>
                                    </a:graphicData>
                                  </a:graphic>
                                </wp:inline>
                              </w:drawing>
                            </w:r>
                          </w:p>
                        </w:tc>
                      </w:tr>
                      <w:tr w:rsidR="00A97BF2" w14:paraId="76B45D8C" w14:textId="77777777">
                        <w:trPr>
                          <w:trHeight w:hRule="exact" w:val="4320"/>
                        </w:trPr>
                        <w:tc>
                          <w:tcPr>
                            <w:tcW w:w="5000" w:type="pct"/>
                            <w:shd w:val="clear" w:color="auto" w:fill="549E39" w:themeFill="accent1"/>
                            <w:vAlign w:val="center"/>
                          </w:tcPr>
                          <w:p w14:paraId="4649DC7B" w14:textId="77777777" w:rsidR="00A97BF2" w:rsidRPr="00874513" w:rsidRDefault="000C1DC9" w:rsidP="00874513">
                            <w:pPr>
                              <w:pStyle w:val="NoSpacing"/>
                              <w:spacing w:before="200" w:line="216" w:lineRule="auto"/>
                              <w:ind w:left="720" w:right="720"/>
                              <w:jc w:val="center"/>
                              <w:rPr>
                                <w:rFonts w:asciiTheme="majorHAnsi" w:hAnsiTheme="majorHAnsi"/>
                                <w:color w:val="FFFFFF" w:themeColor="background1"/>
                                <w:sz w:val="72"/>
                                <w:szCs w:val="72"/>
                              </w:rPr>
                            </w:pPr>
                            <w:sdt>
                              <w:sdtPr>
                                <w:rPr>
                                  <w:rFonts w:asciiTheme="majorHAnsi" w:hAnsiTheme="majorHAnsi"/>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457F21">
                                  <w:rPr>
                                    <w:rFonts w:asciiTheme="majorHAnsi" w:hAnsiTheme="majorHAnsi"/>
                                    <w:color w:val="FFFFFF" w:themeColor="background1"/>
                                    <w:sz w:val="72"/>
                                    <w:szCs w:val="72"/>
                                    <w:lang w:val="en-GB"/>
                                  </w:rPr>
                                  <w:t>Concept of Sustainable Tourism</w:t>
                                </w:r>
                              </w:sdtContent>
                            </w:sdt>
                          </w:p>
                          <w:p w14:paraId="1A9C3BF1" w14:textId="77777777" w:rsidR="00A97BF2" w:rsidRPr="00874513" w:rsidRDefault="000C1DC9" w:rsidP="00874513">
                            <w:pPr>
                              <w:pStyle w:val="NoSpacing"/>
                              <w:spacing w:before="240"/>
                              <w:ind w:left="720" w:right="720"/>
                              <w:jc w:val="center"/>
                              <w:rPr>
                                <w:rFonts w:ascii="Arial" w:hAnsi="Arial" w:cs="Arial"/>
                                <w:b/>
                                <w:bCs/>
                                <w:color w:val="FFFFFF" w:themeColor="background1"/>
                                <w:sz w:val="32"/>
                                <w:szCs w:val="32"/>
                              </w:rPr>
                            </w:pPr>
                            <w:sdt>
                              <w:sdtPr>
                                <w:rPr>
                                  <w:rFonts w:ascii="Arial" w:hAnsi="Arial" w:cs="Arial"/>
                                  <w:b/>
                                  <w:bCs/>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874513" w:rsidRPr="00874513">
                                  <w:rPr>
                                    <w:rFonts w:ascii="Arial" w:hAnsi="Arial" w:cs="Arial"/>
                                    <w:b/>
                                    <w:bCs/>
                                    <w:color w:val="FFFFFF" w:themeColor="background1"/>
                                    <w:sz w:val="32"/>
                                    <w:szCs w:val="32"/>
                                  </w:rPr>
                                  <w:t>The Green House Hotel</w:t>
                                </w:r>
                              </w:sdtContent>
                            </w:sdt>
                          </w:p>
                        </w:tc>
                      </w:tr>
                      <w:tr w:rsidR="00A97BF2" w:rsidRPr="00A4397E" w14:paraId="651AFF21" w14:textId="77777777">
                        <w:trPr>
                          <w:trHeight w:hRule="exact" w:val="720"/>
                        </w:trPr>
                        <w:tc>
                          <w:tcPr>
                            <w:tcW w:w="5000" w:type="pct"/>
                            <w:shd w:val="clear" w:color="auto" w:fill="0989B1" w:themeFill="accent6"/>
                          </w:tcPr>
                          <w:tbl>
                            <w:tblPr>
                              <w:tblW w:w="10875" w:type="dxa"/>
                              <w:tblCellMar>
                                <w:left w:w="0" w:type="dxa"/>
                                <w:right w:w="0" w:type="dxa"/>
                              </w:tblCellMar>
                              <w:tblLook w:val="04A0" w:firstRow="1" w:lastRow="0" w:firstColumn="1" w:lastColumn="0" w:noHBand="0" w:noVBand="1"/>
                            </w:tblPr>
                            <w:tblGrid>
                              <w:gridCol w:w="3625"/>
                              <w:gridCol w:w="3625"/>
                              <w:gridCol w:w="3625"/>
                            </w:tblGrid>
                            <w:tr w:rsidR="00A97BF2" w:rsidRPr="00A4397E" w14:paraId="6F2AE842" w14:textId="77777777" w:rsidTr="00AD6E6D">
                              <w:trPr>
                                <w:trHeight w:hRule="exact" w:val="781"/>
                              </w:trPr>
                              <w:sdt>
                                <w:sdtPr>
                                  <w:rPr>
                                    <w:rFonts w:ascii="Arial" w:hAnsi="Arial" w:cs="Arial"/>
                                    <w:color w:val="FFFFFF" w:themeColor="background1"/>
                                    <w:sz w:val="22"/>
                                    <w:szCs w:val="22"/>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625" w:type="dxa"/>
                                      <w:vAlign w:val="center"/>
                                    </w:tcPr>
                                    <w:p w14:paraId="0075AB44" w14:textId="77777777" w:rsidR="00A97BF2" w:rsidRPr="00A4397E" w:rsidRDefault="00874513" w:rsidP="00874513">
                                      <w:pPr>
                                        <w:pStyle w:val="NoSpacing"/>
                                        <w:ind w:left="144" w:right="144"/>
                                        <w:rPr>
                                          <w:rFonts w:ascii="Arial" w:hAnsi="Arial" w:cs="Arial"/>
                                          <w:color w:val="FFFFFF" w:themeColor="background1"/>
                                          <w:sz w:val="22"/>
                                          <w:szCs w:val="22"/>
                                        </w:rPr>
                                      </w:pPr>
                                      <w:proofErr w:type="spellStart"/>
                                      <w:r w:rsidRPr="00A4397E">
                                        <w:rPr>
                                          <w:rFonts w:ascii="Arial" w:hAnsi="Arial" w:cs="Arial"/>
                                          <w:color w:val="FFFFFF" w:themeColor="background1"/>
                                          <w:sz w:val="22"/>
                                          <w:szCs w:val="22"/>
                                        </w:rPr>
                                        <w:t>Stilyana</w:t>
                                      </w:r>
                                      <w:proofErr w:type="spellEnd"/>
                                      <w:r w:rsidRPr="00A4397E">
                                        <w:rPr>
                                          <w:rFonts w:ascii="Arial" w:hAnsi="Arial" w:cs="Arial"/>
                                          <w:color w:val="FFFFFF" w:themeColor="background1"/>
                                          <w:sz w:val="22"/>
                                          <w:szCs w:val="22"/>
                                        </w:rPr>
                                        <w:t xml:space="preserve"> Mincheva (1816276)</w:t>
                                      </w:r>
                                    </w:p>
                                  </w:tc>
                                </w:sdtContent>
                              </w:sdt>
                              <w:tc>
                                <w:tcPr>
                                  <w:tcW w:w="3625" w:type="dxa"/>
                                  <w:vAlign w:val="center"/>
                                </w:tcPr>
                                <w:p w14:paraId="3D37F64B" w14:textId="77777777" w:rsidR="00A97BF2" w:rsidRPr="00A4397E" w:rsidRDefault="00874513">
                                  <w:pPr>
                                    <w:pStyle w:val="NoSpacing"/>
                                    <w:ind w:left="144" w:right="144"/>
                                    <w:jc w:val="center"/>
                                    <w:rPr>
                                      <w:rFonts w:ascii="Arial" w:hAnsi="Arial" w:cs="Arial"/>
                                      <w:color w:val="FFFFFF" w:themeColor="background1"/>
                                      <w:sz w:val="22"/>
                                      <w:szCs w:val="22"/>
                                    </w:rPr>
                                  </w:pPr>
                                  <w:r w:rsidRPr="00A4397E">
                                    <w:rPr>
                                      <w:rFonts w:ascii="Arial" w:hAnsi="Arial" w:cs="Arial"/>
                                      <w:color w:val="FFFFFF" w:themeColor="background1"/>
                                      <w:sz w:val="22"/>
                                      <w:szCs w:val="22"/>
                                    </w:rPr>
                                    <w:t>BA International Hotel Management</w:t>
                                  </w:r>
                                </w:p>
                              </w:tc>
                              <w:sdt>
                                <w:sdtPr>
                                  <w:rPr>
                                    <w:rFonts w:ascii="Arial" w:hAnsi="Arial" w:cs="Arial"/>
                                    <w:color w:val="FFFFFF" w:themeColor="background1"/>
                                    <w:sz w:val="22"/>
                                    <w:szCs w:val="22"/>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625" w:type="dxa"/>
                                      <w:vAlign w:val="center"/>
                                    </w:tcPr>
                                    <w:p w14:paraId="26F063A1" w14:textId="77777777" w:rsidR="00A97BF2" w:rsidRPr="00A4397E" w:rsidRDefault="00A4397E" w:rsidP="00A4397E">
                                      <w:pPr>
                                        <w:pStyle w:val="NoSpacing"/>
                                        <w:ind w:left="144" w:right="720"/>
                                        <w:jc w:val="center"/>
                                        <w:rPr>
                                          <w:rFonts w:ascii="Arial" w:hAnsi="Arial" w:cs="Arial"/>
                                          <w:color w:val="FFFFFF" w:themeColor="background1"/>
                                          <w:sz w:val="22"/>
                                          <w:szCs w:val="22"/>
                                        </w:rPr>
                                      </w:pPr>
                                      <w:r>
                                        <w:rPr>
                                          <w:rFonts w:ascii="Arial" w:hAnsi="Arial" w:cs="Arial"/>
                                          <w:color w:val="FFFFFF" w:themeColor="background1"/>
                                          <w:sz w:val="22"/>
                                          <w:szCs w:val="22"/>
                                        </w:rPr>
                                        <w:t>Sustainable Hospitality and Tourism Management</w:t>
                                      </w:r>
                                    </w:p>
                                  </w:tc>
                                </w:sdtContent>
                              </w:sdt>
                            </w:tr>
                          </w:tbl>
                          <w:p w14:paraId="5C1D24D6" w14:textId="77777777" w:rsidR="00A97BF2" w:rsidRPr="00A4397E" w:rsidRDefault="00A97BF2">
                            <w:pPr>
                              <w:rPr>
                                <w:rFonts w:ascii="Arial" w:hAnsi="Arial" w:cs="Arial"/>
                              </w:rPr>
                            </w:pPr>
                          </w:p>
                        </w:tc>
                      </w:tr>
                    </w:tbl>
                    <w:p w14:paraId="57BA8993" w14:textId="77777777" w:rsidR="00A97BF2" w:rsidRPr="00A4397E" w:rsidRDefault="00A97BF2">
                      <w:pPr>
                        <w:rPr>
                          <w:rFonts w:ascii="Arial" w:hAnsi="Arial" w:cs="Arial"/>
                        </w:rPr>
                      </w:pPr>
                    </w:p>
                  </w:txbxContent>
                </v:textbox>
                <w10:wrap anchorx="page" anchory="page"/>
              </v:shape>
            </w:pict>
          </w:r>
        </w:p>
        <w:p w14:paraId="09311E12" w14:textId="77777777" w:rsidR="00A97BF2" w:rsidRPr="00A4397E" w:rsidRDefault="00A97BF2">
          <w:pPr>
            <w:rPr>
              <w:rFonts w:ascii="Arial" w:hAnsi="Arial" w:cs="Arial"/>
              <w:b/>
              <w:color w:val="000000" w:themeColor="text1"/>
              <w:shd w:val="clear" w:color="auto" w:fill="FFFFFF"/>
              <w:lang w:val="en-GB"/>
            </w:rPr>
          </w:pPr>
          <w:r w:rsidRPr="00A4397E">
            <w:rPr>
              <w:rFonts w:ascii="Arial" w:hAnsi="Arial" w:cs="Arial"/>
              <w:b/>
              <w:color w:val="000000" w:themeColor="text1"/>
              <w:shd w:val="clear" w:color="auto" w:fill="FFFFFF"/>
              <w:lang w:val="en-GB"/>
            </w:rPr>
            <w:br w:type="page"/>
          </w:r>
        </w:p>
      </w:sdtContent>
    </w:sdt>
    <w:sdt>
      <w:sdtPr>
        <w:rPr>
          <w:rFonts w:ascii="Arial" w:eastAsiaTheme="minorEastAsia" w:hAnsi="Arial" w:cs="Arial"/>
          <w:b w:val="0"/>
          <w:bCs w:val="0"/>
          <w:color w:val="000000" w:themeColor="text1"/>
          <w:sz w:val="22"/>
          <w:szCs w:val="22"/>
          <w:lang w:val="en-GB"/>
        </w:rPr>
        <w:id w:val="1115150501"/>
        <w:docPartObj>
          <w:docPartGallery w:val="Table of Contents"/>
          <w:docPartUnique/>
        </w:docPartObj>
      </w:sdtPr>
      <w:sdtEndPr/>
      <w:sdtContent>
        <w:p w14:paraId="3C5B401A" w14:textId="77777777" w:rsidR="005A014B" w:rsidRPr="00DA64DD" w:rsidRDefault="005A014B" w:rsidP="005A014B">
          <w:pPr>
            <w:pStyle w:val="TOCHeading"/>
            <w:spacing w:line="360" w:lineRule="auto"/>
            <w:jc w:val="center"/>
            <w:rPr>
              <w:rFonts w:ascii="Arial" w:hAnsi="Arial" w:cs="Arial"/>
              <w:color w:val="000000" w:themeColor="text1"/>
              <w:sz w:val="24"/>
              <w:szCs w:val="24"/>
              <w:lang w:val="en-GB"/>
            </w:rPr>
          </w:pPr>
          <w:r w:rsidRPr="00DA64DD">
            <w:rPr>
              <w:rFonts w:ascii="Arial" w:hAnsi="Arial" w:cs="Arial"/>
              <w:color w:val="000000" w:themeColor="text1"/>
              <w:sz w:val="24"/>
              <w:szCs w:val="24"/>
              <w:lang w:val="en-GB"/>
            </w:rPr>
            <w:t>Table of Contents</w:t>
          </w:r>
        </w:p>
        <w:p w14:paraId="13B6FBB1" w14:textId="4A4C8AC9" w:rsidR="00DD3CFE" w:rsidRPr="005534E0" w:rsidRDefault="00B91339" w:rsidP="00DD3CFE">
          <w:pPr>
            <w:pStyle w:val="TOC1"/>
            <w:tabs>
              <w:tab w:val="right" w:leader="dot" w:pos="9350"/>
            </w:tabs>
            <w:spacing w:line="360" w:lineRule="auto"/>
            <w:jc w:val="both"/>
            <w:rPr>
              <w:rFonts w:ascii="Arial" w:hAnsi="Arial" w:cs="Arial"/>
              <w:noProof/>
            </w:rPr>
          </w:pPr>
          <w:r w:rsidRPr="005534E0">
            <w:rPr>
              <w:rFonts w:ascii="Arial" w:hAnsi="Arial" w:cs="Arial"/>
              <w:color w:val="000000" w:themeColor="text1"/>
              <w:lang w:val="en-GB"/>
            </w:rPr>
            <w:fldChar w:fldCharType="begin"/>
          </w:r>
          <w:r w:rsidR="005A014B" w:rsidRPr="005534E0">
            <w:rPr>
              <w:rFonts w:ascii="Arial" w:hAnsi="Arial" w:cs="Arial"/>
              <w:color w:val="000000" w:themeColor="text1"/>
              <w:lang w:val="en-GB"/>
            </w:rPr>
            <w:instrText xml:space="preserve"> TOC \o "1-3" \h \z \u </w:instrText>
          </w:r>
          <w:r w:rsidRPr="005534E0">
            <w:rPr>
              <w:rFonts w:ascii="Arial" w:hAnsi="Arial" w:cs="Arial"/>
              <w:color w:val="000000" w:themeColor="text1"/>
              <w:lang w:val="en-GB"/>
            </w:rPr>
            <w:fldChar w:fldCharType="separate"/>
          </w:r>
          <w:hyperlink w:anchor="_Toc43832497" w:history="1">
            <w:r w:rsidR="00DD3CFE" w:rsidRPr="005534E0">
              <w:rPr>
                <w:rStyle w:val="Hyperlink"/>
                <w:rFonts w:ascii="Arial" w:hAnsi="Arial" w:cs="Arial"/>
                <w:noProof/>
                <w:lang w:val="en-GB"/>
              </w:rPr>
              <w:t>Introduction</w:t>
            </w:r>
            <w:r w:rsidR="00DD3CFE" w:rsidRPr="005534E0">
              <w:rPr>
                <w:rFonts w:ascii="Arial" w:hAnsi="Arial" w:cs="Arial"/>
                <w:noProof/>
                <w:webHidden/>
              </w:rPr>
              <w:tab/>
            </w:r>
            <w:r w:rsidRPr="005534E0">
              <w:rPr>
                <w:rFonts w:ascii="Arial" w:hAnsi="Arial" w:cs="Arial"/>
                <w:noProof/>
                <w:webHidden/>
              </w:rPr>
              <w:fldChar w:fldCharType="begin"/>
            </w:r>
            <w:r w:rsidR="00DD3CFE" w:rsidRPr="005534E0">
              <w:rPr>
                <w:rFonts w:ascii="Arial" w:hAnsi="Arial" w:cs="Arial"/>
                <w:noProof/>
                <w:webHidden/>
              </w:rPr>
              <w:instrText xml:space="preserve"> PAGEREF _Toc43832497 \h </w:instrText>
            </w:r>
            <w:r w:rsidRPr="005534E0">
              <w:rPr>
                <w:rFonts w:ascii="Arial" w:hAnsi="Arial" w:cs="Arial"/>
                <w:noProof/>
                <w:webHidden/>
              </w:rPr>
            </w:r>
            <w:r w:rsidRPr="005534E0">
              <w:rPr>
                <w:rFonts w:ascii="Arial" w:hAnsi="Arial" w:cs="Arial"/>
                <w:noProof/>
                <w:webHidden/>
              </w:rPr>
              <w:fldChar w:fldCharType="separate"/>
            </w:r>
            <w:r w:rsidR="0098018B">
              <w:rPr>
                <w:rFonts w:ascii="Arial" w:hAnsi="Arial" w:cs="Arial"/>
                <w:noProof/>
                <w:webHidden/>
              </w:rPr>
              <w:t>2</w:t>
            </w:r>
            <w:r w:rsidRPr="005534E0">
              <w:rPr>
                <w:rFonts w:ascii="Arial" w:hAnsi="Arial" w:cs="Arial"/>
                <w:noProof/>
                <w:webHidden/>
              </w:rPr>
              <w:fldChar w:fldCharType="end"/>
            </w:r>
          </w:hyperlink>
        </w:p>
        <w:p w14:paraId="6DE26B66" w14:textId="0CE5D0C5" w:rsidR="00DD3CFE" w:rsidRPr="005534E0" w:rsidRDefault="000C1DC9" w:rsidP="00DD3CFE">
          <w:pPr>
            <w:pStyle w:val="TOC1"/>
            <w:tabs>
              <w:tab w:val="right" w:leader="dot" w:pos="9350"/>
            </w:tabs>
            <w:spacing w:line="360" w:lineRule="auto"/>
            <w:jc w:val="both"/>
            <w:rPr>
              <w:rFonts w:ascii="Arial" w:hAnsi="Arial" w:cs="Arial"/>
              <w:noProof/>
            </w:rPr>
          </w:pPr>
          <w:hyperlink w:anchor="_Toc43832498" w:history="1">
            <w:r w:rsidR="00DD3CFE" w:rsidRPr="005534E0">
              <w:rPr>
                <w:rStyle w:val="Hyperlink"/>
                <w:rFonts w:ascii="Arial" w:hAnsi="Arial" w:cs="Arial"/>
                <w:noProof/>
                <w:lang w:val="en-GB"/>
              </w:rPr>
              <w:t>Concept of sustainable tourism</w:t>
            </w:r>
            <w:r w:rsidR="00DD3CFE" w:rsidRPr="005534E0">
              <w:rPr>
                <w:rFonts w:ascii="Arial" w:hAnsi="Arial" w:cs="Arial"/>
                <w:noProof/>
                <w:webHidden/>
              </w:rPr>
              <w:tab/>
            </w:r>
            <w:r w:rsidR="00B91339" w:rsidRPr="005534E0">
              <w:rPr>
                <w:rFonts w:ascii="Arial" w:hAnsi="Arial" w:cs="Arial"/>
                <w:noProof/>
                <w:webHidden/>
              </w:rPr>
              <w:fldChar w:fldCharType="begin"/>
            </w:r>
            <w:r w:rsidR="00DD3CFE" w:rsidRPr="005534E0">
              <w:rPr>
                <w:rFonts w:ascii="Arial" w:hAnsi="Arial" w:cs="Arial"/>
                <w:noProof/>
                <w:webHidden/>
              </w:rPr>
              <w:instrText xml:space="preserve"> PAGEREF _Toc43832498 \h </w:instrText>
            </w:r>
            <w:r w:rsidR="00B91339" w:rsidRPr="005534E0">
              <w:rPr>
                <w:rFonts w:ascii="Arial" w:hAnsi="Arial" w:cs="Arial"/>
                <w:noProof/>
                <w:webHidden/>
              </w:rPr>
            </w:r>
            <w:r w:rsidR="00B91339" w:rsidRPr="005534E0">
              <w:rPr>
                <w:rFonts w:ascii="Arial" w:hAnsi="Arial" w:cs="Arial"/>
                <w:noProof/>
                <w:webHidden/>
              </w:rPr>
              <w:fldChar w:fldCharType="separate"/>
            </w:r>
            <w:r w:rsidR="0098018B">
              <w:rPr>
                <w:rFonts w:ascii="Arial" w:hAnsi="Arial" w:cs="Arial"/>
                <w:noProof/>
                <w:webHidden/>
              </w:rPr>
              <w:t>2</w:t>
            </w:r>
            <w:r w:rsidR="00B91339" w:rsidRPr="005534E0">
              <w:rPr>
                <w:rFonts w:ascii="Arial" w:hAnsi="Arial" w:cs="Arial"/>
                <w:noProof/>
                <w:webHidden/>
              </w:rPr>
              <w:fldChar w:fldCharType="end"/>
            </w:r>
          </w:hyperlink>
        </w:p>
        <w:p w14:paraId="223F0771" w14:textId="126A2E3F" w:rsidR="00DD3CFE" w:rsidRPr="005534E0" w:rsidRDefault="000C1DC9" w:rsidP="00DD3CFE">
          <w:pPr>
            <w:pStyle w:val="TOC1"/>
            <w:tabs>
              <w:tab w:val="right" w:leader="dot" w:pos="9350"/>
            </w:tabs>
            <w:spacing w:line="360" w:lineRule="auto"/>
            <w:jc w:val="both"/>
            <w:rPr>
              <w:rFonts w:ascii="Arial" w:hAnsi="Arial" w:cs="Arial"/>
              <w:noProof/>
            </w:rPr>
          </w:pPr>
          <w:hyperlink w:anchor="_Toc43832499" w:history="1">
            <w:r w:rsidR="00DD3CFE" w:rsidRPr="005534E0">
              <w:rPr>
                <w:rStyle w:val="Hyperlink"/>
                <w:rFonts w:ascii="Arial" w:hAnsi="Arial" w:cs="Arial"/>
                <w:noProof/>
                <w:lang w:val="en-GB"/>
              </w:rPr>
              <w:t>The link between sustainable tourism and sustainable development</w:t>
            </w:r>
            <w:r w:rsidR="00DD3CFE" w:rsidRPr="005534E0">
              <w:rPr>
                <w:rFonts w:ascii="Arial" w:hAnsi="Arial" w:cs="Arial"/>
                <w:noProof/>
                <w:webHidden/>
              </w:rPr>
              <w:tab/>
            </w:r>
            <w:r w:rsidR="00B91339" w:rsidRPr="005534E0">
              <w:rPr>
                <w:rFonts w:ascii="Arial" w:hAnsi="Arial" w:cs="Arial"/>
                <w:noProof/>
                <w:webHidden/>
              </w:rPr>
              <w:fldChar w:fldCharType="begin"/>
            </w:r>
            <w:r w:rsidR="00DD3CFE" w:rsidRPr="005534E0">
              <w:rPr>
                <w:rFonts w:ascii="Arial" w:hAnsi="Arial" w:cs="Arial"/>
                <w:noProof/>
                <w:webHidden/>
              </w:rPr>
              <w:instrText xml:space="preserve"> PAGEREF _Toc43832499 \h </w:instrText>
            </w:r>
            <w:r w:rsidR="00B91339" w:rsidRPr="005534E0">
              <w:rPr>
                <w:rFonts w:ascii="Arial" w:hAnsi="Arial" w:cs="Arial"/>
                <w:noProof/>
                <w:webHidden/>
              </w:rPr>
            </w:r>
            <w:r w:rsidR="00B91339" w:rsidRPr="005534E0">
              <w:rPr>
                <w:rFonts w:ascii="Arial" w:hAnsi="Arial" w:cs="Arial"/>
                <w:noProof/>
                <w:webHidden/>
              </w:rPr>
              <w:fldChar w:fldCharType="separate"/>
            </w:r>
            <w:r w:rsidR="0098018B">
              <w:rPr>
                <w:rFonts w:ascii="Arial" w:hAnsi="Arial" w:cs="Arial"/>
                <w:noProof/>
                <w:webHidden/>
              </w:rPr>
              <w:t>4</w:t>
            </w:r>
            <w:r w:rsidR="00B91339" w:rsidRPr="005534E0">
              <w:rPr>
                <w:rFonts w:ascii="Arial" w:hAnsi="Arial" w:cs="Arial"/>
                <w:noProof/>
                <w:webHidden/>
              </w:rPr>
              <w:fldChar w:fldCharType="end"/>
            </w:r>
          </w:hyperlink>
        </w:p>
        <w:p w14:paraId="670D365E" w14:textId="0F459F88" w:rsidR="00DD3CFE" w:rsidRPr="005534E0" w:rsidRDefault="000C1DC9" w:rsidP="00DD3CFE">
          <w:pPr>
            <w:pStyle w:val="TOC1"/>
            <w:tabs>
              <w:tab w:val="right" w:leader="dot" w:pos="9350"/>
            </w:tabs>
            <w:spacing w:line="360" w:lineRule="auto"/>
            <w:jc w:val="both"/>
            <w:rPr>
              <w:rFonts w:ascii="Arial" w:hAnsi="Arial" w:cs="Arial"/>
              <w:noProof/>
            </w:rPr>
          </w:pPr>
          <w:hyperlink w:anchor="_Toc43832500" w:history="1">
            <w:r w:rsidR="00DD3CFE" w:rsidRPr="005534E0">
              <w:rPr>
                <w:rStyle w:val="Hyperlink"/>
                <w:rFonts w:ascii="Arial" w:hAnsi="Arial" w:cs="Arial"/>
                <w:noProof/>
                <w:lang w:val="en-GB"/>
              </w:rPr>
              <w:t>The scenario of sustainable tourism within the tourism industry of the United Kingdom</w:t>
            </w:r>
            <w:r w:rsidR="00DD3CFE" w:rsidRPr="005534E0">
              <w:rPr>
                <w:rFonts w:ascii="Arial" w:hAnsi="Arial" w:cs="Arial"/>
                <w:noProof/>
                <w:webHidden/>
              </w:rPr>
              <w:tab/>
            </w:r>
            <w:r w:rsidR="00B91339" w:rsidRPr="005534E0">
              <w:rPr>
                <w:rFonts w:ascii="Arial" w:hAnsi="Arial" w:cs="Arial"/>
                <w:noProof/>
                <w:webHidden/>
              </w:rPr>
              <w:fldChar w:fldCharType="begin"/>
            </w:r>
            <w:r w:rsidR="00DD3CFE" w:rsidRPr="005534E0">
              <w:rPr>
                <w:rFonts w:ascii="Arial" w:hAnsi="Arial" w:cs="Arial"/>
                <w:noProof/>
                <w:webHidden/>
              </w:rPr>
              <w:instrText xml:space="preserve"> PAGEREF _Toc43832500 \h </w:instrText>
            </w:r>
            <w:r w:rsidR="00B91339" w:rsidRPr="005534E0">
              <w:rPr>
                <w:rFonts w:ascii="Arial" w:hAnsi="Arial" w:cs="Arial"/>
                <w:noProof/>
                <w:webHidden/>
              </w:rPr>
            </w:r>
            <w:r w:rsidR="00B91339" w:rsidRPr="005534E0">
              <w:rPr>
                <w:rFonts w:ascii="Arial" w:hAnsi="Arial" w:cs="Arial"/>
                <w:noProof/>
                <w:webHidden/>
              </w:rPr>
              <w:fldChar w:fldCharType="separate"/>
            </w:r>
            <w:r w:rsidR="0098018B">
              <w:rPr>
                <w:rFonts w:ascii="Arial" w:hAnsi="Arial" w:cs="Arial"/>
                <w:noProof/>
                <w:webHidden/>
              </w:rPr>
              <w:t>4</w:t>
            </w:r>
            <w:r w:rsidR="00B91339" w:rsidRPr="005534E0">
              <w:rPr>
                <w:rFonts w:ascii="Arial" w:hAnsi="Arial" w:cs="Arial"/>
                <w:noProof/>
                <w:webHidden/>
              </w:rPr>
              <w:fldChar w:fldCharType="end"/>
            </w:r>
          </w:hyperlink>
        </w:p>
        <w:p w14:paraId="00EB9675" w14:textId="1C310B79" w:rsidR="00DD3CFE" w:rsidRPr="005534E0" w:rsidRDefault="000C1DC9" w:rsidP="00DD3CFE">
          <w:pPr>
            <w:pStyle w:val="TOC1"/>
            <w:tabs>
              <w:tab w:val="right" w:leader="dot" w:pos="9350"/>
            </w:tabs>
            <w:spacing w:line="360" w:lineRule="auto"/>
            <w:jc w:val="both"/>
            <w:rPr>
              <w:rFonts w:ascii="Arial" w:hAnsi="Arial" w:cs="Arial"/>
              <w:noProof/>
            </w:rPr>
          </w:pPr>
          <w:hyperlink w:anchor="_Toc43832501" w:history="1">
            <w:r w:rsidR="00DD3CFE" w:rsidRPr="005534E0">
              <w:rPr>
                <w:rStyle w:val="Hyperlink"/>
                <w:rFonts w:ascii="Arial" w:hAnsi="Arial" w:cs="Arial"/>
                <w:noProof/>
                <w:lang w:val="en-GB"/>
              </w:rPr>
              <w:t>Initiatives incorporated by The Green House Hotel to promote this practice</w:t>
            </w:r>
            <w:r w:rsidR="00DD3CFE" w:rsidRPr="005534E0">
              <w:rPr>
                <w:rFonts w:ascii="Arial" w:hAnsi="Arial" w:cs="Arial"/>
                <w:noProof/>
                <w:webHidden/>
              </w:rPr>
              <w:tab/>
            </w:r>
            <w:r w:rsidR="00B91339" w:rsidRPr="005534E0">
              <w:rPr>
                <w:rFonts w:ascii="Arial" w:hAnsi="Arial" w:cs="Arial"/>
                <w:noProof/>
                <w:webHidden/>
              </w:rPr>
              <w:fldChar w:fldCharType="begin"/>
            </w:r>
            <w:r w:rsidR="00DD3CFE" w:rsidRPr="005534E0">
              <w:rPr>
                <w:rFonts w:ascii="Arial" w:hAnsi="Arial" w:cs="Arial"/>
                <w:noProof/>
                <w:webHidden/>
              </w:rPr>
              <w:instrText xml:space="preserve"> PAGEREF _Toc43832501 \h </w:instrText>
            </w:r>
            <w:r w:rsidR="00B91339" w:rsidRPr="005534E0">
              <w:rPr>
                <w:rFonts w:ascii="Arial" w:hAnsi="Arial" w:cs="Arial"/>
                <w:noProof/>
                <w:webHidden/>
              </w:rPr>
            </w:r>
            <w:r w:rsidR="00B91339" w:rsidRPr="005534E0">
              <w:rPr>
                <w:rFonts w:ascii="Arial" w:hAnsi="Arial" w:cs="Arial"/>
                <w:noProof/>
                <w:webHidden/>
              </w:rPr>
              <w:fldChar w:fldCharType="separate"/>
            </w:r>
            <w:r w:rsidR="0098018B">
              <w:rPr>
                <w:rFonts w:ascii="Arial" w:hAnsi="Arial" w:cs="Arial"/>
                <w:noProof/>
                <w:webHidden/>
              </w:rPr>
              <w:t>5</w:t>
            </w:r>
            <w:r w:rsidR="00B91339" w:rsidRPr="005534E0">
              <w:rPr>
                <w:rFonts w:ascii="Arial" w:hAnsi="Arial" w:cs="Arial"/>
                <w:noProof/>
                <w:webHidden/>
              </w:rPr>
              <w:fldChar w:fldCharType="end"/>
            </w:r>
          </w:hyperlink>
        </w:p>
        <w:p w14:paraId="68F7C5F7" w14:textId="27A02237" w:rsidR="00DD3CFE" w:rsidRPr="005534E0" w:rsidRDefault="000C1DC9" w:rsidP="00DD3CFE">
          <w:pPr>
            <w:pStyle w:val="TOC1"/>
            <w:tabs>
              <w:tab w:val="right" w:leader="dot" w:pos="9350"/>
            </w:tabs>
            <w:spacing w:line="360" w:lineRule="auto"/>
            <w:jc w:val="both"/>
            <w:rPr>
              <w:rFonts w:ascii="Arial" w:hAnsi="Arial" w:cs="Arial"/>
              <w:noProof/>
            </w:rPr>
          </w:pPr>
          <w:hyperlink w:anchor="_Toc43832502" w:history="1">
            <w:r w:rsidR="00DD3CFE" w:rsidRPr="005534E0">
              <w:rPr>
                <w:rStyle w:val="Hyperlink"/>
                <w:rFonts w:ascii="Arial" w:hAnsi="Arial" w:cs="Arial"/>
                <w:noProof/>
                <w:lang w:val="en-GB"/>
              </w:rPr>
              <w:t>Principles of sustainable development identified in the Green House Hotel</w:t>
            </w:r>
            <w:r w:rsidR="00DD3CFE" w:rsidRPr="005534E0">
              <w:rPr>
                <w:rFonts w:ascii="Arial" w:hAnsi="Arial" w:cs="Arial"/>
                <w:noProof/>
                <w:webHidden/>
              </w:rPr>
              <w:tab/>
            </w:r>
            <w:r w:rsidR="00B91339" w:rsidRPr="005534E0">
              <w:rPr>
                <w:rFonts w:ascii="Arial" w:hAnsi="Arial" w:cs="Arial"/>
                <w:noProof/>
                <w:webHidden/>
              </w:rPr>
              <w:fldChar w:fldCharType="begin"/>
            </w:r>
            <w:r w:rsidR="00DD3CFE" w:rsidRPr="005534E0">
              <w:rPr>
                <w:rFonts w:ascii="Arial" w:hAnsi="Arial" w:cs="Arial"/>
                <w:noProof/>
                <w:webHidden/>
              </w:rPr>
              <w:instrText xml:space="preserve"> PAGEREF _Toc43832502 \h </w:instrText>
            </w:r>
            <w:r w:rsidR="00B91339" w:rsidRPr="005534E0">
              <w:rPr>
                <w:rFonts w:ascii="Arial" w:hAnsi="Arial" w:cs="Arial"/>
                <w:noProof/>
                <w:webHidden/>
              </w:rPr>
            </w:r>
            <w:r w:rsidR="00B91339" w:rsidRPr="005534E0">
              <w:rPr>
                <w:rFonts w:ascii="Arial" w:hAnsi="Arial" w:cs="Arial"/>
                <w:noProof/>
                <w:webHidden/>
              </w:rPr>
              <w:fldChar w:fldCharType="separate"/>
            </w:r>
            <w:r w:rsidR="0098018B">
              <w:rPr>
                <w:rFonts w:ascii="Arial" w:hAnsi="Arial" w:cs="Arial"/>
                <w:noProof/>
                <w:webHidden/>
              </w:rPr>
              <w:t>6</w:t>
            </w:r>
            <w:r w:rsidR="00B91339" w:rsidRPr="005534E0">
              <w:rPr>
                <w:rFonts w:ascii="Arial" w:hAnsi="Arial" w:cs="Arial"/>
                <w:noProof/>
                <w:webHidden/>
              </w:rPr>
              <w:fldChar w:fldCharType="end"/>
            </w:r>
          </w:hyperlink>
        </w:p>
        <w:p w14:paraId="04728F2B" w14:textId="149FEB8E" w:rsidR="00DD3CFE" w:rsidRPr="005534E0" w:rsidRDefault="000C1DC9" w:rsidP="00DD3CFE">
          <w:pPr>
            <w:pStyle w:val="TOC1"/>
            <w:tabs>
              <w:tab w:val="right" w:leader="dot" w:pos="9350"/>
            </w:tabs>
            <w:spacing w:line="360" w:lineRule="auto"/>
            <w:jc w:val="both"/>
            <w:rPr>
              <w:rFonts w:ascii="Arial" w:hAnsi="Arial" w:cs="Arial"/>
              <w:noProof/>
            </w:rPr>
          </w:pPr>
          <w:hyperlink w:anchor="_Toc43832503" w:history="1">
            <w:r w:rsidR="00DD3CFE" w:rsidRPr="005534E0">
              <w:rPr>
                <w:rStyle w:val="Hyperlink"/>
                <w:rFonts w:ascii="Arial" w:hAnsi="Arial" w:cs="Arial"/>
                <w:noProof/>
                <w:lang w:val="en-GB"/>
              </w:rPr>
              <w:t>Suggestions for further development</w:t>
            </w:r>
            <w:r w:rsidR="00DD3CFE" w:rsidRPr="005534E0">
              <w:rPr>
                <w:rFonts w:ascii="Arial" w:hAnsi="Arial" w:cs="Arial"/>
                <w:noProof/>
                <w:webHidden/>
              </w:rPr>
              <w:tab/>
            </w:r>
            <w:r w:rsidR="00B91339" w:rsidRPr="005534E0">
              <w:rPr>
                <w:rFonts w:ascii="Arial" w:hAnsi="Arial" w:cs="Arial"/>
                <w:noProof/>
                <w:webHidden/>
              </w:rPr>
              <w:fldChar w:fldCharType="begin"/>
            </w:r>
            <w:r w:rsidR="00DD3CFE" w:rsidRPr="005534E0">
              <w:rPr>
                <w:rFonts w:ascii="Arial" w:hAnsi="Arial" w:cs="Arial"/>
                <w:noProof/>
                <w:webHidden/>
              </w:rPr>
              <w:instrText xml:space="preserve"> PAGEREF _Toc43832503 \h </w:instrText>
            </w:r>
            <w:r w:rsidR="00B91339" w:rsidRPr="005534E0">
              <w:rPr>
                <w:rFonts w:ascii="Arial" w:hAnsi="Arial" w:cs="Arial"/>
                <w:noProof/>
                <w:webHidden/>
              </w:rPr>
            </w:r>
            <w:r w:rsidR="00B91339" w:rsidRPr="005534E0">
              <w:rPr>
                <w:rFonts w:ascii="Arial" w:hAnsi="Arial" w:cs="Arial"/>
                <w:noProof/>
                <w:webHidden/>
              </w:rPr>
              <w:fldChar w:fldCharType="separate"/>
            </w:r>
            <w:r w:rsidR="0098018B">
              <w:rPr>
                <w:rFonts w:ascii="Arial" w:hAnsi="Arial" w:cs="Arial"/>
                <w:noProof/>
                <w:webHidden/>
              </w:rPr>
              <w:t>7</w:t>
            </w:r>
            <w:r w:rsidR="00B91339" w:rsidRPr="005534E0">
              <w:rPr>
                <w:rFonts w:ascii="Arial" w:hAnsi="Arial" w:cs="Arial"/>
                <w:noProof/>
                <w:webHidden/>
              </w:rPr>
              <w:fldChar w:fldCharType="end"/>
            </w:r>
          </w:hyperlink>
        </w:p>
        <w:p w14:paraId="39EB1BEB" w14:textId="0968B077" w:rsidR="00DD3CFE" w:rsidRPr="005534E0" w:rsidRDefault="000C1DC9" w:rsidP="00DD3CFE">
          <w:pPr>
            <w:pStyle w:val="TOC1"/>
            <w:tabs>
              <w:tab w:val="right" w:leader="dot" w:pos="9350"/>
            </w:tabs>
            <w:spacing w:line="360" w:lineRule="auto"/>
            <w:jc w:val="both"/>
            <w:rPr>
              <w:rFonts w:ascii="Arial" w:hAnsi="Arial" w:cs="Arial"/>
              <w:noProof/>
            </w:rPr>
          </w:pPr>
          <w:hyperlink w:anchor="_Toc43832504" w:history="1">
            <w:r w:rsidR="00DD3CFE" w:rsidRPr="005534E0">
              <w:rPr>
                <w:rStyle w:val="Hyperlink"/>
                <w:rFonts w:ascii="Arial" w:hAnsi="Arial" w:cs="Arial"/>
                <w:noProof/>
                <w:lang w:val="en-GB"/>
              </w:rPr>
              <w:t>Conclusion</w:t>
            </w:r>
            <w:r w:rsidR="00DD3CFE" w:rsidRPr="005534E0">
              <w:rPr>
                <w:rFonts w:ascii="Arial" w:hAnsi="Arial" w:cs="Arial"/>
                <w:noProof/>
                <w:webHidden/>
              </w:rPr>
              <w:tab/>
            </w:r>
            <w:r w:rsidR="00B91339" w:rsidRPr="005534E0">
              <w:rPr>
                <w:rFonts w:ascii="Arial" w:hAnsi="Arial" w:cs="Arial"/>
                <w:noProof/>
                <w:webHidden/>
              </w:rPr>
              <w:fldChar w:fldCharType="begin"/>
            </w:r>
            <w:r w:rsidR="00DD3CFE" w:rsidRPr="005534E0">
              <w:rPr>
                <w:rFonts w:ascii="Arial" w:hAnsi="Arial" w:cs="Arial"/>
                <w:noProof/>
                <w:webHidden/>
              </w:rPr>
              <w:instrText xml:space="preserve"> PAGEREF _Toc43832504 \h </w:instrText>
            </w:r>
            <w:r w:rsidR="00B91339" w:rsidRPr="005534E0">
              <w:rPr>
                <w:rFonts w:ascii="Arial" w:hAnsi="Arial" w:cs="Arial"/>
                <w:noProof/>
                <w:webHidden/>
              </w:rPr>
            </w:r>
            <w:r w:rsidR="00B91339" w:rsidRPr="005534E0">
              <w:rPr>
                <w:rFonts w:ascii="Arial" w:hAnsi="Arial" w:cs="Arial"/>
                <w:noProof/>
                <w:webHidden/>
              </w:rPr>
              <w:fldChar w:fldCharType="separate"/>
            </w:r>
            <w:r w:rsidR="0098018B">
              <w:rPr>
                <w:rFonts w:ascii="Arial" w:hAnsi="Arial" w:cs="Arial"/>
                <w:noProof/>
                <w:webHidden/>
              </w:rPr>
              <w:t>8</w:t>
            </w:r>
            <w:r w:rsidR="00B91339" w:rsidRPr="005534E0">
              <w:rPr>
                <w:rFonts w:ascii="Arial" w:hAnsi="Arial" w:cs="Arial"/>
                <w:noProof/>
                <w:webHidden/>
              </w:rPr>
              <w:fldChar w:fldCharType="end"/>
            </w:r>
          </w:hyperlink>
        </w:p>
        <w:p w14:paraId="0B9AE229" w14:textId="207A5807" w:rsidR="00DD3CFE" w:rsidRPr="005534E0" w:rsidRDefault="000C1DC9" w:rsidP="00DD3CFE">
          <w:pPr>
            <w:pStyle w:val="TOC1"/>
            <w:tabs>
              <w:tab w:val="right" w:leader="dot" w:pos="9350"/>
            </w:tabs>
            <w:spacing w:line="360" w:lineRule="auto"/>
            <w:jc w:val="both"/>
            <w:rPr>
              <w:rFonts w:ascii="Arial" w:hAnsi="Arial" w:cs="Arial"/>
              <w:noProof/>
            </w:rPr>
          </w:pPr>
          <w:hyperlink w:anchor="_Toc43832505" w:history="1">
            <w:r w:rsidR="00DD3CFE" w:rsidRPr="005534E0">
              <w:rPr>
                <w:rStyle w:val="Hyperlink"/>
                <w:rFonts w:ascii="Arial" w:hAnsi="Arial" w:cs="Arial"/>
                <w:noProof/>
                <w:shd w:val="clear" w:color="auto" w:fill="FFFFFF"/>
                <w:lang w:val="en-GB"/>
              </w:rPr>
              <w:t>Reference List</w:t>
            </w:r>
            <w:r w:rsidR="00DD3CFE" w:rsidRPr="005534E0">
              <w:rPr>
                <w:rFonts w:ascii="Arial" w:hAnsi="Arial" w:cs="Arial"/>
                <w:noProof/>
                <w:webHidden/>
              </w:rPr>
              <w:tab/>
            </w:r>
            <w:r w:rsidR="00B91339" w:rsidRPr="005534E0">
              <w:rPr>
                <w:rFonts w:ascii="Arial" w:hAnsi="Arial" w:cs="Arial"/>
                <w:noProof/>
                <w:webHidden/>
              </w:rPr>
              <w:fldChar w:fldCharType="begin"/>
            </w:r>
            <w:r w:rsidR="00DD3CFE" w:rsidRPr="005534E0">
              <w:rPr>
                <w:rFonts w:ascii="Arial" w:hAnsi="Arial" w:cs="Arial"/>
                <w:noProof/>
                <w:webHidden/>
              </w:rPr>
              <w:instrText xml:space="preserve"> PAGEREF _Toc43832505 \h </w:instrText>
            </w:r>
            <w:r w:rsidR="00B91339" w:rsidRPr="005534E0">
              <w:rPr>
                <w:rFonts w:ascii="Arial" w:hAnsi="Arial" w:cs="Arial"/>
                <w:noProof/>
                <w:webHidden/>
              </w:rPr>
            </w:r>
            <w:r w:rsidR="00B91339" w:rsidRPr="005534E0">
              <w:rPr>
                <w:rFonts w:ascii="Arial" w:hAnsi="Arial" w:cs="Arial"/>
                <w:noProof/>
                <w:webHidden/>
              </w:rPr>
              <w:fldChar w:fldCharType="separate"/>
            </w:r>
            <w:r w:rsidR="0098018B">
              <w:rPr>
                <w:rFonts w:ascii="Arial" w:hAnsi="Arial" w:cs="Arial"/>
                <w:noProof/>
                <w:webHidden/>
              </w:rPr>
              <w:t>9</w:t>
            </w:r>
            <w:r w:rsidR="00B91339" w:rsidRPr="005534E0">
              <w:rPr>
                <w:rFonts w:ascii="Arial" w:hAnsi="Arial" w:cs="Arial"/>
                <w:noProof/>
                <w:webHidden/>
              </w:rPr>
              <w:fldChar w:fldCharType="end"/>
            </w:r>
          </w:hyperlink>
        </w:p>
        <w:p w14:paraId="4FE305ED" w14:textId="77777777" w:rsidR="005A014B" w:rsidRPr="005534E0" w:rsidRDefault="00B91339" w:rsidP="00DD3CFE">
          <w:pPr>
            <w:spacing w:line="360" w:lineRule="auto"/>
            <w:jc w:val="both"/>
            <w:rPr>
              <w:rFonts w:ascii="Arial" w:hAnsi="Arial" w:cs="Arial"/>
              <w:color w:val="000000" w:themeColor="text1"/>
              <w:lang w:val="en-GB"/>
            </w:rPr>
          </w:pPr>
          <w:r w:rsidRPr="005534E0">
            <w:rPr>
              <w:rFonts w:ascii="Arial" w:hAnsi="Arial" w:cs="Arial"/>
              <w:color w:val="000000" w:themeColor="text1"/>
              <w:lang w:val="en-GB"/>
            </w:rPr>
            <w:fldChar w:fldCharType="end"/>
          </w:r>
        </w:p>
      </w:sdtContent>
    </w:sdt>
    <w:p w14:paraId="5367366E" w14:textId="77777777" w:rsidR="00EC5E01" w:rsidRPr="00A4397E" w:rsidRDefault="00EC5E01" w:rsidP="00F423AE">
      <w:pPr>
        <w:spacing w:line="360" w:lineRule="auto"/>
        <w:jc w:val="both"/>
        <w:rPr>
          <w:rFonts w:ascii="Arial" w:hAnsi="Arial" w:cs="Arial"/>
          <w:b/>
          <w:color w:val="000000" w:themeColor="text1"/>
          <w:lang w:val="en-GB"/>
        </w:rPr>
      </w:pPr>
      <w:r w:rsidRPr="00A4397E">
        <w:rPr>
          <w:rFonts w:ascii="Arial" w:hAnsi="Arial" w:cs="Arial"/>
          <w:b/>
          <w:color w:val="000000" w:themeColor="text1"/>
          <w:lang w:val="en-GB"/>
        </w:rPr>
        <w:br w:type="page"/>
      </w:r>
    </w:p>
    <w:p w14:paraId="399FF1ED" w14:textId="77777777" w:rsidR="001F7410" w:rsidRPr="00DA64DD" w:rsidRDefault="00EC5E01" w:rsidP="005A014B">
      <w:pPr>
        <w:pStyle w:val="Heading1"/>
        <w:rPr>
          <w:rFonts w:ascii="Arial" w:hAnsi="Arial" w:cs="Arial"/>
          <w:sz w:val="24"/>
          <w:szCs w:val="24"/>
          <w:lang w:val="en-GB"/>
        </w:rPr>
      </w:pPr>
      <w:bookmarkStart w:id="0" w:name="_Toc43832497"/>
      <w:r w:rsidRPr="00DA64DD">
        <w:rPr>
          <w:rFonts w:ascii="Arial" w:hAnsi="Arial" w:cs="Arial"/>
          <w:sz w:val="24"/>
          <w:szCs w:val="24"/>
          <w:lang w:val="en-GB"/>
        </w:rPr>
        <w:lastRenderedPageBreak/>
        <w:t>Introduction</w:t>
      </w:r>
      <w:bookmarkEnd w:id="0"/>
    </w:p>
    <w:p w14:paraId="4810F461" w14:textId="54E9E983" w:rsidR="00400990" w:rsidRPr="005534E0" w:rsidRDefault="00400990" w:rsidP="00F423AE">
      <w:pPr>
        <w:spacing w:line="360" w:lineRule="auto"/>
        <w:jc w:val="both"/>
        <w:rPr>
          <w:rFonts w:ascii="Arial" w:hAnsi="Arial" w:cs="Arial"/>
          <w:lang w:val="en-GB"/>
        </w:rPr>
      </w:pPr>
      <w:r w:rsidRPr="005534E0">
        <w:rPr>
          <w:rFonts w:ascii="Arial" w:hAnsi="Arial" w:cs="Arial"/>
          <w:lang w:val="en-GB"/>
        </w:rPr>
        <w:t>The temperature of the earth is con</w:t>
      </w:r>
      <w:r w:rsidR="00DA64DD" w:rsidRPr="005534E0">
        <w:rPr>
          <w:rFonts w:ascii="Arial" w:hAnsi="Arial" w:cs="Arial"/>
          <w:lang w:val="en-GB"/>
        </w:rPr>
        <w:t>tinuous</w:t>
      </w:r>
      <w:r w:rsidRPr="005534E0">
        <w:rPr>
          <w:rFonts w:ascii="Arial" w:hAnsi="Arial" w:cs="Arial"/>
          <w:lang w:val="en-GB"/>
        </w:rPr>
        <w:t xml:space="preserve">ly </w:t>
      </w:r>
      <w:r w:rsidR="000D1F07" w:rsidRPr="005534E0">
        <w:rPr>
          <w:rFonts w:ascii="Arial" w:hAnsi="Arial" w:cs="Arial"/>
          <w:lang w:val="en-GB"/>
        </w:rPr>
        <w:t>increasing, and</w:t>
      </w:r>
      <w:r w:rsidR="00153DBD" w:rsidRPr="005534E0">
        <w:rPr>
          <w:rFonts w:ascii="Arial" w:hAnsi="Arial" w:cs="Arial"/>
          <w:lang w:val="en-GB"/>
        </w:rPr>
        <w:t xml:space="preserve"> global warming, air pollution </w:t>
      </w:r>
      <w:r w:rsidR="00AD6E6D" w:rsidRPr="005534E0">
        <w:rPr>
          <w:rFonts w:ascii="Arial" w:hAnsi="Arial" w:cs="Arial"/>
          <w:lang w:val="en-GB"/>
        </w:rPr>
        <w:t>is</w:t>
      </w:r>
      <w:r w:rsidR="00153DBD" w:rsidRPr="005534E0">
        <w:rPr>
          <w:rFonts w:ascii="Arial" w:hAnsi="Arial" w:cs="Arial"/>
          <w:lang w:val="en-GB"/>
        </w:rPr>
        <w:t xml:space="preserve"> a </w:t>
      </w:r>
      <w:r w:rsidR="00DA64DD" w:rsidRPr="005534E0">
        <w:rPr>
          <w:rFonts w:ascii="Arial" w:hAnsi="Arial" w:cs="Arial"/>
          <w:lang w:val="en-GB"/>
        </w:rPr>
        <w:t>significant</w:t>
      </w:r>
      <w:r w:rsidR="00153DBD" w:rsidRPr="005534E0">
        <w:rPr>
          <w:rFonts w:ascii="Arial" w:hAnsi="Arial" w:cs="Arial"/>
          <w:lang w:val="en-GB"/>
        </w:rPr>
        <w:t xml:space="preserve"> threat to the environment. In this respect</w:t>
      </w:r>
      <w:r w:rsidR="00DA64DD" w:rsidRPr="005534E0">
        <w:rPr>
          <w:rFonts w:ascii="Arial" w:hAnsi="Arial" w:cs="Arial"/>
          <w:lang w:val="en-GB"/>
        </w:rPr>
        <w:t>,</w:t>
      </w:r>
      <w:r w:rsidR="00153DBD" w:rsidRPr="005534E0">
        <w:rPr>
          <w:rFonts w:ascii="Arial" w:hAnsi="Arial" w:cs="Arial"/>
          <w:lang w:val="en-GB"/>
        </w:rPr>
        <w:t xml:space="preserve"> many business organisations have introduced sustainable work practices </w:t>
      </w:r>
      <w:r w:rsidR="00AD6E6D" w:rsidRPr="005534E0">
        <w:rPr>
          <w:rFonts w:ascii="Arial" w:hAnsi="Arial" w:cs="Arial"/>
          <w:lang w:val="en-GB"/>
        </w:rPr>
        <w:t>to</w:t>
      </w:r>
      <w:r w:rsidR="00153DBD" w:rsidRPr="005534E0">
        <w:rPr>
          <w:rFonts w:ascii="Arial" w:hAnsi="Arial" w:cs="Arial"/>
          <w:lang w:val="en-GB"/>
        </w:rPr>
        <w:t xml:space="preserve"> support the environment as well</w:t>
      </w:r>
      <w:r w:rsidR="00DA64DD" w:rsidRPr="005534E0">
        <w:rPr>
          <w:rFonts w:ascii="Arial" w:hAnsi="Arial" w:cs="Arial"/>
          <w:lang w:val="en-GB"/>
        </w:rPr>
        <w:t xml:space="preserve"> as</w:t>
      </w:r>
      <w:r w:rsidR="00153DBD" w:rsidRPr="005534E0">
        <w:rPr>
          <w:rFonts w:ascii="Arial" w:hAnsi="Arial" w:cs="Arial"/>
          <w:lang w:val="en-GB"/>
        </w:rPr>
        <w:t xml:space="preserve"> </w:t>
      </w:r>
      <w:r w:rsidR="007E1226" w:rsidRPr="005534E0">
        <w:rPr>
          <w:rFonts w:ascii="Arial" w:hAnsi="Arial" w:cs="Arial"/>
          <w:lang w:val="en-GB"/>
        </w:rPr>
        <w:t>achieve</w:t>
      </w:r>
      <w:r w:rsidR="00153DBD" w:rsidRPr="005534E0">
        <w:rPr>
          <w:rFonts w:ascii="Arial" w:hAnsi="Arial" w:cs="Arial"/>
          <w:lang w:val="en-GB"/>
        </w:rPr>
        <w:t xml:space="preserve"> the company objectives.</w:t>
      </w:r>
      <w:r w:rsidR="007E1226" w:rsidRPr="005534E0">
        <w:rPr>
          <w:rFonts w:ascii="Arial" w:hAnsi="Arial" w:cs="Arial"/>
          <w:lang w:val="en-GB"/>
        </w:rPr>
        <w:t xml:space="preserve"> As per the views </w:t>
      </w:r>
      <w:r w:rsidR="00DD3CFE" w:rsidRPr="005534E0">
        <w:rPr>
          <w:rFonts w:ascii="Arial" w:hAnsi="Arial" w:cs="Arial"/>
          <w:lang w:val="en-GB"/>
        </w:rPr>
        <w:t>of Amelash</w:t>
      </w:r>
      <w:r w:rsidR="007E1226" w:rsidRPr="005534E0">
        <w:rPr>
          <w:rFonts w:ascii="Arial" w:hAnsi="Arial" w:cs="Arial"/>
          <w:shd w:val="clear" w:color="auto" w:fill="FFFFFF"/>
        </w:rPr>
        <w:t xml:space="preserve"> and Kumar</w:t>
      </w:r>
      <w:r w:rsidR="007E1226" w:rsidRPr="005534E0">
        <w:rPr>
          <w:rFonts w:ascii="Arial" w:hAnsi="Arial" w:cs="Arial"/>
          <w:lang w:val="en-GB"/>
        </w:rPr>
        <w:t xml:space="preserve"> (2019), sustainable tourism is </w:t>
      </w:r>
      <w:r w:rsidR="00DD3CFE" w:rsidRPr="005534E0">
        <w:rPr>
          <w:rFonts w:ascii="Arial" w:hAnsi="Arial" w:cs="Arial"/>
          <w:lang w:val="en-GB"/>
        </w:rPr>
        <w:t>noble concepts</w:t>
      </w:r>
      <w:r w:rsidR="007E1226" w:rsidRPr="005534E0">
        <w:rPr>
          <w:rFonts w:ascii="Arial" w:hAnsi="Arial" w:cs="Arial"/>
          <w:lang w:val="en-GB"/>
        </w:rPr>
        <w:t xml:space="preserve"> through which the hospitality </w:t>
      </w:r>
      <w:r w:rsidR="00AF0BB8" w:rsidRPr="005534E0">
        <w:rPr>
          <w:rFonts w:ascii="Arial" w:hAnsi="Arial" w:cs="Arial"/>
          <w:lang w:val="en-GB"/>
        </w:rPr>
        <w:t>industry</w:t>
      </w:r>
      <w:r w:rsidR="007E1226" w:rsidRPr="005534E0">
        <w:rPr>
          <w:rFonts w:ascii="Arial" w:hAnsi="Arial" w:cs="Arial"/>
          <w:lang w:val="en-GB"/>
        </w:rPr>
        <w:t xml:space="preserve"> can continue to experience growth as well contribute </w:t>
      </w:r>
      <w:r w:rsidR="000D1F07" w:rsidRPr="005534E0">
        <w:rPr>
          <w:rFonts w:ascii="Arial" w:hAnsi="Arial" w:cs="Arial"/>
          <w:lang w:val="en-GB"/>
        </w:rPr>
        <w:t>to</w:t>
      </w:r>
      <w:r w:rsidR="007E1226" w:rsidRPr="005534E0">
        <w:rPr>
          <w:rFonts w:ascii="Arial" w:hAnsi="Arial" w:cs="Arial"/>
          <w:lang w:val="en-GB"/>
        </w:rPr>
        <w:t xml:space="preserve"> society and the planet. </w:t>
      </w:r>
      <w:r w:rsidR="00153DBD" w:rsidRPr="005534E0">
        <w:rPr>
          <w:rFonts w:ascii="Arial" w:hAnsi="Arial" w:cs="Arial"/>
          <w:lang w:val="en-GB"/>
        </w:rPr>
        <w:t>Th</w:t>
      </w:r>
      <w:r w:rsidR="000D1F07" w:rsidRPr="005534E0">
        <w:rPr>
          <w:rFonts w:ascii="Arial" w:hAnsi="Arial" w:cs="Arial"/>
          <w:lang w:val="en-GB"/>
        </w:rPr>
        <w:t>e</w:t>
      </w:r>
      <w:r w:rsidR="00DA64DD" w:rsidRPr="005534E0">
        <w:rPr>
          <w:rFonts w:ascii="Arial" w:hAnsi="Arial" w:cs="Arial"/>
          <w:lang w:val="en-GB"/>
        </w:rPr>
        <w:t xml:space="preserve"> paper aim</w:t>
      </w:r>
      <w:r w:rsidR="00153DBD" w:rsidRPr="005534E0">
        <w:rPr>
          <w:rFonts w:ascii="Arial" w:hAnsi="Arial" w:cs="Arial"/>
          <w:lang w:val="en-GB"/>
        </w:rPr>
        <w:t xml:space="preserve">s to shed light on one such hospitality institution of the United Kingdom’s namely </w:t>
      </w:r>
      <w:r w:rsidR="00153DBD" w:rsidRPr="005534E0">
        <w:rPr>
          <w:rFonts w:ascii="Arial" w:hAnsi="Arial" w:cs="Arial"/>
          <w:b/>
          <w:i/>
          <w:lang w:val="en-GB"/>
        </w:rPr>
        <w:t>The Green House Hotel</w:t>
      </w:r>
      <w:r w:rsidR="00153DBD" w:rsidRPr="005534E0">
        <w:rPr>
          <w:rFonts w:ascii="Arial" w:hAnsi="Arial" w:cs="Arial"/>
          <w:lang w:val="en-GB"/>
        </w:rPr>
        <w:t xml:space="preserve"> in their eagerness to incorpo</w:t>
      </w:r>
      <w:r w:rsidR="00AF0BB8" w:rsidRPr="005534E0">
        <w:rPr>
          <w:rFonts w:ascii="Arial" w:hAnsi="Arial" w:cs="Arial"/>
          <w:lang w:val="en-GB"/>
        </w:rPr>
        <w:t xml:space="preserve">rate sustainable work practices (thegreenhousehotel.co.uk, 2020). </w:t>
      </w:r>
      <w:r w:rsidR="00153DBD" w:rsidRPr="005534E0">
        <w:rPr>
          <w:rFonts w:ascii="Arial" w:hAnsi="Arial" w:cs="Arial"/>
          <w:lang w:val="en-GB"/>
        </w:rPr>
        <w:t xml:space="preserve"> </w:t>
      </w:r>
    </w:p>
    <w:p w14:paraId="4D7BFA90" w14:textId="77777777" w:rsidR="00EC5E01" w:rsidRPr="00DA64DD" w:rsidRDefault="00EC5E01" w:rsidP="005A014B">
      <w:pPr>
        <w:pStyle w:val="Heading1"/>
        <w:rPr>
          <w:rFonts w:ascii="Arial" w:hAnsi="Arial" w:cs="Arial"/>
          <w:sz w:val="24"/>
          <w:szCs w:val="24"/>
          <w:lang w:val="en-GB"/>
        </w:rPr>
      </w:pPr>
      <w:bookmarkStart w:id="1" w:name="_Toc43832498"/>
      <w:r w:rsidRPr="00DA64DD">
        <w:rPr>
          <w:rFonts w:ascii="Arial" w:hAnsi="Arial" w:cs="Arial"/>
          <w:sz w:val="24"/>
          <w:szCs w:val="24"/>
          <w:lang w:val="en-GB"/>
        </w:rPr>
        <w:t>Concept of sustainable tourism</w:t>
      </w:r>
      <w:bookmarkEnd w:id="1"/>
    </w:p>
    <w:p w14:paraId="28485189" w14:textId="77777777" w:rsidR="0018181A" w:rsidRDefault="001C167C" w:rsidP="00F423AE">
      <w:pPr>
        <w:spacing w:line="360" w:lineRule="auto"/>
        <w:jc w:val="both"/>
        <w:rPr>
          <w:rFonts w:ascii="Arial" w:hAnsi="Arial" w:cs="Arial"/>
          <w:color w:val="000000" w:themeColor="text1"/>
          <w:shd w:val="clear" w:color="auto" w:fill="FFFFFF"/>
          <w:lang w:val="en-GB"/>
        </w:rPr>
      </w:pPr>
      <w:r w:rsidRPr="00A4397E">
        <w:rPr>
          <w:rFonts w:ascii="Arial" w:hAnsi="Arial" w:cs="Arial"/>
          <w:color w:val="000000" w:themeColor="text1"/>
          <w:lang w:val="en-GB"/>
        </w:rPr>
        <w:t xml:space="preserve">Tourism is one of the leading business sectors of the world. It is one of the primary sources </w:t>
      </w:r>
      <w:r w:rsidR="00862076" w:rsidRPr="00A4397E">
        <w:rPr>
          <w:rFonts w:ascii="Arial" w:hAnsi="Arial" w:cs="Arial"/>
          <w:color w:val="000000" w:themeColor="text1"/>
          <w:lang w:val="en-GB"/>
        </w:rPr>
        <w:t>of</w:t>
      </w:r>
      <w:r w:rsidRPr="00A4397E">
        <w:rPr>
          <w:rFonts w:ascii="Arial" w:hAnsi="Arial" w:cs="Arial"/>
          <w:color w:val="000000" w:themeColor="text1"/>
          <w:lang w:val="en-GB"/>
        </w:rPr>
        <w:t xml:space="preserve"> income for many countries of the world</w:t>
      </w:r>
      <w:r w:rsidR="00DA64DD">
        <w:rPr>
          <w:rFonts w:ascii="Arial" w:hAnsi="Arial" w:cs="Arial"/>
          <w:color w:val="000000" w:themeColor="text1"/>
          <w:lang w:val="en-GB"/>
        </w:rPr>
        <w:t>,</w:t>
      </w:r>
      <w:r w:rsidRPr="00A4397E">
        <w:rPr>
          <w:rFonts w:ascii="Arial" w:hAnsi="Arial" w:cs="Arial"/>
          <w:color w:val="000000" w:themeColor="text1"/>
          <w:lang w:val="en-GB"/>
        </w:rPr>
        <w:t xml:space="preserve"> and revenue generated from this </w:t>
      </w:r>
      <w:r w:rsidR="00DA64DD" w:rsidRPr="00A4397E">
        <w:rPr>
          <w:rFonts w:ascii="Arial" w:hAnsi="Arial" w:cs="Arial"/>
          <w:color w:val="000000" w:themeColor="text1"/>
          <w:lang w:val="en-GB"/>
        </w:rPr>
        <w:t>sector</w:t>
      </w:r>
      <w:r w:rsidRPr="00A4397E">
        <w:rPr>
          <w:rFonts w:ascii="Arial" w:hAnsi="Arial" w:cs="Arial"/>
          <w:color w:val="000000" w:themeColor="text1"/>
          <w:lang w:val="en-GB"/>
        </w:rPr>
        <w:t xml:space="preserve"> even controls the GDP of these nations as well. However, it has a negative side as well. In the opinion of </w:t>
      </w:r>
      <w:r w:rsidRPr="00A4397E">
        <w:rPr>
          <w:rFonts w:ascii="Arial" w:hAnsi="Arial" w:cs="Arial"/>
          <w:color w:val="000000" w:themeColor="text1"/>
          <w:shd w:val="clear" w:color="auto" w:fill="FFFFFF"/>
          <w:lang w:val="en-GB"/>
        </w:rPr>
        <w:t xml:space="preserve">Richter </w:t>
      </w:r>
      <w:r w:rsidRPr="00A4397E">
        <w:rPr>
          <w:rFonts w:ascii="Arial" w:hAnsi="Arial" w:cs="Arial"/>
          <w:i/>
          <w:color w:val="000000" w:themeColor="text1"/>
          <w:shd w:val="clear" w:color="auto" w:fill="FFFFFF"/>
          <w:lang w:val="en-GB"/>
        </w:rPr>
        <w:t>et al.</w:t>
      </w:r>
      <w:r w:rsidRPr="00A4397E">
        <w:rPr>
          <w:rFonts w:ascii="Arial" w:hAnsi="Arial" w:cs="Arial"/>
          <w:color w:val="000000" w:themeColor="text1"/>
          <w:shd w:val="clear" w:color="auto" w:fill="FFFFFF"/>
          <w:lang w:val="en-GB"/>
        </w:rPr>
        <w:t xml:space="preserve"> (2017), it has observed that a </w:t>
      </w:r>
      <w:r w:rsidR="00DA64DD">
        <w:rPr>
          <w:rFonts w:ascii="Arial" w:hAnsi="Arial" w:cs="Arial"/>
          <w:color w:val="000000" w:themeColor="text1"/>
          <w:shd w:val="clear" w:color="auto" w:fill="FFFFFF"/>
          <w:lang w:val="en-GB"/>
        </w:rPr>
        <w:t>tremendous</w:t>
      </w:r>
      <w:r w:rsidRPr="00A4397E">
        <w:rPr>
          <w:rFonts w:ascii="Arial" w:hAnsi="Arial" w:cs="Arial"/>
          <w:color w:val="000000" w:themeColor="text1"/>
          <w:shd w:val="clear" w:color="auto" w:fill="FFFFFF"/>
          <w:lang w:val="en-GB"/>
        </w:rPr>
        <w:t xml:space="preserve"> amount of carbon dioxide and other air pollutants have deposited from this industry in the environment. Tourism not only incorporates lodging of the tourists but different means of travelling without which it is not possible to explore a </w:t>
      </w:r>
      <w:r w:rsidR="00AD6E6D" w:rsidRPr="00A4397E">
        <w:rPr>
          <w:rFonts w:ascii="Arial" w:hAnsi="Arial" w:cs="Arial"/>
          <w:color w:val="000000" w:themeColor="text1"/>
          <w:shd w:val="clear" w:color="auto" w:fill="FFFFFF"/>
          <w:lang w:val="en-GB"/>
        </w:rPr>
        <w:t>region</w:t>
      </w:r>
      <w:r w:rsidRPr="00A4397E">
        <w:rPr>
          <w:rFonts w:ascii="Arial" w:hAnsi="Arial" w:cs="Arial"/>
          <w:color w:val="000000" w:themeColor="text1"/>
          <w:shd w:val="clear" w:color="auto" w:fill="FFFFFF"/>
          <w:lang w:val="en-GB"/>
        </w:rPr>
        <w:t xml:space="preserve">. </w:t>
      </w:r>
    </w:p>
    <w:p w14:paraId="796CCBD5" w14:textId="77777777" w:rsidR="00D65F2A" w:rsidRDefault="00D65F2A" w:rsidP="00F423AE">
      <w:pPr>
        <w:spacing w:line="360" w:lineRule="auto"/>
        <w:jc w:val="both"/>
        <w:rPr>
          <w:rFonts w:ascii="Arial" w:hAnsi="Arial" w:cs="Arial"/>
          <w:color w:val="000000" w:themeColor="text1"/>
          <w:shd w:val="clear" w:color="auto" w:fill="FFFFFF"/>
          <w:lang w:val="en-GB"/>
        </w:rPr>
      </w:pPr>
      <w:r>
        <w:rPr>
          <w:rFonts w:ascii="Arial" w:hAnsi="Arial" w:cs="Arial"/>
          <w:noProof/>
          <w:color w:val="000000" w:themeColor="text1"/>
          <w:shd w:val="clear" w:color="auto" w:fill="FFFFFF"/>
          <w:lang w:val="en-IN" w:eastAsia="en-IN"/>
        </w:rPr>
        <w:lastRenderedPageBreak/>
        <w:drawing>
          <wp:inline distT="0" distB="0" distL="0" distR="0" wp14:anchorId="1E139C31" wp14:editId="715BD638">
            <wp:extent cx="6267450" cy="3781425"/>
            <wp:effectExtent l="0" t="38100" r="0" b="666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DD4AD21" w14:textId="77777777" w:rsidR="00D65F2A" w:rsidRPr="005534E0" w:rsidRDefault="00D65F2A" w:rsidP="00D65F2A">
      <w:pPr>
        <w:spacing w:line="360" w:lineRule="auto"/>
        <w:jc w:val="center"/>
        <w:rPr>
          <w:rFonts w:ascii="Arial" w:hAnsi="Arial" w:cs="Arial"/>
          <w:b/>
          <w:shd w:val="clear" w:color="auto" w:fill="FFFFFF"/>
          <w:lang w:val="en-GB"/>
        </w:rPr>
      </w:pPr>
      <w:r w:rsidRPr="005534E0">
        <w:rPr>
          <w:rFonts w:ascii="Arial" w:hAnsi="Arial" w:cs="Arial"/>
          <w:b/>
          <w:shd w:val="clear" w:color="auto" w:fill="FFFFFF"/>
          <w:lang w:val="en-GB"/>
        </w:rPr>
        <w:t>Figure 1: Factors of sustainability</w:t>
      </w:r>
    </w:p>
    <w:p w14:paraId="4302A37B" w14:textId="77777777" w:rsidR="00D65F2A" w:rsidRPr="005534E0" w:rsidRDefault="00D65F2A" w:rsidP="00D65F2A">
      <w:pPr>
        <w:spacing w:line="360" w:lineRule="auto"/>
        <w:jc w:val="center"/>
        <w:rPr>
          <w:rFonts w:ascii="Arial" w:hAnsi="Arial" w:cs="Arial"/>
          <w:shd w:val="clear" w:color="auto" w:fill="FFFFFF"/>
          <w:lang w:val="en-GB"/>
        </w:rPr>
      </w:pPr>
      <w:r w:rsidRPr="005534E0">
        <w:rPr>
          <w:rFonts w:ascii="Arial" w:hAnsi="Arial" w:cs="Arial"/>
          <w:shd w:val="clear" w:color="auto" w:fill="FFFFFF"/>
          <w:lang w:val="en-GB"/>
        </w:rPr>
        <w:t xml:space="preserve">(Source: </w:t>
      </w:r>
      <w:r w:rsidRPr="005534E0">
        <w:rPr>
          <w:rFonts w:ascii="Arial" w:hAnsi="Arial" w:cs="Arial"/>
          <w:shd w:val="clear" w:color="auto" w:fill="FFFFFF"/>
        </w:rPr>
        <w:t xml:space="preserve">Font </w:t>
      </w:r>
      <w:r w:rsidRPr="005534E0">
        <w:rPr>
          <w:rFonts w:ascii="Arial" w:hAnsi="Arial" w:cs="Arial"/>
          <w:i/>
          <w:shd w:val="clear" w:color="auto" w:fill="FFFFFF"/>
        </w:rPr>
        <w:t>et al.</w:t>
      </w:r>
      <w:r w:rsidRPr="005534E0">
        <w:rPr>
          <w:rFonts w:ascii="Arial" w:hAnsi="Arial" w:cs="Arial"/>
          <w:shd w:val="clear" w:color="auto" w:fill="FFFFFF"/>
        </w:rPr>
        <w:t xml:space="preserve"> 2016)</w:t>
      </w:r>
    </w:p>
    <w:p w14:paraId="57466D04" w14:textId="5E6DDD55" w:rsidR="001C167C" w:rsidRPr="005534E0" w:rsidRDefault="001C167C" w:rsidP="00F423AE">
      <w:pPr>
        <w:spacing w:line="360" w:lineRule="auto"/>
        <w:jc w:val="both"/>
        <w:rPr>
          <w:rFonts w:ascii="Arial" w:hAnsi="Arial" w:cs="Arial"/>
          <w:shd w:val="clear" w:color="auto" w:fill="FFFFFF"/>
          <w:lang w:val="en-GB"/>
        </w:rPr>
      </w:pPr>
      <w:r w:rsidRPr="005534E0">
        <w:rPr>
          <w:rFonts w:ascii="Arial" w:hAnsi="Arial" w:cs="Arial"/>
          <w:shd w:val="clear" w:color="auto" w:fill="FFFFFF"/>
          <w:lang w:val="en-GB"/>
        </w:rPr>
        <w:t xml:space="preserve">It has </w:t>
      </w:r>
      <w:r w:rsidR="00DA64DD" w:rsidRPr="005534E0">
        <w:rPr>
          <w:rFonts w:ascii="Arial" w:hAnsi="Arial" w:cs="Arial"/>
          <w:shd w:val="clear" w:color="auto" w:fill="FFFFFF"/>
          <w:lang w:val="en-GB"/>
        </w:rPr>
        <w:t xml:space="preserve">also </w:t>
      </w:r>
      <w:r w:rsidRPr="005534E0">
        <w:rPr>
          <w:rFonts w:ascii="Arial" w:hAnsi="Arial" w:cs="Arial"/>
          <w:shd w:val="clear" w:color="auto" w:fill="FFFFFF"/>
          <w:lang w:val="en-GB"/>
        </w:rPr>
        <w:t xml:space="preserve">witnessed </w:t>
      </w:r>
      <w:r w:rsidR="00DA64DD" w:rsidRPr="005534E0">
        <w:rPr>
          <w:rFonts w:ascii="Arial" w:hAnsi="Arial" w:cs="Arial"/>
          <w:shd w:val="clear" w:color="auto" w:fill="FFFFFF"/>
          <w:lang w:val="en-GB"/>
        </w:rPr>
        <w:t>a vast</w:t>
      </w:r>
      <w:r w:rsidRPr="005534E0">
        <w:rPr>
          <w:rFonts w:ascii="Arial" w:hAnsi="Arial" w:cs="Arial"/>
          <w:shd w:val="clear" w:color="auto" w:fill="FFFFFF"/>
          <w:lang w:val="en-GB"/>
        </w:rPr>
        <w:t xml:space="preserve"> number of people depend on this industry for providing a living to their family. On the contrary Bramwell </w:t>
      </w:r>
      <w:r w:rsidRPr="005534E0">
        <w:rPr>
          <w:rFonts w:ascii="Arial" w:hAnsi="Arial" w:cs="Arial"/>
          <w:i/>
          <w:shd w:val="clear" w:color="auto" w:fill="FFFFFF"/>
          <w:lang w:val="en-GB"/>
        </w:rPr>
        <w:t>et al.</w:t>
      </w:r>
      <w:r w:rsidRPr="005534E0">
        <w:rPr>
          <w:rFonts w:ascii="Arial" w:hAnsi="Arial" w:cs="Arial"/>
          <w:shd w:val="clear" w:color="auto" w:fill="FFFFFF"/>
          <w:lang w:val="en-GB"/>
        </w:rPr>
        <w:t xml:space="preserve"> (2017), sustainable tourism is a </w:t>
      </w:r>
      <w:r w:rsidR="00AD6E6D" w:rsidRPr="005534E0">
        <w:rPr>
          <w:rFonts w:ascii="Arial" w:hAnsi="Arial" w:cs="Arial"/>
          <w:shd w:val="clear" w:color="auto" w:fill="FFFFFF"/>
          <w:lang w:val="en-GB"/>
        </w:rPr>
        <w:t>much-needed</w:t>
      </w:r>
      <w:r w:rsidRPr="005534E0">
        <w:rPr>
          <w:rFonts w:ascii="Arial" w:hAnsi="Arial" w:cs="Arial"/>
          <w:shd w:val="clear" w:color="auto" w:fill="FFFFFF"/>
          <w:lang w:val="en-GB"/>
        </w:rPr>
        <w:t xml:space="preserve"> concept that has developed to reduce the </w:t>
      </w:r>
      <w:r w:rsidR="00DA64DD" w:rsidRPr="005534E0">
        <w:rPr>
          <w:rFonts w:ascii="Arial" w:hAnsi="Arial" w:cs="Arial"/>
          <w:shd w:val="clear" w:color="auto" w:fill="FFFFFF"/>
          <w:lang w:val="en-GB"/>
        </w:rPr>
        <w:t>number</w:t>
      </w:r>
      <w:r w:rsidRPr="005534E0">
        <w:rPr>
          <w:rFonts w:ascii="Arial" w:hAnsi="Arial" w:cs="Arial"/>
          <w:shd w:val="clear" w:color="auto" w:fill="FFFFFF"/>
          <w:lang w:val="en-GB"/>
        </w:rPr>
        <w:t xml:space="preserve"> of </w:t>
      </w:r>
      <w:r w:rsidR="00DA64DD" w:rsidRPr="005534E0">
        <w:rPr>
          <w:rFonts w:ascii="Arial" w:hAnsi="Arial" w:cs="Arial"/>
          <w:shd w:val="clear" w:color="auto" w:fill="FFFFFF"/>
          <w:lang w:val="en-GB"/>
        </w:rPr>
        <w:t>advers</w:t>
      </w:r>
      <w:r w:rsidRPr="005534E0">
        <w:rPr>
          <w:rFonts w:ascii="Arial" w:hAnsi="Arial" w:cs="Arial"/>
          <w:shd w:val="clear" w:color="auto" w:fill="FFFFFF"/>
          <w:lang w:val="en-GB"/>
        </w:rPr>
        <w:t xml:space="preserve">e effects on the environment along with maintaining the </w:t>
      </w:r>
      <w:r w:rsidR="00DA64DD" w:rsidRPr="005534E0">
        <w:rPr>
          <w:rFonts w:ascii="Arial" w:hAnsi="Arial" w:cs="Arial"/>
          <w:shd w:val="clear" w:color="auto" w:fill="FFFFFF"/>
          <w:lang w:val="en-GB"/>
        </w:rPr>
        <w:t>socio-economic</w:t>
      </w:r>
      <w:r w:rsidRPr="005534E0">
        <w:rPr>
          <w:rFonts w:ascii="Arial" w:hAnsi="Arial" w:cs="Arial"/>
          <w:shd w:val="clear" w:color="auto" w:fill="FFFFFF"/>
          <w:lang w:val="en-GB"/>
        </w:rPr>
        <w:t xml:space="preserve"> needs of the countries.</w:t>
      </w:r>
      <w:r w:rsidR="0018181A" w:rsidRPr="005534E0">
        <w:rPr>
          <w:rFonts w:ascii="Arial" w:hAnsi="Arial" w:cs="Arial"/>
          <w:shd w:val="clear" w:color="auto" w:fill="FFFFFF"/>
          <w:lang w:val="en-GB"/>
        </w:rPr>
        <w:t xml:space="preserve"> As per </w:t>
      </w:r>
      <w:r w:rsidR="000D1F07" w:rsidRPr="005534E0">
        <w:rPr>
          <w:rFonts w:ascii="Arial" w:hAnsi="Arial" w:cs="Arial"/>
          <w:shd w:val="clear" w:color="auto" w:fill="FFFFFF"/>
          <w:lang w:val="en-GB"/>
        </w:rPr>
        <w:t xml:space="preserve">the </w:t>
      </w:r>
      <w:r w:rsidR="0018181A" w:rsidRPr="005534E0">
        <w:rPr>
          <w:rFonts w:ascii="Arial" w:hAnsi="Arial" w:cs="Arial"/>
          <w:shd w:val="clear" w:color="auto" w:fill="FFFFFF"/>
          <w:lang w:val="en-GB"/>
        </w:rPr>
        <w:t>social cognitive theory of sustainability</w:t>
      </w:r>
      <w:r w:rsidR="000D1F07" w:rsidRPr="005534E0">
        <w:rPr>
          <w:rFonts w:ascii="Arial" w:hAnsi="Arial" w:cs="Arial"/>
          <w:shd w:val="clear" w:color="auto" w:fill="FFFFFF"/>
          <w:lang w:val="en-GB"/>
        </w:rPr>
        <w:t>,</w:t>
      </w:r>
      <w:r w:rsidR="0018181A" w:rsidRPr="005534E0">
        <w:rPr>
          <w:rFonts w:ascii="Arial" w:hAnsi="Arial" w:cs="Arial"/>
          <w:shd w:val="clear" w:color="auto" w:fill="FFFFFF"/>
          <w:lang w:val="en-GB"/>
        </w:rPr>
        <w:t xml:space="preserve"> it is essential to undermine the local resources that could</w:t>
      </w:r>
      <w:r w:rsidR="000D1F07" w:rsidRPr="005534E0">
        <w:rPr>
          <w:rFonts w:ascii="Arial" w:hAnsi="Arial" w:cs="Arial"/>
          <w:shd w:val="clear" w:color="auto" w:fill="FFFFFF"/>
          <w:lang w:val="en-GB"/>
        </w:rPr>
        <w:t xml:space="preserve"> </w:t>
      </w:r>
      <w:r w:rsidR="0018181A" w:rsidRPr="005534E0">
        <w:rPr>
          <w:rFonts w:ascii="Arial" w:hAnsi="Arial" w:cs="Arial"/>
          <w:shd w:val="clear" w:color="auto" w:fill="FFFFFF"/>
          <w:lang w:val="en-GB"/>
        </w:rPr>
        <w:t>utilise</w:t>
      </w:r>
      <w:r w:rsidR="000D1F07" w:rsidRPr="005534E0">
        <w:rPr>
          <w:rFonts w:ascii="Arial" w:hAnsi="Arial" w:cs="Arial"/>
          <w:shd w:val="clear" w:color="auto" w:fill="FFFFFF"/>
          <w:lang w:val="en-GB"/>
        </w:rPr>
        <w:t xml:space="preserve"> </w:t>
      </w:r>
      <w:r w:rsidR="0018181A" w:rsidRPr="005534E0">
        <w:rPr>
          <w:rFonts w:ascii="Arial" w:hAnsi="Arial" w:cs="Arial"/>
          <w:shd w:val="clear" w:color="auto" w:fill="FFFFFF"/>
          <w:lang w:val="en-GB"/>
        </w:rPr>
        <w:t xml:space="preserve">in hotels and resorts. On a similar note </w:t>
      </w:r>
      <w:r w:rsidR="0018181A" w:rsidRPr="005534E0">
        <w:rPr>
          <w:rFonts w:ascii="Arial" w:hAnsi="Arial" w:cs="Arial"/>
          <w:shd w:val="clear" w:color="auto" w:fill="FFFFFF"/>
        </w:rPr>
        <w:t>Font</w:t>
      </w:r>
      <w:r w:rsidR="000D1F07" w:rsidRPr="005534E0">
        <w:rPr>
          <w:rFonts w:ascii="Arial" w:hAnsi="Arial" w:cs="Arial"/>
          <w:shd w:val="clear" w:color="auto" w:fill="FFFFFF"/>
        </w:rPr>
        <w:t>,</w:t>
      </w:r>
      <w:r w:rsidR="0018181A" w:rsidRPr="005534E0">
        <w:rPr>
          <w:rFonts w:ascii="Arial" w:hAnsi="Arial" w:cs="Arial"/>
          <w:shd w:val="clear" w:color="auto" w:fill="FFFFFF"/>
        </w:rPr>
        <w:t xml:space="preserve"> </w:t>
      </w:r>
      <w:r w:rsidR="0018181A" w:rsidRPr="005534E0">
        <w:rPr>
          <w:rFonts w:ascii="Arial" w:hAnsi="Arial" w:cs="Arial"/>
          <w:i/>
          <w:shd w:val="clear" w:color="auto" w:fill="FFFFFF"/>
        </w:rPr>
        <w:t>et al.</w:t>
      </w:r>
      <w:r w:rsidR="0018181A" w:rsidRPr="005534E0">
        <w:rPr>
          <w:rFonts w:ascii="Arial" w:hAnsi="Arial" w:cs="Arial"/>
          <w:shd w:val="clear" w:color="auto" w:fill="FFFFFF"/>
        </w:rPr>
        <w:t xml:space="preserve"> (2016) has commented that sustainability speaks to share the progress which could be </w:t>
      </w:r>
      <w:proofErr w:type="spellStart"/>
      <w:r w:rsidR="0018181A" w:rsidRPr="005534E0">
        <w:rPr>
          <w:rFonts w:ascii="Arial" w:hAnsi="Arial" w:cs="Arial"/>
          <w:shd w:val="clear" w:color="auto" w:fill="FFFFFF"/>
        </w:rPr>
        <w:t>utili</w:t>
      </w:r>
      <w:r w:rsidR="000D1F07" w:rsidRPr="005534E0">
        <w:rPr>
          <w:rFonts w:ascii="Arial" w:hAnsi="Arial" w:cs="Arial"/>
          <w:shd w:val="clear" w:color="auto" w:fill="FFFFFF"/>
        </w:rPr>
        <w:t>s</w:t>
      </w:r>
      <w:r w:rsidR="0018181A" w:rsidRPr="005534E0">
        <w:rPr>
          <w:rFonts w:ascii="Arial" w:hAnsi="Arial" w:cs="Arial"/>
          <w:shd w:val="clear" w:color="auto" w:fill="FFFFFF"/>
        </w:rPr>
        <w:t>ed</w:t>
      </w:r>
      <w:proofErr w:type="spellEnd"/>
      <w:r w:rsidR="0018181A" w:rsidRPr="005534E0">
        <w:rPr>
          <w:rFonts w:ascii="Arial" w:hAnsi="Arial" w:cs="Arial"/>
          <w:shd w:val="clear" w:color="auto" w:fill="FFFFFF"/>
        </w:rPr>
        <w:t xml:space="preserve"> by the business </w:t>
      </w:r>
      <w:proofErr w:type="spellStart"/>
      <w:r w:rsidR="0018181A" w:rsidRPr="005534E0">
        <w:rPr>
          <w:rFonts w:ascii="Arial" w:hAnsi="Arial" w:cs="Arial"/>
          <w:shd w:val="clear" w:color="auto" w:fill="FFFFFF"/>
        </w:rPr>
        <w:t>organi</w:t>
      </w:r>
      <w:r w:rsidR="000D1F07" w:rsidRPr="005534E0">
        <w:rPr>
          <w:rFonts w:ascii="Arial" w:hAnsi="Arial" w:cs="Arial"/>
          <w:shd w:val="clear" w:color="auto" w:fill="FFFFFF"/>
        </w:rPr>
        <w:t>s</w:t>
      </w:r>
      <w:r w:rsidR="0018181A" w:rsidRPr="005534E0">
        <w:rPr>
          <w:rFonts w:ascii="Arial" w:hAnsi="Arial" w:cs="Arial"/>
          <w:shd w:val="clear" w:color="auto" w:fill="FFFFFF"/>
        </w:rPr>
        <w:t>ations</w:t>
      </w:r>
      <w:proofErr w:type="spellEnd"/>
      <w:r w:rsidR="0018181A" w:rsidRPr="005534E0">
        <w:rPr>
          <w:rFonts w:ascii="Arial" w:hAnsi="Arial" w:cs="Arial"/>
          <w:shd w:val="clear" w:color="auto" w:fill="FFFFFF"/>
        </w:rPr>
        <w:t xml:space="preserve">, the local </w:t>
      </w:r>
      <w:r w:rsidR="000D1F07" w:rsidRPr="005534E0">
        <w:rPr>
          <w:rFonts w:ascii="Arial" w:hAnsi="Arial" w:cs="Arial"/>
          <w:shd w:val="clear" w:color="auto" w:fill="FFFFFF"/>
        </w:rPr>
        <w:t>people,</w:t>
      </w:r>
      <w:r w:rsidR="0018181A" w:rsidRPr="005534E0">
        <w:rPr>
          <w:rFonts w:ascii="Arial" w:hAnsi="Arial" w:cs="Arial"/>
          <w:shd w:val="clear" w:color="auto" w:fill="FFFFFF"/>
        </w:rPr>
        <w:t xml:space="preserve"> and the environment.</w:t>
      </w:r>
      <w:r w:rsidR="00594C91" w:rsidRPr="005534E0">
        <w:rPr>
          <w:rFonts w:ascii="Arial" w:hAnsi="Arial" w:cs="Arial"/>
          <w:shd w:val="clear" w:color="auto" w:fill="FFFFFF"/>
        </w:rPr>
        <w:t xml:space="preserve">  It is essential to protect the biological diversity along with adapting business procedures through eliminat</w:t>
      </w:r>
      <w:r w:rsidR="000D1F07" w:rsidRPr="005534E0">
        <w:rPr>
          <w:rFonts w:ascii="Arial" w:hAnsi="Arial" w:cs="Arial"/>
          <w:shd w:val="clear" w:color="auto" w:fill="FFFFFF"/>
        </w:rPr>
        <w:t>ing</w:t>
      </w:r>
      <w:r w:rsidR="00594C91" w:rsidRPr="005534E0">
        <w:rPr>
          <w:rFonts w:ascii="Arial" w:hAnsi="Arial" w:cs="Arial"/>
          <w:shd w:val="clear" w:color="auto" w:fill="FFFFFF"/>
        </w:rPr>
        <w:t xml:space="preserve"> the </w:t>
      </w:r>
      <w:r w:rsidR="000D1F07" w:rsidRPr="005534E0">
        <w:rPr>
          <w:rFonts w:ascii="Arial" w:hAnsi="Arial" w:cs="Arial"/>
          <w:shd w:val="clear" w:color="auto" w:fill="FFFFFF"/>
        </w:rPr>
        <w:t>number</w:t>
      </w:r>
      <w:r w:rsidR="00594C91" w:rsidRPr="005534E0">
        <w:rPr>
          <w:rFonts w:ascii="Arial" w:hAnsi="Arial" w:cs="Arial"/>
          <w:shd w:val="clear" w:color="auto" w:fill="FFFFFF"/>
        </w:rPr>
        <w:t xml:space="preserve"> of wastes from the production or hospitality sectors along with promoting the local culture to provide business opportunities for the surrounding communities. </w:t>
      </w:r>
    </w:p>
    <w:p w14:paraId="43D1094C" w14:textId="77777777" w:rsidR="00EC5E01" w:rsidRPr="005534E0" w:rsidRDefault="00DA64DD" w:rsidP="005A014B">
      <w:pPr>
        <w:pStyle w:val="Heading1"/>
        <w:rPr>
          <w:rFonts w:ascii="Arial" w:hAnsi="Arial" w:cs="Arial"/>
          <w:color w:val="auto"/>
          <w:sz w:val="24"/>
          <w:szCs w:val="24"/>
          <w:lang w:val="en-GB"/>
        </w:rPr>
      </w:pPr>
      <w:bookmarkStart w:id="2" w:name="_Toc43832499"/>
      <w:r w:rsidRPr="005534E0">
        <w:rPr>
          <w:rFonts w:ascii="Arial" w:hAnsi="Arial" w:cs="Arial"/>
          <w:color w:val="auto"/>
          <w:sz w:val="24"/>
          <w:szCs w:val="24"/>
          <w:lang w:val="en-GB"/>
        </w:rPr>
        <w:lastRenderedPageBreak/>
        <w:t>The l</w:t>
      </w:r>
      <w:r w:rsidR="00EC5E01" w:rsidRPr="005534E0">
        <w:rPr>
          <w:rFonts w:ascii="Arial" w:hAnsi="Arial" w:cs="Arial"/>
          <w:color w:val="auto"/>
          <w:sz w:val="24"/>
          <w:szCs w:val="24"/>
          <w:lang w:val="en-GB"/>
        </w:rPr>
        <w:t>ink between sustainable tou</w:t>
      </w:r>
      <w:r w:rsidR="00360554" w:rsidRPr="005534E0">
        <w:rPr>
          <w:rFonts w:ascii="Arial" w:hAnsi="Arial" w:cs="Arial"/>
          <w:color w:val="auto"/>
          <w:sz w:val="24"/>
          <w:szCs w:val="24"/>
          <w:lang w:val="en-GB"/>
        </w:rPr>
        <w:t>rism and sustainable development</w:t>
      </w:r>
      <w:bookmarkEnd w:id="2"/>
    </w:p>
    <w:p w14:paraId="455E7017" w14:textId="77777777" w:rsidR="003E58C1" w:rsidRPr="005534E0" w:rsidRDefault="00706536" w:rsidP="00F423AE">
      <w:pPr>
        <w:spacing w:line="360" w:lineRule="auto"/>
        <w:jc w:val="both"/>
        <w:rPr>
          <w:rFonts w:ascii="Arial" w:hAnsi="Arial" w:cs="Arial"/>
          <w:shd w:val="clear" w:color="auto" w:fill="FFFFFF"/>
          <w:lang w:val="en-GB"/>
        </w:rPr>
      </w:pPr>
      <w:r w:rsidRPr="005534E0">
        <w:rPr>
          <w:rFonts w:ascii="Arial" w:hAnsi="Arial" w:cs="Arial"/>
          <w:lang w:val="en-GB"/>
        </w:rPr>
        <w:t>Sustainable development is another introduced by the United Nations to build harmony with living beings and nature. The main factors include conducting business in an environment</w:t>
      </w:r>
      <w:r w:rsidR="00DA64DD" w:rsidRPr="005534E0">
        <w:rPr>
          <w:rFonts w:ascii="Arial" w:hAnsi="Arial" w:cs="Arial"/>
          <w:lang w:val="en-GB"/>
        </w:rPr>
        <w:t>-</w:t>
      </w:r>
      <w:r w:rsidRPr="005534E0">
        <w:rPr>
          <w:rFonts w:ascii="Arial" w:hAnsi="Arial" w:cs="Arial"/>
          <w:lang w:val="en-GB"/>
        </w:rPr>
        <w:t>friendly manner</w:t>
      </w:r>
      <w:r w:rsidR="00DA64DD" w:rsidRPr="005534E0">
        <w:rPr>
          <w:rFonts w:ascii="Arial" w:hAnsi="Arial" w:cs="Arial"/>
          <w:lang w:val="en-GB"/>
        </w:rPr>
        <w:t>,</w:t>
      </w:r>
      <w:r w:rsidRPr="005534E0">
        <w:rPr>
          <w:rFonts w:ascii="Arial" w:hAnsi="Arial" w:cs="Arial"/>
          <w:lang w:val="en-GB"/>
        </w:rPr>
        <w:t xml:space="preserve"> along with promoting equality in all spheres of life. On a similar note</w:t>
      </w:r>
      <w:r w:rsidR="00DA64DD" w:rsidRPr="005534E0">
        <w:rPr>
          <w:rFonts w:ascii="Arial" w:hAnsi="Arial" w:cs="Arial"/>
          <w:lang w:val="en-GB"/>
        </w:rPr>
        <w:t>,</w:t>
      </w:r>
      <w:r w:rsidRPr="005534E0">
        <w:rPr>
          <w:rFonts w:ascii="Arial" w:hAnsi="Arial" w:cs="Arial"/>
          <w:lang w:val="en-GB"/>
        </w:rPr>
        <w:t xml:space="preserve"> it has found that the main factors that have been prepared by WTO to transfer the activities of the tourism sector have resemblance with these goals as well.</w:t>
      </w:r>
      <w:r w:rsidR="0018181A" w:rsidRPr="005534E0">
        <w:rPr>
          <w:rFonts w:ascii="Arial" w:hAnsi="Arial" w:cs="Arial"/>
          <w:shd w:val="clear" w:color="auto" w:fill="FFFFFF"/>
          <w:lang w:val="en-GB"/>
        </w:rPr>
        <w:t xml:space="preserve"> Further, the thermal emission from the hotels and resorts are also a degrading side of this industry (</w:t>
      </w:r>
      <w:r w:rsidR="0018181A" w:rsidRPr="005534E0">
        <w:rPr>
          <w:rFonts w:ascii="Arial" w:hAnsi="Arial" w:cs="Arial"/>
          <w:lang w:val="en-GB"/>
        </w:rPr>
        <w:t>Hall and Brown, 2006)</w:t>
      </w:r>
      <w:r w:rsidR="0018181A" w:rsidRPr="005534E0">
        <w:rPr>
          <w:rFonts w:ascii="Arial" w:hAnsi="Arial" w:cs="Arial"/>
          <w:shd w:val="clear" w:color="auto" w:fill="FFFFFF"/>
          <w:lang w:val="en-GB"/>
        </w:rPr>
        <w:t>.</w:t>
      </w:r>
      <w:r w:rsidRPr="005534E0">
        <w:rPr>
          <w:rFonts w:ascii="Arial" w:hAnsi="Arial" w:cs="Arial"/>
          <w:lang w:val="en-GB"/>
        </w:rPr>
        <w:t xml:space="preserve"> </w:t>
      </w:r>
    </w:p>
    <w:p w14:paraId="52FF0722" w14:textId="77777777" w:rsidR="004069B3" w:rsidRPr="005534E0" w:rsidRDefault="00706536" w:rsidP="00F423AE">
      <w:pPr>
        <w:spacing w:line="360" w:lineRule="auto"/>
        <w:jc w:val="both"/>
        <w:rPr>
          <w:rFonts w:ascii="Arial" w:hAnsi="Arial" w:cs="Arial"/>
          <w:lang w:val="en-GB"/>
        </w:rPr>
      </w:pPr>
      <w:r w:rsidRPr="005534E0">
        <w:rPr>
          <w:rFonts w:ascii="Arial" w:hAnsi="Arial" w:cs="Arial"/>
          <w:lang w:val="en-GB"/>
        </w:rPr>
        <w:t>It actively promotes equality in the sector</w:t>
      </w:r>
      <w:r w:rsidR="00DA64DD" w:rsidRPr="005534E0">
        <w:rPr>
          <w:rFonts w:ascii="Arial" w:hAnsi="Arial" w:cs="Arial"/>
          <w:lang w:val="en-GB"/>
        </w:rPr>
        <w:t>,</w:t>
      </w:r>
      <w:r w:rsidRPr="005534E0">
        <w:rPr>
          <w:rFonts w:ascii="Arial" w:hAnsi="Arial" w:cs="Arial"/>
          <w:lang w:val="en-GB"/>
        </w:rPr>
        <w:t xml:space="preserve"> followed by protection of the local cultures</w:t>
      </w:r>
      <w:r w:rsidR="00DA64DD" w:rsidRPr="005534E0">
        <w:rPr>
          <w:rFonts w:ascii="Arial" w:hAnsi="Arial" w:cs="Arial"/>
          <w:lang w:val="en-GB"/>
        </w:rPr>
        <w:t>,</w:t>
      </w:r>
      <w:r w:rsidRPr="005534E0">
        <w:rPr>
          <w:rFonts w:ascii="Arial" w:hAnsi="Arial" w:cs="Arial"/>
          <w:lang w:val="en-GB"/>
        </w:rPr>
        <w:t xml:space="preserve"> along with protecting the environment (e-unwto.org, 2020). The wildlife and</w:t>
      </w:r>
      <w:r w:rsidR="00E05957" w:rsidRPr="005534E0">
        <w:rPr>
          <w:rFonts w:ascii="Arial" w:hAnsi="Arial" w:cs="Arial"/>
          <w:lang w:val="en-GB"/>
        </w:rPr>
        <w:t xml:space="preserve"> the local communities also </w:t>
      </w:r>
      <w:r w:rsidR="00AD6E6D" w:rsidRPr="005534E0">
        <w:rPr>
          <w:rFonts w:ascii="Arial" w:hAnsi="Arial" w:cs="Arial"/>
          <w:lang w:val="en-GB"/>
        </w:rPr>
        <w:t>need</w:t>
      </w:r>
      <w:r w:rsidR="00E05957" w:rsidRPr="005534E0">
        <w:rPr>
          <w:rFonts w:ascii="Arial" w:hAnsi="Arial" w:cs="Arial"/>
          <w:lang w:val="en-GB"/>
        </w:rPr>
        <w:t xml:space="preserve"> to be treated equally</w:t>
      </w:r>
      <w:r w:rsidR="00DA64DD" w:rsidRPr="005534E0">
        <w:rPr>
          <w:rFonts w:ascii="Arial" w:hAnsi="Arial" w:cs="Arial"/>
          <w:lang w:val="en-GB"/>
        </w:rPr>
        <w:t>,</w:t>
      </w:r>
      <w:r w:rsidR="00E05957" w:rsidRPr="005534E0">
        <w:rPr>
          <w:rFonts w:ascii="Arial" w:hAnsi="Arial" w:cs="Arial"/>
          <w:lang w:val="en-GB"/>
        </w:rPr>
        <w:t xml:space="preserve"> and unnecessary disturbances are strictly prohibited</w:t>
      </w:r>
      <w:r w:rsidR="00DA64DD" w:rsidRPr="005534E0">
        <w:rPr>
          <w:rFonts w:ascii="Arial" w:hAnsi="Arial" w:cs="Arial"/>
          <w:lang w:val="en-GB"/>
        </w:rPr>
        <w:t>,</w:t>
      </w:r>
      <w:r w:rsidR="00E05957" w:rsidRPr="005534E0">
        <w:rPr>
          <w:rFonts w:ascii="Arial" w:hAnsi="Arial" w:cs="Arial"/>
          <w:lang w:val="en-GB"/>
        </w:rPr>
        <w:t xml:space="preserve"> which needs to be followed by the industry as well.</w:t>
      </w:r>
      <w:r w:rsidRPr="005534E0">
        <w:rPr>
          <w:rFonts w:ascii="Arial" w:hAnsi="Arial" w:cs="Arial"/>
          <w:lang w:val="en-GB"/>
        </w:rPr>
        <w:t xml:space="preserve"> Often it has found that because of the incoming of tourists from all around the globe</w:t>
      </w:r>
      <w:r w:rsidR="00DA64DD" w:rsidRPr="005534E0">
        <w:rPr>
          <w:rFonts w:ascii="Arial" w:hAnsi="Arial" w:cs="Arial"/>
          <w:lang w:val="en-GB"/>
        </w:rPr>
        <w:t>,</w:t>
      </w:r>
      <w:r w:rsidRPr="005534E0">
        <w:rPr>
          <w:rFonts w:ascii="Arial" w:hAnsi="Arial" w:cs="Arial"/>
          <w:lang w:val="en-GB"/>
        </w:rPr>
        <w:t xml:space="preserve"> there is a constant threat prevailing in the tourist spots that the local culture might get distorted or lose its integrity. Th</w:t>
      </w:r>
      <w:r w:rsidR="00DA64DD" w:rsidRPr="005534E0">
        <w:rPr>
          <w:rFonts w:ascii="Arial" w:hAnsi="Arial" w:cs="Arial"/>
          <w:lang w:val="en-GB"/>
        </w:rPr>
        <w:t>at</w:t>
      </w:r>
      <w:r w:rsidRPr="005534E0">
        <w:rPr>
          <w:rFonts w:ascii="Arial" w:hAnsi="Arial" w:cs="Arial"/>
          <w:lang w:val="en-GB"/>
        </w:rPr>
        <w:t xml:space="preserve"> provides the opportunity for the local people to protect the cultural heritage along with performing the business activities</w:t>
      </w:r>
      <w:r w:rsidR="005D6A76" w:rsidRPr="005534E0">
        <w:rPr>
          <w:rFonts w:ascii="Arial" w:hAnsi="Arial" w:cs="Arial"/>
          <w:lang w:val="en-GB"/>
        </w:rPr>
        <w:t xml:space="preserve"> (Liburd and Edwards, 2013</w:t>
      </w:r>
      <w:r w:rsidR="00AC3757" w:rsidRPr="005534E0">
        <w:rPr>
          <w:rFonts w:ascii="Arial" w:hAnsi="Arial" w:cs="Arial"/>
          <w:lang w:val="en-GB"/>
        </w:rPr>
        <w:t>).</w:t>
      </w:r>
    </w:p>
    <w:p w14:paraId="1CC188F5" w14:textId="77777777" w:rsidR="00B9506D" w:rsidRPr="005534E0" w:rsidRDefault="00980E1F" w:rsidP="00F423AE">
      <w:pPr>
        <w:spacing w:line="360" w:lineRule="auto"/>
        <w:jc w:val="both"/>
        <w:rPr>
          <w:rFonts w:ascii="Arial" w:hAnsi="Arial" w:cs="Arial"/>
          <w:shd w:val="clear" w:color="auto" w:fill="FFFFFF"/>
          <w:lang w:val="en-GB"/>
        </w:rPr>
      </w:pPr>
      <w:r w:rsidRPr="005534E0">
        <w:rPr>
          <w:rFonts w:ascii="Arial" w:hAnsi="Arial" w:cs="Arial"/>
          <w:lang w:val="en-GB"/>
        </w:rPr>
        <w:t xml:space="preserve">It has </w:t>
      </w:r>
      <w:r w:rsidR="00DA64DD" w:rsidRPr="005534E0">
        <w:rPr>
          <w:rFonts w:ascii="Arial" w:hAnsi="Arial" w:cs="Arial"/>
          <w:lang w:val="en-GB"/>
        </w:rPr>
        <w:t xml:space="preserve">also </w:t>
      </w:r>
      <w:r w:rsidRPr="005534E0">
        <w:rPr>
          <w:rFonts w:ascii="Arial" w:hAnsi="Arial" w:cs="Arial"/>
          <w:lang w:val="en-GB"/>
        </w:rPr>
        <w:t xml:space="preserve">found that due to </w:t>
      </w:r>
      <w:r w:rsidR="00DA64DD" w:rsidRPr="005534E0">
        <w:rPr>
          <w:rFonts w:ascii="Arial" w:hAnsi="Arial" w:cs="Arial"/>
          <w:lang w:val="en-GB"/>
        </w:rPr>
        <w:t xml:space="preserve">the </w:t>
      </w:r>
      <w:r w:rsidRPr="005534E0">
        <w:rPr>
          <w:rFonts w:ascii="Arial" w:hAnsi="Arial" w:cs="Arial"/>
          <w:lang w:val="en-GB"/>
        </w:rPr>
        <w:t xml:space="preserve">high percentage of thermal emission followed by the wastes mixing in the local water bodies are also </w:t>
      </w:r>
      <w:r w:rsidR="00DA64DD" w:rsidRPr="005534E0">
        <w:rPr>
          <w:rFonts w:ascii="Arial" w:hAnsi="Arial" w:cs="Arial"/>
          <w:lang w:val="en-GB"/>
        </w:rPr>
        <w:t>significant</w:t>
      </w:r>
      <w:r w:rsidRPr="005534E0">
        <w:rPr>
          <w:rFonts w:ascii="Arial" w:hAnsi="Arial" w:cs="Arial"/>
          <w:lang w:val="en-GB"/>
        </w:rPr>
        <w:t xml:space="preserve"> issues of this sector. However</w:t>
      </w:r>
      <w:r w:rsidR="005D6A76" w:rsidRPr="005534E0">
        <w:rPr>
          <w:rFonts w:ascii="Arial" w:hAnsi="Arial" w:cs="Arial"/>
          <w:lang w:val="en-GB"/>
        </w:rPr>
        <w:t>, Curtin (2013) has stated that</w:t>
      </w:r>
      <w:r w:rsidRPr="005534E0">
        <w:rPr>
          <w:rFonts w:ascii="Arial" w:hAnsi="Arial" w:cs="Arial"/>
          <w:lang w:val="en-GB"/>
        </w:rPr>
        <w:t xml:space="preserve"> sustainable tourism has focussed on these areas as well and is active to minimise these wastes. As opined by </w:t>
      </w:r>
      <w:r w:rsidRPr="005534E0">
        <w:rPr>
          <w:rFonts w:ascii="Arial" w:hAnsi="Arial" w:cs="Arial"/>
          <w:shd w:val="clear" w:color="auto" w:fill="FFFFFF"/>
          <w:lang w:val="en-GB"/>
        </w:rPr>
        <w:t xml:space="preserve">Mihalic (2016), it has observed that the focus is to increase the use of </w:t>
      </w:r>
      <w:r w:rsidR="00AD6E6D" w:rsidRPr="005534E0">
        <w:rPr>
          <w:rFonts w:ascii="Arial" w:hAnsi="Arial" w:cs="Arial"/>
          <w:shd w:val="clear" w:color="auto" w:fill="FFFFFF"/>
          <w:lang w:val="en-GB"/>
        </w:rPr>
        <w:t>environmentally</w:t>
      </w:r>
      <w:r w:rsidRPr="005534E0">
        <w:rPr>
          <w:rFonts w:ascii="Arial" w:hAnsi="Arial" w:cs="Arial"/>
          <w:shd w:val="clear" w:color="auto" w:fill="FFFFFF"/>
          <w:lang w:val="en-GB"/>
        </w:rPr>
        <w:t xml:space="preserve"> friendly resources to reduce the dependency on the </w:t>
      </w:r>
      <w:r w:rsidR="00AD6E6D" w:rsidRPr="005534E0">
        <w:rPr>
          <w:rFonts w:ascii="Arial" w:hAnsi="Arial" w:cs="Arial"/>
          <w:shd w:val="clear" w:color="auto" w:fill="FFFFFF"/>
          <w:lang w:val="en-GB"/>
        </w:rPr>
        <w:t>non-renewable</w:t>
      </w:r>
      <w:r w:rsidRPr="005534E0">
        <w:rPr>
          <w:rFonts w:ascii="Arial" w:hAnsi="Arial" w:cs="Arial"/>
          <w:shd w:val="clear" w:color="auto" w:fill="FFFFFF"/>
          <w:lang w:val="en-GB"/>
        </w:rPr>
        <w:t xml:space="preserve"> sources of energy. </w:t>
      </w:r>
      <w:r w:rsidR="00B9506D" w:rsidRPr="005534E0">
        <w:rPr>
          <w:rFonts w:ascii="Arial" w:hAnsi="Arial" w:cs="Arial"/>
          <w:shd w:val="clear" w:color="auto" w:fill="FFFFFF"/>
          <w:lang w:val="en-GB"/>
        </w:rPr>
        <w:t xml:space="preserve">Further, strategies for waste reduction and working for </w:t>
      </w:r>
      <w:r w:rsidR="00DA64DD" w:rsidRPr="005534E0">
        <w:rPr>
          <w:rFonts w:ascii="Arial" w:hAnsi="Arial" w:cs="Arial"/>
          <w:shd w:val="clear" w:color="auto" w:fill="FFFFFF"/>
          <w:lang w:val="en-GB"/>
        </w:rPr>
        <w:t>rai</w:t>
      </w:r>
      <w:r w:rsidR="00B9506D" w:rsidRPr="005534E0">
        <w:rPr>
          <w:rFonts w:ascii="Arial" w:hAnsi="Arial" w:cs="Arial"/>
          <w:shd w:val="clear" w:color="auto" w:fill="FFFFFF"/>
          <w:lang w:val="en-GB"/>
        </w:rPr>
        <w:t xml:space="preserve">sing the standard of living for the local communities by strengthening their financial condition are also adopted. </w:t>
      </w:r>
      <w:r w:rsidRPr="005534E0">
        <w:rPr>
          <w:rFonts w:ascii="Arial" w:hAnsi="Arial" w:cs="Arial"/>
          <w:shd w:val="clear" w:color="auto" w:fill="FFFFFF"/>
          <w:lang w:val="en-GB"/>
        </w:rPr>
        <w:t>It is necessary to reduce the threat of exhausting fossil fuels and other sources which are getting depleted every year and leading to extinction.</w:t>
      </w:r>
    </w:p>
    <w:p w14:paraId="47AFDE2B" w14:textId="77777777" w:rsidR="00360554" w:rsidRPr="005534E0" w:rsidRDefault="00DA64DD" w:rsidP="005A014B">
      <w:pPr>
        <w:pStyle w:val="Heading1"/>
        <w:rPr>
          <w:rFonts w:ascii="Arial" w:hAnsi="Arial" w:cs="Arial"/>
          <w:color w:val="auto"/>
          <w:sz w:val="24"/>
          <w:szCs w:val="24"/>
          <w:lang w:val="en-GB"/>
        </w:rPr>
      </w:pPr>
      <w:bookmarkStart w:id="3" w:name="_Toc43832500"/>
      <w:r w:rsidRPr="005534E0">
        <w:rPr>
          <w:rFonts w:ascii="Arial" w:hAnsi="Arial" w:cs="Arial"/>
          <w:color w:val="auto"/>
          <w:sz w:val="24"/>
          <w:szCs w:val="24"/>
          <w:lang w:val="en-GB"/>
        </w:rPr>
        <w:t>The s</w:t>
      </w:r>
      <w:r w:rsidR="00360554" w:rsidRPr="005534E0">
        <w:rPr>
          <w:rFonts w:ascii="Arial" w:hAnsi="Arial" w:cs="Arial"/>
          <w:color w:val="auto"/>
          <w:sz w:val="24"/>
          <w:szCs w:val="24"/>
          <w:lang w:val="en-GB"/>
        </w:rPr>
        <w:t>cenario of sustainable tourism within the tourism industry of the United Kingdom</w:t>
      </w:r>
      <w:bookmarkEnd w:id="3"/>
    </w:p>
    <w:p w14:paraId="40EAF62E" w14:textId="3B092105" w:rsidR="00B9506D" w:rsidRPr="005534E0" w:rsidRDefault="00DA64DD" w:rsidP="00F423AE">
      <w:pPr>
        <w:spacing w:line="360" w:lineRule="auto"/>
        <w:jc w:val="both"/>
        <w:rPr>
          <w:rFonts w:ascii="Arial" w:hAnsi="Arial" w:cs="Arial"/>
          <w:lang w:val="en-GB"/>
        </w:rPr>
      </w:pPr>
      <w:r w:rsidRPr="005534E0">
        <w:rPr>
          <w:rFonts w:ascii="Arial" w:hAnsi="Arial" w:cs="Arial"/>
          <w:lang w:val="en-GB"/>
        </w:rPr>
        <w:t xml:space="preserve">The </w:t>
      </w:r>
      <w:r w:rsidR="00B9506D" w:rsidRPr="005534E0">
        <w:rPr>
          <w:rFonts w:ascii="Arial" w:hAnsi="Arial" w:cs="Arial"/>
          <w:lang w:val="en-GB"/>
        </w:rPr>
        <w:t xml:space="preserve">United Kingdom is one of the most favoured destinations of tourists across the globe.  However, it has identified that the UK government is aware with the </w:t>
      </w:r>
      <w:r w:rsidRPr="005534E0">
        <w:rPr>
          <w:rFonts w:ascii="Arial" w:hAnsi="Arial" w:cs="Arial"/>
          <w:lang w:val="en-GB"/>
        </w:rPr>
        <w:t>substantial</w:t>
      </w:r>
      <w:r w:rsidR="00B9506D" w:rsidRPr="005534E0">
        <w:rPr>
          <w:rFonts w:ascii="Arial" w:hAnsi="Arial" w:cs="Arial"/>
          <w:lang w:val="en-GB"/>
        </w:rPr>
        <w:t xml:space="preserve"> revenue that the country earns through this part</w:t>
      </w:r>
      <w:r w:rsidR="00E44B4F" w:rsidRPr="005534E0">
        <w:rPr>
          <w:rFonts w:ascii="Arial" w:hAnsi="Arial" w:cs="Arial"/>
          <w:lang w:val="en-GB"/>
        </w:rPr>
        <w:t xml:space="preserve">icular sector but has also taken </w:t>
      </w:r>
      <w:r w:rsidRPr="005534E0">
        <w:rPr>
          <w:rFonts w:ascii="Arial" w:hAnsi="Arial" w:cs="Arial"/>
          <w:lang w:val="en-GB"/>
        </w:rPr>
        <w:t>specific</w:t>
      </w:r>
      <w:r w:rsidR="00E44B4F" w:rsidRPr="005534E0">
        <w:rPr>
          <w:rFonts w:ascii="Arial" w:hAnsi="Arial" w:cs="Arial"/>
          <w:lang w:val="en-GB"/>
        </w:rPr>
        <w:t xml:space="preserve"> initiatives to protect the environmental reserves and contributing positively in the societies of this country</w:t>
      </w:r>
      <w:r w:rsidR="005E4792" w:rsidRPr="005534E0">
        <w:rPr>
          <w:rFonts w:ascii="Arial" w:hAnsi="Arial" w:cs="Arial"/>
          <w:lang w:val="en-GB"/>
        </w:rPr>
        <w:t xml:space="preserve"> (ons.gov.uk, </w:t>
      </w:r>
      <w:r w:rsidR="005E4792" w:rsidRPr="005534E0">
        <w:rPr>
          <w:rFonts w:ascii="Arial" w:hAnsi="Arial" w:cs="Arial"/>
          <w:lang w:val="en-GB"/>
        </w:rPr>
        <w:lastRenderedPageBreak/>
        <w:t xml:space="preserve">2020). </w:t>
      </w:r>
      <w:r w:rsidR="00E44B4F" w:rsidRPr="005534E0">
        <w:rPr>
          <w:rFonts w:ascii="Arial" w:hAnsi="Arial" w:cs="Arial"/>
          <w:lang w:val="en-GB"/>
        </w:rPr>
        <w:t xml:space="preserve">The major hospitality organisations have installed solar panels and are having reduced the usage of electricity by accumulating the </w:t>
      </w:r>
      <w:r w:rsidRPr="005534E0">
        <w:rPr>
          <w:rFonts w:ascii="Arial" w:hAnsi="Arial" w:cs="Arial"/>
          <w:lang w:val="en-GB"/>
        </w:rPr>
        <w:t>necessary</w:t>
      </w:r>
      <w:r w:rsidR="00E44B4F" w:rsidRPr="005534E0">
        <w:rPr>
          <w:rFonts w:ascii="Arial" w:hAnsi="Arial" w:cs="Arial"/>
          <w:lang w:val="en-GB"/>
        </w:rPr>
        <w:t xml:space="preserve"> power through these </w:t>
      </w:r>
      <w:r w:rsidRPr="005534E0">
        <w:rPr>
          <w:rFonts w:ascii="Arial" w:hAnsi="Arial" w:cs="Arial"/>
          <w:lang w:val="en-GB"/>
        </w:rPr>
        <w:t>equipment’s</w:t>
      </w:r>
      <w:r w:rsidR="00E44B4F" w:rsidRPr="005534E0">
        <w:rPr>
          <w:rFonts w:ascii="Arial" w:hAnsi="Arial" w:cs="Arial"/>
          <w:lang w:val="en-GB"/>
        </w:rPr>
        <w:t xml:space="preserve"> (travelweekly.co.uk, 2020). </w:t>
      </w:r>
      <w:r w:rsidR="00264047" w:rsidRPr="005534E0">
        <w:rPr>
          <w:rFonts w:ascii="Arial" w:hAnsi="Arial" w:cs="Arial"/>
          <w:lang w:val="en-GB"/>
        </w:rPr>
        <w:t xml:space="preserve">In the opinion of </w:t>
      </w:r>
      <w:r w:rsidR="00264047" w:rsidRPr="005534E0">
        <w:rPr>
          <w:rFonts w:ascii="Arial" w:hAnsi="Arial" w:cs="Arial"/>
          <w:shd w:val="clear" w:color="auto" w:fill="FFFFFF"/>
          <w:lang w:val="en-GB"/>
        </w:rPr>
        <w:t xml:space="preserve">Holden, Linnerud and Banister (2016), unless the development of the local communities, it is not possible to raise the financial status of the country. </w:t>
      </w:r>
      <w:r w:rsidR="00E44B4F" w:rsidRPr="005534E0">
        <w:rPr>
          <w:rFonts w:ascii="Arial" w:hAnsi="Arial" w:cs="Arial"/>
          <w:lang w:val="en-GB"/>
        </w:rPr>
        <w:t xml:space="preserve">It is also worth mentioning that </w:t>
      </w:r>
      <w:r w:rsidRPr="005534E0">
        <w:rPr>
          <w:rFonts w:ascii="Arial" w:hAnsi="Arial" w:cs="Arial"/>
          <w:lang w:val="en-GB"/>
        </w:rPr>
        <w:t xml:space="preserve">the </w:t>
      </w:r>
      <w:r w:rsidR="00E44B4F" w:rsidRPr="005534E0">
        <w:rPr>
          <w:rFonts w:ascii="Arial" w:hAnsi="Arial" w:cs="Arial"/>
          <w:lang w:val="en-GB"/>
        </w:rPr>
        <w:t xml:space="preserve">UK considered </w:t>
      </w:r>
      <w:r w:rsidRPr="005534E0">
        <w:rPr>
          <w:rFonts w:ascii="Arial" w:hAnsi="Arial" w:cs="Arial"/>
          <w:lang w:val="en-GB"/>
        </w:rPr>
        <w:t>being</w:t>
      </w:r>
      <w:r w:rsidR="00E44B4F" w:rsidRPr="005534E0">
        <w:rPr>
          <w:rFonts w:ascii="Arial" w:hAnsi="Arial" w:cs="Arial"/>
          <w:lang w:val="en-GB"/>
        </w:rPr>
        <w:t xml:space="preserve"> one of the most sustainable countries </w:t>
      </w:r>
      <w:r w:rsidRPr="005534E0">
        <w:rPr>
          <w:rFonts w:ascii="Arial" w:hAnsi="Arial" w:cs="Arial"/>
          <w:lang w:val="en-GB"/>
        </w:rPr>
        <w:t>in</w:t>
      </w:r>
      <w:r w:rsidR="00E44B4F" w:rsidRPr="005534E0">
        <w:rPr>
          <w:rFonts w:ascii="Arial" w:hAnsi="Arial" w:cs="Arial"/>
          <w:lang w:val="en-GB"/>
        </w:rPr>
        <w:t xml:space="preserve"> Europe. It has </w:t>
      </w:r>
      <w:r w:rsidRPr="005534E0">
        <w:rPr>
          <w:rFonts w:ascii="Arial" w:hAnsi="Arial" w:cs="Arial"/>
          <w:lang w:val="en-GB"/>
        </w:rPr>
        <w:t xml:space="preserve">also </w:t>
      </w:r>
      <w:r w:rsidR="00E44B4F" w:rsidRPr="005534E0">
        <w:rPr>
          <w:rFonts w:ascii="Arial" w:hAnsi="Arial" w:cs="Arial"/>
          <w:lang w:val="en-GB"/>
        </w:rPr>
        <w:t xml:space="preserve">observed that </w:t>
      </w:r>
      <w:r w:rsidRPr="005534E0">
        <w:rPr>
          <w:rFonts w:ascii="Arial" w:hAnsi="Arial" w:cs="Arial"/>
          <w:lang w:val="en-GB"/>
        </w:rPr>
        <w:t xml:space="preserve">the </w:t>
      </w:r>
      <w:r w:rsidR="00E44B4F" w:rsidRPr="005534E0">
        <w:rPr>
          <w:rFonts w:ascii="Arial" w:hAnsi="Arial" w:cs="Arial"/>
          <w:lang w:val="en-GB"/>
        </w:rPr>
        <w:t>government</w:t>
      </w:r>
      <w:r w:rsidRPr="005534E0">
        <w:rPr>
          <w:rFonts w:ascii="Arial" w:hAnsi="Arial" w:cs="Arial"/>
          <w:lang w:val="en-GB"/>
        </w:rPr>
        <w:t xml:space="preserve"> is </w:t>
      </w:r>
      <w:r w:rsidR="00E44B4F" w:rsidRPr="005534E0">
        <w:rPr>
          <w:rFonts w:ascii="Arial" w:hAnsi="Arial" w:cs="Arial"/>
          <w:lang w:val="en-GB"/>
        </w:rPr>
        <w:t>con</w:t>
      </w:r>
      <w:r w:rsidRPr="005534E0">
        <w:rPr>
          <w:rFonts w:ascii="Arial" w:hAnsi="Arial" w:cs="Arial"/>
          <w:lang w:val="en-GB"/>
        </w:rPr>
        <w:t>tinual</w:t>
      </w:r>
      <w:r w:rsidR="00E44B4F" w:rsidRPr="005534E0">
        <w:rPr>
          <w:rFonts w:ascii="Arial" w:hAnsi="Arial" w:cs="Arial"/>
          <w:lang w:val="en-GB"/>
        </w:rPr>
        <w:t>ly monitoring pollution levels of the industrial sectors</w:t>
      </w:r>
      <w:r w:rsidRPr="005534E0">
        <w:rPr>
          <w:rFonts w:ascii="Arial" w:hAnsi="Arial" w:cs="Arial"/>
          <w:lang w:val="en-GB"/>
        </w:rPr>
        <w:t>, w</w:t>
      </w:r>
      <w:r w:rsidR="00E44B4F" w:rsidRPr="005534E0">
        <w:rPr>
          <w:rFonts w:ascii="Arial" w:hAnsi="Arial" w:cs="Arial"/>
          <w:lang w:val="en-GB"/>
        </w:rPr>
        <w:t xml:space="preserve">hich </w:t>
      </w:r>
      <w:r w:rsidR="004354F9" w:rsidRPr="005534E0">
        <w:rPr>
          <w:rFonts w:ascii="Arial" w:hAnsi="Arial" w:cs="Arial"/>
          <w:lang w:val="en-GB"/>
        </w:rPr>
        <w:t>are</w:t>
      </w:r>
      <w:r w:rsidR="00E44B4F" w:rsidRPr="005534E0">
        <w:rPr>
          <w:rFonts w:ascii="Arial" w:hAnsi="Arial" w:cs="Arial"/>
          <w:lang w:val="en-GB"/>
        </w:rPr>
        <w:t xml:space="preserve"> vital to keep</w:t>
      </w:r>
      <w:r w:rsidRPr="005534E0">
        <w:rPr>
          <w:rFonts w:ascii="Arial" w:hAnsi="Arial" w:cs="Arial"/>
          <w:lang w:val="en-GB"/>
        </w:rPr>
        <w:t>ing</w:t>
      </w:r>
      <w:r w:rsidR="00E44B4F" w:rsidRPr="005534E0">
        <w:rPr>
          <w:rFonts w:ascii="Arial" w:hAnsi="Arial" w:cs="Arial"/>
          <w:lang w:val="en-GB"/>
        </w:rPr>
        <w:t xml:space="preserve"> control o</w:t>
      </w:r>
      <w:r w:rsidRPr="005534E0">
        <w:rPr>
          <w:rFonts w:ascii="Arial" w:hAnsi="Arial" w:cs="Arial"/>
          <w:lang w:val="en-GB"/>
        </w:rPr>
        <w:t>f</w:t>
      </w:r>
      <w:r w:rsidR="00E44B4F" w:rsidRPr="005534E0">
        <w:rPr>
          <w:rFonts w:ascii="Arial" w:hAnsi="Arial" w:cs="Arial"/>
          <w:lang w:val="en-GB"/>
        </w:rPr>
        <w:t xml:space="preserve"> the air</w:t>
      </w:r>
      <w:r w:rsidRPr="005534E0">
        <w:rPr>
          <w:rFonts w:ascii="Arial" w:hAnsi="Arial" w:cs="Arial"/>
          <w:lang w:val="en-GB"/>
        </w:rPr>
        <w:t>. P</w:t>
      </w:r>
      <w:r w:rsidR="00E44B4F" w:rsidRPr="005534E0">
        <w:rPr>
          <w:rFonts w:ascii="Arial" w:hAnsi="Arial" w:cs="Arial"/>
          <w:lang w:val="en-GB"/>
        </w:rPr>
        <w:t xml:space="preserve">ollution levels </w:t>
      </w:r>
      <w:r w:rsidR="000D1F07" w:rsidRPr="005534E0">
        <w:rPr>
          <w:rFonts w:ascii="Arial" w:hAnsi="Arial" w:cs="Arial"/>
          <w:lang w:val="en-GB"/>
        </w:rPr>
        <w:t>are essential</w:t>
      </w:r>
      <w:r w:rsidR="00E44B4F" w:rsidRPr="005534E0">
        <w:rPr>
          <w:rFonts w:ascii="Arial" w:hAnsi="Arial" w:cs="Arial"/>
          <w:lang w:val="en-GB"/>
        </w:rPr>
        <w:t xml:space="preserve"> for ensuring the proper health conditions of the local people and the visitors coming from different parts of the world</w:t>
      </w:r>
      <w:r w:rsidR="005D6A76" w:rsidRPr="005534E0">
        <w:rPr>
          <w:rFonts w:ascii="Arial" w:hAnsi="Arial" w:cs="Arial"/>
          <w:lang w:val="en-GB"/>
        </w:rPr>
        <w:t xml:space="preserve"> (Hawkins and Bohdanowicz, 2011)</w:t>
      </w:r>
      <w:r w:rsidR="00E44B4F" w:rsidRPr="005534E0">
        <w:rPr>
          <w:rFonts w:ascii="Arial" w:hAnsi="Arial" w:cs="Arial"/>
          <w:lang w:val="en-GB"/>
        </w:rPr>
        <w:t>.</w:t>
      </w:r>
    </w:p>
    <w:p w14:paraId="10F32565" w14:textId="17B5BF0F" w:rsidR="00E44B4F" w:rsidRPr="005534E0" w:rsidRDefault="00264047" w:rsidP="00F423AE">
      <w:pPr>
        <w:spacing w:line="360" w:lineRule="auto"/>
        <w:jc w:val="both"/>
        <w:rPr>
          <w:rFonts w:ascii="Arial" w:hAnsi="Arial" w:cs="Arial"/>
          <w:lang w:val="en-GB"/>
        </w:rPr>
      </w:pPr>
      <w:r w:rsidRPr="005534E0">
        <w:rPr>
          <w:rFonts w:ascii="Arial" w:hAnsi="Arial" w:cs="Arial"/>
          <w:shd w:val="clear" w:color="auto" w:fill="FFFFFF"/>
          <w:lang w:val="en-GB"/>
        </w:rPr>
        <w:t xml:space="preserve">However, it has found that there is a difference </w:t>
      </w:r>
      <w:r w:rsidR="000D1F07" w:rsidRPr="005534E0">
        <w:rPr>
          <w:rFonts w:ascii="Arial" w:hAnsi="Arial" w:cs="Arial"/>
          <w:shd w:val="clear" w:color="auto" w:fill="FFFFFF"/>
          <w:lang w:val="en-GB"/>
        </w:rPr>
        <w:t>betwee</w:t>
      </w:r>
      <w:r w:rsidRPr="005534E0">
        <w:rPr>
          <w:rFonts w:ascii="Arial" w:hAnsi="Arial" w:cs="Arial"/>
          <w:shd w:val="clear" w:color="auto" w:fill="FFFFFF"/>
          <w:lang w:val="en-GB"/>
        </w:rPr>
        <w:t xml:space="preserve">n the theories of sustainability and its practical implications. As per the views of </w:t>
      </w:r>
      <w:r w:rsidRPr="005534E0">
        <w:rPr>
          <w:rFonts w:ascii="Arial" w:hAnsi="Arial" w:cs="Arial"/>
          <w:shd w:val="clear" w:color="auto" w:fill="FFFFFF"/>
        </w:rPr>
        <w:t xml:space="preserve">Rongna and Sun (2020), it is essential to spread the benefits of sustainable tourism within the societies and the industrial sectors that help to highlight the </w:t>
      </w:r>
      <w:r w:rsidR="000D1F07" w:rsidRPr="005534E0">
        <w:rPr>
          <w:rFonts w:ascii="Arial" w:hAnsi="Arial" w:cs="Arial"/>
          <w:shd w:val="clear" w:color="auto" w:fill="FFFFFF"/>
        </w:rPr>
        <w:t>critical</w:t>
      </w:r>
      <w:r w:rsidRPr="005534E0">
        <w:rPr>
          <w:rFonts w:ascii="Arial" w:hAnsi="Arial" w:cs="Arial"/>
          <w:shd w:val="clear" w:color="auto" w:fill="FFFFFF"/>
        </w:rPr>
        <w:t xml:space="preserve"> points of sustainability. Often it has been found that the big hospitality </w:t>
      </w:r>
      <w:proofErr w:type="spellStart"/>
      <w:r w:rsidRPr="005534E0">
        <w:rPr>
          <w:rFonts w:ascii="Arial" w:hAnsi="Arial" w:cs="Arial"/>
          <w:shd w:val="clear" w:color="auto" w:fill="FFFFFF"/>
        </w:rPr>
        <w:t>organi</w:t>
      </w:r>
      <w:r w:rsidR="000D1F07" w:rsidRPr="005534E0">
        <w:rPr>
          <w:rFonts w:ascii="Arial" w:hAnsi="Arial" w:cs="Arial"/>
          <w:shd w:val="clear" w:color="auto" w:fill="FFFFFF"/>
        </w:rPr>
        <w:t>s</w:t>
      </w:r>
      <w:r w:rsidRPr="005534E0">
        <w:rPr>
          <w:rFonts w:ascii="Arial" w:hAnsi="Arial" w:cs="Arial"/>
          <w:shd w:val="clear" w:color="auto" w:fill="FFFFFF"/>
        </w:rPr>
        <w:t>ations</w:t>
      </w:r>
      <w:proofErr w:type="spellEnd"/>
      <w:r w:rsidRPr="005534E0">
        <w:rPr>
          <w:rFonts w:ascii="Arial" w:hAnsi="Arial" w:cs="Arial"/>
          <w:shd w:val="clear" w:color="auto" w:fill="FFFFFF"/>
        </w:rPr>
        <w:t xml:space="preserve"> install environment</w:t>
      </w:r>
      <w:r w:rsidR="000D1F07" w:rsidRPr="005534E0">
        <w:rPr>
          <w:rFonts w:ascii="Arial" w:hAnsi="Arial" w:cs="Arial"/>
          <w:shd w:val="clear" w:color="auto" w:fill="FFFFFF"/>
        </w:rPr>
        <w:t>-</w:t>
      </w:r>
      <w:r w:rsidRPr="005534E0">
        <w:rPr>
          <w:rFonts w:ascii="Arial" w:hAnsi="Arial" w:cs="Arial"/>
          <w:shd w:val="clear" w:color="auto" w:fill="FFFFFF"/>
        </w:rPr>
        <w:t xml:space="preserve">friendly </w:t>
      </w:r>
      <w:r w:rsidR="000D1F07" w:rsidRPr="005534E0">
        <w:rPr>
          <w:rFonts w:ascii="Arial" w:hAnsi="Arial" w:cs="Arial"/>
          <w:shd w:val="clear" w:color="auto" w:fill="FFFFFF"/>
        </w:rPr>
        <w:t>equipment’s</w:t>
      </w:r>
      <w:r w:rsidRPr="005534E0">
        <w:rPr>
          <w:rFonts w:ascii="Arial" w:hAnsi="Arial" w:cs="Arial"/>
          <w:shd w:val="clear" w:color="auto" w:fill="FFFFFF"/>
        </w:rPr>
        <w:t xml:space="preserve"> in the kitchens or in the housekeeping department to emit less amount of waste </w:t>
      </w:r>
      <w:proofErr w:type="gramStart"/>
      <w:r w:rsidRPr="005534E0">
        <w:rPr>
          <w:rFonts w:ascii="Arial" w:hAnsi="Arial" w:cs="Arial"/>
          <w:shd w:val="clear" w:color="auto" w:fill="FFFFFF"/>
        </w:rPr>
        <w:t>and also</w:t>
      </w:r>
      <w:proofErr w:type="gramEnd"/>
      <w:r w:rsidRPr="005534E0">
        <w:rPr>
          <w:rFonts w:ascii="Arial" w:hAnsi="Arial" w:cs="Arial"/>
          <w:shd w:val="clear" w:color="auto" w:fill="FFFFFF"/>
        </w:rPr>
        <w:t xml:space="preserve"> operating with less electricity. However, very less effort made for the overall development of the area and the communities residing</w:t>
      </w:r>
      <w:r w:rsidR="000D1F07" w:rsidRPr="005534E0">
        <w:rPr>
          <w:rFonts w:ascii="Arial" w:hAnsi="Arial" w:cs="Arial"/>
          <w:shd w:val="clear" w:color="auto" w:fill="FFFFFF"/>
        </w:rPr>
        <w:t xml:space="preserve"> in</w:t>
      </w:r>
      <w:r w:rsidRPr="005534E0">
        <w:rPr>
          <w:rFonts w:ascii="Arial" w:hAnsi="Arial" w:cs="Arial"/>
          <w:shd w:val="clear" w:color="auto" w:fill="FFFFFF"/>
        </w:rPr>
        <w:t xml:space="preserve"> the </w:t>
      </w:r>
      <w:proofErr w:type="spellStart"/>
      <w:r w:rsidRPr="005534E0">
        <w:rPr>
          <w:rFonts w:ascii="Arial" w:hAnsi="Arial" w:cs="Arial"/>
          <w:shd w:val="clear" w:color="auto" w:fill="FFFFFF"/>
        </w:rPr>
        <w:t>organi</w:t>
      </w:r>
      <w:r w:rsidR="000D1F07" w:rsidRPr="005534E0">
        <w:rPr>
          <w:rFonts w:ascii="Arial" w:hAnsi="Arial" w:cs="Arial"/>
          <w:shd w:val="clear" w:color="auto" w:fill="FFFFFF"/>
        </w:rPr>
        <w:t>s</w:t>
      </w:r>
      <w:r w:rsidRPr="005534E0">
        <w:rPr>
          <w:rFonts w:ascii="Arial" w:hAnsi="Arial" w:cs="Arial"/>
          <w:shd w:val="clear" w:color="auto" w:fill="FFFFFF"/>
        </w:rPr>
        <w:t>ations</w:t>
      </w:r>
      <w:proofErr w:type="spellEnd"/>
      <w:r w:rsidRPr="005534E0">
        <w:rPr>
          <w:rFonts w:ascii="Arial" w:hAnsi="Arial" w:cs="Arial"/>
          <w:shd w:val="clear" w:color="auto" w:fill="FFFFFF"/>
        </w:rPr>
        <w:t>. Th</w:t>
      </w:r>
      <w:r w:rsidR="000D1F07" w:rsidRPr="005534E0">
        <w:rPr>
          <w:rFonts w:ascii="Arial" w:hAnsi="Arial" w:cs="Arial"/>
          <w:shd w:val="clear" w:color="auto" w:fill="FFFFFF"/>
        </w:rPr>
        <w:t>at</w:t>
      </w:r>
      <w:r w:rsidRPr="005534E0">
        <w:rPr>
          <w:rFonts w:ascii="Arial" w:hAnsi="Arial" w:cs="Arial"/>
          <w:shd w:val="clear" w:color="auto" w:fill="FFFFFF"/>
        </w:rPr>
        <w:t xml:space="preserve"> creates a barrier</w:t>
      </w:r>
      <w:r w:rsidR="000D1F07" w:rsidRPr="005534E0">
        <w:rPr>
          <w:rFonts w:ascii="Arial" w:hAnsi="Arial" w:cs="Arial"/>
          <w:shd w:val="clear" w:color="auto" w:fill="FFFFFF"/>
        </w:rPr>
        <w:t>,</w:t>
      </w:r>
      <w:r w:rsidRPr="005534E0">
        <w:rPr>
          <w:rFonts w:ascii="Arial" w:hAnsi="Arial" w:cs="Arial"/>
          <w:shd w:val="clear" w:color="auto" w:fill="FFFFFF"/>
        </w:rPr>
        <w:t xml:space="preserve"> and the progress limite</w:t>
      </w:r>
      <w:r w:rsidR="000D1F07" w:rsidRPr="005534E0">
        <w:rPr>
          <w:rFonts w:ascii="Arial" w:hAnsi="Arial" w:cs="Arial"/>
          <w:shd w:val="clear" w:color="auto" w:fill="FFFFFF"/>
        </w:rPr>
        <w:t>d</w:t>
      </w:r>
      <w:r w:rsidRPr="005534E0">
        <w:rPr>
          <w:rFonts w:ascii="Arial" w:hAnsi="Arial" w:cs="Arial"/>
          <w:shd w:val="clear" w:color="auto" w:fill="FFFFFF"/>
        </w:rPr>
        <w:t xml:space="preserve"> within some restricted people. </w:t>
      </w:r>
    </w:p>
    <w:p w14:paraId="5AEE4FA2" w14:textId="77777777" w:rsidR="00360554" w:rsidRPr="005534E0" w:rsidRDefault="00360554" w:rsidP="005A014B">
      <w:pPr>
        <w:pStyle w:val="Heading1"/>
        <w:rPr>
          <w:rFonts w:ascii="Arial" w:hAnsi="Arial" w:cs="Arial"/>
          <w:color w:val="auto"/>
          <w:sz w:val="24"/>
          <w:szCs w:val="24"/>
          <w:lang w:val="en-GB"/>
        </w:rPr>
      </w:pPr>
      <w:bookmarkStart w:id="4" w:name="_Toc43832501"/>
      <w:r w:rsidRPr="005534E0">
        <w:rPr>
          <w:rFonts w:ascii="Arial" w:hAnsi="Arial" w:cs="Arial"/>
          <w:color w:val="auto"/>
          <w:sz w:val="24"/>
          <w:szCs w:val="24"/>
          <w:lang w:val="en-GB"/>
        </w:rPr>
        <w:t>Initiatives incorporated by The Green House Hotel to promote this practice</w:t>
      </w:r>
      <w:bookmarkEnd w:id="4"/>
    </w:p>
    <w:p w14:paraId="0371DFAF" w14:textId="7A38826B" w:rsidR="001B42C0" w:rsidRPr="005534E0" w:rsidRDefault="002C7489" w:rsidP="00F423AE">
      <w:pPr>
        <w:spacing w:line="360" w:lineRule="auto"/>
        <w:jc w:val="both"/>
        <w:rPr>
          <w:rFonts w:ascii="Arial" w:hAnsi="Arial" w:cs="Arial"/>
          <w:lang w:val="en-GB"/>
        </w:rPr>
      </w:pPr>
      <w:r w:rsidRPr="005534E0">
        <w:rPr>
          <w:rFonts w:ascii="Arial" w:hAnsi="Arial" w:cs="Arial"/>
          <w:lang w:val="en-GB"/>
        </w:rPr>
        <w:t xml:space="preserve">It is necessary to take the initiatives at the ground level unless it is </w:t>
      </w:r>
      <w:r w:rsidR="00DA64DD" w:rsidRPr="005534E0">
        <w:rPr>
          <w:rFonts w:ascii="Arial" w:hAnsi="Arial" w:cs="Arial"/>
          <w:lang w:val="en-GB"/>
        </w:rPr>
        <w:t>challenging</w:t>
      </w:r>
      <w:r w:rsidRPr="005534E0">
        <w:rPr>
          <w:rFonts w:ascii="Arial" w:hAnsi="Arial" w:cs="Arial"/>
          <w:lang w:val="en-GB"/>
        </w:rPr>
        <w:t xml:space="preserve"> to incorporate sustainability in the hospitality organisations. As per Weaver (2006), it is the </w:t>
      </w:r>
      <w:r w:rsidR="00DA64DD" w:rsidRPr="005534E0">
        <w:rPr>
          <w:rFonts w:ascii="Arial" w:hAnsi="Arial" w:cs="Arial"/>
          <w:lang w:val="en-GB"/>
        </w:rPr>
        <w:t>fundamental</w:t>
      </w:r>
      <w:r w:rsidRPr="005534E0">
        <w:rPr>
          <w:rFonts w:ascii="Arial" w:hAnsi="Arial" w:cs="Arial"/>
          <w:lang w:val="en-GB"/>
        </w:rPr>
        <w:t xml:space="preserve"> responsibility of the hoteliers to conduct business responsively. On this note</w:t>
      </w:r>
      <w:r w:rsidR="00DA64DD" w:rsidRPr="005534E0">
        <w:rPr>
          <w:rFonts w:ascii="Arial" w:hAnsi="Arial" w:cs="Arial"/>
          <w:lang w:val="en-GB"/>
        </w:rPr>
        <w:t>,</w:t>
      </w:r>
      <w:r w:rsidRPr="005534E0">
        <w:rPr>
          <w:rFonts w:ascii="Arial" w:hAnsi="Arial" w:cs="Arial"/>
          <w:lang w:val="en-GB"/>
        </w:rPr>
        <w:t xml:space="preserve"> it has </w:t>
      </w:r>
      <w:r w:rsidR="00DA64DD" w:rsidRPr="005534E0">
        <w:rPr>
          <w:rFonts w:ascii="Arial" w:hAnsi="Arial" w:cs="Arial"/>
          <w:lang w:val="en-GB"/>
        </w:rPr>
        <w:t>o</w:t>
      </w:r>
      <w:r w:rsidRPr="005534E0">
        <w:rPr>
          <w:rFonts w:ascii="Arial" w:hAnsi="Arial" w:cs="Arial"/>
          <w:lang w:val="en-GB"/>
        </w:rPr>
        <w:t>bserved that the management of the Green House Hotel has framed the business policies as per sustainability standards. One of the major initiatives the hotel has taken is to source products and other requirements from the locality. Th</w:t>
      </w:r>
      <w:r w:rsidR="00DA64DD" w:rsidRPr="005534E0">
        <w:rPr>
          <w:rFonts w:ascii="Arial" w:hAnsi="Arial" w:cs="Arial"/>
          <w:lang w:val="en-GB"/>
        </w:rPr>
        <w:t xml:space="preserve">at </w:t>
      </w:r>
      <w:r w:rsidRPr="005534E0">
        <w:rPr>
          <w:rFonts w:ascii="Arial" w:hAnsi="Arial" w:cs="Arial"/>
          <w:lang w:val="en-GB"/>
        </w:rPr>
        <w:t xml:space="preserve">helps to reduce the generation of carbon particles due to transportation </w:t>
      </w:r>
      <w:r w:rsidR="00804446" w:rsidRPr="005534E0">
        <w:rPr>
          <w:rFonts w:ascii="Arial" w:hAnsi="Arial" w:cs="Arial"/>
          <w:lang w:val="en-GB"/>
        </w:rPr>
        <w:t>and</w:t>
      </w:r>
      <w:r w:rsidRPr="005534E0">
        <w:rPr>
          <w:rFonts w:ascii="Arial" w:hAnsi="Arial" w:cs="Arial"/>
          <w:lang w:val="en-GB"/>
        </w:rPr>
        <w:t xml:space="preserve"> reducing the use of fossil fuels (thegreenhousehotel.co.uk, 2020).</w:t>
      </w:r>
      <w:r w:rsidR="008E35DB" w:rsidRPr="005534E0">
        <w:rPr>
          <w:rFonts w:ascii="Arial" w:hAnsi="Arial" w:cs="Arial"/>
          <w:lang w:val="en-GB"/>
        </w:rPr>
        <w:t xml:space="preserve"> It has found that not only </w:t>
      </w:r>
      <w:r w:rsidR="00AC7F1F" w:rsidRPr="005534E0">
        <w:rPr>
          <w:rFonts w:ascii="Arial" w:hAnsi="Arial" w:cs="Arial"/>
          <w:lang w:val="en-GB"/>
        </w:rPr>
        <w:t>this</w:t>
      </w:r>
      <w:r w:rsidR="008E35DB" w:rsidRPr="005534E0">
        <w:rPr>
          <w:rFonts w:ascii="Arial" w:hAnsi="Arial" w:cs="Arial"/>
          <w:lang w:val="en-GB"/>
        </w:rPr>
        <w:t xml:space="preserve"> hotel also incorporates the local culinary dishes in their menu that has helped to earn global recognition for some of the </w:t>
      </w:r>
      <w:r w:rsidR="00DA64DD" w:rsidRPr="005534E0">
        <w:rPr>
          <w:rFonts w:ascii="Arial" w:hAnsi="Arial" w:cs="Arial"/>
          <w:lang w:val="en-GB"/>
        </w:rPr>
        <w:t>recip</w:t>
      </w:r>
      <w:r w:rsidR="008E35DB" w:rsidRPr="005534E0">
        <w:rPr>
          <w:rFonts w:ascii="Arial" w:hAnsi="Arial" w:cs="Arial"/>
          <w:lang w:val="en-GB"/>
        </w:rPr>
        <w:t>es that w</w:t>
      </w:r>
      <w:r w:rsidR="00DA64DD" w:rsidRPr="005534E0">
        <w:rPr>
          <w:rFonts w:ascii="Arial" w:hAnsi="Arial" w:cs="Arial"/>
          <w:lang w:val="en-GB"/>
        </w:rPr>
        <w:t>ere</w:t>
      </w:r>
      <w:r w:rsidR="008E35DB" w:rsidRPr="005534E0">
        <w:rPr>
          <w:rFonts w:ascii="Arial" w:hAnsi="Arial" w:cs="Arial"/>
          <w:lang w:val="en-GB"/>
        </w:rPr>
        <w:t xml:space="preserve"> unknown to the world and it remained within the communities only.</w:t>
      </w:r>
      <w:r w:rsidR="00AC7F1F" w:rsidRPr="005534E0">
        <w:rPr>
          <w:rFonts w:ascii="Arial" w:hAnsi="Arial" w:cs="Arial"/>
          <w:lang w:val="en-GB"/>
        </w:rPr>
        <w:t xml:space="preserve"> It has</w:t>
      </w:r>
      <w:r w:rsidR="00DA64DD" w:rsidRPr="005534E0">
        <w:rPr>
          <w:rFonts w:ascii="Arial" w:hAnsi="Arial" w:cs="Arial"/>
          <w:lang w:val="en-GB"/>
        </w:rPr>
        <w:t xml:space="preserve"> also </w:t>
      </w:r>
      <w:r w:rsidR="00AC7F1F" w:rsidRPr="005534E0">
        <w:rPr>
          <w:rFonts w:ascii="Arial" w:hAnsi="Arial" w:cs="Arial"/>
          <w:lang w:val="en-GB"/>
        </w:rPr>
        <w:t>found</w:t>
      </w:r>
      <w:r w:rsidR="00DA64DD" w:rsidRPr="005534E0">
        <w:rPr>
          <w:rFonts w:ascii="Arial" w:hAnsi="Arial" w:cs="Arial"/>
          <w:lang w:val="en-GB"/>
        </w:rPr>
        <w:t xml:space="preserve"> that </w:t>
      </w:r>
      <w:proofErr w:type="gramStart"/>
      <w:r w:rsidR="00DA64DD" w:rsidRPr="005534E0">
        <w:rPr>
          <w:rFonts w:ascii="Arial" w:hAnsi="Arial" w:cs="Arial"/>
          <w:lang w:val="en-GB"/>
        </w:rPr>
        <w:t xml:space="preserve">the </w:t>
      </w:r>
      <w:r w:rsidR="00AC7F1F" w:rsidRPr="005534E0">
        <w:rPr>
          <w:rFonts w:ascii="Arial" w:hAnsi="Arial" w:cs="Arial"/>
          <w:lang w:val="en-GB"/>
        </w:rPr>
        <w:t xml:space="preserve">majority </w:t>
      </w:r>
      <w:r w:rsidR="000D1F07" w:rsidRPr="005534E0">
        <w:rPr>
          <w:rFonts w:ascii="Arial" w:hAnsi="Arial" w:cs="Arial"/>
          <w:lang w:val="en-GB"/>
        </w:rPr>
        <w:t>of</w:t>
      </w:r>
      <w:proofErr w:type="gramEnd"/>
      <w:r w:rsidR="000D1F07" w:rsidRPr="005534E0">
        <w:rPr>
          <w:rFonts w:ascii="Arial" w:hAnsi="Arial" w:cs="Arial"/>
          <w:lang w:val="en-GB"/>
        </w:rPr>
        <w:t xml:space="preserve"> organisations</w:t>
      </w:r>
      <w:r w:rsidR="00AC7F1F" w:rsidRPr="005534E0">
        <w:rPr>
          <w:rFonts w:ascii="Arial" w:hAnsi="Arial" w:cs="Arial"/>
          <w:lang w:val="en-GB"/>
        </w:rPr>
        <w:t xml:space="preserve"> does not maintain a </w:t>
      </w:r>
      <w:r w:rsidR="00DA64DD" w:rsidRPr="005534E0">
        <w:rPr>
          <w:rFonts w:ascii="Arial" w:hAnsi="Arial" w:cs="Arial"/>
          <w:lang w:val="en-GB"/>
        </w:rPr>
        <w:t>clear</w:t>
      </w:r>
      <w:r w:rsidR="00AC7F1F" w:rsidRPr="005534E0">
        <w:rPr>
          <w:rFonts w:ascii="Arial" w:hAnsi="Arial" w:cs="Arial"/>
          <w:lang w:val="en-GB"/>
        </w:rPr>
        <w:t xml:space="preserve"> relation with employees or with customers. It is well p</w:t>
      </w:r>
      <w:r w:rsidR="001B42C0" w:rsidRPr="005534E0">
        <w:rPr>
          <w:rFonts w:ascii="Arial" w:hAnsi="Arial" w:cs="Arial"/>
          <w:lang w:val="en-GB"/>
        </w:rPr>
        <w:t xml:space="preserve">ossible that an individual is much aware </w:t>
      </w:r>
      <w:r w:rsidR="00DA64DD" w:rsidRPr="005534E0">
        <w:rPr>
          <w:rFonts w:ascii="Arial" w:hAnsi="Arial" w:cs="Arial"/>
          <w:lang w:val="en-GB"/>
        </w:rPr>
        <w:t>of</w:t>
      </w:r>
      <w:r w:rsidR="001B42C0" w:rsidRPr="005534E0">
        <w:rPr>
          <w:rFonts w:ascii="Arial" w:hAnsi="Arial" w:cs="Arial"/>
          <w:lang w:val="en-GB"/>
        </w:rPr>
        <w:t xml:space="preserve"> the environmental standards that need to be maintained and is unable to get the information fr</w:t>
      </w:r>
      <w:r w:rsidR="00264047" w:rsidRPr="005534E0">
        <w:rPr>
          <w:rFonts w:ascii="Arial" w:hAnsi="Arial" w:cs="Arial"/>
          <w:lang w:val="en-GB"/>
        </w:rPr>
        <w:t xml:space="preserve">om the hospitality institution </w:t>
      </w:r>
      <w:r w:rsidR="00264047" w:rsidRPr="005534E0">
        <w:rPr>
          <w:rFonts w:ascii="Arial" w:hAnsi="Arial" w:cs="Arial"/>
          <w:shd w:val="clear" w:color="auto" w:fill="FFFFFF"/>
          <w:lang w:val="en-GB"/>
        </w:rPr>
        <w:t>(</w:t>
      </w:r>
      <w:r w:rsidR="00264047" w:rsidRPr="005534E0">
        <w:rPr>
          <w:rFonts w:ascii="Arial" w:hAnsi="Arial" w:cs="Arial"/>
          <w:lang w:val="en-GB"/>
        </w:rPr>
        <w:t>Blowfield, 2013)</w:t>
      </w:r>
      <w:r w:rsidR="00264047" w:rsidRPr="005534E0">
        <w:rPr>
          <w:rFonts w:ascii="Arial" w:hAnsi="Arial" w:cs="Arial"/>
          <w:shd w:val="clear" w:color="auto" w:fill="FFFFFF"/>
          <w:lang w:val="en-GB"/>
        </w:rPr>
        <w:t>.</w:t>
      </w:r>
    </w:p>
    <w:p w14:paraId="429EEA48" w14:textId="20872ED6" w:rsidR="003E58C1" w:rsidRPr="005534E0" w:rsidRDefault="001B42C0" w:rsidP="00F423AE">
      <w:pPr>
        <w:spacing w:line="360" w:lineRule="auto"/>
        <w:jc w:val="both"/>
        <w:rPr>
          <w:rFonts w:ascii="Arial" w:hAnsi="Arial" w:cs="Arial"/>
          <w:lang w:val="en-GB"/>
        </w:rPr>
      </w:pPr>
      <w:r w:rsidRPr="005534E0">
        <w:rPr>
          <w:rFonts w:ascii="Arial" w:hAnsi="Arial" w:cs="Arial"/>
          <w:lang w:val="en-GB"/>
        </w:rPr>
        <w:lastRenderedPageBreak/>
        <w:t xml:space="preserve">However, it has noted that this hotel </w:t>
      </w:r>
      <w:r w:rsidR="000D1F07" w:rsidRPr="005534E0">
        <w:rPr>
          <w:rFonts w:ascii="Arial" w:hAnsi="Arial" w:cs="Arial"/>
          <w:lang w:val="en-GB"/>
        </w:rPr>
        <w:t>provides a</w:t>
      </w:r>
      <w:r w:rsidR="00DA64DD" w:rsidRPr="005534E0">
        <w:rPr>
          <w:rFonts w:ascii="Arial" w:hAnsi="Arial" w:cs="Arial"/>
          <w:lang w:val="en-GB"/>
        </w:rPr>
        <w:t xml:space="preserve"> </w:t>
      </w:r>
      <w:r w:rsidRPr="005534E0">
        <w:rPr>
          <w:rFonts w:ascii="Arial" w:hAnsi="Arial" w:cs="Arial"/>
          <w:lang w:val="en-GB"/>
        </w:rPr>
        <w:t xml:space="preserve">report about its actions </w:t>
      </w:r>
      <w:r w:rsidR="00DA64DD" w:rsidRPr="005534E0">
        <w:rPr>
          <w:rFonts w:ascii="Arial" w:hAnsi="Arial" w:cs="Arial"/>
          <w:lang w:val="en-GB"/>
        </w:rPr>
        <w:t>which has</w:t>
      </w:r>
      <w:r w:rsidRPr="005534E0">
        <w:rPr>
          <w:rFonts w:ascii="Arial" w:hAnsi="Arial" w:cs="Arial"/>
          <w:lang w:val="en-GB"/>
        </w:rPr>
        <w:t xml:space="preserve"> taken </w:t>
      </w:r>
      <w:r w:rsidR="00DA64DD" w:rsidRPr="005534E0">
        <w:rPr>
          <w:rFonts w:ascii="Arial" w:hAnsi="Arial" w:cs="Arial"/>
          <w:lang w:val="en-GB"/>
        </w:rPr>
        <w:t>to</w:t>
      </w:r>
      <w:r w:rsidRPr="005534E0">
        <w:rPr>
          <w:rFonts w:ascii="Arial" w:hAnsi="Arial" w:cs="Arial"/>
          <w:lang w:val="en-GB"/>
        </w:rPr>
        <w:t xml:space="preserve"> reduce environmental </w:t>
      </w:r>
      <w:r w:rsidR="000D1F07" w:rsidRPr="005534E0">
        <w:rPr>
          <w:rFonts w:ascii="Arial" w:hAnsi="Arial" w:cs="Arial"/>
          <w:lang w:val="en-GB"/>
        </w:rPr>
        <w:t>pollution. And</w:t>
      </w:r>
      <w:r w:rsidRPr="005534E0">
        <w:rPr>
          <w:rFonts w:ascii="Arial" w:hAnsi="Arial" w:cs="Arial"/>
          <w:lang w:val="en-GB"/>
        </w:rPr>
        <w:t xml:space="preserve"> the work practices that ha</w:t>
      </w:r>
      <w:r w:rsidR="00DA64DD" w:rsidRPr="005534E0">
        <w:rPr>
          <w:rFonts w:ascii="Arial" w:hAnsi="Arial" w:cs="Arial"/>
          <w:lang w:val="en-GB"/>
        </w:rPr>
        <w:t>ve</w:t>
      </w:r>
      <w:r w:rsidRPr="005534E0">
        <w:rPr>
          <w:rFonts w:ascii="Arial" w:hAnsi="Arial" w:cs="Arial"/>
          <w:lang w:val="en-GB"/>
        </w:rPr>
        <w:t xml:space="preserve"> adopted to support sustainability. </w:t>
      </w:r>
      <w:r w:rsidR="0043749E" w:rsidRPr="005534E0">
        <w:rPr>
          <w:rFonts w:ascii="Arial" w:hAnsi="Arial" w:cs="Arial"/>
          <w:lang w:val="en-GB"/>
        </w:rPr>
        <w:t xml:space="preserve">It is also worth mentioning that the management is very particular about its </w:t>
      </w:r>
      <w:r w:rsidR="000D1F07" w:rsidRPr="005534E0">
        <w:rPr>
          <w:rFonts w:ascii="Arial" w:hAnsi="Arial" w:cs="Arial"/>
          <w:lang w:val="en-GB"/>
        </w:rPr>
        <w:t>responsibilities. Towards</w:t>
      </w:r>
      <w:r w:rsidR="0043749E" w:rsidRPr="005534E0">
        <w:rPr>
          <w:rFonts w:ascii="Arial" w:hAnsi="Arial" w:cs="Arial"/>
          <w:lang w:val="en-GB"/>
        </w:rPr>
        <w:t xml:space="preserve"> the environment and the local communities</w:t>
      </w:r>
      <w:r w:rsidR="00DA64DD" w:rsidRPr="005534E0">
        <w:rPr>
          <w:rFonts w:ascii="Arial" w:hAnsi="Arial" w:cs="Arial"/>
          <w:lang w:val="en-GB"/>
        </w:rPr>
        <w:t>,</w:t>
      </w:r>
      <w:r w:rsidR="0043749E" w:rsidRPr="005534E0">
        <w:rPr>
          <w:rFonts w:ascii="Arial" w:hAnsi="Arial" w:cs="Arial"/>
          <w:lang w:val="en-GB"/>
        </w:rPr>
        <w:t xml:space="preserve"> and it has witnessed that the carpets, floors and painting </w:t>
      </w:r>
      <w:r w:rsidR="00DA64DD" w:rsidRPr="005534E0">
        <w:rPr>
          <w:rFonts w:ascii="Arial" w:hAnsi="Arial" w:cs="Arial"/>
          <w:lang w:val="en-GB"/>
        </w:rPr>
        <w:t xml:space="preserve">also </w:t>
      </w:r>
      <w:r w:rsidR="0043749E" w:rsidRPr="005534E0">
        <w:rPr>
          <w:rFonts w:ascii="Arial" w:hAnsi="Arial" w:cs="Arial"/>
          <w:lang w:val="en-GB"/>
        </w:rPr>
        <w:t xml:space="preserve">are made from the </w:t>
      </w:r>
      <w:r w:rsidR="00DA64DD" w:rsidRPr="005534E0">
        <w:rPr>
          <w:rFonts w:ascii="Arial" w:hAnsi="Arial" w:cs="Arial"/>
          <w:lang w:val="en-GB"/>
        </w:rPr>
        <w:t>eco-friendly</w:t>
      </w:r>
      <w:r w:rsidR="0043749E" w:rsidRPr="005534E0">
        <w:rPr>
          <w:rFonts w:ascii="Arial" w:hAnsi="Arial" w:cs="Arial"/>
          <w:lang w:val="en-GB"/>
        </w:rPr>
        <w:t xml:space="preserve"> resources that contain no amount</w:t>
      </w:r>
      <w:r w:rsidR="00DA64DD" w:rsidRPr="005534E0">
        <w:rPr>
          <w:rFonts w:ascii="Arial" w:hAnsi="Arial" w:cs="Arial"/>
          <w:lang w:val="en-GB"/>
        </w:rPr>
        <w:t xml:space="preserve"> of</w:t>
      </w:r>
      <w:r w:rsidR="0043749E" w:rsidRPr="005534E0">
        <w:rPr>
          <w:rFonts w:ascii="Arial" w:hAnsi="Arial" w:cs="Arial"/>
          <w:lang w:val="en-GB"/>
        </w:rPr>
        <w:t xml:space="preserve"> chemical pollutants. The colours used to paint the hotel are all vegetable colours with zero VOC’s (thegreenhousehotel.co.uk, 2020).</w:t>
      </w:r>
    </w:p>
    <w:p w14:paraId="658E9E5A" w14:textId="517CD38A" w:rsidR="0043749E" w:rsidRPr="005534E0" w:rsidRDefault="009B4285" w:rsidP="00F423AE">
      <w:pPr>
        <w:spacing w:line="360" w:lineRule="auto"/>
        <w:jc w:val="both"/>
        <w:rPr>
          <w:rFonts w:ascii="Arial" w:hAnsi="Arial" w:cs="Arial"/>
          <w:lang w:val="en-GB"/>
        </w:rPr>
      </w:pPr>
      <w:r w:rsidRPr="005534E0">
        <w:rPr>
          <w:rFonts w:ascii="Arial" w:hAnsi="Arial" w:cs="Arial"/>
          <w:lang w:val="en-GB"/>
        </w:rPr>
        <w:t xml:space="preserve">In the opinion of </w:t>
      </w:r>
      <w:r w:rsidRPr="005534E0">
        <w:rPr>
          <w:rFonts w:ascii="Arial" w:hAnsi="Arial" w:cs="Arial"/>
          <w:shd w:val="clear" w:color="auto" w:fill="FFFFFF"/>
          <w:lang w:val="en-GB"/>
        </w:rPr>
        <w:t>Higgins-Desbiolles (2018), it has observed that sustainability means to support the communities surrounding the companies. In this respect</w:t>
      </w:r>
      <w:r w:rsidR="00DA64DD" w:rsidRPr="005534E0">
        <w:rPr>
          <w:rFonts w:ascii="Arial" w:hAnsi="Arial" w:cs="Arial"/>
          <w:shd w:val="clear" w:color="auto" w:fill="FFFFFF"/>
          <w:lang w:val="en-GB"/>
        </w:rPr>
        <w:t>,</w:t>
      </w:r>
      <w:r w:rsidRPr="005534E0">
        <w:rPr>
          <w:rFonts w:ascii="Arial" w:hAnsi="Arial" w:cs="Arial"/>
          <w:shd w:val="clear" w:color="auto" w:fill="FFFFFF"/>
          <w:lang w:val="en-GB"/>
        </w:rPr>
        <w:t xml:space="preserve"> the management regularly contributes </w:t>
      </w:r>
      <w:r w:rsidR="00DA64DD" w:rsidRPr="005534E0">
        <w:rPr>
          <w:rFonts w:ascii="Arial" w:hAnsi="Arial" w:cs="Arial"/>
          <w:shd w:val="clear" w:color="auto" w:fill="FFFFFF"/>
          <w:lang w:val="en-GB"/>
        </w:rPr>
        <w:t>to</w:t>
      </w:r>
      <w:r w:rsidRPr="005534E0">
        <w:rPr>
          <w:rFonts w:ascii="Arial" w:hAnsi="Arial" w:cs="Arial"/>
          <w:shd w:val="clear" w:color="auto" w:fill="FFFFFF"/>
          <w:lang w:val="en-GB"/>
        </w:rPr>
        <w:t xml:space="preserve"> welfare activities and donates in the local schools to </w:t>
      </w:r>
      <w:r w:rsidR="00DA64DD" w:rsidRPr="005534E0">
        <w:rPr>
          <w:rFonts w:ascii="Arial" w:hAnsi="Arial" w:cs="Arial"/>
          <w:shd w:val="clear" w:color="auto" w:fill="FFFFFF"/>
          <w:lang w:val="en-GB"/>
        </w:rPr>
        <w:t>promote</w:t>
      </w:r>
      <w:r w:rsidRPr="005534E0">
        <w:rPr>
          <w:rFonts w:ascii="Arial" w:hAnsi="Arial" w:cs="Arial"/>
          <w:shd w:val="clear" w:color="auto" w:fill="FFFFFF"/>
          <w:lang w:val="en-GB"/>
        </w:rPr>
        <w:t xml:space="preserve"> education and sports activities of the children of these localities.</w:t>
      </w:r>
      <w:r w:rsidR="008E35DB" w:rsidRPr="005534E0">
        <w:rPr>
          <w:rFonts w:ascii="Arial" w:hAnsi="Arial" w:cs="Arial"/>
          <w:shd w:val="clear" w:color="auto" w:fill="FFFFFF"/>
          <w:lang w:val="en-GB"/>
        </w:rPr>
        <w:t xml:space="preserve"> Th</w:t>
      </w:r>
      <w:r w:rsidR="00DA64DD" w:rsidRPr="005534E0">
        <w:rPr>
          <w:rFonts w:ascii="Arial" w:hAnsi="Arial" w:cs="Arial"/>
          <w:shd w:val="clear" w:color="auto" w:fill="FFFFFF"/>
          <w:lang w:val="en-GB"/>
        </w:rPr>
        <w:t xml:space="preserve">at </w:t>
      </w:r>
      <w:r w:rsidR="008E35DB" w:rsidRPr="005534E0">
        <w:rPr>
          <w:rFonts w:ascii="Arial" w:hAnsi="Arial" w:cs="Arial"/>
          <w:shd w:val="clear" w:color="auto" w:fill="FFFFFF"/>
          <w:lang w:val="en-GB"/>
        </w:rPr>
        <w:t xml:space="preserve">provided the opportunity for the local children to gain </w:t>
      </w:r>
      <w:r w:rsidR="000D1F07" w:rsidRPr="005534E0">
        <w:rPr>
          <w:rFonts w:ascii="Arial" w:hAnsi="Arial" w:cs="Arial"/>
          <w:shd w:val="clear" w:color="auto" w:fill="FFFFFF"/>
          <w:lang w:val="en-GB"/>
        </w:rPr>
        <w:t>primary training</w:t>
      </w:r>
      <w:r w:rsidR="008E35DB" w:rsidRPr="005534E0">
        <w:rPr>
          <w:rFonts w:ascii="Arial" w:hAnsi="Arial" w:cs="Arial"/>
          <w:shd w:val="clear" w:color="auto" w:fill="FFFFFF"/>
          <w:lang w:val="en-GB"/>
        </w:rPr>
        <w:t xml:space="preserve"> and raise their standards in the country. The management also supports the local farmers and provides the required information to increase the production of crops with the less usage of chemical fertili</w:t>
      </w:r>
      <w:r w:rsidR="00DA64DD" w:rsidRPr="005534E0">
        <w:rPr>
          <w:rFonts w:ascii="Arial" w:hAnsi="Arial" w:cs="Arial"/>
          <w:shd w:val="clear" w:color="auto" w:fill="FFFFFF"/>
          <w:lang w:val="en-GB"/>
        </w:rPr>
        <w:t>s</w:t>
      </w:r>
      <w:r w:rsidR="008E35DB" w:rsidRPr="005534E0">
        <w:rPr>
          <w:rFonts w:ascii="Arial" w:hAnsi="Arial" w:cs="Arial"/>
          <w:shd w:val="clear" w:color="auto" w:fill="FFFFFF"/>
          <w:lang w:val="en-GB"/>
        </w:rPr>
        <w:t>ers and facilitate the biodiversity of the land.</w:t>
      </w:r>
      <w:r w:rsidRPr="005534E0">
        <w:rPr>
          <w:rFonts w:ascii="Arial" w:hAnsi="Arial" w:cs="Arial"/>
          <w:shd w:val="clear" w:color="auto" w:fill="FFFFFF"/>
          <w:lang w:val="en-GB"/>
        </w:rPr>
        <w:t xml:space="preserve"> Further, it has </w:t>
      </w:r>
      <w:r w:rsidR="00DA64DD" w:rsidRPr="005534E0">
        <w:rPr>
          <w:rFonts w:ascii="Arial" w:hAnsi="Arial" w:cs="Arial"/>
          <w:shd w:val="clear" w:color="auto" w:fill="FFFFFF"/>
          <w:lang w:val="en-GB"/>
        </w:rPr>
        <w:t xml:space="preserve">also </w:t>
      </w:r>
      <w:r w:rsidRPr="005534E0">
        <w:rPr>
          <w:rFonts w:ascii="Arial" w:hAnsi="Arial" w:cs="Arial"/>
          <w:shd w:val="clear" w:color="auto" w:fill="FFFFFF"/>
          <w:lang w:val="en-GB"/>
        </w:rPr>
        <w:t xml:space="preserve">found that the hotel takes care of the </w:t>
      </w:r>
      <w:r w:rsidR="00DA64DD" w:rsidRPr="005534E0">
        <w:rPr>
          <w:rFonts w:ascii="Arial" w:hAnsi="Arial" w:cs="Arial"/>
          <w:shd w:val="clear" w:color="auto" w:fill="FFFFFF"/>
          <w:lang w:val="en-GB"/>
        </w:rPr>
        <w:t>beehives</w:t>
      </w:r>
      <w:r w:rsidRPr="005534E0">
        <w:rPr>
          <w:rFonts w:ascii="Arial" w:hAnsi="Arial" w:cs="Arial"/>
          <w:shd w:val="clear" w:color="auto" w:fill="FFFFFF"/>
          <w:lang w:val="en-GB"/>
        </w:rPr>
        <w:t xml:space="preserve"> that are essential for maintaining the balance in the environment </w:t>
      </w:r>
      <w:r w:rsidRPr="005534E0">
        <w:rPr>
          <w:rFonts w:ascii="Arial" w:hAnsi="Arial" w:cs="Arial"/>
          <w:lang w:val="en-GB"/>
        </w:rPr>
        <w:t>(thegreenhousehotel.co.uk, 2020).</w:t>
      </w:r>
    </w:p>
    <w:p w14:paraId="2B5DC680" w14:textId="77777777" w:rsidR="00360554" w:rsidRPr="005534E0" w:rsidRDefault="00360554" w:rsidP="005A014B">
      <w:pPr>
        <w:pStyle w:val="Heading1"/>
        <w:rPr>
          <w:rFonts w:ascii="Arial" w:hAnsi="Arial" w:cs="Arial"/>
          <w:color w:val="auto"/>
          <w:sz w:val="24"/>
          <w:szCs w:val="24"/>
          <w:lang w:val="en-GB"/>
        </w:rPr>
      </w:pPr>
      <w:bookmarkStart w:id="5" w:name="_Toc43832502"/>
      <w:r w:rsidRPr="005534E0">
        <w:rPr>
          <w:rFonts w:ascii="Arial" w:hAnsi="Arial" w:cs="Arial"/>
          <w:color w:val="auto"/>
          <w:sz w:val="24"/>
          <w:szCs w:val="24"/>
          <w:lang w:val="en-GB"/>
        </w:rPr>
        <w:t xml:space="preserve">Principles of sustainable development identified in </w:t>
      </w:r>
      <w:r w:rsidR="00862076" w:rsidRPr="005534E0">
        <w:rPr>
          <w:rFonts w:ascii="Arial" w:hAnsi="Arial" w:cs="Arial"/>
          <w:color w:val="auto"/>
          <w:sz w:val="24"/>
          <w:szCs w:val="24"/>
          <w:lang w:val="en-GB"/>
        </w:rPr>
        <w:t>the</w:t>
      </w:r>
      <w:r w:rsidRPr="005534E0">
        <w:rPr>
          <w:rFonts w:ascii="Arial" w:hAnsi="Arial" w:cs="Arial"/>
          <w:color w:val="auto"/>
          <w:sz w:val="24"/>
          <w:szCs w:val="24"/>
          <w:lang w:val="en-GB"/>
        </w:rPr>
        <w:t xml:space="preserve"> Green House Hotel</w:t>
      </w:r>
      <w:bookmarkEnd w:id="5"/>
    </w:p>
    <w:p w14:paraId="2B371E17" w14:textId="77777777" w:rsidR="000D1F07" w:rsidRPr="005534E0" w:rsidRDefault="00EC655E" w:rsidP="00F423AE">
      <w:pPr>
        <w:spacing w:line="360" w:lineRule="auto"/>
        <w:jc w:val="both"/>
        <w:rPr>
          <w:rFonts w:ascii="Arial" w:hAnsi="Arial" w:cs="Arial"/>
          <w:shd w:val="clear" w:color="auto" w:fill="FFFFFF"/>
          <w:lang w:val="en-GB"/>
        </w:rPr>
      </w:pPr>
      <w:r w:rsidRPr="005534E0">
        <w:rPr>
          <w:rFonts w:ascii="Arial" w:hAnsi="Arial" w:cs="Arial"/>
          <w:lang w:val="en-GB"/>
        </w:rPr>
        <w:t>Sustainable developm</w:t>
      </w:r>
      <w:r w:rsidR="00D0184B" w:rsidRPr="005534E0">
        <w:rPr>
          <w:rFonts w:ascii="Arial" w:hAnsi="Arial" w:cs="Arial"/>
          <w:lang w:val="en-GB"/>
        </w:rPr>
        <w:t>ent has some definite objective</w:t>
      </w:r>
      <w:r w:rsidRPr="005534E0">
        <w:rPr>
          <w:rFonts w:ascii="Arial" w:hAnsi="Arial" w:cs="Arial"/>
          <w:lang w:val="en-GB"/>
        </w:rPr>
        <w:t xml:space="preserve">s that </w:t>
      </w:r>
      <w:r w:rsidR="00D0184B" w:rsidRPr="005534E0">
        <w:rPr>
          <w:rFonts w:ascii="Arial" w:hAnsi="Arial" w:cs="Arial"/>
          <w:lang w:val="en-GB"/>
        </w:rPr>
        <w:t>need</w:t>
      </w:r>
      <w:r w:rsidRPr="005534E0">
        <w:rPr>
          <w:rFonts w:ascii="Arial" w:hAnsi="Arial" w:cs="Arial"/>
          <w:lang w:val="en-GB"/>
        </w:rPr>
        <w:t xml:space="preserve"> to be fulfille</w:t>
      </w:r>
      <w:r w:rsidR="00DA64DD" w:rsidRPr="005534E0">
        <w:rPr>
          <w:rFonts w:ascii="Arial" w:hAnsi="Arial" w:cs="Arial"/>
          <w:lang w:val="en-GB"/>
        </w:rPr>
        <w:t>d, w</w:t>
      </w:r>
      <w:r w:rsidRPr="005534E0">
        <w:rPr>
          <w:rFonts w:ascii="Arial" w:hAnsi="Arial" w:cs="Arial"/>
          <w:lang w:val="en-GB"/>
        </w:rPr>
        <w:t xml:space="preserve">ithout which it is not possible to distribute the resources in society. In the opinion of </w:t>
      </w:r>
      <w:r w:rsidR="00D0184B" w:rsidRPr="005534E0">
        <w:rPr>
          <w:rFonts w:ascii="Arial" w:hAnsi="Arial" w:cs="Arial"/>
          <w:shd w:val="clear" w:color="auto" w:fill="FFFFFF"/>
          <w:lang w:val="en-GB"/>
        </w:rPr>
        <w:t>Nilsson, Griggs and Visbeck (2016), it is necessary to think of the communities and the people associated with business organi</w:t>
      </w:r>
      <w:r w:rsidR="00DA64DD" w:rsidRPr="005534E0">
        <w:rPr>
          <w:rFonts w:ascii="Arial" w:hAnsi="Arial" w:cs="Arial"/>
          <w:shd w:val="clear" w:color="auto" w:fill="FFFFFF"/>
          <w:lang w:val="en-GB"/>
        </w:rPr>
        <w:t>s</w:t>
      </w:r>
      <w:r w:rsidR="00D0184B" w:rsidRPr="005534E0">
        <w:rPr>
          <w:rFonts w:ascii="Arial" w:hAnsi="Arial" w:cs="Arial"/>
          <w:shd w:val="clear" w:color="auto" w:fill="FFFFFF"/>
          <w:lang w:val="en-GB"/>
        </w:rPr>
        <w:t xml:space="preserve">ations. As per the scenario of Green, it has found that the management is actively associated with a range of welfare activities involving the local </w:t>
      </w:r>
      <w:r w:rsidR="0034469F" w:rsidRPr="005534E0">
        <w:rPr>
          <w:rFonts w:ascii="Arial" w:hAnsi="Arial" w:cs="Arial"/>
          <w:shd w:val="clear" w:color="auto" w:fill="FFFFFF"/>
          <w:lang w:val="en-GB"/>
        </w:rPr>
        <w:t>communities that are</w:t>
      </w:r>
      <w:r w:rsidR="00D0184B" w:rsidRPr="005534E0">
        <w:rPr>
          <w:rFonts w:ascii="Arial" w:hAnsi="Arial" w:cs="Arial"/>
          <w:shd w:val="clear" w:color="auto" w:fill="FFFFFF"/>
          <w:lang w:val="en-GB"/>
        </w:rPr>
        <w:t xml:space="preserve"> necessary to develop the entire region</w:t>
      </w:r>
      <w:r w:rsidR="0034469F" w:rsidRPr="005534E0">
        <w:rPr>
          <w:rFonts w:ascii="Arial" w:hAnsi="Arial" w:cs="Arial"/>
          <w:shd w:val="clear" w:color="auto" w:fill="FFFFFF"/>
          <w:lang w:val="en-GB"/>
        </w:rPr>
        <w:t xml:space="preserve"> and conducting trade by fair means (wto.org, 2020)</w:t>
      </w:r>
      <w:r w:rsidR="00D0184B" w:rsidRPr="005534E0">
        <w:rPr>
          <w:rFonts w:ascii="Arial" w:hAnsi="Arial" w:cs="Arial"/>
          <w:shd w:val="clear" w:color="auto" w:fill="FFFFFF"/>
          <w:lang w:val="en-GB"/>
        </w:rPr>
        <w:t>.</w:t>
      </w:r>
      <w:r w:rsidR="00EA0681" w:rsidRPr="005534E0">
        <w:rPr>
          <w:rFonts w:ascii="Arial" w:hAnsi="Arial" w:cs="Arial"/>
          <w:shd w:val="clear" w:color="auto" w:fill="FFFFFF"/>
          <w:lang w:val="en-GB"/>
        </w:rPr>
        <w:t xml:space="preserve"> As per these initiatives</w:t>
      </w:r>
      <w:r w:rsidR="00DA64DD" w:rsidRPr="005534E0">
        <w:rPr>
          <w:rFonts w:ascii="Arial" w:hAnsi="Arial" w:cs="Arial"/>
          <w:shd w:val="clear" w:color="auto" w:fill="FFFFFF"/>
          <w:lang w:val="en-GB"/>
        </w:rPr>
        <w:t>,</w:t>
      </w:r>
      <w:r w:rsidR="00EA0681" w:rsidRPr="005534E0">
        <w:rPr>
          <w:rFonts w:ascii="Arial" w:hAnsi="Arial" w:cs="Arial"/>
          <w:shd w:val="clear" w:color="auto" w:fill="FFFFFF"/>
          <w:lang w:val="en-GB"/>
        </w:rPr>
        <w:t xml:space="preserve"> the corporate organi</w:t>
      </w:r>
      <w:r w:rsidR="00DA64DD" w:rsidRPr="005534E0">
        <w:rPr>
          <w:rFonts w:ascii="Arial" w:hAnsi="Arial" w:cs="Arial"/>
          <w:shd w:val="clear" w:color="auto" w:fill="FFFFFF"/>
          <w:lang w:val="en-GB"/>
        </w:rPr>
        <w:t>s</w:t>
      </w:r>
      <w:r w:rsidR="00EA0681" w:rsidRPr="005534E0">
        <w:rPr>
          <w:rFonts w:ascii="Arial" w:hAnsi="Arial" w:cs="Arial"/>
          <w:shd w:val="clear" w:color="auto" w:fill="FFFFFF"/>
          <w:lang w:val="en-GB"/>
        </w:rPr>
        <w:t xml:space="preserve">ations </w:t>
      </w:r>
      <w:r w:rsidR="00DA64DD" w:rsidRPr="005534E0">
        <w:rPr>
          <w:rFonts w:ascii="Arial" w:hAnsi="Arial" w:cs="Arial"/>
          <w:shd w:val="clear" w:color="auto" w:fill="FFFFFF"/>
          <w:lang w:val="en-GB"/>
        </w:rPr>
        <w:t>need</w:t>
      </w:r>
      <w:r w:rsidR="00EA0681" w:rsidRPr="005534E0">
        <w:rPr>
          <w:rFonts w:ascii="Arial" w:hAnsi="Arial" w:cs="Arial"/>
          <w:shd w:val="clear" w:color="auto" w:fill="FFFFFF"/>
          <w:lang w:val="en-GB"/>
        </w:rPr>
        <w:t xml:space="preserve"> to contribute something for the society as it is an essential responsibility that need</w:t>
      </w:r>
      <w:r w:rsidR="00DA64DD" w:rsidRPr="005534E0">
        <w:rPr>
          <w:rFonts w:ascii="Arial" w:hAnsi="Arial" w:cs="Arial"/>
          <w:shd w:val="clear" w:color="auto" w:fill="FFFFFF"/>
          <w:lang w:val="en-GB"/>
        </w:rPr>
        <w:t>s</w:t>
      </w:r>
      <w:r w:rsidR="00EA0681" w:rsidRPr="005534E0">
        <w:rPr>
          <w:rFonts w:ascii="Arial" w:hAnsi="Arial" w:cs="Arial"/>
          <w:shd w:val="clear" w:color="auto" w:fill="FFFFFF"/>
          <w:lang w:val="en-GB"/>
        </w:rPr>
        <w:t xml:space="preserve"> </w:t>
      </w:r>
      <w:r w:rsidR="000D1F07" w:rsidRPr="005534E0">
        <w:rPr>
          <w:rFonts w:ascii="Arial" w:hAnsi="Arial" w:cs="Arial"/>
          <w:shd w:val="clear" w:color="auto" w:fill="FFFFFF"/>
          <w:lang w:val="en-GB"/>
        </w:rPr>
        <w:t>to conduct</w:t>
      </w:r>
      <w:r w:rsidR="00EA0681" w:rsidRPr="005534E0">
        <w:rPr>
          <w:rFonts w:ascii="Arial" w:hAnsi="Arial" w:cs="Arial"/>
          <w:shd w:val="clear" w:color="auto" w:fill="FFFFFF"/>
          <w:lang w:val="en-GB"/>
        </w:rPr>
        <w:t>. Th</w:t>
      </w:r>
      <w:r w:rsidR="00DA64DD" w:rsidRPr="005534E0">
        <w:rPr>
          <w:rFonts w:ascii="Arial" w:hAnsi="Arial" w:cs="Arial"/>
          <w:shd w:val="clear" w:color="auto" w:fill="FFFFFF"/>
          <w:lang w:val="en-GB"/>
        </w:rPr>
        <w:t>at</w:t>
      </w:r>
      <w:r w:rsidR="00EA0681" w:rsidRPr="005534E0">
        <w:rPr>
          <w:rFonts w:ascii="Arial" w:hAnsi="Arial" w:cs="Arial"/>
          <w:shd w:val="clear" w:color="auto" w:fill="FFFFFF"/>
          <w:lang w:val="en-GB"/>
        </w:rPr>
        <w:t xml:space="preserve"> helps to improve </w:t>
      </w:r>
      <w:r w:rsidR="00DA64DD" w:rsidRPr="005534E0">
        <w:rPr>
          <w:rFonts w:ascii="Arial" w:hAnsi="Arial" w:cs="Arial"/>
          <w:shd w:val="clear" w:color="auto" w:fill="FFFFFF"/>
          <w:lang w:val="en-GB"/>
        </w:rPr>
        <w:t>the socio-economic</w:t>
      </w:r>
      <w:r w:rsidR="00EA0681" w:rsidRPr="005534E0">
        <w:rPr>
          <w:rFonts w:ascii="Arial" w:hAnsi="Arial" w:cs="Arial"/>
          <w:shd w:val="clear" w:color="auto" w:fill="FFFFFF"/>
          <w:lang w:val="en-GB"/>
        </w:rPr>
        <w:t xml:space="preserve"> conditions of a </w:t>
      </w:r>
      <w:proofErr w:type="gramStart"/>
      <w:r w:rsidR="00EA0681" w:rsidRPr="005534E0">
        <w:rPr>
          <w:rFonts w:ascii="Arial" w:hAnsi="Arial" w:cs="Arial"/>
          <w:shd w:val="clear" w:color="auto" w:fill="FFFFFF"/>
          <w:lang w:val="en-GB"/>
        </w:rPr>
        <w:t>particular region</w:t>
      </w:r>
      <w:proofErr w:type="gramEnd"/>
      <w:r w:rsidR="00EA0681" w:rsidRPr="005534E0">
        <w:rPr>
          <w:rFonts w:ascii="Arial" w:hAnsi="Arial" w:cs="Arial"/>
          <w:shd w:val="clear" w:color="auto" w:fill="FFFFFF"/>
          <w:lang w:val="en-GB"/>
        </w:rPr>
        <w:t xml:space="preserve"> that reflect</w:t>
      </w:r>
      <w:r w:rsidR="00DA64DD" w:rsidRPr="005534E0">
        <w:rPr>
          <w:rFonts w:ascii="Arial" w:hAnsi="Arial" w:cs="Arial"/>
          <w:shd w:val="clear" w:color="auto" w:fill="FFFFFF"/>
          <w:lang w:val="en-GB"/>
        </w:rPr>
        <w:t>s</w:t>
      </w:r>
      <w:r w:rsidR="00EA0681" w:rsidRPr="005534E0">
        <w:rPr>
          <w:rFonts w:ascii="Arial" w:hAnsi="Arial" w:cs="Arial"/>
          <w:shd w:val="clear" w:color="auto" w:fill="FFFFFF"/>
          <w:lang w:val="en-GB"/>
        </w:rPr>
        <w:t xml:space="preserve"> in the GDP rise of a nation.</w:t>
      </w:r>
    </w:p>
    <w:p w14:paraId="4C1D64DC" w14:textId="2A934C64" w:rsidR="000D1F07" w:rsidRPr="005534E0" w:rsidRDefault="006147A8" w:rsidP="00F423AE">
      <w:pPr>
        <w:spacing w:line="360" w:lineRule="auto"/>
        <w:jc w:val="both"/>
        <w:rPr>
          <w:rFonts w:ascii="Arial" w:hAnsi="Arial" w:cs="Arial"/>
          <w:shd w:val="clear" w:color="auto" w:fill="FFFFFF"/>
          <w:lang w:val="en-GB"/>
        </w:rPr>
      </w:pPr>
      <w:r w:rsidRPr="005534E0">
        <w:rPr>
          <w:rFonts w:ascii="Arial" w:hAnsi="Arial" w:cs="Arial"/>
          <w:shd w:val="clear" w:color="auto" w:fill="FFFFFF"/>
          <w:lang w:val="en-GB"/>
        </w:rPr>
        <w:t>On the contrary</w:t>
      </w:r>
      <w:r w:rsidR="00DA64DD" w:rsidRPr="005534E0">
        <w:rPr>
          <w:rFonts w:ascii="Arial" w:hAnsi="Arial" w:cs="Arial"/>
          <w:shd w:val="clear" w:color="auto" w:fill="FFFFFF"/>
          <w:lang w:val="en-GB"/>
        </w:rPr>
        <w:t>,</w:t>
      </w:r>
      <w:r w:rsidRPr="005534E0">
        <w:rPr>
          <w:rFonts w:ascii="Arial" w:hAnsi="Arial" w:cs="Arial"/>
          <w:shd w:val="clear" w:color="auto" w:fill="FFFFFF"/>
          <w:lang w:val="en-GB"/>
        </w:rPr>
        <w:t xml:space="preserve"> Deery </w:t>
      </w:r>
      <w:r w:rsidRPr="005534E0">
        <w:rPr>
          <w:rFonts w:ascii="Arial" w:hAnsi="Arial" w:cs="Arial"/>
          <w:i/>
          <w:shd w:val="clear" w:color="auto" w:fill="FFFFFF"/>
          <w:lang w:val="en-GB"/>
        </w:rPr>
        <w:t>et al.</w:t>
      </w:r>
      <w:r w:rsidRPr="005534E0">
        <w:rPr>
          <w:rFonts w:ascii="Arial" w:hAnsi="Arial" w:cs="Arial"/>
          <w:shd w:val="clear" w:color="auto" w:fill="FFFFFF"/>
          <w:lang w:val="en-GB"/>
        </w:rPr>
        <w:t xml:space="preserve"> (2018), it has found that business organi</w:t>
      </w:r>
      <w:r w:rsidR="00DA64DD" w:rsidRPr="005534E0">
        <w:rPr>
          <w:rFonts w:ascii="Arial" w:hAnsi="Arial" w:cs="Arial"/>
          <w:shd w:val="clear" w:color="auto" w:fill="FFFFFF"/>
          <w:lang w:val="en-GB"/>
        </w:rPr>
        <w:t>s</w:t>
      </w:r>
      <w:r w:rsidRPr="005534E0">
        <w:rPr>
          <w:rFonts w:ascii="Arial" w:hAnsi="Arial" w:cs="Arial"/>
          <w:shd w:val="clear" w:color="auto" w:fill="FFFFFF"/>
          <w:lang w:val="en-GB"/>
        </w:rPr>
        <w:t xml:space="preserve">ations are not much concerned with the </w:t>
      </w:r>
      <w:r w:rsidR="00DA64DD" w:rsidRPr="005534E0">
        <w:rPr>
          <w:rFonts w:ascii="Arial" w:hAnsi="Arial" w:cs="Arial"/>
          <w:shd w:val="clear" w:color="auto" w:fill="FFFFFF"/>
          <w:lang w:val="en-GB"/>
        </w:rPr>
        <w:t>well-being</w:t>
      </w:r>
      <w:r w:rsidRPr="005534E0">
        <w:rPr>
          <w:rFonts w:ascii="Arial" w:hAnsi="Arial" w:cs="Arial"/>
          <w:shd w:val="clear" w:color="auto" w:fill="FFFFFF"/>
          <w:lang w:val="en-GB"/>
        </w:rPr>
        <w:t xml:space="preserve"> and health of their customers to generate more revenue.</w:t>
      </w:r>
      <w:r w:rsidR="00DD3CFE" w:rsidRPr="005534E0">
        <w:rPr>
          <w:rFonts w:ascii="Arial" w:hAnsi="Arial" w:cs="Arial"/>
          <w:shd w:val="clear" w:color="auto" w:fill="FFFFFF"/>
          <w:lang w:val="en-GB"/>
        </w:rPr>
        <w:t xml:space="preserve"> Considering the impact of adopting</w:t>
      </w:r>
      <w:r w:rsidR="000D1F07" w:rsidRPr="005534E0">
        <w:rPr>
          <w:rFonts w:ascii="Arial" w:hAnsi="Arial" w:cs="Arial"/>
          <w:shd w:val="clear" w:color="auto" w:fill="FFFFFF"/>
          <w:lang w:val="en-GB"/>
        </w:rPr>
        <w:t xml:space="preserve"> </w:t>
      </w:r>
      <w:r w:rsidR="00DD3CFE" w:rsidRPr="005534E0">
        <w:rPr>
          <w:rFonts w:ascii="Arial" w:hAnsi="Arial" w:cs="Arial"/>
          <w:shd w:val="clear" w:color="auto" w:fill="FFFFFF"/>
          <w:lang w:val="en-GB"/>
        </w:rPr>
        <w:t>sustainable measures in th</w:t>
      </w:r>
      <w:r w:rsidR="000D1F07" w:rsidRPr="005534E0">
        <w:rPr>
          <w:rFonts w:ascii="Arial" w:hAnsi="Arial" w:cs="Arial"/>
          <w:shd w:val="clear" w:color="auto" w:fill="FFFFFF"/>
          <w:lang w:val="en-GB"/>
        </w:rPr>
        <w:t xml:space="preserve">e </w:t>
      </w:r>
      <w:r w:rsidR="00DD3CFE" w:rsidRPr="005534E0">
        <w:rPr>
          <w:rFonts w:ascii="Arial" w:hAnsi="Arial" w:cs="Arial"/>
          <w:shd w:val="clear" w:color="auto" w:fill="FFFFFF"/>
          <w:lang w:val="en-GB"/>
        </w:rPr>
        <w:t>hotel</w:t>
      </w:r>
      <w:r w:rsidR="000D1F07" w:rsidRPr="005534E0">
        <w:rPr>
          <w:rFonts w:ascii="Arial" w:hAnsi="Arial" w:cs="Arial"/>
          <w:shd w:val="clear" w:color="auto" w:fill="FFFFFF"/>
          <w:lang w:val="en-GB"/>
        </w:rPr>
        <w:t xml:space="preserve">, </w:t>
      </w:r>
      <w:r w:rsidR="00DD3CFE" w:rsidRPr="005534E0">
        <w:rPr>
          <w:rFonts w:ascii="Arial" w:hAnsi="Arial" w:cs="Arial"/>
          <w:shd w:val="clear" w:color="auto" w:fill="FFFFFF"/>
          <w:lang w:val="en-GB"/>
        </w:rPr>
        <w:t xml:space="preserve">management has found that </w:t>
      </w:r>
      <w:proofErr w:type="gramStart"/>
      <w:r w:rsidR="00DD3CFE" w:rsidRPr="005534E0">
        <w:rPr>
          <w:rFonts w:ascii="Arial" w:hAnsi="Arial" w:cs="Arial"/>
          <w:shd w:val="clear" w:color="auto" w:fill="FFFFFF"/>
          <w:lang w:val="en-GB"/>
        </w:rPr>
        <w:t>the majority of</w:t>
      </w:r>
      <w:proofErr w:type="gramEnd"/>
      <w:r w:rsidR="00DD3CFE" w:rsidRPr="005534E0">
        <w:rPr>
          <w:rFonts w:ascii="Arial" w:hAnsi="Arial" w:cs="Arial"/>
          <w:shd w:val="clear" w:color="auto" w:fill="FFFFFF"/>
          <w:lang w:val="en-GB"/>
        </w:rPr>
        <w:t xml:space="preserve"> the </w:t>
      </w:r>
      <w:r w:rsidR="000D1F07" w:rsidRPr="005534E0">
        <w:rPr>
          <w:rFonts w:ascii="Arial" w:hAnsi="Arial" w:cs="Arial"/>
          <w:shd w:val="clear" w:color="auto" w:fill="FFFFFF"/>
          <w:lang w:val="en-GB"/>
        </w:rPr>
        <w:t>effe</w:t>
      </w:r>
      <w:r w:rsidR="00DD3CFE" w:rsidRPr="005534E0">
        <w:rPr>
          <w:rFonts w:ascii="Arial" w:hAnsi="Arial" w:cs="Arial"/>
          <w:shd w:val="clear" w:color="auto" w:fill="FFFFFF"/>
          <w:lang w:val="en-GB"/>
        </w:rPr>
        <w:t>cts are positive. It has provided job opportunities to the local people</w:t>
      </w:r>
      <w:r w:rsidR="000D1F07" w:rsidRPr="005534E0">
        <w:rPr>
          <w:rFonts w:ascii="Arial" w:hAnsi="Arial" w:cs="Arial"/>
          <w:shd w:val="clear" w:color="auto" w:fill="FFFFFF"/>
          <w:lang w:val="en-GB"/>
        </w:rPr>
        <w:t>,</w:t>
      </w:r>
      <w:r w:rsidR="00DD3CFE" w:rsidRPr="005534E0">
        <w:rPr>
          <w:rFonts w:ascii="Arial" w:hAnsi="Arial" w:cs="Arial"/>
          <w:shd w:val="clear" w:color="auto" w:fill="FFFFFF"/>
          <w:lang w:val="en-GB"/>
        </w:rPr>
        <w:t xml:space="preserve"> along with the vegetables obtained from the local fields has ensured a fixed buyer for the </w:t>
      </w:r>
      <w:r w:rsidR="00DD3CFE" w:rsidRPr="005534E0">
        <w:rPr>
          <w:rFonts w:ascii="Arial" w:hAnsi="Arial" w:cs="Arial"/>
          <w:shd w:val="clear" w:color="auto" w:fill="FFFFFF"/>
          <w:lang w:val="en-GB"/>
        </w:rPr>
        <w:lastRenderedPageBreak/>
        <w:t>farmers. Th</w:t>
      </w:r>
      <w:r w:rsidR="000D1F07" w:rsidRPr="005534E0">
        <w:rPr>
          <w:rFonts w:ascii="Arial" w:hAnsi="Arial" w:cs="Arial"/>
          <w:shd w:val="clear" w:color="auto" w:fill="FFFFFF"/>
          <w:lang w:val="en-GB"/>
        </w:rPr>
        <w:t>at</w:t>
      </w:r>
      <w:r w:rsidR="00DD3CFE" w:rsidRPr="005534E0">
        <w:rPr>
          <w:rFonts w:ascii="Arial" w:hAnsi="Arial" w:cs="Arial"/>
          <w:shd w:val="clear" w:color="auto" w:fill="FFFFFF"/>
          <w:lang w:val="en-GB"/>
        </w:rPr>
        <w:t xml:space="preserve"> has helped to generate a healthy income for the local communities. As per the concept of sustainability</w:t>
      </w:r>
      <w:r w:rsidR="000D1F07" w:rsidRPr="005534E0">
        <w:rPr>
          <w:rFonts w:ascii="Arial" w:hAnsi="Arial" w:cs="Arial"/>
          <w:shd w:val="clear" w:color="auto" w:fill="FFFFFF"/>
          <w:lang w:val="en-GB"/>
        </w:rPr>
        <w:t>,</w:t>
      </w:r>
      <w:r w:rsidR="00DD3CFE" w:rsidRPr="005534E0">
        <w:rPr>
          <w:rFonts w:ascii="Arial" w:hAnsi="Arial" w:cs="Arial"/>
          <w:shd w:val="clear" w:color="auto" w:fill="FFFFFF"/>
          <w:lang w:val="en-GB"/>
        </w:rPr>
        <w:t xml:space="preserve"> the organisation has been able to raise the economic standards of the entire region.</w:t>
      </w:r>
    </w:p>
    <w:p w14:paraId="4794F43E" w14:textId="238E1FD2" w:rsidR="00DD3CFE" w:rsidRPr="005534E0" w:rsidRDefault="00DD3CFE" w:rsidP="00F423AE">
      <w:pPr>
        <w:spacing w:line="360" w:lineRule="auto"/>
        <w:jc w:val="both"/>
        <w:rPr>
          <w:rFonts w:ascii="Arial" w:hAnsi="Arial" w:cs="Arial"/>
          <w:shd w:val="clear" w:color="auto" w:fill="FFFFFF"/>
          <w:lang w:val="en-GB"/>
        </w:rPr>
      </w:pPr>
      <w:r w:rsidRPr="005534E0">
        <w:rPr>
          <w:rFonts w:ascii="Arial" w:hAnsi="Arial" w:cs="Arial"/>
          <w:shd w:val="clear" w:color="auto" w:fill="FFFFFF"/>
          <w:lang w:val="en-GB"/>
        </w:rPr>
        <w:t>Further, distinct health practices like yoga and other meditation sessions provided free of cost to the tourists</w:t>
      </w:r>
      <w:r w:rsidR="000D1F07" w:rsidRPr="005534E0">
        <w:rPr>
          <w:rFonts w:ascii="Arial" w:hAnsi="Arial" w:cs="Arial"/>
          <w:shd w:val="clear" w:color="auto" w:fill="FFFFFF"/>
          <w:lang w:val="en-GB"/>
        </w:rPr>
        <w:t>.</w:t>
      </w:r>
      <w:r w:rsidRPr="005534E0">
        <w:rPr>
          <w:rFonts w:ascii="Arial" w:hAnsi="Arial" w:cs="Arial"/>
          <w:shd w:val="clear" w:color="auto" w:fill="FFFFFF"/>
          <w:lang w:val="en-GB"/>
        </w:rPr>
        <w:t xml:space="preserve"> </w:t>
      </w:r>
      <w:r w:rsidR="000D1F07" w:rsidRPr="005534E0">
        <w:rPr>
          <w:rFonts w:ascii="Arial" w:hAnsi="Arial" w:cs="Arial"/>
          <w:shd w:val="clear" w:color="auto" w:fill="FFFFFF"/>
          <w:lang w:val="en-GB"/>
        </w:rPr>
        <w:t>T</w:t>
      </w:r>
      <w:r w:rsidRPr="005534E0">
        <w:rPr>
          <w:rFonts w:ascii="Arial" w:hAnsi="Arial" w:cs="Arial"/>
          <w:shd w:val="clear" w:color="auto" w:fill="FFFFFF"/>
          <w:lang w:val="en-GB"/>
        </w:rPr>
        <w:t>hat help to maintain their health which has had a positive influence on the mindset of the guests</w:t>
      </w:r>
      <w:r w:rsidR="000D1F07" w:rsidRPr="005534E0">
        <w:rPr>
          <w:rFonts w:ascii="Arial" w:hAnsi="Arial" w:cs="Arial"/>
          <w:shd w:val="clear" w:color="auto" w:fill="FFFFFF"/>
          <w:lang w:val="en-GB"/>
        </w:rPr>
        <w:t>.</w:t>
      </w:r>
      <w:r w:rsidRPr="005534E0">
        <w:rPr>
          <w:rFonts w:ascii="Arial" w:hAnsi="Arial" w:cs="Arial"/>
          <w:shd w:val="clear" w:color="auto" w:fill="FFFFFF"/>
          <w:lang w:val="en-GB"/>
        </w:rPr>
        <w:t xml:space="preserve"> </w:t>
      </w:r>
      <w:r w:rsidR="000D1F07" w:rsidRPr="005534E0">
        <w:rPr>
          <w:rFonts w:ascii="Arial" w:hAnsi="Arial" w:cs="Arial"/>
          <w:shd w:val="clear" w:color="auto" w:fill="FFFFFF"/>
          <w:lang w:val="en-GB"/>
        </w:rPr>
        <w:t>T</w:t>
      </w:r>
      <w:r w:rsidRPr="005534E0">
        <w:rPr>
          <w:rFonts w:ascii="Arial" w:hAnsi="Arial" w:cs="Arial"/>
          <w:shd w:val="clear" w:color="auto" w:fill="FFFFFF"/>
          <w:lang w:val="en-GB"/>
        </w:rPr>
        <w:t>hat the organisation is not thinking of only profit but for the welfare of the society as well (</w:t>
      </w:r>
      <w:r w:rsidRPr="005534E0">
        <w:rPr>
          <w:rFonts w:ascii="Arial" w:hAnsi="Arial" w:cs="Arial"/>
          <w:lang w:val="en-GB"/>
        </w:rPr>
        <w:t>thegreenhousehotel.co.uk, 2020).</w:t>
      </w:r>
    </w:p>
    <w:p w14:paraId="386ABCE6" w14:textId="2949CE35" w:rsidR="00EA0681" w:rsidRPr="005534E0" w:rsidRDefault="006147A8" w:rsidP="00F423AE">
      <w:pPr>
        <w:spacing w:line="360" w:lineRule="auto"/>
        <w:jc w:val="both"/>
        <w:rPr>
          <w:rFonts w:ascii="Arial" w:hAnsi="Arial" w:cs="Arial"/>
          <w:lang w:val="en-GB"/>
        </w:rPr>
      </w:pPr>
      <w:r w:rsidRPr="005534E0">
        <w:rPr>
          <w:rFonts w:ascii="Arial" w:hAnsi="Arial" w:cs="Arial"/>
          <w:lang w:val="en-GB"/>
        </w:rPr>
        <w:t xml:space="preserve">Often it has been found that many hospitality sectors charge extra for offering these </w:t>
      </w:r>
      <w:r w:rsidR="00DA64DD" w:rsidRPr="005534E0">
        <w:rPr>
          <w:rFonts w:ascii="Arial" w:hAnsi="Arial" w:cs="Arial"/>
          <w:lang w:val="en-GB"/>
        </w:rPr>
        <w:t>facilities,</w:t>
      </w:r>
      <w:r w:rsidRPr="005534E0">
        <w:rPr>
          <w:rFonts w:ascii="Arial" w:hAnsi="Arial" w:cs="Arial"/>
          <w:lang w:val="en-GB"/>
        </w:rPr>
        <w:t xml:space="preserve"> but the management is very much aware </w:t>
      </w:r>
      <w:r w:rsidR="00DA64DD" w:rsidRPr="005534E0">
        <w:rPr>
          <w:rFonts w:ascii="Arial" w:hAnsi="Arial" w:cs="Arial"/>
          <w:lang w:val="en-GB"/>
        </w:rPr>
        <w:t>of</w:t>
      </w:r>
      <w:r w:rsidRPr="005534E0">
        <w:rPr>
          <w:rFonts w:ascii="Arial" w:hAnsi="Arial" w:cs="Arial"/>
          <w:lang w:val="en-GB"/>
        </w:rPr>
        <w:t xml:space="preserve"> its responsibilities towards the customers. In this respect</w:t>
      </w:r>
      <w:r w:rsidR="00DA64DD" w:rsidRPr="005534E0">
        <w:rPr>
          <w:rFonts w:ascii="Arial" w:hAnsi="Arial" w:cs="Arial"/>
          <w:lang w:val="en-GB"/>
        </w:rPr>
        <w:t>,</w:t>
      </w:r>
      <w:r w:rsidRPr="005534E0">
        <w:rPr>
          <w:rFonts w:ascii="Arial" w:hAnsi="Arial" w:cs="Arial"/>
          <w:lang w:val="en-GB"/>
        </w:rPr>
        <w:t xml:space="preserve"> another principle of sustainable tourism is to help in developing the destinations surrounding the hotels (e-unwto.org, 2020).</w:t>
      </w:r>
      <w:r w:rsidR="0034469F" w:rsidRPr="005534E0">
        <w:rPr>
          <w:rFonts w:ascii="Arial" w:hAnsi="Arial" w:cs="Arial"/>
          <w:lang w:val="en-GB"/>
        </w:rPr>
        <w:t xml:space="preserve"> The tourists are getting </w:t>
      </w:r>
      <w:r w:rsidR="00DA64DD" w:rsidRPr="005534E0">
        <w:rPr>
          <w:rFonts w:ascii="Arial" w:hAnsi="Arial" w:cs="Arial"/>
          <w:lang w:val="en-GB"/>
        </w:rPr>
        <w:t xml:space="preserve">the </w:t>
      </w:r>
      <w:r w:rsidR="0034469F" w:rsidRPr="005534E0">
        <w:rPr>
          <w:rFonts w:ascii="Arial" w:hAnsi="Arial" w:cs="Arial"/>
          <w:lang w:val="en-GB"/>
        </w:rPr>
        <w:t xml:space="preserve">opportunity </w:t>
      </w:r>
      <w:r w:rsidR="00DA64DD" w:rsidRPr="005534E0">
        <w:rPr>
          <w:rFonts w:ascii="Arial" w:hAnsi="Arial" w:cs="Arial"/>
          <w:lang w:val="en-GB"/>
        </w:rPr>
        <w:t xml:space="preserve">to </w:t>
      </w:r>
      <w:r w:rsidR="0034469F" w:rsidRPr="005534E0">
        <w:rPr>
          <w:rFonts w:ascii="Arial" w:hAnsi="Arial" w:cs="Arial"/>
          <w:lang w:val="en-GB"/>
        </w:rPr>
        <w:t>visit local places</w:t>
      </w:r>
      <w:r w:rsidR="00DA64DD" w:rsidRPr="005534E0">
        <w:rPr>
          <w:rFonts w:ascii="Arial" w:hAnsi="Arial" w:cs="Arial"/>
          <w:lang w:val="en-GB"/>
        </w:rPr>
        <w:t xml:space="preserve">, </w:t>
      </w:r>
      <w:r w:rsidR="0034469F" w:rsidRPr="005534E0">
        <w:rPr>
          <w:rFonts w:ascii="Arial" w:hAnsi="Arial" w:cs="Arial"/>
          <w:lang w:val="en-GB"/>
        </w:rPr>
        <w:t xml:space="preserve">experience the scenic beauties of nature and in a way </w:t>
      </w:r>
      <w:r w:rsidR="00DA64DD" w:rsidRPr="005534E0">
        <w:rPr>
          <w:rFonts w:ascii="Arial" w:hAnsi="Arial" w:cs="Arial"/>
          <w:lang w:val="en-GB"/>
        </w:rPr>
        <w:t>is</w:t>
      </w:r>
      <w:r w:rsidR="0034469F" w:rsidRPr="005534E0">
        <w:rPr>
          <w:rFonts w:ascii="Arial" w:hAnsi="Arial" w:cs="Arial"/>
          <w:lang w:val="en-GB"/>
        </w:rPr>
        <w:t xml:space="preserve"> helping to spread the highlights of these places throughout the world. </w:t>
      </w:r>
      <w:r w:rsidR="00DA64DD" w:rsidRPr="005534E0">
        <w:rPr>
          <w:rFonts w:ascii="Arial" w:hAnsi="Arial" w:cs="Arial"/>
          <w:lang w:val="en-GB"/>
        </w:rPr>
        <w:t>It helps</w:t>
      </w:r>
      <w:r w:rsidR="0034469F" w:rsidRPr="005534E0">
        <w:rPr>
          <w:rFonts w:ascii="Arial" w:hAnsi="Arial" w:cs="Arial"/>
          <w:lang w:val="en-GB"/>
        </w:rPr>
        <w:t xml:space="preserve"> develop</w:t>
      </w:r>
      <w:r w:rsidR="00DA64DD" w:rsidRPr="005534E0">
        <w:rPr>
          <w:rFonts w:ascii="Arial" w:hAnsi="Arial" w:cs="Arial"/>
          <w:lang w:val="en-GB"/>
        </w:rPr>
        <w:t xml:space="preserve"> the </w:t>
      </w:r>
      <w:r w:rsidR="0034469F" w:rsidRPr="005534E0">
        <w:rPr>
          <w:rFonts w:ascii="Arial" w:hAnsi="Arial" w:cs="Arial"/>
          <w:lang w:val="en-GB"/>
        </w:rPr>
        <w:t xml:space="preserve">region </w:t>
      </w:r>
      <w:r w:rsidR="00DA64DD" w:rsidRPr="005534E0">
        <w:rPr>
          <w:rFonts w:ascii="Arial" w:hAnsi="Arial" w:cs="Arial"/>
          <w:lang w:val="en-GB"/>
        </w:rPr>
        <w:t>as an ultimat</w:t>
      </w:r>
      <w:r w:rsidR="0034469F" w:rsidRPr="005534E0">
        <w:rPr>
          <w:rFonts w:ascii="Arial" w:hAnsi="Arial" w:cs="Arial"/>
          <w:lang w:val="en-GB"/>
        </w:rPr>
        <w:t>e tourist destination</w:t>
      </w:r>
      <w:r w:rsidR="00DA64DD" w:rsidRPr="005534E0">
        <w:rPr>
          <w:rFonts w:ascii="Arial" w:hAnsi="Arial" w:cs="Arial"/>
          <w:lang w:val="en-GB"/>
        </w:rPr>
        <w:t>. And</w:t>
      </w:r>
      <w:r w:rsidR="0034469F" w:rsidRPr="005534E0">
        <w:rPr>
          <w:rFonts w:ascii="Arial" w:hAnsi="Arial" w:cs="Arial"/>
          <w:lang w:val="en-GB"/>
        </w:rPr>
        <w:t xml:space="preserve"> </w:t>
      </w:r>
      <w:r w:rsidR="000D1F07" w:rsidRPr="005534E0">
        <w:rPr>
          <w:rFonts w:ascii="Arial" w:hAnsi="Arial" w:cs="Arial"/>
          <w:lang w:val="en-GB"/>
        </w:rPr>
        <w:t>include as</w:t>
      </w:r>
      <w:r w:rsidR="0034469F" w:rsidRPr="005534E0">
        <w:rPr>
          <w:rFonts w:ascii="Arial" w:hAnsi="Arial" w:cs="Arial"/>
          <w:lang w:val="en-GB"/>
        </w:rPr>
        <w:t xml:space="preserve"> a tourist spot in the country.</w:t>
      </w:r>
    </w:p>
    <w:p w14:paraId="71DD9D3E" w14:textId="77777777" w:rsidR="00E606EC" w:rsidRPr="005534E0" w:rsidRDefault="00E606EC" w:rsidP="00264047">
      <w:pPr>
        <w:pStyle w:val="Heading1"/>
        <w:rPr>
          <w:color w:val="auto"/>
          <w:lang w:val="en-GB"/>
        </w:rPr>
      </w:pPr>
      <w:bookmarkStart w:id="6" w:name="_Toc43832503"/>
      <w:r w:rsidRPr="005534E0">
        <w:rPr>
          <w:color w:val="auto"/>
          <w:lang w:val="en-GB"/>
        </w:rPr>
        <w:t>Suggestions for further development</w:t>
      </w:r>
      <w:bookmarkEnd w:id="6"/>
    </w:p>
    <w:p w14:paraId="5DE63D9F" w14:textId="151E29EB" w:rsidR="00E606EC" w:rsidRDefault="00E606EC" w:rsidP="00F423AE">
      <w:pPr>
        <w:spacing w:line="360" w:lineRule="auto"/>
        <w:jc w:val="both"/>
        <w:rPr>
          <w:rFonts w:ascii="Arial" w:hAnsi="Arial" w:cs="Arial"/>
          <w:lang w:val="en-GB"/>
        </w:rPr>
      </w:pPr>
      <w:r w:rsidRPr="005534E0">
        <w:rPr>
          <w:rFonts w:ascii="Arial" w:hAnsi="Arial" w:cs="Arial"/>
          <w:lang w:val="en-GB"/>
        </w:rPr>
        <w:t xml:space="preserve">Evaluating the scenario of sustainable practices incorporated within this </w:t>
      </w:r>
      <w:proofErr w:type="gramStart"/>
      <w:r w:rsidRPr="005534E0">
        <w:rPr>
          <w:rFonts w:ascii="Arial" w:hAnsi="Arial" w:cs="Arial"/>
          <w:lang w:val="en-GB"/>
        </w:rPr>
        <w:t>particular hotel</w:t>
      </w:r>
      <w:proofErr w:type="gramEnd"/>
      <w:r w:rsidR="000D1F07" w:rsidRPr="005534E0">
        <w:rPr>
          <w:rFonts w:ascii="Arial" w:hAnsi="Arial" w:cs="Arial"/>
          <w:lang w:val="en-GB"/>
        </w:rPr>
        <w:t>,</w:t>
      </w:r>
      <w:r w:rsidRPr="005534E0">
        <w:rPr>
          <w:rFonts w:ascii="Arial" w:hAnsi="Arial" w:cs="Arial"/>
          <w:lang w:val="en-GB"/>
        </w:rPr>
        <w:t xml:space="preserve"> it has </w:t>
      </w:r>
      <w:r w:rsidR="000D1F07" w:rsidRPr="005534E0">
        <w:rPr>
          <w:rFonts w:ascii="Arial" w:hAnsi="Arial" w:cs="Arial"/>
          <w:lang w:val="en-GB"/>
        </w:rPr>
        <w:t>to observe</w:t>
      </w:r>
      <w:r w:rsidRPr="005534E0">
        <w:rPr>
          <w:rFonts w:ascii="Arial" w:hAnsi="Arial" w:cs="Arial"/>
          <w:lang w:val="en-GB"/>
        </w:rPr>
        <w:t xml:space="preserve"> that there are some areas on which the management needs to work further. Considering the view of Font </w:t>
      </w:r>
      <w:r w:rsidRPr="005534E0">
        <w:rPr>
          <w:rFonts w:ascii="Arial" w:hAnsi="Arial" w:cs="Arial"/>
          <w:i/>
          <w:lang w:val="en-GB"/>
        </w:rPr>
        <w:t>et al.</w:t>
      </w:r>
      <w:r w:rsidRPr="005534E0">
        <w:rPr>
          <w:rFonts w:ascii="Arial" w:hAnsi="Arial" w:cs="Arial"/>
          <w:lang w:val="en-GB"/>
        </w:rPr>
        <w:t xml:space="preserve"> (2016), it is necessary to promote the local culture that increases the </w:t>
      </w:r>
      <w:r w:rsidR="00264047" w:rsidRPr="005534E0">
        <w:rPr>
          <w:rFonts w:ascii="Arial" w:hAnsi="Arial" w:cs="Arial"/>
          <w:lang w:val="en-GB"/>
        </w:rPr>
        <w:t>tourist’s</w:t>
      </w:r>
      <w:r w:rsidRPr="005534E0">
        <w:rPr>
          <w:rFonts w:ascii="Arial" w:hAnsi="Arial" w:cs="Arial"/>
          <w:lang w:val="en-GB"/>
        </w:rPr>
        <w:t xml:space="preserve"> posts surrounding the hotel </w:t>
      </w:r>
      <w:proofErr w:type="gramStart"/>
      <w:r w:rsidRPr="005534E0">
        <w:rPr>
          <w:rFonts w:ascii="Arial" w:hAnsi="Arial" w:cs="Arial"/>
          <w:lang w:val="en-GB"/>
        </w:rPr>
        <w:t>and also</w:t>
      </w:r>
      <w:proofErr w:type="gramEnd"/>
      <w:r w:rsidRPr="005534E0">
        <w:rPr>
          <w:rFonts w:ascii="Arial" w:hAnsi="Arial" w:cs="Arial"/>
          <w:lang w:val="en-GB"/>
        </w:rPr>
        <w:t xml:space="preserve"> generates earning opportunities for the local people.  In this regard</w:t>
      </w:r>
      <w:r w:rsidR="000D1F07" w:rsidRPr="005534E0">
        <w:rPr>
          <w:rFonts w:ascii="Arial" w:hAnsi="Arial" w:cs="Arial"/>
          <w:lang w:val="en-GB"/>
        </w:rPr>
        <w:t>,</w:t>
      </w:r>
      <w:r w:rsidRPr="005534E0">
        <w:rPr>
          <w:rFonts w:ascii="Arial" w:hAnsi="Arial" w:cs="Arial"/>
          <w:lang w:val="en-GB"/>
        </w:rPr>
        <w:t xml:space="preserve"> the management needs to closely work with the locals and identify places that could be suggested to the guests checking in the hotel.</w:t>
      </w:r>
      <w:r w:rsidR="00DD3CFE" w:rsidRPr="005534E0">
        <w:rPr>
          <w:rFonts w:ascii="Arial" w:hAnsi="Arial" w:cs="Arial"/>
          <w:lang w:val="en-GB"/>
        </w:rPr>
        <w:t xml:space="preserve"> It will also develop the opportunity for the youth sections of these areas to act as local tour guides that </w:t>
      </w:r>
      <w:r w:rsidR="000D1F07" w:rsidRPr="005534E0">
        <w:rPr>
          <w:rFonts w:ascii="Arial" w:hAnsi="Arial" w:cs="Arial"/>
          <w:lang w:val="en-GB"/>
        </w:rPr>
        <w:t>are</w:t>
      </w:r>
      <w:r w:rsidR="00DD3CFE" w:rsidRPr="005534E0">
        <w:rPr>
          <w:rFonts w:ascii="Arial" w:hAnsi="Arial" w:cs="Arial"/>
          <w:lang w:val="en-GB"/>
        </w:rPr>
        <w:t xml:space="preserve"> an indirect way through which the hotel will create employment opportunities. Th</w:t>
      </w:r>
      <w:r w:rsidR="000D1F07" w:rsidRPr="005534E0">
        <w:rPr>
          <w:rFonts w:ascii="Arial" w:hAnsi="Arial" w:cs="Arial"/>
          <w:lang w:val="en-GB"/>
        </w:rPr>
        <w:t>at</w:t>
      </w:r>
      <w:r w:rsidRPr="005534E0">
        <w:rPr>
          <w:rFonts w:ascii="Arial" w:hAnsi="Arial" w:cs="Arial"/>
          <w:lang w:val="en-GB"/>
        </w:rPr>
        <w:t xml:space="preserve"> will raise the economy of the place along with increase the demand </w:t>
      </w:r>
      <w:r w:rsidR="000D1F07" w:rsidRPr="005534E0">
        <w:rPr>
          <w:rFonts w:ascii="Arial" w:hAnsi="Arial" w:cs="Arial"/>
          <w:lang w:val="en-GB"/>
        </w:rPr>
        <w:t>for</w:t>
      </w:r>
      <w:r w:rsidRPr="005534E0">
        <w:rPr>
          <w:rFonts w:ascii="Arial" w:hAnsi="Arial" w:cs="Arial"/>
          <w:lang w:val="en-GB"/>
        </w:rPr>
        <w:t xml:space="preserve"> rooms for the Green House Hotel.  </w:t>
      </w:r>
    </w:p>
    <w:p w14:paraId="413AD7A4" w14:textId="096F7C0F" w:rsidR="005534E0" w:rsidRDefault="005534E0" w:rsidP="00F423AE">
      <w:pPr>
        <w:spacing w:line="360" w:lineRule="auto"/>
        <w:jc w:val="both"/>
        <w:rPr>
          <w:rFonts w:ascii="Arial" w:hAnsi="Arial" w:cs="Arial"/>
          <w:lang w:val="en-GB"/>
        </w:rPr>
      </w:pPr>
    </w:p>
    <w:p w14:paraId="14F6F7E2" w14:textId="77777777" w:rsidR="005534E0" w:rsidRPr="005534E0" w:rsidRDefault="005534E0" w:rsidP="00F423AE">
      <w:pPr>
        <w:spacing w:line="360" w:lineRule="auto"/>
        <w:jc w:val="both"/>
        <w:rPr>
          <w:rFonts w:ascii="Arial" w:hAnsi="Arial" w:cs="Arial"/>
          <w:lang w:val="en-GB"/>
        </w:rPr>
      </w:pPr>
    </w:p>
    <w:p w14:paraId="64D6DE64" w14:textId="77777777" w:rsidR="00360554" w:rsidRPr="005534E0" w:rsidRDefault="00360554" w:rsidP="00DA64DD">
      <w:pPr>
        <w:pStyle w:val="Heading1"/>
        <w:tabs>
          <w:tab w:val="left" w:pos="3375"/>
        </w:tabs>
        <w:rPr>
          <w:rFonts w:ascii="Arial" w:hAnsi="Arial" w:cs="Arial"/>
          <w:color w:val="auto"/>
          <w:sz w:val="24"/>
          <w:szCs w:val="24"/>
          <w:lang w:val="en-GB"/>
        </w:rPr>
      </w:pPr>
      <w:bookmarkStart w:id="7" w:name="_Toc43832504"/>
      <w:r w:rsidRPr="005534E0">
        <w:rPr>
          <w:rFonts w:ascii="Arial" w:hAnsi="Arial" w:cs="Arial"/>
          <w:color w:val="auto"/>
          <w:sz w:val="24"/>
          <w:szCs w:val="24"/>
          <w:lang w:val="en-GB"/>
        </w:rPr>
        <w:lastRenderedPageBreak/>
        <w:t>Conclusion</w:t>
      </w:r>
      <w:bookmarkEnd w:id="7"/>
      <w:r w:rsidR="00DA64DD" w:rsidRPr="005534E0">
        <w:rPr>
          <w:rFonts w:ascii="Arial" w:hAnsi="Arial" w:cs="Arial"/>
          <w:color w:val="auto"/>
          <w:sz w:val="24"/>
          <w:szCs w:val="24"/>
          <w:lang w:val="en-GB"/>
        </w:rPr>
        <w:tab/>
      </w:r>
    </w:p>
    <w:p w14:paraId="221E962B" w14:textId="2FCC52C1" w:rsidR="005A014B" w:rsidRPr="005534E0" w:rsidRDefault="006C7955" w:rsidP="00F423AE">
      <w:pPr>
        <w:spacing w:line="360" w:lineRule="auto"/>
        <w:jc w:val="both"/>
        <w:rPr>
          <w:rFonts w:ascii="Arial" w:hAnsi="Arial" w:cs="Arial"/>
          <w:lang w:val="en-GB"/>
        </w:rPr>
      </w:pPr>
      <w:r w:rsidRPr="005534E0">
        <w:rPr>
          <w:rFonts w:ascii="Arial" w:hAnsi="Arial" w:cs="Arial"/>
          <w:lang w:val="en-GB"/>
        </w:rPr>
        <w:t>Thus, it can</w:t>
      </w:r>
      <w:r w:rsidR="00DA64DD" w:rsidRPr="005534E0">
        <w:rPr>
          <w:rFonts w:ascii="Arial" w:hAnsi="Arial" w:cs="Arial"/>
          <w:lang w:val="en-GB"/>
        </w:rPr>
        <w:t xml:space="preserve"> </w:t>
      </w:r>
      <w:r w:rsidRPr="005534E0">
        <w:rPr>
          <w:rFonts w:ascii="Arial" w:hAnsi="Arial" w:cs="Arial"/>
          <w:lang w:val="en-GB"/>
        </w:rPr>
        <w:t xml:space="preserve">conclude that the principles of sustainable tourism are </w:t>
      </w:r>
      <w:r w:rsidR="00DA64DD" w:rsidRPr="005534E0">
        <w:rPr>
          <w:rFonts w:ascii="Arial" w:hAnsi="Arial" w:cs="Arial"/>
          <w:lang w:val="en-GB"/>
        </w:rPr>
        <w:t>following</w:t>
      </w:r>
      <w:r w:rsidRPr="005534E0">
        <w:rPr>
          <w:rFonts w:ascii="Arial" w:hAnsi="Arial" w:cs="Arial"/>
          <w:lang w:val="en-GB"/>
        </w:rPr>
        <w:t xml:space="preserve"> the goals identified for sustainable development. Further, it has observed that sustainability helps to protect the environment as well</w:t>
      </w:r>
      <w:r w:rsidR="00DA64DD" w:rsidRPr="005534E0">
        <w:rPr>
          <w:rFonts w:ascii="Arial" w:hAnsi="Arial" w:cs="Arial"/>
          <w:lang w:val="en-GB"/>
        </w:rPr>
        <w:t xml:space="preserve"> as</w:t>
      </w:r>
      <w:r w:rsidRPr="005534E0">
        <w:rPr>
          <w:rFonts w:ascii="Arial" w:hAnsi="Arial" w:cs="Arial"/>
          <w:lang w:val="en-GB"/>
        </w:rPr>
        <w:t xml:space="preserve"> improve the living conditions of human beings as well</w:t>
      </w:r>
      <w:r w:rsidR="00DA64DD" w:rsidRPr="005534E0">
        <w:rPr>
          <w:rFonts w:ascii="Arial" w:hAnsi="Arial" w:cs="Arial"/>
          <w:lang w:val="en-GB"/>
        </w:rPr>
        <w:t xml:space="preserve"> as</w:t>
      </w:r>
      <w:r w:rsidRPr="005534E0">
        <w:rPr>
          <w:rFonts w:ascii="Arial" w:hAnsi="Arial" w:cs="Arial"/>
          <w:lang w:val="en-GB"/>
        </w:rPr>
        <w:t xml:space="preserve"> maintain the ecological balance of a country. It has </w:t>
      </w:r>
      <w:r w:rsidR="00DA64DD" w:rsidRPr="005534E0">
        <w:rPr>
          <w:rFonts w:ascii="Arial" w:hAnsi="Arial" w:cs="Arial"/>
          <w:lang w:val="en-GB"/>
        </w:rPr>
        <w:t xml:space="preserve">also </w:t>
      </w:r>
      <w:r w:rsidRPr="005534E0">
        <w:rPr>
          <w:rFonts w:ascii="Arial" w:hAnsi="Arial" w:cs="Arial"/>
          <w:lang w:val="en-GB"/>
        </w:rPr>
        <w:t xml:space="preserve">witnessed that Green House Hotel has been actively working for the practice of sustainable tourism and has introduced various initiatives and activities in this respect. </w:t>
      </w:r>
    </w:p>
    <w:p w14:paraId="0A73C26C" w14:textId="77777777" w:rsidR="00DA64DD" w:rsidRPr="005534E0" w:rsidRDefault="00DA64DD" w:rsidP="00F423AE">
      <w:pPr>
        <w:spacing w:line="360" w:lineRule="auto"/>
        <w:jc w:val="both"/>
        <w:rPr>
          <w:rFonts w:ascii="Arial" w:hAnsi="Arial" w:cs="Arial"/>
          <w:lang w:val="en-GB"/>
        </w:rPr>
      </w:pPr>
    </w:p>
    <w:p w14:paraId="15F651B3" w14:textId="77777777" w:rsidR="00DA64DD" w:rsidRPr="005534E0" w:rsidRDefault="00DA64DD" w:rsidP="00F423AE">
      <w:pPr>
        <w:spacing w:line="360" w:lineRule="auto"/>
        <w:jc w:val="both"/>
        <w:rPr>
          <w:rFonts w:ascii="Arial" w:hAnsi="Arial" w:cs="Arial"/>
          <w:lang w:val="en-GB"/>
        </w:rPr>
      </w:pPr>
    </w:p>
    <w:p w14:paraId="25A8F6CD" w14:textId="77777777" w:rsidR="00DA64DD" w:rsidRPr="005534E0" w:rsidRDefault="00DA64DD" w:rsidP="00F423AE">
      <w:pPr>
        <w:spacing w:line="360" w:lineRule="auto"/>
        <w:jc w:val="both"/>
        <w:rPr>
          <w:rFonts w:ascii="Arial" w:hAnsi="Arial" w:cs="Arial"/>
          <w:lang w:val="en-GB"/>
        </w:rPr>
      </w:pPr>
    </w:p>
    <w:p w14:paraId="5E10E7D8" w14:textId="77777777" w:rsidR="00DA64DD" w:rsidRPr="005534E0" w:rsidRDefault="00DA64DD" w:rsidP="00F423AE">
      <w:pPr>
        <w:spacing w:line="360" w:lineRule="auto"/>
        <w:jc w:val="both"/>
        <w:rPr>
          <w:rFonts w:ascii="Arial" w:hAnsi="Arial" w:cs="Arial"/>
          <w:lang w:val="en-GB"/>
        </w:rPr>
      </w:pPr>
    </w:p>
    <w:p w14:paraId="499B2D59" w14:textId="77777777" w:rsidR="00DA64DD" w:rsidRPr="005534E0" w:rsidRDefault="00DA64DD" w:rsidP="00F423AE">
      <w:pPr>
        <w:spacing w:line="360" w:lineRule="auto"/>
        <w:jc w:val="both"/>
        <w:rPr>
          <w:rFonts w:ascii="Arial" w:hAnsi="Arial" w:cs="Arial"/>
          <w:lang w:val="en-GB"/>
        </w:rPr>
      </w:pPr>
    </w:p>
    <w:p w14:paraId="61278E0A" w14:textId="77777777" w:rsidR="00DA64DD" w:rsidRPr="005534E0" w:rsidRDefault="00DA64DD" w:rsidP="00F423AE">
      <w:pPr>
        <w:spacing w:line="360" w:lineRule="auto"/>
        <w:jc w:val="both"/>
        <w:rPr>
          <w:rFonts w:ascii="Arial" w:hAnsi="Arial" w:cs="Arial"/>
          <w:lang w:val="en-GB"/>
        </w:rPr>
      </w:pPr>
    </w:p>
    <w:p w14:paraId="45810640" w14:textId="77777777" w:rsidR="00DA64DD" w:rsidRPr="005534E0" w:rsidRDefault="00DA64DD" w:rsidP="00F423AE">
      <w:pPr>
        <w:spacing w:line="360" w:lineRule="auto"/>
        <w:jc w:val="both"/>
        <w:rPr>
          <w:rFonts w:ascii="Arial" w:hAnsi="Arial" w:cs="Arial"/>
          <w:lang w:val="en-GB"/>
        </w:rPr>
      </w:pPr>
    </w:p>
    <w:p w14:paraId="01D99F51" w14:textId="77777777" w:rsidR="00DA64DD" w:rsidRPr="005534E0" w:rsidRDefault="00DA64DD" w:rsidP="00F423AE">
      <w:pPr>
        <w:spacing w:line="360" w:lineRule="auto"/>
        <w:jc w:val="both"/>
        <w:rPr>
          <w:rFonts w:ascii="Arial" w:hAnsi="Arial" w:cs="Arial"/>
          <w:lang w:val="en-GB"/>
        </w:rPr>
      </w:pPr>
    </w:p>
    <w:p w14:paraId="14C1A6A4" w14:textId="77777777" w:rsidR="00DD3CFE" w:rsidRPr="005534E0" w:rsidRDefault="00DD3CFE">
      <w:pPr>
        <w:rPr>
          <w:rFonts w:ascii="Arial" w:eastAsiaTheme="majorEastAsia" w:hAnsi="Arial" w:cs="Arial"/>
          <w:b/>
          <w:bCs/>
          <w:sz w:val="24"/>
          <w:szCs w:val="24"/>
          <w:shd w:val="clear" w:color="auto" w:fill="FFFFFF"/>
          <w:lang w:val="en-GB"/>
        </w:rPr>
      </w:pPr>
      <w:r w:rsidRPr="005534E0">
        <w:rPr>
          <w:rFonts w:ascii="Arial" w:hAnsi="Arial" w:cs="Arial"/>
          <w:sz w:val="24"/>
          <w:szCs w:val="24"/>
          <w:shd w:val="clear" w:color="auto" w:fill="FFFFFF"/>
          <w:lang w:val="en-GB"/>
        </w:rPr>
        <w:br w:type="page"/>
      </w:r>
    </w:p>
    <w:p w14:paraId="6422AE9B" w14:textId="77777777" w:rsidR="005A014B" w:rsidRPr="005534E0" w:rsidRDefault="005A014B" w:rsidP="005A014B">
      <w:pPr>
        <w:pStyle w:val="Heading1"/>
        <w:rPr>
          <w:rFonts w:ascii="Arial" w:hAnsi="Arial" w:cs="Arial"/>
          <w:color w:val="auto"/>
          <w:sz w:val="24"/>
          <w:szCs w:val="24"/>
          <w:lang w:val="en-GB"/>
        </w:rPr>
      </w:pPr>
      <w:bookmarkStart w:id="8" w:name="_Toc43832505"/>
      <w:r w:rsidRPr="005534E0">
        <w:rPr>
          <w:rFonts w:ascii="Arial" w:hAnsi="Arial" w:cs="Arial"/>
          <w:color w:val="auto"/>
          <w:sz w:val="24"/>
          <w:szCs w:val="24"/>
          <w:shd w:val="clear" w:color="auto" w:fill="FFFFFF"/>
          <w:lang w:val="en-GB"/>
        </w:rPr>
        <w:lastRenderedPageBreak/>
        <w:t>Reference List</w:t>
      </w:r>
      <w:bookmarkEnd w:id="8"/>
    </w:p>
    <w:p w14:paraId="219156AA" w14:textId="5ECB4910" w:rsidR="00457F21" w:rsidRPr="005534E0" w:rsidRDefault="00457F21" w:rsidP="005A014B">
      <w:pPr>
        <w:spacing w:line="360" w:lineRule="auto"/>
        <w:jc w:val="both"/>
        <w:rPr>
          <w:rFonts w:ascii="Arial" w:hAnsi="Arial" w:cs="Arial"/>
          <w:lang w:val="en-GB"/>
        </w:rPr>
      </w:pPr>
      <w:r w:rsidRPr="005534E0">
        <w:rPr>
          <w:rFonts w:ascii="Arial" w:hAnsi="Arial" w:cs="Arial"/>
          <w:shd w:val="clear" w:color="auto" w:fill="FFFFFF"/>
        </w:rPr>
        <w:t xml:space="preserve">Asmelash, A.G. and Kumar, S. </w:t>
      </w:r>
      <w:r w:rsidR="004E570B">
        <w:rPr>
          <w:rFonts w:ascii="Arial" w:hAnsi="Arial" w:cs="Arial"/>
          <w:shd w:val="clear" w:color="auto" w:fill="FFFFFF"/>
        </w:rPr>
        <w:t>(</w:t>
      </w:r>
      <w:r w:rsidRPr="005534E0">
        <w:rPr>
          <w:rFonts w:ascii="Arial" w:hAnsi="Arial" w:cs="Arial"/>
          <w:shd w:val="clear" w:color="auto" w:fill="FFFFFF"/>
        </w:rPr>
        <w:t>2019</w:t>
      </w:r>
      <w:r w:rsidR="004E570B">
        <w:rPr>
          <w:rFonts w:ascii="Arial" w:hAnsi="Arial" w:cs="Arial"/>
          <w:shd w:val="clear" w:color="auto" w:fill="FFFFFF"/>
        </w:rPr>
        <w:t>)</w:t>
      </w:r>
      <w:r w:rsidRPr="005534E0">
        <w:rPr>
          <w:rFonts w:ascii="Arial" w:hAnsi="Arial" w:cs="Arial"/>
          <w:shd w:val="clear" w:color="auto" w:fill="FFFFFF"/>
        </w:rPr>
        <w:t xml:space="preserve">. Assessing </w:t>
      </w:r>
      <w:r w:rsidR="000D1F07" w:rsidRPr="005534E0">
        <w:rPr>
          <w:rFonts w:ascii="Arial" w:hAnsi="Arial" w:cs="Arial"/>
          <w:shd w:val="clear" w:color="auto" w:fill="FFFFFF"/>
        </w:rPr>
        <w:t xml:space="preserve">the </w:t>
      </w:r>
      <w:r w:rsidRPr="005534E0">
        <w:rPr>
          <w:rFonts w:ascii="Arial" w:hAnsi="Arial" w:cs="Arial"/>
          <w:shd w:val="clear" w:color="auto" w:fill="FFFFFF"/>
        </w:rPr>
        <w:t>progress of tourism sustainability: Developing and validating sustainability indicators. </w:t>
      </w:r>
      <w:r w:rsidRPr="005534E0">
        <w:rPr>
          <w:rFonts w:ascii="Arial" w:hAnsi="Arial" w:cs="Arial"/>
          <w:i/>
          <w:iCs/>
          <w:shd w:val="clear" w:color="auto" w:fill="FFFFFF"/>
        </w:rPr>
        <w:t>Tourism Management</w:t>
      </w:r>
      <w:r w:rsidRPr="005534E0">
        <w:rPr>
          <w:rFonts w:ascii="Arial" w:hAnsi="Arial" w:cs="Arial"/>
          <w:shd w:val="clear" w:color="auto" w:fill="FFFFFF"/>
        </w:rPr>
        <w:t>, </w:t>
      </w:r>
      <w:r w:rsidRPr="005534E0">
        <w:rPr>
          <w:rFonts w:ascii="Arial" w:hAnsi="Arial" w:cs="Arial"/>
          <w:i/>
          <w:iCs/>
          <w:shd w:val="clear" w:color="auto" w:fill="FFFFFF"/>
        </w:rPr>
        <w:t>71</w:t>
      </w:r>
      <w:r w:rsidRPr="005534E0">
        <w:rPr>
          <w:rFonts w:ascii="Arial" w:hAnsi="Arial" w:cs="Arial"/>
          <w:shd w:val="clear" w:color="auto" w:fill="FFFFFF"/>
        </w:rPr>
        <w:t>, pp.67-83.</w:t>
      </w:r>
    </w:p>
    <w:p w14:paraId="5FB66FE1" w14:textId="77777777" w:rsidR="00457F21" w:rsidRPr="005534E0" w:rsidRDefault="00457F21" w:rsidP="005A014B">
      <w:pPr>
        <w:spacing w:line="360" w:lineRule="auto"/>
        <w:jc w:val="both"/>
        <w:rPr>
          <w:rFonts w:ascii="Arial" w:hAnsi="Arial" w:cs="Arial"/>
          <w:lang w:val="en-GB"/>
        </w:rPr>
      </w:pPr>
      <w:r w:rsidRPr="005534E0">
        <w:rPr>
          <w:rFonts w:ascii="Arial" w:hAnsi="Arial" w:cs="Arial"/>
          <w:lang w:val="en-GB"/>
        </w:rPr>
        <w:t>Blowfield, M. (2013). Business and Sustainability, OUP, Oxford.</w:t>
      </w:r>
    </w:p>
    <w:p w14:paraId="74EEE673" w14:textId="77777777" w:rsidR="00457F21" w:rsidRPr="005534E0" w:rsidRDefault="00457F21" w:rsidP="005A014B">
      <w:pPr>
        <w:spacing w:line="360" w:lineRule="auto"/>
        <w:jc w:val="both"/>
        <w:rPr>
          <w:rFonts w:ascii="Arial" w:hAnsi="Arial" w:cs="Arial"/>
          <w:shd w:val="clear" w:color="auto" w:fill="FFFFFF"/>
          <w:lang w:val="en-GB"/>
        </w:rPr>
      </w:pPr>
      <w:r w:rsidRPr="005534E0">
        <w:rPr>
          <w:rFonts w:ascii="Arial" w:hAnsi="Arial" w:cs="Arial"/>
          <w:shd w:val="clear" w:color="auto" w:fill="FFFFFF"/>
          <w:lang w:val="en-GB"/>
        </w:rPr>
        <w:t>Bramwell, B., Higham, J., Lane, B. and Miller, G. (2017). Twenty-five years of sustainable tourism and the Journal of Sustainable Tourism: Looking back and moving forward. pp.1-18.</w:t>
      </w:r>
    </w:p>
    <w:p w14:paraId="0C0BB035" w14:textId="77777777" w:rsidR="00457F21" w:rsidRPr="005534E0" w:rsidRDefault="00457F21" w:rsidP="005A014B">
      <w:pPr>
        <w:pStyle w:val="Default"/>
        <w:spacing w:line="360" w:lineRule="auto"/>
        <w:jc w:val="both"/>
        <w:rPr>
          <w:rFonts w:ascii="Arial" w:hAnsi="Arial" w:cs="Arial"/>
          <w:color w:val="auto"/>
          <w:sz w:val="22"/>
          <w:szCs w:val="22"/>
          <w:lang w:val="en-GB"/>
        </w:rPr>
      </w:pPr>
      <w:r w:rsidRPr="005534E0">
        <w:rPr>
          <w:rFonts w:ascii="Arial" w:hAnsi="Arial" w:cs="Arial"/>
          <w:color w:val="auto"/>
          <w:sz w:val="22"/>
          <w:szCs w:val="22"/>
          <w:lang w:val="en-GB"/>
        </w:rPr>
        <w:t xml:space="preserve">Curtin, T. (2012). Managing Green Issues, MacMillan Palgrave, London. </w:t>
      </w:r>
    </w:p>
    <w:p w14:paraId="3773A06B" w14:textId="77777777" w:rsidR="00457F21" w:rsidRPr="005534E0" w:rsidRDefault="00457F21" w:rsidP="005A014B">
      <w:pPr>
        <w:spacing w:line="360" w:lineRule="auto"/>
        <w:jc w:val="both"/>
        <w:rPr>
          <w:rFonts w:ascii="Arial" w:hAnsi="Arial" w:cs="Arial"/>
          <w:shd w:val="clear" w:color="auto" w:fill="FFFFFF"/>
          <w:lang w:val="en-GB"/>
        </w:rPr>
      </w:pPr>
      <w:r w:rsidRPr="005534E0">
        <w:rPr>
          <w:rFonts w:ascii="Arial" w:hAnsi="Arial" w:cs="Arial"/>
          <w:shd w:val="clear" w:color="auto" w:fill="FFFFFF"/>
          <w:lang w:val="en-GB"/>
        </w:rPr>
        <w:t>Deery, M., Jago, L., Harris, C. and Liburd, J. (2018). Work-Life Balance for Sustainable Tourism Development. </w:t>
      </w:r>
      <w:r w:rsidRPr="005534E0">
        <w:rPr>
          <w:rFonts w:ascii="Arial" w:hAnsi="Arial" w:cs="Arial"/>
          <w:i/>
          <w:iCs/>
          <w:shd w:val="clear" w:color="auto" w:fill="FFFFFF"/>
          <w:lang w:val="en-GB"/>
        </w:rPr>
        <w:t>Collaboration for Sustainable Tourism Development</w:t>
      </w:r>
      <w:r w:rsidRPr="005534E0">
        <w:rPr>
          <w:rFonts w:ascii="Arial" w:hAnsi="Arial" w:cs="Arial"/>
          <w:shd w:val="clear" w:color="auto" w:fill="FFFFFF"/>
          <w:lang w:val="en-GB"/>
        </w:rPr>
        <w:t>, pp.151-167.</w:t>
      </w:r>
    </w:p>
    <w:p w14:paraId="69DE076E" w14:textId="77777777" w:rsidR="00457F21" w:rsidRPr="005534E0" w:rsidRDefault="00457F21" w:rsidP="005A014B">
      <w:pPr>
        <w:spacing w:line="360" w:lineRule="auto"/>
        <w:jc w:val="both"/>
        <w:rPr>
          <w:rFonts w:ascii="Arial" w:hAnsi="Arial" w:cs="Arial"/>
          <w:lang w:val="en-GB"/>
        </w:rPr>
      </w:pPr>
      <w:r w:rsidRPr="005534E0">
        <w:rPr>
          <w:rFonts w:ascii="Arial" w:hAnsi="Arial" w:cs="Arial"/>
          <w:lang w:val="en-GB"/>
        </w:rPr>
        <w:t xml:space="preserve">e-unwto.org (2020), </w:t>
      </w:r>
      <w:r w:rsidRPr="005534E0">
        <w:rPr>
          <w:rFonts w:ascii="Arial" w:hAnsi="Arial" w:cs="Arial"/>
          <w:i/>
          <w:lang w:val="en-GB"/>
        </w:rPr>
        <w:t>How Tourism can contribute to SDG,</w:t>
      </w:r>
      <w:r w:rsidRPr="005534E0">
        <w:rPr>
          <w:rFonts w:ascii="Arial" w:hAnsi="Arial" w:cs="Arial"/>
          <w:lang w:val="en-GB"/>
        </w:rPr>
        <w:t xml:space="preserve"> Available at </w:t>
      </w:r>
      <w:hyperlink r:id="rId13" w:history="1">
        <w:r w:rsidRPr="005534E0">
          <w:rPr>
            <w:rStyle w:val="Hyperlink"/>
            <w:rFonts w:ascii="Arial" w:hAnsi="Arial" w:cs="Arial"/>
            <w:color w:val="auto"/>
            <w:lang w:val="en-GB"/>
          </w:rPr>
          <w:t>https://www.e-unwto.org/doi/pdf/10.18111/9789284417254</w:t>
        </w:r>
      </w:hyperlink>
      <w:r w:rsidRPr="005534E0">
        <w:rPr>
          <w:rFonts w:ascii="Arial" w:hAnsi="Arial" w:cs="Arial"/>
          <w:lang w:val="en-GB"/>
        </w:rPr>
        <w:t>[accessed on 11/06/2020]</w:t>
      </w:r>
    </w:p>
    <w:p w14:paraId="05CFE9A5" w14:textId="54CEEBC4" w:rsidR="00457F21" w:rsidRPr="005534E0" w:rsidRDefault="00457F21" w:rsidP="005A014B">
      <w:pPr>
        <w:spacing w:line="360" w:lineRule="auto"/>
        <w:jc w:val="both"/>
        <w:rPr>
          <w:rFonts w:ascii="Arial" w:hAnsi="Arial" w:cs="Arial"/>
          <w:shd w:val="clear" w:color="auto" w:fill="FFFFFF"/>
        </w:rPr>
      </w:pPr>
      <w:r w:rsidRPr="005534E0">
        <w:rPr>
          <w:rFonts w:ascii="Arial" w:hAnsi="Arial" w:cs="Arial"/>
          <w:shd w:val="clear" w:color="auto" w:fill="FFFFFF"/>
        </w:rPr>
        <w:t xml:space="preserve">Font, X., </w:t>
      </w:r>
      <w:proofErr w:type="spellStart"/>
      <w:r w:rsidRPr="005534E0">
        <w:rPr>
          <w:rFonts w:ascii="Arial" w:hAnsi="Arial" w:cs="Arial"/>
          <w:shd w:val="clear" w:color="auto" w:fill="FFFFFF"/>
        </w:rPr>
        <w:t>Garay</w:t>
      </w:r>
      <w:proofErr w:type="spellEnd"/>
      <w:r w:rsidRPr="005534E0">
        <w:rPr>
          <w:rFonts w:ascii="Arial" w:hAnsi="Arial" w:cs="Arial"/>
          <w:shd w:val="clear" w:color="auto" w:fill="FFFFFF"/>
        </w:rPr>
        <w:t xml:space="preserve">, L. and Jones, S. </w:t>
      </w:r>
      <w:r w:rsidR="000D1F07" w:rsidRPr="005534E0">
        <w:rPr>
          <w:rFonts w:ascii="Arial" w:hAnsi="Arial" w:cs="Arial"/>
          <w:shd w:val="clear" w:color="auto" w:fill="FFFFFF"/>
        </w:rPr>
        <w:t>(</w:t>
      </w:r>
      <w:r w:rsidRPr="005534E0">
        <w:rPr>
          <w:rFonts w:ascii="Arial" w:hAnsi="Arial" w:cs="Arial"/>
          <w:shd w:val="clear" w:color="auto" w:fill="FFFFFF"/>
        </w:rPr>
        <w:t>2016</w:t>
      </w:r>
      <w:r w:rsidR="000D1F07" w:rsidRPr="005534E0">
        <w:rPr>
          <w:rFonts w:ascii="Arial" w:hAnsi="Arial" w:cs="Arial"/>
          <w:shd w:val="clear" w:color="auto" w:fill="FFFFFF"/>
        </w:rPr>
        <w:t>)</w:t>
      </w:r>
      <w:r w:rsidRPr="005534E0">
        <w:rPr>
          <w:rFonts w:ascii="Arial" w:hAnsi="Arial" w:cs="Arial"/>
          <w:shd w:val="clear" w:color="auto" w:fill="FFFFFF"/>
        </w:rPr>
        <w:t>. A social cognitive theory of sustainability empathy. </w:t>
      </w:r>
      <w:r w:rsidRPr="005534E0">
        <w:rPr>
          <w:rFonts w:ascii="Arial" w:hAnsi="Arial" w:cs="Arial"/>
          <w:i/>
          <w:iCs/>
          <w:shd w:val="clear" w:color="auto" w:fill="FFFFFF"/>
        </w:rPr>
        <w:t>Annals of Tourism Research</w:t>
      </w:r>
      <w:r w:rsidRPr="005534E0">
        <w:rPr>
          <w:rFonts w:ascii="Arial" w:hAnsi="Arial" w:cs="Arial"/>
          <w:shd w:val="clear" w:color="auto" w:fill="FFFFFF"/>
        </w:rPr>
        <w:t>, </w:t>
      </w:r>
      <w:r w:rsidRPr="005534E0">
        <w:rPr>
          <w:rFonts w:ascii="Arial" w:hAnsi="Arial" w:cs="Arial"/>
          <w:i/>
          <w:iCs/>
          <w:shd w:val="clear" w:color="auto" w:fill="FFFFFF"/>
        </w:rPr>
        <w:t>58</w:t>
      </w:r>
      <w:r w:rsidRPr="005534E0">
        <w:rPr>
          <w:rFonts w:ascii="Arial" w:hAnsi="Arial" w:cs="Arial"/>
          <w:shd w:val="clear" w:color="auto" w:fill="FFFFFF"/>
        </w:rPr>
        <w:t>, pp.65-80.</w:t>
      </w:r>
    </w:p>
    <w:p w14:paraId="14431AE3" w14:textId="77777777" w:rsidR="00457F21" w:rsidRPr="005534E0" w:rsidRDefault="00457F21" w:rsidP="005A014B">
      <w:pPr>
        <w:spacing w:line="360" w:lineRule="auto"/>
        <w:jc w:val="both"/>
        <w:rPr>
          <w:rFonts w:ascii="Arial" w:hAnsi="Arial" w:cs="Arial"/>
          <w:lang w:val="en-GB"/>
        </w:rPr>
      </w:pPr>
      <w:r w:rsidRPr="005534E0">
        <w:rPr>
          <w:rFonts w:ascii="Arial" w:hAnsi="Arial" w:cs="Arial"/>
          <w:lang w:val="en-GB"/>
        </w:rPr>
        <w:t xml:space="preserve">Hall, D.  and Brown F. (2006), Tourism and Welfare, CABI </w:t>
      </w:r>
    </w:p>
    <w:p w14:paraId="6D6B35ED" w14:textId="32E9846B" w:rsidR="00457F21" w:rsidRPr="005534E0" w:rsidRDefault="00457F21" w:rsidP="005A014B">
      <w:pPr>
        <w:spacing w:line="360" w:lineRule="auto"/>
        <w:jc w:val="both"/>
        <w:rPr>
          <w:rFonts w:ascii="Arial" w:hAnsi="Arial" w:cs="Arial"/>
          <w:lang w:val="en-GB"/>
        </w:rPr>
      </w:pPr>
      <w:r w:rsidRPr="005534E0">
        <w:rPr>
          <w:rFonts w:ascii="Arial" w:hAnsi="Arial" w:cs="Arial"/>
          <w:lang w:val="en-GB"/>
        </w:rPr>
        <w:t xml:space="preserve">Hawkins, </w:t>
      </w:r>
      <w:proofErr w:type="gramStart"/>
      <w:r w:rsidRPr="005534E0">
        <w:rPr>
          <w:rFonts w:ascii="Arial" w:hAnsi="Arial" w:cs="Arial"/>
          <w:lang w:val="en-GB"/>
        </w:rPr>
        <w:t>R.</w:t>
      </w:r>
      <w:proofErr w:type="gramEnd"/>
      <w:r w:rsidR="000D1F07" w:rsidRPr="005534E0">
        <w:rPr>
          <w:rFonts w:ascii="Arial" w:hAnsi="Arial" w:cs="Arial"/>
          <w:lang w:val="en-GB"/>
        </w:rPr>
        <w:t xml:space="preserve"> </w:t>
      </w:r>
      <w:r w:rsidRPr="005534E0">
        <w:rPr>
          <w:rFonts w:ascii="Arial" w:hAnsi="Arial" w:cs="Arial"/>
          <w:lang w:val="en-GB"/>
        </w:rPr>
        <w:t>and Bohdanowicz P. (2011) Responsible Hospitality, Goodfellow, Oxford.</w:t>
      </w:r>
    </w:p>
    <w:p w14:paraId="4500BF88" w14:textId="77777777" w:rsidR="00457F21" w:rsidRPr="005534E0" w:rsidRDefault="00457F21" w:rsidP="005A014B">
      <w:pPr>
        <w:spacing w:line="360" w:lineRule="auto"/>
        <w:jc w:val="both"/>
        <w:rPr>
          <w:rFonts w:ascii="Arial" w:hAnsi="Arial" w:cs="Arial"/>
          <w:shd w:val="clear" w:color="auto" w:fill="FFFFFF"/>
          <w:lang w:val="en-GB"/>
        </w:rPr>
      </w:pPr>
      <w:r w:rsidRPr="005534E0">
        <w:rPr>
          <w:rFonts w:ascii="Arial" w:hAnsi="Arial" w:cs="Arial"/>
          <w:shd w:val="clear" w:color="auto" w:fill="FFFFFF"/>
          <w:lang w:val="en-GB"/>
        </w:rPr>
        <w:t>Higgins-Desbiolles, F. (2018). Sustainable tourism: Sustaining tourism or something more. </w:t>
      </w:r>
      <w:r w:rsidRPr="005534E0">
        <w:rPr>
          <w:rFonts w:ascii="Arial" w:hAnsi="Arial" w:cs="Arial"/>
          <w:i/>
          <w:iCs/>
          <w:shd w:val="clear" w:color="auto" w:fill="FFFFFF"/>
          <w:lang w:val="en-GB"/>
        </w:rPr>
        <w:t>Tourism management perspectives</w:t>
      </w:r>
      <w:r w:rsidRPr="005534E0">
        <w:rPr>
          <w:rFonts w:ascii="Arial" w:hAnsi="Arial" w:cs="Arial"/>
          <w:shd w:val="clear" w:color="auto" w:fill="FFFFFF"/>
          <w:lang w:val="en-GB"/>
        </w:rPr>
        <w:t>, </w:t>
      </w:r>
      <w:r w:rsidRPr="005534E0">
        <w:rPr>
          <w:rFonts w:ascii="Arial" w:hAnsi="Arial" w:cs="Arial"/>
          <w:i/>
          <w:iCs/>
          <w:shd w:val="clear" w:color="auto" w:fill="FFFFFF"/>
          <w:lang w:val="en-GB"/>
        </w:rPr>
        <w:t>25</w:t>
      </w:r>
      <w:r w:rsidRPr="005534E0">
        <w:rPr>
          <w:rFonts w:ascii="Arial" w:hAnsi="Arial" w:cs="Arial"/>
          <w:shd w:val="clear" w:color="auto" w:fill="FFFFFF"/>
          <w:lang w:val="en-GB"/>
        </w:rPr>
        <w:t>, pp.157-160.</w:t>
      </w:r>
    </w:p>
    <w:p w14:paraId="48C096C1" w14:textId="77777777" w:rsidR="00457F21" w:rsidRPr="005534E0" w:rsidRDefault="00457F21" w:rsidP="005A014B">
      <w:pPr>
        <w:spacing w:line="360" w:lineRule="auto"/>
        <w:jc w:val="both"/>
        <w:rPr>
          <w:rFonts w:ascii="Arial" w:hAnsi="Arial" w:cs="Arial"/>
          <w:shd w:val="clear" w:color="auto" w:fill="FFFFFF"/>
          <w:lang w:val="en-GB"/>
        </w:rPr>
      </w:pPr>
      <w:r w:rsidRPr="005534E0">
        <w:rPr>
          <w:rFonts w:ascii="Arial" w:hAnsi="Arial" w:cs="Arial"/>
          <w:shd w:val="clear" w:color="auto" w:fill="FFFFFF"/>
          <w:lang w:val="en-GB"/>
        </w:rPr>
        <w:t>Holden, E., Linnerud, K. and Banister, D. (2017). The imperatives of sustainable development. </w:t>
      </w:r>
      <w:r w:rsidRPr="005534E0">
        <w:rPr>
          <w:rFonts w:ascii="Arial" w:hAnsi="Arial" w:cs="Arial"/>
          <w:i/>
          <w:iCs/>
          <w:shd w:val="clear" w:color="auto" w:fill="FFFFFF"/>
          <w:lang w:val="en-GB"/>
        </w:rPr>
        <w:t>Sustainable Development</w:t>
      </w:r>
      <w:r w:rsidRPr="005534E0">
        <w:rPr>
          <w:rFonts w:ascii="Arial" w:hAnsi="Arial" w:cs="Arial"/>
          <w:shd w:val="clear" w:color="auto" w:fill="FFFFFF"/>
          <w:lang w:val="en-GB"/>
        </w:rPr>
        <w:t>, </w:t>
      </w:r>
      <w:r w:rsidRPr="005534E0">
        <w:rPr>
          <w:rFonts w:ascii="Arial" w:hAnsi="Arial" w:cs="Arial"/>
          <w:i/>
          <w:iCs/>
          <w:shd w:val="clear" w:color="auto" w:fill="FFFFFF"/>
          <w:lang w:val="en-GB"/>
        </w:rPr>
        <w:t>25</w:t>
      </w:r>
      <w:r w:rsidRPr="005534E0">
        <w:rPr>
          <w:rFonts w:ascii="Arial" w:hAnsi="Arial" w:cs="Arial"/>
          <w:shd w:val="clear" w:color="auto" w:fill="FFFFFF"/>
          <w:lang w:val="en-GB"/>
        </w:rPr>
        <w:t>(3), pp.213-226.</w:t>
      </w:r>
    </w:p>
    <w:p w14:paraId="1F64357E" w14:textId="77777777" w:rsidR="00457F21" w:rsidRPr="005534E0" w:rsidRDefault="00457F21" w:rsidP="005A014B">
      <w:pPr>
        <w:pStyle w:val="Default"/>
        <w:spacing w:line="360" w:lineRule="auto"/>
        <w:jc w:val="both"/>
        <w:rPr>
          <w:rFonts w:ascii="Arial" w:hAnsi="Arial" w:cs="Arial"/>
          <w:color w:val="auto"/>
          <w:sz w:val="22"/>
          <w:szCs w:val="22"/>
          <w:lang w:val="en-GB"/>
        </w:rPr>
      </w:pPr>
      <w:r w:rsidRPr="005534E0">
        <w:rPr>
          <w:rFonts w:ascii="Arial" w:hAnsi="Arial" w:cs="Arial"/>
          <w:color w:val="auto"/>
          <w:sz w:val="22"/>
          <w:szCs w:val="22"/>
          <w:lang w:val="en-GB"/>
        </w:rPr>
        <w:t xml:space="preserve">Liburd, J. and Edwards, D. (2010) Understanding the Sustainable Development of Tourism, Goodfellow, Oxford. </w:t>
      </w:r>
    </w:p>
    <w:p w14:paraId="6264F245" w14:textId="1A5AD1A7" w:rsidR="00457F21" w:rsidRPr="005534E0" w:rsidRDefault="00457F21" w:rsidP="005A014B">
      <w:pPr>
        <w:spacing w:line="360" w:lineRule="auto"/>
        <w:jc w:val="both"/>
        <w:rPr>
          <w:rFonts w:ascii="Arial" w:hAnsi="Arial" w:cs="Arial"/>
          <w:shd w:val="clear" w:color="auto" w:fill="FFFFFF"/>
          <w:lang w:val="en-GB"/>
        </w:rPr>
      </w:pPr>
      <w:r w:rsidRPr="005534E0">
        <w:rPr>
          <w:rFonts w:ascii="Arial" w:hAnsi="Arial" w:cs="Arial"/>
          <w:shd w:val="clear" w:color="auto" w:fill="FFFFFF"/>
          <w:lang w:val="en-GB"/>
        </w:rPr>
        <w:t>Mihalic, T. (2016). Sustainable-responsible tourism discourse–Towards ‘respons</w:t>
      </w:r>
      <w:r w:rsidR="000D1F07" w:rsidRPr="005534E0">
        <w:rPr>
          <w:rFonts w:ascii="Arial" w:hAnsi="Arial" w:cs="Arial"/>
          <w:shd w:val="clear" w:color="auto" w:fill="FFFFFF"/>
          <w:lang w:val="en-GB"/>
        </w:rPr>
        <w:t xml:space="preserve">es </w:t>
      </w:r>
      <w:r w:rsidRPr="005534E0">
        <w:rPr>
          <w:rFonts w:ascii="Arial" w:hAnsi="Arial" w:cs="Arial"/>
          <w:shd w:val="clear" w:color="auto" w:fill="FFFFFF"/>
          <w:lang w:val="en-GB"/>
        </w:rPr>
        <w:t>table’</w:t>
      </w:r>
      <w:r w:rsidR="000D1F07" w:rsidRPr="005534E0">
        <w:rPr>
          <w:rFonts w:ascii="Arial" w:hAnsi="Arial" w:cs="Arial"/>
          <w:shd w:val="clear" w:color="auto" w:fill="FFFFFF"/>
          <w:lang w:val="en-GB"/>
        </w:rPr>
        <w:t xml:space="preserve"> </w:t>
      </w:r>
      <w:r w:rsidRPr="005534E0">
        <w:rPr>
          <w:rFonts w:ascii="Arial" w:hAnsi="Arial" w:cs="Arial"/>
          <w:shd w:val="clear" w:color="auto" w:fill="FFFFFF"/>
          <w:lang w:val="en-GB"/>
        </w:rPr>
        <w:t>tourism. </w:t>
      </w:r>
      <w:r w:rsidRPr="005534E0">
        <w:rPr>
          <w:rFonts w:ascii="Arial" w:hAnsi="Arial" w:cs="Arial"/>
          <w:i/>
          <w:iCs/>
          <w:shd w:val="clear" w:color="auto" w:fill="FFFFFF"/>
          <w:lang w:val="en-GB"/>
        </w:rPr>
        <w:t>Journal of Cleaner Production</w:t>
      </w:r>
      <w:r w:rsidRPr="005534E0">
        <w:rPr>
          <w:rFonts w:ascii="Arial" w:hAnsi="Arial" w:cs="Arial"/>
          <w:shd w:val="clear" w:color="auto" w:fill="FFFFFF"/>
          <w:lang w:val="en-GB"/>
        </w:rPr>
        <w:t>, </w:t>
      </w:r>
      <w:r w:rsidRPr="005534E0">
        <w:rPr>
          <w:rFonts w:ascii="Arial" w:hAnsi="Arial" w:cs="Arial"/>
          <w:i/>
          <w:iCs/>
          <w:shd w:val="clear" w:color="auto" w:fill="FFFFFF"/>
          <w:lang w:val="en-GB"/>
        </w:rPr>
        <w:t>111</w:t>
      </w:r>
      <w:r w:rsidRPr="005534E0">
        <w:rPr>
          <w:rFonts w:ascii="Arial" w:hAnsi="Arial" w:cs="Arial"/>
          <w:shd w:val="clear" w:color="auto" w:fill="FFFFFF"/>
          <w:lang w:val="en-GB"/>
        </w:rPr>
        <w:t>, pp.461-470.</w:t>
      </w:r>
    </w:p>
    <w:p w14:paraId="55AF368E" w14:textId="77777777" w:rsidR="00457F21" w:rsidRPr="005534E0" w:rsidRDefault="00457F21" w:rsidP="005A014B">
      <w:pPr>
        <w:spacing w:line="360" w:lineRule="auto"/>
        <w:jc w:val="both"/>
        <w:rPr>
          <w:rFonts w:ascii="Arial" w:hAnsi="Arial" w:cs="Arial"/>
          <w:shd w:val="clear" w:color="auto" w:fill="FFFFFF"/>
          <w:lang w:val="en-GB"/>
        </w:rPr>
      </w:pPr>
      <w:r w:rsidRPr="005534E0">
        <w:rPr>
          <w:rFonts w:ascii="Arial" w:hAnsi="Arial" w:cs="Arial"/>
          <w:shd w:val="clear" w:color="auto" w:fill="FFFFFF"/>
          <w:lang w:val="en-GB"/>
        </w:rPr>
        <w:t>Nilsson, M., Griggs, D. and Visbeck, M. (2016). Policy: map the interactions between Sustainable Development Goals. </w:t>
      </w:r>
      <w:r w:rsidRPr="005534E0">
        <w:rPr>
          <w:rFonts w:ascii="Arial" w:hAnsi="Arial" w:cs="Arial"/>
          <w:i/>
          <w:iCs/>
          <w:shd w:val="clear" w:color="auto" w:fill="FFFFFF"/>
          <w:lang w:val="en-GB"/>
        </w:rPr>
        <w:t>Nature</w:t>
      </w:r>
      <w:r w:rsidRPr="005534E0">
        <w:rPr>
          <w:rFonts w:ascii="Arial" w:hAnsi="Arial" w:cs="Arial"/>
          <w:shd w:val="clear" w:color="auto" w:fill="FFFFFF"/>
          <w:lang w:val="en-GB"/>
        </w:rPr>
        <w:t>, </w:t>
      </w:r>
      <w:r w:rsidRPr="005534E0">
        <w:rPr>
          <w:rFonts w:ascii="Arial" w:hAnsi="Arial" w:cs="Arial"/>
          <w:i/>
          <w:iCs/>
          <w:shd w:val="clear" w:color="auto" w:fill="FFFFFF"/>
          <w:lang w:val="en-GB"/>
        </w:rPr>
        <w:t>534</w:t>
      </w:r>
      <w:r w:rsidRPr="005534E0">
        <w:rPr>
          <w:rFonts w:ascii="Arial" w:hAnsi="Arial" w:cs="Arial"/>
          <w:shd w:val="clear" w:color="auto" w:fill="FFFFFF"/>
          <w:lang w:val="en-GB"/>
        </w:rPr>
        <w:t>(7607), pp.320-322.</w:t>
      </w:r>
    </w:p>
    <w:p w14:paraId="3DCCB83B" w14:textId="10EB5D47" w:rsidR="00457F21" w:rsidRPr="005534E0" w:rsidRDefault="00457F21" w:rsidP="005A014B">
      <w:pPr>
        <w:spacing w:line="360" w:lineRule="auto"/>
        <w:jc w:val="both"/>
        <w:rPr>
          <w:rFonts w:ascii="Arial" w:hAnsi="Arial" w:cs="Arial"/>
          <w:shd w:val="clear" w:color="auto" w:fill="FFFFFF"/>
          <w:lang w:val="en-GB"/>
        </w:rPr>
      </w:pPr>
      <w:r w:rsidRPr="005534E0">
        <w:rPr>
          <w:rFonts w:ascii="Arial" w:hAnsi="Arial" w:cs="Arial"/>
          <w:lang w:val="en-GB"/>
        </w:rPr>
        <w:t xml:space="preserve">ons.gov.uk (2020), </w:t>
      </w:r>
      <w:r w:rsidRPr="005534E0">
        <w:rPr>
          <w:rFonts w:ascii="Arial" w:hAnsi="Arial" w:cs="Arial"/>
          <w:i/>
          <w:lang w:val="en-GB"/>
        </w:rPr>
        <w:t>Tourism Industry of the UK,</w:t>
      </w:r>
      <w:r w:rsidRPr="005534E0">
        <w:rPr>
          <w:rFonts w:ascii="Arial" w:hAnsi="Arial" w:cs="Arial"/>
          <w:lang w:val="en-GB"/>
        </w:rPr>
        <w:t xml:space="preserve"> Available at </w:t>
      </w:r>
      <w:hyperlink r:id="rId14" w:history="1">
        <w:r w:rsidRPr="005534E0">
          <w:rPr>
            <w:rStyle w:val="Hyperlink"/>
            <w:rFonts w:ascii="Arial" w:hAnsi="Arial" w:cs="Arial"/>
            <w:color w:val="auto"/>
            <w:lang w:val="en-GB"/>
          </w:rPr>
          <w:t>https://www.ons.gov.uk/businessindustryandtrade/tourismindustry</w:t>
        </w:r>
      </w:hyperlink>
      <w:r w:rsidR="004E570B">
        <w:rPr>
          <w:rStyle w:val="Hyperlink"/>
          <w:rFonts w:ascii="Arial" w:hAnsi="Arial" w:cs="Arial"/>
          <w:color w:val="auto"/>
          <w:lang w:val="en-GB"/>
        </w:rPr>
        <w:t xml:space="preserve"> </w:t>
      </w:r>
      <w:r w:rsidRPr="005534E0">
        <w:rPr>
          <w:rFonts w:ascii="Arial" w:hAnsi="Arial" w:cs="Arial"/>
          <w:lang w:val="en-GB"/>
        </w:rPr>
        <w:t xml:space="preserve">[accessed on 11/06/2020] </w:t>
      </w:r>
    </w:p>
    <w:p w14:paraId="71C496AF" w14:textId="7874C654" w:rsidR="00457F21" w:rsidRPr="005534E0" w:rsidRDefault="00457F21" w:rsidP="005A014B">
      <w:pPr>
        <w:spacing w:line="360" w:lineRule="auto"/>
        <w:jc w:val="both"/>
        <w:rPr>
          <w:rFonts w:ascii="Arial" w:hAnsi="Arial" w:cs="Arial"/>
          <w:shd w:val="clear" w:color="auto" w:fill="FFFFFF"/>
          <w:lang w:val="en-GB"/>
        </w:rPr>
      </w:pPr>
      <w:r w:rsidRPr="005534E0">
        <w:rPr>
          <w:rFonts w:ascii="Arial" w:hAnsi="Arial" w:cs="Arial"/>
          <w:shd w:val="clear" w:color="auto" w:fill="FFFFFF"/>
          <w:lang w:val="en-GB"/>
        </w:rPr>
        <w:lastRenderedPageBreak/>
        <w:t xml:space="preserve">Richter, L.M., Daelmans, B., Lombardi, J., Heymann, J., Boo, F.L., Behrman, J.R., Lu, C., Lucas, J.E., Perez-Escamilla, R., Dua, T. and Bhutta, </w:t>
      </w:r>
      <w:r w:rsidR="000D1F07" w:rsidRPr="005534E0">
        <w:rPr>
          <w:rFonts w:ascii="Arial" w:hAnsi="Arial" w:cs="Arial"/>
          <w:shd w:val="clear" w:color="auto" w:fill="FFFFFF"/>
          <w:lang w:val="en-GB"/>
        </w:rPr>
        <w:t>Z.A. (2017</w:t>
      </w:r>
      <w:r w:rsidRPr="005534E0">
        <w:rPr>
          <w:rFonts w:ascii="Arial" w:hAnsi="Arial" w:cs="Arial"/>
          <w:shd w:val="clear" w:color="auto" w:fill="FFFFFF"/>
          <w:lang w:val="en-GB"/>
        </w:rPr>
        <w:t>). Investing in the foundation of sustainable development: pathways to scale up for early childhood development. </w:t>
      </w:r>
      <w:r w:rsidRPr="005534E0">
        <w:rPr>
          <w:rFonts w:ascii="Arial" w:hAnsi="Arial" w:cs="Arial"/>
          <w:i/>
          <w:iCs/>
          <w:shd w:val="clear" w:color="auto" w:fill="FFFFFF"/>
          <w:lang w:val="en-GB"/>
        </w:rPr>
        <w:t>The Lancet</w:t>
      </w:r>
      <w:r w:rsidRPr="005534E0">
        <w:rPr>
          <w:rFonts w:ascii="Arial" w:hAnsi="Arial" w:cs="Arial"/>
          <w:shd w:val="clear" w:color="auto" w:fill="FFFFFF"/>
          <w:lang w:val="en-GB"/>
        </w:rPr>
        <w:t>, </w:t>
      </w:r>
      <w:r w:rsidRPr="005534E0">
        <w:rPr>
          <w:rFonts w:ascii="Arial" w:hAnsi="Arial" w:cs="Arial"/>
          <w:i/>
          <w:iCs/>
          <w:shd w:val="clear" w:color="auto" w:fill="FFFFFF"/>
          <w:lang w:val="en-GB"/>
        </w:rPr>
        <w:t>389</w:t>
      </w:r>
      <w:r w:rsidRPr="005534E0">
        <w:rPr>
          <w:rFonts w:ascii="Arial" w:hAnsi="Arial" w:cs="Arial"/>
          <w:shd w:val="clear" w:color="auto" w:fill="FFFFFF"/>
          <w:lang w:val="en-GB"/>
        </w:rPr>
        <w:t>(10064), pp.103-118.</w:t>
      </w:r>
    </w:p>
    <w:p w14:paraId="1DD59CF4" w14:textId="63D2D435" w:rsidR="00457F21" w:rsidRPr="005534E0" w:rsidRDefault="00457F21" w:rsidP="005A014B">
      <w:pPr>
        <w:spacing w:line="360" w:lineRule="auto"/>
        <w:jc w:val="both"/>
        <w:rPr>
          <w:rFonts w:ascii="Arial" w:hAnsi="Arial" w:cs="Arial"/>
          <w:shd w:val="clear" w:color="auto" w:fill="FFFFFF"/>
        </w:rPr>
      </w:pPr>
      <w:r w:rsidRPr="005534E0">
        <w:rPr>
          <w:rFonts w:ascii="Arial" w:hAnsi="Arial" w:cs="Arial"/>
          <w:shd w:val="clear" w:color="auto" w:fill="FFFFFF"/>
        </w:rPr>
        <w:t>Rongna, A. and Sun, J.</w:t>
      </w:r>
      <w:r w:rsidR="000D1F07" w:rsidRPr="005534E0">
        <w:rPr>
          <w:rFonts w:ascii="Arial" w:hAnsi="Arial" w:cs="Arial"/>
          <w:shd w:val="clear" w:color="auto" w:fill="FFFFFF"/>
        </w:rPr>
        <w:t xml:space="preserve"> (</w:t>
      </w:r>
      <w:r w:rsidRPr="005534E0">
        <w:rPr>
          <w:rFonts w:ascii="Arial" w:hAnsi="Arial" w:cs="Arial"/>
          <w:shd w:val="clear" w:color="auto" w:fill="FFFFFF"/>
        </w:rPr>
        <w:t>2020</w:t>
      </w:r>
      <w:r w:rsidR="000D1F07" w:rsidRPr="005534E0">
        <w:rPr>
          <w:rFonts w:ascii="Arial" w:hAnsi="Arial" w:cs="Arial"/>
          <w:shd w:val="clear" w:color="auto" w:fill="FFFFFF"/>
        </w:rPr>
        <w:t>)</w:t>
      </w:r>
      <w:r w:rsidRPr="005534E0">
        <w:rPr>
          <w:rFonts w:ascii="Arial" w:hAnsi="Arial" w:cs="Arial"/>
          <w:shd w:val="clear" w:color="auto" w:fill="FFFFFF"/>
        </w:rPr>
        <w:t>. Integration and sustainability of tourism and traditional livelihood: A rhythm</w:t>
      </w:r>
      <w:r w:rsidR="000D1F07" w:rsidRPr="005534E0">
        <w:rPr>
          <w:rFonts w:ascii="Arial" w:hAnsi="Arial" w:cs="Arial"/>
          <w:shd w:val="clear" w:color="auto" w:fill="FFFFFF"/>
        </w:rPr>
        <w:t xml:space="preserve"> </w:t>
      </w:r>
      <w:r w:rsidRPr="005534E0">
        <w:rPr>
          <w:rFonts w:ascii="Arial" w:hAnsi="Arial" w:cs="Arial"/>
          <w:shd w:val="clear" w:color="auto" w:fill="FFFFFF"/>
        </w:rPr>
        <w:t>analysis. </w:t>
      </w:r>
      <w:r w:rsidRPr="005534E0">
        <w:rPr>
          <w:rFonts w:ascii="Arial" w:hAnsi="Arial" w:cs="Arial"/>
          <w:i/>
          <w:iCs/>
          <w:shd w:val="clear" w:color="auto" w:fill="FFFFFF"/>
        </w:rPr>
        <w:t>Journal of Sustainable Tourism</w:t>
      </w:r>
      <w:r w:rsidRPr="005534E0">
        <w:rPr>
          <w:rFonts w:ascii="Arial" w:hAnsi="Arial" w:cs="Arial"/>
          <w:shd w:val="clear" w:color="auto" w:fill="FFFFFF"/>
        </w:rPr>
        <w:t>, </w:t>
      </w:r>
      <w:r w:rsidRPr="005534E0">
        <w:rPr>
          <w:rFonts w:ascii="Arial" w:hAnsi="Arial" w:cs="Arial"/>
          <w:i/>
          <w:iCs/>
          <w:shd w:val="clear" w:color="auto" w:fill="FFFFFF"/>
        </w:rPr>
        <w:t>28</w:t>
      </w:r>
      <w:r w:rsidRPr="005534E0">
        <w:rPr>
          <w:rFonts w:ascii="Arial" w:hAnsi="Arial" w:cs="Arial"/>
          <w:shd w:val="clear" w:color="auto" w:fill="FFFFFF"/>
        </w:rPr>
        <w:t>(3), pp.455-474.</w:t>
      </w:r>
    </w:p>
    <w:p w14:paraId="26F30D57" w14:textId="77777777" w:rsidR="00457F21" w:rsidRPr="005534E0" w:rsidRDefault="00457F21" w:rsidP="005A014B">
      <w:pPr>
        <w:spacing w:line="360" w:lineRule="auto"/>
        <w:jc w:val="both"/>
        <w:rPr>
          <w:rFonts w:ascii="Arial" w:hAnsi="Arial" w:cs="Arial"/>
          <w:lang w:val="en-GB"/>
        </w:rPr>
      </w:pPr>
      <w:r w:rsidRPr="005534E0">
        <w:rPr>
          <w:rFonts w:ascii="Arial" w:hAnsi="Arial" w:cs="Arial"/>
          <w:lang w:val="en-GB"/>
        </w:rPr>
        <w:t xml:space="preserve">thegreenhousehotel.co.uk (2020), </w:t>
      </w:r>
      <w:r w:rsidRPr="005534E0">
        <w:rPr>
          <w:rFonts w:ascii="Arial" w:hAnsi="Arial" w:cs="Arial"/>
          <w:i/>
          <w:lang w:val="en-GB"/>
        </w:rPr>
        <w:t>Awards,</w:t>
      </w:r>
      <w:r w:rsidRPr="005534E0">
        <w:rPr>
          <w:rFonts w:ascii="Arial" w:hAnsi="Arial" w:cs="Arial"/>
          <w:lang w:val="en-GB"/>
        </w:rPr>
        <w:t xml:space="preserve"> Available at </w:t>
      </w:r>
      <w:hyperlink r:id="rId15" w:history="1">
        <w:r w:rsidRPr="005534E0">
          <w:rPr>
            <w:rStyle w:val="Hyperlink"/>
            <w:rFonts w:ascii="Arial" w:hAnsi="Arial" w:cs="Arial"/>
            <w:color w:val="auto"/>
            <w:lang w:val="en-GB"/>
          </w:rPr>
          <w:t>https://www.thegreenhousehotel.co.uk/about/awards/</w:t>
        </w:r>
      </w:hyperlink>
      <w:r w:rsidRPr="005534E0">
        <w:rPr>
          <w:rFonts w:ascii="Arial" w:hAnsi="Arial" w:cs="Arial"/>
          <w:lang w:val="en-GB"/>
        </w:rPr>
        <w:t xml:space="preserve"> [accessed on 11/06/2020]</w:t>
      </w:r>
    </w:p>
    <w:p w14:paraId="55538E22" w14:textId="77777777" w:rsidR="00457F21" w:rsidRPr="005534E0" w:rsidRDefault="00457F21" w:rsidP="005A014B">
      <w:pPr>
        <w:spacing w:line="360" w:lineRule="auto"/>
        <w:jc w:val="both"/>
        <w:rPr>
          <w:rFonts w:ascii="Arial" w:hAnsi="Arial" w:cs="Arial"/>
          <w:lang w:val="en-GB"/>
        </w:rPr>
      </w:pPr>
      <w:r w:rsidRPr="005534E0">
        <w:rPr>
          <w:rFonts w:ascii="Arial" w:hAnsi="Arial" w:cs="Arial"/>
          <w:lang w:val="en-GB"/>
        </w:rPr>
        <w:t xml:space="preserve">thegreenhousehotel.co.uk (2020), </w:t>
      </w:r>
      <w:r w:rsidRPr="005534E0">
        <w:rPr>
          <w:rFonts w:ascii="Arial" w:hAnsi="Arial" w:cs="Arial"/>
          <w:i/>
          <w:lang w:val="en-GB"/>
        </w:rPr>
        <w:t>Principles</w:t>
      </w:r>
      <w:r w:rsidRPr="005534E0">
        <w:rPr>
          <w:rFonts w:ascii="Arial" w:hAnsi="Arial" w:cs="Arial"/>
          <w:lang w:val="en-GB"/>
        </w:rPr>
        <w:t xml:space="preserve">, Available at </w:t>
      </w:r>
      <w:hyperlink r:id="rId16" w:history="1">
        <w:r w:rsidRPr="005534E0">
          <w:rPr>
            <w:rStyle w:val="Hyperlink"/>
            <w:rFonts w:ascii="Arial" w:hAnsi="Arial" w:cs="Arial"/>
            <w:color w:val="auto"/>
            <w:lang w:val="en-GB"/>
          </w:rPr>
          <w:t>https://www.thegreenhousehotel.co.uk/environment/principles/</w:t>
        </w:r>
      </w:hyperlink>
      <w:r w:rsidRPr="005534E0">
        <w:rPr>
          <w:rFonts w:ascii="Arial" w:hAnsi="Arial" w:cs="Arial"/>
          <w:lang w:val="en-GB"/>
        </w:rPr>
        <w:t xml:space="preserve"> [accessed on 11/06/2020]</w:t>
      </w:r>
    </w:p>
    <w:p w14:paraId="01808BCB" w14:textId="77777777" w:rsidR="00457F21" w:rsidRPr="005534E0" w:rsidRDefault="00457F21" w:rsidP="005A014B">
      <w:pPr>
        <w:spacing w:line="360" w:lineRule="auto"/>
        <w:jc w:val="both"/>
        <w:rPr>
          <w:rFonts w:ascii="Arial" w:hAnsi="Arial" w:cs="Arial"/>
          <w:lang w:val="en-GB"/>
        </w:rPr>
      </w:pPr>
      <w:r w:rsidRPr="005534E0">
        <w:rPr>
          <w:rFonts w:ascii="Arial" w:hAnsi="Arial" w:cs="Arial"/>
          <w:lang w:val="en-GB"/>
        </w:rPr>
        <w:t xml:space="preserve">thegreenhousehotel.co.uk (2020), </w:t>
      </w:r>
      <w:r w:rsidRPr="005534E0">
        <w:rPr>
          <w:rFonts w:ascii="Arial" w:hAnsi="Arial" w:cs="Arial"/>
          <w:i/>
          <w:lang w:val="en-GB"/>
        </w:rPr>
        <w:t>Well-being</w:t>
      </w:r>
      <w:r w:rsidRPr="005534E0">
        <w:rPr>
          <w:rFonts w:ascii="Arial" w:hAnsi="Arial" w:cs="Arial"/>
          <w:lang w:val="en-GB"/>
        </w:rPr>
        <w:t xml:space="preserve">, Available at </w:t>
      </w:r>
      <w:hyperlink r:id="rId17" w:history="1">
        <w:r w:rsidRPr="005534E0">
          <w:rPr>
            <w:rStyle w:val="Hyperlink"/>
            <w:rFonts w:ascii="Arial" w:hAnsi="Arial" w:cs="Arial"/>
            <w:color w:val="auto"/>
            <w:lang w:val="en-GB"/>
          </w:rPr>
          <w:t>https://www.thegreenhousehotel.co.uk/health-wellbeing/</w:t>
        </w:r>
      </w:hyperlink>
      <w:r w:rsidRPr="005534E0">
        <w:rPr>
          <w:rFonts w:ascii="Arial" w:hAnsi="Arial" w:cs="Arial"/>
          <w:lang w:val="en-GB"/>
        </w:rPr>
        <w:t xml:space="preserve"> [accessed on 11/06/2020]</w:t>
      </w:r>
    </w:p>
    <w:p w14:paraId="3B7F8B44" w14:textId="77777777" w:rsidR="00457F21" w:rsidRPr="005534E0" w:rsidRDefault="00457F21" w:rsidP="005A014B">
      <w:pPr>
        <w:spacing w:line="360" w:lineRule="auto"/>
        <w:jc w:val="both"/>
        <w:rPr>
          <w:rFonts w:ascii="Arial" w:hAnsi="Arial" w:cs="Arial"/>
          <w:lang w:val="en-GB"/>
        </w:rPr>
      </w:pPr>
      <w:r w:rsidRPr="005534E0">
        <w:rPr>
          <w:rFonts w:ascii="Arial" w:hAnsi="Arial" w:cs="Arial"/>
          <w:lang w:val="en-GB"/>
        </w:rPr>
        <w:t xml:space="preserve">travelweekly.co.uk  (2020), </w:t>
      </w:r>
      <w:r w:rsidRPr="005534E0">
        <w:rPr>
          <w:rFonts w:ascii="Arial" w:hAnsi="Arial" w:cs="Arial"/>
          <w:i/>
          <w:lang w:val="en-GB"/>
        </w:rPr>
        <w:t>Sustainable Tourism</w:t>
      </w:r>
      <w:r w:rsidRPr="005534E0">
        <w:rPr>
          <w:rFonts w:ascii="Arial" w:hAnsi="Arial" w:cs="Arial"/>
          <w:lang w:val="en-GB"/>
        </w:rPr>
        <w:t xml:space="preserve">, Available at </w:t>
      </w:r>
      <w:hyperlink r:id="rId18" w:history="1">
        <w:r w:rsidRPr="005534E0">
          <w:rPr>
            <w:rStyle w:val="Hyperlink"/>
            <w:rFonts w:ascii="Arial" w:hAnsi="Arial" w:cs="Arial"/>
            <w:color w:val="auto"/>
            <w:lang w:val="en-GB"/>
          </w:rPr>
          <w:t>https://www.travelweekly.co.uk/articles/294798/france-germany-and-uk-lead-world-in-sustainable-tourism</w:t>
        </w:r>
      </w:hyperlink>
      <w:r w:rsidRPr="005534E0">
        <w:rPr>
          <w:rFonts w:ascii="Arial" w:hAnsi="Arial" w:cs="Arial"/>
          <w:lang w:val="en-GB"/>
        </w:rPr>
        <w:t xml:space="preserve"> [accessed on 11/06/2020]</w:t>
      </w:r>
    </w:p>
    <w:p w14:paraId="270E831A" w14:textId="77777777" w:rsidR="00457F21" w:rsidRPr="005534E0" w:rsidRDefault="00457F21" w:rsidP="005A014B">
      <w:pPr>
        <w:spacing w:line="360" w:lineRule="auto"/>
        <w:jc w:val="both"/>
        <w:rPr>
          <w:rFonts w:ascii="Arial" w:hAnsi="Arial" w:cs="Arial"/>
          <w:lang w:val="en-GB"/>
        </w:rPr>
      </w:pPr>
      <w:r w:rsidRPr="005534E0">
        <w:rPr>
          <w:rFonts w:ascii="Arial" w:hAnsi="Arial" w:cs="Arial"/>
          <w:lang w:val="en-GB"/>
        </w:rPr>
        <w:t>Weaver, D. (2006), Sustainable Tourism, Elsevier Butterworth – Heinemann</w:t>
      </w:r>
    </w:p>
    <w:p w14:paraId="72C841C0" w14:textId="30661D6C" w:rsidR="00457F21" w:rsidRPr="005534E0" w:rsidRDefault="00457F21" w:rsidP="005A014B">
      <w:pPr>
        <w:spacing w:line="360" w:lineRule="auto"/>
        <w:jc w:val="both"/>
        <w:rPr>
          <w:rFonts w:ascii="Arial" w:hAnsi="Arial" w:cs="Arial"/>
          <w:lang w:val="en-GB"/>
        </w:rPr>
      </w:pPr>
      <w:r w:rsidRPr="005534E0">
        <w:rPr>
          <w:rFonts w:ascii="Arial" w:hAnsi="Arial" w:cs="Arial"/>
          <w:lang w:val="en-GB"/>
        </w:rPr>
        <w:t xml:space="preserve">wto.org (2020), </w:t>
      </w:r>
      <w:r w:rsidRPr="005534E0">
        <w:rPr>
          <w:rFonts w:ascii="Arial" w:hAnsi="Arial" w:cs="Arial"/>
          <w:i/>
          <w:lang w:val="en-GB"/>
        </w:rPr>
        <w:t>WTO Initiatives,</w:t>
      </w:r>
      <w:r w:rsidRPr="005534E0">
        <w:rPr>
          <w:rFonts w:ascii="Arial" w:hAnsi="Arial" w:cs="Arial"/>
          <w:lang w:val="en-GB"/>
        </w:rPr>
        <w:t xml:space="preserve"> Available at </w:t>
      </w:r>
      <w:hyperlink r:id="rId19" w:history="1">
        <w:r w:rsidRPr="005534E0">
          <w:rPr>
            <w:rStyle w:val="Hyperlink"/>
            <w:rFonts w:ascii="Arial" w:hAnsi="Arial" w:cs="Arial"/>
            <w:color w:val="auto"/>
            <w:lang w:val="en-GB"/>
          </w:rPr>
          <w:t>https://www.wto.org/english/thewto_e/coher_e/sdgs_e/sdgs_e.htm</w:t>
        </w:r>
      </w:hyperlink>
      <w:r w:rsidR="004E570B">
        <w:rPr>
          <w:rStyle w:val="Hyperlink"/>
          <w:rFonts w:ascii="Arial" w:hAnsi="Arial" w:cs="Arial"/>
          <w:color w:val="auto"/>
          <w:lang w:val="en-GB"/>
        </w:rPr>
        <w:t xml:space="preserve"> </w:t>
      </w:r>
      <w:r w:rsidRPr="005534E0">
        <w:rPr>
          <w:rFonts w:ascii="Arial" w:hAnsi="Arial" w:cs="Arial"/>
          <w:lang w:val="en-GB"/>
        </w:rPr>
        <w:t>[accessed on 11/06/2020]</w:t>
      </w:r>
    </w:p>
    <w:p w14:paraId="078F63A1" w14:textId="77777777" w:rsidR="006C7955" w:rsidRPr="005534E0" w:rsidRDefault="006C7955" w:rsidP="00F423AE">
      <w:pPr>
        <w:spacing w:line="360" w:lineRule="auto"/>
        <w:jc w:val="both"/>
        <w:rPr>
          <w:rFonts w:ascii="Arial" w:hAnsi="Arial" w:cs="Arial"/>
          <w:lang w:val="en-GB"/>
        </w:rPr>
      </w:pPr>
    </w:p>
    <w:p w14:paraId="22EDDB27" w14:textId="77777777" w:rsidR="000A2275" w:rsidRPr="005534E0" w:rsidRDefault="000A2275" w:rsidP="00F423AE">
      <w:pPr>
        <w:spacing w:line="360" w:lineRule="auto"/>
        <w:jc w:val="both"/>
        <w:rPr>
          <w:rFonts w:ascii="Arial" w:hAnsi="Arial" w:cs="Arial"/>
          <w:lang w:val="en-GB"/>
        </w:rPr>
      </w:pPr>
    </w:p>
    <w:sectPr w:rsidR="000A2275" w:rsidRPr="005534E0" w:rsidSect="00AD6E6D">
      <w:footerReference w:type="default" r:id="rId2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66DB17" w14:textId="77777777" w:rsidR="000C1DC9" w:rsidRDefault="000C1DC9" w:rsidP="00DA64DD">
      <w:pPr>
        <w:spacing w:after="0" w:line="240" w:lineRule="auto"/>
      </w:pPr>
      <w:r>
        <w:separator/>
      </w:r>
    </w:p>
  </w:endnote>
  <w:endnote w:type="continuationSeparator" w:id="0">
    <w:p w14:paraId="2E0B362D" w14:textId="77777777" w:rsidR="000C1DC9" w:rsidRDefault="000C1DC9" w:rsidP="00DA6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728276"/>
      <w:docPartObj>
        <w:docPartGallery w:val="Page Numbers (Bottom of Page)"/>
        <w:docPartUnique/>
      </w:docPartObj>
    </w:sdtPr>
    <w:sdtEndPr>
      <w:rPr>
        <w:noProof/>
      </w:rPr>
    </w:sdtEndPr>
    <w:sdtContent>
      <w:p w14:paraId="5003DAE0" w14:textId="322A9D5E" w:rsidR="005534E0" w:rsidRDefault="005534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F4BADF" w14:textId="77777777" w:rsidR="00DA64DD" w:rsidRDefault="00DA64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756AD2" w14:textId="77777777" w:rsidR="000C1DC9" w:rsidRDefault="000C1DC9" w:rsidP="00DA64DD">
      <w:pPr>
        <w:spacing w:after="0" w:line="240" w:lineRule="auto"/>
      </w:pPr>
      <w:r>
        <w:separator/>
      </w:r>
    </w:p>
  </w:footnote>
  <w:footnote w:type="continuationSeparator" w:id="0">
    <w:p w14:paraId="100E6D9D" w14:textId="77777777" w:rsidR="000C1DC9" w:rsidRDefault="000C1DC9" w:rsidP="00DA64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rMwN7c0MzO2NDE0MjNX0lEKTi0uzszPAykwrQUArMjd0SwAAAA="/>
  </w:docVars>
  <w:rsids>
    <w:rsidRoot w:val="00EC5E01"/>
    <w:rsid w:val="000A2275"/>
    <w:rsid w:val="000B2FB1"/>
    <w:rsid w:val="000C1DC9"/>
    <w:rsid w:val="000D1F07"/>
    <w:rsid w:val="00140497"/>
    <w:rsid w:val="00153DBD"/>
    <w:rsid w:val="0018181A"/>
    <w:rsid w:val="001B42C0"/>
    <w:rsid w:val="001C167C"/>
    <w:rsid w:val="001F7410"/>
    <w:rsid w:val="00264047"/>
    <w:rsid w:val="00277938"/>
    <w:rsid w:val="002920F0"/>
    <w:rsid w:val="002B62F8"/>
    <w:rsid w:val="002B75C3"/>
    <w:rsid w:val="002C7489"/>
    <w:rsid w:val="0030430D"/>
    <w:rsid w:val="0034469F"/>
    <w:rsid w:val="00357302"/>
    <w:rsid w:val="00360554"/>
    <w:rsid w:val="003E58C1"/>
    <w:rsid w:val="00400990"/>
    <w:rsid w:val="004069B3"/>
    <w:rsid w:val="004354F9"/>
    <w:rsid w:val="0043749E"/>
    <w:rsid w:val="004529BD"/>
    <w:rsid w:val="00457F21"/>
    <w:rsid w:val="004D4A3A"/>
    <w:rsid w:val="004E570B"/>
    <w:rsid w:val="00515AC8"/>
    <w:rsid w:val="005534E0"/>
    <w:rsid w:val="00593E29"/>
    <w:rsid w:val="00594C91"/>
    <w:rsid w:val="005A014B"/>
    <w:rsid w:val="005D6A76"/>
    <w:rsid w:val="005E4792"/>
    <w:rsid w:val="006147A8"/>
    <w:rsid w:val="006C7955"/>
    <w:rsid w:val="006E3480"/>
    <w:rsid w:val="00706536"/>
    <w:rsid w:val="007E1226"/>
    <w:rsid w:val="00804446"/>
    <w:rsid w:val="00862076"/>
    <w:rsid w:val="00874513"/>
    <w:rsid w:val="008904B3"/>
    <w:rsid w:val="008B045B"/>
    <w:rsid w:val="008E35DB"/>
    <w:rsid w:val="008E35F8"/>
    <w:rsid w:val="00925EFD"/>
    <w:rsid w:val="00945DC4"/>
    <w:rsid w:val="0098018B"/>
    <w:rsid w:val="00980E1F"/>
    <w:rsid w:val="00990936"/>
    <w:rsid w:val="009B4285"/>
    <w:rsid w:val="00A4397E"/>
    <w:rsid w:val="00A97BF2"/>
    <w:rsid w:val="00AA218D"/>
    <w:rsid w:val="00AC3757"/>
    <w:rsid w:val="00AC7F1F"/>
    <w:rsid w:val="00AD6E6D"/>
    <w:rsid w:val="00AF0BB8"/>
    <w:rsid w:val="00B91339"/>
    <w:rsid w:val="00B9506D"/>
    <w:rsid w:val="00CC1137"/>
    <w:rsid w:val="00D0184B"/>
    <w:rsid w:val="00D65F2A"/>
    <w:rsid w:val="00DA64DD"/>
    <w:rsid w:val="00DD3CFE"/>
    <w:rsid w:val="00DE2D3C"/>
    <w:rsid w:val="00DF4ABB"/>
    <w:rsid w:val="00E05957"/>
    <w:rsid w:val="00E44B4F"/>
    <w:rsid w:val="00E606EC"/>
    <w:rsid w:val="00EA05B5"/>
    <w:rsid w:val="00EA0681"/>
    <w:rsid w:val="00EC5E01"/>
    <w:rsid w:val="00EC655E"/>
    <w:rsid w:val="00F423A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440CEF"/>
  <w15:docId w15:val="{EA183A08-06BC-4821-8712-F39B9CBD5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410"/>
  </w:style>
  <w:style w:type="paragraph" w:styleId="Heading1">
    <w:name w:val="heading 1"/>
    <w:basedOn w:val="Normal"/>
    <w:next w:val="Normal"/>
    <w:link w:val="Heading1Char"/>
    <w:uiPriority w:val="9"/>
    <w:qFormat/>
    <w:rsid w:val="005A014B"/>
    <w:pPr>
      <w:keepNext/>
      <w:keepLines/>
      <w:spacing w:before="600" w:after="120" w:line="360" w:lineRule="auto"/>
      <w:jc w:val="both"/>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014B"/>
    <w:rPr>
      <w:color w:val="0000FF"/>
      <w:u w:val="single"/>
    </w:rPr>
  </w:style>
  <w:style w:type="paragraph" w:customStyle="1" w:styleId="Default">
    <w:name w:val="Default"/>
    <w:rsid w:val="005A014B"/>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5A014B"/>
    <w:rPr>
      <w:rFonts w:ascii="Times New Roman" w:eastAsiaTheme="majorEastAsia" w:hAnsi="Times New Roman" w:cstheme="majorBidi"/>
      <w:b/>
      <w:bCs/>
      <w:color w:val="000000" w:themeColor="text1"/>
      <w:sz w:val="28"/>
      <w:szCs w:val="28"/>
    </w:rPr>
  </w:style>
  <w:style w:type="paragraph" w:styleId="TOCHeading">
    <w:name w:val="TOC Heading"/>
    <w:basedOn w:val="Heading1"/>
    <w:next w:val="Normal"/>
    <w:uiPriority w:val="39"/>
    <w:semiHidden/>
    <w:unhideWhenUsed/>
    <w:qFormat/>
    <w:rsid w:val="005A014B"/>
    <w:pPr>
      <w:spacing w:before="480" w:after="0" w:line="276" w:lineRule="auto"/>
      <w:jc w:val="left"/>
      <w:outlineLvl w:val="9"/>
    </w:pPr>
    <w:rPr>
      <w:rFonts w:asciiTheme="majorHAnsi" w:hAnsiTheme="majorHAnsi"/>
      <w:color w:val="3E762A" w:themeColor="accent1" w:themeShade="BF"/>
    </w:rPr>
  </w:style>
  <w:style w:type="paragraph" w:styleId="TOC1">
    <w:name w:val="toc 1"/>
    <w:basedOn w:val="Normal"/>
    <w:next w:val="Normal"/>
    <w:autoRedefine/>
    <w:uiPriority w:val="39"/>
    <w:unhideWhenUsed/>
    <w:rsid w:val="005A014B"/>
    <w:pPr>
      <w:spacing w:after="100"/>
    </w:pPr>
  </w:style>
  <w:style w:type="paragraph" w:styleId="BalloonText">
    <w:name w:val="Balloon Text"/>
    <w:basedOn w:val="Normal"/>
    <w:link w:val="BalloonTextChar"/>
    <w:uiPriority w:val="99"/>
    <w:semiHidden/>
    <w:unhideWhenUsed/>
    <w:rsid w:val="005A01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14B"/>
    <w:rPr>
      <w:rFonts w:ascii="Tahoma" w:hAnsi="Tahoma" w:cs="Tahoma"/>
      <w:sz w:val="16"/>
      <w:szCs w:val="16"/>
    </w:rPr>
  </w:style>
  <w:style w:type="paragraph" w:styleId="NoSpacing">
    <w:name w:val="No Spacing"/>
    <w:uiPriority w:val="1"/>
    <w:qFormat/>
    <w:rsid w:val="00A97BF2"/>
    <w:pPr>
      <w:spacing w:after="0" w:line="240" w:lineRule="auto"/>
    </w:pPr>
    <w:rPr>
      <w:rFonts w:eastAsiaTheme="minorHAnsi"/>
      <w:color w:val="455F51" w:themeColor="text2"/>
      <w:sz w:val="20"/>
      <w:szCs w:val="20"/>
    </w:rPr>
  </w:style>
  <w:style w:type="paragraph" w:styleId="Header">
    <w:name w:val="header"/>
    <w:basedOn w:val="Normal"/>
    <w:link w:val="HeaderChar"/>
    <w:uiPriority w:val="99"/>
    <w:unhideWhenUsed/>
    <w:rsid w:val="00DA64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64DD"/>
  </w:style>
  <w:style w:type="paragraph" w:styleId="Footer">
    <w:name w:val="footer"/>
    <w:basedOn w:val="Normal"/>
    <w:link w:val="FooterChar"/>
    <w:uiPriority w:val="99"/>
    <w:unhideWhenUsed/>
    <w:rsid w:val="00DA64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e-unwto.org/doi/pdf/10.18111/9789284417254" TargetMode="External"/><Relationship Id="rId18" Type="http://schemas.openxmlformats.org/officeDocument/2006/relationships/hyperlink" Target="https://www.travelweekly.co.uk/articles/294798/france-germany-and-uk-lead-world-in-sustainable-touris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https://www.thegreenhousehotel.co.uk/health-wellbeing/" TargetMode="External"/><Relationship Id="rId2" Type="http://schemas.openxmlformats.org/officeDocument/2006/relationships/styles" Target="styles.xml"/><Relationship Id="rId16" Type="http://schemas.openxmlformats.org/officeDocument/2006/relationships/hyperlink" Target="https://www.thegreenhousehotel.co.uk/environment/principl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hyperlink" Target="https://www.thegreenhousehotel.co.uk/about/awards/" TargetMode="External"/><Relationship Id="rId10" Type="http://schemas.openxmlformats.org/officeDocument/2006/relationships/diagramQuickStyle" Target="diagrams/quickStyle1.xml"/><Relationship Id="rId19" Type="http://schemas.openxmlformats.org/officeDocument/2006/relationships/hyperlink" Target="https://www.wto.org/english/thewto_e/coher_e/sdgs_e/sdgs_e.htm"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www.ons.gov.uk/businessindustryandtrade/tourismindustry"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3FF481-DC81-4ADD-8B22-C0E4333D5B62}" type="doc">
      <dgm:prSet loTypeId="urn:microsoft.com/office/officeart/2005/8/layout/radial1" loCatId="cycle" qsTypeId="urn:microsoft.com/office/officeart/2005/8/quickstyle/simple5" qsCatId="simple" csTypeId="urn:microsoft.com/office/officeart/2005/8/colors/accent1_2" csCatId="accent1" phldr="1"/>
      <dgm:spPr/>
      <dgm:t>
        <a:bodyPr/>
        <a:lstStyle/>
        <a:p>
          <a:endParaRPr lang="en-US"/>
        </a:p>
      </dgm:t>
    </dgm:pt>
    <dgm:pt modelId="{7DDD4634-53E7-4210-83D6-32504D6C783A}">
      <dgm:prSet phldrT="[Text]"/>
      <dgm:spPr/>
      <dgm:t>
        <a:bodyPr/>
        <a:lstStyle/>
        <a:p>
          <a:r>
            <a:rPr lang="en-US"/>
            <a:t>SUSTAINABILITY</a:t>
          </a:r>
        </a:p>
      </dgm:t>
    </dgm:pt>
    <dgm:pt modelId="{A4C9D154-4B31-4DFC-B5AF-E555DD421D40}" type="parTrans" cxnId="{FF2F4945-1607-4D97-8F3F-4BDF7ABF83C9}">
      <dgm:prSet/>
      <dgm:spPr/>
      <dgm:t>
        <a:bodyPr/>
        <a:lstStyle/>
        <a:p>
          <a:endParaRPr lang="en-US"/>
        </a:p>
      </dgm:t>
    </dgm:pt>
    <dgm:pt modelId="{4C731D66-579E-4ED5-8B84-1E536CB45403}" type="sibTrans" cxnId="{FF2F4945-1607-4D97-8F3F-4BDF7ABF83C9}">
      <dgm:prSet/>
      <dgm:spPr/>
      <dgm:t>
        <a:bodyPr/>
        <a:lstStyle/>
        <a:p>
          <a:endParaRPr lang="en-US"/>
        </a:p>
      </dgm:t>
    </dgm:pt>
    <dgm:pt modelId="{2C8DDD41-EADA-4A76-8BA9-41082AC65172}">
      <dgm:prSet phldrT="[Text]"/>
      <dgm:spPr/>
      <dgm:t>
        <a:bodyPr/>
        <a:lstStyle/>
        <a:p>
          <a:r>
            <a:rPr lang="en-US"/>
            <a:t>Society</a:t>
          </a:r>
        </a:p>
      </dgm:t>
    </dgm:pt>
    <dgm:pt modelId="{02BEB953-9943-4317-BCFC-A7EAFBC69548}" type="parTrans" cxnId="{5CCE6686-FA41-4E2B-85A4-1EE78F3D3AB9}">
      <dgm:prSet/>
      <dgm:spPr/>
      <dgm:t>
        <a:bodyPr/>
        <a:lstStyle/>
        <a:p>
          <a:endParaRPr lang="en-US"/>
        </a:p>
      </dgm:t>
    </dgm:pt>
    <dgm:pt modelId="{132E1AE8-EBD0-4DDA-8A84-43BD848A89F1}" type="sibTrans" cxnId="{5CCE6686-FA41-4E2B-85A4-1EE78F3D3AB9}">
      <dgm:prSet/>
      <dgm:spPr/>
      <dgm:t>
        <a:bodyPr/>
        <a:lstStyle/>
        <a:p>
          <a:endParaRPr lang="en-US"/>
        </a:p>
      </dgm:t>
    </dgm:pt>
    <dgm:pt modelId="{310B8AE4-AA0F-4DDD-9F3A-F36743101AEB}">
      <dgm:prSet phldrT="[Text]"/>
      <dgm:spPr/>
      <dgm:t>
        <a:bodyPr/>
        <a:lstStyle/>
        <a:p>
          <a:r>
            <a:rPr lang="en-US"/>
            <a:t>Culture</a:t>
          </a:r>
        </a:p>
      </dgm:t>
    </dgm:pt>
    <dgm:pt modelId="{720B1A74-0D70-4313-8163-1730EA656EBC}" type="parTrans" cxnId="{CDE32384-22DD-4345-ABB0-DFE5D8E5BAD0}">
      <dgm:prSet/>
      <dgm:spPr/>
      <dgm:t>
        <a:bodyPr/>
        <a:lstStyle/>
        <a:p>
          <a:endParaRPr lang="en-US"/>
        </a:p>
      </dgm:t>
    </dgm:pt>
    <dgm:pt modelId="{63BCD98B-7157-41BC-912C-790057EBE360}" type="sibTrans" cxnId="{CDE32384-22DD-4345-ABB0-DFE5D8E5BAD0}">
      <dgm:prSet/>
      <dgm:spPr/>
      <dgm:t>
        <a:bodyPr/>
        <a:lstStyle/>
        <a:p>
          <a:endParaRPr lang="en-US"/>
        </a:p>
      </dgm:t>
    </dgm:pt>
    <dgm:pt modelId="{1E949B5C-3A8E-4764-AA13-5227CEC0E68B}">
      <dgm:prSet phldrT="[Text]"/>
      <dgm:spPr/>
      <dgm:t>
        <a:bodyPr/>
        <a:lstStyle/>
        <a:p>
          <a:r>
            <a:rPr lang="en-US"/>
            <a:t>Environment</a:t>
          </a:r>
        </a:p>
      </dgm:t>
    </dgm:pt>
    <dgm:pt modelId="{AA6E0344-0F55-4E52-88B6-C3A20B3019BC}" type="parTrans" cxnId="{D0F1BE45-4551-46DD-ADE8-3BDE4EC19120}">
      <dgm:prSet/>
      <dgm:spPr/>
      <dgm:t>
        <a:bodyPr/>
        <a:lstStyle/>
        <a:p>
          <a:endParaRPr lang="en-US"/>
        </a:p>
      </dgm:t>
    </dgm:pt>
    <dgm:pt modelId="{8E51D0DE-73D2-4E85-9EAD-E5067EF21378}" type="sibTrans" cxnId="{D0F1BE45-4551-46DD-ADE8-3BDE4EC19120}">
      <dgm:prSet/>
      <dgm:spPr/>
      <dgm:t>
        <a:bodyPr/>
        <a:lstStyle/>
        <a:p>
          <a:endParaRPr lang="en-US"/>
        </a:p>
      </dgm:t>
    </dgm:pt>
    <dgm:pt modelId="{8325F5AC-50C9-4BCA-8C34-914B84B4187A}">
      <dgm:prSet phldrT="[Text]"/>
      <dgm:spPr/>
      <dgm:t>
        <a:bodyPr/>
        <a:lstStyle/>
        <a:p>
          <a:r>
            <a:rPr lang="en-US"/>
            <a:t>Economy</a:t>
          </a:r>
        </a:p>
      </dgm:t>
    </dgm:pt>
    <dgm:pt modelId="{71C5E2F9-837D-4017-A9A9-322B93A0CA28}" type="parTrans" cxnId="{1AB57E30-EAE3-42D6-9D4D-A9F8BD340FEA}">
      <dgm:prSet/>
      <dgm:spPr/>
      <dgm:t>
        <a:bodyPr/>
        <a:lstStyle/>
        <a:p>
          <a:endParaRPr lang="en-US"/>
        </a:p>
      </dgm:t>
    </dgm:pt>
    <dgm:pt modelId="{928BF736-0DC7-4157-96E1-F7508D2150E2}" type="sibTrans" cxnId="{1AB57E30-EAE3-42D6-9D4D-A9F8BD340FEA}">
      <dgm:prSet/>
      <dgm:spPr/>
      <dgm:t>
        <a:bodyPr/>
        <a:lstStyle/>
        <a:p>
          <a:endParaRPr lang="en-US"/>
        </a:p>
      </dgm:t>
    </dgm:pt>
    <dgm:pt modelId="{944B3384-91EB-4AA7-A214-97EF97B89DD7}" type="pres">
      <dgm:prSet presAssocID="{BA3FF481-DC81-4ADD-8B22-C0E4333D5B62}" presName="cycle" presStyleCnt="0">
        <dgm:presLayoutVars>
          <dgm:chMax val="1"/>
          <dgm:dir/>
          <dgm:animLvl val="ctr"/>
          <dgm:resizeHandles val="exact"/>
        </dgm:presLayoutVars>
      </dgm:prSet>
      <dgm:spPr/>
    </dgm:pt>
    <dgm:pt modelId="{5F55D687-505C-46A8-9791-16D61907DBDC}" type="pres">
      <dgm:prSet presAssocID="{7DDD4634-53E7-4210-83D6-32504D6C783A}" presName="centerShape" presStyleLbl="node0" presStyleIdx="0" presStyleCnt="1"/>
      <dgm:spPr/>
    </dgm:pt>
    <dgm:pt modelId="{49A8BFE4-B94B-4617-87E7-C02BDA9D0522}" type="pres">
      <dgm:prSet presAssocID="{02BEB953-9943-4317-BCFC-A7EAFBC69548}" presName="Name9" presStyleLbl="parChTrans1D2" presStyleIdx="0" presStyleCnt="4"/>
      <dgm:spPr/>
    </dgm:pt>
    <dgm:pt modelId="{ABAF9202-A8E7-4425-A637-6CDF042024DF}" type="pres">
      <dgm:prSet presAssocID="{02BEB953-9943-4317-BCFC-A7EAFBC69548}" presName="connTx" presStyleLbl="parChTrans1D2" presStyleIdx="0" presStyleCnt="4"/>
      <dgm:spPr/>
    </dgm:pt>
    <dgm:pt modelId="{8F72F8DC-E386-414A-A021-39EEBC58C438}" type="pres">
      <dgm:prSet presAssocID="{2C8DDD41-EADA-4A76-8BA9-41082AC65172}" presName="node" presStyleLbl="node1" presStyleIdx="0" presStyleCnt="4">
        <dgm:presLayoutVars>
          <dgm:bulletEnabled val="1"/>
        </dgm:presLayoutVars>
      </dgm:prSet>
      <dgm:spPr/>
    </dgm:pt>
    <dgm:pt modelId="{077ED8DC-5407-44DF-9F14-4C426C42DDDF}" type="pres">
      <dgm:prSet presAssocID="{720B1A74-0D70-4313-8163-1730EA656EBC}" presName="Name9" presStyleLbl="parChTrans1D2" presStyleIdx="1" presStyleCnt="4"/>
      <dgm:spPr/>
    </dgm:pt>
    <dgm:pt modelId="{59E32FD1-A574-4070-A3E8-AF6E9CC2F1D7}" type="pres">
      <dgm:prSet presAssocID="{720B1A74-0D70-4313-8163-1730EA656EBC}" presName="connTx" presStyleLbl="parChTrans1D2" presStyleIdx="1" presStyleCnt="4"/>
      <dgm:spPr/>
    </dgm:pt>
    <dgm:pt modelId="{747FAA2E-D414-45AB-B823-949711507E6C}" type="pres">
      <dgm:prSet presAssocID="{310B8AE4-AA0F-4DDD-9F3A-F36743101AEB}" presName="node" presStyleLbl="node1" presStyleIdx="1" presStyleCnt="4">
        <dgm:presLayoutVars>
          <dgm:bulletEnabled val="1"/>
        </dgm:presLayoutVars>
      </dgm:prSet>
      <dgm:spPr/>
    </dgm:pt>
    <dgm:pt modelId="{20523385-7061-4695-BF48-C502A4D94B46}" type="pres">
      <dgm:prSet presAssocID="{AA6E0344-0F55-4E52-88B6-C3A20B3019BC}" presName="Name9" presStyleLbl="parChTrans1D2" presStyleIdx="2" presStyleCnt="4"/>
      <dgm:spPr/>
    </dgm:pt>
    <dgm:pt modelId="{5F7DA635-E015-4599-9775-3705359D55F3}" type="pres">
      <dgm:prSet presAssocID="{AA6E0344-0F55-4E52-88B6-C3A20B3019BC}" presName="connTx" presStyleLbl="parChTrans1D2" presStyleIdx="2" presStyleCnt="4"/>
      <dgm:spPr/>
    </dgm:pt>
    <dgm:pt modelId="{B2E9E418-7076-46B2-B705-59DA8B65CAA5}" type="pres">
      <dgm:prSet presAssocID="{1E949B5C-3A8E-4764-AA13-5227CEC0E68B}" presName="node" presStyleLbl="node1" presStyleIdx="2" presStyleCnt="4">
        <dgm:presLayoutVars>
          <dgm:bulletEnabled val="1"/>
        </dgm:presLayoutVars>
      </dgm:prSet>
      <dgm:spPr/>
    </dgm:pt>
    <dgm:pt modelId="{497DC1CD-C70F-44E6-921C-8887C7F3CA13}" type="pres">
      <dgm:prSet presAssocID="{71C5E2F9-837D-4017-A9A9-322B93A0CA28}" presName="Name9" presStyleLbl="parChTrans1D2" presStyleIdx="3" presStyleCnt="4"/>
      <dgm:spPr/>
    </dgm:pt>
    <dgm:pt modelId="{E46D014C-4F42-42DB-8439-981DA98AD547}" type="pres">
      <dgm:prSet presAssocID="{71C5E2F9-837D-4017-A9A9-322B93A0CA28}" presName="connTx" presStyleLbl="parChTrans1D2" presStyleIdx="3" presStyleCnt="4"/>
      <dgm:spPr/>
    </dgm:pt>
    <dgm:pt modelId="{621BC950-E95B-410D-B3EF-90072F9CDF4C}" type="pres">
      <dgm:prSet presAssocID="{8325F5AC-50C9-4BCA-8C34-914B84B4187A}" presName="node" presStyleLbl="node1" presStyleIdx="3" presStyleCnt="4">
        <dgm:presLayoutVars>
          <dgm:bulletEnabled val="1"/>
        </dgm:presLayoutVars>
      </dgm:prSet>
      <dgm:spPr/>
    </dgm:pt>
  </dgm:ptLst>
  <dgm:cxnLst>
    <dgm:cxn modelId="{C031B903-4179-45FC-83C5-EEF6D42B9B7B}" type="presOf" srcId="{AA6E0344-0F55-4E52-88B6-C3A20B3019BC}" destId="{5F7DA635-E015-4599-9775-3705359D55F3}" srcOrd="1" destOrd="0" presId="urn:microsoft.com/office/officeart/2005/8/layout/radial1"/>
    <dgm:cxn modelId="{91024F25-0E73-4F28-97AF-FFA79D739093}" type="presOf" srcId="{2C8DDD41-EADA-4A76-8BA9-41082AC65172}" destId="{8F72F8DC-E386-414A-A021-39EEBC58C438}" srcOrd="0" destOrd="0" presId="urn:microsoft.com/office/officeart/2005/8/layout/radial1"/>
    <dgm:cxn modelId="{4E5F4629-49AC-4BE0-9B09-68BA53DF7ECE}" type="presOf" srcId="{AA6E0344-0F55-4E52-88B6-C3A20B3019BC}" destId="{20523385-7061-4695-BF48-C502A4D94B46}" srcOrd="0" destOrd="0" presId="urn:microsoft.com/office/officeart/2005/8/layout/radial1"/>
    <dgm:cxn modelId="{1AB57E30-EAE3-42D6-9D4D-A9F8BD340FEA}" srcId="{7DDD4634-53E7-4210-83D6-32504D6C783A}" destId="{8325F5AC-50C9-4BCA-8C34-914B84B4187A}" srcOrd="3" destOrd="0" parTransId="{71C5E2F9-837D-4017-A9A9-322B93A0CA28}" sibTransId="{928BF736-0DC7-4157-96E1-F7508D2150E2}"/>
    <dgm:cxn modelId="{14BB145E-B1B0-43F0-A6DB-6B2CD0918347}" type="presOf" srcId="{310B8AE4-AA0F-4DDD-9F3A-F36743101AEB}" destId="{747FAA2E-D414-45AB-B823-949711507E6C}" srcOrd="0" destOrd="0" presId="urn:microsoft.com/office/officeart/2005/8/layout/radial1"/>
    <dgm:cxn modelId="{FF2F4945-1607-4D97-8F3F-4BDF7ABF83C9}" srcId="{BA3FF481-DC81-4ADD-8B22-C0E4333D5B62}" destId="{7DDD4634-53E7-4210-83D6-32504D6C783A}" srcOrd="0" destOrd="0" parTransId="{A4C9D154-4B31-4DFC-B5AF-E555DD421D40}" sibTransId="{4C731D66-579E-4ED5-8B84-1E536CB45403}"/>
    <dgm:cxn modelId="{D0F1BE45-4551-46DD-ADE8-3BDE4EC19120}" srcId="{7DDD4634-53E7-4210-83D6-32504D6C783A}" destId="{1E949B5C-3A8E-4764-AA13-5227CEC0E68B}" srcOrd="2" destOrd="0" parTransId="{AA6E0344-0F55-4E52-88B6-C3A20B3019BC}" sibTransId="{8E51D0DE-73D2-4E85-9EAD-E5067EF21378}"/>
    <dgm:cxn modelId="{8C3E8766-78FD-43C6-888B-16222804EC37}" type="presOf" srcId="{02BEB953-9943-4317-BCFC-A7EAFBC69548}" destId="{ABAF9202-A8E7-4425-A637-6CDF042024DF}" srcOrd="1" destOrd="0" presId="urn:microsoft.com/office/officeart/2005/8/layout/radial1"/>
    <dgm:cxn modelId="{EA320D6F-3B6E-43FD-BB12-F878972A5462}" type="presOf" srcId="{71C5E2F9-837D-4017-A9A9-322B93A0CA28}" destId="{497DC1CD-C70F-44E6-921C-8887C7F3CA13}" srcOrd="0" destOrd="0" presId="urn:microsoft.com/office/officeart/2005/8/layout/radial1"/>
    <dgm:cxn modelId="{B4608572-DC83-4CBC-98AC-118548214C18}" type="presOf" srcId="{720B1A74-0D70-4313-8163-1730EA656EBC}" destId="{59E32FD1-A574-4070-A3E8-AF6E9CC2F1D7}" srcOrd="1" destOrd="0" presId="urn:microsoft.com/office/officeart/2005/8/layout/radial1"/>
    <dgm:cxn modelId="{2E56D077-7423-43DE-98A7-BD3A772453BD}" type="presOf" srcId="{71C5E2F9-837D-4017-A9A9-322B93A0CA28}" destId="{E46D014C-4F42-42DB-8439-981DA98AD547}" srcOrd="1" destOrd="0" presId="urn:microsoft.com/office/officeart/2005/8/layout/radial1"/>
    <dgm:cxn modelId="{CDE32384-22DD-4345-ABB0-DFE5D8E5BAD0}" srcId="{7DDD4634-53E7-4210-83D6-32504D6C783A}" destId="{310B8AE4-AA0F-4DDD-9F3A-F36743101AEB}" srcOrd="1" destOrd="0" parTransId="{720B1A74-0D70-4313-8163-1730EA656EBC}" sibTransId="{63BCD98B-7157-41BC-912C-790057EBE360}"/>
    <dgm:cxn modelId="{5CCE6686-FA41-4E2B-85A4-1EE78F3D3AB9}" srcId="{7DDD4634-53E7-4210-83D6-32504D6C783A}" destId="{2C8DDD41-EADA-4A76-8BA9-41082AC65172}" srcOrd="0" destOrd="0" parTransId="{02BEB953-9943-4317-BCFC-A7EAFBC69548}" sibTransId="{132E1AE8-EBD0-4DDA-8A84-43BD848A89F1}"/>
    <dgm:cxn modelId="{85DB228A-FACC-4D12-BF33-D02BC33FBE87}" type="presOf" srcId="{BA3FF481-DC81-4ADD-8B22-C0E4333D5B62}" destId="{944B3384-91EB-4AA7-A214-97EF97B89DD7}" srcOrd="0" destOrd="0" presId="urn:microsoft.com/office/officeart/2005/8/layout/radial1"/>
    <dgm:cxn modelId="{604755AF-EA96-4019-90EA-7B65D6B03840}" type="presOf" srcId="{7DDD4634-53E7-4210-83D6-32504D6C783A}" destId="{5F55D687-505C-46A8-9791-16D61907DBDC}" srcOrd="0" destOrd="0" presId="urn:microsoft.com/office/officeart/2005/8/layout/radial1"/>
    <dgm:cxn modelId="{C06B0CDB-41D9-4A10-8E7F-DB7E226DFE09}" type="presOf" srcId="{720B1A74-0D70-4313-8163-1730EA656EBC}" destId="{077ED8DC-5407-44DF-9F14-4C426C42DDDF}" srcOrd="0" destOrd="0" presId="urn:microsoft.com/office/officeart/2005/8/layout/radial1"/>
    <dgm:cxn modelId="{E3FEADDB-D4A4-46D6-B2FC-933EB3501337}" type="presOf" srcId="{8325F5AC-50C9-4BCA-8C34-914B84B4187A}" destId="{621BC950-E95B-410D-B3EF-90072F9CDF4C}" srcOrd="0" destOrd="0" presId="urn:microsoft.com/office/officeart/2005/8/layout/radial1"/>
    <dgm:cxn modelId="{25E460DD-E121-443B-ADA1-31C015BF8E21}" type="presOf" srcId="{02BEB953-9943-4317-BCFC-A7EAFBC69548}" destId="{49A8BFE4-B94B-4617-87E7-C02BDA9D0522}" srcOrd="0" destOrd="0" presId="urn:microsoft.com/office/officeart/2005/8/layout/radial1"/>
    <dgm:cxn modelId="{B7CF91E1-BF91-44FE-B896-27DCC8393393}" type="presOf" srcId="{1E949B5C-3A8E-4764-AA13-5227CEC0E68B}" destId="{B2E9E418-7076-46B2-B705-59DA8B65CAA5}" srcOrd="0" destOrd="0" presId="urn:microsoft.com/office/officeart/2005/8/layout/radial1"/>
    <dgm:cxn modelId="{FFBDA8FC-6377-4E85-8E07-5F822332B35B}" type="presParOf" srcId="{944B3384-91EB-4AA7-A214-97EF97B89DD7}" destId="{5F55D687-505C-46A8-9791-16D61907DBDC}" srcOrd="0" destOrd="0" presId="urn:microsoft.com/office/officeart/2005/8/layout/radial1"/>
    <dgm:cxn modelId="{99F8DB6C-A04C-4AAF-AF1A-73EC18E98EF0}" type="presParOf" srcId="{944B3384-91EB-4AA7-A214-97EF97B89DD7}" destId="{49A8BFE4-B94B-4617-87E7-C02BDA9D0522}" srcOrd="1" destOrd="0" presId="urn:microsoft.com/office/officeart/2005/8/layout/radial1"/>
    <dgm:cxn modelId="{13831767-6A83-459D-90CB-12DB69BB9AC3}" type="presParOf" srcId="{49A8BFE4-B94B-4617-87E7-C02BDA9D0522}" destId="{ABAF9202-A8E7-4425-A637-6CDF042024DF}" srcOrd="0" destOrd="0" presId="urn:microsoft.com/office/officeart/2005/8/layout/radial1"/>
    <dgm:cxn modelId="{EA7E722E-A93E-466B-949B-F4AB1E80985C}" type="presParOf" srcId="{944B3384-91EB-4AA7-A214-97EF97B89DD7}" destId="{8F72F8DC-E386-414A-A021-39EEBC58C438}" srcOrd="2" destOrd="0" presId="urn:microsoft.com/office/officeart/2005/8/layout/radial1"/>
    <dgm:cxn modelId="{DD22C017-852A-457A-B921-863264A7FC0C}" type="presParOf" srcId="{944B3384-91EB-4AA7-A214-97EF97B89DD7}" destId="{077ED8DC-5407-44DF-9F14-4C426C42DDDF}" srcOrd="3" destOrd="0" presId="urn:microsoft.com/office/officeart/2005/8/layout/radial1"/>
    <dgm:cxn modelId="{AD1A252B-6A6D-49A5-B8C4-62BEB07A9F4A}" type="presParOf" srcId="{077ED8DC-5407-44DF-9F14-4C426C42DDDF}" destId="{59E32FD1-A574-4070-A3E8-AF6E9CC2F1D7}" srcOrd="0" destOrd="0" presId="urn:microsoft.com/office/officeart/2005/8/layout/radial1"/>
    <dgm:cxn modelId="{C2465F1C-4E73-4E39-95C8-8B4EBCF801BD}" type="presParOf" srcId="{944B3384-91EB-4AA7-A214-97EF97B89DD7}" destId="{747FAA2E-D414-45AB-B823-949711507E6C}" srcOrd="4" destOrd="0" presId="urn:microsoft.com/office/officeart/2005/8/layout/radial1"/>
    <dgm:cxn modelId="{0D2ECF73-BBB4-4480-9215-91A1A1E5A417}" type="presParOf" srcId="{944B3384-91EB-4AA7-A214-97EF97B89DD7}" destId="{20523385-7061-4695-BF48-C502A4D94B46}" srcOrd="5" destOrd="0" presId="urn:microsoft.com/office/officeart/2005/8/layout/radial1"/>
    <dgm:cxn modelId="{0C2A63AD-997B-403B-A5CF-36E18C5CB4EF}" type="presParOf" srcId="{20523385-7061-4695-BF48-C502A4D94B46}" destId="{5F7DA635-E015-4599-9775-3705359D55F3}" srcOrd="0" destOrd="0" presId="urn:microsoft.com/office/officeart/2005/8/layout/radial1"/>
    <dgm:cxn modelId="{D319A12C-FB2D-4AE9-8014-9C76FCE1E0D8}" type="presParOf" srcId="{944B3384-91EB-4AA7-A214-97EF97B89DD7}" destId="{B2E9E418-7076-46B2-B705-59DA8B65CAA5}" srcOrd="6" destOrd="0" presId="urn:microsoft.com/office/officeart/2005/8/layout/radial1"/>
    <dgm:cxn modelId="{45A585B6-1BEB-4E39-9527-DC88F212CB02}" type="presParOf" srcId="{944B3384-91EB-4AA7-A214-97EF97B89DD7}" destId="{497DC1CD-C70F-44E6-921C-8887C7F3CA13}" srcOrd="7" destOrd="0" presId="urn:microsoft.com/office/officeart/2005/8/layout/radial1"/>
    <dgm:cxn modelId="{6905C616-938A-45F9-B8EF-FC329AA3EBE9}" type="presParOf" srcId="{497DC1CD-C70F-44E6-921C-8887C7F3CA13}" destId="{E46D014C-4F42-42DB-8439-981DA98AD547}" srcOrd="0" destOrd="0" presId="urn:microsoft.com/office/officeart/2005/8/layout/radial1"/>
    <dgm:cxn modelId="{5A19F664-E5F7-47AA-9B40-2A9BFC4E6239}" type="presParOf" srcId="{944B3384-91EB-4AA7-A214-97EF97B89DD7}" destId="{621BC950-E95B-410D-B3EF-90072F9CDF4C}" srcOrd="8" destOrd="0" presId="urn:microsoft.com/office/officeart/2005/8/layout/radial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55D687-505C-46A8-9791-16D61907DBDC}">
      <dsp:nvSpPr>
        <dsp:cNvPr id="0" name=""/>
        <dsp:cNvSpPr/>
      </dsp:nvSpPr>
      <dsp:spPr>
        <a:xfrm>
          <a:off x="2612987" y="1369975"/>
          <a:ext cx="1041474" cy="1041474"/>
        </a:xfrm>
        <a:prstGeom prst="ellipse">
          <a:avLst/>
        </a:prstGeom>
        <a:gradFill rotWithShape="0">
          <a:gsLst>
            <a:gs pos="0">
              <a:schemeClr val="accent1">
                <a:hueOff val="0"/>
                <a:satOff val="0"/>
                <a:lumOff val="0"/>
                <a:alphaOff val="0"/>
              </a:schemeClr>
            </a:gs>
            <a:gs pos="90000">
              <a:schemeClr val="accent1">
                <a:hueOff val="0"/>
                <a:satOff val="0"/>
                <a:lumOff val="0"/>
                <a:alphaOff val="0"/>
                <a:shade val="100000"/>
              </a:schemeClr>
            </a:gs>
            <a:gs pos="100000">
              <a:schemeClr val="accent1">
                <a:hueOff val="0"/>
                <a:satOff val="0"/>
                <a:lumOff val="0"/>
                <a:alphaOff val="0"/>
                <a:shade val="85000"/>
              </a:schemeClr>
            </a:gs>
          </a:gsLst>
          <a:path path="circle">
            <a:fillToRect l="100000" t="100000" r="100000" b="100000"/>
          </a:path>
        </a:gradFill>
        <a:ln>
          <a:noFill/>
        </a:ln>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accent1">
              <a:hueOff val="0"/>
              <a:satOff val="0"/>
              <a:lumOff val="0"/>
              <a:alphaOff val="0"/>
              <a:shade val="30000"/>
            </a:schemeClr>
          </a:contourClr>
        </a:sp3d>
      </dsp:spPr>
      <dsp:style>
        <a:lnRef idx="0">
          <a:scrgbClr r="0" g="0" b="0"/>
        </a:lnRef>
        <a:fillRef idx="3">
          <a:scrgbClr r="0" g="0" b="0"/>
        </a:fillRef>
        <a:effectRef idx="3">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SUSTAINABILITY</a:t>
          </a:r>
        </a:p>
      </dsp:txBody>
      <dsp:txXfrm>
        <a:off x="2765507" y="1522495"/>
        <a:ext cx="736434" cy="736434"/>
      </dsp:txXfrm>
    </dsp:sp>
    <dsp:sp modelId="{49A8BFE4-B94B-4617-87E7-C02BDA9D0522}">
      <dsp:nvSpPr>
        <dsp:cNvPr id="0" name=""/>
        <dsp:cNvSpPr/>
      </dsp:nvSpPr>
      <dsp:spPr>
        <a:xfrm rot="16200000">
          <a:off x="2976336" y="1197630"/>
          <a:ext cx="314777" cy="29910"/>
        </a:xfrm>
        <a:custGeom>
          <a:avLst/>
          <a:gdLst/>
          <a:ahLst/>
          <a:cxnLst/>
          <a:rect l="0" t="0" r="0" b="0"/>
          <a:pathLst>
            <a:path>
              <a:moveTo>
                <a:pt x="0" y="14955"/>
              </a:moveTo>
              <a:lnTo>
                <a:pt x="314777" y="14955"/>
              </a:lnTo>
            </a:path>
          </a:pathLst>
        </a:custGeom>
        <a:noFill/>
        <a:ln w="1905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25855" y="1204716"/>
        <a:ext cx="15738" cy="15738"/>
      </dsp:txXfrm>
    </dsp:sp>
    <dsp:sp modelId="{8F72F8DC-E386-414A-A021-39EEBC58C438}">
      <dsp:nvSpPr>
        <dsp:cNvPr id="0" name=""/>
        <dsp:cNvSpPr/>
      </dsp:nvSpPr>
      <dsp:spPr>
        <a:xfrm>
          <a:off x="2612987" y="13722"/>
          <a:ext cx="1041474" cy="1041474"/>
        </a:xfrm>
        <a:prstGeom prst="ellipse">
          <a:avLst/>
        </a:prstGeom>
        <a:gradFill rotWithShape="0">
          <a:gsLst>
            <a:gs pos="0">
              <a:schemeClr val="accent1">
                <a:hueOff val="0"/>
                <a:satOff val="0"/>
                <a:lumOff val="0"/>
                <a:alphaOff val="0"/>
              </a:schemeClr>
            </a:gs>
            <a:gs pos="90000">
              <a:schemeClr val="accent1">
                <a:hueOff val="0"/>
                <a:satOff val="0"/>
                <a:lumOff val="0"/>
                <a:alphaOff val="0"/>
                <a:shade val="100000"/>
              </a:schemeClr>
            </a:gs>
            <a:gs pos="100000">
              <a:schemeClr val="accent1">
                <a:hueOff val="0"/>
                <a:satOff val="0"/>
                <a:lumOff val="0"/>
                <a:alphaOff val="0"/>
                <a:shade val="85000"/>
              </a:schemeClr>
            </a:gs>
          </a:gsLst>
          <a:path path="circle">
            <a:fillToRect l="100000" t="100000" r="100000" b="100000"/>
          </a:path>
        </a:gradFill>
        <a:ln>
          <a:noFill/>
        </a:ln>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accent1">
              <a:hueOff val="0"/>
              <a:satOff val="0"/>
              <a:lumOff val="0"/>
              <a:alphaOff val="0"/>
              <a:shade val="30000"/>
            </a:schemeClr>
          </a:contourClr>
        </a:sp3d>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Society</a:t>
          </a:r>
        </a:p>
      </dsp:txBody>
      <dsp:txXfrm>
        <a:off x="2765507" y="166242"/>
        <a:ext cx="736434" cy="736434"/>
      </dsp:txXfrm>
    </dsp:sp>
    <dsp:sp modelId="{077ED8DC-5407-44DF-9F14-4C426C42DDDF}">
      <dsp:nvSpPr>
        <dsp:cNvPr id="0" name=""/>
        <dsp:cNvSpPr/>
      </dsp:nvSpPr>
      <dsp:spPr>
        <a:xfrm>
          <a:off x="3654462" y="1875757"/>
          <a:ext cx="314777" cy="29910"/>
        </a:xfrm>
        <a:custGeom>
          <a:avLst/>
          <a:gdLst/>
          <a:ahLst/>
          <a:cxnLst/>
          <a:rect l="0" t="0" r="0" b="0"/>
          <a:pathLst>
            <a:path>
              <a:moveTo>
                <a:pt x="0" y="14955"/>
              </a:moveTo>
              <a:lnTo>
                <a:pt x="314777" y="14955"/>
              </a:lnTo>
            </a:path>
          </a:pathLst>
        </a:custGeom>
        <a:noFill/>
        <a:ln w="1905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803981" y="1882843"/>
        <a:ext cx="15738" cy="15738"/>
      </dsp:txXfrm>
    </dsp:sp>
    <dsp:sp modelId="{747FAA2E-D414-45AB-B823-949711507E6C}">
      <dsp:nvSpPr>
        <dsp:cNvPr id="0" name=""/>
        <dsp:cNvSpPr/>
      </dsp:nvSpPr>
      <dsp:spPr>
        <a:xfrm>
          <a:off x="3969240" y="1369975"/>
          <a:ext cx="1041474" cy="1041474"/>
        </a:xfrm>
        <a:prstGeom prst="ellipse">
          <a:avLst/>
        </a:prstGeom>
        <a:gradFill rotWithShape="0">
          <a:gsLst>
            <a:gs pos="0">
              <a:schemeClr val="accent1">
                <a:hueOff val="0"/>
                <a:satOff val="0"/>
                <a:lumOff val="0"/>
                <a:alphaOff val="0"/>
              </a:schemeClr>
            </a:gs>
            <a:gs pos="90000">
              <a:schemeClr val="accent1">
                <a:hueOff val="0"/>
                <a:satOff val="0"/>
                <a:lumOff val="0"/>
                <a:alphaOff val="0"/>
                <a:shade val="100000"/>
              </a:schemeClr>
            </a:gs>
            <a:gs pos="100000">
              <a:schemeClr val="accent1">
                <a:hueOff val="0"/>
                <a:satOff val="0"/>
                <a:lumOff val="0"/>
                <a:alphaOff val="0"/>
                <a:shade val="85000"/>
              </a:schemeClr>
            </a:gs>
          </a:gsLst>
          <a:path path="circle">
            <a:fillToRect l="100000" t="100000" r="100000" b="100000"/>
          </a:path>
        </a:gradFill>
        <a:ln>
          <a:noFill/>
        </a:ln>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accent1">
              <a:hueOff val="0"/>
              <a:satOff val="0"/>
              <a:lumOff val="0"/>
              <a:alphaOff val="0"/>
              <a:shade val="30000"/>
            </a:schemeClr>
          </a:contourClr>
        </a:sp3d>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Culture</a:t>
          </a:r>
        </a:p>
      </dsp:txBody>
      <dsp:txXfrm>
        <a:off x="4121760" y="1522495"/>
        <a:ext cx="736434" cy="736434"/>
      </dsp:txXfrm>
    </dsp:sp>
    <dsp:sp modelId="{20523385-7061-4695-BF48-C502A4D94B46}">
      <dsp:nvSpPr>
        <dsp:cNvPr id="0" name=""/>
        <dsp:cNvSpPr/>
      </dsp:nvSpPr>
      <dsp:spPr>
        <a:xfrm rot="5400000">
          <a:off x="2976336" y="2553883"/>
          <a:ext cx="314777" cy="29910"/>
        </a:xfrm>
        <a:custGeom>
          <a:avLst/>
          <a:gdLst/>
          <a:ahLst/>
          <a:cxnLst/>
          <a:rect l="0" t="0" r="0" b="0"/>
          <a:pathLst>
            <a:path>
              <a:moveTo>
                <a:pt x="0" y="14955"/>
              </a:moveTo>
              <a:lnTo>
                <a:pt x="314777" y="14955"/>
              </a:lnTo>
            </a:path>
          </a:pathLst>
        </a:custGeom>
        <a:noFill/>
        <a:ln w="1905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25855" y="2560969"/>
        <a:ext cx="15738" cy="15738"/>
      </dsp:txXfrm>
    </dsp:sp>
    <dsp:sp modelId="{B2E9E418-7076-46B2-B705-59DA8B65CAA5}">
      <dsp:nvSpPr>
        <dsp:cNvPr id="0" name=""/>
        <dsp:cNvSpPr/>
      </dsp:nvSpPr>
      <dsp:spPr>
        <a:xfrm>
          <a:off x="2612987" y="2726227"/>
          <a:ext cx="1041474" cy="1041474"/>
        </a:xfrm>
        <a:prstGeom prst="ellipse">
          <a:avLst/>
        </a:prstGeom>
        <a:gradFill rotWithShape="0">
          <a:gsLst>
            <a:gs pos="0">
              <a:schemeClr val="accent1">
                <a:hueOff val="0"/>
                <a:satOff val="0"/>
                <a:lumOff val="0"/>
                <a:alphaOff val="0"/>
              </a:schemeClr>
            </a:gs>
            <a:gs pos="90000">
              <a:schemeClr val="accent1">
                <a:hueOff val="0"/>
                <a:satOff val="0"/>
                <a:lumOff val="0"/>
                <a:alphaOff val="0"/>
                <a:shade val="100000"/>
              </a:schemeClr>
            </a:gs>
            <a:gs pos="100000">
              <a:schemeClr val="accent1">
                <a:hueOff val="0"/>
                <a:satOff val="0"/>
                <a:lumOff val="0"/>
                <a:alphaOff val="0"/>
                <a:shade val="85000"/>
              </a:schemeClr>
            </a:gs>
          </a:gsLst>
          <a:path path="circle">
            <a:fillToRect l="100000" t="100000" r="100000" b="100000"/>
          </a:path>
        </a:gradFill>
        <a:ln>
          <a:noFill/>
        </a:ln>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accent1">
              <a:hueOff val="0"/>
              <a:satOff val="0"/>
              <a:lumOff val="0"/>
              <a:alphaOff val="0"/>
              <a:shade val="30000"/>
            </a:schemeClr>
          </a:contourClr>
        </a:sp3d>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Environment</a:t>
          </a:r>
        </a:p>
      </dsp:txBody>
      <dsp:txXfrm>
        <a:off x="2765507" y="2878747"/>
        <a:ext cx="736434" cy="736434"/>
      </dsp:txXfrm>
    </dsp:sp>
    <dsp:sp modelId="{497DC1CD-C70F-44E6-921C-8887C7F3CA13}">
      <dsp:nvSpPr>
        <dsp:cNvPr id="0" name=""/>
        <dsp:cNvSpPr/>
      </dsp:nvSpPr>
      <dsp:spPr>
        <a:xfrm rot="10800000">
          <a:off x="2298209" y="1875757"/>
          <a:ext cx="314777" cy="29910"/>
        </a:xfrm>
        <a:custGeom>
          <a:avLst/>
          <a:gdLst/>
          <a:ahLst/>
          <a:cxnLst/>
          <a:rect l="0" t="0" r="0" b="0"/>
          <a:pathLst>
            <a:path>
              <a:moveTo>
                <a:pt x="0" y="14955"/>
              </a:moveTo>
              <a:lnTo>
                <a:pt x="314777" y="14955"/>
              </a:lnTo>
            </a:path>
          </a:pathLst>
        </a:custGeom>
        <a:noFill/>
        <a:ln w="1905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447729" y="1882843"/>
        <a:ext cx="15738" cy="15738"/>
      </dsp:txXfrm>
    </dsp:sp>
    <dsp:sp modelId="{621BC950-E95B-410D-B3EF-90072F9CDF4C}">
      <dsp:nvSpPr>
        <dsp:cNvPr id="0" name=""/>
        <dsp:cNvSpPr/>
      </dsp:nvSpPr>
      <dsp:spPr>
        <a:xfrm>
          <a:off x="1256735" y="1369975"/>
          <a:ext cx="1041474" cy="1041474"/>
        </a:xfrm>
        <a:prstGeom prst="ellipse">
          <a:avLst/>
        </a:prstGeom>
        <a:gradFill rotWithShape="0">
          <a:gsLst>
            <a:gs pos="0">
              <a:schemeClr val="accent1">
                <a:hueOff val="0"/>
                <a:satOff val="0"/>
                <a:lumOff val="0"/>
                <a:alphaOff val="0"/>
              </a:schemeClr>
            </a:gs>
            <a:gs pos="90000">
              <a:schemeClr val="accent1">
                <a:hueOff val="0"/>
                <a:satOff val="0"/>
                <a:lumOff val="0"/>
                <a:alphaOff val="0"/>
                <a:shade val="100000"/>
              </a:schemeClr>
            </a:gs>
            <a:gs pos="100000">
              <a:schemeClr val="accent1">
                <a:hueOff val="0"/>
                <a:satOff val="0"/>
                <a:lumOff val="0"/>
                <a:alphaOff val="0"/>
                <a:shade val="85000"/>
              </a:schemeClr>
            </a:gs>
          </a:gsLst>
          <a:path path="circle">
            <a:fillToRect l="100000" t="100000" r="100000" b="100000"/>
          </a:path>
        </a:gradFill>
        <a:ln>
          <a:noFill/>
        </a:ln>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accent1">
              <a:hueOff val="0"/>
              <a:satOff val="0"/>
              <a:lumOff val="0"/>
              <a:alphaOff val="0"/>
              <a:shade val="30000"/>
            </a:schemeClr>
          </a:contourClr>
        </a:sp3d>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Economy</a:t>
          </a:r>
        </a:p>
      </dsp:txBody>
      <dsp:txXfrm>
        <a:off x="1409255" y="1522495"/>
        <a:ext cx="736434" cy="736434"/>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F01C2-28E5-4AF2-83C2-A234783B4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1</Pages>
  <Words>2695</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Concept of Sustainable Tourism</vt:lpstr>
    </vt:vector>
  </TitlesOfParts>
  <Company/>
  <LinksUpToDate>false</LinksUpToDate>
  <CharactersWithSpaces>18027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Concept of Sustainable Tourism</dc:title>
  <dc:subject>The Green House Hotel</dc:subject>
  <dc:creator>Stilyana Mincheva (1816276)</dc:creator>
  <cp:keywords/>
  <dc:description/>
  <cp:lastModifiedBy>Stilyana-filipova Mincheva</cp:lastModifiedBy>
  <cp:revision>44</cp:revision>
  <dcterms:created xsi:type="dcterms:W3CDTF">2020-06-02T12:25:00Z</dcterms:created>
  <dcterms:modified xsi:type="dcterms:W3CDTF">2020-06-25T20:08:00Z</dcterms:modified>
  <cp:category>Sustainable Hospitality and Tourism Management</cp:category>
</cp:coreProperties>
</file>