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31892" w14:textId="2D785719" w:rsidR="00A46428" w:rsidRPr="00A96013" w:rsidRDefault="00A87FD2" w:rsidP="00033295">
      <w:pPr>
        <w:spacing w:after="0" w:line="240" w:lineRule="auto"/>
        <w:rPr>
          <w:rFonts w:ascii="Times New Roman" w:eastAsia="Times New Roman" w:hAnsi="Times New Roman" w:cs="Times New Roman"/>
          <w:kern w:val="0"/>
          <w:lang w:eastAsia="en-GB"/>
          <w14:ligatures w14:val="none"/>
        </w:rPr>
      </w:pPr>
      <w:r w:rsidRPr="00A96013">
        <w:rPr>
          <w:rFonts w:ascii="Times New Roman" w:eastAsia="Times New Roman" w:hAnsi="Times New Roman" w:cs="Times New Roman"/>
          <w:b/>
          <w:bCs/>
          <w:kern w:val="0"/>
          <w:lang w:eastAsia="en-GB"/>
          <w14:ligatures w14:val="none"/>
        </w:rPr>
        <w:pict w14:anchorId="10B5F714">
          <v:rect id="_x0000_i1025" style="width:0;height:1.5pt" o:hralign="center" o:hrstd="t" o:hr="t" fillcolor="#a0a0a0" stroked="f"/>
        </w:pict>
      </w:r>
    </w:p>
    <w:p w14:paraId="7D853EFD" w14:textId="7716EBB9" w:rsidR="00A46428" w:rsidRPr="00A96013" w:rsidRDefault="00033295" w:rsidP="00362882">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A96013">
        <w:rPr>
          <w:rFonts w:ascii="Times New Roman" w:eastAsia="Times New Roman" w:hAnsi="Times New Roman" w:cs="Times New Roman"/>
          <w:b/>
          <w:bCs/>
          <w:kern w:val="0"/>
          <w:sz w:val="32"/>
          <w:szCs w:val="32"/>
          <w:lang w:eastAsia="en-GB"/>
          <w14:ligatures w14:val="none"/>
        </w:rPr>
        <w:t>Assessment Com</w:t>
      </w:r>
      <w:r w:rsidR="00E2605E" w:rsidRPr="00A96013">
        <w:rPr>
          <w:rFonts w:ascii="Times New Roman" w:eastAsia="Times New Roman" w:hAnsi="Times New Roman" w:cs="Times New Roman"/>
          <w:b/>
          <w:bCs/>
          <w:kern w:val="0"/>
          <w:sz w:val="32"/>
          <w:szCs w:val="32"/>
          <w:lang w:eastAsia="en-GB"/>
          <w14:ligatures w14:val="none"/>
        </w:rPr>
        <w:t xml:space="preserve">ponent 1 </w:t>
      </w:r>
      <w:r w:rsidR="004C7A39" w:rsidRPr="00A96013">
        <w:rPr>
          <w:rFonts w:ascii="Times New Roman" w:eastAsia="Times New Roman" w:hAnsi="Times New Roman" w:cs="Times New Roman"/>
          <w:b/>
          <w:bCs/>
          <w:kern w:val="0"/>
          <w:sz w:val="32"/>
          <w:szCs w:val="32"/>
          <w:lang w:eastAsia="en-GB"/>
          <w14:ligatures w14:val="none"/>
        </w:rPr>
        <w:t>–</w:t>
      </w:r>
      <w:r w:rsidR="00E2605E" w:rsidRPr="00A96013">
        <w:rPr>
          <w:rFonts w:ascii="Times New Roman" w:eastAsia="Times New Roman" w:hAnsi="Times New Roman" w:cs="Times New Roman"/>
          <w:b/>
          <w:bCs/>
          <w:kern w:val="0"/>
          <w:sz w:val="32"/>
          <w:szCs w:val="32"/>
          <w:lang w:eastAsia="en-GB"/>
          <w14:ligatures w14:val="none"/>
        </w:rPr>
        <w:t xml:space="preserve"> Essay</w:t>
      </w:r>
    </w:p>
    <w:p w14:paraId="3D81CC24" w14:textId="168FDB1F" w:rsidR="004C7A39" w:rsidRPr="00A96013" w:rsidRDefault="004C7A39" w:rsidP="00362882">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A96013">
        <w:rPr>
          <w:rFonts w:ascii="Times New Roman" w:eastAsia="Times New Roman" w:hAnsi="Times New Roman" w:cs="Times New Roman"/>
          <w:b/>
          <w:bCs/>
          <w:kern w:val="0"/>
          <w:sz w:val="32"/>
          <w:szCs w:val="32"/>
          <w:lang w:eastAsia="en-GB"/>
          <w14:ligatures w14:val="none"/>
        </w:rPr>
        <w:t>Introduction</w:t>
      </w:r>
    </w:p>
    <w:p w14:paraId="744CAE3D" w14:textId="3A1E3A9F" w:rsidR="00DD2620" w:rsidRPr="00A96013" w:rsidRDefault="00DD2620" w:rsidP="00362882">
      <w:pPr>
        <w:spacing w:before="100" w:beforeAutospacing="1" w:after="100" w:afterAutospacing="1" w:line="240" w:lineRule="auto"/>
        <w:outlineLvl w:val="1"/>
        <w:rPr>
          <w:rFonts w:ascii="Times New Roman" w:hAnsi="Times New Roman" w:cs="Times New Roman"/>
        </w:rPr>
      </w:pPr>
      <w:r w:rsidRPr="00A96013">
        <w:rPr>
          <w:rFonts w:ascii="Times New Roman" w:hAnsi="Times New Roman" w:cs="Times New Roman"/>
        </w:rPr>
        <w:t>Education in Bangladesh has been shaped by history, policy, and social inequalities. While significant progress has been made in enrolment and gender parity, persistent barriers—such as poverty, regional disparities, disability, and refugee status—continue to limit children’s access to quality education. This essay critically examines these challenges, considers the role of government, NGOs, and international frameworks, and applies theoretical perspectives to understand gaps in the education system.</w:t>
      </w:r>
    </w:p>
    <w:p w14:paraId="2E2B533B" w14:textId="77777777" w:rsidR="004C6D21" w:rsidRPr="004C6D21" w:rsidRDefault="004C6D21" w:rsidP="004C6D2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C6D21">
        <w:rPr>
          <w:rFonts w:ascii="Times New Roman" w:eastAsia="Times New Roman" w:hAnsi="Times New Roman" w:cs="Times New Roman"/>
          <w:b/>
          <w:bCs/>
          <w:kern w:val="0"/>
          <w:sz w:val="27"/>
          <w:szCs w:val="27"/>
          <w:lang w:eastAsia="en-GB"/>
          <w14:ligatures w14:val="none"/>
        </w:rPr>
        <w:t>History and Education Policies</w:t>
      </w:r>
    </w:p>
    <w:p w14:paraId="4F24C3AB" w14:textId="77777777" w:rsidR="004C6D21" w:rsidRPr="004C6D21" w:rsidRDefault="004C6D21" w:rsidP="004C6D21">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4C6D21">
        <w:rPr>
          <w:rFonts w:ascii="Times New Roman" w:eastAsia="Times New Roman" w:hAnsi="Times New Roman" w:cs="Times New Roman"/>
          <w:b/>
          <w:bCs/>
          <w:kern w:val="0"/>
          <w:lang w:eastAsia="en-GB"/>
          <w14:ligatures w14:val="none"/>
        </w:rPr>
        <w:t>Impact of Colonial Rule</w:t>
      </w:r>
    </w:p>
    <w:p w14:paraId="50734AAA" w14:textId="77777777" w:rsidR="004C6D21" w:rsidRPr="00A96013" w:rsidRDefault="004C6D21" w:rsidP="004C6D2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6D21">
        <w:rPr>
          <w:rFonts w:ascii="Times New Roman" w:eastAsia="Times New Roman" w:hAnsi="Times New Roman" w:cs="Times New Roman"/>
          <w:kern w:val="0"/>
          <w:lang w:eastAsia="en-GB"/>
          <w14:ligatures w14:val="none"/>
        </w:rPr>
        <w:t>Bangladesh’s education system was shaped by British colonial rule. Schools primarily served urban children, while rural areas were neglected. The system focused on English, exams, and Western learning, often overlooking local languages, traditions, and teaching methods (Tinker, 2026). These colonial-era inequalities persisted after independence, creating lasting gaps in access and quality. Memorisation and exam-centric learning still dominate, limiting critical thinking and practical skills (Age, 2026).</w:t>
      </w:r>
    </w:p>
    <w:p w14:paraId="1CF5D28F" w14:textId="77777777" w:rsidR="00AC73A2" w:rsidRPr="00AC73A2" w:rsidRDefault="00AC73A2" w:rsidP="00AC73A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AC73A2">
        <w:rPr>
          <w:rFonts w:ascii="Times New Roman" w:eastAsia="Times New Roman" w:hAnsi="Times New Roman" w:cs="Times New Roman"/>
          <w:b/>
          <w:bCs/>
          <w:kern w:val="0"/>
          <w:lang w:eastAsia="en-GB"/>
          <w14:ligatures w14:val="none"/>
        </w:rPr>
        <w:t>Post-Independence Policies and Reforms</w:t>
      </w:r>
    </w:p>
    <w:p w14:paraId="1D9B868D" w14:textId="77777777" w:rsidR="00AC73A2" w:rsidRPr="00AC73A2" w:rsidRDefault="00AC73A2" w:rsidP="00AC73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73A2">
        <w:rPr>
          <w:rFonts w:ascii="Times New Roman" w:eastAsia="Times New Roman" w:hAnsi="Times New Roman" w:cs="Times New Roman"/>
          <w:kern w:val="0"/>
          <w:lang w:eastAsia="en-GB"/>
          <w14:ligatures w14:val="none"/>
        </w:rPr>
        <w:t>After independence in 1971, education became a constitutional right. Early policies focused on building schools, hiring teachers, and expanding access, especially at the primary level (UNHCR, 2025). Programs like PEDP I–IV for primary education and SEDP for secondary education, supported by UNICEF, UNESCO, and the World Bank, aimed to improve enrolment, teaching quality, and school management (UNICEF, 2021). By the early 2000s, most children attended primary school with near gender parity, yet rural schools often lack teachers, facilities, and materials, and community involvement in policy remains limited (World Bank Group, 2016).</w:t>
      </w:r>
    </w:p>
    <w:p w14:paraId="687581E3" w14:textId="77777777" w:rsidR="00362882" w:rsidRPr="00362882"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International Frameworks and Commitments</w:t>
      </w:r>
    </w:p>
    <w:p w14:paraId="7F04BDA0" w14:textId="33D1C194" w:rsidR="00DE0028" w:rsidRPr="00A96013" w:rsidRDefault="00CA7526" w:rsidP="00DE0028">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6013">
        <w:rPr>
          <w:rFonts w:ascii="Times New Roman" w:hAnsi="Times New Roman" w:cs="Times New Roman"/>
        </w:rPr>
        <w:t xml:space="preserve">Bangladesh agreed to the </w:t>
      </w:r>
      <w:r w:rsidRPr="00A96013">
        <w:rPr>
          <w:rStyle w:val="Strong"/>
          <w:rFonts w:ascii="Times New Roman" w:hAnsi="Times New Roman" w:cs="Times New Roman"/>
        </w:rPr>
        <w:t>UN Convention on the Rights of the Child (UNCRC)</w:t>
      </w:r>
      <w:r w:rsidRPr="00A96013">
        <w:rPr>
          <w:rFonts w:ascii="Times New Roman" w:hAnsi="Times New Roman" w:cs="Times New Roman"/>
        </w:rPr>
        <w:t xml:space="preserve"> in 1990, promising to protect every child’s right to education. </w:t>
      </w:r>
      <w:r w:rsidRPr="00A96013">
        <w:rPr>
          <w:rStyle w:val="Strong"/>
          <w:rFonts w:ascii="Times New Roman" w:hAnsi="Times New Roman" w:cs="Times New Roman"/>
        </w:rPr>
        <w:t>Article 28</w:t>
      </w:r>
      <w:r w:rsidRPr="00A96013">
        <w:rPr>
          <w:rFonts w:ascii="Times New Roman" w:hAnsi="Times New Roman" w:cs="Times New Roman"/>
        </w:rPr>
        <w:t xml:space="preserve"> says primary education must be free and compulsory, and </w:t>
      </w:r>
      <w:r w:rsidRPr="00A96013">
        <w:rPr>
          <w:rStyle w:val="Strong"/>
          <w:rFonts w:ascii="Times New Roman" w:hAnsi="Times New Roman" w:cs="Times New Roman"/>
        </w:rPr>
        <w:t>Article 29</w:t>
      </w:r>
      <w:r w:rsidRPr="00A96013">
        <w:rPr>
          <w:rFonts w:ascii="Times New Roman" w:hAnsi="Times New Roman" w:cs="Times New Roman"/>
        </w:rPr>
        <w:t xml:space="preserve"> explains that education should also help children grow, develop their skills, and learn to respect human rights and freedoms</w:t>
      </w:r>
      <w:sdt>
        <w:sdtPr>
          <w:rPr>
            <w:rFonts w:ascii="Times New Roman" w:hAnsi="Times New Roman" w:cs="Times New Roman"/>
          </w:rPr>
          <w:id w:val="-86390170"/>
          <w:citation/>
        </w:sdtPr>
        <w:sdtContent>
          <w:r w:rsidR="00BA675D" w:rsidRPr="00A96013">
            <w:rPr>
              <w:rFonts w:ascii="Times New Roman" w:hAnsi="Times New Roman" w:cs="Times New Roman"/>
            </w:rPr>
            <w:fldChar w:fldCharType="begin"/>
          </w:r>
          <w:r w:rsidR="00BA675D" w:rsidRPr="00A96013">
            <w:rPr>
              <w:rFonts w:ascii="Times New Roman" w:hAnsi="Times New Roman" w:cs="Times New Roman"/>
            </w:rPr>
            <w:instrText xml:space="preserve"> CITATION UNI26 \l 2057 </w:instrText>
          </w:r>
          <w:r w:rsidR="00BA675D" w:rsidRPr="00A96013">
            <w:rPr>
              <w:rFonts w:ascii="Times New Roman" w:hAnsi="Times New Roman" w:cs="Times New Roman"/>
            </w:rPr>
            <w:fldChar w:fldCharType="separate"/>
          </w:r>
          <w:r w:rsidR="00BA675D" w:rsidRPr="00A96013">
            <w:rPr>
              <w:rFonts w:ascii="Times New Roman" w:hAnsi="Times New Roman" w:cs="Times New Roman"/>
              <w:noProof/>
            </w:rPr>
            <w:t xml:space="preserve"> (UNICEF, n.d.)</w:t>
          </w:r>
          <w:r w:rsidR="00BA675D" w:rsidRPr="00A96013">
            <w:rPr>
              <w:rFonts w:ascii="Times New Roman" w:hAnsi="Times New Roman" w:cs="Times New Roman"/>
            </w:rPr>
            <w:fldChar w:fldCharType="end"/>
          </w:r>
        </w:sdtContent>
      </w:sdt>
      <w:r w:rsidRPr="00A96013">
        <w:rPr>
          <w:rFonts w:ascii="Times New Roman" w:hAnsi="Times New Roman" w:cs="Times New Roman"/>
        </w:rPr>
        <w:t>.</w:t>
      </w:r>
      <w:r w:rsidR="00362882" w:rsidRPr="00362882">
        <w:rPr>
          <w:rFonts w:ascii="Times New Roman" w:eastAsia="Times New Roman" w:hAnsi="Times New Roman" w:cs="Times New Roman"/>
          <w:kern w:val="0"/>
          <w:lang w:eastAsia="en-GB"/>
          <w14:ligatures w14:val="none"/>
        </w:rPr>
        <w:t xml:space="preserve"> </w:t>
      </w:r>
      <w:r w:rsidR="00DE0028" w:rsidRPr="00A96013">
        <w:rPr>
          <w:rFonts w:ascii="Times New Roman" w:hAnsi="Times New Roman" w:cs="Times New Roman"/>
        </w:rPr>
        <w:t xml:space="preserve">These articles act as a standard for assessing national laws and education policies. Alongside the UNCRC, the </w:t>
      </w:r>
      <w:r w:rsidR="00DE0028" w:rsidRPr="00A96013">
        <w:rPr>
          <w:rStyle w:val="whitespace-normal"/>
          <w:rFonts w:ascii="Times New Roman" w:hAnsi="Times New Roman" w:cs="Times New Roman"/>
          <w:b/>
          <w:bCs/>
        </w:rPr>
        <w:t>United Nations</w:t>
      </w:r>
      <w:r w:rsidR="00DE0028" w:rsidRPr="00A96013">
        <w:rPr>
          <w:rStyle w:val="Strong"/>
          <w:rFonts w:ascii="Times New Roman" w:hAnsi="Times New Roman" w:cs="Times New Roman"/>
        </w:rPr>
        <w:t xml:space="preserve"> Sustainable Development Goals (SDGs)</w:t>
      </w:r>
      <w:r w:rsidR="00DE0028" w:rsidRPr="00A96013">
        <w:rPr>
          <w:rFonts w:ascii="Times New Roman" w:hAnsi="Times New Roman" w:cs="Times New Roman"/>
        </w:rPr>
        <w:t xml:space="preserve">—particularly </w:t>
      </w:r>
      <w:r w:rsidR="00DE0028" w:rsidRPr="00A96013">
        <w:rPr>
          <w:rStyle w:val="whitespace-normal"/>
          <w:rFonts w:ascii="Times New Roman" w:hAnsi="Times New Roman" w:cs="Times New Roman"/>
          <w:b/>
          <w:bCs/>
        </w:rPr>
        <w:t>Sustainable Development Goal 4</w:t>
      </w:r>
      <w:r w:rsidR="00DE0028" w:rsidRPr="00A96013">
        <w:rPr>
          <w:rFonts w:ascii="Times New Roman" w:hAnsi="Times New Roman" w:cs="Times New Roman"/>
        </w:rPr>
        <w:t>—set global targets to achieve inclusive, fair, and quality education by 2030. SDG 4 also includes clear indicators, such as levels of literacy and numeracy, school completion rates, and teacher qualifications, which help measure and evaluate how well education systems are performing</w:t>
      </w:r>
      <w:sdt>
        <w:sdtPr>
          <w:rPr>
            <w:rFonts w:ascii="Times New Roman" w:hAnsi="Times New Roman" w:cs="Times New Roman"/>
          </w:rPr>
          <w:id w:val="-1249188915"/>
          <w:citation/>
        </w:sdtPr>
        <w:sdtContent>
          <w:r w:rsidR="003B21BF" w:rsidRPr="00A96013">
            <w:rPr>
              <w:rFonts w:ascii="Times New Roman" w:hAnsi="Times New Roman" w:cs="Times New Roman"/>
            </w:rPr>
            <w:fldChar w:fldCharType="begin"/>
          </w:r>
          <w:r w:rsidR="003B21BF" w:rsidRPr="00A96013">
            <w:rPr>
              <w:rFonts w:ascii="Times New Roman" w:hAnsi="Times New Roman" w:cs="Times New Roman"/>
            </w:rPr>
            <w:instrText xml:space="preserve"> CITATION Uni26 \l 2057 </w:instrText>
          </w:r>
          <w:r w:rsidR="003B21BF" w:rsidRPr="00A96013">
            <w:rPr>
              <w:rFonts w:ascii="Times New Roman" w:hAnsi="Times New Roman" w:cs="Times New Roman"/>
            </w:rPr>
            <w:fldChar w:fldCharType="separate"/>
          </w:r>
          <w:r w:rsidR="003B21BF" w:rsidRPr="00A96013">
            <w:rPr>
              <w:rFonts w:ascii="Times New Roman" w:hAnsi="Times New Roman" w:cs="Times New Roman"/>
              <w:noProof/>
            </w:rPr>
            <w:t xml:space="preserve"> (Nations, n.d.)</w:t>
          </w:r>
          <w:r w:rsidR="003B21BF" w:rsidRPr="00A96013">
            <w:rPr>
              <w:rFonts w:ascii="Times New Roman" w:hAnsi="Times New Roman" w:cs="Times New Roman"/>
            </w:rPr>
            <w:fldChar w:fldCharType="end"/>
          </w:r>
        </w:sdtContent>
      </w:sdt>
      <w:r w:rsidR="00DE0028" w:rsidRPr="00A96013">
        <w:rPr>
          <w:rFonts w:ascii="Times New Roman" w:hAnsi="Times New Roman" w:cs="Times New Roman"/>
        </w:rPr>
        <w:t>.</w:t>
      </w:r>
    </w:p>
    <w:p w14:paraId="2E8D05CE" w14:textId="00553533" w:rsidR="00362882" w:rsidRPr="00362882" w:rsidRDefault="00953E8D" w:rsidP="003628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6013">
        <w:rPr>
          <w:rFonts w:ascii="Times New Roman" w:hAnsi="Times New Roman" w:cs="Times New Roman"/>
        </w:rPr>
        <w:lastRenderedPageBreak/>
        <w:t xml:space="preserve">Although Bangladesh tries to </w:t>
      </w:r>
      <w:r w:rsidR="0041737E" w:rsidRPr="00A96013">
        <w:rPr>
          <w:rFonts w:ascii="Times New Roman" w:hAnsi="Times New Roman" w:cs="Times New Roman"/>
        </w:rPr>
        <w:t>align its national education plans with the Sustainable Development Goals, there are still large gaps in educational</w:t>
      </w:r>
      <w:r w:rsidRPr="00A96013">
        <w:rPr>
          <w:rFonts w:ascii="Times New Roman" w:hAnsi="Times New Roman" w:cs="Times New Roman"/>
        </w:rPr>
        <w:t xml:space="preserve"> quality, inclusion, and equality. Other regional frameworks, such as the </w:t>
      </w:r>
      <w:r w:rsidRPr="00A96013">
        <w:rPr>
          <w:rStyle w:val="whitespace-normal"/>
          <w:rFonts w:ascii="Times New Roman" w:hAnsi="Times New Roman" w:cs="Times New Roman"/>
          <w:b/>
          <w:bCs/>
        </w:rPr>
        <w:t>African Charter on the Rights and Welfare of the Child</w:t>
      </w:r>
      <w:r w:rsidRPr="00A96013">
        <w:rPr>
          <w:rFonts w:ascii="Times New Roman" w:hAnsi="Times New Roman" w:cs="Times New Roman"/>
        </w:rPr>
        <w:t>, also support key principles like non-discrimination, children’s rights, and the importance of children’s overall development</w:t>
      </w:r>
      <w:sdt>
        <w:sdtPr>
          <w:rPr>
            <w:rFonts w:ascii="Times New Roman" w:hAnsi="Times New Roman" w:cs="Times New Roman"/>
          </w:rPr>
          <w:id w:val="-129170148"/>
          <w:citation/>
        </w:sdtPr>
        <w:sdtContent>
          <w:r w:rsidR="00AF1334" w:rsidRPr="00A96013">
            <w:rPr>
              <w:rFonts w:ascii="Times New Roman" w:hAnsi="Times New Roman" w:cs="Times New Roman"/>
            </w:rPr>
            <w:fldChar w:fldCharType="begin"/>
          </w:r>
          <w:r w:rsidR="00AF1334" w:rsidRPr="00A96013">
            <w:rPr>
              <w:rFonts w:ascii="Times New Roman" w:hAnsi="Times New Roman" w:cs="Times New Roman"/>
            </w:rPr>
            <w:instrText xml:space="preserve"> CITATION Sch22 \l 2057 </w:instrText>
          </w:r>
          <w:r w:rsidR="00AF1334" w:rsidRPr="00A96013">
            <w:rPr>
              <w:rFonts w:ascii="Times New Roman" w:hAnsi="Times New Roman" w:cs="Times New Roman"/>
            </w:rPr>
            <w:fldChar w:fldCharType="separate"/>
          </w:r>
          <w:r w:rsidR="00AF1334" w:rsidRPr="00A96013">
            <w:rPr>
              <w:rFonts w:ascii="Times New Roman" w:hAnsi="Times New Roman" w:cs="Times New Roman"/>
              <w:noProof/>
            </w:rPr>
            <w:t xml:space="preserve"> (Schnatz, et al., 2022)</w:t>
          </w:r>
          <w:r w:rsidR="00AF1334" w:rsidRPr="00A96013">
            <w:rPr>
              <w:rFonts w:ascii="Times New Roman" w:hAnsi="Times New Roman" w:cs="Times New Roman"/>
            </w:rPr>
            <w:fldChar w:fldCharType="end"/>
          </w:r>
        </w:sdtContent>
      </w:sdt>
      <w:r w:rsidRPr="00A96013">
        <w:rPr>
          <w:rFonts w:ascii="Times New Roman" w:hAnsi="Times New Roman" w:cs="Times New Roman"/>
        </w:rPr>
        <w:t>.</w:t>
      </w:r>
      <w:r w:rsidR="00362882" w:rsidRPr="00362882">
        <w:rPr>
          <w:rFonts w:ascii="Times New Roman" w:eastAsia="Times New Roman" w:hAnsi="Times New Roman" w:cs="Times New Roman"/>
          <w:kern w:val="0"/>
          <w:lang w:eastAsia="en-GB"/>
          <w14:ligatures w14:val="none"/>
        </w:rPr>
        <w:t xml:space="preserve"> Although Bangladesh is not a signatory, these regional norms enrich critical discussion by highlighting global expectations for </w:t>
      </w:r>
      <w:r w:rsidR="0041737E" w:rsidRPr="00A96013">
        <w:rPr>
          <w:rFonts w:ascii="Times New Roman" w:eastAsia="Times New Roman" w:hAnsi="Times New Roman" w:cs="Times New Roman"/>
          <w:kern w:val="0"/>
          <w:lang w:eastAsia="en-GB"/>
          <w14:ligatures w14:val="none"/>
        </w:rPr>
        <w:t>child-centred</w:t>
      </w:r>
      <w:r w:rsidR="00362882" w:rsidRPr="00362882">
        <w:rPr>
          <w:rFonts w:ascii="Times New Roman" w:eastAsia="Times New Roman" w:hAnsi="Times New Roman" w:cs="Times New Roman"/>
          <w:kern w:val="0"/>
          <w:lang w:eastAsia="en-GB"/>
          <w14:ligatures w14:val="none"/>
        </w:rPr>
        <w:t xml:space="preserve"> education systems.</w:t>
      </w:r>
    </w:p>
    <w:p w14:paraId="73246A5A"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7922C498">
          <v:rect id="_x0000_i1064" style="width:0;height:1.5pt" o:hralign="center" o:hrstd="t" o:hr="t" fillcolor="#a0a0a0" stroked="f"/>
        </w:pict>
      </w:r>
    </w:p>
    <w:p w14:paraId="5710F994" w14:textId="77777777" w:rsidR="00362882" w:rsidRPr="00362882" w:rsidRDefault="00362882" w:rsidP="003628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62882">
        <w:rPr>
          <w:rFonts w:ascii="Times New Roman" w:eastAsia="Times New Roman" w:hAnsi="Times New Roman" w:cs="Times New Roman"/>
          <w:b/>
          <w:bCs/>
          <w:kern w:val="0"/>
          <w:sz w:val="36"/>
          <w:szCs w:val="36"/>
          <w:lang w:eastAsia="en-GB"/>
          <w14:ligatures w14:val="none"/>
        </w:rPr>
        <w:t>Barriers to Universal Education in Bangladesh</w:t>
      </w:r>
    </w:p>
    <w:p w14:paraId="042F5036" w14:textId="2C41103A" w:rsidR="00785889" w:rsidRPr="00A96013" w:rsidRDefault="00785889" w:rsidP="00785889">
      <w:pPr>
        <w:pStyle w:val="NormalWeb"/>
      </w:pPr>
      <w:r w:rsidRPr="00A96013">
        <w:t xml:space="preserve">Even though school enrolment in Bangladesh has improved, many children still face barriers that stop them from receiving </w:t>
      </w:r>
      <w:r w:rsidR="00041347" w:rsidRPr="00A96013">
        <w:t xml:space="preserve">a </w:t>
      </w:r>
      <w:r w:rsidRPr="00A96013">
        <w:t>good quality and consistent education. These barriers often overlap</w:t>
      </w:r>
      <w:r w:rsidR="009327C8" w:rsidRPr="00A96013">
        <w:t>, making it harder for children to learn, stay in school, and reach their full potential, which runs counter to</w:t>
      </w:r>
      <w:r w:rsidRPr="00A96013">
        <w:t xml:space="preserve"> global education goals and children’s rights frameworks.</w:t>
      </w:r>
    </w:p>
    <w:p w14:paraId="2624CE6F" w14:textId="77777777" w:rsidR="00785889" w:rsidRPr="00A96013" w:rsidRDefault="00785889" w:rsidP="00785889">
      <w:pPr>
        <w:pStyle w:val="NormalWeb"/>
      </w:pPr>
      <w:r w:rsidRPr="00A96013">
        <w:rPr>
          <w:rStyle w:val="Strong"/>
          <w:rFonts w:eastAsiaTheme="majorEastAsia"/>
        </w:rPr>
        <w:t>1. Socio-economic barriers</w:t>
      </w:r>
    </w:p>
    <w:p w14:paraId="6D102F3F" w14:textId="77777777" w:rsidR="00785889" w:rsidRPr="00A96013" w:rsidRDefault="00785889" w:rsidP="00785889">
      <w:pPr>
        <w:pStyle w:val="NormalWeb"/>
      </w:pPr>
      <w:r w:rsidRPr="00A96013">
        <w:rPr>
          <w:rStyle w:val="Strong"/>
          <w:rFonts w:eastAsiaTheme="majorEastAsia"/>
        </w:rPr>
        <w:t>Poverty and hidden costs</w:t>
      </w:r>
    </w:p>
    <w:p w14:paraId="20F16333" w14:textId="56F099C4" w:rsidR="00785889" w:rsidRPr="00A96013" w:rsidRDefault="00785889" w:rsidP="00785889">
      <w:pPr>
        <w:pStyle w:val="NormalWeb"/>
      </w:pPr>
      <w:r w:rsidRPr="00A96013">
        <w:t xml:space="preserve">Although primary education in Bangladesh is officially free, many families still </w:t>
      </w:r>
      <w:r w:rsidR="004062DF" w:rsidRPr="00A96013">
        <w:t>must</w:t>
      </w:r>
      <w:r w:rsidRPr="00A96013">
        <w:t xml:space="preserve"> pay indirect costs such as school uniforms, textbooks, transport, exam fees, and private tutoring. According to </w:t>
      </w:r>
      <w:r w:rsidRPr="00A96013">
        <w:rPr>
          <w:rStyle w:val="whitespace-normal"/>
          <w:rFonts w:eastAsiaTheme="majorEastAsia"/>
          <w:b/>
          <w:bCs/>
        </w:rPr>
        <w:t>UNESCO</w:t>
      </w:r>
      <w:r w:rsidRPr="00A96013">
        <w:t>, around 7% of families borrow money to cover these education expenses, showing the financial pressure faced by low-income households</w:t>
      </w:r>
      <w:sdt>
        <w:sdtPr>
          <w:id w:val="2109309354"/>
          <w:citation/>
        </w:sdtPr>
        <w:sdtContent>
          <w:r w:rsidR="000D4608" w:rsidRPr="00A96013">
            <w:fldChar w:fldCharType="begin"/>
          </w:r>
          <w:r w:rsidR="000D4608" w:rsidRPr="00A96013">
            <w:instrText xml:space="preserve"> CITATION TBS26 \l 2057 </w:instrText>
          </w:r>
          <w:r w:rsidR="000D4608" w:rsidRPr="00A96013">
            <w:fldChar w:fldCharType="separate"/>
          </w:r>
          <w:r w:rsidR="000D4608" w:rsidRPr="00A96013">
            <w:rPr>
              <w:noProof/>
            </w:rPr>
            <w:t xml:space="preserve"> (news, 2026)</w:t>
          </w:r>
          <w:r w:rsidR="000D4608" w:rsidRPr="00A96013">
            <w:fldChar w:fldCharType="end"/>
          </w:r>
        </w:sdtContent>
      </w:sdt>
      <w:r w:rsidRPr="00A96013">
        <w:t>.</w:t>
      </w:r>
    </w:p>
    <w:p w14:paraId="5C722BFF" w14:textId="0DD397F3" w:rsidR="00EA01D5" w:rsidRPr="00A96013" w:rsidRDefault="00EA01D5" w:rsidP="00EA01D5">
      <w:pPr>
        <w:pStyle w:val="NormalWeb"/>
      </w:pPr>
      <w:r w:rsidRPr="00A96013">
        <w:t xml:space="preserve">In rural areas and low-income urban communities, these school costs can take up a large part of a family’s income. As a result, families often </w:t>
      </w:r>
      <w:r w:rsidR="00876280" w:rsidRPr="00A96013">
        <w:t>must</w:t>
      </w:r>
      <w:r w:rsidRPr="00A96013">
        <w:t xml:space="preserve"> choose between paying for education </w:t>
      </w:r>
      <w:r w:rsidR="00876280" w:rsidRPr="00A96013">
        <w:t>and</w:t>
      </w:r>
      <w:r w:rsidRPr="00A96013">
        <w:t xml:space="preserve"> meeting their basic daily needs.</w:t>
      </w:r>
    </w:p>
    <w:p w14:paraId="230ECB80" w14:textId="09665F7B" w:rsidR="00EA01D5" w:rsidRPr="00A96013" w:rsidRDefault="00EA01D5" w:rsidP="00EA01D5">
      <w:pPr>
        <w:pStyle w:val="NormalWeb"/>
      </w:pPr>
      <w:r w:rsidRPr="00A96013">
        <w:t>Private tutoring has also become more common, especially in cities. Because classrooms are often crowded and teachers have limited time for each student, many children rely on extra tutoring to succeed in exams. However, wealthier families can afford this support, while poorer students cannot, which increases the gap between rich and poor students</w:t>
      </w:r>
      <w:sdt>
        <w:sdtPr>
          <w:id w:val="-819259229"/>
          <w:citation/>
        </w:sdtPr>
        <w:sdtContent>
          <w:r w:rsidR="00211545" w:rsidRPr="00A96013">
            <w:fldChar w:fldCharType="begin"/>
          </w:r>
          <w:r w:rsidR="00211545" w:rsidRPr="00A96013">
            <w:instrText xml:space="preserve"> CITATION Tan25 \l 2057 </w:instrText>
          </w:r>
          <w:r w:rsidR="00211545" w:rsidRPr="00A96013">
            <w:fldChar w:fldCharType="separate"/>
          </w:r>
          <w:r w:rsidR="00211545" w:rsidRPr="00A96013">
            <w:rPr>
              <w:noProof/>
            </w:rPr>
            <w:t xml:space="preserve"> (Tansen, 2025)</w:t>
          </w:r>
          <w:r w:rsidR="00211545" w:rsidRPr="00A96013">
            <w:fldChar w:fldCharType="end"/>
          </w:r>
        </w:sdtContent>
      </w:sdt>
      <w:r w:rsidRPr="00A96013">
        <w:t>.</w:t>
      </w:r>
    </w:p>
    <w:p w14:paraId="05404995" w14:textId="09A1BCA1" w:rsidR="00362882" w:rsidRPr="00362882" w:rsidRDefault="00362882" w:rsidP="00EA01D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E5381BE" w14:textId="77777777" w:rsidR="00362882" w:rsidRPr="00362882" w:rsidRDefault="00362882"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62882">
        <w:rPr>
          <w:rFonts w:ascii="Times New Roman" w:eastAsia="Times New Roman" w:hAnsi="Times New Roman" w:cs="Times New Roman"/>
          <w:b/>
          <w:bCs/>
          <w:kern w:val="0"/>
          <w:lang w:eastAsia="en-GB"/>
          <w14:ligatures w14:val="none"/>
        </w:rPr>
        <w:t>Child Labour and School Dropout</w:t>
      </w:r>
    </w:p>
    <w:p w14:paraId="7F88F275" w14:textId="5933AA0B" w:rsidR="008C7395" w:rsidRPr="00A96013" w:rsidRDefault="008C7395" w:rsidP="008C7395">
      <w:pPr>
        <w:pStyle w:val="NormalWeb"/>
      </w:pPr>
      <w:r w:rsidRPr="00A96013">
        <w:t xml:space="preserve">Financial difficulties often force children to start working instead of staying in school. Data from </w:t>
      </w:r>
      <w:r w:rsidRPr="00A96013">
        <w:rPr>
          <w:rStyle w:val="whitespace-normal"/>
          <w:rFonts w:eastAsiaTheme="majorEastAsia"/>
          <w:b/>
          <w:bCs/>
        </w:rPr>
        <w:t>UNICEF</w:t>
      </w:r>
      <w:r w:rsidRPr="00A96013">
        <w:t xml:space="preserve"> shows that many boys leave school to help support their families by working in farming, construction, or small businesses. Girls are often involved in domestic work or helping care for family members</w:t>
      </w:r>
      <w:sdt>
        <w:sdtPr>
          <w:id w:val="1601374009"/>
          <w:citation/>
        </w:sdtPr>
        <w:sdtContent>
          <w:r w:rsidR="00036848" w:rsidRPr="00A96013">
            <w:fldChar w:fldCharType="begin"/>
          </w:r>
          <w:r w:rsidR="00036848" w:rsidRPr="00A96013">
            <w:instrText xml:space="preserve"> CITATION Zoh24 \l 2057 </w:instrText>
          </w:r>
          <w:r w:rsidR="00036848" w:rsidRPr="00A96013">
            <w:fldChar w:fldCharType="separate"/>
          </w:r>
          <w:r w:rsidR="00036848" w:rsidRPr="00A96013">
            <w:rPr>
              <w:noProof/>
            </w:rPr>
            <w:t xml:space="preserve"> (Zohir, et al., 2024)</w:t>
          </w:r>
          <w:r w:rsidR="00036848" w:rsidRPr="00A96013">
            <w:fldChar w:fldCharType="end"/>
          </w:r>
        </w:sdtContent>
      </w:sdt>
      <w:r w:rsidRPr="00A96013">
        <w:t>.</w:t>
      </w:r>
    </w:p>
    <w:p w14:paraId="5B10C121" w14:textId="77777777" w:rsidR="00B65642" w:rsidRPr="00A96013" w:rsidRDefault="00B65642" w:rsidP="00B65642">
      <w:pPr>
        <w:pStyle w:val="NormalWeb"/>
      </w:pPr>
      <w:r w:rsidRPr="00A96013">
        <w:t xml:space="preserve">These pressures lead to many students leaving school early. Only about </w:t>
      </w:r>
      <w:r w:rsidRPr="00A96013">
        <w:rPr>
          <w:rStyle w:val="Strong"/>
          <w:rFonts w:eastAsiaTheme="majorEastAsia"/>
        </w:rPr>
        <w:t>64% of children complete lower secondary education</w:t>
      </w:r>
      <w:r w:rsidRPr="00A96013">
        <w:t>, showing that many struggle to stay in school after finishing primary education.</w:t>
      </w:r>
    </w:p>
    <w:p w14:paraId="3CFF676D" w14:textId="2CC3A736" w:rsidR="00362882" w:rsidRPr="00A96013" w:rsidRDefault="00B65642" w:rsidP="00B43292">
      <w:pPr>
        <w:pStyle w:val="NormalWeb"/>
      </w:pPr>
      <w:r w:rsidRPr="00A96013">
        <w:lastRenderedPageBreak/>
        <w:t xml:space="preserve">In poorer areas, continuing education can be difficult because families depend on their children to help earn money. Because of this, going to school is sometimes seen as a </w:t>
      </w:r>
      <w:r w:rsidRPr="00A96013">
        <w:rPr>
          <w:rStyle w:val="Strong"/>
          <w:rFonts w:eastAsiaTheme="majorEastAsia"/>
        </w:rPr>
        <w:t>financial burden rather than a long-term investment</w:t>
      </w:r>
      <w:r w:rsidRPr="00A96013">
        <w:t xml:space="preserve">, especially when families are struggling to meet basic needs, as noted by the </w:t>
      </w:r>
      <w:r w:rsidRPr="00A96013">
        <w:rPr>
          <w:rStyle w:val="whitespace-normal"/>
          <w:rFonts w:eastAsiaTheme="majorEastAsia"/>
          <w:b/>
          <w:bCs/>
        </w:rPr>
        <w:t>World Bank</w:t>
      </w:r>
      <w:sdt>
        <w:sdtPr>
          <w:rPr>
            <w:rStyle w:val="whitespace-normal"/>
            <w:rFonts w:eastAsiaTheme="majorEastAsia"/>
            <w:b/>
            <w:bCs/>
          </w:rPr>
          <w:id w:val="1667361464"/>
          <w:citation/>
        </w:sdtPr>
        <w:sdtContent>
          <w:r w:rsidR="00222FC6" w:rsidRPr="00A96013">
            <w:rPr>
              <w:rStyle w:val="whitespace-normal"/>
              <w:rFonts w:eastAsiaTheme="majorEastAsia"/>
              <w:b/>
              <w:bCs/>
            </w:rPr>
            <w:fldChar w:fldCharType="begin"/>
          </w:r>
          <w:r w:rsidR="00222FC6" w:rsidRPr="00A96013">
            <w:rPr>
              <w:rStyle w:val="whitespace-normal"/>
              <w:rFonts w:eastAsiaTheme="majorEastAsia"/>
              <w:b/>
              <w:bCs/>
            </w:rPr>
            <w:instrText xml:space="preserve"> CITATION Kab16 \l 2057 </w:instrText>
          </w:r>
          <w:r w:rsidR="00222FC6" w:rsidRPr="00A96013">
            <w:rPr>
              <w:rStyle w:val="whitespace-normal"/>
              <w:rFonts w:eastAsiaTheme="majorEastAsia"/>
              <w:b/>
              <w:bCs/>
            </w:rPr>
            <w:fldChar w:fldCharType="separate"/>
          </w:r>
          <w:r w:rsidR="00222FC6" w:rsidRPr="00A96013">
            <w:rPr>
              <w:rStyle w:val="whitespace-normal"/>
              <w:rFonts w:eastAsiaTheme="majorEastAsia"/>
              <w:b/>
              <w:bCs/>
              <w:noProof/>
            </w:rPr>
            <w:t xml:space="preserve"> </w:t>
          </w:r>
          <w:r w:rsidR="00222FC6" w:rsidRPr="00A96013">
            <w:rPr>
              <w:rFonts w:eastAsiaTheme="majorEastAsia"/>
              <w:noProof/>
            </w:rPr>
            <w:t>(Kabir &amp; Parajuli, 2016)</w:t>
          </w:r>
          <w:r w:rsidR="00222FC6" w:rsidRPr="00A96013">
            <w:rPr>
              <w:rStyle w:val="whitespace-normal"/>
              <w:rFonts w:eastAsiaTheme="majorEastAsia"/>
              <w:b/>
              <w:bCs/>
            </w:rPr>
            <w:fldChar w:fldCharType="end"/>
          </w:r>
        </w:sdtContent>
      </w:sdt>
      <w:r w:rsidRPr="00A96013">
        <w:t>.</w:t>
      </w:r>
    </w:p>
    <w:p w14:paraId="3958A081" w14:textId="77777777" w:rsidR="00B43292" w:rsidRPr="00362882" w:rsidRDefault="00B43292" w:rsidP="00B43292">
      <w:pPr>
        <w:pStyle w:val="NormalWeb"/>
      </w:pPr>
    </w:p>
    <w:p w14:paraId="2D2FA53A" w14:textId="77777777" w:rsidR="00362882" w:rsidRPr="00A96013" w:rsidRDefault="00362882"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62882">
        <w:rPr>
          <w:rFonts w:ascii="Times New Roman" w:eastAsia="Times New Roman" w:hAnsi="Times New Roman" w:cs="Times New Roman"/>
          <w:b/>
          <w:bCs/>
          <w:kern w:val="0"/>
          <w:lang w:eastAsia="en-GB"/>
          <w14:ligatures w14:val="none"/>
        </w:rPr>
        <w:t>Gendered Inequities</w:t>
      </w:r>
    </w:p>
    <w:p w14:paraId="23D93918" w14:textId="77777777" w:rsidR="00DA0060" w:rsidRPr="00A96013" w:rsidRDefault="00DA0060" w:rsidP="00DA0060">
      <w:pPr>
        <w:pStyle w:val="NormalWeb"/>
      </w:pPr>
      <w:r w:rsidRPr="00A96013">
        <w:t xml:space="preserve">Although Bangladesh has achieved equal numbers of boys and girls in </w:t>
      </w:r>
      <w:r w:rsidRPr="00A96013">
        <w:rPr>
          <w:rStyle w:val="Strong"/>
          <w:rFonts w:eastAsiaTheme="majorEastAsia"/>
        </w:rPr>
        <w:t>primary education</w:t>
      </w:r>
      <w:r w:rsidRPr="00A96013">
        <w:t xml:space="preserve">, differences begin to appear at </w:t>
      </w:r>
      <w:r w:rsidRPr="00A96013">
        <w:rPr>
          <w:rStyle w:val="Strong"/>
          <w:rFonts w:eastAsiaTheme="majorEastAsia"/>
        </w:rPr>
        <w:t>secondary and higher education levels</w:t>
      </w:r>
      <w:r w:rsidRPr="00A96013">
        <w:t xml:space="preserve">. In many rural and poorer areas, </w:t>
      </w:r>
      <w:r w:rsidRPr="00A96013">
        <w:rPr>
          <w:rStyle w:val="Strong"/>
          <w:rFonts w:eastAsiaTheme="majorEastAsia"/>
        </w:rPr>
        <w:t>early marriage</w:t>
      </w:r>
      <w:r w:rsidRPr="00A96013">
        <w:t xml:space="preserve"> often prevents girls from continuing their education. A </w:t>
      </w:r>
      <w:r w:rsidRPr="00A96013">
        <w:rPr>
          <w:rStyle w:val="Strong"/>
          <w:rFonts w:eastAsiaTheme="majorEastAsia"/>
        </w:rPr>
        <w:t xml:space="preserve">2020 study by </w:t>
      </w:r>
      <w:r w:rsidRPr="00A96013">
        <w:rPr>
          <w:rStyle w:val="whitespace-normal"/>
          <w:rFonts w:eastAsiaTheme="majorEastAsia"/>
          <w:b/>
          <w:bCs/>
        </w:rPr>
        <w:t>UNICEF</w:t>
      </w:r>
      <w:r w:rsidRPr="00A96013">
        <w:t xml:space="preserve"> found that early marriage is still common and is influenced by poverty, cultural traditions, and the belief that marriage provides financial security. This often leads to girls leaving school early.</w:t>
      </w:r>
    </w:p>
    <w:p w14:paraId="5F701A4B" w14:textId="4FD6F9B8" w:rsidR="00DA0060" w:rsidRPr="00A96013" w:rsidRDefault="00DA0060" w:rsidP="00DA0060">
      <w:pPr>
        <w:pStyle w:val="NormalWeb"/>
      </w:pPr>
      <w:r w:rsidRPr="00A96013">
        <w:rPr>
          <w:rStyle w:val="Strong"/>
          <w:rFonts w:eastAsiaTheme="majorEastAsia"/>
        </w:rPr>
        <w:t>Intersectionality theory</w:t>
      </w:r>
      <w:r w:rsidRPr="00A96013">
        <w:t xml:space="preserve"> explains that girls can face several challenges at the same time, such as gender inequality, poverty, where they live, and social expectations. Although </w:t>
      </w:r>
      <w:r w:rsidRPr="00A96013">
        <w:rPr>
          <w:rStyle w:val="Strong"/>
          <w:rFonts w:eastAsiaTheme="majorEastAsia"/>
        </w:rPr>
        <w:t>cash stipend programmes</w:t>
      </w:r>
      <w:r w:rsidRPr="00A96013">
        <w:t xml:space="preserve"> have helped more girls stay in school, they do not fully solve the deeper social problems that limit girls’ chances of continuing their education</w:t>
      </w:r>
      <w:sdt>
        <w:sdtPr>
          <w:id w:val="458683329"/>
          <w:citation/>
        </w:sdtPr>
        <w:sdtContent>
          <w:r w:rsidR="00617E08" w:rsidRPr="00A96013">
            <w:fldChar w:fldCharType="begin"/>
          </w:r>
          <w:r w:rsidR="00617E08" w:rsidRPr="00A96013">
            <w:instrText xml:space="preserve"> CITATION UNI20 \l 2057 </w:instrText>
          </w:r>
          <w:r w:rsidR="00617E08" w:rsidRPr="00A96013">
            <w:fldChar w:fldCharType="separate"/>
          </w:r>
          <w:r w:rsidR="00617E08" w:rsidRPr="00A96013">
            <w:rPr>
              <w:noProof/>
            </w:rPr>
            <w:t xml:space="preserve"> (UNICEF, 2020)</w:t>
          </w:r>
          <w:r w:rsidR="00617E08" w:rsidRPr="00A96013">
            <w:fldChar w:fldCharType="end"/>
          </w:r>
        </w:sdtContent>
      </w:sdt>
      <w:r w:rsidRPr="00A96013">
        <w:t>.</w:t>
      </w:r>
    </w:p>
    <w:p w14:paraId="04665962" w14:textId="77777777" w:rsidR="00DA0060" w:rsidRPr="00362882" w:rsidRDefault="00DA0060"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4DFFDCFC"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45DCEA90">
          <v:rect id="_x0000_i1065" style="width:0;height:1.5pt" o:hralign="center" o:hrstd="t" o:hr="t" fillcolor="#a0a0a0" stroked="f"/>
        </w:pict>
      </w:r>
    </w:p>
    <w:p w14:paraId="6BCD9945" w14:textId="77777777" w:rsidR="00362882" w:rsidRPr="00362882"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2. Quality Deficits and Learning Outcomes</w:t>
      </w:r>
    </w:p>
    <w:p w14:paraId="497DD138" w14:textId="2738CE52" w:rsidR="00362882" w:rsidRPr="00362882" w:rsidRDefault="00844CA5" w:rsidP="003628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A96013">
        <w:rPr>
          <w:rFonts w:ascii="Times New Roman" w:hAnsi="Times New Roman" w:cs="Times New Roman"/>
        </w:rPr>
        <w:t xml:space="preserve">Although Bangladesh has achieved almost universal enrolment in primary schools, this impressive statistic hides significant problems with the quality of education. Simply getting children into school does not guarantee that they are </w:t>
      </w:r>
      <w:r w:rsidR="00A27234" w:rsidRPr="00A96013">
        <w:rPr>
          <w:rFonts w:ascii="Times New Roman" w:hAnsi="Times New Roman" w:cs="Times New Roman"/>
        </w:rPr>
        <w:t>learning</w:t>
      </w:r>
      <w:r w:rsidRPr="00A96013">
        <w:rPr>
          <w:rFonts w:ascii="Times New Roman" w:hAnsi="Times New Roman" w:cs="Times New Roman"/>
        </w:rPr>
        <w:t xml:space="preserve">. National assessments have revealed a worrying trend: more than half of primary school students are unable to reach even the most basic levels of reading, writing, and mathematics. This suggests that while children may be attending school, many are not acquiring the essential skills they need to succeed academically or in everyday life. The data highlights a gap between access to education and actual learning outcomes, showing that </w:t>
      </w:r>
      <w:r w:rsidRPr="00A96013">
        <w:rPr>
          <w:rFonts w:ascii="Times New Roman" w:hAnsi="Times New Roman" w:cs="Times New Roman"/>
        </w:rPr>
        <w:t>enrolment</w:t>
      </w:r>
      <w:r w:rsidRPr="00A96013">
        <w:rPr>
          <w:rFonts w:ascii="Times New Roman" w:hAnsi="Times New Roman" w:cs="Times New Roman"/>
        </w:rPr>
        <w:t xml:space="preserve"> figures alone are not enough to ensure meaningful education for all children</w:t>
      </w:r>
      <w:sdt>
        <w:sdtPr>
          <w:rPr>
            <w:rFonts w:ascii="Times New Roman" w:hAnsi="Times New Roman" w:cs="Times New Roman"/>
          </w:rPr>
          <w:id w:val="1556968889"/>
          <w:citation/>
        </w:sdtPr>
        <w:sdtContent>
          <w:r w:rsidR="005C7DBD" w:rsidRPr="00A96013">
            <w:rPr>
              <w:rFonts w:ascii="Times New Roman" w:hAnsi="Times New Roman" w:cs="Times New Roman"/>
            </w:rPr>
            <w:fldChar w:fldCharType="begin"/>
          </w:r>
          <w:r w:rsidR="005C7DBD" w:rsidRPr="00A96013">
            <w:rPr>
              <w:rFonts w:ascii="Times New Roman" w:hAnsi="Times New Roman" w:cs="Times New Roman"/>
            </w:rPr>
            <w:instrText xml:space="preserve"> CITATION Wor16 \l 2057 </w:instrText>
          </w:r>
          <w:r w:rsidR="005C7DBD" w:rsidRPr="00A96013">
            <w:rPr>
              <w:rFonts w:ascii="Times New Roman" w:hAnsi="Times New Roman" w:cs="Times New Roman"/>
            </w:rPr>
            <w:fldChar w:fldCharType="separate"/>
          </w:r>
          <w:r w:rsidR="005C7DBD" w:rsidRPr="00A96013">
            <w:rPr>
              <w:rFonts w:ascii="Times New Roman" w:hAnsi="Times New Roman" w:cs="Times New Roman"/>
              <w:noProof/>
            </w:rPr>
            <w:t xml:space="preserve"> (World Bank Group, 2016)</w:t>
          </w:r>
          <w:r w:rsidR="005C7DBD" w:rsidRPr="00A96013">
            <w:rPr>
              <w:rFonts w:ascii="Times New Roman" w:hAnsi="Times New Roman" w:cs="Times New Roman"/>
            </w:rPr>
            <w:fldChar w:fldCharType="end"/>
          </w:r>
        </w:sdtContent>
      </w:sdt>
      <w:r w:rsidRPr="00A96013">
        <w:rPr>
          <w:rFonts w:ascii="Times New Roman" w:hAnsi="Times New Roman" w:cs="Times New Roman"/>
        </w:rPr>
        <w:t>.</w:t>
      </w:r>
    </w:p>
    <w:p w14:paraId="7AD03392" w14:textId="77777777" w:rsidR="00362882" w:rsidRPr="00362882" w:rsidRDefault="00362882"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62882">
        <w:rPr>
          <w:rFonts w:ascii="Times New Roman" w:eastAsia="Times New Roman" w:hAnsi="Times New Roman" w:cs="Times New Roman"/>
          <w:b/>
          <w:bCs/>
          <w:kern w:val="0"/>
          <w:lang w:eastAsia="en-GB"/>
          <w14:ligatures w14:val="none"/>
        </w:rPr>
        <w:t>Teacher Shortages and Pedagogical Limitations</w:t>
      </w:r>
    </w:p>
    <w:p w14:paraId="1FC99D1C" w14:textId="20578823" w:rsidR="001F789E" w:rsidRPr="00A96013" w:rsidRDefault="001F789E" w:rsidP="001F789E">
      <w:pPr>
        <w:pStyle w:val="NormalWeb"/>
      </w:pPr>
      <w:r w:rsidRPr="00A96013">
        <w:t xml:space="preserve">Many schools in Bangladesh, particularly in rural areas, do not have enough teachers. Even when teachers are available, they often receive little ongoing training and are not taught how to use modern, student-focused teaching methods. Large class sizes and strict syllabus </w:t>
      </w:r>
      <w:proofErr w:type="gramStart"/>
      <w:r w:rsidR="00031D9F">
        <w:t>demands</w:t>
      </w:r>
      <w:proofErr w:type="gramEnd"/>
      <w:r w:rsidRPr="00A96013">
        <w:t xml:space="preserve"> mean that teachers often rely on </w:t>
      </w:r>
      <w:r w:rsidRPr="00A96013">
        <w:t>memorisation</w:t>
      </w:r>
      <w:r w:rsidRPr="00A96013">
        <w:t xml:space="preserve"> and repetition rather than helping students truly understand ideas.</w:t>
      </w:r>
    </w:p>
    <w:p w14:paraId="149D0C3F" w14:textId="483B490A" w:rsidR="001F789E" w:rsidRPr="00A96013" w:rsidRDefault="001F789E" w:rsidP="001F789E">
      <w:pPr>
        <w:pStyle w:val="NormalWeb"/>
      </w:pPr>
      <w:r w:rsidRPr="00A96013">
        <w:t>According to a study by SDG Talks, many teachers still use lecture-style teaching and standardised tests. This approach limits students’ opportunities to develop important skills like critical thinking and problem-solving, which are necessary for success in today’s economy and for active participation in society</w:t>
      </w:r>
      <w:sdt>
        <w:sdtPr>
          <w:id w:val="621969773"/>
          <w:citation/>
        </w:sdtPr>
        <w:sdtContent>
          <w:r w:rsidR="002217EF" w:rsidRPr="00A96013">
            <w:fldChar w:fldCharType="begin"/>
          </w:r>
          <w:r w:rsidR="002217EF" w:rsidRPr="00A96013">
            <w:instrText xml:space="preserve"> CITATION Rup24 \l 2057 </w:instrText>
          </w:r>
          <w:r w:rsidR="002217EF" w:rsidRPr="00A96013">
            <w:fldChar w:fldCharType="separate"/>
          </w:r>
          <w:r w:rsidR="002217EF" w:rsidRPr="00A96013">
            <w:rPr>
              <w:noProof/>
            </w:rPr>
            <w:t xml:space="preserve"> (Rupok, 2024 )</w:t>
          </w:r>
          <w:r w:rsidR="002217EF" w:rsidRPr="00A96013">
            <w:fldChar w:fldCharType="end"/>
          </w:r>
        </w:sdtContent>
      </w:sdt>
      <w:r w:rsidRPr="00A96013">
        <w:t>.</w:t>
      </w:r>
    </w:p>
    <w:p w14:paraId="55077BAE" w14:textId="3999AD12" w:rsidR="00362882" w:rsidRPr="00362882" w:rsidRDefault="00362882" w:rsidP="0036288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B20A1F9" w14:textId="77777777" w:rsidR="00362882" w:rsidRPr="00A96013" w:rsidRDefault="00362882"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362882">
        <w:rPr>
          <w:rFonts w:ascii="Times New Roman" w:eastAsia="Times New Roman" w:hAnsi="Times New Roman" w:cs="Times New Roman"/>
          <w:b/>
          <w:bCs/>
          <w:kern w:val="0"/>
          <w:lang w:eastAsia="en-GB"/>
          <w14:ligatures w14:val="none"/>
        </w:rPr>
        <w:t>Curriculum Relevance and Assessment</w:t>
      </w:r>
    </w:p>
    <w:p w14:paraId="59914CDC" w14:textId="0F137C96" w:rsidR="00A41F58" w:rsidRPr="00362882" w:rsidRDefault="00A41F58" w:rsidP="0036288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A96013">
        <w:rPr>
          <w:rFonts w:ascii="Times New Roman" w:hAnsi="Times New Roman" w:cs="Times New Roman"/>
        </w:rPr>
        <w:t xml:space="preserve">The current school curriculum in Bangladesh focuses heavily on memorising facts and doing well in exams. It gives very little attention to important skills like problem-solving, digital literacy, understanding the environment, and thinking critically. Because of this, students are not fully prepared to deal with the challenges of modern society and the economy. This approach also goes against the goals of </w:t>
      </w:r>
      <w:r w:rsidRPr="00A96013">
        <w:rPr>
          <w:rStyle w:val="Strong"/>
          <w:rFonts w:ascii="Times New Roman" w:hAnsi="Times New Roman" w:cs="Times New Roman"/>
        </w:rPr>
        <w:t>SDG 4</w:t>
      </w:r>
      <w:r w:rsidRPr="00A96013">
        <w:rPr>
          <w:rFonts w:ascii="Times New Roman" w:hAnsi="Times New Roman" w:cs="Times New Roman"/>
        </w:rPr>
        <w:t xml:space="preserve"> and </w:t>
      </w:r>
      <w:r w:rsidRPr="00A96013">
        <w:rPr>
          <w:rStyle w:val="Strong"/>
          <w:rFonts w:ascii="Times New Roman" w:hAnsi="Times New Roman" w:cs="Times New Roman"/>
        </w:rPr>
        <w:t>UNCRC Article 29</w:t>
      </w:r>
      <w:r w:rsidRPr="00A96013">
        <w:rPr>
          <w:rFonts w:ascii="Times New Roman" w:hAnsi="Times New Roman" w:cs="Times New Roman"/>
        </w:rPr>
        <w:t>, which say that education should help children grow as individuals, respect human rights, appreciate cultural diversity, and develop the skills they need for life</w:t>
      </w:r>
      <w:sdt>
        <w:sdtPr>
          <w:rPr>
            <w:rFonts w:ascii="Times New Roman" w:hAnsi="Times New Roman" w:cs="Times New Roman"/>
          </w:rPr>
          <w:id w:val="-340012528"/>
          <w:citation/>
        </w:sdtPr>
        <w:sdtContent>
          <w:r w:rsidR="004E454C" w:rsidRPr="00A96013">
            <w:rPr>
              <w:rFonts w:ascii="Times New Roman" w:hAnsi="Times New Roman" w:cs="Times New Roman"/>
            </w:rPr>
            <w:fldChar w:fldCharType="begin"/>
          </w:r>
          <w:r w:rsidR="004E454C" w:rsidRPr="00A96013">
            <w:rPr>
              <w:rFonts w:ascii="Times New Roman" w:hAnsi="Times New Roman" w:cs="Times New Roman"/>
            </w:rPr>
            <w:instrText xml:space="preserve"> CITATION Naw25 \l 2057 </w:instrText>
          </w:r>
          <w:r w:rsidR="004E454C" w:rsidRPr="00A96013">
            <w:rPr>
              <w:rFonts w:ascii="Times New Roman" w:hAnsi="Times New Roman" w:cs="Times New Roman"/>
            </w:rPr>
            <w:fldChar w:fldCharType="separate"/>
          </w:r>
          <w:r w:rsidR="004E454C" w:rsidRPr="00A96013">
            <w:rPr>
              <w:rFonts w:ascii="Times New Roman" w:hAnsi="Times New Roman" w:cs="Times New Roman"/>
              <w:noProof/>
            </w:rPr>
            <w:t xml:space="preserve"> (Nawal, 2025)</w:t>
          </w:r>
          <w:r w:rsidR="004E454C" w:rsidRPr="00A96013">
            <w:rPr>
              <w:rFonts w:ascii="Times New Roman" w:hAnsi="Times New Roman" w:cs="Times New Roman"/>
            </w:rPr>
            <w:fldChar w:fldCharType="end"/>
          </w:r>
        </w:sdtContent>
      </w:sdt>
      <w:r w:rsidRPr="00A96013">
        <w:rPr>
          <w:rFonts w:ascii="Times New Roman" w:hAnsi="Times New Roman" w:cs="Times New Roman"/>
        </w:rPr>
        <w:t>.</w:t>
      </w:r>
    </w:p>
    <w:p w14:paraId="6C125971"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471F6D27">
          <v:rect id="_x0000_i1066" style="width:0;height:1.5pt" o:hralign="center" o:hrstd="t" o:hr="t" fillcolor="#a0a0a0" stroked="f"/>
        </w:pict>
      </w:r>
    </w:p>
    <w:p w14:paraId="16FE2FE0" w14:textId="77777777" w:rsidR="00362882" w:rsidRPr="00A96013"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3. Spatial and Regional Inequalities</w:t>
      </w:r>
    </w:p>
    <w:p w14:paraId="6FA78BE8" w14:textId="77777777" w:rsidR="009C11BC" w:rsidRPr="00A96013" w:rsidRDefault="009C11BC" w:rsidP="009C11BC">
      <w:pPr>
        <w:pStyle w:val="NormalWeb"/>
      </w:pPr>
      <w:r w:rsidRPr="00A96013">
        <w:t xml:space="preserve">There are big differences between schools in different parts of Bangladesh. Urban schools, especially in </w:t>
      </w:r>
      <w:r w:rsidRPr="00A96013">
        <w:rPr>
          <w:rStyle w:val="Strong"/>
          <w:rFonts w:eastAsiaTheme="majorEastAsia"/>
        </w:rPr>
        <w:t>Dhaka</w:t>
      </w:r>
      <w:r w:rsidRPr="00A96013">
        <w:t xml:space="preserve"> and </w:t>
      </w:r>
      <w:r w:rsidRPr="00A96013">
        <w:rPr>
          <w:rStyle w:val="Strong"/>
          <w:rFonts w:eastAsiaTheme="majorEastAsia"/>
        </w:rPr>
        <w:t>Chittagong</w:t>
      </w:r>
      <w:r w:rsidRPr="00A96013">
        <w:t>, usually have better facilities, more qualified teachers, and systems to monitor education quality. In contrast, schools in rural areas, particularly in the northern and coastal districts, often lack basic buildings, trained teachers, and regular support.</w:t>
      </w:r>
    </w:p>
    <w:p w14:paraId="09AF4596" w14:textId="77777777" w:rsidR="009C11BC" w:rsidRPr="00A96013" w:rsidRDefault="009C11BC" w:rsidP="009C11BC">
      <w:pPr>
        <w:pStyle w:val="NormalWeb"/>
      </w:pPr>
      <w:r w:rsidRPr="00A96013">
        <w:t xml:space="preserve">According to </w:t>
      </w:r>
      <w:r w:rsidRPr="00A96013">
        <w:rPr>
          <w:rStyle w:val="Strong"/>
          <w:rFonts w:eastAsiaTheme="majorEastAsia"/>
        </w:rPr>
        <w:t>UNESCO</w:t>
      </w:r>
      <w:r w:rsidRPr="00A96013">
        <w:t>, only around 20% of students finish upper secondary school, and rural students are much more likely to drop out. Problems like being far from schools, poor transport, and social or cultural disadvantages make it even harder for rural children to stay in school.</w:t>
      </w:r>
    </w:p>
    <w:p w14:paraId="240D3A2D" w14:textId="0D34F2C9" w:rsidR="009C11BC" w:rsidRPr="00A96013" w:rsidRDefault="009C11BC" w:rsidP="009C11BC">
      <w:pPr>
        <w:pStyle w:val="NormalWeb"/>
      </w:pPr>
      <w:r w:rsidRPr="00A96013">
        <w:rPr>
          <w:rStyle w:val="Strong"/>
          <w:rFonts w:eastAsiaTheme="majorEastAsia"/>
        </w:rPr>
        <w:t>Dependency theory</w:t>
      </w:r>
      <w:r w:rsidRPr="00A96013">
        <w:t xml:space="preserve"> explains that urban areas continue to get more investment and resources, while rural areas are left behind, which keeps inequalities in place. To reduce these gaps, Bangladesh needs targeted funding for education, decentralised decision-making, and active involvement from local communities</w:t>
      </w:r>
      <w:sdt>
        <w:sdtPr>
          <w:id w:val="1170294612"/>
          <w:citation/>
        </w:sdtPr>
        <w:sdtContent>
          <w:r w:rsidR="0063309F" w:rsidRPr="00A96013">
            <w:fldChar w:fldCharType="begin"/>
          </w:r>
          <w:r w:rsidR="0063309F" w:rsidRPr="00A96013">
            <w:instrText xml:space="preserve"> CITATION uni21 \l 2057 </w:instrText>
          </w:r>
          <w:r w:rsidR="0063309F" w:rsidRPr="00A96013">
            <w:fldChar w:fldCharType="separate"/>
          </w:r>
          <w:r w:rsidR="0063309F" w:rsidRPr="00A96013">
            <w:rPr>
              <w:noProof/>
            </w:rPr>
            <w:t xml:space="preserve"> (unicef, 2021)</w:t>
          </w:r>
          <w:r w:rsidR="0063309F" w:rsidRPr="00A96013">
            <w:fldChar w:fldCharType="end"/>
          </w:r>
        </w:sdtContent>
      </w:sdt>
      <w:r w:rsidRPr="00A96013">
        <w:t>.</w:t>
      </w:r>
    </w:p>
    <w:p w14:paraId="703E5EC6" w14:textId="77777777" w:rsidR="009C11BC" w:rsidRPr="00362882" w:rsidRDefault="009C11BC"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C67AA99"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1BAB5F04">
          <v:rect id="_x0000_i1067" style="width:0;height:1.5pt" o:hralign="center" o:hrstd="t" o:hr="t" fillcolor="#a0a0a0" stroked="f"/>
        </w:pict>
      </w:r>
    </w:p>
    <w:p w14:paraId="6008A1FF" w14:textId="77777777" w:rsidR="00362882" w:rsidRPr="00A96013"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4. Inclusion Barriers for Disabled and Marginalised Children</w:t>
      </w:r>
    </w:p>
    <w:p w14:paraId="2B84BCE9" w14:textId="77777777" w:rsidR="007851FD" w:rsidRPr="00A96013" w:rsidRDefault="007851FD" w:rsidP="007851FD">
      <w:pPr>
        <w:pStyle w:val="NormalWeb"/>
      </w:pPr>
      <w:r w:rsidRPr="00A96013">
        <w:t xml:space="preserve">Children with disabilities are often the most excluded from education. </w:t>
      </w:r>
      <w:r w:rsidRPr="00A96013">
        <w:rPr>
          <w:rStyle w:val="Strong"/>
          <w:rFonts w:eastAsiaTheme="majorEastAsia"/>
        </w:rPr>
        <w:t>UNICEF</w:t>
      </w:r>
      <w:r w:rsidRPr="00A96013">
        <w:t xml:space="preserve"> reports that they are seven times more likely to be out of school because schools lack ramps, adapted learning materials, trained teachers, and proper inclusive policies. Many mainstream schools do not provide the support these children need, leaving them in under-resourced special programs or excluded altogether.</w:t>
      </w:r>
    </w:p>
    <w:p w14:paraId="1E500639" w14:textId="77777777" w:rsidR="007851FD" w:rsidRPr="00A96013" w:rsidRDefault="007851FD" w:rsidP="007851FD">
      <w:pPr>
        <w:pStyle w:val="NormalWeb"/>
      </w:pPr>
      <w:r w:rsidRPr="00A96013">
        <w:t xml:space="preserve">Ethnic and linguistic minorities, including indigenous groups like the </w:t>
      </w:r>
      <w:r w:rsidRPr="00A96013">
        <w:rPr>
          <w:rStyle w:val="Strong"/>
          <w:rFonts w:eastAsiaTheme="majorEastAsia"/>
        </w:rPr>
        <w:t>Santal</w:t>
      </w:r>
      <w:r w:rsidRPr="00A96013">
        <w:t xml:space="preserve"> and </w:t>
      </w:r>
      <w:r w:rsidRPr="00A96013">
        <w:rPr>
          <w:rStyle w:val="Strong"/>
          <w:rFonts w:eastAsiaTheme="majorEastAsia"/>
        </w:rPr>
        <w:t>Garo</w:t>
      </w:r>
      <w:r w:rsidRPr="00A96013">
        <w:t>, also face extra challenges. The curriculum is often not in their mother tongue, and they experience cultural discrimination and marginalisation. This leads to higher dropout rates and fewer opportunities for them to succeed later in life.</w:t>
      </w:r>
    </w:p>
    <w:p w14:paraId="7F0B686F" w14:textId="68951EDF" w:rsidR="007851FD" w:rsidRPr="00A96013" w:rsidRDefault="007851FD" w:rsidP="007851FD">
      <w:pPr>
        <w:pStyle w:val="NormalWeb"/>
      </w:pPr>
      <w:r w:rsidRPr="00A96013">
        <w:lastRenderedPageBreak/>
        <w:t xml:space="preserve">A </w:t>
      </w:r>
      <w:r w:rsidRPr="00A96013">
        <w:rPr>
          <w:rStyle w:val="Strong"/>
          <w:rFonts w:eastAsiaTheme="majorEastAsia"/>
        </w:rPr>
        <w:t>rights-based approach</w:t>
      </w:r>
      <w:r w:rsidRPr="00A96013">
        <w:t xml:space="preserve">, following the </w:t>
      </w:r>
      <w:r w:rsidRPr="00A96013">
        <w:rPr>
          <w:rStyle w:val="Strong"/>
          <w:rFonts w:eastAsiaTheme="majorEastAsia"/>
        </w:rPr>
        <w:t>UNCRC</w:t>
      </w:r>
      <w:r w:rsidRPr="00A96013">
        <w:t>, calls for active measures to include all children. This includes training teachers in inclusive teaching methods, adapting lessons to different needs, and raising awareness in communities, so that no child is left behind</w:t>
      </w:r>
      <w:sdt>
        <w:sdtPr>
          <w:id w:val="-784734381"/>
          <w:citation/>
        </w:sdtPr>
        <w:sdtContent>
          <w:r w:rsidR="00B952C4" w:rsidRPr="00A96013">
            <w:fldChar w:fldCharType="begin"/>
          </w:r>
          <w:r w:rsidR="00B952C4" w:rsidRPr="00A96013">
            <w:instrText xml:space="preserve"> CITATION UNI23 \l 2057 </w:instrText>
          </w:r>
          <w:r w:rsidR="00B952C4" w:rsidRPr="00A96013">
            <w:fldChar w:fldCharType="separate"/>
          </w:r>
          <w:r w:rsidR="00B952C4" w:rsidRPr="00A96013">
            <w:rPr>
              <w:noProof/>
            </w:rPr>
            <w:t xml:space="preserve"> (UNICEF, 2023)</w:t>
          </w:r>
          <w:r w:rsidR="00B952C4" w:rsidRPr="00A96013">
            <w:fldChar w:fldCharType="end"/>
          </w:r>
        </w:sdtContent>
      </w:sdt>
      <w:r w:rsidRPr="00A96013">
        <w:t>.</w:t>
      </w:r>
    </w:p>
    <w:p w14:paraId="34172564" w14:textId="77777777" w:rsidR="004B66B4" w:rsidRPr="00362882" w:rsidRDefault="004B66B4"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B77352D"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1868DADF">
          <v:rect id="_x0000_i1068" style="width:0;height:1.5pt" o:hralign="center" o:hrstd="t" o:hr="t" fillcolor="#a0a0a0" stroked="f"/>
        </w:pict>
      </w:r>
    </w:p>
    <w:p w14:paraId="7A01ED40" w14:textId="40C32025" w:rsidR="008319B2" w:rsidRPr="00A96013" w:rsidRDefault="008319B2" w:rsidP="008319B2">
      <w:pPr>
        <w:pStyle w:val="Heading3"/>
        <w:rPr>
          <w:rFonts w:ascii="Times New Roman" w:eastAsia="Times New Roman" w:hAnsi="Times New Roman" w:cs="Times New Roman"/>
          <w:b/>
          <w:bCs/>
          <w:color w:val="auto"/>
          <w:kern w:val="0"/>
          <w:sz w:val="27"/>
          <w:szCs w:val="27"/>
          <w:lang w:eastAsia="en-GB"/>
          <w14:ligatures w14:val="none"/>
        </w:rPr>
      </w:pPr>
      <w:r w:rsidRPr="00A96013">
        <w:rPr>
          <w:rFonts w:ascii="Times New Roman" w:eastAsia="Times New Roman" w:hAnsi="Times New Roman" w:cs="Times New Roman"/>
          <w:b/>
          <w:bCs/>
          <w:color w:val="auto"/>
          <w:kern w:val="0"/>
          <w:sz w:val="27"/>
          <w:szCs w:val="27"/>
          <w:lang w:eastAsia="en-GB"/>
          <w14:ligatures w14:val="none"/>
        </w:rPr>
        <w:t xml:space="preserve">Rohingya Refugee </w:t>
      </w:r>
    </w:p>
    <w:p w14:paraId="36F7AFA1"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kern w:val="0"/>
          <w:lang w:eastAsia="en-GB"/>
          <w14:ligatures w14:val="none"/>
        </w:rPr>
        <w:t xml:space="preserve">Bangladesh hosts one of the world’s largest refugee populations, with over </w:t>
      </w:r>
      <w:r w:rsidRPr="008319B2">
        <w:rPr>
          <w:rFonts w:ascii="Times New Roman" w:eastAsia="Times New Roman" w:hAnsi="Times New Roman" w:cs="Times New Roman"/>
          <w:b/>
          <w:bCs/>
          <w:kern w:val="0"/>
          <w:lang w:eastAsia="en-GB"/>
          <w14:ligatures w14:val="none"/>
        </w:rPr>
        <w:t>one million Rohingya refugees</w:t>
      </w:r>
      <w:r w:rsidRPr="008319B2">
        <w:rPr>
          <w:rFonts w:ascii="Times New Roman" w:eastAsia="Times New Roman" w:hAnsi="Times New Roman" w:cs="Times New Roman"/>
          <w:kern w:val="0"/>
          <w:lang w:eastAsia="en-GB"/>
          <w14:ligatures w14:val="none"/>
        </w:rPr>
        <w:t xml:space="preserve">, mostly living in the </w:t>
      </w:r>
      <w:r w:rsidRPr="008319B2">
        <w:rPr>
          <w:rFonts w:ascii="Times New Roman" w:eastAsia="Times New Roman" w:hAnsi="Times New Roman" w:cs="Times New Roman"/>
          <w:b/>
          <w:bCs/>
          <w:kern w:val="0"/>
          <w:lang w:eastAsia="en-GB"/>
          <w14:ligatures w14:val="none"/>
        </w:rPr>
        <w:t>Cox’s Bazar</w:t>
      </w:r>
      <w:r w:rsidRPr="008319B2">
        <w:rPr>
          <w:rFonts w:ascii="Times New Roman" w:eastAsia="Times New Roman" w:hAnsi="Times New Roman" w:cs="Times New Roman"/>
          <w:kern w:val="0"/>
          <w:lang w:eastAsia="en-GB"/>
          <w14:ligatures w14:val="none"/>
        </w:rPr>
        <w:t xml:space="preserve"> region. Since 2017, many children have fled from </w:t>
      </w:r>
      <w:r w:rsidRPr="008319B2">
        <w:rPr>
          <w:rFonts w:ascii="Times New Roman" w:eastAsia="Times New Roman" w:hAnsi="Times New Roman" w:cs="Times New Roman"/>
          <w:b/>
          <w:bCs/>
          <w:kern w:val="0"/>
          <w:lang w:eastAsia="en-GB"/>
          <w14:ligatures w14:val="none"/>
        </w:rPr>
        <w:t>Myanmar</w:t>
      </w:r>
      <w:r w:rsidRPr="008319B2">
        <w:rPr>
          <w:rFonts w:ascii="Times New Roman" w:eastAsia="Times New Roman" w:hAnsi="Times New Roman" w:cs="Times New Roman"/>
          <w:kern w:val="0"/>
          <w:lang w:eastAsia="en-GB"/>
          <w14:ligatures w14:val="none"/>
        </w:rPr>
        <w:t>, often traumatised and out of school, arriving in temporary camps where access to education is very limited.</w:t>
      </w:r>
    </w:p>
    <w:p w14:paraId="5719853C" w14:textId="77777777" w:rsidR="008319B2" w:rsidRPr="008319B2" w:rsidRDefault="008319B2" w:rsidP="008319B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319B2">
        <w:rPr>
          <w:rFonts w:ascii="Times New Roman" w:eastAsia="Times New Roman" w:hAnsi="Times New Roman" w:cs="Times New Roman"/>
          <w:b/>
          <w:bCs/>
          <w:kern w:val="0"/>
          <w:lang w:eastAsia="en-GB"/>
          <w14:ligatures w14:val="none"/>
        </w:rPr>
        <w:t>Barriers Faced by Rohingya Children</w:t>
      </w:r>
    </w:p>
    <w:p w14:paraId="09192F29"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Legal Status and Policy Restrictions</w:t>
      </w:r>
      <w:r w:rsidRPr="008319B2">
        <w:rPr>
          <w:rFonts w:ascii="Times New Roman" w:eastAsia="Times New Roman" w:hAnsi="Times New Roman" w:cs="Times New Roman"/>
          <w:kern w:val="0"/>
          <w:lang w:eastAsia="en-GB"/>
          <w14:ligatures w14:val="none"/>
        </w:rPr>
        <w:br/>
        <w:t xml:space="preserve">Rohingya refugees are stateless and not officially recognised as Bangladeshi citizens. This limits their access to public services, including formal schools. While Bangladesh provides humanitarian support, refugees cannot attend national curriculum schools, so most children rely on </w:t>
      </w:r>
      <w:r w:rsidRPr="008319B2">
        <w:rPr>
          <w:rFonts w:ascii="Times New Roman" w:eastAsia="Times New Roman" w:hAnsi="Times New Roman" w:cs="Times New Roman"/>
          <w:b/>
          <w:bCs/>
          <w:kern w:val="0"/>
          <w:lang w:eastAsia="en-GB"/>
          <w14:ligatures w14:val="none"/>
        </w:rPr>
        <w:t>informal or temporary learning programmes</w:t>
      </w:r>
      <w:r w:rsidRPr="008319B2">
        <w:rPr>
          <w:rFonts w:ascii="Times New Roman" w:eastAsia="Times New Roman" w:hAnsi="Times New Roman" w:cs="Times New Roman"/>
          <w:kern w:val="0"/>
          <w:lang w:eastAsia="en-GB"/>
          <w14:ligatures w14:val="none"/>
        </w:rPr>
        <w:t xml:space="preserve"> run by NGOs and UN agencies.</w:t>
      </w:r>
    </w:p>
    <w:p w14:paraId="2632DBA3"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Infrastructure and Resource Problems</w:t>
      </w:r>
      <w:r w:rsidRPr="008319B2">
        <w:rPr>
          <w:rFonts w:ascii="Times New Roman" w:eastAsia="Times New Roman" w:hAnsi="Times New Roman" w:cs="Times New Roman"/>
          <w:kern w:val="0"/>
          <w:lang w:eastAsia="en-GB"/>
          <w14:ligatures w14:val="none"/>
        </w:rPr>
        <w:br/>
        <w:t xml:space="preserve">Camps are overcrowded and have very little space for schools. Many learning centres are in temporary shelters without proper </w:t>
      </w:r>
      <w:r w:rsidRPr="008319B2">
        <w:rPr>
          <w:rFonts w:ascii="Times New Roman" w:eastAsia="Times New Roman" w:hAnsi="Times New Roman" w:cs="Times New Roman"/>
          <w:b/>
          <w:bCs/>
          <w:kern w:val="0"/>
          <w:lang w:eastAsia="en-GB"/>
          <w14:ligatures w14:val="none"/>
        </w:rPr>
        <w:t>desks, libraries, or safe spaces</w:t>
      </w:r>
      <w:r w:rsidRPr="008319B2">
        <w:rPr>
          <w:rFonts w:ascii="Times New Roman" w:eastAsia="Times New Roman" w:hAnsi="Times New Roman" w:cs="Times New Roman"/>
          <w:kern w:val="0"/>
          <w:lang w:eastAsia="en-GB"/>
          <w14:ligatures w14:val="none"/>
        </w:rPr>
        <w:t>. Teacher shortages, lack of textbooks, and irregular class schedules make it hard for children to learn consistently.</w:t>
      </w:r>
    </w:p>
    <w:p w14:paraId="0820C859" w14:textId="19662635"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Language and Curriculum Issues</w:t>
      </w:r>
      <w:r w:rsidRPr="008319B2">
        <w:rPr>
          <w:rFonts w:ascii="Times New Roman" w:eastAsia="Times New Roman" w:hAnsi="Times New Roman" w:cs="Times New Roman"/>
          <w:kern w:val="0"/>
          <w:lang w:eastAsia="en-GB"/>
          <w14:ligatures w14:val="none"/>
        </w:rPr>
        <w:br/>
        <w:t xml:space="preserve">Some programmes teach in </w:t>
      </w:r>
      <w:r w:rsidRPr="008319B2">
        <w:rPr>
          <w:rFonts w:ascii="Times New Roman" w:eastAsia="Times New Roman" w:hAnsi="Times New Roman" w:cs="Times New Roman"/>
          <w:b/>
          <w:bCs/>
          <w:kern w:val="0"/>
          <w:lang w:eastAsia="en-GB"/>
          <w14:ligatures w14:val="none"/>
        </w:rPr>
        <w:t>Bangla</w:t>
      </w:r>
      <w:r w:rsidRPr="008319B2">
        <w:rPr>
          <w:rFonts w:ascii="Times New Roman" w:eastAsia="Times New Roman" w:hAnsi="Times New Roman" w:cs="Times New Roman"/>
          <w:kern w:val="0"/>
          <w:lang w:eastAsia="en-GB"/>
          <w14:ligatures w14:val="none"/>
        </w:rPr>
        <w:t xml:space="preserve">, others in </w:t>
      </w:r>
      <w:r w:rsidR="00787566">
        <w:rPr>
          <w:rFonts w:ascii="Times New Roman" w:eastAsia="Times New Roman" w:hAnsi="Times New Roman" w:cs="Times New Roman"/>
          <w:kern w:val="0"/>
          <w:lang w:eastAsia="en-GB"/>
          <w14:ligatures w14:val="none"/>
        </w:rPr>
        <w:t xml:space="preserve">the </w:t>
      </w:r>
      <w:r w:rsidRPr="008319B2">
        <w:rPr>
          <w:rFonts w:ascii="Times New Roman" w:eastAsia="Times New Roman" w:hAnsi="Times New Roman" w:cs="Times New Roman"/>
          <w:b/>
          <w:bCs/>
          <w:kern w:val="0"/>
          <w:lang w:eastAsia="en-GB"/>
          <w14:ligatures w14:val="none"/>
        </w:rPr>
        <w:t>Rohingya dialects</w:t>
      </w:r>
      <w:r w:rsidRPr="008319B2">
        <w:rPr>
          <w:rFonts w:ascii="Times New Roman" w:eastAsia="Times New Roman" w:hAnsi="Times New Roman" w:cs="Times New Roman"/>
          <w:kern w:val="0"/>
          <w:lang w:eastAsia="en-GB"/>
          <w14:ligatures w14:val="none"/>
        </w:rPr>
        <w:t xml:space="preserve"> or </w:t>
      </w:r>
      <w:r w:rsidRPr="008319B2">
        <w:rPr>
          <w:rFonts w:ascii="Times New Roman" w:eastAsia="Times New Roman" w:hAnsi="Times New Roman" w:cs="Times New Roman"/>
          <w:b/>
          <w:bCs/>
          <w:kern w:val="0"/>
          <w:lang w:eastAsia="en-GB"/>
          <w14:ligatures w14:val="none"/>
        </w:rPr>
        <w:t>English</w:t>
      </w:r>
      <w:r w:rsidRPr="008319B2">
        <w:rPr>
          <w:rFonts w:ascii="Times New Roman" w:eastAsia="Times New Roman" w:hAnsi="Times New Roman" w:cs="Times New Roman"/>
          <w:kern w:val="0"/>
          <w:lang w:eastAsia="en-GB"/>
          <w14:ligatures w14:val="none"/>
        </w:rPr>
        <w:t>, which makes learning fragmented. This inconsistency makes it difficult for children to move into formal schools or recognised education pathways.</w:t>
      </w:r>
    </w:p>
    <w:p w14:paraId="6CB2A06C"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Trauma and Learning Readiness</w:t>
      </w:r>
      <w:r w:rsidRPr="008319B2">
        <w:rPr>
          <w:rFonts w:ascii="Times New Roman" w:eastAsia="Times New Roman" w:hAnsi="Times New Roman" w:cs="Times New Roman"/>
          <w:kern w:val="0"/>
          <w:lang w:eastAsia="en-GB"/>
          <w14:ligatures w14:val="none"/>
        </w:rPr>
        <w:br/>
        <w:t xml:space="preserve">Many Rohingya children have experienced violence, displacement, and loss. Trauma affects their ability to focus, remember lessons, and engage emotionally. Schools often lack </w:t>
      </w:r>
      <w:r w:rsidRPr="008319B2">
        <w:rPr>
          <w:rFonts w:ascii="Times New Roman" w:eastAsia="Times New Roman" w:hAnsi="Times New Roman" w:cs="Times New Roman"/>
          <w:b/>
          <w:bCs/>
          <w:kern w:val="0"/>
          <w:lang w:eastAsia="en-GB"/>
          <w14:ligatures w14:val="none"/>
        </w:rPr>
        <w:t>counsellors or mental health support</w:t>
      </w:r>
      <w:r w:rsidRPr="008319B2">
        <w:rPr>
          <w:rFonts w:ascii="Times New Roman" w:eastAsia="Times New Roman" w:hAnsi="Times New Roman" w:cs="Times New Roman"/>
          <w:kern w:val="0"/>
          <w:lang w:eastAsia="en-GB"/>
          <w14:ligatures w14:val="none"/>
        </w:rPr>
        <w:t>, making it harder for children to keep up with learning.</w:t>
      </w:r>
    </w:p>
    <w:p w14:paraId="1BC141E1" w14:textId="77777777" w:rsidR="008319B2" w:rsidRPr="008319B2" w:rsidRDefault="008319B2" w:rsidP="008319B2">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319B2">
        <w:rPr>
          <w:rFonts w:ascii="Times New Roman" w:eastAsia="Times New Roman" w:hAnsi="Times New Roman" w:cs="Times New Roman"/>
          <w:b/>
          <w:bCs/>
          <w:kern w:val="0"/>
          <w:lang w:eastAsia="en-GB"/>
          <w14:ligatures w14:val="none"/>
        </w:rPr>
        <w:t>Responses and Interventions</w:t>
      </w:r>
    </w:p>
    <w:p w14:paraId="600904EA"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NGO and UN Agency Programmes</w:t>
      </w:r>
      <w:r w:rsidRPr="008319B2">
        <w:rPr>
          <w:rFonts w:ascii="Times New Roman" w:eastAsia="Times New Roman" w:hAnsi="Times New Roman" w:cs="Times New Roman"/>
          <w:kern w:val="0"/>
          <w:lang w:eastAsia="en-GB"/>
          <w14:ligatures w14:val="none"/>
        </w:rPr>
        <w:br/>
        <w:t xml:space="preserve">Organisations like </w:t>
      </w:r>
      <w:r w:rsidRPr="008319B2">
        <w:rPr>
          <w:rFonts w:ascii="Times New Roman" w:eastAsia="Times New Roman" w:hAnsi="Times New Roman" w:cs="Times New Roman"/>
          <w:b/>
          <w:bCs/>
          <w:kern w:val="0"/>
          <w:lang w:eastAsia="en-GB"/>
          <w14:ligatures w14:val="none"/>
        </w:rPr>
        <w:t>UNICEF, Save the Children, BRAC,</w:t>
      </w:r>
      <w:r w:rsidRPr="008319B2">
        <w:rPr>
          <w:rFonts w:ascii="Times New Roman" w:eastAsia="Times New Roman" w:hAnsi="Times New Roman" w:cs="Times New Roman"/>
          <w:kern w:val="0"/>
          <w:lang w:eastAsia="en-GB"/>
          <w14:ligatures w14:val="none"/>
        </w:rPr>
        <w:t xml:space="preserve"> and the </w:t>
      </w:r>
      <w:r w:rsidRPr="008319B2">
        <w:rPr>
          <w:rFonts w:ascii="Times New Roman" w:eastAsia="Times New Roman" w:hAnsi="Times New Roman" w:cs="Times New Roman"/>
          <w:b/>
          <w:bCs/>
          <w:kern w:val="0"/>
          <w:lang w:eastAsia="en-GB"/>
          <w14:ligatures w14:val="none"/>
        </w:rPr>
        <w:t>International Rescue Committee</w:t>
      </w:r>
      <w:r w:rsidRPr="008319B2">
        <w:rPr>
          <w:rFonts w:ascii="Times New Roman" w:eastAsia="Times New Roman" w:hAnsi="Times New Roman" w:cs="Times New Roman"/>
          <w:kern w:val="0"/>
          <w:lang w:eastAsia="en-GB"/>
          <w14:ligatures w14:val="none"/>
        </w:rPr>
        <w:t xml:space="preserve"> run learning centres in camps. They provide lessons in </w:t>
      </w:r>
      <w:r w:rsidRPr="008319B2">
        <w:rPr>
          <w:rFonts w:ascii="Times New Roman" w:eastAsia="Times New Roman" w:hAnsi="Times New Roman" w:cs="Times New Roman"/>
          <w:b/>
          <w:bCs/>
          <w:kern w:val="0"/>
          <w:lang w:eastAsia="en-GB"/>
          <w14:ligatures w14:val="none"/>
        </w:rPr>
        <w:t>literacy, numeracy, life skills, and psychosocial support</w:t>
      </w:r>
      <w:r w:rsidRPr="008319B2">
        <w:rPr>
          <w:rFonts w:ascii="Times New Roman" w:eastAsia="Times New Roman" w:hAnsi="Times New Roman" w:cs="Times New Roman"/>
          <w:kern w:val="0"/>
          <w:lang w:eastAsia="en-GB"/>
          <w14:ligatures w14:val="none"/>
        </w:rPr>
        <w:t>. Many programmes also train refugee volunteers and local teachers to improve teaching quality.</w:t>
      </w:r>
    </w:p>
    <w:p w14:paraId="550E7D57" w14:textId="77777777"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Policy Partnerships and Advocacy</w:t>
      </w:r>
      <w:r w:rsidRPr="008319B2">
        <w:rPr>
          <w:rFonts w:ascii="Times New Roman" w:eastAsia="Times New Roman" w:hAnsi="Times New Roman" w:cs="Times New Roman"/>
          <w:kern w:val="0"/>
          <w:lang w:eastAsia="en-GB"/>
          <w14:ligatures w14:val="none"/>
        </w:rPr>
        <w:br/>
        <w:t xml:space="preserve">International advocacy encourages more </w:t>
      </w:r>
      <w:r w:rsidRPr="008319B2">
        <w:rPr>
          <w:rFonts w:ascii="Times New Roman" w:eastAsia="Times New Roman" w:hAnsi="Times New Roman" w:cs="Times New Roman"/>
          <w:b/>
          <w:bCs/>
          <w:kern w:val="0"/>
          <w:lang w:eastAsia="en-GB"/>
          <w14:ligatures w14:val="none"/>
        </w:rPr>
        <w:t>inclusive education</w:t>
      </w:r>
      <w:r w:rsidRPr="008319B2">
        <w:rPr>
          <w:rFonts w:ascii="Times New Roman" w:eastAsia="Times New Roman" w:hAnsi="Times New Roman" w:cs="Times New Roman"/>
          <w:kern w:val="0"/>
          <w:lang w:eastAsia="en-GB"/>
          <w14:ligatures w14:val="none"/>
        </w:rPr>
        <w:t xml:space="preserve"> and integration with national </w:t>
      </w:r>
      <w:r w:rsidRPr="008319B2">
        <w:rPr>
          <w:rFonts w:ascii="Times New Roman" w:eastAsia="Times New Roman" w:hAnsi="Times New Roman" w:cs="Times New Roman"/>
          <w:kern w:val="0"/>
          <w:lang w:eastAsia="en-GB"/>
          <w14:ligatures w14:val="none"/>
        </w:rPr>
        <w:lastRenderedPageBreak/>
        <w:t xml:space="preserve">standards. Some initiatives propose </w:t>
      </w:r>
      <w:r w:rsidRPr="008319B2">
        <w:rPr>
          <w:rFonts w:ascii="Times New Roman" w:eastAsia="Times New Roman" w:hAnsi="Times New Roman" w:cs="Times New Roman"/>
          <w:b/>
          <w:bCs/>
          <w:kern w:val="0"/>
          <w:lang w:eastAsia="en-GB"/>
          <w14:ligatures w14:val="none"/>
        </w:rPr>
        <w:t>“second shift schooling,”</w:t>
      </w:r>
      <w:r w:rsidRPr="008319B2">
        <w:rPr>
          <w:rFonts w:ascii="Times New Roman" w:eastAsia="Times New Roman" w:hAnsi="Times New Roman" w:cs="Times New Roman"/>
          <w:kern w:val="0"/>
          <w:lang w:eastAsia="en-GB"/>
          <w14:ligatures w14:val="none"/>
        </w:rPr>
        <w:t xml:space="preserve"> where refugee children attend formal classes alongside Bangladeshi students, improving continuity and social inclusion.</w:t>
      </w:r>
    </w:p>
    <w:p w14:paraId="27EB67DF" w14:textId="14214811" w:rsidR="008319B2" w:rsidRPr="008319B2" w:rsidRDefault="008319B2" w:rsidP="008319B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319B2">
        <w:rPr>
          <w:rFonts w:ascii="Times New Roman" w:eastAsia="Times New Roman" w:hAnsi="Times New Roman" w:cs="Times New Roman"/>
          <w:b/>
          <w:bCs/>
          <w:kern w:val="0"/>
          <w:lang w:eastAsia="en-GB"/>
          <w14:ligatures w14:val="none"/>
        </w:rPr>
        <w:t>Challenges in Implementation</w:t>
      </w:r>
      <w:r w:rsidRPr="008319B2">
        <w:rPr>
          <w:rFonts w:ascii="Times New Roman" w:eastAsia="Times New Roman" w:hAnsi="Times New Roman" w:cs="Times New Roman"/>
          <w:kern w:val="0"/>
          <w:lang w:eastAsia="en-GB"/>
          <w14:ligatures w14:val="none"/>
        </w:rPr>
        <w:br/>
        <w:t xml:space="preserve">Funding gaps, security risks, and changing donor priorities make programmes uncertain. Many families prioritise </w:t>
      </w:r>
      <w:r w:rsidRPr="008319B2">
        <w:rPr>
          <w:rFonts w:ascii="Times New Roman" w:eastAsia="Times New Roman" w:hAnsi="Times New Roman" w:cs="Times New Roman"/>
          <w:b/>
          <w:bCs/>
          <w:kern w:val="0"/>
          <w:lang w:eastAsia="en-GB"/>
          <w14:ligatures w14:val="none"/>
        </w:rPr>
        <w:t>basic survival</w:t>
      </w:r>
      <w:r w:rsidRPr="008319B2">
        <w:rPr>
          <w:rFonts w:ascii="Times New Roman" w:eastAsia="Times New Roman" w:hAnsi="Times New Roman" w:cs="Times New Roman"/>
          <w:kern w:val="0"/>
          <w:lang w:eastAsia="en-GB"/>
          <w14:ligatures w14:val="none"/>
        </w:rPr>
        <w:t xml:space="preserve"> — such as food and work — over school. Also, refugees’ educational certificates are not officially recognised, which limits future opportunities for higher education or employment</w:t>
      </w:r>
      <w:sdt>
        <w:sdtPr>
          <w:rPr>
            <w:rFonts w:ascii="Times New Roman" w:eastAsia="Times New Roman" w:hAnsi="Times New Roman" w:cs="Times New Roman"/>
            <w:kern w:val="0"/>
            <w:lang w:eastAsia="en-GB"/>
            <w14:ligatures w14:val="none"/>
          </w:rPr>
          <w:id w:val="639544584"/>
          <w:citation/>
        </w:sdtPr>
        <w:sdtContent>
          <w:r w:rsidR="005B661A" w:rsidRPr="00A96013">
            <w:rPr>
              <w:rFonts w:ascii="Times New Roman" w:eastAsia="Times New Roman" w:hAnsi="Times New Roman" w:cs="Times New Roman"/>
              <w:kern w:val="0"/>
              <w:lang w:eastAsia="en-GB"/>
              <w14:ligatures w14:val="none"/>
            </w:rPr>
            <w:fldChar w:fldCharType="begin"/>
          </w:r>
          <w:r w:rsidR="005B661A" w:rsidRPr="00A96013">
            <w:rPr>
              <w:rFonts w:ascii="Times New Roman" w:eastAsia="Times New Roman" w:hAnsi="Times New Roman" w:cs="Times New Roman"/>
              <w:kern w:val="0"/>
              <w:lang w:eastAsia="en-GB"/>
              <w14:ligatures w14:val="none"/>
            </w:rPr>
            <w:instrText xml:space="preserve"> CITATION UNI19 \l 2057 </w:instrText>
          </w:r>
          <w:r w:rsidR="005B661A" w:rsidRPr="00A96013">
            <w:rPr>
              <w:rFonts w:ascii="Times New Roman" w:eastAsia="Times New Roman" w:hAnsi="Times New Roman" w:cs="Times New Roman"/>
              <w:kern w:val="0"/>
              <w:lang w:eastAsia="en-GB"/>
              <w14:ligatures w14:val="none"/>
            </w:rPr>
            <w:fldChar w:fldCharType="separate"/>
          </w:r>
          <w:r w:rsidR="005B661A" w:rsidRPr="00A96013">
            <w:rPr>
              <w:rFonts w:ascii="Times New Roman" w:eastAsia="Times New Roman" w:hAnsi="Times New Roman" w:cs="Times New Roman"/>
              <w:noProof/>
              <w:kern w:val="0"/>
              <w:lang w:eastAsia="en-GB"/>
              <w14:ligatures w14:val="none"/>
            </w:rPr>
            <w:t xml:space="preserve"> (UNICEF, 2019)</w:t>
          </w:r>
          <w:r w:rsidR="005B661A" w:rsidRPr="00A96013">
            <w:rPr>
              <w:rFonts w:ascii="Times New Roman" w:eastAsia="Times New Roman" w:hAnsi="Times New Roman" w:cs="Times New Roman"/>
              <w:kern w:val="0"/>
              <w:lang w:eastAsia="en-GB"/>
              <w14:ligatures w14:val="none"/>
            </w:rPr>
            <w:fldChar w:fldCharType="end"/>
          </w:r>
        </w:sdtContent>
      </w:sdt>
      <w:r w:rsidRPr="008319B2">
        <w:rPr>
          <w:rFonts w:ascii="Times New Roman" w:eastAsia="Times New Roman" w:hAnsi="Times New Roman" w:cs="Times New Roman"/>
          <w:kern w:val="0"/>
          <w:lang w:eastAsia="en-GB"/>
          <w14:ligatures w14:val="none"/>
        </w:rPr>
        <w:t>.</w:t>
      </w:r>
    </w:p>
    <w:p w14:paraId="0D77663F" w14:textId="0CFC93C2" w:rsidR="00362882" w:rsidRPr="00362882" w:rsidRDefault="00362882" w:rsidP="0036288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89A4698" w14:textId="77777777" w:rsidR="00362882" w:rsidRPr="00A96013"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Theoretical and Policy Implications</w:t>
      </w:r>
    </w:p>
    <w:p w14:paraId="73877599" w14:textId="77777777" w:rsidR="00D35CE3" w:rsidRPr="00A96013" w:rsidRDefault="00D35CE3" w:rsidP="00D35CE3">
      <w:pPr>
        <w:pStyle w:val="NormalWeb"/>
      </w:pPr>
      <w:r w:rsidRPr="00A96013">
        <w:t xml:space="preserve">From a </w:t>
      </w:r>
      <w:r w:rsidRPr="00A96013">
        <w:rPr>
          <w:rStyle w:val="Strong"/>
          <w:rFonts w:eastAsiaTheme="majorEastAsia"/>
        </w:rPr>
        <w:t>human rights perspective</w:t>
      </w:r>
      <w:r w:rsidRPr="00A96013">
        <w:t xml:space="preserve">, keeping Rohingya children out of formal schools goes against the </w:t>
      </w:r>
      <w:r w:rsidRPr="00A96013">
        <w:rPr>
          <w:rStyle w:val="Strong"/>
          <w:rFonts w:eastAsiaTheme="majorEastAsia"/>
        </w:rPr>
        <w:t>UNCRC Articles 28 and 29</w:t>
      </w:r>
      <w:r w:rsidRPr="00A96013">
        <w:t xml:space="preserve">, which stress that all children should have equal access to education and opportunities for overall development. According to </w:t>
      </w:r>
      <w:r w:rsidRPr="00A96013">
        <w:rPr>
          <w:rStyle w:val="Strong"/>
          <w:rFonts w:eastAsiaTheme="majorEastAsia"/>
        </w:rPr>
        <w:t>Sen’s Capability Approach</w:t>
      </w:r>
      <w:r w:rsidRPr="00A96013">
        <w:t>, without recognised certificates or clear pathways, refugee children have very limited chances to improve their lives or make meaningful choices about their future.</w:t>
      </w:r>
    </w:p>
    <w:p w14:paraId="2EB76E1D" w14:textId="66C78E18" w:rsidR="00D35CE3" w:rsidRPr="00A96013" w:rsidRDefault="00D35CE3" w:rsidP="00D35CE3">
      <w:pPr>
        <w:pStyle w:val="NormalWeb"/>
      </w:pPr>
      <w:r w:rsidRPr="00A96013">
        <w:rPr>
          <w:rStyle w:val="Strong"/>
          <w:rFonts w:eastAsiaTheme="majorEastAsia"/>
        </w:rPr>
        <w:t>Post-colonial systems</w:t>
      </w:r>
      <w:r w:rsidRPr="00A96013">
        <w:t xml:space="preserve"> often prioritise citizens in national education, unintentionally leaving stateless children, like the Rohingya, excluded. This highlights the tension between a country’s policies and global education rights. To create a fair and sustainable education system worldwide, solutions are needed that connect formal and informal learning and ensure that refugee children can access the education and development they are entitled to</w:t>
      </w:r>
      <w:sdt>
        <w:sdtPr>
          <w:id w:val="-1163005636"/>
          <w:citation/>
        </w:sdtPr>
        <w:sdtContent>
          <w:r w:rsidR="00252950" w:rsidRPr="00A96013">
            <w:fldChar w:fldCharType="begin"/>
          </w:r>
          <w:r w:rsidR="00252950" w:rsidRPr="00A96013">
            <w:instrText xml:space="preserve"> CITATION Hum19 \l 2057 </w:instrText>
          </w:r>
          <w:r w:rsidR="00252950" w:rsidRPr="00A96013">
            <w:fldChar w:fldCharType="separate"/>
          </w:r>
          <w:r w:rsidR="00252950" w:rsidRPr="00A96013">
            <w:rPr>
              <w:noProof/>
            </w:rPr>
            <w:t xml:space="preserve"> (Human Rights Watch, 2019)</w:t>
          </w:r>
          <w:r w:rsidR="00252950" w:rsidRPr="00A96013">
            <w:fldChar w:fldCharType="end"/>
          </w:r>
        </w:sdtContent>
      </w:sdt>
      <w:r w:rsidRPr="00A96013">
        <w:t>.</w:t>
      </w:r>
    </w:p>
    <w:p w14:paraId="298F5F6C" w14:textId="77777777" w:rsidR="00D35CE3" w:rsidRPr="00362882" w:rsidRDefault="00D35CE3"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1AC762A" w14:textId="77777777" w:rsidR="00362882" w:rsidRPr="00A96013"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09A15C41">
          <v:rect id="_x0000_i1069" style="width:0;height:1.5pt" o:hralign="center" o:hrstd="t" o:hr="t" fillcolor="#a0a0a0" stroked="f"/>
        </w:pict>
      </w:r>
    </w:p>
    <w:p w14:paraId="2F62097E" w14:textId="77777777" w:rsidR="00CF56C4" w:rsidRPr="00CF56C4" w:rsidRDefault="00CF56C4" w:rsidP="00CF56C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F56C4">
        <w:rPr>
          <w:rFonts w:ascii="Times New Roman" w:eastAsia="Times New Roman" w:hAnsi="Times New Roman" w:cs="Times New Roman"/>
          <w:b/>
          <w:bCs/>
          <w:kern w:val="0"/>
          <w:sz w:val="27"/>
          <w:szCs w:val="27"/>
          <w:lang w:eastAsia="en-GB"/>
          <w14:ligatures w14:val="none"/>
        </w:rPr>
        <w:t>Education in Urban Informal Settlements</w:t>
      </w:r>
    </w:p>
    <w:p w14:paraId="5F13021C" w14:textId="77777777"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t>Rapid urban growth in Bangladesh has created large informal settlements in cities like Dhaka, Chittagong, and Khulna. In these areas, children face limited access to schools due to poverty, overcrowding, and insecure housing.</w:t>
      </w:r>
    </w:p>
    <w:p w14:paraId="7744D61E" w14:textId="77777777" w:rsidR="00CF56C4" w:rsidRPr="00CF56C4" w:rsidRDefault="00CF56C4" w:rsidP="00CF56C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CF56C4">
        <w:rPr>
          <w:rFonts w:ascii="Times New Roman" w:eastAsia="Times New Roman" w:hAnsi="Times New Roman" w:cs="Times New Roman"/>
          <w:b/>
          <w:bCs/>
          <w:kern w:val="0"/>
          <w:lang w:eastAsia="en-GB"/>
          <w14:ligatures w14:val="none"/>
        </w:rPr>
        <w:t>Barriers in Urban Slums</w:t>
      </w:r>
    </w:p>
    <w:p w14:paraId="26D736F5" w14:textId="2CFAF986" w:rsidR="00CF56C4" w:rsidRPr="00206602" w:rsidRDefault="002B1291" w:rsidP="0020660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a</w:t>
      </w:r>
      <w:r w:rsidR="00455764">
        <w:rPr>
          <w:rFonts w:ascii="Times New Roman" w:eastAsia="Times New Roman" w:hAnsi="Times New Roman" w:cs="Times New Roman"/>
          <w:b/>
          <w:bCs/>
          <w:kern w:val="0"/>
          <w:lang w:eastAsia="en-GB"/>
          <w14:ligatures w14:val="none"/>
        </w:rPr>
        <w:t>.</w:t>
      </w:r>
      <w:r w:rsidR="004924FD" w:rsidRPr="00206602">
        <w:rPr>
          <w:rFonts w:ascii="Times New Roman" w:eastAsia="Times New Roman" w:hAnsi="Times New Roman" w:cs="Times New Roman"/>
          <w:b/>
          <w:bCs/>
          <w:kern w:val="0"/>
          <w:lang w:eastAsia="en-GB"/>
          <w14:ligatures w14:val="none"/>
        </w:rPr>
        <w:t xml:space="preserve"> Cost</w:t>
      </w:r>
      <w:r w:rsidR="00CF56C4" w:rsidRPr="00206602">
        <w:rPr>
          <w:rFonts w:ascii="Times New Roman" w:eastAsia="Times New Roman" w:hAnsi="Times New Roman" w:cs="Times New Roman"/>
          <w:b/>
          <w:bCs/>
          <w:kern w:val="0"/>
          <w:lang w:eastAsia="en-GB"/>
          <w14:ligatures w14:val="none"/>
        </w:rPr>
        <w:t xml:space="preserve"> and distance:</w:t>
      </w:r>
      <w:r w:rsidR="00CF56C4" w:rsidRPr="00206602">
        <w:rPr>
          <w:rFonts w:ascii="Times New Roman" w:eastAsia="Times New Roman" w:hAnsi="Times New Roman" w:cs="Times New Roman"/>
          <w:kern w:val="0"/>
          <w:lang w:eastAsia="en-GB"/>
          <w14:ligatures w14:val="none"/>
        </w:rPr>
        <w:t xml:space="preserve"> Many settlements lack nearby public schools, so children must travel far. Private “community schools” often charge fees that families cannot afford.</w:t>
      </w:r>
    </w:p>
    <w:p w14:paraId="29642ACC" w14:textId="2399F218" w:rsidR="00CF56C4" w:rsidRPr="00CF56C4" w:rsidRDefault="00CE5B84" w:rsidP="0020660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b</w:t>
      </w:r>
      <w:r w:rsidR="00455764">
        <w:rPr>
          <w:rFonts w:ascii="Times New Roman" w:eastAsia="Times New Roman" w:hAnsi="Times New Roman" w:cs="Times New Roman"/>
          <w:b/>
          <w:bCs/>
          <w:kern w:val="0"/>
          <w:lang w:eastAsia="en-GB"/>
          <w14:ligatures w14:val="none"/>
        </w:rPr>
        <w:t>.</w:t>
      </w:r>
      <w:r w:rsidR="004924FD">
        <w:rPr>
          <w:rFonts w:ascii="Times New Roman" w:eastAsia="Times New Roman" w:hAnsi="Times New Roman" w:cs="Times New Roman"/>
          <w:b/>
          <w:bCs/>
          <w:kern w:val="0"/>
          <w:lang w:eastAsia="en-GB"/>
          <w14:ligatures w14:val="none"/>
        </w:rPr>
        <w:t xml:space="preserve"> </w:t>
      </w:r>
      <w:r w:rsidR="00CF56C4" w:rsidRPr="00CF56C4">
        <w:rPr>
          <w:rFonts w:ascii="Times New Roman" w:eastAsia="Times New Roman" w:hAnsi="Times New Roman" w:cs="Times New Roman"/>
          <w:b/>
          <w:bCs/>
          <w:kern w:val="0"/>
          <w:lang w:eastAsia="en-GB"/>
          <w14:ligatures w14:val="none"/>
        </w:rPr>
        <w:t>Child labour:</w:t>
      </w:r>
      <w:r w:rsidR="00CF56C4" w:rsidRPr="00CF56C4">
        <w:rPr>
          <w:rFonts w:ascii="Times New Roman" w:eastAsia="Times New Roman" w:hAnsi="Times New Roman" w:cs="Times New Roman"/>
          <w:kern w:val="0"/>
          <w:lang w:eastAsia="en-GB"/>
          <w14:ligatures w14:val="none"/>
        </w:rPr>
        <w:t xml:space="preserve"> Poverty forces many children to work in street vending, factories, or domestic service, reducing school attendance and increasing dropouts.</w:t>
      </w:r>
    </w:p>
    <w:p w14:paraId="02CAAD21" w14:textId="0A378FA2" w:rsidR="00CF56C4" w:rsidRPr="00CF56C4" w:rsidRDefault="00CE5B84" w:rsidP="0020660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c</w:t>
      </w:r>
      <w:r w:rsidR="00455764">
        <w:rPr>
          <w:rFonts w:ascii="Times New Roman" w:eastAsia="Times New Roman" w:hAnsi="Times New Roman" w:cs="Times New Roman"/>
          <w:b/>
          <w:bCs/>
          <w:kern w:val="0"/>
          <w:lang w:eastAsia="en-GB"/>
          <w14:ligatures w14:val="none"/>
        </w:rPr>
        <w:t>.</w:t>
      </w:r>
      <w:r w:rsidR="00206602">
        <w:rPr>
          <w:rFonts w:ascii="Times New Roman" w:eastAsia="Times New Roman" w:hAnsi="Times New Roman" w:cs="Times New Roman"/>
          <w:b/>
          <w:bCs/>
          <w:kern w:val="0"/>
          <w:lang w:eastAsia="en-GB"/>
          <w14:ligatures w14:val="none"/>
        </w:rPr>
        <w:t xml:space="preserve"> </w:t>
      </w:r>
      <w:r w:rsidR="00CF56C4" w:rsidRPr="00CF56C4">
        <w:rPr>
          <w:rFonts w:ascii="Times New Roman" w:eastAsia="Times New Roman" w:hAnsi="Times New Roman" w:cs="Times New Roman"/>
          <w:b/>
          <w:bCs/>
          <w:kern w:val="0"/>
          <w:lang w:eastAsia="en-GB"/>
          <w14:ligatures w14:val="none"/>
        </w:rPr>
        <w:t>Safety and facilities:</w:t>
      </w:r>
      <w:r w:rsidR="00CF56C4" w:rsidRPr="00CF56C4">
        <w:rPr>
          <w:rFonts w:ascii="Times New Roman" w:eastAsia="Times New Roman" w:hAnsi="Times New Roman" w:cs="Times New Roman"/>
          <w:kern w:val="0"/>
          <w:lang w:eastAsia="en-GB"/>
          <w14:ligatures w14:val="none"/>
        </w:rPr>
        <w:t xml:space="preserve"> Slums often lack safe play areas, clean water, or toilets, making school attendance difficult, especially for girls.</w:t>
      </w:r>
    </w:p>
    <w:p w14:paraId="3460765F" w14:textId="77777777" w:rsidR="00CF56C4" w:rsidRPr="00CF56C4" w:rsidRDefault="00CF56C4" w:rsidP="00CF56C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CF56C4">
        <w:rPr>
          <w:rFonts w:ascii="Times New Roman" w:eastAsia="Times New Roman" w:hAnsi="Times New Roman" w:cs="Times New Roman"/>
          <w:b/>
          <w:bCs/>
          <w:kern w:val="0"/>
          <w:lang w:eastAsia="en-GB"/>
          <w14:ligatures w14:val="none"/>
        </w:rPr>
        <w:t>Programmes and Community Initiatives</w:t>
      </w:r>
    </w:p>
    <w:p w14:paraId="73A9FADE" w14:textId="77777777"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lastRenderedPageBreak/>
        <w:t xml:space="preserve">Local NGOs like </w:t>
      </w:r>
      <w:r w:rsidRPr="00CF56C4">
        <w:rPr>
          <w:rFonts w:ascii="Times New Roman" w:eastAsia="Times New Roman" w:hAnsi="Times New Roman" w:cs="Times New Roman"/>
          <w:b/>
          <w:bCs/>
          <w:kern w:val="0"/>
          <w:lang w:eastAsia="en-GB"/>
          <w14:ligatures w14:val="none"/>
        </w:rPr>
        <w:t>BRAC</w:t>
      </w:r>
      <w:r w:rsidRPr="00CF56C4">
        <w:rPr>
          <w:rFonts w:ascii="Times New Roman" w:eastAsia="Times New Roman" w:hAnsi="Times New Roman" w:cs="Times New Roman"/>
          <w:kern w:val="0"/>
          <w:lang w:eastAsia="en-GB"/>
          <w14:ligatures w14:val="none"/>
        </w:rPr>
        <w:t xml:space="preserve"> and </w:t>
      </w:r>
      <w:r w:rsidRPr="00CF56C4">
        <w:rPr>
          <w:rFonts w:ascii="Times New Roman" w:eastAsia="Times New Roman" w:hAnsi="Times New Roman" w:cs="Times New Roman"/>
          <w:b/>
          <w:bCs/>
          <w:kern w:val="0"/>
          <w:lang w:eastAsia="en-GB"/>
          <w14:ligatures w14:val="none"/>
        </w:rPr>
        <w:t>Ain o Salish Kendra</w:t>
      </w:r>
      <w:r w:rsidRPr="00CF56C4">
        <w:rPr>
          <w:rFonts w:ascii="Times New Roman" w:eastAsia="Times New Roman" w:hAnsi="Times New Roman" w:cs="Times New Roman"/>
          <w:kern w:val="0"/>
          <w:lang w:eastAsia="en-GB"/>
          <w14:ligatures w14:val="none"/>
        </w:rPr>
        <w:t xml:space="preserve"> run community-based education programmes that offer flexible schedules, childcare, and literacy classes. These programmes help children move into formal schooling but often face challenges with quality, accreditation, and funding.</w:t>
      </w:r>
    </w:p>
    <w:p w14:paraId="5B0A1E1E" w14:textId="77777777"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t xml:space="preserve">The </w:t>
      </w:r>
      <w:r w:rsidRPr="00CF56C4">
        <w:rPr>
          <w:rFonts w:ascii="Times New Roman" w:eastAsia="Times New Roman" w:hAnsi="Times New Roman" w:cs="Times New Roman"/>
          <w:b/>
          <w:bCs/>
          <w:kern w:val="0"/>
          <w:lang w:eastAsia="en-GB"/>
          <w14:ligatures w14:val="none"/>
        </w:rPr>
        <w:t>capability approach</w:t>
      </w:r>
      <w:r w:rsidRPr="00CF56C4">
        <w:rPr>
          <w:rFonts w:ascii="Times New Roman" w:eastAsia="Times New Roman" w:hAnsi="Times New Roman" w:cs="Times New Roman"/>
          <w:kern w:val="0"/>
          <w:lang w:eastAsia="en-GB"/>
          <w14:ligatures w14:val="none"/>
        </w:rPr>
        <w:t xml:space="preserve"> shows that informal education can increase children’s freedoms and opportunities, but without formal recognition, these benefits are limited.</w:t>
      </w:r>
    </w:p>
    <w:p w14:paraId="2E324E53" w14:textId="77777777" w:rsidR="00CF56C4" w:rsidRPr="00CF56C4" w:rsidRDefault="00CF56C4" w:rsidP="00CF56C4">
      <w:pPr>
        <w:spacing w:after="0"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pict w14:anchorId="3E932E3F">
          <v:rect id="_x0000_i1090" style="width:0;height:1.5pt" o:hralign="center" o:hrstd="t" o:hr="t" fillcolor="#a0a0a0" stroked="f"/>
        </w:pict>
      </w:r>
    </w:p>
    <w:p w14:paraId="5AF38F6E" w14:textId="77777777" w:rsidR="00CF56C4" w:rsidRPr="00CF56C4" w:rsidRDefault="00CF56C4" w:rsidP="00CF56C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F56C4">
        <w:rPr>
          <w:rFonts w:ascii="Times New Roman" w:eastAsia="Times New Roman" w:hAnsi="Times New Roman" w:cs="Times New Roman"/>
          <w:b/>
          <w:bCs/>
          <w:kern w:val="0"/>
          <w:sz w:val="27"/>
          <w:szCs w:val="27"/>
          <w:lang w:eastAsia="en-GB"/>
          <w14:ligatures w14:val="none"/>
        </w:rPr>
        <w:t>Role of NGOs and Community Initiatives</w:t>
      </w:r>
    </w:p>
    <w:p w14:paraId="4CD26187" w14:textId="77777777"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t>Non-governmental organisations play a key role in reaching marginalised children in Bangladesh, working in rural areas, urban slums, and refugee settings where government services are limited.</w:t>
      </w:r>
    </w:p>
    <w:p w14:paraId="3DF44778" w14:textId="77777777" w:rsidR="00CF56C4" w:rsidRPr="00CF56C4" w:rsidRDefault="00CF56C4" w:rsidP="00CF56C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CF56C4">
        <w:rPr>
          <w:rFonts w:ascii="Times New Roman" w:eastAsia="Times New Roman" w:hAnsi="Times New Roman" w:cs="Times New Roman"/>
          <w:b/>
          <w:bCs/>
          <w:kern w:val="0"/>
          <w:lang w:eastAsia="en-GB"/>
          <w14:ligatures w14:val="none"/>
        </w:rPr>
        <w:t>Key NGO Interventions</w:t>
      </w:r>
    </w:p>
    <w:p w14:paraId="5F668EC0" w14:textId="56D48551" w:rsidR="00CF56C4" w:rsidRPr="00F80652" w:rsidRDefault="00093CA8" w:rsidP="00F8065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a</w:t>
      </w:r>
      <w:r w:rsidR="00F80652" w:rsidRPr="00F80652">
        <w:rPr>
          <w:rFonts w:ascii="Times New Roman" w:eastAsia="Times New Roman" w:hAnsi="Times New Roman" w:cs="Times New Roman"/>
          <w:b/>
          <w:bCs/>
          <w:kern w:val="0"/>
          <w:lang w:eastAsia="en-GB"/>
          <w14:ligatures w14:val="none"/>
        </w:rPr>
        <w:t xml:space="preserve">. </w:t>
      </w:r>
      <w:r w:rsidR="00CF56C4" w:rsidRPr="00F80652">
        <w:rPr>
          <w:rFonts w:ascii="Times New Roman" w:eastAsia="Times New Roman" w:hAnsi="Times New Roman" w:cs="Times New Roman"/>
          <w:b/>
          <w:bCs/>
          <w:kern w:val="0"/>
          <w:lang w:eastAsia="en-GB"/>
          <w14:ligatures w14:val="none"/>
        </w:rPr>
        <w:t>BRAC Education Programme:</w:t>
      </w:r>
      <w:r w:rsidR="00CF56C4" w:rsidRPr="00F80652">
        <w:rPr>
          <w:rFonts w:ascii="Times New Roman" w:eastAsia="Times New Roman" w:hAnsi="Times New Roman" w:cs="Times New Roman"/>
          <w:kern w:val="0"/>
          <w:lang w:eastAsia="en-GB"/>
          <w14:ligatures w14:val="none"/>
        </w:rPr>
        <w:t xml:space="preserve"> Provides non-formal primary education, literacy and numeracy support, teacher training, and community mobilisation in remote areas.</w:t>
      </w:r>
    </w:p>
    <w:p w14:paraId="7C7F3283" w14:textId="76E31714" w:rsidR="00CF56C4" w:rsidRPr="00CF56C4" w:rsidRDefault="00093CA8" w:rsidP="00F8065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b</w:t>
      </w:r>
      <w:r w:rsidR="00F80652">
        <w:rPr>
          <w:rFonts w:ascii="Times New Roman" w:eastAsia="Times New Roman" w:hAnsi="Times New Roman" w:cs="Times New Roman"/>
          <w:b/>
          <w:bCs/>
          <w:kern w:val="0"/>
          <w:lang w:eastAsia="en-GB"/>
          <w14:ligatures w14:val="none"/>
        </w:rPr>
        <w:t xml:space="preserve">. </w:t>
      </w:r>
      <w:r w:rsidR="00CF56C4" w:rsidRPr="00CF56C4">
        <w:rPr>
          <w:rFonts w:ascii="Times New Roman" w:eastAsia="Times New Roman" w:hAnsi="Times New Roman" w:cs="Times New Roman"/>
          <w:b/>
          <w:bCs/>
          <w:kern w:val="0"/>
          <w:lang w:eastAsia="en-GB"/>
          <w14:ligatures w14:val="none"/>
        </w:rPr>
        <w:t>Save the Children &amp; UNICEF:</w:t>
      </w:r>
      <w:r w:rsidR="00CF56C4" w:rsidRPr="00CF56C4">
        <w:rPr>
          <w:rFonts w:ascii="Times New Roman" w:eastAsia="Times New Roman" w:hAnsi="Times New Roman" w:cs="Times New Roman"/>
          <w:kern w:val="0"/>
          <w:lang w:eastAsia="en-GB"/>
          <w14:ligatures w14:val="none"/>
        </w:rPr>
        <w:t xml:space="preserve"> Offer school feeding, early childhood care, psychosocial support, and emergency education in disaster zones and refugee camps.</w:t>
      </w:r>
    </w:p>
    <w:p w14:paraId="36C1D8D5" w14:textId="78920507" w:rsidR="00CF56C4" w:rsidRPr="00CF56C4" w:rsidRDefault="00093CA8" w:rsidP="00F80652">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c</w:t>
      </w:r>
      <w:r w:rsidR="00F80652">
        <w:rPr>
          <w:rFonts w:ascii="Times New Roman" w:eastAsia="Times New Roman" w:hAnsi="Times New Roman" w:cs="Times New Roman"/>
          <w:b/>
          <w:bCs/>
          <w:kern w:val="0"/>
          <w:lang w:eastAsia="en-GB"/>
          <w14:ligatures w14:val="none"/>
        </w:rPr>
        <w:t>,</w:t>
      </w:r>
      <w:r w:rsidR="00F80652" w:rsidRPr="00CF56C4">
        <w:rPr>
          <w:rFonts w:ascii="Times New Roman" w:eastAsia="Times New Roman" w:hAnsi="Times New Roman" w:cs="Times New Roman"/>
          <w:b/>
          <w:bCs/>
          <w:kern w:val="0"/>
          <w:lang w:eastAsia="en-GB"/>
          <w14:ligatures w14:val="none"/>
        </w:rPr>
        <w:t xml:space="preserve"> Dhaka</w:t>
      </w:r>
      <w:r w:rsidR="00CF56C4" w:rsidRPr="00CF56C4">
        <w:rPr>
          <w:rFonts w:ascii="Times New Roman" w:eastAsia="Times New Roman" w:hAnsi="Times New Roman" w:cs="Times New Roman"/>
          <w:b/>
          <w:bCs/>
          <w:kern w:val="0"/>
          <w:lang w:eastAsia="en-GB"/>
          <w14:ligatures w14:val="none"/>
        </w:rPr>
        <w:t xml:space="preserve"> </w:t>
      </w:r>
      <w:proofErr w:type="spellStart"/>
      <w:r w:rsidR="00CF56C4" w:rsidRPr="00CF56C4">
        <w:rPr>
          <w:rFonts w:ascii="Times New Roman" w:eastAsia="Times New Roman" w:hAnsi="Times New Roman" w:cs="Times New Roman"/>
          <w:b/>
          <w:bCs/>
          <w:kern w:val="0"/>
          <w:lang w:eastAsia="en-GB"/>
          <w14:ligatures w14:val="none"/>
        </w:rPr>
        <w:t>Ahsania</w:t>
      </w:r>
      <w:proofErr w:type="spellEnd"/>
      <w:r w:rsidR="00CF56C4" w:rsidRPr="00CF56C4">
        <w:rPr>
          <w:rFonts w:ascii="Times New Roman" w:eastAsia="Times New Roman" w:hAnsi="Times New Roman" w:cs="Times New Roman"/>
          <w:b/>
          <w:bCs/>
          <w:kern w:val="0"/>
          <w:lang w:eastAsia="en-GB"/>
          <w14:ligatures w14:val="none"/>
        </w:rPr>
        <w:t xml:space="preserve"> Mission &amp; </w:t>
      </w:r>
      <w:proofErr w:type="spellStart"/>
      <w:r w:rsidR="00CF56C4" w:rsidRPr="00CF56C4">
        <w:rPr>
          <w:rFonts w:ascii="Times New Roman" w:eastAsia="Times New Roman" w:hAnsi="Times New Roman" w:cs="Times New Roman"/>
          <w:b/>
          <w:bCs/>
          <w:kern w:val="0"/>
          <w:lang w:eastAsia="en-GB"/>
          <w14:ligatures w14:val="none"/>
        </w:rPr>
        <w:t>Proshika</w:t>
      </w:r>
      <w:proofErr w:type="spellEnd"/>
      <w:r w:rsidR="00CF56C4" w:rsidRPr="00CF56C4">
        <w:rPr>
          <w:rFonts w:ascii="Times New Roman" w:eastAsia="Times New Roman" w:hAnsi="Times New Roman" w:cs="Times New Roman"/>
          <w:b/>
          <w:bCs/>
          <w:kern w:val="0"/>
          <w:lang w:eastAsia="en-GB"/>
          <w14:ligatures w14:val="none"/>
        </w:rPr>
        <w:t>:</w:t>
      </w:r>
      <w:r w:rsidR="00CF56C4" w:rsidRPr="00CF56C4">
        <w:rPr>
          <w:rFonts w:ascii="Times New Roman" w:eastAsia="Times New Roman" w:hAnsi="Times New Roman" w:cs="Times New Roman"/>
          <w:kern w:val="0"/>
          <w:lang w:eastAsia="en-GB"/>
          <w14:ligatures w14:val="none"/>
        </w:rPr>
        <w:t xml:space="preserve"> Deliver adult literacy, vocational training for youth, and programmes for out-of-school children.</w:t>
      </w:r>
    </w:p>
    <w:p w14:paraId="45A825FD" w14:textId="77777777" w:rsidR="00CF56C4" w:rsidRPr="00CF56C4" w:rsidRDefault="00CF56C4" w:rsidP="00CF56C4">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CF56C4">
        <w:rPr>
          <w:rFonts w:ascii="Times New Roman" w:eastAsia="Times New Roman" w:hAnsi="Times New Roman" w:cs="Times New Roman"/>
          <w:b/>
          <w:bCs/>
          <w:kern w:val="0"/>
          <w:lang w:eastAsia="en-GB"/>
          <w14:ligatures w14:val="none"/>
        </w:rPr>
        <w:t>Strengths and Limitations</w:t>
      </w:r>
    </w:p>
    <w:p w14:paraId="5EC6471B" w14:textId="77777777"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kern w:val="0"/>
          <w:lang w:eastAsia="en-GB"/>
          <w14:ligatures w14:val="none"/>
        </w:rPr>
        <w:t>NGOs are often flexible, community-focused, and adapt to local needs, unlike some government programmes. However, they face challenges like unstable funding, difficulty scaling up, and creating parallel systems that may not align with national education standards.</w:t>
      </w:r>
    </w:p>
    <w:p w14:paraId="77A2BBBC" w14:textId="4EE8612E" w:rsidR="00CF56C4" w:rsidRPr="00CF56C4" w:rsidRDefault="00CF56C4" w:rsidP="00CF56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56C4">
        <w:rPr>
          <w:rFonts w:ascii="Times New Roman" w:eastAsia="Times New Roman" w:hAnsi="Times New Roman" w:cs="Times New Roman"/>
          <w:b/>
          <w:bCs/>
          <w:kern w:val="0"/>
          <w:lang w:eastAsia="en-GB"/>
          <w14:ligatures w14:val="none"/>
        </w:rPr>
        <w:t>Solutions:</w:t>
      </w:r>
      <w:r w:rsidRPr="00CF56C4">
        <w:rPr>
          <w:rFonts w:ascii="Times New Roman" w:eastAsia="Times New Roman" w:hAnsi="Times New Roman" w:cs="Times New Roman"/>
          <w:kern w:val="0"/>
          <w:lang w:eastAsia="en-GB"/>
          <w14:ligatures w14:val="none"/>
        </w:rPr>
        <w:t xml:space="preserve"> Partnerships between NGOs, governments, and international agencies can help. Priorities should include sustainable scaling, shared curriculum standards, and recognising non-formal learning in formal certificates</w:t>
      </w:r>
      <w:sdt>
        <w:sdtPr>
          <w:rPr>
            <w:rFonts w:ascii="Times New Roman" w:eastAsia="Times New Roman" w:hAnsi="Times New Roman" w:cs="Times New Roman"/>
            <w:kern w:val="0"/>
            <w:lang w:eastAsia="en-GB"/>
            <w14:ligatures w14:val="none"/>
          </w:rPr>
          <w:id w:val="864409892"/>
          <w:citation/>
        </w:sdtPr>
        <w:sdtContent>
          <w:r w:rsidR="00417D44" w:rsidRPr="00A96013">
            <w:rPr>
              <w:rFonts w:ascii="Times New Roman" w:eastAsia="Times New Roman" w:hAnsi="Times New Roman" w:cs="Times New Roman"/>
              <w:kern w:val="0"/>
              <w:lang w:eastAsia="en-GB"/>
              <w14:ligatures w14:val="none"/>
            </w:rPr>
            <w:fldChar w:fldCharType="begin"/>
          </w:r>
          <w:r w:rsidR="00417D44" w:rsidRPr="00A96013">
            <w:rPr>
              <w:rFonts w:ascii="Times New Roman" w:eastAsia="Times New Roman" w:hAnsi="Times New Roman" w:cs="Times New Roman"/>
              <w:kern w:val="0"/>
              <w:lang w:eastAsia="en-GB"/>
              <w14:ligatures w14:val="none"/>
            </w:rPr>
            <w:instrText xml:space="preserve"> CITATION UNI17 \l 2057 </w:instrText>
          </w:r>
          <w:r w:rsidR="00417D44" w:rsidRPr="00A96013">
            <w:rPr>
              <w:rFonts w:ascii="Times New Roman" w:eastAsia="Times New Roman" w:hAnsi="Times New Roman" w:cs="Times New Roman"/>
              <w:kern w:val="0"/>
              <w:lang w:eastAsia="en-GB"/>
              <w14:ligatures w14:val="none"/>
            </w:rPr>
            <w:fldChar w:fldCharType="separate"/>
          </w:r>
          <w:r w:rsidR="00417D44" w:rsidRPr="00A96013">
            <w:rPr>
              <w:rFonts w:ascii="Times New Roman" w:eastAsia="Times New Roman" w:hAnsi="Times New Roman" w:cs="Times New Roman"/>
              <w:noProof/>
              <w:kern w:val="0"/>
              <w:lang w:eastAsia="en-GB"/>
              <w14:ligatures w14:val="none"/>
            </w:rPr>
            <w:t xml:space="preserve"> (UNICEF, 2017)</w:t>
          </w:r>
          <w:r w:rsidR="00417D44" w:rsidRPr="00A96013">
            <w:rPr>
              <w:rFonts w:ascii="Times New Roman" w:eastAsia="Times New Roman" w:hAnsi="Times New Roman" w:cs="Times New Roman"/>
              <w:kern w:val="0"/>
              <w:lang w:eastAsia="en-GB"/>
              <w14:ligatures w14:val="none"/>
            </w:rPr>
            <w:fldChar w:fldCharType="end"/>
          </w:r>
        </w:sdtContent>
      </w:sdt>
      <w:r w:rsidRPr="00CF56C4">
        <w:rPr>
          <w:rFonts w:ascii="Times New Roman" w:eastAsia="Times New Roman" w:hAnsi="Times New Roman" w:cs="Times New Roman"/>
          <w:kern w:val="0"/>
          <w:lang w:eastAsia="en-GB"/>
          <w14:ligatures w14:val="none"/>
        </w:rPr>
        <w:t>.</w:t>
      </w:r>
    </w:p>
    <w:p w14:paraId="5C220571" w14:textId="77777777" w:rsidR="00CF56C4" w:rsidRPr="00362882" w:rsidRDefault="00CF56C4" w:rsidP="00362882">
      <w:pPr>
        <w:spacing w:after="0" w:line="240" w:lineRule="auto"/>
        <w:rPr>
          <w:rFonts w:ascii="Times New Roman" w:eastAsia="Times New Roman" w:hAnsi="Times New Roman" w:cs="Times New Roman"/>
          <w:kern w:val="0"/>
          <w:lang w:eastAsia="en-GB"/>
          <w14:ligatures w14:val="none"/>
        </w:rPr>
      </w:pPr>
    </w:p>
    <w:p w14:paraId="0536FC11"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1D5AF8DB">
          <v:rect id="_x0000_i1071" style="width:0;height:1.5pt" o:hralign="center" o:hrstd="t" o:hr="t" fillcolor="#a0a0a0" stroked="f"/>
        </w:pict>
      </w:r>
    </w:p>
    <w:p w14:paraId="7AA7DA3E" w14:textId="77777777" w:rsidR="00C9087B" w:rsidRPr="00C9087B" w:rsidRDefault="00C9087B" w:rsidP="00C908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9087B">
        <w:rPr>
          <w:rFonts w:ascii="Times New Roman" w:eastAsia="Times New Roman" w:hAnsi="Times New Roman" w:cs="Times New Roman"/>
          <w:b/>
          <w:bCs/>
          <w:kern w:val="0"/>
          <w:sz w:val="36"/>
          <w:szCs w:val="36"/>
          <w:lang w:eastAsia="en-GB"/>
          <w14:ligatures w14:val="none"/>
        </w:rPr>
        <w:t>Pros and Cons of Education in Bangladesh</w:t>
      </w:r>
    </w:p>
    <w:p w14:paraId="146C71F0" w14:textId="62ADD938"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History and Education Policies</w:t>
      </w:r>
    </w:p>
    <w:p w14:paraId="1F5BCFF1"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20451C88" w14:textId="45C5D783" w:rsidR="00C9087B" w:rsidRPr="00881775" w:rsidRDefault="00DF354D" w:rsidP="00881775">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881775">
        <w:rPr>
          <w:rFonts w:ascii="Times New Roman" w:eastAsia="Times New Roman" w:hAnsi="Times New Roman" w:cs="Times New Roman"/>
          <w:kern w:val="0"/>
          <w:lang w:eastAsia="en-GB"/>
          <w14:ligatures w14:val="none"/>
        </w:rPr>
        <w:t xml:space="preserve"> After</w:t>
      </w:r>
      <w:r w:rsidR="00C9087B" w:rsidRPr="00881775">
        <w:rPr>
          <w:rFonts w:ascii="Times New Roman" w:eastAsia="Times New Roman" w:hAnsi="Times New Roman" w:cs="Times New Roman"/>
          <w:kern w:val="0"/>
          <w:lang w:eastAsia="en-GB"/>
          <w14:ligatures w14:val="none"/>
        </w:rPr>
        <w:t xml:space="preserve"> independence, the government made education a right and built more schools, hired teachers, and improved access, especially for primary education (UNHCR, 2025).</w:t>
      </w:r>
    </w:p>
    <w:p w14:paraId="166447EE" w14:textId="394C8AFF" w:rsidR="00C9087B" w:rsidRPr="00C9087B" w:rsidRDefault="00DF354D" w:rsidP="00DF354D">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b)</w:t>
      </w:r>
      <w:r w:rsidRPr="00C9087B">
        <w:rPr>
          <w:rFonts w:ascii="Times New Roman" w:eastAsia="Times New Roman" w:hAnsi="Times New Roman" w:cs="Times New Roman"/>
          <w:kern w:val="0"/>
          <w:lang w:eastAsia="en-GB"/>
          <w14:ligatures w14:val="none"/>
        </w:rPr>
        <w:t xml:space="preserve"> Programs</w:t>
      </w:r>
      <w:r w:rsidR="00C9087B" w:rsidRPr="00C9087B">
        <w:rPr>
          <w:rFonts w:ascii="Times New Roman" w:eastAsia="Times New Roman" w:hAnsi="Times New Roman" w:cs="Times New Roman"/>
          <w:kern w:val="0"/>
          <w:lang w:eastAsia="en-GB"/>
          <w14:ligatures w14:val="none"/>
        </w:rPr>
        <w:t xml:space="preserve"> like PEDP I–IV and SEDP, with help from UNICEF, UNESCO, and the World Bank, increased enrolment and gender equality at </w:t>
      </w:r>
      <w:r w:rsidR="00AF1DC1">
        <w:rPr>
          <w:rFonts w:ascii="Times New Roman" w:eastAsia="Times New Roman" w:hAnsi="Times New Roman" w:cs="Times New Roman"/>
          <w:kern w:val="0"/>
          <w:lang w:eastAsia="en-GB"/>
          <w14:ligatures w14:val="none"/>
        </w:rPr>
        <w:t xml:space="preserve">the </w:t>
      </w:r>
      <w:r w:rsidR="00C9087B" w:rsidRPr="00C9087B">
        <w:rPr>
          <w:rFonts w:ascii="Times New Roman" w:eastAsia="Times New Roman" w:hAnsi="Times New Roman" w:cs="Times New Roman"/>
          <w:kern w:val="0"/>
          <w:lang w:eastAsia="en-GB"/>
          <w14:ligatures w14:val="none"/>
        </w:rPr>
        <w:t>primary level (UNICEF, 2021).</w:t>
      </w:r>
    </w:p>
    <w:p w14:paraId="2028239E" w14:textId="45DA578A" w:rsidR="00C9087B" w:rsidRPr="00C9087B" w:rsidRDefault="00DF354D" w:rsidP="00DF354D">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 </w:t>
      </w:r>
      <w:r w:rsidR="00C9087B" w:rsidRPr="00C9087B">
        <w:rPr>
          <w:rFonts w:ascii="Times New Roman" w:eastAsia="Times New Roman" w:hAnsi="Times New Roman" w:cs="Times New Roman"/>
          <w:kern w:val="0"/>
          <w:lang w:eastAsia="en-GB"/>
          <w14:ligatures w14:val="none"/>
        </w:rPr>
        <w:t>Bangladesh follows international frameworks like the UNCRC and SDG 4, which set standards for inclusive, quality education (Nations, n.d.; UNICEF, n.d.).</w:t>
      </w:r>
    </w:p>
    <w:p w14:paraId="3EEB3A0B"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611E8313" w14:textId="22402320" w:rsidR="00C9087B" w:rsidRPr="00C9087B" w:rsidRDefault="00AF1DC1" w:rsidP="00AF1DC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Education</w:t>
      </w:r>
      <w:r w:rsidR="00C9087B" w:rsidRPr="00C9087B">
        <w:rPr>
          <w:rFonts w:ascii="Times New Roman" w:eastAsia="Times New Roman" w:hAnsi="Times New Roman" w:cs="Times New Roman"/>
          <w:kern w:val="0"/>
          <w:lang w:eastAsia="en-GB"/>
          <w14:ligatures w14:val="none"/>
        </w:rPr>
        <w:t xml:space="preserve"> still focuses heavily on memorisation and Western knowledge instead of critical thinking or local knowledge (Tinker, 2026; Age, 2026).</w:t>
      </w:r>
    </w:p>
    <w:p w14:paraId="6A9749E4" w14:textId="001CD7AE" w:rsidR="00C9087B" w:rsidRPr="00C9087B" w:rsidRDefault="00AF1DC1" w:rsidP="00AF1DC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Policies</w:t>
      </w:r>
      <w:r w:rsidR="00C9087B" w:rsidRPr="00C9087B">
        <w:rPr>
          <w:rFonts w:ascii="Times New Roman" w:eastAsia="Times New Roman" w:hAnsi="Times New Roman" w:cs="Times New Roman"/>
          <w:kern w:val="0"/>
          <w:lang w:eastAsia="en-GB"/>
          <w14:ligatures w14:val="none"/>
        </w:rPr>
        <w:t xml:space="preserve"> are often made without involving local communities, making it harder for schools to function well (World Bank Group, 2016).</w:t>
      </w:r>
    </w:p>
    <w:p w14:paraId="48FA8F70" w14:textId="02125C31" w:rsidR="00C9087B" w:rsidRPr="00C9087B" w:rsidRDefault="00AF1DC1" w:rsidP="00AF1DC1">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 </w:t>
      </w:r>
      <w:r w:rsidR="00C9087B" w:rsidRPr="00C9087B">
        <w:rPr>
          <w:rFonts w:ascii="Times New Roman" w:eastAsia="Times New Roman" w:hAnsi="Times New Roman" w:cs="Times New Roman"/>
          <w:kern w:val="0"/>
          <w:lang w:eastAsia="en-GB"/>
          <w14:ligatures w14:val="none"/>
        </w:rPr>
        <w:t xml:space="preserve">There are still gaps between policy goals and what </w:t>
      </w:r>
      <w:r w:rsidR="00E2591E" w:rsidRPr="00C9087B">
        <w:rPr>
          <w:rFonts w:ascii="Times New Roman" w:eastAsia="Times New Roman" w:hAnsi="Times New Roman" w:cs="Times New Roman"/>
          <w:kern w:val="0"/>
          <w:lang w:eastAsia="en-GB"/>
          <w14:ligatures w14:val="none"/>
        </w:rPr>
        <w:t>happens, especially</w:t>
      </w:r>
      <w:r w:rsidR="00C9087B" w:rsidRPr="00C9087B">
        <w:rPr>
          <w:rFonts w:ascii="Times New Roman" w:eastAsia="Times New Roman" w:hAnsi="Times New Roman" w:cs="Times New Roman"/>
          <w:kern w:val="0"/>
          <w:lang w:eastAsia="en-GB"/>
          <w14:ligatures w14:val="none"/>
        </w:rPr>
        <w:t xml:space="preserve"> in rural areas (Schnatz et al., 2022).</w:t>
      </w:r>
    </w:p>
    <w:p w14:paraId="46A0F98A" w14:textId="77777777" w:rsidR="002F7DED" w:rsidRDefault="00C9087B" w:rsidP="002F7DED">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0C0FD95E">
          <v:rect id="_x0000_i1092" style="width:0;height:1.5pt" o:hralign="center" o:hrstd="t" o:hr="t" fillcolor="#a0a0a0" stroked="f"/>
        </w:pict>
      </w:r>
    </w:p>
    <w:p w14:paraId="6F0FA0C6" w14:textId="77777777" w:rsidR="00AD6DC9" w:rsidRDefault="00AD6DC9" w:rsidP="002F7DED">
      <w:pPr>
        <w:spacing w:after="0" w:line="240" w:lineRule="auto"/>
        <w:rPr>
          <w:rFonts w:ascii="Times New Roman" w:eastAsia="Times New Roman" w:hAnsi="Times New Roman" w:cs="Times New Roman"/>
          <w:kern w:val="0"/>
          <w:lang w:eastAsia="en-GB"/>
          <w14:ligatures w14:val="none"/>
        </w:rPr>
      </w:pPr>
    </w:p>
    <w:p w14:paraId="52F0BCB7" w14:textId="4597B594" w:rsidR="00C9087B" w:rsidRPr="00C9087B" w:rsidRDefault="00C9087B" w:rsidP="002F7DED">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sz w:val="27"/>
          <w:szCs w:val="27"/>
          <w:lang w:eastAsia="en-GB"/>
          <w14:ligatures w14:val="none"/>
        </w:rPr>
        <w:t>Socio-Economic Barriers</w:t>
      </w:r>
    </w:p>
    <w:p w14:paraId="7884A38D"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138347B8" w14:textId="6EFD6BFC" w:rsidR="00C9087B" w:rsidRPr="00C9087B" w:rsidRDefault="00C9087B" w:rsidP="00E2591E">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t>Programs like cash stipends for girls help improve attendance and reduce inequality (UNICEF, 2020).</w:t>
      </w:r>
    </w:p>
    <w:p w14:paraId="2E631C1C"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2B3A35D7" w14:textId="0B56E622" w:rsidR="00C9087B" w:rsidRPr="00C9087B" w:rsidRDefault="00A2349A" w:rsidP="00A2349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Families</w:t>
      </w:r>
      <w:r w:rsidR="00C9087B" w:rsidRPr="00C9087B">
        <w:rPr>
          <w:rFonts w:ascii="Times New Roman" w:eastAsia="Times New Roman" w:hAnsi="Times New Roman" w:cs="Times New Roman"/>
          <w:kern w:val="0"/>
          <w:lang w:eastAsia="en-GB"/>
          <w14:ligatures w14:val="none"/>
        </w:rPr>
        <w:t xml:space="preserve"> still face costs for uniforms, transport, exams, and tutoring, which makes education expensive for poor households (</w:t>
      </w:r>
      <w:r>
        <w:rPr>
          <w:rFonts w:ascii="Times New Roman" w:eastAsia="Times New Roman" w:hAnsi="Times New Roman" w:cs="Times New Roman"/>
          <w:kern w:val="0"/>
          <w:lang w:eastAsia="en-GB"/>
          <w14:ligatures w14:val="none"/>
        </w:rPr>
        <w:t>News</w:t>
      </w:r>
      <w:r w:rsidR="00C9087B" w:rsidRPr="00C9087B">
        <w:rPr>
          <w:rFonts w:ascii="Times New Roman" w:eastAsia="Times New Roman" w:hAnsi="Times New Roman" w:cs="Times New Roman"/>
          <w:kern w:val="0"/>
          <w:lang w:eastAsia="en-GB"/>
          <w14:ligatures w14:val="none"/>
        </w:rPr>
        <w:t>, 2026; Tansen, 2025).</w:t>
      </w:r>
    </w:p>
    <w:p w14:paraId="73304082" w14:textId="3AB6D04C" w:rsidR="00C9087B" w:rsidRPr="00C9087B" w:rsidRDefault="00A2349A" w:rsidP="00A2349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Many</w:t>
      </w:r>
      <w:r w:rsidR="00C9087B" w:rsidRPr="00C9087B">
        <w:rPr>
          <w:rFonts w:ascii="Times New Roman" w:eastAsia="Times New Roman" w:hAnsi="Times New Roman" w:cs="Times New Roman"/>
          <w:kern w:val="0"/>
          <w:lang w:eastAsia="en-GB"/>
          <w14:ligatures w14:val="none"/>
        </w:rPr>
        <w:t xml:space="preserve"> children work to help their families, leading to school dropouts (Zohir et al., 2024; Kabir &amp; Parajuli, 2016).</w:t>
      </w:r>
    </w:p>
    <w:p w14:paraId="1D27BF67" w14:textId="1261BDB7" w:rsidR="00C9087B" w:rsidRPr="00C9087B" w:rsidRDefault="00A2349A" w:rsidP="00A2349A">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 </w:t>
      </w:r>
      <w:r w:rsidR="00C9087B" w:rsidRPr="00C9087B">
        <w:rPr>
          <w:rFonts w:ascii="Times New Roman" w:eastAsia="Times New Roman" w:hAnsi="Times New Roman" w:cs="Times New Roman"/>
          <w:kern w:val="0"/>
          <w:lang w:eastAsia="en-GB"/>
          <w14:ligatures w14:val="none"/>
        </w:rPr>
        <w:t>Early marriage and poverty often prevent girls from continuing their education (UNICEF, 2020).</w:t>
      </w:r>
    </w:p>
    <w:p w14:paraId="18E695C8"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5712AA3D">
          <v:rect id="_x0000_i1093" style="width:0;height:1.5pt" o:hralign="center" o:hrstd="t" o:hr="t" fillcolor="#a0a0a0" stroked="f"/>
        </w:pict>
      </w:r>
    </w:p>
    <w:p w14:paraId="610CD872" w14:textId="3A4199AD"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Quality of Education</w:t>
      </w:r>
    </w:p>
    <w:p w14:paraId="44D86F7F"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3E3A2C0F" w14:textId="04BADA32" w:rsidR="00C9087B" w:rsidRPr="00C9087B" w:rsidRDefault="00AD749F" w:rsidP="00020889">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Teacher</w:t>
      </w:r>
      <w:r w:rsidR="00C9087B" w:rsidRPr="00C9087B">
        <w:rPr>
          <w:rFonts w:ascii="Times New Roman" w:eastAsia="Times New Roman" w:hAnsi="Times New Roman" w:cs="Times New Roman"/>
          <w:kern w:val="0"/>
          <w:lang w:eastAsia="en-GB"/>
          <w14:ligatures w14:val="none"/>
        </w:rPr>
        <w:t xml:space="preserve"> training, better materials, and improved school management help improve education (UNICEF, 2021).</w:t>
      </w:r>
    </w:p>
    <w:p w14:paraId="58B91BE1" w14:textId="45666145" w:rsidR="00C9087B" w:rsidRPr="00C9087B"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NGOs</w:t>
      </w:r>
      <w:r w:rsidR="00C9087B" w:rsidRPr="00C9087B">
        <w:rPr>
          <w:rFonts w:ascii="Times New Roman" w:eastAsia="Times New Roman" w:hAnsi="Times New Roman" w:cs="Times New Roman"/>
          <w:kern w:val="0"/>
          <w:lang w:eastAsia="en-GB"/>
          <w14:ligatures w14:val="none"/>
        </w:rPr>
        <w:t xml:space="preserve"> provide non-formal education and support in areas where government schools cannot reach (UNICEF, 2017).</w:t>
      </w:r>
    </w:p>
    <w:p w14:paraId="506F7E2C"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60484C5A" w14:textId="28DE1522" w:rsidR="00C9087B" w:rsidRPr="00C9087B"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A)</w:t>
      </w:r>
      <w:r w:rsidRPr="00C9087B">
        <w:rPr>
          <w:rFonts w:ascii="Times New Roman" w:eastAsia="Times New Roman" w:hAnsi="Times New Roman" w:cs="Times New Roman"/>
          <w:kern w:val="0"/>
          <w:lang w:eastAsia="en-GB"/>
          <w14:ligatures w14:val="none"/>
        </w:rPr>
        <w:t xml:space="preserve"> Many</w:t>
      </w:r>
      <w:r w:rsidR="00C9087B" w:rsidRPr="00C9087B">
        <w:rPr>
          <w:rFonts w:ascii="Times New Roman" w:eastAsia="Times New Roman" w:hAnsi="Times New Roman" w:cs="Times New Roman"/>
          <w:kern w:val="0"/>
          <w:lang w:eastAsia="en-GB"/>
          <w14:ligatures w14:val="none"/>
        </w:rPr>
        <w:t xml:space="preserve"> students cannot read, write, or do basic maths despite being in school (World Bank Group, 2016).</w:t>
      </w:r>
    </w:p>
    <w:p w14:paraId="50A607E3" w14:textId="2D17A4D9" w:rsidR="00C9087B" w:rsidRPr="00C9087B"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Teachers</w:t>
      </w:r>
      <w:r w:rsidR="00C9087B" w:rsidRPr="00C9087B">
        <w:rPr>
          <w:rFonts w:ascii="Times New Roman" w:eastAsia="Times New Roman" w:hAnsi="Times New Roman" w:cs="Times New Roman"/>
          <w:kern w:val="0"/>
          <w:lang w:eastAsia="en-GB"/>
          <w14:ligatures w14:val="none"/>
        </w:rPr>
        <w:t xml:space="preserve"> are often undertrained, rely on lectures, and focus on memorisation (</w:t>
      </w:r>
      <w:proofErr w:type="spellStart"/>
      <w:r w:rsidR="00C9087B" w:rsidRPr="00C9087B">
        <w:rPr>
          <w:rFonts w:ascii="Times New Roman" w:eastAsia="Times New Roman" w:hAnsi="Times New Roman" w:cs="Times New Roman"/>
          <w:kern w:val="0"/>
          <w:lang w:eastAsia="en-GB"/>
          <w14:ligatures w14:val="none"/>
        </w:rPr>
        <w:t>Rupok</w:t>
      </w:r>
      <w:proofErr w:type="spellEnd"/>
      <w:r w:rsidR="00C9087B" w:rsidRPr="00C9087B">
        <w:rPr>
          <w:rFonts w:ascii="Times New Roman" w:eastAsia="Times New Roman" w:hAnsi="Times New Roman" w:cs="Times New Roman"/>
          <w:kern w:val="0"/>
          <w:lang w:eastAsia="en-GB"/>
          <w14:ligatures w14:val="none"/>
        </w:rPr>
        <w:t>, 2024; Nawal, 2025).</w:t>
      </w:r>
    </w:p>
    <w:p w14:paraId="0C897E96" w14:textId="7F1BE6FB" w:rsidR="00C9087B" w:rsidRPr="00C9087B"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 </w:t>
      </w:r>
      <w:r w:rsidR="00C9087B" w:rsidRPr="00C9087B">
        <w:rPr>
          <w:rFonts w:ascii="Times New Roman" w:eastAsia="Times New Roman" w:hAnsi="Times New Roman" w:cs="Times New Roman"/>
          <w:kern w:val="0"/>
          <w:lang w:eastAsia="en-GB"/>
          <w14:ligatures w14:val="none"/>
        </w:rPr>
        <w:t>The curriculum does not teach important skills like problem-solving, digital literacy, or environmental awareness (Nawal, 2025).</w:t>
      </w:r>
    </w:p>
    <w:p w14:paraId="11CA0248"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0219BDC1">
          <v:rect id="_x0000_i1094" style="width:0;height:1.5pt" o:hralign="center" o:hrstd="t" o:hr="t" fillcolor="#a0a0a0" stroked="f"/>
        </w:pict>
      </w:r>
    </w:p>
    <w:p w14:paraId="0DC64A11" w14:textId="7DDAD8B7"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Regional Inequalities</w:t>
      </w:r>
    </w:p>
    <w:p w14:paraId="0B1433B6"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2110962D" w14:textId="77777777" w:rsidR="00C9087B" w:rsidRPr="00C9087B" w:rsidRDefault="00C9087B"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t>Urban schools usually have better buildings, teachers, and facilities (UNICEF, 2021).</w:t>
      </w:r>
    </w:p>
    <w:p w14:paraId="145DF3A6"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7358DCBA" w14:textId="1F89CEF0" w:rsidR="00C9087B" w:rsidRPr="00AD749F"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AD749F">
        <w:rPr>
          <w:rFonts w:ascii="Times New Roman" w:eastAsia="Times New Roman" w:hAnsi="Times New Roman" w:cs="Times New Roman"/>
          <w:kern w:val="0"/>
          <w:lang w:eastAsia="en-GB"/>
          <w14:ligatures w14:val="none"/>
        </w:rPr>
        <w:t xml:space="preserve"> Rural</w:t>
      </w:r>
      <w:r w:rsidR="00C9087B" w:rsidRPr="00AD749F">
        <w:rPr>
          <w:rFonts w:ascii="Times New Roman" w:eastAsia="Times New Roman" w:hAnsi="Times New Roman" w:cs="Times New Roman"/>
          <w:kern w:val="0"/>
          <w:lang w:eastAsia="en-GB"/>
          <w14:ligatures w14:val="none"/>
        </w:rPr>
        <w:t xml:space="preserve"> schools often lack buildings, trained teachers, and resources, causing higher dropout rates (UNICEF, 2021).</w:t>
      </w:r>
    </w:p>
    <w:p w14:paraId="3318B8F7" w14:textId="44123366" w:rsidR="00C9087B" w:rsidRPr="00C9087B" w:rsidRDefault="00AD749F" w:rsidP="00AD749F">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Poor</w:t>
      </w:r>
      <w:r w:rsidR="00C9087B" w:rsidRPr="00C9087B">
        <w:rPr>
          <w:rFonts w:ascii="Times New Roman" w:eastAsia="Times New Roman" w:hAnsi="Times New Roman" w:cs="Times New Roman"/>
          <w:kern w:val="0"/>
          <w:lang w:eastAsia="en-GB"/>
          <w14:ligatures w14:val="none"/>
        </w:rPr>
        <w:t xml:space="preserve"> transport and social disadvantages make it harder for rural children to attend school (UNESCO, 2026).</w:t>
      </w:r>
    </w:p>
    <w:p w14:paraId="567CBD10"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3091558E">
          <v:rect id="_x0000_i1095" style="width:0;height:1.5pt" o:hralign="center" o:hrstd="t" o:hr="t" fillcolor="#a0a0a0" stroked="f"/>
        </w:pict>
      </w:r>
    </w:p>
    <w:p w14:paraId="0A6DE6C8" w14:textId="068FEB8F"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Inclusion of Marginalised Children</w:t>
      </w:r>
    </w:p>
    <w:p w14:paraId="353B4393"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3D9C2BBB" w14:textId="77777777" w:rsidR="00C9087B" w:rsidRPr="00C9087B" w:rsidRDefault="00C9087B"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t>NGOs provide literacy, vocational training, and psychosocial support for children with disabilities and minority groups (UNICEF, 2017; UNICEF, 2023).</w:t>
      </w:r>
    </w:p>
    <w:p w14:paraId="2B4669CB"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475567D0" w14:textId="74C88FEF"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Children</w:t>
      </w:r>
      <w:r w:rsidR="00C9087B" w:rsidRPr="00C9087B">
        <w:rPr>
          <w:rFonts w:ascii="Times New Roman" w:eastAsia="Times New Roman" w:hAnsi="Times New Roman" w:cs="Times New Roman"/>
          <w:kern w:val="0"/>
          <w:lang w:eastAsia="en-GB"/>
          <w14:ligatures w14:val="none"/>
        </w:rPr>
        <w:t xml:space="preserve"> with disabilities are seven times more likely to be out of school due to </w:t>
      </w:r>
      <w:r w:rsidR="009D265A">
        <w:rPr>
          <w:rFonts w:ascii="Times New Roman" w:eastAsia="Times New Roman" w:hAnsi="Times New Roman" w:cs="Times New Roman"/>
          <w:kern w:val="0"/>
          <w:lang w:eastAsia="en-GB"/>
          <w14:ligatures w14:val="none"/>
        </w:rPr>
        <w:t xml:space="preserve">a </w:t>
      </w:r>
      <w:r w:rsidR="00C9087B" w:rsidRPr="00C9087B">
        <w:rPr>
          <w:rFonts w:ascii="Times New Roman" w:eastAsia="Times New Roman" w:hAnsi="Times New Roman" w:cs="Times New Roman"/>
          <w:kern w:val="0"/>
          <w:lang w:eastAsia="en-GB"/>
          <w14:ligatures w14:val="none"/>
        </w:rPr>
        <w:t>lack of support (UNICEF, 2023).</w:t>
      </w:r>
    </w:p>
    <w:p w14:paraId="327C72F3" w14:textId="68FD7F01"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Indigenous</w:t>
      </w:r>
      <w:r w:rsidR="00C9087B" w:rsidRPr="00C9087B">
        <w:rPr>
          <w:rFonts w:ascii="Times New Roman" w:eastAsia="Times New Roman" w:hAnsi="Times New Roman" w:cs="Times New Roman"/>
          <w:kern w:val="0"/>
          <w:lang w:eastAsia="en-GB"/>
          <w14:ligatures w14:val="none"/>
        </w:rPr>
        <w:t xml:space="preserve"> and minority children face language and cultural barriers, increasing dropout rates (UNICEF, 2023).</w:t>
      </w:r>
    </w:p>
    <w:p w14:paraId="6B52ACB1"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528BE428">
          <v:rect id="_x0000_i1096" style="width:0;height:1.5pt" o:hralign="center" o:hrstd="t" o:hr="t" fillcolor="#a0a0a0" stroked="f"/>
        </w:pict>
      </w:r>
    </w:p>
    <w:p w14:paraId="5DB7E907" w14:textId="7858909E"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Rohingya Refugee Education</w:t>
      </w:r>
    </w:p>
    <w:p w14:paraId="73738C94"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32E4FE35" w14:textId="4EDBEE42"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a)</w:t>
      </w:r>
      <w:r w:rsidRPr="00C9087B">
        <w:rPr>
          <w:rFonts w:ascii="Times New Roman" w:eastAsia="Times New Roman" w:hAnsi="Times New Roman" w:cs="Times New Roman"/>
          <w:kern w:val="0"/>
          <w:lang w:eastAsia="en-GB"/>
          <w14:ligatures w14:val="none"/>
        </w:rPr>
        <w:t xml:space="preserve"> NGOs</w:t>
      </w:r>
      <w:r w:rsidR="00C9087B" w:rsidRPr="00C9087B">
        <w:rPr>
          <w:rFonts w:ascii="Times New Roman" w:eastAsia="Times New Roman" w:hAnsi="Times New Roman" w:cs="Times New Roman"/>
          <w:kern w:val="0"/>
          <w:lang w:eastAsia="en-GB"/>
          <w14:ligatures w14:val="none"/>
        </w:rPr>
        <w:t xml:space="preserve"> and UN agencies run learning </w:t>
      </w:r>
      <w:r>
        <w:rPr>
          <w:rFonts w:ascii="Times New Roman" w:eastAsia="Times New Roman" w:hAnsi="Times New Roman" w:cs="Times New Roman"/>
          <w:kern w:val="0"/>
          <w:lang w:eastAsia="en-GB"/>
          <w14:ligatures w14:val="none"/>
        </w:rPr>
        <w:t>centres</w:t>
      </w:r>
      <w:r w:rsidR="00C9087B" w:rsidRPr="00C9087B">
        <w:rPr>
          <w:rFonts w:ascii="Times New Roman" w:eastAsia="Times New Roman" w:hAnsi="Times New Roman" w:cs="Times New Roman"/>
          <w:kern w:val="0"/>
          <w:lang w:eastAsia="en-GB"/>
          <w14:ligatures w14:val="none"/>
        </w:rPr>
        <w:t xml:space="preserve"> teaching literacy, numeracy, life skills, and psychosocial support (UNICEF, 2019).</w:t>
      </w:r>
    </w:p>
    <w:p w14:paraId="15F8F539" w14:textId="799ABB8F"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Programs</w:t>
      </w:r>
      <w:r w:rsidR="00C9087B" w:rsidRPr="00C9087B">
        <w:rPr>
          <w:rFonts w:ascii="Times New Roman" w:eastAsia="Times New Roman" w:hAnsi="Times New Roman" w:cs="Times New Roman"/>
          <w:kern w:val="0"/>
          <w:lang w:eastAsia="en-GB"/>
          <w14:ligatures w14:val="none"/>
        </w:rPr>
        <w:t xml:space="preserve"> like “second shift schooling” help refugee children join classes with Bangladeshi students, promoting social inclusion (UNICEF, 2019).</w:t>
      </w:r>
    </w:p>
    <w:p w14:paraId="0AE44781"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7297D163" w14:textId="251D3628"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Refugee</w:t>
      </w:r>
      <w:r w:rsidR="00C9087B" w:rsidRPr="00C9087B">
        <w:rPr>
          <w:rFonts w:ascii="Times New Roman" w:eastAsia="Times New Roman" w:hAnsi="Times New Roman" w:cs="Times New Roman"/>
          <w:kern w:val="0"/>
          <w:lang w:eastAsia="en-GB"/>
          <w14:ligatures w14:val="none"/>
        </w:rPr>
        <w:t xml:space="preserve"> children cannot attend formal national schools, limiting official recognition of their learning (Human Rights Watch, 2019).</w:t>
      </w:r>
    </w:p>
    <w:p w14:paraId="4548C5A4" w14:textId="03EF0205"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Overcrowded</w:t>
      </w:r>
      <w:r w:rsidR="00C9087B" w:rsidRPr="00C9087B">
        <w:rPr>
          <w:rFonts w:ascii="Times New Roman" w:eastAsia="Times New Roman" w:hAnsi="Times New Roman" w:cs="Times New Roman"/>
          <w:kern w:val="0"/>
          <w:lang w:eastAsia="en-GB"/>
          <w14:ligatures w14:val="none"/>
        </w:rPr>
        <w:t xml:space="preserve"> camps, lack of teachers, irregular schedules, and trauma make learning difficult (UNICEF, 2019).</w:t>
      </w:r>
    </w:p>
    <w:p w14:paraId="13D2F607" w14:textId="032D3A2F"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 </w:t>
      </w:r>
      <w:r w:rsidR="00C9087B" w:rsidRPr="00C9087B">
        <w:rPr>
          <w:rFonts w:ascii="Times New Roman" w:eastAsia="Times New Roman" w:hAnsi="Times New Roman" w:cs="Times New Roman"/>
          <w:kern w:val="0"/>
          <w:lang w:eastAsia="en-GB"/>
          <w14:ligatures w14:val="none"/>
        </w:rPr>
        <w:t>Funding gaps and security issues make programs unstable (UNICEF, 2019).</w:t>
      </w:r>
    </w:p>
    <w:p w14:paraId="1F352F08"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5BBCAC85">
          <v:rect id="_x0000_i1097" style="width:0;height:1.5pt" o:hralign="center" o:hrstd="t" o:hr="t" fillcolor="#a0a0a0" stroked="f"/>
        </w:pict>
      </w:r>
    </w:p>
    <w:p w14:paraId="5659FA21" w14:textId="6E225117"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Urban Informal Settlements</w:t>
      </w:r>
    </w:p>
    <w:p w14:paraId="54DDB4FB"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5874D7B9" w14:textId="36376210" w:rsidR="00C9087B" w:rsidRPr="00C9087B" w:rsidRDefault="00E67589"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00C568B4">
        <w:rPr>
          <w:rFonts w:ascii="Times New Roman" w:eastAsia="Times New Roman" w:hAnsi="Times New Roman" w:cs="Times New Roman"/>
          <w:kern w:val="0"/>
          <w:lang w:eastAsia="en-GB"/>
          <w14:ligatures w14:val="none"/>
        </w:rPr>
        <w:t>)</w:t>
      </w:r>
      <w:r w:rsidR="00C568B4" w:rsidRPr="00C9087B">
        <w:rPr>
          <w:rFonts w:ascii="Times New Roman" w:eastAsia="Times New Roman" w:hAnsi="Times New Roman" w:cs="Times New Roman"/>
          <w:kern w:val="0"/>
          <w:lang w:eastAsia="en-GB"/>
          <w14:ligatures w14:val="none"/>
        </w:rPr>
        <w:t xml:space="preserve"> NGOs</w:t>
      </w:r>
      <w:r w:rsidR="00C9087B" w:rsidRPr="00C9087B">
        <w:rPr>
          <w:rFonts w:ascii="Times New Roman" w:eastAsia="Times New Roman" w:hAnsi="Times New Roman" w:cs="Times New Roman"/>
          <w:kern w:val="0"/>
          <w:lang w:eastAsia="en-GB"/>
          <w14:ligatures w14:val="none"/>
        </w:rPr>
        <w:t xml:space="preserve"> like BRAC and Ain o Salish Kendra offer flexible classes, childcare, and literacy support in slums (UNICEF, 2017).</w:t>
      </w:r>
    </w:p>
    <w:p w14:paraId="1584CC8B" w14:textId="4E422C0C" w:rsidR="00C9087B" w:rsidRPr="00C568B4"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568B4">
        <w:rPr>
          <w:rFonts w:ascii="Times New Roman" w:eastAsia="Times New Roman" w:hAnsi="Times New Roman" w:cs="Times New Roman"/>
          <w:kern w:val="0"/>
          <w:lang w:eastAsia="en-GB"/>
          <w14:ligatures w14:val="none"/>
        </w:rPr>
        <w:t xml:space="preserve"> Informal</w:t>
      </w:r>
      <w:r w:rsidR="00C9087B" w:rsidRPr="00C568B4">
        <w:rPr>
          <w:rFonts w:ascii="Times New Roman" w:eastAsia="Times New Roman" w:hAnsi="Times New Roman" w:cs="Times New Roman"/>
          <w:kern w:val="0"/>
          <w:lang w:eastAsia="en-GB"/>
          <w14:ligatures w14:val="none"/>
        </w:rPr>
        <w:t xml:space="preserve"> education can give children more opportunities and freedoms (Sen, Capability Approach).</w:t>
      </w:r>
    </w:p>
    <w:p w14:paraId="22A7BF66"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186669CC" w14:textId="7E1C0562"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Programs</w:t>
      </w:r>
      <w:r w:rsidR="00C9087B" w:rsidRPr="00C9087B">
        <w:rPr>
          <w:rFonts w:ascii="Times New Roman" w:eastAsia="Times New Roman" w:hAnsi="Times New Roman" w:cs="Times New Roman"/>
          <w:kern w:val="0"/>
          <w:lang w:eastAsia="en-GB"/>
          <w14:ligatures w14:val="none"/>
        </w:rPr>
        <w:t xml:space="preserve"> often lack quality, formal recognition, and funding, limiting long-term benefits (UNICEF, 2017).</w:t>
      </w:r>
    </w:p>
    <w:p w14:paraId="2BF5845D" w14:textId="069C24D6" w:rsidR="00C9087B" w:rsidRPr="00C9087B" w:rsidRDefault="00C568B4" w:rsidP="00C568B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b)</w:t>
      </w:r>
      <w:r w:rsidRPr="00C9087B">
        <w:rPr>
          <w:rFonts w:ascii="Times New Roman" w:eastAsia="Times New Roman" w:hAnsi="Times New Roman" w:cs="Times New Roman"/>
          <w:kern w:val="0"/>
          <w:lang w:eastAsia="en-GB"/>
          <w14:ligatures w14:val="none"/>
        </w:rPr>
        <w:t xml:space="preserve"> Poverty</w:t>
      </w:r>
      <w:r w:rsidR="00C9087B" w:rsidRPr="00C9087B">
        <w:rPr>
          <w:rFonts w:ascii="Times New Roman" w:eastAsia="Times New Roman" w:hAnsi="Times New Roman" w:cs="Times New Roman"/>
          <w:kern w:val="0"/>
          <w:lang w:eastAsia="en-GB"/>
          <w14:ligatures w14:val="none"/>
        </w:rPr>
        <w:t>, child labour, and unsafe environments still make attending school hard (UNICEF, 2017).</w:t>
      </w:r>
    </w:p>
    <w:p w14:paraId="04E3A1AE" w14:textId="77777777" w:rsidR="00C9087B" w:rsidRPr="00C9087B" w:rsidRDefault="00C9087B" w:rsidP="00C9087B">
      <w:pPr>
        <w:spacing w:after="0"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pict w14:anchorId="703349EC">
          <v:rect id="_x0000_i1098" style="width:0;height:1.5pt" o:hralign="center" o:hrstd="t" o:hr="t" fillcolor="#a0a0a0" stroked="f"/>
        </w:pict>
      </w:r>
    </w:p>
    <w:p w14:paraId="2BBE4509" w14:textId="77DD3305" w:rsidR="00C9087B" w:rsidRPr="00C9087B" w:rsidRDefault="00C9087B" w:rsidP="00C90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087B">
        <w:rPr>
          <w:rFonts w:ascii="Times New Roman" w:eastAsia="Times New Roman" w:hAnsi="Times New Roman" w:cs="Times New Roman"/>
          <w:b/>
          <w:bCs/>
          <w:kern w:val="0"/>
          <w:sz w:val="27"/>
          <w:szCs w:val="27"/>
          <w:lang w:eastAsia="en-GB"/>
          <w14:ligatures w14:val="none"/>
        </w:rPr>
        <w:t>Role of NGOs</w:t>
      </w:r>
    </w:p>
    <w:p w14:paraId="3D6B4648"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Pros:</w:t>
      </w:r>
    </w:p>
    <w:p w14:paraId="57741418" w14:textId="77777777" w:rsidR="00C9087B" w:rsidRPr="00C9087B" w:rsidRDefault="00C9087B" w:rsidP="009071B6">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kern w:val="0"/>
          <w:lang w:eastAsia="en-GB"/>
          <w14:ligatures w14:val="none"/>
        </w:rPr>
        <w:t>NGOs are flexible, work closely with communities, and provide services in areas where government support is limited (UNICEF, 2017).</w:t>
      </w:r>
    </w:p>
    <w:p w14:paraId="1B33B1B1" w14:textId="77777777" w:rsidR="00C9087B" w:rsidRPr="00C9087B" w:rsidRDefault="00C9087B" w:rsidP="00C908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087B">
        <w:rPr>
          <w:rFonts w:ascii="Times New Roman" w:eastAsia="Times New Roman" w:hAnsi="Times New Roman" w:cs="Times New Roman"/>
          <w:b/>
          <w:bCs/>
          <w:kern w:val="0"/>
          <w:lang w:eastAsia="en-GB"/>
          <w14:ligatures w14:val="none"/>
        </w:rPr>
        <w:t>Cons:</w:t>
      </w:r>
    </w:p>
    <w:p w14:paraId="29348607" w14:textId="3E6BF498" w:rsidR="00C9087B" w:rsidRPr="00C9087B" w:rsidRDefault="009071B6" w:rsidP="009071B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C9087B">
        <w:rPr>
          <w:rFonts w:ascii="Times New Roman" w:eastAsia="Times New Roman" w:hAnsi="Times New Roman" w:cs="Times New Roman"/>
          <w:kern w:val="0"/>
          <w:lang w:eastAsia="en-GB"/>
          <w14:ligatures w14:val="none"/>
        </w:rPr>
        <w:t xml:space="preserve"> Reliance</w:t>
      </w:r>
      <w:r w:rsidR="00C9087B" w:rsidRPr="00C9087B">
        <w:rPr>
          <w:rFonts w:ascii="Times New Roman" w:eastAsia="Times New Roman" w:hAnsi="Times New Roman" w:cs="Times New Roman"/>
          <w:kern w:val="0"/>
          <w:lang w:eastAsia="en-GB"/>
          <w14:ligatures w14:val="none"/>
        </w:rPr>
        <w:t xml:space="preserve"> on NGOs can create separate systems not aligned with national standards (UNICEF, 2017).</w:t>
      </w:r>
    </w:p>
    <w:p w14:paraId="5F069342" w14:textId="503538AC" w:rsidR="00C9087B" w:rsidRPr="00C9087B" w:rsidRDefault="009071B6" w:rsidP="009071B6">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b)</w:t>
      </w:r>
      <w:r w:rsidRPr="00C9087B">
        <w:rPr>
          <w:rFonts w:ascii="Times New Roman" w:eastAsia="Times New Roman" w:hAnsi="Times New Roman" w:cs="Times New Roman"/>
          <w:kern w:val="0"/>
          <w:lang w:eastAsia="en-GB"/>
          <w14:ligatures w14:val="none"/>
        </w:rPr>
        <w:t xml:space="preserve"> Funding</w:t>
      </w:r>
      <w:r w:rsidR="00C9087B" w:rsidRPr="00C9087B">
        <w:rPr>
          <w:rFonts w:ascii="Times New Roman" w:eastAsia="Times New Roman" w:hAnsi="Times New Roman" w:cs="Times New Roman"/>
          <w:kern w:val="0"/>
          <w:lang w:eastAsia="en-GB"/>
          <w14:ligatures w14:val="none"/>
        </w:rPr>
        <w:t xml:space="preserve"> instability and difficulty scaling programs limit their reach (UNICEF, 2017).</w:t>
      </w:r>
    </w:p>
    <w:p w14:paraId="3E975261" w14:textId="1EC4B81E" w:rsidR="00362882" w:rsidRPr="00362882" w:rsidRDefault="00362882" w:rsidP="00B11FB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402D9A"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4609A5E0">
          <v:rect id="_x0000_i1072" style="width:0;height:1.5pt" o:hralign="center" o:hrstd="t" o:hr="t" fillcolor="#a0a0a0" stroked="f"/>
        </w:pict>
      </w:r>
    </w:p>
    <w:p w14:paraId="0F224909" w14:textId="307ED2E3" w:rsidR="00362882" w:rsidRPr="00362882" w:rsidRDefault="00362882" w:rsidP="003628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62882">
        <w:rPr>
          <w:rFonts w:ascii="Times New Roman" w:eastAsia="Times New Roman" w:hAnsi="Times New Roman" w:cs="Times New Roman"/>
          <w:b/>
          <w:bCs/>
          <w:kern w:val="0"/>
          <w:sz w:val="36"/>
          <w:szCs w:val="36"/>
          <w:lang w:eastAsia="en-GB"/>
          <w14:ligatures w14:val="none"/>
        </w:rPr>
        <w:t>Theoretical Perspectives</w:t>
      </w:r>
    </w:p>
    <w:p w14:paraId="17D93010" w14:textId="77777777" w:rsidR="00C95624" w:rsidRPr="00C95624" w:rsidRDefault="00C95624" w:rsidP="00C9562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5624">
        <w:rPr>
          <w:rFonts w:ascii="Times New Roman" w:eastAsia="Times New Roman" w:hAnsi="Times New Roman" w:cs="Times New Roman"/>
          <w:b/>
          <w:bCs/>
          <w:kern w:val="0"/>
          <w:sz w:val="27"/>
          <w:szCs w:val="27"/>
          <w:lang w:eastAsia="en-GB"/>
          <w14:ligatures w14:val="none"/>
        </w:rPr>
        <w:t>Globalisation and Neoliberal Influence</w:t>
      </w:r>
    </w:p>
    <w:p w14:paraId="021597AE" w14:textId="2210C02E" w:rsidR="00C95624" w:rsidRPr="00C95624" w:rsidRDefault="00C95624" w:rsidP="00C95624">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5624">
        <w:rPr>
          <w:rFonts w:ascii="Times New Roman" w:eastAsia="Times New Roman" w:hAnsi="Times New Roman" w:cs="Times New Roman"/>
          <w:kern w:val="0"/>
          <w:lang w:eastAsia="en-GB"/>
          <w14:ligatures w14:val="none"/>
        </w:rPr>
        <w:t>Globalisation has affected Bangladesh’s education system through the influence of international donors and global policies. Neoliberal ideas focus on privatising schools, using strict accountability systems, and relying on standardised testing. These approaches can increase inequality because families with more money are better able to pay for extra tutoring and resources</w:t>
      </w:r>
      <w:sdt>
        <w:sdtPr>
          <w:rPr>
            <w:rFonts w:ascii="Times New Roman" w:eastAsia="Times New Roman" w:hAnsi="Times New Roman" w:cs="Times New Roman"/>
            <w:kern w:val="0"/>
            <w:lang w:eastAsia="en-GB"/>
            <w14:ligatures w14:val="none"/>
          </w:rPr>
          <w:id w:val="-48696658"/>
          <w:citation/>
        </w:sdtPr>
        <w:sdtContent>
          <w:r w:rsidR="00473BE7" w:rsidRPr="00A96013">
            <w:rPr>
              <w:rFonts w:ascii="Times New Roman" w:eastAsia="Times New Roman" w:hAnsi="Times New Roman" w:cs="Times New Roman"/>
              <w:kern w:val="0"/>
              <w:lang w:eastAsia="en-GB"/>
              <w14:ligatures w14:val="none"/>
            </w:rPr>
            <w:fldChar w:fldCharType="begin"/>
          </w:r>
          <w:r w:rsidR="00473BE7" w:rsidRPr="00A96013">
            <w:rPr>
              <w:rFonts w:ascii="Times New Roman" w:eastAsia="Times New Roman" w:hAnsi="Times New Roman" w:cs="Times New Roman"/>
              <w:kern w:val="0"/>
              <w:lang w:eastAsia="en-GB"/>
              <w14:ligatures w14:val="none"/>
            </w:rPr>
            <w:instrText xml:space="preserve"> CITATION Ahm11 \l 2057 </w:instrText>
          </w:r>
          <w:r w:rsidR="00473BE7" w:rsidRPr="00A96013">
            <w:rPr>
              <w:rFonts w:ascii="Times New Roman" w:eastAsia="Times New Roman" w:hAnsi="Times New Roman" w:cs="Times New Roman"/>
              <w:kern w:val="0"/>
              <w:lang w:eastAsia="en-GB"/>
              <w14:ligatures w14:val="none"/>
            </w:rPr>
            <w:fldChar w:fldCharType="separate"/>
          </w:r>
          <w:r w:rsidR="00473BE7" w:rsidRPr="00A96013">
            <w:rPr>
              <w:rFonts w:ascii="Times New Roman" w:eastAsia="Times New Roman" w:hAnsi="Times New Roman" w:cs="Times New Roman"/>
              <w:noProof/>
              <w:kern w:val="0"/>
              <w:lang w:eastAsia="en-GB"/>
              <w14:ligatures w14:val="none"/>
            </w:rPr>
            <w:t xml:space="preserve"> (Ahmed &amp; Salahuddin, 2011 )</w:t>
          </w:r>
          <w:r w:rsidR="00473BE7" w:rsidRPr="00A96013">
            <w:rPr>
              <w:rFonts w:ascii="Times New Roman" w:eastAsia="Times New Roman" w:hAnsi="Times New Roman" w:cs="Times New Roman"/>
              <w:kern w:val="0"/>
              <w:lang w:eastAsia="en-GB"/>
              <w14:ligatures w14:val="none"/>
            </w:rPr>
            <w:fldChar w:fldCharType="end"/>
          </w:r>
        </w:sdtContent>
      </w:sdt>
      <w:r w:rsidRPr="00C95624">
        <w:rPr>
          <w:rFonts w:ascii="Times New Roman" w:eastAsia="Times New Roman" w:hAnsi="Times New Roman" w:cs="Times New Roman"/>
          <w:kern w:val="0"/>
          <w:lang w:eastAsia="en-GB"/>
          <w14:ligatures w14:val="none"/>
        </w:rPr>
        <w:t>.</w:t>
      </w:r>
    </w:p>
    <w:p w14:paraId="2F37EE69" w14:textId="1A4CE9C7" w:rsidR="00362882" w:rsidRPr="00362882" w:rsidRDefault="00362882" w:rsidP="0036288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C20B9D" w14:textId="07BA0CF2" w:rsidR="00362882" w:rsidRPr="00A96013" w:rsidRDefault="00621A6C"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Post-Colonial</w:t>
      </w:r>
      <w:r w:rsidR="00362882" w:rsidRPr="00362882">
        <w:rPr>
          <w:rFonts w:ascii="Times New Roman" w:eastAsia="Times New Roman" w:hAnsi="Times New Roman" w:cs="Times New Roman"/>
          <w:b/>
          <w:bCs/>
          <w:kern w:val="0"/>
          <w:sz w:val="27"/>
          <w:szCs w:val="27"/>
          <w:lang w:eastAsia="en-GB"/>
          <w14:ligatures w14:val="none"/>
        </w:rPr>
        <w:t xml:space="preserve"> Theory and Structural Inequality</w:t>
      </w:r>
    </w:p>
    <w:p w14:paraId="353C6040" w14:textId="58E3EA66" w:rsidR="002C5349" w:rsidRPr="00362882" w:rsidRDefault="002C5349"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96013">
        <w:rPr>
          <w:rFonts w:ascii="Times New Roman" w:hAnsi="Times New Roman" w:cs="Times New Roman"/>
        </w:rPr>
        <w:t>Post-colonial theorists say that education systems in countries that were once colonised often still favour Western knowledge and culture over local knowledge. This shows up in school curricula, the languages used in teaching, and the way students are tested, which may not match the needs or experiences of children in rural areas or minority communities</w:t>
      </w:r>
      <w:sdt>
        <w:sdtPr>
          <w:rPr>
            <w:rFonts w:ascii="Times New Roman" w:hAnsi="Times New Roman" w:cs="Times New Roman"/>
          </w:rPr>
          <w:id w:val="-1202791769"/>
          <w:citation/>
        </w:sdtPr>
        <w:sdtContent>
          <w:r w:rsidR="00FC784D" w:rsidRPr="00A96013">
            <w:rPr>
              <w:rFonts w:ascii="Times New Roman" w:hAnsi="Times New Roman" w:cs="Times New Roman"/>
            </w:rPr>
            <w:fldChar w:fldCharType="begin"/>
          </w:r>
          <w:r w:rsidR="00FC784D" w:rsidRPr="00A96013">
            <w:rPr>
              <w:rFonts w:ascii="Times New Roman" w:hAnsi="Times New Roman" w:cs="Times New Roman"/>
            </w:rPr>
            <w:instrText xml:space="preserve"> CITATION Fau21 \l 2057 </w:instrText>
          </w:r>
          <w:r w:rsidR="00FC784D" w:rsidRPr="00A96013">
            <w:rPr>
              <w:rFonts w:ascii="Times New Roman" w:hAnsi="Times New Roman" w:cs="Times New Roman"/>
            </w:rPr>
            <w:fldChar w:fldCharType="separate"/>
          </w:r>
          <w:r w:rsidR="00FC784D" w:rsidRPr="00A96013">
            <w:rPr>
              <w:rFonts w:ascii="Times New Roman" w:hAnsi="Times New Roman" w:cs="Times New Roman"/>
              <w:noProof/>
            </w:rPr>
            <w:t xml:space="preserve"> (Faul &amp; Welply, 2021)</w:t>
          </w:r>
          <w:r w:rsidR="00FC784D" w:rsidRPr="00A96013">
            <w:rPr>
              <w:rFonts w:ascii="Times New Roman" w:hAnsi="Times New Roman" w:cs="Times New Roman"/>
            </w:rPr>
            <w:fldChar w:fldCharType="end"/>
          </w:r>
        </w:sdtContent>
      </w:sdt>
      <w:r w:rsidRPr="00A96013">
        <w:rPr>
          <w:rFonts w:ascii="Times New Roman" w:hAnsi="Times New Roman" w:cs="Times New Roman"/>
        </w:rPr>
        <w:t>.</w:t>
      </w:r>
    </w:p>
    <w:p w14:paraId="2DACF048" w14:textId="77777777" w:rsidR="00362882" w:rsidRPr="00A96013" w:rsidRDefault="00362882" w:rsidP="003628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62882">
        <w:rPr>
          <w:rFonts w:ascii="Times New Roman" w:eastAsia="Times New Roman" w:hAnsi="Times New Roman" w:cs="Times New Roman"/>
          <w:b/>
          <w:bCs/>
          <w:kern w:val="0"/>
          <w:sz w:val="27"/>
          <w:szCs w:val="27"/>
          <w:lang w:eastAsia="en-GB"/>
          <w14:ligatures w14:val="none"/>
        </w:rPr>
        <w:t>Capability Approach</w:t>
      </w:r>
    </w:p>
    <w:p w14:paraId="720F6829" w14:textId="1866D3B2" w:rsidR="00F7690B" w:rsidRPr="00A96013" w:rsidRDefault="00F7690B" w:rsidP="00362882">
      <w:pPr>
        <w:spacing w:before="100" w:beforeAutospacing="1" w:after="100" w:afterAutospacing="1" w:line="240" w:lineRule="auto"/>
        <w:outlineLvl w:val="2"/>
        <w:rPr>
          <w:rFonts w:ascii="Times New Roman" w:hAnsi="Times New Roman" w:cs="Times New Roman"/>
        </w:rPr>
      </w:pPr>
      <w:r w:rsidRPr="00A96013">
        <w:rPr>
          <w:rFonts w:ascii="Times New Roman" w:hAnsi="Times New Roman" w:cs="Times New Roman"/>
        </w:rPr>
        <w:t xml:space="preserve">Sen’s Capability Approach </w:t>
      </w:r>
      <w:r w:rsidR="000F539B">
        <w:rPr>
          <w:rFonts w:ascii="Times New Roman" w:hAnsi="Times New Roman" w:cs="Times New Roman"/>
        </w:rPr>
        <w:t>views education as giving children real freedoms—helping them participate in society and achieve</w:t>
      </w:r>
      <w:r w:rsidRPr="00A96013">
        <w:rPr>
          <w:rFonts w:ascii="Times New Roman" w:hAnsi="Times New Roman" w:cs="Times New Roman"/>
        </w:rPr>
        <w:t xml:space="preserve"> goals that matter to them. However, obstacles like poverty, gender roles, disability, living in remote areas, and being a refugee can limit these opportunities. This shows that being enrolled in school does not always mean children can fully benefit from education</w:t>
      </w:r>
      <w:sdt>
        <w:sdtPr>
          <w:rPr>
            <w:rFonts w:ascii="Times New Roman" w:hAnsi="Times New Roman" w:cs="Times New Roman"/>
          </w:rPr>
          <w:id w:val="-417636428"/>
          <w:citation/>
        </w:sdtPr>
        <w:sdtContent>
          <w:r w:rsidR="00A1343D" w:rsidRPr="00A96013">
            <w:rPr>
              <w:rFonts w:ascii="Times New Roman" w:hAnsi="Times New Roman" w:cs="Times New Roman"/>
            </w:rPr>
            <w:fldChar w:fldCharType="begin"/>
          </w:r>
          <w:r w:rsidR="00A1343D" w:rsidRPr="00A96013">
            <w:rPr>
              <w:rFonts w:ascii="Times New Roman" w:hAnsi="Times New Roman" w:cs="Times New Roman"/>
            </w:rPr>
            <w:instrText xml:space="preserve"> CITATION Sta25 \l 2057 </w:instrText>
          </w:r>
          <w:r w:rsidR="00A1343D" w:rsidRPr="00A96013">
            <w:rPr>
              <w:rFonts w:ascii="Times New Roman" w:hAnsi="Times New Roman" w:cs="Times New Roman"/>
            </w:rPr>
            <w:fldChar w:fldCharType="separate"/>
          </w:r>
          <w:r w:rsidR="00A1343D" w:rsidRPr="00A96013">
            <w:rPr>
              <w:rFonts w:ascii="Times New Roman" w:hAnsi="Times New Roman" w:cs="Times New Roman"/>
              <w:noProof/>
            </w:rPr>
            <w:t xml:space="preserve"> (Stanford Encyclopedia of Philosophy, 2025)</w:t>
          </w:r>
          <w:r w:rsidR="00A1343D" w:rsidRPr="00A96013">
            <w:rPr>
              <w:rFonts w:ascii="Times New Roman" w:hAnsi="Times New Roman" w:cs="Times New Roman"/>
            </w:rPr>
            <w:fldChar w:fldCharType="end"/>
          </w:r>
        </w:sdtContent>
      </w:sdt>
      <w:r w:rsidRPr="00A96013">
        <w:rPr>
          <w:rFonts w:ascii="Times New Roman" w:hAnsi="Times New Roman" w:cs="Times New Roman"/>
        </w:rPr>
        <w:t>.</w:t>
      </w:r>
    </w:p>
    <w:p w14:paraId="2DED7F43" w14:textId="77777777" w:rsidR="000F35C2" w:rsidRPr="000F35C2" w:rsidRDefault="000F35C2" w:rsidP="000F35C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0F35C2">
        <w:rPr>
          <w:rFonts w:ascii="Times New Roman" w:eastAsia="Times New Roman" w:hAnsi="Times New Roman" w:cs="Times New Roman"/>
          <w:b/>
          <w:bCs/>
          <w:kern w:val="0"/>
          <w:sz w:val="27"/>
          <w:szCs w:val="27"/>
          <w:lang w:eastAsia="en-GB"/>
          <w14:ligatures w14:val="none"/>
        </w:rPr>
        <w:t>Conclusion</w:t>
      </w:r>
    </w:p>
    <w:p w14:paraId="7C2FD6AC" w14:textId="4510A71E" w:rsidR="00B03DE2" w:rsidRPr="00362882" w:rsidRDefault="000F35C2" w:rsidP="00BB60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F35C2">
        <w:rPr>
          <w:rFonts w:ascii="Times New Roman" w:eastAsia="Times New Roman" w:hAnsi="Times New Roman" w:cs="Times New Roman"/>
          <w:kern w:val="0"/>
          <w:lang w:eastAsia="en-GB"/>
          <w14:ligatures w14:val="none"/>
        </w:rPr>
        <w:t>Despite efforts to expand access and improve quality, Bangladesh’s education system faces complex challenges, including socio-economic inequality, regional disparities, and the exclusion of marginalised groups like refugees and children with disabilities. Addressing these barriers requires coordinated policy action, community involvement, and support from NGOs, guided by international frameworks and theories that emphasise rights, capabilities, and equity. Sustainable solutions are essential for ensuring that all children can fully benefit from education.</w:t>
      </w:r>
    </w:p>
    <w:p w14:paraId="2C16CEC5" w14:textId="142B9C0F" w:rsidR="00362882" w:rsidRPr="00362882" w:rsidRDefault="00362882" w:rsidP="001A068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2073316" w14:textId="77777777" w:rsidR="00362882" w:rsidRPr="00362882" w:rsidRDefault="00362882" w:rsidP="00362882">
      <w:pPr>
        <w:spacing w:after="0" w:line="240" w:lineRule="auto"/>
        <w:rPr>
          <w:rFonts w:ascii="Times New Roman" w:eastAsia="Times New Roman" w:hAnsi="Times New Roman" w:cs="Times New Roman"/>
          <w:kern w:val="0"/>
          <w:lang w:eastAsia="en-GB"/>
          <w14:ligatures w14:val="none"/>
        </w:rPr>
      </w:pPr>
      <w:r w:rsidRPr="00362882">
        <w:rPr>
          <w:rFonts w:ascii="Times New Roman" w:eastAsia="Times New Roman" w:hAnsi="Times New Roman" w:cs="Times New Roman"/>
          <w:kern w:val="0"/>
          <w:lang w:eastAsia="en-GB"/>
          <w14:ligatures w14:val="none"/>
        </w:rPr>
        <w:pict w14:anchorId="7B2D64AD">
          <v:rect id="_x0000_i1073" style="width:0;height:1.5pt" o:hralign="center" o:hrstd="t" o:hr="t" fillcolor="#a0a0a0" stroked="f"/>
        </w:pict>
      </w:r>
    </w:p>
    <w:p w14:paraId="7251A11C" w14:textId="77777777" w:rsidR="00BB60A5" w:rsidRDefault="00BB60A5">
      <w:pPr>
        <w:rPr>
          <w:rFonts w:ascii="Times New Roman" w:eastAsia="Times New Roman" w:hAnsi="Times New Roman" w:cs="Times New Roman"/>
          <w:b/>
          <w:bCs/>
          <w:kern w:val="0"/>
          <w:sz w:val="36"/>
          <w:szCs w:val="36"/>
          <w:lang w:eastAsia="en-GB"/>
          <w14:ligatures w14:val="none"/>
        </w:rPr>
      </w:pPr>
    </w:p>
    <w:p w14:paraId="5EE67F6F" w14:textId="77777777" w:rsidR="00B61008" w:rsidRPr="00A96013" w:rsidRDefault="00B61008">
      <w:pPr>
        <w:rPr>
          <w:rFonts w:ascii="Times New Roman" w:hAnsi="Times New Roman" w:cs="Times New Roman"/>
        </w:rPr>
      </w:pPr>
    </w:p>
    <w:sdt>
      <w:sdtPr>
        <w:rPr>
          <w:rFonts w:ascii="Times New Roman" w:hAnsi="Times New Roman" w:cs="Times New Roman"/>
        </w:rPr>
        <w:id w:val="463622989"/>
        <w:docPartObj>
          <w:docPartGallery w:val="Bibliographies"/>
          <w:docPartUnique/>
        </w:docPartObj>
      </w:sdtPr>
      <w:sdtEndPr>
        <w:rPr>
          <w:rFonts w:asciiTheme="minorHAnsi" w:eastAsiaTheme="minorHAnsi" w:hAnsiTheme="minorHAnsi" w:cstheme="minorBidi"/>
          <w:color w:val="auto"/>
          <w:sz w:val="24"/>
          <w:szCs w:val="24"/>
        </w:rPr>
      </w:sdtEndPr>
      <w:sdtContent>
        <w:p w14:paraId="71296D66" w14:textId="6BB159DB" w:rsidR="00BB60A5" w:rsidRPr="00A96013" w:rsidRDefault="00BB60A5">
          <w:pPr>
            <w:pStyle w:val="Heading1"/>
            <w:rPr>
              <w:rFonts w:ascii="Times New Roman" w:hAnsi="Times New Roman" w:cs="Times New Roman"/>
            </w:rPr>
          </w:pPr>
          <w:r w:rsidRPr="00A96013">
            <w:rPr>
              <w:rFonts w:ascii="Times New Roman" w:hAnsi="Times New Roman" w:cs="Times New Roman"/>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324B76FC" w14:textId="4AC3F77A" w:rsidR="00BB60A5" w:rsidRPr="00A96013" w:rsidRDefault="00BB60A5" w:rsidP="00BB60A5">
              <w:pPr>
                <w:pStyle w:val="Bibliography"/>
                <w:rPr>
                  <w:rFonts w:ascii="Times New Roman" w:hAnsi="Times New Roman" w:cs="Times New Roman"/>
                  <w:noProof/>
                  <w:kern w:val="0"/>
                  <w14:ligatures w14:val="none"/>
                </w:rPr>
              </w:pPr>
              <w:r w:rsidRPr="00A96013">
                <w:rPr>
                  <w:rFonts w:ascii="Times New Roman" w:hAnsi="Times New Roman" w:cs="Times New Roman"/>
                </w:rPr>
                <w:fldChar w:fldCharType="begin"/>
              </w:r>
              <w:r w:rsidRPr="00A96013">
                <w:rPr>
                  <w:rFonts w:ascii="Times New Roman" w:hAnsi="Times New Roman" w:cs="Times New Roman"/>
                </w:rPr>
                <w:instrText>BIBLIOGRAPHY</w:instrText>
              </w:r>
              <w:r w:rsidRPr="00A96013">
                <w:rPr>
                  <w:rFonts w:ascii="Times New Roman" w:hAnsi="Times New Roman" w:cs="Times New Roman"/>
                </w:rPr>
                <w:fldChar w:fldCharType="separate"/>
              </w:r>
              <w:r w:rsidRPr="00A96013">
                <w:rPr>
                  <w:rFonts w:ascii="Times New Roman" w:hAnsi="Times New Roman" w:cs="Times New Roman"/>
                  <w:noProof/>
                </w:rPr>
                <w:t>Age, N.</w:t>
              </w:r>
              <w:r w:rsidR="001E19D1">
                <w:rPr>
                  <w:rFonts w:ascii="Times New Roman" w:hAnsi="Times New Roman" w:cs="Times New Roman"/>
                  <w:noProof/>
                </w:rPr>
                <w:t xml:space="preserve"> </w:t>
              </w:r>
              <w:r w:rsidR="005D6E3D">
                <w:rPr>
                  <w:rFonts w:ascii="Times New Roman" w:hAnsi="Times New Roman" w:cs="Times New Roman"/>
                  <w:noProof/>
                </w:rPr>
                <w:t>(</w:t>
              </w:r>
              <w:r w:rsidRPr="00A96013">
                <w:rPr>
                  <w:rFonts w:ascii="Times New Roman" w:hAnsi="Times New Roman" w:cs="Times New Roman"/>
                  <w:noProof/>
                </w:rPr>
                <w:t>2026</w:t>
              </w:r>
              <w:r w:rsidR="005D6E3D">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Tyranny of high-stake exams in South Asia.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https://www.newagebd.net/post/opinion/280353/</w:t>
              </w:r>
              <w:r w:rsidRPr="00A96013">
                <w:rPr>
                  <w:rFonts w:ascii="Times New Roman" w:hAnsi="Times New Roman" w:cs="Times New Roman"/>
                  <w:noProof/>
                </w:rPr>
                <w:br/>
              </w:r>
              <w:r w:rsidR="009A6FC7">
                <w:rPr>
                  <w:rFonts w:ascii="Times New Roman" w:hAnsi="Times New Roman" w:cs="Times New Roman"/>
                  <w:noProof/>
                </w:rPr>
                <w:t>(</w:t>
              </w:r>
              <w:r w:rsidRPr="00A96013">
                <w:rPr>
                  <w:rFonts w:ascii="Times New Roman" w:hAnsi="Times New Roman" w:cs="Times New Roman"/>
                  <w:noProof/>
                </w:rPr>
                <w:t>Accessed</w:t>
              </w:r>
              <w:r w:rsidR="009A6FC7">
                <w:rPr>
                  <w:rFonts w:ascii="Times New Roman" w:hAnsi="Times New Roman" w:cs="Times New Roman"/>
                  <w:noProof/>
                </w:rPr>
                <w:t>:</w:t>
              </w:r>
              <w:r w:rsidRPr="00A96013">
                <w:rPr>
                  <w:rFonts w:ascii="Times New Roman" w:hAnsi="Times New Roman" w:cs="Times New Roman"/>
                  <w:noProof/>
                </w:rPr>
                <w:t xml:space="preserve"> 1 March 2026</w:t>
              </w:r>
              <w:r w:rsidR="009A6FC7">
                <w:rPr>
                  <w:rFonts w:ascii="Times New Roman" w:hAnsi="Times New Roman" w:cs="Times New Roman"/>
                  <w:noProof/>
                </w:rPr>
                <w:t>)</w:t>
              </w:r>
              <w:r w:rsidRPr="00A96013">
                <w:rPr>
                  <w:rFonts w:ascii="Times New Roman" w:hAnsi="Times New Roman" w:cs="Times New Roman"/>
                  <w:noProof/>
                </w:rPr>
                <w:t>.</w:t>
              </w:r>
            </w:p>
            <w:p w14:paraId="14207FA9" w14:textId="432A119C"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Ahmed, S. S. &amp; Salahuddin, M. </w:t>
              </w:r>
              <w:r w:rsidR="00512C86">
                <w:rPr>
                  <w:rFonts w:ascii="Times New Roman" w:hAnsi="Times New Roman" w:cs="Times New Roman"/>
                  <w:noProof/>
                </w:rPr>
                <w:t>(</w:t>
              </w:r>
              <w:r w:rsidRPr="00A96013">
                <w:rPr>
                  <w:rFonts w:ascii="Times New Roman" w:hAnsi="Times New Roman" w:cs="Times New Roman"/>
                  <w:noProof/>
                </w:rPr>
                <w:t>2011</w:t>
              </w:r>
              <w:r w:rsidR="00512C86">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Impact of Globalization on Education Policy: Bangladesh Perspective.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https://commons.und.edu/cgi/viewcontent.cgi?article=1013&amp;context=ehb-stu</w:t>
              </w:r>
              <w:r w:rsidRPr="00A96013">
                <w:rPr>
                  <w:rFonts w:ascii="Times New Roman" w:hAnsi="Times New Roman" w:cs="Times New Roman"/>
                  <w:noProof/>
                </w:rPr>
                <w:br/>
              </w:r>
              <w:r w:rsidR="00633936">
                <w:rPr>
                  <w:rFonts w:ascii="Times New Roman" w:hAnsi="Times New Roman" w:cs="Times New Roman"/>
                  <w:noProof/>
                </w:rPr>
                <w:t>(</w:t>
              </w:r>
              <w:r w:rsidRPr="00A96013">
                <w:rPr>
                  <w:rFonts w:ascii="Times New Roman" w:hAnsi="Times New Roman" w:cs="Times New Roman"/>
                  <w:noProof/>
                </w:rPr>
                <w:t>Accessed</w:t>
              </w:r>
              <w:r w:rsidR="00633936">
                <w:rPr>
                  <w:rFonts w:ascii="Times New Roman" w:hAnsi="Times New Roman" w:cs="Times New Roman"/>
                  <w:noProof/>
                </w:rPr>
                <w:t>:</w:t>
              </w:r>
              <w:r w:rsidRPr="00A96013">
                <w:rPr>
                  <w:rFonts w:ascii="Times New Roman" w:hAnsi="Times New Roman" w:cs="Times New Roman"/>
                  <w:noProof/>
                </w:rPr>
                <w:t xml:space="preserve"> 4 March 2026</w:t>
              </w:r>
              <w:r w:rsidR="00633936">
                <w:rPr>
                  <w:rFonts w:ascii="Times New Roman" w:hAnsi="Times New Roman" w:cs="Times New Roman"/>
                  <w:noProof/>
                </w:rPr>
                <w:t>)</w:t>
              </w:r>
              <w:r w:rsidRPr="00A96013">
                <w:rPr>
                  <w:rFonts w:ascii="Times New Roman" w:hAnsi="Times New Roman" w:cs="Times New Roman"/>
                  <w:noProof/>
                </w:rPr>
                <w:t>.</w:t>
              </w:r>
            </w:p>
            <w:p w14:paraId="3DCE2F44" w14:textId="48FA0D1F"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Faul, M. V. &amp; Welply, O. </w:t>
              </w:r>
              <w:r w:rsidR="009344CB">
                <w:rPr>
                  <w:rFonts w:ascii="Times New Roman" w:hAnsi="Times New Roman" w:cs="Times New Roman"/>
                  <w:noProof/>
                </w:rPr>
                <w:t>(</w:t>
              </w:r>
              <w:r w:rsidRPr="00A96013">
                <w:rPr>
                  <w:rFonts w:ascii="Times New Roman" w:hAnsi="Times New Roman" w:cs="Times New Roman"/>
                  <w:noProof/>
                </w:rPr>
                <w:t>2021</w:t>
              </w:r>
              <w:r w:rsidR="009344CB">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Decolonisation | Article 10 Decolonising Education.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https://globalchallenges.ch/issue/10/decolonising-education/</w:t>
              </w:r>
              <w:r w:rsidRPr="00A96013">
                <w:rPr>
                  <w:rFonts w:ascii="Times New Roman" w:hAnsi="Times New Roman" w:cs="Times New Roman"/>
                  <w:noProof/>
                </w:rPr>
                <w:br/>
              </w:r>
              <w:r w:rsidR="009344CB">
                <w:rPr>
                  <w:rFonts w:ascii="Times New Roman" w:hAnsi="Times New Roman" w:cs="Times New Roman"/>
                  <w:noProof/>
                </w:rPr>
                <w:t>(</w:t>
              </w:r>
              <w:r w:rsidRPr="00A96013">
                <w:rPr>
                  <w:rFonts w:ascii="Times New Roman" w:hAnsi="Times New Roman" w:cs="Times New Roman"/>
                  <w:noProof/>
                </w:rPr>
                <w:t>Accessed</w:t>
              </w:r>
              <w:r w:rsidR="009344CB">
                <w:rPr>
                  <w:rFonts w:ascii="Times New Roman" w:hAnsi="Times New Roman" w:cs="Times New Roman"/>
                  <w:noProof/>
                </w:rPr>
                <w:t>:</w:t>
              </w:r>
              <w:r w:rsidRPr="00A96013">
                <w:rPr>
                  <w:rFonts w:ascii="Times New Roman" w:hAnsi="Times New Roman" w:cs="Times New Roman"/>
                  <w:noProof/>
                </w:rPr>
                <w:t xml:space="preserve"> 4 March 2026</w:t>
              </w:r>
              <w:r w:rsidR="009344CB">
                <w:rPr>
                  <w:rFonts w:ascii="Times New Roman" w:hAnsi="Times New Roman" w:cs="Times New Roman"/>
                  <w:noProof/>
                </w:rPr>
                <w:t>)</w:t>
              </w:r>
              <w:r w:rsidRPr="00A96013">
                <w:rPr>
                  <w:rFonts w:ascii="Times New Roman" w:hAnsi="Times New Roman" w:cs="Times New Roman"/>
                  <w:noProof/>
                </w:rPr>
                <w:t>.</w:t>
              </w:r>
            </w:p>
            <w:p w14:paraId="29F81860" w14:textId="3F07A413"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Human Rights Watch </w:t>
              </w:r>
              <w:r w:rsidR="009344CB">
                <w:rPr>
                  <w:rFonts w:ascii="Times New Roman" w:hAnsi="Times New Roman" w:cs="Times New Roman"/>
                  <w:noProof/>
                </w:rPr>
                <w:t>(</w:t>
              </w:r>
              <w:r w:rsidRPr="00A96013">
                <w:rPr>
                  <w:rFonts w:ascii="Times New Roman" w:hAnsi="Times New Roman" w:cs="Times New Roman"/>
                  <w:noProof/>
                </w:rPr>
                <w:t>2019</w:t>
              </w:r>
              <w:r w:rsidR="009344CB">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“Are We Not Human?” Denial of Education for Rohingya Refugee Children in Bangladesh.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https://www.hrw.org/report/2019/12/03/are-we-not-human/denial-education-rohingya-refugee-children-bangladesh</w:t>
              </w:r>
              <w:r w:rsidRPr="00A96013">
                <w:rPr>
                  <w:rFonts w:ascii="Times New Roman" w:hAnsi="Times New Roman" w:cs="Times New Roman"/>
                  <w:noProof/>
                </w:rPr>
                <w:br/>
              </w:r>
              <w:r w:rsidR="00E1523A">
                <w:rPr>
                  <w:rFonts w:ascii="Times New Roman" w:hAnsi="Times New Roman" w:cs="Times New Roman"/>
                  <w:noProof/>
                </w:rPr>
                <w:t>(</w:t>
              </w:r>
              <w:r w:rsidRPr="00A96013">
                <w:rPr>
                  <w:rFonts w:ascii="Times New Roman" w:hAnsi="Times New Roman" w:cs="Times New Roman"/>
                  <w:noProof/>
                </w:rPr>
                <w:t>Accessed</w:t>
              </w:r>
              <w:r w:rsidR="00E1523A">
                <w:rPr>
                  <w:rFonts w:ascii="Times New Roman" w:hAnsi="Times New Roman" w:cs="Times New Roman"/>
                  <w:noProof/>
                </w:rPr>
                <w:t>:</w:t>
              </w:r>
              <w:r w:rsidRPr="00A96013">
                <w:rPr>
                  <w:rFonts w:ascii="Times New Roman" w:hAnsi="Times New Roman" w:cs="Times New Roman"/>
                  <w:noProof/>
                </w:rPr>
                <w:t xml:space="preserve"> 4 March 2026</w:t>
              </w:r>
              <w:r w:rsidR="00E1523A">
                <w:rPr>
                  <w:rFonts w:ascii="Times New Roman" w:hAnsi="Times New Roman" w:cs="Times New Roman"/>
                  <w:noProof/>
                </w:rPr>
                <w:t>)</w:t>
              </w:r>
              <w:r w:rsidRPr="00A96013">
                <w:rPr>
                  <w:rFonts w:ascii="Times New Roman" w:hAnsi="Times New Roman" w:cs="Times New Roman"/>
                  <w:noProof/>
                </w:rPr>
                <w:t>.</w:t>
              </w:r>
            </w:p>
            <w:p w14:paraId="2DCBD818" w14:textId="710A2BA8"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Kabir, M. &amp; Parajuli, D. </w:t>
              </w:r>
              <w:r w:rsidR="00EA3A0F">
                <w:rPr>
                  <w:rFonts w:ascii="Times New Roman" w:hAnsi="Times New Roman" w:cs="Times New Roman"/>
                  <w:noProof/>
                </w:rPr>
                <w:t>(</w:t>
              </w:r>
              <w:r w:rsidRPr="00A96013">
                <w:rPr>
                  <w:rFonts w:ascii="Times New Roman" w:hAnsi="Times New Roman" w:cs="Times New Roman"/>
                  <w:noProof/>
                </w:rPr>
                <w:t>2016</w:t>
              </w:r>
              <w:r w:rsidR="00EA3A0F">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Second Chances: Giving Dhaka’s slum children an opportunity to go back to school.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https://blogs.worldbank.org/en/education/second-chances-giving-dhaka-s-slum-children-opportunity-go-back-school#:~:text=About%203%2C000%20children%20are%20now%20being%20supported%20in,children%20living%20in%20slums%20in%20the%20coming%20years.</w:t>
              </w:r>
              <w:r w:rsidRPr="00A96013">
                <w:rPr>
                  <w:rFonts w:ascii="Times New Roman" w:hAnsi="Times New Roman" w:cs="Times New Roman"/>
                  <w:noProof/>
                </w:rPr>
                <w:br/>
              </w:r>
              <w:r w:rsidR="004312E6">
                <w:rPr>
                  <w:rFonts w:ascii="Times New Roman" w:hAnsi="Times New Roman" w:cs="Times New Roman"/>
                  <w:noProof/>
                </w:rPr>
                <w:t>(</w:t>
              </w:r>
              <w:r w:rsidRPr="00A96013">
                <w:rPr>
                  <w:rFonts w:ascii="Times New Roman" w:hAnsi="Times New Roman" w:cs="Times New Roman"/>
                  <w:noProof/>
                </w:rPr>
                <w:t>Accessed</w:t>
              </w:r>
              <w:r w:rsidR="004312E6">
                <w:rPr>
                  <w:rFonts w:ascii="Times New Roman" w:hAnsi="Times New Roman" w:cs="Times New Roman"/>
                  <w:noProof/>
                </w:rPr>
                <w:t>:</w:t>
              </w:r>
              <w:r w:rsidRPr="00A96013">
                <w:rPr>
                  <w:rFonts w:ascii="Times New Roman" w:hAnsi="Times New Roman" w:cs="Times New Roman"/>
                  <w:noProof/>
                </w:rPr>
                <w:t xml:space="preserve"> 4 March 2026</w:t>
              </w:r>
              <w:r w:rsidR="004312E6">
                <w:rPr>
                  <w:rFonts w:ascii="Times New Roman" w:hAnsi="Times New Roman" w:cs="Times New Roman"/>
                  <w:noProof/>
                </w:rPr>
                <w:t>)</w:t>
              </w:r>
              <w:r w:rsidRPr="00A96013">
                <w:rPr>
                  <w:rFonts w:ascii="Times New Roman" w:hAnsi="Times New Roman" w:cs="Times New Roman"/>
                  <w:noProof/>
                </w:rPr>
                <w:t>.</w:t>
              </w:r>
            </w:p>
            <w:p w14:paraId="002DD38F" w14:textId="25101A39"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Nations, U. </w:t>
              </w:r>
              <w:r w:rsidR="004312E6">
                <w:rPr>
                  <w:rFonts w:ascii="Times New Roman" w:hAnsi="Times New Roman" w:cs="Times New Roman"/>
                  <w:noProof/>
                </w:rPr>
                <w:t>(</w:t>
              </w:r>
              <w:r w:rsidRPr="00A96013">
                <w:rPr>
                  <w:rFonts w:ascii="Times New Roman" w:hAnsi="Times New Roman" w:cs="Times New Roman"/>
                  <w:noProof/>
                </w:rPr>
                <w:t>n.d.</w:t>
              </w:r>
              <w:r w:rsidR="00AA570B">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Ensure inclusive and equitable quality education and promote lifelong learning opportunities for all.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https://sdgs.un.org/goals/goal4#targets_and_indicators</w:t>
              </w:r>
              <w:r w:rsidRPr="00A96013">
                <w:rPr>
                  <w:rFonts w:ascii="Times New Roman" w:hAnsi="Times New Roman" w:cs="Times New Roman"/>
                  <w:noProof/>
                </w:rPr>
                <w:br/>
              </w:r>
              <w:r w:rsidR="00AA570B">
                <w:rPr>
                  <w:rFonts w:ascii="Times New Roman" w:hAnsi="Times New Roman" w:cs="Times New Roman"/>
                  <w:noProof/>
                </w:rPr>
                <w:t>(</w:t>
              </w:r>
              <w:r w:rsidRPr="00A96013">
                <w:rPr>
                  <w:rFonts w:ascii="Times New Roman" w:hAnsi="Times New Roman" w:cs="Times New Roman"/>
                  <w:noProof/>
                </w:rPr>
                <w:t>Accessed</w:t>
              </w:r>
              <w:r w:rsidR="00AA570B">
                <w:rPr>
                  <w:rFonts w:ascii="Times New Roman" w:hAnsi="Times New Roman" w:cs="Times New Roman"/>
                  <w:noProof/>
                </w:rPr>
                <w:t>:</w:t>
              </w:r>
              <w:r w:rsidRPr="00A96013">
                <w:rPr>
                  <w:rFonts w:ascii="Times New Roman" w:hAnsi="Times New Roman" w:cs="Times New Roman"/>
                  <w:noProof/>
                </w:rPr>
                <w:t xml:space="preserve"> 2 March 2026</w:t>
              </w:r>
              <w:r w:rsidR="00AA570B">
                <w:rPr>
                  <w:rFonts w:ascii="Times New Roman" w:hAnsi="Times New Roman" w:cs="Times New Roman"/>
                  <w:noProof/>
                </w:rPr>
                <w:t>)</w:t>
              </w:r>
              <w:r w:rsidRPr="00A96013">
                <w:rPr>
                  <w:rFonts w:ascii="Times New Roman" w:hAnsi="Times New Roman" w:cs="Times New Roman"/>
                  <w:noProof/>
                </w:rPr>
                <w:t>.</w:t>
              </w:r>
            </w:p>
            <w:p w14:paraId="7919C952" w14:textId="3E205EC9"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Nawal, N. </w:t>
              </w:r>
              <w:r w:rsidR="00AA570B">
                <w:rPr>
                  <w:rFonts w:ascii="Times New Roman" w:hAnsi="Times New Roman" w:cs="Times New Roman"/>
                  <w:noProof/>
                </w:rPr>
                <w:t>(</w:t>
              </w:r>
              <w:r w:rsidRPr="00A96013">
                <w:rPr>
                  <w:rFonts w:ascii="Times New Roman" w:hAnsi="Times New Roman" w:cs="Times New Roman"/>
                  <w:noProof/>
                </w:rPr>
                <w:t>2025</w:t>
              </w:r>
              <w:r w:rsidR="00AA570B">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Why is critical thinking not included in our curriculum?.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https://www.thedailystar.net/opinion/views/news/why-critical-thinking-not-included-our-curriculum-3955946</w:t>
              </w:r>
              <w:r w:rsidRPr="00A96013">
                <w:rPr>
                  <w:rFonts w:ascii="Times New Roman" w:hAnsi="Times New Roman" w:cs="Times New Roman"/>
                  <w:noProof/>
                </w:rPr>
                <w:br/>
              </w:r>
              <w:r w:rsidR="00AA570B">
                <w:rPr>
                  <w:rFonts w:ascii="Times New Roman" w:hAnsi="Times New Roman" w:cs="Times New Roman"/>
                  <w:noProof/>
                </w:rPr>
                <w:t>(</w:t>
              </w:r>
              <w:r w:rsidRPr="00A96013">
                <w:rPr>
                  <w:rFonts w:ascii="Times New Roman" w:hAnsi="Times New Roman" w:cs="Times New Roman"/>
                  <w:noProof/>
                </w:rPr>
                <w:t>Accessed</w:t>
              </w:r>
              <w:r w:rsidR="00AA570B">
                <w:rPr>
                  <w:rFonts w:ascii="Times New Roman" w:hAnsi="Times New Roman" w:cs="Times New Roman"/>
                  <w:noProof/>
                </w:rPr>
                <w:t>:</w:t>
              </w:r>
              <w:r w:rsidRPr="00A96013">
                <w:rPr>
                  <w:rFonts w:ascii="Times New Roman" w:hAnsi="Times New Roman" w:cs="Times New Roman"/>
                  <w:noProof/>
                </w:rPr>
                <w:t xml:space="preserve"> 3 March 2026</w:t>
              </w:r>
              <w:r w:rsidR="00AA570B">
                <w:rPr>
                  <w:rFonts w:ascii="Times New Roman" w:hAnsi="Times New Roman" w:cs="Times New Roman"/>
                  <w:noProof/>
                </w:rPr>
                <w:t>)</w:t>
              </w:r>
              <w:r w:rsidRPr="00A96013">
                <w:rPr>
                  <w:rFonts w:ascii="Times New Roman" w:hAnsi="Times New Roman" w:cs="Times New Roman"/>
                  <w:noProof/>
                </w:rPr>
                <w:t>.</w:t>
              </w:r>
            </w:p>
            <w:p w14:paraId="6D4D4DB7" w14:textId="0AD8E94B" w:rsidR="00BB60A5" w:rsidRPr="00A96013" w:rsidRDefault="00540A3D" w:rsidP="00BB60A5">
              <w:pPr>
                <w:pStyle w:val="Bibliography"/>
                <w:rPr>
                  <w:rFonts w:ascii="Times New Roman" w:hAnsi="Times New Roman" w:cs="Times New Roman"/>
                  <w:noProof/>
                </w:rPr>
              </w:pPr>
              <w:r>
                <w:rPr>
                  <w:rFonts w:ascii="Times New Roman" w:hAnsi="Times New Roman" w:cs="Times New Roman"/>
                  <w:noProof/>
                </w:rPr>
                <w:t>News</w:t>
              </w:r>
              <w:r w:rsidR="00BB60A5" w:rsidRPr="00A96013">
                <w:rPr>
                  <w:rFonts w:ascii="Times New Roman" w:hAnsi="Times New Roman" w:cs="Times New Roman"/>
                  <w:noProof/>
                </w:rPr>
                <w:t xml:space="preserve">, T. </w:t>
              </w:r>
              <w:r>
                <w:rPr>
                  <w:rFonts w:ascii="Times New Roman" w:hAnsi="Times New Roman" w:cs="Times New Roman"/>
                  <w:noProof/>
                </w:rPr>
                <w:t>(</w:t>
              </w:r>
              <w:r w:rsidR="00BB60A5" w:rsidRPr="00A96013">
                <w:rPr>
                  <w:rFonts w:ascii="Times New Roman" w:hAnsi="Times New Roman" w:cs="Times New Roman"/>
                  <w:noProof/>
                </w:rPr>
                <w:t>2026</w:t>
              </w:r>
              <w:r>
                <w:rPr>
                  <w:rFonts w:ascii="Times New Roman" w:hAnsi="Times New Roman" w:cs="Times New Roman"/>
                  <w:noProof/>
                </w:rPr>
                <w:t>)</w:t>
              </w:r>
              <w:r w:rsidR="00BB60A5" w:rsidRPr="00A96013">
                <w:rPr>
                  <w:rFonts w:ascii="Times New Roman" w:hAnsi="Times New Roman" w:cs="Times New Roman"/>
                  <w:noProof/>
                </w:rPr>
                <w:t xml:space="preserve"> </w:t>
              </w:r>
              <w:r w:rsidR="00BB60A5" w:rsidRPr="00A96013">
                <w:rPr>
                  <w:rFonts w:ascii="Times New Roman" w:hAnsi="Times New Roman" w:cs="Times New Roman"/>
                  <w:i/>
                  <w:iCs/>
                  <w:noProof/>
                </w:rPr>
                <w:t xml:space="preserve">7% Bangladesh families have to borrow to send children to school: Unesco. </w:t>
              </w:r>
              <w:r w:rsidR="00BB60A5" w:rsidRPr="00A96013">
                <w:rPr>
                  <w:rFonts w:ascii="Times New Roman" w:hAnsi="Times New Roman" w:cs="Times New Roman"/>
                  <w:noProof/>
                </w:rPr>
                <w:br/>
                <w:t xml:space="preserve">Available at: </w:t>
              </w:r>
              <w:r w:rsidR="00BB60A5" w:rsidRPr="00A96013">
                <w:rPr>
                  <w:rFonts w:ascii="Times New Roman" w:hAnsi="Times New Roman" w:cs="Times New Roman"/>
                  <w:noProof/>
                  <w:u w:val="single"/>
                </w:rPr>
                <w:t>https://www.tbsnews.net/bangladesh/education/7-bangladesh-families-have-borrow-send-children-school-unesco-343906</w:t>
              </w:r>
              <w:r w:rsidR="00BB60A5" w:rsidRPr="00A96013">
                <w:rPr>
                  <w:rFonts w:ascii="Times New Roman" w:hAnsi="Times New Roman" w:cs="Times New Roman"/>
                  <w:noProof/>
                </w:rPr>
                <w:br/>
              </w:r>
              <w:r>
                <w:rPr>
                  <w:rFonts w:ascii="Times New Roman" w:hAnsi="Times New Roman" w:cs="Times New Roman"/>
                  <w:noProof/>
                </w:rPr>
                <w:t>(</w:t>
              </w:r>
              <w:r w:rsidR="00BB60A5" w:rsidRPr="00A96013">
                <w:rPr>
                  <w:rFonts w:ascii="Times New Roman" w:hAnsi="Times New Roman" w:cs="Times New Roman"/>
                  <w:noProof/>
                </w:rPr>
                <w:t>Accessed</w:t>
              </w:r>
              <w:r>
                <w:rPr>
                  <w:rFonts w:ascii="Times New Roman" w:hAnsi="Times New Roman" w:cs="Times New Roman"/>
                  <w:noProof/>
                </w:rPr>
                <w:t>:</w:t>
              </w:r>
              <w:r w:rsidR="00BB60A5" w:rsidRPr="00A96013">
                <w:rPr>
                  <w:rFonts w:ascii="Times New Roman" w:hAnsi="Times New Roman" w:cs="Times New Roman"/>
                  <w:noProof/>
                </w:rPr>
                <w:t xml:space="preserve"> 3 March 2026</w:t>
              </w:r>
              <w:r>
                <w:rPr>
                  <w:rFonts w:ascii="Times New Roman" w:hAnsi="Times New Roman" w:cs="Times New Roman"/>
                  <w:noProof/>
                </w:rPr>
                <w:t>)</w:t>
              </w:r>
              <w:r w:rsidR="00BB60A5" w:rsidRPr="00A96013">
                <w:rPr>
                  <w:rFonts w:ascii="Times New Roman" w:hAnsi="Times New Roman" w:cs="Times New Roman"/>
                  <w:noProof/>
                </w:rPr>
                <w:t>.</w:t>
              </w:r>
            </w:p>
            <w:p w14:paraId="49AB6888" w14:textId="43AB90E1"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lastRenderedPageBreak/>
                <w:t xml:space="preserve">Rupok, S. S. T. </w:t>
              </w:r>
              <w:r w:rsidR="00540A3D">
                <w:rPr>
                  <w:rFonts w:ascii="Times New Roman" w:hAnsi="Times New Roman" w:cs="Times New Roman"/>
                  <w:noProof/>
                </w:rPr>
                <w:t>(</w:t>
              </w:r>
              <w:r w:rsidRPr="00A96013">
                <w:rPr>
                  <w:rFonts w:ascii="Times New Roman" w:hAnsi="Times New Roman" w:cs="Times New Roman"/>
                  <w:noProof/>
                </w:rPr>
                <w:t>2024</w:t>
              </w:r>
              <w:r w:rsidR="00540A3D">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Enhancing primary education quality. </w:t>
              </w:r>
              <w:r w:rsidRPr="00A96013">
                <w:rPr>
                  <w:rFonts w:ascii="Times New Roman" w:hAnsi="Times New Roman" w:cs="Times New Roman"/>
                  <w:noProof/>
                </w:rPr>
                <w:t xml:space="preser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https://today.thefinancialexpress.com.bd/education-youth/enhancing-primary-education-quality-1735400260</w:t>
              </w:r>
              <w:r w:rsidRPr="00A96013">
                <w:rPr>
                  <w:rFonts w:ascii="Times New Roman" w:hAnsi="Times New Roman" w:cs="Times New Roman"/>
                  <w:noProof/>
                </w:rPr>
                <w:br/>
              </w:r>
              <w:r w:rsidR="00982371">
                <w:rPr>
                  <w:rFonts w:ascii="Times New Roman" w:hAnsi="Times New Roman" w:cs="Times New Roman"/>
                  <w:noProof/>
                </w:rPr>
                <w:t>(</w:t>
              </w:r>
              <w:r w:rsidRPr="00A96013">
                <w:rPr>
                  <w:rFonts w:ascii="Times New Roman" w:hAnsi="Times New Roman" w:cs="Times New Roman"/>
                  <w:noProof/>
                </w:rPr>
                <w:t>Accessed</w:t>
              </w:r>
              <w:r w:rsidR="00982371">
                <w:rPr>
                  <w:rFonts w:ascii="Times New Roman" w:hAnsi="Times New Roman" w:cs="Times New Roman"/>
                  <w:noProof/>
                </w:rPr>
                <w:t>:</w:t>
              </w:r>
              <w:r w:rsidRPr="00A96013">
                <w:rPr>
                  <w:rFonts w:ascii="Times New Roman" w:hAnsi="Times New Roman" w:cs="Times New Roman"/>
                  <w:noProof/>
                </w:rPr>
                <w:t xml:space="preserve"> 3 March 2026</w:t>
              </w:r>
              <w:r w:rsidR="00982371">
                <w:rPr>
                  <w:rFonts w:ascii="Times New Roman" w:hAnsi="Times New Roman" w:cs="Times New Roman"/>
                  <w:noProof/>
                </w:rPr>
                <w:t>)</w:t>
              </w:r>
              <w:r w:rsidRPr="00A96013">
                <w:rPr>
                  <w:rFonts w:ascii="Times New Roman" w:hAnsi="Times New Roman" w:cs="Times New Roman"/>
                  <w:noProof/>
                </w:rPr>
                <w:t>.</w:t>
              </w:r>
            </w:p>
            <w:p w14:paraId="4FD5F768" w14:textId="0B187100"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Schnatz, J., Guerrero-Ruiz , A. &amp; Sachin, K. </w:t>
              </w:r>
              <w:r w:rsidR="003162BE">
                <w:rPr>
                  <w:rFonts w:ascii="Times New Roman" w:hAnsi="Times New Roman" w:cs="Times New Roman"/>
                  <w:noProof/>
                </w:rPr>
                <w:t>(</w:t>
              </w:r>
              <w:r w:rsidRPr="00A96013">
                <w:rPr>
                  <w:rFonts w:ascii="Times New Roman" w:hAnsi="Times New Roman" w:cs="Times New Roman"/>
                  <w:noProof/>
                </w:rPr>
                <w:t>2022</w:t>
              </w:r>
              <w:r w:rsidR="003162BE">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ALIGNING DEVELOPMENT CO-OPERATION TO THE SDGS IN LOWER MIDDLE-INCOME COUNTRIES: A CASE STUDY OF BANGLADESH.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https://www.oecd.org/content/dam/oecd/en/publications/reports/2022/04/aligning-development-co-operation-to-the-sdgs-in-lower-middle-income-countries_94e7c682/7c83ab20-en.pdf</w:t>
              </w:r>
              <w:r w:rsidRPr="00A96013">
                <w:rPr>
                  <w:rFonts w:ascii="Times New Roman" w:hAnsi="Times New Roman" w:cs="Times New Roman"/>
                  <w:noProof/>
                </w:rPr>
                <w:br/>
              </w:r>
              <w:r w:rsidR="003162BE">
                <w:rPr>
                  <w:rFonts w:ascii="Times New Roman" w:hAnsi="Times New Roman" w:cs="Times New Roman"/>
                  <w:noProof/>
                </w:rPr>
                <w:t>(</w:t>
              </w:r>
              <w:r w:rsidRPr="00A96013">
                <w:rPr>
                  <w:rFonts w:ascii="Times New Roman" w:hAnsi="Times New Roman" w:cs="Times New Roman"/>
                  <w:noProof/>
                </w:rPr>
                <w:t>Accessed</w:t>
              </w:r>
              <w:r w:rsidR="003162BE">
                <w:rPr>
                  <w:rFonts w:ascii="Times New Roman" w:hAnsi="Times New Roman" w:cs="Times New Roman"/>
                  <w:noProof/>
                </w:rPr>
                <w:t>:</w:t>
              </w:r>
              <w:r w:rsidRPr="00A96013">
                <w:rPr>
                  <w:rFonts w:ascii="Times New Roman" w:hAnsi="Times New Roman" w:cs="Times New Roman"/>
                  <w:noProof/>
                </w:rPr>
                <w:t xml:space="preserve"> 3 March 2026</w:t>
              </w:r>
              <w:r w:rsidR="003162BE">
                <w:rPr>
                  <w:rFonts w:ascii="Times New Roman" w:hAnsi="Times New Roman" w:cs="Times New Roman"/>
                  <w:noProof/>
                </w:rPr>
                <w:t>)</w:t>
              </w:r>
              <w:r w:rsidRPr="00A96013">
                <w:rPr>
                  <w:rFonts w:ascii="Times New Roman" w:hAnsi="Times New Roman" w:cs="Times New Roman"/>
                  <w:noProof/>
                </w:rPr>
                <w:t>.</w:t>
              </w:r>
            </w:p>
            <w:p w14:paraId="5E812DFE" w14:textId="22F2FE28"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Stanford Encyclopedia of Philosophy </w:t>
              </w:r>
              <w:r w:rsidR="003162BE">
                <w:rPr>
                  <w:rFonts w:ascii="Times New Roman" w:hAnsi="Times New Roman" w:cs="Times New Roman"/>
                  <w:noProof/>
                </w:rPr>
                <w:t>(</w:t>
              </w:r>
              <w:r w:rsidRPr="00A96013">
                <w:rPr>
                  <w:rFonts w:ascii="Times New Roman" w:hAnsi="Times New Roman" w:cs="Times New Roman"/>
                  <w:noProof/>
                </w:rPr>
                <w:t>2025</w:t>
              </w:r>
              <w:r w:rsidR="003162BE">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The Capability Approach. </w:t>
              </w:r>
              <w:r w:rsidRPr="00A96013">
                <w:rPr>
                  <w:rFonts w:ascii="Times New Roman" w:hAnsi="Times New Roman" w:cs="Times New Roman"/>
                  <w:noProof/>
                </w:rPr>
                <w:t xml:space="preser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https://plato.stanford.edu/entries/capability-approach/</w:t>
              </w:r>
              <w:r w:rsidRPr="00A96013">
                <w:rPr>
                  <w:rFonts w:ascii="Times New Roman" w:hAnsi="Times New Roman" w:cs="Times New Roman"/>
                  <w:noProof/>
                </w:rPr>
                <w:br/>
              </w:r>
              <w:r w:rsidR="003162BE">
                <w:rPr>
                  <w:rFonts w:ascii="Times New Roman" w:hAnsi="Times New Roman" w:cs="Times New Roman"/>
                  <w:noProof/>
                </w:rPr>
                <w:t>(</w:t>
              </w:r>
              <w:r w:rsidRPr="00A96013">
                <w:rPr>
                  <w:rFonts w:ascii="Times New Roman" w:hAnsi="Times New Roman" w:cs="Times New Roman"/>
                  <w:noProof/>
                </w:rPr>
                <w:t>Accessed</w:t>
              </w:r>
              <w:r w:rsidR="003162BE">
                <w:rPr>
                  <w:rFonts w:ascii="Times New Roman" w:hAnsi="Times New Roman" w:cs="Times New Roman"/>
                  <w:noProof/>
                </w:rPr>
                <w:t>:</w:t>
              </w:r>
              <w:r w:rsidRPr="00A96013">
                <w:rPr>
                  <w:rFonts w:ascii="Times New Roman" w:hAnsi="Times New Roman" w:cs="Times New Roman"/>
                  <w:noProof/>
                </w:rPr>
                <w:t xml:space="preserve"> 4 March 2026</w:t>
              </w:r>
              <w:r w:rsidR="003162BE">
                <w:rPr>
                  <w:rFonts w:ascii="Times New Roman" w:hAnsi="Times New Roman" w:cs="Times New Roman"/>
                  <w:noProof/>
                </w:rPr>
                <w:t>)</w:t>
              </w:r>
              <w:r w:rsidRPr="00A96013">
                <w:rPr>
                  <w:rFonts w:ascii="Times New Roman" w:hAnsi="Times New Roman" w:cs="Times New Roman"/>
                  <w:noProof/>
                </w:rPr>
                <w:t>.</w:t>
              </w:r>
            </w:p>
            <w:p w14:paraId="1CCE419E" w14:textId="503CDF89"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Tansen, M. </w:t>
              </w:r>
              <w:r w:rsidR="003162BE">
                <w:rPr>
                  <w:rFonts w:ascii="Times New Roman" w:hAnsi="Times New Roman" w:cs="Times New Roman"/>
                  <w:noProof/>
                </w:rPr>
                <w:t>(</w:t>
              </w:r>
              <w:r w:rsidRPr="00A96013">
                <w:rPr>
                  <w:rFonts w:ascii="Times New Roman" w:hAnsi="Times New Roman" w:cs="Times New Roman"/>
                  <w:noProof/>
                </w:rPr>
                <w:t>2025</w:t>
              </w:r>
              <w:r w:rsidR="003162BE">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Benefits and drawbacks of our shadow education system.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https://www.observerbd.com/news/520264</w:t>
              </w:r>
              <w:r w:rsidRPr="00A96013">
                <w:rPr>
                  <w:rFonts w:ascii="Times New Roman" w:hAnsi="Times New Roman" w:cs="Times New Roman"/>
                  <w:noProof/>
                </w:rPr>
                <w:br/>
              </w:r>
              <w:r w:rsidR="009914D2">
                <w:rPr>
                  <w:rFonts w:ascii="Times New Roman" w:hAnsi="Times New Roman" w:cs="Times New Roman"/>
                  <w:noProof/>
                </w:rPr>
                <w:t>(</w:t>
              </w:r>
              <w:r w:rsidRPr="00A96013">
                <w:rPr>
                  <w:rFonts w:ascii="Times New Roman" w:hAnsi="Times New Roman" w:cs="Times New Roman"/>
                  <w:noProof/>
                </w:rPr>
                <w:t>Accessed</w:t>
              </w:r>
              <w:r w:rsidR="009914D2">
                <w:rPr>
                  <w:rFonts w:ascii="Times New Roman" w:hAnsi="Times New Roman" w:cs="Times New Roman"/>
                  <w:noProof/>
                </w:rPr>
                <w:t>:</w:t>
              </w:r>
              <w:r w:rsidRPr="00A96013">
                <w:rPr>
                  <w:rFonts w:ascii="Times New Roman" w:hAnsi="Times New Roman" w:cs="Times New Roman"/>
                  <w:noProof/>
                </w:rPr>
                <w:t xml:space="preserve"> 3 March 2026</w:t>
              </w:r>
              <w:r w:rsidR="009914D2">
                <w:rPr>
                  <w:rFonts w:ascii="Times New Roman" w:hAnsi="Times New Roman" w:cs="Times New Roman"/>
                  <w:noProof/>
                </w:rPr>
                <w:t>)</w:t>
              </w:r>
              <w:r w:rsidRPr="00A96013">
                <w:rPr>
                  <w:rFonts w:ascii="Times New Roman" w:hAnsi="Times New Roman" w:cs="Times New Roman"/>
                  <w:noProof/>
                </w:rPr>
                <w:t>.</w:t>
              </w:r>
            </w:p>
            <w:p w14:paraId="2FB803CB" w14:textId="7C81E42D"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Tinker, H. R. </w:t>
              </w:r>
              <w:r w:rsidR="009914D2">
                <w:rPr>
                  <w:rFonts w:ascii="Times New Roman" w:hAnsi="Times New Roman" w:cs="Times New Roman"/>
                  <w:noProof/>
                </w:rPr>
                <w:t>(</w:t>
              </w:r>
              <w:r w:rsidRPr="00A96013">
                <w:rPr>
                  <w:rFonts w:ascii="Times New Roman" w:hAnsi="Times New Roman" w:cs="Times New Roman"/>
                  <w:noProof/>
                </w:rPr>
                <w:t>2026</w:t>
              </w:r>
              <w:r w:rsidR="009914D2">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Education of Bangladesh. </w:t>
              </w:r>
              <w:r w:rsidRPr="00A96013">
                <w:rPr>
                  <w:rFonts w:ascii="Times New Roman" w:hAnsi="Times New Roman" w:cs="Times New Roman"/>
                  <w:noProof/>
                </w:rPr>
                <w:t xml:space="preser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https://www.britannica.com/place/Bangladesh/Education#ref33447</w:t>
              </w:r>
              <w:r w:rsidRPr="00A96013">
                <w:rPr>
                  <w:rFonts w:ascii="Times New Roman" w:hAnsi="Times New Roman" w:cs="Times New Roman"/>
                  <w:noProof/>
                </w:rPr>
                <w:br/>
              </w:r>
              <w:r w:rsidR="009914D2">
                <w:rPr>
                  <w:rFonts w:ascii="Times New Roman" w:hAnsi="Times New Roman" w:cs="Times New Roman"/>
                  <w:noProof/>
                </w:rPr>
                <w:t>(</w:t>
              </w:r>
              <w:r w:rsidRPr="00A96013">
                <w:rPr>
                  <w:rFonts w:ascii="Times New Roman" w:hAnsi="Times New Roman" w:cs="Times New Roman"/>
                  <w:noProof/>
                </w:rPr>
                <w:t>Accessed</w:t>
              </w:r>
              <w:r w:rsidR="009914D2">
                <w:rPr>
                  <w:rFonts w:ascii="Times New Roman" w:hAnsi="Times New Roman" w:cs="Times New Roman"/>
                  <w:noProof/>
                </w:rPr>
                <w:t>:</w:t>
              </w:r>
              <w:r w:rsidRPr="00A96013">
                <w:rPr>
                  <w:rFonts w:ascii="Times New Roman" w:hAnsi="Times New Roman" w:cs="Times New Roman"/>
                  <w:noProof/>
                </w:rPr>
                <w:t xml:space="preserve"> 1 March 2026</w:t>
              </w:r>
              <w:r w:rsidR="009914D2">
                <w:rPr>
                  <w:rFonts w:ascii="Times New Roman" w:hAnsi="Times New Roman" w:cs="Times New Roman"/>
                  <w:noProof/>
                </w:rPr>
                <w:t>)</w:t>
              </w:r>
              <w:r w:rsidRPr="00A96013">
                <w:rPr>
                  <w:rFonts w:ascii="Times New Roman" w:hAnsi="Times New Roman" w:cs="Times New Roman"/>
                  <w:noProof/>
                </w:rPr>
                <w:t>.</w:t>
              </w:r>
            </w:p>
            <w:p w14:paraId="417661D5" w14:textId="7AF29100"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UNHCR </w:t>
              </w:r>
              <w:r w:rsidR="009914D2">
                <w:rPr>
                  <w:rFonts w:ascii="Times New Roman" w:hAnsi="Times New Roman" w:cs="Times New Roman"/>
                  <w:noProof/>
                </w:rPr>
                <w:t>(</w:t>
              </w:r>
              <w:r w:rsidRPr="00A96013">
                <w:rPr>
                  <w:rFonts w:ascii="Times New Roman" w:hAnsi="Times New Roman" w:cs="Times New Roman"/>
                  <w:noProof/>
                </w:rPr>
                <w:t>2025</w:t>
              </w:r>
              <w:r w:rsidR="009914D2">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The Constitution of the People’s Republic of Bangladesh.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https://www.refworld.org/legal/legislation/natlegbod/1972/en/101782</w:t>
              </w:r>
              <w:r w:rsidRPr="00A96013">
                <w:rPr>
                  <w:rFonts w:ascii="Times New Roman" w:hAnsi="Times New Roman" w:cs="Times New Roman"/>
                  <w:noProof/>
                </w:rPr>
                <w:br/>
              </w:r>
              <w:r w:rsidR="006A3435">
                <w:rPr>
                  <w:rFonts w:ascii="Times New Roman" w:hAnsi="Times New Roman" w:cs="Times New Roman"/>
                  <w:noProof/>
                </w:rPr>
                <w:t>(</w:t>
              </w:r>
              <w:r w:rsidRPr="00A96013">
                <w:rPr>
                  <w:rFonts w:ascii="Times New Roman" w:hAnsi="Times New Roman" w:cs="Times New Roman"/>
                  <w:noProof/>
                </w:rPr>
                <w:t>Accessed</w:t>
              </w:r>
              <w:r w:rsidR="006A3435">
                <w:rPr>
                  <w:rFonts w:ascii="Times New Roman" w:hAnsi="Times New Roman" w:cs="Times New Roman"/>
                  <w:noProof/>
                </w:rPr>
                <w:t>:</w:t>
              </w:r>
              <w:r w:rsidRPr="00A96013">
                <w:rPr>
                  <w:rFonts w:ascii="Times New Roman" w:hAnsi="Times New Roman" w:cs="Times New Roman"/>
                  <w:noProof/>
                </w:rPr>
                <w:t xml:space="preserve"> 1 March 2026</w:t>
              </w:r>
              <w:r w:rsidR="006A3435">
                <w:rPr>
                  <w:rFonts w:ascii="Times New Roman" w:hAnsi="Times New Roman" w:cs="Times New Roman"/>
                  <w:noProof/>
                </w:rPr>
                <w:t>)</w:t>
              </w:r>
              <w:r w:rsidRPr="00A96013">
                <w:rPr>
                  <w:rFonts w:ascii="Times New Roman" w:hAnsi="Times New Roman" w:cs="Times New Roman"/>
                  <w:noProof/>
                </w:rPr>
                <w:t>.</w:t>
              </w:r>
            </w:p>
            <w:p w14:paraId="7593EF1C" w14:textId="1C11B120"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UNICEF </w:t>
              </w:r>
              <w:r w:rsidR="006A3435">
                <w:rPr>
                  <w:rFonts w:ascii="Times New Roman" w:hAnsi="Times New Roman" w:cs="Times New Roman"/>
                  <w:noProof/>
                </w:rPr>
                <w:t>(</w:t>
              </w:r>
              <w:r w:rsidRPr="00A96013">
                <w:rPr>
                  <w:rFonts w:ascii="Times New Roman" w:hAnsi="Times New Roman" w:cs="Times New Roman"/>
                  <w:noProof/>
                </w:rPr>
                <w:t>2017</w:t>
              </w:r>
              <w:r w:rsidR="006A3435">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Child Well-Being Survey in urban areas of Bangladesh 2016. </w:t>
              </w:r>
              <w:r w:rsidRPr="00A96013">
                <w:rPr>
                  <w:rFonts w:ascii="Times New Roman" w:hAnsi="Times New Roman" w:cs="Times New Roman"/>
                  <w:noProof/>
                </w:rPr>
                <w:t xml:space="preser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https://www.unicef.org/bangladesh/en/reports/child-well-being-survey-urban-areas-bangladesh-2016</w:t>
              </w:r>
              <w:r w:rsidRPr="00A96013">
                <w:rPr>
                  <w:rFonts w:ascii="Times New Roman" w:hAnsi="Times New Roman" w:cs="Times New Roman"/>
                  <w:noProof/>
                </w:rPr>
                <w:br/>
              </w:r>
              <w:r w:rsidR="00F21555">
                <w:rPr>
                  <w:rFonts w:ascii="Times New Roman" w:hAnsi="Times New Roman" w:cs="Times New Roman"/>
                  <w:noProof/>
                </w:rPr>
                <w:t>(</w:t>
              </w:r>
              <w:r w:rsidRPr="00A96013">
                <w:rPr>
                  <w:rFonts w:ascii="Times New Roman" w:hAnsi="Times New Roman" w:cs="Times New Roman"/>
                  <w:noProof/>
                </w:rPr>
                <w:t>Accessed</w:t>
              </w:r>
              <w:r w:rsidR="00F21555">
                <w:rPr>
                  <w:rFonts w:ascii="Times New Roman" w:hAnsi="Times New Roman" w:cs="Times New Roman"/>
                  <w:noProof/>
                </w:rPr>
                <w:t>:</w:t>
              </w:r>
              <w:r w:rsidRPr="00A96013">
                <w:rPr>
                  <w:rFonts w:ascii="Times New Roman" w:hAnsi="Times New Roman" w:cs="Times New Roman"/>
                  <w:noProof/>
                </w:rPr>
                <w:t xml:space="preserve"> 4 March 2026</w:t>
              </w:r>
              <w:r w:rsidR="00F21555">
                <w:rPr>
                  <w:rFonts w:ascii="Times New Roman" w:hAnsi="Times New Roman" w:cs="Times New Roman"/>
                  <w:noProof/>
                </w:rPr>
                <w:t>)</w:t>
              </w:r>
              <w:r w:rsidRPr="00A96013">
                <w:rPr>
                  <w:rFonts w:ascii="Times New Roman" w:hAnsi="Times New Roman" w:cs="Times New Roman"/>
                  <w:noProof/>
                </w:rPr>
                <w:t>.</w:t>
              </w:r>
            </w:p>
            <w:p w14:paraId="4748F0FE" w14:textId="7922D0FE"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UNICEF </w:t>
              </w:r>
              <w:r w:rsidR="00F21555">
                <w:rPr>
                  <w:rFonts w:ascii="Times New Roman" w:hAnsi="Times New Roman" w:cs="Times New Roman"/>
                  <w:noProof/>
                </w:rPr>
                <w:t>(</w:t>
              </w:r>
              <w:r w:rsidRPr="00A96013">
                <w:rPr>
                  <w:rFonts w:ascii="Times New Roman" w:hAnsi="Times New Roman" w:cs="Times New Roman"/>
                  <w:noProof/>
                </w:rPr>
                <w:t>2019</w:t>
              </w:r>
              <w:r w:rsidR="000747A0">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BEYOND SURVIVAL ROHINGYA REFUGEE CHILDREN IN BANGLADESH WANT TO LEARN.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https://www.unicef.org/bangladesh/media/2536/file/UNICEF%20Advocacy%20Alert%202019.pdf</w:t>
              </w:r>
              <w:r w:rsidRPr="00A96013">
                <w:rPr>
                  <w:rFonts w:ascii="Times New Roman" w:hAnsi="Times New Roman" w:cs="Times New Roman"/>
                  <w:noProof/>
                </w:rPr>
                <w:br/>
              </w:r>
              <w:r w:rsidR="000747A0">
                <w:rPr>
                  <w:rFonts w:ascii="Times New Roman" w:hAnsi="Times New Roman" w:cs="Times New Roman"/>
                  <w:noProof/>
                </w:rPr>
                <w:t>(</w:t>
              </w:r>
              <w:r w:rsidRPr="00A96013">
                <w:rPr>
                  <w:rFonts w:ascii="Times New Roman" w:hAnsi="Times New Roman" w:cs="Times New Roman"/>
                  <w:noProof/>
                </w:rPr>
                <w:t>Accessed</w:t>
              </w:r>
              <w:r w:rsidR="000747A0">
                <w:rPr>
                  <w:rFonts w:ascii="Times New Roman" w:hAnsi="Times New Roman" w:cs="Times New Roman"/>
                  <w:noProof/>
                </w:rPr>
                <w:t>:</w:t>
              </w:r>
              <w:r w:rsidRPr="00A96013">
                <w:rPr>
                  <w:rFonts w:ascii="Times New Roman" w:hAnsi="Times New Roman" w:cs="Times New Roman"/>
                  <w:noProof/>
                </w:rPr>
                <w:t xml:space="preserve"> 3 March 2026</w:t>
              </w:r>
              <w:r w:rsidR="000747A0">
                <w:rPr>
                  <w:rFonts w:ascii="Times New Roman" w:hAnsi="Times New Roman" w:cs="Times New Roman"/>
                  <w:noProof/>
                </w:rPr>
                <w:t>)</w:t>
              </w:r>
              <w:r w:rsidRPr="00A96013">
                <w:rPr>
                  <w:rFonts w:ascii="Times New Roman" w:hAnsi="Times New Roman" w:cs="Times New Roman"/>
                  <w:noProof/>
                </w:rPr>
                <w:t>.</w:t>
              </w:r>
            </w:p>
            <w:p w14:paraId="545228CC" w14:textId="13EA197E"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UNICEF</w:t>
              </w:r>
              <w:r w:rsidR="00CF387B">
                <w:rPr>
                  <w:rFonts w:ascii="Times New Roman" w:hAnsi="Times New Roman" w:cs="Times New Roman"/>
                  <w:noProof/>
                </w:rPr>
                <w:t xml:space="preserve"> (</w:t>
              </w:r>
              <w:r w:rsidRPr="00A96013">
                <w:rPr>
                  <w:rFonts w:ascii="Times New Roman" w:hAnsi="Times New Roman" w:cs="Times New Roman"/>
                  <w:noProof/>
                </w:rPr>
                <w:t>2020</w:t>
              </w:r>
              <w:r w:rsidR="00CF387B">
                <w:rPr>
                  <w:rFonts w:ascii="Times New Roman" w:hAnsi="Times New Roman" w:cs="Times New Roman"/>
                  <w:noProof/>
                </w:rPr>
                <w:t xml:space="preserve">) </w:t>
              </w:r>
              <w:r w:rsidRPr="00A96013">
                <w:rPr>
                  <w:rFonts w:ascii="Times New Roman" w:hAnsi="Times New Roman" w:cs="Times New Roman"/>
                  <w:i/>
                  <w:iCs/>
                  <w:noProof/>
                </w:rPr>
                <w:t xml:space="preserve">Accelerated action needed to end child marriage in Bangladesh by 2030.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https://www.unicef.org/bangladesh/en/press-releases/accelerated-action-needed-end-child-marriage-bangladesh-2030#:~:text=DHAKA%2C%207%20October%202020%20%E2%80%93%20A%20new%2</w:t>
              </w:r>
              <w:r w:rsidRPr="00A96013">
                <w:rPr>
                  <w:rFonts w:ascii="Times New Roman" w:hAnsi="Times New Roman" w:cs="Times New Roman"/>
                  <w:noProof/>
                  <w:u w:val="single"/>
                </w:rPr>
                <w:lastRenderedPageBreak/>
                <w:t>0UNICEF,countries%20in%20the%20world%20with%20the%20highest%20levels.</w:t>
              </w:r>
              <w:r w:rsidRPr="00A96013">
                <w:rPr>
                  <w:rFonts w:ascii="Times New Roman" w:hAnsi="Times New Roman" w:cs="Times New Roman"/>
                  <w:noProof/>
                </w:rPr>
                <w:br/>
              </w:r>
              <w:r w:rsidR="00F16681">
                <w:rPr>
                  <w:rFonts w:ascii="Times New Roman" w:hAnsi="Times New Roman" w:cs="Times New Roman"/>
                  <w:noProof/>
                </w:rPr>
                <w:t>(</w:t>
              </w:r>
              <w:r w:rsidRPr="00A96013">
                <w:rPr>
                  <w:rFonts w:ascii="Times New Roman" w:hAnsi="Times New Roman" w:cs="Times New Roman"/>
                  <w:noProof/>
                </w:rPr>
                <w:t>Accessed</w:t>
              </w:r>
              <w:r w:rsidR="00F16681">
                <w:rPr>
                  <w:rFonts w:ascii="Times New Roman" w:hAnsi="Times New Roman" w:cs="Times New Roman"/>
                  <w:noProof/>
                </w:rPr>
                <w:t>:</w:t>
              </w:r>
              <w:r w:rsidRPr="00A96013">
                <w:rPr>
                  <w:rFonts w:ascii="Times New Roman" w:hAnsi="Times New Roman" w:cs="Times New Roman"/>
                  <w:noProof/>
                </w:rPr>
                <w:t xml:space="preserve"> 3 March 2026</w:t>
              </w:r>
              <w:r w:rsidR="00F16681">
                <w:rPr>
                  <w:rFonts w:ascii="Times New Roman" w:hAnsi="Times New Roman" w:cs="Times New Roman"/>
                  <w:noProof/>
                </w:rPr>
                <w:t>)</w:t>
              </w:r>
              <w:r w:rsidRPr="00A96013">
                <w:rPr>
                  <w:rFonts w:ascii="Times New Roman" w:hAnsi="Times New Roman" w:cs="Times New Roman"/>
                  <w:noProof/>
                </w:rPr>
                <w:t>.</w:t>
              </w:r>
            </w:p>
            <w:p w14:paraId="6EF402DB" w14:textId="2000D6E6"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UNICEF </w:t>
              </w:r>
              <w:r w:rsidR="00F16681">
                <w:rPr>
                  <w:rFonts w:ascii="Times New Roman" w:hAnsi="Times New Roman" w:cs="Times New Roman"/>
                  <w:noProof/>
                </w:rPr>
                <w:t>(</w:t>
              </w:r>
              <w:r w:rsidRPr="00A96013">
                <w:rPr>
                  <w:rFonts w:ascii="Times New Roman" w:hAnsi="Times New Roman" w:cs="Times New Roman"/>
                  <w:noProof/>
                </w:rPr>
                <w:t>2021</w:t>
              </w:r>
              <w:r w:rsidR="00F16681">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Bangladesh Case Study. </w:t>
              </w:r>
              <w:r w:rsidRPr="00A96013">
                <w:rPr>
                  <w:rFonts w:ascii="Times New Roman" w:hAnsi="Times New Roman" w:cs="Times New Roman"/>
                  <w:noProof/>
                </w:rPr>
                <w:t xml:space="preserve">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https://www.unicef.org/rosa/media/16481/file/Bangladesh</w:t>
              </w:r>
              <w:r w:rsidRPr="00A96013">
                <w:rPr>
                  <w:rFonts w:ascii="Times New Roman" w:hAnsi="Times New Roman" w:cs="Times New Roman"/>
                  <w:noProof/>
                </w:rPr>
                <w:br/>
              </w:r>
              <w:r w:rsidR="00F16681">
                <w:rPr>
                  <w:rFonts w:ascii="Times New Roman" w:hAnsi="Times New Roman" w:cs="Times New Roman"/>
                  <w:noProof/>
                </w:rPr>
                <w:t>(</w:t>
              </w:r>
              <w:r w:rsidRPr="00A96013">
                <w:rPr>
                  <w:rFonts w:ascii="Times New Roman" w:hAnsi="Times New Roman" w:cs="Times New Roman"/>
                  <w:noProof/>
                </w:rPr>
                <w:t>Accessed</w:t>
              </w:r>
              <w:r w:rsidR="00F16681">
                <w:rPr>
                  <w:rFonts w:ascii="Times New Roman" w:hAnsi="Times New Roman" w:cs="Times New Roman"/>
                  <w:noProof/>
                </w:rPr>
                <w:t>:</w:t>
              </w:r>
              <w:r w:rsidRPr="00A96013">
                <w:rPr>
                  <w:rFonts w:ascii="Times New Roman" w:hAnsi="Times New Roman" w:cs="Times New Roman"/>
                  <w:noProof/>
                </w:rPr>
                <w:t xml:space="preserve"> 2 March 2026</w:t>
              </w:r>
              <w:r w:rsidR="00F16681">
                <w:rPr>
                  <w:rFonts w:ascii="Times New Roman" w:hAnsi="Times New Roman" w:cs="Times New Roman"/>
                  <w:noProof/>
                </w:rPr>
                <w:t>)</w:t>
              </w:r>
              <w:r w:rsidRPr="00A96013">
                <w:rPr>
                  <w:rFonts w:ascii="Times New Roman" w:hAnsi="Times New Roman" w:cs="Times New Roman"/>
                  <w:noProof/>
                </w:rPr>
                <w:t>.</w:t>
              </w:r>
            </w:p>
            <w:p w14:paraId="221E8937" w14:textId="6E556905" w:rsidR="00BB60A5" w:rsidRPr="00A96013" w:rsidRDefault="00F16681" w:rsidP="00BB60A5">
              <w:pPr>
                <w:pStyle w:val="Bibliography"/>
                <w:rPr>
                  <w:rFonts w:ascii="Times New Roman" w:hAnsi="Times New Roman" w:cs="Times New Roman"/>
                  <w:noProof/>
                </w:rPr>
              </w:pPr>
              <w:r>
                <w:rPr>
                  <w:rFonts w:ascii="Times New Roman" w:hAnsi="Times New Roman" w:cs="Times New Roman"/>
                  <w:noProof/>
                </w:rPr>
                <w:t>UNICEF</w:t>
              </w:r>
              <w:r w:rsidR="00BB60A5" w:rsidRPr="00A96013">
                <w:rPr>
                  <w:rFonts w:ascii="Times New Roman" w:hAnsi="Times New Roman" w:cs="Times New Roman"/>
                  <w:noProof/>
                </w:rPr>
                <w:t xml:space="preserve"> </w:t>
              </w:r>
              <w:r>
                <w:rPr>
                  <w:rFonts w:ascii="Times New Roman" w:hAnsi="Times New Roman" w:cs="Times New Roman"/>
                  <w:noProof/>
                </w:rPr>
                <w:t>(</w:t>
              </w:r>
              <w:r w:rsidR="00BB60A5" w:rsidRPr="00A96013">
                <w:rPr>
                  <w:rFonts w:ascii="Times New Roman" w:hAnsi="Times New Roman" w:cs="Times New Roman"/>
                  <w:noProof/>
                </w:rPr>
                <w:t>2021</w:t>
              </w:r>
              <w:r>
                <w:rPr>
                  <w:rFonts w:ascii="Times New Roman" w:hAnsi="Times New Roman" w:cs="Times New Roman"/>
                  <w:noProof/>
                </w:rPr>
                <w:t>)</w:t>
              </w:r>
              <w:r w:rsidR="00BB60A5" w:rsidRPr="00A96013">
                <w:rPr>
                  <w:rFonts w:ascii="Times New Roman" w:hAnsi="Times New Roman" w:cs="Times New Roman"/>
                  <w:noProof/>
                </w:rPr>
                <w:t xml:space="preserve"> </w:t>
              </w:r>
              <w:r w:rsidR="00BB60A5" w:rsidRPr="00A96013">
                <w:rPr>
                  <w:rFonts w:ascii="Times New Roman" w:hAnsi="Times New Roman" w:cs="Times New Roman"/>
                  <w:i/>
                  <w:iCs/>
                  <w:noProof/>
                </w:rPr>
                <w:t xml:space="preserve">BANGLADESH EDUCATION FACT SHEETS 2020. </w:t>
              </w:r>
              <w:r w:rsidR="00BB60A5" w:rsidRPr="00A96013">
                <w:rPr>
                  <w:rFonts w:ascii="Times New Roman" w:hAnsi="Times New Roman" w:cs="Times New Roman"/>
                  <w:noProof/>
                </w:rPr>
                <w:br/>
                <w:t xml:space="preserve">Available at: </w:t>
              </w:r>
              <w:r w:rsidR="00BB60A5" w:rsidRPr="00A96013">
                <w:rPr>
                  <w:rFonts w:ascii="Times New Roman" w:hAnsi="Times New Roman" w:cs="Times New Roman"/>
                  <w:noProof/>
                  <w:u w:val="single"/>
                </w:rPr>
                <w:t>file:///C:/Users/Shabana/Downloads/Bangladesh-Education-Fact-Sheets_V7%20(1).pdf</w:t>
              </w:r>
              <w:r w:rsidR="00BB60A5" w:rsidRPr="00A96013">
                <w:rPr>
                  <w:rFonts w:ascii="Times New Roman" w:hAnsi="Times New Roman" w:cs="Times New Roman"/>
                  <w:noProof/>
                </w:rPr>
                <w:br/>
              </w:r>
              <w:r>
                <w:rPr>
                  <w:rFonts w:ascii="Times New Roman" w:hAnsi="Times New Roman" w:cs="Times New Roman"/>
                  <w:noProof/>
                </w:rPr>
                <w:t>(</w:t>
              </w:r>
              <w:r w:rsidR="00BB60A5" w:rsidRPr="00A96013">
                <w:rPr>
                  <w:rFonts w:ascii="Times New Roman" w:hAnsi="Times New Roman" w:cs="Times New Roman"/>
                  <w:noProof/>
                </w:rPr>
                <w:t>Accessed</w:t>
              </w:r>
              <w:r>
                <w:rPr>
                  <w:rFonts w:ascii="Times New Roman" w:hAnsi="Times New Roman" w:cs="Times New Roman"/>
                  <w:noProof/>
                </w:rPr>
                <w:t>:</w:t>
              </w:r>
              <w:r w:rsidR="00BB60A5" w:rsidRPr="00A96013">
                <w:rPr>
                  <w:rFonts w:ascii="Times New Roman" w:hAnsi="Times New Roman" w:cs="Times New Roman"/>
                  <w:noProof/>
                </w:rPr>
                <w:t xml:space="preserve"> 3 March 2026</w:t>
              </w:r>
              <w:r>
                <w:rPr>
                  <w:rFonts w:ascii="Times New Roman" w:hAnsi="Times New Roman" w:cs="Times New Roman"/>
                  <w:noProof/>
                </w:rPr>
                <w:t>)</w:t>
              </w:r>
              <w:r w:rsidR="00BB60A5" w:rsidRPr="00A96013">
                <w:rPr>
                  <w:rFonts w:ascii="Times New Roman" w:hAnsi="Times New Roman" w:cs="Times New Roman"/>
                  <w:noProof/>
                </w:rPr>
                <w:t>.</w:t>
              </w:r>
            </w:p>
            <w:p w14:paraId="0882CDFD" w14:textId="7F3507A7"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UNICEF </w:t>
              </w:r>
              <w:r w:rsidR="00F16681">
                <w:rPr>
                  <w:rFonts w:ascii="Times New Roman" w:hAnsi="Times New Roman" w:cs="Times New Roman"/>
                  <w:noProof/>
                </w:rPr>
                <w:t>(</w:t>
              </w:r>
              <w:r w:rsidRPr="00A96013">
                <w:rPr>
                  <w:rFonts w:ascii="Times New Roman" w:hAnsi="Times New Roman" w:cs="Times New Roman"/>
                  <w:noProof/>
                </w:rPr>
                <w:t>2023</w:t>
              </w:r>
              <w:r w:rsidR="00F16681">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UNICEF concerned that more than half of children with disabilities in Bangladesh do not go to school.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https://www.unicef.org/bangladesh/en/press-releases/unicef-concerned-more-half-children-disabilities-bangladesh-do-not-go-school</w:t>
              </w:r>
              <w:r w:rsidRPr="00A96013">
                <w:rPr>
                  <w:rFonts w:ascii="Times New Roman" w:hAnsi="Times New Roman" w:cs="Times New Roman"/>
                  <w:noProof/>
                </w:rPr>
                <w:br/>
              </w:r>
              <w:r w:rsidR="00F16681">
                <w:rPr>
                  <w:rFonts w:ascii="Times New Roman" w:hAnsi="Times New Roman" w:cs="Times New Roman"/>
                  <w:noProof/>
                </w:rPr>
                <w:t>(</w:t>
              </w:r>
              <w:r w:rsidRPr="00A96013">
                <w:rPr>
                  <w:rFonts w:ascii="Times New Roman" w:hAnsi="Times New Roman" w:cs="Times New Roman"/>
                  <w:noProof/>
                </w:rPr>
                <w:t>Accessed</w:t>
              </w:r>
              <w:r w:rsidR="00F16681">
                <w:rPr>
                  <w:rFonts w:ascii="Times New Roman" w:hAnsi="Times New Roman" w:cs="Times New Roman"/>
                  <w:noProof/>
                </w:rPr>
                <w:t>:</w:t>
              </w:r>
              <w:r w:rsidRPr="00A96013">
                <w:rPr>
                  <w:rFonts w:ascii="Times New Roman" w:hAnsi="Times New Roman" w:cs="Times New Roman"/>
                  <w:noProof/>
                </w:rPr>
                <w:t xml:space="preserve"> 3 March 2026</w:t>
              </w:r>
              <w:r w:rsidR="00F16681">
                <w:rPr>
                  <w:rFonts w:ascii="Times New Roman" w:hAnsi="Times New Roman" w:cs="Times New Roman"/>
                  <w:noProof/>
                </w:rPr>
                <w:t>)</w:t>
              </w:r>
              <w:r w:rsidRPr="00A96013">
                <w:rPr>
                  <w:rFonts w:ascii="Times New Roman" w:hAnsi="Times New Roman" w:cs="Times New Roman"/>
                  <w:noProof/>
                </w:rPr>
                <w:t>.</w:t>
              </w:r>
            </w:p>
            <w:p w14:paraId="1D250F92" w14:textId="3B61CCE9"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UNICEF </w:t>
              </w:r>
              <w:r w:rsidR="00EE05BC">
                <w:rPr>
                  <w:rFonts w:ascii="Times New Roman" w:hAnsi="Times New Roman" w:cs="Times New Roman"/>
                  <w:noProof/>
                </w:rPr>
                <w:t>(</w:t>
              </w:r>
              <w:r w:rsidRPr="00A96013">
                <w:rPr>
                  <w:rFonts w:ascii="Times New Roman" w:hAnsi="Times New Roman" w:cs="Times New Roman"/>
                  <w:noProof/>
                </w:rPr>
                <w:t>n.d.</w:t>
              </w:r>
              <w:r w:rsidR="00EE05BC">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Convention on the Rights of the Child text.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https://www.unicef.org/child-rights-convention/convention-text</w:t>
              </w:r>
              <w:r w:rsidRPr="00A96013">
                <w:rPr>
                  <w:rFonts w:ascii="Times New Roman" w:hAnsi="Times New Roman" w:cs="Times New Roman"/>
                  <w:noProof/>
                </w:rPr>
                <w:br/>
              </w:r>
              <w:r w:rsidR="007C056F">
                <w:rPr>
                  <w:rFonts w:ascii="Times New Roman" w:hAnsi="Times New Roman" w:cs="Times New Roman"/>
                  <w:noProof/>
                </w:rPr>
                <w:t>(</w:t>
              </w:r>
              <w:r w:rsidRPr="00A96013">
                <w:rPr>
                  <w:rFonts w:ascii="Times New Roman" w:hAnsi="Times New Roman" w:cs="Times New Roman"/>
                  <w:noProof/>
                </w:rPr>
                <w:t>Accessed</w:t>
              </w:r>
              <w:r w:rsidR="007C056F">
                <w:rPr>
                  <w:rFonts w:ascii="Times New Roman" w:hAnsi="Times New Roman" w:cs="Times New Roman"/>
                  <w:noProof/>
                </w:rPr>
                <w:t>:</w:t>
              </w:r>
              <w:r w:rsidRPr="00A96013">
                <w:rPr>
                  <w:rFonts w:ascii="Times New Roman" w:hAnsi="Times New Roman" w:cs="Times New Roman"/>
                  <w:noProof/>
                </w:rPr>
                <w:t xml:space="preserve"> 2 March 2026</w:t>
              </w:r>
              <w:r w:rsidR="007C056F">
                <w:rPr>
                  <w:rFonts w:ascii="Times New Roman" w:hAnsi="Times New Roman" w:cs="Times New Roman"/>
                  <w:noProof/>
                </w:rPr>
                <w:t>)</w:t>
              </w:r>
              <w:r w:rsidRPr="00A96013">
                <w:rPr>
                  <w:rFonts w:ascii="Times New Roman" w:hAnsi="Times New Roman" w:cs="Times New Roman"/>
                  <w:noProof/>
                </w:rPr>
                <w:t>.</w:t>
              </w:r>
            </w:p>
            <w:p w14:paraId="31D31168" w14:textId="67F71B9A"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World Bank Group </w:t>
              </w:r>
              <w:r w:rsidR="007C056F">
                <w:rPr>
                  <w:rFonts w:ascii="Times New Roman" w:hAnsi="Times New Roman" w:cs="Times New Roman"/>
                  <w:noProof/>
                </w:rPr>
                <w:t>(</w:t>
              </w:r>
              <w:r w:rsidRPr="00A96013">
                <w:rPr>
                  <w:rFonts w:ascii="Times New Roman" w:hAnsi="Times New Roman" w:cs="Times New Roman"/>
                  <w:noProof/>
                </w:rPr>
                <w:t>2016</w:t>
              </w:r>
              <w:r w:rsidR="007C056F">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Bangladesh: Ensuring Education for All Bangladeshis.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https://www.worldbank.org/en/results/2016/10/07/ensuring-education-for-all-bangladeshis</w:t>
              </w:r>
              <w:r w:rsidRPr="00A96013">
                <w:rPr>
                  <w:rFonts w:ascii="Times New Roman" w:hAnsi="Times New Roman" w:cs="Times New Roman"/>
                  <w:noProof/>
                </w:rPr>
                <w:br/>
              </w:r>
              <w:r w:rsidR="007C056F">
                <w:rPr>
                  <w:rFonts w:ascii="Times New Roman" w:hAnsi="Times New Roman" w:cs="Times New Roman"/>
                  <w:noProof/>
                </w:rPr>
                <w:t>(</w:t>
              </w:r>
              <w:r w:rsidRPr="00A96013">
                <w:rPr>
                  <w:rFonts w:ascii="Times New Roman" w:hAnsi="Times New Roman" w:cs="Times New Roman"/>
                  <w:noProof/>
                </w:rPr>
                <w:t>Accessed</w:t>
              </w:r>
              <w:r w:rsidR="007C056F">
                <w:rPr>
                  <w:rFonts w:ascii="Times New Roman" w:hAnsi="Times New Roman" w:cs="Times New Roman"/>
                  <w:noProof/>
                </w:rPr>
                <w:t>:</w:t>
              </w:r>
              <w:r w:rsidRPr="00A96013">
                <w:rPr>
                  <w:rFonts w:ascii="Times New Roman" w:hAnsi="Times New Roman" w:cs="Times New Roman"/>
                  <w:noProof/>
                </w:rPr>
                <w:t xml:space="preserve"> 2 March 2026</w:t>
              </w:r>
              <w:r w:rsidR="007C056F">
                <w:rPr>
                  <w:rFonts w:ascii="Times New Roman" w:hAnsi="Times New Roman" w:cs="Times New Roman"/>
                  <w:noProof/>
                </w:rPr>
                <w:t>)</w:t>
              </w:r>
              <w:r w:rsidRPr="00A96013">
                <w:rPr>
                  <w:rFonts w:ascii="Times New Roman" w:hAnsi="Times New Roman" w:cs="Times New Roman"/>
                  <w:noProof/>
                </w:rPr>
                <w:t>.</w:t>
              </w:r>
            </w:p>
            <w:p w14:paraId="094F938F" w14:textId="0822F551" w:rsidR="00BB60A5" w:rsidRPr="00A96013" w:rsidRDefault="00BB60A5" w:rsidP="00BB60A5">
              <w:pPr>
                <w:pStyle w:val="Bibliography"/>
                <w:rPr>
                  <w:rFonts w:ascii="Times New Roman" w:hAnsi="Times New Roman" w:cs="Times New Roman"/>
                  <w:noProof/>
                </w:rPr>
              </w:pPr>
              <w:r w:rsidRPr="00A96013">
                <w:rPr>
                  <w:rFonts w:ascii="Times New Roman" w:hAnsi="Times New Roman" w:cs="Times New Roman"/>
                  <w:noProof/>
                </w:rPr>
                <w:t xml:space="preserve">Zohir, S., Dutta, S., Rahman, S. &amp; Khan , W. A. </w:t>
              </w:r>
              <w:r w:rsidR="004C7533">
                <w:rPr>
                  <w:rFonts w:ascii="Times New Roman" w:hAnsi="Times New Roman" w:cs="Times New Roman"/>
                  <w:noProof/>
                </w:rPr>
                <w:t>(</w:t>
              </w:r>
              <w:r w:rsidRPr="00A96013">
                <w:rPr>
                  <w:rFonts w:ascii="Times New Roman" w:hAnsi="Times New Roman" w:cs="Times New Roman"/>
                  <w:noProof/>
                </w:rPr>
                <w:t>2024</w:t>
              </w:r>
              <w:r w:rsidR="004C7533">
                <w:rPr>
                  <w:rFonts w:ascii="Times New Roman" w:hAnsi="Times New Roman" w:cs="Times New Roman"/>
                  <w:noProof/>
                </w:rPr>
                <w:t>)</w:t>
              </w:r>
              <w:r w:rsidRPr="00A96013">
                <w:rPr>
                  <w:rFonts w:ascii="Times New Roman" w:hAnsi="Times New Roman" w:cs="Times New Roman"/>
                  <w:noProof/>
                </w:rPr>
                <w:t xml:space="preserve"> </w:t>
              </w:r>
              <w:r w:rsidRPr="00A96013">
                <w:rPr>
                  <w:rFonts w:ascii="Times New Roman" w:hAnsi="Times New Roman" w:cs="Times New Roman"/>
                  <w:i/>
                  <w:iCs/>
                  <w:noProof/>
                </w:rPr>
                <w:t xml:space="preserve">Child Labour and Schooling in Bangladesh. </w:t>
              </w:r>
              <w:r w:rsidRPr="00A96013">
                <w:rPr>
                  <w:rFonts w:ascii="Times New Roman" w:hAnsi="Times New Roman" w:cs="Times New Roman"/>
                  <w:noProof/>
                </w:rPr>
                <w:br/>
                <w:t xml:space="preserve">Available at: </w:t>
              </w:r>
              <w:r w:rsidRPr="00A96013">
                <w:rPr>
                  <w:rFonts w:ascii="Times New Roman" w:hAnsi="Times New Roman" w:cs="Times New Roman"/>
                  <w:noProof/>
                  <w:u w:val="single"/>
                </w:rPr>
                <w:t>https://www.unicef.org/innocenti/media/9341/file/UNICEF-Innocenti-Child-labour-schooling-report-2024.pdf</w:t>
              </w:r>
              <w:r w:rsidRPr="00A96013">
                <w:rPr>
                  <w:rFonts w:ascii="Times New Roman" w:hAnsi="Times New Roman" w:cs="Times New Roman"/>
                  <w:noProof/>
                </w:rPr>
                <w:br/>
              </w:r>
              <w:r w:rsidR="004C7533">
                <w:rPr>
                  <w:rFonts w:ascii="Times New Roman" w:hAnsi="Times New Roman" w:cs="Times New Roman"/>
                  <w:noProof/>
                </w:rPr>
                <w:t>(</w:t>
              </w:r>
              <w:r w:rsidRPr="00A96013">
                <w:rPr>
                  <w:rFonts w:ascii="Times New Roman" w:hAnsi="Times New Roman" w:cs="Times New Roman"/>
                  <w:noProof/>
                </w:rPr>
                <w:t>Accessed</w:t>
              </w:r>
              <w:r w:rsidR="004C7533">
                <w:rPr>
                  <w:rFonts w:ascii="Times New Roman" w:hAnsi="Times New Roman" w:cs="Times New Roman"/>
                  <w:noProof/>
                </w:rPr>
                <w:t>:</w:t>
              </w:r>
              <w:r w:rsidRPr="00A96013">
                <w:rPr>
                  <w:rFonts w:ascii="Times New Roman" w:hAnsi="Times New Roman" w:cs="Times New Roman"/>
                  <w:noProof/>
                </w:rPr>
                <w:t xml:space="preserve"> 3 March 2026</w:t>
              </w:r>
              <w:r w:rsidR="004C7533">
                <w:rPr>
                  <w:rFonts w:ascii="Times New Roman" w:hAnsi="Times New Roman" w:cs="Times New Roman"/>
                  <w:noProof/>
                </w:rPr>
                <w:t>)</w:t>
              </w:r>
              <w:r w:rsidRPr="00A96013">
                <w:rPr>
                  <w:rFonts w:ascii="Times New Roman" w:hAnsi="Times New Roman" w:cs="Times New Roman"/>
                  <w:noProof/>
                </w:rPr>
                <w:t>.</w:t>
              </w:r>
            </w:p>
            <w:p w14:paraId="5D56CEC6" w14:textId="33129A2C" w:rsidR="00BB60A5" w:rsidRDefault="00BB60A5" w:rsidP="00BB60A5">
              <w:r w:rsidRPr="00A96013">
                <w:rPr>
                  <w:rFonts w:ascii="Times New Roman" w:hAnsi="Times New Roman" w:cs="Times New Roman"/>
                  <w:b/>
                  <w:bCs/>
                </w:rPr>
                <w:fldChar w:fldCharType="end"/>
              </w:r>
            </w:p>
          </w:sdtContent>
        </w:sdt>
      </w:sdtContent>
    </w:sdt>
    <w:p w14:paraId="32D3C19A" w14:textId="77777777" w:rsidR="00BB60A5" w:rsidRPr="000D4B9F" w:rsidRDefault="00BB60A5">
      <w:pPr>
        <w:rPr>
          <w:rFonts w:ascii="Times New Roman" w:hAnsi="Times New Roman" w:cs="Times New Roman"/>
        </w:rPr>
      </w:pPr>
    </w:p>
    <w:sectPr w:rsidR="00BB60A5" w:rsidRPr="000D4B9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804D1" w14:textId="77777777" w:rsidR="00A87FD2" w:rsidRDefault="00A87FD2" w:rsidP="000D4B9F">
      <w:pPr>
        <w:spacing w:after="0" w:line="240" w:lineRule="auto"/>
      </w:pPr>
      <w:r>
        <w:separator/>
      </w:r>
    </w:p>
  </w:endnote>
  <w:endnote w:type="continuationSeparator" w:id="0">
    <w:p w14:paraId="06DB7025" w14:textId="77777777" w:rsidR="00A87FD2" w:rsidRDefault="00A87FD2" w:rsidP="000D4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289660"/>
      <w:docPartObj>
        <w:docPartGallery w:val="Page Numbers (Bottom of Page)"/>
        <w:docPartUnique/>
      </w:docPartObj>
    </w:sdtPr>
    <w:sdtContent>
      <w:p w14:paraId="582E88F4" w14:textId="666CA3F4" w:rsidR="00DF1FB1" w:rsidRDefault="00DF1FB1">
        <w:pPr>
          <w:pStyle w:val="Footer"/>
        </w:pPr>
        <w:r>
          <w:fldChar w:fldCharType="begin"/>
        </w:r>
        <w:r>
          <w:instrText>PAGE   \* MERGEFORMAT</w:instrText>
        </w:r>
        <w:r>
          <w:fldChar w:fldCharType="separate"/>
        </w:r>
        <w:r>
          <w:t>2</w:t>
        </w:r>
        <w:r>
          <w:fldChar w:fldCharType="end"/>
        </w:r>
      </w:p>
    </w:sdtContent>
  </w:sdt>
  <w:p w14:paraId="69B5FF5C" w14:textId="77777777" w:rsidR="00DF1FB1" w:rsidRDefault="00DF1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107AE" w14:textId="77777777" w:rsidR="00A87FD2" w:rsidRDefault="00A87FD2" w:rsidP="000D4B9F">
      <w:pPr>
        <w:spacing w:after="0" w:line="240" w:lineRule="auto"/>
      </w:pPr>
      <w:r>
        <w:separator/>
      </w:r>
    </w:p>
  </w:footnote>
  <w:footnote w:type="continuationSeparator" w:id="0">
    <w:p w14:paraId="4BAF0245" w14:textId="77777777" w:rsidR="00A87FD2" w:rsidRDefault="00A87FD2" w:rsidP="000D4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3717A" w14:textId="558AE9EF" w:rsidR="000D4B9F" w:rsidRDefault="000D4B9F">
    <w:pPr>
      <w:pStyle w:val="Header"/>
    </w:pPr>
    <w:r>
      <w:rPr>
        <w:rFonts w:ascii="Times New Roman" w:hAnsi="Times New Roman" w:cs="Times New Roman"/>
      </w:rPr>
      <w:t>Shabana Khatun</w:t>
    </w:r>
    <w:r w:rsidR="0058333D">
      <w:rPr>
        <w:rFonts w:ascii="Times New Roman" w:hAnsi="Times New Roman" w:cs="Times New Roman"/>
      </w:rPr>
      <w:t xml:space="preserve"> </w:t>
    </w:r>
    <w:r w:rsidR="00CC762A">
      <w:rPr>
        <w:rFonts w:ascii="Times New Roman" w:hAnsi="Times New Roman" w:cs="Times New Roman"/>
      </w:rPr>
      <w:t xml:space="preserve">    </w:t>
    </w:r>
    <w:r w:rsidR="0096582C">
      <w:rPr>
        <w:rFonts w:ascii="Times New Roman" w:hAnsi="Times New Roman" w:cs="Times New Roman"/>
      </w:rPr>
      <w:t xml:space="preserve">1806364 </w:t>
    </w:r>
    <w:r w:rsidR="005220E3">
      <w:rPr>
        <w:rFonts w:ascii="Times New Roman" w:hAnsi="Times New Roman" w:cs="Times New Roman"/>
      </w:rPr>
      <w:t xml:space="preserve">  </w:t>
    </w:r>
    <w:r w:rsidR="00CC762A">
      <w:rPr>
        <w:rFonts w:ascii="Times New Roman" w:hAnsi="Times New Roman" w:cs="Times New Roman"/>
      </w:rPr>
      <w:t xml:space="preserve">   </w:t>
    </w:r>
    <w:r w:rsidR="005220E3">
      <w:rPr>
        <w:rFonts w:ascii="Times New Roman" w:hAnsi="Times New Roman" w:cs="Times New Roman"/>
      </w:rPr>
      <w:t xml:space="preserve"> ECIE</w:t>
    </w:r>
    <w:r w:rsidR="00CF0E8C">
      <w:rPr>
        <w:rFonts w:ascii="Times New Roman" w:hAnsi="Times New Roman" w:cs="Times New Roman"/>
      </w:rPr>
      <w:t>6004</w:t>
    </w:r>
    <w:r w:rsidR="002F464F">
      <w:rPr>
        <w:rFonts w:ascii="Times New Roman" w:hAnsi="Times New Roman" w:cs="Times New Roman"/>
      </w:rPr>
      <w:t xml:space="preserve">     </w:t>
    </w:r>
    <w:r w:rsidR="00CC762A">
      <w:rPr>
        <w:rFonts w:ascii="Times New Roman" w:hAnsi="Times New Roman" w:cs="Times New Roman"/>
      </w:rPr>
      <w:t xml:space="preserve">                  </w:t>
    </w:r>
    <w:r w:rsidR="00CF0E8C">
      <w:t xml:space="preserve"> Global </w:t>
    </w:r>
    <w:r w:rsidR="008B59B5">
      <w:t>Perspectives in Education</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7306"/>
    <w:multiLevelType w:val="multilevel"/>
    <w:tmpl w:val="019E5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81518"/>
    <w:multiLevelType w:val="multilevel"/>
    <w:tmpl w:val="F168B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630B0"/>
    <w:multiLevelType w:val="multilevel"/>
    <w:tmpl w:val="63B69230"/>
    <w:lvl w:ilvl="0">
      <w:start w:val="1"/>
      <w:numFmt w:val="lowerLetter"/>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478F9"/>
    <w:multiLevelType w:val="multilevel"/>
    <w:tmpl w:val="89920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04772A"/>
    <w:multiLevelType w:val="multilevel"/>
    <w:tmpl w:val="0D20D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AF73B5"/>
    <w:multiLevelType w:val="multilevel"/>
    <w:tmpl w:val="7F985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D11347"/>
    <w:multiLevelType w:val="multilevel"/>
    <w:tmpl w:val="7BF00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61365E"/>
    <w:multiLevelType w:val="multilevel"/>
    <w:tmpl w:val="C03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245214"/>
    <w:multiLevelType w:val="multilevel"/>
    <w:tmpl w:val="2B3E7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F47620"/>
    <w:multiLevelType w:val="multilevel"/>
    <w:tmpl w:val="067C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4655A5"/>
    <w:multiLevelType w:val="multilevel"/>
    <w:tmpl w:val="D428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D91567"/>
    <w:multiLevelType w:val="multilevel"/>
    <w:tmpl w:val="6F78E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A43646"/>
    <w:multiLevelType w:val="multilevel"/>
    <w:tmpl w:val="C2DA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07044"/>
    <w:multiLevelType w:val="multilevel"/>
    <w:tmpl w:val="721AD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042B9A"/>
    <w:multiLevelType w:val="multilevel"/>
    <w:tmpl w:val="E3FE4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3443A0"/>
    <w:multiLevelType w:val="multilevel"/>
    <w:tmpl w:val="23BE9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F771B9"/>
    <w:multiLevelType w:val="multilevel"/>
    <w:tmpl w:val="4BBE46F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487080"/>
    <w:multiLevelType w:val="multilevel"/>
    <w:tmpl w:val="575CC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C95D03"/>
    <w:multiLevelType w:val="multilevel"/>
    <w:tmpl w:val="0E9A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CB2BD8"/>
    <w:multiLevelType w:val="multilevel"/>
    <w:tmpl w:val="63AA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0706EE"/>
    <w:multiLevelType w:val="multilevel"/>
    <w:tmpl w:val="F4E0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EE6766"/>
    <w:multiLevelType w:val="multilevel"/>
    <w:tmpl w:val="1B7A5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2D4F6F"/>
    <w:multiLevelType w:val="hybridMultilevel"/>
    <w:tmpl w:val="C5A862B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690824"/>
    <w:multiLevelType w:val="multilevel"/>
    <w:tmpl w:val="E49A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3A529A"/>
    <w:multiLevelType w:val="multilevel"/>
    <w:tmpl w:val="5428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C6541"/>
    <w:multiLevelType w:val="multilevel"/>
    <w:tmpl w:val="58122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3CD2D1E"/>
    <w:multiLevelType w:val="multilevel"/>
    <w:tmpl w:val="02C6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12180D"/>
    <w:multiLevelType w:val="multilevel"/>
    <w:tmpl w:val="BCD2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6D553A"/>
    <w:multiLevelType w:val="multilevel"/>
    <w:tmpl w:val="C304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864271"/>
    <w:multiLevelType w:val="multilevel"/>
    <w:tmpl w:val="48765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69306C"/>
    <w:multiLevelType w:val="multilevel"/>
    <w:tmpl w:val="9E0A7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6622C5"/>
    <w:multiLevelType w:val="multilevel"/>
    <w:tmpl w:val="D5CA5886"/>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F54DAE"/>
    <w:multiLevelType w:val="multilevel"/>
    <w:tmpl w:val="85D49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1C32A9"/>
    <w:multiLevelType w:val="multilevel"/>
    <w:tmpl w:val="672EE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6F24A7"/>
    <w:multiLevelType w:val="multilevel"/>
    <w:tmpl w:val="DC30D64C"/>
    <w:lvl w:ilvl="0">
      <w:start w:val="1"/>
      <w:numFmt w:val="upperLetter"/>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491D06"/>
    <w:multiLevelType w:val="multilevel"/>
    <w:tmpl w:val="6EDE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5B02E4"/>
    <w:multiLevelType w:val="multilevel"/>
    <w:tmpl w:val="38600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99F2A28"/>
    <w:multiLevelType w:val="multilevel"/>
    <w:tmpl w:val="DBC6C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9608A6"/>
    <w:multiLevelType w:val="multilevel"/>
    <w:tmpl w:val="D020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4017617">
    <w:abstractNumId w:val="4"/>
  </w:num>
  <w:num w:numId="2" w16cid:durableId="318316237">
    <w:abstractNumId w:val="35"/>
  </w:num>
  <w:num w:numId="3" w16cid:durableId="1565529514">
    <w:abstractNumId w:val="21"/>
  </w:num>
  <w:num w:numId="4" w16cid:durableId="1704592614">
    <w:abstractNumId w:val="11"/>
  </w:num>
  <w:num w:numId="5" w16cid:durableId="1141271657">
    <w:abstractNumId w:val="5"/>
  </w:num>
  <w:num w:numId="6" w16cid:durableId="1712418532">
    <w:abstractNumId w:val="14"/>
  </w:num>
  <w:num w:numId="7" w16cid:durableId="906576845">
    <w:abstractNumId w:val="28"/>
  </w:num>
  <w:num w:numId="8" w16cid:durableId="1310403437">
    <w:abstractNumId w:val="20"/>
  </w:num>
  <w:num w:numId="9" w16cid:durableId="2109497399">
    <w:abstractNumId w:val="3"/>
  </w:num>
  <w:num w:numId="10" w16cid:durableId="1531988847">
    <w:abstractNumId w:val="36"/>
  </w:num>
  <w:num w:numId="11" w16cid:durableId="1948002678">
    <w:abstractNumId w:val="9"/>
  </w:num>
  <w:num w:numId="12" w16cid:durableId="35542990">
    <w:abstractNumId w:val="30"/>
  </w:num>
  <w:num w:numId="13" w16cid:durableId="56897797">
    <w:abstractNumId w:val="19"/>
  </w:num>
  <w:num w:numId="14" w16cid:durableId="223764522">
    <w:abstractNumId w:val="25"/>
  </w:num>
  <w:num w:numId="15" w16cid:durableId="2028170869">
    <w:abstractNumId w:val="33"/>
  </w:num>
  <w:num w:numId="16" w16cid:durableId="1747340972">
    <w:abstractNumId w:val="8"/>
  </w:num>
  <w:num w:numId="17" w16cid:durableId="362751431">
    <w:abstractNumId w:val="27"/>
  </w:num>
  <w:num w:numId="18" w16cid:durableId="183254399">
    <w:abstractNumId w:val="38"/>
  </w:num>
  <w:num w:numId="19" w16cid:durableId="1417629845">
    <w:abstractNumId w:val="32"/>
  </w:num>
  <w:num w:numId="20" w16cid:durableId="1172379322">
    <w:abstractNumId w:val="13"/>
  </w:num>
  <w:num w:numId="21" w16cid:durableId="1169717003">
    <w:abstractNumId w:val="31"/>
  </w:num>
  <w:num w:numId="22" w16cid:durableId="1337998636">
    <w:abstractNumId w:val="16"/>
  </w:num>
  <w:num w:numId="23" w16cid:durableId="2083483239">
    <w:abstractNumId w:val="34"/>
  </w:num>
  <w:num w:numId="24" w16cid:durableId="2118671027">
    <w:abstractNumId w:val="17"/>
  </w:num>
  <w:num w:numId="25" w16cid:durableId="361322733">
    <w:abstractNumId w:val="15"/>
  </w:num>
  <w:num w:numId="26" w16cid:durableId="1500459761">
    <w:abstractNumId w:val="23"/>
  </w:num>
  <w:num w:numId="27" w16cid:durableId="2036735996">
    <w:abstractNumId w:val="1"/>
  </w:num>
  <w:num w:numId="28" w16cid:durableId="1680082025">
    <w:abstractNumId w:val="18"/>
  </w:num>
  <w:num w:numId="29" w16cid:durableId="1111705371">
    <w:abstractNumId w:val="24"/>
  </w:num>
  <w:num w:numId="30" w16cid:durableId="994450195">
    <w:abstractNumId w:val="2"/>
  </w:num>
  <w:num w:numId="31" w16cid:durableId="814297560">
    <w:abstractNumId w:val="29"/>
  </w:num>
  <w:num w:numId="32" w16cid:durableId="790788498">
    <w:abstractNumId w:val="37"/>
  </w:num>
  <w:num w:numId="33" w16cid:durableId="1655530693">
    <w:abstractNumId w:val="10"/>
  </w:num>
  <w:num w:numId="34" w16cid:durableId="2123457766">
    <w:abstractNumId w:val="7"/>
  </w:num>
  <w:num w:numId="35" w16cid:durableId="180125065">
    <w:abstractNumId w:val="6"/>
  </w:num>
  <w:num w:numId="36" w16cid:durableId="691416269">
    <w:abstractNumId w:val="12"/>
  </w:num>
  <w:num w:numId="37" w16cid:durableId="56057934">
    <w:abstractNumId w:val="0"/>
  </w:num>
  <w:num w:numId="38" w16cid:durableId="1610628554">
    <w:abstractNumId w:val="26"/>
  </w:num>
  <w:num w:numId="39" w16cid:durableId="7366767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B9F"/>
    <w:rsid w:val="00020889"/>
    <w:rsid w:val="00031D9F"/>
    <w:rsid w:val="00033295"/>
    <w:rsid w:val="00036848"/>
    <w:rsid w:val="00041347"/>
    <w:rsid w:val="000445FE"/>
    <w:rsid w:val="000561AE"/>
    <w:rsid w:val="00063289"/>
    <w:rsid w:val="00071A01"/>
    <w:rsid w:val="000747A0"/>
    <w:rsid w:val="00093CA8"/>
    <w:rsid w:val="00096A74"/>
    <w:rsid w:val="000D4608"/>
    <w:rsid w:val="000D4B9F"/>
    <w:rsid w:val="000F35C2"/>
    <w:rsid w:val="000F539B"/>
    <w:rsid w:val="00105A8C"/>
    <w:rsid w:val="001353A9"/>
    <w:rsid w:val="00181243"/>
    <w:rsid w:val="00192334"/>
    <w:rsid w:val="001A0680"/>
    <w:rsid w:val="001C1B52"/>
    <w:rsid w:val="001D0018"/>
    <w:rsid w:val="001E19D1"/>
    <w:rsid w:val="001F0FE2"/>
    <w:rsid w:val="001F789E"/>
    <w:rsid w:val="00206602"/>
    <w:rsid w:val="00211545"/>
    <w:rsid w:val="002217EF"/>
    <w:rsid w:val="00222FC6"/>
    <w:rsid w:val="002319A4"/>
    <w:rsid w:val="00233DED"/>
    <w:rsid w:val="00252950"/>
    <w:rsid w:val="002724A0"/>
    <w:rsid w:val="002908AC"/>
    <w:rsid w:val="002B1291"/>
    <w:rsid w:val="002C5349"/>
    <w:rsid w:val="002D25F9"/>
    <w:rsid w:val="002F464F"/>
    <w:rsid w:val="002F7DED"/>
    <w:rsid w:val="003020EA"/>
    <w:rsid w:val="003162BE"/>
    <w:rsid w:val="00330A7F"/>
    <w:rsid w:val="00362882"/>
    <w:rsid w:val="003746E7"/>
    <w:rsid w:val="00385730"/>
    <w:rsid w:val="003857D5"/>
    <w:rsid w:val="003B21BF"/>
    <w:rsid w:val="003F3704"/>
    <w:rsid w:val="004054D3"/>
    <w:rsid w:val="004062DF"/>
    <w:rsid w:val="0041737E"/>
    <w:rsid w:val="00417D44"/>
    <w:rsid w:val="004312E6"/>
    <w:rsid w:val="00431545"/>
    <w:rsid w:val="00435055"/>
    <w:rsid w:val="004374EB"/>
    <w:rsid w:val="00442748"/>
    <w:rsid w:val="0044668A"/>
    <w:rsid w:val="00455764"/>
    <w:rsid w:val="00473BE7"/>
    <w:rsid w:val="004924FD"/>
    <w:rsid w:val="00497EF2"/>
    <w:rsid w:val="004B66B4"/>
    <w:rsid w:val="004C6D21"/>
    <w:rsid w:val="004C7533"/>
    <w:rsid w:val="004C7A39"/>
    <w:rsid w:val="004D217F"/>
    <w:rsid w:val="004E454C"/>
    <w:rsid w:val="00512C86"/>
    <w:rsid w:val="005220E3"/>
    <w:rsid w:val="00522122"/>
    <w:rsid w:val="00533800"/>
    <w:rsid w:val="00540A3D"/>
    <w:rsid w:val="0058333D"/>
    <w:rsid w:val="005A0401"/>
    <w:rsid w:val="005B1C19"/>
    <w:rsid w:val="005B661A"/>
    <w:rsid w:val="005C0DD1"/>
    <w:rsid w:val="005C7DBD"/>
    <w:rsid w:val="005D54B7"/>
    <w:rsid w:val="005D6E3D"/>
    <w:rsid w:val="005E2AC5"/>
    <w:rsid w:val="00617E08"/>
    <w:rsid w:val="00621A6C"/>
    <w:rsid w:val="0063309F"/>
    <w:rsid w:val="00633936"/>
    <w:rsid w:val="006462B9"/>
    <w:rsid w:val="00646950"/>
    <w:rsid w:val="00667824"/>
    <w:rsid w:val="00671488"/>
    <w:rsid w:val="00675532"/>
    <w:rsid w:val="006824B9"/>
    <w:rsid w:val="006A3435"/>
    <w:rsid w:val="006A6819"/>
    <w:rsid w:val="006E2C88"/>
    <w:rsid w:val="0070146C"/>
    <w:rsid w:val="00713986"/>
    <w:rsid w:val="007171F4"/>
    <w:rsid w:val="00727E19"/>
    <w:rsid w:val="00731CF6"/>
    <w:rsid w:val="007413FD"/>
    <w:rsid w:val="00762724"/>
    <w:rsid w:val="007851FD"/>
    <w:rsid w:val="00785889"/>
    <w:rsid w:val="00787566"/>
    <w:rsid w:val="007A38AC"/>
    <w:rsid w:val="007C056F"/>
    <w:rsid w:val="007C64D4"/>
    <w:rsid w:val="008319B2"/>
    <w:rsid w:val="00835AC3"/>
    <w:rsid w:val="00844CA5"/>
    <w:rsid w:val="0086505F"/>
    <w:rsid w:val="00876280"/>
    <w:rsid w:val="00881775"/>
    <w:rsid w:val="008B59B5"/>
    <w:rsid w:val="008C7395"/>
    <w:rsid w:val="009071B6"/>
    <w:rsid w:val="009254F4"/>
    <w:rsid w:val="009327C8"/>
    <w:rsid w:val="009344CB"/>
    <w:rsid w:val="00935ECC"/>
    <w:rsid w:val="00945B16"/>
    <w:rsid w:val="00953E8D"/>
    <w:rsid w:val="00955018"/>
    <w:rsid w:val="00957C8C"/>
    <w:rsid w:val="0096582C"/>
    <w:rsid w:val="00981EF0"/>
    <w:rsid w:val="00982371"/>
    <w:rsid w:val="009914D2"/>
    <w:rsid w:val="00993185"/>
    <w:rsid w:val="009A6FC7"/>
    <w:rsid w:val="009C11BC"/>
    <w:rsid w:val="009D265A"/>
    <w:rsid w:val="009E730D"/>
    <w:rsid w:val="00A1343D"/>
    <w:rsid w:val="00A2349A"/>
    <w:rsid w:val="00A27234"/>
    <w:rsid w:val="00A33BA9"/>
    <w:rsid w:val="00A41F58"/>
    <w:rsid w:val="00A45B8E"/>
    <w:rsid w:val="00A46428"/>
    <w:rsid w:val="00A53926"/>
    <w:rsid w:val="00A847AD"/>
    <w:rsid w:val="00A87FD2"/>
    <w:rsid w:val="00A96013"/>
    <w:rsid w:val="00AA570B"/>
    <w:rsid w:val="00AA58B9"/>
    <w:rsid w:val="00AC73A2"/>
    <w:rsid w:val="00AD6DC9"/>
    <w:rsid w:val="00AD749F"/>
    <w:rsid w:val="00AF1334"/>
    <w:rsid w:val="00AF1DC1"/>
    <w:rsid w:val="00B03BE8"/>
    <w:rsid w:val="00B03DE2"/>
    <w:rsid w:val="00B11FBE"/>
    <w:rsid w:val="00B43292"/>
    <w:rsid w:val="00B44631"/>
    <w:rsid w:val="00B56BC9"/>
    <w:rsid w:val="00B61008"/>
    <w:rsid w:val="00B65642"/>
    <w:rsid w:val="00B71078"/>
    <w:rsid w:val="00B85B80"/>
    <w:rsid w:val="00B9498A"/>
    <w:rsid w:val="00B952C4"/>
    <w:rsid w:val="00BA675D"/>
    <w:rsid w:val="00BB3384"/>
    <w:rsid w:val="00BB41B8"/>
    <w:rsid w:val="00BB60A5"/>
    <w:rsid w:val="00BC1AD6"/>
    <w:rsid w:val="00BC7D95"/>
    <w:rsid w:val="00BD7272"/>
    <w:rsid w:val="00BF587A"/>
    <w:rsid w:val="00C568B4"/>
    <w:rsid w:val="00C807BF"/>
    <w:rsid w:val="00C9087B"/>
    <w:rsid w:val="00C95624"/>
    <w:rsid w:val="00CA7526"/>
    <w:rsid w:val="00CC762A"/>
    <w:rsid w:val="00CE5B84"/>
    <w:rsid w:val="00CF0E8C"/>
    <w:rsid w:val="00CF387B"/>
    <w:rsid w:val="00CF3C12"/>
    <w:rsid w:val="00CF56C4"/>
    <w:rsid w:val="00D07844"/>
    <w:rsid w:val="00D13E3D"/>
    <w:rsid w:val="00D3539F"/>
    <w:rsid w:val="00D35CE3"/>
    <w:rsid w:val="00D572E8"/>
    <w:rsid w:val="00D7498A"/>
    <w:rsid w:val="00D87E53"/>
    <w:rsid w:val="00DA0060"/>
    <w:rsid w:val="00DA4A42"/>
    <w:rsid w:val="00DD2620"/>
    <w:rsid w:val="00DE0028"/>
    <w:rsid w:val="00DE25BC"/>
    <w:rsid w:val="00DF1FB1"/>
    <w:rsid w:val="00DF354D"/>
    <w:rsid w:val="00E121CB"/>
    <w:rsid w:val="00E1523A"/>
    <w:rsid w:val="00E224C1"/>
    <w:rsid w:val="00E2591E"/>
    <w:rsid w:val="00E2605E"/>
    <w:rsid w:val="00E4771D"/>
    <w:rsid w:val="00E52887"/>
    <w:rsid w:val="00E67589"/>
    <w:rsid w:val="00E73B6B"/>
    <w:rsid w:val="00E82EF1"/>
    <w:rsid w:val="00E91BEE"/>
    <w:rsid w:val="00E96298"/>
    <w:rsid w:val="00EA01D5"/>
    <w:rsid w:val="00EA3A0F"/>
    <w:rsid w:val="00EC1DC9"/>
    <w:rsid w:val="00EC25DD"/>
    <w:rsid w:val="00EE05BC"/>
    <w:rsid w:val="00F01008"/>
    <w:rsid w:val="00F16681"/>
    <w:rsid w:val="00F1733F"/>
    <w:rsid w:val="00F21555"/>
    <w:rsid w:val="00F74F8A"/>
    <w:rsid w:val="00F7670E"/>
    <w:rsid w:val="00F7690B"/>
    <w:rsid w:val="00F80652"/>
    <w:rsid w:val="00FB6244"/>
    <w:rsid w:val="00FC784D"/>
    <w:rsid w:val="00FF1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B8B4C"/>
  <w15:chartTrackingRefBased/>
  <w15:docId w15:val="{6C138B78-0E95-4026-B66C-3D3B27583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B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B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B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B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B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B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B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B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B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B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B9F"/>
    <w:rPr>
      <w:rFonts w:eastAsiaTheme="majorEastAsia" w:cstheme="majorBidi"/>
      <w:color w:val="272727" w:themeColor="text1" w:themeTint="D8"/>
    </w:rPr>
  </w:style>
  <w:style w:type="paragraph" w:styleId="Title">
    <w:name w:val="Title"/>
    <w:basedOn w:val="Normal"/>
    <w:next w:val="Normal"/>
    <w:link w:val="TitleChar"/>
    <w:uiPriority w:val="10"/>
    <w:qFormat/>
    <w:rsid w:val="000D4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B9F"/>
    <w:pPr>
      <w:spacing w:before="160"/>
      <w:jc w:val="center"/>
    </w:pPr>
    <w:rPr>
      <w:i/>
      <w:iCs/>
      <w:color w:val="404040" w:themeColor="text1" w:themeTint="BF"/>
    </w:rPr>
  </w:style>
  <w:style w:type="character" w:customStyle="1" w:styleId="QuoteChar">
    <w:name w:val="Quote Char"/>
    <w:basedOn w:val="DefaultParagraphFont"/>
    <w:link w:val="Quote"/>
    <w:uiPriority w:val="29"/>
    <w:rsid w:val="000D4B9F"/>
    <w:rPr>
      <w:i/>
      <w:iCs/>
      <w:color w:val="404040" w:themeColor="text1" w:themeTint="BF"/>
    </w:rPr>
  </w:style>
  <w:style w:type="paragraph" w:styleId="ListParagraph">
    <w:name w:val="List Paragraph"/>
    <w:basedOn w:val="Normal"/>
    <w:uiPriority w:val="34"/>
    <w:qFormat/>
    <w:rsid w:val="000D4B9F"/>
    <w:pPr>
      <w:ind w:left="720"/>
      <w:contextualSpacing/>
    </w:pPr>
  </w:style>
  <w:style w:type="character" w:styleId="IntenseEmphasis">
    <w:name w:val="Intense Emphasis"/>
    <w:basedOn w:val="DefaultParagraphFont"/>
    <w:uiPriority w:val="21"/>
    <w:qFormat/>
    <w:rsid w:val="000D4B9F"/>
    <w:rPr>
      <w:i/>
      <w:iCs/>
      <w:color w:val="0F4761" w:themeColor="accent1" w:themeShade="BF"/>
    </w:rPr>
  </w:style>
  <w:style w:type="paragraph" w:styleId="IntenseQuote">
    <w:name w:val="Intense Quote"/>
    <w:basedOn w:val="Normal"/>
    <w:next w:val="Normal"/>
    <w:link w:val="IntenseQuoteChar"/>
    <w:uiPriority w:val="30"/>
    <w:qFormat/>
    <w:rsid w:val="000D4B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B9F"/>
    <w:rPr>
      <w:i/>
      <w:iCs/>
      <w:color w:val="0F4761" w:themeColor="accent1" w:themeShade="BF"/>
    </w:rPr>
  </w:style>
  <w:style w:type="character" w:styleId="IntenseReference">
    <w:name w:val="Intense Reference"/>
    <w:basedOn w:val="DefaultParagraphFont"/>
    <w:uiPriority w:val="32"/>
    <w:qFormat/>
    <w:rsid w:val="000D4B9F"/>
    <w:rPr>
      <w:b/>
      <w:bCs/>
      <w:smallCaps/>
      <w:color w:val="0F4761" w:themeColor="accent1" w:themeShade="BF"/>
      <w:spacing w:val="5"/>
    </w:rPr>
  </w:style>
  <w:style w:type="paragraph" w:styleId="Header">
    <w:name w:val="header"/>
    <w:basedOn w:val="Normal"/>
    <w:link w:val="HeaderChar"/>
    <w:uiPriority w:val="99"/>
    <w:unhideWhenUsed/>
    <w:rsid w:val="000D4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B9F"/>
  </w:style>
  <w:style w:type="paragraph" w:styleId="Footer">
    <w:name w:val="footer"/>
    <w:basedOn w:val="Normal"/>
    <w:link w:val="FooterChar"/>
    <w:uiPriority w:val="99"/>
    <w:unhideWhenUsed/>
    <w:rsid w:val="000D4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B9F"/>
  </w:style>
  <w:style w:type="character" w:styleId="Strong">
    <w:name w:val="Strong"/>
    <w:basedOn w:val="DefaultParagraphFont"/>
    <w:uiPriority w:val="22"/>
    <w:qFormat/>
    <w:rsid w:val="00E82EF1"/>
    <w:rPr>
      <w:b/>
      <w:bCs/>
    </w:rPr>
  </w:style>
  <w:style w:type="paragraph" w:styleId="NormalWeb">
    <w:name w:val="Normal (Web)"/>
    <w:basedOn w:val="Normal"/>
    <w:uiPriority w:val="99"/>
    <w:unhideWhenUsed/>
    <w:rsid w:val="00071A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DE0028"/>
  </w:style>
  <w:style w:type="paragraph" w:styleId="Bibliography">
    <w:name w:val="Bibliography"/>
    <w:basedOn w:val="Normal"/>
    <w:next w:val="Normal"/>
    <w:uiPriority w:val="37"/>
    <w:unhideWhenUsed/>
    <w:rsid w:val="00BB6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00561">
      <w:bodyDiv w:val="1"/>
      <w:marLeft w:val="0"/>
      <w:marRight w:val="0"/>
      <w:marTop w:val="0"/>
      <w:marBottom w:val="0"/>
      <w:divBdr>
        <w:top w:val="none" w:sz="0" w:space="0" w:color="auto"/>
        <w:left w:val="none" w:sz="0" w:space="0" w:color="auto"/>
        <w:bottom w:val="none" w:sz="0" w:space="0" w:color="auto"/>
        <w:right w:val="none" w:sz="0" w:space="0" w:color="auto"/>
      </w:divBdr>
    </w:div>
    <w:div w:id="186799635">
      <w:bodyDiv w:val="1"/>
      <w:marLeft w:val="0"/>
      <w:marRight w:val="0"/>
      <w:marTop w:val="0"/>
      <w:marBottom w:val="0"/>
      <w:divBdr>
        <w:top w:val="none" w:sz="0" w:space="0" w:color="auto"/>
        <w:left w:val="none" w:sz="0" w:space="0" w:color="auto"/>
        <w:bottom w:val="none" w:sz="0" w:space="0" w:color="auto"/>
        <w:right w:val="none" w:sz="0" w:space="0" w:color="auto"/>
      </w:divBdr>
    </w:div>
    <w:div w:id="227230969">
      <w:bodyDiv w:val="1"/>
      <w:marLeft w:val="0"/>
      <w:marRight w:val="0"/>
      <w:marTop w:val="0"/>
      <w:marBottom w:val="0"/>
      <w:divBdr>
        <w:top w:val="none" w:sz="0" w:space="0" w:color="auto"/>
        <w:left w:val="none" w:sz="0" w:space="0" w:color="auto"/>
        <w:bottom w:val="none" w:sz="0" w:space="0" w:color="auto"/>
        <w:right w:val="none" w:sz="0" w:space="0" w:color="auto"/>
      </w:divBdr>
    </w:div>
    <w:div w:id="250890892">
      <w:bodyDiv w:val="1"/>
      <w:marLeft w:val="0"/>
      <w:marRight w:val="0"/>
      <w:marTop w:val="0"/>
      <w:marBottom w:val="0"/>
      <w:divBdr>
        <w:top w:val="none" w:sz="0" w:space="0" w:color="auto"/>
        <w:left w:val="none" w:sz="0" w:space="0" w:color="auto"/>
        <w:bottom w:val="none" w:sz="0" w:space="0" w:color="auto"/>
        <w:right w:val="none" w:sz="0" w:space="0" w:color="auto"/>
      </w:divBdr>
    </w:div>
    <w:div w:id="306671016">
      <w:bodyDiv w:val="1"/>
      <w:marLeft w:val="0"/>
      <w:marRight w:val="0"/>
      <w:marTop w:val="0"/>
      <w:marBottom w:val="0"/>
      <w:divBdr>
        <w:top w:val="none" w:sz="0" w:space="0" w:color="auto"/>
        <w:left w:val="none" w:sz="0" w:space="0" w:color="auto"/>
        <w:bottom w:val="none" w:sz="0" w:space="0" w:color="auto"/>
        <w:right w:val="none" w:sz="0" w:space="0" w:color="auto"/>
      </w:divBdr>
    </w:div>
    <w:div w:id="314071169">
      <w:bodyDiv w:val="1"/>
      <w:marLeft w:val="0"/>
      <w:marRight w:val="0"/>
      <w:marTop w:val="0"/>
      <w:marBottom w:val="0"/>
      <w:divBdr>
        <w:top w:val="none" w:sz="0" w:space="0" w:color="auto"/>
        <w:left w:val="none" w:sz="0" w:space="0" w:color="auto"/>
        <w:bottom w:val="none" w:sz="0" w:space="0" w:color="auto"/>
        <w:right w:val="none" w:sz="0" w:space="0" w:color="auto"/>
      </w:divBdr>
    </w:div>
    <w:div w:id="420176678">
      <w:bodyDiv w:val="1"/>
      <w:marLeft w:val="0"/>
      <w:marRight w:val="0"/>
      <w:marTop w:val="0"/>
      <w:marBottom w:val="0"/>
      <w:divBdr>
        <w:top w:val="none" w:sz="0" w:space="0" w:color="auto"/>
        <w:left w:val="none" w:sz="0" w:space="0" w:color="auto"/>
        <w:bottom w:val="none" w:sz="0" w:space="0" w:color="auto"/>
        <w:right w:val="none" w:sz="0" w:space="0" w:color="auto"/>
      </w:divBdr>
    </w:div>
    <w:div w:id="603609278">
      <w:bodyDiv w:val="1"/>
      <w:marLeft w:val="0"/>
      <w:marRight w:val="0"/>
      <w:marTop w:val="0"/>
      <w:marBottom w:val="0"/>
      <w:divBdr>
        <w:top w:val="none" w:sz="0" w:space="0" w:color="auto"/>
        <w:left w:val="none" w:sz="0" w:space="0" w:color="auto"/>
        <w:bottom w:val="none" w:sz="0" w:space="0" w:color="auto"/>
        <w:right w:val="none" w:sz="0" w:space="0" w:color="auto"/>
      </w:divBdr>
    </w:div>
    <w:div w:id="621612662">
      <w:bodyDiv w:val="1"/>
      <w:marLeft w:val="0"/>
      <w:marRight w:val="0"/>
      <w:marTop w:val="0"/>
      <w:marBottom w:val="0"/>
      <w:divBdr>
        <w:top w:val="none" w:sz="0" w:space="0" w:color="auto"/>
        <w:left w:val="none" w:sz="0" w:space="0" w:color="auto"/>
        <w:bottom w:val="none" w:sz="0" w:space="0" w:color="auto"/>
        <w:right w:val="none" w:sz="0" w:space="0" w:color="auto"/>
      </w:divBdr>
    </w:div>
    <w:div w:id="710037953">
      <w:bodyDiv w:val="1"/>
      <w:marLeft w:val="0"/>
      <w:marRight w:val="0"/>
      <w:marTop w:val="0"/>
      <w:marBottom w:val="0"/>
      <w:divBdr>
        <w:top w:val="none" w:sz="0" w:space="0" w:color="auto"/>
        <w:left w:val="none" w:sz="0" w:space="0" w:color="auto"/>
        <w:bottom w:val="none" w:sz="0" w:space="0" w:color="auto"/>
        <w:right w:val="none" w:sz="0" w:space="0" w:color="auto"/>
      </w:divBdr>
    </w:div>
    <w:div w:id="796412527">
      <w:bodyDiv w:val="1"/>
      <w:marLeft w:val="0"/>
      <w:marRight w:val="0"/>
      <w:marTop w:val="0"/>
      <w:marBottom w:val="0"/>
      <w:divBdr>
        <w:top w:val="none" w:sz="0" w:space="0" w:color="auto"/>
        <w:left w:val="none" w:sz="0" w:space="0" w:color="auto"/>
        <w:bottom w:val="none" w:sz="0" w:space="0" w:color="auto"/>
        <w:right w:val="none" w:sz="0" w:space="0" w:color="auto"/>
      </w:divBdr>
    </w:div>
    <w:div w:id="869873680">
      <w:bodyDiv w:val="1"/>
      <w:marLeft w:val="0"/>
      <w:marRight w:val="0"/>
      <w:marTop w:val="0"/>
      <w:marBottom w:val="0"/>
      <w:divBdr>
        <w:top w:val="none" w:sz="0" w:space="0" w:color="auto"/>
        <w:left w:val="none" w:sz="0" w:space="0" w:color="auto"/>
        <w:bottom w:val="none" w:sz="0" w:space="0" w:color="auto"/>
        <w:right w:val="none" w:sz="0" w:space="0" w:color="auto"/>
      </w:divBdr>
    </w:div>
    <w:div w:id="916986093">
      <w:bodyDiv w:val="1"/>
      <w:marLeft w:val="0"/>
      <w:marRight w:val="0"/>
      <w:marTop w:val="0"/>
      <w:marBottom w:val="0"/>
      <w:divBdr>
        <w:top w:val="none" w:sz="0" w:space="0" w:color="auto"/>
        <w:left w:val="none" w:sz="0" w:space="0" w:color="auto"/>
        <w:bottom w:val="none" w:sz="0" w:space="0" w:color="auto"/>
        <w:right w:val="none" w:sz="0" w:space="0" w:color="auto"/>
      </w:divBdr>
    </w:div>
    <w:div w:id="1033774694">
      <w:bodyDiv w:val="1"/>
      <w:marLeft w:val="0"/>
      <w:marRight w:val="0"/>
      <w:marTop w:val="0"/>
      <w:marBottom w:val="0"/>
      <w:divBdr>
        <w:top w:val="none" w:sz="0" w:space="0" w:color="auto"/>
        <w:left w:val="none" w:sz="0" w:space="0" w:color="auto"/>
        <w:bottom w:val="none" w:sz="0" w:space="0" w:color="auto"/>
        <w:right w:val="none" w:sz="0" w:space="0" w:color="auto"/>
      </w:divBdr>
    </w:div>
    <w:div w:id="1078937947">
      <w:bodyDiv w:val="1"/>
      <w:marLeft w:val="0"/>
      <w:marRight w:val="0"/>
      <w:marTop w:val="0"/>
      <w:marBottom w:val="0"/>
      <w:divBdr>
        <w:top w:val="none" w:sz="0" w:space="0" w:color="auto"/>
        <w:left w:val="none" w:sz="0" w:space="0" w:color="auto"/>
        <w:bottom w:val="none" w:sz="0" w:space="0" w:color="auto"/>
        <w:right w:val="none" w:sz="0" w:space="0" w:color="auto"/>
      </w:divBdr>
    </w:div>
    <w:div w:id="1084642659">
      <w:bodyDiv w:val="1"/>
      <w:marLeft w:val="0"/>
      <w:marRight w:val="0"/>
      <w:marTop w:val="0"/>
      <w:marBottom w:val="0"/>
      <w:divBdr>
        <w:top w:val="none" w:sz="0" w:space="0" w:color="auto"/>
        <w:left w:val="none" w:sz="0" w:space="0" w:color="auto"/>
        <w:bottom w:val="none" w:sz="0" w:space="0" w:color="auto"/>
        <w:right w:val="none" w:sz="0" w:space="0" w:color="auto"/>
      </w:divBdr>
    </w:div>
    <w:div w:id="1196891517">
      <w:bodyDiv w:val="1"/>
      <w:marLeft w:val="0"/>
      <w:marRight w:val="0"/>
      <w:marTop w:val="0"/>
      <w:marBottom w:val="0"/>
      <w:divBdr>
        <w:top w:val="none" w:sz="0" w:space="0" w:color="auto"/>
        <w:left w:val="none" w:sz="0" w:space="0" w:color="auto"/>
        <w:bottom w:val="none" w:sz="0" w:space="0" w:color="auto"/>
        <w:right w:val="none" w:sz="0" w:space="0" w:color="auto"/>
      </w:divBdr>
    </w:div>
    <w:div w:id="1247349819">
      <w:bodyDiv w:val="1"/>
      <w:marLeft w:val="0"/>
      <w:marRight w:val="0"/>
      <w:marTop w:val="0"/>
      <w:marBottom w:val="0"/>
      <w:divBdr>
        <w:top w:val="none" w:sz="0" w:space="0" w:color="auto"/>
        <w:left w:val="none" w:sz="0" w:space="0" w:color="auto"/>
        <w:bottom w:val="none" w:sz="0" w:space="0" w:color="auto"/>
        <w:right w:val="none" w:sz="0" w:space="0" w:color="auto"/>
      </w:divBdr>
    </w:div>
    <w:div w:id="1415853658">
      <w:bodyDiv w:val="1"/>
      <w:marLeft w:val="0"/>
      <w:marRight w:val="0"/>
      <w:marTop w:val="0"/>
      <w:marBottom w:val="0"/>
      <w:divBdr>
        <w:top w:val="none" w:sz="0" w:space="0" w:color="auto"/>
        <w:left w:val="none" w:sz="0" w:space="0" w:color="auto"/>
        <w:bottom w:val="none" w:sz="0" w:space="0" w:color="auto"/>
        <w:right w:val="none" w:sz="0" w:space="0" w:color="auto"/>
      </w:divBdr>
    </w:div>
    <w:div w:id="1421178944">
      <w:bodyDiv w:val="1"/>
      <w:marLeft w:val="0"/>
      <w:marRight w:val="0"/>
      <w:marTop w:val="0"/>
      <w:marBottom w:val="0"/>
      <w:divBdr>
        <w:top w:val="none" w:sz="0" w:space="0" w:color="auto"/>
        <w:left w:val="none" w:sz="0" w:space="0" w:color="auto"/>
        <w:bottom w:val="none" w:sz="0" w:space="0" w:color="auto"/>
        <w:right w:val="none" w:sz="0" w:space="0" w:color="auto"/>
      </w:divBdr>
    </w:div>
    <w:div w:id="1447696635">
      <w:bodyDiv w:val="1"/>
      <w:marLeft w:val="0"/>
      <w:marRight w:val="0"/>
      <w:marTop w:val="0"/>
      <w:marBottom w:val="0"/>
      <w:divBdr>
        <w:top w:val="none" w:sz="0" w:space="0" w:color="auto"/>
        <w:left w:val="none" w:sz="0" w:space="0" w:color="auto"/>
        <w:bottom w:val="none" w:sz="0" w:space="0" w:color="auto"/>
        <w:right w:val="none" w:sz="0" w:space="0" w:color="auto"/>
      </w:divBdr>
    </w:div>
    <w:div w:id="1478377525">
      <w:bodyDiv w:val="1"/>
      <w:marLeft w:val="0"/>
      <w:marRight w:val="0"/>
      <w:marTop w:val="0"/>
      <w:marBottom w:val="0"/>
      <w:divBdr>
        <w:top w:val="none" w:sz="0" w:space="0" w:color="auto"/>
        <w:left w:val="none" w:sz="0" w:space="0" w:color="auto"/>
        <w:bottom w:val="none" w:sz="0" w:space="0" w:color="auto"/>
        <w:right w:val="none" w:sz="0" w:space="0" w:color="auto"/>
      </w:divBdr>
    </w:div>
    <w:div w:id="1632443883">
      <w:bodyDiv w:val="1"/>
      <w:marLeft w:val="0"/>
      <w:marRight w:val="0"/>
      <w:marTop w:val="0"/>
      <w:marBottom w:val="0"/>
      <w:divBdr>
        <w:top w:val="none" w:sz="0" w:space="0" w:color="auto"/>
        <w:left w:val="none" w:sz="0" w:space="0" w:color="auto"/>
        <w:bottom w:val="none" w:sz="0" w:space="0" w:color="auto"/>
        <w:right w:val="none" w:sz="0" w:space="0" w:color="auto"/>
      </w:divBdr>
    </w:div>
    <w:div w:id="1803619968">
      <w:bodyDiv w:val="1"/>
      <w:marLeft w:val="0"/>
      <w:marRight w:val="0"/>
      <w:marTop w:val="0"/>
      <w:marBottom w:val="0"/>
      <w:divBdr>
        <w:top w:val="none" w:sz="0" w:space="0" w:color="auto"/>
        <w:left w:val="none" w:sz="0" w:space="0" w:color="auto"/>
        <w:bottom w:val="none" w:sz="0" w:space="0" w:color="auto"/>
        <w:right w:val="none" w:sz="0" w:space="0" w:color="auto"/>
      </w:divBdr>
    </w:div>
    <w:div w:id="184786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a1825081f53aab87f4d97544aabdcfc8">
  <xsd:schema xmlns:xsd="http://www.w3.org/2001/XMLSchema" xmlns:xs="http://www.w3.org/2001/XMLSchema" xmlns:p="http://schemas.microsoft.com/office/2006/metadata/properties" xmlns:ns3="3ef5847a-e696-4fee-a2c0-6c3f87568321" targetNamespace="http://schemas.microsoft.com/office/2006/metadata/properties" ma:root="true" ma:fieldsID="60050f0c23f9d094d67cc5ce6fc7f4a3"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Tin26</b:Tag>
    <b:SourceType>InternetSite</b:SourceType>
    <b:Guid>{4C780D01-D350-4056-9667-895CC4E6FE02}</b:Guid>
    <b:Title>Education of Bangladesh</b:Title>
    <b:Year>2026</b:Year>
    <b:YearAccessed>2026</b:YearAccessed>
    <b:MonthAccessed>March </b:MonthAccessed>
    <b:DayAccessed>1</b:DayAccessed>
    <b:URL>https://www.britannica.com/place/Bangladesh/Education#ref33447</b:URL>
    <b:Author>
      <b:Author>
        <b:NameList>
          <b:Person>
            <b:Last>Tinker</b:Last>
            <b:Middle>Russell</b:Middle>
            <b:First>Hugh</b:First>
          </b:Person>
        </b:NameList>
      </b:Author>
    </b:Author>
    <b:RefOrder>20</b:RefOrder>
  </b:Source>
  <b:Source>
    <b:Tag>New26</b:Tag>
    <b:SourceType>InternetSite</b:SourceType>
    <b:Guid>{5D32B52D-D13A-4416-A486-273DFC9287F5}</b:Guid>
    <b:Title>Tyranny of high-stake exams in South Asia</b:Title>
    <b:Year>2026</b:Year>
    <b:YearAccessed>2026</b:YearAccessed>
    <b:MonthAccessed>March</b:MonthAccessed>
    <b:DayAccessed>1</b:DayAccessed>
    <b:URL>https://www.newagebd.net/post/opinion/280353/</b:URL>
    <b:Author>
      <b:Author>
        <b:NameList>
          <b:Person>
            <b:Last>Age</b:Last>
            <b:First>New</b:First>
          </b:Person>
        </b:NameList>
      </b:Author>
    </b:Author>
    <b:RefOrder>21</b:RefOrder>
  </b:Source>
  <b:Source>
    <b:Tag>UNH25</b:Tag>
    <b:SourceType>InternetSite</b:SourceType>
    <b:Guid>{F246F99D-CB59-4E1D-8581-F4C57C8D70C5}</b:Guid>
    <b:Title>The Constitution of the People’s Republic of Bangladesh</b:Title>
    <b:Year>2025</b:Year>
    <b:YearAccessed>2026</b:YearAccessed>
    <b:MonthAccessed>March</b:MonthAccessed>
    <b:DayAccessed>1</b:DayAccessed>
    <b:URL>https://www.refworld.org/legal/legislation/natlegbod/1972/en/101782</b:URL>
    <b:Author>
      <b:Author>
        <b:NameList>
          <b:Person>
            <b:Last>UNHCR</b:Last>
          </b:Person>
        </b:NameList>
      </b:Author>
    </b:Author>
    <b:RefOrder>22</b:RefOrder>
  </b:Source>
  <b:Source>
    <b:Tag>UNI21</b:Tag>
    <b:SourceType>InternetSite</b:SourceType>
    <b:Guid>{31D6FF5E-19C7-4FD8-8E2C-FA859583056D}</b:Guid>
    <b:Title>Bangladesh Case Study</b:Title>
    <b:Year>2021</b:Year>
    <b:YearAccessed>2026</b:YearAccessed>
    <b:MonthAccessed>March</b:MonthAccessed>
    <b:DayAccessed>2</b:DayAccessed>
    <b:URL>https://www.unicef.org/rosa/media/16481/file/Bangladesh</b:URL>
    <b:Author>
      <b:Author>
        <b:NameList>
          <b:Person>
            <b:Last>UNICEF</b:Last>
          </b:Person>
        </b:NameList>
      </b:Author>
    </b:Author>
    <b:RefOrder>23</b:RefOrder>
  </b:Source>
  <b:Source>
    <b:Tag>Wor16</b:Tag>
    <b:SourceType>InternetSite</b:SourceType>
    <b:Guid>{2580F26C-DA9D-42B4-ABCE-E886D9AB9B6D}</b:Guid>
    <b:Title>Bangladesh: Ensuring Education for All Bangladeshis</b:Title>
    <b:Year>2016</b:Year>
    <b:YearAccessed>2026</b:YearAccessed>
    <b:MonthAccessed>March</b:MonthAccessed>
    <b:DayAccessed>2</b:DayAccessed>
    <b:URL>https://www.worldbank.org/en/results/2016/10/07/ensuring-education-for-all-bangladeshis</b:URL>
    <b:Author>
      <b:Author>
        <b:NameList>
          <b:Person>
            <b:Last>World Bank Group</b:Last>
          </b:Person>
        </b:NameList>
      </b:Author>
    </b:Author>
    <b:RefOrder>9</b:RefOrder>
  </b:Source>
  <b:Source>
    <b:Tag>UNI26</b:Tag>
    <b:SourceType>InternetSite</b:SourceType>
    <b:Guid>{25AC876F-B6D7-40E5-8480-F7DFAD878975}</b:Guid>
    <b:Title>Convention on the Rights of the Child text</b:Title>
    <b:YearAccessed>2026</b:YearAccessed>
    <b:MonthAccessed>March</b:MonthAccessed>
    <b:DayAccessed>2</b:DayAccessed>
    <b:URL>https://www.unicef.org/child-rights-convention/convention-text</b:URL>
    <b:Author>
      <b:Author>
        <b:NameList>
          <b:Person>
            <b:Last>UNICEF</b:Last>
          </b:Person>
        </b:NameList>
      </b:Author>
    </b:Author>
    <b:RefOrder>1</b:RefOrder>
  </b:Source>
  <b:Source>
    <b:Tag>Uni26</b:Tag>
    <b:SourceType>InternetSite</b:SourceType>
    <b:Guid>{6ECD5F5E-C1D1-40CC-8431-61220B209FE6}</b:Guid>
    <b:Title>Ensure inclusive and equitable quality education and promote lifelong learning opportunities for all</b:Title>
    <b:YearAccessed>2026</b:YearAccessed>
    <b:MonthAccessed>March</b:MonthAccessed>
    <b:DayAccessed>2</b:DayAccessed>
    <b:URL>https://sdgs.un.org/goals/goal4#targets_and_indicators</b:URL>
    <b:Author>
      <b:Author>
        <b:NameList>
          <b:Person>
            <b:Last>Nations</b:Last>
            <b:First>United</b:First>
          </b:Person>
        </b:NameList>
      </b:Author>
    </b:Author>
    <b:RefOrder>2</b:RefOrder>
  </b:Source>
  <b:Source>
    <b:Tag>Sch22</b:Tag>
    <b:SourceType>InternetSite</b:SourceType>
    <b:Guid>{A6CB5471-6631-4AD8-98EA-7216837EAE06}</b:Guid>
    <b:Title>ALIGNING DEVELOPMENT CO-OPERATION TO THE SDGS IN LOWER MIDDLE-INCOME COUNTRIES:  A CASE STUDY OF BANGLADESH</b:Title>
    <b:Year>2022</b:Year>
    <b:YearAccessed>2026</b:YearAccessed>
    <b:MonthAccessed>March</b:MonthAccessed>
    <b:DayAccessed>3</b:DayAccessed>
    <b:URL>https://www.oecd.org/content/dam/oecd/en/publications/reports/2022/04/aligning-development-co-operation-to-the-sdgs-in-lower-middle-income-countries_94e7c682/7c83ab20-en.pdf</b:URL>
    <b:Author>
      <b:Author>
        <b:NameList>
          <b:Person>
            <b:Last>Schnatz</b:Last>
            <b:First>Julia</b:First>
          </b:Person>
          <b:Person>
            <b:Last>Guerrero-Ruiz </b:Last>
            <b:First>Alejandro</b:First>
          </b:Person>
          <b:Person>
            <b:Last>Sachin</b:Last>
            <b:First>Kadambote</b:First>
          </b:Person>
        </b:NameList>
      </b:Author>
    </b:Author>
    <b:RefOrder>3</b:RefOrder>
  </b:Source>
  <b:Source>
    <b:Tag>TBS26</b:Tag>
    <b:SourceType>InternetSite</b:SourceType>
    <b:Guid>{3EFF968D-AB4C-43C8-994C-24F7E7D3677C}</b:Guid>
    <b:Title>7% Bangladesh families have to borrow to send children to school: Unesco</b:Title>
    <b:Year>2026</b:Year>
    <b:YearAccessed>2026</b:YearAccessed>
    <b:MonthAccessed>March</b:MonthAccessed>
    <b:DayAccessed>3</b:DayAccessed>
    <b:URL>https://www.tbsnews.net/bangladesh/education/7-bangladesh-families-have-borrow-send-children-school-unesco-343906</b:URL>
    <b:Author>
      <b:Author>
        <b:NameList>
          <b:Person>
            <b:Last>news</b:Last>
            <b:First>TBS</b:First>
          </b:Person>
        </b:NameList>
      </b:Author>
    </b:Author>
    <b:RefOrder>4</b:RefOrder>
  </b:Source>
  <b:Source>
    <b:Tag>Tan25</b:Tag>
    <b:SourceType>InternetSite</b:SourceType>
    <b:Guid>{75F689B3-F200-4AAC-880D-04BD549704A3}</b:Guid>
    <b:Title>Benefits and drawbacks of our shadow education system </b:Title>
    <b:Year>2025</b:Year>
    <b:YearAccessed>2026</b:YearAccessed>
    <b:MonthAccessed>March</b:MonthAccessed>
    <b:DayAccessed>3</b:DayAccessed>
    <b:URL>https://www.observerbd.com/news/520264</b:URL>
    <b:Author>
      <b:Author>
        <b:NameList>
          <b:Person>
            <b:Last>Tansen</b:Last>
            <b:First>Musharraf</b:First>
          </b:Person>
        </b:NameList>
      </b:Author>
    </b:Author>
    <b:RefOrder>5</b:RefOrder>
  </b:Source>
  <b:Source>
    <b:Tag>Zoh24</b:Tag>
    <b:SourceType>InternetSite</b:SourceType>
    <b:Guid>{AF9F906A-AC6D-409A-AE05-F7181D3F97D6}</b:Guid>
    <b:Title>Child Labour and Schooling in Bangladesh</b:Title>
    <b:Year>2024</b:Year>
    <b:YearAccessed>2026</b:YearAccessed>
    <b:MonthAccessed>March</b:MonthAccessed>
    <b:DayAccessed>3</b:DayAccessed>
    <b:URL>https://www.unicef.org/innocenti/media/9341/file/UNICEF-Innocenti-Child-labour-schooling-report-2024.pdf</b:URL>
    <b:Author>
      <b:Author>
        <b:NameList>
          <b:Person>
            <b:Last>Zohir</b:Last>
            <b:First>Sajjad</b:First>
          </b:Person>
          <b:Person>
            <b:Last>Dutta</b:Last>
            <b:First>Susmita</b:First>
          </b:Person>
          <b:Person>
            <b:Last>Rahman</b:Last>
            <b:First>Siddiqur</b:First>
          </b:Person>
          <b:Person>
            <b:Last>Khan </b:Last>
            <b:Middle>Ahmed</b:Middle>
            <b:First>Wasama</b:First>
          </b:Person>
        </b:NameList>
      </b:Author>
    </b:Author>
    <b:RefOrder>6</b:RefOrder>
  </b:Source>
  <b:Source>
    <b:Tag>Kab16</b:Tag>
    <b:SourceType>InternetSite</b:SourceType>
    <b:Guid>{DBC606D8-B18D-42B2-BE8E-2EBDB0BA6733}</b:Guid>
    <b:Title>Second Chances: Giving Dhaka’s slum children an opportunity to go back to school</b:Title>
    <b:Year>2016</b:Year>
    <b:YearAccessed>2026</b:YearAccessed>
    <b:MonthAccessed>March</b:MonthAccessed>
    <b:DayAccessed>4</b:DayAccessed>
    <b:URL>https://blogs.worldbank.org/en/education/second-chances-giving-dhaka-s-slum-children-opportunity-go-back-school#:~:text=About%203%2C000%20children%20are%20now%20being%20supported%20in,children%20living%20in%20slums%20in%20the%20coming%20years.</b:URL>
    <b:Author>
      <b:Author>
        <b:NameList>
          <b:Person>
            <b:Last>Kabir</b:Last>
            <b:First>Mabruk</b:First>
          </b:Person>
          <b:Person>
            <b:Last>Parajuli</b:Last>
            <b:First>Dilip</b:First>
          </b:Person>
        </b:NameList>
      </b:Author>
    </b:Author>
    <b:RefOrder>7</b:RefOrder>
  </b:Source>
  <b:Source>
    <b:Tag>UNI20</b:Tag>
    <b:SourceType>InternetSite</b:SourceType>
    <b:Guid>{D52C8714-8040-49FF-BD6C-4BF2BEC5787A}</b:Guid>
    <b:Title>Accelerated action needed to end child marriage in Bangladesh by 2030</b:Title>
    <b:Year>2020</b:Year>
    <b:YearAccessed>2026</b:YearAccessed>
    <b:MonthAccessed>March</b:MonthAccessed>
    <b:DayAccessed>3</b:DayAccessed>
    <b:URL>https://www.unicef.org/bangladesh/en/press-releases/accelerated-action-needed-end-child-marriage-bangladesh-2030#:~:text=DHAKA%2C%207%20October%202020%20%E2%80%93%20A%20new%20UNICEF,countries%20in%20the%20world%20with%20the%20highest%20levels.</b:URL>
    <b:Author>
      <b:Author>
        <b:NameList>
          <b:Person>
            <b:Last>UNICEF</b:Last>
          </b:Person>
        </b:NameList>
      </b:Author>
    </b:Author>
    <b:RefOrder>8</b:RefOrder>
  </b:Source>
  <b:Source>
    <b:Tag>Rup24</b:Tag>
    <b:SourceType>InternetSite</b:SourceType>
    <b:Guid>{0995EBE7-EDBF-47C6-8624-5FE70F7AABAD}</b:Guid>
    <b:Title>Enhancing primary education quality</b:Title>
    <b:Year>2024 </b:Year>
    <b:YearAccessed>2026</b:YearAccessed>
    <b:MonthAccessed>March</b:MonthAccessed>
    <b:DayAccessed>3</b:DayAccessed>
    <b:URL>https://today.thefinancialexpress.com.bd/education-youth/enhancing-primary-education-quality-1735400260</b:URL>
    <b:Author>
      <b:Author>
        <b:NameList>
          <b:Person>
            <b:Last>Rupok</b:Last>
            <b:Middle>Shabab Tawkee</b:Middle>
            <b:First>Sheikh</b:First>
          </b:Person>
        </b:NameList>
      </b:Author>
    </b:Author>
    <b:RefOrder>10</b:RefOrder>
  </b:Source>
  <b:Source>
    <b:Tag>Naw25</b:Tag>
    <b:SourceType>InternetSite</b:SourceType>
    <b:Guid>{8F2EA4BD-1AC4-40EC-9A91-16506FDB342F}</b:Guid>
    <b:Title>Why is critical thinking not included in our curriculum?</b:Title>
    <b:Year>2025</b:Year>
    <b:YearAccessed>2026</b:YearAccessed>
    <b:MonthAccessed>March</b:MonthAccessed>
    <b:DayAccessed>3</b:DayAccessed>
    <b:URL>https://www.thedailystar.net/opinion/views/news/why-critical-thinking-not-included-our-curriculum-3955946</b:URL>
    <b:Author>
      <b:Author>
        <b:NameList>
          <b:Person>
            <b:Last>Nawal</b:Last>
            <b:First>Noshin</b:First>
          </b:Person>
        </b:NameList>
      </b:Author>
    </b:Author>
    <b:RefOrder>11</b:RefOrder>
  </b:Source>
  <b:Source>
    <b:Tag>uni21</b:Tag>
    <b:SourceType>InternetSite</b:SourceType>
    <b:Guid>{36BD96BC-6CA1-4E38-9609-001A9819F8E2}</b:Guid>
    <b:Title>BANGLADESH EDUCATION FACT SHEETS 2020</b:Title>
    <b:Year>2021</b:Year>
    <b:YearAccessed>2026</b:YearAccessed>
    <b:MonthAccessed>March</b:MonthAccessed>
    <b:DayAccessed>3</b:DayAccessed>
    <b:URL>file:///C:/Users/Shabana/Downloads/Bangladesh-Education-Fact-Sheets_V7%20(1).pdf</b:URL>
    <b:Author>
      <b:Author>
        <b:NameList>
          <b:Person>
            <b:Last>unicef</b:Last>
          </b:Person>
        </b:NameList>
      </b:Author>
    </b:Author>
    <b:RefOrder>12</b:RefOrder>
  </b:Source>
  <b:Source>
    <b:Tag>UNI23</b:Tag>
    <b:SourceType>InternetSite</b:SourceType>
    <b:Guid>{4D1AC8BF-E088-4E72-8B3E-98FA52C99CBA}</b:Guid>
    <b:Title>UNICEF concerned that more than half of children with disabilities in Bangladesh do not go to school</b:Title>
    <b:Year>2023</b:Year>
    <b:YearAccessed>2026</b:YearAccessed>
    <b:MonthAccessed>March</b:MonthAccessed>
    <b:DayAccessed>3</b:DayAccessed>
    <b:URL>https://www.unicef.org/bangladesh/en/press-releases/unicef-concerned-more-half-children-disabilities-bangladesh-do-not-go-school</b:URL>
    <b:Author>
      <b:Author>
        <b:NameList>
          <b:Person>
            <b:Last>UNICEF</b:Last>
          </b:Person>
        </b:NameList>
      </b:Author>
    </b:Author>
    <b:RefOrder>13</b:RefOrder>
  </b:Source>
  <b:Source>
    <b:Tag>UNI19</b:Tag>
    <b:SourceType>InternetSite</b:SourceType>
    <b:Guid>{E6209E85-6AFA-4917-A099-0429178E3177}</b:Guid>
    <b:Title>BEYOND SURVIVAL ROHINGYA REFUGEE CHILDREN IN BANGLADESH WANT TO LEARN</b:Title>
    <b:Year>2019</b:Year>
    <b:YearAccessed>2026</b:YearAccessed>
    <b:MonthAccessed>March</b:MonthAccessed>
    <b:DayAccessed>3</b:DayAccessed>
    <b:URL>https://www.unicef.org/bangladesh/media/2536/file/UNICEF%20Advocacy%20Alert%202019.pdf</b:URL>
    <b:Author>
      <b:Author>
        <b:NameList>
          <b:Person>
            <b:Last>UNICEF</b:Last>
          </b:Person>
        </b:NameList>
      </b:Author>
    </b:Author>
    <b:RefOrder>14</b:RefOrder>
  </b:Source>
  <b:Source>
    <b:Tag>Hum19</b:Tag>
    <b:SourceType>InternetSite</b:SourceType>
    <b:Guid>{92A0E8DD-FABD-4FD5-B3BF-4B75858B28C6}</b:Guid>
    <b:Title>“Are We Not Human?” Denial of Education for Rohingya Refugee Children in Bangladesh</b:Title>
    <b:Year>2019</b:Year>
    <b:YearAccessed>2026</b:YearAccessed>
    <b:MonthAccessed>March</b:MonthAccessed>
    <b:DayAccessed>4</b:DayAccessed>
    <b:URL>https://www.hrw.org/report/2019/12/03/are-we-not-human/denial-education-rohingya-refugee-children-bangladesh</b:URL>
    <b:Author>
      <b:Author>
        <b:NameList>
          <b:Person>
            <b:Last>Human Rights Watch</b:Last>
          </b:Person>
        </b:NameList>
      </b:Author>
    </b:Author>
    <b:RefOrder>15</b:RefOrder>
  </b:Source>
  <b:Source>
    <b:Tag>UNI17</b:Tag>
    <b:SourceType>InternetSite</b:SourceType>
    <b:Guid>{20251B0F-D13C-4E98-90D1-1D588BE562B4}</b:Guid>
    <b:Title>Child Well-Being Survey in urban areas of Bangladesh 2016</b:Title>
    <b:Year>2017</b:Year>
    <b:YearAccessed>2026</b:YearAccessed>
    <b:MonthAccessed>March</b:MonthAccessed>
    <b:DayAccessed>4</b:DayAccessed>
    <b:URL>https://www.unicef.org/bangladesh/en/reports/child-well-being-survey-urban-areas-bangladesh-2016</b:URL>
    <b:Author>
      <b:Author>
        <b:NameList>
          <b:Person>
            <b:Last>UNICEF</b:Last>
          </b:Person>
        </b:NameList>
      </b:Author>
    </b:Author>
    <b:RefOrder>16</b:RefOrder>
  </b:Source>
  <b:Source>
    <b:Tag>Ahm11</b:Tag>
    <b:SourceType>InternetSite</b:SourceType>
    <b:Guid>{9F8C9240-C0CA-4F7D-B803-5AC725B87ED0}</b:Guid>
    <b:Title>Impact of Globalization on Education Policy: Bangladesh Perspective</b:Title>
    <b:Year>2011 </b:Year>
    <b:YearAccessed>2026</b:YearAccessed>
    <b:MonthAccessed>March</b:MonthAccessed>
    <b:DayAccessed>4</b:DayAccessed>
    <b:URL>https://commons.und.edu/cgi/viewcontent.cgi?article=1013&amp;context=ehb-stu</b:URL>
    <b:Author>
      <b:Author>
        <b:NameList>
          <b:Person>
            <b:Last>Ahmed</b:Last>
            <b:Middle>Shamim</b:Middle>
            <b:First>Shah</b:First>
          </b:Person>
          <b:Person>
            <b:Last>Salahuddin</b:Last>
            <b:First>Muhammad</b:First>
          </b:Person>
        </b:NameList>
      </b:Author>
    </b:Author>
    <b:RefOrder>17</b:RefOrder>
  </b:Source>
  <b:Source>
    <b:Tag>Fau21</b:Tag>
    <b:SourceType>InternetSite</b:SourceType>
    <b:Guid>{612BD038-1383-42CB-B0F7-ACB91D2A4FF3}</b:Guid>
    <b:Title>Decolonisation | Article 10 Decolonising Education</b:Title>
    <b:Year>2021</b:Year>
    <b:YearAccessed>2026</b:YearAccessed>
    <b:MonthAccessed>March</b:MonthAccessed>
    <b:DayAccessed>4</b:DayAccessed>
    <b:URL>https://globalchallenges.ch/issue/10/decolonising-education/</b:URL>
    <b:Author>
      <b:Author>
        <b:NameList>
          <b:Person>
            <b:Last>Faul</b:Last>
            <b:Middle>V</b:Middle>
            <b:First>Moira </b:First>
          </b:Person>
          <b:Person>
            <b:Last>Welply</b:Last>
            <b:First>Oakleigh</b:First>
          </b:Person>
        </b:NameList>
      </b:Author>
    </b:Author>
    <b:RefOrder>18</b:RefOrder>
  </b:Source>
  <b:Source>
    <b:Tag>Sta25</b:Tag>
    <b:SourceType>InternetSite</b:SourceType>
    <b:Guid>{F90C7C8D-FDAF-4DAA-8E2E-2132455FCDFB}</b:Guid>
    <b:Title>The Capability Approach</b:Title>
    <b:Year>2025</b:Year>
    <b:YearAccessed>2026</b:YearAccessed>
    <b:MonthAccessed>March</b:MonthAccessed>
    <b:DayAccessed>4</b:DayAccessed>
    <b:URL>https://plato.stanford.edu/entries/capability-approach/</b:URL>
    <b:Author>
      <b:Author>
        <b:NameList>
          <b:Person>
            <b:Last>Stanford Encyclopedia of Philosophy</b:Last>
          </b:Person>
        </b:NameList>
      </b:Author>
    </b:Author>
    <b:RefOrder>19</b:RefOrder>
  </b:Source>
</b:Sources>
</file>

<file path=customXml/itemProps1.xml><?xml version="1.0" encoding="utf-8"?>
<ds:datastoreItem xmlns:ds="http://schemas.openxmlformats.org/officeDocument/2006/customXml" ds:itemID="{AF4C4B94-430C-47CD-A4A9-A65B0D4EF334}">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A35E72EC-1F78-4217-9698-45D649634EF0}">
  <ds:schemaRefs>
    <ds:schemaRef ds:uri="http://schemas.microsoft.com/sharepoint/v3/contenttype/forms"/>
  </ds:schemaRefs>
</ds:datastoreItem>
</file>

<file path=customXml/itemProps3.xml><?xml version="1.0" encoding="utf-8"?>
<ds:datastoreItem xmlns:ds="http://schemas.openxmlformats.org/officeDocument/2006/customXml" ds:itemID="{AE02B71C-BBA6-460E-B9CA-779F3FE494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12F79B-8A90-4572-8F89-79BF36EF1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4108</Words>
  <Characters>24734</Characters>
  <Application>Microsoft Office Word</Application>
  <DocSecurity>0</DocSecurity>
  <Lines>475</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khatunshabana529@gmail.com</dc:creator>
  <cp:keywords/>
  <dc:description/>
  <cp:lastModifiedBy>khatunshabana529@gmail.com</cp:lastModifiedBy>
  <cp:revision>2</cp:revision>
  <cp:lastPrinted>2026-03-05T19:51:00Z</cp:lastPrinted>
  <dcterms:created xsi:type="dcterms:W3CDTF">2026-03-06T19:12:00Z</dcterms:created>
  <dcterms:modified xsi:type="dcterms:W3CDTF">2026-03-06T19:12:00Z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7f4711fd-cd4e-4922-baf0-f2b6e2fdf576</vt:lpwstr>
  </property>
  <property fmtid="{D5CDD505-2E9C-101B-9397-08002B2CF9AE}" pid="3" name="ContentTypeId">
    <vt:lpwstr>0x010100388A3138619E1D4F8EE743C5DD485012</vt:lpwstr>
  </property>
</Properties>
</file>