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E16" w:rsidRPr="00356D49" w:rsidRDefault="004468F8">
      <w:pPr>
        <w:pBdr>
          <w:top w:val="nil"/>
          <w:left w:val="nil"/>
          <w:bottom w:val="nil"/>
          <w:right w:val="nil"/>
          <w:between w:val="nil"/>
        </w:pBdr>
        <w:spacing w:after="0" w:line="240" w:lineRule="auto"/>
        <w:rPr>
          <w:rFonts w:ascii="Times New Roman" w:eastAsia="Arial" w:hAnsi="Times New Roman" w:cs="Times New Roman"/>
          <w:color w:val="000000"/>
          <w:sz w:val="22"/>
          <w:szCs w:val="22"/>
        </w:rPr>
      </w:pPr>
      <w:r w:rsidRPr="00356D49">
        <w:rPr>
          <w:rFonts w:ascii="Times New Roman" w:eastAsia="Arial" w:hAnsi="Times New Roman" w:cs="Times New Roman"/>
          <w:noProof/>
          <w:color w:val="000000"/>
          <w:sz w:val="22"/>
          <w:szCs w:val="22"/>
          <w:lang w:val="en-US" w:eastAsia="en-US"/>
        </w:rPr>
        <mc:AlternateContent>
          <mc:Choice Requires="wpg">
            <w:drawing>
              <wp:anchor distT="0" distB="0" distL="114300" distR="114300" simplePos="0" relativeHeight="251658240" behindDoc="1" locked="0" layoutInCell="1" allowOverlap="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356D49">
        <w:rPr>
          <w:rFonts w:ascii="Times New Roman" w:eastAsia="Arial" w:hAnsi="Times New Roman" w:cs="Times New Roman"/>
          <w:noProof/>
          <w:color w:val="000000"/>
          <w:sz w:val="22"/>
          <w:szCs w:val="22"/>
          <w:lang w:val="en-US" w:eastAsia="en-US"/>
        </w:rPr>
        <mc:AlternateContent>
          <mc:Choice Requires="wps">
            <w:drawing>
              <wp:anchor distT="0" distB="0" distL="114300" distR="114300" simplePos="0" relativeHeight="251659264" behindDoc="0" locked="0" layoutInCell="1" hidden="0" allowOverlap="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rsidR="00530E16" w:rsidRPr="00356D49" w:rsidRDefault="004468F8">
      <w:pPr>
        <w:rPr>
          <w:rFonts w:ascii="Times New Roman" w:eastAsia="Arial" w:hAnsi="Times New Roman" w:cs="Times New Roman"/>
        </w:rPr>
      </w:pPr>
      <w:r w:rsidRPr="00356D49">
        <w:rPr>
          <w:rFonts w:ascii="Times New Roman" w:eastAsia="Arial" w:hAnsi="Times New Roman" w:cs="Times New Roman"/>
          <w:noProof/>
          <w:lang w:val="en-US" w:eastAsia="en-US"/>
        </w:rPr>
        <mc:AlternateContent>
          <mc:Choice Requires="wps">
            <w:drawing>
              <wp:anchor distT="0" distB="0" distL="114300" distR="114300" simplePos="0" relativeHeight="251660288" behindDoc="0" locked="0" layoutInCell="1" hidden="0" allowOverlap="1">
                <wp:simplePos x="0" y="0"/>
                <wp:positionH relativeFrom="page">
                  <wp:posOffset>1109663</wp:posOffset>
                </wp:positionH>
                <wp:positionV relativeFrom="page">
                  <wp:posOffset>2805113</wp:posOffset>
                </wp:positionV>
                <wp:extent cx="5791200" cy="3095625"/>
                <wp:effectExtent l="0" t="0" r="0" b="9525"/>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r w:rsidR="00C03A05">
                              <w:rPr>
                                <w:color w:val="404040"/>
                                <w:sz w:val="36"/>
                              </w:rPr>
                              <w:t>Felix Ojo</w:t>
                            </w:r>
                          </w:p>
                          <w:p w:rsidR="00530E16" w:rsidRDefault="004468F8">
                            <w:pPr>
                              <w:spacing w:before="120" w:line="277" w:lineRule="auto"/>
                              <w:textDirection w:val="btLr"/>
                            </w:pPr>
                            <w:r>
                              <w:rPr>
                                <w:color w:val="404040"/>
                                <w:sz w:val="36"/>
                              </w:rPr>
                              <w:t>Student ID:</w:t>
                            </w:r>
                            <w:r w:rsidR="00C03A05">
                              <w:rPr>
                                <w:color w:val="404040"/>
                                <w:sz w:val="36"/>
                              </w:rPr>
                              <w:t xml:space="preserve"> 2508025</w:t>
                            </w:r>
                          </w:p>
                          <w:p w:rsidR="00530E16" w:rsidRDefault="004468F8">
                            <w:pPr>
                              <w:spacing w:before="120" w:line="277" w:lineRule="auto"/>
                              <w:textDirection w:val="btLr"/>
                            </w:pPr>
                            <w:r>
                              <w:rPr>
                                <w:color w:val="404040"/>
                                <w:sz w:val="36"/>
                              </w:rPr>
                              <w:t>Lecturer’s Name:</w:t>
                            </w:r>
                            <w:r w:rsidR="00C03A05">
                              <w:rPr>
                                <w:color w:val="404040"/>
                                <w:sz w:val="36"/>
                              </w:rPr>
                              <w:t xml:space="preserve"> Dr Kwame Assa-Agyei PhD</w:t>
                            </w:r>
                            <w:r>
                              <w:rPr>
                                <w:color w:val="404040"/>
                                <w:sz w:val="36"/>
                              </w:rPr>
                              <w:t xml:space="preserve"> </w:t>
                            </w:r>
                          </w:p>
                        </w:txbxContent>
                      </wps:txbx>
                      <wps:bodyPr spcFirstLastPara="1" wrap="square" lIns="0" tIns="0" rIns="0" bIns="0" anchor="t" anchorCtr="0">
                        <a:noAutofit/>
                      </wps:bodyPr>
                    </wps:wsp>
                  </a:graphicData>
                </a:graphic>
              </wp:anchor>
            </w:drawing>
          </mc:Choice>
          <mc:Fallback>
            <w:pict>
              <v:rect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r w:rsidR="00C03A05">
                        <w:rPr>
                          <w:color w:val="404040"/>
                          <w:sz w:val="36"/>
                        </w:rPr>
                        <w:t>Felix Ojo</w:t>
                      </w:r>
                    </w:p>
                    <w:p w:rsidR="00530E16" w:rsidRDefault="004468F8">
                      <w:pPr>
                        <w:spacing w:before="120" w:line="277" w:lineRule="auto"/>
                        <w:textDirection w:val="btLr"/>
                      </w:pPr>
                      <w:r>
                        <w:rPr>
                          <w:color w:val="404040"/>
                          <w:sz w:val="36"/>
                        </w:rPr>
                        <w:t>Student ID:</w:t>
                      </w:r>
                      <w:r w:rsidR="00C03A05">
                        <w:rPr>
                          <w:color w:val="404040"/>
                          <w:sz w:val="36"/>
                        </w:rPr>
                        <w:t xml:space="preserve"> 2508025</w:t>
                      </w:r>
                    </w:p>
                    <w:p w:rsidR="00530E16" w:rsidRDefault="004468F8">
                      <w:pPr>
                        <w:spacing w:before="120" w:line="277" w:lineRule="auto"/>
                        <w:textDirection w:val="btLr"/>
                      </w:pPr>
                      <w:r>
                        <w:rPr>
                          <w:color w:val="404040"/>
                          <w:sz w:val="36"/>
                        </w:rPr>
                        <w:t>Lecturer’s Name:</w:t>
                      </w:r>
                      <w:r w:rsidR="00C03A05">
                        <w:rPr>
                          <w:color w:val="404040"/>
                          <w:sz w:val="36"/>
                        </w:rPr>
                        <w:t xml:space="preserve"> Dr Kwame Assa-Agyei PhD</w:t>
                      </w:r>
                      <w:r>
                        <w:rPr>
                          <w:color w:val="404040"/>
                          <w:sz w:val="36"/>
                        </w:rPr>
                        <w:t xml:space="preserve"> </w:t>
                      </w:r>
                    </w:p>
                  </w:txbxContent>
                </v:textbox>
                <w10:wrap anchorx="page" anchory="page"/>
              </v:rect>
            </w:pict>
          </mc:Fallback>
        </mc:AlternateContent>
      </w:r>
      <w:r w:rsidRPr="00356D49">
        <w:rPr>
          <w:rFonts w:ascii="Times New Roman" w:hAnsi="Times New Roman" w:cs="Times New Roman"/>
        </w:rPr>
        <w:br w:type="page"/>
      </w:r>
    </w:p>
    <w:p w:rsidR="00530E16" w:rsidRPr="00356D49" w:rsidRDefault="00530E16">
      <w:pPr>
        <w:rPr>
          <w:rFonts w:ascii="Times New Roman" w:eastAsia="Arial" w:hAnsi="Times New Roman" w:cs="Times New Roman"/>
        </w:rPr>
      </w:pPr>
    </w:p>
    <w:p w:rsidR="00530E16" w:rsidRPr="00356D49" w:rsidRDefault="004468F8">
      <w:pPr>
        <w:keepNext/>
        <w:keepLines/>
        <w:pBdr>
          <w:top w:val="nil"/>
          <w:left w:val="nil"/>
          <w:bottom w:val="nil"/>
          <w:right w:val="nil"/>
          <w:between w:val="nil"/>
        </w:pBdr>
        <w:spacing w:before="240" w:after="0" w:line="259" w:lineRule="auto"/>
        <w:rPr>
          <w:rFonts w:ascii="Times New Roman" w:eastAsia="Play" w:hAnsi="Times New Roman" w:cs="Times New Roman"/>
          <w:color w:val="0F4761"/>
          <w:sz w:val="32"/>
          <w:szCs w:val="32"/>
        </w:rPr>
      </w:pPr>
      <w:r w:rsidRPr="00356D49">
        <w:rPr>
          <w:rFonts w:ascii="Times New Roman" w:eastAsia="Play" w:hAnsi="Times New Roman" w:cs="Times New Roman"/>
          <w:color w:val="0F4761"/>
          <w:sz w:val="32"/>
          <w:szCs w:val="32"/>
        </w:rPr>
        <w:t>Table of Contents</w:t>
      </w:r>
    </w:p>
    <w:sdt>
      <w:sdtPr>
        <w:rPr>
          <w:rFonts w:ascii="Times New Roman" w:hAnsi="Times New Roman" w:cs="Times New Roman"/>
        </w:rPr>
        <w:id w:val="-2066176513"/>
        <w:docPartObj>
          <w:docPartGallery w:val="Table of Contents"/>
          <w:docPartUnique/>
        </w:docPartObj>
      </w:sdtPr>
      <w:sdtEndPr/>
      <w:sdtContent>
        <w:p w:rsidR="00D66C64" w:rsidRPr="00356D49" w:rsidRDefault="004468F8">
          <w:pPr>
            <w:pStyle w:val="TOC1"/>
            <w:tabs>
              <w:tab w:val="right" w:leader="dot" w:pos="9016"/>
            </w:tabs>
            <w:rPr>
              <w:rFonts w:ascii="Times New Roman" w:eastAsiaTheme="minorEastAsia" w:hAnsi="Times New Roman" w:cs="Times New Roman"/>
              <w:noProof/>
              <w:sz w:val="22"/>
              <w:szCs w:val="22"/>
              <w:lang w:val="en-US" w:eastAsia="en-US"/>
            </w:rPr>
          </w:pPr>
          <w:r w:rsidRPr="00356D49">
            <w:rPr>
              <w:rFonts w:ascii="Times New Roman" w:hAnsi="Times New Roman" w:cs="Times New Roman"/>
            </w:rPr>
            <w:fldChar w:fldCharType="begin"/>
          </w:r>
          <w:r w:rsidRPr="00356D49">
            <w:rPr>
              <w:rFonts w:ascii="Times New Roman" w:hAnsi="Times New Roman" w:cs="Times New Roman"/>
            </w:rPr>
            <w:instrText xml:space="preserve"> TOC \h \u \z \t "Heading 1,1,Heading 2,2,Heading 3,3,"</w:instrText>
          </w:r>
          <w:r w:rsidRPr="00356D49">
            <w:rPr>
              <w:rFonts w:ascii="Times New Roman" w:hAnsi="Times New Roman" w:cs="Times New Roman"/>
            </w:rPr>
            <w:fldChar w:fldCharType="separate"/>
          </w:r>
          <w:hyperlink w:anchor="_Toc215911696" w:history="1">
            <w:r w:rsidR="00D66C64" w:rsidRPr="00356D49">
              <w:rPr>
                <w:rStyle w:val="Hyperlink"/>
                <w:rFonts w:ascii="Times New Roman" w:hAnsi="Times New Roman" w:cs="Times New Roman"/>
                <w:noProof/>
              </w:rPr>
              <w:t>Research Topic: Challenges Nurses Face When Caring for Older Adults in Care Homes</w:t>
            </w:r>
            <w:r w:rsidR="00D66C64" w:rsidRPr="00356D49">
              <w:rPr>
                <w:rFonts w:ascii="Times New Roman" w:hAnsi="Times New Roman" w:cs="Times New Roman"/>
                <w:noProof/>
                <w:webHidden/>
              </w:rPr>
              <w:tab/>
            </w:r>
            <w:r w:rsidR="00D66C64" w:rsidRPr="00356D49">
              <w:rPr>
                <w:rFonts w:ascii="Times New Roman" w:hAnsi="Times New Roman" w:cs="Times New Roman"/>
                <w:noProof/>
                <w:webHidden/>
              </w:rPr>
              <w:fldChar w:fldCharType="begin"/>
            </w:r>
            <w:r w:rsidR="00D66C64" w:rsidRPr="00356D49">
              <w:rPr>
                <w:rFonts w:ascii="Times New Roman" w:hAnsi="Times New Roman" w:cs="Times New Roman"/>
                <w:noProof/>
                <w:webHidden/>
              </w:rPr>
              <w:instrText xml:space="preserve"> PAGEREF _Toc215911696 \h </w:instrText>
            </w:r>
            <w:r w:rsidR="00D66C64" w:rsidRPr="00356D49">
              <w:rPr>
                <w:rFonts w:ascii="Times New Roman" w:hAnsi="Times New Roman" w:cs="Times New Roman"/>
                <w:noProof/>
                <w:webHidden/>
              </w:rPr>
            </w:r>
            <w:r w:rsidR="00D66C64" w:rsidRPr="00356D49">
              <w:rPr>
                <w:rFonts w:ascii="Times New Roman" w:hAnsi="Times New Roman" w:cs="Times New Roman"/>
                <w:noProof/>
                <w:webHidden/>
              </w:rPr>
              <w:fldChar w:fldCharType="separate"/>
            </w:r>
            <w:r w:rsidR="00356D49">
              <w:rPr>
                <w:rFonts w:ascii="Times New Roman" w:hAnsi="Times New Roman" w:cs="Times New Roman"/>
                <w:noProof/>
                <w:webHidden/>
              </w:rPr>
              <w:t>2</w:t>
            </w:r>
            <w:r w:rsidR="00D66C64" w:rsidRPr="00356D49">
              <w:rPr>
                <w:rFonts w:ascii="Times New Roman" w:hAnsi="Times New Roman" w:cs="Times New Roman"/>
                <w:noProof/>
                <w:webHidden/>
              </w:rPr>
              <w:fldChar w:fldCharType="end"/>
            </w:r>
          </w:hyperlink>
        </w:p>
        <w:p w:rsidR="00D66C64" w:rsidRPr="00356D49" w:rsidRDefault="00D66C64">
          <w:pPr>
            <w:pStyle w:val="TOC1"/>
            <w:tabs>
              <w:tab w:val="right" w:leader="dot" w:pos="9016"/>
            </w:tabs>
            <w:rPr>
              <w:rFonts w:ascii="Times New Roman" w:eastAsiaTheme="minorEastAsia" w:hAnsi="Times New Roman" w:cs="Times New Roman"/>
              <w:noProof/>
              <w:sz w:val="22"/>
              <w:szCs w:val="22"/>
              <w:lang w:val="en-US" w:eastAsia="en-US"/>
            </w:rPr>
          </w:pPr>
          <w:hyperlink w:anchor="_Toc215911697" w:history="1">
            <w:r w:rsidRPr="00356D49">
              <w:rPr>
                <w:rStyle w:val="Hyperlink"/>
                <w:rFonts w:ascii="Times New Roman" w:hAnsi="Times New Roman" w:cs="Times New Roman"/>
                <w:noProof/>
              </w:rPr>
              <w:t>Introduction</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_Toc215911697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2</w:t>
            </w:r>
            <w:r w:rsidRPr="00356D49">
              <w:rPr>
                <w:rFonts w:ascii="Times New Roman" w:hAnsi="Times New Roman" w:cs="Times New Roman"/>
                <w:noProof/>
                <w:webHidden/>
              </w:rPr>
              <w:fldChar w:fldCharType="end"/>
            </w:r>
          </w:hyperlink>
        </w:p>
        <w:p w:rsidR="00D66C64" w:rsidRPr="00356D49" w:rsidRDefault="00D66C64">
          <w:pPr>
            <w:pStyle w:val="TOC2"/>
            <w:tabs>
              <w:tab w:val="right" w:leader="dot" w:pos="9016"/>
            </w:tabs>
            <w:rPr>
              <w:rFonts w:ascii="Times New Roman" w:eastAsiaTheme="minorEastAsia" w:hAnsi="Times New Roman" w:cs="Times New Roman"/>
              <w:noProof/>
              <w:sz w:val="22"/>
              <w:szCs w:val="22"/>
              <w:lang w:val="en-US" w:eastAsia="en-US"/>
            </w:rPr>
          </w:pPr>
          <w:hyperlink w:anchor="_Toc215911698" w:history="1">
            <w:r w:rsidRPr="00356D49">
              <w:rPr>
                <w:rStyle w:val="Hyperlink"/>
                <w:rFonts w:ascii="Times New Roman" w:hAnsi="Times New Roman" w:cs="Times New Roman"/>
                <w:noProof/>
              </w:rPr>
              <w:t>Problem Statement</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_Toc215911698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2</w:t>
            </w:r>
            <w:r w:rsidRPr="00356D49">
              <w:rPr>
                <w:rFonts w:ascii="Times New Roman" w:hAnsi="Times New Roman" w:cs="Times New Roman"/>
                <w:noProof/>
                <w:webHidden/>
              </w:rPr>
              <w:fldChar w:fldCharType="end"/>
            </w:r>
          </w:hyperlink>
        </w:p>
        <w:p w:rsidR="00D66C64" w:rsidRPr="00356D49" w:rsidRDefault="00D66C64">
          <w:pPr>
            <w:pStyle w:val="TOC2"/>
            <w:tabs>
              <w:tab w:val="right" w:leader="dot" w:pos="9016"/>
            </w:tabs>
            <w:rPr>
              <w:rFonts w:ascii="Times New Roman" w:eastAsiaTheme="minorEastAsia" w:hAnsi="Times New Roman" w:cs="Times New Roman"/>
              <w:noProof/>
              <w:sz w:val="22"/>
              <w:szCs w:val="22"/>
              <w:lang w:val="en-US" w:eastAsia="en-US"/>
            </w:rPr>
          </w:pPr>
          <w:hyperlink w:anchor="_Toc215911699" w:history="1">
            <w:r w:rsidRPr="00356D49">
              <w:rPr>
                <w:rStyle w:val="Hyperlink"/>
                <w:rFonts w:ascii="Times New Roman" w:hAnsi="Times New Roman" w:cs="Times New Roman"/>
                <w:noProof/>
              </w:rPr>
              <w:t>Justification</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_Toc215911699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3</w:t>
            </w:r>
            <w:r w:rsidRPr="00356D49">
              <w:rPr>
                <w:rFonts w:ascii="Times New Roman" w:hAnsi="Times New Roman" w:cs="Times New Roman"/>
                <w:noProof/>
                <w:webHidden/>
              </w:rPr>
              <w:fldChar w:fldCharType="end"/>
            </w:r>
          </w:hyperlink>
        </w:p>
        <w:p w:rsidR="00D66C64" w:rsidRPr="00356D49" w:rsidRDefault="00D66C64">
          <w:pPr>
            <w:pStyle w:val="TOC2"/>
            <w:tabs>
              <w:tab w:val="right" w:leader="dot" w:pos="9016"/>
            </w:tabs>
            <w:rPr>
              <w:rFonts w:ascii="Times New Roman" w:eastAsiaTheme="minorEastAsia" w:hAnsi="Times New Roman" w:cs="Times New Roman"/>
              <w:noProof/>
              <w:sz w:val="22"/>
              <w:szCs w:val="22"/>
              <w:lang w:val="en-US" w:eastAsia="en-US"/>
            </w:rPr>
          </w:pPr>
          <w:hyperlink w:anchor="_Toc215911700" w:history="1">
            <w:r w:rsidRPr="00356D49">
              <w:rPr>
                <w:rStyle w:val="Hyperlink"/>
                <w:rFonts w:ascii="Times New Roman" w:hAnsi="Times New Roman" w:cs="Times New Roman"/>
                <w:noProof/>
              </w:rPr>
              <w:t>Information Sources and Justification</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_Toc215911700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3</w:t>
            </w:r>
            <w:r w:rsidRPr="00356D49">
              <w:rPr>
                <w:rFonts w:ascii="Times New Roman" w:hAnsi="Times New Roman" w:cs="Times New Roman"/>
                <w:noProof/>
                <w:webHidden/>
              </w:rPr>
              <w:fldChar w:fldCharType="end"/>
            </w:r>
          </w:hyperlink>
        </w:p>
        <w:p w:rsidR="00D66C64" w:rsidRPr="00356D49" w:rsidRDefault="00D66C64">
          <w:pPr>
            <w:pStyle w:val="TOC1"/>
            <w:tabs>
              <w:tab w:val="right" w:leader="dot" w:pos="9016"/>
            </w:tabs>
            <w:rPr>
              <w:rFonts w:ascii="Times New Roman" w:eastAsiaTheme="minorEastAsia" w:hAnsi="Times New Roman" w:cs="Times New Roman"/>
              <w:noProof/>
              <w:sz w:val="22"/>
              <w:szCs w:val="22"/>
              <w:lang w:val="en-US" w:eastAsia="en-US"/>
            </w:rPr>
          </w:pPr>
          <w:hyperlink w:anchor="_Toc215911701" w:history="1">
            <w:r w:rsidRPr="00356D49">
              <w:rPr>
                <w:rStyle w:val="Hyperlink"/>
                <w:rFonts w:ascii="Times New Roman" w:hAnsi="Times New Roman" w:cs="Times New Roman"/>
                <w:noProof/>
              </w:rPr>
              <w:t xml:space="preserve">Task 2: </w:t>
            </w:r>
            <w:r w:rsidRPr="00356D49">
              <w:rPr>
                <w:rStyle w:val="Hyperlink"/>
                <w:rFonts w:ascii="Times New Roman" w:hAnsi="Times New Roman" w:cs="Times New Roman"/>
                <w:bCs/>
                <w:noProof/>
                <w:kern w:val="2"/>
                <w:lang w:eastAsia="en-US"/>
                <w14:ligatures w14:val="standardContextual"/>
              </w:rPr>
              <w:t>Research Methodologies</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_Toc215911701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4</w:t>
            </w:r>
            <w:r w:rsidRPr="00356D49">
              <w:rPr>
                <w:rFonts w:ascii="Times New Roman" w:hAnsi="Times New Roman" w:cs="Times New Roman"/>
                <w:noProof/>
                <w:webHidden/>
              </w:rPr>
              <w:fldChar w:fldCharType="end"/>
            </w:r>
          </w:hyperlink>
        </w:p>
        <w:p w:rsidR="00D66C64" w:rsidRPr="00356D49" w:rsidRDefault="00D66C64">
          <w:pPr>
            <w:pStyle w:val="TOC2"/>
            <w:tabs>
              <w:tab w:val="right" w:leader="dot" w:pos="9016"/>
            </w:tabs>
            <w:rPr>
              <w:rFonts w:ascii="Times New Roman" w:eastAsiaTheme="minorEastAsia" w:hAnsi="Times New Roman" w:cs="Times New Roman"/>
              <w:noProof/>
              <w:sz w:val="22"/>
              <w:szCs w:val="22"/>
              <w:lang w:val="en-US" w:eastAsia="en-US"/>
            </w:rPr>
          </w:pPr>
          <w:hyperlink w:anchor="_Toc215911702" w:history="1">
            <w:r w:rsidRPr="00356D49">
              <w:rPr>
                <w:rStyle w:val="Hyperlink"/>
                <w:rFonts w:ascii="Times New Roman" w:hAnsi="Times New Roman" w:cs="Times New Roman"/>
                <w:noProof/>
                <w:lang w:eastAsia="en-US"/>
              </w:rPr>
              <w:t>What type of research methodology will you use for your research and why?</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_Toc215911702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5</w:t>
            </w:r>
            <w:r w:rsidRPr="00356D49">
              <w:rPr>
                <w:rFonts w:ascii="Times New Roman" w:hAnsi="Times New Roman" w:cs="Times New Roman"/>
                <w:noProof/>
                <w:webHidden/>
              </w:rPr>
              <w:fldChar w:fldCharType="end"/>
            </w:r>
          </w:hyperlink>
        </w:p>
        <w:p w:rsidR="00D66C64" w:rsidRPr="00356D49" w:rsidRDefault="00D66C64">
          <w:pPr>
            <w:pStyle w:val="TOC1"/>
            <w:tabs>
              <w:tab w:val="right" w:leader="dot" w:pos="9016"/>
            </w:tabs>
            <w:rPr>
              <w:rFonts w:ascii="Times New Roman" w:eastAsiaTheme="minorEastAsia" w:hAnsi="Times New Roman" w:cs="Times New Roman"/>
              <w:noProof/>
              <w:sz w:val="22"/>
              <w:szCs w:val="22"/>
              <w:lang w:val="en-US" w:eastAsia="en-US"/>
            </w:rPr>
          </w:pPr>
          <w:hyperlink w:anchor="_Toc215911703" w:history="1">
            <w:r w:rsidRPr="00356D49">
              <w:rPr>
                <w:rStyle w:val="Hyperlink"/>
                <w:rFonts w:ascii="Times New Roman" w:hAnsi="Times New Roman" w:cs="Times New Roman"/>
                <w:noProof/>
              </w:rPr>
              <w:t>Task 3: Data Collection</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_Toc215911703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5</w:t>
            </w:r>
            <w:r w:rsidRPr="00356D49">
              <w:rPr>
                <w:rFonts w:ascii="Times New Roman" w:hAnsi="Times New Roman" w:cs="Times New Roman"/>
                <w:noProof/>
                <w:webHidden/>
              </w:rPr>
              <w:fldChar w:fldCharType="end"/>
            </w:r>
          </w:hyperlink>
        </w:p>
        <w:p w:rsidR="00D66C64" w:rsidRPr="00356D49" w:rsidRDefault="00D66C64">
          <w:pPr>
            <w:pStyle w:val="TOC2"/>
            <w:tabs>
              <w:tab w:val="right" w:leader="dot" w:pos="9016"/>
            </w:tabs>
            <w:rPr>
              <w:rFonts w:ascii="Times New Roman" w:eastAsiaTheme="minorEastAsia" w:hAnsi="Times New Roman" w:cs="Times New Roman"/>
              <w:noProof/>
              <w:sz w:val="22"/>
              <w:szCs w:val="22"/>
              <w:lang w:val="en-US" w:eastAsia="en-US"/>
            </w:rPr>
          </w:pPr>
          <w:hyperlink w:anchor="_Toc215911704" w:history="1">
            <w:r w:rsidRPr="00356D49">
              <w:rPr>
                <w:rStyle w:val="Hyperlink"/>
                <w:rFonts w:ascii="Times New Roman" w:hAnsi="Times New Roman" w:cs="Times New Roman"/>
                <w:noProof/>
                <w:lang w:eastAsia="en-US"/>
              </w:rPr>
              <w:t>Overview of primary and secondary data collection</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_Toc215911704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5</w:t>
            </w:r>
            <w:r w:rsidRPr="00356D49">
              <w:rPr>
                <w:rFonts w:ascii="Times New Roman" w:hAnsi="Times New Roman" w:cs="Times New Roman"/>
                <w:noProof/>
                <w:webHidden/>
              </w:rPr>
              <w:fldChar w:fldCharType="end"/>
            </w:r>
          </w:hyperlink>
        </w:p>
        <w:p w:rsidR="00D66C64" w:rsidRPr="00356D49" w:rsidRDefault="00D66C64">
          <w:pPr>
            <w:pStyle w:val="TOC2"/>
            <w:tabs>
              <w:tab w:val="right" w:leader="dot" w:pos="9016"/>
            </w:tabs>
            <w:rPr>
              <w:rFonts w:ascii="Times New Roman" w:eastAsiaTheme="minorEastAsia" w:hAnsi="Times New Roman" w:cs="Times New Roman"/>
              <w:noProof/>
              <w:sz w:val="22"/>
              <w:szCs w:val="22"/>
              <w:lang w:val="en-US" w:eastAsia="en-US"/>
            </w:rPr>
          </w:pPr>
          <w:hyperlink w:anchor="_Toc215911705" w:history="1">
            <w:r w:rsidRPr="00356D49">
              <w:rPr>
                <w:rStyle w:val="Hyperlink"/>
                <w:rFonts w:ascii="Times New Roman" w:hAnsi="Times New Roman" w:cs="Times New Roman"/>
                <w:noProof/>
                <w:lang w:eastAsia="en-US"/>
              </w:rPr>
              <w:t>What form of data will be used to address your research problem, and why?</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_Toc215911705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6</w:t>
            </w:r>
            <w:r w:rsidRPr="00356D49">
              <w:rPr>
                <w:rFonts w:ascii="Times New Roman" w:hAnsi="Times New Roman" w:cs="Times New Roman"/>
                <w:noProof/>
                <w:webHidden/>
              </w:rPr>
              <w:fldChar w:fldCharType="end"/>
            </w:r>
          </w:hyperlink>
        </w:p>
        <w:p w:rsidR="00D66C64" w:rsidRPr="00356D49" w:rsidRDefault="00D66C64">
          <w:pPr>
            <w:pStyle w:val="TOC1"/>
            <w:tabs>
              <w:tab w:val="right" w:leader="dot" w:pos="9016"/>
            </w:tabs>
            <w:rPr>
              <w:rFonts w:ascii="Times New Roman" w:eastAsiaTheme="minorEastAsia" w:hAnsi="Times New Roman" w:cs="Times New Roman"/>
              <w:noProof/>
              <w:sz w:val="22"/>
              <w:szCs w:val="22"/>
              <w:lang w:val="en-US" w:eastAsia="en-US"/>
            </w:rPr>
          </w:pPr>
          <w:hyperlink w:anchor="_Toc215911706" w:history="1">
            <w:r w:rsidRPr="00356D49">
              <w:rPr>
                <w:rStyle w:val="Hyperlink"/>
                <w:rFonts w:ascii="Times New Roman" w:hAnsi="Times New Roman" w:cs="Times New Roman"/>
                <w:noProof/>
              </w:rPr>
              <w:t>Conclusion</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_Toc215911706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7</w:t>
            </w:r>
            <w:r w:rsidRPr="00356D49">
              <w:rPr>
                <w:rFonts w:ascii="Times New Roman" w:hAnsi="Times New Roman" w:cs="Times New Roman"/>
                <w:noProof/>
                <w:webHidden/>
              </w:rPr>
              <w:fldChar w:fldCharType="end"/>
            </w:r>
          </w:hyperlink>
        </w:p>
        <w:p w:rsidR="00D66C64" w:rsidRPr="00356D49" w:rsidRDefault="00D66C64">
          <w:pPr>
            <w:pStyle w:val="TOC1"/>
            <w:tabs>
              <w:tab w:val="right" w:leader="dot" w:pos="9016"/>
            </w:tabs>
            <w:rPr>
              <w:rFonts w:ascii="Times New Roman" w:eastAsiaTheme="minorEastAsia" w:hAnsi="Times New Roman" w:cs="Times New Roman"/>
              <w:noProof/>
              <w:sz w:val="22"/>
              <w:szCs w:val="22"/>
              <w:lang w:val="en-US" w:eastAsia="en-US"/>
            </w:rPr>
          </w:pPr>
          <w:hyperlink w:anchor="_Toc215911707" w:history="1">
            <w:r w:rsidRPr="00356D49">
              <w:rPr>
                <w:rStyle w:val="Hyperlink"/>
                <w:rFonts w:ascii="Times New Roman" w:hAnsi="Times New Roman" w:cs="Times New Roman"/>
                <w:noProof/>
              </w:rPr>
              <w:t>References</w:t>
            </w:r>
            <w:r w:rsidRPr="00356D49">
              <w:rPr>
                <w:rFonts w:ascii="Times New Roman" w:hAnsi="Times New Roman" w:cs="Times New Roman"/>
                <w:noProof/>
                <w:webHidden/>
              </w:rPr>
              <w:tab/>
            </w:r>
            <w:r w:rsidRPr="00356D49">
              <w:rPr>
                <w:rFonts w:ascii="Times New Roman" w:hAnsi="Times New Roman" w:cs="Times New Roman"/>
                <w:noProof/>
                <w:webHidden/>
              </w:rPr>
              <w:fldChar w:fldCharType="begin"/>
            </w:r>
            <w:r w:rsidRPr="00356D49">
              <w:rPr>
                <w:rFonts w:ascii="Times New Roman" w:hAnsi="Times New Roman" w:cs="Times New Roman"/>
                <w:noProof/>
                <w:webHidden/>
              </w:rPr>
              <w:instrText xml:space="preserve"> PAGEREF _Toc215911707 \h </w:instrText>
            </w:r>
            <w:r w:rsidRPr="00356D49">
              <w:rPr>
                <w:rFonts w:ascii="Times New Roman" w:hAnsi="Times New Roman" w:cs="Times New Roman"/>
                <w:noProof/>
                <w:webHidden/>
              </w:rPr>
            </w:r>
            <w:r w:rsidRPr="00356D49">
              <w:rPr>
                <w:rFonts w:ascii="Times New Roman" w:hAnsi="Times New Roman" w:cs="Times New Roman"/>
                <w:noProof/>
                <w:webHidden/>
              </w:rPr>
              <w:fldChar w:fldCharType="separate"/>
            </w:r>
            <w:r w:rsidR="00356D49">
              <w:rPr>
                <w:rFonts w:ascii="Times New Roman" w:hAnsi="Times New Roman" w:cs="Times New Roman"/>
                <w:noProof/>
                <w:webHidden/>
              </w:rPr>
              <w:t>7</w:t>
            </w:r>
            <w:r w:rsidRPr="00356D49">
              <w:rPr>
                <w:rFonts w:ascii="Times New Roman" w:hAnsi="Times New Roman" w:cs="Times New Roman"/>
                <w:noProof/>
                <w:webHidden/>
              </w:rPr>
              <w:fldChar w:fldCharType="end"/>
            </w:r>
          </w:hyperlink>
        </w:p>
        <w:p w:rsidR="00530E16" w:rsidRPr="00356D49" w:rsidRDefault="004468F8">
          <w:pPr>
            <w:rPr>
              <w:rFonts w:ascii="Times New Roman" w:hAnsi="Times New Roman" w:cs="Times New Roman"/>
            </w:rPr>
          </w:pPr>
          <w:r w:rsidRPr="00356D49">
            <w:rPr>
              <w:rFonts w:ascii="Times New Roman" w:hAnsi="Times New Roman" w:cs="Times New Roman"/>
            </w:rPr>
            <w:fldChar w:fldCharType="end"/>
          </w:r>
        </w:p>
      </w:sdtContent>
    </w:sdt>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530E16" w:rsidRPr="00356D49" w:rsidRDefault="00530E16">
      <w:pPr>
        <w:rPr>
          <w:rFonts w:ascii="Times New Roman" w:eastAsia="Arial" w:hAnsi="Times New Roman" w:cs="Times New Roman"/>
        </w:rPr>
      </w:pPr>
    </w:p>
    <w:p w:rsidR="002A1842" w:rsidRPr="00356D49" w:rsidRDefault="002A1842">
      <w:pPr>
        <w:rPr>
          <w:rFonts w:ascii="Times New Roman" w:eastAsia="Arial" w:hAnsi="Times New Roman" w:cs="Times New Roman"/>
        </w:rPr>
        <w:sectPr w:rsidR="002A1842" w:rsidRPr="00356D49">
          <w:footerReference w:type="default" r:id="rId9"/>
          <w:pgSz w:w="11906" w:h="16838"/>
          <w:pgMar w:top="1440" w:right="1440" w:bottom="1440" w:left="1440" w:header="708" w:footer="708" w:gutter="0"/>
          <w:pgNumType w:start="0"/>
          <w:cols w:space="720"/>
          <w:titlePg/>
        </w:sectPr>
      </w:pPr>
    </w:p>
    <w:p w:rsidR="00530E16" w:rsidRPr="00356D49" w:rsidRDefault="00530E16">
      <w:pPr>
        <w:rPr>
          <w:rFonts w:ascii="Times New Roman" w:eastAsia="Arial" w:hAnsi="Times New Roman" w:cs="Times New Roman"/>
        </w:rPr>
      </w:pPr>
    </w:p>
    <w:p w:rsidR="007D6B62" w:rsidRPr="00895C0F" w:rsidRDefault="004468F8">
      <w:pPr>
        <w:pStyle w:val="Heading1"/>
        <w:rPr>
          <w:rFonts w:ascii="Times New Roman" w:hAnsi="Times New Roman" w:cs="Times New Roman"/>
          <w:b/>
          <w:sz w:val="32"/>
          <w:szCs w:val="32"/>
        </w:rPr>
      </w:pPr>
      <w:bookmarkStart w:id="0" w:name="_Toc215911696"/>
      <w:r w:rsidRPr="00895C0F">
        <w:rPr>
          <w:rFonts w:ascii="Times New Roman" w:hAnsi="Times New Roman" w:cs="Times New Roman"/>
          <w:b/>
        </w:rPr>
        <w:lastRenderedPageBreak/>
        <w:t xml:space="preserve">Research Topic: </w:t>
      </w:r>
      <w:r w:rsidR="007D6B62" w:rsidRPr="00895C0F">
        <w:rPr>
          <w:rFonts w:ascii="Times New Roman" w:hAnsi="Times New Roman" w:cs="Times New Roman"/>
          <w:b/>
        </w:rPr>
        <w:t>Challenges Nurses Face When Caring for Older Adults in Care Homes</w:t>
      </w:r>
      <w:bookmarkEnd w:id="0"/>
      <w:r w:rsidR="007D6B62" w:rsidRPr="00895C0F">
        <w:rPr>
          <w:rFonts w:ascii="Times New Roman" w:hAnsi="Times New Roman" w:cs="Times New Roman"/>
          <w:b/>
          <w:sz w:val="32"/>
          <w:szCs w:val="32"/>
        </w:rPr>
        <w:t xml:space="preserve"> </w:t>
      </w:r>
    </w:p>
    <w:p w:rsidR="00530E16" w:rsidRPr="00356D49" w:rsidRDefault="00BA0043">
      <w:pPr>
        <w:pStyle w:val="Heading1"/>
        <w:rPr>
          <w:rFonts w:ascii="Times New Roman" w:hAnsi="Times New Roman" w:cs="Times New Roman"/>
          <w:sz w:val="32"/>
          <w:szCs w:val="32"/>
        </w:rPr>
      </w:pPr>
      <w:bookmarkStart w:id="1" w:name="_Toc215911697"/>
      <w:r w:rsidRPr="00895C0F">
        <w:rPr>
          <w:rFonts w:ascii="Times New Roman" w:hAnsi="Times New Roman" w:cs="Times New Roman"/>
        </w:rPr>
        <w:t>Introduction</w:t>
      </w:r>
      <w:bookmarkEnd w:id="1"/>
    </w:p>
    <w:p w:rsidR="00682F5C" w:rsidRPr="00356D49" w:rsidRDefault="00682F5C" w:rsidP="00682F5C">
      <w:pPr>
        <w:rPr>
          <w:rFonts w:ascii="Times New Roman" w:hAnsi="Times New Roman" w:cs="Times New Roman"/>
        </w:rPr>
      </w:pPr>
    </w:p>
    <w:p w:rsidR="00682F5C" w:rsidRPr="00356D49" w:rsidRDefault="00682F5C" w:rsidP="003E4C43">
      <w:pPr>
        <w:spacing w:line="360" w:lineRule="auto"/>
        <w:rPr>
          <w:rFonts w:ascii="Times New Roman" w:hAnsi="Times New Roman" w:cs="Times New Roman"/>
        </w:rPr>
      </w:pPr>
      <w:r w:rsidRPr="00356D49">
        <w:rPr>
          <w:rFonts w:ascii="Times New Roman" w:hAnsi="Times New Roman" w:cs="Times New Roman"/>
        </w:rPr>
        <w:t>The care of adults in residential settings has become an increasingly important focus within healthcare, as ageing populations and rising care needs place growing demands on care homes and the professional who support them. Nurses play a vital role in delivering safe, compassionate, and person-centred care, yet they frequently encounter a range of complex challenges that can impact the quality of care and their own professional wellbeing. These challenges may increase from the physical, cognitive and emotional needs of older adults, as well as systemic issues such as staffing levels, communication barriers, and limited resources</w:t>
      </w:r>
      <w:r w:rsidR="00034E41" w:rsidRPr="00356D49">
        <w:rPr>
          <w:rFonts w:ascii="Times New Roman" w:hAnsi="Times New Roman" w:cs="Times New Roman"/>
        </w:rPr>
        <w:t xml:space="preserve"> </w:t>
      </w:r>
      <w:r w:rsidR="00034E41" w:rsidRPr="00356D49">
        <w:rPr>
          <w:rFonts w:ascii="Times New Roman" w:hAnsi="Times New Roman" w:cs="Times New Roman"/>
        </w:rPr>
        <w:t>(Royal College of Nursing, 2021)</w:t>
      </w:r>
      <w:r w:rsidRPr="00356D49">
        <w:rPr>
          <w:rFonts w:ascii="Times New Roman" w:hAnsi="Times New Roman" w:cs="Times New Roman"/>
        </w:rPr>
        <w:t>. Understanding the difficulties nurses face is important for improving care outcomes, enhancing workface satisfaction, and shaping effective policies within care home environment. This research explore the key challenges experienced by nurses when caring for older adults in care homes, highlighting the factor that influence care delivery and identifying opportunities for improvement within this vital sector</w:t>
      </w:r>
      <w:r w:rsidR="00034E41" w:rsidRPr="00356D49">
        <w:rPr>
          <w:rFonts w:ascii="Times New Roman" w:hAnsi="Times New Roman" w:cs="Times New Roman"/>
        </w:rPr>
        <w:t xml:space="preserve"> </w:t>
      </w:r>
      <w:r w:rsidR="00034E41" w:rsidRPr="00356D49">
        <w:rPr>
          <w:rFonts w:ascii="Times New Roman" w:hAnsi="Times New Roman" w:cs="Times New Roman"/>
        </w:rPr>
        <w:t xml:space="preserve">(World </w:t>
      </w:r>
      <w:r w:rsidR="00034E41" w:rsidRPr="00356D49">
        <w:rPr>
          <w:rFonts w:ascii="Times New Roman" w:hAnsi="Times New Roman" w:cs="Times New Roman"/>
        </w:rPr>
        <w:t>Health Organization, 2019)</w:t>
      </w:r>
      <w:r w:rsidRPr="00356D49">
        <w:rPr>
          <w:rFonts w:ascii="Times New Roman" w:hAnsi="Times New Roman" w:cs="Times New Roman"/>
        </w:rPr>
        <w:t>.</w:t>
      </w:r>
    </w:p>
    <w:p w:rsidR="00682F5C" w:rsidRPr="00356D49" w:rsidRDefault="00682F5C" w:rsidP="003E4C43">
      <w:pPr>
        <w:spacing w:line="360" w:lineRule="auto"/>
        <w:rPr>
          <w:rFonts w:ascii="Times New Roman" w:hAnsi="Times New Roman" w:cs="Times New Roman"/>
        </w:rPr>
      </w:pPr>
    </w:p>
    <w:p w:rsidR="00BA0043" w:rsidRPr="00356D49" w:rsidRDefault="00BA0043" w:rsidP="003E4C43">
      <w:pPr>
        <w:pStyle w:val="NoSpacing"/>
        <w:spacing w:line="360" w:lineRule="auto"/>
        <w:rPr>
          <w:rFonts w:ascii="Times New Roman" w:hAnsi="Times New Roman" w:cs="Times New Roman"/>
        </w:rPr>
      </w:pPr>
    </w:p>
    <w:p w:rsidR="009C7A22" w:rsidRPr="00356D49" w:rsidRDefault="009C7A22" w:rsidP="003E4C43">
      <w:pPr>
        <w:pStyle w:val="Heading2"/>
        <w:spacing w:line="360" w:lineRule="auto"/>
        <w:jc w:val="both"/>
        <w:rPr>
          <w:rFonts w:ascii="Times New Roman" w:eastAsia="Aptos" w:hAnsi="Times New Roman" w:cs="Times New Roman"/>
          <w:color w:val="auto"/>
          <w:sz w:val="24"/>
          <w:szCs w:val="24"/>
        </w:rPr>
      </w:pPr>
    </w:p>
    <w:p w:rsidR="00530E16" w:rsidRPr="00356D49" w:rsidRDefault="004468F8" w:rsidP="003E4C43">
      <w:pPr>
        <w:pStyle w:val="Heading2"/>
        <w:spacing w:line="360" w:lineRule="auto"/>
        <w:jc w:val="both"/>
        <w:rPr>
          <w:rFonts w:ascii="Times New Roman" w:hAnsi="Times New Roman" w:cs="Times New Roman"/>
        </w:rPr>
      </w:pPr>
      <w:bookmarkStart w:id="2" w:name="_Toc215911698"/>
      <w:r w:rsidRPr="00895C0F">
        <w:rPr>
          <w:rFonts w:ascii="Times New Roman" w:hAnsi="Times New Roman" w:cs="Times New Roman"/>
          <w:sz w:val="40"/>
          <w:szCs w:val="40"/>
        </w:rPr>
        <w:t>Problem</w:t>
      </w:r>
      <w:r w:rsidRPr="00356D49">
        <w:rPr>
          <w:rFonts w:ascii="Times New Roman" w:hAnsi="Times New Roman" w:cs="Times New Roman"/>
        </w:rPr>
        <w:t xml:space="preserve"> </w:t>
      </w:r>
      <w:r w:rsidRPr="00895C0F">
        <w:rPr>
          <w:rFonts w:ascii="Times New Roman" w:hAnsi="Times New Roman" w:cs="Times New Roman"/>
          <w:sz w:val="40"/>
          <w:szCs w:val="40"/>
        </w:rPr>
        <w:t>Statement</w:t>
      </w:r>
      <w:bookmarkEnd w:id="2"/>
    </w:p>
    <w:p w:rsidR="009C7A22" w:rsidRPr="00356D49" w:rsidRDefault="009C7A22" w:rsidP="003E4C43">
      <w:pPr>
        <w:spacing w:before="100" w:beforeAutospacing="1" w:after="100" w:afterAutospacing="1" w:line="360" w:lineRule="auto"/>
        <w:rPr>
          <w:rFonts w:ascii="Times New Roman" w:eastAsia="Times New Roman" w:hAnsi="Times New Roman" w:cs="Times New Roman"/>
        </w:rPr>
      </w:pPr>
      <w:r w:rsidRPr="00356D49">
        <w:rPr>
          <w:rFonts w:ascii="Times New Roman" w:hAnsi="Times New Roman" w:cs="Times New Roman"/>
        </w:rPr>
        <w:t>A significant problem within the health and social care sector is the rising strain placed on nurses who provide care for older adults in residential settings. As the population ages, care homes are admitting individuals with more individuals with more complex physical, cognitive, and emotional need, yet staffing levels, training opportunities, and resources frequently fail to keep pace with these demands</w:t>
      </w:r>
      <w:r w:rsidR="00034E41" w:rsidRPr="00356D49">
        <w:rPr>
          <w:rFonts w:ascii="Times New Roman" w:hAnsi="Times New Roman" w:cs="Times New Roman"/>
        </w:rPr>
        <w:t xml:space="preserve"> </w:t>
      </w:r>
      <w:r w:rsidR="00034E41" w:rsidRPr="00356D49">
        <w:rPr>
          <w:rFonts w:ascii="Times New Roman" w:hAnsi="Times New Roman" w:cs="Times New Roman"/>
        </w:rPr>
        <w:t>(Royal College of Nursing, 2021)</w:t>
      </w:r>
      <w:r w:rsidRPr="00356D49">
        <w:rPr>
          <w:rFonts w:ascii="Times New Roman" w:hAnsi="Times New Roman" w:cs="Times New Roman"/>
        </w:rPr>
        <w:t>. This mismatch result to challenges such as heavy workloads, time pressure, communication barriers, and difficulties managing conditions like dementia and frailty</w:t>
      </w:r>
      <w:r w:rsidR="00136109" w:rsidRPr="00356D49">
        <w:rPr>
          <w:rFonts w:ascii="Times New Roman" w:hAnsi="Times New Roman" w:cs="Times New Roman"/>
        </w:rPr>
        <w:t xml:space="preserve"> </w:t>
      </w:r>
      <w:r w:rsidR="00136109" w:rsidRPr="00356D49">
        <w:rPr>
          <w:rFonts w:ascii="Times New Roman" w:hAnsi="Times New Roman" w:cs="Times New Roman"/>
        </w:rPr>
        <w:t>(Smith &amp; Lewis, 2019)</w:t>
      </w:r>
      <w:r w:rsidRPr="00356D49">
        <w:rPr>
          <w:rFonts w:ascii="Times New Roman" w:hAnsi="Times New Roman" w:cs="Times New Roman"/>
        </w:rPr>
        <w:t xml:space="preserve">. These issues directly affect several group: older adults may experience reduced quality </w:t>
      </w:r>
      <w:r w:rsidRPr="00356D49">
        <w:rPr>
          <w:rFonts w:ascii="Times New Roman" w:hAnsi="Times New Roman" w:cs="Times New Roman"/>
        </w:rPr>
        <w:lastRenderedPageBreak/>
        <w:t xml:space="preserve">of care attention and slower response times; nurses face stress, burnout, and reduced job satisfaction; and care organizations struggle with high staff turnover, increased cost, and inconsistent service delivery. The persistence of these challenges highlights a critical need for improved support systems, better staffing models, targeted training to ensure that homes can meet the growing needs of an ageing population. </w:t>
      </w:r>
    </w:p>
    <w:p w:rsidR="009C7A22" w:rsidRPr="00356D49" w:rsidRDefault="009C7A22" w:rsidP="003E4C43">
      <w:pPr>
        <w:pStyle w:val="Heading2"/>
        <w:spacing w:line="360" w:lineRule="auto"/>
        <w:jc w:val="both"/>
        <w:rPr>
          <w:rFonts w:ascii="Times New Roman" w:eastAsia="Aptos" w:hAnsi="Times New Roman" w:cs="Times New Roman"/>
          <w:color w:val="auto"/>
          <w:sz w:val="24"/>
          <w:szCs w:val="24"/>
        </w:rPr>
      </w:pPr>
    </w:p>
    <w:p w:rsidR="00530E16" w:rsidRPr="00895C0F" w:rsidRDefault="004468F8" w:rsidP="003E4C43">
      <w:pPr>
        <w:pStyle w:val="Heading2"/>
        <w:spacing w:line="360" w:lineRule="auto"/>
        <w:jc w:val="both"/>
        <w:rPr>
          <w:rFonts w:ascii="Times New Roman" w:hAnsi="Times New Roman" w:cs="Times New Roman"/>
          <w:b/>
        </w:rPr>
      </w:pPr>
      <w:bookmarkStart w:id="3" w:name="_Toc215911699"/>
      <w:r w:rsidRPr="00895C0F">
        <w:rPr>
          <w:rFonts w:ascii="Times New Roman" w:hAnsi="Times New Roman" w:cs="Times New Roman"/>
          <w:b/>
          <w:sz w:val="40"/>
          <w:szCs w:val="40"/>
        </w:rPr>
        <w:t>Justification</w:t>
      </w:r>
      <w:bookmarkEnd w:id="3"/>
    </w:p>
    <w:p w:rsidR="000206E8" w:rsidRPr="00356D49" w:rsidRDefault="000206E8" w:rsidP="003E4C43">
      <w:pPr>
        <w:spacing w:before="100" w:beforeAutospacing="1" w:after="100" w:afterAutospacing="1" w:line="360" w:lineRule="auto"/>
        <w:rPr>
          <w:rFonts w:ascii="Times New Roman" w:hAnsi="Times New Roman" w:cs="Times New Roman"/>
        </w:rPr>
      </w:pPr>
      <w:r w:rsidRPr="00356D49">
        <w:rPr>
          <w:rFonts w:ascii="Times New Roman" w:hAnsi="Times New Roman" w:cs="Times New Roman"/>
        </w:rPr>
        <w:t xml:space="preserve">Conducting research on the challenges nurses face when caring for older adults in care home settings is important because it addresses a growing and urgent issue within the health and social care sector. As lift expectancy increases, care homes are supporting a higher number of residents with complex health conditions, yet the specific difficulties nurses encounter such as workload pressures, communication challenges, and the emotional strain </w:t>
      </w:r>
      <w:r w:rsidR="00136109" w:rsidRPr="00356D49">
        <w:rPr>
          <w:rFonts w:ascii="Times New Roman" w:hAnsi="Times New Roman" w:cs="Times New Roman"/>
        </w:rPr>
        <w:t>(Royal College of Nursing, 2021)</w:t>
      </w:r>
      <w:r w:rsidR="00136109" w:rsidRPr="00356D49">
        <w:rPr>
          <w:rFonts w:ascii="Times New Roman" w:hAnsi="Times New Roman" w:cs="Times New Roman"/>
        </w:rPr>
        <w:t xml:space="preserve"> </w:t>
      </w:r>
      <w:r w:rsidRPr="00356D49">
        <w:rPr>
          <w:rFonts w:ascii="Times New Roman" w:hAnsi="Times New Roman" w:cs="Times New Roman"/>
        </w:rPr>
        <w:t>of supporting vulnerable individuals provides valuable insight into where improvements are most needed. This research is also justified by its potential to increase the quality of care delivered to older adults, ensuring their safety, dignity, and wellbeing.  Furthermore, identifying these challenges can inform policy development, guide workforce planning, and support the creation of targeted training programs. By highlighting the gaps in current practice, this research contributes to improved staff satisfaction, reduced turnover, and stronger care standards across the sector. Overall, the study is necessary to create evidence-based solutions that strengthen both the nursing workface and the overall care home environment.</w:t>
      </w:r>
    </w:p>
    <w:p w:rsidR="00D62A9C" w:rsidRPr="00356D49" w:rsidRDefault="00D62A9C" w:rsidP="003E4C43">
      <w:pPr>
        <w:pStyle w:val="Default"/>
        <w:spacing w:line="360" w:lineRule="auto"/>
        <w:rPr>
          <w:color w:val="FF0000"/>
          <w:sz w:val="22"/>
          <w:szCs w:val="22"/>
        </w:rPr>
      </w:pPr>
    </w:p>
    <w:p w:rsidR="004468F8" w:rsidRPr="00356D49" w:rsidRDefault="00034E41" w:rsidP="003E4C43">
      <w:pPr>
        <w:tabs>
          <w:tab w:val="left" w:pos="4012"/>
        </w:tabs>
        <w:spacing w:line="360" w:lineRule="auto"/>
        <w:rPr>
          <w:rFonts w:ascii="Times New Roman" w:hAnsi="Times New Roman" w:cs="Times New Roman"/>
        </w:rPr>
      </w:pPr>
      <w:r w:rsidRPr="00356D49">
        <w:rPr>
          <w:rFonts w:ascii="Times New Roman" w:hAnsi="Times New Roman" w:cs="Times New Roman"/>
        </w:rPr>
        <w:tab/>
      </w:r>
    </w:p>
    <w:p w:rsidR="004468F8" w:rsidRPr="00356D49" w:rsidRDefault="004468F8" w:rsidP="003E4C43">
      <w:pPr>
        <w:spacing w:line="360" w:lineRule="auto"/>
        <w:rPr>
          <w:rFonts w:ascii="Times New Roman" w:hAnsi="Times New Roman" w:cs="Times New Roman"/>
        </w:rPr>
      </w:pPr>
    </w:p>
    <w:p w:rsidR="004468F8" w:rsidRPr="00356D49" w:rsidRDefault="004468F8" w:rsidP="003E4C43">
      <w:pPr>
        <w:spacing w:line="360" w:lineRule="auto"/>
        <w:rPr>
          <w:rFonts w:ascii="Times New Roman" w:hAnsi="Times New Roman" w:cs="Times New Roman"/>
        </w:rPr>
      </w:pPr>
    </w:p>
    <w:p w:rsidR="00530E16" w:rsidRPr="00895C0F" w:rsidRDefault="004468F8" w:rsidP="003E4C43">
      <w:pPr>
        <w:pStyle w:val="Heading2"/>
        <w:spacing w:line="360" w:lineRule="auto"/>
        <w:jc w:val="both"/>
        <w:rPr>
          <w:rFonts w:ascii="Times New Roman" w:hAnsi="Times New Roman" w:cs="Times New Roman"/>
          <w:b/>
        </w:rPr>
      </w:pPr>
      <w:bookmarkStart w:id="4" w:name="_Toc215911700"/>
      <w:r w:rsidRPr="00895C0F">
        <w:rPr>
          <w:rFonts w:ascii="Times New Roman" w:hAnsi="Times New Roman" w:cs="Times New Roman"/>
          <w:b/>
        </w:rPr>
        <w:t>Information Sources and Justification</w:t>
      </w:r>
      <w:bookmarkEnd w:id="4"/>
    </w:p>
    <w:p w:rsidR="00F11EBE" w:rsidRPr="00356D49" w:rsidRDefault="00F11EBE" w:rsidP="003E4C43">
      <w:pPr>
        <w:pStyle w:val="NormalWeb"/>
        <w:spacing w:line="360" w:lineRule="auto"/>
      </w:pPr>
      <w:r w:rsidRPr="00356D49">
        <w:t xml:space="preserve">To support this research, a range of credible of credible information sources were selected, including peer reviewed journal articles, government reports, professional guidelines, and </w:t>
      </w:r>
      <w:r w:rsidRPr="00356D49">
        <w:lastRenderedPageBreak/>
        <w:t>publications from recognized health and social care organizations. Academic journals provide evidence-based insights into the daily challenges nurses face in care home, including workload pressures, dementia care complexities, and staffing issues</w:t>
      </w:r>
      <w:r w:rsidR="00034E41" w:rsidRPr="00356D49">
        <w:t xml:space="preserve"> </w:t>
      </w:r>
      <w:r w:rsidR="00034E41" w:rsidRPr="00356D49">
        <w:t>(Brown et al., 2020)</w:t>
      </w:r>
      <w:r w:rsidRPr="00356D49">
        <w:t>. Government and regulatory reports offer up to date statistics, policy frameworks, and sector wide evaluations that help contextualize the problem within national healthcare standards</w:t>
      </w:r>
      <w:r w:rsidR="00034E41" w:rsidRPr="00356D49">
        <w:t xml:space="preserve"> </w:t>
      </w:r>
      <w:r w:rsidR="00034E41" w:rsidRPr="00356D49">
        <w:t>(Care Quality Commission, 2020)</w:t>
      </w:r>
      <w:r w:rsidRPr="00356D49">
        <w:t>. Professional guidelines, such as those produced by nursing councils and care regulatory bodies, were also used as they outline best practice expectations and highlight gaps between recommended practice and real world challenges</w:t>
      </w:r>
      <w:r w:rsidR="00034E41" w:rsidRPr="00356D49">
        <w:t xml:space="preserve"> </w:t>
      </w:r>
      <w:r w:rsidR="00034E41" w:rsidRPr="00356D49">
        <w:t>(Royal College of Nursing, 2021)</w:t>
      </w:r>
      <w:r w:rsidRPr="00356D49">
        <w:t>. These sources were chosen because they are reliable, authoritative, and directly relevant to understanding the current issues within care home settings. Using a combination of academic and professional material ensure a balanced perspective that strengthen the research, supports critical analysis, and provides a solid evidence base for identify improvement in nursing practice and care quality.</w:t>
      </w:r>
    </w:p>
    <w:p w:rsidR="004468F8" w:rsidRPr="00356D49" w:rsidRDefault="004468F8" w:rsidP="003E4C43">
      <w:pPr>
        <w:spacing w:line="360" w:lineRule="auto"/>
        <w:rPr>
          <w:rFonts w:ascii="Times New Roman" w:hAnsi="Times New Roman" w:cs="Times New Roman"/>
          <w:color w:val="FF0000"/>
          <w:sz w:val="22"/>
          <w:szCs w:val="22"/>
        </w:rPr>
      </w:pPr>
    </w:p>
    <w:p w:rsidR="00172AD1" w:rsidRPr="00356D49" w:rsidRDefault="00172AD1" w:rsidP="003E4C43">
      <w:pPr>
        <w:spacing w:line="360" w:lineRule="auto"/>
        <w:rPr>
          <w:rFonts w:ascii="Times New Roman" w:hAnsi="Times New Roman" w:cs="Times New Roman"/>
        </w:rPr>
      </w:pPr>
    </w:p>
    <w:p w:rsidR="004468F8" w:rsidRPr="00895C0F" w:rsidRDefault="004468F8" w:rsidP="003E4C43">
      <w:pPr>
        <w:pStyle w:val="Heading1"/>
        <w:spacing w:line="360" w:lineRule="auto"/>
        <w:jc w:val="both"/>
        <w:rPr>
          <w:rFonts w:ascii="Times New Roman" w:eastAsia="Aptos" w:hAnsi="Times New Roman" w:cs="Times New Roman"/>
          <w:b/>
          <w:bCs/>
          <w:kern w:val="2"/>
          <w:lang w:eastAsia="en-US"/>
          <w14:ligatures w14:val="standardContextual"/>
        </w:rPr>
      </w:pPr>
      <w:bookmarkStart w:id="5" w:name="_Toc215911701"/>
      <w:r w:rsidRPr="00895C0F">
        <w:rPr>
          <w:rFonts w:ascii="Times New Roman" w:hAnsi="Times New Roman" w:cs="Times New Roman"/>
          <w:b/>
        </w:rPr>
        <w:t xml:space="preserve">Task 2: </w:t>
      </w:r>
      <w:r w:rsidR="00172AD1" w:rsidRPr="00895C0F">
        <w:rPr>
          <w:rFonts w:ascii="Times New Roman" w:eastAsia="Aptos" w:hAnsi="Times New Roman" w:cs="Times New Roman"/>
          <w:b/>
          <w:bCs/>
          <w:kern w:val="2"/>
          <w:lang w:eastAsia="en-US"/>
          <w14:ligatures w14:val="standardContextual"/>
        </w:rPr>
        <w:t>Research M</w:t>
      </w:r>
      <w:r w:rsidRPr="00895C0F">
        <w:rPr>
          <w:rFonts w:ascii="Times New Roman" w:eastAsia="Aptos" w:hAnsi="Times New Roman" w:cs="Times New Roman"/>
          <w:b/>
          <w:bCs/>
          <w:kern w:val="2"/>
          <w:lang w:eastAsia="en-US"/>
          <w14:ligatures w14:val="standardContextual"/>
        </w:rPr>
        <w:t>ethodologies</w:t>
      </w:r>
      <w:bookmarkEnd w:id="5"/>
    </w:p>
    <w:p w:rsidR="00C25B84" w:rsidRPr="00356D49" w:rsidRDefault="00C25B84" w:rsidP="003E4C43">
      <w:pPr>
        <w:pStyle w:val="NormalWeb"/>
        <w:spacing w:line="360" w:lineRule="auto"/>
      </w:pPr>
      <w:r w:rsidRPr="00356D49">
        <w:t xml:space="preserve">Quantitative and qualitative research we are two widely used methodologies that help researchers explore, measure, and understand issues within health and social care. </w:t>
      </w:r>
      <w:r w:rsidRPr="00356D49">
        <w:rPr>
          <w:b/>
        </w:rPr>
        <w:t>Quantitative research</w:t>
      </w:r>
      <w:r w:rsidRPr="00356D49">
        <w:t xml:space="preserve"> focuses on numerical data and measurable variables. It uses methods such as surveys, questionnaires, and statistical analysis to identify patterns, relationship, and trends. This approach is useful for producing objective results, comparing groups, and measuring the scale or frequency of a problem. In contrast, </w:t>
      </w:r>
      <w:r w:rsidRPr="00356D49">
        <w:rPr>
          <w:b/>
        </w:rPr>
        <w:t>qualitative research</w:t>
      </w:r>
      <w:r w:rsidRPr="00356D49">
        <w:t xml:space="preserve"> explores experience, perceptions, and meanings through non numerical data. It uses methods such as interviews, focus groups, and observations to gain deeper insight into people’s feelings, behaviors, and lived experiences. Qualitative research is particularly valuable for understanding complex human issues that cannot be captured through numbers alone. The main difference the two is that quantitative research answer “how many” or “how often,” while qualitative r</w:t>
      </w:r>
      <w:r w:rsidR="001270FE" w:rsidRPr="00356D49">
        <w:t xml:space="preserve">esearch explain “why” and “how” (Smith &amp; Lewis 2019).  </w:t>
      </w:r>
      <w:r w:rsidRPr="00356D49">
        <w:t>Using both approaches together can provide a more comprehensive understanding of challenges in health and social care settings.</w:t>
      </w:r>
    </w:p>
    <w:p w:rsidR="004468F8" w:rsidRPr="00356D49" w:rsidRDefault="004468F8" w:rsidP="003E4C43">
      <w:pPr>
        <w:spacing w:line="360" w:lineRule="auto"/>
        <w:rPr>
          <w:rFonts w:ascii="Times New Roman" w:hAnsi="Times New Roman" w:cs="Times New Roman"/>
          <w:lang w:eastAsia="en-US"/>
        </w:rPr>
      </w:pPr>
    </w:p>
    <w:p w:rsidR="004468F8" w:rsidRPr="00356D49" w:rsidRDefault="004468F8" w:rsidP="003E4C43">
      <w:pPr>
        <w:spacing w:line="360" w:lineRule="auto"/>
        <w:rPr>
          <w:rFonts w:ascii="Times New Roman" w:hAnsi="Times New Roman" w:cs="Times New Roman"/>
          <w:lang w:eastAsia="en-US"/>
        </w:rPr>
      </w:pPr>
    </w:p>
    <w:p w:rsidR="004468F8" w:rsidRPr="00356D49" w:rsidRDefault="004468F8" w:rsidP="003E4C43">
      <w:pPr>
        <w:spacing w:line="360" w:lineRule="auto"/>
        <w:rPr>
          <w:rFonts w:ascii="Times New Roman" w:hAnsi="Times New Roman" w:cs="Times New Roman"/>
          <w:lang w:eastAsia="en-US"/>
        </w:rPr>
      </w:pPr>
    </w:p>
    <w:p w:rsidR="004468F8" w:rsidRPr="00895C0F" w:rsidRDefault="004468F8" w:rsidP="003E4C43">
      <w:pPr>
        <w:pStyle w:val="Heading2"/>
        <w:spacing w:line="360" w:lineRule="auto"/>
        <w:rPr>
          <w:rFonts w:ascii="Times New Roman" w:eastAsia="Aptos" w:hAnsi="Times New Roman" w:cs="Times New Roman"/>
          <w:b/>
          <w:bCs/>
          <w:lang w:eastAsia="en-US"/>
        </w:rPr>
      </w:pPr>
      <w:bookmarkStart w:id="6" w:name="_Toc215911702"/>
      <w:r w:rsidRPr="00895C0F">
        <w:rPr>
          <w:rFonts w:ascii="Times New Roman" w:eastAsia="Aptos" w:hAnsi="Times New Roman" w:cs="Times New Roman"/>
          <w:b/>
          <w:lang w:eastAsia="en-US"/>
        </w:rPr>
        <w:t>What type of research methodology will you use for your research and why?</w:t>
      </w:r>
      <w:bookmarkEnd w:id="6"/>
    </w:p>
    <w:p w:rsidR="006E1FC5" w:rsidRPr="00356D49" w:rsidRDefault="006E1FC5" w:rsidP="003E4C43">
      <w:pPr>
        <w:pStyle w:val="NormalWeb"/>
        <w:spacing w:line="360" w:lineRule="auto"/>
      </w:pPr>
      <w:r w:rsidRPr="00356D49">
        <w:t xml:space="preserve">For this research on the challenges nurses face when caring for older adults in care home settings, a </w:t>
      </w:r>
      <w:r w:rsidRPr="00356D49">
        <w:rPr>
          <w:b/>
        </w:rPr>
        <w:t>Qualitative research</w:t>
      </w:r>
      <w:r w:rsidRPr="00356D49">
        <w:t xml:space="preserve"> methodology will be adopted. This approach is appropriate because the study aims to explore the experiences, perceptions, and insights of nurses, rather than measuring numerical data or statistical trends. Through qualities methods such as interview or focus groups, the research can capture the complex, real-world challenges nurses encounter, including emotional strain, communication difficulties, workload pressure, and coping strategies. These experiences are often nuanced and context specific, making qualities research the most suitable method for a detailed exploration of factors that influence are quality and staff wellbeing, which cannot be fully captured through quantitative measures. By using this approach, the research will provide adequate, descriptive evidence that can inform improvement in nursing practice, staff support systems, and care home policies, ultimately improving the quality of care older adults</w:t>
      </w:r>
      <w:r w:rsidR="00136109" w:rsidRPr="00356D49">
        <w:t xml:space="preserve"> </w:t>
      </w:r>
      <w:r w:rsidR="00136109" w:rsidRPr="00356D49">
        <w:t>(Brown et al., 2020; Royal College of Nursing, 2021).</w:t>
      </w:r>
    </w:p>
    <w:p w:rsidR="00530E16" w:rsidRPr="00356D49" w:rsidRDefault="00530E16" w:rsidP="003E4C43">
      <w:pPr>
        <w:spacing w:line="360" w:lineRule="auto"/>
        <w:jc w:val="both"/>
        <w:rPr>
          <w:rFonts w:ascii="Times New Roman" w:hAnsi="Times New Roman" w:cs="Times New Roman"/>
        </w:rPr>
      </w:pPr>
    </w:p>
    <w:p w:rsidR="004468F8" w:rsidRPr="00356D49" w:rsidRDefault="004468F8" w:rsidP="003E4C43">
      <w:pPr>
        <w:spacing w:line="360" w:lineRule="auto"/>
        <w:jc w:val="both"/>
        <w:rPr>
          <w:rFonts w:ascii="Times New Roman" w:hAnsi="Times New Roman" w:cs="Times New Roman"/>
        </w:rPr>
      </w:pPr>
    </w:p>
    <w:p w:rsidR="004468F8" w:rsidRPr="00356D49" w:rsidRDefault="004468F8" w:rsidP="003E4C43">
      <w:pPr>
        <w:spacing w:line="360" w:lineRule="auto"/>
        <w:jc w:val="both"/>
        <w:rPr>
          <w:rFonts w:ascii="Times New Roman" w:eastAsia="Arial" w:hAnsi="Times New Roman" w:cs="Times New Roman"/>
          <w:sz w:val="22"/>
          <w:szCs w:val="22"/>
        </w:rPr>
      </w:pPr>
    </w:p>
    <w:p w:rsidR="00720500" w:rsidRPr="00356D49" w:rsidRDefault="004468F8" w:rsidP="003E4C43">
      <w:pPr>
        <w:pStyle w:val="Heading1"/>
        <w:spacing w:line="360" w:lineRule="auto"/>
        <w:jc w:val="both"/>
        <w:rPr>
          <w:rFonts w:ascii="Times New Roman" w:hAnsi="Times New Roman" w:cs="Times New Roman"/>
        </w:rPr>
      </w:pPr>
      <w:bookmarkStart w:id="7" w:name="_Toc215911703"/>
      <w:r w:rsidRPr="00356D49">
        <w:rPr>
          <w:rFonts w:ascii="Times New Roman" w:hAnsi="Times New Roman" w:cs="Times New Roman"/>
        </w:rPr>
        <w:t xml:space="preserve">Task 3: </w:t>
      </w:r>
      <w:r w:rsidRPr="00895C0F">
        <w:rPr>
          <w:rFonts w:ascii="Times New Roman" w:hAnsi="Times New Roman" w:cs="Times New Roman"/>
          <w:b/>
        </w:rPr>
        <w:t>Data Collection</w:t>
      </w:r>
      <w:bookmarkEnd w:id="7"/>
    </w:p>
    <w:p w:rsidR="004468F8" w:rsidRPr="00895C0F" w:rsidRDefault="00BA0043" w:rsidP="003E4C43">
      <w:pPr>
        <w:pStyle w:val="Heading2"/>
        <w:spacing w:line="360" w:lineRule="auto"/>
        <w:rPr>
          <w:rFonts w:ascii="Times New Roman" w:eastAsia="Aptos" w:hAnsi="Times New Roman" w:cs="Times New Roman"/>
          <w:sz w:val="40"/>
          <w:szCs w:val="40"/>
          <w:lang w:eastAsia="en-US"/>
        </w:rPr>
      </w:pPr>
      <w:bookmarkStart w:id="8" w:name="_Toc215911704"/>
      <w:r w:rsidRPr="00895C0F">
        <w:rPr>
          <w:rFonts w:ascii="Times New Roman" w:eastAsia="Aptos" w:hAnsi="Times New Roman" w:cs="Times New Roman"/>
          <w:sz w:val="40"/>
          <w:szCs w:val="40"/>
          <w:lang w:eastAsia="en-US"/>
        </w:rPr>
        <w:t>Overview of primary and secondary data collection</w:t>
      </w:r>
      <w:bookmarkEnd w:id="8"/>
    </w:p>
    <w:p w:rsidR="003D44AD" w:rsidRPr="00356D49" w:rsidRDefault="003D44AD" w:rsidP="003D44AD">
      <w:pPr>
        <w:spacing w:line="360" w:lineRule="auto"/>
        <w:rPr>
          <w:rFonts w:ascii="Times New Roman" w:hAnsi="Times New Roman" w:cs="Times New Roman"/>
        </w:rPr>
      </w:pPr>
      <w:r w:rsidRPr="00356D49">
        <w:rPr>
          <w:rFonts w:ascii="Times New Roman" w:hAnsi="Times New Roman" w:cs="Times New Roman"/>
        </w:rPr>
        <w:t xml:space="preserve">Data collection is an essential part of the research process, as it provides the information needed to understand and </w:t>
      </w:r>
      <w:r w:rsidRPr="00356D49">
        <w:rPr>
          <w:rFonts w:ascii="Times New Roman" w:hAnsi="Times New Roman" w:cs="Times New Roman"/>
        </w:rPr>
        <w:t>analyse</w:t>
      </w:r>
      <w:r w:rsidRPr="00356D49">
        <w:rPr>
          <w:rFonts w:ascii="Times New Roman" w:hAnsi="Times New Roman" w:cs="Times New Roman"/>
        </w:rPr>
        <w:t xml:space="preserve"> the challenges nurses face when caring for older adults in care home (Smith &amp; Lewis, 2019) settings</w:t>
      </w:r>
      <w:r w:rsidRPr="00356D49">
        <w:rPr>
          <w:rFonts w:ascii="Times New Roman" w:hAnsi="Times New Roman" w:cs="Times New Roman"/>
        </w:rPr>
        <w:t xml:space="preserve">. </w:t>
      </w:r>
      <w:r w:rsidRPr="00356D49">
        <w:rPr>
          <w:rFonts w:ascii="Times New Roman" w:hAnsi="Times New Roman" w:cs="Times New Roman"/>
        </w:rPr>
        <w:t>This research will use both primary and secondary data to gain a comprehensive understanding of the challenges</w:t>
      </w:r>
      <w:r w:rsidRPr="00356D49">
        <w:rPr>
          <w:rFonts w:ascii="Times New Roman" w:hAnsi="Times New Roman" w:cs="Times New Roman"/>
        </w:rPr>
        <w:t xml:space="preserve">. </w:t>
      </w:r>
    </w:p>
    <w:p w:rsidR="003D44AD" w:rsidRPr="00356D49" w:rsidRDefault="003B000F" w:rsidP="003D44AD">
      <w:pPr>
        <w:spacing w:line="360" w:lineRule="auto"/>
        <w:rPr>
          <w:rFonts w:ascii="Times New Roman" w:hAnsi="Times New Roman" w:cs="Times New Roman"/>
        </w:rPr>
      </w:pPr>
      <w:r w:rsidRPr="00356D49">
        <w:rPr>
          <w:rFonts w:ascii="Times New Roman" w:hAnsi="Times New Roman" w:cs="Times New Roman"/>
          <w:b/>
        </w:rPr>
        <w:lastRenderedPageBreak/>
        <w:t xml:space="preserve">Primary data </w:t>
      </w:r>
      <w:r w:rsidRPr="00356D49">
        <w:rPr>
          <w:rFonts w:ascii="Times New Roman" w:hAnsi="Times New Roman" w:cs="Times New Roman"/>
        </w:rPr>
        <w:t>will form the core of this research and involve first-hand information collected directly by the researcher. In this study, it will gathered through qualitative methods such as interviews, focus groups, or open-ended questionnaires with nurses working in care home. This approach allow participants to share their personal experience, challenges, and perception in details, providing rich, context specific insights into the realities of care delivery (Brown et</w:t>
      </w:r>
      <w:r w:rsidR="003E4C43" w:rsidRPr="00356D49">
        <w:rPr>
          <w:rFonts w:ascii="Times New Roman" w:hAnsi="Times New Roman" w:cs="Times New Roman"/>
        </w:rPr>
        <w:t xml:space="preserve"> al; 20020; Smith &amp; Lewis, 2019)</w:t>
      </w:r>
      <w:r w:rsidR="003D44AD" w:rsidRPr="00356D49">
        <w:rPr>
          <w:rFonts w:ascii="Times New Roman" w:hAnsi="Times New Roman" w:cs="Times New Roman"/>
        </w:rPr>
        <w:t xml:space="preserve">. </w:t>
      </w:r>
    </w:p>
    <w:p w:rsidR="003B000F" w:rsidRPr="00356D49" w:rsidRDefault="003B000F" w:rsidP="003D44AD">
      <w:pPr>
        <w:spacing w:line="360" w:lineRule="auto"/>
        <w:rPr>
          <w:rFonts w:ascii="Times New Roman" w:hAnsi="Times New Roman" w:cs="Times New Roman"/>
        </w:rPr>
      </w:pPr>
      <w:r w:rsidRPr="00356D49">
        <w:rPr>
          <w:rFonts w:ascii="Times New Roman" w:hAnsi="Times New Roman" w:cs="Times New Roman"/>
          <w:b/>
        </w:rPr>
        <w:t xml:space="preserve">Secondary Data </w:t>
      </w:r>
      <w:r w:rsidRPr="00356D49">
        <w:rPr>
          <w:rFonts w:ascii="Times New Roman" w:hAnsi="Times New Roman" w:cs="Times New Roman"/>
        </w:rPr>
        <w:t>will complement the primary data and consists of information that has already been collected and published by other researcher or sectors. Example include peer reviewed journal articles, government reports, policy document and professional guidelines. Secondary data provide background knowledge, evidence from previous studies, and an over sector-wide trends, which supports the analysis and interpretation of the primary finding (Royal College of Nursing, 2021; Care Quality Commission, 2020; World Health Organization, 2019)</w:t>
      </w:r>
    </w:p>
    <w:p w:rsidR="003B000F" w:rsidRPr="00356D49" w:rsidRDefault="003B000F" w:rsidP="003E4C43">
      <w:pPr>
        <w:pStyle w:val="NormalWeb"/>
        <w:spacing w:line="360" w:lineRule="auto"/>
      </w:pPr>
      <w:r w:rsidRPr="00356D49">
        <w:t xml:space="preserve">The man difference between the two is that </w:t>
      </w:r>
      <w:r w:rsidRPr="00356D49">
        <w:rPr>
          <w:b/>
        </w:rPr>
        <w:t>primary data is collected specifically for the study, whereas secondary data already exist and is used contextualize, support, or validate primary findings</w:t>
      </w:r>
      <w:r w:rsidRPr="00356D49">
        <w:t xml:space="preserve"> (Smith &amp; Lewis, 2019). Combining both type ensure that the research is well informed, credible, and grounded in both lived experiences and established evidence. </w:t>
      </w:r>
    </w:p>
    <w:p w:rsidR="004468F8" w:rsidRPr="00356D49" w:rsidRDefault="004468F8" w:rsidP="003E4C43">
      <w:pPr>
        <w:spacing w:line="360" w:lineRule="auto"/>
        <w:rPr>
          <w:rFonts w:ascii="Times New Roman" w:hAnsi="Times New Roman" w:cs="Times New Roman"/>
          <w:color w:val="FF0000"/>
          <w:sz w:val="22"/>
          <w:szCs w:val="22"/>
          <w:lang w:eastAsia="en-US"/>
        </w:rPr>
      </w:pPr>
    </w:p>
    <w:p w:rsidR="004468F8" w:rsidRPr="00895C0F" w:rsidRDefault="004468F8" w:rsidP="004468F8">
      <w:pPr>
        <w:pStyle w:val="Heading2"/>
        <w:rPr>
          <w:rFonts w:ascii="Times New Roman" w:eastAsia="Aptos" w:hAnsi="Times New Roman" w:cs="Times New Roman"/>
          <w:b/>
          <w:sz w:val="40"/>
          <w:szCs w:val="40"/>
          <w:lang w:eastAsia="en-US"/>
        </w:rPr>
      </w:pPr>
      <w:bookmarkStart w:id="9" w:name="_Toc215911705"/>
      <w:r w:rsidRPr="00895C0F">
        <w:rPr>
          <w:rFonts w:ascii="Times New Roman" w:eastAsia="Aptos" w:hAnsi="Times New Roman" w:cs="Times New Roman"/>
          <w:b/>
          <w:sz w:val="40"/>
          <w:szCs w:val="40"/>
          <w:lang w:eastAsia="en-US"/>
        </w:rPr>
        <w:t>What form of data will be used to address your research problem, and why?</w:t>
      </w:r>
      <w:bookmarkEnd w:id="9"/>
    </w:p>
    <w:p w:rsidR="004468F8" w:rsidRPr="00356D49" w:rsidRDefault="004468F8" w:rsidP="004468F8">
      <w:pPr>
        <w:rPr>
          <w:rFonts w:ascii="Times New Roman" w:hAnsi="Times New Roman" w:cs="Times New Roman"/>
          <w:color w:val="FF0000"/>
          <w:sz w:val="22"/>
          <w:szCs w:val="22"/>
        </w:rPr>
      </w:pPr>
    </w:p>
    <w:p w:rsidR="003D44AD" w:rsidRPr="00356D49" w:rsidRDefault="003D44AD" w:rsidP="003D44AD">
      <w:pPr>
        <w:spacing w:line="360" w:lineRule="auto"/>
        <w:rPr>
          <w:rFonts w:ascii="Times New Roman" w:hAnsi="Times New Roman" w:cs="Times New Roman"/>
        </w:rPr>
      </w:pPr>
      <w:r w:rsidRPr="00356D49">
        <w:rPr>
          <w:rStyle w:val="Strong"/>
          <w:rFonts w:ascii="Times New Roman" w:hAnsi="Times New Roman" w:cs="Times New Roman"/>
          <w:b w:val="0"/>
        </w:rPr>
        <w:t xml:space="preserve">This research will use </w:t>
      </w:r>
      <w:r w:rsidRPr="00356D49">
        <w:rPr>
          <w:rStyle w:val="Strong"/>
          <w:rFonts w:ascii="Times New Roman" w:hAnsi="Times New Roman" w:cs="Times New Roman"/>
        </w:rPr>
        <w:t>primary data</w:t>
      </w:r>
      <w:r w:rsidRPr="00356D49">
        <w:rPr>
          <w:rStyle w:val="Strong"/>
          <w:rFonts w:ascii="Times New Roman" w:hAnsi="Times New Roman" w:cs="Times New Roman"/>
          <w:b w:val="0"/>
        </w:rPr>
        <w:t xml:space="preserve">, as it enables the direct collection of </w:t>
      </w:r>
      <w:r w:rsidRPr="00356D49">
        <w:rPr>
          <w:rStyle w:val="Strong"/>
          <w:rFonts w:ascii="Times New Roman" w:hAnsi="Times New Roman" w:cs="Times New Roman"/>
          <w:b w:val="0"/>
        </w:rPr>
        <w:t>first-hand</w:t>
      </w:r>
      <w:r w:rsidRPr="00356D49">
        <w:rPr>
          <w:rStyle w:val="Strong"/>
          <w:rFonts w:ascii="Times New Roman" w:hAnsi="Times New Roman" w:cs="Times New Roman"/>
          <w:b w:val="0"/>
        </w:rPr>
        <w:t xml:space="preserve"> experience from nurses working with older adults in care home settings. Primary data through surveys and semi-structured interviews is especially valuable for exploring complex issues such as workload pressure, emotional demand s, and barriers to providing person-centred care. This align with qualitative and mixed method approaches, which are effective for capturing lived experiences and in depth perceptions (Creswell &amp; Crewel, 2018). Primary data is also essential because nurses’ challenges are frequently context specific and may not be full represented in existing literature, making real-time insights crucial for accuracy and relevance (</w:t>
      </w:r>
      <w:proofErr w:type="spellStart"/>
      <w:r w:rsidRPr="00356D49">
        <w:rPr>
          <w:rStyle w:val="Strong"/>
          <w:rFonts w:ascii="Times New Roman" w:hAnsi="Times New Roman" w:cs="Times New Roman"/>
          <w:b w:val="0"/>
        </w:rPr>
        <w:t>Polit</w:t>
      </w:r>
      <w:proofErr w:type="spellEnd"/>
      <w:r w:rsidRPr="00356D49">
        <w:rPr>
          <w:rStyle w:val="Strong"/>
          <w:rFonts w:ascii="Times New Roman" w:hAnsi="Times New Roman" w:cs="Times New Roman"/>
          <w:b w:val="0"/>
        </w:rPr>
        <w:t xml:space="preserve"> &amp;beck, 2021).  </w:t>
      </w:r>
    </w:p>
    <w:p w:rsidR="004468F8" w:rsidRPr="00356D49" w:rsidRDefault="004468F8" w:rsidP="004468F8">
      <w:pPr>
        <w:rPr>
          <w:rFonts w:ascii="Times New Roman" w:hAnsi="Times New Roman" w:cs="Times New Roman"/>
        </w:rPr>
      </w:pPr>
      <w:bookmarkStart w:id="10" w:name="_GoBack"/>
      <w:bookmarkEnd w:id="10"/>
    </w:p>
    <w:p w:rsidR="00530E16" w:rsidRPr="00895C0F" w:rsidRDefault="004468F8">
      <w:pPr>
        <w:pStyle w:val="Heading1"/>
        <w:jc w:val="both"/>
        <w:rPr>
          <w:rFonts w:ascii="Times New Roman" w:hAnsi="Times New Roman" w:cs="Times New Roman"/>
          <w:b/>
        </w:rPr>
      </w:pPr>
      <w:bookmarkStart w:id="11" w:name="_Toc215911706"/>
      <w:r w:rsidRPr="00895C0F">
        <w:rPr>
          <w:rFonts w:ascii="Times New Roman" w:hAnsi="Times New Roman" w:cs="Times New Roman"/>
          <w:b/>
        </w:rPr>
        <w:t>Conclusion</w:t>
      </w:r>
      <w:bookmarkEnd w:id="11"/>
    </w:p>
    <w:p w:rsidR="00D66C64" w:rsidRPr="00356D49" w:rsidRDefault="00DB33AE" w:rsidP="00DB33AE">
      <w:pPr>
        <w:spacing w:line="360" w:lineRule="auto"/>
        <w:rPr>
          <w:rFonts w:ascii="Times New Roman" w:hAnsi="Times New Roman" w:cs="Times New Roman"/>
        </w:rPr>
      </w:pPr>
      <w:r w:rsidRPr="00356D49">
        <w:rPr>
          <w:rFonts w:ascii="Times New Roman" w:hAnsi="Times New Roman" w:cs="Times New Roman"/>
        </w:rPr>
        <w:t>This research highlights the significant challenges nurses encounter when caring for older adults in care home, particularly those with complex physical needs and cognitive impairment. Primary data collected through surveys and interviews shows that nurses often struggle with time pressures, behavioural changes associated with dementia, and limited staffin</w:t>
      </w:r>
      <w:r w:rsidR="00AA53BA" w:rsidRPr="00356D49">
        <w:rPr>
          <w:rFonts w:ascii="Times New Roman" w:hAnsi="Times New Roman" w:cs="Times New Roman"/>
        </w:rPr>
        <w:t>g, all of affect the quality of care delivered. Despite these challenges, nurses emphasised the importance of person-centred care, effective communication, and supportive teamwork in improving outcomes for older adults.</w:t>
      </w:r>
    </w:p>
    <w:p w:rsidR="00AA53BA" w:rsidRPr="00356D49" w:rsidRDefault="00AA53BA" w:rsidP="00DB33AE">
      <w:pPr>
        <w:spacing w:line="360" w:lineRule="auto"/>
        <w:rPr>
          <w:rFonts w:ascii="Times New Roman" w:hAnsi="Times New Roman" w:cs="Times New Roman"/>
        </w:rPr>
      </w:pPr>
      <w:r w:rsidRPr="00356D49">
        <w:rPr>
          <w:rFonts w:ascii="Times New Roman" w:hAnsi="Times New Roman" w:cs="Times New Roman"/>
        </w:rPr>
        <w:t>Overall, the research illustrate that  enhancing training, staffing capacity, and supportive workplace structure is essential for improving care outcomes and ensuring that older adults receive safe, dignified, and consistent care within residential settings.</w:t>
      </w:r>
    </w:p>
    <w:p w:rsidR="00DB33AE" w:rsidRPr="00356D49" w:rsidRDefault="00DB33AE" w:rsidP="00DB33AE">
      <w:pPr>
        <w:spacing w:line="360" w:lineRule="auto"/>
        <w:rPr>
          <w:rFonts w:ascii="Times New Roman" w:hAnsi="Times New Roman" w:cs="Times New Roman"/>
        </w:rPr>
      </w:pPr>
    </w:p>
    <w:p w:rsidR="00530E16" w:rsidRPr="00356D49" w:rsidRDefault="004468F8">
      <w:pPr>
        <w:pStyle w:val="Heading1"/>
        <w:rPr>
          <w:rFonts w:ascii="Times New Roman" w:hAnsi="Times New Roman" w:cs="Times New Roman"/>
        </w:rPr>
      </w:pPr>
      <w:bookmarkStart w:id="12" w:name="_Toc215911707"/>
      <w:r w:rsidRPr="00356D49">
        <w:rPr>
          <w:rFonts w:ascii="Times New Roman" w:hAnsi="Times New Roman" w:cs="Times New Roman"/>
        </w:rPr>
        <w:t>References</w:t>
      </w:r>
      <w:bookmarkEnd w:id="12"/>
    </w:p>
    <w:p w:rsidR="00530E16" w:rsidRPr="00356D49" w:rsidRDefault="000A0BB1" w:rsidP="000A0BB1">
      <w:pPr>
        <w:pStyle w:val="NormalWeb"/>
        <w:rPr>
          <w:rFonts w:eastAsia="Arial"/>
          <w:i/>
          <w:color w:val="000000" w:themeColor="text1"/>
          <w:sz w:val="22"/>
          <w:szCs w:val="22"/>
        </w:rPr>
      </w:pPr>
      <w:r w:rsidRPr="00356D49">
        <w:rPr>
          <w:rFonts w:eastAsia="Arial"/>
          <w:b/>
          <w:color w:val="000000" w:themeColor="text1"/>
          <w:sz w:val="22"/>
          <w:szCs w:val="22"/>
        </w:rPr>
        <w:t>Brown, H., Edwards. M. &amp; Williams. J (2020)</w:t>
      </w:r>
      <w:r w:rsidRPr="00356D49">
        <w:rPr>
          <w:rFonts w:eastAsia="Arial"/>
          <w:color w:val="000000" w:themeColor="text1"/>
          <w:sz w:val="22"/>
          <w:szCs w:val="22"/>
        </w:rPr>
        <w:t xml:space="preserve"> </w:t>
      </w:r>
      <w:r w:rsidR="00765C2D" w:rsidRPr="00356D49">
        <w:rPr>
          <w:rFonts w:eastAsia="Arial"/>
          <w:color w:val="000000" w:themeColor="text1"/>
          <w:sz w:val="22"/>
          <w:szCs w:val="22"/>
        </w:rPr>
        <w:t>‘</w:t>
      </w:r>
      <w:r w:rsidRPr="00356D49">
        <w:rPr>
          <w:rFonts w:eastAsia="Arial"/>
          <w:i/>
          <w:color w:val="000000" w:themeColor="text1"/>
          <w:sz w:val="22"/>
          <w:szCs w:val="22"/>
        </w:rPr>
        <w:t xml:space="preserve">Nursing challenges in residential care settings: A review of workforce pressure and care </w:t>
      </w:r>
      <w:r w:rsidR="00E10102" w:rsidRPr="00356D49">
        <w:rPr>
          <w:rFonts w:eastAsia="Arial"/>
          <w:i/>
          <w:color w:val="000000" w:themeColor="text1"/>
          <w:sz w:val="22"/>
          <w:szCs w:val="22"/>
        </w:rPr>
        <w:t>complexity’,</w:t>
      </w:r>
      <w:r w:rsidR="00765C2D" w:rsidRPr="00356D49">
        <w:rPr>
          <w:rFonts w:eastAsia="Arial"/>
          <w:i/>
          <w:color w:val="000000" w:themeColor="text1"/>
          <w:sz w:val="22"/>
          <w:szCs w:val="22"/>
        </w:rPr>
        <w:t xml:space="preserve"> journal of Geriatric Nursing, 45(2), pp. 85-92.</w:t>
      </w:r>
    </w:p>
    <w:p w:rsidR="00765C2D" w:rsidRPr="00356D49" w:rsidRDefault="00765C2D" w:rsidP="000A0BB1">
      <w:pPr>
        <w:pStyle w:val="NormalWeb"/>
        <w:rPr>
          <w:color w:val="000000" w:themeColor="text1"/>
        </w:rPr>
      </w:pPr>
      <w:r w:rsidRPr="00356D49">
        <w:rPr>
          <w:rFonts w:eastAsia="Arial"/>
          <w:b/>
          <w:color w:val="000000" w:themeColor="text1"/>
          <w:sz w:val="22"/>
          <w:szCs w:val="22"/>
        </w:rPr>
        <w:t>Care Quality Commission (2020</w:t>
      </w:r>
      <w:r w:rsidRPr="00356D49">
        <w:rPr>
          <w:rFonts w:eastAsia="Arial"/>
          <w:color w:val="000000" w:themeColor="text1"/>
          <w:sz w:val="22"/>
          <w:szCs w:val="22"/>
        </w:rPr>
        <w:t xml:space="preserve">). </w:t>
      </w:r>
      <w:r w:rsidRPr="00356D49">
        <w:rPr>
          <w:rFonts w:eastAsia="Arial"/>
          <w:i/>
          <w:color w:val="000000" w:themeColor="text1"/>
          <w:sz w:val="22"/>
          <w:szCs w:val="22"/>
        </w:rPr>
        <w:t xml:space="preserve">The state of health care adults social in England 2019/20. </w:t>
      </w:r>
      <w:r w:rsidRPr="00356D49">
        <w:rPr>
          <w:rFonts w:eastAsia="Arial"/>
          <w:color w:val="000000" w:themeColor="text1"/>
          <w:sz w:val="22"/>
          <w:szCs w:val="22"/>
        </w:rPr>
        <w:t xml:space="preserve">Available at: </w:t>
      </w:r>
      <w:hyperlink r:id="rId10" w:tgtFrame="_new" w:history="1">
        <w:r w:rsidRPr="00356D49">
          <w:rPr>
            <w:rStyle w:val="Hyperlink"/>
            <w:rFonts w:eastAsiaTheme="majorEastAsia"/>
            <w:color w:val="000000" w:themeColor="text1"/>
          </w:rPr>
          <w:t>https://www.cqc.org.uk</w:t>
        </w:r>
      </w:hyperlink>
      <w:r w:rsidRPr="00356D49">
        <w:rPr>
          <w:color w:val="000000" w:themeColor="text1"/>
        </w:rPr>
        <w:t xml:space="preserve"> (Accessed: 12 February 2025)</w:t>
      </w:r>
    </w:p>
    <w:p w:rsidR="00765C2D" w:rsidRPr="00356D49" w:rsidRDefault="00430FAF" w:rsidP="000A0BB1">
      <w:pPr>
        <w:pStyle w:val="NormalWeb"/>
        <w:rPr>
          <w:color w:val="000000" w:themeColor="text1"/>
        </w:rPr>
      </w:pPr>
      <w:proofErr w:type="spellStart"/>
      <w:r w:rsidRPr="00356D49">
        <w:rPr>
          <w:b/>
          <w:color w:val="000000" w:themeColor="text1"/>
        </w:rPr>
        <w:t>Crewell</w:t>
      </w:r>
      <w:proofErr w:type="spellEnd"/>
      <w:r w:rsidR="00765C2D" w:rsidRPr="00356D49">
        <w:rPr>
          <w:b/>
          <w:color w:val="000000" w:themeColor="text1"/>
        </w:rPr>
        <w:t xml:space="preserve">, J.W. &amp; </w:t>
      </w:r>
      <w:proofErr w:type="spellStart"/>
      <w:r w:rsidRPr="00356D49">
        <w:rPr>
          <w:b/>
          <w:color w:val="000000" w:themeColor="text1"/>
        </w:rPr>
        <w:t>Crewell</w:t>
      </w:r>
      <w:proofErr w:type="spellEnd"/>
      <w:r w:rsidR="00765C2D" w:rsidRPr="00356D49">
        <w:rPr>
          <w:b/>
          <w:color w:val="000000" w:themeColor="text1"/>
        </w:rPr>
        <w:t>, J.D. (2018)</w:t>
      </w:r>
      <w:r w:rsidR="00765C2D" w:rsidRPr="00356D49">
        <w:rPr>
          <w:color w:val="000000" w:themeColor="text1"/>
        </w:rPr>
        <w:t xml:space="preserve"> </w:t>
      </w:r>
      <w:r w:rsidR="00765C2D" w:rsidRPr="00356D49">
        <w:rPr>
          <w:i/>
          <w:color w:val="000000" w:themeColor="text1"/>
        </w:rPr>
        <w:t xml:space="preserve">Research design: </w:t>
      </w:r>
      <w:r w:rsidRPr="00356D49">
        <w:rPr>
          <w:i/>
          <w:color w:val="000000" w:themeColor="text1"/>
        </w:rPr>
        <w:t>Qualitative</w:t>
      </w:r>
      <w:r w:rsidR="00765C2D" w:rsidRPr="00356D49">
        <w:rPr>
          <w:i/>
          <w:color w:val="000000" w:themeColor="text1"/>
        </w:rPr>
        <w:t>, quantitative and mixed methods approaches.</w:t>
      </w:r>
      <w:r w:rsidR="00765C2D" w:rsidRPr="00356D49">
        <w:rPr>
          <w:color w:val="000000" w:themeColor="text1"/>
        </w:rPr>
        <w:t xml:space="preserve"> 5</w:t>
      </w:r>
      <w:r w:rsidR="00765C2D" w:rsidRPr="00356D49">
        <w:rPr>
          <w:color w:val="000000" w:themeColor="text1"/>
          <w:vertAlign w:val="superscript"/>
        </w:rPr>
        <w:t>th</w:t>
      </w:r>
      <w:r w:rsidR="00765C2D" w:rsidRPr="00356D49">
        <w:rPr>
          <w:color w:val="000000" w:themeColor="text1"/>
        </w:rPr>
        <w:t xml:space="preserve"> </w:t>
      </w:r>
      <w:proofErr w:type="spellStart"/>
      <w:r w:rsidR="00765C2D" w:rsidRPr="00356D49">
        <w:rPr>
          <w:color w:val="000000" w:themeColor="text1"/>
        </w:rPr>
        <w:t>edn</w:t>
      </w:r>
      <w:proofErr w:type="spellEnd"/>
      <w:r w:rsidR="00765C2D" w:rsidRPr="00356D49">
        <w:rPr>
          <w:color w:val="000000" w:themeColor="text1"/>
        </w:rPr>
        <w:t>. London: SAGE</w:t>
      </w:r>
    </w:p>
    <w:p w:rsidR="00765C2D" w:rsidRPr="00356D49" w:rsidRDefault="00765C2D" w:rsidP="000A0BB1">
      <w:pPr>
        <w:pStyle w:val="NormalWeb"/>
        <w:rPr>
          <w:color w:val="000000" w:themeColor="text1"/>
        </w:rPr>
      </w:pPr>
      <w:proofErr w:type="spellStart"/>
      <w:r w:rsidRPr="00356D49">
        <w:rPr>
          <w:b/>
          <w:color w:val="000000" w:themeColor="text1"/>
        </w:rPr>
        <w:t>Polit</w:t>
      </w:r>
      <w:proofErr w:type="spellEnd"/>
      <w:r w:rsidRPr="00356D49">
        <w:rPr>
          <w:b/>
          <w:color w:val="000000" w:themeColor="text1"/>
        </w:rPr>
        <w:t>, D.F &amp; Beck, C.T (2021)</w:t>
      </w:r>
      <w:r w:rsidRPr="00356D49">
        <w:rPr>
          <w:color w:val="000000" w:themeColor="text1"/>
        </w:rPr>
        <w:t xml:space="preserve"> Nursing research: </w:t>
      </w:r>
      <w:r w:rsidRPr="00356D49">
        <w:rPr>
          <w:i/>
          <w:color w:val="000000" w:themeColor="text1"/>
        </w:rPr>
        <w:t>Generating and assessing evidence for nursing practice</w:t>
      </w:r>
      <w:r w:rsidRPr="00356D49">
        <w:rPr>
          <w:color w:val="000000" w:themeColor="text1"/>
        </w:rPr>
        <w:t>. 11</w:t>
      </w:r>
      <w:r w:rsidRPr="00356D49">
        <w:rPr>
          <w:color w:val="000000" w:themeColor="text1"/>
          <w:vertAlign w:val="superscript"/>
        </w:rPr>
        <w:t>th</w:t>
      </w:r>
      <w:r w:rsidRPr="00356D49">
        <w:rPr>
          <w:color w:val="000000" w:themeColor="text1"/>
        </w:rPr>
        <w:t xml:space="preserve"> </w:t>
      </w:r>
      <w:proofErr w:type="spellStart"/>
      <w:r w:rsidRPr="00356D49">
        <w:rPr>
          <w:color w:val="000000" w:themeColor="text1"/>
        </w:rPr>
        <w:t>edn</w:t>
      </w:r>
      <w:proofErr w:type="spellEnd"/>
      <w:r w:rsidRPr="00356D49">
        <w:rPr>
          <w:color w:val="000000" w:themeColor="text1"/>
        </w:rPr>
        <w:t xml:space="preserve">. </w:t>
      </w:r>
      <w:r w:rsidR="00430FAF" w:rsidRPr="00356D49">
        <w:rPr>
          <w:color w:val="000000" w:themeColor="text1"/>
        </w:rPr>
        <w:t>Philadelphia</w:t>
      </w:r>
      <w:r w:rsidRPr="00356D49">
        <w:rPr>
          <w:color w:val="000000" w:themeColor="text1"/>
        </w:rPr>
        <w:t>: Wolters Kluwer.</w:t>
      </w:r>
    </w:p>
    <w:p w:rsidR="00765C2D" w:rsidRPr="00356D49" w:rsidRDefault="00765C2D" w:rsidP="000A0BB1">
      <w:pPr>
        <w:pStyle w:val="NormalWeb"/>
        <w:rPr>
          <w:color w:val="000000" w:themeColor="text1"/>
        </w:rPr>
      </w:pPr>
      <w:r w:rsidRPr="00356D49">
        <w:rPr>
          <w:b/>
          <w:color w:val="000000" w:themeColor="text1"/>
        </w:rPr>
        <w:t xml:space="preserve">Royal college of </w:t>
      </w:r>
      <w:proofErr w:type="gramStart"/>
      <w:r w:rsidRPr="00356D49">
        <w:rPr>
          <w:b/>
          <w:color w:val="000000" w:themeColor="text1"/>
        </w:rPr>
        <w:t>Nursing</w:t>
      </w:r>
      <w:proofErr w:type="gramEnd"/>
      <w:r w:rsidRPr="00356D49">
        <w:rPr>
          <w:b/>
          <w:color w:val="000000" w:themeColor="text1"/>
        </w:rPr>
        <w:t xml:space="preserve"> (2021)</w:t>
      </w:r>
      <w:r w:rsidR="00B910A0" w:rsidRPr="00356D49">
        <w:rPr>
          <w:b/>
          <w:color w:val="000000" w:themeColor="text1"/>
        </w:rPr>
        <w:t>.</w:t>
      </w:r>
      <w:r w:rsidRPr="00356D49">
        <w:rPr>
          <w:color w:val="000000" w:themeColor="text1"/>
        </w:rPr>
        <w:t xml:space="preserve"> </w:t>
      </w:r>
      <w:r w:rsidRPr="00356D49">
        <w:rPr>
          <w:i/>
          <w:color w:val="000000" w:themeColor="text1"/>
        </w:rPr>
        <w:t>The ageing workforce and workforce pressure in adult social care</w:t>
      </w:r>
      <w:r w:rsidRPr="00356D49">
        <w:rPr>
          <w:color w:val="000000" w:themeColor="text1"/>
        </w:rPr>
        <w:t xml:space="preserve">. </w:t>
      </w:r>
      <w:r w:rsidRPr="00356D49">
        <w:rPr>
          <w:color w:val="000000" w:themeColor="text1"/>
        </w:rPr>
        <w:t xml:space="preserve">Available at: </w:t>
      </w:r>
      <w:hyperlink r:id="rId11" w:tgtFrame="_new" w:history="1">
        <w:r w:rsidRPr="00356D49">
          <w:rPr>
            <w:rStyle w:val="Hyperlink"/>
            <w:rFonts w:eastAsiaTheme="majorEastAsia"/>
            <w:color w:val="000000" w:themeColor="text1"/>
          </w:rPr>
          <w:t>https://www.rcn.org.uk</w:t>
        </w:r>
      </w:hyperlink>
      <w:r w:rsidRPr="00356D49">
        <w:rPr>
          <w:color w:val="000000" w:themeColor="text1"/>
        </w:rPr>
        <w:t xml:space="preserve"> (Accessed: 12 February 202</w:t>
      </w:r>
      <w:r w:rsidR="00356D49" w:rsidRPr="00356D49">
        <w:rPr>
          <w:color w:val="000000" w:themeColor="text1"/>
        </w:rPr>
        <w:t>5</w:t>
      </w:r>
    </w:p>
    <w:p w:rsidR="00430FAF" w:rsidRPr="00356D49" w:rsidRDefault="00430FAF" w:rsidP="000A0BB1">
      <w:pPr>
        <w:pStyle w:val="NormalWeb"/>
        <w:rPr>
          <w:color w:val="000000" w:themeColor="text1"/>
        </w:rPr>
      </w:pPr>
      <w:r w:rsidRPr="00356D49">
        <w:rPr>
          <w:b/>
          <w:color w:val="000000" w:themeColor="text1"/>
        </w:rPr>
        <w:t>Smith, J &amp; Lewis, R. (2019)</w:t>
      </w:r>
      <w:r w:rsidRPr="00356D49">
        <w:rPr>
          <w:color w:val="000000" w:themeColor="text1"/>
        </w:rPr>
        <w:t xml:space="preserve"> </w:t>
      </w:r>
      <w:r w:rsidRPr="00356D49">
        <w:rPr>
          <w:i/>
          <w:color w:val="000000" w:themeColor="text1"/>
        </w:rPr>
        <w:t>‘Workload, communication and emotional pressure among nurses in care homes</w:t>
      </w:r>
      <w:r w:rsidRPr="00356D49">
        <w:rPr>
          <w:color w:val="000000" w:themeColor="text1"/>
        </w:rPr>
        <w:t>’ British Journal of Nursing, 28(14), pp. 924-930.</w:t>
      </w:r>
    </w:p>
    <w:p w:rsidR="00765C2D" w:rsidRPr="00356D49" w:rsidRDefault="00430FAF" w:rsidP="000A0BB1">
      <w:pPr>
        <w:pStyle w:val="NormalWeb"/>
      </w:pPr>
      <w:r w:rsidRPr="00356D49">
        <w:rPr>
          <w:b/>
        </w:rPr>
        <w:t xml:space="preserve">World Health Organization (2019) </w:t>
      </w:r>
      <w:r w:rsidRPr="00356D49">
        <w:rPr>
          <w:i/>
        </w:rPr>
        <w:t>Integrated care for older people: Guidelines on community-level intervention to manage decline in intrinsic capacity</w:t>
      </w:r>
      <w:r w:rsidRPr="00356D49">
        <w:t xml:space="preserve">. </w:t>
      </w:r>
      <w:r w:rsidRPr="00356D49">
        <w:t xml:space="preserve">Available at: </w:t>
      </w:r>
      <w:hyperlink r:id="rId12" w:tgtFrame="_new" w:history="1">
        <w:r w:rsidRPr="00356D49">
          <w:rPr>
            <w:rStyle w:val="Hyperlink"/>
            <w:rFonts w:eastAsiaTheme="majorEastAsia"/>
          </w:rPr>
          <w:t>https://www.who.int</w:t>
        </w:r>
      </w:hyperlink>
      <w:r w:rsidRPr="00356D49">
        <w:t xml:space="preserve"> (Accessed: 12 February 2025).</w:t>
      </w:r>
    </w:p>
    <w:sectPr w:rsidR="00765C2D" w:rsidRPr="00356D49"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B62" w:rsidRDefault="00891B62" w:rsidP="002A1842">
      <w:pPr>
        <w:spacing w:after="0" w:line="240" w:lineRule="auto"/>
      </w:pPr>
      <w:r>
        <w:separator/>
      </w:r>
    </w:p>
  </w:endnote>
  <w:endnote w:type="continuationSeparator" w:id="0">
    <w:p w:rsidR="00891B62" w:rsidRDefault="00891B6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6908440"/>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895C0F">
          <w:rPr>
            <w:noProof/>
          </w:rPr>
          <w:t>6</w:t>
        </w:r>
        <w:r>
          <w:rPr>
            <w:noProof/>
          </w:rPr>
          <w:fldChar w:fldCharType="end"/>
        </w:r>
      </w:p>
    </w:sdtContent>
  </w:sdt>
  <w:p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9077431"/>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AA53BA">
          <w:rPr>
            <w:noProof/>
          </w:rPr>
          <w:t>1</w:t>
        </w:r>
        <w:r>
          <w:rPr>
            <w:noProof/>
          </w:rPr>
          <w:fldChar w:fldCharType="end"/>
        </w:r>
      </w:p>
    </w:sdtContent>
  </w:sdt>
  <w:p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B62" w:rsidRDefault="00891B62" w:rsidP="002A1842">
      <w:pPr>
        <w:spacing w:after="0" w:line="240" w:lineRule="auto"/>
      </w:pPr>
      <w:r>
        <w:separator/>
      </w:r>
    </w:p>
  </w:footnote>
  <w:footnote w:type="continuationSeparator" w:id="0">
    <w:p w:rsidR="00891B62" w:rsidRDefault="00891B62"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206E8"/>
    <w:rsid w:val="00034E41"/>
    <w:rsid w:val="000445CB"/>
    <w:rsid w:val="000A0BB1"/>
    <w:rsid w:val="001270FE"/>
    <w:rsid w:val="00136109"/>
    <w:rsid w:val="00172AD1"/>
    <w:rsid w:val="001813E7"/>
    <w:rsid w:val="00284A17"/>
    <w:rsid w:val="002A1842"/>
    <w:rsid w:val="00356D49"/>
    <w:rsid w:val="003B000F"/>
    <w:rsid w:val="003D44AD"/>
    <w:rsid w:val="003E4C43"/>
    <w:rsid w:val="00430FAF"/>
    <w:rsid w:val="004468F8"/>
    <w:rsid w:val="00511363"/>
    <w:rsid w:val="00530E16"/>
    <w:rsid w:val="005D2C12"/>
    <w:rsid w:val="00682F5C"/>
    <w:rsid w:val="006C7B92"/>
    <w:rsid w:val="006E1FC5"/>
    <w:rsid w:val="00720500"/>
    <w:rsid w:val="00722EFE"/>
    <w:rsid w:val="007637E9"/>
    <w:rsid w:val="00765C2D"/>
    <w:rsid w:val="007D6B62"/>
    <w:rsid w:val="00891B62"/>
    <w:rsid w:val="00895C0F"/>
    <w:rsid w:val="008E7834"/>
    <w:rsid w:val="009C7A22"/>
    <w:rsid w:val="009F60D1"/>
    <w:rsid w:val="00A75B15"/>
    <w:rsid w:val="00AA53BA"/>
    <w:rsid w:val="00AD3C79"/>
    <w:rsid w:val="00AE06EA"/>
    <w:rsid w:val="00AF73F8"/>
    <w:rsid w:val="00B65ED6"/>
    <w:rsid w:val="00B910A0"/>
    <w:rsid w:val="00BA0043"/>
    <w:rsid w:val="00BF2D5D"/>
    <w:rsid w:val="00BF7962"/>
    <w:rsid w:val="00C03A05"/>
    <w:rsid w:val="00C25B84"/>
    <w:rsid w:val="00CF650B"/>
    <w:rsid w:val="00D55615"/>
    <w:rsid w:val="00D62A9C"/>
    <w:rsid w:val="00D66C64"/>
    <w:rsid w:val="00DB181C"/>
    <w:rsid w:val="00DB33AE"/>
    <w:rsid w:val="00E10102"/>
    <w:rsid w:val="00ED160A"/>
    <w:rsid w:val="00EF76A2"/>
    <w:rsid w:val="00F11EBE"/>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F4815"/>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F11EBE"/>
    <w:pPr>
      <w:spacing w:before="100" w:beforeAutospacing="1" w:after="100" w:afterAutospacing="1" w:line="240" w:lineRule="auto"/>
    </w:pPr>
    <w:rPr>
      <w:rFonts w:ascii="Times New Roman" w:eastAsia="Times New Roman"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741095">
      <w:bodyDiv w:val="1"/>
      <w:marLeft w:val="0"/>
      <w:marRight w:val="0"/>
      <w:marTop w:val="0"/>
      <w:marBottom w:val="0"/>
      <w:divBdr>
        <w:top w:val="none" w:sz="0" w:space="0" w:color="auto"/>
        <w:left w:val="none" w:sz="0" w:space="0" w:color="auto"/>
        <w:bottom w:val="none" w:sz="0" w:space="0" w:color="auto"/>
        <w:right w:val="none" w:sz="0" w:space="0" w:color="auto"/>
      </w:divBdr>
    </w:div>
    <w:div w:id="685711363">
      <w:bodyDiv w:val="1"/>
      <w:marLeft w:val="0"/>
      <w:marRight w:val="0"/>
      <w:marTop w:val="0"/>
      <w:marBottom w:val="0"/>
      <w:divBdr>
        <w:top w:val="none" w:sz="0" w:space="0" w:color="auto"/>
        <w:left w:val="none" w:sz="0" w:space="0" w:color="auto"/>
        <w:bottom w:val="none" w:sz="0" w:space="0" w:color="auto"/>
        <w:right w:val="none" w:sz="0" w:space="0" w:color="auto"/>
      </w:divBdr>
    </w:div>
    <w:div w:id="1082679849">
      <w:bodyDiv w:val="1"/>
      <w:marLeft w:val="0"/>
      <w:marRight w:val="0"/>
      <w:marTop w:val="0"/>
      <w:marBottom w:val="0"/>
      <w:divBdr>
        <w:top w:val="none" w:sz="0" w:space="0" w:color="auto"/>
        <w:left w:val="none" w:sz="0" w:space="0" w:color="auto"/>
        <w:bottom w:val="none" w:sz="0" w:space="0" w:color="auto"/>
        <w:right w:val="none" w:sz="0" w:space="0" w:color="auto"/>
      </w:divBdr>
      <w:divsChild>
        <w:div w:id="199519754">
          <w:marLeft w:val="0"/>
          <w:marRight w:val="0"/>
          <w:marTop w:val="0"/>
          <w:marBottom w:val="0"/>
          <w:divBdr>
            <w:top w:val="none" w:sz="0" w:space="0" w:color="auto"/>
            <w:left w:val="none" w:sz="0" w:space="0" w:color="auto"/>
            <w:bottom w:val="none" w:sz="0" w:space="0" w:color="auto"/>
            <w:right w:val="none" w:sz="0" w:space="0" w:color="auto"/>
          </w:divBdr>
        </w:div>
        <w:div w:id="648290454">
          <w:marLeft w:val="0"/>
          <w:marRight w:val="0"/>
          <w:marTop w:val="0"/>
          <w:marBottom w:val="0"/>
          <w:divBdr>
            <w:top w:val="none" w:sz="0" w:space="0" w:color="auto"/>
            <w:left w:val="none" w:sz="0" w:space="0" w:color="auto"/>
            <w:bottom w:val="none" w:sz="0" w:space="0" w:color="auto"/>
            <w:right w:val="none" w:sz="0" w:space="0" w:color="auto"/>
          </w:divBdr>
        </w:div>
        <w:div w:id="528759745">
          <w:marLeft w:val="0"/>
          <w:marRight w:val="0"/>
          <w:marTop w:val="0"/>
          <w:marBottom w:val="0"/>
          <w:divBdr>
            <w:top w:val="none" w:sz="0" w:space="0" w:color="auto"/>
            <w:left w:val="none" w:sz="0" w:space="0" w:color="auto"/>
            <w:bottom w:val="none" w:sz="0" w:space="0" w:color="auto"/>
            <w:right w:val="none" w:sz="0" w:space="0" w:color="auto"/>
          </w:divBdr>
        </w:div>
        <w:div w:id="1916082869">
          <w:marLeft w:val="0"/>
          <w:marRight w:val="0"/>
          <w:marTop w:val="0"/>
          <w:marBottom w:val="0"/>
          <w:divBdr>
            <w:top w:val="none" w:sz="0" w:space="0" w:color="auto"/>
            <w:left w:val="none" w:sz="0" w:space="0" w:color="auto"/>
            <w:bottom w:val="none" w:sz="0" w:space="0" w:color="auto"/>
            <w:right w:val="none" w:sz="0" w:space="0" w:color="auto"/>
          </w:divBdr>
        </w:div>
        <w:div w:id="451368412">
          <w:marLeft w:val="0"/>
          <w:marRight w:val="0"/>
          <w:marTop w:val="0"/>
          <w:marBottom w:val="0"/>
          <w:divBdr>
            <w:top w:val="none" w:sz="0" w:space="0" w:color="auto"/>
            <w:left w:val="none" w:sz="0" w:space="0" w:color="auto"/>
            <w:bottom w:val="none" w:sz="0" w:space="0" w:color="auto"/>
            <w:right w:val="none" w:sz="0" w:space="0" w:color="auto"/>
          </w:divBdr>
        </w:div>
        <w:div w:id="229193453">
          <w:marLeft w:val="0"/>
          <w:marRight w:val="0"/>
          <w:marTop w:val="0"/>
          <w:marBottom w:val="0"/>
          <w:divBdr>
            <w:top w:val="none" w:sz="0" w:space="0" w:color="auto"/>
            <w:left w:val="none" w:sz="0" w:space="0" w:color="auto"/>
            <w:bottom w:val="none" w:sz="0" w:space="0" w:color="auto"/>
            <w:right w:val="none" w:sz="0" w:space="0" w:color="auto"/>
          </w:divBdr>
        </w:div>
        <w:div w:id="1200360716">
          <w:marLeft w:val="0"/>
          <w:marRight w:val="0"/>
          <w:marTop w:val="0"/>
          <w:marBottom w:val="0"/>
          <w:divBdr>
            <w:top w:val="none" w:sz="0" w:space="0" w:color="auto"/>
            <w:left w:val="none" w:sz="0" w:space="0" w:color="auto"/>
            <w:bottom w:val="none" w:sz="0" w:space="0" w:color="auto"/>
            <w:right w:val="none" w:sz="0" w:space="0" w:color="auto"/>
          </w:divBdr>
        </w:div>
        <w:div w:id="78871922">
          <w:marLeft w:val="0"/>
          <w:marRight w:val="0"/>
          <w:marTop w:val="0"/>
          <w:marBottom w:val="0"/>
          <w:divBdr>
            <w:top w:val="none" w:sz="0" w:space="0" w:color="auto"/>
            <w:left w:val="none" w:sz="0" w:space="0" w:color="auto"/>
            <w:bottom w:val="none" w:sz="0" w:space="0" w:color="auto"/>
            <w:right w:val="none" w:sz="0" w:space="0" w:color="auto"/>
          </w:divBdr>
        </w:div>
        <w:div w:id="808400988">
          <w:marLeft w:val="0"/>
          <w:marRight w:val="0"/>
          <w:marTop w:val="0"/>
          <w:marBottom w:val="0"/>
          <w:divBdr>
            <w:top w:val="none" w:sz="0" w:space="0" w:color="auto"/>
            <w:left w:val="none" w:sz="0" w:space="0" w:color="auto"/>
            <w:bottom w:val="none" w:sz="0" w:space="0" w:color="auto"/>
            <w:right w:val="none" w:sz="0" w:space="0" w:color="auto"/>
          </w:divBdr>
        </w:div>
        <w:div w:id="1293906559">
          <w:marLeft w:val="0"/>
          <w:marRight w:val="0"/>
          <w:marTop w:val="0"/>
          <w:marBottom w:val="0"/>
          <w:divBdr>
            <w:top w:val="none" w:sz="0" w:space="0" w:color="auto"/>
            <w:left w:val="none" w:sz="0" w:space="0" w:color="auto"/>
            <w:bottom w:val="none" w:sz="0" w:space="0" w:color="auto"/>
            <w:right w:val="none" w:sz="0" w:space="0" w:color="auto"/>
          </w:divBdr>
        </w:div>
        <w:div w:id="686560440">
          <w:marLeft w:val="0"/>
          <w:marRight w:val="0"/>
          <w:marTop w:val="0"/>
          <w:marBottom w:val="0"/>
          <w:divBdr>
            <w:top w:val="none" w:sz="0" w:space="0" w:color="auto"/>
            <w:left w:val="none" w:sz="0" w:space="0" w:color="auto"/>
            <w:bottom w:val="none" w:sz="0" w:space="0" w:color="auto"/>
            <w:right w:val="none" w:sz="0" w:space="0" w:color="auto"/>
          </w:divBdr>
        </w:div>
        <w:div w:id="1765884082">
          <w:marLeft w:val="0"/>
          <w:marRight w:val="0"/>
          <w:marTop w:val="0"/>
          <w:marBottom w:val="0"/>
          <w:divBdr>
            <w:top w:val="none" w:sz="0" w:space="0" w:color="auto"/>
            <w:left w:val="none" w:sz="0" w:space="0" w:color="auto"/>
            <w:bottom w:val="none" w:sz="0" w:space="0" w:color="auto"/>
            <w:right w:val="none" w:sz="0" w:space="0" w:color="auto"/>
          </w:divBdr>
        </w:div>
        <w:div w:id="2034723533">
          <w:marLeft w:val="0"/>
          <w:marRight w:val="0"/>
          <w:marTop w:val="0"/>
          <w:marBottom w:val="0"/>
          <w:divBdr>
            <w:top w:val="none" w:sz="0" w:space="0" w:color="auto"/>
            <w:left w:val="none" w:sz="0" w:space="0" w:color="auto"/>
            <w:bottom w:val="none" w:sz="0" w:space="0" w:color="auto"/>
            <w:right w:val="none" w:sz="0" w:space="0" w:color="auto"/>
          </w:divBdr>
        </w:div>
        <w:div w:id="1623996033">
          <w:marLeft w:val="0"/>
          <w:marRight w:val="0"/>
          <w:marTop w:val="0"/>
          <w:marBottom w:val="0"/>
          <w:divBdr>
            <w:top w:val="none" w:sz="0" w:space="0" w:color="auto"/>
            <w:left w:val="none" w:sz="0" w:space="0" w:color="auto"/>
            <w:bottom w:val="none" w:sz="0" w:space="0" w:color="auto"/>
            <w:right w:val="none" w:sz="0" w:space="0" w:color="auto"/>
          </w:divBdr>
        </w:div>
        <w:div w:id="253129227">
          <w:marLeft w:val="0"/>
          <w:marRight w:val="0"/>
          <w:marTop w:val="0"/>
          <w:marBottom w:val="0"/>
          <w:divBdr>
            <w:top w:val="none" w:sz="0" w:space="0" w:color="auto"/>
            <w:left w:val="none" w:sz="0" w:space="0" w:color="auto"/>
            <w:bottom w:val="none" w:sz="0" w:space="0" w:color="auto"/>
            <w:right w:val="none" w:sz="0" w:space="0" w:color="auto"/>
          </w:divBdr>
        </w:div>
        <w:div w:id="953486723">
          <w:marLeft w:val="0"/>
          <w:marRight w:val="0"/>
          <w:marTop w:val="0"/>
          <w:marBottom w:val="0"/>
          <w:divBdr>
            <w:top w:val="none" w:sz="0" w:space="0" w:color="auto"/>
            <w:left w:val="none" w:sz="0" w:space="0" w:color="auto"/>
            <w:bottom w:val="none" w:sz="0" w:space="0" w:color="auto"/>
            <w:right w:val="none" w:sz="0" w:space="0" w:color="auto"/>
          </w:divBdr>
        </w:div>
        <w:div w:id="1865627702">
          <w:marLeft w:val="0"/>
          <w:marRight w:val="0"/>
          <w:marTop w:val="0"/>
          <w:marBottom w:val="0"/>
          <w:divBdr>
            <w:top w:val="none" w:sz="0" w:space="0" w:color="auto"/>
            <w:left w:val="none" w:sz="0" w:space="0" w:color="auto"/>
            <w:bottom w:val="none" w:sz="0" w:space="0" w:color="auto"/>
            <w:right w:val="none" w:sz="0" w:space="0" w:color="auto"/>
          </w:divBdr>
        </w:div>
        <w:div w:id="314795998">
          <w:marLeft w:val="0"/>
          <w:marRight w:val="0"/>
          <w:marTop w:val="0"/>
          <w:marBottom w:val="0"/>
          <w:divBdr>
            <w:top w:val="none" w:sz="0" w:space="0" w:color="auto"/>
            <w:left w:val="none" w:sz="0" w:space="0" w:color="auto"/>
            <w:bottom w:val="none" w:sz="0" w:space="0" w:color="auto"/>
            <w:right w:val="none" w:sz="0" w:space="0" w:color="auto"/>
          </w:divBdr>
        </w:div>
        <w:div w:id="1672566902">
          <w:marLeft w:val="0"/>
          <w:marRight w:val="0"/>
          <w:marTop w:val="0"/>
          <w:marBottom w:val="0"/>
          <w:divBdr>
            <w:top w:val="none" w:sz="0" w:space="0" w:color="auto"/>
            <w:left w:val="none" w:sz="0" w:space="0" w:color="auto"/>
            <w:bottom w:val="none" w:sz="0" w:space="0" w:color="auto"/>
            <w:right w:val="none" w:sz="0" w:space="0" w:color="auto"/>
          </w:divBdr>
        </w:div>
        <w:div w:id="1305698168">
          <w:marLeft w:val="0"/>
          <w:marRight w:val="0"/>
          <w:marTop w:val="0"/>
          <w:marBottom w:val="0"/>
          <w:divBdr>
            <w:top w:val="none" w:sz="0" w:space="0" w:color="auto"/>
            <w:left w:val="none" w:sz="0" w:space="0" w:color="auto"/>
            <w:bottom w:val="none" w:sz="0" w:space="0" w:color="auto"/>
            <w:right w:val="none" w:sz="0" w:space="0" w:color="auto"/>
          </w:divBdr>
        </w:div>
        <w:div w:id="439954705">
          <w:marLeft w:val="0"/>
          <w:marRight w:val="0"/>
          <w:marTop w:val="0"/>
          <w:marBottom w:val="0"/>
          <w:divBdr>
            <w:top w:val="none" w:sz="0" w:space="0" w:color="auto"/>
            <w:left w:val="none" w:sz="0" w:space="0" w:color="auto"/>
            <w:bottom w:val="none" w:sz="0" w:space="0" w:color="auto"/>
            <w:right w:val="none" w:sz="0" w:space="0" w:color="auto"/>
          </w:divBdr>
        </w:div>
        <w:div w:id="136920591">
          <w:marLeft w:val="0"/>
          <w:marRight w:val="0"/>
          <w:marTop w:val="0"/>
          <w:marBottom w:val="0"/>
          <w:divBdr>
            <w:top w:val="none" w:sz="0" w:space="0" w:color="auto"/>
            <w:left w:val="none" w:sz="0" w:space="0" w:color="auto"/>
            <w:bottom w:val="none" w:sz="0" w:space="0" w:color="auto"/>
            <w:right w:val="none" w:sz="0" w:space="0" w:color="auto"/>
          </w:divBdr>
        </w:div>
        <w:div w:id="1536235654">
          <w:marLeft w:val="0"/>
          <w:marRight w:val="0"/>
          <w:marTop w:val="0"/>
          <w:marBottom w:val="0"/>
          <w:divBdr>
            <w:top w:val="none" w:sz="0" w:space="0" w:color="auto"/>
            <w:left w:val="none" w:sz="0" w:space="0" w:color="auto"/>
            <w:bottom w:val="none" w:sz="0" w:space="0" w:color="auto"/>
            <w:right w:val="none" w:sz="0" w:space="0" w:color="auto"/>
          </w:divBdr>
        </w:div>
        <w:div w:id="1556550691">
          <w:marLeft w:val="0"/>
          <w:marRight w:val="0"/>
          <w:marTop w:val="0"/>
          <w:marBottom w:val="0"/>
          <w:divBdr>
            <w:top w:val="none" w:sz="0" w:space="0" w:color="auto"/>
            <w:left w:val="none" w:sz="0" w:space="0" w:color="auto"/>
            <w:bottom w:val="none" w:sz="0" w:space="0" w:color="auto"/>
            <w:right w:val="none" w:sz="0" w:space="0" w:color="auto"/>
          </w:divBdr>
        </w:div>
        <w:div w:id="440535937">
          <w:marLeft w:val="0"/>
          <w:marRight w:val="0"/>
          <w:marTop w:val="0"/>
          <w:marBottom w:val="0"/>
          <w:divBdr>
            <w:top w:val="none" w:sz="0" w:space="0" w:color="auto"/>
            <w:left w:val="none" w:sz="0" w:space="0" w:color="auto"/>
            <w:bottom w:val="none" w:sz="0" w:space="0" w:color="auto"/>
            <w:right w:val="none" w:sz="0" w:space="0" w:color="auto"/>
          </w:divBdr>
        </w:div>
        <w:div w:id="1452438794">
          <w:marLeft w:val="0"/>
          <w:marRight w:val="0"/>
          <w:marTop w:val="0"/>
          <w:marBottom w:val="0"/>
          <w:divBdr>
            <w:top w:val="none" w:sz="0" w:space="0" w:color="auto"/>
            <w:left w:val="none" w:sz="0" w:space="0" w:color="auto"/>
            <w:bottom w:val="none" w:sz="0" w:space="0" w:color="auto"/>
            <w:right w:val="none" w:sz="0" w:space="0" w:color="auto"/>
          </w:divBdr>
        </w:div>
        <w:div w:id="537473762">
          <w:marLeft w:val="0"/>
          <w:marRight w:val="0"/>
          <w:marTop w:val="0"/>
          <w:marBottom w:val="0"/>
          <w:divBdr>
            <w:top w:val="none" w:sz="0" w:space="0" w:color="auto"/>
            <w:left w:val="none" w:sz="0" w:space="0" w:color="auto"/>
            <w:bottom w:val="none" w:sz="0" w:space="0" w:color="auto"/>
            <w:right w:val="none" w:sz="0" w:space="0" w:color="auto"/>
          </w:divBdr>
        </w:div>
        <w:div w:id="576475178">
          <w:marLeft w:val="0"/>
          <w:marRight w:val="0"/>
          <w:marTop w:val="0"/>
          <w:marBottom w:val="0"/>
          <w:divBdr>
            <w:top w:val="none" w:sz="0" w:space="0" w:color="auto"/>
            <w:left w:val="none" w:sz="0" w:space="0" w:color="auto"/>
            <w:bottom w:val="none" w:sz="0" w:space="0" w:color="auto"/>
            <w:right w:val="none" w:sz="0" w:space="0" w:color="auto"/>
          </w:divBdr>
        </w:div>
        <w:div w:id="1868330619">
          <w:marLeft w:val="0"/>
          <w:marRight w:val="0"/>
          <w:marTop w:val="0"/>
          <w:marBottom w:val="0"/>
          <w:divBdr>
            <w:top w:val="none" w:sz="0" w:space="0" w:color="auto"/>
            <w:left w:val="none" w:sz="0" w:space="0" w:color="auto"/>
            <w:bottom w:val="none" w:sz="0" w:space="0" w:color="auto"/>
            <w:right w:val="none" w:sz="0" w:space="0" w:color="auto"/>
          </w:divBdr>
        </w:div>
        <w:div w:id="42562546">
          <w:marLeft w:val="0"/>
          <w:marRight w:val="0"/>
          <w:marTop w:val="0"/>
          <w:marBottom w:val="0"/>
          <w:divBdr>
            <w:top w:val="none" w:sz="0" w:space="0" w:color="auto"/>
            <w:left w:val="none" w:sz="0" w:space="0" w:color="auto"/>
            <w:bottom w:val="none" w:sz="0" w:space="0" w:color="auto"/>
            <w:right w:val="none" w:sz="0" w:space="0" w:color="auto"/>
          </w:divBdr>
        </w:div>
        <w:div w:id="970793261">
          <w:marLeft w:val="0"/>
          <w:marRight w:val="0"/>
          <w:marTop w:val="0"/>
          <w:marBottom w:val="0"/>
          <w:divBdr>
            <w:top w:val="none" w:sz="0" w:space="0" w:color="auto"/>
            <w:left w:val="none" w:sz="0" w:space="0" w:color="auto"/>
            <w:bottom w:val="none" w:sz="0" w:space="0" w:color="auto"/>
            <w:right w:val="none" w:sz="0" w:space="0" w:color="auto"/>
          </w:divBdr>
        </w:div>
        <w:div w:id="1012295011">
          <w:marLeft w:val="0"/>
          <w:marRight w:val="0"/>
          <w:marTop w:val="0"/>
          <w:marBottom w:val="0"/>
          <w:divBdr>
            <w:top w:val="none" w:sz="0" w:space="0" w:color="auto"/>
            <w:left w:val="none" w:sz="0" w:space="0" w:color="auto"/>
            <w:bottom w:val="none" w:sz="0" w:space="0" w:color="auto"/>
            <w:right w:val="none" w:sz="0" w:space="0" w:color="auto"/>
          </w:divBdr>
        </w:div>
        <w:div w:id="962997884">
          <w:marLeft w:val="0"/>
          <w:marRight w:val="0"/>
          <w:marTop w:val="0"/>
          <w:marBottom w:val="0"/>
          <w:divBdr>
            <w:top w:val="none" w:sz="0" w:space="0" w:color="auto"/>
            <w:left w:val="none" w:sz="0" w:space="0" w:color="auto"/>
            <w:bottom w:val="none" w:sz="0" w:space="0" w:color="auto"/>
            <w:right w:val="none" w:sz="0" w:space="0" w:color="auto"/>
          </w:divBdr>
        </w:div>
        <w:div w:id="1692299006">
          <w:marLeft w:val="0"/>
          <w:marRight w:val="0"/>
          <w:marTop w:val="0"/>
          <w:marBottom w:val="0"/>
          <w:divBdr>
            <w:top w:val="none" w:sz="0" w:space="0" w:color="auto"/>
            <w:left w:val="none" w:sz="0" w:space="0" w:color="auto"/>
            <w:bottom w:val="none" w:sz="0" w:space="0" w:color="auto"/>
            <w:right w:val="none" w:sz="0" w:space="0" w:color="auto"/>
          </w:divBdr>
        </w:div>
        <w:div w:id="88645260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ho.i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cn.org.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cqc.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8CB8C65-2318-4C46-B47F-7049B0CD3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8</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user</cp:lastModifiedBy>
  <cp:revision>18</cp:revision>
  <dcterms:created xsi:type="dcterms:W3CDTF">2025-11-10T13:20:00Z</dcterms:created>
  <dcterms:modified xsi:type="dcterms:W3CDTF">2025-12-06T18:13:00Z</dcterms:modified>
</cp:coreProperties>
</file>