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heme="minorBidi"/>
          <w:color w:val="000000" w:themeColor="text1"/>
          <w:sz w:val="24"/>
          <w:szCs w:val="22"/>
          <w:lang w:val="en-GB"/>
        </w:rPr>
        <w:id w:val="-1884097696"/>
        <w:docPartObj>
          <w:docPartGallery w:val="Table of Contents"/>
          <w:docPartUnique/>
        </w:docPartObj>
      </w:sdtPr>
      <w:sdtEndPr>
        <w:rPr>
          <w:b/>
          <w:bCs/>
          <w:noProof/>
        </w:rPr>
      </w:sdtEndPr>
      <w:sdtContent>
        <w:p w14:paraId="64F4873C" w14:textId="77777777" w:rsidR="00E56EE3" w:rsidRDefault="00E56EE3" w:rsidP="00E56EE3">
          <w:pPr>
            <w:pStyle w:val="TOCHeading"/>
          </w:pPr>
          <w:r>
            <w:t>Table of Contents</w:t>
          </w:r>
        </w:p>
        <w:p w14:paraId="0EDDAE2B" w14:textId="3ED590A7" w:rsidR="00642805" w:rsidRDefault="00E56EE3">
          <w:pPr>
            <w:pStyle w:val="TOC1"/>
            <w:tabs>
              <w:tab w:val="right" w:leader="dot" w:pos="9350"/>
            </w:tabs>
            <w:rPr>
              <w:rFonts w:asciiTheme="minorHAnsi" w:eastAsiaTheme="minorEastAsia" w:hAnsiTheme="minorHAnsi"/>
              <w:noProof/>
              <w:color w:val="auto"/>
              <w:szCs w:val="24"/>
              <w:lang w:eastAsia="en-GB"/>
            </w:rPr>
          </w:pPr>
          <w:r>
            <w:fldChar w:fldCharType="begin"/>
          </w:r>
          <w:r>
            <w:instrText xml:space="preserve"> TOC \o "1-3" \h \z \u </w:instrText>
          </w:r>
          <w:r>
            <w:fldChar w:fldCharType="separate"/>
          </w:r>
          <w:hyperlink w:anchor="_Toc89896842" w:history="1">
            <w:r w:rsidR="00642805" w:rsidRPr="00867B99">
              <w:rPr>
                <w:rStyle w:val="Hyperlink"/>
                <w:rFonts w:cstheme="minorHAnsi"/>
                <w:noProof/>
              </w:rPr>
              <w:t>Introduction</w:t>
            </w:r>
            <w:r w:rsidR="00642805">
              <w:rPr>
                <w:noProof/>
                <w:webHidden/>
              </w:rPr>
              <w:tab/>
            </w:r>
            <w:r w:rsidR="00642805">
              <w:rPr>
                <w:noProof/>
                <w:webHidden/>
              </w:rPr>
              <w:fldChar w:fldCharType="begin"/>
            </w:r>
            <w:r w:rsidR="00642805">
              <w:rPr>
                <w:noProof/>
                <w:webHidden/>
              </w:rPr>
              <w:instrText xml:space="preserve"> PAGEREF _Toc89896842 \h </w:instrText>
            </w:r>
            <w:r w:rsidR="00642805">
              <w:rPr>
                <w:noProof/>
                <w:webHidden/>
              </w:rPr>
            </w:r>
            <w:r w:rsidR="00642805">
              <w:rPr>
                <w:noProof/>
                <w:webHidden/>
              </w:rPr>
              <w:fldChar w:fldCharType="separate"/>
            </w:r>
            <w:r w:rsidR="00642805">
              <w:rPr>
                <w:noProof/>
                <w:webHidden/>
              </w:rPr>
              <w:t>1</w:t>
            </w:r>
            <w:r w:rsidR="00642805">
              <w:rPr>
                <w:noProof/>
                <w:webHidden/>
              </w:rPr>
              <w:fldChar w:fldCharType="end"/>
            </w:r>
          </w:hyperlink>
        </w:p>
        <w:p w14:paraId="696F5C12" w14:textId="4133C869" w:rsidR="00642805" w:rsidRDefault="00642805">
          <w:pPr>
            <w:pStyle w:val="TOC1"/>
            <w:tabs>
              <w:tab w:val="right" w:leader="dot" w:pos="9350"/>
            </w:tabs>
            <w:rPr>
              <w:rFonts w:asciiTheme="minorHAnsi" w:eastAsiaTheme="minorEastAsia" w:hAnsiTheme="minorHAnsi"/>
              <w:noProof/>
              <w:color w:val="auto"/>
              <w:szCs w:val="24"/>
              <w:lang w:eastAsia="en-GB"/>
            </w:rPr>
          </w:pPr>
          <w:hyperlink w:anchor="_Toc89896843" w:history="1">
            <w:r w:rsidRPr="00867B99">
              <w:rPr>
                <w:rStyle w:val="Hyperlink"/>
                <w:rFonts w:cstheme="minorHAnsi"/>
                <w:noProof/>
              </w:rPr>
              <w:t>1. Gibb’s reflective cycle</w:t>
            </w:r>
            <w:r>
              <w:rPr>
                <w:noProof/>
                <w:webHidden/>
              </w:rPr>
              <w:tab/>
            </w:r>
            <w:r>
              <w:rPr>
                <w:noProof/>
                <w:webHidden/>
              </w:rPr>
              <w:fldChar w:fldCharType="begin"/>
            </w:r>
            <w:r>
              <w:rPr>
                <w:noProof/>
                <w:webHidden/>
              </w:rPr>
              <w:instrText xml:space="preserve"> PAGEREF _Toc89896843 \h </w:instrText>
            </w:r>
            <w:r>
              <w:rPr>
                <w:noProof/>
                <w:webHidden/>
              </w:rPr>
            </w:r>
            <w:r>
              <w:rPr>
                <w:noProof/>
                <w:webHidden/>
              </w:rPr>
              <w:fldChar w:fldCharType="separate"/>
            </w:r>
            <w:r>
              <w:rPr>
                <w:noProof/>
                <w:webHidden/>
              </w:rPr>
              <w:t>1</w:t>
            </w:r>
            <w:r>
              <w:rPr>
                <w:noProof/>
                <w:webHidden/>
              </w:rPr>
              <w:fldChar w:fldCharType="end"/>
            </w:r>
          </w:hyperlink>
        </w:p>
        <w:p w14:paraId="702BFE12" w14:textId="7343DD5F" w:rsidR="00642805" w:rsidRDefault="00642805">
          <w:pPr>
            <w:pStyle w:val="TOC2"/>
            <w:tabs>
              <w:tab w:val="right" w:leader="dot" w:pos="9350"/>
            </w:tabs>
            <w:rPr>
              <w:rFonts w:asciiTheme="minorHAnsi" w:eastAsiaTheme="minorEastAsia" w:hAnsiTheme="minorHAnsi"/>
              <w:noProof/>
              <w:color w:val="auto"/>
              <w:szCs w:val="24"/>
              <w:lang w:eastAsia="en-GB"/>
            </w:rPr>
          </w:pPr>
          <w:hyperlink w:anchor="_Toc89896844" w:history="1">
            <w:r w:rsidRPr="00867B99">
              <w:rPr>
                <w:rStyle w:val="Hyperlink"/>
                <w:rFonts w:cstheme="minorHAnsi"/>
                <w:noProof/>
              </w:rPr>
              <w:t>1.1 Description</w:t>
            </w:r>
            <w:r>
              <w:rPr>
                <w:noProof/>
                <w:webHidden/>
              </w:rPr>
              <w:tab/>
            </w:r>
            <w:r>
              <w:rPr>
                <w:noProof/>
                <w:webHidden/>
              </w:rPr>
              <w:fldChar w:fldCharType="begin"/>
            </w:r>
            <w:r>
              <w:rPr>
                <w:noProof/>
                <w:webHidden/>
              </w:rPr>
              <w:instrText xml:space="preserve"> PAGEREF _Toc89896844 \h </w:instrText>
            </w:r>
            <w:r>
              <w:rPr>
                <w:noProof/>
                <w:webHidden/>
              </w:rPr>
            </w:r>
            <w:r>
              <w:rPr>
                <w:noProof/>
                <w:webHidden/>
              </w:rPr>
              <w:fldChar w:fldCharType="separate"/>
            </w:r>
            <w:r>
              <w:rPr>
                <w:noProof/>
                <w:webHidden/>
              </w:rPr>
              <w:t>2</w:t>
            </w:r>
            <w:r>
              <w:rPr>
                <w:noProof/>
                <w:webHidden/>
              </w:rPr>
              <w:fldChar w:fldCharType="end"/>
            </w:r>
          </w:hyperlink>
        </w:p>
        <w:p w14:paraId="62BEE914" w14:textId="061E3616" w:rsidR="00642805" w:rsidRDefault="00642805">
          <w:pPr>
            <w:pStyle w:val="TOC2"/>
            <w:tabs>
              <w:tab w:val="right" w:leader="dot" w:pos="9350"/>
            </w:tabs>
            <w:rPr>
              <w:rFonts w:asciiTheme="minorHAnsi" w:eastAsiaTheme="minorEastAsia" w:hAnsiTheme="minorHAnsi"/>
              <w:noProof/>
              <w:color w:val="auto"/>
              <w:szCs w:val="24"/>
              <w:lang w:eastAsia="en-GB"/>
            </w:rPr>
          </w:pPr>
          <w:hyperlink w:anchor="_Toc89896845" w:history="1">
            <w:r w:rsidRPr="00867B99">
              <w:rPr>
                <w:rStyle w:val="Hyperlink"/>
                <w:rFonts w:cstheme="minorHAnsi"/>
                <w:noProof/>
              </w:rPr>
              <w:t>1.2 Feelings</w:t>
            </w:r>
            <w:r>
              <w:rPr>
                <w:noProof/>
                <w:webHidden/>
              </w:rPr>
              <w:tab/>
            </w:r>
            <w:r>
              <w:rPr>
                <w:noProof/>
                <w:webHidden/>
              </w:rPr>
              <w:fldChar w:fldCharType="begin"/>
            </w:r>
            <w:r>
              <w:rPr>
                <w:noProof/>
                <w:webHidden/>
              </w:rPr>
              <w:instrText xml:space="preserve"> PAGEREF _Toc89896845 \h </w:instrText>
            </w:r>
            <w:r>
              <w:rPr>
                <w:noProof/>
                <w:webHidden/>
              </w:rPr>
            </w:r>
            <w:r>
              <w:rPr>
                <w:noProof/>
                <w:webHidden/>
              </w:rPr>
              <w:fldChar w:fldCharType="separate"/>
            </w:r>
            <w:r>
              <w:rPr>
                <w:noProof/>
                <w:webHidden/>
              </w:rPr>
              <w:t>2</w:t>
            </w:r>
            <w:r>
              <w:rPr>
                <w:noProof/>
                <w:webHidden/>
              </w:rPr>
              <w:fldChar w:fldCharType="end"/>
            </w:r>
          </w:hyperlink>
        </w:p>
        <w:p w14:paraId="51009DE0" w14:textId="4A555F7D" w:rsidR="00642805" w:rsidRDefault="00642805">
          <w:pPr>
            <w:pStyle w:val="TOC2"/>
            <w:tabs>
              <w:tab w:val="right" w:leader="dot" w:pos="9350"/>
            </w:tabs>
            <w:rPr>
              <w:rFonts w:asciiTheme="minorHAnsi" w:eastAsiaTheme="minorEastAsia" w:hAnsiTheme="minorHAnsi"/>
              <w:noProof/>
              <w:color w:val="auto"/>
              <w:szCs w:val="24"/>
              <w:lang w:eastAsia="en-GB"/>
            </w:rPr>
          </w:pPr>
          <w:hyperlink w:anchor="_Toc89896846" w:history="1">
            <w:r w:rsidRPr="00867B99">
              <w:rPr>
                <w:rStyle w:val="Hyperlink"/>
                <w:rFonts w:cstheme="minorHAnsi"/>
                <w:noProof/>
              </w:rPr>
              <w:t>1.3 Evaluation</w:t>
            </w:r>
            <w:r>
              <w:rPr>
                <w:noProof/>
                <w:webHidden/>
              </w:rPr>
              <w:tab/>
            </w:r>
            <w:r>
              <w:rPr>
                <w:noProof/>
                <w:webHidden/>
              </w:rPr>
              <w:fldChar w:fldCharType="begin"/>
            </w:r>
            <w:r>
              <w:rPr>
                <w:noProof/>
                <w:webHidden/>
              </w:rPr>
              <w:instrText xml:space="preserve"> PAGEREF _Toc89896846 \h </w:instrText>
            </w:r>
            <w:r>
              <w:rPr>
                <w:noProof/>
                <w:webHidden/>
              </w:rPr>
            </w:r>
            <w:r>
              <w:rPr>
                <w:noProof/>
                <w:webHidden/>
              </w:rPr>
              <w:fldChar w:fldCharType="separate"/>
            </w:r>
            <w:r>
              <w:rPr>
                <w:noProof/>
                <w:webHidden/>
              </w:rPr>
              <w:t>2</w:t>
            </w:r>
            <w:r>
              <w:rPr>
                <w:noProof/>
                <w:webHidden/>
              </w:rPr>
              <w:fldChar w:fldCharType="end"/>
            </w:r>
          </w:hyperlink>
        </w:p>
        <w:p w14:paraId="1FB56CA6" w14:textId="46C3916B" w:rsidR="00642805" w:rsidRDefault="00642805">
          <w:pPr>
            <w:pStyle w:val="TOC2"/>
            <w:tabs>
              <w:tab w:val="left" w:pos="960"/>
              <w:tab w:val="right" w:leader="dot" w:pos="9350"/>
            </w:tabs>
            <w:rPr>
              <w:rFonts w:asciiTheme="minorHAnsi" w:eastAsiaTheme="minorEastAsia" w:hAnsiTheme="minorHAnsi"/>
              <w:noProof/>
              <w:color w:val="auto"/>
              <w:szCs w:val="24"/>
              <w:lang w:eastAsia="en-GB"/>
            </w:rPr>
          </w:pPr>
          <w:hyperlink w:anchor="_Toc89896847" w:history="1">
            <w:r w:rsidRPr="00867B99">
              <w:rPr>
                <w:rStyle w:val="Hyperlink"/>
                <w:rFonts w:cstheme="minorHAnsi"/>
                <w:noProof/>
              </w:rPr>
              <w:t>1.4</w:t>
            </w:r>
            <w:r>
              <w:rPr>
                <w:rFonts w:asciiTheme="minorHAnsi" w:eastAsiaTheme="minorEastAsia" w:hAnsiTheme="minorHAnsi"/>
                <w:noProof/>
                <w:color w:val="auto"/>
                <w:szCs w:val="24"/>
                <w:lang w:eastAsia="en-GB"/>
              </w:rPr>
              <w:tab/>
            </w:r>
            <w:r w:rsidRPr="00867B99">
              <w:rPr>
                <w:rStyle w:val="Hyperlink"/>
                <w:rFonts w:cstheme="minorHAnsi"/>
                <w:noProof/>
              </w:rPr>
              <w:t>Analysis</w:t>
            </w:r>
            <w:r>
              <w:rPr>
                <w:noProof/>
                <w:webHidden/>
              </w:rPr>
              <w:tab/>
            </w:r>
            <w:r>
              <w:rPr>
                <w:noProof/>
                <w:webHidden/>
              </w:rPr>
              <w:fldChar w:fldCharType="begin"/>
            </w:r>
            <w:r>
              <w:rPr>
                <w:noProof/>
                <w:webHidden/>
              </w:rPr>
              <w:instrText xml:space="preserve"> PAGEREF _Toc89896847 \h </w:instrText>
            </w:r>
            <w:r>
              <w:rPr>
                <w:noProof/>
                <w:webHidden/>
              </w:rPr>
            </w:r>
            <w:r>
              <w:rPr>
                <w:noProof/>
                <w:webHidden/>
              </w:rPr>
              <w:fldChar w:fldCharType="separate"/>
            </w:r>
            <w:r>
              <w:rPr>
                <w:noProof/>
                <w:webHidden/>
              </w:rPr>
              <w:t>2</w:t>
            </w:r>
            <w:r>
              <w:rPr>
                <w:noProof/>
                <w:webHidden/>
              </w:rPr>
              <w:fldChar w:fldCharType="end"/>
            </w:r>
          </w:hyperlink>
        </w:p>
        <w:p w14:paraId="0E15E0B8" w14:textId="571918DC" w:rsidR="00642805" w:rsidRDefault="00642805">
          <w:pPr>
            <w:pStyle w:val="TOC2"/>
            <w:tabs>
              <w:tab w:val="right" w:leader="dot" w:pos="9350"/>
            </w:tabs>
            <w:rPr>
              <w:rFonts w:asciiTheme="minorHAnsi" w:eastAsiaTheme="minorEastAsia" w:hAnsiTheme="minorHAnsi"/>
              <w:noProof/>
              <w:color w:val="auto"/>
              <w:szCs w:val="24"/>
              <w:lang w:eastAsia="en-GB"/>
            </w:rPr>
          </w:pPr>
          <w:hyperlink w:anchor="_Toc89896848" w:history="1">
            <w:r w:rsidRPr="00867B99">
              <w:rPr>
                <w:rStyle w:val="Hyperlink"/>
                <w:rFonts w:cstheme="minorHAnsi"/>
                <w:noProof/>
              </w:rPr>
              <w:t>1.5 Conclusion</w:t>
            </w:r>
            <w:r>
              <w:rPr>
                <w:noProof/>
                <w:webHidden/>
              </w:rPr>
              <w:tab/>
            </w:r>
            <w:r>
              <w:rPr>
                <w:noProof/>
                <w:webHidden/>
              </w:rPr>
              <w:fldChar w:fldCharType="begin"/>
            </w:r>
            <w:r>
              <w:rPr>
                <w:noProof/>
                <w:webHidden/>
              </w:rPr>
              <w:instrText xml:space="preserve"> PAGEREF _Toc89896848 \h </w:instrText>
            </w:r>
            <w:r>
              <w:rPr>
                <w:noProof/>
                <w:webHidden/>
              </w:rPr>
            </w:r>
            <w:r>
              <w:rPr>
                <w:noProof/>
                <w:webHidden/>
              </w:rPr>
              <w:fldChar w:fldCharType="separate"/>
            </w:r>
            <w:r>
              <w:rPr>
                <w:noProof/>
                <w:webHidden/>
              </w:rPr>
              <w:t>3</w:t>
            </w:r>
            <w:r>
              <w:rPr>
                <w:noProof/>
                <w:webHidden/>
              </w:rPr>
              <w:fldChar w:fldCharType="end"/>
            </w:r>
          </w:hyperlink>
        </w:p>
        <w:p w14:paraId="785AA019" w14:textId="1ADA4CCC" w:rsidR="00642805" w:rsidRDefault="00642805">
          <w:pPr>
            <w:pStyle w:val="TOC2"/>
            <w:tabs>
              <w:tab w:val="right" w:leader="dot" w:pos="9350"/>
            </w:tabs>
            <w:rPr>
              <w:rFonts w:asciiTheme="minorHAnsi" w:eastAsiaTheme="minorEastAsia" w:hAnsiTheme="minorHAnsi"/>
              <w:noProof/>
              <w:color w:val="auto"/>
              <w:szCs w:val="24"/>
              <w:lang w:eastAsia="en-GB"/>
            </w:rPr>
          </w:pPr>
          <w:hyperlink w:anchor="_Toc89896849" w:history="1">
            <w:r w:rsidRPr="00867B99">
              <w:rPr>
                <w:rStyle w:val="Hyperlink"/>
                <w:rFonts w:cstheme="minorHAnsi"/>
                <w:noProof/>
              </w:rPr>
              <w:t>1.6 Action Plan</w:t>
            </w:r>
            <w:r>
              <w:rPr>
                <w:noProof/>
                <w:webHidden/>
              </w:rPr>
              <w:tab/>
            </w:r>
            <w:r>
              <w:rPr>
                <w:noProof/>
                <w:webHidden/>
              </w:rPr>
              <w:fldChar w:fldCharType="begin"/>
            </w:r>
            <w:r>
              <w:rPr>
                <w:noProof/>
                <w:webHidden/>
              </w:rPr>
              <w:instrText xml:space="preserve"> PAGEREF _Toc89896849 \h </w:instrText>
            </w:r>
            <w:r>
              <w:rPr>
                <w:noProof/>
                <w:webHidden/>
              </w:rPr>
            </w:r>
            <w:r>
              <w:rPr>
                <w:noProof/>
                <w:webHidden/>
              </w:rPr>
              <w:fldChar w:fldCharType="separate"/>
            </w:r>
            <w:r>
              <w:rPr>
                <w:noProof/>
                <w:webHidden/>
              </w:rPr>
              <w:t>3</w:t>
            </w:r>
            <w:r>
              <w:rPr>
                <w:noProof/>
                <w:webHidden/>
              </w:rPr>
              <w:fldChar w:fldCharType="end"/>
            </w:r>
          </w:hyperlink>
        </w:p>
        <w:p w14:paraId="47BCD432" w14:textId="6C3C52C7" w:rsidR="00642805" w:rsidRDefault="00642805">
          <w:pPr>
            <w:pStyle w:val="TOC1"/>
            <w:tabs>
              <w:tab w:val="right" w:leader="dot" w:pos="9350"/>
            </w:tabs>
            <w:rPr>
              <w:rFonts w:asciiTheme="minorHAnsi" w:eastAsiaTheme="minorEastAsia" w:hAnsiTheme="minorHAnsi"/>
              <w:noProof/>
              <w:color w:val="auto"/>
              <w:szCs w:val="24"/>
              <w:lang w:eastAsia="en-GB"/>
            </w:rPr>
          </w:pPr>
          <w:hyperlink w:anchor="_Toc89896850" w:history="1">
            <w:r w:rsidRPr="00867B99">
              <w:rPr>
                <w:rStyle w:val="Hyperlink"/>
                <w:rFonts w:cstheme="minorHAnsi"/>
                <w:noProof/>
              </w:rPr>
              <w:t>2. Development of skills</w:t>
            </w:r>
            <w:r>
              <w:rPr>
                <w:noProof/>
                <w:webHidden/>
              </w:rPr>
              <w:tab/>
            </w:r>
            <w:r>
              <w:rPr>
                <w:noProof/>
                <w:webHidden/>
              </w:rPr>
              <w:fldChar w:fldCharType="begin"/>
            </w:r>
            <w:r>
              <w:rPr>
                <w:noProof/>
                <w:webHidden/>
              </w:rPr>
              <w:instrText xml:space="preserve"> PAGEREF _Toc89896850 \h </w:instrText>
            </w:r>
            <w:r>
              <w:rPr>
                <w:noProof/>
                <w:webHidden/>
              </w:rPr>
            </w:r>
            <w:r>
              <w:rPr>
                <w:noProof/>
                <w:webHidden/>
              </w:rPr>
              <w:fldChar w:fldCharType="separate"/>
            </w:r>
            <w:r>
              <w:rPr>
                <w:noProof/>
                <w:webHidden/>
              </w:rPr>
              <w:t>3</w:t>
            </w:r>
            <w:r>
              <w:rPr>
                <w:noProof/>
                <w:webHidden/>
              </w:rPr>
              <w:fldChar w:fldCharType="end"/>
            </w:r>
          </w:hyperlink>
        </w:p>
        <w:p w14:paraId="32255868" w14:textId="061FED42" w:rsidR="00642805" w:rsidRDefault="00642805">
          <w:pPr>
            <w:pStyle w:val="TOC2"/>
            <w:tabs>
              <w:tab w:val="right" w:leader="dot" w:pos="9350"/>
            </w:tabs>
            <w:rPr>
              <w:rFonts w:asciiTheme="minorHAnsi" w:eastAsiaTheme="minorEastAsia" w:hAnsiTheme="minorHAnsi"/>
              <w:noProof/>
              <w:color w:val="auto"/>
              <w:szCs w:val="24"/>
              <w:lang w:eastAsia="en-GB"/>
            </w:rPr>
          </w:pPr>
          <w:hyperlink w:anchor="_Toc89896851" w:history="1">
            <w:r w:rsidRPr="00867B99">
              <w:rPr>
                <w:rStyle w:val="Hyperlink"/>
                <w:rFonts w:cstheme="minorHAnsi"/>
                <w:noProof/>
              </w:rPr>
              <w:t>2.1 Time management</w:t>
            </w:r>
            <w:r>
              <w:rPr>
                <w:noProof/>
                <w:webHidden/>
              </w:rPr>
              <w:tab/>
            </w:r>
            <w:r>
              <w:rPr>
                <w:noProof/>
                <w:webHidden/>
              </w:rPr>
              <w:fldChar w:fldCharType="begin"/>
            </w:r>
            <w:r>
              <w:rPr>
                <w:noProof/>
                <w:webHidden/>
              </w:rPr>
              <w:instrText xml:space="preserve"> PAGEREF _Toc89896851 \h </w:instrText>
            </w:r>
            <w:r>
              <w:rPr>
                <w:noProof/>
                <w:webHidden/>
              </w:rPr>
            </w:r>
            <w:r>
              <w:rPr>
                <w:noProof/>
                <w:webHidden/>
              </w:rPr>
              <w:fldChar w:fldCharType="separate"/>
            </w:r>
            <w:r>
              <w:rPr>
                <w:noProof/>
                <w:webHidden/>
              </w:rPr>
              <w:t>3</w:t>
            </w:r>
            <w:r>
              <w:rPr>
                <w:noProof/>
                <w:webHidden/>
              </w:rPr>
              <w:fldChar w:fldCharType="end"/>
            </w:r>
          </w:hyperlink>
        </w:p>
        <w:p w14:paraId="5DBD6A3E" w14:textId="13A08F0C" w:rsidR="00642805" w:rsidRDefault="00642805">
          <w:pPr>
            <w:pStyle w:val="TOC2"/>
            <w:tabs>
              <w:tab w:val="right" w:leader="dot" w:pos="9350"/>
            </w:tabs>
            <w:rPr>
              <w:rFonts w:asciiTheme="minorHAnsi" w:eastAsiaTheme="minorEastAsia" w:hAnsiTheme="minorHAnsi"/>
              <w:noProof/>
              <w:color w:val="auto"/>
              <w:szCs w:val="24"/>
              <w:lang w:eastAsia="en-GB"/>
            </w:rPr>
          </w:pPr>
          <w:hyperlink w:anchor="_Toc89896852" w:history="1">
            <w:r w:rsidRPr="00867B99">
              <w:rPr>
                <w:rStyle w:val="Hyperlink"/>
                <w:rFonts w:cstheme="minorHAnsi"/>
                <w:noProof/>
              </w:rPr>
              <w:t>2.2 Teamwork</w:t>
            </w:r>
            <w:r>
              <w:rPr>
                <w:noProof/>
                <w:webHidden/>
              </w:rPr>
              <w:tab/>
            </w:r>
            <w:r>
              <w:rPr>
                <w:noProof/>
                <w:webHidden/>
              </w:rPr>
              <w:fldChar w:fldCharType="begin"/>
            </w:r>
            <w:r>
              <w:rPr>
                <w:noProof/>
                <w:webHidden/>
              </w:rPr>
              <w:instrText xml:space="preserve"> PAGEREF _Toc89896852 \h </w:instrText>
            </w:r>
            <w:r>
              <w:rPr>
                <w:noProof/>
                <w:webHidden/>
              </w:rPr>
            </w:r>
            <w:r>
              <w:rPr>
                <w:noProof/>
                <w:webHidden/>
              </w:rPr>
              <w:fldChar w:fldCharType="separate"/>
            </w:r>
            <w:r>
              <w:rPr>
                <w:noProof/>
                <w:webHidden/>
              </w:rPr>
              <w:t>4</w:t>
            </w:r>
            <w:r>
              <w:rPr>
                <w:noProof/>
                <w:webHidden/>
              </w:rPr>
              <w:fldChar w:fldCharType="end"/>
            </w:r>
          </w:hyperlink>
        </w:p>
        <w:p w14:paraId="46A1ABE8" w14:textId="112DC8B0" w:rsidR="00642805" w:rsidRDefault="00642805">
          <w:pPr>
            <w:pStyle w:val="TOC2"/>
            <w:tabs>
              <w:tab w:val="right" w:leader="dot" w:pos="9350"/>
            </w:tabs>
            <w:rPr>
              <w:rFonts w:asciiTheme="minorHAnsi" w:eastAsiaTheme="minorEastAsia" w:hAnsiTheme="minorHAnsi"/>
              <w:noProof/>
              <w:color w:val="auto"/>
              <w:szCs w:val="24"/>
              <w:lang w:eastAsia="en-GB"/>
            </w:rPr>
          </w:pPr>
          <w:hyperlink w:anchor="_Toc89896853" w:history="1">
            <w:r w:rsidRPr="00867B99">
              <w:rPr>
                <w:rStyle w:val="Hyperlink"/>
                <w:rFonts w:cstheme="minorHAnsi"/>
                <w:noProof/>
              </w:rPr>
              <w:t>2.3 Information finding</w:t>
            </w:r>
            <w:r>
              <w:rPr>
                <w:noProof/>
                <w:webHidden/>
              </w:rPr>
              <w:tab/>
            </w:r>
            <w:r>
              <w:rPr>
                <w:noProof/>
                <w:webHidden/>
              </w:rPr>
              <w:fldChar w:fldCharType="begin"/>
            </w:r>
            <w:r>
              <w:rPr>
                <w:noProof/>
                <w:webHidden/>
              </w:rPr>
              <w:instrText xml:space="preserve"> PAGEREF _Toc89896853 \h </w:instrText>
            </w:r>
            <w:r>
              <w:rPr>
                <w:noProof/>
                <w:webHidden/>
              </w:rPr>
            </w:r>
            <w:r>
              <w:rPr>
                <w:noProof/>
                <w:webHidden/>
              </w:rPr>
              <w:fldChar w:fldCharType="separate"/>
            </w:r>
            <w:r>
              <w:rPr>
                <w:noProof/>
                <w:webHidden/>
              </w:rPr>
              <w:t>6</w:t>
            </w:r>
            <w:r>
              <w:rPr>
                <w:noProof/>
                <w:webHidden/>
              </w:rPr>
              <w:fldChar w:fldCharType="end"/>
            </w:r>
          </w:hyperlink>
        </w:p>
        <w:p w14:paraId="434CC5E3" w14:textId="748A6826" w:rsidR="00642805" w:rsidRDefault="00642805">
          <w:pPr>
            <w:pStyle w:val="TOC1"/>
            <w:tabs>
              <w:tab w:val="right" w:leader="dot" w:pos="9350"/>
            </w:tabs>
            <w:rPr>
              <w:rFonts w:asciiTheme="minorHAnsi" w:eastAsiaTheme="minorEastAsia" w:hAnsiTheme="minorHAnsi"/>
              <w:noProof/>
              <w:color w:val="auto"/>
              <w:szCs w:val="24"/>
              <w:lang w:eastAsia="en-GB"/>
            </w:rPr>
          </w:pPr>
          <w:hyperlink w:anchor="_Toc89896854" w:history="1">
            <w:r w:rsidRPr="00867B99">
              <w:rPr>
                <w:rStyle w:val="Hyperlink"/>
                <w:rFonts w:cstheme="minorHAnsi"/>
                <w:noProof/>
                <w:lang w:val="en-US"/>
              </w:rPr>
              <w:t>3. Personal development plan (PDP)</w:t>
            </w:r>
            <w:r>
              <w:rPr>
                <w:noProof/>
                <w:webHidden/>
              </w:rPr>
              <w:tab/>
            </w:r>
            <w:r>
              <w:rPr>
                <w:noProof/>
                <w:webHidden/>
              </w:rPr>
              <w:fldChar w:fldCharType="begin"/>
            </w:r>
            <w:r>
              <w:rPr>
                <w:noProof/>
                <w:webHidden/>
              </w:rPr>
              <w:instrText xml:space="preserve"> PAGEREF _Toc89896854 \h </w:instrText>
            </w:r>
            <w:r>
              <w:rPr>
                <w:noProof/>
                <w:webHidden/>
              </w:rPr>
            </w:r>
            <w:r>
              <w:rPr>
                <w:noProof/>
                <w:webHidden/>
              </w:rPr>
              <w:fldChar w:fldCharType="separate"/>
            </w:r>
            <w:r>
              <w:rPr>
                <w:noProof/>
                <w:webHidden/>
              </w:rPr>
              <w:t>7</w:t>
            </w:r>
            <w:r>
              <w:rPr>
                <w:noProof/>
                <w:webHidden/>
              </w:rPr>
              <w:fldChar w:fldCharType="end"/>
            </w:r>
          </w:hyperlink>
        </w:p>
        <w:p w14:paraId="735070CD" w14:textId="3C09560A" w:rsidR="00642805" w:rsidRDefault="00642805">
          <w:pPr>
            <w:pStyle w:val="TOC1"/>
            <w:tabs>
              <w:tab w:val="right" w:leader="dot" w:pos="9350"/>
            </w:tabs>
            <w:rPr>
              <w:rFonts w:asciiTheme="minorHAnsi" w:eastAsiaTheme="minorEastAsia" w:hAnsiTheme="minorHAnsi"/>
              <w:noProof/>
              <w:color w:val="auto"/>
              <w:szCs w:val="24"/>
              <w:lang w:eastAsia="en-GB"/>
            </w:rPr>
          </w:pPr>
          <w:hyperlink w:anchor="_Toc89896855" w:history="1">
            <w:r w:rsidRPr="00867B99">
              <w:rPr>
                <w:rStyle w:val="Hyperlink"/>
                <w:rFonts w:cstheme="minorHAnsi"/>
                <w:noProof/>
                <w:lang w:val="en-US"/>
              </w:rPr>
              <w:t>Conclusion</w:t>
            </w:r>
            <w:r>
              <w:rPr>
                <w:noProof/>
                <w:webHidden/>
              </w:rPr>
              <w:tab/>
            </w:r>
            <w:r>
              <w:rPr>
                <w:noProof/>
                <w:webHidden/>
              </w:rPr>
              <w:fldChar w:fldCharType="begin"/>
            </w:r>
            <w:r>
              <w:rPr>
                <w:noProof/>
                <w:webHidden/>
              </w:rPr>
              <w:instrText xml:space="preserve"> PAGEREF _Toc89896855 \h </w:instrText>
            </w:r>
            <w:r>
              <w:rPr>
                <w:noProof/>
                <w:webHidden/>
              </w:rPr>
            </w:r>
            <w:r>
              <w:rPr>
                <w:noProof/>
                <w:webHidden/>
              </w:rPr>
              <w:fldChar w:fldCharType="separate"/>
            </w:r>
            <w:r>
              <w:rPr>
                <w:noProof/>
                <w:webHidden/>
              </w:rPr>
              <w:t>9</w:t>
            </w:r>
            <w:r>
              <w:rPr>
                <w:noProof/>
                <w:webHidden/>
              </w:rPr>
              <w:fldChar w:fldCharType="end"/>
            </w:r>
          </w:hyperlink>
        </w:p>
        <w:p w14:paraId="7004526B" w14:textId="691CEB8B" w:rsidR="00642805" w:rsidRDefault="00642805">
          <w:pPr>
            <w:pStyle w:val="TOC1"/>
            <w:tabs>
              <w:tab w:val="right" w:leader="dot" w:pos="9350"/>
            </w:tabs>
            <w:rPr>
              <w:rFonts w:asciiTheme="minorHAnsi" w:eastAsiaTheme="minorEastAsia" w:hAnsiTheme="minorHAnsi"/>
              <w:noProof/>
              <w:color w:val="auto"/>
              <w:szCs w:val="24"/>
              <w:lang w:eastAsia="en-GB"/>
            </w:rPr>
          </w:pPr>
          <w:hyperlink w:anchor="_Toc89896856" w:history="1">
            <w:r w:rsidRPr="00867B99">
              <w:rPr>
                <w:rStyle w:val="Hyperlink"/>
                <w:noProof/>
                <w:lang w:val="en-US"/>
              </w:rPr>
              <w:t>References</w:t>
            </w:r>
            <w:r>
              <w:rPr>
                <w:noProof/>
                <w:webHidden/>
              </w:rPr>
              <w:tab/>
            </w:r>
            <w:r>
              <w:rPr>
                <w:noProof/>
                <w:webHidden/>
              </w:rPr>
              <w:fldChar w:fldCharType="begin"/>
            </w:r>
            <w:r>
              <w:rPr>
                <w:noProof/>
                <w:webHidden/>
              </w:rPr>
              <w:instrText xml:space="preserve"> PAGEREF _Toc89896856 \h </w:instrText>
            </w:r>
            <w:r>
              <w:rPr>
                <w:noProof/>
                <w:webHidden/>
              </w:rPr>
            </w:r>
            <w:r>
              <w:rPr>
                <w:noProof/>
                <w:webHidden/>
              </w:rPr>
              <w:fldChar w:fldCharType="separate"/>
            </w:r>
            <w:r>
              <w:rPr>
                <w:noProof/>
                <w:webHidden/>
              </w:rPr>
              <w:t>10</w:t>
            </w:r>
            <w:r>
              <w:rPr>
                <w:noProof/>
                <w:webHidden/>
              </w:rPr>
              <w:fldChar w:fldCharType="end"/>
            </w:r>
          </w:hyperlink>
        </w:p>
        <w:p w14:paraId="70FD54F8" w14:textId="70DACD14" w:rsidR="00E56EE3" w:rsidRDefault="00E56EE3" w:rsidP="00E56EE3">
          <w:r>
            <w:rPr>
              <w:b/>
              <w:bCs/>
              <w:noProof/>
            </w:rPr>
            <w:fldChar w:fldCharType="end"/>
          </w:r>
        </w:p>
      </w:sdtContent>
    </w:sdt>
    <w:p w14:paraId="41B19964" w14:textId="77777777" w:rsidR="00E56EE3" w:rsidRDefault="00E56EE3" w:rsidP="00E56EE3">
      <w:r>
        <w:t>List of Figures</w:t>
      </w:r>
    </w:p>
    <w:p w14:paraId="55566F5D" w14:textId="77777777" w:rsidR="00E56EE3" w:rsidRDefault="00E56EE3" w:rsidP="00E56EE3">
      <w:pPr>
        <w:pStyle w:val="TableofFigures"/>
        <w:tabs>
          <w:tab w:val="right" w:leader="dot" w:pos="9350"/>
        </w:tabs>
        <w:rPr>
          <w:noProof/>
        </w:rPr>
      </w:pPr>
      <w:r>
        <w:fldChar w:fldCharType="begin"/>
      </w:r>
      <w:r>
        <w:instrText xml:space="preserve"> TOC \h \z \c "Figure" </w:instrText>
      </w:r>
      <w:r>
        <w:fldChar w:fldCharType="separate"/>
      </w:r>
      <w:hyperlink w:anchor="_Toc89454427" w:history="1">
        <w:r w:rsidRPr="00A11117">
          <w:rPr>
            <w:rStyle w:val="Hyperlink"/>
            <w:noProof/>
          </w:rPr>
          <w:t>Figure 1: Gibb’s reflective cycle</w:t>
        </w:r>
        <w:r>
          <w:rPr>
            <w:noProof/>
            <w:webHidden/>
          </w:rPr>
          <w:tab/>
        </w:r>
        <w:r>
          <w:rPr>
            <w:noProof/>
            <w:webHidden/>
          </w:rPr>
          <w:fldChar w:fldCharType="begin"/>
        </w:r>
        <w:r>
          <w:rPr>
            <w:noProof/>
            <w:webHidden/>
          </w:rPr>
          <w:instrText xml:space="preserve"> PAGEREF _Toc89454427 \h </w:instrText>
        </w:r>
        <w:r>
          <w:rPr>
            <w:noProof/>
            <w:webHidden/>
          </w:rPr>
        </w:r>
        <w:r>
          <w:rPr>
            <w:noProof/>
            <w:webHidden/>
          </w:rPr>
          <w:fldChar w:fldCharType="separate"/>
        </w:r>
        <w:r>
          <w:rPr>
            <w:noProof/>
            <w:webHidden/>
          </w:rPr>
          <w:t>2</w:t>
        </w:r>
        <w:r>
          <w:rPr>
            <w:noProof/>
            <w:webHidden/>
          </w:rPr>
          <w:fldChar w:fldCharType="end"/>
        </w:r>
      </w:hyperlink>
    </w:p>
    <w:p w14:paraId="6FFB1B0C" w14:textId="77777777" w:rsidR="00E56EE3" w:rsidRDefault="00E56EE3" w:rsidP="00E56EE3">
      <w:pPr>
        <w:pStyle w:val="TableofFigures"/>
        <w:tabs>
          <w:tab w:val="right" w:leader="dot" w:pos="9350"/>
        </w:tabs>
        <w:rPr>
          <w:noProof/>
        </w:rPr>
      </w:pPr>
      <w:hyperlink w:anchor="_Toc89454428" w:history="1">
        <w:r w:rsidRPr="00A11117">
          <w:rPr>
            <w:rStyle w:val="Hyperlink"/>
            <w:noProof/>
          </w:rPr>
          <w:t>Figure 2</w:t>
        </w:r>
        <w:r w:rsidRPr="00A11117">
          <w:rPr>
            <w:rStyle w:val="Hyperlink"/>
            <w:noProof/>
            <w:lang w:val="en-US"/>
          </w:rPr>
          <w:t>: 4Ds of time management</w:t>
        </w:r>
        <w:r>
          <w:rPr>
            <w:noProof/>
            <w:webHidden/>
          </w:rPr>
          <w:tab/>
        </w:r>
        <w:r>
          <w:rPr>
            <w:noProof/>
            <w:webHidden/>
          </w:rPr>
          <w:fldChar w:fldCharType="begin"/>
        </w:r>
        <w:r>
          <w:rPr>
            <w:noProof/>
            <w:webHidden/>
          </w:rPr>
          <w:instrText xml:space="preserve"> PAGEREF _Toc89454428 \h </w:instrText>
        </w:r>
        <w:r>
          <w:rPr>
            <w:noProof/>
            <w:webHidden/>
          </w:rPr>
        </w:r>
        <w:r>
          <w:rPr>
            <w:noProof/>
            <w:webHidden/>
          </w:rPr>
          <w:fldChar w:fldCharType="separate"/>
        </w:r>
        <w:r>
          <w:rPr>
            <w:noProof/>
            <w:webHidden/>
          </w:rPr>
          <w:t>4</w:t>
        </w:r>
        <w:r>
          <w:rPr>
            <w:noProof/>
            <w:webHidden/>
          </w:rPr>
          <w:fldChar w:fldCharType="end"/>
        </w:r>
      </w:hyperlink>
    </w:p>
    <w:p w14:paraId="0F499A84" w14:textId="77777777" w:rsidR="00E56EE3" w:rsidRDefault="00E56EE3" w:rsidP="00E56EE3">
      <w:pPr>
        <w:pStyle w:val="TableofFigures"/>
        <w:tabs>
          <w:tab w:val="right" w:leader="dot" w:pos="9350"/>
        </w:tabs>
        <w:rPr>
          <w:noProof/>
        </w:rPr>
      </w:pPr>
      <w:hyperlink w:anchor="_Toc89454429" w:history="1">
        <w:r w:rsidRPr="00A11117">
          <w:rPr>
            <w:rStyle w:val="Hyperlink"/>
            <w:noProof/>
          </w:rPr>
          <w:t>Figure 3</w:t>
        </w:r>
        <w:r w:rsidRPr="00A11117">
          <w:rPr>
            <w:rStyle w:val="Hyperlink"/>
            <w:noProof/>
            <w:lang w:val="en-US"/>
          </w:rPr>
          <w:t>: GRPI model</w:t>
        </w:r>
        <w:r>
          <w:rPr>
            <w:noProof/>
            <w:webHidden/>
          </w:rPr>
          <w:tab/>
        </w:r>
        <w:r>
          <w:rPr>
            <w:noProof/>
            <w:webHidden/>
          </w:rPr>
          <w:fldChar w:fldCharType="begin"/>
        </w:r>
        <w:r>
          <w:rPr>
            <w:noProof/>
            <w:webHidden/>
          </w:rPr>
          <w:instrText xml:space="preserve"> PAGEREF _Toc89454429 \h </w:instrText>
        </w:r>
        <w:r>
          <w:rPr>
            <w:noProof/>
            <w:webHidden/>
          </w:rPr>
        </w:r>
        <w:r>
          <w:rPr>
            <w:noProof/>
            <w:webHidden/>
          </w:rPr>
          <w:fldChar w:fldCharType="separate"/>
        </w:r>
        <w:r>
          <w:rPr>
            <w:noProof/>
            <w:webHidden/>
          </w:rPr>
          <w:t>5</w:t>
        </w:r>
        <w:r>
          <w:rPr>
            <w:noProof/>
            <w:webHidden/>
          </w:rPr>
          <w:fldChar w:fldCharType="end"/>
        </w:r>
      </w:hyperlink>
    </w:p>
    <w:p w14:paraId="15B976DF" w14:textId="77777777" w:rsidR="00E56EE3" w:rsidRDefault="00E56EE3" w:rsidP="00E56EE3">
      <w:pPr>
        <w:pStyle w:val="TableofFigures"/>
        <w:tabs>
          <w:tab w:val="right" w:leader="dot" w:pos="9350"/>
        </w:tabs>
        <w:rPr>
          <w:noProof/>
        </w:rPr>
      </w:pPr>
      <w:hyperlink w:anchor="_Toc89454430" w:history="1">
        <w:r w:rsidRPr="00A11117">
          <w:rPr>
            <w:rStyle w:val="Hyperlink"/>
            <w:noProof/>
          </w:rPr>
          <w:t>Figure 4</w:t>
        </w:r>
        <w:r w:rsidRPr="00A11117">
          <w:rPr>
            <w:rStyle w:val="Hyperlink"/>
            <w:noProof/>
            <w:lang w:val="en-US"/>
          </w:rPr>
          <w:t>: CRAAP model</w:t>
        </w:r>
        <w:r>
          <w:rPr>
            <w:noProof/>
            <w:webHidden/>
          </w:rPr>
          <w:tab/>
        </w:r>
        <w:r>
          <w:rPr>
            <w:noProof/>
            <w:webHidden/>
          </w:rPr>
          <w:fldChar w:fldCharType="begin"/>
        </w:r>
        <w:r>
          <w:rPr>
            <w:noProof/>
            <w:webHidden/>
          </w:rPr>
          <w:instrText xml:space="preserve"> PAGEREF _Toc89454430 \h </w:instrText>
        </w:r>
        <w:r>
          <w:rPr>
            <w:noProof/>
            <w:webHidden/>
          </w:rPr>
        </w:r>
        <w:r>
          <w:rPr>
            <w:noProof/>
            <w:webHidden/>
          </w:rPr>
          <w:fldChar w:fldCharType="separate"/>
        </w:r>
        <w:r>
          <w:rPr>
            <w:noProof/>
            <w:webHidden/>
          </w:rPr>
          <w:t>7</w:t>
        </w:r>
        <w:r>
          <w:rPr>
            <w:noProof/>
            <w:webHidden/>
          </w:rPr>
          <w:fldChar w:fldCharType="end"/>
        </w:r>
      </w:hyperlink>
    </w:p>
    <w:p w14:paraId="07121657" w14:textId="77777777" w:rsidR="00E56EE3" w:rsidRDefault="00E56EE3" w:rsidP="00E56EE3">
      <w:r>
        <w:fldChar w:fldCharType="end"/>
      </w:r>
    </w:p>
    <w:p w14:paraId="5BEFCC77" w14:textId="77777777" w:rsidR="00E56EE3" w:rsidRDefault="00E56EE3" w:rsidP="00E56EE3">
      <w:r>
        <w:t xml:space="preserve">List of tables </w:t>
      </w:r>
    </w:p>
    <w:p w14:paraId="1983C84D" w14:textId="77777777" w:rsidR="00E56EE3" w:rsidRDefault="00E56EE3" w:rsidP="00E56EE3">
      <w:pPr>
        <w:pStyle w:val="TableofFigures"/>
        <w:tabs>
          <w:tab w:val="right" w:leader="dot" w:pos="9350"/>
        </w:tabs>
        <w:rPr>
          <w:rFonts w:asciiTheme="minorHAnsi" w:eastAsiaTheme="minorEastAsia" w:hAnsiTheme="minorHAnsi"/>
          <w:noProof/>
          <w:color w:val="auto"/>
          <w:sz w:val="22"/>
          <w:lang w:val="en-US"/>
        </w:rPr>
      </w:pPr>
      <w:r>
        <w:fldChar w:fldCharType="begin"/>
      </w:r>
      <w:r>
        <w:instrText xml:space="preserve"> TOC \h \z \c "Table" </w:instrText>
      </w:r>
      <w:r>
        <w:fldChar w:fldCharType="separate"/>
      </w:r>
      <w:hyperlink w:anchor="_Toc89454448" w:history="1">
        <w:r w:rsidRPr="009A25DF">
          <w:rPr>
            <w:rStyle w:val="Hyperlink"/>
            <w:noProof/>
          </w:rPr>
          <w:t>Table 1</w:t>
        </w:r>
        <w:r w:rsidRPr="009A25DF">
          <w:rPr>
            <w:rStyle w:val="Hyperlink"/>
            <w:noProof/>
            <w:lang w:val="en-US"/>
          </w:rPr>
          <w:t>: Personal development plan</w:t>
        </w:r>
        <w:r>
          <w:rPr>
            <w:noProof/>
            <w:webHidden/>
          </w:rPr>
          <w:tab/>
        </w:r>
        <w:r>
          <w:rPr>
            <w:noProof/>
            <w:webHidden/>
          </w:rPr>
          <w:fldChar w:fldCharType="begin"/>
        </w:r>
        <w:r>
          <w:rPr>
            <w:noProof/>
            <w:webHidden/>
          </w:rPr>
          <w:instrText xml:space="preserve"> PAGEREF _Toc89454448 \h </w:instrText>
        </w:r>
        <w:r>
          <w:rPr>
            <w:noProof/>
            <w:webHidden/>
          </w:rPr>
        </w:r>
        <w:r>
          <w:rPr>
            <w:noProof/>
            <w:webHidden/>
          </w:rPr>
          <w:fldChar w:fldCharType="separate"/>
        </w:r>
        <w:r>
          <w:rPr>
            <w:noProof/>
            <w:webHidden/>
          </w:rPr>
          <w:t>9</w:t>
        </w:r>
        <w:r>
          <w:rPr>
            <w:noProof/>
            <w:webHidden/>
          </w:rPr>
          <w:fldChar w:fldCharType="end"/>
        </w:r>
      </w:hyperlink>
    </w:p>
    <w:p w14:paraId="177BFA0E" w14:textId="4862D9FC" w:rsidR="00E56EE3" w:rsidRPr="00E56EE3" w:rsidRDefault="00E56EE3" w:rsidP="00E56EE3">
      <w:pPr>
        <w:sectPr w:rsidR="00E56EE3" w:rsidRPr="00E56EE3" w:rsidSect="001834FC">
          <w:headerReference w:type="default" r:id="rId7"/>
          <w:footerReference w:type="default" r:id="rId8"/>
          <w:pgSz w:w="12240" w:h="15840"/>
          <w:pgMar w:top="1440" w:right="1440" w:bottom="1440" w:left="1440" w:header="720" w:footer="720" w:gutter="0"/>
          <w:pgNumType w:fmt="lowerRoman"/>
          <w:cols w:space="720"/>
          <w:docGrid w:linePitch="360"/>
        </w:sectPr>
      </w:pPr>
      <w:r>
        <w:fldChar w:fldCharType="end"/>
      </w:r>
    </w:p>
    <w:p w14:paraId="0A34AB74" w14:textId="77777777" w:rsidR="00E56EE3" w:rsidRPr="0099412A" w:rsidRDefault="00E56EE3" w:rsidP="00E56EE3">
      <w:pPr>
        <w:pStyle w:val="Heading1"/>
        <w:rPr>
          <w:rFonts w:asciiTheme="minorHAnsi" w:hAnsiTheme="minorHAnsi" w:cstheme="minorHAnsi"/>
          <w:sz w:val="22"/>
          <w:szCs w:val="22"/>
        </w:rPr>
      </w:pPr>
      <w:bookmarkStart w:id="0" w:name="_Toc89896842"/>
      <w:r w:rsidRPr="0099412A">
        <w:rPr>
          <w:rFonts w:asciiTheme="minorHAnsi" w:hAnsiTheme="minorHAnsi" w:cstheme="minorHAnsi"/>
          <w:sz w:val="22"/>
          <w:szCs w:val="22"/>
        </w:rPr>
        <w:lastRenderedPageBreak/>
        <w:t>Introduction</w:t>
      </w:r>
      <w:bookmarkEnd w:id="0"/>
    </w:p>
    <w:p w14:paraId="21A235BE" w14:textId="77777777" w:rsidR="00E56EE3" w:rsidRPr="0099412A" w:rsidRDefault="00E56EE3" w:rsidP="00E56EE3">
      <w:pPr>
        <w:rPr>
          <w:rFonts w:asciiTheme="minorHAnsi" w:hAnsiTheme="minorHAnsi" w:cstheme="minorHAnsi"/>
          <w:sz w:val="22"/>
        </w:rPr>
      </w:pPr>
      <w:r w:rsidRPr="0099412A">
        <w:rPr>
          <w:rFonts w:asciiTheme="minorHAnsi" w:hAnsiTheme="minorHAnsi" w:cstheme="minorHAnsi"/>
          <w:sz w:val="22"/>
        </w:rPr>
        <w:t xml:space="preserve">A reflective report is a distinct form of writing that supports creating a reflection on learning that had been achieved from a process or activity (Megginson and Whitaker, 2017). For academic life, reflective learning helps deliver insights regarding the skills been developed throughout the academic activities that can help in career development. The reflective report can include what has been learned, how has been learned, the significance of the learnings, the skills developed and the application of the skills in future success or career (Black and Plowright, 2015). The reflective report is going to reflect on academic learnings and identify how the academic activities and learning models have helped me develop time management, </w:t>
      </w:r>
      <w:proofErr w:type="gramStart"/>
      <w:r w:rsidRPr="0099412A">
        <w:rPr>
          <w:rFonts w:asciiTheme="minorHAnsi" w:hAnsiTheme="minorHAnsi" w:cstheme="minorHAnsi"/>
          <w:sz w:val="22"/>
        </w:rPr>
        <w:t>teamwork</w:t>
      </w:r>
      <w:proofErr w:type="gramEnd"/>
      <w:r w:rsidRPr="0099412A">
        <w:rPr>
          <w:rFonts w:asciiTheme="minorHAnsi" w:hAnsiTheme="minorHAnsi" w:cstheme="minorHAnsi"/>
          <w:sz w:val="22"/>
        </w:rPr>
        <w:t xml:space="preserve"> and research skills along with delivering a personal development plan for further structured improvement. </w:t>
      </w:r>
    </w:p>
    <w:p w14:paraId="66F48121" w14:textId="77777777" w:rsidR="00E56EE3" w:rsidRPr="0099412A" w:rsidRDefault="00E56EE3" w:rsidP="00E56EE3">
      <w:pPr>
        <w:pStyle w:val="Heading1"/>
        <w:rPr>
          <w:rFonts w:asciiTheme="minorHAnsi" w:hAnsiTheme="minorHAnsi" w:cstheme="minorHAnsi"/>
          <w:sz w:val="22"/>
          <w:szCs w:val="22"/>
        </w:rPr>
      </w:pPr>
      <w:bookmarkStart w:id="1" w:name="_Toc89896843"/>
      <w:r w:rsidRPr="0099412A">
        <w:rPr>
          <w:rFonts w:asciiTheme="minorHAnsi" w:hAnsiTheme="minorHAnsi" w:cstheme="minorHAnsi"/>
          <w:sz w:val="22"/>
          <w:szCs w:val="22"/>
        </w:rPr>
        <w:t>1. Gibb’s reflective cycle</w:t>
      </w:r>
      <w:bookmarkEnd w:id="1"/>
    </w:p>
    <w:p w14:paraId="4D0AB74A" w14:textId="77777777" w:rsidR="00E56EE3" w:rsidRPr="0099412A" w:rsidRDefault="00E56EE3" w:rsidP="00E56EE3">
      <w:pPr>
        <w:rPr>
          <w:rFonts w:asciiTheme="minorHAnsi" w:hAnsiTheme="minorHAnsi" w:cstheme="minorHAnsi"/>
          <w:sz w:val="22"/>
        </w:rPr>
      </w:pPr>
      <w:r w:rsidRPr="0099412A">
        <w:rPr>
          <w:rFonts w:asciiTheme="minorHAnsi" w:hAnsiTheme="minorHAnsi" w:cstheme="minorHAnsi"/>
          <w:sz w:val="22"/>
        </w:rPr>
        <w:t xml:space="preserve">Gibb’s reflective cycle is a popular cyclical model of reflection that allows exploring an experience by going through six stages (Gibbs, 1988). The stages are: </w:t>
      </w:r>
    </w:p>
    <w:p w14:paraId="2F2665BB" w14:textId="77777777" w:rsidR="00E56EE3" w:rsidRPr="0099412A" w:rsidRDefault="00E56EE3" w:rsidP="00E56EE3">
      <w:pPr>
        <w:jc w:val="center"/>
        <w:rPr>
          <w:rFonts w:asciiTheme="minorHAnsi" w:hAnsiTheme="minorHAnsi" w:cstheme="minorHAnsi"/>
          <w:sz w:val="22"/>
        </w:rPr>
      </w:pPr>
      <w:r w:rsidRPr="0099412A">
        <w:rPr>
          <w:rFonts w:asciiTheme="minorHAnsi" w:hAnsiTheme="minorHAnsi" w:cstheme="minorHAnsi"/>
          <w:noProof/>
          <w:sz w:val="22"/>
        </w:rPr>
        <mc:AlternateContent>
          <mc:Choice Requires="wps">
            <w:drawing>
              <wp:anchor distT="0" distB="0" distL="114300" distR="114300" simplePos="0" relativeHeight="251659264" behindDoc="0" locked="0" layoutInCell="1" allowOverlap="1" wp14:anchorId="4D080E85" wp14:editId="4921D5FD">
                <wp:simplePos x="0" y="0"/>
                <wp:positionH relativeFrom="column">
                  <wp:posOffset>4246880</wp:posOffset>
                </wp:positionH>
                <wp:positionV relativeFrom="paragraph">
                  <wp:posOffset>2829560</wp:posOffset>
                </wp:positionV>
                <wp:extent cx="628650" cy="390525"/>
                <wp:effectExtent l="0" t="0" r="0" b="9525"/>
                <wp:wrapNone/>
                <wp:docPr id="3" name="Text Box 3"/>
                <wp:cNvGraphicFramePr/>
                <a:graphic xmlns:a="http://schemas.openxmlformats.org/drawingml/2006/main">
                  <a:graphicData uri="http://schemas.microsoft.com/office/word/2010/wordprocessingShape">
                    <wps:wsp>
                      <wps:cNvSpPr txBox="1"/>
                      <wps:spPr>
                        <a:xfrm>
                          <a:off x="0" y="0"/>
                          <a:ext cx="628650" cy="390525"/>
                        </a:xfrm>
                        <a:prstGeom prst="rect">
                          <a:avLst/>
                        </a:prstGeom>
                        <a:solidFill>
                          <a:schemeClr val="lt1"/>
                        </a:solidFill>
                        <a:ln w="6350">
                          <a:noFill/>
                        </a:ln>
                      </wps:spPr>
                      <wps:txbx>
                        <w:txbxContent>
                          <w:p w14:paraId="1D23E873" w14:textId="77777777" w:rsidR="00E56EE3" w:rsidRDefault="00E56EE3" w:rsidP="00E56EE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D080E85" id="_x0000_t202" coordsize="21600,21600" o:spt="202" path="m,l,21600r21600,l21600,xe">
                <v:stroke joinstyle="miter"/>
                <v:path gradientshapeok="t" o:connecttype="rect"/>
              </v:shapetype>
              <v:shape id="Text Box 3" o:spid="_x0000_s1026" type="#_x0000_t202" style="position:absolute;left:0;text-align:left;margin-left:334.4pt;margin-top:222.8pt;width:49.5pt;height:30.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" fillcolor="white [3201]" stroked="f" strokeweight=".5pt">
                <v:textbox>
                  <w:txbxContent>
                    <w:p w14:paraId="1D23E873" w14:textId="77777777" w:rsidR="00E56EE3" w:rsidRDefault="00E56EE3" w:rsidP="00E56EE3"/>
                  </w:txbxContent>
                </v:textbox>
              </v:shape>
            </w:pict>
          </mc:Fallback>
        </mc:AlternateContent>
      </w:r>
      <w:r w:rsidRPr="0099412A">
        <w:rPr>
          <w:rFonts w:asciiTheme="minorHAnsi" w:hAnsiTheme="minorHAnsi" w:cstheme="minorHAnsi"/>
          <w:noProof/>
          <w:sz w:val="22"/>
        </w:rPr>
        <w:drawing>
          <wp:inline distT="0" distB="0" distL="0" distR="0" wp14:anchorId="321B244D" wp14:editId="564C6C32">
            <wp:extent cx="3551555" cy="327660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8946" r="19604"/>
                    <a:stretch/>
                  </pic:blipFill>
                  <pic:spPr bwMode="auto">
                    <a:xfrm>
                      <a:off x="0" y="0"/>
                      <a:ext cx="3585588" cy="3307998"/>
                    </a:xfrm>
                    <a:prstGeom prst="rect">
                      <a:avLst/>
                    </a:prstGeom>
                    <a:noFill/>
                    <a:ln>
                      <a:noFill/>
                    </a:ln>
                    <a:extLst>
                      <a:ext uri="{53640926-AAD7-44D8-BBD7-CCE9431645EC}">
                        <a14:shadowObscured xmlns:a14="http://schemas.microsoft.com/office/drawing/2010/main"/>
                      </a:ext>
                    </a:extLst>
                  </pic:spPr>
                </pic:pic>
              </a:graphicData>
            </a:graphic>
          </wp:inline>
        </w:drawing>
      </w:r>
    </w:p>
    <w:p w14:paraId="6F197439" w14:textId="77777777" w:rsidR="00E56EE3" w:rsidRPr="0099412A" w:rsidRDefault="00E56EE3" w:rsidP="00E56EE3">
      <w:pPr>
        <w:pStyle w:val="Caption"/>
        <w:jc w:val="center"/>
        <w:rPr>
          <w:rFonts w:asciiTheme="minorHAnsi" w:hAnsiTheme="minorHAnsi" w:cstheme="minorHAnsi"/>
          <w:sz w:val="22"/>
          <w:szCs w:val="22"/>
        </w:rPr>
      </w:pPr>
      <w:bookmarkStart w:id="2" w:name="_Toc89454427"/>
      <w:r w:rsidRPr="0099412A">
        <w:rPr>
          <w:rFonts w:asciiTheme="minorHAnsi" w:hAnsiTheme="minorHAnsi" w:cstheme="minorHAnsi"/>
          <w:sz w:val="22"/>
          <w:szCs w:val="22"/>
        </w:rPr>
        <w:t xml:space="preserve">Figure </w:t>
      </w:r>
      <w:r w:rsidRPr="0099412A">
        <w:rPr>
          <w:rFonts w:asciiTheme="minorHAnsi" w:hAnsiTheme="minorHAnsi" w:cstheme="minorHAnsi"/>
          <w:sz w:val="22"/>
          <w:szCs w:val="22"/>
        </w:rPr>
        <w:fldChar w:fldCharType="begin"/>
      </w:r>
      <w:r w:rsidRPr="0099412A">
        <w:rPr>
          <w:rFonts w:asciiTheme="minorHAnsi" w:hAnsiTheme="minorHAnsi" w:cstheme="minorHAnsi"/>
          <w:sz w:val="22"/>
          <w:szCs w:val="22"/>
        </w:rPr>
        <w:instrText xml:space="preserve"> SEQ Figure \* ARABIC </w:instrText>
      </w:r>
      <w:r w:rsidRPr="0099412A">
        <w:rPr>
          <w:rFonts w:asciiTheme="minorHAnsi" w:hAnsiTheme="minorHAnsi" w:cstheme="minorHAnsi"/>
          <w:sz w:val="22"/>
          <w:szCs w:val="22"/>
        </w:rPr>
        <w:fldChar w:fldCharType="separate"/>
      </w:r>
      <w:r w:rsidRPr="0099412A">
        <w:rPr>
          <w:rFonts w:asciiTheme="minorHAnsi" w:hAnsiTheme="minorHAnsi" w:cstheme="minorHAnsi"/>
          <w:noProof/>
          <w:sz w:val="22"/>
          <w:szCs w:val="22"/>
        </w:rPr>
        <w:t>1</w:t>
      </w:r>
      <w:r w:rsidRPr="0099412A">
        <w:rPr>
          <w:rFonts w:asciiTheme="minorHAnsi" w:hAnsiTheme="minorHAnsi" w:cstheme="minorHAnsi"/>
          <w:sz w:val="22"/>
          <w:szCs w:val="22"/>
        </w:rPr>
        <w:fldChar w:fldCharType="end"/>
      </w:r>
      <w:r w:rsidRPr="0099412A">
        <w:rPr>
          <w:rFonts w:asciiTheme="minorHAnsi" w:hAnsiTheme="minorHAnsi" w:cstheme="minorHAnsi"/>
          <w:sz w:val="22"/>
          <w:szCs w:val="22"/>
        </w:rPr>
        <w:t>: Gibb’s reflective cycle</w:t>
      </w:r>
      <w:bookmarkEnd w:id="2"/>
    </w:p>
    <w:p w14:paraId="3E8C9EE0" w14:textId="77777777" w:rsidR="00E56EE3" w:rsidRPr="0099412A" w:rsidRDefault="00E56EE3" w:rsidP="00E56EE3">
      <w:pPr>
        <w:pStyle w:val="Caption"/>
        <w:jc w:val="center"/>
        <w:rPr>
          <w:rFonts w:asciiTheme="minorHAnsi" w:hAnsiTheme="minorHAnsi" w:cstheme="minorHAnsi"/>
          <w:sz w:val="22"/>
          <w:szCs w:val="22"/>
        </w:rPr>
      </w:pPr>
      <w:r w:rsidRPr="0099412A">
        <w:rPr>
          <w:rFonts w:asciiTheme="minorHAnsi" w:hAnsiTheme="minorHAnsi" w:cstheme="minorHAnsi"/>
          <w:sz w:val="22"/>
          <w:szCs w:val="22"/>
        </w:rPr>
        <w:t>Source (Gibbs, 1988)</w:t>
      </w:r>
    </w:p>
    <w:p w14:paraId="33B7CE11" w14:textId="77777777" w:rsidR="00E56EE3" w:rsidRPr="0099412A" w:rsidRDefault="00E56EE3" w:rsidP="00E56EE3">
      <w:pPr>
        <w:pStyle w:val="Heading2"/>
        <w:rPr>
          <w:rFonts w:asciiTheme="minorHAnsi" w:hAnsiTheme="minorHAnsi" w:cstheme="minorHAnsi"/>
          <w:sz w:val="22"/>
          <w:szCs w:val="22"/>
        </w:rPr>
      </w:pPr>
      <w:bookmarkStart w:id="3" w:name="_Toc89896844"/>
      <w:r w:rsidRPr="0099412A">
        <w:rPr>
          <w:rFonts w:asciiTheme="minorHAnsi" w:hAnsiTheme="minorHAnsi" w:cstheme="minorHAnsi"/>
          <w:sz w:val="22"/>
          <w:szCs w:val="22"/>
        </w:rPr>
        <w:lastRenderedPageBreak/>
        <w:t>1.1 Description</w:t>
      </w:r>
      <w:bookmarkEnd w:id="3"/>
    </w:p>
    <w:p w14:paraId="2D694216" w14:textId="77777777" w:rsidR="00E56EE3" w:rsidRPr="0099412A" w:rsidRDefault="00E56EE3" w:rsidP="00E56EE3">
      <w:pPr>
        <w:rPr>
          <w:rFonts w:asciiTheme="minorHAnsi" w:hAnsiTheme="minorHAnsi" w:cstheme="minorHAnsi"/>
          <w:sz w:val="22"/>
        </w:rPr>
      </w:pPr>
      <w:r w:rsidRPr="0099412A">
        <w:rPr>
          <w:rFonts w:asciiTheme="minorHAnsi" w:hAnsiTheme="minorHAnsi" w:cstheme="minorHAnsi"/>
          <w:sz w:val="22"/>
        </w:rPr>
        <w:t>The 1</w:t>
      </w:r>
      <w:r w:rsidRPr="0099412A">
        <w:rPr>
          <w:rFonts w:asciiTheme="minorHAnsi" w:hAnsiTheme="minorHAnsi" w:cstheme="minorHAnsi"/>
          <w:sz w:val="22"/>
          <w:vertAlign w:val="superscript"/>
        </w:rPr>
        <w:t>st</w:t>
      </w:r>
      <w:r w:rsidRPr="0099412A">
        <w:rPr>
          <w:rFonts w:asciiTheme="minorHAnsi" w:hAnsiTheme="minorHAnsi" w:cstheme="minorHAnsi"/>
          <w:sz w:val="22"/>
        </w:rPr>
        <w:t xml:space="preserve"> stage, description, ask to identify what happened during the learning, what the team members did, the expectations, the actual outcomes etc. regarding the learning </w:t>
      </w:r>
      <w:proofErr w:type="gramStart"/>
      <w:r w:rsidRPr="0099412A">
        <w:rPr>
          <w:rFonts w:asciiTheme="minorHAnsi" w:hAnsiTheme="minorHAnsi" w:cstheme="minorHAnsi"/>
          <w:sz w:val="22"/>
        </w:rPr>
        <w:t>activities  (</w:t>
      </w:r>
      <w:proofErr w:type="gramEnd"/>
      <w:r w:rsidRPr="0099412A">
        <w:rPr>
          <w:rFonts w:asciiTheme="minorHAnsi" w:hAnsiTheme="minorHAnsi" w:cstheme="minorHAnsi"/>
          <w:sz w:val="22"/>
        </w:rPr>
        <w:t xml:space="preserve">Hewitt et al., 2001). The instructor assigned a task to our team on time management that was a case-based task where the solution was supposed to be delivered via formal group presentation. We divided the task by assigning one question to one group member and each member was supposed to submit the task before two days of final submission so that we could seat, discuss, learn from each </w:t>
      </w:r>
      <w:proofErr w:type="gramStart"/>
      <w:r w:rsidRPr="0099412A">
        <w:rPr>
          <w:rFonts w:asciiTheme="minorHAnsi" w:hAnsiTheme="minorHAnsi" w:cstheme="minorHAnsi"/>
          <w:sz w:val="22"/>
        </w:rPr>
        <w:t>finding</w:t>
      </w:r>
      <w:proofErr w:type="gramEnd"/>
      <w:r w:rsidRPr="0099412A">
        <w:rPr>
          <w:rFonts w:asciiTheme="minorHAnsi" w:hAnsiTheme="minorHAnsi" w:cstheme="minorHAnsi"/>
          <w:sz w:val="22"/>
        </w:rPr>
        <w:t xml:space="preserve"> and combine the works into one for the final presentation. But we finished before the final day of submission and found that information was not mutually exclusive and lacked relevancy. So, we had to seat for hours to produce the final work into a single structural format by deleting information recurrency, irrelevancy and style differences. </w:t>
      </w:r>
    </w:p>
    <w:p w14:paraId="3A190CA6" w14:textId="77777777" w:rsidR="00E56EE3" w:rsidRPr="0099412A" w:rsidRDefault="00E56EE3" w:rsidP="00E56EE3">
      <w:pPr>
        <w:pStyle w:val="Heading2"/>
        <w:rPr>
          <w:rFonts w:asciiTheme="minorHAnsi" w:hAnsiTheme="minorHAnsi" w:cstheme="minorHAnsi"/>
          <w:sz w:val="22"/>
          <w:szCs w:val="22"/>
        </w:rPr>
      </w:pPr>
      <w:bookmarkStart w:id="4" w:name="_Toc89896845"/>
      <w:r w:rsidRPr="0099412A">
        <w:rPr>
          <w:rFonts w:asciiTheme="minorHAnsi" w:hAnsiTheme="minorHAnsi" w:cstheme="minorHAnsi"/>
          <w:sz w:val="22"/>
          <w:szCs w:val="22"/>
        </w:rPr>
        <w:t>1.2 Feelings</w:t>
      </w:r>
      <w:bookmarkEnd w:id="4"/>
    </w:p>
    <w:p w14:paraId="6E072128" w14:textId="77777777" w:rsidR="00E56EE3" w:rsidRPr="0099412A" w:rsidRDefault="00E56EE3" w:rsidP="00E56EE3">
      <w:pPr>
        <w:rPr>
          <w:rFonts w:asciiTheme="minorHAnsi" w:hAnsiTheme="minorHAnsi" w:cstheme="minorHAnsi"/>
          <w:sz w:val="22"/>
        </w:rPr>
      </w:pPr>
      <w:r w:rsidRPr="0099412A">
        <w:rPr>
          <w:rFonts w:asciiTheme="minorHAnsi" w:hAnsiTheme="minorHAnsi" w:cstheme="minorHAnsi"/>
          <w:sz w:val="22"/>
        </w:rPr>
        <w:t xml:space="preserve"> The second stage, feelings, ask to explore the thoughts during an experience and their influence on developing ab abilities that include questions like feelings before-during-after experience, team members’ feelings etc. (Fielding, 2019). During task dividing, each of the members was very confident regarding a perfect outcome but after submitting individual works, the expression changed to nervousness for information gaps and short time. But as we're optimistic and motivated each other to come up with solutions. Finally, we members sacrificed our plans and are satisfied with our on-time submission. </w:t>
      </w:r>
    </w:p>
    <w:p w14:paraId="228FE81B" w14:textId="77777777" w:rsidR="00E56EE3" w:rsidRPr="0099412A" w:rsidRDefault="00E56EE3" w:rsidP="00E56EE3">
      <w:pPr>
        <w:pStyle w:val="Heading2"/>
        <w:rPr>
          <w:rFonts w:asciiTheme="minorHAnsi" w:hAnsiTheme="minorHAnsi" w:cstheme="minorHAnsi"/>
          <w:sz w:val="22"/>
          <w:szCs w:val="22"/>
        </w:rPr>
      </w:pPr>
      <w:bookmarkStart w:id="5" w:name="_Toc89896846"/>
      <w:r w:rsidRPr="0099412A">
        <w:rPr>
          <w:rFonts w:asciiTheme="minorHAnsi" w:hAnsiTheme="minorHAnsi" w:cstheme="minorHAnsi"/>
          <w:sz w:val="22"/>
          <w:szCs w:val="22"/>
        </w:rPr>
        <w:t>1.3 Evaluation</w:t>
      </w:r>
      <w:bookmarkEnd w:id="5"/>
    </w:p>
    <w:p w14:paraId="05C80EEE" w14:textId="77777777" w:rsidR="00E56EE3" w:rsidRPr="0099412A" w:rsidRDefault="00E56EE3" w:rsidP="00E56EE3">
      <w:pPr>
        <w:rPr>
          <w:rFonts w:asciiTheme="minorHAnsi" w:hAnsiTheme="minorHAnsi" w:cstheme="minorHAnsi"/>
          <w:sz w:val="22"/>
        </w:rPr>
      </w:pPr>
      <w:r w:rsidRPr="0099412A">
        <w:rPr>
          <w:rFonts w:asciiTheme="minorHAnsi" w:hAnsiTheme="minorHAnsi" w:cstheme="minorHAnsi"/>
          <w:sz w:val="22"/>
        </w:rPr>
        <w:t xml:space="preserve">The third stage, evaluation, provide the opportunity to think about what has worked and what </w:t>
      </w:r>
      <w:proofErr w:type="gramStart"/>
      <w:r w:rsidRPr="0099412A">
        <w:rPr>
          <w:rFonts w:asciiTheme="minorHAnsi" w:hAnsiTheme="minorHAnsi" w:cstheme="minorHAnsi"/>
          <w:sz w:val="22"/>
        </w:rPr>
        <w:t>hasn’t to</w:t>
      </w:r>
      <w:proofErr w:type="gramEnd"/>
      <w:r w:rsidRPr="0099412A">
        <w:rPr>
          <w:rFonts w:asciiTheme="minorHAnsi" w:hAnsiTheme="minorHAnsi" w:cstheme="minorHAnsi"/>
          <w:sz w:val="22"/>
        </w:rPr>
        <w:t xml:space="preserve"> find out positive and negative aspects of an experience to learn from the negatives and preserve the positives (Rubin, Fry and </w:t>
      </w:r>
      <w:proofErr w:type="spellStart"/>
      <w:r w:rsidRPr="0099412A">
        <w:rPr>
          <w:rFonts w:asciiTheme="minorHAnsi" w:hAnsiTheme="minorHAnsi" w:cstheme="minorHAnsi"/>
          <w:sz w:val="22"/>
        </w:rPr>
        <w:t>Plovnick</w:t>
      </w:r>
      <w:proofErr w:type="spellEnd"/>
      <w:r w:rsidRPr="0099412A">
        <w:rPr>
          <w:rFonts w:asciiTheme="minorHAnsi" w:hAnsiTheme="minorHAnsi" w:cstheme="minorHAnsi"/>
          <w:sz w:val="22"/>
        </w:rPr>
        <w:t xml:space="preserve">, 1974). The things that didn’t work </w:t>
      </w:r>
      <w:proofErr w:type="gramStart"/>
      <w:r w:rsidRPr="0099412A">
        <w:rPr>
          <w:rFonts w:asciiTheme="minorHAnsi" w:hAnsiTheme="minorHAnsi" w:cstheme="minorHAnsi"/>
          <w:sz w:val="22"/>
        </w:rPr>
        <w:t>were:</w:t>
      </w:r>
      <w:proofErr w:type="gramEnd"/>
      <w:r w:rsidRPr="0099412A">
        <w:rPr>
          <w:rFonts w:asciiTheme="minorHAnsi" w:hAnsiTheme="minorHAnsi" w:cstheme="minorHAnsi"/>
          <w:sz w:val="22"/>
        </w:rPr>
        <w:t xml:space="preserve"> not being on time, not understating the keywords to search for desired information, dissimilar members’ thought process, unstructured organisation of information. This that worked well </w:t>
      </w:r>
      <w:proofErr w:type="gramStart"/>
      <w:r w:rsidRPr="0099412A">
        <w:rPr>
          <w:rFonts w:asciiTheme="minorHAnsi" w:hAnsiTheme="minorHAnsi" w:cstheme="minorHAnsi"/>
          <w:sz w:val="22"/>
        </w:rPr>
        <w:t>is:</w:t>
      </w:r>
      <w:proofErr w:type="gramEnd"/>
      <w:r w:rsidRPr="0099412A">
        <w:rPr>
          <w:rFonts w:asciiTheme="minorHAnsi" w:hAnsiTheme="minorHAnsi" w:cstheme="minorHAnsi"/>
          <w:sz w:val="22"/>
        </w:rPr>
        <w:t xml:space="preserve"> planning to solve problems within a short time, critical thinking for the solution, proper notetaking for correcting mistakes and working under pressure. </w:t>
      </w:r>
    </w:p>
    <w:p w14:paraId="66F18000" w14:textId="77777777" w:rsidR="00E56EE3" w:rsidRPr="0099412A" w:rsidRDefault="00E56EE3" w:rsidP="00E56EE3">
      <w:pPr>
        <w:pStyle w:val="Heading2"/>
        <w:numPr>
          <w:ilvl w:val="1"/>
          <w:numId w:val="1"/>
        </w:numPr>
        <w:ind w:left="1500" w:hanging="360"/>
        <w:rPr>
          <w:rFonts w:asciiTheme="minorHAnsi" w:hAnsiTheme="minorHAnsi" w:cstheme="minorHAnsi"/>
          <w:sz w:val="22"/>
          <w:szCs w:val="22"/>
        </w:rPr>
      </w:pPr>
      <w:bookmarkStart w:id="6" w:name="_Toc89896847"/>
      <w:r w:rsidRPr="0099412A">
        <w:rPr>
          <w:rFonts w:asciiTheme="minorHAnsi" w:hAnsiTheme="minorHAnsi" w:cstheme="minorHAnsi"/>
          <w:sz w:val="22"/>
          <w:szCs w:val="22"/>
        </w:rPr>
        <w:t>Analysis</w:t>
      </w:r>
      <w:bookmarkEnd w:id="6"/>
    </w:p>
    <w:p w14:paraId="59C85B09" w14:textId="77777777" w:rsidR="00E56EE3" w:rsidRPr="0099412A" w:rsidRDefault="00E56EE3" w:rsidP="00E56EE3">
      <w:pPr>
        <w:rPr>
          <w:rFonts w:asciiTheme="minorHAnsi" w:hAnsiTheme="minorHAnsi" w:cstheme="minorHAnsi"/>
          <w:sz w:val="22"/>
        </w:rPr>
      </w:pPr>
      <w:r w:rsidRPr="0099412A">
        <w:rPr>
          <w:rFonts w:asciiTheme="minorHAnsi" w:hAnsiTheme="minorHAnsi" w:cstheme="minorHAnsi"/>
          <w:sz w:val="22"/>
        </w:rPr>
        <w:t>The fourth stage allows giving attention to details regarding why things happened (</w:t>
      </w:r>
      <w:proofErr w:type="spellStart"/>
      <w:r w:rsidRPr="0099412A">
        <w:rPr>
          <w:rFonts w:asciiTheme="minorHAnsi" w:hAnsiTheme="minorHAnsi" w:cstheme="minorHAnsi"/>
          <w:sz w:val="22"/>
        </w:rPr>
        <w:t>Siassakos</w:t>
      </w:r>
      <w:proofErr w:type="spellEnd"/>
      <w:r w:rsidRPr="0099412A">
        <w:rPr>
          <w:rFonts w:asciiTheme="minorHAnsi" w:hAnsiTheme="minorHAnsi" w:cstheme="minorHAnsi"/>
          <w:sz w:val="22"/>
        </w:rPr>
        <w:t xml:space="preserve"> et al., 2014). The main reason for the negative situation was not maintaining the team’s deadline for work submission that has affected our backup plan for problems to solve. Secondly, we didn’t understand what information to look for to answer the tasks that resulted in inaccurate research. Thirdly, the tasks were distributed according to the personal choices of members and thus, we were confident regarding our strengths on </w:t>
      </w:r>
      <w:r w:rsidRPr="0099412A">
        <w:rPr>
          <w:rFonts w:asciiTheme="minorHAnsi" w:hAnsiTheme="minorHAnsi" w:cstheme="minorHAnsi"/>
          <w:sz w:val="22"/>
        </w:rPr>
        <w:lastRenderedPageBreak/>
        <w:t xml:space="preserve">the topics and didn’t communicate with each other at all before our submission date. Then, we should have a group discussion before the task submission to check progress, </w:t>
      </w:r>
      <w:proofErr w:type="gramStart"/>
      <w:r w:rsidRPr="0099412A">
        <w:rPr>
          <w:rFonts w:asciiTheme="minorHAnsi" w:hAnsiTheme="minorHAnsi" w:cstheme="minorHAnsi"/>
          <w:sz w:val="22"/>
        </w:rPr>
        <w:t>relevancy</w:t>
      </w:r>
      <w:proofErr w:type="gramEnd"/>
      <w:r w:rsidRPr="0099412A">
        <w:rPr>
          <w:rFonts w:asciiTheme="minorHAnsi" w:hAnsiTheme="minorHAnsi" w:cstheme="minorHAnsi"/>
          <w:sz w:val="22"/>
        </w:rPr>
        <w:t xml:space="preserve"> and association of works. Finally, we lacked groupthink to not look disagreeable. If the members questioned the decisions, the problems could have been avoided. </w:t>
      </w:r>
    </w:p>
    <w:p w14:paraId="76595CB5" w14:textId="77777777" w:rsidR="00E56EE3" w:rsidRPr="0099412A" w:rsidRDefault="00E56EE3" w:rsidP="00E56EE3">
      <w:pPr>
        <w:pStyle w:val="Heading2"/>
        <w:rPr>
          <w:rFonts w:asciiTheme="minorHAnsi" w:hAnsiTheme="minorHAnsi" w:cstheme="minorHAnsi"/>
          <w:sz w:val="22"/>
          <w:szCs w:val="22"/>
        </w:rPr>
      </w:pPr>
      <w:bookmarkStart w:id="7" w:name="_Toc89896848"/>
      <w:r w:rsidRPr="0099412A">
        <w:rPr>
          <w:rFonts w:asciiTheme="minorHAnsi" w:hAnsiTheme="minorHAnsi" w:cstheme="minorHAnsi"/>
          <w:sz w:val="22"/>
          <w:szCs w:val="22"/>
        </w:rPr>
        <w:t>1.5 Conclusion</w:t>
      </w:r>
      <w:bookmarkEnd w:id="7"/>
    </w:p>
    <w:p w14:paraId="5D466FEE" w14:textId="77777777" w:rsidR="00E56EE3" w:rsidRPr="0099412A" w:rsidRDefault="00E56EE3" w:rsidP="00E56EE3">
      <w:pPr>
        <w:rPr>
          <w:rFonts w:asciiTheme="minorHAnsi" w:hAnsiTheme="minorHAnsi" w:cstheme="minorHAnsi"/>
          <w:sz w:val="22"/>
        </w:rPr>
      </w:pPr>
      <w:r w:rsidRPr="0099412A">
        <w:rPr>
          <w:rFonts w:asciiTheme="minorHAnsi" w:hAnsiTheme="minorHAnsi" w:cstheme="minorHAnsi"/>
          <w:sz w:val="22"/>
        </w:rPr>
        <w:t xml:space="preserve">The fifth stage, the conclusion, includes a summarization of findings to take corrective decisions to improve in future (Crenshaw, 2016). We realised that backup planning, brainstorming, </w:t>
      </w:r>
      <w:proofErr w:type="gramStart"/>
      <w:r w:rsidRPr="0099412A">
        <w:rPr>
          <w:rFonts w:asciiTheme="minorHAnsi" w:hAnsiTheme="minorHAnsi" w:cstheme="minorHAnsi"/>
          <w:sz w:val="22"/>
        </w:rPr>
        <w:t>noting</w:t>
      </w:r>
      <w:proofErr w:type="gramEnd"/>
      <w:r w:rsidRPr="0099412A">
        <w:rPr>
          <w:rFonts w:asciiTheme="minorHAnsi" w:hAnsiTheme="minorHAnsi" w:cstheme="minorHAnsi"/>
          <w:sz w:val="22"/>
        </w:rPr>
        <w:t xml:space="preserve"> and challenge taking mentality help to reach the goal. But we have also found some lacking that is important to reduce uncertainty and improve the work quality such as time management to have enough time on hand to solve problems. The team members should communicate during their tasks and question decisions for better ideas. Lastly, searching for information and presenting it in an organised and understandable manner is important for a better decision. </w:t>
      </w:r>
    </w:p>
    <w:p w14:paraId="7240F81E" w14:textId="77777777" w:rsidR="00E56EE3" w:rsidRPr="0099412A" w:rsidRDefault="00E56EE3" w:rsidP="00E56EE3">
      <w:pPr>
        <w:pStyle w:val="Heading2"/>
        <w:rPr>
          <w:rFonts w:asciiTheme="minorHAnsi" w:hAnsiTheme="minorHAnsi" w:cstheme="minorHAnsi"/>
          <w:sz w:val="22"/>
          <w:szCs w:val="22"/>
        </w:rPr>
      </w:pPr>
      <w:bookmarkStart w:id="8" w:name="_Toc89896849"/>
      <w:r w:rsidRPr="0099412A">
        <w:rPr>
          <w:rFonts w:asciiTheme="minorHAnsi" w:hAnsiTheme="minorHAnsi" w:cstheme="minorHAnsi"/>
          <w:sz w:val="22"/>
          <w:szCs w:val="22"/>
        </w:rPr>
        <w:t>1.6 Action Plan</w:t>
      </w:r>
      <w:bookmarkEnd w:id="8"/>
    </w:p>
    <w:p w14:paraId="417B7E00" w14:textId="77777777" w:rsidR="00E56EE3" w:rsidRPr="0099412A" w:rsidRDefault="00E56EE3" w:rsidP="00E56EE3">
      <w:pPr>
        <w:rPr>
          <w:rFonts w:asciiTheme="minorHAnsi" w:hAnsiTheme="minorHAnsi" w:cstheme="minorHAnsi"/>
          <w:sz w:val="22"/>
        </w:rPr>
      </w:pPr>
      <w:r w:rsidRPr="0099412A">
        <w:rPr>
          <w:rFonts w:asciiTheme="minorHAnsi" w:hAnsiTheme="minorHAnsi" w:cstheme="minorHAnsi"/>
          <w:sz w:val="22"/>
        </w:rPr>
        <w:t xml:space="preserve">An action plan refers to planning for next to avoid similar mistakes and to act in a way that will assure the desired result (Rao, 2015). This stage also asks for planning to develop skills currently one lacks for personal, team and career development. A personal development plan has been created concerning the areas that need development given later. </w:t>
      </w:r>
    </w:p>
    <w:p w14:paraId="399D9D71" w14:textId="77777777" w:rsidR="00E56EE3" w:rsidRPr="0099412A" w:rsidRDefault="00E56EE3" w:rsidP="00E56EE3">
      <w:pPr>
        <w:pStyle w:val="Heading1"/>
        <w:rPr>
          <w:rFonts w:asciiTheme="minorHAnsi" w:hAnsiTheme="minorHAnsi" w:cstheme="minorHAnsi"/>
          <w:sz w:val="22"/>
          <w:szCs w:val="22"/>
        </w:rPr>
      </w:pPr>
      <w:bookmarkStart w:id="9" w:name="_Toc89896850"/>
      <w:r w:rsidRPr="0099412A">
        <w:rPr>
          <w:rFonts w:asciiTheme="minorHAnsi" w:hAnsiTheme="minorHAnsi" w:cstheme="minorHAnsi"/>
          <w:sz w:val="22"/>
          <w:szCs w:val="22"/>
        </w:rPr>
        <w:t>2. Development of skills</w:t>
      </w:r>
      <w:bookmarkEnd w:id="9"/>
      <w:r w:rsidRPr="0099412A">
        <w:rPr>
          <w:rFonts w:asciiTheme="minorHAnsi" w:hAnsiTheme="minorHAnsi" w:cstheme="minorHAnsi"/>
          <w:sz w:val="22"/>
          <w:szCs w:val="22"/>
        </w:rPr>
        <w:t xml:space="preserve"> </w:t>
      </w:r>
    </w:p>
    <w:p w14:paraId="6EADD0EA" w14:textId="77777777" w:rsidR="00E56EE3" w:rsidRPr="0099412A" w:rsidRDefault="00E56EE3" w:rsidP="00E56EE3">
      <w:pPr>
        <w:pStyle w:val="Heading2"/>
        <w:rPr>
          <w:rFonts w:asciiTheme="minorHAnsi" w:hAnsiTheme="minorHAnsi" w:cstheme="minorHAnsi"/>
          <w:sz w:val="22"/>
          <w:szCs w:val="22"/>
        </w:rPr>
      </w:pPr>
      <w:bookmarkStart w:id="10" w:name="_Toc89896851"/>
      <w:r w:rsidRPr="0099412A">
        <w:rPr>
          <w:rFonts w:asciiTheme="minorHAnsi" w:hAnsiTheme="minorHAnsi" w:cstheme="minorHAnsi"/>
          <w:sz w:val="22"/>
          <w:szCs w:val="22"/>
        </w:rPr>
        <w:t>2.1 Time management</w:t>
      </w:r>
      <w:bookmarkEnd w:id="10"/>
      <w:r w:rsidRPr="0099412A">
        <w:rPr>
          <w:rFonts w:asciiTheme="minorHAnsi" w:hAnsiTheme="minorHAnsi" w:cstheme="minorHAnsi"/>
          <w:sz w:val="22"/>
          <w:szCs w:val="22"/>
        </w:rPr>
        <w:t xml:space="preserve"> </w:t>
      </w:r>
    </w:p>
    <w:p w14:paraId="1D348B2F" w14:textId="77777777" w:rsidR="00E56EE3" w:rsidRPr="0099412A" w:rsidRDefault="00E56EE3" w:rsidP="00E56EE3">
      <w:pPr>
        <w:rPr>
          <w:rFonts w:asciiTheme="minorHAnsi" w:hAnsiTheme="minorHAnsi" w:cstheme="minorHAnsi"/>
          <w:sz w:val="22"/>
          <w:lang w:val="en-US"/>
        </w:rPr>
      </w:pPr>
      <w:r w:rsidRPr="0099412A">
        <w:rPr>
          <w:rFonts w:asciiTheme="minorHAnsi" w:hAnsiTheme="minorHAnsi" w:cstheme="minorHAnsi"/>
          <w:sz w:val="22"/>
          <w:lang w:val="en-US"/>
        </w:rPr>
        <w:t xml:space="preserve">Time management is the ability to plan and organize time for to-do activities. The skill can be developed using the 4D concept.  </w:t>
      </w:r>
    </w:p>
    <w:p w14:paraId="03CC4C64" w14:textId="77777777" w:rsidR="00E56EE3" w:rsidRPr="0099412A" w:rsidRDefault="00E56EE3" w:rsidP="00E56EE3">
      <w:pPr>
        <w:rPr>
          <w:rFonts w:asciiTheme="minorHAnsi" w:hAnsiTheme="minorHAnsi" w:cstheme="minorHAnsi"/>
          <w:sz w:val="22"/>
          <w:lang w:val="en-US"/>
        </w:rPr>
      </w:pPr>
      <w:r w:rsidRPr="0099412A">
        <w:rPr>
          <w:rFonts w:asciiTheme="minorHAnsi" w:hAnsiTheme="minorHAnsi" w:cstheme="minorHAnsi"/>
          <w:noProof/>
          <w:sz w:val="22"/>
          <w:lang w:val="en-US"/>
        </w:rPr>
        <w:drawing>
          <wp:inline distT="0" distB="0" distL="0" distR="0" wp14:anchorId="4CDFAC48" wp14:editId="3BE11222">
            <wp:extent cx="5486400" cy="2190750"/>
            <wp:effectExtent l="0" t="0" r="0" b="63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4F9B424A" w14:textId="77777777" w:rsidR="00E56EE3" w:rsidRPr="0099412A" w:rsidRDefault="00E56EE3" w:rsidP="00E56EE3">
      <w:pPr>
        <w:pStyle w:val="Caption"/>
        <w:jc w:val="center"/>
        <w:rPr>
          <w:rFonts w:asciiTheme="minorHAnsi" w:hAnsiTheme="minorHAnsi" w:cstheme="minorHAnsi"/>
          <w:sz w:val="22"/>
          <w:szCs w:val="22"/>
          <w:lang w:val="en-US"/>
        </w:rPr>
      </w:pPr>
      <w:bookmarkStart w:id="11" w:name="_Toc89454428"/>
      <w:r w:rsidRPr="0099412A">
        <w:rPr>
          <w:rFonts w:asciiTheme="minorHAnsi" w:hAnsiTheme="minorHAnsi" w:cstheme="minorHAnsi"/>
          <w:sz w:val="22"/>
          <w:szCs w:val="22"/>
        </w:rPr>
        <w:lastRenderedPageBreak/>
        <w:t xml:space="preserve">Figure </w:t>
      </w:r>
      <w:r w:rsidRPr="0099412A">
        <w:rPr>
          <w:rFonts w:asciiTheme="minorHAnsi" w:hAnsiTheme="minorHAnsi" w:cstheme="minorHAnsi"/>
          <w:sz w:val="22"/>
          <w:szCs w:val="22"/>
        </w:rPr>
        <w:fldChar w:fldCharType="begin"/>
      </w:r>
      <w:r w:rsidRPr="0099412A">
        <w:rPr>
          <w:rFonts w:asciiTheme="minorHAnsi" w:hAnsiTheme="minorHAnsi" w:cstheme="minorHAnsi"/>
          <w:sz w:val="22"/>
          <w:szCs w:val="22"/>
        </w:rPr>
        <w:instrText xml:space="preserve"> SEQ Figure \* ARABIC </w:instrText>
      </w:r>
      <w:r w:rsidRPr="0099412A">
        <w:rPr>
          <w:rFonts w:asciiTheme="minorHAnsi" w:hAnsiTheme="minorHAnsi" w:cstheme="minorHAnsi"/>
          <w:sz w:val="22"/>
          <w:szCs w:val="22"/>
        </w:rPr>
        <w:fldChar w:fldCharType="separate"/>
      </w:r>
      <w:r w:rsidRPr="0099412A">
        <w:rPr>
          <w:rFonts w:asciiTheme="minorHAnsi" w:hAnsiTheme="minorHAnsi" w:cstheme="minorHAnsi"/>
          <w:noProof/>
          <w:sz w:val="22"/>
          <w:szCs w:val="22"/>
        </w:rPr>
        <w:t>2</w:t>
      </w:r>
      <w:r w:rsidRPr="0099412A">
        <w:rPr>
          <w:rFonts w:asciiTheme="minorHAnsi" w:hAnsiTheme="minorHAnsi" w:cstheme="minorHAnsi"/>
          <w:sz w:val="22"/>
          <w:szCs w:val="22"/>
        </w:rPr>
        <w:fldChar w:fldCharType="end"/>
      </w:r>
      <w:r w:rsidRPr="0099412A">
        <w:rPr>
          <w:rFonts w:asciiTheme="minorHAnsi" w:hAnsiTheme="minorHAnsi" w:cstheme="minorHAnsi"/>
          <w:sz w:val="22"/>
          <w:szCs w:val="22"/>
          <w:lang w:val="en-US"/>
        </w:rPr>
        <w:t>: 4Ds of time management</w:t>
      </w:r>
      <w:bookmarkEnd w:id="11"/>
    </w:p>
    <w:p w14:paraId="124ADFEF" w14:textId="77777777" w:rsidR="00E56EE3" w:rsidRPr="0099412A" w:rsidRDefault="00E56EE3" w:rsidP="00E56EE3">
      <w:pPr>
        <w:pStyle w:val="Caption"/>
        <w:jc w:val="center"/>
        <w:rPr>
          <w:rFonts w:asciiTheme="minorHAnsi" w:hAnsiTheme="minorHAnsi" w:cstheme="minorHAnsi"/>
          <w:sz w:val="22"/>
          <w:szCs w:val="22"/>
          <w:lang w:val="en-US"/>
        </w:rPr>
      </w:pPr>
      <w:r w:rsidRPr="0099412A">
        <w:rPr>
          <w:rFonts w:asciiTheme="minorHAnsi" w:hAnsiTheme="minorHAnsi" w:cstheme="minorHAnsi"/>
          <w:sz w:val="22"/>
          <w:szCs w:val="22"/>
          <w:lang w:val="en-US"/>
        </w:rPr>
        <w:t>Source (Hewitt et al., 2001)</w:t>
      </w:r>
    </w:p>
    <w:p w14:paraId="5D7D9F80" w14:textId="77777777" w:rsidR="00E56EE3" w:rsidRPr="0099412A" w:rsidRDefault="00E56EE3" w:rsidP="00E56EE3">
      <w:pPr>
        <w:rPr>
          <w:rFonts w:asciiTheme="minorHAnsi" w:hAnsiTheme="minorHAnsi" w:cstheme="minorHAnsi"/>
          <w:sz w:val="22"/>
          <w:lang w:val="en-US"/>
        </w:rPr>
      </w:pPr>
      <w:r w:rsidRPr="0099412A">
        <w:rPr>
          <w:rFonts w:asciiTheme="minorHAnsi" w:hAnsiTheme="minorHAnsi" w:cstheme="minorHAnsi"/>
          <w:sz w:val="22"/>
          <w:lang w:val="en-US"/>
        </w:rPr>
        <w:t xml:space="preserve">To improve my time management ability, I apply 4Ds now. In 4Ds, do refer to completing the essential task, can be done by myself, will add value, will take short time but have huge significance etc. Megginson and Whitaker, 2017. Everyone should have a daily to-do list. I list daily Do tasks such as replying to emails and calls, </w:t>
      </w:r>
      <w:proofErr w:type="gramStart"/>
      <w:r w:rsidRPr="0099412A">
        <w:rPr>
          <w:rFonts w:asciiTheme="minorHAnsi" w:hAnsiTheme="minorHAnsi" w:cstheme="minorHAnsi"/>
          <w:sz w:val="22"/>
          <w:lang w:val="en-US"/>
        </w:rPr>
        <w:t>noting</w:t>
      </w:r>
      <w:proofErr w:type="gramEnd"/>
      <w:r w:rsidRPr="0099412A">
        <w:rPr>
          <w:rFonts w:asciiTheme="minorHAnsi" w:hAnsiTheme="minorHAnsi" w:cstheme="minorHAnsi"/>
          <w:sz w:val="22"/>
          <w:lang w:val="en-US"/>
        </w:rPr>
        <w:t xml:space="preserve"> and emailing my queries to the instructor, attending virtual group discussion, printing documents, updating or noting schedules, studying or completing a daily portion of academic tasks etc. In daily routine, these tasks should get the highest priority. Then defer is delaying task that doesn’t need immediate response and reschedule to attend while available (Green et al., 2016). I delay tasks that have a longer deadline to meet the earlier deadlines so that I can finish a task remaining focused and complete fast to start the next one. Sometimes a task can be better performed by another person considering ability, availability, urgency etc. (Williams, 2020). The task should be delegated to someone responsible that can be done by him. I delegate grocery shopping, posting, printing, emailing etc. tasks to someone who is already going to do it with proper instruction to save time during pressure. Finally, deleting unnecessary tasks that are insignificant, waste time or have no value should be deleted (Forsyth, 2017). I delete tasks like watching </w:t>
      </w:r>
      <w:proofErr w:type="gramStart"/>
      <w:r w:rsidRPr="0099412A">
        <w:rPr>
          <w:rFonts w:asciiTheme="minorHAnsi" w:hAnsiTheme="minorHAnsi" w:cstheme="minorHAnsi"/>
          <w:sz w:val="22"/>
          <w:lang w:val="en-US"/>
        </w:rPr>
        <w:t>Netflix, or</w:t>
      </w:r>
      <w:proofErr w:type="gramEnd"/>
      <w:r w:rsidRPr="0099412A">
        <w:rPr>
          <w:rFonts w:asciiTheme="minorHAnsi" w:hAnsiTheme="minorHAnsi" w:cstheme="minorHAnsi"/>
          <w:sz w:val="22"/>
          <w:lang w:val="en-US"/>
        </w:rPr>
        <w:t xml:space="preserve"> socializing or chatting if I have a busy schedule. The 4D model helps me prioritize tasks and meet my goals on expected time. </w:t>
      </w:r>
    </w:p>
    <w:p w14:paraId="375CDCE0" w14:textId="77777777" w:rsidR="00E56EE3" w:rsidRPr="0099412A" w:rsidRDefault="00E56EE3" w:rsidP="00E56EE3">
      <w:pPr>
        <w:pStyle w:val="Heading2"/>
        <w:rPr>
          <w:rFonts w:asciiTheme="minorHAnsi" w:hAnsiTheme="minorHAnsi" w:cstheme="minorHAnsi"/>
          <w:sz w:val="22"/>
          <w:szCs w:val="22"/>
        </w:rPr>
      </w:pPr>
      <w:bookmarkStart w:id="12" w:name="_Toc89896852"/>
      <w:r w:rsidRPr="0099412A">
        <w:rPr>
          <w:rFonts w:asciiTheme="minorHAnsi" w:hAnsiTheme="minorHAnsi" w:cstheme="minorHAnsi"/>
          <w:sz w:val="22"/>
          <w:szCs w:val="22"/>
        </w:rPr>
        <w:t>2.2 Teamwork</w:t>
      </w:r>
      <w:bookmarkEnd w:id="12"/>
      <w:r w:rsidRPr="0099412A">
        <w:rPr>
          <w:rFonts w:asciiTheme="minorHAnsi" w:hAnsiTheme="minorHAnsi" w:cstheme="minorHAnsi"/>
          <w:sz w:val="22"/>
          <w:szCs w:val="22"/>
        </w:rPr>
        <w:t xml:space="preserve"> </w:t>
      </w:r>
    </w:p>
    <w:p w14:paraId="00923C05" w14:textId="77777777" w:rsidR="00E56EE3" w:rsidRPr="0099412A" w:rsidRDefault="00E56EE3" w:rsidP="00E56EE3">
      <w:pPr>
        <w:rPr>
          <w:rFonts w:asciiTheme="minorHAnsi" w:hAnsiTheme="minorHAnsi" w:cstheme="minorHAnsi"/>
          <w:sz w:val="22"/>
          <w:lang w:val="en-US"/>
        </w:rPr>
      </w:pPr>
      <w:r w:rsidRPr="0099412A">
        <w:rPr>
          <w:rFonts w:asciiTheme="minorHAnsi" w:hAnsiTheme="minorHAnsi" w:cstheme="minorHAnsi"/>
          <w:sz w:val="22"/>
          <w:lang w:val="en-US"/>
        </w:rPr>
        <w:t xml:space="preserve">Teamwork is the ability to work with other people as a group to achieve a mutual goal with coordination, support, empathy, mutual understanding. </w:t>
      </w:r>
    </w:p>
    <w:p w14:paraId="0515399A" w14:textId="77777777" w:rsidR="00E56EE3" w:rsidRPr="0099412A" w:rsidRDefault="00E56EE3" w:rsidP="00E56EE3">
      <w:pPr>
        <w:jc w:val="center"/>
        <w:rPr>
          <w:rFonts w:asciiTheme="minorHAnsi" w:hAnsiTheme="minorHAnsi" w:cstheme="minorHAnsi"/>
          <w:sz w:val="22"/>
          <w:lang w:val="en-US"/>
        </w:rPr>
      </w:pPr>
      <w:r w:rsidRPr="0099412A">
        <w:rPr>
          <w:rFonts w:asciiTheme="minorHAnsi" w:hAnsiTheme="minorHAnsi" w:cstheme="minorHAnsi"/>
          <w:noProof/>
          <w:sz w:val="22"/>
          <w:lang w:val="en-US"/>
        </w:rPr>
        <w:lastRenderedPageBreak/>
        <w:drawing>
          <wp:inline distT="0" distB="0" distL="0" distR="0" wp14:anchorId="4481833C" wp14:editId="37946951">
            <wp:extent cx="3729508" cy="2647950"/>
            <wp:effectExtent l="0" t="0" r="4445"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rotWithShape="1">
                    <a:blip r:embed="rId15">
                      <a:extLst>
                        <a:ext uri="{BEBA8EAE-BF5A-486C-A8C5-ECC9F3942E4B}">
                          <a14:imgProps xmlns:a14="http://schemas.microsoft.com/office/drawing/2010/main">
                            <a14:imgLayer r:embed="rId16">
                              <a14:imgEffect>
                                <a14:saturation sat="400000"/>
                              </a14:imgEffect>
                            </a14:imgLayer>
                          </a14:imgProps>
                        </a:ext>
                        <a:ext uri="{28A0092B-C50C-407E-A947-70E740481C1C}">
                          <a14:useLocalDpi xmlns:a14="http://schemas.microsoft.com/office/drawing/2010/main" val="0"/>
                        </a:ext>
                      </a:extLst>
                    </a:blip>
                    <a:srcRect b="5334"/>
                    <a:stretch/>
                  </pic:blipFill>
                  <pic:spPr bwMode="auto">
                    <a:xfrm>
                      <a:off x="0" y="0"/>
                      <a:ext cx="3729508" cy="2647950"/>
                    </a:xfrm>
                    <a:prstGeom prst="rect">
                      <a:avLst/>
                    </a:prstGeom>
                    <a:noFill/>
                    <a:ln>
                      <a:noFill/>
                    </a:ln>
                    <a:extLst>
                      <a:ext uri="{53640926-AAD7-44D8-BBD7-CCE9431645EC}">
                        <a14:shadowObscured xmlns:a14="http://schemas.microsoft.com/office/drawing/2010/main"/>
                      </a:ext>
                    </a:extLst>
                  </pic:spPr>
                </pic:pic>
              </a:graphicData>
            </a:graphic>
          </wp:inline>
        </w:drawing>
      </w:r>
    </w:p>
    <w:p w14:paraId="1A4F7BC0" w14:textId="77777777" w:rsidR="00E56EE3" w:rsidRPr="0099412A" w:rsidRDefault="00E56EE3" w:rsidP="00E56EE3">
      <w:pPr>
        <w:pStyle w:val="Caption"/>
        <w:jc w:val="center"/>
        <w:rPr>
          <w:rFonts w:asciiTheme="minorHAnsi" w:hAnsiTheme="minorHAnsi" w:cstheme="minorHAnsi"/>
          <w:sz w:val="22"/>
          <w:szCs w:val="22"/>
          <w:lang w:val="en-US"/>
        </w:rPr>
      </w:pPr>
      <w:bookmarkStart w:id="13" w:name="_Toc89454429"/>
      <w:r w:rsidRPr="0099412A">
        <w:rPr>
          <w:rFonts w:asciiTheme="minorHAnsi" w:hAnsiTheme="minorHAnsi" w:cstheme="minorHAnsi"/>
          <w:sz w:val="22"/>
          <w:szCs w:val="22"/>
        </w:rPr>
        <w:t xml:space="preserve">Figure </w:t>
      </w:r>
      <w:r w:rsidRPr="0099412A">
        <w:rPr>
          <w:rFonts w:asciiTheme="minorHAnsi" w:hAnsiTheme="minorHAnsi" w:cstheme="minorHAnsi"/>
          <w:sz w:val="22"/>
          <w:szCs w:val="22"/>
        </w:rPr>
        <w:fldChar w:fldCharType="begin"/>
      </w:r>
      <w:r w:rsidRPr="0099412A">
        <w:rPr>
          <w:rFonts w:asciiTheme="minorHAnsi" w:hAnsiTheme="minorHAnsi" w:cstheme="minorHAnsi"/>
          <w:sz w:val="22"/>
          <w:szCs w:val="22"/>
        </w:rPr>
        <w:instrText xml:space="preserve"> SEQ Figure \* ARABIC </w:instrText>
      </w:r>
      <w:r w:rsidRPr="0099412A">
        <w:rPr>
          <w:rFonts w:asciiTheme="minorHAnsi" w:hAnsiTheme="minorHAnsi" w:cstheme="minorHAnsi"/>
          <w:sz w:val="22"/>
          <w:szCs w:val="22"/>
        </w:rPr>
        <w:fldChar w:fldCharType="separate"/>
      </w:r>
      <w:r w:rsidRPr="0099412A">
        <w:rPr>
          <w:rFonts w:asciiTheme="minorHAnsi" w:hAnsiTheme="minorHAnsi" w:cstheme="minorHAnsi"/>
          <w:noProof/>
          <w:sz w:val="22"/>
          <w:szCs w:val="22"/>
        </w:rPr>
        <w:t>3</w:t>
      </w:r>
      <w:r w:rsidRPr="0099412A">
        <w:rPr>
          <w:rFonts w:asciiTheme="minorHAnsi" w:hAnsiTheme="minorHAnsi" w:cstheme="minorHAnsi"/>
          <w:sz w:val="22"/>
          <w:szCs w:val="22"/>
        </w:rPr>
        <w:fldChar w:fldCharType="end"/>
      </w:r>
      <w:r w:rsidRPr="0099412A">
        <w:rPr>
          <w:rFonts w:asciiTheme="minorHAnsi" w:hAnsiTheme="minorHAnsi" w:cstheme="minorHAnsi"/>
          <w:sz w:val="22"/>
          <w:szCs w:val="22"/>
          <w:lang w:val="en-US"/>
        </w:rPr>
        <w:t>: GRPI model</w:t>
      </w:r>
      <w:bookmarkEnd w:id="13"/>
    </w:p>
    <w:p w14:paraId="764B3990" w14:textId="77777777" w:rsidR="00E56EE3" w:rsidRPr="0099412A" w:rsidRDefault="00E56EE3" w:rsidP="00E56EE3">
      <w:pPr>
        <w:pStyle w:val="Caption"/>
        <w:jc w:val="center"/>
        <w:rPr>
          <w:rFonts w:asciiTheme="minorHAnsi" w:hAnsiTheme="minorHAnsi" w:cstheme="minorHAnsi"/>
          <w:sz w:val="22"/>
          <w:szCs w:val="22"/>
          <w:lang w:val="en-US"/>
        </w:rPr>
      </w:pPr>
      <w:r w:rsidRPr="0099412A">
        <w:rPr>
          <w:rFonts w:asciiTheme="minorHAnsi" w:hAnsiTheme="minorHAnsi" w:cstheme="minorHAnsi"/>
          <w:sz w:val="22"/>
          <w:szCs w:val="22"/>
          <w:lang w:val="en-US"/>
        </w:rPr>
        <w:t>Source (</w:t>
      </w:r>
      <w:proofErr w:type="spellStart"/>
      <w:r w:rsidRPr="0099412A">
        <w:rPr>
          <w:rFonts w:asciiTheme="minorHAnsi" w:hAnsiTheme="minorHAnsi" w:cstheme="minorHAnsi"/>
          <w:sz w:val="22"/>
          <w:szCs w:val="22"/>
          <w:lang w:val="en-US"/>
        </w:rPr>
        <w:t>Plovnick</w:t>
      </w:r>
      <w:proofErr w:type="spellEnd"/>
      <w:r w:rsidRPr="0099412A">
        <w:rPr>
          <w:rFonts w:asciiTheme="minorHAnsi" w:hAnsiTheme="minorHAnsi" w:cstheme="minorHAnsi"/>
          <w:sz w:val="22"/>
          <w:szCs w:val="22"/>
          <w:lang w:val="en-US"/>
        </w:rPr>
        <w:t xml:space="preserve"> et al., 1974)</w:t>
      </w:r>
    </w:p>
    <w:p w14:paraId="3EEC4ED1" w14:textId="77777777" w:rsidR="00E56EE3" w:rsidRPr="0099412A" w:rsidRDefault="00E56EE3" w:rsidP="00E56EE3">
      <w:pPr>
        <w:rPr>
          <w:rFonts w:asciiTheme="minorHAnsi" w:hAnsiTheme="minorHAnsi" w:cstheme="minorHAnsi"/>
          <w:sz w:val="22"/>
          <w:lang w:val="en-US"/>
        </w:rPr>
      </w:pPr>
      <w:r w:rsidRPr="0099412A">
        <w:rPr>
          <w:rFonts w:asciiTheme="minorHAnsi" w:hAnsiTheme="minorHAnsi" w:cstheme="minorHAnsi"/>
          <w:sz w:val="22"/>
          <w:lang w:val="en-US"/>
        </w:rPr>
        <w:t xml:space="preserve">The goal is to set the objective of teamwork and communicate it with the members (Schon, 2017). Having goals direct members to set priorities and have a proper solution. I with other members set different goals such as main goals and supporting time goals, result goals, sub-goals, individual goals etc. that will end as achieving the final goal. This helps us to remain focused. Then, role refers to responsibilities, expectations, leadership authority (Roberts, 2013). Each team needs a leader who hears others’ constructive criticisms, guide members, monitor activities, </w:t>
      </w:r>
      <w:proofErr w:type="gramStart"/>
      <w:r w:rsidRPr="0099412A">
        <w:rPr>
          <w:rFonts w:asciiTheme="minorHAnsi" w:hAnsiTheme="minorHAnsi" w:cstheme="minorHAnsi"/>
          <w:sz w:val="22"/>
          <w:lang w:val="en-US"/>
        </w:rPr>
        <w:t>coordinate</w:t>
      </w:r>
      <w:proofErr w:type="gramEnd"/>
      <w:r w:rsidRPr="0099412A">
        <w:rPr>
          <w:rFonts w:asciiTheme="minorHAnsi" w:hAnsiTheme="minorHAnsi" w:cstheme="minorHAnsi"/>
          <w:sz w:val="22"/>
          <w:lang w:val="en-US"/>
        </w:rPr>
        <w:t xml:space="preserve"> and take decision with everyone’s consent. Depending on our strength in the course, we choose our team leader who takes extra responsibility like holding meetings, communicating with members, checking progress, taking delegation etc. Members are assigned roles like regular communication, problem sharing, reporting leader, meeting deadlines etc. Process refers to sequential tasks that are interconnected and one level is added to complete to move on to the next level of a process (Cox, 2014). We now apply the management process of planning, organizing, assigning, directing, and controlling in each assignment to avoid matching our performance to the desired outcome. An interpersonal relationship is communicating with team members, trusting </w:t>
      </w:r>
      <w:proofErr w:type="gramStart"/>
      <w:r w:rsidRPr="0099412A">
        <w:rPr>
          <w:rFonts w:asciiTheme="minorHAnsi" w:hAnsiTheme="minorHAnsi" w:cstheme="minorHAnsi"/>
          <w:sz w:val="22"/>
          <w:lang w:val="en-US"/>
        </w:rPr>
        <w:t>them</w:t>
      </w:r>
      <w:proofErr w:type="gramEnd"/>
      <w:r w:rsidRPr="0099412A">
        <w:rPr>
          <w:rFonts w:asciiTheme="minorHAnsi" w:hAnsiTheme="minorHAnsi" w:cstheme="minorHAnsi"/>
          <w:sz w:val="22"/>
          <w:lang w:val="en-US"/>
        </w:rPr>
        <w:t xml:space="preserve"> and offering flexibility (Cox, 2014). During group tasks, members </w:t>
      </w:r>
      <w:proofErr w:type="gramStart"/>
      <w:r w:rsidRPr="0099412A">
        <w:rPr>
          <w:rFonts w:asciiTheme="minorHAnsi" w:hAnsiTheme="minorHAnsi" w:cstheme="minorHAnsi"/>
          <w:sz w:val="22"/>
          <w:lang w:val="en-US"/>
        </w:rPr>
        <w:t>have to</w:t>
      </w:r>
      <w:proofErr w:type="gramEnd"/>
      <w:r w:rsidRPr="0099412A">
        <w:rPr>
          <w:rFonts w:asciiTheme="minorHAnsi" w:hAnsiTheme="minorHAnsi" w:cstheme="minorHAnsi"/>
          <w:sz w:val="22"/>
          <w:lang w:val="en-US"/>
        </w:rPr>
        <w:t xml:space="preserve"> attend a daily virtual meeting. Moreover, each one is expected to delegate tasks in an emergency to support during deadline meeting issues. This is how we are trying to build teamwork skills. </w:t>
      </w:r>
    </w:p>
    <w:p w14:paraId="0A987D93" w14:textId="77777777" w:rsidR="00E56EE3" w:rsidRPr="0099412A" w:rsidRDefault="00E56EE3" w:rsidP="00E56EE3">
      <w:pPr>
        <w:pStyle w:val="Heading2"/>
        <w:rPr>
          <w:rFonts w:asciiTheme="minorHAnsi" w:hAnsiTheme="minorHAnsi" w:cstheme="minorHAnsi"/>
          <w:sz w:val="22"/>
          <w:szCs w:val="22"/>
        </w:rPr>
      </w:pPr>
      <w:bookmarkStart w:id="14" w:name="_Toc89896853"/>
      <w:r w:rsidRPr="0099412A">
        <w:rPr>
          <w:rFonts w:asciiTheme="minorHAnsi" w:hAnsiTheme="minorHAnsi" w:cstheme="minorHAnsi"/>
          <w:sz w:val="22"/>
          <w:szCs w:val="22"/>
        </w:rPr>
        <w:lastRenderedPageBreak/>
        <w:t>2.3 Information finding</w:t>
      </w:r>
      <w:bookmarkEnd w:id="14"/>
      <w:r w:rsidRPr="0099412A">
        <w:rPr>
          <w:rFonts w:asciiTheme="minorHAnsi" w:hAnsiTheme="minorHAnsi" w:cstheme="minorHAnsi"/>
          <w:sz w:val="22"/>
          <w:szCs w:val="22"/>
        </w:rPr>
        <w:t xml:space="preserve"> </w:t>
      </w:r>
    </w:p>
    <w:p w14:paraId="1716151F" w14:textId="77777777" w:rsidR="00E56EE3" w:rsidRPr="0099412A" w:rsidRDefault="00E56EE3" w:rsidP="00E56EE3">
      <w:pPr>
        <w:rPr>
          <w:rFonts w:asciiTheme="minorHAnsi" w:hAnsiTheme="minorHAnsi" w:cstheme="minorHAnsi"/>
          <w:sz w:val="22"/>
          <w:lang w:val="en-US"/>
        </w:rPr>
      </w:pPr>
      <w:r w:rsidRPr="0099412A">
        <w:rPr>
          <w:rFonts w:asciiTheme="minorHAnsi" w:hAnsiTheme="minorHAnsi" w:cstheme="minorHAnsi"/>
          <w:sz w:val="22"/>
          <w:lang w:val="en-US"/>
        </w:rPr>
        <w:t xml:space="preserve">Information finding skill is </w:t>
      </w:r>
      <w:proofErr w:type="gramStart"/>
      <w:r w:rsidRPr="0099412A">
        <w:rPr>
          <w:rFonts w:asciiTheme="minorHAnsi" w:hAnsiTheme="minorHAnsi" w:cstheme="minorHAnsi"/>
          <w:sz w:val="22"/>
          <w:lang w:val="en-US"/>
        </w:rPr>
        <w:t>making preparations</w:t>
      </w:r>
      <w:proofErr w:type="gramEnd"/>
      <w:r w:rsidRPr="0099412A">
        <w:rPr>
          <w:rFonts w:asciiTheme="minorHAnsi" w:hAnsiTheme="minorHAnsi" w:cstheme="minorHAnsi"/>
          <w:sz w:val="22"/>
          <w:lang w:val="en-US"/>
        </w:rPr>
        <w:t xml:space="preserve"> for your search, identifying useful keyword phrases, making choices on where you'll look for information and making the most of a variety of materials (Varela and Mead, 2018). </w:t>
      </w:r>
    </w:p>
    <w:p w14:paraId="4534F9E3" w14:textId="77777777" w:rsidR="00E56EE3" w:rsidRPr="0099412A" w:rsidRDefault="00E56EE3" w:rsidP="00E56EE3">
      <w:pPr>
        <w:jc w:val="center"/>
        <w:rPr>
          <w:rFonts w:asciiTheme="minorHAnsi" w:hAnsiTheme="minorHAnsi" w:cstheme="minorHAnsi"/>
          <w:sz w:val="22"/>
          <w:lang w:val="en-US"/>
        </w:rPr>
      </w:pPr>
      <w:r w:rsidRPr="0099412A">
        <w:rPr>
          <w:rFonts w:asciiTheme="minorHAnsi" w:hAnsiTheme="minorHAnsi" w:cstheme="minorHAnsi"/>
          <w:noProof/>
          <w:sz w:val="22"/>
          <w:lang w:val="en-US"/>
        </w:rPr>
        <w:drawing>
          <wp:inline distT="0" distB="0" distL="0" distR="0" wp14:anchorId="53991E11" wp14:editId="3423639E">
            <wp:extent cx="3571875" cy="2495550"/>
            <wp:effectExtent l="0" t="0" r="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1C635913" w14:textId="77777777" w:rsidR="00E56EE3" w:rsidRPr="0099412A" w:rsidRDefault="00E56EE3" w:rsidP="00E56EE3">
      <w:pPr>
        <w:pStyle w:val="Caption"/>
        <w:jc w:val="center"/>
        <w:rPr>
          <w:rFonts w:asciiTheme="minorHAnsi" w:hAnsiTheme="minorHAnsi" w:cstheme="minorHAnsi"/>
          <w:sz w:val="22"/>
          <w:szCs w:val="22"/>
          <w:lang w:val="en-US"/>
        </w:rPr>
      </w:pPr>
      <w:bookmarkStart w:id="15" w:name="_Toc89454430"/>
      <w:r w:rsidRPr="0099412A">
        <w:rPr>
          <w:rFonts w:asciiTheme="minorHAnsi" w:hAnsiTheme="minorHAnsi" w:cstheme="minorHAnsi"/>
          <w:sz w:val="22"/>
          <w:szCs w:val="22"/>
        </w:rPr>
        <w:t xml:space="preserve">Figure </w:t>
      </w:r>
      <w:r w:rsidRPr="0099412A">
        <w:rPr>
          <w:rFonts w:asciiTheme="minorHAnsi" w:hAnsiTheme="minorHAnsi" w:cstheme="minorHAnsi"/>
          <w:sz w:val="22"/>
          <w:szCs w:val="22"/>
        </w:rPr>
        <w:fldChar w:fldCharType="begin"/>
      </w:r>
      <w:r w:rsidRPr="0099412A">
        <w:rPr>
          <w:rFonts w:asciiTheme="minorHAnsi" w:hAnsiTheme="minorHAnsi" w:cstheme="minorHAnsi"/>
          <w:sz w:val="22"/>
          <w:szCs w:val="22"/>
        </w:rPr>
        <w:instrText xml:space="preserve"> SEQ Figure \* ARABIC </w:instrText>
      </w:r>
      <w:r w:rsidRPr="0099412A">
        <w:rPr>
          <w:rFonts w:asciiTheme="minorHAnsi" w:hAnsiTheme="minorHAnsi" w:cstheme="minorHAnsi"/>
          <w:sz w:val="22"/>
          <w:szCs w:val="22"/>
        </w:rPr>
        <w:fldChar w:fldCharType="separate"/>
      </w:r>
      <w:r w:rsidRPr="0099412A">
        <w:rPr>
          <w:rFonts w:asciiTheme="minorHAnsi" w:hAnsiTheme="minorHAnsi" w:cstheme="minorHAnsi"/>
          <w:noProof/>
          <w:sz w:val="22"/>
          <w:szCs w:val="22"/>
        </w:rPr>
        <w:t>4</w:t>
      </w:r>
      <w:r w:rsidRPr="0099412A">
        <w:rPr>
          <w:rFonts w:asciiTheme="minorHAnsi" w:hAnsiTheme="minorHAnsi" w:cstheme="minorHAnsi"/>
          <w:sz w:val="22"/>
          <w:szCs w:val="22"/>
        </w:rPr>
        <w:fldChar w:fldCharType="end"/>
      </w:r>
      <w:r w:rsidRPr="0099412A">
        <w:rPr>
          <w:rFonts w:asciiTheme="minorHAnsi" w:hAnsiTheme="minorHAnsi" w:cstheme="minorHAnsi"/>
          <w:sz w:val="22"/>
          <w:szCs w:val="22"/>
          <w:lang w:val="en-US"/>
        </w:rPr>
        <w:t>: CRAAP model</w:t>
      </w:r>
      <w:bookmarkEnd w:id="15"/>
    </w:p>
    <w:p w14:paraId="2A5CFF0D" w14:textId="77777777" w:rsidR="00E56EE3" w:rsidRPr="0099412A" w:rsidRDefault="00E56EE3" w:rsidP="00E56EE3">
      <w:pPr>
        <w:pStyle w:val="Caption"/>
        <w:jc w:val="center"/>
        <w:rPr>
          <w:rFonts w:asciiTheme="minorHAnsi" w:hAnsiTheme="minorHAnsi" w:cstheme="minorHAnsi"/>
          <w:sz w:val="22"/>
          <w:szCs w:val="22"/>
          <w:lang w:val="en-US"/>
        </w:rPr>
      </w:pPr>
      <w:r w:rsidRPr="0099412A">
        <w:rPr>
          <w:rFonts w:asciiTheme="minorHAnsi" w:hAnsiTheme="minorHAnsi" w:cstheme="minorHAnsi"/>
          <w:sz w:val="22"/>
          <w:szCs w:val="22"/>
          <w:lang w:val="en-US"/>
        </w:rPr>
        <w:t>Source (Liu, 2021)</w:t>
      </w:r>
    </w:p>
    <w:p w14:paraId="4CB164B2" w14:textId="77777777" w:rsidR="00E56EE3" w:rsidRPr="0099412A" w:rsidRDefault="00E56EE3" w:rsidP="00E56EE3">
      <w:pPr>
        <w:rPr>
          <w:rFonts w:asciiTheme="minorHAnsi" w:hAnsiTheme="minorHAnsi" w:cstheme="minorHAnsi"/>
          <w:sz w:val="22"/>
          <w:lang w:val="en-US"/>
        </w:rPr>
      </w:pPr>
      <w:r w:rsidRPr="0099412A">
        <w:rPr>
          <w:rFonts w:asciiTheme="minorHAnsi" w:hAnsiTheme="minorHAnsi" w:cstheme="minorHAnsi"/>
          <w:sz w:val="22"/>
          <w:lang w:val="en-US"/>
        </w:rPr>
        <w:t xml:space="preserve">Currency refers to the timeliness of information being used such as when has been published (Rao, 2015). During my homework, I search topics considering that some topics require current information such as statistics and some do well with older findings such as theories. I look to the published date and take information accordingly. Then relevance refers to the connection of the information with my work (Weinschenk, 2015). Such as in recent times, adding Covid-19 related information is relevant to add while discussing international tourism, but Malaria is less relevant but still, that depends on the topic. Authority refers to the source of information such as in online, BBC, The Telegraph, Forbes, CNN etc. are a credential source of news. I ignore Wikipedia for taking information and look for reputed sources mentioned. Similarly, I try to search best authors for a certain topic and look for their works for sourcing. Accuracy refers to the truthfulness of information (Liu, 2021). Sources can assure accuracy for statistics and news, and for theories, I now prefer papers backed by research on big sample sizes and published in reputed journals for correct interpretation of findings. Purpose refers to the reasons for the information being present in a source. Sometimes information is influenced by politics, society, fame, subscriptions, shares, </w:t>
      </w:r>
      <w:r w:rsidRPr="0099412A">
        <w:rPr>
          <w:rFonts w:asciiTheme="minorHAnsi" w:hAnsiTheme="minorHAnsi" w:cstheme="minorHAnsi"/>
          <w:sz w:val="22"/>
          <w:lang w:val="en-US"/>
        </w:rPr>
        <w:lastRenderedPageBreak/>
        <w:t xml:space="preserve">transmission etc. Thus, I check small details like the country reputation, readers feedback, comments, identity of commenters etc. to assure that the information is impartial and legit. </w:t>
      </w:r>
    </w:p>
    <w:p w14:paraId="4C70EBBC" w14:textId="77777777" w:rsidR="00E56EE3" w:rsidRPr="0099412A" w:rsidRDefault="00E56EE3" w:rsidP="00E56EE3">
      <w:pPr>
        <w:rPr>
          <w:rFonts w:asciiTheme="minorHAnsi" w:hAnsiTheme="minorHAnsi" w:cstheme="minorHAnsi"/>
          <w:sz w:val="22"/>
          <w:lang w:val="en-US"/>
        </w:rPr>
      </w:pPr>
    </w:p>
    <w:p w14:paraId="23107ACB" w14:textId="77777777" w:rsidR="00E56EE3" w:rsidRPr="0099412A" w:rsidRDefault="00E56EE3" w:rsidP="00E56EE3">
      <w:pPr>
        <w:pStyle w:val="Heading1"/>
        <w:rPr>
          <w:rFonts w:asciiTheme="minorHAnsi" w:hAnsiTheme="minorHAnsi" w:cstheme="minorHAnsi"/>
          <w:sz w:val="22"/>
          <w:szCs w:val="22"/>
          <w:lang w:val="en-US"/>
        </w:rPr>
      </w:pPr>
      <w:bookmarkStart w:id="16" w:name="_Toc89896854"/>
      <w:r w:rsidRPr="0099412A">
        <w:rPr>
          <w:rFonts w:asciiTheme="minorHAnsi" w:hAnsiTheme="minorHAnsi" w:cstheme="minorHAnsi"/>
          <w:sz w:val="22"/>
          <w:szCs w:val="22"/>
          <w:lang w:val="en-US"/>
        </w:rPr>
        <w:t>3. Personal development plan (PDP)</w:t>
      </w:r>
      <w:bookmarkEnd w:id="16"/>
      <w:r w:rsidRPr="0099412A">
        <w:rPr>
          <w:rFonts w:asciiTheme="minorHAnsi" w:hAnsiTheme="minorHAnsi" w:cstheme="minorHAnsi"/>
          <w:sz w:val="22"/>
          <w:szCs w:val="22"/>
          <w:lang w:val="en-US"/>
        </w:rPr>
        <w:t xml:space="preserve"> </w:t>
      </w:r>
    </w:p>
    <w:p w14:paraId="4A437C03" w14:textId="77777777" w:rsidR="00E56EE3" w:rsidRPr="0099412A" w:rsidRDefault="00E56EE3" w:rsidP="00E56EE3">
      <w:pPr>
        <w:rPr>
          <w:rFonts w:asciiTheme="minorHAnsi" w:hAnsiTheme="minorHAnsi" w:cstheme="minorHAnsi"/>
          <w:sz w:val="22"/>
          <w:lang w:val="en-US"/>
        </w:rPr>
      </w:pPr>
      <w:r w:rsidRPr="0099412A">
        <w:rPr>
          <w:rFonts w:asciiTheme="minorHAnsi" w:hAnsiTheme="minorHAnsi" w:cstheme="minorHAnsi"/>
          <w:sz w:val="22"/>
          <w:lang w:val="en-US"/>
        </w:rPr>
        <w:t xml:space="preserve">A personal development plan is a self-improvement plan that </w:t>
      </w:r>
      <w:proofErr w:type="gramStart"/>
      <w:r w:rsidRPr="0099412A">
        <w:rPr>
          <w:rFonts w:asciiTheme="minorHAnsi" w:hAnsiTheme="minorHAnsi" w:cstheme="minorHAnsi"/>
          <w:sz w:val="22"/>
          <w:lang w:val="en-US"/>
        </w:rPr>
        <w:t>takes into account</w:t>
      </w:r>
      <w:proofErr w:type="gramEnd"/>
      <w:r w:rsidRPr="0099412A">
        <w:rPr>
          <w:rFonts w:asciiTheme="minorHAnsi" w:hAnsiTheme="minorHAnsi" w:cstheme="minorHAnsi"/>
          <w:sz w:val="22"/>
          <w:lang w:val="en-US"/>
        </w:rPr>
        <w:t xml:space="preserve"> one's career and educational development (Yang et al., 2017). A plan has been created considering the skill shortages mentioned above. </w:t>
      </w:r>
    </w:p>
    <w:tbl>
      <w:tblPr>
        <w:tblStyle w:val="TableGrid"/>
        <w:tblW w:w="5000" w:type="pct"/>
        <w:tblLook w:val="04A0" w:firstRow="1" w:lastRow="0" w:firstColumn="1" w:lastColumn="0" w:noHBand="0" w:noVBand="1"/>
      </w:tblPr>
      <w:tblGrid>
        <w:gridCol w:w="2794"/>
        <w:gridCol w:w="2678"/>
        <w:gridCol w:w="2947"/>
        <w:gridCol w:w="931"/>
      </w:tblGrid>
      <w:tr w:rsidR="00E56EE3" w:rsidRPr="0099412A" w14:paraId="4C35454D" w14:textId="77777777" w:rsidTr="00527F6D">
        <w:tc>
          <w:tcPr>
            <w:tcW w:w="1494" w:type="pct"/>
            <w:shd w:val="clear" w:color="auto" w:fill="BFBFBF" w:themeFill="background1" w:themeFillShade="BF"/>
          </w:tcPr>
          <w:p w14:paraId="19F956C2" w14:textId="77777777" w:rsidR="00E56EE3" w:rsidRPr="0099412A" w:rsidRDefault="00E56EE3" w:rsidP="00527F6D">
            <w:pPr>
              <w:jc w:val="left"/>
              <w:rPr>
                <w:rFonts w:asciiTheme="minorHAnsi" w:hAnsiTheme="minorHAnsi" w:cstheme="minorHAnsi"/>
              </w:rPr>
            </w:pPr>
            <w:r w:rsidRPr="0099412A">
              <w:rPr>
                <w:rFonts w:asciiTheme="minorHAnsi" w:hAnsiTheme="minorHAnsi" w:cstheme="minorHAnsi"/>
              </w:rPr>
              <w:t xml:space="preserve">Skills need to be improved </w:t>
            </w:r>
          </w:p>
        </w:tc>
        <w:tc>
          <w:tcPr>
            <w:tcW w:w="1432" w:type="pct"/>
            <w:shd w:val="clear" w:color="auto" w:fill="BFBFBF" w:themeFill="background1" w:themeFillShade="BF"/>
          </w:tcPr>
          <w:p w14:paraId="0D8217E3" w14:textId="77777777" w:rsidR="00E56EE3" w:rsidRPr="0099412A" w:rsidRDefault="00E56EE3" w:rsidP="00527F6D">
            <w:pPr>
              <w:jc w:val="left"/>
              <w:rPr>
                <w:rFonts w:asciiTheme="minorHAnsi" w:hAnsiTheme="minorHAnsi" w:cstheme="minorHAnsi"/>
              </w:rPr>
            </w:pPr>
            <w:r w:rsidRPr="0099412A">
              <w:rPr>
                <w:rFonts w:asciiTheme="minorHAnsi" w:hAnsiTheme="minorHAnsi" w:cstheme="minorHAnsi"/>
              </w:rPr>
              <w:t xml:space="preserve">Actions </w:t>
            </w:r>
          </w:p>
        </w:tc>
        <w:tc>
          <w:tcPr>
            <w:tcW w:w="1576" w:type="pct"/>
            <w:shd w:val="clear" w:color="auto" w:fill="BFBFBF" w:themeFill="background1" w:themeFillShade="BF"/>
          </w:tcPr>
          <w:p w14:paraId="52DB16E9" w14:textId="77777777" w:rsidR="00E56EE3" w:rsidRPr="0099412A" w:rsidRDefault="00E56EE3" w:rsidP="00527F6D">
            <w:pPr>
              <w:jc w:val="left"/>
              <w:rPr>
                <w:rFonts w:asciiTheme="minorHAnsi" w:hAnsiTheme="minorHAnsi" w:cstheme="minorHAnsi"/>
              </w:rPr>
            </w:pPr>
            <w:r w:rsidRPr="0099412A">
              <w:rPr>
                <w:rFonts w:asciiTheme="minorHAnsi" w:hAnsiTheme="minorHAnsi" w:cstheme="minorHAnsi"/>
              </w:rPr>
              <w:t xml:space="preserve">Measure </w:t>
            </w:r>
          </w:p>
        </w:tc>
        <w:tc>
          <w:tcPr>
            <w:tcW w:w="498" w:type="pct"/>
            <w:shd w:val="clear" w:color="auto" w:fill="BFBFBF" w:themeFill="background1" w:themeFillShade="BF"/>
          </w:tcPr>
          <w:p w14:paraId="3A0AD25E" w14:textId="77777777" w:rsidR="00E56EE3" w:rsidRPr="0099412A" w:rsidRDefault="00E56EE3" w:rsidP="00527F6D">
            <w:pPr>
              <w:jc w:val="left"/>
              <w:rPr>
                <w:rFonts w:asciiTheme="minorHAnsi" w:hAnsiTheme="minorHAnsi" w:cstheme="minorHAnsi"/>
              </w:rPr>
            </w:pPr>
            <w:r w:rsidRPr="0099412A">
              <w:rPr>
                <w:rFonts w:asciiTheme="minorHAnsi" w:hAnsiTheme="minorHAnsi" w:cstheme="minorHAnsi"/>
              </w:rPr>
              <w:t xml:space="preserve">Time </w:t>
            </w:r>
          </w:p>
        </w:tc>
      </w:tr>
      <w:tr w:rsidR="00E56EE3" w:rsidRPr="0099412A" w14:paraId="7E1105E1" w14:textId="77777777" w:rsidTr="00527F6D">
        <w:tc>
          <w:tcPr>
            <w:tcW w:w="1494" w:type="pct"/>
          </w:tcPr>
          <w:p w14:paraId="32B07D0E" w14:textId="77777777" w:rsidR="00E56EE3" w:rsidRPr="0099412A" w:rsidRDefault="00E56EE3" w:rsidP="00527F6D">
            <w:pPr>
              <w:jc w:val="left"/>
              <w:rPr>
                <w:rFonts w:asciiTheme="minorHAnsi" w:hAnsiTheme="minorHAnsi" w:cstheme="minorHAnsi"/>
                <w:b/>
              </w:rPr>
            </w:pPr>
            <w:r w:rsidRPr="0099412A">
              <w:rPr>
                <w:rFonts w:asciiTheme="minorHAnsi" w:hAnsiTheme="minorHAnsi" w:cstheme="minorHAnsi"/>
                <w:b/>
              </w:rPr>
              <w:t xml:space="preserve">Time management </w:t>
            </w:r>
          </w:p>
          <w:p w14:paraId="37BA5302" w14:textId="77777777" w:rsidR="00E56EE3" w:rsidRPr="0099412A" w:rsidRDefault="00E56EE3" w:rsidP="00527F6D">
            <w:pPr>
              <w:jc w:val="left"/>
              <w:rPr>
                <w:rFonts w:asciiTheme="minorHAnsi" w:hAnsiTheme="minorHAnsi" w:cstheme="minorHAnsi"/>
                <w:bCs/>
              </w:rPr>
            </w:pPr>
            <w:r w:rsidRPr="0099412A">
              <w:rPr>
                <w:rFonts w:asciiTheme="minorHAnsi" w:hAnsiTheme="minorHAnsi" w:cstheme="minorHAnsi"/>
                <w:bCs/>
              </w:rPr>
              <w:t xml:space="preserve">The skill is important because very meaningful work has a deadline to complete. During the academic life, assignments, exams, and classes have time to start and end. In work life, the evaluation will be </w:t>
            </w:r>
            <w:proofErr w:type="gramStart"/>
            <w:r w:rsidRPr="0099412A">
              <w:rPr>
                <w:rFonts w:asciiTheme="minorHAnsi" w:hAnsiTheme="minorHAnsi" w:cstheme="minorHAnsi"/>
                <w:bCs/>
              </w:rPr>
              <w:t>negative</w:t>
            </w:r>
            <w:proofErr w:type="gramEnd"/>
            <w:r w:rsidRPr="0099412A">
              <w:rPr>
                <w:rFonts w:asciiTheme="minorHAnsi" w:hAnsiTheme="minorHAnsi" w:cstheme="minorHAnsi"/>
                <w:bCs/>
              </w:rPr>
              <w:t xml:space="preserve"> and promotion will be delayed for poor timeliness. </w:t>
            </w:r>
          </w:p>
          <w:p w14:paraId="020F542A" w14:textId="77777777" w:rsidR="00E56EE3" w:rsidRPr="0099412A" w:rsidRDefault="00E56EE3" w:rsidP="00527F6D">
            <w:pPr>
              <w:jc w:val="left"/>
              <w:rPr>
                <w:rFonts w:asciiTheme="minorHAnsi" w:hAnsiTheme="minorHAnsi" w:cstheme="minorHAnsi"/>
                <w:b/>
              </w:rPr>
            </w:pPr>
          </w:p>
          <w:p w14:paraId="211C79F8" w14:textId="77777777" w:rsidR="00E56EE3" w:rsidRPr="0099412A" w:rsidRDefault="00E56EE3" w:rsidP="00527F6D">
            <w:pPr>
              <w:jc w:val="left"/>
              <w:rPr>
                <w:rFonts w:asciiTheme="minorHAnsi" w:hAnsiTheme="minorHAnsi" w:cstheme="minorHAnsi"/>
                <w:b/>
              </w:rPr>
            </w:pPr>
          </w:p>
        </w:tc>
        <w:tc>
          <w:tcPr>
            <w:tcW w:w="1432" w:type="pct"/>
          </w:tcPr>
          <w:p w14:paraId="5C7FE71A" w14:textId="77777777" w:rsidR="00E56EE3" w:rsidRPr="0099412A" w:rsidRDefault="00E56EE3" w:rsidP="00E56EE3">
            <w:pPr>
              <w:pStyle w:val="ListParagraph"/>
              <w:numPr>
                <w:ilvl w:val="0"/>
                <w:numId w:val="2"/>
              </w:numPr>
              <w:spacing w:after="0"/>
              <w:jc w:val="left"/>
              <w:rPr>
                <w:rFonts w:asciiTheme="minorHAnsi" w:hAnsiTheme="minorHAnsi" w:cstheme="minorHAnsi"/>
              </w:rPr>
            </w:pPr>
            <w:r w:rsidRPr="0099412A">
              <w:rPr>
                <w:rFonts w:asciiTheme="minorHAnsi" w:hAnsiTheme="minorHAnsi" w:cstheme="minorHAnsi"/>
              </w:rPr>
              <w:t xml:space="preserve">Always having a daily to-do list, </w:t>
            </w:r>
          </w:p>
          <w:p w14:paraId="31D1B048" w14:textId="77777777" w:rsidR="00E56EE3" w:rsidRPr="0099412A" w:rsidRDefault="00E56EE3" w:rsidP="00E56EE3">
            <w:pPr>
              <w:pStyle w:val="ListParagraph"/>
              <w:numPr>
                <w:ilvl w:val="0"/>
                <w:numId w:val="2"/>
              </w:numPr>
              <w:spacing w:after="0"/>
              <w:jc w:val="left"/>
              <w:rPr>
                <w:rFonts w:asciiTheme="minorHAnsi" w:hAnsiTheme="minorHAnsi" w:cstheme="minorHAnsi"/>
              </w:rPr>
            </w:pPr>
            <w:r w:rsidRPr="0099412A">
              <w:rPr>
                <w:rFonts w:asciiTheme="minorHAnsi" w:hAnsiTheme="minorHAnsi" w:cstheme="minorHAnsi"/>
              </w:rPr>
              <w:t xml:space="preserve">Setting specific goals to accomplish within timeframes, </w:t>
            </w:r>
          </w:p>
          <w:p w14:paraId="546479D8" w14:textId="77777777" w:rsidR="00E56EE3" w:rsidRPr="0099412A" w:rsidRDefault="00E56EE3" w:rsidP="00E56EE3">
            <w:pPr>
              <w:pStyle w:val="ListParagraph"/>
              <w:numPr>
                <w:ilvl w:val="0"/>
                <w:numId w:val="2"/>
              </w:numPr>
              <w:spacing w:after="0"/>
              <w:jc w:val="left"/>
              <w:rPr>
                <w:rFonts w:asciiTheme="minorHAnsi" w:hAnsiTheme="minorHAnsi" w:cstheme="minorHAnsi"/>
              </w:rPr>
            </w:pPr>
            <w:r w:rsidRPr="0099412A">
              <w:rPr>
                <w:rFonts w:asciiTheme="minorHAnsi" w:hAnsiTheme="minorHAnsi" w:cstheme="minorHAnsi"/>
              </w:rPr>
              <w:t xml:space="preserve">Avoiding multitasking, </w:t>
            </w:r>
          </w:p>
          <w:p w14:paraId="2DA33C72" w14:textId="77777777" w:rsidR="00E56EE3" w:rsidRPr="0099412A" w:rsidRDefault="00E56EE3" w:rsidP="00E56EE3">
            <w:pPr>
              <w:pStyle w:val="ListParagraph"/>
              <w:numPr>
                <w:ilvl w:val="0"/>
                <w:numId w:val="2"/>
              </w:numPr>
              <w:spacing w:after="0"/>
              <w:jc w:val="left"/>
              <w:rPr>
                <w:rFonts w:asciiTheme="minorHAnsi" w:hAnsiTheme="minorHAnsi" w:cstheme="minorHAnsi"/>
              </w:rPr>
            </w:pPr>
            <w:r w:rsidRPr="0099412A">
              <w:rPr>
                <w:rFonts w:asciiTheme="minorHAnsi" w:hAnsiTheme="minorHAnsi" w:cstheme="minorHAnsi"/>
              </w:rPr>
              <w:t xml:space="preserve">Attending sessions on time management skills, </w:t>
            </w:r>
          </w:p>
          <w:p w14:paraId="6A52A73F" w14:textId="77777777" w:rsidR="00E56EE3" w:rsidRPr="0099412A" w:rsidRDefault="00E56EE3" w:rsidP="00E56EE3">
            <w:pPr>
              <w:pStyle w:val="ListParagraph"/>
              <w:numPr>
                <w:ilvl w:val="0"/>
                <w:numId w:val="2"/>
              </w:numPr>
              <w:spacing w:after="0"/>
              <w:jc w:val="left"/>
              <w:rPr>
                <w:rFonts w:asciiTheme="minorHAnsi" w:hAnsiTheme="minorHAnsi" w:cstheme="minorHAnsi"/>
              </w:rPr>
            </w:pPr>
            <w:r w:rsidRPr="0099412A">
              <w:rPr>
                <w:rFonts w:asciiTheme="minorHAnsi" w:hAnsiTheme="minorHAnsi" w:cstheme="minorHAnsi"/>
              </w:rPr>
              <w:t xml:space="preserve">Taking more assignments from instructor to develop deadline meeting ability, </w:t>
            </w:r>
          </w:p>
        </w:tc>
        <w:tc>
          <w:tcPr>
            <w:tcW w:w="1576" w:type="pct"/>
          </w:tcPr>
          <w:p w14:paraId="7FE700D0" w14:textId="77777777" w:rsidR="00E56EE3" w:rsidRPr="0099412A" w:rsidRDefault="00E56EE3" w:rsidP="00527F6D">
            <w:pPr>
              <w:jc w:val="left"/>
              <w:rPr>
                <w:rFonts w:asciiTheme="minorHAnsi" w:hAnsiTheme="minorHAnsi" w:cstheme="minorHAnsi"/>
              </w:rPr>
            </w:pPr>
            <w:r w:rsidRPr="0099412A">
              <w:rPr>
                <w:rFonts w:asciiTheme="minorHAnsi" w:hAnsiTheme="minorHAnsi" w:cstheme="minorHAnsi"/>
              </w:rPr>
              <w:t xml:space="preserve">Ticks on every daily task of the list can measure daily time management ability. Completing a semester syllabus within a set timeframe can also measure time-goal management. Submitting assignments on time and instructor given tasks can generate feedback on the improvement. </w:t>
            </w:r>
          </w:p>
        </w:tc>
        <w:tc>
          <w:tcPr>
            <w:tcW w:w="498" w:type="pct"/>
          </w:tcPr>
          <w:p w14:paraId="5C171F1A" w14:textId="77777777" w:rsidR="00E56EE3" w:rsidRPr="0099412A" w:rsidRDefault="00E56EE3" w:rsidP="00527F6D">
            <w:pPr>
              <w:jc w:val="left"/>
              <w:rPr>
                <w:rFonts w:asciiTheme="minorHAnsi" w:hAnsiTheme="minorHAnsi" w:cstheme="minorHAnsi"/>
              </w:rPr>
            </w:pPr>
            <w:r w:rsidRPr="0099412A">
              <w:rPr>
                <w:rFonts w:asciiTheme="minorHAnsi" w:hAnsiTheme="minorHAnsi" w:cstheme="minorHAnsi"/>
              </w:rPr>
              <w:t xml:space="preserve">5 to 6 months </w:t>
            </w:r>
          </w:p>
        </w:tc>
      </w:tr>
      <w:tr w:rsidR="00E56EE3" w:rsidRPr="0099412A" w14:paraId="2241670D" w14:textId="77777777" w:rsidTr="00527F6D">
        <w:tc>
          <w:tcPr>
            <w:tcW w:w="1494" w:type="pct"/>
          </w:tcPr>
          <w:p w14:paraId="6E1B75FB" w14:textId="77777777" w:rsidR="00E56EE3" w:rsidRPr="0099412A" w:rsidRDefault="00E56EE3" w:rsidP="00527F6D">
            <w:pPr>
              <w:jc w:val="left"/>
              <w:rPr>
                <w:rFonts w:asciiTheme="minorHAnsi" w:hAnsiTheme="minorHAnsi" w:cstheme="minorHAnsi"/>
                <w:b/>
              </w:rPr>
            </w:pPr>
            <w:r w:rsidRPr="0099412A">
              <w:rPr>
                <w:rFonts w:asciiTheme="minorHAnsi" w:hAnsiTheme="minorHAnsi" w:cstheme="minorHAnsi"/>
                <w:b/>
              </w:rPr>
              <w:t xml:space="preserve">Teamwork </w:t>
            </w:r>
          </w:p>
          <w:p w14:paraId="2E8A1818" w14:textId="77777777" w:rsidR="00E56EE3" w:rsidRPr="0099412A" w:rsidRDefault="00E56EE3" w:rsidP="00527F6D">
            <w:pPr>
              <w:jc w:val="left"/>
              <w:rPr>
                <w:rFonts w:asciiTheme="minorHAnsi" w:hAnsiTheme="minorHAnsi" w:cstheme="minorHAnsi"/>
                <w:bCs/>
              </w:rPr>
            </w:pPr>
            <w:r w:rsidRPr="0099412A">
              <w:rPr>
                <w:rFonts w:asciiTheme="minorHAnsi" w:hAnsiTheme="minorHAnsi" w:cstheme="minorHAnsi"/>
                <w:bCs/>
              </w:rPr>
              <w:t xml:space="preserve">Institutional life and career, both include working with people as a team to pursue mutual goals (Williams, </w:t>
            </w:r>
            <w:r w:rsidRPr="0099412A">
              <w:rPr>
                <w:rFonts w:asciiTheme="minorHAnsi" w:hAnsiTheme="minorHAnsi" w:cstheme="minorHAnsi"/>
                <w:bCs/>
              </w:rPr>
              <w:lastRenderedPageBreak/>
              <w:t xml:space="preserve">2020). During education, team performance is important for good scoring and developing the habit of working with people. In a career, it is important to meet the targets of the company. </w:t>
            </w:r>
          </w:p>
          <w:p w14:paraId="02CB1894" w14:textId="77777777" w:rsidR="00E56EE3" w:rsidRPr="0099412A" w:rsidRDefault="00E56EE3" w:rsidP="00527F6D">
            <w:pPr>
              <w:jc w:val="left"/>
              <w:rPr>
                <w:rFonts w:asciiTheme="minorHAnsi" w:hAnsiTheme="minorHAnsi" w:cstheme="minorHAnsi"/>
                <w:b/>
              </w:rPr>
            </w:pPr>
          </w:p>
        </w:tc>
        <w:tc>
          <w:tcPr>
            <w:tcW w:w="1432" w:type="pct"/>
          </w:tcPr>
          <w:p w14:paraId="447AA0A9" w14:textId="77777777" w:rsidR="00E56EE3" w:rsidRPr="0099412A" w:rsidRDefault="00E56EE3" w:rsidP="00E56EE3">
            <w:pPr>
              <w:pStyle w:val="ListParagraph"/>
              <w:numPr>
                <w:ilvl w:val="0"/>
                <w:numId w:val="3"/>
              </w:numPr>
              <w:spacing w:after="0"/>
              <w:jc w:val="left"/>
              <w:rPr>
                <w:rFonts w:asciiTheme="minorHAnsi" w:hAnsiTheme="minorHAnsi" w:cstheme="minorHAnsi"/>
              </w:rPr>
            </w:pPr>
            <w:r w:rsidRPr="0099412A">
              <w:rPr>
                <w:rFonts w:asciiTheme="minorHAnsi" w:hAnsiTheme="minorHAnsi" w:cstheme="minorHAnsi"/>
              </w:rPr>
              <w:lastRenderedPageBreak/>
              <w:t xml:space="preserve">Asking instructor for more group works, </w:t>
            </w:r>
          </w:p>
          <w:p w14:paraId="2F724465" w14:textId="77777777" w:rsidR="00E56EE3" w:rsidRPr="0099412A" w:rsidRDefault="00E56EE3" w:rsidP="00E56EE3">
            <w:pPr>
              <w:pStyle w:val="ListParagraph"/>
              <w:numPr>
                <w:ilvl w:val="0"/>
                <w:numId w:val="3"/>
              </w:numPr>
              <w:spacing w:after="0"/>
              <w:jc w:val="left"/>
              <w:rPr>
                <w:rFonts w:asciiTheme="minorHAnsi" w:hAnsiTheme="minorHAnsi" w:cstheme="minorHAnsi"/>
              </w:rPr>
            </w:pPr>
            <w:r w:rsidRPr="0099412A">
              <w:rPr>
                <w:rFonts w:asciiTheme="minorHAnsi" w:hAnsiTheme="minorHAnsi" w:cstheme="minorHAnsi"/>
              </w:rPr>
              <w:t xml:space="preserve">Evaluating each other within the team after each task to learn how to improve as a </w:t>
            </w:r>
            <w:r w:rsidRPr="0099412A">
              <w:rPr>
                <w:rFonts w:asciiTheme="minorHAnsi" w:hAnsiTheme="minorHAnsi" w:cstheme="minorHAnsi"/>
              </w:rPr>
              <w:lastRenderedPageBreak/>
              <w:t xml:space="preserve">team member or leader, </w:t>
            </w:r>
          </w:p>
          <w:p w14:paraId="4DB6AEBB" w14:textId="77777777" w:rsidR="00E56EE3" w:rsidRPr="0099412A" w:rsidRDefault="00E56EE3" w:rsidP="00E56EE3">
            <w:pPr>
              <w:pStyle w:val="ListParagraph"/>
              <w:numPr>
                <w:ilvl w:val="0"/>
                <w:numId w:val="3"/>
              </w:numPr>
              <w:spacing w:after="0"/>
              <w:jc w:val="left"/>
              <w:rPr>
                <w:rFonts w:asciiTheme="minorHAnsi" w:hAnsiTheme="minorHAnsi" w:cstheme="minorHAnsi"/>
              </w:rPr>
            </w:pPr>
            <w:r w:rsidRPr="0099412A">
              <w:rPr>
                <w:rFonts w:asciiTheme="minorHAnsi" w:hAnsiTheme="minorHAnsi" w:cstheme="minorHAnsi"/>
              </w:rPr>
              <w:t xml:space="preserve"> Participating in team competitions with different teams to develop working ability with every type of person, </w:t>
            </w:r>
          </w:p>
        </w:tc>
        <w:tc>
          <w:tcPr>
            <w:tcW w:w="1576" w:type="pct"/>
          </w:tcPr>
          <w:p w14:paraId="745A262E" w14:textId="77777777" w:rsidR="00E56EE3" w:rsidRPr="0099412A" w:rsidRDefault="00E56EE3" w:rsidP="00527F6D">
            <w:pPr>
              <w:jc w:val="left"/>
              <w:rPr>
                <w:rFonts w:asciiTheme="minorHAnsi" w:hAnsiTheme="minorHAnsi" w:cstheme="minorHAnsi"/>
              </w:rPr>
            </w:pPr>
            <w:r w:rsidRPr="0099412A">
              <w:rPr>
                <w:rFonts w:asciiTheme="minorHAnsi" w:hAnsiTheme="minorHAnsi" w:cstheme="minorHAnsi"/>
              </w:rPr>
              <w:lastRenderedPageBreak/>
              <w:t xml:space="preserve">The score of the team tasks and feedbacks from members can evaluate the improvement. </w:t>
            </w:r>
          </w:p>
          <w:p w14:paraId="4177A248" w14:textId="77777777" w:rsidR="00E56EE3" w:rsidRPr="0099412A" w:rsidRDefault="00E56EE3" w:rsidP="00527F6D">
            <w:pPr>
              <w:jc w:val="left"/>
              <w:rPr>
                <w:rFonts w:asciiTheme="minorHAnsi" w:hAnsiTheme="minorHAnsi" w:cstheme="minorHAnsi"/>
              </w:rPr>
            </w:pPr>
            <w:r w:rsidRPr="0099412A">
              <w:rPr>
                <w:rFonts w:asciiTheme="minorHAnsi" w:hAnsiTheme="minorHAnsi" w:cstheme="minorHAnsi"/>
              </w:rPr>
              <w:lastRenderedPageBreak/>
              <w:t xml:space="preserve">The instructor’s observation during presentation or group discussions can also measure improvements. </w:t>
            </w:r>
          </w:p>
          <w:p w14:paraId="25996978" w14:textId="77777777" w:rsidR="00E56EE3" w:rsidRPr="0099412A" w:rsidRDefault="00E56EE3" w:rsidP="00527F6D">
            <w:pPr>
              <w:jc w:val="left"/>
              <w:rPr>
                <w:rFonts w:asciiTheme="minorHAnsi" w:hAnsiTheme="minorHAnsi" w:cstheme="minorHAnsi"/>
              </w:rPr>
            </w:pPr>
            <w:r w:rsidRPr="0099412A">
              <w:rPr>
                <w:rFonts w:asciiTheme="minorHAnsi" w:hAnsiTheme="minorHAnsi" w:cstheme="minorHAnsi"/>
              </w:rPr>
              <w:t xml:space="preserve">The result of competitions can measure in-team working ability. </w:t>
            </w:r>
          </w:p>
        </w:tc>
        <w:tc>
          <w:tcPr>
            <w:tcW w:w="498" w:type="pct"/>
          </w:tcPr>
          <w:p w14:paraId="096FD4BF" w14:textId="77777777" w:rsidR="00E56EE3" w:rsidRPr="0099412A" w:rsidRDefault="00E56EE3" w:rsidP="00527F6D">
            <w:pPr>
              <w:jc w:val="left"/>
              <w:rPr>
                <w:rFonts w:asciiTheme="minorHAnsi" w:hAnsiTheme="minorHAnsi" w:cstheme="minorHAnsi"/>
              </w:rPr>
            </w:pPr>
            <w:r w:rsidRPr="0099412A">
              <w:rPr>
                <w:rFonts w:asciiTheme="minorHAnsi" w:hAnsiTheme="minorHAnsi" w:cstheme="minorHAnsi"/>
              </w:rPr>
              <w:lastRenderedPageBreak/>
              <w:t xml:space="preserve">6 months </w:t>
            </w:r>
          </w:p>
        </w:tc>
      </w:tr>
      <w:tr w:rsidR="00E56EE3" w:rsidRPr="0099412A" w14:paraId="7F60A597" w14:textId="77777777" w:rsidTr="00527F6D">
        <w:tc>
          <w:tcPr>
            <w:tcW w:w="1494" w:type="pct"/>
          </w:tcPr>
          <w:p w14:paraId="421B1206" w14:textId="77777777" w:rsidR="00E56EE3" w:rsidRPr="0099412A" w:rsidRDefault="00E56EE3" w:rsidP="00527F6D">
            <w:pPr>
              <w:jc w:val="left"/>
              <w:rPr>
                <w:rFonts w:asciiTheme="minorHAnsi" w:hAnsiTheme="minorHAnsi" w:cstheme="minorHAnsi"/>
                <w:b/>
              </w:rPr>
            </w:pPr>
            <w:r w:rsidRPr="0099412A">
              <w:rPr>
                <w:rFonts w:asciiTheme="minorHAnsi" w:hAnsiTheme="minorHAnsi" w:cstheme="minorHAnsi"/>
                <w:b/>
              </w:rPr>
              <w:t xml:space="preserve">Information finding/ research </w:t>
            </w:r>
          </w:p>
          <w:p w14:paraId="238F41C7" w14:textId="77777777" w:rsidR="00E56EE3" w:rsidRPr="0099412A" w:rsidRDefault="00E56EE3" w:rsidP="00527F6D">
            <w:pPr>
              <w:jc w:val="left"/>
              <w:rPr>
                <w:rFonts w:asciiTheme="minorHAnsi" w:hAnsiTheme="minorHAnsi" w:cstheme="minorHAnsi"/>
                <w:bCs/>
              </w:rPr>
            </w:pPr>
            <w:r w:rsidRPr="0099412A">
              <w:rPr>
                <w:rFonts w:asciiTheme="minorHAnsi" w:hAnsiTheme="minorHAnsi" w:cstheme="minorHAnsi"/>
                <w:bCs/>
              </w:rPr>
              <w:t>This is the era of information and technology.  Vast information is available on the internet and working with bid data requires searching, processing, interpreting the ability to use information meaningfully (</w:t>
            </w:r>
            <w:proofErr w:type="spellStart"/>
            <w:r w:rsidRPr="0099412A">
              <w:rPr>
                <w:rFonts w:asciiTheme="minorHAnsi" w:hAnsiTheme="minorHAnsi" w:cstheme="minorHAnsi"/>
                <w:bCs/>
              </w:rPr>
              <w:t>Alldredge</w:t>
            </w:r>
            <w:proofErr w:type="spellEnd"/>
            <w:r w:rsidRPr="0099412A">
              <w:rPr>
                <w:rFonts w:asciiTheme="minorHAnsi" w:hAnsiTheme="minorHAnsi" w:cstheme="minorHAnsi"/>
                <w:bCs/>
              </w:rPr>
              <w:t xml:space="preserve">, 2017). For both academic tasks and job tasks, research is mandatory to come up with solutions. </w:t>
            </w:r>
          </w:p>
          <w:p w14:paraId="49DB41B7" w14:textId="77777777" w:rsidR="00E56EE3" w:rsidRPr="0099412A" w:rsidRDefault="00E56EE3" w:rsidP="00527F6D">
            <w:pPr>
              <w:jc w:val="left"/>
              <w:rPr>
                <w:rFonts w:asciiTheme="minorHAnsi" w:hAnsiTheme="minorHAnsi" w:cstheme="minorHAnsi"/>
                <w:b/>
              </w:rPr>
            </w:pPr>
          </w:p>
          <w:p w14:paraId="7B74DBD3" w14:textId="77777777" w:rsidR="00E56EE3" w:rsidRPr="0099412A" w:rsidRDefault="00E56EE3" w:rsidP="00527F6D">
            <w:pPr>
              <w:jc w:val="left"/>
              <w:rPr>
                <w:rFonts w:asciiTheme="minorHAnsi" w:hAnsiTheme="minorHAnsi" w:cstheme="minorHAnsi"/>
                <w:b/>
              </w:rPr>
            </w:pPr>
          </w:p>
        </w:tc>
        <w:tc>
          <w:tcPr>
            <w:tcW w:w="1432" w:type="pct"/>
          </w:tcPr>
          <w:p w14:paraId="4D221F65" w14:textId="77777777" w:rsidR="00E56EE3" w:rsidRPr="0099412A" w:rsidRDefault="00E56EE3" w:rsidP="00E56EE3">
            <w:pPr>
              <w:pStyle w:val="ListParagraph"/>
              <w:numPr>
                <w:ilvl w:val="0"/>
                <w:numId w:val="4"/>
              </w:numPr>
              <w:spacing w:after="0"/>
              <w:jc w:val="left"/>
              <w:rPr>
                <w:rFonts w:asciiTheme="minorHAnsi" w:hAnsiTheme="minorHAnsi" w:cstheme="minorHAnsi"/>
              </w:rPr>
            </w:pPr>
            <w:r w:rsidRPr="0099412A">
              <w:rPr>
                <w:rFonts w:asciiTheme="minorHAnsi" w:hAnsiTheme="minorHAnsi" w:cstheme="minorHAnsi"/>
              </w:rPr>
              <w:t xml:space="preserve">More critical tasks from instructors that need in-depth researching, </w:t>
            </w:r>
          </w:p>
          <w:p w14:paraId="311B3557" w14:textId="77777777" w:rsidR="00E56EE3" w:rsidRPr="0099412A" w:rsidRDefault="00E56EE3" w:rsidP="00E56EE3">
            <w:pPr>
              <w:pStyle w:val="ListParagraph"/>
              <w:numPr>
                <w:ilvl w:val="0"/>
                <w:numId w:val="4"/>
              </w:numPr>
              <w:spacing w:after="0"/>
              <w:jc w:val="left"/>
              <w:rPr>
                <w:rFonts w:asciiTheme="minorHAnsi" w:hAnsiTheme="minorHAnsi" w:cstheme="minorHAnsi"/>
              </w:rPr>
            </w:pPr>
            <w:r w:rsidRPr="0099412A">
              <w:rPr>
                <w:rFonts w:asciiTheme="minorHAnsi" w:hAnsiTheme="minorHAnsi" w:cstheme="minorHAnsi"/>
              </w:rPr>
              <w:t xml:space="preserve">Participating in case competitions, </w:t>
            </w:r>
          </w:p>
          <w:p w14:paraId="7BDA27AA" w14:textId="77777777" w:rsidR="00E56EE3" w:rsidRPr="0099412A" w:rsidRDefault="00E56EE3" w:rsidP="00E56EE3">
            <w:pPr>
              <w:pStyle w:val="ListParagraph"/>
              <w:numPr>
                <w:ilvl w:val="0"/>
                <w:numId w:val="4"/>
              </w:numPr>
              <w:spacing w:after="0"/>
              <w:jc w:val="left"/>
              <w:rPr>
                <w:rFonts w:asciiTheme="minorHAnsi" w:hAnsiTheme="minorHAnsi" w:cstheme="minorHAnsi"/>
              </w:rPr>
            </w:pPr>
            <w:r w:rsidRPr="0099412A">
              <w:rPr>
                <w:rFonts w:asciiTheme="minorHAnsi" w:hAnsiTheme="minorHAnsi" w:cstheme="minorHAnsi"/>
              </w:rPr>
              <w:t xml:space="preserve">Attending sessions to improve in research, </w:t>
            </w:r>
          </w:p>
          <w:p w14:paraId="7B309586" w14:textId="77777777" w:rsidR="00E56EE3" w:rsidRPr="0099412A" w:rsidRDefault="00E56EE3" w:rsidP="00E56EE3">
            <w:pPr>
              <w:pStyle w:val="ListParagraph"/>
              <w:numPr>
                <w:ilvl w:val="0"/>
                <w:numId w:val="4"/>
              </w:numPr>
              <w:spacing w:after="0"/>
              <w:jc w:val="left"/>
              <w:rPr>
                <w:rFonts w:asciiTheme="minorHAnsi" w:hAnsiTheme="minorHAnsi" w:cstheme="minorHAnsi"/>
              </w:rPr>
            </w:pPr>
            <w:r w:rsidRPr="0099412A">
              <w:rPr>
                <w:rFonts w:asciiTheme="minorHAnsi" w:hAnsiTheme="minorHAnsi" w:cstheme="minorHAnsi"/>
              </w:rPr>
              <w:t xml:space="preserve">Assisting in research works, </w:t>
            </w:r>
          </w:p>
          <w:p w14:paraId="11E51DC2" w14:textId="77777777" w:rsidR="00E56EE3" w:rsidRPr="0099412A" w:rsidRDefault="00E56EE3" w:rsidP="00E56EE3">
            <w:pPr>
              <w:pStyle w:val="ListParagraph"/>
              <w:numPr>
                <w:ilvl w:val="0"/>
                <w:numId w:val="4"/>
              </w:numPr>
              <w:spacing w:after="0"/>
              <w:jc w:val="left"/>
              <w:rPr>
                <w:rFonts w:asciiTheme="minorHAnsi" w:hAnsiTheme="minorHAnsi" w:cstheme="minorHAnsi"/>
              </w:rPr>
            </w:pPr>
            <w:r w:rsidRPr="0099412A">
              <w:rPr>
                <w:rFonts w:asciiTheme="minorHAnsi" w:hAnsiTheme="minorHAnsi" w:cstheme="minorHAnsi"/>
              </w:rPr>
              <w:t xml:space="preserve">Enrolling in courses/coaching,  </w:t>
            </w:r>
          </w:p>
          <w:p w14:paraId="1DB35A7E" w14:textId="77777777" w:rsidR="00E56EE3" w:rsidRPr="0099412A" w:rsidRDefault="00E56EE3" w:rsidP="00527F6D">
            <w:pPr>
              <w:jc w:val="left"/>
              <w:rPr>
                <w:rFonts w:asciiTheme="minorHAnsi" w:hAnsiTheme="minorHAnsi" w:cstheme="minorHAnsi"/>
              </w:rPr>
            </w:pPr>
          </w:p>
        </w:tc>
        <w:tc>
          <w:tcPr>
            <w:tcW w:w="1576" w:type="pct"/>
          </w:tcPr>
          <w:p w14:paraId="04A36466" w14:textId="77777777" w:rsidR="00E56EE3" w:rsidRPr="0099412A" w:rsidRDefault="00E56EE3" w:rsidP="00527F6D">
            <w:pPr>
              <w:jc w:val="left"/>
              <w:rPr>
                <w:rFonts w:asciiTheme="minorHAnsi" w:hAnsiTheme="minorHAnsi" w:cstheme="minorHAnsi"/>
              </w:rPr>
            </w:pPr>
            <w:r w:rsidRPr="0099412A">
              <w:rPr>
                <w:rFonts w:asciiTheme="minorHAnsi" w:hAnsiTheme="minorHAnsi" w:cstheme="minorHAnsi"/>
              </w:rPr>
              <w:t xml:space="preserve">Instructor’s feedback on referencing and information used can evaluate development. The competitions’ results, research professor’s feedback, coaching’s feedback can also measure the improvement. </w:t>
            </w:r>
          </w:p>
        </w:tc>
        <w:tc>
          <w:tcPr>
            <w:tcW w:w="498" w:type="pct"/>
          </w:tcPr>
          <w:p w14:paraId="0B4F619E" w14:textId="77777777" w:rsidR="00E56EE3" w:rsidRPr="0099412A" w:rsidRDefault="00E56EE3" w:rsidP="00527F6D">
            <w:pPr>
              <w:jc w:val="left"/>
              <w:rPr>
                <w:rFonts w:asciiTheme="minorHAnsi" w:hAnsiTheme="minorHAnsi" w:cstheme="minorHAnsi"/>
              </w:rPr>
            </w:pPr>
            <w:r w:rsidRPr="0099412A">
              <w:rPr>
                <w:rFonts w:asciiTheme="minorHAnsi" w:hAnsiTheme="minorHAnsi" w:cstheme="minorHAnsi"/>
              </w:rPr>
              <w:t>3 to 6 months</w:t>
            </w:r>
          </w:p>
        </w:tc>
      </w:tr>
    </w:tbl>
    <w:p w14:paraId="39BD7EBA" w14:textId="77777777" w:rsidR="00E56EE3" w:rsidRPr="0099412A" w:rsidRDefault="00E56EE3" w:rsidP="00E56EE3">
      <w:pPr>
        <w:pStyle w:val="Caption"/>
        <w:jc w:val="center"/>
        <w:rPr>
          <w:rFonts w:asciiTheme="minorHAnsi" w:hAnsiTheme="minorHAnsi" w:cstheme="minorHAnsi"/>
          <w:sz w:val="22"/>
          <w:szCs w:val="22"/>
          <w:lang w:val="en-US"/>
        </w:rPr>
      </w:pPr>
      <w:bookmarkStart w:id="17" w:name="_Toc89454448"/>
      <w:r w:rsidRPr="0099412A">
        <w:rPr>
          <w:rFonts w:asciiTheme="minorHAnsi" w:hAnsiTheme="minorHAnsi" w:cstheme="minorHAnsi"/>
          <w:sz w:val="22"/>
          <w:szCs w:val="22"/>
        </w:rPr>
        <w:t xml:space="preserve">Table </w:t>
      </w:r>
      <w:r w:rsidRPr="0099412A">
        <w:rPr>
          <w:rFonts w:asciiTheme="minorHAnsi" w:hAnsiTheme="minorHAnsi" w:cstheme="minorHAnsi"/>
          <w:sz w:val="22"/>
          <w:szCs w:val="22"/>
        </w:rPr>
        <w:fldChar w:fldCharType="begin"/>
      </w:r>
      <w:r w:rsidRPr="0099412A">
        <w:rPr>
          <w:rFonts w:asciiTheme="minorHAnsi" w:hAnsiTheme="minorHAnsi" w:cstheme="minorHAnsi"/>
          <w:sz w:val="22"/>
          <w:szCs w:val="22"/>
        </w:rPr>
        <w:instrText xml:space="preserve"> SEQ Table \* ARABIC </w:instrText>
      </w:r>
      <w:r w:rsidRPr="0099412A">
        <w:rPr>
          <w:rFonts w:asciiTheme="minorHAnsi" w:hAnsiTheme="minorHAnsi" w:cstheme="minorHAnsi"/>
          <w:sz w:val="22"/>
          <w:szCs w:val="22"/>
        </w:rPr>
        <w:fldChar w:fldCharType="separate"/>
      </w:r>
      <w:r w:rsidRPr="0099412A">
        <w:rPr>
          <w:rFonts w:asciiTheme="minorHAnsi" w:hAnsiTheme="minorHAnsi" w:cstheme="minorHAnsi"/>
          <w:noProof/>
          <w:sz w:val="22"/>
          <w:szCs w:val="22"/>
        </w:rPr>
        <w:t>1</w:t>
      </w:r>
      <w:r w:rsidRPr="0099412A">
        <w:rPr>
          <w:rFonts w:asciiTheme="minorHAnsi" w:hAnsiTheme="minorHAnsi" w:cstheme="minorHAnsi"/>
          <w:sz w:val="22"/>
          <w:szCs w:val="22"/>
        </w:rPr>
        <w:fldChar w:fldCharType="end"/>
      </w:r>
      <w:r w:rsidRPr="0099412A">
        <w:rPr>
          <w:rFonts w:asciiTheme="minorHAnsi" w:hAnsiTheme="minorHAnsi" w:cstheme="minorHAnsi"/>
          <w:sz w:val="22"/>
          <w:szCs w:val="22"/>
          <w:lang w:val="en-US"/>
        </w:rPr>
        <w:t>: Personal development plan</w:t>
      </w:r>
      <w:bookmarkEnd w:id="17"/>
    </w:p>
    <w:p w14:paraId="35B37C90" w14:textId="77777777" w:rsidR="00E56EE3" w:rsidRPr="0099412A" w:rsidRDefault="00E56EE3" w:rsidP="00E56EE3">
      <w:pPr>
        <w:rPr>
          <w:rFonts w:asciiTheme="minorHAnsi" w:hAnsiTheme="minorHAnsi" w:cstheme="minorHAnsi"/>
          <w:sz w:val="22"/>
          <w:lang w:val="en-US"/>
        </w:rPr>
      </w:pPr>
    </w:p>
    <w:p w14:paraId="41BE75BB" w14:textId="77777777" w:rsidR="00E56EE3" w:rsidRDefault="00E56EE3" w:rsidP="00E56EE3">
      <w:pPr>
        <w:rPr>
          <w:rFonts w:asciiTheme="minorHAnsi" w:hAnsiTheme="minorHAnsi" w:cstheme="minorHAnsi"/>
          <w:sz w:val="22"/>
          <w:lang w:val="en-US"/>
        </w:rPr>
      </w:pPr>
    </w:p>
    <w:p w14:paraId="42B76378" w14:textId="77777777" w:rsidR="00E56EE3" w:rsidRPr="0099412A" w:rsidRDefault="00E56EE3" w:rsidP="00E56EE3">
      <w:pPr>
        <w:rPr>
          <w:rFonts w:asciiTheme="minorHAnsi" w:hAnsiTheme="minorHAnsi" w:cstheme="minorHAnsi"/>
          <w:sz w:val="22"/>
          <w:lang w:val="en-US"/>
        </w:rPr>
      </w:pPr>
    </w:p>
    <w:p w14:paraId="106FD8F3" w14:textId="77777777" w:rsidR="00E56EE3" w:rsidRPr="0099412A" w:rsidRDefault="00E56EE3" w:rsidP="00E56EE3">
      <w:pPr>
        <w:pStyle w:val="Heading1"/>
        <w:rPr>
          <w:rFonts w:asciiTheme="minorHAnsi" w:hAnsiTheme="minorHAnsi" w:cstheme="minorHAnsi"/>
          <w:sz w:val="22"/>
          <w:szCs w:val="22"/>
          <w:lang w:val="en-US"/>
        </w:rPr>
      </w:pPr>
      <w:bookmarkStart w:id="18" w:name="_Toc89896855"/>
      <w:r w:rsidRPr="0099412A">
        <w:rPr>
          <w:rFonts w:asciiTheme="minorHAnsi" w:hAnsiTheme="minorHAnsi" w:cstheme="minorHAnsi"/>
          <w:sz w:val="22"/>
          <w:szCs w:val="22"/>
          <w:lang w:val="en-US"/>
        </w:rPr>
        <w:t>Conclusion</w:t>
      </w:r>
      <w:bookmarkEnd w:id="18"/>
      <w:r w:rsidRPr="0099412A">
        <w:rPr>
          <w:rFonts w:asciiTheme="minorHAnsi" w:hAnsiTheme="minorHAnsi" w:cstheme="minorHAnsi"/>
          <w:sz w:val="22"/>
          <w:szCs w:val="22"/>
          <w:lang w:val="en-US"/>
        </w:rPr>
        <w:t xml:space="preserve"> </w:t>
      </w:r>
    </w:p>
    <w:p w14:paraId="2DE29A66" w14:textId="77777777" w:rsidR="00E56EE3" w:rsidRPr="0099412A" w:rsidRDefault="00E56EE3" w:rsidP="00E56EE3">
      <w:pPr>
        <w:rPr>
          <w:rFonts w:asciiTheme="minorHAnsi" w:hAnsiTheme="minorHAnsi" w:cstheme="minorHAnsi"/>
          <w:sz w:val="22"/>
          <w:lang w:val="en-US"/>
        </w:rPr>
      </w:pPr>
      <w:r w:rsidRPr="0099412A">
        <w:rPr>
          <w:rFonts w:asciiTheme="minorHAnsi" w:hAnsiTheme="minorHAnsi" w:cstheme="minorHAnsi"/>
          <w:sz w:val="22"/>
          <w:lang w:val="en-US"/>
        </w:rPr>
        <w:t xml:space="preserve">The reflective cycle offers the opportunity to evaluate the experience to learn personal strengths, weaknesses, </w:t>
      </w:r>
      <w:proofErr w:type="gramStart"/>
      <w:r w:rsidRPr="0099412A">
        <w:rPr>
          <w:rFonts w:asciiTheme="minorHAnsi" w:hAnsiTheme="minorHAnsi" w:cstheme="minorHAnsi"/>
          <w:sz w:val="22"/>
          <w:lang w:val="en-US"/>
        </w:rPr>
        <w:t>opportunities</w:t>
      </w:r>
      <w:proofErr w:type="gramEnd"/>
      <w:r w:rsidRPr="0099412A">
        <w:rPr>
          <w:rFonts w:asciiTheme="minorHAnsi" w:hAnsiTheme="minorHAnsi" w:cstheme="minorHAnsi"/>
          <w:sz w:val="22"/>
          <w:lang w:val="en-US"/>
        </w:rPr>
        <w:t xml:space="preserve"> and threats that facilitate continuous development. Time management, teamwork and research skills are crucial to complete a task professionally. Models can guide us precisely on how to work on developing the skills. 4Ds, GRPI and CRAAP models can guide a student regarding the areas that need to be thought to design activities of improvement. Finally, a personal development plan considers the findings to form a detailed plan for future-oriented employability skills. So, everyone can work with a reflective model after small intervals and form PDP to remain in continuous development. </w:t>
      </w:r>
    </w:p>
    <w:p w14:paraId="694A16C4" w14:textId="77777777" w:rsidR="00E56EE3" w:rsidRDefault="00E56EE3" w:rsidP="00E56EE3">
      <w:pPr>
        <w:rPr>
          <w:lang w:val="en-US"/>
        </w:rPr>
      </w:pPr>
    </w:p>
    <w:p w14:paraId="5A5843A1" w14:textId="77777777" w:rsidR="00E56EE3" w:rsidRDefault="00E56EE3" w:rsidP="00E56EE3">
      <w:pPr>
        <w:rPr>
          <w:lang w:val="en-US"/>
        </w:rPr>
      </w:pPr>
    </w:p>
    <w:p w14:paraId="07275CF2" w14:textId="77777777" w:rsidR="00E56EE3" w:rsidRDefault="00E56EE3" w:rsidP="00E56EE3">
      <w:pPr>
        <w:rPr>
          <w:lang w:val="en-US"/>
        </w:rPr>
      </w:pPr>
    </w:p>
    <w:p w14:paraId="0C256125" w14:textId="77777777" w:rsidR="00E56EE3" w:rsidRDefault="00E56EE3" w:rsidP="00E56EE3">
      <w:pPr>
        <w:rPr>
          <w:lang w:val="en-US"/>
        </w:rPr>
      </w:pPr>
    </w:p>
    <w:p w14:paraId="110C88E2" w14:textId="77777777" w:rsidR="00E56EE3" w:rsidRDefault="00E56EE3" w:rsidP="00E56EE3">
      <w:pPr>
        <w:rPr>
          <w:lang w:val="en-US"/>
        </w:rPr>
      </w:pPr>
    </w:p>
    <w:p w14:paraId="28EC01AC" w14:textId="77777777" w:rsidR="00E56EE3" w:rsidRDefault="00E56EE3" w:rsidP="00E56EE3">
      <w:pPr>
        <w:rPr>
          <w:lang w:val="en-US"/>
        </w:rPr>
      </w:pPr>
    </w:p>
    <w:p w14:paraId="0108E679" w14:textId="77777777" w:rsidR="00E56EE3" w:rsidRDefault="00E56EE3" w:rsidP="00E56EE3">
      <w:pPr>
        <w:rPr>
          <w:lang w:val="en-US"/>
        </w:rPr>
      </w:pPr>
    </w:p>
    <w:p w14:paraId="4D7E7245" w14:textId="77777777" w:rsidR="00E56EE3" w:rsidRDefault="00E56EE3" w:rsidP="00E56EE3">
      <w:pPr>
        <w:rPr>
          <w:lang w:val="en-US"/>
        </w:rPr>
      </w:pPr>
    </w:p>
    <w:p w14:paraId="06F29165" w14:textId="77777777" w:rsidR="00E56EE3" w:rsidRDefault="00E56EE3" w:rsidP="00E56EE3">
      <w:pPr>
        <w:rPr>
          <w:lang w:val="en-US"/>
        </w:rPr>
      </w:pPr>
    </w:p>
    <w:p w14:paraId="22C083D8" w14:textId="77777777" w:rsidR="00E56EE3" w:rsidRDefault="00E56EE3" w:rsidP="00E56EE3">
      <w:pPr>
        <w:rPr>
          <w:lang w:val="en-US"/>
        </w:rPr>
      </w:pPr>
    </w:p>
    <w:p w14:paraId="4E8EB921" w14:textId="77777777" w:rsidR="00E56EE3" w:rsidRDefault="00E56EE3" w:rsidP="00E56EE3">
      <w:pPr>
        <w:rPr>
          <w:lang w:val="en-US"/>
        </w:rPr>
      </w:pPr>
    </w:p>
    <w:p w14:paraId="546101A7" w14:textId="77777777" w:rsidR="00E56EE3" w:rsidRDefault="00E56EE3" w:rsidP="00E56EE3">
      <w:pPr>
        <w:rPr>
          <w:lang w:val="en-US"/>
        </w:rPr>
      </w:pPr>
    </w:p>
    <w:p w14:paraId="28893544" w14:textId="77777777" w:rsidR="00E56EE3" w:rsidRDefault="00E56EE3" w:rsidP="00E56EE3">
      <w:pPr>
        <w:rPr>
          <w:lang w:val="en-US"/>
        </w:rPr>
      </w:pPr>
    </w:p>
    <w:p w14:paraId="32CD4420" w14:textId="77777777" w:rsidR="00E56EE3" w:rsidRDefault="00E56EE3" w:rsidP="00E56EE3">
      <w:pPr>
        <w:rPr>
          <w:lang w:val="en-US"/>
        </w:rPr>
      </w:pPr>
    </w:p>
    <w:p w14:paraId="07BB51FA" w14:textId="77777777" w:rsidR="00E56EE3" w:rsidRDefault="00E56EE3" w:rsidP="00E56EE3">
      <w:pPr>
        <w:rPr>
          <w:lang w:val="en-US"/>
        </w:rPr>
      </w:pPr>
    </w:p>
    <w:p w14:paraId="384488D6" w14:textId="77777777" w:rsidR="00E56EE3" w:rsidRDefault="00E56EE3" w:rsidP="00E56EE3">
      <w:pPr>
        <w:rPr>
          <w:lang w:val="en-US"/>
        </w:rPr>
      </w:pPr>
    </w:p>
    <w:p w14:paraId="3842493E" w14:textId="77777777" w:rsidR="00E56EE3" w:rsidRPr="003E687C" w:rsidRDefault="00E56EE3" w:rsidP="00E56EE3">
      <w:pPr>
        <w:pStyle w:val="Heading1"/>
        <w:rPr>
          <w:lang w:val="en-US"/>
        </w:rPr>
      </w:pPr>
      <w:bookmarkStart w:id="19" w:name="_Toc89896856"/>
      <w:r>
        <w:rPr>
          <w:lang w:val="en-US"/>
        </w:rPr>
        <w:t>References</w:t>
      </w:r>
      <w:bookmarkEnd w:id="19"/>
      <w:r>
        <w:rPr>
          <w:lang w:val="en-US"/>
        </w:rPr>
        <w:t xml:space="preserve"> </w:t>
      </w:r>
    </w:p>
    <w:p w14:paraId="62009EA5" w14:textId="77777777" w:rsidR="00E56EE3" w:rsidRPr="00653DB7" w:rsidRDefault="00E56EE3" w:rsidP="00E56EE3">
      <w:pPr>
        <w:rPr>
          <w:lang w:val="en-US"/>
        </w:rPr>
      </w:pPr>
      <w:proofErr w:type="spellStart"/>
      <w:r w:rsidRPr="00653DB7">
        <w:rPr>
          <w:lang w:val="en-US"/>
        </w:rPr>
        <w:t>Alldredge</w:t>
      </w:r>
      <w:proofErr w:type="spellEnd"/>
      <w:r w:rsidRPr="00653DB7">
        <w:rPr>
          <w:lang w:val="en-US"/>
        </w:rPr>
        <w:t xml:space="preserve">, D., 2017. Institutional Investors and Information Processing Skill. SSRN Electronic </w:t>
      </w:r>
      <w:proofErr w:type="gramStart"/>
      <w:r w:rsidRPr="00653DB7">
        <w:rPr>
          <w:lang w:val="en-US"/>
        </w:rPr>
        <w:t>Journal,.</w:t>
      </w:r>
      <w:proofErr w:type="gramEnd"/>
    </w:p>
    <w:p w14:paraId="4CD318F3" w14:textId="77777777" w:rsidR="00E56EE3" w:rsidRPr="00653DB7" w:rsidRDefault="00E56EE3" w:rsidP="00E56EE3">
      <w:pPr>
        <w:rPr>
          <w:lang w:val="en-US"/>
        </w:rPr>
      </w:pPr>
      <w:r w:rsidRPr="00653DB7">
        <w:rPr>
          <w:lang w:val="en-US"/>
        </w:rPr>
        <w:t>Black, P. and Plowright, D., 2015. A multi‐dimensional model of reflective learning for professional development. Reflective Practice, 11(2), pp.245-258.</w:t>
      </w:r>
    </w:p>
    <w:p w14:paraId="59710987" w14:textId="77777777" w:rsidR="00E56EE3" w:rsidRPr="00653DB7" w:rsidRDefault="00E56EE3" w:rsidP="00E56EE3">
      <w:pPr>
        <w:rPr>
          <w:lang w:val="en-US"/>
        </w:rPr>
      </w:pPr>
      <w:r w:rsidRPr="00653DB7">
        <w:rPr>
          <w:lang w:val="en-US"/>
        </w:rPr>
        <w:t>Canfield, J., Hansen, M. and Hewitt, L., 2001. The power of focus. London: Vermilion.</w:t>
      </w:r>
    </w:p>
    <w:p w14:paraId="6087656B" w14:textId="77777777" w:rsidR="00E56EE3" w:rsidRPr="00653DB7" w:rsidRDefault="00E56EE3" w:rsidP="00E56EE3">
      <w:pPr>
        <w:rPr>
          <w:lang w:val="en-US"/>
        </w:rPr>
      </w:pPr>
      <w:r w:rsidRPr="00653DB7">
        <w:rPr>
          <w:lang w:val="en-US"/>
        </w:rPr>
        <w:t>Cox, E., 2014. Adult learners learning from experience: using a reflective practice model to support work‐based learning. Reflective Practice, 6(4), pp.459-472.</w:t>
      </w:r>
    </w:p>
    <w:p w14:paraId="454AB0DB" w14:textId="77777777" w:rsidR="00E56EE3" w:rsidRPr="00653DB7" w:rsidRDefault="00E56EE3" w:rsidP="00E56EE3">
      <w:pPr>
        <w:rPr>
          <w:lang w:val="en-US"/>
        </w:rPr>
      </w:pPr>
      <w:r w:rsidRPr="00653DB7">
        <w:rPr>
          <w:lang w:val="en-US"/>
        </w:rPr>
        <w:t>Crenshaw, D., 2016. Time Management Fundamentals. [Carpinteria, Calif.]: Lynda.com.</w:t>
      </w:r>
    </w:p>
    <w:p w14:paraId="5D6FAC7B" w14:textId="77777777" w:rsidR="00E56EE3" w:rsidRPr="00653DB7" w:rsidRDefault="00E56EE3" w:rsidP="00E56EE3">
      <w:pPr>
        <w:rPr>
          <w:lang w:val="en-US"/>
        </w:rPr>
      </w:pPr>
      <w:r w:rsidRPr="00653DB7">
        <w:rPr>
          <w:lang w:val="en-US"/>
        </w:rPr>
        <w:t>Fielding, J., 2019. Rethinking CRAAP: Getting students thinking like fact-checkers in evaluating web sources. College &amp; Research Libraries News, 80(11), p.620.</w:t>
      </w:r>
    </w:p>
    <w:p w14:paraId="2038CC3E" w14:textId="77777777" w:rsidR="00E56EE3" w:rsidRPr="00653DB7" w:rsidRDefault="00E56EE3" w:rsidP="00E56EE3">
      <w:pPr>
        <w:rPr>
          <w:lang w:val="en-US"/>
        </w:rPr>
      </w:pPr>
      <w:r w:rsidRPr="00653DB7">
        <w:rPr>
          <w:lang w:val="en-US"/>
        </w:rPr>
        <w:t>Forsyth, P., 2017. Successful Time Management. London, GBR: Kogan Page.</w:t>
      </w:r>
    </w:p>
    <w:p w14:paraId="3E002D08" w14:textId="77777777" w:rsidR="00E56EE3" w:rsidRPr="00653DB7" w:rsidRDefault="00E56EE3" w:rsidP="00E56EE3">
      <w:pPr>
        <w:rPr>
          <w:lang w:val="en-US"/>
        </w:rPr>
      </w:pPr>
      <w:proofErr w:type="spellStart"/>
      <w:r w:rsidRPr="00653DB7">
        <w:rPr>
          <w:lang w:val="en-US"/>
        </w:rPr>
        <w:t>Gallie</w:t>
      </w:r>
      <w:proofErr w:type="spellEnd"/>
      <w:r w:rsidRPr="00653DB7">
        <w:rPr>
          <w:lang w:val="en-US"/>
        </w:rPr>
        <w:t xml:space="preserve">, D., Zhou, Y., </w:t>
      </w:r>
      <w:proofErr w:type="spellStart"/>
      <w:r w:rsidRPr="00653DB7">
        <w:rPr>
          <w:lang w:val="en-US"/>
        </w:rPr>
        <w:t>Felstead</w:t>
      </w:r>
      <w:proofErr w:type="spellEnd"/>
      <w:r w:rsidRPr="00653DB7">
        <w:rPr>
          <w:lang w:val="en-US"/>
        </w:rPr>
        <w:t>, A. and Green, F., 2016. Teamwork, Skill Development and Employee Welfare. British Journal of Industrial Relations, 50(1), pp.23-46.</w:t>
      </w:r>
    </w:p>
    <w:p w14:paraId="27CC62D3" w14:textId="77777777" w:rsidR="00E56EE3" w:rsidRPr="00653DB7" w:rsidRDefault="00E56EE3" w:rsidP="00E56EE3">
      <w:pPr>
        <w:rPr>
          <w:lang w:val="en-US"/>
        </w:rPr>
      </w:pPr>
      <w:r w:rsidRPr="00653DB7">
        <w:rPr>
          <w:lang w:val="en-US"/>
        </w:rPr>
        <w:t xml:space="preserve">Gibbs, G., 1988. Learning by Doing: A Guide to a Teaching </w:t>
      </w:r>
      <w:proofErr w:type="gramStart"/>
      <w:r w:rsidRPr="00653DB7">
        <w:rPr>
          <w:lang w:val="en-US"/>
        </w:rPr>
        <w:t>And</w:t>
      </w:r>
      <w:proofErr w:type="gramEnd"/>
      <w:r w:rsidRPr="00653DB7">
        <w:rPr>
          <w:lang w:val="en-US"/>
        </w:rPr>
        <w:t xml:space="preserve"> Learning Methods. </w:t>
      </w:r>
      <w:proofErr w:type="spellStart"/>
      <w:proofErr w:type="gramStart"/>
      <w:r w:rsidRPr="00653DB7">
        <w:rPr>
          <w:lang w:val="en-US"/>
        </w:rPr>
        <w:t>Oxford,Polytechnic</w:t>
      </w:r>
      <w:proofErr w:type="spellEnd"/>
      <w:proofErr w:type="gramEnd"/>
      <w:r w:rsidRPr="00653DB7">
        <w:rPr>
          <w:lang w:val="en-US"/>
        </w:rPr>
        <w:t>: Further Educational Unit.</w:t>
      </w:r>
    </w:p>
    <w:p w14:paraId="66F8071A" w14:textId="77777777" w:rsidR="00E56EE3" w:rsidRPr="00653DB7" w:rsidRDefault="00E56EE3" w:rsidP="00E56EE3">
      <w:pPr>
        <w:rPr>
          <w:lang w:val="en-US"/>
        </w:rPr>
      </w:pPr>
      <w:r w:rsidRPr="00653DB7">
        <w:rPr>
          <w:lang w:val="en-US"/>
        </w:rPr>
        <w:t xml:space="preserve">Huang, S., </w:t>
      </w:r>
      <w:proofErr w:type="spellStart"/>
      <w:r w:rsidRPr="00653DB7">
        <w:rPr>
          <w:lang w:val="en-US"/>
        </w:rPr>
        <w:t>Xiong</w:t>
      </w:r>
      <w:proofErr w:type="spellEnd"/>
      <w:r w:rsidRPr="00653DB7">
        <w:rPr>
          <w:lang w:val="en-US"/>
        </w:rPr>
        <w:t xml:space="preserve">, Y. and Yang, L., 2017. Skill Acquisition and Information Sales. SSRN Electronic </w:t>
      </w:r>
      <w:proofErr w:type="gramStart"/>
      <w:r w:rsidRPr="00653DB7">
        <w:rPr>
          <w:lang w:val="en-US"/>
        </w:rPr>
        <w:t>Journal,.</w:t>
      </w:r>
      <w:proofErr w:type="gramEnd"/>
    </w:p>
    <w:p w14:paraId="5435511A" w14:textId="77777777" w:rsidR="00E56EE3" w:rsidRPr="00653DB7" w:rsidRDefault="00E56EE3" w:rsidP="00E56EE3">
      <w:pPr>
        <w:rPr>
          <w:lang w:val="en-US"/>
        </w:rPr>
      </w:pPr>
      <w:r w:rsidRPr="00653DB7">
        <w:rPr>
          <w:lang w:val="en-US"/>
        </w:rPr>
        <w:t>Liu, G., 2021. Moving up the ladder of source assessment: Expanding the CRAAP test with critical thinking and metacognition. College &amp; Research Libraries News, 82(2), p.75.</w:t>
      </w:r>
    </w:p>
    <w:p w14:paraId="1C75386D" w14:textId="77777777" w:rsidR="00E56EE3" w:rsidRPr="00653DB7" w:rsidRDefault="00E56EE3" w:rsidP="00E56EE3">
      <w:pPr>
        <w:rPr>
          <w:lang w:val="en-US"/>
        </w:rPr>
      </w:pPr>
      <w:r w:rsidRPr="00653DB7">
        <w:rPr>
          <w:lang w:val="en-US"/>
        </w:rPr>
        <w:t>Megginson, D. and Whitaker, V., 2017. Continuing professional development. London: Chartered Institute of Personnel and Development.</w:t>
      </w:r>
    </w:p>
    <w:p w14:paraId="5802693D" w14:textId="77777777" w:rsidR="00E56EE3" w:rsidRPr="00653DB7" w:rsidRDefault="00E56EE3" w:rsidP="00E56EE3">
      <w:pPr>
        <w:rPr>
          <w:lang w:val="en-US"/>
        </w:rPr>
      </w:pPr>
      <w:r w:rsidRPr="00653DB7">
        <w:rPr>
          <w:lang w:val="en-US"/>
        </w:rPr>
        <w:t xml:space="preserve">Rao, P., 2015. Time Management for New Employees. </w:t>
      </w:r>
      <w:proofErr w:type="spellStart"/>
      <w:r w:rsidRPr="00653DB7">
        <w:rPr>
          <w:lang w:val="en-US"/>
        </w:rPr>
        <w:t>Packt</w:t>
      </w:r>
      <w:proofErr w:type="spellEnd"/>
      <w:r w:rsidRPr="00653DB7">
        <w:rPr>
          <w:lang w:val="en-US"/>
        </w:rPr>
        <w:t xml:space="preserve"> Publishing.</w:t>
      </w:r>
    </w:p>
    <w:p w14:paraId="6F8C397A" w14:textId="77777777" w:rsidR="00E56EE3" w:rsidRPr="00653DB7" w:rsidRDefault="00E56EE3" w:rsidP="00E56EE3">
      <w:pPr>
        <w:rPr>
          <w:lang w:val="en-US"/>
        </w:rPr>
      </w:pPr>
      <w:r w:rsidRPr="00653DB7">
        <w:rPr>
          <w:lang w:val="en-US"/>
        </w:rPr>
        <w:lastRenderedPageBreak/>
        <w:t>Roberts, A., 2013. Encouraging reflective practice in periods of professional workplace experience: the development of a conceptual model. Reflective Practice, 10(5), pp.633-644.</w:t>
      </w:r>
    </w:p>
    <w:p w14:paraId="7185E1DF" w14:textId="77777777" w:rsidR="00E56EE3" w:rsidRPr="00653DB7" w:rsidRDefault="00E56EE3" w:rsidP="00E56EE3">
      <w:pPr>
        <w:rPr>
          <w:lang w:val="en-US"/>
        </w:rPr>
      </w:pPr>
      <w:r w:rsidRPr="00653DB7">
        <w:rPr>
          <w:lang w:val="en-US"/>
        </w:rPr>
        <w:t xml:space="preserve">Rubin, I., Fry, R. and </w:t>
      </w:r>
      <w:proofErr w:type="spellStart"/>
      <w:r w:rsidRPr="00653DB7">
        <w:rPr>
          <w:lang w:val="en-US"/>
        </w:rPr>
        <w:t>Plovnick</w:t>
      </w:r>
      <w:proofErr w:type="spellEnd"/>
      <w:r w:rsidRPr="00653DB7">
        <w:rPr>
          <w:lang w:val="en-US"/>
        </w:rPr>
        <w:t>, M., 1974. Making health teams work. [Cambridge, Mass.]: [M.I.T.].</w:t>
      </w:r>
    </w:p>
    <w:p w14:paraId="38371F39" w14:textId="77777777" w:rsidR="00E56EE3" w:rsidRPr="00653DB7" w:rsidRDefault="00E56EE3" w:rsidP="00E56EE3">
      <w:pPr>
        <w:rPr>
          <w:lang w:val="en-US"/>
        </w:rPr>
      </w:pPr>
      <w:r w:rsidRPr="00653DB7">
        <w:rPr>
          <w:lang w:val="en-US"/>
        </w:rPr>
        <w:t xml:space="preserve">Schon, D., 2017. Donald Schon (Schön): learning, </w:t>
      </w:r>
      <w:proofErr w:type="gramStart"/>
      <w:r w:rsidRPr="00653DB7">
        <w:rPr>
          <w:lang w:val="en-US"/>
        </w:rPr>
        <w:t>reflection</w:t>
      </w:r>
      <w:proofErr w:type="gramEnd"/>
      <w:r w:rsidRPr="00653DB7">
        <w:rPr>
          <w:lang w:val="en-US"/>
        </w:rPr>
        <w:t xml:space="preserve"> and change. [online] infed.org. Available at: &lt;http://infed.org/mobi/donald-schon-learning-reflection-change/&gt;.</w:t>
      </w:r>
    </w:p>
    <w:p w14:paraId="35B5A73F" w14:textId="77777777" w:rsidR="00E56EE3" w:rsidRPr="00653DB7" w:rsidRDefault="00E56EE3" w:rsidP="00E56EE3">
      <w:pPr>
        <w:rPr>
          <w:lang w:val="en-US"/>
        </w:rPr>
      </w:pPr>
      <w:proofErr w:type="spellStart"/>
      <w:r w:rsidRPr="00653DB7">
        <w:rPr>
          <w:lang w:val="en-US"/>
        </w:rPr>
        <w:t>Siassakos</w:t>
      </w:r>
      <w:proofErr w:type="spellEnd"/>
      <w:r w:rsidRPr="00653DB7">
        <w:rPr>
          <w:lang w:val="en-US"/>
        </w:rPr>
        <w:t xml:space="preserve">, D., </w:t>
      </w:r>
      <w:proofErr w:type="spellStart"/>
      <w:r w:rsidRPr="00653DB7">
        <w:rPr>
          <w:lang w:val="en-US"/>
        </w:rPr>
        <w:t>Draycott</w:t>
      </w:r>
      <w:proofErr w:type="spellEnd"/>
      <w:r w:rsidRPr="00653DB7">
        <w:rPr>
          <w:lang w:val="en-US"/>
        </w:rPr>
        <w:t xml:space="preserve">, T., Crofts, J., Hunt, L., Winter, C. and Fox, R., 2014. More to teamwork than knowledge, </w:t>
      </w:r>
      <w:proofErr w:type="gramStart"/>
      <w:r w:rsidRPr="00653DB7">
        <w:rPr>
          <w:lang w:val="en-US"/>
        </w:rPr>
        <w:t>skill</w:t>
      </w:r>
      <w:proofErr w:type="gramEnd"/>
      <w:r w:rsidRPr="00653DB7">
        <w:rPr>
          <w:lang w:val="en-US"/>
        </w:rPr>
        <w:t xml:space="preserve"> and attitude. BJOG: An International Journal of Obstetrics &amp; </w:t>
      </w:r>
      <w:proofErr w:type="spellStart"/>
      <w:r w:rsidRPr="00653DB7">
        <w:rPr>
          <w:lang w:val="en-US"/>
        </w:rPr>
        <w:t>Gynaecology</w:t>
      </w:r>
      <w:proofErr w:type="spellEnd"/>
      <w:r w:rsidRPr="00653DB7">
        <w:rPr>
          <w:lang w:val="en-US"/>
        </w:rPr>
        <w:t>, 117(10), pp.1262-1269.</w:t>
      </w:r>
    </w:p>
    <w:p w14:paraId="14DDF80D" w14:textId="77777777" w:rsidR="00E56EE3" w:rsidRPr="00653DB7" w:rsidRDefault="00E56EE3" w:rsidP="00E56EE3">
      <w:pPr>
        <w:rPr>
          <w:lang w:val="en-US"/>
        </w:rPr>
      </w:pPr>
      <w:r w:rsidRPr="00653DB7">
        <w:rPr>
          <w:lang w:val="en-US"/>
        </w:rPr>
        <w:t>Varela, O. and Mead, E., 2018. Teamwork skill assessment: Development of a measure for academia. Journal of Education for Business, 93(4), pp.172-182.</w:t>
      </w:r>
    </w:p>
    <w:p w14:paraId="2281CE3C" w14:textId="77777777" w:rsidR="00E56EE3" w:rsidRPr="00653DB7" w:rsidRDefault="00E56EE3" w:rsidP="00E56EE3">
      <w:pPr>
        <w:rPr>
          <w:lang w:val="en-US"/>
        </w:rPr>
      </w:pPr>
      <w:r w:rsidRPr="00653DB7">
        <w:rPr>
          <w:lang w:val="en-US"/>
        </w:rPr>
        <w:t xml:space="preserve">Weinschenk, P., 2015. Skill Formation Under Incomplete Information. SSRN Electronic </w:t>
      </w:r>
      <w:proofErr w:type="gramStart"/>
      <w:r w:rsidRPr="00653DB7">
        <w:rPr>
          <w:lang w:val="en-US"/>
        </w:rPr>
        <w:t>Journal,.</w:t>
      </w:r>
      <w:proofErr w:type="gramEnd"/>
    </w:p>
    <w:p w14:paraId="68D1A085" w14:textId="77777777" w:rsidR="00E56EE3" w:rsidRPr="00653DB7" w:rsidRDefault="00E56EE3" w:rsidP="00E56EE3">
      <w:pPr>
        <w:rPr>
          <w:lang w:val="en-US"/>
        </w:rPr>
      </w:pPr>
      <w:r w:rsidRPr="00653DB7">
        <w:rPr>
          <w:lang w:val="en-US"/>
        </w:rPr>
        <w:t xml:space="preserve">Williams, J., 2020. Team Effectiveness in Academic Law Libraries: Using Targeted Team Interventions </w:t>
      </w:r>
      <w:proofErr w:type="gramStart"/>
      <w:r w:rsidRPr="00653DB7">
        <w:rPr>
          <w:lang w:val="en-US"/>
        </w:rPr>
        <w:t>To</w:t>
      </w:r>
      <w:proofErr w:type="gramEnd"/>
      <w:r w:rsidRPr="00653DB7">
        <w:rPr>
          <w:lang w:val="en-US"/>
        </w:rPr>
        <w:t xml:space="preserve"> Improve Dynamics and Performance. SSRN Electronic </w:t>
      </w:r>
      <w:proofErr w:type="gramStart"/>
      <w:r w:rsidRPr="00653DB7">
        <w:rPr>
          <w:lang w:val="en-US"/>
        </w:rPr>
        <w:t>Journal,.</w:t>
      </w:r>
      <w:proofErr w:type="gramEnd"/>
    </w:p>
    <w:p w14:paraId="37327AD9" w14:textId="77777777" w:rsidR="00FA4701" w:rsidRDefault="006C787F"/>
    <w:sectPr w:rsidR="00FA4701"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A20E1" w14:textId="77777777" w:rsidR="006C787F" w:rsidRDefault="006C787F" w:rsidP="00E56EE3">
      <w:pPr>
        <w:spacing w:after="0" w:line="240" w:lineRule="auto"/>
      </w:pPr>
      <w:r>
        <w:separator/>
      </w:r>
    </w:p>
  </w:endnote>
  <w:endnote w:type="continuationSeparator" w:id="0">
    <w:p w14:paraId="10BDE049" w14:textId="77777777" w:rsidR="006C787F" w:rsidRDefault="006C787F" w:rsidP="00E56E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64993"/>
      <w:docPartObj>
        <w:docPartGallery w:val="Page Numbers (Bottom of Page)"/>
        <w:docPartUnique/>
      </w:docPartObj>
    </w:sdtPr>
    <w:sdtEndPr>
      <w:rPr>
        <w:noProof/>
      </w:rPr>
    </w:sdtEndPr>
    <w:sdtContent>
      <w:p w14:paraId="5268983C" w14:textId="77777777" w:rsidR="00766416" w:rsidRDefault="006C787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A5255E" w14:textId="77777777" w:rsidR="00766416" w:rsidRDefault="006C78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F8C6E" w14:textId="77777777" w:rsidR="006C787F" w:rsidRDefault="006C787F" w:rsidP="00E56EE3">
      <w:pPr>
        <w:spacing w:after="0" w:line="240" w:lineRule="auto"/>
      </w:pPr>
      <w:r>
        <w:separator/>
      </w:r>
    </w:p>
  </w:footnote>
  <w:footnote w:type="continuationSeparator" w:id="0">
    <w:p w14:paraId="327FF58E" w14:textId="77777777" w:rsidR="006C787F" w:rsidRDefault="006C787F" w:rsidP="00E56E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4472C4" w:themeColor="accent1"/>
        <w:sz w:val="20"/>
        <w:szCs w:val="20"/>
      </w:rPr>
      <w:alias w:val="Author"/>
      <w:tag w:val=""/>
      <w:id w:val="-952397527"/>
      <w:placeholder>
        <w:docPart w:val="CC8A5CC07AEAC9478AA5ED535DFF7162"/>
      </w:placeholder>
      <w:dataBinding w:prefixMappings="xmlns:ns0='http://purl.org/dc/elements/1.1/' xmlns:ns1='http://schemas.openxmlformats.org/package/2006/metadata/core-properties' " w:xpath="/ns1:coreProperties[1]/ns0:creator[1]" w:storeItemID="{6C3C8BC8-F283-45AE-878A-BAB7291924A1}"/>
      <w:text/>
    </w:sdtPr>
    <w:sdtContent>
      <w:p w14:paraId="02740210" w14:textId="005A7201" w:rsidR="00E56EE3" w:rsidRDefault="00E56EE3">
        <w:pPr>
          <w:pStyle w:val="Header"/>
          <w:jc w:val="center"/>
          <w:rPr>
            <w:color w:val="4472C4" w:themeColor="accent1"/>
            <w:sz w:val="20"/>
          </w:rPr>
        </w:pPr>
        <w:r>
          <w:rPr>
            <w:color w:val="4472C4" w:themeColor="accent1"/>
            <w:sz w:val="20"/>
            <w:szCs w:val="20"/>
          </w:rPr>
          <w:t xml:space="preserve">Salma Talukder, 2113510, BMSW4001, </w:t>
        </w:r>
        <w:proofErr w:type="spellStart"/>
        <w:r>
          <w:rPr>
            <w:color w:val="4472C4" w:themeColor="accent1"/>
            <w:sz w:val="20"/>
            <w:szCs w:val="20"/>
          </w:rPr>
          <w:t>Giridha</w:t>
        </w:r>
        <w:proofErr w:type="spellEnd"/>
        <w:r>
          <w:rPr>
            <w:color w:val="4472C4" w:themeColor="accent1"/>
            <w:sz w:val="20"/>
            <w:szCs w:val="20"/>
          </w:rPr>
          <w:t xml:space="preserve"> </w:t>
        </w:r>
        <w:proofErr w:type="spellStart"/>
        <w:r>
          <w:rPr>
            <w:color w:val="4472C4" w:themeColor="accent1"/>
            <w:sz w:val="20"/>
            <w:szCs w:val="20"/>
          </w:rPr>
          <w:t>Katti</w:t>
        </w:r>
        <w:proofErr w:type="spellEnd"/>
        <w:r>
          <w:rPr>
            <w:color w:val="4472C4" w:themeColor="accent1"/>
            <w:sz w:val="20"/>
            <w:szCs w:val="20"/>
          </w:rPr>
          <w:t>, Academic and Employability Skills</w:t>
        </w:r>
      </w:p>
    </w:sdtContent>
  </w:sdt>
  <w:p w14:paraId="377FD4DD" w14:textId="3C9C5FE4" w:rsidR="00E56EE3" w:rsidRDefault="00E56EE3">
    <w:pPr>
      <w:pStyle w:val="Header"/>
      <w:jc w:val="center"/>
      <w:rPr>
        <w:caps/>
        <w:color w:val="4472C4" w:themeColor="accent1"/>
      </w:rPr>
    </w:pPr>
    <w:r>
      <w:rPr>
        <w:caps/>
        <w:color w:val="4472C4" w:themeColor="accent1"/>
      </w:rPr>
      <w:t xml:space="preserve"> </w:t>
    </w:r>
    <w:sdt>
      <w:sdtPr>
        <w:rPr>
          <w:caps/>
          <w:color w:val="4472C4" w:themeColor="accent1"/>
        </w:rPr>
        <w:alias w:val="Title"/>
        <w:tag w:val=""/>
        <w:id w:val="-1954942076"/>
        <w:placeholder>
          <w:docPart w:val="50D1FCC78A79074C830974485B34CCE3"/>
        </w:placeholder>
        <w:dataBinding w:prefixMappings="xmlns:ns0='http://purl.org/dc/elements/1.1/' xmlns:ns1='http://schemas.openxmlformats.org/package/2006/metadata/core-properties' " w:xpath="/ns1:coreProperties[1]/ns0:title[1]" w:storeItemID="{6C3C8BC8-F283-45AE-878A-BAB7291924A1}"/>
        <w:text/>
      </w:sdtPr>
      <w:sdtContent>
        <w:r>
          <w:rPr>
            <w:caps/>
            <w:color w:val="4472C4" w:themeColor="accent1"/>
          </w:rPr>
          <w:t>Reflective review on employability skills</w:t>
        </w:r>
      </w:sdtContent>
    </w:sdt>
  </w:p>
  <w:p w14:paraId="5473878C" w14:textId="77777777" w:rsidR="0099412A" w:rsidRDefault="006C78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61528B"/>
    <w:multiLevelType w:val="hybridMultilevel"/>
    <w:tmpl w:val="8B98EB98"/>
    <w:lvl w:ilvl="0" w:tplc="7DB2B46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3BC5424A"/>
    <w:multiLevelType w:val="hybridMultilevel"/>
    <w:tmpl w:val="89B0A7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7844D4B"/>
    <w:multiLevelType w:val="hybridMultilevel"/>
    <w:tmpl w:val="E4F665D8"/>
    <w:lvl w:ilvl="0" w:tplc="7DB2B464">
      <w:start w:val="1"/>
      <w:numFmt w:val="decimal"/>
      <w:lvlText w:val="%1."/>
      <w:lvlJc w:val="left"/>
      <w:pPr>
        <w:ind w:left="4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 w15:restartNumberingAfterBreak="0">
    <w:nsid w:val="5268379E"/>
    <w:multiLevelType w:val="multilevel"/>
    <w:tmpl w:val="B336B6BE"/>
    <w:lvl w:ilvl="0">
      <w:start w:val="1"/>
      <w:numFmt w:val="decimal"/>
      <w:lvlText w:val="%1"/>
      <w:lvlJc w:val="left"/>
      <w:pPr>
        <w:ind w:left="405" w:hanging="405"/>
      </w:pPr>
      <w:rPr>
        <w:rFonts w:hint="default"/>
      </w:rPr>
    </w:lvl>
    <w:lvl w:ilvl="1">
      <w:start w:val="4"/>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EE3"/>
    <w:rsid w:val="00642805"/>
    <w:rsid w:val="006B37BF"/>
    <w:rsid w:val="006C787F"/>
    <w:rsid w:val="00887783"/>
    <w:rsid w:val="00D45420"/>
    <w:rsid w:val="00E56E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E82393"/>
  <w15:chartTrackingRefBased/>
  <w15:docId w15:val="{AC6A86AD-EF27-A34A-81D1-95FDBC429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6EE3"/>
    <w:pPr>
      <w:spacing w:after="160" w:line="360" w:lineRule="auto"/>
      <w:jc w:val="both"/>
    </w:pPr>
    <w:rPr>
      <w:rFonts w:ascii="Times New Roman" w:hAnsi="Times New Roman"/>
      <w:color w:val="000000" w:themeColor="text1"/>
      <w:szCs w:val="22"/>
    </w:rPr>
  </w:style>
  <w:style w:type="paragraph" w:styleId="Heading1">
    <w:name w:val="heading 1"/>
    <w:basedOn w:val="Normal"/>
    <w:next w:val="Normal"/>
    <w:link w:val="Heading1Char"/>
    <w:uiPriority w:val="9"/>
    <w:qFormat/>
    <w:rsid w:val="00E56EE3"/>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E56EE3"/>
    <w:pPr>
      <w:keepNext/>
      <w:keepLines/>
      <w:spacing w:before="40" w:after="0"/>
      <w:outlineLvl w:val="1"/>
    </w:pPr>
    <w:rPr>
      <w:rFonts w:asciiTheme="majorHAnsi" w:eastAsiaTheme="majorEastAsia" w:hAnsiTheme="majorHAnsi" w:cstheme="majorBidi"/>
      <w:b/>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6EE3"/>
    <w:rPr>
      <w:rFonts w:asciiTheme="majorHAnsi" w:eastAsiaTheme="majorEastAsia" w:hAnsiTheme="majorHAnsi" w:cstheme="majorBidi"/>
      <w:b/>
      <w:color w:val="000000" w:themeColor="text1"/>
      <w:sz w:val="32"/>
      <w:szCs w:val="32"/>
    </w:rPr>
  </w:style>
  <w:style w:type="character" w:customStyle="1" w:styleId="Heading2Char">
    <w:name w:val="Heading 2 Char"/>
    <w:basedOn w:val="DefaultParagraphFont"/>
    <w:link w:val="Heading2"/>
    <w:uiPriority w:val="9"/>
    <w:rsid w:val="00E56EE3"/>
    <w:rPr>
      <w:rFonts w:asciiTheme="majorHAnsi" w:eastAsiaTheme="majorEastAsia" w:hAnsiTheme="majorHAnsi" w:cstheme="majorBidi"/>
      <w:b/>
      <w:color w:val="000000" w:themeColor="text1"/>
      <w:sz w:val="28"/>
      <w:szCs w:val="26"/>
      <w:lang w:val="en-US"/>
    </w:rPr>
  </w:style>
  <w:style w:type="paragraph" w:styleId="Header">
    <w:name w:val="header"/>
    <w:basedOn w:val="Normal"/>
    <w:link w:val="HeaderChar"/>
    <w:uiPriority w:val="99"/>
    <w:unhideWhenUsed/>
    <w:rsid w:val="00E56E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6EE3"/>
    <w:rPr>
      <w:rFonts w:ascii="Times New Roman" w:hAnsi="Times New Roman"/>
      <w:color w:val="000000" w:themeColor="text1"/>
      <w:szCs w:val="22"/>
    </w:rPr>
  </w:style>
  <w:style w:type="paragraph" w:styleId="Footer">
    <w:name w:val="footer"/>
    <w:basedOn w:val="Normal"/>
    <w:link w:val="FooterChar"/>
    <w:uiPriority w:val="99"/>
    <w:unhideWhenUsed/>
    <w:rsid w:val="00E56E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6EE3"/>
    <w:rPr>
      <w:rFonts w:ascii="Times New Roman" w:hAnsi="Times New Roman"/>
      <w:color w:val="000000" w:themeColor="text1"/>
      <w:szCs w:val="22"/>
    </w:rPr>
  </w:style>
  <w:style w:type="paragraph" w:styleId="TOCHeading">
    <w:name w:val="TOC Heading"/>
    <w:basedOn w:val="Heading1"/>
    <w:next w:val="Normal"/>
    <w:uiPriority w:val="39"/>
    <w:unhideWhenUsed/>
    <w:qFormat/>
    <w:rsid w:val="00E56EE3"/>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E56EE3"/>
    <w:pPr>
      <w:spacing w:after="100"/>
    </w:pPr>
  </w:style>
  <w:style w:type="character" w:styleId="Hyperlink">
    <w:name w:val="Hyperlink"/>
    <w:basedOn w:val="DefaultParagraphFont"/>
    <w:uiPriority w:val="99"/>
    <w:unhideWhenUsed/>
    <w:rsid w:val="00E56EE3"/>
    <w:rPr>
      <w:color w:val="0563C1" w:themeColor="hyperlink"/>
      <w:u w:val="single"/>
    </w:rPr>
  </w:style>
  <w:style w:type="paragraph" w:styleId="Caption">
    <w:name w:val="caption"/>
    <w:basedOn w:val="Normal"/>
    <w:next w:val="Normal"/>
    <w:uiPriority w:val="35"/>
    <w:unhideWhenUsed/>
    <w:qFormat/>
    <w:rsid w:val="00E56EE3"/>
    <w:pPr>
      <w:spacing w:after="200"/>
    </w:pPr>
    <w:rPr>
      <w:i/>
      <w:iCs/>
      <w:szCs w:val="18"/>
    </w:rPr>
  </w:style>
  <w:style w:type="paragraph" w:styleId="ListParagraph">
    <w:name w:val="List Paragraph"/>
    <w:basedOn w:val="Normal"/>
    <w:uiPriority w:val="34"/>
    <w:qFormat/>
    <w:rsid w:val="00E56EE3"/>
    <w:pPr>
      <w:ind w:left="720"/>
      <w:contextualSpacing/>
    </w:pPr>
  </w:style>
  <w:style w:type="table" w:styleId="TableGrid">
    <w:name w:val="Table Grid"/>
    <w:basedOn w:val="TableNormal"/>
    <w:uiPriority w:val="39"/>
    <w:rsid w:val="00E56EE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E56EE3"/>
    <w:pPr>
      <w:spacing w:after="100"/>
      <w:ind w:left="240"/>
    </w:pPr>
  </w:style>
  <w:style w:type="paragraph" w:styleId="TableofFigures">
    <w:name w:val="table of figures"/>
    <w:basedOn w:val="Normal"/>
    <w:next w:val="Normal"/>
    <w:uiPriority w:val="99"/>
    <w:unhideWhenUsed/>
    <w:rsid w:val="00E56EE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diagramColors" Target="diagrams/colors1.xml"/><Relationship Id="rId18" Type="http://schemas.openxmlformats.org/officeDocument/2006/relationships/diagramLayout" Target="diagrams/layout2.xml"/><Relationship Id="rId3" Type="http://schemas.openxmlformats.org/officeDocument/2006/relationships/settings" Target="settings.xml"/><Relationship Id="rId21" Type="http://schemas.microsoft.com/office/2007/relationships/diagramDrawing" Target="diagrams/drawing2.xml"/><Relationship Id="rId7" Type="http://schemas.openxmlformats.org/officeDocument/2006/relationships/header" Target="header1.xml"/><Relationship Id="rId12" Type="http://schemas.openxmlformats.org/officeDocument/2006/relationships/diagramQuickStyle" Target="diagrams/quickStyle1.xml"/><Relationship Id="rId17" Type="http://schemas.openxmlformats.org/officeDocument/2006/relationships/diagramData" Target="diagrams/data2.xml"/><Relationship Id="rId2" Type="http://schemas.openxmlformats.org/officeDocument/2006/relationships/styles" Target="styles.xml"/><Relationship Id="rId16" Type="http://schemas.microsoft.com/office/2007/relationships/hdphoto" Target="media/hdphoto1.wdp"/><Relationship Id="rId20" Type="http://schemas.openxmlformats.org/officeDocument/2006/relationships/diagramColors" Target="diagrams/colors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Layout" Target="diagrams/layout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glossaryDocument" Target="glossary/document.xml"/><Relationship Id="rId10" Type="http://schemas.openxmlformats.org/officeDocument/2006/relationships/diagramData" Target="diagrams/data1.xml"/><Relationship Id="rId19" Type="http://schemas.openxmlformats.org/officeDocument/2006/relationships/diagramQuickStyle" Target="diagrams/quickStyle2.xml"/><Relationship Id="rId4" Type="http://schemas.openxmlformats.org/officeDocument/2006/relationships/webSettings" Target="webSettings.xml"/><Relationship Id="rId9" Type="http://schemas.openxmlformats.org/officeDocument/2006/relationships/image" Target="media/image1.png"/><Relationship Id="rId14" Type="http://schemas.microsoft.com/office/2007/relationships/diagramDrawing" Target="diagrams/drawing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1289D1F-2485-4A99-A716-CF54025F5E9B}" type="doc">
      <dgm:prSet loTypeId="urn:microsoft.com/office/officeart/2005/8/layout/cycle6" loCatId="relationship" qsTypeId="urn:microsoft.com/office/officeart/2005/8/quickstyle/simple1" qsCatId="simple" csTypeId="urn:microsoft.com/office/officeart/2005/8/colors/colorful1" csCatId="colorful" phldr="1"/>
      <dgm:spPr/>
    </dgm:pt>
    <dgm:pt modelId="{789E64E2-3DA3-4A4C-872D-1F92045B9582}">
      <dgm:prSet phldrT="[Text]"/>
      <dgm:spPr/>
      <dgm:t>
        <a:bodyPr/>
        <a:lstStyle/>
        <a:p>
          <a:r>
            <a:rPr lang="en-US"/>
            <a:t>Do</a:t>
          </a:r>
        </a:p>
      </dgm:t>
    </dgm:pt>
    <dgm:pt modelId="{B87C9ABD-39C5-48F6-A319-39A1394264A8}" type="parTrans" cxnId="{32A34EFC-9EDD-46F6-962A-7D6D8FFBC794}">
      <dgm:prSet/>
      <dgm:spPr/>
      <dgm:t>
        <a:bodyPr/>
        <a:lstStyle/>
        <a:p>
          <a:endParaRPr lang="en-US"/>
        </a:p>
      </dgm:t>
    </dgm:pt>
    <dgm:pt modelId="{B6BCDC22-7F56-422F-8410-AB8E29C966E3}" type="sibTrans" cxnId="{32A34EFC-9EDD-46F6-962A-7D6D8FFBC794}">
      <dgm:prSet/>
      <dgm:spPr/>
      <dgm:t>
        <a:bodyPr/>
        <a:lstStyle/>
        <a:p>
          <a:endParaRPr lang="en-US"/>
        </a:p>
      </dgm:t>
    </dgm:pt>
    <dgm:pt modelId="{C049F8BF-5067-4D67-91E7-BE3BC265F471}">
      <dgm:prSet phldrT="[Text]"/>
      <dgm:spPr/>
      <dgm:t>
        <a:bodyPr/>
        <a:lstStyle/>
        <a:p>
          <a:r>
            <a:rPr lang="en-US"/>
            <a:t>Delegate</a:t>
          </a:r>
        </a:p>
      </dgm:t>
    </dgm:pt>
    <dgm:pt modelId="{DCD23420-25F6-4D0E-A8C8-4AD0EE846E4E}" type="parTrans" cxnId="{752CAFC5-15D8-4CA1-8CF7-AC91713D8406}">
      <dgm:prSet/>
      <dgm:spPr/>
      <dgm:t>
        <a:bodyPr/>
        <a:lstStyle/>
        <a:p>
          <a:endParaRPr lang="en-US"/>
        </a:p>
      </dgm:t>
    </dgm:pt>
    <dgm:pt modelId="{DA3D7BB4-DEED-4D15-91EA-035DF7C7A17E}" type="sibTrans" cxnId="{752CAFC5-15D8-4CA1-8CF7-AC91713D8406}">
      <dgm:prSet/>
      <dgm:spPr/>
      <dgm:t>
        <a:bodyPr/>
        <a:lstStyle/>
        <a:p>
          <a:endParaRPr lang="en-US"/>
        </a:p>
      </dgm:t>
    </dgm:pt>
    <dgm:pt modelId="{0F0B3535-A763-47F1-A6C2-5F4ED06A8AFA}">
      <dgm:prSet phldrT="[Text]"/>
      <dgm:spPr/>
      <dgm:t>
        <a:bodyPr/>
        <a:lstStyle/>
        <a:p>
          <a:r>
            <a:rPr lang="en-US"/>
            <a:t>Defer </a:t>
          </a:r>
        </a:p>
      </dgm:t>
    </dgm:pt>
    <dgm:pt modelId="{7AB75F87-9A15-430F-BD36-DCC1E00A7753}" type="parTrans" cxnId="{6002C95A-E7F9-4B3F-AE39-E7FF1922B907}">
      <dgm:prSet/>
      <dgm:spPr/>
      <dgm:t>
        <a:bodyPr/>
        <a:lstStyle/>
        <a:p>
          <a:endParaRPr lang="en-US"/>
        </a:p>
      </dgm:t>
    </dgm:pt>
    <dgm:pt modelId="{DBC958BD-76DF-43B8-892E-4CB9A926EC77}" type="sibTrans" cxnId="{6002C95A-E7F9-4B3F-AE39-E7FF1922B907}">
      <dgm:prSet/>
      <dgm:spPr/>
      <dgm:t>
        <a:bodyPr/>
        <a:lstStyle/>
        <a:p>
          <a:endParaRPr lang="en-US"/>
        </a:p>
      </dgm:t>
    </dgm:pt>
    <dgm:pt modelId="{7DACD8EB-32BF-4E05-93B2-502223AD8018}">
      <dgm:prSet/>
      <dgm:spPr/>
      <dgm:t>
        <a:bodyPr/>
        <a:lstStyle/>
        <a:p>
          <a:r>
            <a:rPr lang="en-US"/>
            <a:t>Delete </a:t>
          </a:r>
        </a:p>
      </dgm:t>
    </dgm:pt>
    <dgm:pt modelId="{6190552C-C574-4892-B172-98E170DF9B75}" type="parTrans" cxnId="{0BBC9ED7-8DF7-4581-913B-3D0F27405E4D}">
      <dgm:prSet/>
      <dgm:spPr/>
      <dgm:t>
        <a:bodyPr/>
        <a:lstStyle/>
        <a:p>
          <a:endParaRPr lang="en-US"/>
        </a:p>
      </dgm:t>
    </dgm:pt>
    <dgm:pt modelId="{024446BF-3B21-4628-8986-B9C8B2AF3F89}" type="sibTrans" cxnId="{0BBC9ED7-8DF7-4581-913B-3D0F27405E4D}">
      <dgm:prSet/>
      <dgm:spPr/>
      <dgm:t>
        <a:bodyPr/>
        <a:lstStyle/>
        <a:p>
          <a:endParaRPr lang="en-US"/>
        </a:p>
      </dgm:t>
    </dgm:pt>
    <dgm:pt modelId="{EB029178-96C7-472F-B792-991D4803837E}" type="pres">
      <dgm:prSet presAssocID="{A1289D1F-2485-4A99-A716-CF54025F5E9B}" presName="cycle" presStyleCnt="0">
        <dgm:presLayoutVars>
          <dgm:dir/>
          <dgm:resizeHandles val="exact"/>
        </dgm:presLayoutVars>
      </dgm:prSet>
      <dgm:spPr/>
    </dgm:pt>
    <dgm:pt modelId="{0FC2603B-A719-40EB-9752-36506C41C2C5}" type="pres">
      <dgm:prSet presAssocID="{789E64E2-3DA3-4A4C-872D-1F92045B9582}" presName="node" presStyleLbl="node1" presStyleIdx="0" presStyleCnt="4">
        <dgm:presLayoutVars>
          <dgm:bulletEnabled val="1"/>
        </dgm:presLayoutVars>
      </dgm:prSet>
      <dgm:spPr/>
    </dgm:pt>
    <dgm:pt modelId="{1C7E9C96-AAAC-45C0-9CC9-FE3DE4CFAA33}" type="pres">
      <dgm:prSet presAssocID="{789E64E2-3DA3-4A4C-872D-1F92045B9582}" presName="spNode" presStyleCnt="0"/>
      <dgm:spPr/>
    </dgm:pt>
    <dgm:pt modelId="{D772FB02-F358-4626-B7CD-F1D6C2A6BC28}" type="pres">
      <dgm:prSet presAssocID="{B6BCDC22-7F56-422F-8410-AB8E29C966E3}" presName="sibTrans" presStyleLbl="sibTrans1D1" presStyleIdx="0" presStyleCnt="4"/>
      <dgm:spPr/>
    </dgm:pt>
    <dgm:pt modelId="{E87CBA0F-0058-4E8E-ACD0-67D7744A64FF}" type="pres">
      <dgm:prSet presAssocID="{C049F8BF-5067-4D67-91E7-BE3BC265F471}" presName="node" presStyleLbl="node1" presStyleIdx="1" presStyleCnt="4">
        <dgm:presLayoutVars>
          <dgm:bulletEnabled val="1"/>
        </dgm:presLayoutVars>
      </dgm:prSet>
      <dgm:spPr/>
    </dgm:pt>
    <dgm:pt modelId="{C8224BFD-2D71-4C95-8CC4-DD13F4B7D90E}" type="pres">
      <dgm:prSet presAssocID="{C049F8BF-5067-4D67-91E7-BE3BC265F471}" presName="spNode" presStyleCnt="0"/>
      <dgm:spPr/>
    </dgm:pt>
    <dgm:pt modelId="{9A8C6434-AF01-408B-82C9-BF25C111D927}" type="pres">
      <dgm:prSet presAssocID="{DA3D7BB4-DEED-4D15-91EA-035DF7C7A17E}" presName="sibTrans" presStyleLbl="sibTrans1D1" presStyleIdx="1" presStyleCnt="4"/>
      <dgm:spPr/>
    </dgm:pt>
    <dgm:pt modelId="{443C274F-BBA0-43E8-B4A9-777BCD20AF39}" type="pres">
      <dgm:prSet presAssocID="{7DACD8EB-32BF-4E05-93B2-502223AD8018}" presName="node" presStyleLbl="node1" presStyleIdx="2" presStyleCnt="4">
        <dgm:presLayoutVars>
          <dgm:bulletEnabled val="1"/>
        </dgm:presLayoutVars>
      </dgm:prSet>
      <dgm:spPr/>
    </dgm:pt>
    <dgm:pt modelId="{1A09479D-94EA-4162-B578-6DA33E284F35}" type="pres">
      <dgm:prSet presAssocID="{7DACD8EB-32BF-4E05-93B2-502223AD8018}" presName="spNode" presStyleCnt="0"/>
      <dgm:spPr/>
    </dgm:pt>
    <dgm:pt modelId="{060E6BB3-71CD-4A0B-B9E2-192107D1053C}" type="pres">
      <dgm:prSet presAssocID="{024446BF-3B21-4628-8986-B9C8B2AF3F89}" presName="sibTrans" presStyleLbl="sibTrans1D1" presStyleIdx="2" presStyleCnt="4"/>
      <dgm:spPr/>
    </dgm:pt>
    <dgm:pt modelId="{4E97ACBE-CC00-4380-9A17-A9BC5FB783B3}" type="pres">
      <dgm:prSet presAssocID="{0F0B3535-A763-47F1-A6C2-5F4ED06A8AFA}" presName="node" presStyleLbl="node1" presStyleIdx="3" presStyleCnt="4">
        <dgm:presLayoutVars>
          <dgm:bulletEnabled val="1"/>
        </dgm:presLayoutVars>
      </dgm:prSet>
      <dgm:spPr/>
    </dgm:pt>
    <dgm:pt modelId="{658083E5-93DF-4DF9-B8EC-52CEBF72F680}" type="pres">
      <dgm:prSet presAssocID="{0F0B3535-A763-47F1-A6C2-5F4ED06A8AFA}" presName="spNode" presStyleCnt="0"/>
      <dgm:spPr/>
    </dgm:pt>
    <dgm:pt modelId="{CD320B65-EB4C-4D51-A050-8DC47EE36A2B}" type="pres">
      <dgm:prSet presAssocID="{DBC958BD-76DF-43B8-892E-4CB9A926EC77}" presName="sibTrans" presStyleLbl="sibTrans1D1" presStyleIdx="3" presStyleCnt="4"/>
      <dgm:spPr/>
    </dgm:pt>
  </dgm:ptLst>
  <dgm:cxnLst>
    <dgm:cxn modelId="{2F8BAF07-A6E3-4C4E-AEF6-2A5ECD891D34}" type="presOf" srcId="{B6BCDC22-7F56-422F-8410-AB8E29C966E3}" destId="{D772FB02-F358-4626-B7CD-F1D6C2A6BC28}" srcOrd="0" destOrd="0" presId="urn:microsoft.com/office/officeart/2005/8/layout/cycle6"/>
    <dgm:cxn modelId="{3BE87909-D3CF-4A78-BA9D-A6E330B4124A}" type="presOf" srcId="{024446BF-3B21-4628-8986-B9C8B2AF3F89}" destId="{060E6BB3-71CD-4A0B-B9E2-192107D1053C}" srcOrd="0" destOrd="0" presId="urn:microsoft.com/office/officeart/2005/8/layout/cycle6"/>
    <dgm:cxn modelId="{65468C40-988A-4691-97A9-159BCBD44AD0}" type="presOf" srcId="{DBC958BD-76DF-43B8-892E-4CB9A926EC77}" destId="{CD320B65-EB4C-4D51-A050-8DC47EE36A2B}" srcOrd="0" destOrd="0" presId="urn:microsoft.com/office/officeart/2005/8/layout/cycle6"/>
    <dgm:cxn modelId="{EEFD0948-A32F-4225-BA19-0DDE96055DD1}" type="presOf" srcId="{C049F8BF-5067-4D67-91E7-BE3BC265F471}" destId="{E87CBA0F-0058-4E8E-ACD0-67D7744A64FF}" srcOrd="0" destOrd="0" presId="urn:microsoft.com/office/officeart/2005/8/layout/cycle6"/>
    <dgm:cxn modelId="{BEC31C4F-0B2A-486B-9063-1453F613EDE0}" type="presOf" srcId="{0F0B3535-A763-47F1-A6C2-5F4ED06A8AFA}" destId="{4E97ACBE-CC00-4380-9A17-A9BC5FB783B3}" srcOrd="0" destOrd="0" presId="urn:microsoft.com/office/officeart/2005/8/layout/cycle6"/>
    <dgm:cxn modelId="{6002C95A-E7F9-4B3F-AE39-E7FF1922B907}" srcId="{A1289D1F-2485-4A99-A716-CF54025F5E9B}" destId="{0F0B3535-A763-47F1-A6C2-5F4ED06A8AFA}" srcOrd="3" destOrd="0" parTransId="{7AB75F87-9A15-430F-BD36-DCC1E00A7753}" sibTransId="{DBC958BD-76DF-43B8-892E-4CB9A926EC77}"/>
    <dgm:cxn modelId="{39FCFA94-540E-4988-AFA6-E1EC6BBF1C15}" type="presOf" srcId="{7DACD8EB-32BF-4E05-93B2-502223AD8018}" destId="{443C274F-BBA0-43E8-B4A9-777BCD20AF39}" srcOrd="0" destOrd="0" presId="urn:microsoft.com/office/officeart/2005/8/layout/cycle6"/>
    <dgm:cxn modelId="{752CAFC5-15D8-4CA1-8CF7-AC91713D8406}" srcId="{A1289D1F-2485-4A99-A716-CF54025F5E9B}" destId="{C049F8BF-5067-4D67-91E7-BE3BC265F471}" srcOrd="1" destOrd="0" parTransId="{DCD23420-25F6-4D0E-A8C8-4AD0EE846E4E}" sibTransId="{DA3D7BB4-DEED-4D15-91EA-035DF7C7A17E}"/>
    <dgm:cxn modelId="{2D98D4C9-B15D-4FCE-B68B-E659FF9644A7}" type="presOf" srcId="{789E64E2-3DA3-4A4C-872D-1F92045B9582}" destId="{0FC2603B-A719-40EB-9752-36506C41C2C5}" srcOrd="0" destOrd="0" presId="urn:microsoft.com/office/officeart/2005/8/layout/cycle6"/>
    <dgm:cxn modelId="{6CA624D4-596A-4809-885A-808D3088EFF1}" type="presOf" srcId="{DA3D7BB4-DEED-4D15-91EA-035DF7C7A17E}" destId="{9A8C6434-AF01-408B-82C9-BF25C111D927}" srcOrd="0" destOrd="0" presId="urn:microsoft.com/office/officeart/2005/8/layout/cycle6"/>
    <dgm:cxn modelId="{0BBC9ED7-8DF7-4581-913B-3D0F27405E4D}" srcId="{A1289D1F-2485-4A99-A716-CF54025F5E9B}" destId="{7DACD8EB-32BF-4E05-93B2-502223AD8018}" srcOrd="2" destOrd="0" parTransId="{6190552C-C574-4892-B172-98E170DF9B75}" sibTransId="{024446BF-3B21-4628-8986-B9C8B2AF3F89}"/>
    <dgm:cxn modelId="{F981F5F3-4C02-478D-976E-597B250F1E80}" type="presOf" srcId="{A1289D1F-2485-4A99-A716-CF54025F5E9B}" destId="{EB029178-96C7-472F-B792-991D4803837E}" srcOrd="0" destOrd="0" presId="urn:microsoft.com/office/officeart/2005/8/layout/cycle6"/>
    <dgm:cxn modelId="{32A34EFC-9EDD-46F6-962A-7D6D8FFBC794}" srcId="{A1289D1F-2485-4A99-A716-CF54025F5E9B}" destId="{789E64E2-3DA3-4A4C-872D-1F92045B9582}" srcOrd="0" destOrd="0" parTransId="{B87C9ABD-39C5-48F6-A319-39A1394264A8}" sibTransId="{B6BCDC22-7F56-422F-8410-AB8E29C966E3}"/>
    <dgm:cxn modelId="{4C6D85BA-1538-412A-94E4-7F4D3DFC8AD8}" type="presParOf" srcId="{EB029178-96C7-472F-B792-991D4803837E}" destId="{0FC2603B-A719-40EB-9752-36506C41C2C5}" srcOrd="0" destOrd="0" presId="urn:microsoft.com/office/officeart/2005/8/layout/cycle6"/>
    <dgm:cxn modelId="{62F66938-315C-4D07-A501-B014A756DCAD}" type="presParOf" srcId="{EB029178-96C7-472F-B792-991D4803837E}" destId="{1C7E9C96-AAAC-45C0-9CC9-FE3DE4CFAA33}" srcOrd="1" destOrd="0" presId="urn:microsoft.com/office/officeart/2005/8/layout/cycle6"/>
    <dgm:cxn modelId="{58A0C25D-0904-45D4-B78A-B22CE20C9316}" type="presParOf" srcId="{EB029178-96C7-472F-B792-991D4803837E}" destId="{D772FB02-F358-4626-B7CD-F1D6C2A6BC28}" srcOrd="2" destOrd="0" presId="urn:microsoft.com/office/officeart/2005/8/layout/cycle6"/>
    <dgm:cxn modelId="{DA03FF9A-7967-43AA-AD92-998BD8AF4CE7}" type="presParOf" srcId="{EB029178-96C7-472F-B792-991D4803837E}" destId="{E87CBA0F-0058-4E8E-ACD0-67D7744A64FF}" srcOrd="3" destOrd="0" presId="urn:microsoft.com/office/officeart/2005/8/layout/cycle6"/>
    <dgm:cxn modelId="{74917637-2955-459F-BD9B-15BF9EF89E39}" type="presParOf" srcId="{EB029178-96C7-472F-B792-991D4803837E}" destId="{C8224BFD-2D71-4C95-8CC4-DD13F4B7D90E}" srcOrd="4" destOrd="0" presId="urn:microsoft.com/office/officeart/2005/8/layout/cycle6"/>
    <dgm:cxn modelId="{3E96DB99-DEDC-4C0E-B82E-3FC2B0BB2FF5}" type="presParOf" srcId="{EB029178-96C7-472F-B792-991D4803837E}" destId="{9A8C6434-AF01-408B-82C9-BF25C111D927}" srcOrd="5" destOrd="0" presId="urn:microsoft.com/office/officeart/2005/8/layout/cycle6"/>
    <dgm:cxn modelId="{023C4282-44B7-4A11-BD10-0A1D3B8772B1}" type="presParOf" srcId="{EB029178-96C7-472F-B792-991D4803837E}" destId="{443C274F-BBA0-43E8-B4A9-777BCD20AF39}" srcOrd="6" destOrd="0" presId="urn:microsoft.com/office/officeart/2005/8/layout/cycle6"/>
    <dgm:cxn modelId="{4EE52EA3-6157-4E44-8714-2DF08F9FE99D}" type="presParOf" srcId="{EB029178-96C7-472F-B792-991D4803837E}" destId="{1A09479D-94EA-4162-B578-6DA33E284F35}" srcOrd="7" destOrd="0" presId="urn:microsoft.com/office/officeart/2005/8/layout/cycle6"/>
    <dgm:cxn modelId="{CB7DEBDA-7FA0-4847-86AA-054FC691441A}" type="presParOf" srcId="{EB029178-96C7-472F-B792-991D4803837E}" destId="{060E6BB3-71CD-4A0B-B9E2-192107D1053C}" srcOrd="8" destOrd="0" presId="urn:microsoft.com/office/officeart/2005/8/layout/cycle6"/>
    <dgm:cxn modelId="{B52471D5-6F3B-4F38-A220-4EF382A9A285}" type="presParOf" srcId="{EB029178-96C7-472F-B792-991D4803837E}" destId="{4E97ACBE-CC00-4380-9A17-A9BC5FB783B3}" srcOrd="9" destOrd="0" presId="urn:microsoft.com/office/officeart/2005/8/layout/cycle6"/>
    <dgm:cxn modelId="{716E1A6A-6523-4DA2-97C0-7F821F70E61F}" type="presParOf" srcId="{EB029178-96C7-472F-B792-991D4803837E}" destId="{658083E5-93DF-4DF9-B8EC-52CEBF72F680}" srcOrd="10" destOrd="0" presId="urn:microsoft.com/office/officeart/2005/8/layout/cycle6"/>
    <dgm:cxn modelId="{5DB7101B-9825-43D5-A1D2-76595D8DAF07}" type="presParOf" srcId="{EB029178-96C7-472F-B792-991D4803837E}" destId="{CD320B65-EB4C-4D51-A050-8DC47EE36A2B}" srcOrd="11" destOrd="0" presId="urn:microsoft.com/office/officeart/2005/8/layout/cycle6"/>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27FC082-03AD-4B9B-B3A9-61DA946C771F}" type="doc">
      <dgm:prSet loTypeId="urn:microsoft.com/office/officeart/2005/8/layout/venn1" loCatId="relationship" qsTypeId="urn:microsoft.com/office/officeart/2005/8/quickstyle/simple1" qsCatId="simple" csTypeId="urn:microsoft.com/office/officeart/2005/8/colors/colorful1" csCatId="colorful" phldr="1"/>
      <dgm:spPr/>
    </dgm:pt>
    <dgm:pt modelId="{42801124-98FE-4D68-8E8F-33B29C131FCD}">
      <dgm:prSet phldrT="[Text]"/>
      <dgm:spPr/>
      <dgm:t>
        <a:bodyPr/>
        <a:lstStyle/>
        <a:p>
          <a:pPr algn="ctr"/>
          <a:r>
            <a:rPr lang="en-US"/>
            <a:t>Currency </a:t>
          </a:r>
        </a:p>
      </dgm:t>
    </dgm:pt>
    <dgm:pt modelId="{21441839-61AC-43DD-B5D8-CDFD2EED55C6}" type="parTrans" cxnId="{D523035B-FCC7-4BDA-B418-F9C60151CA99}">
      <dgm:prSet/>
      <dgm:spPr/>
      <dgm:t>
        <a:bodyPr/>
        <a:lstStyle/>
        <a:p>
          <a:pPr algn="ctr"/>
          <a:endParaRPr lang="en-US"/>
        </a:p>
      </dgm:t>
    </dgm:pt>
    <dgm:pt modelId="{B9277310-E784-4654-A67B-82385B879392}" type="sibTrans" cxnId="{D523035B-FCC7-4BDA-B418-F9C60151CA99}">
      <dgm:prSet/>
      <dgm:spPr/>
      <dgm:t>
        <a:bodyPr/>
        <a:lstStyle/>
        <a:p>
          <a:pPr algn="ctr"/>
          <a:endParaRPr lang="en-US"/>
        </a:p>
      </dgm:t>
    </dgm:pt>
    <dgm:pt modelId="{53E6BE4C-86A0-4D60-AE7D-FDEF40E7BD39}">
      <dgm:prSet phldrT="[Text]"/>
      <dgm:spPr/>
      <dgm:t>
        <a:bodyPr/>
        <a:lstStyle/>
        <a:p>
          <a:pPr algn="ctr"/>
          <a:r>
            <a:rPr lang="en-US"/>
            <a:t>Relevance </a:t>
          </a:r>
        </a:p>
      </dgm:t>
    </dgm:pt>
    <dgm:pt modelId="{DFB8FCC5-6758-49F2-9D96-E1C9DB689A94}" type="parTrans" cxnId="{22E6D8A6-D37F-486D-962A-AB8E8521AC37}">
      <dgm:prSet/>
      <dgm:spPr/>
      <dgm:t>
        <a:bodyPr/>
        <a:lstStyle/>
        <a:p>
          <a:pPr algn="ctr"/>
          <a:endParaRPr lang="en-US"/>
        </a:p>
      </dgm:t>
    </dgm:pt>
    <dgm:pt modelId="{0AC409D2-E8C5-4405-9795-0801B5306B5C}" type="sibTrans" cxnId="{22E6D8A6-D37F-486D-962A-AB8E8521AC37}">
      <dgm:prSet/>
      <dgm:spPr/>
      <dgm:t>
        <a:bodyPr/>
        <a:lstStyle/>
        <a:p>
          <a:pPr algn="ctr"/>
          <a:endParaRPr lang="en-US"/>
        </a:p>
      </dgm:t>
    </dgm:pt>
    <dgm:pt modelId="{61978B25-DCB7-492C-BB61-7A1048B48F87}">
      <dgm:prSet phldrT="[Text]"/>
      <dgm:spPr/>
      <dgm:t>
        <a:bodyPr/>
        <a:lstStyle/>
        <a:p>
          <a:pPr algn="ctr"/>
          <a:r>
            <a:rPr lang="en-US"/>
            <a:t>Authority </a:t>
          </a:r>
        </a:p>
      </dgm:t>
    </dgm:pt>
    <dgm:pt modelId="{EB6E1B03-893D-4505-A770-EF82802C2B53}" type="parTrans" cxnId="{1396EAFD-2EA1-4A5B-BB2B-2D3596FE6745}">
      <dgm:prSet/>
      <dgm:spPr/>
      <dgm:t>
        <a:bodyPr/>
        <a:lstStyle/>
        <a:p>
          <a:pPr algn="ctr"/>
          <a:endParaRPr lang="en-US"/>
        </a:p>
      </dgm:t>
    </dgm:pt>
    <dgm:pt modelId="{1EE95EB5-7A4E-4738-BDCC-49535CF1659F}" type="sibTrans" cxnId="{1396EAFD-2EA1-4A5B-BB2B-2D3596FE6745}">
      <dgm:prSet/>
      <dgm:spPr/>
      <dgm:t>
        <a:bodyPr/>
        <a:lstStyle/>
        <a:p>
          <a:pPr algn="ctr"/>
          <a:endParaRPr lang="en-US"/>
        </a:p>
      </dgm:t>
    </dgm:pt>
    <dgm:pt modelId="{48EB0308-53CF-4542-802A-0AE9EBE382F5}">
      <dgm:prSet/>
      <dgm:spPr/>
      <dgm:t>
        <a:bodyPr/>
        <a:lstStyle/>
        <a:p>
          <a:pPr algn="ctr"/>
          <a:r>
            <a:rPr lang="en-US"/>
            <a:t>Accuracy </a:t>
          </a:r>
        </a:p>
      </dgm:t>
    </dgm:pt>
    <dgm:pt modelId="{6C1DA59F-41FE-4EB9-B522-FCE0E46F9BA2}" type="parTrans" cxnId="{E8BFA871-DA3D-4B43-9398-FC6AE3A1579A}">
      <dgm:prSet/>
      <dgm:spPr/>
      <dgm:t>
        <a:bodyPr/>
        <a:lstStyle/>
        <a:p>
          <a:pPr algn="ctr"/>
          <a:endParaRPr lang="en-US"/>
        </a:p>
      </dgm:t>
    </dgm:pt>
    <dgm:pt modelId="{4B819447-4F5D-474F-BE2F-1A5FC8ACA7B8}" type="sibTrans" cxnId="{E8BFA871-DA3D-4B43-9398-FC6AE3A1579A}">
      <dgm:prSet/>
      <dgm:spPr/>
      <dgm:t>
        <a:bodyPr/>
        <a:lstStyle/>
        <a:p>
          <a:pPr algn="ctr"/>
          <a:endParaRPr lang="en-US"/>
        </a:p>
      </dgm:t>
    </dgm:pt>
    <dgm:pt modelId="{1A708B23-C2A4-45DB-B10E-0DCB60E9A879}">
      <dgm:prSet/>
      <dgm:spPr/>
      <dgm:t>
        <a:bodyPr/>
        <a:lstStyle/>
        <a:p>
          <a:pPr algn="ctr"/>
          <a:r>
            <a:rPr lang="en-US"/>
            <a:t>Purpose </a:t>
          </a:r>
        </a:p>
      </dgm:t>
    </dgm:pt>
    <dgm:pt modelId="{3E9324BA-3372-45A8-9CAC-DB71C1D71E2E}" type="parTrans" cxnId="{BE24D55D-C4E7-4E2C-A029-E44BA066ADB8}">
      <dgm:prSet/>
      <dgm:spPr/>
      <dgm:t>
        <a:bodyPr/>
        <a:lstStyle/>
        <a:p>
          <a:pPr algn="ctr"/>
          <a:endParaRPr lang="en-US"/>
        </a:p>
      </dgm:t>
    </dgm:pt>
    <dgm:pt modelId="{FC1CD5F2-822D-4C11-8B21-500C180A2925}" type="sibTrans" cxnId="{BE24D55D-C4E7-4E2C-A029-E44BA066ADB8}">
      <dgm:prSet/>
      <dgm:spPr/>
      <dgm:t>
        <a:bodyPr/>
        <a:lstStyle/>
        <a:p>
          <a:pPr algn="ctr"/>
          <a:endParaRPr lang="en-US"/>
        </a:p>
      </dgm:t>
    </dgm:pt>
    <dgm:pt modelId="{CDA5FAFA-5463-4F07-98A8-D992BE05D3B7}" type="pres">
      <dgm:prSet presAssocID="{627FC082-03AD-4B9B-B3A9-61DA946C771F}" presName="compositeShape" presStyleCnt="0">
        <dgm:presLayoutVars>
          <dgm:chMax val="7"/>
          <dgm:dir/>
          <dgm:resizeHandles val="exact"/>
        </dgm:presLayoutVars>
      </dgm:prSet>
      <dgm:spPr/>
    </dgm:pt>
    <dgm:pt modelId="{4FD84274-8F54-48E0-8D9B-E1A200FE32EA}" type="pres">
      <dgm:prSet presAssocID="{42801124-98FE-4D68-8E8F-33B29C131FCD}" presName="circ1" presStyleLbl="vennNode1" presStyleIdx="0" presStyleCnt="5"/>
      <dgm:spPr/>
    </dgm:pt>
    <dgm:pt modelId="{DF95293E-F862-4E3B-B491-5E72AC4DB623}" type="pres">
      <dgm:prSet presAssocID="{42801124-98FE-4D68-8E8F-33B29C131FCD}" presName="circ1Tx" presStyleLbl="revTx" presStyleIdx="0" presStyleCnt="0">
        <dgm:presLayoutVars>
          <dgm:chMax val="0"/>
          <dgm:chPref val="0"/>
          <dgm:bulletEnabled val="1"/>
        </dgm:presLayoutVars>
      </dgm:prSet>
      <dgm:spPr/>
    </dgm:pt>
    <dgm:pt modelId="{5BA58598-6413-4711-85EF-26F92309618D}" type="pres">
      <dgm:prSet presAssocID="{53E6BE4C-86A0-4D60-AE7D-FDEF40E7BD39}" presName="circ2" presStyleLbl="vennNode1" presStyleIdx="1" presStyleCnt="5"/>
      <dgm:spPr/>
    </dgm:pt>
    <dgm:pt modelId="{8BC4AF36-DE7C-477A-B728-9A7CBF17AF6F}" type="pres">
      <dgm:prSet presAssocID="{53E6BE4C-86A0-4D60-AE7D-FDEF40E7BD39}" presName="circ2Tx" presStyleLbl="revTx" presStyleIdx="0" presStyleCnt="0">
        <dgm:presLayoutVars>
          <dgm:chMax val="0"/>
          <dgm:chPref val="0"/>
          <dgm:bulletEnabled val="1"/>
        </dgm:presLayoutVars>
      </dgm:prSet>
      <dgm:spPr/>
    </dgm:pt>
    <dgm:pt modelId="{FFE2AD27-DFAA-49B2-A21E-71A3F6665402}" type="pres">
      <dgm:prSet presAssocID="{61978B25-DCB7-492C-BB61-7A1048B48F87}" presName="circ3" presStyleLbl="vennNode1" presStyleIdx="2" presStyleCnt="5"/>
      <dgm:spPr/>
    </dgm:pt>
    <dgm:pt modelId="{FAD6DE87-7CA3-4652-975E-1491E78484ED}" type="pres">
      <dgm:prSet presAssocID="{61978B25-DCB7-492C-BB61-7A1048B48F87}" presName="circ3Tx" presStyleLbl="revTx" presStyleIdx="0" presStyleCnt="0">
        <dgm:presLayoutVars>
          <dgm:chMax val="0"/>
          <dgm:chPref val="0"/>
          <dgm:bulletEnabled val="1"/>
        </dgm:presLayoutVars>
      </dgm:prSet>
      <dgm:spPr/>
    </dgm:pt>
    <dgm:pt modelId="{CDC4B4F7-A6B4-46B5-9E9E-3EE03304C73E}" type="pres">
      <dgm:prSet presAssocID="{48EB0308-53CF-4542-802A-0AE9EBE382F5}" presName="circ4" presStyleLbl="vennNode1" presStyleIdx="3" presStyleCnt="5"/>
      <dgm:spPr/>
    </dgm:pt>
    <dgm:pt modelId="{B6333840-1254-4094-8578-A6E0C3D46823}" type="pres">
      <dgm:prSet presAssocID="{48EB0308-53CF-4542-802A-0AE9EBE382F5}" presName="circ4Tx" presStyleLbl="revTx" presStyleIdx="0" presStyleCnt="0">
        <dgm:presLayoutVars>
          <dgm:chMax val="0"/>
          <dgm:chPref val="0"/>
          <dgm:bulletEnabled val="1"/>
        </dgm:presLayoutVars>
      </dgm:prSet>
      <dgm:spPr/>
    </dgm:pt>
    <dgm:pt modelId="{8678B0F2-16CE-4B3C-A4E4-690224C7DAAE}" type="pres">
      <dgm:prSet presAssocID="{1A708B23-C2A4-45DB-B10E-0DCB60E9A879}" presName="circ5" presStyleLbl="vennNode1" presStyleIdx="4" presStyleCnt="5"/>
      <dgm:spPr/>
    </dgm:pt>
    <dgm:pt modelId="{EA747810-6068-48A9-BA25-1070827E394A}" type="pres">
      <dgm:prSet presAssocID="{1A708B23-C2A4-45DB-B10E-0DCB60E9A879}" presName="circ5Tx" presStyleLbl="revTx" presStyleIdx="0" presStyleCnt="0">
        <dgm:presLayoutVars>
          <dgm:chMax val="0"/>
          <dgm:chPref val="0"/>
          <dgm:bulletEnabled val="1"/>
        </dgm:presLayoutVars>
      </dgm:prSet>
      <dgm:spPr/>
    </dgm:pt>
  </dgm:ptLst>
  <dgm:cxnLst>
    <dgm:cxn modelId="{FC45223E-BC5A-4AA0-BEC1-953ABE93157F}" type="presOf" srcId="{61978B25-DCB7-492C-BB61-7A1048B48F87}" destId="{FAD6DE87-7CA3-4652-975E-1491E78484ED}" srcOrd="0" destOrd="0" presId="urn:microsoft.com/office/officeart/2005/8/layout/venn1"/>
    <dgm:cxn modelId="{D523035B-FCC7-4BDA-B418-F9C60151CA99}" srcId="{627FC082-03AD-4B9B-B3A9-61DA946C771F}" destId="{42801124-98FE-4D68-8E8F-33B29C131FCD}" srcOrd="0" destOrd="0" parTransId="{21441839-61AC-43DD-B5D8-CDFD2EED55C6}" sibTransId="{B9277310-E784-4654-A67B-82385B879392}"/>
    <dgm:cxn modelId="{BE24D55D-C4E7-4E2C-A029-E44BA066ADB8}" srcId="{627FC082-03AD-4B9B-B3A9-61DA946C771F}" destId="{1A708B23-C2A4-45DB-B10E-0DCB60E9A879}" srcOrd="4" destOrd="0" parTransId="{3E9324BA-3372-45A8-9CAC-DB71C1D71E2E}" sibTransId="{FC1CD5F2-822D-4C11-8B21-500C180A2925}"/>
    <dgm:cxn modelId="{E8BFA871-DA3D-4B43-9398-FC6AE3A1579A}" srcId="{627FC082-03AD-4B9B-B3A9-61DA946C771F}" destId="{48EB0308-53CF-4542-802A-0AE9EBE382F5}" srcOrd="3" destOrd="0" parTransId="{6C1DA59F-41FE-4EB9-B522-FCE0E46F9BA2}" sibTransId="{4B819447-4F5D-474F-BE2F-1A5FC8ACA7B8}"/>
    <dgm:cxn modelId="{4CCBF9A1-5FE5-4DDF-BB7B-E6B8E1DAE059}" type="presOf" srcId="{42801124-98FE-4D68-8E8F-33B29C131FCD}" destId="{DF95293E-F862-4E3B-B491-5E72AC4DB623}" srcOrd="0" destOrd="0" presId="urn:microsoft.com/office/officeart/2005/8/layout/venn1"/>
    <dgm:cxn modelId="{22E6D8A6-D37F-486D-962A-AB8E8521AC37}" srcId="{627FC082-03AD-4B9B-B3A9-61DA946C771F}" destId="{53E6BE4C-86A0-4D60-AE7D-FDEF40E7BD39}" srcOrd="1" destOrd="0" parTransId="{DFB8FCC5-6758-49F2-9D96-E1C9DB689A94}" sibTransId="{0AC409D2-E8C5-4405-9795-0801B5306B5C}"/>
    <dgm:cxn modelId="{7595E8BC-2250-46B0-9350-E1056938B2B1}" type="presOf" srcId="{53E6BE4C-86A0-4D60-AE7D-FDEF40E7BD39}" destId="{8BC4AF36-DE7C-477A-B728-9A7CBF17AF6F}" srcOrd="0" destOrd="0" presId="urn:microsoft.com/office/officeart/2005/8/layout/venn1"/>
    <dgm:cxn modelId="{53152EC1-9F6F-4704-BA43-0A62903F3E44}" type="presOf" srcId="{1A708B23-C2A4-45DB-B10E-0DCB60E9A879}" destId="{EA747810-6068-48A9-BA25-1070827E394A}" srcOrd="0" destOrd="0" presId="urn:microsoft.com/office/officeart/2005/8/layout/venn1"/>
    <dgm:cxn modelId="{67F66DCF-4045-43A8-AC15-1EE0FA60CF49}" type="presOf" srcId="{48EB0308-53CF-4542-802A-0AE9EBE382F5}" destId="{B6333840-1254-4094-8578-A6E0C3D46823}" srcOrd="0" destOrd="0" presId="urn:microsoft.com/office/officeart/2005/8/layout/venn1"/>
    <dgm:cxn modelId="{6EA134D8-253E-4262-9AB5-408E7E3F189E}" type="presOf" srcId="{627FC082-03AD-4B9B-B3A9-61DA946C771F}" destId="{CDA5FAFA-5463-4F07-98A8-D992BE05D3B7}" srcOrd="0" destOrd="0" presId="urn:microsoft.com/office/officeart/2005/8/layout/venn1"/>
    <dgm:cxn modelId="{1396EAFD-2EA1-4A5B-BB2B-2D3596FE6745}" srcId="{627FC082-03AD-4B9B-B3A9-61DA946C771F}" destId="{61978B25-DCB7-492C-BB61-7A1048B48F87}" srcOrd="2" destOrd="0" parTransId="{EB6E1B03-893D-4505-A770-EF82802C2B53}" sibTransId="{1EE95EB5-7A4E-4738-BDCC-49535CF1659F}"/>
    <dgm:cxn modelId="{F2AD9302-42F9-441E-9CD1-4B62DD62DB2C}" type="presParOf" srcId="{CDA5FAFA-5463-4F07-98A8-D992BE05D3B7}" destId="{4FD84274-8F54-48E0-8D9B-E1A200FE32EA}" srcOrd="0" destOrd="0" presId="urn:microsoft.com/office/officeart/2005/8/layout/venn1"/>
    <dgm:cxn modelId="{9341012A-B780-4FA8-B394-E0E4E56C8305}" type="presParOf" srcId="{CDA5FAFA-5463-4F07-98A8-D992BE05D3B7}" destId="{DF95293E-F862-4E3B-B491-5E72AC4DB623}" srcOrd="1" destOrd="0" presId="urn:microsoft.com/office/officeart/2005/8/layout/venn1"/>
    <dgm:cxn modelId="{DC0A1BCE-0C8F-43A1-AA53-FCA40782C68E}" type="presParOf" srcId="{CDA5FAFA-5463-4F07-98A8-D992BE05D3B7}" destId="{5BA58598-6413-4711-85EF-26F92309618D}" srcOrd="2" destOrd="0" presId="urn:microsoft.com/office/officeart/2005/8/layout/venn1"/>
    <dgm:cxn modelId="{95355D53-4271-461D-AFEF-19610335EB8C}" type="presParOf" srcId="{CDA5FAFA-5463-4F07-98A8-D992BE05D3B7}" destId="{8BC4AF36-DE7C-477A-B728-9A7CBF17AF6F}" srcOrd="3" destOrd="0" presId="urn:microsoft.com/office/officeart/2005/8/layout/venn1"/>
    <dgm:cxn modelId="{DD9B3ED3-D464-4DC8-AD23-06125E713CD6}" type="presParOf" srcId="{CDA5FAFA-5463-4F07-98A8-D992BE05D3B7}" destId="{FFE2AD27-DFAA-49B2-A21E-71A3F6665402}" srcOrd="4" destOrd="0" presId="urn:microsoft.com/office/officeart/2005/8/layout/venn1"/>
    <dgm:cxn modelId="{4A47297F-B1BC-448B-8535-EC026286F75E}" type="presParOf" srcId="{CDA5FAFA-5463-4F07-98A8-D992BE05D3B7}" destId="{FAD6DE87-7CA3-4652-975E-1491E78484ED}" srcOrd="5" destOrd="0" presId="urn:microsoft.com/office/officeart/2005/8/layout/venn1"/>
    <dgm:cxn modelId="{E81CD7D6-9A05-4502-A786-24CBD899BD56}" type="presParOf" srcId="{CDA5FAFA-5463-4F07-98A8-D992BE05D3B7}" destId="{CDC4B4F7-A6B4-46B5-9E9E-3EE03304C73E}" srcOrd="6" destOrd="0" presId="urn:microsoft.com/office/officeart/2005/8/layout/venn1"/>
    <dgm:cxn modelId="{AEA0ACD9-5C0A-475A-8B60-C61AF9DD3D33}" type="presParOf" srcId="{CDA5FAFA-5463-4F07-98A8-D992BE05D3B7}" destId="{B6333840-1254-4094-8578-A6E0C3D46823}" srcOrd="7" destOrd="0" presId="urn:microsoft.com/office/officeart/2005/8/layout/venn1"/>
    <dgm:cxn modelId="{2C1E76E2-6D1C-4206-BC29-DE0CC0B84E94}" type="presParOf" srcId="{CDA5FAFA-5463-4F07-98A8-D992BE05D3B7}" destId="{8678B0F2-16CE-4B3C-A4E4-690224C7DAAE}" srcOrd="8" destOrd="0" presId="urn:microsoft.com/office/officeart/2005/8/layout/venn1"/>
    <dgm:cxn modelId="{B7502FC5-4F09-4CEB-B9B8-C1A5FCECD601}" type="presParOf" srcId="{CDA5FAFA-5463-4F07-98A8-D992BE05D3B7}" destId="{EA747810-6068-48A9-BA25-1070827E394A}" srcOrd="9" destOrd="0" presId="urn:microsoft.com/office/officeart/2005/8/layout/venn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C2603B-A719-40EB-9752-36506C41C2C5}">
      <dsp:nvSpPr>
        <dsp:cNvPr id="0" name=""/>
        <dsp:cNvSpPr/>
      </dsp:nvSpPr>
      <dsp:spPr>
        <a:xfrm>
          <a:off x="2352079" y="707"/>
          <a:ext cx="782240" cy="508456"/>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Do</a:t>
          </a:r>
        </a:p>
      </dsp:txBody>
      <dsp:txXfrm>
        <a:off x="2376900" y="25528"/>
        <a:ext cx="732598" cy="458814"/>
      </dsp:txXfrm>
    </dsp:sp>
    <dsp:sp modelId="{D772FB02-F358-4626-B7CD-F1D6C2A6BC28}">
      <dsp:nvSpPr>
        <dsp:cNvPr id="0" name=""/>
        <dsp:cNvSpPr/>
      </dsp:nvSpPr>
      <dsp:spPr>
        <a:xfrm>
          <a:off x="1902760" y="254935"/>
          <a:ext cx="1680878" cy="1680878"/>
        </a:xfrm>
        <a:custGeom>
          <a:avLst/>
          <a:gdLst/>
          <a:ahLst/>
          <a:cxnLst/>
          <a:rect l="0" t="0" r="0" b="0"/>
          <a:pathLst>
            <a:path>
              <a:moveTo>
                <a:pt x="1237200" y="99548"/>
              </a:moveTo>
              <a:arcTo wR="840439" hR="840439" stAng="17890195" swAng="2627234"/>
            </a:path>
          </a:pathLst>
        </a:custGeom>
        <a:noFill/>
        <a:ln w="6350" cap="flat" cmpd="sng" algn="ctr">
          <a:solidFill>
            <a:schemeClr val="accent2">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E87CBA0F-0058-4E8E-ACD0-67D7744A64FF}">
      <dsp:nvSpPr>
        <dsp:cNvPr id="0" name=""/>
        <dsp:cNvSpPr/>
      </dsp:nvSpPr>
      <dsp:spPr>
        <a:xfrm>
          <a:off x="3192519" y="841146"/>
          <a:ext cx="782240" cy="508456"/>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Delegate</a:t>
          </a:r>
        </a:p>
      </dsp:txBody>
      <dsp:txXfrm>
        <a:off x="3217340" y="865967"/>
        <a:ext cx="732598" cy="458814"/>
      </dsp:txXfrm>
    </dsp:sp>
    <dsp:sp modelId="{9A8C6434-AF01-408B-82C9-BF25C111D927}">
      <dsp:nvSpPr>
        <dsp:cNvPr id="0" name=""/>
        <dsp:cNvSpPr/>
      </dsp:nvSpPr>
      <dsp:spPr>
        <a:xfrm>
          <a:off x="1902760" y="254935"/>
          <a:ext cx="1680878" cy="1680878"/>
        </a:xfrm>
        <a:custGeom>
          <a:avLst/>
          <a:gdLst/>
          <a:ahLst/>
          <a:cxnLst/>
          <a:rect l="0" t="0" r="0" b="0"/>
          <a:pathLst>
            <a:path>
              <a:moveTo>
                <a:pt x="1639550" y="1100747"/>
              </a:moveTo>
              <a:arcTo wR="840439" hR="840439" stAng="1082571" swAng="2627234"/>
            </a:path>
          </a:pathLst>
        </a:custGeom>
        <a:noFill/>
        <a:ln w="6350" cap="flat" cmpd="sng" algn="ctr">
          <a:solidFill>
            <a:schemeClr val="accent3">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443C274F-BBA0-43E8-B4A9-777BCD20AF39}">
      <dsp:nvSpPr>
        <dsp:cNvPr id="0" name=""/>
        <dsp:cNvSpPr/>
      </dsp:nvSpPr>
      <dsp:spPr>
        <a:xfrm>
          <a:off x="2352079" y="1681586"/>
          <a:ext cx="782240" cy="508456"/>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Delete </a:t>
          </a:r>
        </a:p>
      </dsp:txBody>
      <dsp:txXfrm>
        <a:off x="2376900" y="1706407"/>
        <a:ext cx="732598" cy="458814"/>
      </dsp:txXfrm>
    </dsp:sp>
    <dsp:sp modelId="{060E6BB3-71CD-4A0B-B9E2-192107D1053C}">
      <dsp:nvSpPr>
        <dsp:cNvPr id="0" name=""/>
        <dsp:cNvSpPr/>
      </dsp:nvSpPr>
      <dsp:spPr>
        <a:xfrm>
          <a:off x="1902760" y="254935"/>
          <a:ext cx="1680878" cy="1680878"/>
        </a:xfrm>
        <a:custGeom>
          <a:avLst/>
          <a:gdLst/>
          <a:ahLst/>
          <a:cxnLst/>
          <a:rect l="0" t="0" r="0" b="0"/>
          <a:pathLst>
            <a:path>
              <a:moveTo>
                <a:pt x="443678" y="1581330"/>
              </a:moveTo>
              <a:arcTo wR="840439" hR="840439" stAng="7090195" swAng="2627234"/>
            </a:path>
          </a:pathLst>
        </a:custGeom>
        <a:noFill/>
        <a:ln w="6350" cap="flat" cmpd="sng" algn="ctr">
          <a:solidFill>
            <a:schemeClr val="accent4">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4E97ACBE-CC00-4380-9A17-A9BC5FB783B3}">
      <dsp:nvSpPr>
        <dsp:cNvPr id="0" name=""/>
        <dsp:cNvSpPr/>
      </dsp:nvSpPr>
      <dsp:spPr>
        <a:xfrm>
          <a:off x="1511640" y="841146"/>
          <a:ext cx="782240" cy="508456"/>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Defer </a:t>
          </a:r>
        </a:p>
      </dsp:txBody>
      <dsp:txXfrm>
        <a:off x="1536461" y="865967"/>
        <a:ext cx="732598" cy="458814"/>
      </dsp:txXfrm>
    </dsp:sp>
    <dsp:sp modelId="{CD320B65-EB4C-4D51-A050-8DC47EE36A2B}">
      <dsp:nvSpPr>
        <dsp:cNvPr id="0" name=""/>
        <dsp:cNvSpPr/>
      </dsp:nvSpPr>
      <dsp:spPr>
        <a:xfrm>
          <a:off x="1902760" y="254935"/>
          <a:ext cx="1680878" cy="1680878"/>
        </a:xfrm>
        <a:custGeom>
          <a:avLst/>
          <a:gdLst/>
          <a:ahLst/>
          <a:cxnLst/>
          <a:rect l="0" t="0" r="0" b="0"/>
          <a:pathLst>
            <a:path>
              <a:moveTo>
                <a:pt x="41328" y="580131"/>
              </a:moveTo>
              <a:arcTo wR="840439" hR="840439" stAng="11882571" swAng="2627234"/>
            </a:path>
          </a:pathLst>
        </a:custGeom>
        <a:noFill/>
        <a:ln w="6350" cap="flat" cmpd="sng" algn="ctr">
          <a:solidFill>
            <a:schemeClr val="accent5">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FD84274-8F54-48E0-8D9B-E1A200FE32EA}">
      <dsp:nvSpPr>
        <dsp:cNvPr id="0" name=""/>
        <dsp:cNvSpPr/>
      </dsp:nvSpPr>
      <dsp:spPr>
        <a:xfrm>
          <a:off x="1349216" y="711231"/>
          <a:ext cx="873442" cy="873442"/>
        </a:xfrm>
        <a:prstGeom prst="ellipse">
          <a:avLst/>
        </a:prstGeom>
        <a:solidFill>
          <a:schemeClr val="accent2">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sp>
    <dsp:sp modelId="{DF95293E-F862-4E3B-B491-5E72AC4DB623}">
      <dsp:nvSpPr>
        <dsp:cNvPr id="0" name=""/>
        <dsp:cNvSpPr/>
      </dsp:nvSpPr>
      <dsp:spPr>
        <a:xfrm>
          <a:off x="1279340" y="0"/>
          <a:ext cx="1013193" cy="586454"/>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r>
            <a:rPr lang="en-US" sz="1700" kern="1200"/>
            <a:t>Currency </a:t>
          </a:r>
        </a:p>
      </dsp:txBody>
      <dsp:txXfrm>
        <a:off x="1279340" y="0"/>
        <a:ext cx="1013193" cy="586454"/>
      </dsp:txXfrm>
    </dsp:sp>
    <dsp:sp modelId="{5BA58598-6413-4711-85EF-26F92309618D}">
      <dsp:nvSpPr>
        <dsp:cNvPr id="0" name=""/>
        <dsp:cNvSpPr/>
      </dsp:nvSpPr>
      <dsp:spPr>
        <a:xfrm>
          <a:off x="1681473" y="952551"/>
          <a:ext cx="873442" cy="873442"/>
        </a:xfrm>
        <a:prstGeom prst="ellipse">
          <a:avLst/>
        </a:prstGeom>
        <a:solidFill>
          <a:schemeClr val="accent3">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sp>
    <dsp:sp modelId="{8BC4AF36-DE7C-477A-B728-9A7CBF17AF6F}">
      <dsp:nvSpPr>
        <dsp:cNvPr id="0" name=""/>
        <dsp:cNvSpPr/>
      </dsp:nvSpPr>
      <dsp:spPr>
        <a:xfrm>
          <a:off x="2624442" y="773620"/>
          <a:ext cx="908380" cy="636365"/>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r>
            <a:rPr lang="en-US" sz="1700" kern="1200"/>
            <a:t>Relevance </a:t>
          </a:r>
        </a:p>
      </dsp:txBody>
      <dsp:txXfrm>
        <a:off x="2624442" y="773620"/>
        <a:ext cx="908380" cy="636365"/>
      </dsp:txXfrm>
    </dsp:sp>
    <dsp:sp modelId="{FFE2AD27-DFAA-49B2-A21E-71A3F6665402}">
      <dsp:nvSpPr>
        <dsp:cNvPr id="0" name=""/>
        <dsp:cNvSpPr/>
      </dsp:nvSpPr>
      <dsp:spPr>
        <a:xfrm>
          <a:off x="1554649" y="1343354"/>
          <a:ext cx="873442" cy="873442"/>
        </a:xfrm>
        <a:prstGeom prst="ellipse">
          <a:avLst/>
        </a:prstGeom>
        <a:solidFill>
          <a:schemeClr val="accent4">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sp>
    <dsp:sp modelId="{FAD6DE87-7CA3-4652-975E-1491E78484ED}">
      <dsp:nvSpPr>
        <dsp:cNvPr id="0" name=""/>
        <dsp:cNvSpPr/>
      </dsp:nvSpPr>
      <dsp:spPr>
        <a:xfrm>
          <a:off x="2484691" y="1859184"/>
          <a:ext cx="908380" cy="636365"/>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r>
            <a:rPr lang="en-US" sz="1700" kern="1200"/>
            <a:t>Authority </a:t>
          </a:r>
        </a:p>
      </dsp:txBody>
      <dsp:txXfrm>
        <a:off x="2484691" y="1859184"/>
        <a:ext cx="908380" cy="636365"/>
      </dsp:txXfrm>
    </dsp:sp>
    <dsp:sp modelId="{CDC4B4F7-A6B4-46B5-9E9E-3EE03304C73E}">
      <dsp:nvSpPr>
        <dsp:cNvPr id="0" name=""/>
        <dsp:cNvSpPr/>
      </dsp:nvSpPr>
      <dsp:spPr>
        <a:xfrm>
          <a:off x="1143782" y="1343354"/>
          <a:ext cx="873442" cy="873442"/>
        </a:xfrm>
        <a:prstGeom prst="ellipse">
          <a:avLst/>
        </a:prstGeom>
        <a:solidFill>
          <a:schemeClr val="accent5">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sp>
    <dsp:sp modelId="{B6333840-1254-4094-8578-A6E0C3D46823}">
      <dsp:nvSpPr>
        <dsp:cNvPr id="0" name=""/>
        <dsp:cNvSpPr/>
      </dsp:nvSpPr>
      <dsp:spPr>
        <a:xfrm>
          <a:off x="178803" y="1859184"/>
          <a:ext cx="908380" cy="636365"/>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r>
            <a:rPr lang="en-US" sz="1700" kern="1200"/>
            <a:t>Accuracy </a:t>
          </a:r>
        </a:p>
      </dsp:txBody>
      <dsp:txXfrm>
        <a:off x="178803" y="1859184"/>
        <a:ext cx="908380" cy="636365"/>
      </dsp:txXfrm>
    </dsp:sp>
    <dsp:sp modelId="{8678B0F2-16CE-4B3C-A4E4-690224C7DAAE}">
      <dsp:nvSpPr>
        <dsp:cNvPr id="0" name=""/>
        <dsp:cNvSpPr/>
      </dsp:nvSpPr>
      <dsp:spPr>
        <a:xfrm>
          <a:off x="1016958" y="952551"/>
          <a:ext cx="873442" cy="873442"/>
        </a:xfrm>
        <a:prstGeom prst="ellipse">
          <a:avLst/>
        </a:prstGeom>
        <a:solidFill>
          <a:schemeClr val="accent6">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sp>
    <dsp:sp modelId="{EA747810-6068-48A9-BA25-1070827E394A}">
      <dsp:nvSpPr>
        <dsp:cNvPr id="0" name=""/>
        <dsp:cNvSpPr/>
      </dsp:nvSpPr>
      <dsp:spPr>
        <a:xfrm>
          <a:off x="39052" y="773620"/>
          <a:ext cx="908380" cy="636365"/>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r>
            <a:rPr lang="en-US" sz="1700" kern="1200"/>
            <a:t>Purpose </a:t>
          </a:r>
        </a:p>
      </dsp:txBody>
      <dsp:txXfrm>
        <a:off x="39052" y="773620"/>
        <a:ext cx="908380" cy="636365"/>
      </dsp:txXfrm>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C8A5CC07AEAC9478AA5ED535DFF7162"/>
        <w:category>
          <w:name w:val="General"/>
          <w:gallery w:val="placeholder"/>
        </w:category>
        <w:types>
          <w:type w:val="bbPlcHdr"/>
        </w:types>
        <w:behaviors>
          <w:behavior w:val="content"/>
        </w:behaviors>
        <w:guid w:val="{4C9909D8-460C-1E40-8F4C-92B0AC682965}"/>
      </w:docPartPr>
      <w:docPartBody>
        <w:p w:rsidR="00000000" w:rsidRDefault="0002538B" w:rsidP="0002538B">
          <w:pPr>
            <w:pStyle w:val="CC8A5CC07AEAC9478AA5ED535DFF7162"/>
          </w:pPr>
          <w:r>
            <w:rPr>
              <w:color w:val="4472C4" w:themeColor="accent1"/>
              <w:sz w:val="20"/>
              <w:szCs w:val="20"/>
            </w:rPr>
            <w:t>[Author name]</w:t>
          </w:r>
        </w:p>
      </w:docPartBody>
    </w:docPart>
    <w:docPart>
      <w:docPartPr>
        <w:name w:val="50D1FCC78A79074C830974485B34CCE3"/>
        <w:category>
          <w:name w:val="General"/>
          <w:gallery w:val="placeholder"/>
        </w:category>
        <w:types>
          <w:type w:val="bbPlcHdr"/>
        </w:types>
        <w:behaviors>
          <w:behavior w:val="content"/>
        </w:behaviors>
        <w:guid w:val="{03D1BD7A-D406-8743-B429-8CE7C7C1D81E}"/>
      </w:docPartPr>
      <w:docPartBody>
        <w:p w:rsidR="00000000" w:rsidRDefault="0002538B" w:rsidP="0002538B">
          <w:pPr>
            <w:pStyle w:val="50D1FCC78A79074C830974485B34CCE3"/>
          </w:pPr>
          <w:r>
            <w:rPr>
              <w:caps/>
              <w:color w:val="4472C4" w:themeColor="accent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38B"/>
    <w:rsid w:val="0002538B"/>
    <w:rsid w:val="00EA63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C8A5CC07AEAC9478AA5ED535DFF7162">
    <w:name w:val="CC8A5CC07AEAC9478AA5ED535DFF7162"/>
    <w:rsid w:val="0002538B"/>
  </w:style>
  <w:style w:type="paragraph" w:customStyle="1" w:styleId="50D1FCC78A79074C830974485B34CCE3">
    <w:name w:val="50D1FCC78A79074C830974485B34CCE3"/>
    <w:rsid w:val="000253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12</Pages>
  <Words>2806</Words>
  <Characters>15996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review on employability skills</dc:title>
  <dc:subject/>
  <dc:creator>Salma Talukder, 2113510, BMSW4001, Giridha Katti, Academic and Employability Skills</dc:creator>
  <cp:keywords/>
  <dc:description/>
  <cp:lastModifiedBy>Rifan Talukder</cp:lastModifiedBy>
  <cp:revision>2</cp:revision>
  <dcterms:created xsi:type="dcterms:W3CDTF">2021-12-08T22:54:00Z</dcterms:created>
  <dcterms:modified xsi:type="dcterms:W3CDTF">2021-12-08T23:00:00Z</dcterms:modified>
</cp:coreProperties>
</file>