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3EBDB9" w14:textId="77777777" w:rsidR="00D60729" w:rsidRDefault="00D60729"/>
    <w:p w14:paraId="18012C8A" w14:textId="1450B7C0" w:rsidR="00D60729" w:rsidRPr="008216D4" w:rsidRDefault="008216D4" w:rsidP="001C256B">
      <w:pPr>
        <w:jc w:val="center"/>
        <w:rPr>
          <w:b/>
          <w:bCs/>
          <w:sz w:val="36"/>
          <w:szCs w:val="36"/>
        </w:rPr>
      </w:pPr>
      <w:bookmarkStart w:id="0" w:name="_h7mf2udzuc7k" w:colFirst="0" w:colLast="0"/>
      <w:bookmarkEnd w:id="0"/>
      <w:r w:rsidRPr="008216D4">
        <w:rPr>
          <w:b/>
          <w:bCs/>
          <w:sz w:val="36"/>
          <w:szCs w:val="36"/>
        </w:rPr>
        <w:t>Managing Guest Service Operation</w:t>
      </w:r>
    </w:p>
    <w:p w14:paraId="212BE078" w14:textId="77777777" w:rsidR="004C56E2" w:rsidRDefault="004C56E2" w:rsidP="001C256B">
      <w:pPr>
        <w:jc w:val="center"/>
        <w:rPr>
          <w:b/>
          <w:bCs/>
        </w:rPr>
      </w:pPr>
    </w:p>
    <w:p w14:paraId="17744400" w14:textId="77777777" w:rsidR="004C56E2" w:rsidRDefault="004C56E2" w:rsidP="001C256B">
      <w:pPr>
        <w:jc w:val="center"/>
        <w:rPr>
          <w:b/>
          <w:bCs/>
        </w:rPr>
      </w:pPr>
    </w:p>
    <w:p w14:paraId="5060A73F" w14:textId="77777777" w:rsidR="004C56E2" w:rsidRDefault="004C56E2" w:rsidP="001C256B">
      <w:pPr>
        <w:jc w:val="center"/>
        <w:rPr>
          <w:b/>
          <w:bCs/>
        </w:rPr>
      </w:pPr>
    </w:p>
    <w:p w14:paraId="53099F9E" w14:textId="77777777" w:rsidR="004C56E2" w:rsidRDefault="004C56E2" w:rsidP="001C256B">
      <w:pPr>
        <w:jc w:val="center"/>
        <w:rPr>
          <w:b/>
          <w:bCs/>
        </w:rPr>
      </w:pPr>
    </w:p>
    <w:p w14:paraId="5452756E" w14:textId="3A9BD884" w:rsidR="004C56E2" w:rsidRDefault="004C56E2" w:rsidP="001C256B">
      <w:pPr>
        <w:jc w:val="center"/>
        <w:rPr>
          <w:b/>
          <w:bCs/>
        </w:rPr>
      </w:pPr>
      <w:r>
        <w:rPr>
          <w:b/>
          <w:bCs/>
        </w:rPr>
        <w:t>Student</w:t>
      </w:r>
      <w:r w:rsidR="008216D4">
        <w:rPr>
          <w:b/>
          <w:bCs/>
        </w:rPr>
        <w:t xml:space="preserve"> name: Andrea Bardoczi</w:t>
      </w:r>
    </w:p>
    <w:p w14:paraId="0692AB83" w14:textId="09902A58" w:rsidR="008216D4" w:rsidRDefault="008216D4" w:rsidP="001C256B">
      <w:pPr>
        <w:jc w:val="center"/>
        <w:rPr>
          <w:b/>
          <w:bCs/>
        </w:rPr>
      </w:pPr>
      <w:r>
        <w:rPr>
          <w:b/>
          <w:bCs/>
        </w:rPr>
        <w:t>Student no: 2209718</w:t>
      </w:r>
    </w:p>
    <w:p w14:paraId="6D425C90" w14:textId="136AFD7F" w:rsidR="008216D4" w:rsidRDefault="008216D4" w:rsidP="001C256B">
      <w:pPr>
        <w:jc w:val="center"/>
        <w:rPr>
          <w:b/>
          <w:bCs/>
        </w:rPr>
      </w:pPr>
      <w:r>
        <w:rPr>
          <w:b/>
          <w:bCs/>
        </w:rPr>
        <w:t>Lecturer: Jessica Newport</w:t>
      </w:r>
    </w:p>
    <w:p w14:paraId="31F1ACBB" w14:textId="2C3FB93E" w:rsidR="004C56E2" w:rsidRDefault="008216D4" w:rsidP="001C256B">
      <w:pPr>
        <w:jc w:val="center"/>
        <w:rPr>
          <w:b/>
          <w:bCs/>
        </w:rPr>
      </w:pPr>
      <w:r>
        <w:rPr>
          <w:b/>
          <w:bCs/>
        </w:rPr>
        <w:t>Module no: BMIH6003</w:t>
      </w:r>
    </w:p>
    <w:p w14:paraId="7C5BC054" w14:textId="77777777" w:rsidR="004C56E2" w:rsidRDefault="004C56E2" w:rsidP="001C256B">
      <w:pPr>
        <w:jc w:val="center"/>
        <w:rPr>
          <w:b/>
          <w:bCs/>
        </w:rPr>
      </w:pPr>
    </w:p>
    <w:p w14:paraId="6042656F" w14:textId="77777777" w:rsidR="004C56E2" w:rsidRDefault="004C56E2" w:rsidP="001C256B">
      <w:pPr>
        <w:jc w:val="center"/>
        <w:rPr>
          <w:b/>
          <w:bCs/>
        </w:rPr>
      </w:pPr>
    </w:p>
    <w:p w14:paraId="4BF432A0" w14:textId="77777777" w:rsidR="004C56E2" w:rsidRDefault="004C56E2" w:rsidP="001C256B">
      <w:pPr>
        <w:jc w:val="center"/>
        <w:rPr>
          <w:b/>
          <w:bCs/>
        </w:rPr>
      </w:pPr>
    </w:p>
    <w:p w14:paraId="269B54A6" w14:textId="77777777" w:rsidR="004C56E2" w:rsidRDefault="004C56E2" w:rsidP="001C256B">
      <w:pPr>
        <w:jc w:val="center"/>
        <w:rPr>
          <w:b/>
          <w:bCs/>
        </w:rPr>
      </w:pPr>
    </w:p>
    <w:p w14:paraId="374E064A" w14:textId="77777777" w:rsidR="004C56E2" w:rsidRDefault="004C56E2" w:rsidP="001C256B">
      <w:pPr>
        <w:jc w:val="center"/>
        <w:rPr>
          <w:b/>
          <w:bCs/>
        </w:rPr>
      </w:pPr>
    </w:p>
    <w:p w14:paraId="025C232D" w14:textId="77777777" w:rsidR="004C56E2" w:rsidRDefault="004C56E2" w:rsidP="001C256B">
      <w:pPr>
        <w:jc w:val="center"/>
        <w:rPr>
          <w:b/>
          <w:bCs/>
        </w:rPr>
      </w:pPr>
    </w:p>
    <w:p w14:paraId="4EE692B5" w14:textId="77777777" w:rsidR="004C56E2" w:rsidRDefault="004C56E2" w:rsidP="001C256B">
      <w:pPr>
        <w:jc w:val="center"/>
        <w:rPr>
          <w:b/>
          <w:bCs/>
        </w:rPr>
      </w:pPr>
    </w:p>
    <w:p w14:paraId="05546EA8" w14:textId="77777777" w:rsidR="004C56E2" w:rsidRDefault="004C56E2" w:rsidP="001C256B">
      <w:pPr>
        <w:jc w:val="center"/>
        <w:rPr>
          <w:b/>
          <w:bCs/>
        </w:rPr>
      </w:pPr>
    </w:p>
    <w:p w14:paraId="2FD6718D" w14:textId="77777777" w:rsidR="004C56E2" w:rsidRPr="004C56E2" w:rsidRDefault="004C56E2" w:rsidP="001C256B">
      <w:pPr>
        <w:jc w:val="center"/>
        <w:rPr>
          <w:b/>
          <w:bCs/>
        </w:rPr>
      </w:pPr>
    </w:p>
    <w:p w14:paraId="001664CE" w14:textId="77777777" w:rsidR="00D60729" w:rsidRDefault="00D60729">
      <w:pPr>
        <w:spacing w:before="0"/>
      </w:pPr>
    </w:p>
    <w:bookmarkStart w:id="1" w:name="_a78q80kh151z" w:colFirst="0" w:colLast="0" w:displacedByCustomXml="next"/>
    <w:bookmarkEnd w:id="1" w:displacedByCustomXml="next"/>
    <w:sdt>
      <w:sdtPr>
        <w:rPr>
          <w:rFonts w:ascii="Arial" w:eastAsia="Arial" w:hAnsi="Arial" w:cs="Arial"/>
          <w:b/>
          <w:color w:val="auto"/>
          <w:sz w:val="24"/>
          <w:szCs w:val="24"/>
          <w:lang w:val="en-GB" w:eastAsia="en-IN"/>
        </w:rPr>
        <w:id w:val="858698103"/>
        <w:docPartObj>
          <w:docPartGallery w:val="Table of Contents"/>
          <w:docPartUnique/>
        </w:docPartObj>
      </w:sdtPr>
      <w:sdtEndPr>
        <w:rPr>
          <w:b w:val="0"/>
          <w:noProof/>
        </w:rPr>
      </w:sdtEndPr>
      <w:sdtContent>
        <w:p w14:paraId="7CC735AB" w14:textId="77777777" w:rsidR="001C256B" w:rsidRPr="001C256B" w:rsidRDefault="00000000" w:rsidP="001C256B">
          <w:pPr>
            <w:pStyle w:val="TOCHeading"/>
            <w:jc w:val="center"/>
            <w:rPr>
              <w:rFonts w:ascii="Arial" w:hAnsi="Arial" w:cs="Arial"/>
              <w:b/>
              <w:color w:val="000000" w:themeColor="text1"/>
              <w:sz w:val="24"/>
              <w:szCs w:val="24"/>
            </w:rPr>
          </w:pPr>
          <w:r w:rsidRPr="001C256B">
            <w:rPr>
              <w:rFonts w:ascii="Arial" w:hAnsi="Arial" w:cs="Arial"/>
              <w:b/>
              <w:color w:val="000000" w:themeColor="text1"/>
              <w:sz w:val="24"/>
              <w:szCs w:val="24"/>
            </w:rPr>
            <w:t>Table of Contents</w:t>
          </w:r>
        </w:p>
        <w:p w14:paraId="27F183C4" w14:textId="59AD29BF" w:rsidR="00BB3503" w:rsidRDefault="00000000">
          <w:pPr>
            <w:pStyle w:val="TOC1"/>
            <w:tabs>
              <w:tab w:val="right" w:leader="dot" w:pos="9350"/>
            </w:tabs>
            <w:rPr>
              <w:rFonts w:asciiTheme="minorHAnsi" w:eastAsiaTheme="minorEastAsia" w:hAnsiTheme="minorHAnsi" w:cstheme="minorBidi"/>
              <w:noProof/>
              <w:kern w:val="2"/>
              <w:lang w:val="en-IN"/>
              <w14:ligatures w14:val="standardContextual"/>
            </w:rPr>
          </w:pPr>
          <w:r w:rsidRPr="001C256B">
            <w:rPr>
              <w:color w:val="000000" w:themeColor="text1"/>
            </w:rPr>
            <w:fldChar w:fldCharType="begin"/>
          </w:r>
          <w:r w:rsidRPr="001C256B">
            <w:rPr>
              <w:color w:val="000000" w:themeColor="text1"/>
            </w:rPr>
            <w:instrText xml:space="preserve"> TOC \o "1-3" \h \z \u </w:instrText>
          </w:r>
          <w:r w:rsidRPr="001C256B">
            <w:rPr>
              <w:color w:val="000000" w:themeColor="text1"/>
            </w:rPr>
            <w:fldChar w:fldCharType="separate"/>
          </w:r>
          <w:hyperlink w:anchor="_Toc189849030" w:history="1">
            <w:r w:rsidR="00BB3503" w:rsidRPr="00E40971">
              <w:rPr>
                <w:rStyle w:val="Hyperlink"/>
                <w:noProof/>
              </w:rPr>
              <w:t>Introduction</w:t>
            </w:r>
            <w:r w:rsidR="00BB3503">
              <w:rPr>
                <w:noProof/>
                <w:webHidden/>
              </w:rPr>
              <w:tab/>
            </w:r>
            <w:r w:rsidR="00BB3503">
              <w:rPr>
                <w:noProof/>
                <w:webHidden/>
              </w:rPr>
              <w:fldChar w:fldCharType="begin"/>
            </w:r>
            <w:r w:rsidR="00BB3503">
              <w:rPr>
                <w:noProof/>
                <w:webHidden/>
              </w:rPr>
              <w:instrText xml:space="preserve"> PAGEREF _Toc189849030 \h </w:instrText>
            </w:r>
            <w:r w:rsidR="00BB3503">
              <w:rPr>
                <w:noProof/>
                <w:webHidden/>
              </w:rPr>
            </w:r>
            <w:r w:rsidR="00BB3503">
              <w:rPr>
                <w:noProof/>
                <w:webHidden/>
              </w:rPr>
              <w:fldChar w:fldCharType="separate"/>
            </w:r>
            <w:r w:rsidR="00BB3503">
              <w:rPr>
                <w:noProof/>
                <w:webHidden/>
              </w:rPr>
              <w:t>3</w:t>
            </w:r>
            <w:r w:rsidR="00BB3503">
              <w:rPr>
                <w:noProof/>
                <w:webHidden/>
              </w:rPr>
              <w:fldChar w:fldCharType="end"/>
            </w:r>
          </w:hyperlink>
        </w:p>
        <w:p w14:paraId="7758C254" w14:textId="6669C697" w:rsidR="00BB3503" w:rsidRDefault="00BB3503">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89849031" w:history="1">
            <w:r w:rsidRPr="00E40971">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_Toc189849031 \h </w:instrText>
            </w:r>
            <w:r>
              <w:rPr>
                <w:noProof/>
                <w:webHidden/>
              </w:rPr>
            </w:r>
            <w:r>
              <w:rPr>
                <w:noProof/>
                <w:webHidden/>
              </w:rPr>
              <w:fldChar w:fldCharType="separate"/>
            </w:r>
            <w:r>
              <w:rPr>
                <w:noProof/>
                <w:webHidden/>
              </w:rPr>
              <w:t>3</w:t>
            </w:r>
            <w:r>
              <w:rPr>
                <w:noProof/>
                <w:webHidden/>
              </w:rPr>
              <w:fldChar w:fldCharType="end"/>
            </w:r>
          </w:hyperlink>
        </w:p>
        <w:p w14:paraId="2323FF56" w14:textId="70896273" w:rsidR="00BB3503" w:rsidRDefault="00BB3503">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89849032" w:history="1">
            <w:r w:rsidRPr="00E40971">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_Toc189849032 \h </w:instrText>
            </w:r>
            <w:r>
              <w:rPr>
                <w:noProof/>
                <w:webHidden/>
              </w:rPr>
            </w:r>
            <w:r>
              <w:rPr>
                <w:noProof/>
                <w:webHidden/>
              </w:rPr>
              <w:fldChar w:fldCharType="separate"/>
            </w:r>
            <w:r>
              <w:rPr>
                <w:noProof/>
                <w:webHidden/>
              </w:rPr>
              <w:t>5</w:t>
            </w:r>
            <w:r>
              <w:rPr>
                <w:noProof/>
                <w:webHidden/>
              </w:rPr>
              <w:fldChar w:fldCharType="end"/>
            </w:r>
          </w:hyperlink>
        </w:p>
        <w:p w14:paraId="37075298" w14:textId="0B122441" w:rsidR="00BB3503" w:rsidRDefault="00BB3503">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89849033" w:history="1">
            <w:r w:rsidRPr="00E40971">
              <w:rPr>
                <w:rStyle w:val="Hyperlink"/>
                <w:noProof/>
              </w:rPr>
              <w:t>Section 3: “Reflection on Organisational Issues”</w:t>
            </w:r>
            <w:r>
              <w:rPr>
                <w:noProof/>
                <w:webHidden/>
              </w:rPr>
              <w:tab/>
            </w:r>
            <w:r>
              <w:rPr>
                <w:noProof/>
                <w:webHidden/>
              </w:rPr>
              <w:fldChar w:fldCharType="begin"/>
            </w:r>
            <w:r>
              <w:rPr>
                <w:noProof/>
                <w:webHidden/>
              </w:rPr>
              <w:instrText xml:space="preserve"> PAGEREF _Toc189849033 \h </w:instrText>
            </w:r>
            <w:r>
              <w:rPr>
                <w:noProof/>
                <w:webHidden/>
              </w:rPr>
            </w:r>
            <w:r>
              <w:rPr>
                <w:noProof/>
                <w:webHidden/>
              </w:rPr>
              <w:fldChar w:fldCharType="separate"/>
            </w:r>
            <w:r>
              <w:rPr>
                <w:noProof/>
                <w:webHidden/>
              </w:rPr>
              <w:t>6</w:t>
            </w:r>
            <w:r>
              <w:rPr>
                <w:noProof/>
                <w:webHidden/>
              </w:rPr>
              <w:fldChar w:fldCharType="end"/>
            </w:r>
          </w:hyperlink>
        </w:p>
        <w:p w14:paraId="2EF86E95" w14:textId="64F0BA18" w:rsidR="00BB3503" w:rsidRDefault="00BB3503">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89849034" w:history="1">
            <w:r w:rsidRPr="00E40971">
              <w:rPr>
                <w:rStyle w:val="Hyperlink"/>
                <w:noProof/>
              </w:rPr>
              <w:t>Conclusion and Action Plan</w:t>
            </w:r>
            <w:r>
              <w:rPr>
                <w:noProof/>
                <w:webHidden/>
              </w:rPr>
              <w:tab/>
            </w:r>
            <w:r>
              <w:rPr>
                <w:noProof/>
                <w:webHidden/>
              </w:rPr>
              <w:fldChar w:fldCharType="begin"/>
            </w:r>
            <w:r>
              <w:rPr>
                <w:noProof/>
                <w:webHidden/>
              </w:rPr>
              <w:instrText xml:space="preserve"> PAGEREF _Toc189849034 \h </w:instrText>
            </w:r>
            <w:r>
              <w:rPr>
                <w:noProof/>
                <w:webHidden/>
              </w:rPr>
            </w:r>
            <w:r>
              <w:rPr>
                <w:noProof/>
                <w:webHidden/>
              </w:rPr>
              <w:fldChar w:fldCharType="separate"/>
            </w:r>
            <w:r>
              <w:rPr>
                <w:noProof/>
                <w:webHidden/>
              </w:rPr>
              <w:t>7</w:t>
            </w:r>
            <w:r>
              <w:rPr>
                <w:noProof/>
                <w:webHidden/>
              </w:rPr>
              <w:fldChar w:fldCharType="end"/>
            </w:r>
          </w:hyperlink>
        </w:p>
        <w:p w14:paraId="0BB70A0C" w14:textId="345B4EE5" w:rsidR="00BB3503" w:rsidRDefault="00BB3503">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89849035" w:history="1">
            <w:r w:rsidRPr="00E40971">
              <w:rPr>
                <w:rStyle w:val="Hyperlink"/>
                <w:noProof/>
              </w:rPr>
              <w:t>References</w:t>
            </w:r>
            <w:r>
              <w:rPr>
                <w:noProof/>
                <w:webHidden/>
              </w:rPr>
              <w:tab/>
            </w:r>
            <w:r>
              <w:rPr>
                <w:noProof/>
                <w:webHidden/>
              </w:rPr>
              <w:fldChar w:fldCharType="begin"/>
            </w:r>
            <w:r>
              <w:rPr>
                <w:noProof/>
                <w:webHidden/>
              </w:rPr>
              <w:instrText xml:space="preserve"> PAGEREF _Toc189849035 \h </w:instrText>
            </w:r>
            <w:r>
              <w:rPr>
                <w:noProof/>
                <w:webHidden/>
              </w:rPr>
            </w:r>
            <w:r>
              <w:rPr>
                <w:noProof/>
                <w:webHidden/>
              </w:rPr>
              <w:fldChar w:fldCharType="separate"/>
            </w:r>
            <w:r>
              <w:rPr>
                <w:noProof/>
                <w:webHidden/>
              </w:rPr>
              <w:t>10</w:t>
            </w:r>
            <w:r>
              <w:rPr>
                <w:noProof/>
                <w:webHidden/>
              </w:rPr>
              <w:fldChar w:fldCharType="end"/>
            </w:r>
          </w:hyperlink>
        </w:p>
        <w:p w14:paraId="1C492E17" w14:textId="79EFE44C" w:rsidR="001C256B" w:rsidRPr="000151FC" w:rsidRDefault="00000000">
          <w:r w:rsidRPr="001C256B">
            <w:rPr>
              <w:b/>
              <w:bCs/>
              <w:noProof/>
              <w:color w:val="000000" w:themeColor="text1"/>
            </w:rPr>
            <w:fldChar w:fldCharType="end"/>
          </w:r>
          <w:r w:rsidR="000151FC" w:rsidRPr="000151FC">
            <w:rPr>
              <w:noProof/>
              <w:color w:val="000000" w:themeColor="text1"/>
            </w:rPr>
            <w:t>Wee</w:t>
          </w:r>
          <w:r w:rsidR="000151FC">
            <w:rPr>
              <w:noProof/>
              <w:color w:val="000000" w:themeColor="text1"/>
            </w:rPr>
            <w:t xml:space="preserve">kly Progress Tracker…………………………………………………………………….12 </w:t>
          </w:r>
        </w:p>
      </w:sdtContent>
    </w:sdt>
    <w:p w14:paraId="3E79FBD3" w14:textId="77777777" w:rsidR="00823331" w:rsidRDefault="00823331">
      <w:pPr>
        <w:pStyle w:val="Heading1"/>
      </w:pPr>
    </w:p>
    <w:p w14:paraId="68BEB4D4" w14:textId="77777777" w:rsidR="001C256B" w:rsidRDefault="00000000">
      <w:pPr>
        <w:rPr>
          <w:b/>
          <w:sz w:val="28"/>
          <w:szCs w:val="28"/>
        </w:rPr>
      </w:pPr>
      <w:r>
        <w:br w:type="page"/>
      </w:r>
    </w:p>
    <w:p w14:paraId="772C076C" w14:textId="77777777" w:rsidR="00D60729" w:rsidRPr="0036783E" w:rsidRDefault="00000000">
      <w:pPr>
        <w:pStyle w:val="Heading1"/>
      </w:pPr>
      <w:bookmarkStart w:id="2" w:name="_Toc189849030"/>
      <w:r w:rsidRPr="0036783E">
        <w:lastRenderedPageBreak/>
        <w:t>Introduction</w:t>
      </w:r>
      <w:bookmarkEnd w:id="2"/>
    </w:p>
    <w:p w14:paraId="6F25B557" w14:textId="5E0BFF8A" w:rsidR="00D60729" w:rsidRPr="0036783E" w:rsidRDefault="00000000">
      <w:r w:rsidRPr="0036783E">
        <w:t xml:space="preserve">The Ibis Nottingham Hotel has been operating as a functional and casual Food and Beverage Service focused on offering buffet-styled dining and breakfast, including pasta, pizza, toast and cheese. Ibis Nottingham Hotel has been created for mainly budget-friendly travellers seeking low-cost accommodation at the heart of Nottingham with a warm welcome (Accor, 2025). While thriving in the competitive hotel industry as a 2-star hotel, the focus has been on offering customer-focused </w:t>
      </w:r>
      <w:r w:rsidR="004575AC" w:rsidRPr="0036783E">
        <w:t>services for</w:t>
      </w:r>
      <w:r w:rsidRPr="0036783E">
        <w:t xml:space="preserve"> meeting their fundamental dining necessities. </w:t>
      </w:r>
    </w:p>
    <w:p w14:paraId="14AAB53B" w14:textId="77777777" w:rsidR="00D60729" w:rsidRPr="0036783E" w:rsidRDefault="00000000">
      <w:r w:rsidRPr="0036783E">
        <w:t>The key learning objectives while placed in the food and beverage department are as follows:</w:t>
      </w:r>
    </w:p>
    <w:p w14:paraId="73F75E30" w14:textId="77777777" w:rsidR="00D60729" w:rsidRPr="0036783E" w:rsidRDefault="00000000">
      <w:pPr>
        <w:numPr>
          <w:ilvl w:val="0"/>
          <w:numId w:val="1"/>
        </w:numPr>
      </w:pPr>
      <w:r w:rsidRPr="0036783E">
        <w:t xml:space="preserve">Developing skills to manage and set buffer breakfast while ensuring proper food presentation and quality. </w:t>
      </w:r>
    </w:p>
    <w:p w14:paraId="73E55BC2" w14:textId="77777777" w:rsidR="00D60729" w:rsidRPr="0036783E" w:rsidRDefault="00000000">
      <w:pPr>
        <w:numPr>
          <w:ilvl w:val="0"/>
          <w:numId w:val="1"/>
        </w:numPr>
        <w:spacing w:before="0"/>
      </w:pPr>
      <w:r w:rsidRPr="0036783E">
        <w:t>Gaining expertise in preparation and serving dine-in recipes with perfection</w:t>
      </w:r>
    </w:p>
    <w:p w14:paraId="40FE194A" w14:textId="77777777" w:rsidR="00D60729" w:rsidRPr="0036783E" w:rsidRDefault="00000000">
      <w:pPr>
        <w:numPr>
          <w:ilvl w:val="0"/>
          <w:numId w:val="1"/>
        </w:numPr>
        <w:spacing w:before="0"/>
      </w:pPr>
      <w:r w:rsidRPr="0036783E">
        <w:t xml:space="preserve">Managing stock levels, and food inventory and ensuring food safety standards. </w:t>
      </w:r>
    </w:p>
    <w:p w14:paraId="6F1CF071" w14:textId="77777777" w:rsidR="00D60729" w:rsidRPr="0036783E" w:rsidRDefault="00000000">
      <w:pPr>
        <w:numPr>
          <w:ilvl w:val="0"/>
          <w:numId w:val="1"/>
        </w:numPr>
        <w:spacing w:before="0"/>
      </w:pPr>
      <w:r w:rsidRPr="0036783E">
        <w:t>Understanding operational flows in hotels</w:t>
      </w:r>
    </w:p>
    <w:p w14:paraId="4441009C" w14:textId="77777777" w:rsidR="00D60729" w:rsidRPr="0036783E" w:rsidRDefault="00000000">
      <w:pPr>
        <w:numPr>
          <w:ilvl w:val="0"/>
          <w:numId w:val="1"/>
        </w:numPr>
        <w:spacing w:before="0"/>
      </w:pPr>
      <w:r w:rsidRPr="0036783E">
        <w:t xml:space="preserve">Improving customer service and communication skills, during interaction with customers. </w:t>
      </w:r>
    </w:p>
    <w:p w14:paraId="0CC12755" w14:textId="0228ACB1" w:rsidR="00D60729" w:rsidRPr="0036783E" w:rsidRDefault="00000000">
      <w:pPr>
        <w:pStyle w:val="Heading1"/>
        <w:spacing w:after="200"/>
      </w:pPr>
      <w:bookmarkStart w:id="3" w:name="_37ophkhzy250" w:colFirst="0" w:colLast="0"/>
      <w:bookmarkStart w:id="4" w:name="_Toc189849031"/>
      <w:bookmarkEnd w:id="3"/>
      <w:r w:rsidRPr="0036783E">
        <w:t xml:space="preserve">Section 1: </w:t>
      </w:r>
      <w:r w:rsidR="00BC16A5" w:rsidRPr="0036783E">
        <w:t>“</w:t>
      </w:r>
      <w:r w:rsidRPr="0036783E">
        <w:t>Reflection on Experience and Personal Development</w:t>
      </w:r>
      <w:r w:rsidR="00BC16A5" w:rsidRPr="0036783E">
        <w:t>”</w:t>
      </w:r>
      <w:bookmarkEnd w:id="4"/>
    </w:p>
    <w:p w14:paraId="690EA65E" w14:textId="77777777" w:rsidR="00D60729" w:rsidRPr="00465457" w:rsidRDefault="00000000">
      <w:r w:rsidRPr="00465457">
        <w:rPr>
          <w:b/>
          <w:i/>
        </w:rPr>
        <w:t>Gibbs model</w:t>
      </w:r>
      <w:r w:rsidRPr="00465457">
        <w:t xml:space="preserve"> has been used in this assessment to reflect my experience of shadowing a supervisory position in the food and beverage department in the Ibis Nottingham hotel along with handling the hotel’s reception. Initially, I am providing a detailed </w:t>
      </w:r>
      <w:r w:rsidRPr="00465457">
        <w:rPr>
          <w:b/>
          <w:i/>
        </w:rPr>
        <w:t>description</w:t>
      </w:r>
      <w:r w:rsidRPr="00465457">
        <w:t xml:space="preserve"> </w:t>
      </w:r>
      <w:r w:rsidRPr="00465457">
        <w:lastRenderedPageBreak/>
        <w:t xml:space="preserve">of my experience at Ibis Nottingham Hotel. I along with my team had the responsibility to prepare a buffet for breakfast in the hotel. We have also prepared dinner from the frozen items for our esteemed guests. The major foods that were required to be prepared at the hotel were cheese pasta, pizza and toast. </w:t>
      </w:r>
    </w:p>
    <w:p w14:paraId="721150B8" w14:textId="77777777" w:rsidR="005D588F" w:rsidRPr="00465457" w:rsidRDefault="00000000" w:rsidP="005D588F">
      <w:pPr>
        <w:pStyle w:val="NormalWeb"/>
        <w:spacing w:before="200" w:beforeAutospacing="0" w:after="0" w:afterAutospacing="0" w:line="480" w:lineRule="auto"/>
        <w:jc w:val="both"/>
      </w:pPr>
      <w:r w:rsidRPr="00465457">
        <w:rPr>
          <w:rFonts w:ascii="Arial" w:hAnsi="Arial" w:cs="Arial"/>
        </w:rPr>
        <w:t xml:space="preserve">From the very initial days, I have realised that it is important to gain work-based skills to work in the hotel industry. I have made several mistakes including tempering with the particular dishes ordered by the customers. I realised </w:t>
      </w:r>
      <w:r w:rsidR="000A245E" w:rsidRPr="00465457">
        <w:rPr>
          <w:rFonts w:ascii="Arial" w:hAnsi="Arial" w:cs="Arial"/>
        </w:rPr>
        <w:t>that Ibis</w:t>
      </w:r>
      <w:r w:rsidRPr="00465457">
        <w:rPr>
          <w:rFonts w:ascii="Arial" w:hAnsi="Arial" w:cs="Arial"/>
        </w:rPr>
        <w:t xml:space="preserve"> Nottingham Hotel has many regular customers who prefer their food with the same taste every time. </w:t>
      </w:r>
      <w:r w:rsidRPr="00465457">
        <w:rPr>
          <w:rFonts w:ascii="Arial" w:hAnsi="Arial" w:cs="Arial"/>
          <w:shd w:val="clear" w:color="auto" w:fill="FFFFFF"/>
        </w:rPr>
        <w:t>Donate</w:t>
      </w:r>
      <w:r w:rsidRPr="00465457">
        <w:rPr>
          <w:rFonts w:ascii="Arial" w:hAnsi="Arial" w:cs="Arial"/>
          <w:i/>
          <w:iCs/>
          <w:shd w:val="clear" w:color="auto" w:fill="FFFFFF"/>
        </w:rPr>
        <w:t xml:space="preserve"> et al.</w:t>
      </w:r>
      <w:r w:rsidRPr="00465457">
        <w:rPr>
          <w:rFonts w:ascii="Arial" w:hAnsi="Arial" w:cs="Arial"/>
          <w:shd w:val="clear" w:color="auto" w:fill="FFFFFF"/>
        </w:rPr>
        <w:t xml:space="preserve"> (2022)</w:t>
      </w:r>
      <w:r w:rsidRPr="00465457">
        <w:rPr>
          <w:rFonts w:ascii="Arial" w:hAnsi="Arial" w:cs="Arial"/>
        </w:rPr>
        <w:t xml:space="preserve"> have stated that it is important to grow technical knowledge to survive in the hotel industry including proper equipment management. I have developed my personal and vocational skills while working at Ibis Nottingham Hotel. It has helped me to understand that I need to take placement in other hotels and also to learn the working process of the hotel industry. </w:t>
      </w:r>
    </w:p>
    <w:p w14:paraId="01A86A30" w14:textId="738D6CEE" w:rsidR="00D60729" w:rsidRPr="00465457" w:rsidRDefault="00000000">
      <w:r w:rsidRPr="00465457">
        <w:t xml:space="preserve">One of the major realizations was the importance of task management, communication and teamwork in the hotel industry. According to the </w:t>
      </w:r>
      <w:r w:rsidRPr="00465457">
        <w:rPr>
          <w:bCs/>
          <w:iCs/>
        </w:rPr>
        <w:t>Tuckman Team Model,</w:t>
      </w:r>
      <w:r w:rsidRPr="00465457">
        <w:t xml:space="preserve"> team formation is done through four important stages including forming, storming, norming, and performing (</w:t>
      </w:r>
      <w:r w:rsidRPr="00465457">
        <w:rPr>
          <w:highlight w:val="white"/>
        </w:rPr>
        <w:t xml:space="preserve">Zirar </w:t>
      </w:r>
      <w:r w:rsidRPr="00465457">
        <w:rPr>
          <w:i/>
          <w:highlight w:val="white"/>
        </w:rPr>
        <w:t>et al</w:t>
      </w:r>
      <w:r w:rsidRPr="00465457">
        <w:rPr>
          <w:highlight w:val="white"/>
        </w:rPr>
        <w:t>., 2023)</w:t>
      </w:r>
      <w:r w:rsidRPr="00465457">
        <w:t>. This theory helps to understand why we had adjustment issues among our team members. We took some time to harmonize the collaboration among us which is also validated by the Tuckman Team Model.</w:t>
      </w:r>
    </w:p>
    <w:p w14:paraId="34FE6C3C" w14:textId="160207A7" w:rsidR="00D60729" w:rsidRPr="0036783E" w:rsidRDefault="00000000">
      <w:pPr>
        <w:pStyle w:val="Heading1"/>
        <w:spacing w:after="200"/>
      </w:pPr>
      <w:bookmarkStart w:id="5" w:name="_2navhxlscvjn" w:colFirst="0" w:colLast="0"/>
      <w:bookmarkStart w:id="6" w:name="_Toc189849032"/>
      <w:bookmarkEnd w:id="5"/>
      <w:r w:rsidRPr="0036783E">
        <w:lastRenderedPageBreak/>
        <w:t xml:space="preserve">Section 2: </w:t>
      </w:r>
      <w:r w:rsidR="00BC16A5" w:rsidRPr="0036783E">
        <w:t>“</w:t>
      </w:r>
      <w:r w:rsidRPr="0036783E">
        <w:t>Critical Analysis of Work-Based Skills and Technical</w:t>
      </w:r>
      <w:r w:rsidR="004575AC" w:rsidRPr="0036783E">
        <w:t xml:space="preserve"> Knowledge</w:t>
      </w:r>
      <w:r w:rsidR="00BC16A5" w:rsidRPr="0036783E">
        <w:t>”</w:t>
      </w:r>
      <w:bookmarkEnd w:id="6"/>
    </w:p>
    <w:p w14:paraId="1F8B0780" w14:textId="7C46C558" w:rsidR="00D60729" w:rsidRPr="0036783E" w:rsidRDefault="00000000">
      <w:pPr>
        <w:spacing w:before="240"/>
      </w:pPr>
      <w:r w:rsidRPr="0036783E">
        <w:t xml:space="preserve">During my position at the Ibis Hotel in Nottingham, I was exposed to a variety of technical knowledge skills and work-based skills while working in the food and beverage department that are critical to meeting customer service expectations. Many skills such as </w:t>
      </w:r>
      <w:r w:rsidRPr="0036783E">
        <w:rPr>
          <w:b/>
          <w:i/>
        </w:rPr>
        <w:t xml:space="preserve">communication, teamwork, task management skills </w:t>
      </w:r>
      <w:r w:rsidRPr="0036783E">
        <w:t xml:space="preserve">or </w:t>
      </w:r>
      <w:r w:rsidRPr="0036783E">
        <w:rPr>
          <w:b/>
          <w:i/>
        </w:rPr>
        <w:t xml:space="preserve">technical knowledge </w:t>
      </w:r>
      <w:r w:rsidRPr="0036783E">
        <w:t xml:space="preserve">not only provide high-quality service in a competitive hotel environment but also affect guest satisfaction. In the views of Kazakov </w:t>
      </w:r>
      <w:r w:rsidRPr="0036783E">
        <w:rPr>
          <w:i/>
        </w:rPr>
        <w:t xml:space="preserve">et al. </w:t>
      </w:r>
      <w:r w:rsidRPr="0036783E">
        <w:t>(2021) communication skills, decision-making skills and personal skills have created an impact on the organisation to provide business skills, organisational business performance and search address, and local information. At the reception, I coordinate time and effective communication with guests which allows me to clearly communicate their needs regarding the check-in or check-out process handle questions and provide local information. As per the views of Koppett (2023</w:t>
      </w:r>
      <w:r w:rsidR="00D96D4E">
        <w:t xml:space="preserve">); </w:t>
      </w:r>
      <w:r w:rsidR="00D96D4E" w:rsidRPr="00D96D4E">
        <w:t xml:space="preserve">Zajac </w:t>
      </w:r>
      <w:r w:rsidR="00D96D4E" w:rsidRPr="00D96D4E">
        <w:rPr>
          <w:i/>
          <w:iCs/>
        </w:rPr>
        <w:t xml:space="preserve">et al. </w:t>
      </w:r>
      <w:r w:rsidR="00D96D4E">
        <w:t>(</w:t>
      </w:r>
      <w:r w:rsidR="00D96D4E" w:rsidRPr="00D96D4E">
        <w:t>2021</w:t>
      </w:r>
      <w:r w:rsidRPr="0036783E">
        <w:t xml:space="preserve">), teamwork ability has become an important skill in business because it brings together different perspectives and enhances problem-solving ability. I feel that clear communication has been an essential influence in the hospitality industry especially in the food and beverage sector in order to ensure smooth organisational operations. For example, When I was preparing </w:t>
      </w:r>
      <w:r w:rsidR="00BC16A5" w:rsidRPr="0036783E">
        <w:t>dinner,</w:t>
      </w:r>
      <w:r w:rsidRPr="0036783E">
        <w:t xml:space="preserve"> I had to make sure that the plating was synchronised and the timing of the food preparation was perfect so that the needs or preferences of the corporate customers were properly met. </w:t>
      </w:r>
      <w:r w:rsidRPr="0036783E">
        <w:rPr>
          <w:b/>
          <w:i/>
        </w:rPr>
        <w:t>Tuckman's Stages of Group Development</w:t>
      </w:r>
      <w:r w:rsidRPr="0036783E">
        <w:t xml:space="preserve"> helped me shadow my organisational experience and its methods of forming, storming, norming, performing as well as adjourning reflected how I Worked together with my colleagues to provide timely service. In the views of Zirar </w:t>
      </w:r>
      <w:r w:rsidRPr="0036783E">
        <w:rPr>
          <w:i/>
        </w:rPr>
        <w:t xml:space="preserve">et al. </w:t>
      </w:r>
      <w:r w:rsidRPr="0036783E">
        <w:t xml:space="preserve">(2023), </w:t>
      </w:r>
      <w:r w:rsidRPr="0036783E">
        <w:lastRenderedPageBreak/>
        <w:t>Tuckman's model posits that as the team matures and develops capabilities, relationships are established with more collaborative or shared leadership. I recognize that providing good customer service favours meeting basic requirements by developing customer expectations and positive experiences that create an alignment with service excellence, academic studies as well as customer satisfaction.</w:t>
      </w:r>
    </w:p>
    <w:p w14:paraId="33AB8657" w14:textId="6BFE16ED" w:rsidR="00D60729" w:rsidRPr="0036783E" w:rsidRDefault="00000000">
      <w:pPr>
        <w:pStyle w:val="Heading1"/>
        <w:spacing w:after="200"/>
      </w:pPr>
      <w:bookmarkStart w:id="7" w:name="_a05l67r4jwy6" w:colFirst="0" w:colLast="0"/>
      <w:bookmarkStart w:id="8" w:name="_Toc189849033"/>
      <w:bookmarkEnd w:id="7"/>
      <w:r w:rsidRPr="0036783E">
        <w:t xml:space="preserve">Section 3: </w:t>
      </w:r>
      <w:r w:rsidR="00BC16A5" w:rsidRPr="0036783E">
        <w:t>“</w:t>
      </w:r>
      <w:r w:rsidRPr="0036783E">
        <w:t>Reflection on Organisational Issues</w:t>
      </w:r>
      <w:r w:rsidR="00BC16A5" w:rsidRPr="0036783E">
        <w:t>”</w:t>
      </w:r>
      <w:bookmarkEnd w:id="8"/>
    </w:p>
    <w:p w14:paraId="564D88B7" w14:textId="77777777" w:rsidR="00D60729" w:rsidRPr="0036783E" w:rsidRDefault="00000000">
      <w:r w:rsidRPr="0036783E">
        <w:t xml:space="preserve">One of the main issues that I had encountered while placed in the Ibis Nottingham Hotel is inconsistency in </w:t>
      </w:r>
      <w:r w:rsidRPr="0036783E">
        <w:rPr>
          <w:b/>
          <w:i/>
        </w:rPr>
        <w:t xml:space="preserve">communication </w:t>
      </w:r>
      <w:r w:rsidRPr="0036783E">
        <w:t xml:space="preserve">amid front-of-house and kitchen staff. Sometimes, orders have been postponed or inappropriate because of miscommunication about customers’ dietary confinements and preferences (Kumar, 2024). </w:t>
      </w:r>
      <w:r w:rsidR="00124E15" w:rsidRPr="0036783E">
        <w:t xml:space="preserve">As opined by </w:t>
      </w:r>
      <w:r w:rsidR="00124E15" w:rsidRPr="0036783E">
        <w:rPr>
          <w:shd w:val="clear" w:color="auto" w:fill="FFFFFF"/>
        </w:rPr>
        <w:t>Arici</w:t>
      </w:r>
      <w:r w:rsidR="00124E15" w:rsidRPr="0036783E">
        <w:t xml:space="preserve"> et al. (2023), in hotel settings, communication issues </w:t>
      </w:r>
      <w:r w:rsidRPr="0036783E">
        <w:t xml:space="preserve">resulted in prolonged waiting time as well as dissatisfaction among the customers. In analysing the organisational issues, I have realised that the consequence of this problem has been found significant in Ibis Nottingham Hotel in terms of reduced service efficiency which led to customer dissatisfaction specifically during rush business hours. In addition, this paved the way for intense stress among the employees because they were required to cope with the errors and delays while attempting to ensure effective service protocols. As opined by Mutiara and Putri (2023), gratification theory related to communication clarifies that people prefer consuming certain forms of media as they expect to obtain particular gratifications as an upshot of the selections. In Ibis Nottingham Hotels, miscommunication between front-of-house and kitchen staff significantly disrupted information flow causing mistakes and delays. The inconsistency drastically affected the seamless operations of the food and </w:t>
      </w:r>
      <w:r w:rsidRPr="0036783E">
        <w:lastRenderedPageBreak/>
        <w:t>beverage department as employees expended ample time in addressing the occurred mistakes instead of taking other tasks.</w:t>
      </w:r>
    </w:p>
    <w:p w14:paraId="7782B326" w14:textId="77777777" w:rsidR="00D60729" w:rsidRPr="0036783E" w:rsidRDefault="00000000">
      <w:r w:rsidRPr="0036783E">
        <w:t xml:space="preserve">I took some time to analyse why I faced the communication issue initially. I have realised that it is essential to form a bond among the team members to initiate proper communication channels. </w:t>
      </w:r>
      <w:r w:rsidRPr="0036783E">
        <w:rPr>
          <w:highlight w:val="white"/>
        </w:rPr>
        <w:t xml:space="preserve">Ali </w:t>
      </w:r>
      <w:r w:rsidRPr="0036783E">
        <w:rPr>
          <w:i/>
          <w:iCs/>
          <w:highlight w:val="white"/>
        </w:rPr>
        <w:t>et al.</w:t>
      </w:r>
      <w:r w:rsidRPr="0036783E">
        <w:rPr>
          <w:highlight w:val="white"/>
        </w:rPr>
        <w:t xml:space="preserve"> (2021) stated that </w:t>
      </w:r>
      <w:r w:rsidRPr="0036783E">
        <w:t xml:space="preserve">team bonding helps to improve communication among the peer members of the group. </w:t>
      </w:r>
    </w:p>
    <w:p w14:paraId="6C1FB914" w14:textId="77777777" w:rsidR="00D60729" w:rsidRPr="0036783E" w:rsidRDefault="00000000">
      <w:pPr>
        <w:pStyle w:val="Heading1"/>
        <w:spacing w:after="200"/>
      </w:pPr>
      <w:bookmarkStart w:id="9" w:name="_qw7hkqxvoxij" w:colFirst="0" w:colLast="0"/>
      <w:bookmarkStart w:id="10" w:name="_Toc189849034"/>
      <w:bookmarkEnd w:id="9"/>
      <w:r w:rsidRPr="0036783E">
        <w:t>Conclusion and Action Pla</w:t>
      </w:r>
      <w:r w:rsidR="004575AC" w:rsidRPr="0036783E">
        <w:t>n</w:t>
      </w:r>
      <w:bookmarkEnd w:id="10"/>
    </w:p>
    <w:p w14:paraId="180C3346" w14:textId="5D156B52" w:rsidR="00D60729" w:rsidRPr="0036783E" w:rsidRDefault="00000000" w:rsidP="00094DEF">
      <w:pPr>
        <w:spacing w:before="240"/>
      </w:pPr>
      <w:r w:rsidRPr="0036783E">
        <w:t xml:space="preserve">Based on the analysis, it was found that organizational issues such as kitchen staff caused significant delays, miscommunication between the </w:t>
      </w:r>
      <w:r w:rsidR="0007527B">
        <w:t>staffs and guests</w:t>
      </w:r>
      <w:r w:rsidRPr="0036783E">
        <w:t xml:space="preserve"> and also errors in meeting organisational consumer needs and preferences at Ibis Nottingham Hotel. I would like to assume that my placement at Ibis Nottingham Hotel has been useful in providing a strategic understanding of communication, teamwork, task management skills and technical knowledge. Also, this type of inconsistency </w:t>
      </w:r>
      <w:r w:rsidR="004575AC" w:rsidRPr="0036783E">
        <w:t>affects</w:t>
      </w:r>
      <w:r w:rsidRPr="0036783E">
        <w:t xml:space="preserve"> the service quality of the establishment and contributes to guest dissatisfaction.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36783E" w:rsidRPr="0036783E" w14:paraId="6917E866" w14:textId="77777777">
        <w:tc>
          <w:tcPr>
            <w:tcW w:w="1872" w:type="dxa"/>
            <w:shd w:val="clear" w:color="auto" w:fill="auto"/>
            <w:tcMar>
              <w:top w:w="100" w:type="dxa"/>
              <w:left w:w="100" w:type="dxa"/>
              <w:bottom w:w="100" w:type="dxa"/>
              <w:right w:w="100" w:type="dxa"/>
            </w:tcMar>
          </w:tcPr>
          <w:p w14:paraId="2717B369" w14:textId="77777777" w:rsidR="00D60729" w:rsidRPr="0036783E" w:rsidRDefault="00000000" w:rsidP="00B20238">
            <w:pPr>
              <w:widowControl w:val="0"/>
              <w:pBdr>
                <w:top w:val="nil"/>
                <w:left w:val="nil"/>
                <w:bottom w:val="nil"/>
                <w:right w:val="nil"/>
                <w:between w:val="nil"/>
              </w:pBdr>
              <w:spacing w:before="0"/>
              <w:jc w:val="center"/>
              <w:rPr>
                <w:b/>
              </w:rPr>
            </w:pPr>
            <w:r w:rsidRPr="0036783E">
              <w:rPr>
                <w:b/>
              </w:rPr>
              <w:t>Skill Development Priorities</w:t>
            </w:r>
          </w:p>
        </w:tc>
        <w:tc>
          <w:tcPr>
            <w:tcW w:w="1872" w:type="dxa"/>
            <w:shd w:val="clear" w:color="auto" w:fill="auto"/>
            <w:tcMar>
              <w:top w:w="100" w:type="dxa"/>
              <w:left w:w="100" w:type="dxa"/>
              <w:bottom w:w="100" w:type="dxa"/>
              <w:right w:w="100" w:type="dxa"/>
            </w:tcMar>
          </w:tcPr>
          <w:p w14:paraId="534A98B6" w14:textId="77777777" w:rsidR="00D60729" w:rsidRPr="0036783E" w:rsidRDefault="00000000" w:rsidP="00B20238">
            <w:pPr>
              <w:widowControl w:val="0"/>
              <w:pBdr>
                <w:top w:val="nil"/>
                <w:left w:val="nil"/>
                <w:bottom w:val="nil"/>
                <w:right w:val="nil"/>
                <w:between w:val="nil"/>
              </w:pBdr>
              <w:spacing w:before="0"/>
              <w:jc w:val="center"/>
              <w:rPr>
                <w:b/>
              </w:rPr>
            </w:pPr>
            <w:r w:rsidRPr="0036783E">
              <w:rPr>
                <w:b/>
              </w:rPr>
              <w:t>Actions Taken</w:t>
            </w:r>
          </w:p>
        </w:tc>
        <w:tc>
          <w:tcPr>
            <w:tcW w:w="1872" w:type="dxa"/>
            <w:shd w:val="clear" w:color="auto" w:fill="auto"/>
            <w:tcMar>
              <w:top w:w="100" w:type="dxa"/>
              <w:left w:w="100" w:type="dxa"/>
              <w:bottom w:w="100" w:type="dxa"/>
              <w:right w:w="100" w:type="dxa"/>
            </w:tcMar>
          </w:tcPr>
          <w:p w14:paraId="6FD16896" w14:textId="77777777" w:rsidR="00D60729" w:rsidRPr="0036783E" w:rsidRDefault="00000000" w:rsidP="00B20238">
            <w:pPr>
              <w:widowControl w:val="0"/>
              <w:pBdr>
                <w:top w:val="nil"/>
                <w:left w:val="nil"/>
                <w:bottom w:val="nil"/>
                <w:right w:val="nil"/>
                <w:between w:val="nil"/>
              </w:pBdr>
              <w:spacing w:before="0"/>
              <w:jc w:val="center"/>
              <w:rPr>
                <w:b/>
              </w:rPr>
            </w:pPr>
            <w:r w:rsidRPr="0036783E">
              <w:rPr>
                <w:b/>
              </w:rPr>
              <w:t>Required Resources</w:t>
            </w:r>
          </w:p>
        </w:tc>
        <w:tc>
          <w:tcPr>
            <w:tcW w:w="1872" w:type="dxa"/>
            <w:shd w:val="clear" w:color="auto" w:fill="auto"/>
            <w:tcMar>
              <w:top w:w="100" w:type="dxa"/>
              <w:left w:w="100" w:type="dxa"/>
              <w:bottom w:w="100" w:type="dxa"/>
              <w:right w:w="100" w:type="dxa"/>
            </w:tcMar>
          </w:tcPr>
          <w:p w14:paraId="4FA646F7" w14:textId="77777777" w:rsidR="00D60729" w:rsidRPr="0036783E" w:rsidRDefault="00000000" w:rsidP="00B20238">
            <w:pPr>
              <w:widowControl w:val="0"/>
              <w:pBdr>
                <w:top w:val="nil"/>
                <w:left w:val="nil"/>
                <w:bottom w:val="nil"/>
                <w:right w:val="nil"/>
                <w:between w:val="nil"/>
              </w:pBdr>
              <w:spacing w:before="0"/>
              <w:jc w:val="center"/>
              <w:rPr>
                <w:b/>
              </w:rPr>
            </w:pPr>
            <w:r w:rsidRPr="0036783E">
              <w:rPr>
                <w:b/>
              </w:rPr>
              <w:t>The Process to Evaluate Progress</w:t>
            </w:r>
          </w:p>
        </w:tc>
        <w:tc>
          <w:tcPr>
            <w:tcW w:w="1872" w:type="dxa"/>
            <w:shd w:val="clear" w:color="auto" w:fill="auto"/>
            <w:tcMar>
              <w:top w:w="100" w:type="dxa"/>
              <w:left w:w="100" w:type="dxa"/>
              <w:bottom w:w="100" w:type="dxa"/>
              <w:right w:w="100" w:type="dxa"/>
            </w:tcMar>
          </w:tcPr>
          <w:p w14:paraId="38FD50F7" w14:textId="77777777" w:rsidR="00D60729" w:rsidRPr="0036783E" w:rsidRDefault="00000000" w:rsidP="00B20238">
            <w:pPr>
              <w:widowControl w:val="0"/>
              <w:pBdr>
                <w:top w:val="nil"/>
                <w:left w:val="nil"/>
                <w:bottom w:val="nil"/>
                <w:right w:val="nil"/>
                <w:between w:val="nil"/>
              </w:pBdr>
              <w:spacing w:before="0"/>
              <w:jc w:val="center"/>
              <w:rPr>
                <w:b/>
              </w:rPr>
            </w:pPr>
            <w:r w:rsidRPr="0036783E">
              <w:rPr>
                <w:b/>
              </w:rPr>
              <w:t>Timescale</w:t>
            </w:r>
          </w:p>
        </w:tc>
      </w:tr>
      <w:tr w:rsidR="0036783E" w:rsidRPr="0036783E" w14:paraId="787210EB" w14:textId="77777777">
        <w:tc>
          <w:tcPr>
            <w:tcW w:w="1872" w:type="dxa"/>
            <w:shd w:val="clear" w:color="auto" w:fill="auto"/>
            <w:tcMar>
              <w:top w:w="100" w:type="dxa"/>
              <w:left w:w="100" w:type="dxa"/>
              <w:bottom w:w="100" w:type="dxa"/>
              <w:right w:w="100" w:type="dxa"/>
            </w:tcMar>
          </w:tcPr>
          <w:p w14:paraId="553B74A2" w14:textId="77777777" w:rsidR="00D60729" w:rsidRPr="0036783E" w:rsidRDefault="00000000" w:rsidP="00B20238">
            <w:pPr>
              <w:widowControl w:val="0"/>
              <w:pBdr>
                <w:top w:val="nil"/>
                <w:left w:val="nil"/>
                <w:bottom w:val="nil"/>
                <w:right w:val="nil"/>
                <w:between w:val="nil"/>
              </w:pBdr>
              <w:spacing w:before="0"/>
            </w:pPr>
            <w:r w:rsidRPr="0036783E">
              <w:t>To enhance expertise in communication skills</w:t>
            </w:r>
          </w:p>
        </w:tc>
        <w:tc>
          <w:tcPr>
            <w:tcW w:w="1872" w:type="dxa"/>
            <w:shd w:val="clear" w:color="auto" w:fill="auto"/>
            <w:tcMar>
              <w:top w:w="100" w:type="dxa"/>
              <w:left w:w="100" w:type="dxa"/>
              <w:bottom w:w="100" w:type="dxa"/>
              <w:right w:w="100" w:type="dxa"/>
            </w:tcMar>
          </w:tcPr>
          <w:p w14:paraId="64F6540D" w14:textId="77777777" w:rsidR="00D60729" w:rsidRPr="0036783E" w:rsidRDefault="00000000" w:rsidP="00B20238">
            <w:pPr>
              <w:widowControl w:val="0"/>
              <w:pBdr>
                <w:top w:val="nil"/>
                <w:left w:val="nil"/>
                <w:bottom w:val="nil"/>
                <w:right w:val="nil"/>
                <w:between w:val="nil"/>
              </w:pBdr>
              <w:spacing w:before="0"/>
            </w:pPr>
            <w:r w:rsidRPr="0036783E">
              <w:t xml:space="preserve">I would like to apply to conduct team briefings on a </w:t>
            </w:r>
            <w:r w:rsidRPr="0036783E">
              <w:lastRenderedPageBreak/>
              <w:t xml:space="preserve">daily basis and hold feedback sessions. </w:t>
            </w:r>
          </w:p>
        </w:tc>
        <w:tc>
          <w:tcPr>
            <w:tcW w:w="1872" w:type="dxa"/>
            <w:shd w:val="clear" w:color="auto" w:fill="auto"/>
            <w:tcMar>
              <w:top w:w="100" w:type="dxa"/>
              <w:left w:w="100" w:type="dxa"/>
              <w:bottom w:w="100" w:type="dxa"/>
              <w:right w:w="100" w:type="dxa"/>
            </w:tcMar>
          </w:tcPr>
          <w:p w14:paraId="59035176" w14:textId="77777777" w:rsidR="00D60729" w:rsidRPr="0036783E" w:rsidRDefault="00000000" w:rsidP="00B20238">
            <w:pPr>
              <w:widowControl w:val="0"/>
              <w:pBdr>
                <w:top w:val="nil"/>
                <w:left w:val="nil"/>
                <w:bottom w:val="nil"/>
                <w:right w:val="nil"/>
                <w:between w:val="nil"/>
              </w:pBdr>
              <w:spacing w:before="0"/>
            </w:pPr>
            <w:r w:rsidRPr="0036783E">
              <w:lastRenderedPageBreak/>
              <w:t xml:space="preserve">I require meeting space and communication </w:t>
            </w:r>
            <w:r w:rsidRPr="0036783E">
              <w:lastRenderedPageBreak/>
              <w:t xml:space="preserve">tools. </w:t>
            </w:r>
          </w:p>
        </w:tc>
        <w:tc>
          <w:tcPr>
            <w:tcW w:w="1872" w:type="dxa"/>
            <w:shd w:val="clear" w:color="auto" w:fill="auto"/>
            <w:tcMar>
              <w:top w:w="100" w:type="dxa"/>
              <w:left w:w="100" w:type="dxa"/>
              <w:bottom w:w="100" w:type="dxa"/>
              <w:right w:w="100" w:type="dxa"/>
            </w:tcMar>
          </w:tcPr>
          <w:p w14:paraId="6F58F46E" w14:textId="77777777" w:rsidR="00D60729" w:rsidRPr="0036783E" w:rsidRDefault="00000000" w:rsidP="00B20238">
            <w:pPr>
              <w:widowControl w:val="0"/>
              <w:pBdr>
                <w:top w:val="nil"/>
                <w:left w:val="nil"/>
                <w:bottom w:val="nil"/>
                <w:right w:val="nil"/>
                <w:between w:val="nil"/>
              </w:pBdr>
              <w:spacing w:before="0"/>
            </w:pPr>
            <w:r w:rsidRPr="0036783E">
              <w:lastRenderedPageBreak/>
              <w:t xml:space="preserve">Progress can be tracked as improvement in guest </w:t>
            </w:r>
            <w:r w:rsidRPr="0036783E">
              <w:lastRenderedPageBreak/>
              <w:t xml:space="preserve">satisfaction and accuracy in order fulfilment. </w:t>
            </w:r>
          </w:p>
        </w:tc>
        <w:tc>
          <w:tcPr>
            <w:tcW w:w="1872" w:type="dxa"/>
            <w:shd w:val="clear" w:color="auto" w:fill="auto"/>
            <w:tcMar>
              <w:top w:w="100" w:type="dxa"/>
              <w:left w:w="100" w:type="dxa"/>
              <w:bottom w:w="100" w:type="dxa"/>
              <w:right w:w="100" w:type="dxa"/>
            </w:tcMar>
          </w:tcPr>
          <w:p w14:paraId="42A614A0" w14:textId="77777777" w:rsidR="00D60729" w:rsidRPr="0036783E" w:rsidRDefault="00000000" w:rsidP="00B20238">
            <w:pPr>
              <w:widowControl w:val="0"/>
              <w:pBdr>
                <w:top w:val="nil"/>
                <w:left w:val="nil"/>
                <w:bottom w:val="nil"/>
                <w:right w:val="nil"/>
                <w:between w:val="nil"/>
              </w:pBdr>
              <w:spacing w:before="0"/>
            </w:pPr>
            <w:r w:rsidRPr="0036783E">
              <w:lastRenderedPageBreak/>
              <w:t>1 Months</w:t>
            </w:r>
          </w:p>
        </w:tc>
      </w:tr>
      <w:tr w:rsidR="0036783E" w:rsidRPr="0036783E" w14:paraId="382760B8" w14:textId="77777777">
        <w:tc>
          <w:tcPr>
            <w:tcW w:w="1872" w:type="dxa"/>
            <w:shd w:val="clear" w:color="auto" w:fill="auto"/>
            <w:tcMar>
              <w:top w:w="100" w:type="dxa"/>
              <w:left w:w="100" w:type="dxa"/>
              <w:bottom w:w="100" w:type="dxa"/>
              <w:right w:w="100" w:type="dxa"/>
            </w:tcMar>
          </w:tcPr>
          <w:p w14:paraId="4AFFFC8F" w14:textId="77777777" w:rsidR="00D60729" w:rsidRPr="0036783E" w:rsidRDefault="00000000" w:rsidP="00B20238">
            <w:pPr>
              <w:widowControl w:val="0"/>
              <w:pBdr>
                <w:top w:val="nil"/>
                <w:left w:val="nil"/>
                <w:bottom w:val="nil"/>
                <w:right w:val="nil"/>
                <w:between w:val="nil"/>
              </w:pBdr>
              <w:spacing w:before="0"/>
            </w:pPr>
            <w:r w:rsidRPr="0036783E">
              <w:t>To develop teamwork skills</w:t>
            </w:r>
          </w:p>
        </w:tc>
        <w:tc>
          <w:tcPr>
            <w:tcW w:w="1872" w:type="dxa"/>
            <w:shd w:val="clear" w:color="auto" w:fill="auto"/>
            <w:tcMar>
              <w:top w:w="100" w:type="dxa"/>
              <w:left w:w="100" w:type="dxa"/>
              <w:bottom w:w="100" w:type="dxa"/>
              <w:right w:w="100" w:type="dxa"/>
            </w:tcMar>
          </w:tcPr>
          <w:p w14:paraId="5988D715" w14:textId="77777777" w:rsidR="00D60729" w:rsidRPr="0036783E" w:rsidRDefault="00000000" w:rsidP="00B20238">
            <w:pPr>
              <w:widowControl w:val="0"/>
              <w:pBdr>
                <w:top w:val="nil"/>
                <w:left w:val="nil"/>
                <w:bottom w:val="nil"/>
                <w:right w:val="nil"/>
                <w:between w:val="nil"/>
              </w:pBdr>
              <w:spacing w:before="0"/>
            </w:pPr>
            <w:r w:rsidRPr="0036783E">
              <w:t>I would be involved in team-building activities as well as collaborations</w:t>
            </w:r>
          </w:p>
        </w:tc>
        <w:tc>
          <w:tcPr>
            <w:tcW w:w="1872" w:type="dxa"/>
            <w:shd w:val="clear" w:color="auto" w:fill="auto"/>
            <w:tcMar>
              <w:top w:w="100" w:type="dxa"/>
              <w:left w:w="100" w:type="dxa"/>
              <w:bottom w:w="100" w:type="dxa"/>
              <w:right w:w="100" w:type="dxa"/>
            </w:tcMar>
          </w:tcPr>
          <w:p w14:paraId="71B0385D" w14:textId="77777777" w:rsidR="00D60729" w:rsidRPr="0036783E" w:rsidRDefault="00000000" w:rsidP="00B20238">
            <w:pPr>
              <w:widowControl w:val="0"/>
              <w:pBdr>
                <w:top w:val="nil"/>
                <w:left w:val="nil"/>
                <w:bottom w:val="nil"/>
                <w:right w:val="nil"/>
                <w:between w:val="nil"/>
              </w:pBdr>
              <w:spacing w:before="0"/>
            </w:pPr>
            <w:r w:rsidRPr="0036783E">
              <w:t xml:space="preserve">I might require team-building exercises and role-play materials. </w:t>
            </w:r>
          </w:p>
        </w:tc>
        <w:tc>
          <w:tcPr>
            <w:tcW w:w="1872" w:type="dxa"/>
            <w:shd w:val="clear" w:color="auto" w:fill="auto"/>
            <w:tcMar>
              <w:top w:w="100" w:type="dxa"/>
              <w:left w:w="100" w:type="dxa"/>
              <w:bottom w:w="100" w:type="dxa"/>
              <w:right w:w="100" w:type="dxa"/>
            </w:tcMar>
          </w:tcPr>
          <w:p w14:paraId="106F2BAB" w14:textId="77777777" w:rsidR="00D60729" w:rsidRPr="0036783E" w:rsidRDefault="00000000" w:rsidP="00B20238">
            <w:pPr>
              <w:widowControl w:val="0"/>
              <w:pBdr>
                <w:top w:val="nil"/>
                <w:left w:val="nil"/>
                <w:bottom w:val="nil"/>
                <w:right w:val="nil"/>
                <w:between w:val="nil"/>
              </w:pBdr>
              <w:spacing w:before="0"/>
            </w:pPr>
            <w:r w:rsidRPr="0036783E">
              <w:t>Progress is observable through seamless task coordination and gaining strength in building relations</w:t>
            </w:r>
          </w:p>
        </w:tc>
        <w:tc>
          <w:tcPr>
            <w:tcW w:w="1872" w:type="dxa"/>
            <w:shd w:val="clear" w:color="auto" w:fill="auto"/>
            <w:tcMar>
              <w:top w:w="100" w:type="dxa"/>
              <w:left w:w="100" w:type="dxa"/>
              <w:bottom w:w="100" w:type="dxa"/>
              <w:right w:w="100" w:type="dxa"/>
            </w:tcMar>
          </w:tcPr>
          <w:p w14:paraId="13EAF78C" w14:textId="77777777" w:rsidR="00D60729" w:rsidRPr="0036783E" w:rsidRDefault="00000000" w:rsidP="00B20238">
            <w:pPr>
              <w:widowControl w:val="0"/>
              <w:pBdr>
                <w:top w:val="nil"/>
                <w:left w:val="nil"/>
                <w:bottom w:val="nil"/>
                <w:right w:val="nil"/>
                <w:between w:val="nil"/>
              </w:pBdr>
              <w:spacing w:before="0"/>
            </w:pPr>
            <w:r w:rsidRPr="0036783E">
              <w:t>3 Months</w:t>
            </w:r>
          </w:p>
        </w:tc>
      </w:tr>
      <w:tr w:rsidR="0036783E" w:rsidRPr="0036783E" w14:paraId="249DDFE2" w14:textId="77777777">
        <w:tc>
          <w:tcPr>
            <w:tcW w:w="1872" w:type="dxa"/>
            <w:shd w:val="clear" w:color="auto" w:fill="auto"/>
            <w:tcMar>
              <w:top w:w="100" w:type="dxa"/>
              <w:left w:w="100" w:type="dxa"/>
              <w:bottom w:w="100" w:type="dxa"/>
              <w:right w:w="100" w:type="dxa"/>
            </w:tcMar>
          </w:tcPr>
          <w:p w14:paraId="59B648C9" w14:textId="77777777" w:rsidR="00D60729" w:rsidRPr="0036783E" w:rsidRDefault="00000000" w:rsidP="00B20238">
            <w:pPr>
              <w:widowControl w:val="0"/>
              <w:pBdr>
                <w:top w:val="nil"/>
                <w:left w:val="nil"/>
                <w:bottom w:val="nil"/>
                <w:right w:val="nil"/>
                <w:between w:val="nil"/>
              </w:pBdr>
              <w:spacing w:before="0"/>
            </w:pPr>
            <w:r w:rsidRPr="0036783E">
              <w:t>To enrich task management skills</w:t>
            </w:r>
          </w:p>
        </w:tc>
        <w:tc>
          <w:tcPr>
            <w:tcW w:w="1872" w:type="dxa"/>
            <w:shd w:val="clear" w:color="auto" w:fill="auto"/>
            <w:tcMar>
              <w:top w:w="100" w:type="dxa"/>
              <w:left w:w="100" w:type="dxa"/>
              <w:bottom w:w="100" w:type="dxa"/>
              <w:right w:w="100" w:type="dxa"/>
            </w:tcMar>
          </w:tcPr>
          <w:p w14:paraId="41132DF9" w14:textId="77777777" w:rsidR="00D60729" w:rsidRPr="0036783E" w:rsidRDefault="00000000" w:rsidP="00B20238">
            <w:pPr>
              <w:widowControl w:val="0"/>
              <w:pBdr>
                <w:top w:val="nil"/>
                <w:left w:val="nil"/>
                <w:bottom w:val="nil"/>
                <w:right w:val="nil"/>
                <w:between w:val="nil"/>
              </w:pBdr>
              <w:spacing w:before="0"/>
            </w:pPr>
            <w:r w:rsidRPr="0036783E">
              <w:t>I would prefer using checklists</w:t>
            </w:r>
          </w:p>
        </w:tc>
        <w:tc>
          <w:tcPr>
            <w:tcW w:w="1872" w:type="dxa"/>
            <w:shd w:val="clear" w:color="auto" w:fill="auto"/>
            <w:tcMar>
              <w:top w:w="100" w:type="dxa"/>
              <w:left w:w="100" w:type="dxa"/>
              <w:bottom w:w="100" w:type="dxa"/>
              <w:right w:w="100" w:type="dxa"/>
            </w:tcMar>
          </w:tcPr>
          <w:p w14:paraId="17D772F7" w14:textId="77777777" w:rsidR="00D60729" w:rsidRPr="0036783E" w:rsidRDefault="00000000" w:rsidP="00B20238">
            <w:pPr>
              <w:widowControl w:val="0"/>
              <w:pBdr>
                <w:top w:val="nil"/>
                <w:left w:val="nil"/>
                <w:bottom w:val="nil"/>
                <w:right w:val="nil"/>
                <w:between w:val="nil"/>
              </w:pBdr>
              <w:spacing w:before="0"/>
            </w:pPr>
            <w:r w:rsidRPr="0036783E">
              <w:t>I require checklist templates and scheduling software</w:t>
            </w:r>
          </w:p>
        </w:tc>
        <w:tc>
          <w:tcPr>
            <w:tcW w:w="1872" w:type="dxa"/>
            <w:shd w:val="clear" w:color="auto" w:fill="auto"/>
            <w:tcMar>
              <w:top w:w="100" w:type="dxa"/>
              <w:left w:w="100" w:type="dxa"/>
              <w:bottom w:w="100" w:type="dxa"/>
              <w:right w:w="100" w:type="dxa"/>
            </w:tcMar>
          </w:tcPr>
          <w:p w14:paraId="3F62287A" w14:textId="77777777" w:rsidR="00D60729" w:rsidRPr="0036783E" w:rsidRDefault="00000000" w:rsidP="00B20238">
            <w:pPr>
              <w:widowControl w:val="0"/>
              <w:pBdr>
                <w:top w:val="nil"/>
                <w:left w:val="nil"/>
                <w:bottom w:val="nil"/>
                <w:right w:val="nil"/>
                <w:between w:val="nil"/>
              </w:pBdr>
              <w:spacing w:before="0"/>
            </w:pPr>
            <w:r w:rsidRPr="0036783E">
              <w:t xml:space="preserve">Progress can be tracked by finishing assigned tasks on time. </w:t>
            </w:r>
          </w:p>
        </w:tc>
        <w:tc>
          <w:tcPr>
            <w:tcW w:w="1872" w:type="dxa"/>
            <w:shd w:val="clear" w:color="auto" w:fill="auto"/>
            <w:tcMar>
              <w:top w:w="100" w:type="dxa"/>
              <w:left w:w="100" w:type="dxa"/>
              <w:bottom w:w="100" w:type="dxa"/>
              <w:right w:w="100" w:type="dxa"/>
            </w:tcMar>
          </w:tcPr>
          <w:p w14:paraId="33B79362" w14:textId="77777777" w:rsidR="00D60729" w:rsidRPr="0036783E" w:rsidRDefault="00000000" w:rsidP="00B20238">
            <w:pPr>
              <w:widowControl w:val="0"/>
              <w:pBdr>
                <w:top w:val="nil"/>
                <w:left w:val="nil"/>
                <w:bottom w:val="nil"/>
                <w:right w:val="nil"/>
                <w:between w:val="nil"/>
              </w:pBdr>
              <w:spacing w:before="0"/>
            </w:pPr>
            <w:r w:rsidRPr="0036783E">
              <w:t>2 Months</w:t>
            </w:r>
          </w:p>
        </w:tc>
      </w:tr>
      <w:tr w:rsidR="0036783E" w:rsidRPr="0036783E" w14:paraId="48667125" w14:textId="77777777">
        <w:tc>
          <w:tcPr>
            <w:tcW w:w="1872" w:type="dxa"/>
            <w:shd w:val="clear" w:color="auto" w:fill="auto"/>
            <w:tcMar>
              <w:top w:w="100" w:type="dxa"/>
              <w:left w:w="100" w:type="dxa"/>
              <w:bottom w:w="100" w:type="dxa"/>
              <w:right w:w="100" w:type="dxa"/>
            </w:tcMar>
          </w:tcPr>
          <w:p w14:paraId="57A2AD4D" w14:textId="77777777" w:rsidR="00D60729" w:rsidRPr="0036783E" w:rsidRDefault="00000000" w:rsidP="00B20238">
            <w:pPr>
              <w:widowControl w:val="0"/>
              <w:pBdr>
                <w:top w:val="nil"/>
                <w:left w:val="nil"/>
                <w:bottom w:val="nil"/>
                <w:right w:val="nil"/>
                <w:between w:val="nil"/>
              </w:pBdr>
              <w:spacing w:before="0"/>
            </w:pPr>
            <w:r w:rsidRPr="0036783E">
              <w:t>To nurture customer service skills</w:t>
            </w:r>
          </w:p>
        </w:tc>
        <w:tc>
          <w:tcPr>
            <w:tcW w:w="1872" w:type="dxa"/>
            <w:shd w:val="clear" w:color="auto" w:fill="auto"/>
            <w:tcMar>
              <w:top w:w="100" w:type="dxa"/>
              <w:left w:w="100" w:type="dxa"/>
              <w:bottom w:w="100" w:type="dxa"/>
              <w:right w:w="100" w:type="dxa"/>
            </w:tcMar>
          </w:tcPr>
          <w:p w14:paraId="16DF58C3" w14:textId="77777777" w:rsidR="00D60729" w:rsidRPr="0036783E" w:rsidRDefault="00000000" w:rsidP="00B20238">
            <w:pPr>
              <w:widowControl w:val="0"/>
              <w:pBdr>
                <w:top w:val="nil"/>
                <w:left w:val="nil"/>
                <w:bottom w:val="nil"/>
                <w:right w:val="nil"/>
                <w:between w:val="nil"/>
              </w:pBdr>
              <w:spacing w:before="0"/>
            </w:pPr>
            <w:r w:rsidRPr="0036783E">
              <w:t xml:space="preserve">I would take training on handling critical complaints </w:t>
            </w:r>
            <w:r w:rsidRPr="0036783E">
              <w:lastRenderedPageBreak/>
              <w:t>from customers through effective interaction.</w:t>
            </w:r>
          </w:p>
        </w:tc>
        <w:tc>
          <w:tcPr>
            <w:tcW w:w="1872" w:type="dxa"/>
            <w:shd w:val="clear" w:color="auto" w:fill="auto"/>
            <w:tcMar>
              <w:top w:w="100" w:type="dxa"/>
              <w:left w:w="100" w:type="dxa"/>
              <w:bottom w:w="100" w:type="dxa"/>
              <w:right w:w="100" w:type="dxa"/>
            </w:tcMar>
          </w:tcPr>
          <w:p w14:paraId="115CF900" w14:textId="77777777" w:rsidR="00D60729" w:rsidRPr="0036783E" w:rsidRDefault="00000000" w:rsidP="00B20238">
            <w:pPr>
              <w:widowControl w:val="0"/>
              <w:pBdr>
                <w:top w:val="nil"/>
                <w:left w:val="nil"/>
                <w:bottom w:val="nil"/>
                <w:right w:val="nil"/>
                <w:between w:val="nil"/>
              </w:pBdr>
              <w:spacing w:before="0"/>
            </w:pPr>
            <w:r w:rsidRPr="0036783E">
              <w:lastRenderedPageBreak/>
              <w:t>I need feedback from customers</w:t>
            </w:r>
          </w:p>
        </w:tc>
        <w:tc>
          <w:tcPr>
            <w:tcW w:w="1872" w:type="dxa"/>
            <w:shd w:val="clear" w:color="auto" w:fill="auto"/>
            <w:tcMar>
              <w:top w:w="100" w:type="dxa"/>
              <w:left w:w="100" w:type="dxa"/>
              <w:bottom w:w="100" w:type="dxa"/>
              <w:right w:w="100" w:type="dxa"/>
            </w:tcMar>
          </w:tcPr>
          <w:p w14:paraId="36C92568" w14:textId="77777777" w:rsidR="00D60729" w:rsidRPr="0036783E" w:rsidRDefault="00000000" w:rsidP="00B20238">
            <w:pPr>
              <w:widowControl w:val="0"/>
              <w:pBdr>
                <w:top w:val="nil"/>
                <w:left w:val="nil"/>
                <w:bottom w:val="nil"/>
                <w:right w:val="nil"/>
                <w:between w:val="nil"/>
              </w:pBdr>
              <w:spacing w:before="0"/>
            </w:pPr>
            <w:r w:rsidRPr="0036783E">
              <w:t xml:space="preserve">I must assess guest feedback </w:t>
            </w:r>
          </w:p>
        </w:tc>
        <w:tc>
          <w:tcPr>
            <w:tcW w:w="1872" w:type="dxa"/>
            <w:shd w:val="clear" w:color="auto" w:fill="auto"/>
            <w:tcMar>
              <w:top w:w="100" w:type="dxa"/>
              <w:left w:w="100" w:type="dxa"/>
              <w:bottom w:w="100" w:type="dxa"/>
              <w:right w:w="100" w:type="dxa"/>
            </w:tcMar>
          </w:tcPr>
          <w:p w14:paraId="5DACC74B" w14:textId="77777777" w:rsidR="00D60729" w:rsidRPr="0036783E" w:rsidRDefault="00000000" w:rsidP="00B20238">
            <w:pPr>
              <w:widowControl w:val="0"/>
              <w:pBdr>
                <w:top w:val="nil"/>
                <w:left w:val="nil"/>
                <w:bottom w:val="nil"/>
                <w:right w:val="nil"/>
                <w:between w:val="nil"/>
              </w:pBdr>
              <w:spacing w:before="0"/>
            </w:pPr>
            <w:r w:rsidRPr="0036783E">
              <w:t>1 Month</w:t>
            </w:r>
          </w:p>
        </w:tc>
      </w:tr>
    </w:tbl>
    <w:p w14:paraId="1D0F7DAC" w14:textId="77777777" w:rsidR="00D60729" w:rsidRPr="0036783E" w:rsidRDefault="00000000">
      <w:pPr>
        <w:jc w:val="center"/>
        <w:rPr>
          <w:b/>
        </w:rPr>
      </w:pPr>
      <w:r w:rsidRPr="0036783E">
        <w:rPr>
          <w:b/>
        </w:rPr>
        <w:t>Table 1: Action Plan for Skill Development</w:t>
      </w:r>
    </w:p>
    <w:p w14:paraId="7654F22B" w14:textId="77777777" w:rsidR="00D60729" w:rsidRPr="0036783E" w:rsidRDefault="00000000">
      <w:pPr>
        <w:jc w:val="center"/>
      </w:pPr>
      <w:r w:rsidRPr="0036783E">
        <w:t>(Source: Created by Learner)</w:t>
      </w:r>
    </w:p>
    <w:p w14:paraId="33DB4EC9" w14:textId="77777777" w:rsidR="00531D84" w:rsidRDefault="00000000">
      <w:pPr>
        <w:rPr>
          <w:b/>
          <w:sz w:val="28"/>
          <w:szCs w:val="28"/>
        </w:rPr>
      </w:pPr>
      <w:bookmarkStart w:id="11" w:name="_s29fkwc0hwmd" w:colFirst="0" w:colLast="0"/>
      <w:bookmarkEnd w:id="11"/>
      <w:r>
        <w:br w:type="page"/>
      </w:r>
    </w:p>
    <w:p w14:paraId="7F6A55E6" w14:textId="77777777" w:rsidR="00D60729" w:rsidRDefault="00000000">
      <w:pPr>
        <w:pStyle w:val="Heading1"/>
        <w:spacing w:after="200"/>
      </w:pPr>
      <w:bookmarkStart w:id="12" w:name="_Toc189849035"/>
      <w:r>
        <w:lastRenderedPageBreak/>
        <w:t>References</w:t>
      </w:r>
      <w:bookmarkEnd w:id="12"/>
    </w:p>
    <w:p w14:paraId="58944BF4" w14:textId="77777777" w:rsidR="00E711ED" w:rsidRPr="002F6103" w:rsidRDefault="00E711ED" w:rsidP="00B2565C">
      <w:pPr>
        <w:spacing w:after="240"/>
      </w:pPr>
      <w:r w:rsidRPr="002F6103">
        <w:t xml:space="preserve">Accor, 2025. </w:t>
      </w:r>
      <w:r w:rsidRPr="00B2565C">
        <w:rPr>
          <w:i/>
        </w:rPr>
        <w:t>ibis Nottingham Centre.</w:t>
      </w:r>
      <w:r w:rsidRPr="002F6103">
        <w:t xml:space="preserve"> Available at: </w:t>
      </w:r>
      <w:hyperlink r:id="rId8" w:history="1">
        <w:r w:rsidRPr="0000391D">
          <w:rPr>
            <w:rStyle w:val="Hyperlink"/>
          </w:rPr>
          <w:t>https://all.accor.com/hotel/6160/index.en.shtml</w:t>
        </w:r>
      </w:hyperlink>
      <w:r>
        <w:t xml:space="preserve">. </w:t>
      </w:r>
      <w:r w:rsidRPr="002F6103">
        <w:t>(Accessed: 4 February 2025).</w:t>
      </w:r>
    </w:p>
    <w:p w14:paraId="4C32C042" w14:textId="77777777" w:rsidR="00E711ED" w:rsidRPr="00B2565C" w:rsidRDefault="00E711ED" w:rsidP="00B2565C">
      <w:pPr>
        <w:spacing w:after="240"/>
        <w:rPr>
          <w:highlight w:val="white"/>
        </w:rPr>
      </w:pPr>
      <w:r w:rsidRPr="00B2565C">
        <w:rPr>
          <w:highlight w:val="white"/>
        </w:rPr>
        <w:t xml:space="preserve">Ali, H., Chuanmin, S., Ahmed, M., Mahmood, A., Khayyam, M. and Tikhomirova, A., 2021. Transformational leadership and project success: serial mediation of team-building and teamwork. </w:t>
      </w:r>
      <w:r w:rsidRPr="00B2565C">
        <w:rPr>
          <w:i/>
          <w:highlight w:val="white"/>
        </w:rPr>
        <w:t>Frontiers in psychology</w:t>
      </w:r>
      <w:r w:rsidRPr="00B2565C">
        <w:rPr>
          <w:highlight w:val="white"/>
        </w:rPr>
        <w:t xml:space="preserve">, </w:t>
      </w:r>
      <w:r w:rsidRPr="00B2565C">
        <w:rPr>
          <w:i/>
          <w:highlight w:val="white"/>
        </w:rPr>
        <w:t>12</w:t>
      </w:r>
      <w:r w:rsidRPr="00B2565C">
        <w:rPr>
          <w:highlight w:val="white"/>
        </w:rPr>
        <w:t>, p.689311.</w:t>
      </w:r>
      <w:r>
        <w:t xml:space="preserve"> </w:t>
      </w:r>
      <w:hyperlink r:id="rId9" w:history="1">
        <w:r w:rsidRPr="00B2565C">
          <w:rPr>
            <w:rStyle w:val="Hyperlink"/>
            <w:highlight w:val="white"/>
          </w:rPr>
          <w:t>https://www.frontiersin.org/journals/psychology/articles/10.3389/fpsyg.2021.689311/full</w:t>
        </w:r>
      </w:hyperlink>
      <w:r w:rsidRPr="00B2565C">
        <w:rPr>
          <w:highlight w:val="white"/>
        </w:rPr>
        <w:t xml:space="preserve"> </w:t>
      </w:r>
    </w:p>
    <w:p w14:paraId="52067E0A" w14:textId="77777777" w:rsidR="00E711ED" w:rsidRPr="00B2565C" w:rsidRDefault="00E711ED" w:rsidP="00B2565C">
      <w:pPr>
        <w:rPr>
          <w:shd w:val="clear" w:color="auto" w:fill="FFFFFF"/>
        </w:rPr>
      </w:pPr>
      <w:r w:rsidRPr="00B2565C">
        <w:rPr>
          <w:shd w:val="clear" w:color="auto" w:fill="FFFFFF"/>
        </w:rPr>
        <w:t>Arici, H.E., Cakmakoglu Arıcı, N. and Altinay, L., 2023. The use of big data analytics to discover customers’ perceptions of and satisfaction with green hotel service quality. </w:t>
      </w:r>
      <w:r w:rsidRPr="00B2565C">
        <w:rPr>
          <w:i/>
          <w:iCs/>
          <w:shd w:val="clear" w:color="auto" w:fill="FFFFFF"/>
        </w:rPr>
        <w:t>Current Issues in Tourism</w:t>
      </w:r>
      <w:r w:rsidRPr="00B2565C">
        <w:rPr>
          <w:shd w:val="clear" w:color="auto" w:fill="FFFFFF"/>
        </w:rPr>
        <w:t>, </w:t>
      </w:r>
      <w:r w:rsidRPr="00B2565C">
        <w:rPr>
          <w:i/>
          <w:iCs/>
          <w:shd w:val="clear" w:color="auto" w:fill="FFFFFF"/>
        </w:rPr>
        <w:t>26</w:t>
      </w:r>
      <w:r w:rsidRPr="00B2565C">
        <w:rPr>
          <w:shd w:val="clear" w:color="auto" w:fill="FFFFFF"/>
        </w:rPr>
        <w:t>(2), pp.270-288.</w:t>
      </w:r>
      <w:r w:rsidRPr="00124E15">
        <w:t xml:space="preserve"> </w:t>
      </w:r>
      <w:hyperlink r:id="rId10" w:history="1">
        <w:r w:rsidRPr="00B2565C">
          <w:rPr>
            <w:rStyle w:val="Hyperlink"/>
            <w:shd w:val="clear" w:color="auto" w:fill="FFFFFF"/>
          </w:rPr>
          <w:t>https://radar.brookes.ac.uk/radar/file/5ca08278-414e-454c-8a59-c27f2d7e252e/1/</w:t>
        </w:r>
      </w:hyperlink>
    </w:p>
    <w:p w14:paraId="5E1E2C35" w14:textId="77777777" w:rsidR="00E711ED" w:rsidRDefault="00E711ED" w:rsidP="00B2565C">
      <w:pPr>
        <w:pStyle w:val="NormalWeb"/>
        <w:spacing w:before="200" w:beforeAutospacing="0" w:after="240" w:afterAutospacing="0" w:line="480" w:lineRule="auto"/>
        <w:jc w:val="both"/>
        <w:rPr>
          <w:rFonts w:ascii="Arial" w:hAnsi="Arial" w:cs="Arial"/>
          <w:color w:val="000000" w:themeColor="text1"/>
          <w:shd w:val="clear" w:color="auto" w:fill="FFFFFF"/>
        </w:rPr>
      </w:pPr>
      <w:r w:rsidRPr="00531D84">
        <w:rPr>
          <w:rFonts w:ascii="Arial" w:hAnsi="Arial" w:cs="Arial"/>
          <w:color w:val="000000" w:themeColor="text1"/>
          <w:shd w:val="clear" w:color="auto" w:fill="FFFFFF"/>
        </w:rPr>
        <w:t xml:space="preserve">Donate, M.J., González-Mohíno, M., Appio, F.P. and Bernhard, F., 2022. Dealing with knowledge hiding to improve innovation capabilities in the hotel industry: The unconventional role of knowledge-oriented leadership. </w:t>
      </w:r>
      <w:r w:rsidRPr="00531D84">
        <w:rPr>
          <w:rFonts w:ascii="Arial" w:hAnsi="Arial" w:cs="Arial"/>
          <w:i/>
          <w:iCs/>
          <w:color w:val="000000" w:themeColor="text1"/>
          <w:shd w:val="clear" w:color="auto" w:fill="FFFFFF"/>
        </w:rPr>
        <w:t>Journal of Business Research</w:t>
      </w:r>
      <w:r w:rsidRPr="00531D84">
        <w:rPr>
          <w:rFonts w:ascii="Arial" w:hAnsi="Arial" w:cs="Arial"/>
          <w:color w:val="000000" w:themeColor="text1"/>
          <w:shd w:val="clear" w:color="auto" w:fill="FFFFFF"/>
        </w:rPr>
        <w:t xml:space="preserve">, </w:t>
      </w:r>
      <w:r w:rsidRPr="00531D84">
        <w:rPr>
          <w:rFonts w:ascii="Arial" w:hAnsi="Arial" w:cs="Arial"/>
          <w:i/>
          <w:iCs/>
          <w:color w:val="000000" w:themeColor="text1"/>
          <w:shd w:val="clear" w:color="auto" w:fill="FFFFFF"/>
        </w:rPr>
        <w:t>144</w:t>
      </w:r>
      <w:r w:rsidRPr="00531D84">
        <w:rPr>
          <w:rFonts w:ascii="Arial" w:hAnsi="Arial" w:cs="Arial"/>
          <w:color w:val="000000" w:themeColor="text1"/>
          <w:shd w:val="clear" w:color="auto" w:fill="FFFFFF"/>
        </w:rPr>
        <w:t xml:space="preserve">, pp.572-586. </w:t>
      </w:r>
      <w:hyperlink r:id="rId11" w:history="1">
        <w:r w:rsidRPr="0000391D">
          <w:rPr>
            <w:rStyle w:val="Hyperlink"/>
            <w:rFonts w:ascii="Arial" w:hAnsi="Arial" w:cs="Arial"/>
            <w:shd w:val="clear" w:color="auto" w:fill="FFFFFF"/>
          </w:rPr>
          <w:t>https://www.sciencedirect.com/science/article/pii/S0148296322001114</w:t>
        </w:r>
      </w:hyperlink>
    </w:p>
    <w:p w14:paraId="4692E0A5" w14:textId="77777777" w:rsidR="00E711ED" w:rsidRPr="008205C5" w:rsidRDefault="00E711ED" w:rsidP="00B2565C">
      <w:pPr>
        <w:spacing w:after="240"/>
      </w:pPr>
      <w:r w:rsidRPr="00B2565C">
        <w:rPr>
          <w:highlight w:val="white"/>
        </w:rPr>
        <w:t xml:space="preserve">Kazakov, S., Ruiz-Alba, J.L. and Muñoz, M.M., 2021. The impact of information and communication technology and internal market orientation blending on organisational performance in small and medium enterprises. </w:t>
      </w:r>
      <w:r w:rsidRPr="00B2565C">
        <w:rPr>
          <w:i/>
          <w:highlight w:val="white"/>
        </w:rPr>
        <w:t>European Journal of Management and Business Economics</w:t>
      </w:r>
      <w:r w:rsidRPr="00B2565C">
        <w:rPr>
          <w:highlight w:val="white"/>
        </w:rPr>
        <w:t xml:space="preserve">, </w:t>
      </w:r>
      <w:r w:rsidRPr="00B2565C">
        <w:rPr>
          <w:i/>
          <w:highlight w:val="white"/>
        </w:rPr>
        <w:t>30</w:t>
      </w:r>
      <w:r w:rsidRPr="00B2565C">
        <w:rPr>
          <w:highlight w:val="white"/>
        </w:rPr>
        <w:t xml:space="preserve">(2), pp.129-151. </w:t>
      </w:r>
      <w:hyperlink r:id="rId12">
        <w:r w:rsidRPr="00B2565C">
          <w:rPr>
            <w:color w:val="0070C0"/>
            <w:highlight w:val="white"/>
          </w:rPr>
          <w:t>https://www.emerald.com/insight/content/doi/10.1108/EJMBE-04-2020-0068/full/html</w:t>
        </w:r>
      </w:hyperlink>
      <w:r w:rsidRPr="00B2565C">
        <w:rPr>
          <w:color w:val="0070C0"/>
        </w:rPr>
        <w:t xml:space="preserve">. </w:t>
      </w:r>
    </w:p>
    <w:p w14:paraId="0BC0E94B" w14:textId="77777777" w:rsidR="00E711ED" w:rsidRPr="008205C5" w:rsidRDefault="00E711ED" w:rsidP="00B2565C">
      <w:pPr>
        <w:spacing w:after="240"/>
      </w:pPr>
      <w:r w:rsidRPr="00B2565C">
        <w:rPr>
          <w:highlight w:val="white"/>
        </w:rPr>
        <w:lastRenderedPageBreak/>
        <w:t xml:space="preserve">Koppett, K., 2023. </w:t>
      </w:r>
      <w:r w:rsidRPr="00B2565C">
        <w:rPr>
          <w:i/>
          <w:highlight w:val="white"/>
        </w:rPr>
        <w:t>Training to imagine: practical improvisational theatre techniques for trainers and managers to enhance creativity, teamwork, leadership, and learning</w:t>
      </w:r>
      <w:r w:rsidRPr="00B2565C">
        <w:rPr>
          <w:highlight w:val="white"/>
        </w:rPr>
        <w:t>. Routledge.</w:t>
      </w:r>
      <w:r>
        <w:t xml:space="preserve"> </w:t>
      </w:r>
      <w:hyperlink r:id="rId13" w:history="1">
        <w:r w:rsidRPr="00B2565C">
          <w:rPr>
            <w:rStyle w:val="Hyperlink"/>
            <w:highlight w:val="white"/>
          </w:rPr>
          <w:t>https://www.taylorfrancis.com/books/mono/10.4324/9781003448235/training-imagine-kat-koppett</w:t>
        </w:r>
      </w:hyperlink>
      <w:r w:rsidRPr="00B2565C">
        <w:rPr>
          <w:highlight w:val="white"/>
        </w:rPr>
        <w:t xml:space="preserve"> </w:t>
      </w:r>
    </w:p>
    <w:p w14:paraId="02C2A370" w14:textId="77777777" w:rsidR="00E711ED" w:rsidRPr="002F6103" w:rsidRDefault="00E711ED" w:rsidP="00B2565C">
      <w:pPr>
        <w:spacing w:after="240"/>
      </w:pPr>
      <w:r w:rsidRPr="002F6103">
        <w:t>Kuma</w:t>
      </w:r>
      <w:r>
        <w:t>r</w:t>
      </w:r>
      <w:r w:rsidRPr="002F6103">
        <w:t xml:space="preserve">, S., 2024. </w:t>
      </w:r>
      <w:r w:rsidRPr="00B2565C">
        <w:rPr>
          <w:i/>
        </w:rPr>
        <w:t>A Symphony on the Plate.</w:t>
      </w:r>
      <w:r w:rsidRPr="002F6103">
        <w:t xml:space="preserve"> Available at: </w:t>
      </w:r>
      <w:hyperlink r:id="rId14" w:history="1">
        <w:r w:rsidRPr="0000391D">
          <w:rPr>
            <w:rStyle w:val="Hyperlink"/>
          </w:rPr>
          <w:t>https://www.linkedin.com/posts/santosh-kumar-575323178_a-symphony-on-the-plate-why-empathy-is-activity-7199267392391163905-hy5m</w:t>
        </w:r>
      </w:hyperlink>
      <w:r>
        <w:t xml:space="preserve">. </w:t>
      </w:r>
      <w:r w:rsidRPr="002F6103">
        <w:t>(Accessed: 4 February 2025).</w:t>
      </w:r>
    </w:p>
    <w:p w14:paraId="0004B437" w14:textId="77777777" w:rsidR="00E711ED" w:rsidRDefault="00E711ED" w:rsidP="00B2565C">
      <w:pPr>
        <w:spacing w:after="240"/>
      </w:pPr>
      <w:r w:rsidRPr="00B2565C">
        <w:rPr>
          <w:highlight w:val="white"/>
        </w:rPr>
        <w:t xml:space="preserve">Mutiara, P. and Putri, K.Y.S., 2023. Uses and gratification theory in TikTok as social media marketing platform: seen from market player view. </w:t>
      </w:r>
      <w:r w:rsidRPr="00B2565C">
        <w:rPr>
          <w:i/>
          <w:highlight w:val="white"/>
        </w:rPr>
        <w:t>Journal of Digital Marketing and Communication</w:t>
      </w:r>
      <w:r w:rsidRPr="00B2565C">
        <w:rPr>
          <w:highlight w:val="white"/>
        </w:rPr>
        <w:t xml:space="preserve">, </w:t>
      </w:r>
      <w:r w:rsidRPr="00B2565C">
        <w:rPr>
          <w:i/>
          <w:highlight w:val="white"/>
        </w:rPr>
        <w:t>3</w:t>
      </w:r>
      <w:r w:rsidRPr="00B2565C">
        <w:rPr>
          <w:highlight w:val="white"/>
        </w:rPr>
        <w:t xml:space="preserve">(1), pp.1-11. </w:t>
      </w:r>
      <w:hyperlink r:id="rId15" w:history="1">
        <w:r w:rsidRPr="00B2565C">
          <w:rPr>
            <w:rStyle w:val="Hyperlink"/>
            <w:highlight w:val="white"/>
          </w:rPr>
          <w:t>https://tecnoscientifica.com/journal/jdmc/article/download/164/123</w:t>
        </w:r>
      </w:hyperlink>
    </w:p>
    <w:p w14:paraId="4F82621F" w14:textId="77777777" w:rsidR="00E711ED" w:rsidRDefault="00E711ED" w:rsidP="00B2565C">
      <w:pPr>
        <w:spacing w:after="240"/>
      </w:pPr>
      <w:r w:rsidRPr="00A429BC">
        <w:t xml:space="preserve">Zajac, S., Woods, A., Tannenbaum, S., Salas, E. and Holladay, C.L., 2021. Overcoming challenges to teamwork in healthcare: a team effectiveness framework and evidence-based guidance. </w:t>
      </w:r>
      <w:r w:rsidRPr="00A429BC">
        <w:rPr>
          <w:i/>
          <w:iCs/>
        </w:rPr>
        <w:t>Frontiers in Communication</w:t>
      </w:r>
      <w:r w:rsidRPr="00A429BC">
        <w:t xml:space="preserve">, </w:t>
      </w:r>
      <w:r w:rsidRPr="00A429BC">
        <w:rPr>
          <w:i/>
          <w:iCs/>
        </w:rPr>
        <w:t>6</w:t>
      </w:r>
      <w:r w:rsidRPr="00A429BC">
        <w:t xml:space="preserve">, p.606445. </w:t>
      </w:r>
      <w:hyperlink r:id="rId16" w:history="1">
        <w:r w:rsidRPr="00A429BC">
          <w:rPr>
            <w:rStyle w:val="Hyperlink"/>
          </w:rPr>
          <w:t>https://www.frontiersin.org/Articles/10.3389/Fcomm.2021.606445/Full</w:t>
        </w:r>
      </w:hyperlink>
    </w:p>
    <w:p w14:paraId="57FB1C51" w14:textId="77777777" w:rsidR="00E711ED" w:rsidRDefault="00E711ED" w:rsidP="00B2565C">
      <w:pPr>
        <w:spacing w:after="240"/>
      </w:pPr>
      <w:r w:rsidRPr="00B2565C">
        <w:rPr>
          <w:highlight w:val="white"/>
        </w:rPr>
        <w:t xml:space="preserve">Zirar, A., Muhammad, N., Upadhyay, A., Kumar, A. and Garza-Reyes, J.A., 2023. Exploring lean team development from the Tuckman’s model perspective. </w:t>
      </w:r>
      <w:r w:rsidRPr="00B2565C">
        <w:rPr>
          <w:i/>
          <w:highlight w:val="white"/>
        </w:rPr>
        <w:t>Production Planning &amp; Control</w:t>
      </w:r>
      <w:r w:rsidRPr="00B2565C">
        <w:rPr>
          <w:highlight w:val="white"/>
        </w:rPr>
        <w:t>, pp.1-22.</w:t>
      </w:r>
      <w:r>
        <w:t xml:space="preserve"> </w:t>
      </w:r>
      <w:hyperlink r:id="rId17" w:history="1">
        <w:r w:rsidRPr="00B2565C">
          <w:rPr>
            <w:rStyle w:val="Hyperlink"/>
            <w:highlight w:val="white"/>
          </w:rPr>
          <w:t>https://www.tandfonline.com/doi/abs/10.1080/09537287.2023.2275693</w:t>
        </w:r>
      </w:hyperlink>
    </w:p>
    <w:p w14:paraId="2D68F8A8" w14:textId="4D1DD4CA" w:rsidR="00C35765" w:rsidRDefault="00C35765" w:rsidP="00B2565C">
      <w:pPr>
        <w:spacing w:after="240"/>
      </w:pPr>
      <w:r>
        <w:rPr>
          <w:noProof/>
        </w:rPr>
        <w:lastRenderedPageBreak/>
        <w:drawing>
          <wp:inline distT="0" distB="0" distL="0" distR="0" wp14:anchorId="530C2FB1" wp14:editId="711AA6E6">
            <wp:extent cx="5943600" cy="3931920"/>
            <wp:effectExtent l="0" t="0" r="0" b="0"/>
            <wp:docPr id="29435818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931920"/>
                    </a:xfrm>
                    <a:prstGeom prst="rect">
                      <a:avLst/>
                    </a:prstGeom>
                    <a:noFill/>
                    <a:ln>
                      <a:noFill/>
                    </a:ln>
                  </pic:spPr>
                </pic:pic>
              </a:graphicData>
            </a:graphic>
          </wp:inline>
        </w:drawing>
      </w:r>
    </w:p>
    <w:p w14:paraId="022B799C" w14:textId="3C6119E3" w:rsidR="00C35765" w:rsidRDefault="00C35765" w:rsidP="00B2565C">
      <w:pPr>
        <w:spacing w:after="240"/>
      </w:pPr>
      <w:r>
        <w:rPr>
          <w:noProof/>
        </w:rPr>
        <w:lastRenderedPageBreak/>
        <w:drawing>
          <wp:inline distT="0" distB="0" distL="0" distR="0" wp14:anchorId="35EA318D" wp14:editId="6C96D29C">
            <wp:extent cx="5935980" cy="4373880"/>
            <wp:effectExtent l="0" t="0" r="7620" b="7620"/>
            <wp:docPr id="146199757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35980" cy="4373880"/>
                    </a:xfrm>
                    <a:prstGeom prst="rect">
                      <a:avLst/>
                    </a:prstGeom>
                    <a:noFill/>
                    <a:ln>
                      <a:noFill/>
                    </a:ln>
                  </pic:spPr>
                </pic:pic>
              </a:graphicData>
            </a:graphic>
          </wp:inline>
        </w:drawing>
      </w:r>
    </w:p>
    <w:p w14:paraId="5F67FA2F" w14:textId="7A171130" w:rsidR="00C35765" w:rsidRDefault="00C35765" w:rsidP="00B2565C">
      <w:pPr>
        <w:spacing w:after="240"/>
      </w:pPr>
      <w:r>
        <w:rPr>
          <w:noProof/>
        </w:rPr>
        <w:lastRenderedPageBreak/>
        <w:drawing>
          <wp:inline distT="0" distB="0" distL="0" distR="0" wp14:anchorId="43876942" wp14:editId="2E00B7C5">
            <wp:extent cx="5935980" cy="4259580"/>
            <wp:effectExtent l="0" t="0" r="7620" b="7620"/>
            <wp:docPr id="179549977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35980" cy="4259580"/>
                    </a:xfrm>
                    <a:prstGeom prst="rect">
                      <a:avLst/>
                    </a:prstGeom>
                    <a:noFill/>
                    <a:ln>
                      <a:noFill/>
                    </a:ln>
                  </pic:spPr>
                </pic:pic>
              </a:graphicData>
            </a:graphic>
          </wp:inline>
        </w:drawing>
      </w:r>
    </w:p>
    <w:p w14:paraId="40583FB9" w14:textId="71D5C5D7" w:rsidR="00C35765" w:rsidRDefault="00C35765" w:rsidP="00B2565C">
      <w:pPr>
        <w:spacing w:after="240"/>
      </w:pPr>
      <w:r>
        <w:rPr>
          <w:noProof/>
        </w:rPr>
        <w:lastRenderedPageBreak/>
        <w:drawing>
          <wp:inline distT="0" distB="0" distL="0" distR="0" wp14:anchorId="1FEDBF91" wp14:editId="11F98F72">
            <wp:extent cx="5935980" cy="4366260"/>
            <wp:effectExtent l="0" t="0" r="7620" b="0"/>
            <wp:docPr id="114588268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35980" cy="4366260"/>
                    </a:xfrm>
                    <a:prstGeom prst="rect">
                      <a:avLst/>
                    </a:prstGeom>
                    <a:noFill/>
                    <a:ln>
                      <a:noFill/>
                    </a:ln>
                  </pic:spPr>
                </pic:pic>
              </a:graphicData>
            </a:graphic>
          </wp:inline>
        </w:drawing>
      </w:r>
    </w:p>
    <w:p w14:paraId="664FB7D7" w14:textId="3A1ACF03" w:rsidR="00C35765" w:rsidRDefault="00C35765" w:rsidP="00B2565C">
      <w:pPr>
        <w:spacing w:after="240"/>
      </w:pPr>
      <w:r>
        <w:rPr>
          <w:noProof/>
        </w:rPr>
        <w:lastRenderedPageBreak/>
        <w:drawing>
          <wp:inline distT="0" distB="0" distL="0" distR="0" wp14:anchorId="699961C7" wp14:editId="1E8290CB">
            <wp:extent cx="5935980" cy="4518660"/>
            <wp:effectExtent l="0" t="0" r="7620" b="0"/>
            <wp:docPr id="122641945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35980" cy="4518660"/>
                    </a:xfrm>
                    <a:prstGeom prst="rect">
                      <a:avLst/>
                    </a:prstGeom>
                    <a:noFill/>
                    <a:ln>
                      <a:noFill/>
                    </a:ln>
                  </pic:spPr>
                </pic:pic>
              </a:graphicData>
            </a:graphic>
          </wp:inline>
        </w:drawing>
      </w:r>
    </w:p>
    <w:p w14:paraId="724C10D3" w14:textId="77777777" w:rsidR="008D1CE6" w:rsidRDefault="008D1CE6" w:rsidP="00470F36">
      <w:pPr>
        <w:spacing w:after="240"/>
        <w:rPr>
          <w:noProof/>
        </w:rPr>
      </w:pPr>
    </w:p>
    <w:p w14:paraId="12131A8E" w14:textId="59718018" w:rsidR="008216D4" w:rsidRDefault="00C35765" w:rsidP="00470F36">
      <w:pPr>
        <w:spacing w:after="240"/>
      </w:pPr>
      <w:r>
        <w:rPr>
          <w:noProof/>
        </w:rPr>
        <w:lastRenderedPageBreak/>
        <w:drawing>
          <wp:inline distT="0" distB="0" distL="0" distR="0" wp14:anchorId="0C11E339" wp14:editId="0C7924B9">
            <wp:extent cx="5935980" cy="4373880"/>
            <wp:effectExtent l="0" t="0" r="7620" b="7620"/>
            <wp:docPr id="89693551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35980" cy="4373880"/>
                    </a:xfrm>
                    <a:prstGeom prst="rect">
                      <a:avLst/>
                    </a:prstGeom>
                    <a:noFill/>
                    <a:ln>
                      <a:noFill/>
                    </a:ln>
                  </pic:spPr>
                </pic:pic>
              </a:graphicData>
            </a:graphic>
          </wp:inline>
        </w:drawing>
      </w:r>
    </w:p>
    <w:p w14:paraId="05336B4F" w14:textId="77777777" w:rsidR="008D1CE6" w:rsidRPr="008D1CE6" w:rsidRDefault="008D1CE6" w:rsidP="008D1CE6">
      <w:pPr>
        <w:spacing w:after="240"/>
      </w:pPr>
      <w:r w:rsidRPr="008D1CE6">
        <w:t>I confirm that I have not used any AI tools in the research and creation of this assignment.</w:t>
      </w:r>
    </w:p>
    <w:p w14:paraId="20A85DB7" w14:textId="6469B3E2" w:rsidR="008D1CE6" w:rsidRPr="008D1CE6" w:rsidRDefault="008D1CE6" w:rsidP="008D1CE6">
      <w:pPr>
        <w:spacing w:after="240"/>
      </w:pPr>
      <w:r w:rsidRPr="008D1CE6">
        <w:t xml:space="preserve">I confirm that I have not presented any </w:t>
      </w:r>
      <w:r>
        <w:t>AI-generated</w:t>
      </w:r>
      <w:r w:rsidRPr="008D1CE6">
        <w:t xml:space="preserve"> materials as my own work.</w:t>
      </w:r>
    </w:p>
    <w:p w14:paraId="761FE8CE" w14:textId="77777777" w:rsidR="008D1CE6" w:rsidRPr="008D1CE6" w:rsidRDefault="008D1CE6" w:rsidP="008D1CE6">
      <w:pPr>
        <w:spacing w:after="240"/>
      </w:pPr>
      <w:r w:rsidRPr="008D1CE6">
        <w:t>I confirm I have copies of my drafts, notes, and other resources I used, which I may be asked to provide in evidence.</w:t>
      </w:r>
    </w:p>
    <w:p w14:paraId="67044B2B" w14:textId="77777777" w:rsidR="008D1CE6" w:rsidRPr="00470F36" w:rsidRDefault="008D1CE6" w:rsidP="00470F36">
      <w:pPr>
        <w:spacing w:after="240"/>
      </w:pPr>
    </w:p>
    <w:sectPr w:rsidR="008D1CE6" w:rsidRPr="00470F36" w:rsidSect="00823331">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0B4E9" w14:textId="77777777" w:rsidR="00CB3C36" w:rsidRDefault="00CB3C36">
      <w:pPr>
        <w:spacing w:before="0" w:line="240" w:lineRule="auto"/>
      </w:pPr>
      <w:r>
        <w:separator/>
      </w:r>
    </w:p>
  </w:endnote>
  <w:endnote w:type="continuationSeparator" w:id="0">
    <w:p w14:paraId="11EA2580" w14:textId="77777777" w:rsidR="00CB3C36" w:rsidRDefault="00CB3C36">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6477494"/>
      <w:docPartObj>
        <w:docPartGallery w:val="Page Numbers (Bottom of Page)"/>
        <w:docPartUnique/>
      </w:docPartObj>
    </w:sdtPr>
    <w:sdtEndPr>
      <w:rPr>
        <w:noProof/>
        <w:sz w:val="20"/>
        <w:szCs w:val="20"/>
      </w:rPr>
    </w:sdtEndPr>
    <w:sdtContent>
      <w:p w14:paraId="09DF1623" w14:textId="36E85E27" w:rsidR="00124CC4" w:rsidRPr="00124CC4" w:rsidRDefault="00124CC4">
        <w:pPr>
          <w:pStyle w:val="Footer"/>
          <w:jc w:val="right"/>
          <w:rPr>
            <w:sz w:val="20"/>
            <w:szCs w:val="20"/>
          </w:rPr>
        </w:pPr>
        <w:r w:rsidRPr="00124CC4">
          <w:rPr>
            <w:sz w:val="20"/>
            <w:szCs w:val="20"/>
          </w:rPr>
          <w:fldChar w:fldCharType="begin"/>
        </w:r>
        <w:r w:rsidRPr="00124CC4">
          <w:rPr>
            <w:sz w:val="20"/>
            <w:szCs w:val="20"/>
          </w:rPr>
          <w:instrText xml:space="preserve"> PAGE   \* MERGEFORMAT </w:instrText>
        </w:r>
        <w:r w:rsidRPr="00124CC4">
          <w:rPr>
            <w:sz w:val="20"/>
            <w:szCs w:val="20"/>
          </w:rPr>
          <w:fldChar w:fldCharType="separate"/>
        </w:r>
        <w:r w:rsidRPr="00124CC4">
          <w:rPr>
            <w:noProof/>
            <w:sz w:val="20"/>
            <w:szCs w:val="20"/>
          </w:rPr>
          <w:t>2</w:t>
        </w:r>
        <w:r w:rsidRPr="00124CC4">
          <w:rPr>
            <w:noProof/>
            <w:sz w:val="20"/>
            <w:szCs w:val="20"/>
          </w:rPr>
          <w:fldChar w:fldCharType="end"/>
        </w:r>
      </w:p>
    </w:sdtContent>
  </w:sdt>
  <w:p w14:paraId="7A96A652" w14:textId="77777777" w:rsidR="00124CC4" w:rsidRDefault="00124C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F28045" w14:textId="77777777" w:rsidR="00CB3C36" w:rsidRDefault="00CB3C36">
      <w:pPr>
        <w:spacing w:before="0" w:line="240" w:lineRule="auto"/>
      </w:pPr>
      <w:r>
        <w:separator/>
      </w:r>
    </w:p>
  </w:footnote>
  <w:footnote w:type="continuationSeparator" w:id="0">
    <w:p w14:paraId="357815EF" w14:textId="77777777" w:rsidR="00CB3C36" w:rsidRDefault="00CB3C36">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E65A94"/>
    <w:multiLevelType w:val="hybridMultilevel"/>
    <w:tmpl w:val="5E22C022"/>
    <w:lvl w:ilvl="0" w:tplc="E2A216D6">
      <w:start w:val="1"/>
      <w:numFmt w:val="decimal"/>
      <w:lvlText w:val="%1."/>
      <w:lvlJc w:val="left"/>
      <w:pPr>
        <w:ind w:left="720" w:hanging="360"/>
      </w:pPr>
    </w:lvl>
    <w:lvl w:ilvl="1" w:tplc="56D47598" w:tentative="1">
      <w:start w:val="1"/>
      <w:numFmt w:val="lowerLetter"/>
      <w:lvlText w:val="%2."/>
      <w:lvlJc w:val="left"/>
      <w:pPr>
        <w:ind w:left="1440" w:hanging="360"/>
      </w:pPr>
    </w:lvl>
    <w:lvl w:ilvl="2" w:tplc="ECAC1E48" w:tentative="1">
      <w:start w:val="1"/>
      <w:numFmt w:val="lowerRoman"/>
      <w:lvlText w:val="%3."/>
      <w:lvlJc w:val="right"/>
      <w:pPr>
        <w:ind w:left="2160" w:hanging="180"/>
      </w:pPr>
    </w:lvl>
    <w:lvl w:ilvl="3" w:tplc="2AA2F23E" w:tentative="1">
      <w:start w:val="1"/>
      <w:numFmt w:val="decimal"/>
      <w:lvlText w:val="%4."/>
      <w:lvlJc w:val="left"/>
      <w:pPr>
        <w:ind w:left="2880" w:hanging="360"/>
      </w:pPr>
    </w:lvl>
    <w:lvl w:ilvl="4" w:tplc="E160C1EE" w:tentative="1">
      <w:start w:val="1"/>
      <w:numFmt w:val="lowerLetter"/>
      <w:lvlText w:val="%5."/>
      <w:lvlJc w:val="left"/>
      <w:pPr>
        <w:ind w:left="3600" w:hanging="360"/>
      </w:pPr>
    </w:lvl>
    <w:lvl w:ilvl="5" w:tplc="3B628808" w:tentative="1">
      <w:start w:val="1"/>
      <w:numFmt w:val="lowerRoman"/>
      <w:lvlText w:val="%6."/>
      <w:lvlJc w:val="right"/>
      <w:pPr>
        <w:ind w:left="4320" w:hanging="180"/>
      </w:pPr>
    </w:lvl>
    <w:lvl w:ilvl="6" w:tplc="3CF61A8C" w:tentative="1">
      <w:start w:val="1"/>
      <w:numFmt w:val="decimal"/>
      <w:lvlText w:val="%7."/>
      <w:lvlJc w:val="left"/>
      <w:pPr>
        <w:ind w:left="5040" w:hanging="360"/>
      </w:pPr>
    </w:lvl>
    <w:lvl w:ilvl="7" w:tplc="EE2EE2D4" w:tentative="1">
      <w:start w:val="1"/>
      <w:numFmt w:val="lowerLetter"/>
      <w:lvlText w:val="%8."/>
      <w:lvlJc w:val="left"/>
      <w:pPr>
        <w:ind w:left="5760" w:hanging="360"/>
      </w:pPr>
    </w:lvl>
    <w:lvl w:ilvl="8" w:tplc="6C2EA5DC" w:tentative="1">
      <w:start w:val="1"/>
      <w:numFmt w:val="lowerRoman"/>
      <w:lvlText w:val="%9."/>
      <w:lvlJc w:val="right"/>
      <w:pPr>
        <w:ind w:left="6480" w:hanging="180"/>
      </w:pPr>
    </w:lvl>
  </w:abstractNum>
  <w:abstractNum w:abstractNumId="1" w15:restartNumberingAfterBreak="0">
    <w:nsid w:val="2C5D15D6"/>
    <w:multiLevelType w:val="hybridMultilevel"/>
    <w:tmpl w:val="D5E2C9EC"/>
    <w:lvl w:ilvl="0" w:tplc="7528FBFC">
      <w:start w:val="1"/>
      <w:numFmt w:val="decimal"/>
      <w:lvlText w:val="%1."/>
      <w:lvlJc w:val="left"/>
      <w:pPr>
        <w:ind w:left="720" w:hanging="360"/>
      </w:pPr>
    </w:lvl>
    <w:lvl w:ilvl="1" w:tplc="83166EAC" w:tentative="1">
      <w:start w:val="1"/>
      <w:numFmt w:val="lowerLetter"/>
      <w:lvlText w:val="%2."/>
      <w:lvlJc w:val="left"/>
      <w:pPr>
        <w:ind w:left="1440" w:hanging="360"/>
      </w:pPr>
    </w:lvl>
    <w:lvl w:ilvl="2" w:tplc="3134ECCA" w:tentative="1">
      <w:start w:val="1"/>
      <w:numFmt w:val="lowerRoman"/>
      <w:lvlText w:val="%3."/>
      <w:lvlJc w:val="right"/>
      <w:pPr>
        <w:ind w:left="2160" w:hanging="180"/>
      </w:pPr>
    </w:lvl>
    <w:lvl w:ilvl="3" w:tplc="A6266F6E" w:tentative="1">
      <w:start w:val="1"/>
      <w:numFmt w:val="decimal"/>
      <w:lvlText w:val="%4."/>
      <w:lvlJc w:val="left"/>
      <w:pPr>
        <w:ind w:left="2880" w:hanging="360"/>
      </w:pPr>
    </w:lvl>
    <w:lvl w:ilvl="4" w:tplc="3C5AC132" w:tentative="1">
      <w:start w:val="1"/>
      <w:numFmt w:val="lowerLetter"/>
      <w:lvlText w:val="%5."/>
      <w:lvlJc w:val="left"/>
      <w:pPr>
        <w:ind w:left="3600" w:hanging="360"/>
      </w:pPr>
    </w:lvl>
    <w:lvl w:ilvl="5" w:tplc="146A8C06" w:tentative="1">
      <w:start w:val="1"/>
      <w:numFmt w:val="lowerRoman"/>
      <w:lvlText w:val="%6."/>
      <w:lvlJc w:val="right"/>
      <w:pPr>
        <w:ind w:left="4320" w:hanging="180"/>
      </w:pPr>
    </w:lvl>
    <w:lvl w:ilvl="6" w:tplc="445833DC" w:tentative="1">
      <w:start w:val="1"/>
      <w:numFmt w:val="decimal"/>
      <w:lvlText w:val="%7."/>
      <w:lvlJc w:val="left"/>
      <w:pPr>
        <w:ind w:left="5040" w:hanging="360"/>
      </w:pPr>
    </w:lvl>
    <w:lvl w:ilvl="7" w:tplc="F78C7A52" w:tentative="1">
      <w:start w:val="1"/>
      <w:numFmt w:val="lowerLetter"/>
      <w:lvlText w:val="%8."/>
      <w:lvlJc w:val="left"/>
      <w:pPr>
        <w:ind w:left="5760" w:hanging="360"/>
      </w:pPr>
    </w:lvl>
    <w:lvl w:ilvl="8" w:tplc="3FFE79E6" w:tentative="1">
      <w:start w:val="1"/>
      <w:numFmt w:val="lowerRoman"/>
      <w:lvlText w:val="%9."/>
      <w:lvlJc w:val="right"/>
      <w:pPr>
        <w:ind w:left="6480" w:hanging="180"/>
      </w:pPr>
    </w:lvl>
  </w:abstractNum>
  <w:abstractNum w:abstractNumId="2" w15:restartNumberingAfterBreak="0">
    <w:nsid w:val="47247947"/>
    <w:multiLevelType w:val="hybridMultilevel"/>
    <w:tmpl w:val="E1484A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EA71824"/>
    <w:multiLevelType w:val="multilevel"/>
    <w:tmpl w:val="862A71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0172664">
    <w:abstractNumId w:val="3"/>
  </w:num>
  <w:num w:numId="2" w16cid:durableId="693767083">
    <w:abstractNumId w:val="1"/>
  </w:num>
  <w:num w:numId="3" w16cid:durableId="1694453762">
    <w:abstractNumId w:val="0"/>
  </w:num>
  <w:num w:numId="4" w16cid:durableId="2460381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0729"/>
    <w:rsid w:val="00014A91"/>
    <w:rsid w:val="000151FC"/>
    <w:rsid w:val="00064D66"/>
    <w:rsid w:val="0007527B"/>
    <w:rsid w:val="000911AA"/>
    <w:rsid w:val="00094DEF"/>
    <w:rsid w:val="000A245E"/>
    <w:rsid w:val="00124CC4"/>
    <w:rsid w:val="00124E15"/>
    <w:rsid w:val="001A5780"/>
    <w:rsid w:val="001C256B"/>
    <w:rsid w:val="00262A45"/>
    <w:rsid w:val="002F6103"/>
    <w:rsid w:val="00346589"/>
    <w:rsid w:val="0036783E"/>
    <w:rsid w:val="004312B9"/>
    <w:rsid w:val="004575AC"/>
    <w:rsid w:val="00465457"/>
    <w:rsid w:val="00470F36"/>
    <w:rsid w:val="004A7336"/>
    <w:rsid w:val="004C56E2"/>
    <w:rsid w:val="00531D84"/>
    <w:rsid w:val="005B031C"/>
    <w:rsid w:val="005D588F"/>
    <w:rsid w:val="00720EEB"/>
    <w:rsid w:val="007E5199"/>
    <w:rsid w:val="008205C5"/>
    <w:rsid w:val="008216D4"/>
    <w:rsid w:val="00823331"/>
    <w:rsid w:val="008D1CE6"/>
    <w:rsid w:val="0093572C"/>
    <w:rsid w:val="009D32A0"/>
    <w:rsid w:val="009E0881"/>
    <w:rsid w:val="009E21D7"/>
    <w:rsid w:val="00A429BC"/>
    <w:rsid w:val="00AA3244"/>
    <w:rsid w:val="00B20238"/>
    <w:rsid w:val="00B2565C"/>
    <w:rsid w:val="00B72B34"/>
    <w:rsid w:val="00BA45C2"/>
    <w:rsid w:val="00BB3503"/>
    <w:rsid w:val="00BC16A5"/>
    <w:rsid w:val="00BE5310"/>
    <w:rsid w:val="00C15D08"/>
    <w:rsid w:val="00C35765"/>
    <w:rsid w:val="00CB3C36"/>
    <w:rsid w:val="00D057FE"/>
    <w:rsid w:val="00D523E1"/>
    <w:rsid w:val="00D60729"/>
    <w:rsid w:val="00D96D4E"/>
    <w:rsid w:val="00DD10F7"/>
    <w:rsid w:val="00DF159C"/>
    <w:rsid w:val="00E45D92"/>
    <w:rsid w:val="00E711ED"/>
    <w:rsid w:val="00EB5B1C"/>
    <w:rsid w:val="00F819D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D9AE70"/>
  <w15:docId w15:val="{E5C286EE-AD10-49BC-A3BD-B22CC73FD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before="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4575AC"/>
    <w:pPr>
      <w:tabs>
        <w:tab w:val="center" w:pos="4513"/>
        <w:tab w:val="right" w:pos="9026"/>
      </w:tabs>
      <w:spacing w:before="0" w:line="240" w:lineRule="auto"/>
    </w:pPr>
  </w:style>
  <w:style w:type="character" w:customStyle="1" w:styleId="HeaderChar">
    <w:name w:val="Header Char"/>
    <w:basedOn w:val="DefaultParagraphFont"/>
    <w:link w:val="Header"/>
    <w:uiPriority w:val="99"/>
    <w:rsid w:val="004575AC"/>
  </w:style>
  <w:style w:type="paragraph" w:styleId="Footer">
    <w:name w:val="footer"/>
    <w:basedOn w:val="Normal"/>
    <w:link w:val="FooterChar"/>
    <w:uiPriority w:val="99"/>
    <w:unhideWhenUsed/>
    <w:rsid w:val="004575AC"/>
    <w:pPr>
      <w:tabs>
        <w:tab w:val="center" w:pos="4513"/>
        <w:tab w:val="right" w:pos="9026"/>
      </w:tabs>
      <w:spacing w:before="0" w:line="240" w:lineRule="auto"/>
    </w:pPr>
  </w:style>
  <w:style w:type="character" w:customStyle="1" w:styleId="FooterChar">
    <w:name w:val="Footer Char"/>
    <w:basedOn w:val="DefaultParagraphFont"/>
    <w:link w:val="Footer"/>
    <w:uiPriority w:val="99"/>
    <w:rsid w:val="004575AC"/>
  </w:style>
  <w:style w:type="paragraph" w:styleId="ListParagraph">
    <w:name w:val="List Paragraph"/>
    <w:basedOn w:val="Normal"/>
    <w:uiPriority w:val="34"/>
    <w:qFormat/>
    <w:rsid w:val="004575AC"/>
    <w:pPr>
      <w:ind w:left="720"/>
      <w:contextualSpacing/>
    </w:pPr>
  </w:style>
  <w:style w:type="character" w:styleId="Hyperlink">
    <w:name w:val="Hyperlink"/>
    <w:basedOn w:val="DefaultParagraphFont"/>
    <w:uiPriority w:val="99"/>
    <w:unhideWhenUsed/>
    <w:rsid w:val="00124E15"/>
    <w:rPr>
      <w:color w:val="0000FF" w:themeColor="hyperlink"/>
      <w:u w:val="single"/>
    </w:rPr>
  </w:style>
  <w:style w:type="paragraph" w:styleId="TOCHeading">
    <w:name w:val="TOC Heading"/>
    <w:basedOn w:val="Heading1"/>
    <w:next w:val="Normal"/>
    <w:uiPriority w:val="39"/>
    <w:unhideWhenUsed/>
    <w:qFormat/>
    <w:rsid w:val="001C256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C256B"/>
    <w:pPr>
      <w:spacing w:after="100"/>
    </w:pPr>
  </w:style>
  <w:style w:type="paragraph" w:styleId="NormalWeb">
    <w:name w:val="Normal (Web)"/>
    <w:basedOn w:val="Normal"/>
    <w:uiPriority w:val="99"/>
    <w:semiHidden/>
    <w:unhideWhenUsed/>
    <w:rsid w:val="005D588F"/>
    <w:pPr>
      <w:spacing w:before="100" w:beforeAutospacing="1" w:after="100" w:afterAutospacing="1" w:line="240" w:lineRule="auto"/>
      <w:jc w:val="left"/>
    </w:pPr>
    <w:rPr>
      <w:rFonts w:ascii="Times New Roman" w:eastAsia="Times New Roman" w:hAnsi="Times New Roman" w:cs="Times New Roman"/>
      <w:lang w:val="en-IN"/>
    </w:rPr>
  </w:style>
  <w:style w:type="character" w:styleId="UnresolvedMention">
    <w:name w:val="Unresolved Mention"/>
    <w:basedOn w:val="DefaultParagraphFont"/>
    <w:uiPriority w:val="99"/>
    <w:semiHidden/>
    <w:unhideWhenUsed/>
    <w:rsid w:val="00DD10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793495">
      <w:bodyDiv w:val="1"/>
      <w:marLeft w:val="0"/>
      <w:marRight w:val="0"/>
      <w:marTop w:val="0"/>
      <w:marBottom w:val="0"/>
      <w:divBdr>
        <w:top w:val="none" w:sz="0" w:space="0" w:color="auto"/>
        <w:left w:val="none" w:sz="0" w:space="0" w:color="auto"/>
        <w:bottom w:val="none" w:sz="0" w:space="0" w:color="auto"/>
        <w:right w:val="none" w:sz="0" w:space="0" w:color="auto"/>
      </w:divBdr>
    </w:div>
    <w:div w:id="201595623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l.accor.com/hotel/6160/index.en.shtml" TargetMode="External"/><Relationship Id="rId13" Type="http://schemas.openxmlformats.org/officeDocument/2006/relationships/hyperlink" Target="https://www.taylorfrancis.com/books/mono/10.4324/9781003448235/training-imagine-kat-koppett" TargetMode="External"/><Relationship Id="rId18" Type="http://schemas.openxmlformats.org/officeDocument/2006/relationships/image" Target="media/image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4.jpeg"/><Relationship Id="rId7" Type="http://schemas.openxmlformats.org/officeDocument/2006/relationships/endnotes" Target="endnotes.xml"/><Relationship Id="rId12" Type="http://schemas.openxmlformats.org/officeDocument/2006/relationships/hyperlink" Target="https://www.emerald.com/insight/content/doi/10.1108/EJMBE-04-2020-0068/full/html" TargetMode="External"/><Relationship Id="rId17" Type="http://schemas.openxmlformats.org/officeDocument/2006/relationships/hyperlink" Target="https://www.tandfonline.com/doi/abs/10.1080/09537287.2023.2275693"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frontiersin.org/Articles/10.3389/Fcomm.2021.606445/Full" TargetMode="External"/><Relationship Id="rId20"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148296322001114"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tecnoscientifica.com/journal/jdmc/article/download/164/123" TargetMode="External"/><Relationship Id="rId23" Type="http://schemas.openxmlformats.org/officeDocument/2006/relationships/image" Target="media/image6.jpeg"/><Relationship Id="rId10" Type="http://schemas.openxmlformats.org/officeDocument/2006/relationships/hyperlink" Target="https://radar.brookes.ac.uk/radar/file/5ca08278-414e-454c-8a59-c27f2d7e252e/1/" TargetMode="External"/><Relationship Id="rId19"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frontiersin.org/journals/psychology/articles/10.3389/fpsyg.2021.689311/full" TargetMode="External"/><Relationship Id="rId14" Type="http://schemas.openxmlformats.org/officeDocument/2006/relationships/hyperlink" Target="https://www.linkedin.com/posts/santosh-kumar-575323178_a-symphony-on-the-plate-why-empathy-is-activity-7199267392391163905-hy5m" TargetMode="External"/><Relationship Id="rId22"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687D5E-16F4-4710-849E-9FFFB7FE4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Pages>
  <Words>1878</Words>
  <Characters>11776</Characters>
  <Application>Microsoft Office Word</Application>
  <DocSecurity>0</DocSecurity>
  <Lines>309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Andrea Bardoczi (2209718)</cp:lastModifiedBy>
  <cp:revision>4</cp:revision>
  <dcterms:created xsi:type="dcterms:W3CDTF">2025-02-07T14:00:00Z</dcterms:created>
  <dcterms:modified xsi:type="dcterms:W3CDTF">2025-03-07T16:02:00Z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bf5df10595c6f4326d817ead24b57555d3d3a7feb83b626954d2af79dad65cbb</vt:lpwstr>
  </property>
</Properties>
</file>