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75B9D" w:rsidRDefault="00B831F6">
      <w:r>
        <w:t xml:space="preserve">To provide a critical analysis of Appian’s account of the third servile war, we have to compare his work to other accounts of the war. Furthermore, it requires </w:t>
      </w:r>
      <w:r w:rsidR="00200BAF">
        <w:t>one to look into the background of the man and how this may have affected his work and view point on the war itself. As a whole, it appears that whilst Appian has kept true to the general events of the war, his bias and flattery swayed his writing</w:t>
      </w:r>
      <w:r w:rsidR="006A410E">
        <w:t xml:space="preserve"> and reliability as a source.</w:t>
      </w:r>
    </w:p>
    <w:p w:rsidR="00A72B70" w:rsidRDefault="00200BAF">
      <w:r>
        <w:t>Because Appian was writing the ‘Civil War’</w:t>
      </w:r>
      <w:r w:rsidR="00256F06">
        <w:rPr>
          <w:rStyle w:val="FootnoteReference"/>
        </w:rPr>
        <w:footnoteReference w:id="1"/>
      </w:r>
      <w:r>
        <w:t xml:space="preserve"> volumes in the mid-second century</w:t>
      </w:r>
      <w:r w:rsidR="00E54ACF">
        <w:rPr>
          <w:rStyle w:val="FootnoteReference"/>
        </w:rPr>
        <w:footnoteReference w:id="2"/>
      </w:r>
      <w:r>
        <w:t xml:space="preserve">, his account of events is based upon only what he has been able to read from others. </w:t>
      </w:r>
      <w:r w:rsidR="00E54ACF">
        <w:t>It has been attested to by modern scholars that Appian adheres to propaganda made by emperors</w:t>
      </w:r>
      <w:r w:rsidR="00356344">
        <w:t>/</w:t>
      </w:r>
      <w:r w:rsidR="00DF214E">
        <w:t>high powers</w:t>
      </w:r>
      <w:r w:rsidR="00E54ACF">
        <w:t xml:space="preserve"> </w:t>
      </w:r>
      <w:r w:rsidR="00DF214E">
        <w:t>from</w:t>
      </w:r>
      <w:r w:rsidR="00E54ACF">
        <w:t xml:space="preserve"> the period he writes of</w:t>
      </w:r>
      <w:r w:rsidR="00DF214E">
        <w:rPr>
          <w:rStyle w:val="FootnoteReference"/>
        </w:rPr>
        <w:footnoteReference w:id="3"/>
      </w:r>
      <w:r w:rsidR="00E54ACF">
        <w:t>.</w:t>
      </w:r>
      <w:r w:rsidR="00DF214E">
        <w:t xml:space="preserve"> Like all historians, he was concerned with making the Romans seem like the more powerful force</w:t>
      </w:r>
      <w:r w:rsidR="00B942C6">
        <w:rPr>
          <w:rStyle w:val="FootnoteReference"/>
        </w:rPr>
        <w:footnoteReference w:id="4"/>
      </w:r>
      <w:r w:rsidR="00B942C6">
        <w:t>. Furthermore, due to the information that he had available in archives</w:t>
      </w:r>
      <w:r w:rsidR="0001619D">
        <w:t xml:space="preserve">, </w:t>
      </w:r>
      <w:r w:rsidR="00AC7952">
        <w:t>he was able to compare accounts of the Servile war with historians such as Plutarch</w:t>
      </w:r>
      <w:r w:rsidR="00AC7952">
        <w:rPr>
          <w:rStyle w:val="FootnoteReference"/>
        </w:rPr>
        <w:footnoteReference w:id="5"/>
      </w:r>
      <w:r w:rsidR="00AC7952">
        <w:t xml:space="preserve"> or Cicero</w:t>
      </w:r>
      <w:r w:rsidR="00AC7952">
        <w:rPr>
          <w:rStyle w:val="FootnoteReference"/>
        </w:rPr>
        <w:footnoteReference w:id="6"/>
      </w:r>
      <w:r w:rsidR="00AC7952">
        <w:t>. Moreover, we can see the way in which Appian</w:t>
      </w:r>
      <w:r w:rsidR="00AC7952">
        <w:rPr>
          <w:rStyle w:val="FootnoteReference"/>
        </w:rPr>
        <w:footnoteReference w:id="7"/>
      </w:r>
      <w:r w:rsidR="00AC7952">
        <w:t xml:space="preserve"> has been influenced by Plutarch</w:t>
      </w:r>
      <w:r w:rsidR="00AC7952">
        <w:rPr>
          <w:rStyle w:val="FootnoteReference"/>
        </w:rPr>
        <w:footnoteReference w:id="8"/>
      </w:r>
      <w:r w:rsidR="00AC7952">
        <w:t xml:space="preserve"> in the more storytelling aspect of the account of the</w:t>
      </w:r>
      <w:r w:rsidR="00356344">
        <w:t xml:space="preserve"> third</w:t>
      </w:r>
      <w:r w:rsidR="00AC7952">
        <w:t xml:space="preserve"> Servile war. Plutarch, </w:t>
      </w:r>
      <w:r w:rsidR="001361DC">
        <w:t>at the end of</w:t>
      </w:r>
      <w:r w:rsidR="00AC7952">
        <w:t xml:space="preserve"> Crassus 8</w:t>
      </w:r>
      <w:r w:rsidR="001361DC">
        <w:t>, illustrates the fact that Spartacus had a wife with him that was brought to the gladiatorial school and escaped with him, something which does not feel like it could be possible</w:t>
      </w:r>
      <w:r w:rsidR="006A410E">
        <w:t xml:space="preserve"> considering the circumstances he was under</w:t>
      </w:r>
      <w:r w:rsidR="001361DC">
        <w:rPr>
          <w:rStyle w:val="FootnoteReference"/>
        </w:rPr>
        <w:footnoteReference w:id="9"/>
      </w:r>
      <w:r w:rsidR="001361DC">
        <w:t xml:space="preserve">. </w:t>
      </w:r>
      <w:r w:rsidR="00A72B70">
        <w:t>Similarly, Appian tells an account of how was wounded in the leg and called his army into the mountains</w:t>
      </w:r>
      <w:r w:rsidR="00A72B70">
        <w:rPr>
          <w:rStyle w:val="FootnoteReference"/>
        </w:rPr>
        <w:footnoteReference w:id="10"/>
      </w:r>
      <w:r w:rsidR="00A72B70">
        <w:t xml:space="preserve">. However, if there was such a detailed account of this, there would have been someone who was able to identify the body of Spartacus which he later claims </w:t>
      </w:r>
      <w:proofErr w:type="gramStart"/>
      <w:r w:rsidR="00A72B70">
        <w:t>was</w:t>
      </w:r>
      <w:proofErr w:type="gramEnd"/>
      <w:r w:rsidR="00A72B70">
        <w:t xml:space="preserve"> missing from the battlefield</w:t>
      </w:r>
      <w:r w:rsidR="00A72B70">
        <w:rPr>
          <w:rStyle w:val="FootnoteReference"/>
        </w:rPr>
        <w:footnoteReference w:id="11"/>
      </w:r>
      <w:r w:rsidR="00A72B70">
        <w:t xml:space="preserve">. </w:t>
      </w:r>
      <w:r w:rsidR="009C2BD5">
        <w:t>It has been stated</w:t>
      </w:r>
      <w:r w:rsidR="009E6E2E">
        <w:t xml:space="preserve"> by modern historians</w:t>
      </w:r>
      <w:r w:rsidR="009C2BD5">
        <w:t xml:space="preserve"> that both of these writers remain rather unclear on </w:t>
      </w:r>
      <w:r w:rsidR="009E6E2E">
        <w:t>certain</w:t>
      </w:r>
      <w:r w:rsidR="009C2BD5">
        <w:t xml:space="preserve"> details</w:t>
      </w:r>
      <w:r w:rsidR="009E6E2E">
        <w:t>, such as this</w:t>
      </w:r>
      <w:r w:rsidR="009C2BD5">
        <w:t>, possibly even bending the truth</w:t>
      </w:r>
      <w:r w:rsidR="009E6E2E">
        <w:rPr>
          <w:rStyle w:val="FootnoteReference"/>
        </w:rPr>
        <w:footnoteReference w:id="12"/>
      </w:r>
      <w:r w:rsidR="009E6E2E">
        <w:t xml:space="preserve">. </w:t>
      </w:r>
      <w:r w:rsidR="00352E32">
        <w:t>However, both of their accounts differ quite dramatically from one another</w:t>
      </w:r>
      <w:r w:rsidR="00356344">
        <w:t>;</w:t>
      </w:r>
      <w:r w:rsidR="00352E32">
        <w:t xml:space="preserve"> Plutarch completely disregards quite a lot of the battles between Spartacus and other armies</w:t>
      </w:r>
      <w:r w:rsidR="006A410E">
        <w:t xml:space="preserve"> because his account is focused on Crassus and his success, yet includes quite a lot of exposition on Spartacus</w:t>
      </w:r>
      <w:r w:rsidR="006A410E">
        <w:rPr>
          <w:rStyle w:val="FootnoteReference"/>
        </w:rPr>
        <w:footnoteReference w:id="13"/>
      </w:r>
      <w:r w:rsidR="006A410E">
        <w:t xml:space="preserve">. </w:t>
      </w:r>
      <w:r w:rsidR="00A72B70">
        <w:t>Appian also seems to exaggerate numbers or omit them altogether in favour of making the slave army seem more formidable, and thus more of a challenge. Whereas Sallust</w:t>
      </w:r>
      <w:r w:rsidR="009F1BAB">
        <w:rPr>
          <w:rStyle w:val="FootnoteReference"/>
        </w:rPr>
        <w:footnoteReference w:id="14"/>
      </w:r>
      <w:r w:rsidR="00A72B70">
        <w:t xml:space="preserve"> (who was alive at the time of the Servile war</w:t>
      </w:r>
      <w:r w:rsidR="00777B19">
        <w:rPr>
          <w:rStyle w:val="FootnoteReference"/>
        </w:rPr>
        <w:footnoteReference w:id="15"/>
      </w:r>
      <w:r w:rsidR="00777B19">
        <w:t xml:space="preserve">) and </w:t>
      </w:r>
      <w:proofErr w:type="spellStart"/>
      <w:r w:rsidR="00777B19">
        <w:t>Florus</w:t>
      </w:r>
      <w:proofErr w:type="spellEnd"/>
      <w:r w:rsidR="0036215B">
        <w:rPr>
          <w:rStyle w:val="FootnoteReference"/>
        </w:rPr>
        <w:footnoteReference w:id="16"/>
      </w:r>
      <w:r w:rsidR="00777B19">
        <w:t xml:space="preserve"> (who wrote his account of the Servile war in, roughly, 76AD) both had similar </w:t>
      </w:r>
      <w:r w:rsidR="009F1BAB">
        <w:t xml:space="preserve">values written within their works, likely because </w:t>
      </w:r>
      <w:proofErr w:type="spellStart"/>
      <w:r w:rsidR="009F1BAB">
        <w:t>Florus</w:t>
      </w:r>
      <w:proofErr w:type="spellEnd"/>
      <w:r w:rsidR="009F1BAB">
        <w:rPr>
          <w:rStyle w:val="FootnoteReference"/>
        </w:rPr>
        <w:footnoteReference w:id="17"/>
      </w:r>
      <w:r w:rsidR="009F1BAB">
        <w:t xml:space="preserve"> used Sallust’s work</w:t>
      </w:r>
      <w:r w:rsidR="009F1BAB">
        <w:rPr>
          <w:rStyle w:val="FootnoteReference"/>
        </w:rPr>
        <w:footnoteReference w:id="18"/>
      </w:r>
      <w:r w:rsidR="009F1BAB">
        <w:t xml:space="preserve"> as a source for his own piece.</w:t>
      </w:r>
      <w:r w:rsidR="006A410E">
        <w:t xml:space="preserve"> Whilst all of these works have similarities in the general path which they are portraying, their </w:t>
      </w:r>
      <w:r w:rsidR="00356344">
        <w:t>inconsistencies</w:t>
      </w:r>
      <w:r w:rsidR="006A410E">
        <w:t xml:space="preserve"> between events and numbers leads Appian especially to be an unreliable source. He not only glosses over some details, dramatizing others in favour of telling a story, but he also </w:t>
      </w:r>
      <w:r w:rsidR="00356344">
        <w:t xml:space="preserve">exaggerates or excludes numbers in order to make Crassus appear far more powerful. Granted, all of </w:t>
      </w:r>
      <w:r w:rsidR="00356344">
        <w:lastRenderedPageBreak/>
        <w:t>the historians mentioned did this but just not to the same extent that Appian does which makes Spartacus also appear more powerful than he should have been portrayed</w:t>
      </w:r>
      <w:r w:rsidR="00356344">
        <w:rPr>
          <w:rStyle w:val="FootnoteReference"/>
        </w:rPr>
        <w:footnoteReference w:id="19"/>
      </w:r>
      <w:r w:rsidR="00356344">
        <w:t>.</w:t>
      </w:r>
      <w:r w:rsidR="006A410E">
        <w:t xml:space="preserve"> </w:t>
      </w:r>
    </w:p>
    <w:p w:rsidR="00777B19" w:rsidRDefault="009E6E2E">
      <w:r>
        <w:t xml:space="preserve">To conclude, whilst Appian has his strengths in including certain details, he also </w:t>
      </w:r>
      <w:proofErr w:type="gramStart"/>
      <w:r>
        <w:t>ha</w:t>
      </w:r>
      <w:r w:rsidR="00356344">
        <w:t>d</w:t>
      </w:r>
      <w:r>
        <w:t xml:space="preserve"> a tendency to</w:t>
      </w:r>
      <w:proofErr w:type="gramEnd"/>
      <w:r>
        <w:t xml:space="preserve"> leave out or bend certain pieces of information which are integral to the account which he is trying to retell in his text</w:t>
      </w:r>
      <w:r>
        <w:rPr>
          <w:rStyle w:val="FootnoteReference"/>
        </w:rPr>
        <w:footnoteReference w:id="20"/>
      </w:r>
      <w:r>
        <w:t xml:space="preserve">. </w:t>
      </w:r>
      <w:r w:rsidR="00E36EE6">
        <w:t>However, his exaggeration of values or his overdramatised account of the third servile war do serve to pain Crassus in a heroic light, both with his victory over Spartacus’ army and with his diplomacy with Pompey</w:t>
      </w:r>
      <w:r w:rsidR="00D96EAD">
        <w:t>, he could have stuck to facts better so that his account of the war was not so unreliable to use as a source for others to reference. Due to his exaggeration of the truth, it is not safe to use his work without first cross referencing with another historian such as Cicero or Sallust who existed</w:t>
      </w:r>
      <w:r w:rsidR="00C854B6">
        <w:t xml:space="preserve"> during the period of the war. </w:t>
      </w:r>
    </w:p>
    <w:p w:rsidR="00356344" w:rsidRDefault="00356344">
      <w:r>
        <w:t xml:space="preserve">Word Count – 667 </w:t>
      </w:r>
    </w:p>
    <w:p w:rsidR="00356344" w:rsidRDefault="00356344"/>
    <w:p w:rsidR="00356344" w:rsidRDefault="00356344"/>
    <w:p w:rsidR="00356344" w:rsidRDefault="00356344"/>
    <w:p w:rsidR="00356344" w:rsidRDefault="00356344"/>
    <w:p w:rsidR="00356344" w:rsidRDefault="00356344"/>
    <w:p w:rsidR="00356344" w:rsidRDefault="00356344"/>
    <w:p w:rsidR="00356344" w:rsidRDefault="00356344"/>
    <w:p w:rsidR="00356344" w:rsidRDefault="00356344"/>
    <w:p w:rsidR="00356344" w:rsidRDefault="00356344"/>
    <w:p w:rsidR="00356344" w:rsidRDefault="00356344"/>
    <w:p w:rsidR="00356344" w:rsidRDefault="00356344"/>
    <w:p w:rsidR="00356344" w:rsidRDefault="00356344"/>
    <w:p w:rsidR="00356344" w:rsidRDefault="00356344"/>
    <w:p w:rsidR="00356344" w:rsidRDefault="00356344"/>
    <w:p w:rsidR="00356344" w:rsidRDefault="00356344"/>
    <w:p w:rsidR="00356344" w:rsidRDefault="00356344"/>
    <w:p w:rsidR="00356344" w:rsidRDefault="00356344"/>
    <w:p w:rsidR="00356344" w:rsidRDefault="00356344"/>
    <w:p w:rsidR="00356344" w:rsidRDefault="00356344"/>
    <w:p w:rsidR="00356344" w:rsidRDefault="00356344"/>
    <w:p w:rsidR="00356344" w:rsidRDefault="00356344"/>
    <w:p w:rsidR="00356344" w:rsidRDefault="00356344">
      <w:pPr>
        <w:rPr>
          <w:u w:val="single"/>
        </w:rPr>
      </w:pPr>
      <w:r w:rsidRPr="00356344">
        <w:rPr>
          <w:u w:val="single"/>
        </w:rPr>
        <w:lastRenderedPageBreak/>
        <w:t>Bibliography</w:t>
      </w:r>
    </w:p>
    <w:p w:rsidR="00356344" w:rsidRPr="00E97528" w:rsidRDefault="00356344">
      <w:r w:rsidRPr="00E97528">
        <w:t>Appian. Civil War. 1. Chap XIV.</w:t>
      </w:r>
      <w:r w:rsidRPr="00E97528">
        <w:t xml:space="preserve"> (trans Horace White)</w:t>
      </w:r>
    </w:p>
    <w:p w:rsidR="00356344" w:rsidRPr="00E97528" w:rsidRDefault="00356344" w:rsidP="00E97528">
      <w:pPr>
        <w:pStyle w:val="FootnoteText"/>
        <w:rPr>
          <w:sz w:val="22"/>
          <w:szCs w:val="22"/>
        </w:rPr>
      </w:pPr>
      <w:r w:rsidRPr="00E97528">
        <w:rPr>
          <w:sz w:val="22"/>
          <w:szCs w:val="22"/>
        </w:rPr>
        <w:t>Cicero. Phil. 3.8</w:t>
      </w:r>
      <w:r w:rsidR="00E97528" w:rsidRPr="00E97528">
        <w:rPr>
          <w:sz w:val="22"/>
          <w:szCs w:val="22"/>
        </w:rPr>
        <w:br/>
      </w:r>
      <w:r w:rsidR="00E97528" w:rsidRPr="00E97528">
        <w:rPr>
          <w:sz w:val="22"/>
          <w:szCs w:val="22"/>
        </w:rPr>
        <w:br/>
      </w:r>
      <w:proofErr w:type="spellStart"/>
      <w:r w:rsidRPr="00E97528">
        <w:rPr>
          <w:sz w:val="22"/>
          <w:szCs w:val="22"/>
        </w:rPr>
        <w:t>Florus</w:t>
      </w:r>
      <w:proofErr w:type="spellEnd"/>
      <w:r w:rsidRPr="00E97528">
        <w:rPr>
          <w:sz w:val="22"/>
          <w:szCs w:val="22"/>
        </w:rPr>
        <w:t>. Epitome. 2.7.</w:t>
      </w:r>
    </w:p>
    <w:p w:rsidR="00356344" w:rsidRPr="00E97528" w:rsidRDefault="00E97528">
      <w:r w:rsidRPr="00E97528">
        <w:br/>
      </w:r>
      <w:proofErr w:type="spellStart"/>
      <w:r w:rsidR="00356344" w:rsidRPr="00E97528">
        <w:t>Lendering</w:t>
      </w:r>
      <w:proofErr w:type="spellEnd"/>
      <w:r w:rsidR="00356344" w:rsidRPr="00E97528">
        <w:t xml:space="preserve">, </w:t>
      </w:r>
      <w:proofErr w:type="spellStart"/>
      <w:r w:rsidR="00356344" w:rsidRPr="00E97528">
        <w:t>J</w:t>
      </w:r>
      <w:r w:rsidR="007759A2">
        <w:t>ona</w:t>
      </w:r>
      <w:proofErr w:type="spellEnd"/>
      <w:r w:rsidR="00356344" w:rsidRPr="00E97528">
        <w:t xml:space="preserve">. </w:t>
      </w:r>
      <w:r w:rsidR="007759A2">
        <w:t>(</w:t>
      </w:r>
      <w:r w:rsidR="00356344" w:rsidRPr="00E97528">
        <w:t>2003</w:t>
      </w:r>
      <w:r w:rsidR="007759A2">
        <w:t>)</w:t>
      </w:r>
      <w:r w:rsidR="00356344" w:rsidRPr="00E97528">
        <w:t>.</w:t>
      </w:r>
      <w:r w:rsidR="007759A2">
        <w:t xml:space="preserve"> </w:t>
      </w:r>
      <w:r w:rsidR="007B1488">
        <w:t>‘</w:t>
      </w:r>
      <w:r w:rsidR="007759A2" w:rsidRPr="007759A2">
        <w:rPr>
          <w:i/>
        </w:rPr>
        <w:t>Appian of Alexandria</w:t>
      </w:r>
      <w:r w:rsidR="007B1488">
        <w:rPr>
          <w:i/>
        </w:rPr>
        <w:t>’</w:t>
      </w:r>
      <w:bookmarkStart w:id="0" w:name="_GoBack"/>
      <w:bookmarkEnd w:id="0"/>
      <w:r w:rsidR="007759A2">
        <w:t>.</w:t>
      </w:r>
      <w:r w:rsidR="007C6E74">
        <w:t xml:space="preserve"> </w:t>
      </w:r>
    </w:p>
    <w:p w:rsidR="002A52AC" w:rsidRPr="002A52AC" w:rsidRDefault="002A52AC" w:rsidP="002A52AC">
      <w:proofErr w:type="spellStart"/>
      <w:r w:rsidRPr="002A52AC">
        <w:t>Levene</w:t>
      </w:r>
      <w:proofErr w:type="spellEnd"/>
      <w:r w:rsidRPr="002A52AC">
        <w:t xml:space="preserve">, D. S. 2010. Sallust. </w:t>
      </w:r>
      <w:r>
        <w:t>‘</w:t>
      </w:r>
      <w:r w:rsidRPr="002A52AC">
        <w:rPr>
          <w:i/>
        </w:rPr>
        <w:t xml:space="preserve">The Oxford </w:t>
      </w:r>
      <w:proofErr w:type="spellStart"/>
      <w:r w:rsidRPr="002A52AC">
        <w:rPr>
          <w:i/>
        </w:rPr>
        <w:t>encyclopedia</w:t>
      </w:r>
      <w:proofErr w:type="spellEnd"/>
      <w:r w:rsidRPr="002A52AC">
        <w:rPr>
          <w:i/>
        </w:rPr>
        <w:t xml:space="preserve"> of ancient Greece and Rome</w:t>
      </w:r>
      <w:r>
        <w:t>’</w:t>
      </w:r>
      <w:r w:rsidRPr="002A52AC">
        <w:t xml:space="preserve">, vol. 6. Edited by Michael Gagarin and Elaine </w:t>
      </w:r>
      <w:proofErr w:type="spellStart"/>
      <w:r w:rsidRPr="002A52AC">
        <w:t>Fantham</w:t>
      </w:r>
      <w:proofErr w:type="spellEnd"/>
      <w:r w:rsidR="007B1488">
        <w:t xml:space="preserve">. </w:t>
      </w:r>
      <w:r>
        <w:t xml:space="preserve">Oxford. </w:t>
      </w:r>
      <w:r w:rsidRPr="002A52AC">
        <w:t>Oxford University Press</w:t>
      </w:r>
      <w:r w:rsidR="007B1488">
        <w:t>. Page 200-202.</w:t>
      </w:r>
    </w:p>
    <w:p w:rsidR="00356344" w:rsidRPr="002A52AC" w:rsidRDefault="002A52AC" w:rsidP="002A52AC">
      <w:proofErr w:type="spellStart"/>
      <w:r w:rsidRPr="002A52AC">
        <w:t>Magnino</w:t>
      </w:r>
      <w:proofErr w:type="spellEnd"/>
      <w:r w:rsidRPr="002A52AC">
        <w:t xml:space="preserve">, Domenico (Pavia) and </w:t>
      </w:r>
      <w:proofErr w:type="spellStart"/>
      <w:r w:rsidRPr="002A52AC">
        <w:t>Elvers</w:t>
      </w:r>
      <w:proofErr w:type="spellEnd"/>
      <w:r w:rsidRPr="002A52AC">
        <w:t>, Karl-Ludwig (Bochum), “</w:t>
      </w:r>
      <w:proofErr w:type="spellStart"/>
      <w:r w:rsidRPr="002A52AC">
        <w:t>Appianus</w:t>
      </w:r>
      <w:proofErr w:type="spellEnd"/>
      <w:r w:rsidRPr="002A52AC">
        <w:t xml:space="preserve">”, in: Brill’s New Pauly, Antiquity volumes edited by: Hubert </w:t>
      </w:r>
      <w:proofErr w:type="spellStart"/>
      <w:r w:rsidRPr="002A52AC">
        <w:t>Cancik</w:t>
      </w:r>
      <w:proofErr w:type="spellEnd"/>
      <w:r w:rsidRPr="002A52AC">
        <w:t xml:space="preserve"> </w:t>
      </w:r>
      <w:proofErr w:type="gramStart"/>
      <w:r w:rsidRPr="002A52AC">
        <w:t>and ,</w:t>
      </w:r>
      <w:proofErr w:type="gramEnd"/>
      <w:r w:rsidRPr="002A52AC">
        <w:t xml:space="preserve"> Helmuth Schneider, English Edition by: Christine F. Salazar, Classical Tradition volumes edited by: Manfred </w:t>
      </w:r>
      <w:proofErr w:type="spellStart"/>
      <w:r w:rsidRPr="002A52AC">
        <w:t>Landfester</w:t>
      </w:r>
      <w:proofErr w:type="spellEnd"/>
      <w:r w:rsidRPr="002A52AC">
        <w:t>, English Edition by: Francis G. Gentry. Consulted online on 30 October 2018</w:t>
      </w:r>
    </w:p>
    <w:p w:rsidR="00044C29" w:rsidRPr="00E97528" w:rsidRDefault="00044C29" w:rsidP="00044C29">
      <w:pPr>
        <w:pStyle w:val="FootnoteText"/>
        <w:rPr>
          <w:sz w:val="22"/>
          <w:szCs w:val="22"/>
        </w:rPr>
      </w:pPr>
      <w:r w:rsidRPr="00E97528">
        <w:rPr>
          <w:sz w:val="22"/>
          <w:szCs w:val="22"/>
        </w:rPr>
        <w:t>Plutarch. Crassus.</w:t>
      </w:r>
      <w:r w:rsidRPr="00E97528">
        <w:rPr>
          <w:sz w:val="22"/>
          <w:szCs w:val="22"/>
        </w:rPr>
        <w:t xml:space="preserve"> 8</w:t>
      </w:r>
      <w:r w:rsidRPr="00E97528">
        <w:rPr>
          <w:sz w:val="22"/>
          <w:szCs w:val="22"/>
        </w:rPr>
        <w:t xml:space="preserve"> </w:t>
      </w:r>
      <w:r w:rsidRPr="00E97528">
        <w:rPr>
          <w:sz w:val="22"/>
          <w:szCs w:val="22"/>
        </w:rPr>
        <w:t xml:space="preserve">- </w:t>
      </w:r>
      <w:r w:rsidRPr="00E97528">
        <w:rPr>
          <w:sz w:val="22"/>
          <w:szCs w:val="22"/>
        </w:rPr>
        <w:t>11.</w:t>
      </w:r>
    </w:p>
    <w:p w:rsidR="00356344" w:rsidRPr="00E97528" w:rsidRDefault="00044C29">
      <w:r w:rsidRPr="002A52AC">
        <w:br/>
      </w:r>
      <w:r w:rsidR="002A52AC" w:rsidRPr="002A52AC">
        <w:t xml:space="preserve">Ridley, Ronald T. </w:t>
      </w:r>
      <w:r w:rsidR="002A52AC" w:rsidRPr="002A52AC">
        <w:t>October 2000</w:t>
      </w:r>
      <w:r w:rsidR="002A52AC">
        <w:t>. ‘</w:t>
      </w:r>
      <w:r w:rsidR="002A52AC" w:rsidRPr="002A52AC">
        <w:rPr>
          <w:i/>
        </w:rPr>
        <w:t>Classical Philology</w:t>
      </w:r>
      <w:r w:rsidR="002A52AC">
        <w:t>’.</w:t>
      </w:r>
      <w:r w:rsidR="002A52AC" w:rsidRPr="002A52AC">
        <w:t xml:space="preserve"> Vol. 95</w:t>
      </w:r>
      <w:r w:rsidR="002A52AC">
        <w:t>,</w:t>
      </w:r>
      <w:r w:rsidR="002A52AC" w:rsidRPr="002A52AC">
        <w:t xml:space="preserve"> Issue 4</w:t>
      </w:r>
      <w:r w:rsidR="002A52AC">
        <w:t>.</w:t>
      </w:r>
      <w:r w:rsidR="002A52AC" w:rsidRPr="002A52AC">
        <w:t xml:space="preserve"> </w:t>
      </w:r>
      <w:r w:rsidR="002A52AC">
        <w:t xml:space="preserve">Page </w:t>
      </w:r>
      <w:r w:rsidR="002A52AC" w:rsidRPr="002A52AC">
        <w:t>4</w:t>
      </w:r>
      <w:r w:rsidR="002A52AC">
        <w:t>60.</w:t>
      </w:r>
    </w:p>
    <w:p w:rsidR="00044C29" w:rsidRDefault="00044C29">
      <w:r w:rsidRPr="00E97528">
        <w:t xml:space="preserve">Sallust. </w:t>
      </w:r>
      <w:proofErr w:type="spellStart"/>
      <w:r w:rsidRPr="00E97528">
        <w:t>Historias</w:t>
      </w:r>
      <w:proofErr w:type="spellEnd"/>
      <w:r w:rsidRPr="00E97528">
        <w:t>. Book 3.</w:t>
      </w:r>
    </w:p>
    <w:p w:rsidR="007759A2" w:rsidRPr="00E97528" w:rsidRDefault="007759A2">
      <w:pPr>
        <w:rPr>
          <w:u w:val="single"/>
        </w:rPr>
      </w:pPr>
      <w:r>
        <w:t>Welch, K</w:t>
      </w:r>
      <w:r w:rsidR="007B1488">
        <w:t>athryn</w:t>
      </w:r>
      <w:r>
        <w:t>. 2015.</w:t>
      </w:r>
      <w:r w:rsidR="002A52AC" w:rsidRPr="007B1488">
        <w:t xml:space="preserve"> </w:t>
      </w:r>
      <w:r w:rsidR="007B1488">
        <w:t>‘</w:t>
      </w:r>
      <w:r w:rsidR="002A52AC" w:rsidRPr="007B1488">
        <w:rPr>
          <w:i/>
        </w:rPr>
        <w:t>Appian's Roman History: Empire and Civil War. Roman culture in an age of civil war</w:t>
      </w:r>
      <w:r w:rsidR="007B1488">
        <w:rPr>
          <w:i/>
        </w:rPr>
        <w:t>’</w:t>
      </w:r>
      <w:r w:rsidR="002A52AC" w:rsidRPr="007B1488">
        <w:t>. Swansea</w:t>
      </w:r>
      <w:r w:rsidR="007B1488">
        <w:t>.</w:t>
      </w:r>
      <w:r w:rsidR="002A52AC" w:rsidRPr="007B1488">
        <w:t xml:space="preserve"> Classical Press of Wales</w:t>
      </w:r>
      <w:r w:rsidR="007B1488">
        <w:t>. Page 11.</w:t>
      </w:r>
    </w:p>
    <w:sectPr w:rsidR="007759A2" w:rsidRPr="00E97528">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52AC0" w:rsidRDefault="00652AC0" w:rsidP="00D75B9D">
      <w:pPr>
        <w:spacing w:after="0" w:line="240" w:lineRule="auto"/>
      </w:pPr>
      <w:r>
        <w:separator/>
      </w:r>
    </w:p>
  </w:endnote>
  <w:endnote w:type="continuationSeparator" w:id="0">
    <w:p w:rsidR="00652AC0" w:rsidRDefault="00652AC0" w:rsidP="00D75B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52AC0" w:rsidRDefault="00652AC0" w:rsidP="00D75B9D">
      <w:pPr>
        <w:spacing w:after="0" w:line="240" w:lineRule="auto"/>
      </w:pPr>
      <w:r>
        <w:separator/>
      </w:r>
    </w:p>
  </w:footnote>
  <w:footnote w:type="continuationSeparator" w:id="0">
    <w:p w:rsidR="00652AC0" w:rsidRDefault="00652AC0" w:rsidP="00D75B9D">
      <w:pPr>
        <w:spacing w:after="0" w:line="240" w:lineRule="auto"/>
      </w:pPr>
      <w:r>
        <w:continuationSeparator/>
      </w:r>
    </w:p>
  </w:footnote>
  <w:footnote w:id="1">
    <w:p w:rsidR="00256F06" w:rsidRDefault="00256F06">
      <w:pPr>
        <w:pStyle w:val="FootnoteText"/>
      </w:pPr>
      <w:r>
        <w:rPr>
          <w:rStyle w:val="FootnoteReference"/>
        </w:rPr>
        <w:footnoteRef/>
      </w:r>
      <w:r>
        <w:t xml:space="preserve"> Appian. Civil War</w:t>
      </w:r>
      <w:r w:rsidR="00AC7952">
        <w:t>.</w:t>
      </w:r>
      <w:r>
        <w:t xml:space="preserve"> 1</w:t>
      </w:r>
      <w:r w:rsidR="00AC7952">
        <w:t>.</w:t>
      </w:r>
      <w:r>
        <w:t xml:space="preserve"> Chap XIV</w:t>
      </w:r>
      <w:r w:rsidR="001361DC">
        <w:t>.</w:t>
      </w:r>
    </w:p>
  </w:footnote>
  <w:footnote w:id="2">
    <w:p w:rsidR="00E54ACF" w:rsidRDefault="00E54ACF">
      <w:pPr>
        <w:pStyle w:val="FootnoteText"/>
      </w:pPr>
      <w:r>
        <w:rPr>
          <w:rStyle w:val="FootnoteReference"/>
        </w:rPr>
        <w:footnoteRef/>
      </w:r>
      <w:r>
        <w:t xml:space="preserve"> </w:t>
      </w:r>
      <w:proofErr w:type="spellStart"/>
      <w:r w:rsidR="00DF214E">
        <w:t>Magnino</w:t>
      </w:r>
      <w:proofErr w:type="spellEnd"/>
      <w:r w:rsidR="00DF214E">
        <w:t>, D. 2006. B, Work.</w:t>
      </w:r>
    </w:p>
  </w:footnote>
  <w:footnote w:id="3">
    <w:p w:rsidR="00DF214E" w:rsidRDefault="00DF214E">
      <w:pPr>
        <w:pStyle w:val="FootnoteText"/>
      </w:pPr>
      <w:r>
        <w:rPr>
          <w:rStyle w:val="FootnoteReference"/>
        </w:rPr>
        <w:footnoteRef/>
      </w:r>
      <w:r>
        <w:t xml:space="preserve"> </w:t>
      </w:r>
      <w:proofErr w:type="spellStart"/>
      <w:r>
        <w:t>Lendering</w:t>
      </w:r>
      <w:proofErr w:type="spellEnd"/>
      <w:r>
        <w:t xml:space="preserve">, J. 2003. </w:t>
      </w:r>
    </w:p>
  </w:footnote>
  <w:footnote w:id="4">
    <w:p w:rsidR="00B942C6" w:rsidRDefault="00B942C6">
      <w:pPr>
        <w:pStyle w:val="FootnoteText"/>
      </w:pPr>
      <w:r>
        <w:rPr>
          <w:rStyle w:val="FootnoteReference"/>
        </w:rPr>
        <w:footnoteRef/>
      </w:r>
      <w:r>
        <w:t xml:space="preserve"> </w:t>
      </w:r>
      <w:r w:rsidR="006A410E">
        <w:t>Welch, K. 2015. 11.</w:t>
      </w:r>
    </w:p>
  </w:footnote>
  <w:footnote w:id="5">
    <w:p w:rsidR="00AC7952" w:rsidRDefault="00AC7952">
      <w:pPr>
        <w:pStyle w:val="FootnoteText"/>
      </w:pPr>
      <w:r>
        <w:rPr>
          <w:rStyle w:val="FootnoteReference"/>
        </w:rPr>
        <w:footnoteRef/>
      </w:r>
      <w:r>
        <w:t xml:space="preserve"> Plutarch. Crassus. 8-12</w:t>
      </w:r>
      <w:r w:rsidR="001361DC">
        <w:t>.</w:t>
      </w:r>
    </w:p>
  </w:footnote>
  <w:footnote w:id="6">
    <w:p w:rsidR="00AC7952" w:rsidRDefault="00AC7952">
      <w:pPr>
        <w:pStyle w:val="FootnoteText"/>
      </w:pPr>
      <w:r>
        <w:rPr>
          <w:rStyle w:val="FootnoteReference"/>
        </w:rPr>
        <w:footnoteRef/>
      </w:r>
      <w:r>
        <w:t xml:space="preserve"> Cicero. Phil. 3.8</w:t>
      </w:r>
    </w:p>
  </w:footnote>
  <w:footnote w:id="7">
    <w:p w:rsidR="00AC7952" w:rsidRDefault="00AC7952">
      <w:pPr>
        <w:pStyle w:val="FootnoteText"/>
      </w:pPr>
      <w:r>
        <w:rPr>
          <w:rStyle w:val="FootnoteReference"/>
        </w:rPr>
        <w:footnoteRef/>
      </w:r>
      <w:r>
        <w:t xml:space="preserve"> Appian. Civil War. 1. Chap XIV</w:t>
      </w:r>
      <w:r w:rsidR="001361DC">
        <w:t>.</w:t>
      </w:r>
    </w:p>
  </w:footnote>
  <w:footnote w:id="8">
    <w:p w:rsidR="00AC7952" w:rsidRDefault="00AC7952">
      <w:pPr>
        <w:pStyle w:val="FootnoteText"/>
      </w:pPr>
      <w:r>
        <w:rPr>
          <w:rStyle w:val="FootnoteReference"/>
        </w:rPr>
        <w:footnoteRef/>
      </w:r>
      <w:r>
        <w:t xml:space="preserve"> </w:t>
      </w:r>
      <w:r>
        <w:t>Plutarch. Crassus. 8</w:t>
      </w:r>
      <w:r>
        <w:t>-12</w:t>
      </w:r>
    </w:p>
  </w:footnote>
  <w:footnote w:id="9">
    <w:p w:rsidR="001361DC" w:rsidRDefault="001361DC">
      <w:pPr>
        <w:pStyle w:val="FootnoteText"/>
      </w:pPr>
      <w:r>
        <w:rPr>
          <w:rStyle w:val="FootnoteReference"/>
        </w:rPr>
        <w:footnoteRef/>
      </w:r>
      <w:r>
        <w:t xml:space="preserve"> Plutarch. Crassus. 8.</w:t>
      </w:r>
    </w:p>
  </w:footnote>
  <w:footnote w:id="10">
    <w:p w:rsidR="00A72B70" w:rsidRDefault="00A72B70">
      <w:pPr>
        <w:pStyle w:val="FootnoteText"/>
      </w:pPr>
      <w:r>
        <w:rPr>
          <w:rStyle w:val="FootnoteReference"/>
        </w:rPr>
        <w:footnoteRef/>
      </w:r>
      <w:r>
        <w:t xml:space="preserve"> Appian. Civil War. 120.</w:t>
      </w:r>
    </w:p>
  </w:footnote>
  <w:footnote w:id="11">
    <w:p w:rsidR="00A72B70" w:rsidRDefault="00A72B70">
      <w:pPr>
        <w:pStyle w:val="FootnoteText"/>
      </w:pPr>
      <w:r>
        <w:rPr>
          <w:rStyle w:val="FootnoteReference"/>
        </w:rPr>
        <w:footnoteRef/>
      </w:r>
      <w:r>
        <w:t xml:space="preserve"> Appian. Civil War. 120.</w:t>
      </w:r>
    </w:p>
  </w:footnote>
  <w:footnote w:id="12">
    <w:p w:rsidR="009E6E2E" w:rsidRDefault="009E6E2E">
      <w:pPr>
        <w:pStyle w:val="FootnoteText"/>
      </w:pPr>
      <w:r>
        <w:rPr>
          <w:rStyle w:val="FootnoteReference"/>
        </w:rPr>
        <w:footnoteRef/>
      </w:r>
      <w:r>
        <w:t xml:space="preserve"> Ridley R.T. 2000. </w:t>
      </w:r>
      <w:proofErr w:type="spellStart"/>
      <w:r>
        <w:t>Pg</w:t>
      </w:r>
      <w:proofErr w:type="spellEnd"/>
      <w:r>
        <w:t xml:space="preserve"> 460.</w:t>
      </w:r>
    </w:p>
  </w:footnote>
  <w:footnote w:id="13">
    <w:p w:rsidR="006A410E" w:rsidRDefault="006A410E">
      <w:pPr>
        <w:pStyle w:val="FootnoteText"/>
      </w:pPr>
      <w:r>
        <w:rPr>
          <w:rStyle w:val="FootnoteReference"/>
        </w:rPr>
        <w:footnoteRef/>
      </w:r>
      <w:r>
        <w:t xml:space="preserve"> Plutarch. Crassus. 11.</w:t>
      </w:r>
    </w:p>
  </w:footnote>
  <w:footnote w:id="14">
    <w:p w:rsidR="009F1BAB" w:rsidRDefault="009F1BAB">
      <w:pPr>
        <w:pStyle w:val="FootnoteText"/>
      </w:pPr>
      <w:r>
        <w:rPr>
          <w:rStyle w:val="FootnoteReference"/>
        </w:rPr>
        <w:footnoteRef/>
      </w:r>
      <w:r>
        <w:t xml:space="preserve"> </w:t>
      </w:r>
      <w:r w:rsidR="00CD7718">
        <w:t>Sallust</w:t>
      </w:r>
      <w:r w:rsidR="005623D5">
        <w:t xml:space="preserve">. </w:t>
      </w:r>
      <w:proofErr w:type="spellStart"/>
      <w:r w:rsidR="005623D5">
        <w:t>Historias</w:t>
      </w:r>
      <w:proofErr w:type="spellEnd"/>
      <w:r w:rsidR="005623D5">
        <w:t>. Book 3</w:t>
      </w:r>
    </w:p>
  </w:footnote>
  <w:footnote w:id="15">
    <w:p w:rsidR="00777B19" w:rsidRDefault="00777B19">
      <w:pPr>
        <w:pStyle w:val="FootnoteText"/>
      </w:pPr>
      <w:r>
        <w:rPr>
          <w:rStyle w:val="FootnoteReference"/>
        </w:rPr>
        <w:footnoteRef/>
      </w:r>
      <w:r>
        <w:t xml:space="preserve"> </w:t>
      </w:r>
      <w:proofErr w:type="spellStart"/>
      <w:r>
        <w:t>Levene</w:t>
      </w:r>
      <w:proofErr w:type="spellEnd"/>
      <w:r>
        <w:t xml:space="preserve">, D.S. 2010. </w:t>
      </w:r>
      <w:proofErr w:type="spellStart"/>
      <w:r>
        <w:t>Pg</w:t>
      </w:r>
      <w:proofErr w:type="spellEnd"/>
      <w:r>
        <w:t xml:space="preserve"> 200</w:t>
      </w:r>
    </w:p>
  </w:footnote>
  <w:footnote w:id="16">
    <w:p w:rsidR="0036215B" w:rsidRDefault="0036215B">
      <w:pPr>
        <w:pStyle w:val="FootnoteText"/>
      </w:pPr>
      <w:r>
        <w:rPr>
          <w:rStyle w:val="FootnoteReference"/>
        </w:rPr>
        <w:footnoteRef/>
      </w:r>
      <w:r>
        <w:t xml:space="preserve"> </w:t>
      </w:r>
      <w:proofErr w:type="spellStart"/>
      <w:r w:rsidR="005623D5">
        <w:t>Florus</w:t>
      </w:r>
      <w:proofErr w:type="spellEnd"/>
      <w:r w:rsidR="005623D5">
        <w:t>. Epitome. 2.7.</w:t>
      </w:r>
    </w:p>
  </w:footnote>
  <w:footnote w:id="17">
    <w:p w:rsidR="009F1BAB" w:rsidRDefault="009F1BAB">
      <w:pPr>
        <w:pStyle w:val="FootnoteText"/>
      </w:pPr>
      <w:r>
        <w:rPr>
          <w:rStyle w:val="FootnoteReference"/>
        </w:rPr>
        <w:footnoteRef/>
      </w:r>
      <w:r>
        <w:t xml:space="preserve"> </w:t>
      </w:r>
      <w:r w:rsidR="005623D5">
        <w:t xml:space="preserve">Sallust. </w:t>
      </w:r>
      <w:proofErr w:type="spellStart"/>
      <w:r w:rsidR="005623D5">
        <w:t>Historias</w:t>
      </w:r>
      <w:proofErr w:type="spellEnd"/>
      <w:r w:rsidR="005623D5">
        <w:t>. Book 3.</w:t>
      </w:r>
    </w:p>
  </w:footnote>
  <w:footnote w:id="18">
    <w:p w:rsidR="009F1BAB" w:rsidRDefault="009F1BAB">
      <w:pPr>
        <w:pStyle w:val="FootnoteText"/>
      </w:pPr>
      <w:r>
        <w:rPr>
          <w:rStyle w:val="FootnoteReference"/>
        </w:rPr>
        <w:footnoteRef/>
      </w:r>
      <w:r>
        <w:t xml:space="preserve"> </w:t>
      </w:r>
      <w:proofErr w:type="spellStart"/>
      <w:r w:rsidR="005623D5">
        <w:t>Florus</w:t>
      </w:r>
      <w:proofErr w:type="spellEnd"/>
      <w:r w:rsidR="005623D5">
        <w:t>. Epitome. 2.7.</w:t>
      </w:r>
    </w:p>
  </w:footnote>
  <w:footnote w:id="19">
    <w:p w:rsidR="00356344" w:rsidRDefault="00356344">
      <w:pPr>
        <w:pStyle w:val="FootnoteText"/>
      </w:pPr>
      <w:r>
        <w:rPr>
          <w:rStyle w:val="FootnoteReference"/>
        </w:rPr>
        <w:footnoteRef/>
      </w:r>
      <w:r>
        <w:t xml:space="preserve"> </w:t>
      </w:r>
      <w:r>
        <w:t>Appian. Civil War. 1. Chap XIV.</w:t>
      </w:r>
    </w:p>
  </w:footnote>
  <w:footnote w:id="20">
    <w:p w:rsidR="009E6E2E" w:rsidRDefault="009E6E2E">
      <w:pPr>
        <w:pStyle w:val="FootnoteText"/>
      </w:pPr>
      <w:r>
        <w:rPr>
          <w:rStyle w:val="FootnoteReference"/>
        </w:rPr>
        <w:footnoteRef/>
      </w:r>
      <w:r>
        <w:t xml:space="preserve"> Appian. Civil War. 1. Chap XIV.</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75B9D" w:rsidRDefault="00D75B9D">
    <w:pPr>
      <w:pStyle w:val="Header"/>
    </w:pPr>
    <w:r>
      <w:t>Assignment 2 – Critical Analysis of Appian – Hazel Dawn Carter – Due 30/10/2018</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5B9D"/>
    <w:rsid w:val="0001619D"/>
    <w:rsid w:val="000426DE"/>
    <w:rsid w:val="00044C29"/>
    <w:rsid w:val="001361DC"/>
    <w:rsid w:val="00200BAF"/>
    <w:rsid w:val="00256F06"/>
    <w:rsid w:val="002A52AC"/>
    <w:rsid w:val="00352E32"/>
    <w:rsid w:val="00356344"/>
    <w:rsid w:val="0036215B"/>
    <w:rsid w:val="005623D5"/>
    <w:rsid w:val="00652AC0"/>
    <w:rsid w:val="006A410E"/>
    <w:rsid w:val="007759A2"/>
    <w:rsid w:val="00777B19"/>
    <w:rsid w:val="007B1488"/>
    <w:rsid w:val="007C6E74"/>
    <w:rsid w:val="009C2BD5"/>
    <w:rsid w:val="009E6E2E"/>
    <w:rsid w:val="009F1BAB"/>
    <w:rsid w:val="00A72B70"/>
    <w:rsid w:val="00AC7952"/>
    <w:rsid w:val="00B831F6"/>
    <w:rsid w:val="00B942C6"/>
    <w:rsid w:val="00C854B6"/>
    <w:rsid w:val="00CD7718"/>
    <w:rsid w:val="00D75B9D"/>
    <w:rsid w:val="00D96EAD"/>
    <w:rsid w:val="00DF214E"/>
    <w:rsid w:val="00E36EE6"/>
    <w:rsid w:val="00E54ACF"/>
    <w:rsid w:val="00E97528"/>
    <w:rsid w:val="00F20A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9CE584"/>
  <w15:chartTrackingRefBased/>
  <w15:docId w15:val="{F2849EB0-99A7-4DFD-9308-DA21999B2B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75B9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5B9D"/>
  </w:style>
  <w:style w:type="paragraph" w:styleId="Footer">
    <w:name w:val="footer"/>
    <w:basedOn w:val="Normal"/>
    <w:link w:val="FooterChar"/>
    <w:uiPriority w:val="99"/>
    <w:unhideWhenUsed/>
    <w:rsid w:val="00D75B9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5B9D"/>
  </w:style>
  <w:style w:type="paragraph" w:styleId="FootnoteText">
    <w:name w:val="footnote text"/>
    <w:basedOn w:val="Normal"/>
    <w:link w:val="FootnoteTextChar"/>
    <w:uiPriority w:val="99"/>
    <w:unhideWhenUsed/>
    <w:rsid w:val="00E54ACF"/>
    <w:pPr>
      <w:spacing w:after="0" w:line="240" w:lineRule="auto"/>
    </w:pPr>
    <w:rPr>
      <w:sz w:val="20"/>
      <w:szCs w:val="20"/>
    </w:rPr>
  </w:style>
  <w:style w:type="character" w:customStyle="1" w:styleId="FootnoteTextChar">
    <w:name w:val="Footnote Text Char"/>
    <w:basedOn w:val="DefaultParagraphFont"/>
    <w:link w:val="FootnoteText"/>
    <w:uiPriority w:val="99"/>
    <w:rsid w:val="00E54ACF"/>
    <w:rPr>
      <w:sz w:val="20"/>
      <w:szCs w:val="20"/>
    </w:rPr>
  </w:style>
  <w:style w:type="character" w:styleId="FootnoteReference">
    <w:name w:val="footnote reference"/>
    <w:basedOn w:val="DefaultParagraphFont"/>
    <w:uiPriority w:val="99"/>
    <w:semiHidden/>
    <w:unhideWhenUsed/>
    <w:rsid w:val="00E54ACF"/>
    <w:rPr>
      <w:vertAlign w:val="superscript"/>
    </w:rPr>
  </w:style>
  <w:style w:type="character" w:styleId="Emphasis">
    <w:name w:val="Emphasis"/>
    <w:basedOn w:val="DefaultParagraphFont"/>
    <w:uiPriority w:val="20"/>
    <w:qFormat/>
    <w:rsid w:val="00777B19"/>
    <w:rPr>
      <w:i/>
      <w:iCs/>
    </w:rPr>
  </w:style>
  <w:style w:type="character" w:customStyle="1" w:styleId="citationitalic">
    <w:name w:val="citationitalic"/>
    <w:basedOn w:val="DefaultParagraphFont"/>
    <w:rsid w:val="002A52A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927908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6A102D5-B126-4021-9A4E-1218C4CD09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586</TotalTime>
  <Pages>3</Pages>
  <Words>731</Words>
  <Characters>4169</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Hazel Dawn Carter</dc:creator>
  <cp:keywords/>
  <dc:description/>
  <cp:lastModifiedBy>Hazel Dawn Carter</cp:lastModifiedBy>
  <cp:revision>11</cp:revision>
  <dcterms:created xsi:type="dcterms:W3CDTF">2018-10-30T11:32:00Z</dcterms:created>
  <dcterms:modified xsi:type="dcterms:W3CDTF">2018-10-30T21:24:00Z</dcterms:modified>
</cp:coreProperties>
</file>