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1A557" w14:textId="77777777" w:rsidR="00702EC7" w:rsidRDefault="00702EC7" w:rsidP="00702EC7">
      <w:pPr>
        <w:pStyle w:val="Title"/>
        <w:jc w:val="center"/>
        <w:rPr>
          <w:rFonts w:ascii="Times New Roman" w:hAnsi="Times New Roman" w:cs="Times New Roman"/>
          <w:sz w:val="48"/>
          <w:u w:val="single"/>
        </w:rPr>
      </w:pPr>
    </w:p>
    <w:p w14:paraId="01D0A8B1" w14:textId="77777777" w:rsidR="00702EC7" w:rsidRDefault="00702EC7" w:rsidP="00702EC7">
      <w:pPr>
        <w:pStyle w:val="Title"/>
        <w:jc w:val="center"/>
        <w:rPr>
          <w:rFonts w:ascii="Times New Roman" w:hAnsi="Times New Roman" w:cs="Times New Roman"/>
          <w:sz w:val="48"/>
          <w:u w:val="single"/>
        </w:rPr>
      </w:pPr>
    </w:p>
    <w:p w14:paraId="3CE4369D" w14:textId="77777777" w:rsidR="00702EC7" w:rsidRDefault="00702EC7" w:rsidP="00702EC7">
      <w:pPr>
        <w:pStyle w:val="Title"/>
        <w:jc w:val="center"/>
        <w:rPr>
          <w:rFonts w:ascii="Times New Roman" w:hAnsi="Times New Roman" w:cs="Times New Roman"/>
          <w:sz w:val="48"/>
          <w:u w:val="single"/>
        </w:rPr>
      </w:pPr>
    </w:p>
    <w:p w14:paraId="1A0FF43D" w14:textId="77777777" w:rsidR="00702EC7" w:rsidRDefault="00702EC7" w:rsidP="00702EC7">
      <w:pPr>
        <w:pStyle w:val="Title"/>
        <w:jc w:val="center"/>
        <w:rPr>
          <w:rFonts w:ascii="Times New Roman" w:hAnsi="Times New Roman" w:cs="Times New Roman"/>
          <w:sz w:val="48"/>
          <w:u w:val="single"/>
        </w:rPr>
      </w:pPr>
    </w:p>
    <w:p w14:paraId="71199269" w14:textId="77777777" w:rsidR="00702EC7" w:rsidRDefault="00702EC7" w:rsidP="00702EC7">
      <w:pPr>
        <w:pStyle w:val="Title"/>
        <w:jc w:val="center"/>
        <w:rPr>
          <w:rFonts w:ascii="Times New Roman" w:hAnsi="Times New Roman" w:cs="Times New Roman"/>
          <w:sz w:val="48"/>
          <w:u w:val="single"/>
        </w:rPr>
      </w:pPr>
    </w:p>
    <w:p w14:paraId="7D12C691" w14:textId="77777777" w:rsidR="00702EC7" w:rsidRDefault="00702EC7" w:rsidP="00702EC7">
      <w:pPr>
        <w:pStyle w:val="Title"/>
        <w:jc w:val="center"/>
        <w:rPr>
          <w:rFonts w:ascii="Times New Roman" w:hAnsi="Times New Roman" w:cs="Times New Roman"/>
          <w:sz w:val="48"/>
          <w:u w:val="single"/>
        </w:rPr>
      </w:pPr>
    </w:p>
    <w:p w14:paraId="5458B5C4" w14:textId="77777777" w:rsidR="00702EC7" w:rsidRDefault="00702EC7" w:rsidP="00702EC7">
      <w:pPr>
        <w:pStyle w:val="Title"/>
        <w:jc w:val="center"/>
        <w:rPr>
          <w:rFonts w:ascii="Times New Roman" w:hAnsi="Times New Roman" w:cs="Times New Roman"/>
          <w:sz w:val="48"/>
          <w:u w:val="single"/>
        </w:rPr>
      </w:pPr>
    </w:p>
    <w:p w14:paraId="6A41FB3D" w14:textId="77777777" w:rsidR="00702EC7" w:rsidRDefault="00702EC7" w:rsidP="00702EC7">
      <w:pPr>
        <w:pStyle w:val="Title"/>
        <w:jc w:val="center"/>
        <w:rPr>
          <w:rFonts w:ascii="Times New Roman" w:hAnsi="Times New Roman" w:cs="Times New Roman"/>
          <w:sz w:val="48"/>
          <w:u w:val="single"/>
        </w:rPr>
      </w:pPr>
    </w:p>
    <w:p w14:paraId="0050479A" w14:textId="77777777" w:rsidR="00702EC7" w:rsidRDefault="00702EC7" w:rsidP="00702EC7">
      <w:pPr>
        <w:pStyle w:val="Title"/>
        <w:jc w:val="center"/>
        <w:rPr>
          <w:rFonts w:ascii="Times New Roman" w:hAnsi="Times New Roman" w:cs="Times New Roman"/>
          <w:sz w:val="48"/>
          <w:u w:val="single"/>
        </w:rPr>
      </w:pPr>
    </w:p>
    <w:p w14:paraId="22D79CC3" w14:textId="77777777" w:rsidR="00702EC7" w:rsidRDefault="00702EC7" w:rsidP="00702EC7">
      <w:pPr>
        <w:pStyle w:val="Title"/>
        <w:jc w:val="center"/>
        <w:rPr>
          <w:rFonts w:ascii="Times New Roman" w:hAnsi="Times New Roman" w:cs="Times New Roman"/>
          <w:sz w:val="48"/>
          <w:u w:val="single"/>
        </w:rPr>
      </w:pPr>
    </w:p>
    <w:p w14:paraId="44A5B910" w14:textId="77777777" w:rsidR="00702EC7" w:rsidRPr="00702EC7" w:rsidRDefault="00702EC7" w:rsidP="00702EC7">
      <w:pPr>
        <w:pStyle w:val="Title"/>
        <w:jc w:val="center"/>
        <w:rPr>
          <w:rFonts w:ascii="Times New Roman" w:hAnsi="Times New Roman" w:cs="Times New Roman"/>
          <w:sz w:val="48"/>
          <w:u w:val="single"/>
        </w:rPr>
      </w:pPr>
      <w:r w:rsidRPr="00702EC7">
        <w:rPr>
          <w:rFonts w:ascii="Times New Roman" w:hAnsi="Times New Roman" w:cs="Times New Roman"/>
          <w:sz w:val="48"/>
          <w:u w:val="single"/>
        </w:rPr>
        <w:t>Why the Empire ends at the Rhine: Exploring the limits of Roman expansion during the reign of Augustus, specifically the provinces within Germania.</w:t>
      </w:r>
    </w:p>
    <w:p w14:paraId="24B962F8" w14:textId="77777777" w:rsidR="00702EC7" w:rsidRDefault="00702EC7" w:rsidP="00702EC7">
      <w:pPr>
        <w:rPr>
          <w:rFonts w:cs="Times New Roman"/>
        </w:rPr>
      </w:pPr>
    </w:p>
    <w:p w14:paraId="77169ADC" w14:textId="77777777" w:rsidR="00702EC7" w:rsidRDefault="00702EC7" w:rsidP="00702EC7">
      <w:pPr>
        <w:rPr>
          <w:rFonts w:cs="Times New Roman"/>
        </w:rPr>
      </w:pPr>
    </w:p>
    <w:p w14:paraId="393FD0CD" w14:textId="77777777" w:rsidR="00702EC7" w:rsidRDefault="00702EC7" w:rsidP="00702EC7">
      <w:pPr>
        <w:rPr>
          <w:rFonts w:cs="Times New Roman"/>
        </w:rPr>
      </w:pPr>
    </w:p>
    <w:p w14:paraId="603A0B15" w14:textId="77777777" w:rsidR="00702EC7" w:rsidRDefault="00702EC7" w:rsidP="00702EC7">
      <w:pPr>
        <w:rPr>
          <w:rFonts w:cs="Times New Roman"/>
        </w:rPr>
      </w:pPr>
    </w:p>
    <w:p w14:paraId="2DC810D4" w14:textId="77777777" w:rsidR="00702EC7" w:rsidRDefault="00702EC7" w:rsidP="00702EC7">
      <w:pPr>
        <w:rPr>
          <w:rFonts w:cs="Times New Roman"/>
        </w:rPr>
      </w:pPr>
    </w:p>
    <w:p w14:paraId="6F3A5394" w14:textId="77777777" w:rsidR="00702EC7" w:rsidRDefault="00702EC7" w:rsidP="00702EC7">
      <w:pPr>
        <w:rPr>
          <w:rFonts w:cs="Times New Roman"/>
        </w:rPr>
      </w:pPr>
    </w:p>
    <w:p w14:paraId="2BA5484E" w14:textId="77777777" w:rsidR="00702EC7" w:rsidRDefault="00702EC7" w:rsidP="00702EC7">
      <w:pPr>
        <w:rPr>
          <w:rFonts w:cs="Times New Roman"/>
        </w:rPr>
      </w:pPr>
    </w:p>
    <w:p w14:paraId="7ED3B5C5" w14:textId="77777777" w:rsidR="00702EC7" w:rsidRDefault="00702EC7" w:rsidP="00702EC7">
      <w:pPr>
        <w:rPr>
          <w:rFonts w:cs="Times New Roman"/>
        </w:rPr>
      </w:pPr>
    </w:p>
    <w:p w14:paraId="1AF133D1" w14:textId="77777777" w:rsidR="00702EC7" w:rsidRDefault="00702EC7" w:rsidP="00702EC7">
      <w:pPr>
        <w:rPr>
          <w:rFonts w:cs="Times New Roman"/>
        </w:rPr>
      </w:pPr>
    </w:p>
    <w:p w14:paraId="325D861C" w14:textId="6255A885" w:rsidR="00256CE1" w:rsidRDefault="00256CE1" w:rsidP="00702EC7">
      <w:pPr>
        <w:rPr>
          <w:rFonts w:cs="Times New Roman"/>
        </w:rPr>
      </w:pPr>
    </w:p>
    <w:p w14:paraId="0B2ED029" w14:textId="77777777" w:rsidR="00256CE1" w:rsidRDefault="00256CE1">
      <w:pPr>
        <w:rPr>
          <w:rFonts w:cs="Times New Roman"/>
        </w:rPr>
      </w:pPr>
      <w:r>
        <w:rPr>
          <w:rFonts w:cs="Times New Roman"/>
        </w:rPr>
        <w:br w:type="page"/>
      </w:r>
    </w:p>
    <w:sdt>
      <w:sdtPr>
        <w:rPr>
          <w:rFonts w:eastAsiaTheme="minorHAnsi" w:cstheme="minorBidi"/>
          <w:sz w:val="22"/>
          <w:szCs w:val="22"/>
          <w:u w:val="none"/>
          <w:lang w:val="en-GB"/>
        </w:rPr>
        <w:id w:val="2023359179"/>
        <w:docPartObj>
          <w:docPartGallery w:val="Table of Contents"/>
          <w:docPartUnique/>
        </w:docPartObj>
      </w:sdtPr>
      <w:sdtEndPr>
        <w:rPr>
          <w:b/>
          <w:bCs/>
          <w:noProof/>
        </w:rPr>
      </w:sdtEndPr>
      <w:sdtContent>
        <w:p w14:paraId="5C157629" w14:textId="44AD6D0F" w:rsidR="00256CE1" w:rsidRPr="006506CA" w:rsidRDefault="00256CE1" w:rsidP="00541E3B">
          <w:pPr>
            <w:pStyle w:val="TOCHeading"/>
            <w:rPr>
              <w:rStyle w:val="Heading1Char"/>
            </w:rPr>
          </w:pPr>
          <w:r w:rsidRPr="006506CA">
            <w:rPr>
              <w:rStyle w:val="Heading1Char"/>
            </w:rPr>
            <w:t>Contents</w:t>
          </w:r>
        </w:p>
        <w:p w14:paraId="4CDA73FD" w14:textId="1FC35E37" w:rsidR="007C2401" w:rsidRDefault="00256CE1">
          <w:pPr>
            <w:pStyle w:val="TOC1"/>
            <w:tabs>
              <w:tab w:val="right" w:leader="dot" w:pos="9016"/>
            </w:tabs>
            <w:rPr>
              <w:rFonts w:asciiTheme="minorHAnsi" w:eastAsiaTheme="minorEastAsia" w:hAnsiTheme="minorHAnsi"/>
              <w:noProof/>
              <w:lang w:eastAsia="en-GB"/>
            </w:rPr>
          </w:pPr>
          <w:r w:rsidRPr="00256CE1">
            <w:rPr>
              <w:rFonts w:cs="Times New Roman"/>
            </w:rPr>
            <w:fldChar w:fldCharType="begin"/>
          </w:r>
          <w:r w:rsidRPr="00256CE1">
            <w:rPr>
              <w:rFonts w:cs="Times New Roman"/>
            </w:rPr>
            <w:instrText xml:space="preserve"> TOC \o "1-3" \h \z \u </w:instrText>
          </w:r>
          <w:r w:rsidRPr="00256CE1">
            <w:rPr>
              <w:rFonts w:cs="Times New Roman"/>
            </w:rPr>
            <w:fldChar w:fldCharType="separate"/>
          </w:r>
          <w:hyperlink w:anchor="_Toc29983201" w:history="1">
            <w:r w:rsidR="007C2401" w:rsidRPr="00BF2C06">
              <w:rPr>
                <w:rStyle w:val="Hyperlink"/>
                <w:noProof/>
              </w:rPr>
              <w:t>Introduction</w:t>
            </w:r>
            <w:r w:rsidR="007C2401">
              <w:rPr>
                <w:noProof/>
                <w:webHidden/>
              </w:rPr>
              <w:tab/>
            </w:r>
            <w:r w:rsidR="007C2401">
              <w:rPr>
                <w:noProof/>
                <w:webHidden/>
              </w:rPr>
              <w:fldChar w:fldCharType="begin"/>
            </w:r>
            <w:r w:rsidR="007C2401">
              <w:rPr>
                <w:noProof/>
                <w:webHidden/>
              </w:rPr>
              <w:instrText xml:space="preserve"> PAGEREF _Toc29983201 \h </w:instrText>
            </w:r>
            <w:r w:rsidR="007C2401">
              <w:rPr>
                <w:noProof/>
                <w:webHidden/>
              </w:rPr>
            </w:r>
            <w:r w:rsidR="007C2401">
              <w:rPr>
                <w:noProof/>
                <w:webHidden/>
              </w:rPr>
              <w:fldChar w:fldCharType="separate"/>
            </w:r>
            <w:r w:rsidR="007C2401">
              <w:rPr>
                <w:noProof/>
                <w:webHidden/>
              </w:rPr>
              <w:t>3</w:t>
            </w:r>
            <w:r w:rsidR="007C2401">
              <w:rPr>
                <w:noProof/>
                <w:webHidden/>
              </w:rPr>
              <w:fldChar w:fldCharType="end"/>
            </w:r>
          </w:hyperlink>
        </w:p>
        <w:p w14:paraId="73A0844D" w14:textId="1415EAEB" w:rsidR="007C2401" w:rsidRDefault="00572C4A">
          <w:pPr>
            <w:pStyle w:val="TOC1"/>
            <w:tabs>
              <w:tab w:val="right" w:leader="dot" w:pos="9016"/>
            </w:tabs>
            <w:rPr>
              <w:rFonts w:asciiTheme="minorHAnsi" w:eastAsiaTheme="minorEastAsia" w:hAnsiTheme="minorHAnsi"/>
              <w:noProof/>
              <w:lang w:eastAsia="en-GB"/>
            </w:rPr>
          </w:pPr>
          <w:hyperlink w:anchor="_Toc29983202" w:history="1">
            <w:r w:rsidR="007C2401" w:rsidRPr="00BF2C06">
              <w:rPr>
                <w:rStyle w:val="Hyperlink"/>
                <w:noProof/>
              </w:rPr>
              <w:t>Chapter One: Economy and Economics</w:t>
            </w:r>
            <w:r w:rsidR="007C2401">
              <w:rPr>
                <w:noProof/>
                <w:webHidden/>
              </w:rPr>
              <w:tab/>
            </w:r>
            <w:r w:rsidR="007C2401">
              <w:rPr>
                <w:noProof/>
                <w:webHidden/>
              </w:rPr>
              <w:fldChar w:fldCharType="begin"/>
            </w:r>
            <w:r w:rsidR="007C2401">
              <w:rPr>
                <w:noProof/>
                <w:webHidden/>
              </w:rPr>
              <w:instrText xml:space="preserve"> PAGEREF _Toc29983202 \h </w:instrText>
            </w:r>
            <w:r w:rsidR="007C2401">
              <w:rPr>
                <w:noProof/>
                <w:webHidden/>
              </w:rPr>
            </w:r>
            <w:r w:rsidR="007C2401">
              <w:rPr>
                <w:noProof/>
                <w:webHidden/>
              </w:rPr>
              <w:fldChar w:fldCharType="separate"/>
            </w:r>
            <w:r w:rsidR="007C2401">
              <w:rPr>
                <w:noProof/>
                <w:webHidden/>
              </w:rPr>
              <w:t>7</w:t>
            </w:r>
            <w:r w:rsidR="007C2401">
              <w:rPr>
                <w:noProof/>
                <w:webHidden/>
              </w:rPr>
              <w:fldChar w:fldCharType="end"/>
            </w:r>
          </w:hyperlink>
        </w:p>
        <w:p w14:paraId="7000848B" w14:textId="2A6BDF81" w:rsidR="007C2401" w:rsidRDefault="00572C4A">
          <w:pPr>
            <w:pStyle w:val="TOC2"/>
            <w:tabs>
              <w:tab w:val="right" w:leader="dot" w:pos="9016"/>
            </w:tabs>
            <w:rPr>
              <w:rFonts w:asciiTheme="minorHAnsi" w:eastAsiaTheme="minorEastAsia" w:hAnsiTheme="minorHAnsi"/>
              <w:noProof/>
              <w:lang w:eastAsia="en-GB"/>
            </w:rPr>
          </w:pPr>
          <w:hyperlink w:anchor="_Toc29983203" w:history="1">
            <w:r w:rsidR="007C2401" w:rsidRPr="00BF2C06">
              <w:rPr>
                <w:rStyle w:val="Hyperlink"/>
                <w:noProof/>
              </w:rPr>
              <w:t>Economic Situation of the Rhine</w:t>
            </w:r>
            <w:r w:rsidR="007C2401">
              <w:rPr>
                <w:noProof/>
                <w:webHidden/>
              </w:rPr>
              <w:tab/>
            </w:r>
            <w:r w:rsidR="007C2401">
              <w:rPr>
                <w:noProof/>
                <w:webHidden/>
              </w:rPr>
              <w:fldChar w:fldCharType="begin"/>
            </w:r>
            <w:r w:rsidR="007C2401">
              <w:rPr>
                <w:noProof/>
                <w:webHidden/>
              </w:rPr>
              <w:instrText xml:space="preserve"> PAGEREF _Toc29983203 \h </w:instrText>
            </w:r>
            <w:r w:rsidR="007C2401">
              <w:rPr>
                <w:noProof/>
                <w:webHidden/>
              </w:rPr>
            </w:r>
            <w:r w:rsidR="007C2401">
              <w:rPr>
                <w:noProof/>
                <w:webHidden/>
              </w:rPr>
              <w:fldChar w:fldCharType="separate"/>
            </w:r>
            <w:r w:rsidR="007C2401">
              <w:rPr>
                <w:noProof/>
                <w:webHidden/>
              </w:rPr>
              <w:t>7</w:t>
            </w:r>
            <w:r w:rsidR="007C2401">
              <w:rPr>
                <w:noProof/>
                <w:webHidden/>
              </w:rPr>
              <w:fldChar w:fldCharType="end"/>
            </w:r>
          </w:hyperlink>
        </w:p>
        <w:p w14:paraId="5EE9AB06" w14:textId="7CE8F4BE" w:rsidR="007C2401" w:rsidRDefault="00572C4A">
          <w:pPr>
            <w:pStyle w:val="TOC2"/>
            <w:tabs>
              <w:tab w:val="right" w:leader="dot" w:pos="9016"/>
            </w:tabs>
            <w:rPr>
              <w:rFonts w:asciiTheme="minorHAnsi" w:eastAsiaTheme="minorEastAsia" w:hAnsiTheme="minorHAnsi"/>
              <w:noProof/>
              <w:lang w:eastAsia="en-GB"/>
            </w:rPr>
          </w:pPr>
          <w:hyperlink w:anchor="_Toc29983204" w:history="1">
            <w:r w:rsidR="007C2401" w:rsidRPr="00BF2C06">
              <w:rPr>
                <w:rStyle w:val="Hyperlink"/>
                <w:noProof/>
              </w:rPr>
              <w:t>Economic Suitability of the Rhine</w:t>
            </w:r>
            <w:r w:rsidR="007C2401">
              <w:rPr>
                <w:noProof/>
                <w:webHidden/>
              </w:rPr>
              <w:tab/>
            </w:r>
            <w:r w:rsidR="007C2401">
              <w:rPr>
                <w:noProof/>
                <w:webHidden/>
              </w:rPr>
              <w:fldChar w:fldCharType="begin"/>
            </w:r>
            <w:r w:rsidR="007C2401">
              <w:rPr>
                <w:noProof/>
                <w:webHidden/>
              </w:rPr>
              <w:instrText xml:space="preserve"> PAGEREF _Toc29983204 \h </w:instrText>
            </w:r>
            <w:r w:rsidR="007C2401">
              <w:rPr>
                <w:noProof/>
                <w:webHidden/>
              </w:rPr>
            </w:r>
            <w:r w:rsidR="007C2401">
              <w:rPr>
                <w:noProof/>
                <w:webHidden/>
              </w:rPr>
              <w:fldChar w:fldCharType="separate"/>
            </w:r>
            <w:r w:rsidR="007C2401">
              <w:rPr>
                <w:noProof/>
                <w:webHidden/>
              </w:rPr>
              <w:t>9</w:t>
            </w:r>
            <w:r w:rsidR="007C2401">
              <w:rPr>
                <w:noProof/>
                <w:webHidden/>
              </w:rPr>
              <w:fldChar w:fldCharType="end"/>
            </w:r>
          </w:hyperlink>
        </w:p>
        <w:p w14:paraId="4552FFFD" w14:textId="4B9CE135" w:rsidR="007C2401" w:rsidRDefault="00572C4A">
          <w:pPr>
            <w:pStyle w:val="TOC2"/>
            <w:tabs>
              <w:tab w:val="right" w:leader="dot" w:pos="9016"/>
            </w:tabs>
            <w:rPr>
              <w:rFonts w:asciiTheme="minorHAnsi" w:eastAsiaTheme="minorEastAsia" w:hAnsiTheme="minorHAnsi"/>
              <w:noProof/>
              <w:lang w:eastAsia="en-GB"/>
            </w:rPr>
          </w:pPr>
          <w:hyperlink w:anchor="_Toc29983205" w:history="1">
            <w:r w:rsidR="007C2401" w:rsidRPr="00BF2C06">
              <w:rPr>
                <w:rStyle w:val="Hyperlink"/>
                <w:noProof/>
              </w:rPr>
              <w:t>Economics of Indirect rule</w:t>
            </w:r>
            <w:r w:rsidR="007C2401">
              <w:rPr>
                <w:noProof/>
                <w:webHidden/>
              </w:rPr>
              <w:tab/>
            </w:r>
            <w:r w:rsidR="007C2401">
              <w:rPr>
                <w:noProof/>
                <w:webHidden/>
              </w:rPr>
              <w:fldChar w:fldCharType="begin"/>
            </w:r>
            <w:r w:rsidR="007C2401">
              <w:rPr>
                <w:noProof/>
                <w:webHidden/>
              </w:rPr>
              <w:instrText xml:space="preserve"> PAGEREF _Toc29983205 \h </w:instrText>
            </w:r>
            <w:r w:rsidR="007C2401">
              <w:rPr>
                <w:noProof/>
                <w:webHidden/>
              </w:rPr>
            </w:r>
            <w:r w:rsidR="007C2401">
              <w:rPr>
                <w:noProof/>
                <w:webHidden/>
              </w:rPr>
              <w:fldChar w:fldCharType="separate"/>
            </w:r>
            <w:r w:rsidR="007C2401">
              <w:rPr>
                <w:noProof/>
                <w:webHidden/>
              </w:rPr>
              <w:t>12</w:t>
            </w:r>
            <w:r w:rsidR="007C2401">
              <w:rPr>
                <w:noProof/>
                <w:webHidden/>
              </w:rPr>
              <w:fldChar w:fldCharType="end"/>
            </w:r>
          </w:hyperlink>
        </w:p>
        <w:p w14:paraId="1C335B96" w14:textId="4A9B3BAA" w:rsidR="007C2401" w:rsidRDefault="00572C4A">
          <w:pPr>
            <w:pStyle w:val="TOC2"/>
            <w:tabs>
              <w:tab w:val="right" w:leader="dot" w:pos="9016"/>
            </w:tabs>
            <w:rPr>
              <w:rFonts w:asciiTheme="minorHAnsi" w:eastAsiaTheme="minorEastAsia" w:hAnsiTheme="minorHAnsi"/>
              <w:noProof/>
              <w:lang w:eastAsia="en-GB"/>
            </w:rPr>
          </w:pPr>
          <w:hyperlink w:anchor="_Toc29983206" w:history="1">
            <w:r w:rsidR="007C2401" w:rsidRPr="00BF2C06">
              <w:rPr>
                <w:rStyle w:val="Hyperlink"/>
                <w:noProof/>
              </w:rPr>
              <w:t>Economic Benefits of the Rhine</w:t>
            </w:r>
            <w:r w:rsidR="007C2401">
              <w:rPr>
                <w:noProof/>
                <w:webHidden/>
              </w:rPr>
              <w:tab/>
            </w:r>
            <w:r w:rsidR="007C2401">
              <w:rPr>
                <w:noProof/>
                <w:webHidden/>
              </w:rPr>
              <w:fldChar w:fldCharType="begin"/>
            </w:r>
            <w:r w:rsidR="007C2401">
              <w:rPr>
                <w:noProof/>
                <w:webHidden/>
              </w:rPr>
              <w:instrText xml:space="preserve"> PAGEREF _Toc29983206 \h </w:instrText>
            </w:r>
            <w:r w:rsidR="007C2401">
              <w:rPr>
                <w:noProof/>
                <w:webHidden/>
              </w:rPr>
            </w:r>
            <w:r w:rsidR="007C2401">
              <w:rPr>
                <w:noProof/>
                <w:webHidden/>
              </w:rPr>
              <w:fldChar w:fldCharType="separate"/>
            </w:r>
            <w:r w:rsidR="007C2401">
              <w:rPr>
                <w:noProof/>
                <w:webHidden/>
              </w:rPr>
              <w:t>14</w:t>
            </w:r>
            <w:r w:rsidR="007C2401">
              <w:rPr>
                <w:noProof/>
                <w:webHidden/>
              </w:rPr>
              <w:fldChar w:fldCharType="end"/>
            </w:r>
          </w:hyperlink>
        </w:p>
        <w:p w14:paraId="794D58B0" w14:textId="7E3931C5" w:rsidR="007C2401" w:rsidRDefault="00572C4A">
          <w:pPr>
            <w:pStyle w:val="TOC2"/>
            <w:tabs>
              <w:tab w:val="right" w:leader="dot" w:pos="9016"/>
            </w:tabs>
            <w:rPr>
              <w:rFonts w:asciiTheme="minorHAnsi" w:eastAsiaTheme="minorEastAsia" w:hAnsiTheme="minorHAnsi"/>
              <w:noProof/>
              <w:lang w:eastAsia="en-GB"/>
            </w:rPr>
          </w:pPr>
          <w:hyperlink w:anchor="_Toc29983207" w:history="1">
            <w:r w:rsidR="007C2401" w:rsidRPr="00BF2C06">
              <w:rPr>
                <w:rStyle w:val="Hyperlink"/>
                <w:noProof/>
              </w:rPr>
              <w:t>Economic Conclusion</w:t>
            </w:r>
            <w:r w:rsidR="007C2401">
              <w:rPr>
                <w:noProof/>
                <w:webHidden/>
              </w:rPr>
              <w:tab/>
            </w:r>
            <w:r w:rsidR="007C2401">
              <w:rPr>
                <w:noProof/>
                <w:webHidden/>
              </w:rPr>
              <w:fldChar w:fldCharType="begin"/>
            </w:r>
            <w:r w:rsidR="007C2401">
              <w:rPr>
                <w:noProof/>
                <w:webHidden/>
              </w:rPr>
              <w:instrText xml:space="preserve"> PAGEREF _Toc29983207 \h </w:instrText>
            </w:r>
            <w:r w:rsidR="007C2401">
              <w:rPr>
                <w:noProof/>
                <w:webHidden/>
              </w:rPr>
            </w:r>
            <w:r w:rsidR="007C2401">
              <w:rPr>
                <w:noProof/>
                <w:webHidden/>
              </w:rPr>
              <w:fldChar w:fldCharType="separate"/>
            </w:r>
            <w:r w:rsidR="007C2401">
              <w:rPr>
                <w:noProof/>
                <w:webHidden/>
              </w:rPr>
              <w:t>17</w:t>
            </w:r>
            <w:r w:rsidR="007C2401">
              <w:rPr>
                <w:noProof/>
                <w:webHidden/>
              </w:rPr>
              <w:fldChar w:fldCharType="end"/>
            </w:r>
          </w:hyperlink>
        </w:p>
        <w:p w14:paraId="275057EB" w14:textId="3D80BD3B" w:rsidR="007C2401" w:rsidRDefault="00572C4A">
          <w:pPr>
            <w:pStyle w:val="TOC1"/>
            <w:tabs>
              <w:tab w:val="right" w:leader="dot" w:pos="9016"/>
            </w:tabs>
            <w:rPr>
              <w:rFonts w:asciiTheme="minorHAnsi" w:eastAsiaTheme="minorEastAsia" w:hAnsiTheme="minorHAnsi"/>
              <w:noProof/>
              <w:lang w:eastAsia="en-GB"/>
            </w:rPr>
          </w:pPr>
          <w:hyperlink w:anchor="_Toc29983208" w:history="1">
            <w:r w:rsidR="007C2401" w:rsidRPr="00BF2C06">
              <w:rPr>
                <w:rStyle w:val="Hyperlink"/>
                <w:noProof/>
              </w:rPr>
              <w:t>Chapter Two: Military and Strategy</w:t>
            </w:r>
            <w:r w:rsidR="007C2401">
              <w:rPr>
                <w:noProof/>
                <w:webHidden/>
              </w:rPr>
              <w:tab/>
            </w:r>
            <w:r w:rsidR="007C2401">
              <w:rPr>
                <w:noProof/>
                <w:webHidden/>
              </w:rPr>
              <w:fldChar w:fldCharType="begin"/>
            </w:r>
            <w:r w:rsidR="007C2401">
              <w:rPr>
                <w:noProof/>
                <w:webHidden/>
              </w:rPr>
              <w:instrText xml:space="preserve"> PAGEREF _Toc29983208 \h </w:instrText>
            </w:r>
            <w:r w:rsidR="007C2401">
              <w:rPr>
                <w:noProof/>
                <w:webHidden/>
              </w:rPr>
            </w:r>
            <w:r w:rsidR="007C2401">
              <w:rPr>
                <w:noProof/>
                <w:webHidden/>
              </w:rPr>
              <w:fldChar w:fldCharType="separate"/>
            </w:r>
            <w:r w:rsidR="007C2401">
              <w:rPr>
                <w:noProof/>
                <w:webHidden/>
              </w:rPr>
              <w:t>19</w:t>
            </w:r>
            <w:r w:rsidR="007C2401">
              <w:rPr>
                <w:noProof/>
                <w:webHidden/>
              </w:rPr>
              <w:fldChar w:fldCharType="end"/>
            </w:r>
          </w:hyperlink>
        </w:p>
        <w:p w14:paraId="50498F23" w14:textId="03DFDD27" w:rsidR="007C2401" w:rsidRDefault="00572C4A">
          <w:pPr>
            <w:pStyle w:val="TOC2"/>
            <w:tabs>
              <w:tab w:val="right" w:leader="dot" w:pos="9016"/>
            </w:tabs>
            <w:rPr>
              <w:rFonts w:asciiTheme="minorHAnsi" w:eastAsiaTheme="minorEastAsia" w:hAnsiTheme="minorHAnsi"/>
              <w:noProof/>
              <w:lang w:eastAsia="en-GB"/>
            </w:rPr>
          </w:pPr>
          <w:hyperlink w:anchor="_Toc29983209" w:history="1">
            <w:r w:rsidR="007C2401" w:rsidRPr="00BF2C06">
              <w:rPr>
                <w:rStyle w:val="Hyperlink"/>
                <w:noProof/>
              </w:rPr>
              <w:t>Roman Policy and Decision making</w:t>
            </w:r>
            <w:r w:rsidR="007C2401">
              <w:rPr>
                <w:noProof/>
                <w:webHidden/>
              </w:rPr>
              <w:tab/>
            </w:r>
            <w:r w:rsidR="007C2401">
              <w:rPr>
                <w:noProof/>
                <w:webHidden/>
              </w:rPr>
              <w:fldChar w:fldCharType="begin"/>
            </w:r>
            <w:r w:rsidR="007C2401">
              <w:rPr>
                <w:noProof/>
                <w:webHidden/>
              </w:rPr>
              <w:instrText xml:space="preserve"> PAGEREF _Toc29983209 \h </w:instrText>
            </w:r>
            <w:r w:rsidR="007C2401">
              <w:rPr>
                <w:noProof/>
                <w:webHidden/>
              </w:rPr>
            </w:r>
            <w:r w:rsidR="007C2401">
              <w:rPr>
                <w:noProof/>
                <w:webHidden/>
              </w:rPr>
              <w:fldChar w:fldCharType="separate"/>
            </w:r>
            <w:r w:rsidR="007C2401">
              <w:rPr>
                <w:noProof/>
                <w:webHidden/>
              </w:rPr>
              <w:t>19</w:t>
            </w:r>
            <w:r w:rsidR="007C2401">
              <w:rPr>
                <w:noProof/>
                <w:webHidden/>
              </w:rPr>
              <w:fldChar w:fldCharType="end"/>
            </w:r>
          </w:hyperlink>
        </w:p>
        <w:p w14:paraId="31051778" w14:textId="600AE2B7" w:rsidR="007C2401" w:rsidRDefault="00572C4A">
          <w:pPr>
            <w:pStyle w:val="TOC2"/>
            <w:tabs>
              <w:tab w:val="right" w:leader="dot" w:pos="9016"/>
            </w:tabs>
            <w:rPr>
              <w:rFonts w:asciiTheme="minorHAnsi" w:eastAsiaTheme="minorEastAsia" w:hAnsiTheme="minorHAnsi"/>
              <w:noProof/>
              <w:lang w:eastAsia="en-GB"/>
            </w:rPr>
          </w:pPr>
          <w:hyperlink w:anchor="_Toc29983210" w:history="1">
            <w:r w:rsidR="007C2401" w:rsidRPr="00BF2C06">
              <w:rPr>
                <w:rStyle w:val="Hyperlink"/>
                <w:noProof/>
              </w:rPr>
              <w:t>Strategic Frontiers</w:t>
            </w:r>
            <w:r w:rsidR="007C2401">
              <w:rPr>
                <w:noProof/>
                <w:webHidden/>
              </w:rPr>
              <w:tab/>
            </w:r>
            <w:r w:rsidR="007C2401">
              <w:rPr>
                <w:noProof/>
                <w:webHidden/>
              </w:rPr>
              <w:fldChar w:fldCharType="begin"/>
            </w:r>
            <w:r w:rsidR="007C2401">
              <w:rPr>
                <w:noProof/>
                <w:webHidden/>
              </w:rPr>
              <w:instrText xml:space="preserve"> PAGEREF _Toc29983210 \h </w:instrText>
            </w:r>
            <w:r w:rsidR="007C2401">
              <w:rPr>
                <w:noProof/>
                <w:webHidden/>
              </w:rPr>
            </w:r>
            <w:r w:rsidR="007C2401">
              <w:rPr>
                <w:noProof/>
                <w:webHidden/>
              </w:rPr>
              <w:fldChar w:fldCharType="separate"/>
            </w:r>
            <w:r w:rsidR="007C2401">
              <w:rPr>
                <w:noProof/>
                <w:webHidden/>
              </w:rPr>
              <w:t>22</w:t>
            </w:r>
            <w:r w:rsidR="007C2401">
              <w:rPr>
                <w:noProof/>
                <w:webHidden/>
              </w:rPr>
              <w:fldChar w:fldCharType="end"/>
            </w:r>
          </w:hyperlink>
        </w:p>
        <w:p w14:paraId="2B6223B2" w14:textId="3BD26AC6" w:rsidR="007C2401" w:rsidRDefault="00572C4A">
          <w:pPr>
            <w:pStyle w:val="TOC2"/>
            <w:tabs>
              <w:tab w:val="right" w:leader="dot" w:pos="9016"/>
            </w:tabs>
            <w:rPr>
              <w:rFonts w:asciiTheme="minorHAnsi" w:eastAsiaTheme="minorEastAsia" w:hAnsiTheme="minorHAnsi"/>
              <w:noProof/>
              <w:lang w:eastAsia="en-GB"/>
            </w:rPr>
          </w:pPr>
          <w:hyperlink w:anchor="_Toc29983211" w:history="1">
            <w:r w:rsidR="007C2401" w:rsidRPr="00BF2C06">
              <w:rPr>
                <w:rStyle w:val="Hyperlink"/>
                <w:noProof/>
              </w:rPr>
              <w:t>The Varian Disaster</w:t>
            </w:r>
            <w:r w:rsidR="007C2401">
              <w:rPr>
                <w:noProof/>
                <w:webHidden/>
              </w:rPr>
              <w:tab/>
            </w:r>
            <w:r w:rsidR="007C2401">
              <w:rPr>
                <w:noProof/>
                <w:webHidden/>
              </w:rPr>
              <w:fldChar w:fldCharType="begin"/>
            </w:r>
            <w:r w:rsidR="007C2401">
              <w:rPr>
                <w:noProof/>
                <w:webHidden/>
              </w:rPr>
              <w:instrText xml:space="preserve"> PAGEREF _Toc29983211 \h </w:instrText>
            </w:r>
            <w:r w:rsidR="007C2401">
              <w:rPr>
                <w:noProof/>
                <w:webHidden/>
              </w:rPr>
            </w:r>
            <w:r w:rsidR="007C2401">
              <w:rPr>
                <w:noProof/>
                <w:webHidden/>
              </w:rPr>
              <w:fldChar w:fldCharType="separate"/>
            </w:r>
            <w:r w:rsidR="007C2401">
              <w:rPr>
                <w:noProof/>
                <w:webHidden/>
              </w:rPr>
              <w:t>26</w:t>
            </w:r>
            <w:r w:rsidR="007C2401">
              <w:rPr>
                <w:noProof/>
                <w:webHidden/>
              </w:rPr>
              <w:fldChar w:fldCharType="end"/>
            </w:r>
          </w:hyperlink>
        </w:p>
        <w:p w14:paraId="6F0039FB" w14:textId="6F4F8752" w:rsidR="007C2401" w:rsidRDefault="00572C4A">
          <w:pPr>
            <w:pStyle w:val="TOC2"/>
            <w:tabs>
              <w:tab w:val="right" w:leader="dot" w:pos="9016"/>
            </w:tabs>
            <w:rPr>
              <w:rFonts w:asciiTheme="minorHAnsi" w:eastAsiaTheme="minorEastAsia" w:hAnsiTheme="minorHAnsi"/>
              <w:noProof/>
              <w:lang w:eastAsia="en-GB"/>
            </w:rPr>
          </w:pPr>
          <w:hyperlink w:anchor="_Toc29983212" w:history="1">
            <w:r w:rsidR="007C2401" w:rsidRPr="00BF2C06">
              <w:rPr>
                <w:rStyle w:val="Hyperlink"/>
                <w:noProof/>
              </w:rPr>
              <w:t>Military and Strategy Conclusion</w:t>
            </w:r>
            <w:r w:rsidR="007C2401">
              <w:rPr>
                <w:noProof/>
                <w:webHidden/>
              </w:rPr>
              <w:tab/>
            </w:r>
            <w:r w:rsidR="007C2401">
              <w:rPr>
                <w:noProof/>
                <w:webHidden/>
              </w:rPr>
              <w:fldChar w:fldCharType="begin"/>
            </w:r>
            <w:r w:rsidR="007C2401">
              <w:rPr>
                <w:noProof/>
                <w:webHidden/>
              </w:rPr>
              <w:instrText xml:space="preserve"> PAGEREF _Toc29983212 \h </w:instrText>
            </w:r>
            <w:r w:rsidR="007C2401">
              <w:rPr>
                <w:noProof/>
                <w:webHidden/>
              </w:rPr>
            </w:r>
            <w:r w:rsidR="007C2401">
              <w:rPr>
                <w:noProof/>
                <w:webHidden/>
              </w:rPr>
              <w:fldChar w:fldCharType="separate"/>
            </w:r>
            <w:r w:rsidR="007C2401">
              <w:rPr>
                <w:noProof/>
                <w:webHidden/>
              </w:rPr>
              <w:t>29</w:t>
            </w:r>
            <w:r w:rsidR="007C2401">
              <w:rPr>
                <w:noProof/>
                <w:webHidden/>
              </w:rPr>
              <w:fldChar w:fldCharType="end"/>
            </w:r>
          </w:hyperlink>
        </w:p>
        <w:p w14:paraId="76BD359C" w14:textId="760C1D25" w:rsidR="007C2401" w:rsidRDefault="00572C4A">
          <w:pPr>
            <w:pStyle w:val="TOC1"/>
            <w:tabs>
              <w:tab w:val="right" w:leader="dot" w:pos="9016"/>
            </w:tabs>
            <w:rPr>
              <w:rFonts w:asciiTheme="minorHAnsi" w:eastAsiaTheme="minorEastAsia" w:hAnsiTheme="minorHAnsi"/>
              <w:noProof/>
              <w:lang w:eastAsia="en-GB"/>
            </w:rPr>
          </w:pPr>
          <w:hyperlink w:anchor="_Toc29983213" w:history="1">
            <w:r w:rsidR="007C2401" w:rsidRPr="00BF2C06">
              <w:rPr>
                <w:rStyle w:val="Hyperlink"/>
                <w:noProof/>
              </w:rPr>
              <w:t>Chapter Three: Politics and Culture</w:t>
            </w:r>
            <w:r w:rsidR="007C2401">
              <w:rPr>
                <w:noProof/>
                <w:webHidden/>
              </w:rPr>
              <w:tab/>
            </w:r>
            <w:r w:rsidR="007C2401">
              <w:rPr>
                <w:noProof/>
                <w:webHidden/>
              </w:rPr>
              <w:fldChar w:fldCharType="begin"/>
            </w:r>
            <w:r w:rsidR="007C2401">
              <w:rPr>
                <w:noProof/>
                <w:webHidden/>
              </w:rPr>
              <w:instrText xml:space="preserve"> PAGEREF _Toc29983213 \h </w:instrText>
            </w:r>
            <w:r w:rsidR="007C2401">
              <w:rPr>
                <w:noProof/>
                <w:webHidden/>
              </w:rPr>
            </w:r>
            <w:r w:rsidR="007C2401">
              <w:rPr>
                <w:noProof/>
                <w:webHidden/>
              </w:rPr>
              <w:fldChar w:fldCharType="separate"/>
            </w:r>
            <w:r w:rsidR="007C2401">
              <w:rPr>
                <w:noProof/>
                <w:webHidden/>
              </w:rPr>
              <w:t>31</w:t>
            </w:r>
            <w:r w:rsidR="007C2401">
              <w:rPr>
                <w:noProof/>
                <w:webHidden/>
              </w:rPr>
              <w:fldChar w:fldCharType="end"/>
            </w:r>
          </w:hyperlink>
        </w:p>
        <w:p w14:paraId="53BEA35F" w14:textId="54F7D803" w:rsidR="007C2401" w:rsidRDefault="00572C4A">
          <w:pPr>
            <w:pStyle w:val="TOC2"/>
            <w:tabs>
              <w:tab w:val="right" w:leader="dot" w:pos="9016"/>
            </w:tabs>
            <w:rPr>
              <w:rFonts w:asciiTheme="minorHAnsi" w:eastAsiaTheme="minorEastAsia" w:hAnsiTheme="minorHAnsi"/>
              <w:noProof/>
              <w:lang w:eastAsia="en-GB"/>
            </w:rPr>
          </w:pPr>
          <w:hyperlink w:anchor="_Toc29983214" w:history="1">
            <w:r w:rsidR="007C2401" w:rsidRPr="00BF2C06">
              <w:rPr>
                <w:rStyle w:val="Hyperlink"/>
                <w:noProof/>
              </w:rPr>
              <w:t>Roman Political Structure</w:t>
            </w:r>
            <w:r w:rsidR="007C2401">
              <w:rPr>
                <w:noProof/>
                <w:webHidden/>
              </w:rPr>
              <w:tab/>
            </w:r>
            <w:r w:rsidR="007C2401">
              <w:rPr>
                <w:noProof/>
                <w:webHidden/>
              </w:rPr>
              <w:fldChar w:fldCharType="begin"/>
            </w:r>
            <w:r w:rsidR="007C2401">
              <w:rPr>
                <w:noProof/>
                <w:webHidden/>
              </w:rPr>
              <w:instrText xml:space="preserve"> PAGEREF _Toc29983214 \h </w:instrText>
            </w:r>
            <w:r w:rsidR="007C2401">
              <w:rPr>
                <w:noProof/>
                <w:webHidden/>
              </w:rPr>
            </w:r>
            <w:r w:rsidR="007C2401">
              <w:rPr>
                <w:noProof/>
                <w:webHidden/>
              </w:rPr>
              <w:fldChar w:fldCharType="separate"/>
            </w:r>
            <w:r w:rsidR="007C2401">
              <w:rPr>
                <w:noProof/>
                <w:webHidden/>
              </w:rPr>
              <w:t>31</w:t>
            </w:r>
            <w:r w:rsidR="007C2401">
              <w:rPr>
                <w:noProof/>
                <w:webHidden/>
              </w:rPr>
              <w:fldChar w:fldCharType="end"/>
            </w:r>
          </w:hyperlink>
        </w:p>
        <w:p w14:paraId="538E5D89" w14:textId="11134311" w:rsidR="007C2401" w:rsidRDefault="00572C4A">
          <w:pPr>
            <w:pStyle w:val="TOC2"/>
            <w:tabs>
              <w:tab w:val="right" w:leader="dot" w:pos="9016"/>
            </w:tabs>
            <w:rPr>
              <w:rFonts w:asciiTheme="minorHAnsi" w:eastAsiaTheme="minorEastAsia" w:hAnsiTheme="minorHAnsi"/>
              <w:noProof/>
              <w:lang w:eastAsia="en-GB"/>
            </w:rPr>
          </w:pPr>
          <w:hyperlink w:anchor="_Toc29983215" w:history="1">
            <w:r w:rsidR="007C2401" w:rsidRPr="00BF2C06">
              <w:rPr>
                <w:rStyle w:val="Hyperlink"/>
                <w:noProof/>
              </w:rPr>
              <w:t>Social-political understanding</w:t>
            </w:r>
            <w:r w:rsidR="007C2401">
              <w:rPr>
                <w:noProof/>
                <w:webHidden/>
              </w:rPr>
              <w:tab/>
            </w:r>
            <w:r w:rsidR="007C2401">
              <w:rPr>
                <w:noProof/>
                <w:webHidden/>
              </w:rPr>
              <w:fldChar w:fldCharType="begin"/>
            </w:r>
            <w:r w:rsidR="007C2401">
              <w:rPr>
                <w:noProof/>
                <w:webHidden/>
              </w:rPr>
              <w:instrText xml:space="preserve"> PAGEREF _Toc29983215 \h </w:instrText>
            </w:r>
            <w:r w:rsidR="007C2401">
              <w:rPr>
                <w:noProof/>
                <w:webHidden/>
              </w:rPr>
            </w:r>
            <w:r w:rsidR="007C2401">
              <w:rPr>
                <w:noProof/>
                <w:webHidden/>
              </w:rPr>
              <w:fldChar w:fldCharType="separate"/>
            </w:r>
            <w:r w:rsidR="007C2401">
              <w:rPr>
                <w:noProof/>
                <w:webHidden/>
              </w:rPr>
              <w:t>34</w:t>
            </w:r>
            <w:r w:rsidR="007C2401">
              <w:rPr>
                <w:noProof/>
                <w:webHidden/>
              </w:rPr>
              <w:fldChar w:fldCharType="end"/>
            </w:r>
          </w:hyperlink>
        </w:p>
        <w:p w14:paraId="17A72B70" w14:textId="0EC4244F" w:rsidR="007C2401" w:rsidRDefault="00572C4A">
          <w:pPr>
            <w:pStyle w:val="TOC2"/>
            <w:tabs>
              <w:tab w:val="right" w:leader="dot" w:pos="9016"/>
            </w:tabs>
            <w:rPr>
              <w:rFonts w:asciiTheme="minorHAnsi" w:eastAsiaTheme="minorEastAsia" w:hAnsiTheme="minorHAnsi"/>
              <w:noProof/>
              <w:lang w:eastAsia="en-GB"/>
            </w:rPr>
          </w:pPr>
          <w:hyperlink w:anchor="_Toc29983216" w:history="1">
            <w:r w:rsidR="007C2401" w:rsidRPr="00BF2C06">
              <w:rPr>
                <w:rStyle w:val="Hyperlink"/>
                <w:noProof/>
              </w:rPr>
              <w:t>Arminius and Germanic Society</w:t>
            </w:r>
            <w:r w:rsidR="007C2401">
              <w:rPr>
                <w:noProof/>
                <w:webHidden/>
              </w:rPr>
              <w:tab/>
            </w:r>
            <w:r w:rsidR="007C2401">
              <w:rPr>
                <w:noProof/>
                <w:webHidden/>
              </w:rPr>
              <w:fldChar w:fldCharType="begin"/>
            </w:r>
            <w:r w:rsidR="007C2401">
              <w:rPr>
                <w:noProof/>
                <w:webHidden/>
              </w:rPr>
              <w:instrText xml:space="preserve"> PAGEREF _Toc29983216 \h </w:instrText>
            </w:r>
            <w:r w:rsidR="007C2401">
              <w:rPr>
                <w:noProof/>
                <w:webHidden/>
              </w:rPr>
            </w:r>
            <w:r w:rsidR="007C2401">
              <w:rPr>
                <w:noProof/>
                <w:webHidden/>
              </w:rPr>
              <w:fldChar w:fldCharType="separate"/>
            </w:r>
            <w:r w:rsidR="007C2401">
              <w:rPr>
                <w:noProof/>
                <w:webHidden/>
              </w:rPr>
              <w:t>38</w:t>
            </w:r>
            <w:r w:rsidR="007C2401">
              <w:rPr>
                <w:noProof/>
                <w:webHidden/>
              </w:rPr>
              <w:fldChar w:fldCharType="end"/>
            </w:r>
          </w:hyperlink>
        </w:p>
        <w:p w14:paraId="033A12ED" w14:textId="20715B56" w:rsidR="007C2401" w:rsidRDefault="00572C4A">
          <w:pPr>
            <w:pStyle w:val="TOC2"/>
            <w:tabs>
              <w:tab w:val="right" w:leader="dot" w:pos="9016"/>
            </w:tabs>
            <w:rPr>
              <w:rFonts w:asciiTheme="minorHAnsi" w:eastAsiaTheme="minorEastAsia" w:hAnsiTheme="minorHAnsi"/>
              <w:noProof/>
              <w:lang w:eastAsia="en-GB"/>
            </w:rPr>
          </w:pPr>
          <w:hyperlink w:anchor="_Toc29983217" w:history="1">
            <w:r w:rsidR="007C2401" w:rsidRPr="00BF2C06">
              <w:rPr>
                <w:rStyle w:val="Hyperlink"/>
                <w:noProof/>
              </w:rPr>
              <w:t>Politics and Culture Conclusion</w:t>
            </w:r>
            <w:r w:rsidR="007C2401">
              <w:rPr>
                <w:noProof/>
                <w:webHidden/>
              </w:rPr>
              <w:tab/>
            </w:r>
            <w:r w:rsidR="007C2401">
              <w:rPr>
                <w:noProof/>
                <w:webHidden/>
              </w:rPr>
              <w:fldChar w:fldCharType="begin"/>
            </w:r>
            <w:r w:rsidR="007C2401">
              <w:rPr>
                <w:noProof/>
                <w:webHidden/>
              </w:rPr>
              <w:instrText xml:space="preserve"> PAGEREF _Toc29983217 \h </w:instrText>
            </w:r>
            <w:r w:rsidR="007C2401">
              <w:rPr>
                <w:noProof/>
                <w:webHidden/>
              </w:rPr>
            </w:r>
            <w:r w:rsidR="007C2401">
              <w:rPr>
                <w:noProof/>
                <w:webHidden/>
              </w:rPr>
              <w:fldChar w:fldCharType="separate"/>
            </w:r>
            <w:r w:rsidR="007C2401">
              <w:rPr>
                <w:noProof/>
                <w:webHidden/>
              </w:rPr>
              <w:t>40</w:t>
            </w:r>
            <w:r w:rsidR="007C2401">
              <w:rPr>
                <w:noProof/>
                <w:webHidden/>
              </w:rPr>
              <w:fldChar w:fldCharType="end"/>
            </w:r>
          </w:hyperlink>
        </w:p>
        <w:p w14:paraId="65F4BA27" w14:textId="7EBFCB49" w:rsidR="007C2401" w:rsidRDefault="00572C4A">
          <w:pPr>
            <w:pStyle w:val="TOC1"/>
            <w:tabs>
              <w:tab w:val="right" w:leader="dot" w:pos="9016"/>
            </w:tabs>
            <w:rPr>
              <w:rFonts w:asciiTheme="minorHAnsi" w:eastAsiaTheme="minorEastAsia" w:hAnsiTheme="minorHAnsi"/>
              <w:noProof/>
              <w:lang w:eastAsia="en-GB"/>
            </w:rPr>
          </w:pPr>
          <w:hyperlink w:anchor="_Toc29983218" w:history="1">
            <w:r w:rsidR="007C2401" w:rsidRPr="00BF2C06">
              <w:rPr>
                <w:rStyle w:val="Hyperlink"/>
                <w:noProof/>
              </w:rPr>
              <w:t>Conclusion</w:t>
            </w:r>
            <w:r w:rsidR="007C2401">
              <w:rPr>
                <w:noProof/>
                <w:webHidden/>
              </w:rPr>
              <w:tab/>
            </w:r>
            <w:r w:rsidR="007C2401">
              <w:rPr>
                <w:noProof/>
                <w:webHidden/>
              </w:rPr>
              <w:fldChar w:fldCharType="begin"/>
            </w:r>
            <w:r w:rsidR="007C2401">
              <w:rPr>
                <w:noProof/>
                <w:webHidden/>
              </w:rPr>
              <w:instrText xml:space="preserve"> PAGEREF _Toc29983218 \h </w:instrText>
            </w:r>
            <w:r w:rsidR="007C2401">
              <w:rPr>
                <w:noProof/>
                <w:webHidden/>
              </w:rPr>
            </w:r>
            <w:r w:rsidR="007C2401">
              <w:rPr>
                <w:noProof/>
                <w:webHidden/>
              </w:rPr>
              <w:fldChar w:fldCharType="separate"/>
            </w:r>
            <w:r w:rsidR="007C2401">
              <w:rPr>
                <w:noProof/>
                <w:webHidden/>
              </w:rPr>
              <w:t>43</w:t>
            </w:r>
            <w:r w:rsidR="007C2401">
              <w:rPr>
                <w:noProof/>
                <w:webHidden/>
              </w:rPr>
              <w:fldChar w:fldCharType="end"/>
            </w:r>
          </w:hyperlink>
        </w:p>
        <w:p w14:paraId="789662E0" w14:textId="62E4494D" w:rsidR="007C2401" w:rsidRDefault="00572C4A">
          <w:pPr>
            <w:pStyle w:val="TOC1"/>
            <w:tabs>
              <w:tab w:val="right" w:leader="dot" w:pos="9016"/>
            </w:tabs>
            <w:rPr>
              <w:rFonts w:asciiTheme="minorHAnsi" w:eastAsiaTheme="minorEastAsia" w:hAnsiTheme="minorHAnsi"/>
              <w:noProof/>
              <w:lang w:eastAsia="en-GB"/>
            </w:rPr>
          </w:pPr>
          <w:hyperlink w:anchor="_Toc29983219" w:history="1">
            <w:r w:rsidR="007C2401" w:rsidRPr="00BF2C06">
              <w:rPr>
                <w:rStyle w:val="Hyperlink"/>
                <w:noProof/>
              </w:rPr>
              <w:t>Bibliography</w:t>
            </w:r>
            <w:r w:rsidR="007C2401">
              <w:rPr>
                <w:noProof/>
                <w:webHidden/>
              </w:rPr>
              <w:tab/>
            </w:r>
            <w:r w:rsidR="007C2401">
              <w:rPr>
                <w:noProof/>
                <w:webHidden/>
              </w:rPr>
              <w:fldChar w:fldCharType="begin"/>
            </w:r>
            <w:r w:rsidR="007C2401">
              <w:rPr>
                <w:noProof/>
                <w:webHidden/>
              </w:rPr>
              <w:instrText xml:space="preserve"> PAGEREF _Toc29983219 \h </w:instrText>
            </w:r>
            <w:r w:rsidR="007C2401">
              <w:rPr>
                <w:noProof/>
                <w:webHidden/>
              </w:rPr>
            </w:r>
            <w:r w:rsidR="007C2401">
              <w:rPr>
                <w:noProof/>
                <w:webHidden/>
              </w:rPr>
              <w:fldChar w:fldCharType="separate"/>
            </w:r>
            <w:r w:rsidR="007C2401">
              <w:rPr>
                <w:noProof/>
                <w:webHidden/>
              </w:rPr>
              <w:t>47</w:t>
            </w:r>
            <w:r w:rsidR="007C2401">
              <w:rPr>
                <w:noProof/>
                <w:webHidden/>
              </w:rPr>
              <w:fldChar w:fldCharType="end"/>
            </w:r>
          </w:hyperlink>
        </w:p>
        <w:p w14:paraId="3C5C341F" w14:textId="17886B24" w:rsidR="007C2401" w:rsidRDefault="00572C4A">
          <w:pPr>
            <w:pStyle w:val="TOC2"/>
            <w:tabs>
              <w:tab w:val="right" w:leader="dot" w:pos="9016"/>
            </w:tabs>
            <w:rPr>
              <w:rFonts w:asciiTheme="minorHAnsi" w:eastAsiaTheme="minorEastAsia" w:hAnsiTheme="minorHAnsi"/>
              <w:noProof/>
              <w:lang w:eastAsia="en-GB"/>
            </w:rPr>
          </w:pPr>
          <w:hyperlink w:anchor="_Toc29983220" w:history="1">
            <w:r w:rsidR="007C2401" w:rsidRPr="00BF2C06">
              <w:rPr>
                <w:rStyle w:val="Hyperlink"/>
                <w:rFonts w:cs="Times New Roman"/>
                <w:b/>
                <w:bCs/>
                <w:noProof/>
              </w:rPr>
              <w:t>Primary Sources</w:t>
            </w:r>
            <w:r w:rsidR="007C2401">
              <w:rPr>
                <w:noProof/>
                <w:webHidden/>
              </w:rPr>
              <w:tab/>
            </w:r>
            <w:r w:rsidR="007C2401">
              <w:rPr>
                <w:noProof/>
                <w:webHidden/>
              </w:rPr>
              <w:fldChar w:fldCharType="begin"/>
            </w:r>
            <w:r w:rsidR="007C2401">
              <w:rPr>
                <w:noProof/>
                <w:webHidden/>
              </w:rPr>
              <w:instrText xml:space="preserve"> PAGEREF _Toc29983220 \h </w:instrText>
            </w:r>
            <w:r w:rsidR="007C2401">
              <w:rPr>
                <w:noProof/>
                <w:webHidden/>
              </w:rPr>
            </w:r>
            <w:r w:rsidR="007C2401">
              <w:rPr>
                <w:noProof/>
                <w:webHidden/>
              </w:rPr>
              <w:fldChar w:fldCharType="separate"/>
            </w:r>
            <w:r w:rsidR="007C2401">
              <w:rPr>
                <w:noProof/>
                <w:webHidden/>
              </w:rPr>
              <w:t>47</w:t>
            </w:r>
            <w:r w:rsidR="007C2401">
              <w:rPr>
                <w:noProof/>
                <w:webHidden/>
              </w:rPr>
              <w:fldChar w:fldCharType="end"/>
            </w:r>
          </w:hyperlink>
        </w:p>
        <w:p w14:paraId="38484FC5" w14:textId="6E20375C" w:rsidR="007C2401" w:rsidRDefault="00572C4A">
          <w:pPr>
            <w:pStyle w:val="TOC2"/>
            <w:tabs>
              <w:tab w:val="right" w:leader="dot" w:pos="9016"/>
            </w:tabs>
            <w:rPr>
              <w:rFonts w:asciiTheme="minorHAnsi" w:eastAsiaTheme="minorEastAsia" w:hAnsiTheme="minorHAnsi"/>
              <w:noProof/>
              <w:lang w:eastAsia="en-GB"/>
            </w:rPr>
          </w:pPr>
          <w:hyperlink w:anchor="_Toc29983221" w:history="1">
            <w:r w:rsidR="007C2401" w:rsidRPr="00BF2C06">
              <w:rPr>
                <w:rStyle w:val="Hyperlink"/>
                <w:rFonts w:cs="Times New Roman"/>
                <w:b/>
                <w:bCs/>
                <w:noProof/>
              </w:rPr>
              <w:t>Modern Scholarship</w:t>
            </w:r>
            <w:r w:rsidR="007C2401">
              <w:rPr>
                <w:noProof/>
                <w:webHidden/>
              </w:rPr>
              <w:tab/>
            </w:r>
            <w:r w:rsidR="007C2401">
              <w:rPr>
                <w:noProof/>
                <w:webHidden/>
              </w:rPr>
              <w:fldChar w:fldCharType="begin"/>
            </w:r>
            <w:r w:rsidR="007C2401">
              <w:rPr>
                <w:noProof/>
                <w:webHidden/>
              </w:rPr>
              <w:instrText xml:space="preserve"> PAGEREF _Toc29983221 \h </w:instrText>
            </w:r>
            <w:r w:rsidR="007C2401">
              <w:rPr>
                <w:noProof/>
                <w:webHidden/>
              </w:rPr>
            </w:r>
            <w:r w:rsidR="007C2401">
              <w:rPr>
                <w:noProof/>
                <w:webHidden/>
              </w:rPr>
              <w:fldChar w:fldCharType="separate"/>
            </w:r>
            <w:r w:rsidR="007C2401">
              <w:rPr>
                <w:noProof/>
                <w:webHidden/>
              </w:rPr>
              <w:t>48</w:t>
            </w:r>
            <w:r w:rsidR="007C2401">
              <w:rPr>
                <w:noProof/>
                <w:webHidden/>
              </w:rPr>
              <w:fldChar w:fldCharType="end"/>
            </w:r>
          </w:hyperlink>
        </w:p>
        <w:p w14:paraId="3E62D910" w14:textId="7AD808E7" w:rsidR="00256CE1" w:rsidRDefault="00256CE1">
          <w:r w:rsidRPr="00256CE1">
            <w:rPr>
              <w:rFonts w:cs="Times New Roman"/>
              <w:b/>
              <w:bCs/>
              <w:noProof/>
            </w:rPr>
            <w:fldChar w:fldCharType="end"/>
          </w:r>
        </w:p>
      </w:sdtContent>
    </w:sdt>
    <w:p w14:paraId="1CE39847" w14:textId="77777777" w:rsidR="00702EC7" w:rsidRDefault="00702EC7" w:rsidP="00702EC7">
      <w:pPr>
        <w:rPr>
          <w:rFonts w:cs="Times New Roman"/>
        </w:rPr>
      </w:pPr>
    </w:p>
    <w:p w14:paraId="48EEA7F4" w14:textId="77777777" w:rsidR="00702EC7" w:rsidRDefault="00702EC7" w:rsidP="00702EC7">
      <w:pPr>
        <w:rPr>
          <w:rFonts w:cs="Times New Roman"/>
        </w:rPr>
      </w:pPr>
    </w:p>
    <w:p w14:paraId="06AE15EF" w14:textId="11AE8C62" w:rsidR="00256CE1" w:rsidRDefault="00256CE1" w:rsidP="00702EC7">
      <w:pPr>
        <w:rPr>
          <w:rFonts w:cs="Times New Roman"/>
        </w:rPr>
      </w:pPr>
    </w:p>
    <w:p w14:paraId="704C575A" w14:textId="77777777" w:rsidR="00256CE1" w:rsidRDefault="00256CE1">
      <w:pPr>
        <w:rPr>
          <w:rFonts w:cs="Times New Roman"/>
        </w:rPr>
      </w:pPr>
      <w:r>
        <w:rPr>
          <w:rFonts w:cs="Times New Roman"/>
        </w:rPr>
        <w:br w:type="page"/>
      </w:r>
    </w:p>
    <w:p w14:paraId="367537BA" w14:textId="22479953" w:rsidR="00256CE1" w:rsidRDefault="00256CE1" w:rsidP="00541E3B">
      <w:pPr>
        <w:pStyle w:val="Heading1"/>
      </w:pPr>
      <w:bookmarkStart w:id="0" w:name="_Toc29983201"/>
      <w:r w:rsidRPr="00541E3B">
        <w:lastRenderedPageBreak/>
        <w:t>Introduction</w:t>
      </w:r>
      <w:bookmarkEnd w:id="0"/>
    </w:p>
    <w:p w14:paraId="2FD1D0E8" w14:textId="77777777" w:rsidR="00B34891" w:rsidRPr="00B34891" w:rsidRDefault="00B34891" w:rsidP="00B34891"/>
    <w:p w14:paraId="6BEA39D9" w14:textId="1DE0DD70" w:rsidR="00C96187" w:rsidRDefault="00ED1E43" w:rsidP="00AD2F04">
      <w:pPr>
        <w:spacing w:line="480" w:lineRule="auto"/>
        <w:ind w:firstLine="720"/>
        <w:rPr>
          <w:rFonts w:cs="Times New Roman"/>
        </w:rPr>
      </w:pPr>
      <w:r>
        <w:rPr>
          <w:rFonts w:cs="Times New Roman"/>
        </w:rPr>
        <w:t>Th</w:t>
      </w:r>
      <w:r w:rsidR="001A5605">
        <w:rPr>
          <w:rFonts w:cs="Times New Roman"/>
        </w:rPr>
        <w:t xml:space="preserve">e </w:t>
      </w:r>
      <w:r w:rsidR="00864B8B">
        <w:rPr>
          <w:rFonts w:cs="Times New Roman"/>
        </w:rPr>
        <w:t xml:space="preserve">expansion and power of the Roman Empire has been a topic that has fascinated </w:t>
      </w:r>
      <w:r w:rsidR="00DB42E1">
        <w:rPr>
          <w:rFonts w:cs="Times New Roman"/>
        </w:rPr>
        <w:t>modern scholars for decades</w:t>
      </w:r>
      <w:r w:rsidR="004621CE">
        <w:rPr>
          <w:rFonts w:cs="Times New Roman"/>
        </w:rPr>
        <w:t xml:space="preserve">, it should be no surprise that the </w:t>
      </w:r>
      <w:r w:rsidR="00BE5A7E">
        <w:rPr>
          <w:rFonts w:cs="Times New Roman"/>
        </w:rPr>
        <w:t>limitations</w:t>
      </w:r>
      <w:r w:rsidR="004621CE">
        <w:rPr>
          <w:rFonts w:cs="Times New Roman"/>
        </w:rPr>
        <w:t xml:space="preserve"> of that </w:t>
      </w:r>
      <w:r w:rsidR="00DA02B2">
        <w:rPr>
          <w:rFonts w:cs="Times New Roman"/>
        </w:rPr>
        <w:t>expansion and the reasons behind it are also topics of great scholarly debate. This work</w:t>
      </w:r>
      <w:r w:rsidR="00810A7D">
        <w:rPr>
          <w:rFonts w:cs="Times New Roman"/>
        </w:rPr>
        <w:t xml:space="preserve">s aim will be to address </w:t>
      </w:r>
      <w:r w:rsidR="00436714">
        <w:rPr>
          <w:rFonts w:cs="Times New Roman"/>
        </w:rPr>
        <w:t>a</w:t>
      </w:r>
      <w:r w:rsidR="00810A7D">
        <w:rPr>
          <w:rFonts w:cs="Times New Roman"/>
        </w:rPr>
        <w:t xml:space="preserve"> singular </w:t>
      </w:r>
      <w:r w:rsidR="00436714">
        <w:rPr>
          <w:rFonts w:cs="Times New Roman"/>
        </w:rPr>
        <w:t>point of this halt of expansion</w:t>
      </w:r>
      <w:r w:rsidR="005747A3">
        <w:rPr>
          <w:rFonts w:cs="Times New Roman"/>
        </w:rPr>
        <w:t>,</w:t>
      </w:r>
      <w:r w:rsidR="00436714">
        <w:rPr>
          <w:rFonts w:cs="Times New Roman"/>
        </w:rPr>
        <w:t xml:space="preserve"> namely </w:t>
      </w:r>
      <w:r w:rsidR="00EA2C41">
        <w:rPr>
          <w:rFonts w:cs="Times New Roman"/>
        </w:rPr>
        <w:t>the one that occurred</w:t>
      </w:r>
      <w:r w:rsidR="00005EBD">
        <w:rPr>
          <w:rFonts w:cs="Times New Roman"/>
        </w:rPr>
        <w:t xml:space="preserve"> </w:t>
      </w:r>
      <w:r w:rsidR="008837C6">
        <w:rPr>
          <w:rFonts w:cs="Times New Roman"/>
        </w:rPr>
        <w:t xml:space="preserve">along the Rhine during the reign of the Emperor Augustus </w:t>
      </w:r>
      <w:r w:rsidR="007E624B">
        <w:rPr>
          <w:rFonts w:cs="Times New Roman"/>
        </w:rPr>
        <w:t xml:space="preserve">and to explore the reasons why </w:t>
      </w:r>
      <w:r w:rsidR="00EA2C41">
        <w:rPr>
          <w:rFonts w:cs="Times New Roman"/>
        </w:rPr>
        <w:t>Rom</w:t>
      </w:r>
      <w:r w:rsidR="00875289">
        <w:rPr>
          <w:rFonts w:cs="Times New Roman"/>
        </w:rPr>
        <w:t>an</w:t>
      </w:r>
      <w:r w:rsidR="00F367CA">
        <w:rPr>
          <w:rFonts w:cs="Times New Roman"/>
        </w:rPr>
        <w:t xml:space="preserve"> expansion</w:t>
      </w:r>
      <w:r w:rsidR="00EA2C41">
        <w:rPr>
          <w:rFonts w:cs="Times New Roman"/>
        </w:rPr>
        <w:t xml:space="preserve"> </w:t>
      </w:r>
      <w:r w:rsidR="00FA78C8">
        <w:rPr>
          <w:rFonts w:cs="Times New Roman"/>
        </w:rPr>
        <w:t>halted w</w:t>
      </w:r>
      <w:r w:rsidR="00F367CA">
        <w:rPr>
          <w:rFonts w:cs="Times New Roman"/>
        </w:rPr>
        <w:t>hen it reached</w:t>
      </w:r>
      <w:r w:rsidR="00FA78C8">
        <w:rPr>
          <w:rFonts w:cs="Times New Roman"/>
        </w:rPr>
        <w:t xml:space="preserve"> the provinces of Germania</w:t>
      </w:r>
      <w:r w:rsidR="00C96187">
        <w:rPr>
          <w:rFonts w:cs="Times New Roman"/>
        </w:rPr>
        <w:t>.</w:t>
      </w:r>
    </w:p>
    <w:p w14:paraId="2921C52B" w14:textId="7A49BA26" w:rsidR="001A1EA9" w:rsidRDefault="00CA5879" w:rsidP="008D7CA1">
      <w:pPr>
        <w:spacing w:line="480" w:lineRule="auto"/>
        <w:ind w:firstLine="720"/>
        <w:rPr>
          <w:rFonts w:cs="Times New Roman"/>
        </w:rPr>
      </w:pPr>
      <w:r>
        <w:rPr>
          <w:rFonts w:cs="Times New Roman"/>
        </w:rPr>
        <w:t xml:space="preserve">Three overarching themes develop from </w:t>
      </w:r>
      <w:r w:rsidR="00875289">
        <w:rPr>
          <w:rFonts w:cs="Times New Roman"/>
        </w:rPr>
        <w:t xml:space="preserve">three </w:t>
      </w:r>
      <w:r>
        <w:rPr>
          <w:rFonts w:cs="Times New Roman"/>
        </w:rPr>
        <w:t xml:space="preserve">key points of interest </w:t>
      </w:r>
      <w:r w:rsidR="001F3743">
        <w:rPr>
          <w:rFonts w:cs="Times New Roman"/>
        </w:rPr>
        <w:t>regarding</w:t>
      </w:r>
      <w:r>
        <w:rPr>
          <w:rFonts w:cs="Times New Roman"/>
        </w:rPr>
        <w:t xml:space="preserve"> </w:t>
      </w:r>
      <w:r w:rsidR="004F22B6">
        <w:rPr>
          <w:rFonts w:cs="Times New Roman"/>
        </w:rPr>
        <w:t>R</w:t>
      </w:r>
      <w:r w:rsidR="001F3743">
        <w:rPr>
          <w:rFonts w:cs="Times New Roman"/>
        </w:rPr>
        <w:t xml:space="preserve">oman expansion </w:t>
      </w:r>
      <w:r w:rsidR="00875289">
        <w:rPr>
          <w:rFonts w:cs="Times New Roman"/>
        </w:rPr>
        <w:t>these points of interests are</w:t>
      </w:r>
      <w:r w:rsidR="001F3743">
        <w:rPr>
          <w:rFonts w:cs="Times New Roman"/>
        </w:rPr>
        <w:t xml:space="preserve"> Roman political decision making, Roman military structure and the economic situation of the Roman state.</w:t>
      </w:r>
      <w:r>
        <w:rPr>
          <w:rFonts w:cs="Times New Roman"/>
        </w:rPr>
        <w:t xml:space="preserve"> The three overarching themes are that of economic imperialism</w:t>
      </w:r>
      <w:r w:rsidR="00381833">
        <w:rPr>
          <w:rFonts w:cs="Times New Roman"/>
        </w:rPr>
        <w:t>,</w:t>
      </w:r>
      <w:r w:rsidR="00AB16EA">
        <w:rPr>
          <w:rFonts w:cs="Times New Roman"/>
        </w:rPr>
        <w:t xml:space="preserve"> of Strategic frontiers</w:t>
      </w:r>
      <w:r w:rsidR="00564E8B">
        <w:rPr>
          <w:rFonts w:cs="Times New Roman"/>
        </w:rPr>
        <w:t xml:space="preserve"> and</w:t>
      </w:r>
      <w:r w:rsidR="00381833">
        <w:rPr>
          <w:rFonts w:cs="Times New Roman"/>
        </w:rPr>
        <w:t xml:space="preserve"> of</w:t>
      </w:r>
      <w:r w:rsidR="00564E8B">
        <w:rPr>
          <w:rFonts w:cs="Times New Roman"/>
        </w:rPr>
        <w:t xml:space="preserve"> </w:t>
      </w:r>
      <w:r w:rsidR="00AB16EA">
        <w:rPr>
          <w:rFonts w:cs="Times New Roman"/>
        </w:rPr>
        <w:t>synchronous social-political understanding</w:t>
      </w:r>
      <w:r w:rsidR="008D7CA1">
        <w:rPr>
          <w:rFonts w:cs="Times New Roman"/>
        </w:rPr>
        <w:t>.</w:t>
      </w:r>
      <w:r w:rsidR="00AB16EA">
        <w:rPr>
          <w:rFonts w:cs="Times New Roman"/>
        </w:rPr>
        <w:t xml:space="preserve"> </w:t>
      </w:r>
    </w:p>
    <w:p w14:paraId="2A9CA751" w14:textId="14B387FF" w:rsidR="003E7E29" w:rsidRDefault="00281877" w:rsidP="00A44B0F">
      <w:pPr>
        <w:spacing w:line="480" w:lineRule="auto"/>
        <w:ind w:firstLine="720"/>
        <w:rPr>
          <w:rFonts w:cs="Times New Roman"/>
        </w:rPr>
      </w:pPr>
      <w:r>
        <w:rPr>
          <w:rFonts w:cs="Times New Roman"/>
        </w:rPr>
        <w:t xml:space="preserve">This work will be divided into </w:t>
      </w:r>
      <w:r w:rsidRPr="00541E3B">
        <w:rPr>
          <w:rFonts w:cs="Times New Roman"/>
        </w:rPr>
        <w:t>three</w:t>
      </w:r>
      <w:r>
        <w:rPr>
          <w:rFonts w:cs="Times New Roman"/>
        </w:rPr>
        <w:t xml:space="preserve"> </w:t>
      </w:r>
      <w:r w:rsidR="00033013">
        <w:rPr>
          <w:rFonts w:cs="Times New Roman"/>
        </w:rPr>
        <w:t xml:space="preserve">chapters </w:t>
      </w:r>
      <w:r>
        <w:rPr>
          <w:rFonts w:cs="Times New Roman"/>
        </w:rPr>
        <w:t xml:space="preserve">each of which will primarily but not exclusively deal with each of the three themes and the key points. Section one will focus on the economic theme and the economic elements of Roman expansion, such as economic integration theory or viewing the Rhine as an economic barrier as </w:t>
      </w:r>
      <w:r w:rsidRPr="006347B6">
        <w:rPr>
          <w:rFonts w:cs="Times New Roman"/>
        </w:rPr>
        <w:t>Hubbard</w:t>
      </w:r>
      <w:r>
        <w:rPr>
          <w:rFonts w:cs="Times New Roman"/>
        </w:rPr>
        <w:t xml:space="preserve"> and</w:t>
      </w:r>
      <w:r w:rsidRPr="006347B6">
        <w:rPr>
          <w:rFonts w:cs="Times New Roman"/>
        </w:rPr>
        <w:t xml:space="preserve"> Kane</w:t>
      </w:r>
      <w:r>
        <w:rPr>
          <w:rFonts w:cs="Times New Roman"/>
        </w:rPr>
        <w:t xml:space="preserve"> do in </w:t>
      </w:r>
      <w:r w:rsidR="008F3113">
        <w:rPr>
          <w:rFonts w:cs="Times New Roman"/>
        </w:rPr>
        <w:t>their</w:t>
      </w:r>
      <w:r>
        <w:rPr>
          <w:rFonts w:cs="Times New Roman"/>
        </w:rPr>
        <w:t xml:space="preserve"> work on Roman Imperial economics</w:t>
      </w:r>
      <w:r w:rsidRPr="00636686">
        <w:t xml:space="preserve"> </w:t>
      </w:r>
      <w:r w:rsidRPr="00636686">
        <w:rPr>
          <w:rFonts w:cs="Times New Roman"/>
        </w:rPr>
        <w:t>and how it corresponds to the halt along the Rhine as well as the other themes and key points of interest</w:t>
      </w:r>
      <w:r>
        <w:rPr>
          <w:rFonts w:cs="Times New Roman"/>
        </w:rPr>
        <w:t xml:space="preserve"> </w:t>
      </w:r>
      <w:r>
        <w:rPr>
          <w:rStyle w:val="FootnoteReference"/>
          <w:rFonts w:cs="Times New Roman"/>
        </w:rPr>
        <w:footnoteReference w:id="1"/>
      </w:r>
      <w:r>
        <w:rPr>
          <w:rFonts w:cs="Times New Roman"/>
        </w:rPr>
        <w:t xml:space="preserve">. As well as analysing such views so see how they correspond to the halt along the Rhine as well as comparing them to the other themes and key points of interest. </w:t>
      </w:r>
      <w:r w:rsidR="00915D99">
        <w:rPr>
          <w:rFonts w:cs="Times New Roman"/>
        </w:rPr>
        <w:t>Chapter</w:t>
      </w:r>
      <w:r>
        <w:rPr>
          <w:rFonts w:cs="Times New Roman"/>
        </w:rPr>
        <w:t xml:space="preserve"> two will focus on </w:t>
      </w:r>
      <w:r w:rsidRPr="006E2FA0">
        <w:rPr>
          <w:rFonts w:cs="Times New Roman"/>
        </w:rPr>
        <w:t>Strategic frontiers</w:t>
      </w:r>
      <w:r>
        <w:rPr>
          <w:rFonts w:cs="Times New Roman"/>
        </w:rPr>
        <w:t xml:space="preserve"> and the militaristic theme of the halt of expansion. As such </w:t>
      </w:r>
      <w:r w:rsidR="00157B86">
        <w:rPr>
          <w:rFonts w:cs="Times New Roman"/>
        </w:rPr>
        <w:t>chapter</w:t>
      </w:r>
      <w:r>
        <w:rPr>
          <w:rFonts w:cs="Times New Roman"/>
        </w:rPr>
        <w:t xml:space="preserve"> two will emphasise the importance of expansion models, primarily that of the Grand strategy model proposed by Luttwak whilst also</w:t>
      </w:r>
      <w:r w:rsidR="006A6FC8">
        <w:rPr>
          <w:rFonts w:cs="Times New Roman"/>
        </w:rPr>
        <w:t xml:space="preserve"> </w:t>
      </w:r>
      <w:r w:rsidR="006A6FC8" w:rsidRPr="006A6FC8">
        <w:rPr>
          <w:rFonts w:cs="Times New Roman"/>
        </w:rPr>
        <w:t>considering the criti</w:t>
      </w:r>
      <w:r w:rsidR="006A6FC8">
        <w:rPr>
          <w:rFonts w:cs="Times New Roman"/>
        </w:rPr>
        <w:t>cism</w:t>
      </w:r>
      <w:r w:rsidR="006A6FC8" w:rsidRPr="006A6FC8">
        <w:rPr>
          <w:rFonts w:cs="Times New Roman"/>
        </w:rPr>
        <w:t xml:space="preserve"> made of this model </w:t>
      </w:r>
      <w:r w:rsidR="006A6FC8">
        <w:rPr>
          <w:rFonts w:cs="Times New Roman"/>
        </w:rPr>
        <w:t>to</w:t>
      </w:r>
      <w:r>
        <w:rPr>
          <w:rFonts w:cs="Times New Roman"/>
        </w:rPr>
        <w:t xml:space="preserve"> provide a more in-depth understanding of the halt of expansion from a militaristic viewpoint </w:t>
      </w:r>
      <w:r>
        <w:rPr>
          <w:rStyle w:val="FootnoteReference"/>
          <w:rFonts w:cs="Times New Roman"/>
        </w:rPr>
        <w:footnoteReference w:id="2"/>
      </w:r>
      <w:r>
        <w:rPr>
          <w:rFonts w:cs="Times New Roman"/>
        </w:rPr>
        <w:t xml:space="preserve">.  The third and final </w:t>
      </w:r>
      <w:r w:rsidR="007B6790">
        <w:rPr>
          <w:rFonts w:cs="Times New Roman"/>
        </w:rPr>
        <w:t>chapter</w:t>
      </w:r>
      <w:r>
        <w:rPr>
          <w:rFonts w:cs="Times New Roman"/>
        </w:rPr>
        <w:t xml:space="preserve"> will be a comprehensive examination of the </w:t>
      </w:r>
      <w:r w:rsidR="006A6FC8">
        <w:rPr>
          <w:rFonts w:cs="Times New Roman"/>
        </w:rPr>
        <w:t>s</w:t>
      </w:r>
      <w:r w:rsidRPr="00E8089C">
        <w:rPr>
          <w:rFonts w:cs="Times New Roman"/>
        </w:rPr>
        <w:t>ocial-political</w:t>
      </w:r>
      <w:r>
        <w:rPr>
          <w:rFonts w:cs="Times New Roman"/>
        </w:rPr>
        <w:t xml:space="preserve"> side of Roman expansion and its halt in central Europe. This focus will be to analyse Roman actions along the Rhine during the early Principate and </w:t>
      </w:r>
      <w:r>
        <w:rPr>
          <w:rFonts w:cs="Times New Roman"/>
        </w:rPr>
        <w:lastRenderedPageBreak/>
        <w:t xml:space="preserve">determine whether they are a result of active Roman policies aimed to deliberately halt expansion along the Rhine. This view of active policy is advocated strongly by </w:t>
      </w:r>
      <w:r w:rsidRPr="00EA5289">
        <w:rPr>
          <w:rFonts w:cs="Times New Roman"/>
        </w:rPr>
        <w:t>Mattern</w:t>
      </w:r>
      <w:r w:rsidR="00BC5C77">
        <w:rPr>
          <w:rFonts w:cs="Times New Roman"/>
        </w:rPr>
        <w:t>.</w:t>
      </w:r>
      <w:r w:rsidR="00BC5C77" w:rsidRPr="00BC5C77">
        <w:t xml:space="preserve"> </w:t>
      </w:r>
      <w:r w:rsidR="00BC5C77" w:rsidRPr="00BC5C77">
        <w:rPr>
          <w:rFonts w:cs="Times New Roman"/>
        </w:rPr>
        <w:t xml:space="preserve">He argues that the halt of expansion at the western banks of the Rhine, was a deliberate policy decision by the Roman state based on social, economic and political factors. </w:t>
      </w:r>
      <w:r>
        <w:rPr>
          <w:rStyle w:val="FootnoteReference"/>
          <w:rFonts w:cs="Times New Roman"/>
        </w:rPr>
        <w:footnoteReference w:id="3"/>
      </w:r>
      <w:r>
        <w:rPr>
          <w:rFonts w:cs="Times New Roman"/>
        </w:rPr>
        <w:t xml:space="preserve">.  </w:t>
      </w:r>
    </w:p>
    <w:p w14:paraId="57783665" w14:textId="0896F7DA" w:rsidR="00F11597" w:rsidRDefault="00F11597" w:rsidP="00F11597">
      <w:pPr>
        <w:spacing w:line="480" w:lineRule="auto"/>
        <w:ind w:firstLine="720"/>
        <w:rPr>
          <w:rFonts w:cs="Times New Roman"/>
        </w:rPr>
      </w:pPr>
      <w:r>
        <w:rPr>
          <w:rFonts w:cs="Times New Roman"/>
        </w:rPr>
        <w:t xml:space="preserve">The first chapter for this work will be focusing on an economic analysis </w:t>
      </w:r>
      <w:r w:rsidR="00033449">
        <w:rPr>
          <w:rFonts w:cs="Times New Roman"/>
        </w:rPr>
        <w:t>of</w:t>
      </w:r>
      <w:r>
        <w:rPr>
          <w:rFonts w:cs="Times New Roman"/>
        </w:rPr>
        <w:t xml:space="preserve"> the halt of expansion viewing it as an economic decision on part of the Roman state. This view is that the economics of halting along the Rhine and limiting expansion to its western bank was a more viable economic option for the Roman state then pressing forward. Todd in his work on the early Germanic peoples takes this economic centred approach to the Roman expansion and states that </w:t>
      </w:r>
      <w:r w:rsidRPr="003D5B4F">
        <w:rPr>
          <w:rFonts w:cs="Times New Roman"/>
        </w:rPr>
        <w:t>Magna Germania</w:t>
      </w:r>
      <w:r>
        <w:rPr>
          <w:rFonts w:cs="Times New Roman"/>
        </w:rPr>
        <w:t xml:space="preserve"> or the area laying east of the Rhine lacked economic appeal for the Romans. Todd states that Germania had little natural resources and was mostly </w:t>
      </w:r>
      <w:r w:rsidRPr="007A49F4">
        <w:rPr>
          <w:rFonts w:cs="Times New Roman"/>
        </w:rPr>
        <w:t>subsistence</w:t>
      </w:r>
      <w:r>
        <w:rPr>
          <w:rFonts w:cs="Times New Roman"/>
        </w:rPr>
        <w:t xml:space="preserve"> living and that Rom</w:t>
      </w:r>
      <w:r w:rsidR="00403F97">
        <w:rPr>
          <w:rFonts w:cs="Times New Roman"/>
        </w:rPr>
        <w:t>e</w:t>
      </w:r>
      <w:r>
        <w:rPr>
          <w:rFonts w:cs="Times New Roman"/>
        </w:rPr>
        <w:t xml:space="preserve"> would expend more conquering and controlling the region than the ever would produce from it </w:t>
      </w:r>
      <w:r>
        <w:rPr>
          <w:rStyle w:val="FootnoteReference"/>
          <w:rFonts w:cs="Times New Roman"/>
        </w:rPr>
        <w:footnoteReference w:id="4"/>
      </w:r>
      <w:r>
        <w:rPr>
          <w:rFonts w:cs="Times New Roman"/>
        </w:rPr>
        <w:t>.</w:t>
      </w:r>
    </w:p>
    <w:p w14:paraId="1252C92A" w14:textId="0D9A9808" w:rsidR="003E7E29" w:rsidRDefault="00DD749A" w:rsidP="00DD749A">
      <w:pPr>
        <w:spacing w:line="480" w:lineRule="auto"/>
        <w:ind w:firstLine="720"/>
        <w:rPr>
          <w:rFonts w:cs="Times New Roman"/>
        </w:rPr>
      </w:pPr>
      <w:r>
        <w:rPr>
          <w:rFonts w:cs="Times New Roman"/>
        </w:rPr>
        <w:t>This economic view of the halt of expansion also ties into the overarching themes around Roman expansion as mentioned previously</w:t>
      </w:r>
      <w:r w:rsidR="000400F5">
        <w:rPr>
          <w:rFonts w:cs="Times New Roman"/>
        </w:rPr>
        <w:t xml:space="preserve">. </w:t>
      </w:r>
      <w:r>
        <w:rPr>
          <w:rFonts w:cs="Times New Roman"/>
        </w:rPr>
        <w:t xml:space="preserve">These themes also </w:t>
      </w:r>
      <w:r w:rsidRPr="00675ED0">
        <w:rPr>
          <w:rFonts w:cs="Times New Roman"/>
        </w:rPr>
        <w:t>necessitate</w:t>
      </w:r>
      <w:r>
        <w:rPr>
          <w:rFonts w:cs="Times New Roman"/>
        </w:rPr>
        <w:t xml:space="preserve"> a quick summary as they will play a crucial function within this work as well as from the base from which the analysis of the key points will be drawn and the overall argument of this work will originate from. The first of themes is the one which Todd draws his argument from, that is the theme of economic imperialism. This theme is important because it will be a driving factor in not only this work works analysis of the halt of expansion but also it is the foundation for modern scholars’ position on the topic. One such position that will be discussed in significant detail is that of the model of a </w:t>
      </w:r>
      <w:r w:rsidRPr="00A43CCF">
        <w:rPr>
          <w:rFonts w:cs="Times New Roman"/>
        </w:rPr>
        <w:t>‘Ecological frontier’ as postulated by</w:t>
      </w:r>
      <w:r>
        <w:rPr>
          <w:rFonts w:cs="Times New Roman"/>
        </w:rPr>
        <w:t xml:space="preserve"> the scholars</w:t>
      </w:r>
      <w:r w:rsidRPr="00A43CCF">
        <w:rPr>
          <w:rFonts w:cs="Times New Roman"/>
        </w:rPr>
        <w:t xml:space="preserve"> Miquel and Yared</w:t>
      </w:r>
      <w:r>
        <w:rPr>
          <w:rFonts w:cs="Times New Roman"/>
        </w:rPr>
        <w:t xml:space="preserve"> </w:t>
      </w:r>
      <w:r>
        <w:rPr>
          <w:rStyle w:val="FootnoteReference"/>
          <w:rFonts w:cs="Times New Roman"/>
        </w:rPr>
        <w:footnoteReference w:id="5"/>
      </w:r>
      <w:r>
        <w:rPr>
          <w:rFonts w:cs="Times New Roman"/>
        </w:rPr>
        <w:t xml:space="preserve">. Which will tie together other scholarly positions to help reach an understanding on the cause of the halt of the expansion.  </w:t>
      </w:r>
    </w:p>
    <w:p w14:paraId="5600C10E" w14:textId="37A06A61" w:rsidR="00DD749A" w:rsidRDefault="001F3743" w:rsidP="00DD749A">
      <w:pPr>
        <w:spacing w:line="480" w:lineRule="auto"/>
        <w:ind w:firstLine="720"/>
        <w:rPr>
          <w:rFonts w:cs="Times New Roman"/>
        </w:rPr>
      </w:pPr>
      <w:r>
        <w:rPr>
          <w:rFonts w:cs="Times New Roman"/>
        </w:rPr>
        <w:t xml:space="preserve">The </w:t>
      </w:r>
      <w:r w:rsidR="00333A47">
        <w:rPr>
          <w:rFonts w:cs="Times New Roman"/>
        </w:rPr>
        <w:t>second chapter</w:t>
      </w:r>
      <w:r w:rsidR="004D56BD">
        <w:rPr>
          <w:rFonts w:cs="Times New Roman"/>
        </w:rPr>
        <w:t xml:space="preserve"> will be to establish whether what occurs along the Rhine during the reign of the emperor Augustus is </w:t>
      </w:r>
      <w:r w:rsidR="00C15DEE">
        <w:rPr>
          <w:rFonts w:cs="Times New Roman"/>
        </w:rPr>
        <w:t xml:space="preserve">a halt to the expansion of Roman power or </w:t>
      </w:r>
      <w:r w:rsidR="00990EF1">
        <w:rPr>
          <w:rFonts w:cs="Times New Roman"/>
        </w:rPr>
        <w:t xml:space="preserve">was </w:t>
      </w:r>
      <w:r w:rsidR="000400F5">
        <w:rPr>
          <w:rFonts w:cs="Times New Roman"/>
        </w:rPr>
        <w:t>merely</w:t>
      </w:r>
      <w:r w:rsidR="00C15DEE">
        <w:rPr>
          <w:rFonts w:cs="Times New Roman"/>
        </w:rPr>
        <w:t xml:space="preserve"> a conversion to a </w:t>
      </w:r>
      <w:r w:rsidR="00C15DEE">
        <w:rPr>
          <w:rFonts w:cs="Times New Roman"/>
        </w:rPr>
        <w:lastRenderedPageBreak/>
        <w:t xml:space="preserve">different non-military indirect form of expansion. </w:t>
      </w:r>
      <w:r w:rsidR="007664A4">
        <w:rPr>
          <w:rFonts w:cs="Times New Roman"/>
        </w:rPr>
        <w:t xml:space="preserve">This argument can be seen in </w:t>
      </w:r>
      <w:r w:rsidR="007664A4" w:rsidRPr="007664A4">
        <w:rPr>
          <w:rFonts w:cs="Times New Roman"/>
        </w:rPr>
        <w:t>Wolfram</w:t>
      </w:r>
      <w:r w:rsidR="007664A4">
        <w:rPr>
          <w:rFonts w:cs="Times New Roman"/>
        </w:rPr>
        <w:t xml:space="preserve">’s work on Roman interactions with Germanic peoples both within and outside its borders, he argues that what occurs east of the Rhine is a form </w:t>
      </w:r>
      <w:r w:rsidR="00184FD0">
        <w:rPr>
          <w:rFonts w:cs="Times New Roman"/>
        </w:rPr>
        <w:t>of indirect</w:t>
      </w:r>
      <w:r w:rsidR="007664A4">
        <w:rPr>
          <w:rFonts w:cs="Times New Roman"/>
        </w:rPr>
        <w:t xml:space="preserve"> roman rule. </w:t>
      </w:r>
      <w:r w:rsidR="00184FD0">
        <w:rPr>
          <w:rFonts w:cs="Times New Roman"/>
        </w:rPr>
        <w:t>The Romans actively influences events within the peoples living there for the betterment of the Roman state but without having to directly administer the region themselves</w:t>
      </w:r>
      <w:r w:rsidR="000D4780">
        <w:rPr>
          <w:rFonts w:cs="Times New Roman"/>
        </w:rPr>
        <w:t xml:space="preserve"> </w:t>
      </w:r>
      <w:r w:rsidR="000D4780">
        <w:rPr>
          <w:rStyle w:val="FootnoteReference"/>
          <w:rFonts w:cs="Times New Roman"/>
        </w:rPr>
        <w:footnoteReference w:id="6"/>
      </w:r>
      <w:r w:rsidR="00184FD0">
        <w:rPr>
          <w:rFonts w:cs="Times New Roman"/>
        </w:rPr>
        <w:t xml:space="preserve">. </w:t>
      </w:r>
    </w:p>
    <w:p w14:paraId="78149B84" w14:textId="6F59E45B" w:rsidR="00F11597" w:rsidRDefault="00DD749A" w:rsidP="00DD749A">
      <w:pPr>
        <w:spacing w:line="480" w:lineRule="auto"/>
        <w:ind w:firstLine="720"/>
        <w:rPr>
          <w:rFonts w:cs="Times New Roman"/>
        </w:rPr>
      </w:pPr>
      <w:r>
        <w:rPr>
          <w:rFonts w:cs="Times New Roman"/>
        </w:rPr>
        <w:t xml:space="preserve">The second theme of importance to the field of inquiry will be that of </w:t>
      </w:r>
      <w:bookmarkStart w:id="1" w:name="_Hlk19958283"/>
      <w:r>
        <w:rPr>
          <w:rFonts w:cs="Times New Roman"/>
        </w:rPr>
        <w:t>Strategic frontiers</w:t>
      </w:r>
      <w:bookmarkEnd w:id="1"/>
      <w:r>
        <w:rPr>
          <w:rFonts w:cs="Times New Roman"/>
        </w:rPr>
        <w:t xml:space="preserve">. A simplified version of this theme can be understood as the Roman empire either by direct design or happenstance limited itself to easily defensible natural boundaries. This theme is largely support by Luttwak in his </w:t>
      </w:r>
      <w:r w:rsidRPr="00A73107">
        <w:rPr>
          <w:rFonts w:cs="Times New Roman"/>
        </w:rPr>
        <w:t xml:space="preserve">Grand Strategy </w:t>
      </w:r>
      <w:r>
        <w:rPr>
          <w:rFonts w:cs="Times New Roman"/>
        </w:rPr>
        <w:t xml:space="preserve">model </w:t>
      </w:r>
      <w:r w:rsidRPr="00A73107">
        <w:rPr>
          <w:rFonts w:cs="Times New Roman"/>
        </w:rPr>
        <w:t>of the Roman Empire</w:t>
      </w:r>
      <w:r>
        <w:rPr>
          <w:rFonts w:cs="Times New Roman"/>
        </w:rPr>
        <w:t xml:space="preserve">. This model goes further than others like it to suggest that the Romans had a wide-range strategic view of their empire and the halt along the western bank of the Rhine was a result of active policy making on part of the Roman state </w:t>
      </w:r>
      <w:r>
        <w:rPr>
          <w:rStyle w:val="FootnoteReference"/>
          <w:rFonts w:cs="Times New Roman"/>
        </w:rPr>
        <w:footnoteReference w:id="7"/>
      </w:r>
      <w:r>
        <w:rPr>
          <w:rFonts w:cs="Times New Roman"/>
        </w:rPr>
        <w:t>. This model will be combined with and compared to other models and views that are based within the Strategic frontiers theme</w:t>
      </w:r>
      <w:r w:rsidR="00697103">
        <w:rPr>
          <w:rFonts w:cs="Times New Roman"/>
        </w:rPr>
        <w:t>. This analyse will then lead to</w:t>
      </w:r>
      <w:r>
        <w:rPr>
          <w:rFonts w:cs="Times New Roman"/>
        </w:rPr>
        <w:t xml:space="preserve"> </w:t>
      </w:r>
      <w:proofErr w:type="gramStart"/>
      <w:r w:rsidR="00361E34">
        <w:rPr>
          <w:rFonts w:cs="Times New Roman"/>
        </w:rPr>
        <w:t>a</w:t>
      </w:r>
      <w:proofErr w:type="gramEnd"/>
      <w:r w:rsidR="00361E34">
        <w:rPr>
          <w:rFonts w:cs="Times New Roman"/>
        </w:rPr>
        <w:t xml:space="preserve"> </w:t>
      </w:r>
      <w:r>
        <w:rPr>
          <w:rFonts w:cs="Times New Roman"/>
        </w:rPr>
        <w:t xml:space="preserve">understanding </w:t>
      </w:r>
      <w:r w:rsidR="00361E34">
        <w:rPr>
          <w:rFonts w:cs="Times New Roman"/>
        </w:rPr>
        <w:t xml:space="preserve">of possible </w:t>
      </w:r>
      <w:r w:rsidR="00271E19">
        <w:rPr>
          <w:rFonts w:cs="Times New Roman"/>
        </w:rPr>
        <w:t>military</w:t>
      </w:r>
      <w:r w:rsidR="00361E34">
        <w:rPr>
          <w:rFonts w:cs="Times New Roman"/>
        </w:rPr>
        <w:t xml:space="preserve"> </w:t>
      </w:r>
      <w:r>
        <w:rPr>
          <w:rFonts w:cs="Times New Roman"/>
        </w:rPr>
        <w:t>reason for the halt of expansion along the Rhine. An example of this combining models and views can be seen with</w:t>
      </w:r>
      <w:r w:rsidR="00AF0D19">
        <w:rPr>
          <w:rFonts w:cs="Times New Roman"/>
        </w:rPr>
        <w:t>in</w:t>
      </w:r>
      <w:r>
        <w:rPr>
          <w:rFonts w:cs="Times New Roman"/>
        </w:rPr>
        <w:t xml:space="preserve"> the work</w:t>
      </w:r>
      <w:r w:rsidR="00AF0D19">
        <w:rPr>
          <w:rFonts w:cs="Times New Roman"/>
        </w:rPr>
        <w:t xml:space="preserve"> of modern scholar</w:t>
      </w:r>
      <w:r>
        <w:rPr>
          <w:rFonts w:cs="Times New Roman"/>
        </w:rPr>
        <w:t xml:space="preserve"> Carroll. Carroll’s view of the idea of Roman limiting expansion to natural defensive barriers can be viewed within the Strategic frontiers themes as well as part of Luttwak Grand Strategy, and thus her view of natural barriers could be used to support Luttwak’s argument of wide-range strategic thinking and policy </w:t>
      </w:r>
      <w:r>
        <w:rPr>
          <w:rStyle w:val="FootnoteReference"/>
          <w:rFonts w:cs="Times New Roman"/>
        </w:rPr>
        <w:footnoteReference w:id="8"/>
      </w:r>
      <w:r>
        <w:rPr>
          <w:rFonts w:cs="Times New Roman"/>
        </w:rPr>
        <w:t xml:space="preserve">. </w:t>
      </w:r>
    </w:p>
    <w:p w14:paraId="55C9CA68" w14:textId="4C4EB493" w:rsidR="00F11597" w:rsidRDefault="002A41E3" w:rsidP="00AD2F04">
      <w:pPr>
        <w:spacing w:line="480" w:lineRule="auto"/>
        <w:ind w:firstLine="720"/>
        <w:rPr>
          <w:rFonts w:cs="Times New Roman"/>
        </w:rPr>
      </w:pPr>
      <w:r>
        <w:rPr>
          <w:rFonts w:cs="Times New Roman"/>
        </w:rPr>
        <w:t xml:space="preserve">The </w:t>
      </w:r>
      <w:r w:rsidR="00333A47">
        <w:rPr>
          <w:rFonts w:cs="Times New Roman"/>
        </w:rPr>
        <w:t xml:space="preserve">third chapter </w:t>
      </w:r>
      <w:r>
        <w:rPr>
          <w:rFonts w:cs="Times New Roman"/>
        </w:rPr>
        <w:t xml:space="preserve">will combine the examination of the halt of expansion with an </w:t>
      </w:r>
      <w:r w:rsidR="00D13068">
        <w:rPr>
          <w:rFonts w:cs="Times New Roman"/>
        </w:rPr>
        <w:t>in-depth analysis</w:t>
      </w:r>
      <w:r>
        <w:rPr>
          <w:rFonts w:cs="Times New Roman"/>
        </w:rPr>
        <w:t xml:space="preserve"> of the </w:t>
      </w:r>
      <w:r w:rsidR="00271E19">
        <w:rPr>
          <w:rFonts w:cs="Times New Roman"/>
        </w:rPr>
        <w:t>causes</w:t>
      </w:r>
      <w:r>
        <w:rPr>
          <w:rFonts w:cs="Times New Roman"/>
        </w:rPr>
        <w:t xml:space="preserve"> </w:t>
      </w:r>
      <w:r w:rsidR="00A02C88">
        <w:rPr>
          <w:rFonts w:cs="Times New Roman"/>
        </w:rPr>
        <w:t xml:space="preserve">and as such challenge the established view that the decision was a </w:t>
      </w:r>
      <w:r w:rsidR="00A83F08">
        <w:rPr>
          <w:rFonts w:cs="Times New Roman"/>
        </w:rPr>
        <w:t>military</w:t>
      </w:r>
      <w:r w:rsidR="00A02C88">
        <w:rPr>
          <w:rFonts w:cs="Times New Roman"/>
        </w:rPr>
        <w:t xml:space="preserve"> one. </w:t>
      </w:r>
      <w:r w:rsidR="00256CE1">
        <w:rPr>
          <w:rFonts w:cs="Times New Roman"/>
        </w:rPr>
        <w:t xml:space="preserve">The military view of the halt of the expansion is one that is championed by Carroll who views the </w:t>
      </w:r>
      <w:r w:rsidR="00A81AF4">
        <w:rPr>
          <w:rFonts w:cs="Times New Roman"/>
        </w:rPr>
        <w:t>R</w:t>
      </w:r>
      <w:r w:rsidR="00256CE1">
        <w:rPr>
          <w:rFonts w:cs="Times New Roman"/>
        </w:rPr>
        <w:t xml:space="preserve">hine as a </w:t>
      </w:r>
      <w:r w:rsidR="00A81AF4">
        <w:rPr>
          <w:rFonts w:cs="Times New Roman"/>
        </w:rPr>
        <w:t xml:space="preserve">border and a natural barrier chosen by the Romans as it was the most convenient point in central Europe for the Legions to defend </w:t>
      </w:r>
      <w:r w:rsidR="00A81AF4">
        <w:rPr>
          <w:rStyle w:val="FootnoteReference"/>
          <w:rFonts w:cs="Times New Roman"/>
        </w:rPr>
        <w:footnoteReference w:id="9"/>
      </w:r>
      <w:r w:rsidR="00A81AF4">
        <w:rPr>
          <w:rFonts w:cs="Times New Roman"/>
        </w:rPr>
        <w:t xml:space="preserve">.  A major opponent to this view and a challenger of the military centric view can be found in the works of Elton who takes a social and political stance on the </w:t>
      </w:r>
      <w:r w:rsidR="00A81AF4">
        <w:rPr>
          <w:rFonts w:cs="Times New Roman"/>
        </w:rPr>
        <w:lastRenderedPageBreak/>
        <w:t>causes of the halt of expansion.</w:t>
      </w:r>
      <w:r w:rsidR="006141EC">
        <w:rPr>
          <w:rFonts w:cs="Times New Roman"/>
        </w:rPr>
        <w:t xml:space="preserve"> Elton’s argument is that for the Roman’s what lay beyond the eastern banks of the Rhine was a vast area of land containing a diverse plethora of unique cultural groups which lacked any semblance of </w:t>
      </w:r>
      <w:r w:rsidR="006141EC" w:rsidRPr="006141EC">
        <w:rPr>
          <w:rFonts w:cs="Times New Roman"/>
        </w:rPr>
        <w:t xml:space="preserve">widespread </w:t>
      </w:r>
      <w:r w:rsidR="006141EC">
        <w:rPr>
          <w:rFonts w:cs="Times New Roman"/>
        </w:rPr>
        <w:t xml:space="preserve">uniformity or shared institutions </w:t>
      </w:r>
      <w:r w:rsidR="006141EC">
        <w:rPr>
          <w:rStyle w:val="FootnoteReference"/>
          <w:rFonts w:cs="Times New Roman"/>
        </w:rPr>
        <w:footnoteReference w:id="10"/>
      </w:r>
      <w:r w:rsidR="006141EC">
        <w:rPr>
          <w:rFonts w:cs="Times New Roman"/>
        </w:rPr>
        <w:t xml:space="preserve">. </w:t>
      </w:r>
      <w:r w:rsidR="00163F91">
        <w:rPr>
          <w:rFonts w:cs="Times New Roman"/>
        </w:rPr>
        <w:t xml:space="preserve">As such the Romans viewed this situation as one that was not amenable to their type of conquest or subjection and thus halted direct expansion because </w:t>
      </w:r>
      <w:r w:rsidR="00DD4306">
        <w:rPr>
          <w:rFonts w:cs="Times New Roman"/>
        </w:rPr>
        <w:t xml:space="preserve">of social political understanding about what lay east of the Rhine, not one based on a </w:t>
      </w:r>
      <w:r w:rsidR="00EB6D69">
        <w:rPr>
          <w:rFonts w:cs="Times New Roman"/>
        </w:rPr>
        <w:t>military</w:t>
      </w:r>
      <w:r w:rsidR="00DD4306">
        <w:rPr>
          <w:rFonts w:cs="Times New Roman"/>
        </w:rPr>
        <w:t xml:space="preserve"> assessment of the situation. </w:t>
      </w:r>
    </w:p>
    <w:p w14:paraId="0C7CB2AA" w14:textId="1DFDB974" w:rsidR="00A23E62" w:rsidRDefault="00DD749A" w:rsidP="008E346A">
      <w:pPr>
        <w:spacing w:line="480" w:lineRule="auto"/>
        <w:ind w:firstLine="720"/>
        <w:rPr>
          <w:rFonts w:cs="Times New Roman"/>
        </w:rPr>
      </w:pPr>
      <w:r>
        <w:rPr>
          <w:rFonts w:cs="Times New Roman"/>
        </w:rPr>
        <w:t>T</w:t>
      </w:r>
      <w:r w:rsidR="00595C36">
        <w:rPr>
          <w:rFonts w:cs="Times New Roman"/>
        </w:rPr>
        <w:t xml:space="preserve">he third and final theme </w:t>
      </w:r>
      <w:r w:rsidR="00271E19">
        <w:rPr>
          <w:rFonts w:cs="Times New Roman"/>
        </w:rPr>
        <w:t xml:space="preserve">is </w:t>
      </w:r>
      <w:r w:rsidR="00595C36">
        <w:rPr>
          <w:rFonts w:cs="Times New Roman"/>
        </w:rPr>
        <w:t xml:space="preserve">what will be referred to in this work as </w:t>
      </w:r>
      <w:bookmarkStart w:id="2" w:name="_Hlk19802364"/>
      <w:r w:rsidR="00595C36">
        <w:rPr>
          <w:rFonts w:cs="Times New Roman"/>
        </w:rPr>
        <w:t>S</w:t>
      </w:r>
      <w:r w:rsidR="00595C36" w:rsidRPr="00595C36">
        <w:rPr>
          <w:rFonts w:cs="Times New Roman"/>
        </w:rPr>
        <w:t>ynchronous</w:t>
      </w:r>
      <w:r w:rsidR="00595C36">
        <w:rPr>
          <w:rFonts w:cs="Times New Roman"/>
        </w:rPr>
        <w:t xml:space="preserve"> Social-political understanding</w:t>
      </w:r>
      <w:bookmarkEnd w:id="2"/>
      <w:r w:rsidR="000F186D">
        <w:rPr>
          <w:rFonts w:cs="Times New Roman"/>
        </w:rPr>
        <w:t>. Simplified the theme of</w:t>
      </w:r>
      <w:r w:rsidR="000F186D" w:rsidRPr="000F186D">
        <w:t xml:space="preserve"> </w:t>
      </w:r>
      <w:r w:rsidR="000F186D" w:rsidRPr="000F186D">
        <w:rPr>
          <w:rFonts w:cs="Times New Roman"/>
        </w:rPr>
        <w:t xml:space="preserve">Synchronous </w:t>
      </w:r>
      <w:bookmarkStart w:id="3" w:name="_Hlk20314779"/>
      <w:r w:rsidR="000F186D" w:rsidRPr="000F186D">
        <w:rPr>
          <w:rFonts w:cs="Times New Roman"/>
        </w:rPr>
        <w:t xml:space="preserve">Social-political </w:t>
      </w:r>
      <w:bookmarkEnd w:id="3"/>
      <w:r w:rsidR="000F186D" w:rsidRPr="000F186D">
        <w:rPr>
          <w:rFonts w:cs="Times New Roman"/>
        </w:rPr>
        <w:t>understanding</w:t>
      </w:r>
      <w:r w:rsidR="000F186D">
        <w:rPr>
          <w:rFonts w:cs="Times New Roman"/>
        </w:rPr>
        <w:t xml:space="preserve"> means that the Rome state reached an understanding that the political and societal structures within the peoples they referred to as Germanic was not compatible with Roman governance. As a result of this the Romans limited their conquest of these peoples </w:t>
      </w:r>
      <w:r w:rsidR="00B824D9">
        <w:rPr>
          <w:rFonts w:cs="Times New Roman"/>
        </w:rPr>
        <w:t xml:space="preserve">because conquering them would prove too difficult and </w:t>
      </w:r>
      <w:r w:rsidR="00E23228">
        <w:rPr>
          <w:rFonts w:cs="Times New Roman"/>
        </w:rPr>
        <w:t>cross-cultural</w:t>
      </w:r>
      <w:r w:rsidR="00B824D9">
        <w:rPr>
          <w:rFonts w:cs="Times New Roman"/>
        </w:rPr>
        <w:t xml:space="preserve"> exchange between them was too problematic for Roman control to be effectively established</w:t>
      </w:r>
      <w:r w:rsidR="000F186D">
        <w:rPr>
          <w:rFonts w:cs="Times New Roman"/>
        </w:rPr>
        <w:t xml:space="preserve">. </w:t>
      </w:r>
      <w:r w:rsidR="00C87D0F">
        <w:rPr>
          <w:rFonts w:cs="Times New Roman"/>
        </w:rPr>
        <w:t xml:space="preserve">This can be observed in </w:t>
      </w:r>
      <w:r w:rsidR="00C87D0F" w:rsidRPr="00C87D0F">
        <w:rPr>
          <w:rFonts w:cs="Times New Roman"/>
        </w:rPr>
        <w:t>Hingley</w:t>
      </w:r>
      <w:r w:rsidR="00C87D0F">
        <w:rPr>
          <w:rFonts w:cs="Times New Roman"/>
        </w:rPr>
        <w:t xml:space="preserve">’s discussion of cultural identity and uniformity within the Roman empire </w:t>
      </w:r>
      <w:r w:rsidR="0098585F">
        <w:rPr>
          <w:rFonts w:cs="Times New Roman"/>
        </w:rPr>
        <w:t>specially</w:t>
      </w:r>
      <w:r w:rsidR="00C87D0F">
        <w:rPr>
          <w:rFonts w:cs="Times New Roman"/>
        </w:rPr>
        <w:t xml:space="preserve"> within the period of early</w:t>
      </w:r>
      <w:r w:rsidR="00C87D0F" w:rsidRPr="00C87D0F">
        <w:t xml:space="preserve"> </w:t>
      </w:r>
      <w:r w:rsidR="00C87D0F" w:rsidRPr="00C87D0F">
        <w:rPr>
          <w:rFonts w:cs="Times New Roman"/>
        </w:rPr>
        <w:t>Principate</w:t>
      </w:r>
      <w:r w:rsidR="00C87D0F">
        <w:rPr>
          <w:rFonts w:cs="Times New Roman"/>
        </w:rPr>
        <w:t xml:space="preserve">. Hingley states that compared to Gaul and Iberia the cultural exchange between the Romans and Germanic people even within </w:t>
      </w:r>
      <w:r w:rsidR="00E4709A">
        <w:rPr>
          <w:rFonts w:cs="Times New Roman"/>
        </w:rPr>
        <w:t>their</w:t>
      </w:r>
      <w:r w:rsidR="00C87D0F">
        <w:rPr>
          <w:rFonts w:cs="Times New Roman"/>
        </w:rPr>
        <w:t xml:space="preserve"> borders was limited, an example of this is the ‘Batavians’ of</w:t>
      </w:r>
      <w:r w:rsidR="00C87D0F" w:rsidRPr="00C87D0F">
        <w:t xml:space="preserve"> </w:t>
      </w:r>
      <w:r w:rsidR="00C87D0F" w:rsidRPr="00C87D0F">
        <w:rPr>
          <w:rFonts w:cs="Times New Roman"/>
        </w:rPr>
        <w:t>lower rhine valley</w:t>
      </w:r>
      <w:r w:rsidR="00C87D0F">
        <w:rPr>
          <w:rFonts w:cs="Times New Roman"/>
        </w:rPr>
        <w:t xml:space="preserve"> whose economic and cultural situation appear largely unchanged despite being part of the Roman empire </w:t>
      </w:r>
      <w:r w:rsidR="00C87D0F">
        <w:rPr>
          <w:rStyle w:val="FootnoteReference"/>
          <w:rFonts w:cs="Times New Roman"/>
        </w:rPr>
        <w:footnoteReference w:id="11"/>
      </w:r>
      <w:r w:rsidR="00C87D0F">
        <w:rPr>
          <w:rFonts w:cs="Times New Roman"/>
        </w:rPr>
        <w:t>.</w:t>
      </w:r>
      <w:r w:rsidR="0098585F">
        <w:rPr>
          <w:rFonts w:cs="Times New Roman"/>
        </w:rPr>
        <w:t xml:space="preserve"> </w:t>
      </w:r>
      <w:r w:rsidR="00657794">
        <w:rPr>
          <w:rFonts w:cs="Times New Roman"/>
        </w:rPr>
        <w:t>Therefore,</w:t>
      </w:r>
      <w:r w:rsidR="0098585F">
        <w:rPr>
          <w:rFonts w:cs="Times New Roman"/>
        </w:rPr>
        <w:t xml:space="preserve"> the theme of </w:t>
      </w:r>
      <w:r w:rsidR="0098585F" w:rsidRPr="0098585F">
        <w:rPr>
          <w:rFonts w:cs="Times New Roman"/>
        </w:rPr>
        <w:t>Synchronous Social-political understanding</w:t>
      </w:r>
      <w:r w:rsidR="0098585F">
        <w:rPr>
          <w:rFonts w:cs="Times New Roman"/>
        </w:rPr>
        <w:t xml:space="preserve"> is an integral one</w:t>
      </w:r>
      <w:r w:rsidR="00BE3E1A">
        <w:rPr>
          <w:rFonts w:cs="Times New Roman"/>
        </w:rPr>
        <w:t>,</w:t>
      </w:r>
      <w:r w:rsidR="0098585F">
        <w:rPr>
          <w:rFonts w:cs="Times New Roman"/>
        </w:rPr>
        <w:t xml:space="preserve"> because there is clear evidence such as the case of the ‘Batavians’ that Roman’s interactions with Germanic people contains </w:t>
      </w:r>
      <w:r w:rsidR="00335B51">
        <w:rPr>
          <w:rFonts w:cs="Times New Roman"/>
        </w:rPr>
        <w:t>an</w:t>
      </w:r>
      <w:r w:rsidR="0098585F">
        <w:rPr>
          <w:rFonts w:cs="Times New Roman"/>
        </w:rPr>
        <w:t xml:space="preserve"> element of cultural difficulty and could be crucial for understanding the reason for the halt of </w:t>
      </w:r>
      <w:r w:rsidR="00BE3E1A">
        <w:rPr>
          <w:rFonts w:cs="Times New Roman"/>
        </w:rPr>
        <w:t>expansion</w:t>
      </w:r>
      <w:r w:rsidR="0098585F">
        <w:rPr>
          <w:rFonts w:cs="Times New Roman"/>
        </w:rPr>
        <w:t>.</w:t>
      </w:r>
    </w:p>
    <w:p w14:paraId="29C04945" w14:textId="50C7A366" w:rsidR="00EE7B4E" w:rsidRDefault="00EE7B4E" w:rsidP="008E346A">
      <w:pPr>
        <w:spacing w:line="480" w:lineRule="auto"/>
        <w:ind w:firstLine="720"/>
        <w:rPr>
          <w:rFonts w:cs="Times New Roman"/>
        </w:rPr>
      </w:pPr>
    </w:p>
    <w:p w14:paraId="15D456E6" w14:textId="79605CF5" w:rsidR="00EE7B4E" w:rsidRDefault="00EE7B4E" w:rsidP="008E346A">
      <w:pPr>
        <w:spacing w:line="480" w:lineRule="auto"/>
        <w:ind w:firstLine="720"/>
        <w:rPr>
          <w:rFonts w:cs="Times New Roman"/>
        </w:rPr>
      </w:pPr>
    </w:p>
    <w:p w14:paraId="00DB2EE6" w14:textId="77777777" w:rsidR="00EE7B4E" w:rsidRDefault="00EE7B4E" w:rsidP="008E346A">
      <w:pPr>
        <w:spacing w:line="480" w:lineRule="auto"/>
        <w:ind w:firstLine="720"/>
        <w:rPr>
          <w:rFonts w:cs="Times New Roman"/>
        </w:rPr>
      </w:pPr>
    </w:p>
    <w:p w14:paraId="74F64199" w14:textId="5CEB994E" w:rsidR="00702EC7" w:rsidRDefault="00DD7EF2" w:rsidP="00541E3B">
      <w:pPr>
        <w:pStyle w:val="Heading1"/>
      </w:pPr>
      <w:bookmarkStart w:id="4" w:name="_Toc29983202"/>
      <w:r>
        <w:lastRenderedPageBreak/>
        <w:t>Chapter</w:t>
      </w:r>
      <w:r w:rsidR="00541E3B" w:rsidRPr="00541E3B">
        <w:t xml:space="preserve"> One: </w:t>
      </w:r>
      <w:r w:rsidR="00610DF8">
        <w:t xml:space="preserve">Economy and </w:t>
      </w:r>
      <w:r w:rsidR="00541E3B" w:rsidRPr="00541E3B">
        <w:t>Economics</w:t>
      </w:r>
      <w:bookmarkEnd w:id="4"/>
      <w:r w:rsidR="00541E3B" w:rsidRPr="00541E3B">
        <w:t xml:space="preserve"> </w:t>
      </w:r>
    </w:p>
    <w:p w14:paraId="6C0564B1" w14:textId="25F4CBBF" w:rsidR="00B34891" w:rsidRDefault="00B34891" w:rsidP="00B34891"/>
    <w:p w14:paraId="78E8504F" w14:textId="731FAAC5" w:rsidR="003A11DD" w:rsidRDefault="00E15392" w:rsidP="00C11BE7">
      <w:pPr>
        <w:spacing w:line="480" w:lineRule="auto"/>
        <w:ind w:firstLine="720"/>
      </w:pPr>
      <w:r>
        <w:t xml:space="preserve">This </w:t>
      </w:r>
      <w:r w:rsidR="005870C7">
        <w:t>chapter</w:t>
      </w:r>
      <w:r>
        <w:t xml:space="preserve"> will</w:t>
      </w:r>
      <w:r w:rsidR="00D21489">
        <w:t xml:space="preserve"> focus</w:t>
      </w:r>
      <w:r>
        <w:t xml:space="preserve"> </w:t>
      </w:r>
      <w:r w:rsidR="009F1D85">
        <w:t>on</w:t>
      </w:r>
      <w:r>
        <w:t xml:space="preserve"> the theme and issues related </w:t>
      </w:r>
      <w:r w:rsidR="00AA4801">
        <w:t>to the economic sit</w:t>
      </w:r>
      <w:r w:rsidR="000B5EA6">
        <w:t xml:space="preserve">uation </w:t>
      </w:r>
      <w:r w:rsidR="00C95833">
        <w:t xml:space="preserve">of the Roman empire during the reign of the Emperor Augustus </w:t>
      </w:r>
      <w:r w:rsidR="001B7B21">
        <w:t xml:space="preserve">and its halt of expansion along the Rhine. </w:t>
      </w:r>
      <w:r w:rsidR="002E5FAC">
        <w:t xml:space="preserve">Therefore, the most logical place to begin a discussion </w:t>
      </w:r>
      <w:r w:rsidR="00723A96">
        <w:t xml:space="preserve">of the </w:t>
      </w:r>
      <w:r w:rsidR="00DF5246">
        <w:t xml:space="preserve">halt of expansion from an economic perspective is with </w:t>
      </w:r>
      <w:r w:rsidR="001166B4">
        <w:t>an overview of the economic situation that existed along the Rhine during the time period</w:t>
      </w:r>
      <w:r w:rsidR="00432554">
        <w:t xml:space="preserve">. </w:t>
      </w:r>
      <w:r w:rsidR="003A11DD">
        <w:t xml:space="preserve">The first area to be analysed will be to establish exactly what the economic </w:t>
      </w:r>
      <w:r w:rsidR="00D6227C">
        <w:t>conditions</w:t>
      </w:r>
      <w:r w:rsidR="003A11DD">
        <w:t xml:space="preserve"> that both the Roman’s and Germanic’s faced</w:t>
      </w:r>
      <w:r w:rsidR="00FE2218">
        <w:t xml:space="preserve"> during this period</w:t>
      </w:r>
      <w:r w:rsidR="003A11DD">
        <w:t xml:space="preserve">. </w:t>
      </w:r>
      <w:r w:rsidR="00D6227C">
        <w:t>The second will be the economic suitability of the Rhine as viewed from a Roman perspective and how it would have suited various proposed economic models of the Roman state</w:t>
      </w:r>
      <w:r w:rsidR="00C8163B">
        <w:t>. One such model as</w:t>
      </w:r>
      <w:r w:rsidR="00D6227C">
        <w:t xml:space="preserve"> presented by</w:t>
      </w:r>
      <w:r w:rsidR="00D44FFE">
        <w:t xml:space="preserve"> Todd</w:t>
      </w:r>
      <w:r w:rsidR="00BA7E78">
        <w:t xml:space="preserve"> who argues that the economic disparity between the eastern and western regions of the Rhine was a prevailing factor for the Romans </w:t>
      </w:r>
      <w:r w:rsidR="0055618F">
        <w:t>departure</w:t>
      </w:r>
      <w:r w:rsidR="00D44FFE">
        <w:rPr>
          <w:rStyle w:val="FootnoteReference"/>
        </w:rPr>
        <w:footnoteReference w:id="12"/>
      </w:r>
      <w:r w:rsidR="00D44FFE">
        <w:t>.</w:t>
      </w:r>
      <w:r w:rsidR="00362718">
        <w:t xml:space="preserve"> This economic </w:t>
      </w:r>
      <w:r w:rsidR="00362718" w:rsidRPr="00362718">
        <w:t xml:space="preserve">suitability </w:t>
      </w:r>
      <w:r w:rsidR="00362718">
        <w:t xml:space="preserve">will then lead into a discussion and analysis of the economics of indirect rule </w:t>
      </w:r>
      <w:r w:rsidR="00B11B14">
        <w:t>as championed by</w:t>
      </w:r>
      <w:r w:rsidR="00362718">
        <w:t xml:space="preserve"> Miquel and Yared and how it conf</w:t>
      </w:r>
      <w:r w:rsidR="00787733">
        <w:t>orms</w:t>
      </w:r>
      <w:r w:rsidR="00362718">
        <w:t xml:space="preserve"> with what </w:t>
      </w:r>
      <w:r w:rsidR="003251F0">
        <w:t>occurred</w:t>
      </w:r>
      <w:r w:rsidR="00362718">
        <w:t xml:space="preserve"> along the Rhine</w:t>
      </w:r>
      <w:r w:rsidR="00761683">
        <w:t xml:space="preserve"> </w:t>
      </w:r>
      <w:r w:rsidR="00761683">
        <w:rPr>
          <w:rStyle w:val="FootnoteReference"/>
        </w:rPr>
        <w:footnoteReference w:id="13"/>
      </w:r>
      <w:r w:rsidR="00761683">
        <w:t>.</w:t>
      </w:r>
      <w:r w:rsidR="000F5AE5">
        <w:t xml:space="preserve"> </w:t>
      </w:r>
      <w:r w:rsidR="00962207">
        <w:t xml:space="preserve">There will follow </w:t>
      </w:r>
      <w:r w:rsidR="003A1989">
        <w:t xml:space="preserve">an </w:t>
      </w:r>
      <w:r w:rsidR="000F5AE5">
        <w:t>analyse</w:t>
      </w:r>
      <w:r w:rsidR="003A1989">
        <w:t xml:space="preserve"> of</w:t>
      </w:r>
      <w:r w:rsidR="000F5AE5">
        <w:t xml:space="preserve"> the </w:t>
      </w:r>
      <w:r w:rsidR="005A2737">
        <w:t xml:space="preserve">possible </w:t>
      </w:r>
      <w:r w:rsidR="000F5AE5">
        <w:t xml:space="preserve">economic benefits of the Rhine over that of other </w:t>
      </w:r>
      <w:r w:rsidR="00764F05">
        <w:t>conceivable</w:t>
      </w:r>
      <w:r w:rsidR="000F5AE5">
        <w:t xml:space="preserve"> boundaries for the empire </w:t>
      </w:r>
      <w:r w:rsidR="00764F05">
        <w:t xml:space="preserve">in central Europe. </w:t>
      </w:r>
      <w:r w:rsidR="006B0FAE">
        <w:t xml:space="preserve">To conclude </w:t>
      </w:r>
      <w:r w:rsidR="00764F05">
        <w:t>a summary of the position</w:t>
      </w:r>
      <w:r w:rsidR="006B0FAE">
        <w:t>s that</w:t>
      </w:r>
      <w:r w:rsidR="00764F05">
        <w:t xml:space="preserve"> economics </w:t>
      </w:r>
      <w:r w:rsidR="002532D0">
        <w:t xml:space="preserve">played </w:t>
      </w:r>
      <w:r w:rsidR="00C11BE7">
        <w:t>regarding</w:t>
      </w:r>
      <w:r w:rsidR="00764F05">
        <w:t xml:space="preserve"> the halt of expansion along the Rhine</w:t>
      </w:r>
      <w:r w:rsidR="002532D0">
        <w:t>.</w:t>
      </w:r>
      <w:r w:rsidR="00764F05">
        <w:t xml:space="preserve"> </w:t>
      </w:r>
    </w:p>
    <w:p w14:paraId="61EB984D" w14:textId="48A60DD4" w:rsidR="00105566" w:rsidRPr="00105566" w:rsidRDefault="00105566" w:rsidP="00105566">
      <w:pPr>
        <w:pStyle w:val="Heading2"/>
      </w:pPr>
      <w:bookmarkStart w:id="5" w:name="_Toc29983203"/>
      <w:r w:rsidRPr="00105566">
        <w:t>Economic Situation of the Rhine</w:t>
      </w:r>
      <w:bookmarkEnd w:id="5"/>
    </w:p>
    <w:p w14:paraId="0E61BFCA" w14:textId="77777777" w:rsidR="00105566" w:rsidRPr="00105566" w:rsidRDefault="00105566" w:rsidP="00105566"/>
    <w:p w14:paraId="263F7E59" w14:textId="466D75F8" w:rsidR="00702EC7" w:rsidRPr="00057F07" w:rsidRDefault="00783E71" w:rsidP="00A801A2">
      <w:pPr>
        <w:spacing w:line="480" w:lineRule="auto"/>
        <w:ind w:firstLine="720"/>
      </w:pPr>
      <w:r>
        <w:t xml:space="preserve">The prevailing view of the economic situation along the Rhine </w:t>
      </w:r>
      <w:r w:rsidR="00055FFA">
        <w:t xml:space="preserve">during the early Principate period </w:t>
      </w:r>
      <w:r>
        <w:t xml:space="preserve">is that </w:t>
      </w:r>
      <w:r w:rsidR="007941F9">
        <w:t xml:space="preserve">east of the Rhine </w:t>
      </w:r>
      <w:r w:rsidR="00055FFA">
        <w:t xml:space="preserve">the Romans discovered </w:t>
      </w:r>
      <w:r w:rsidR="007245A4">
        <w:t xml:space="preserve">a vast area of land with little economic opportunity or surplus </w:t>
      </w:r>
      <w:r w:rsidR="00E9544B">
        <w:t>that could</w:t>
      </w:r>
      <w:r w:rsidR="000873AC">
        <w:t xml:space="preserve"> be </w:t>
      </w:r>
      <w:r w:rsidR="00E9544B">
        <w:t>exploit</w:t>
      </w:r>
      <w:r w:rsidR="00BC5C77">
        <w:t>ed</w:t>
      </w:r>
      <w:r w:rsidR="001142B7">
        <w:t xml:space="preserve"> </w:t>
      </w:r>
      <w:r w:rsidR="001142B7">
        <w:rPr>
          <w:rStyle w:val="FootnoteReference"/>
        </w:rPr>
        <w:footnoteReference w:id="14"/>
      </w:r>
      <w:r w:rsidR="00E9544B">
        <w:t xml:space="preserve">. </w:t>
      </w:r>
      <w:r w:rsidR="00A45B64">
        <w:t xml:space="preserve">This view is primarily </w:t>
      </w:r>
      <w:r w:rsidR="00BB3929">
        <w:t xml:space="preserve">supported by </w:t>
      </w:r>
      <w:r w:rsidR="003F5C83">
        <w:t xml:space="preserve">two key </w:t>
      </w:r>
      <w:r w:rsidR="004D463D">
        <w:t>pieces</w:t>
      </w:r>
      <w:r w:rsidR="003F5C83">
        <w:t xml:space="preserve"> of modern scholarly work</w:t>
      </w:r>
      <w:r w:rsidR="004D463D">
        <w:t>.</w:t>
      </w:r>
      <w:r w:rsidR="00644223">
        <w:t xml:space="preserve"> </w:t>
      </w:r>
      <w:r w:rsidR="004D463D">
        <w:t xml:space="preserve">The first of these is written by Todd, who argues </w:t>
      </w:r>
      <w:r w:rsidR="007040BF">
        <w:t xml:space="preserve">that the primary </w:t>
      </w:r>
      <w:r w:rsidR="000608E1">
        <w:t xml:space="preserve">economy </w:t>
      </w:r>
      <w:r w:rsidR="00D36098">
        <w:t xml:space="preserve">for the so-called ‘Germanic’ peoples east </w:t>
      </w:r>
      <w:r w:rsidR="0009710A">
        <w:t xml:space="preserve">of the Rhine was </w:t>
      </w:r>
      <w:r w:rsidR="002979B7">
        <w:t xml:space="preserve">based in </w:t>
      </w:r>
      <w:r w:rsidR="00956B0D">
        <w:t xml:space="preserve">subsistence </w:t>
      </w:r>
      <w:r w:rsidR="002979B7">
        <w:t xml:space="preserve">animal husbandry </w:t>
      </w:r>
      <w:r w:rsidR="002C1E3B">
        <w:t xml:space="preserve">and that </w:t>
      </w:r>
      <w:r w:rsidR="009F3CB5">
        <w:t>people’s</w:t>
      </w:r>
      <w:r w:rsidR="0042570E">
        <w:t xml:space="preserve"> wealth lay within their flocks and herds </w:t>
      </w:r>
      <w:r w:rsidR="00513EBE">
        <w:t xml:space="preserve">rather </w:t>
      </w:r>
      <w:r w:rsidR="0042192C">
        <w:t>than</w:t>
      </w:r>
      <w:r w:rsidR="00513EBE">
        <w:t xml:space="preserve"> coinage or material wealth </w:t>
      </w:r>
      <w:r w:rsidR="00513EBE">
        <w:rPr>
          <w:rStyle w:val="FootnoteReference"/>
        </w:rPr>
        <w:footnoteReference w:id="15"/>
      </w:r>
      <w:r w:rsidR="00513EBE">
        <w:t>.</w:t>
      </w:r>
      <w:r w:rsidR="00DF5246">
        <w:t xml:space="preserve"> </w:t>
      </w:r>
      <w:r w:rsidR="009A06F3">
        <w:t>Therefore,</w:t>
      </w:r>
      <w:r w:rsidR="00956B0D">
        <w:t xml:space="preserve"> the Romans could not easily exploit or </w:t>
      </w:r>
      <w:r w:rsidR="005771F8">
        <w:t>tax such wealth</w:t>
      </w:r>
      <w:r w:rsidR="005A3B57">
        <w:t>,</w:t>
      </w:r>
      <w:r w:rsidR="005771F8">
        <w:t xml:space="preserve"> </w:t>
      </w:r>
      <w:r w:rsidR="002420C7">
        <w:t xml:space="preserve">as to do so would deprive the </w:t>
      </w:r>
      <w:r w:rsidR="002420C7">
        <w:lastRenderedPageBreak/>
        <w:t>population not just of their own personal wealth</w:t>
      </w:r>
      <w:r w:rsidR="00791009">
        <w:t>,</w:t>
      </w:r>
      <w:r w:rsidR="002420C7">
        <w:t xml:space="preserve"> but also the means</w:t>
      </w:r>
      <w:r w:rsidR="0042192C">
        <w:t xml:space="preserve"> they needed</w:t>
      </w:r>
      <w:r w:rsidR="002420C7">
        <w:t xml:space="preserve"> to </w:t>
      </w:r>
      <w:r w:rsidR="00657BB1">
        <w:t>subsist</w:t>
      </w:r>
      <w:r w:rsidR="00733980">
        <w:t>.</w:t>
      </w:r>
      <w:r w:rsidR="00A801A2">
        <w:t xml:space="preserve"> </w:t>
      </w:r>
      <w:r w:rsidR="00791009">
        <w:t xml:space="preserve">Whilst </w:t>
      </w:r>
      <w:r w:rsidR="00791009" w:rsidRPr="00791009">
        <w:t>this is essentially the same principal as taxing agricultural land</w:t>
      </w:r>
      <w:r w:rsidR="00791009">
        <w:t>, it differs in that this method</w:t>
      </w:r>
      <w:r w:rsidR="00791009" w:rsidRPr="00791009">
        <w:t xml:space="preserve"> </w:t>
      </w:r>
      <w:r w:rsidR="00791009">
        <w:t xml:space="preserve">was </w:t>
      </w:r>
      <w:r w:rsidR="00791009" w:rsidRPr="00791009">
        <w:t xml:space="preserve">taxing a specified divisible portion of agricultural produce </w:t>
      </w:r>
      <w:r w:rsidR="00EE74A2">
        <w:t>therefore</w:t>
      </w:r>
      <w:r w:rsidR="00C37C34">
        <w:t xml:space="preserve"> it was</w:t>
      </w:r>
      <w:r w:rsidR="00791009" w:rsidRPr="00791009">
        <w:t xml:space="preserve"> perhaps easier than taxing livestock. </w:t>
      </w:r>
      <w:r w:rsidR="00733980">
        <w:t>T</w:t>
      </w:r>
      <w:r w:rsidR="00657BB1">
        <w:t>he</w:t>
      </w:r>
      <w:r w:rsidR="00733980">
        <w:t xml:space="preserve"> issue the Romans faced</w:t>
      </w:r>
      <w:r w:rsidR="00E73386">
        <w:t xml:space="preserve"> in Todd’s understanding of the economic situation</w:t>
      </w:r>
      <w:r w:rsidR="00733980">
        <w:t xml:space="preserve"> was that </w:t>
      </w:r>
      <w:r w:rsidR="00E73386">
        <w:t>the ‘Germanic’</w:t>
      </w:r>
      <w:r w:rsidR="00E61891">
        <w:t xml:space="preserve"> </w:t>
      </w:r>
      <w:r w:rsidR="009A06F3">
        <w:t>people’s</w:t>
      </w:r>
      <w:r w:rsidR="00657BB1">
        <w:t xml:space="preserve"> wealth was also their </w:t>
      </w:r>
      <w:r w:rsidR="003F3388">
        <w:t xml:space="preserve">food </w:t>
      </w:r>
      <w:r w:rsidR="009A06F3">
        <w:t>supply and</w:t>
      </w:r>
      <w:r w:rsidR="003F3388">
        <w:t xml:space="preserve"> removing it to generate income for the state would naturally cause resentment. </w:t>
      </w:r>
      <w:r w:rsidR="00352990">
        <w:t>Contrary</w:t>
      </w:r>
      <w:r w:rsidR="00F91FD4">
        <w:t xml:space="preserve"> to Todd, </w:t>
      </w:r>
      <w:r w:rsidR="009F3CB5" w:rsidRPr="009A06F3">
        <w:rPr>
          <w:rFonts w:cs="Times New Roman"/>
        </w:rPr>
        <w:t>Garnsey and Saller</w:t>
      </w:r>
      <w:r w:rsidR="003C21F8">
        <w:rPr>
          <w:rFonts w:cs="Times New Roman"/>
        </w:rPr>
        <w:t xml:space="preserve"> </w:t>
      </w:r>
      <w:r w:rsidR="00B11AD1">
        <w:rPr>
          <w:rFonts w:cs="Times New Roman"/>
        </w:rPr>
        <w:t>take a slightly different approach to the situation</w:t>
      </w:r>
      <w:r w:rsidR="00FD2A87">
        <w:rPr>
          <w:rFonts w:cs="Times New Roman"/>
        </w:rPr>
        <w:t xml:space="preserve">. Their view is that </w:t>
      </w:r>
      <w:r w:rsidR="00F879CA">
        <w:rPr>
          <w:rFonts w:cs="Times New Roman"/>
        </w:rPr>
        <w:t xml:space="preserve">the economic opportunity faced was not </w:t>
      </w:r>
      <w:r w:rsidR="00FF26FB">
        <w:rPr>
          <w:rFonts w:cs="Times New Roman"/>
        </w:rPr>
        <w:t xml:space="preserve">appealing enough for the Romans to </w:t>
      </w:r>
      <w:r w:rsidR="007E3298">
        <w:rPr>
          <w:rFonts w:cs="Times New Roman"/>
        </w:rPr>
        <w:t xml:space="preserve">risk the venture </w:t>
      </w:r>
      <w:r w:rsidR="008F798B">
        <w:rPr>
          <w:rFonts w:cs="Times New Roman"/>
        </w:rPr>
        <w:t>since it had</w:t>
      </w:r>
      <w:r w:rsidR="001821FC">
        <w:rPr>
          <w:rFonts w:cs="Times New Roman"/>
        </w:rPr>
        <w:t xml:space="preserve"> already</w:t>
      </w:r>
      <w:r w:rsidR="005376F3">
        <w:rPr>
          <w:rFonts w:cs="Times New Roman"/>
        </w:rPr>
        <w:t xml:space="preserve"> proved </w:t>
      </w:r>
      <w:r w:rsidR="00352990">
        <w:rPr>
          <w:rFonts w:cs="Times New Roman"/>
        </w:rPr>
        <w:t>calamitous by</w:t>
      </w:r>
      <w:r w:rsidR="001821FC">
        <w:rPr>
          <w:rFonts w:cs="Times New Roman"/>
        </w:rPr>
        <w:t xml:space="preserve"> the </w:t>
      </w:r>
      <w:r w:rsidR="00AE5FBE">
        <w:rPr>
          <w:rFonts w:cs="Times New Roman"/>
        </w:rPr>
        <w:t>Varian Disaster</w:t>
      </w:r>
      <w:r w:rsidR="00352990">
        <w:rPr>
          <w:rFonts w:cs="Times New Roman"/>
        </w:rPr>
        <w:t xml:space="preserve"> with the </w:t>
      </w:r>
      <w:r w:rsidR="0014252D">
        <w:rPr>
          <w:rFonts w:cs="Times New Roman"/>
        </w:rPr>
        <w:t>annihilation</w:t>
      </w:r>
      <w:r w:rsidR="00352990">
        <w:rPr>
          <w:rFonts w:cs="Times New Roman"/>
        </w:rPr>
        <w:t xml:space="preserve"> of Three Legions</w:t>
      </w:r>
      <w:r w:rsidR="00454682">
        <w:rPr>
          <w:rFonts w:cs="Times New Roman"/>
        </w:rPr>
        <w:t>.</w:t>
      </w:r>
      <w:r w:rsidR="008F798B">
        <w:rPr>
          <w:rFonts w:cs="Times New Roman"/>
        </w:rPr>
        <w:t xml:space="preserve"> </w:t>
      </w:r>
      <w:r w:rsidR="00454682">
        <w:rPr>
          <w:rFonts w:cs="Times New Roman"/>
        </w:rPr>
        <w:t>This was coupled with</w:t>
      </w:r>
      <w:r w:rsidR="008F798B">
        <w:rPr>
          <w:rFonts w:cs="Times New Roman"/>
        </w:rPr>
        <w:t xml:space="preserve"> the </w:t>
      </w:r>
      <w:r w:rsidR="00A87938">
        <w:rPr>
          <w:rFonts w:cs="Times New Roman"/>
        </w:rPr>
        <w:t xml:space="preserve">need for </w:t>
      </w:r>
      <w:r w:rsidR="008F798B">
        <w:rPr>
          <w:rFonts w:cs="Times New Roman"/>
        </w:rPr>
        <w:t>Roman</w:t>
      </w:r>
      <w:r w:rsidR="00F1479F">
        <w:rPr>
          <w:rFonts w:cs="Times New Roman"/>
        </w:rPr>
        <w:t xml:space="preserve"> </w:t>
      </w:r>
      <w:r w:rsidR="00A87938">
        <w:rPr>
          <w:rFonts w:cs="Times New Roman"/>
        </w:rPr>
        <w:t>acquisition of food as they found</w:t>
      </w:r>
      <w:r w:rsidR="00761275">
        <w:rPr>
          <w:rFonts w:cs="Times New Roman"/>
        </w:rPr>
        <w:t xml:space="preserve"> supplying their legions </w:t>
      </w:r>
      <w:r w:rsidR="0049484C">
        <w:rPr>
          <w:rFonts w:cs="Times New Roman"/>
        </w:rPr>
        <w:t xml:space="preserve">was easier if they were stationed on </w:t>
      </w:r>
      <w:r w:rsidR="00BF54F6">
        <w:rPr>
          <w:rFonts w:cs="Times New Roman"/>
        </w:rPr>
        <w:t xml:space="preserve">the </w:t>
      </w:r>
      <w:r w:rsidR="0049484C">
        <w:rPr>
          <w:rFonts w:cs="Times New Roman"/>
        </w:rPr>
        <w:t xml:space="preserve">Rhine instead </w:t>
      </w:r>
      <w:r w:rsidR="00A06D0B">
        <w:rPr>
          <w:rFonts w:cs="Times New Roman"/>
        </w:rPr>
        <w:t xml:space="preserve">of east </w:t>
      </w:r>
      <w:r w:rsidR="00BF54F6">
        <w:rPr>
          <w:rFonts w:cs="Times New Roman"/>
        </w:rPr>
        <w:t xml:space="preserve">of </w:t>
      </w:r>
      <w:r w:rsidR="00A06D0B">
        <w:rPr>
          <w:rFonts w:cs="Times New Roman"/>
        </w:rPr>
        <w:t>it</w:t>
      </w:r>
      <w:r w:rsidR="00BF54F6">
        <w:rPr>
          <w:rFonts w:cs="Times New Roman"/>
        </w:rPr>
        <w:t>,</w:t>
      </w:r>
      <w:r w:rsidR="00A06D0B">
        <w:rPr>
          <w:rFonts w:cs="Times New Roman"/>
        </w:rPr>
        <w:t xml:space="preserve"> along</w:t>
      </w:r>
      <w:r w:rsidR="0049484C">
        <w:rPr>
          <w:rFonts w:cs="Times New Roman"/>
        </w:rPr>
        <w:t xml:space="preserve"> the Elbe river </w:t>
      </w:r>
      <w:r w:rsidR="0049484C">
        <w:rPr>
          <w:rStyle w:val="FootnoteReference"/>
          <w:rFonts w:cs="Times New Roman"/>
        </w:rPr>
        <w:footnoteReference w:id="16"/>
      </w:r>
      <w:r w:rsidR="0049484C">
        <w:rPr>
          <w:rFonts w:cs="Times New Roman"/>
        </w:rPr>
        <w:t xml:space="preserve">. </w:t>
      </w:r>
      <w:r w:rsidR="00471536">
        <w:rPr>
          <w:rFonts w:cs="Times New Roman"/>
        </w:rPr>
        <w:t xml:space="preserve">This view of the economics of the Rhine </w:t>
      </w:r>
      <w:r w:rsidR="000E75FB">
        <w:rPr>
          <w:rFonts w:cs="Times New Roman"/>
        </w:rPr>
        <w:t xml:space="preserve">from the Roman perceptive is that </w:t>
      </w:r>
      <w:r w:rsidR="00860D47">
        <w:rPr>
          <w:rFonts w:cs="Times New Roman"/>
        </w:rPr>
        <w:t xml:space="preserve">unlike Todd’s view which was that the </w:t>
      </w:r>
      <w:r w:rsidR="00EC7899">
        <w:rPr>
          <w:rFonts w:cs="Times New Roman"/>
        </w:rPr>
        <w:t xml:space="preserve">type of wealth was unsuitable for Roman exploitation, </w:t>
      </w:r>
      <w:r w:rsidR="00AE610F" w:rsidRPr="00AE610F">
        <w:rPr>
          <w:rFonts w:cs="Times New Roman"/>
        </w:rPr>
        <w:t>Garnsey and Saller</w:t>
      </w:r>
      <w:r w:rsidR="00AE610F">
        <w:rPr>
          <w:rFonts w:cs="Times New Roman"/>
        </w:rPr>
        <w:t xml:space="preserve">’s view is that </w:t>
      </w:r>
      <w:r w:rsidR="00A71E8A">
        <w:rPr>
          <w:rFonts w:cs="Times New Roman"/>
        </w:rPr>
        <w:t>the risk was</w:t>
      </w:r>
      <w:r w:rsidR="0075787B">
        <w:rPr>
          <w:rFonts w:cs="Times New Roman"/>
        </w:rPr>
        <w:t xml:space="preserve"> not worth it</w:t>
      </w:r>
      <w:r w:rsidR="00A71E8A">
        <w:rPr>
          <w:rFonts w:cs="Times New Roman"/>
        </w:rPr>
        <w:t>.</w:t>
      </w:r>
      <w:r w:rsidR="00BF58A6">
        <w:rPr>
          <w:rFonts w:cs="Times New Roman"/>
        </w:rPr>
        <w:t xml:space="preserve"> Garnsey and Saller’s</w:t>
      </w:r>
      <w:r w:rsidR="0014252D">
        <w:rPr>
          <w:rFonts w:cs="Times New Roman"/>
        </w:rPr>
        <w:t xml:space="preserve"> suggests that the Roman’s</w:t>
      </w:r>
      <w:r w:rsidR="00BF58A6">
        <w:rPr>
          <w:rFonts w:cs="Times New Roman"/>
        </w:rPr>
        <w:t xml:space="preserve"> </w:t>
      </w:r>
      <w:r w:rsidR="00F01A17">
        <w:rPr>
          <w:rFonts w:cs="Times New Roman"/>
        </w:rPr>
        <w:t xml:space="preserve">took a </w:t>
      </w:r>
      <w:r w:rsidR="0017513F" w:rsidRPr="0017513F">
        <w:rPr>
          <w:rFonts w:cs="Times New Roman"/>
        </w:rPr>
        <w:t>cost</w:t>
      </w:r>
      <w:r w:rsidR="0017513F">
        <w:rPr>
          <w:rFonts w:cs="Times New Roman"/>
        </w:rPr>
        <w:t>-</w:t>
      </w:r>
      <w:r w:rsidR="0017513F" w:rsidRPr="0017513F">
        <w:rPr>
          <w:rFonts w:cs="Times New Roman"/>
        </w:rPr>
        <w:t>benefit analysis</w:t>
      </w:r>
      <w:r w:rsidR="0017513F">
        <w:rPr>
          <w:rFonts w:cs="Times New Roman"/>
        </w:rPr>
        <w:t xml:space="preserve"> </w:t>
      </w:r>
      <w:r w:rsidR="0075787B">
        <w:rPr>
          <w:rFonts w:cs="Times New Roman"/>
        </w:rPr>
        <w:t xml:space="preserve">of the region as a potential </w:t>
      </w:r>
      <w:r w:rsidR="00175901">
        <w:rPr>
          <w:rFonts w:cs="Times New Roman"/>
        </w:rPr>
        <w:t xml:space="preserve">Roman </w:t>
      </w:r>
      <w:r w:rsidR="00E27805">
        <w:rPr>
          <w:rFonts w:cs="Times New Roman"/>
        </w:rPr>
        <w:t>province</w:t>
      </w:r>
      <w:r w:rsidR="00A61E57">
        <w:rPr>
          <w:rFonts w:cs="Times New Roman"/>
        </w:rPr>
        <w:t>.</w:t>
      </w:r>
      <w:r w:rsidR="00662A5E">
        <w:rPr>
          <w:rFonts w:cs="Times New Roman"/>
        </w:rPr>
        <w:t xml:space="preserve"> </w:t>
      </w:r>
      <w:r w:rsidR="00A61E57">
        <w:rPr>
          <w:rFonts w:cs="Times New Roman"/>
        </w:rPr>
        <w:t xml:space="preserve">It was </w:t>
      </w:r>
      <w:r w:rsidR="0014252D">
        <w:rPr>
          <w:rFonts w:cs="Times New Roman"/>
        </w:rPr>
        <w:t>only</w:t>
      </w:r>
      <w:r w:rsidR="00A61E57">
        <w:rPr>
          <w:rFonts w:cs="Times New Roman"/>
        </w:rPr>
        <w:t xml:space="preserve"> after </w:t>
      </w:r>
      <w:r w:rsidR="00662A5E">
        <w:rPr>
          <w:rFonts w:cs="Times New Roman"/>
        </w:rPr>
        <w:t xml:space="preserve">the venture </w:t>
      </w:r>
      <w:r w:rsidR="00612CD2">
        <w:rPr>
          <w:rFonts w:cs="Times New Roman"/>
        </w:rPr>
        <w:t>had proven</w:t>
      </w:r>
      <w:r w:rsidR="003A2E09">
        <w:rPr>
          <w:rFonts w:cs="Times New Roman"/>
        </w:rPr>
        <w:t xml:space="preserve"> </w:t>
      </w:r>
      <w:r w:rsidR="00A06D0B">
        <w:rPr>
          <w:rFonts w:cs="Times New Roman"/>
        </w:rPr>
        <w:t>too</w:t>
      </w:r>
      <w:r w:rsidR="00662A5E">
        <w:rPr>
          <w:rFonts w:cs="Times New Roman"/>
        </w:rPr>
        <w:t xml:space="preserve"> costly</w:t>
      </w:r>
      <w:r w:rsidR="003A2E09">
        <w:rPr>
          <w:rFonts w:cs="Times New Roman"/>
        </w:rPr>
        <w:t>, the</w:t>
      </w:r>
      <w:r w:rsidR="00BB07C2">
        <w:rPr>
          <w:rFonts w:cs="Times New Roman"/>
        </w:rPr>
        <w:t>y</w:t>
      </w:r>
      <w:r w:rsidR="00662A5E">
        <w:rPr>
          <w:rFonts w:cs="Times New Roman"/>
        </w:rPr>
        <w:t xml:space="preserve"> gave up and moved back to a </w:t>
      </w:r>
      <w:r w:rsidR="00BB07C2">
        <w:rPr>
          <w:rFonts w:cs="Times New Roman"/>
        </w:rPr>
        <w:t xml:space="preserve">more </w:t>
      </w:r>
      <w:r w:rsidR="00662A5E">
        <w:rPr>
          <w:rFonts w:cs="Times New Roman"/>
        </w:rPr>
        <w:t xml:space="preserve">viable economic </w:t>
      </w:r>
      <w:r w:rsidR="008F5A1E">
        <w:rPr>
          <w:rFonts w:cs="Times New Roman"/>
        </w:rPr>
        <w:t>position,</w:t>
      </w:r>
      <w:r w:rsidR="00662A5E">
        <w:rPr>
          <w:rFonts w:cs="Times New Roman"/>
        </w:rPr>
        <w:t xml:space="preserve"> by stationing their men along the </w:t>
      </w:r>
      <w:r w:rsidR="00205010">
        <w:rPr>
          <w:rFonts w:cs="Times New Roman"/>
        </w:rPr>
        <w:t>Rhine and</w:t>
      </w:r>
      <w:r w:rsidR="009447AD">
        <w:rPr>
          <w:rFonts w:cs="Times New Roman"/>
        </w:rPr>
        <w:t xml:space="preserve"> leaving the area</w:t>
      </w:r>
      <w:r w:rsidR="008F5A1E">
        <w:rPr>
          <w:rFonts w:cs="Times New Roman"/>
        </w:rPr>
        <w:t xml:space="preserve"> to the</w:t>
      </w:r>
      <w:r w:rsidR="009447AD">
        <w:rPr>
          <w:rFonts w:cs="Times New Roman"/>
        </w:rPr>
        <w:t xml:space="preserve"> east of it alone. </w:t>
      </w:r>
    </w:p>
    <w:p w14:paraId="30A7C84C" w14:textId="5D0A06DB" w:rsidR="00CC1774" w:rsidRDefault="008554A0" w:rsidP="004F5754">
      <w:pPr>
        <w:spacing w:line="480" w:lineRule="auto"/>
        <w:ind w:firstLine="720"/>
        <w:rPr>
          <w:rFonts w:cs="Times New Roman"/>
        </w:rPr>
      </w:pPr>
      <w:r>
        <w:rPr>
          <w:rFonts w:cs="Times New Roman"/>
        </w:rPr>
        <w:t xml:space="preserve">These </w:t>
      </w:r>
      <w:r w:rsidR="00E1501E">
        <w:rPr>
          <w:rFonts w:cs="Times New Roman"/>
        </w:rPr>
        <w:t>views reveal two principle points</w:t>
      </w:r>
      <w:r w:rsidR="004F5754">
        <w:rPr>
          <w:rFonts w:cs="Times New Roman"/>
        </w:rPr>
        <w:t xml:space="preserve">. </w:t>
      </w:r>
      <w:r w:rsidR="00B05AEA">
        <w:rPr>
          <w:rFonts w:cs="Times New Roman"/>
        </w:rPr>
        <w:t xml:space="preserve">Firstly, </w:t>
      </w:r>
      <w:r w:rsidR="00E1501E">
        <w:rPr>
          <w:rFonts w:cs="Times New Roman"/>
        </w:rPr>
        <w:t xml:space="preserve">the </w:t>
      </w:r>
      <w:r w:rsidR="005B5D3B">
        <w:rPr>
          <w:rFonts w:cs="Times New Roman"/>
        </w:rPr>
        <w:t xml:space="preserve">suitability of the region in question for Roman exploitation </w:t>
      </w:r>
      <w:r w:rsidR="00FE0F19">
        <w:rPr>
          <w:rFonts w:cs="Times New Roman"/>
        </w:rPr>
        <w:t xml:space="preserve">and the </w:t>
      </w:r>
      <w:r w:rsidR="00205010">
        <w:rPr>
          <w:rFonts w:cs="Times New Roman"/>
        </w:rPr>
        <w:t>second</w:t>
      </w:r>
      <w:r w:rsidR="00FE0F19">
        <w:rPr>
          <w:rFonts w:cs="Times New Roman"/>
        </w:rPr>
        <w:t xml:space="preserve"> is the degree of risk that the Roman state is willing to take in acquiring it</w:t>
      </w:r>
      <w:r w:rsidR="006E03F4">
        <w:rPr>
          <w:rFonts w:cs="Times New Roman"/>
        </w:rPr>
        <w:t xml:space="preserve">. </w:t>
      </w:r>
      <w:r w:rsidR="00DD04A3">
        <w:rPr>
          <w:rFonts w:cs="Times New Roman"/>
        </w:rPr>
        <w:t>These will be further analysed in the subsequent sections.</w:t>
      </w:r>
    </w:p>
    <w:p w14:paraId="38A54BC4" w14:textId="0B3D602A" w:rsidR="00105566" w:rsidRPr="00105566" w:rsidRDefault="00105566" w:rsidP="00105566">
      <w:pPr>
        <w:pStyle w:val="Heading2"/>
      </w:pPr>
      <w:bookmarkStart w:id="7" w:name="_Toc29983204"/>
      <w:r w:rsidRPr="00105566">
        <w:t>Economic Suitability of the Rhine</w:t>
      </w:r>
      <w:bookmarkEnd w:id="7"/>
      <w:r w:rsidRPr="00105566">
        <w:t xml:space="preserve"> </w:t>
      </w:r>
    </w:p>
    <w:p w14:paraId="2E4B6D3A" w14:textId="77777777" w:rsidR="00105566" w:rsidRPr="00105566" w:rsidRDefault="00105566" w:rsidP="00105566"/>
    <w:p w14:paraId="0973E0E0" w14:textId="094CCAA5" w:rsidR="00536864" w:rsidRDefault="00626BB2" w:rsidP="00310026">
      <w:pPr>
        <w:spacing w:line="480" w:lineRule="auto"/>
        <w:ind w:firstLine="720"/>
        <w:rPr>
          <w:rFonts w:cs="Times New Roman"/>
        </w:rPr>
      </w:pPr>
      <w:r>
        <w:rPr>
          <w:rFonts w:cs="Times New Roman"/>
        </w:rPr>
        <w:t>S</w:t>
      </w:r>
      <w:r w:rsidR="00811AD7">
        <w:rPr>
          <w:rFonts w:cs="Times New Roman"/>
        </w:rPr>
        <w:t xml:space="preserve">tarting </w:t>
      </w:r>
      <w:r>
        <w:rPr>
          <w:rFonts w:cs="Times New Roman"/>
        </w:rPr>
        <w:t xml:space="preserve">the comparison between </w:t>
      </w:r>
      <w:r w:rsidRPr="00626BB2">
        <w:rPr>
          <w:rFonts w:cs="Times New Roman"/>
        </w:rPr>
        <w:t>Todd’</w:t>
      </w:r>
      <w:r>
        <w:rPr>
          <w:rFonts w:cs="Times New Roman"/>
        </w:rPr>
        <w:t>s</w:t>
      </w:r>
      <w:r w:rsidRPr="00626BB2">
        <w:rPr>
          <w:rFonts w:cs="Times New Roman"/>
        </w:rPr>
        <w:t xml:space="preserve"> </w:t>
      </w:r>
      <w:r w:rsidR="006A751B">
        <w:rPr>
          <w:rFonts w:cs="Times New Roman"/>
        </w:rPr>
        <w:t>position</w:t>
      </w:r>
      <w:r w:rsidR="00DD14C0">
        <w:rPr>
          <w:rFonts w:cs="Times New Roman"/>
        </w:rPr>
        <w:t xml:space="preserve"> and </w:t>
      </w:r>
      <w:r w:rsidRPr="00626BB2">
        <w:rPr>
          <w:rFonts w:cs="Times New Roman"/>
        </w:rPr>
        <w:t>Garnsey and Saller’s</w:t>
      </w:r>
      <w:r w:rsidR="00DD14C0">
        <w:rPr>
          <w:rFonts w:cs="Times New Roman"/>
        </w:rPr>
        <w:t xml:space="preserve"> view</w:t>
      </w:r>
      <w:r w:rsidR="00385105">
        <w:rPr>
          <w:rFonts w:cs="Times New Roman"/>
        </w:rPr>
        <w:t>, the first area of divergence is that of</w:t>
      </w:r>
      <w:r w:rsidR="00811AD7">
        <w:rPr>
          <w:rFonts w:cs="Times New Roman"/>
        </w:rPr>
        <w:t xml:space="preserve"> </w:t>
      </w:r>
      <w:r w:rsidR="001B11EA">
        <w:rPr>
          <w:rFonts w:cs="Times New Roman"/>
        </w:rPr>
        <w:t xml:space="preserve">the suitability of the region in question, as one not </w:t>
      </w:r>
      <w:r w:rsidR="00D1422D">
        <w:rPr>
          <w:rFonts w:cs="Times New Roman"/>
        </w:rPr>
        <w:t>suited for Roman exploitation</w:t>
      </w:r>
      <w:r w:rsidR="009866C2">
        <w:rPr>
          <w:rFonts w:cs="Times New Roman"/>
        </w:rPr>
        <w:t>.</w:t>
      </w:r>
      <w:r w:rsidR="00B07E0E" w:rsidRPr="00B07E0E">
        <w:t xml:space="preserve"> </w:t>
      </w:r>
      <w:r w:rsidR="00B07E0E" w:rsidRPr="00B07E0E">
        <w:rPr>
          <w:rFonts w:cs="Times New Roman"/>
        </w:rPr>
        <w:t>Todd’s view of the eastern Rhine economy is that it was based in animal husbandry, the raising of domestic animals for food consumption and that the people lived largely a subsistent lifestyle, with little material wealth existing in ‘Germanic’ societies</w:t>
      </w:r>
      <w:r w:rsidR="008E4755">
        <w:rPr>
          <w:rFonts w:cs="Times New Roman"/>
        </w:rPr>
        <w:t>.</w:t>
      </w:r>
      <w:r w:rsidR="0026474C">
        <w:rPr>
          <w:rStyle w:val="FootnoteReference"/>
          <w:rFonts w:cs="Times New Roman"/>
        </w:rPr>
        <w:footnoteReference w:id="17"/>
      </w:r>
      <w:r w:rsidR="0026474C">
        <w:rPr>
          <w:rFonts w:cs="Times New Roman"/>
        </w:rPr>
        <w:t>.</w:t>
      </w:r>
      <w:r w:rsidR="009803C0" w:rsidRPr="009803C0">
        <w:rPr>
          <w:rFonts w:cs="Times New Roman"/>
        </w:rPr>
        <w:t xml:space="preserve"> </w:t>
      </w:r>
      <w:r w:rsidR="009803C0">
        <w:rPr>
          <w:rFonts w:cs="Times New Roman"/>
        </w:rPr>
        <w:t>T</w:t>
      </w:r>
      <w:r w:rsidR="009803C0" w:rsidRPr="009803C0">
        <w:rPr>
          <w:rFonts w:cs="Times New Roman"/>
        </w:rPr>
        <w:t xml:space="preserve">his view on the lack of </w:t>
      </w:r>
      <w:r w:rsidR="009803C0" w:rsidRPr="009803C0">
        <w:rPr>
          <w:rFonts w:cs="Times New Roman"/>
        </w:rPr>
        <w:lastRenderedPageBreak/>
        <w:t xml:space="preserve">material </w:t>
      </w:r>
      <w:r w:rsidR="00895046">
        <w:rPr>
          <w:rFonts w:cs="Times New Roman"/>
        </w:rPr>
        <w:t xml:space="preserve">wealth </w:t>
      </w:r>
      <w:r w:rsidR="00536864">
        <w:rPr>
          <w:rFonts w:cs="Times New Roman"/>
        </w:rPr>
        <w:t xml:space="preserve">is supported by </w:t>
      </w:r>
      <w:r w:rsidR="008C7CA8" w:rsidRPr="008C7CA8">
        <w:rPr>
          <w:rFonts w:cs="Times New Roman"/>
        </w:rPr>
        <w:t>Franconi</w:t>
      </w:r>
      <w:r w:rsidR="008C7CA8">
        <w:rPr>
          <w:rFonts w:cs="Times New Roman"/>
        </w:rPr>
        <w:t xml:space="preserve"> on her work on the</w:t>
      </w:r>
      <w:r w:rsidR="009803C0" w:rsidRPr="009803C0">
        <w:rPr>
          <w:rFonts w:cs="Times New Roman"/>
        </w:rPr>
        <w:t xml:space="preserve"> archaeological sites</w:t>
      </w:r>
      <w:r w:rsidR="008C7CA8">
        <w:rPr>
          <w:rFonts w:cs="Times New Roman"/>
        </w:rPr>
        <w:t xml:space="preserve"> in Germany east of the Rhine</w:t>
      </w:r>
      <w:r w:rsidR="009803C0" w:rsidRPr="009803C0">
        <w:rPr>
          <w:rFonts w:cs="Times New Roman"/>
        </w:rPr>
        <w:t xml:space="preserve"> that cover the period in question</w:t>
      </w:r>
      <w:r w:rsidR="008C7CA8">
        <w:rPr>
          <w:rFonts w:cs="Times New Roman"/>
        </w:rPr>
        <w:t>.</w:t>
      </w:r>
      <w:r w:rsidR="009803C0" w:rsidRPr="009803C0">
        <w:rPr>
          <w:rFonts w:cs="Times New Roman"/>
        </w:rPr>
        <w:t xml:space="preserve"> </w:t>
      </w:r>
      <w:r w:rsidR="008C7CA8">
        <w:rPr>
          <w:rFonts w:cs="Times New Roman"/>
        </w:rPr>
        <w:t>She states that these sites indicate that east of the Rhine</w:t>
      </w:r>
      <w:r w:rsidR="00310026">
        <w:rPr>
          <w:rFonts w:cs="Times New Roman"/>
        </w:rPr>
        <w:t xml:space="preserve"> Germania was economically deficient, mainly due to the lack</w:t>
      </w:r>
      <w:r w:rsidR="009803C0" w:rsidRPr="009803C0">
        <w:rPr>
          <w:rFonts w:cs="Times New Roman"/>
        </w:rPr>
        <w:t xml:space="preserve"> </w:t>
      </w:r>
      <w:r w:rsidR="00A1112B">
        <w:rPr>
          <w:rFonts w:cs="Times New Roman"/>
        </w:rPr>
        <w:t xml:space="preserve">of </w:t>
      </w:r>
      <w:r w:rsidR="009803C0" w:rsidRPr="009803C0">
        <w:rPr>
          <w:rFonts w:cs="Times New Roman"/>
        </w:rPr>
        <w:t>mineral wealth in the form of precious or base metals</w:t>
      </w:r>
      <w:r w:rsidR="00A1112B">
        <w:rPr>
          <w:rFonts w:cs="Times New Roman"/>
        </w:rPr>
        <w:t xml:space="preserve"> and as such the area was of little interest for Roman expansion or exploitation </w:t>
      </w:r>
      <w:r w:rsidR="00A1112B">
        <w:rPr>
          <w:rStyle w:val="FootnoteReference"/>
          <w:rFonts w:cs="Times New Roman"/>
        </w:rPr>
        <w:footnoteReference w:id="18"/>
      </w:r>
      <w:r w:rsidR="00536864">
        <w:rPr>
          <w:rFonts w:cs="Times New Roman"/>
        </w:rPr>
        <w:t>.</w:t>
      </w:r>
    </w:p>
    <w:p w14:paraId="1DFB9E84" w14:textId="7FB2CD1D" w:rsidR="00AC4BAA" w:rsidRDefault="007115FE" w:rsidP="003C0BDF">
      <w:pPr>
        <w:spacing w:line="480" w:lineRule="auto"/>
        <w:ind w:firstLine="720"/>
        <w:rPr>
          <w:rFonts w:cs="Times New Roman"/>
        </w:rPr>
      </w:pPr>
      <w:r>
        <w:rPr>
          <w:rFonts w:cs="Times New Roman"/>
        </w:rPr>
        <w:t xml:space="preserve">If Todd’s view is </w:t>
      </w:r>
      <w:r w:rsidR="00F709A3">
        <w:rPr>
          <w:rFonts w:cs="Times New Roman"/>
        </w:rPr>
        <w:t>to be adopted</w:t>
      </w:r>
      <w:r>
        <w:rPr>
          <w:rFonts w:cs="Times New Roman"/>
        </w:rPr>
        <w:t xml:space="preserve"> </w:t>
      </w:r>
      <w:r w:rsidR="002865E9">
        <w:rPr>
          <w:rFonts w:cs="Times New Roman"/>
        </w:rPr>
        <w:t xml:space="preserve">the issue </w:t>
      </w:r>
      <w:r w:rsidR="00530597">
        <w:rPr>
          <w:rFonts w:cs="Times New Roman"/>
        </w:rPr>
        <w:t xml:space="preserve">that </w:t>
      </w:r>
      <w:r w:rsidR="002865E9">
        <w:rPr>
          <w:rFonts w:cs="Times New Roman"/>
        </w:rPr>
        <w:t xml:space="preserve">the Romans faced was </w:t>
      </w:r>
      <w:r w:rsidR="00530597">
        <w:rPr>
          <w:rFonts w:cs="Times New Roman"/>
        </w:rPr>
        <w:t xml:space="preserve">the disruption of </w:t>
      </w:r>
      <w:r w:rsidR="002865E9">
        <w:rPr>
          <w:rFonts w:cs="Times New Roman"/>
        </w:rPr>
        <w:t>an economic system</w:t>
      </w:r>
      <w:r w:rsidR="00674479">
        <w:rPr>
          <w:rFonts w:cs="Times New Roman"/>
        </w:rPr>
        <w:t>,</w:t>
      </w:r>
      <w:r w:rsidR="002865E9">
        <w:rPr>
          <w:rFonts w:cs="Times New Roman"/>
        </w:rPr>
        <w:t xml:space="preserve"> </w:t>
      </w:r>
      <w:r w:rsidR="0029169A">
        <w:rPr>
          <w:rFonts w:cs="Times New Roman"/>
        </w:rPr>
        <w:t>whereby</w:t>
      </w:r>
      <w:r w:rsidR="002865E9">
        <w:rPr>
          <w:rFonts w:cs="Times New Roman"/>
        </w:rPr>
        <w:t xml:space="preserve"> </w:t>
      </w:r>
      <w:r w:rsidR="001C4D36">
        <w:rPr>
          <w:rFonts w:cs="Times New Roman"/>
        </w:rPr>
        <w:t xml:space="preserve">an </w:t>
      </w:r>
      <w:r w:rsidR="002865E9">
        <w:rPr>
          <w:rFonts w:cs="Times New Roman"/>
        </w:rPr>
        <w:t>outside force</w:t>
      </w:r>
      <w:r w:rsidR="00674479">
        <w:rPr>
          <w:rFonts w:cs="Times New Roman"/>
        </w:rPr>
        <w:t>, in this case the Romans,</w:t>
      </w:r>
      <w:r w:rsidR="002865E9">
        <w:rPr>
          <w:rFonts w:cs="Times New Roman"/>
        </w:rPr>
        <w:t xml:space="preserve"> </w:t>
      </w:r>
      <w:r w:rsidR="00F474A7">
        <w:rPr>
          <w:rFonts w:cs="Times New Roman"/>
        </w:rPr>
        <w:t xml:space="preserve">were </w:t>
      </w:r>
      <w:r w:rsidR="00682F79">
        <w:rPr>
          <w:rFonts w:cs="Times New Roman"/>
        </w:rPr>
        <w:t>removing elements from it</w:t>
      </w:r>
      <w:r w:rsidR="003E07B6">
        <w:rPr>
          <w:rFonts w:cs="Times New Roman"/>
        </w:rPr>
        <w:t>.</w:t>
      </w:r>
      <w:r w:rsidR="00682F79">
        <w:rPr>
          <w:rFonts w:cs="Times New Roman"/>
        </w:rPr>
        <w:t xml:space="preserve"> </w:t>
      </w:r>
      <w:r w:rsidR="003E07B6">
        <w:rPr>
          <w:rFonts w:cs="Times New Roman"/>
        </w:rPr>
        <w:t xml:space="preserve">This </w:t>
      </w:r>
      <w:r w:rsidR="00682F79">
        <w:rPr>
          <w:rFonts w:cs="Times New Roman"/>
        </w:rPr>
        <w:t>threatened the economic safety of the Germanic people</w:t>
      </w:r>
      <w:r w:rsidR="000F05BF">
        <w:rPr>
          <w:rFonts w:cs="Times New Roman"/>
        </w:rPr>
        <w:t>,</w:t>
      </w:r>
      <w:r w:rsidR="00682F79">
        <w:rPr>
          <w:rFonts w:cs="Times New Roman"/>
        </w:rPr>
        <w:t xml:space="preserve"> </w:t>
      </w:r>
      <w:r w:rsidR="00026A69">
        <w:rPr>
          <w:rFonts w:cs="Times New Roman"/>
        </w:rPr>
        <w:t xml:space="preserve">as </w:t>
      </w:r>
      <w:r w:rsidR="00020098">
        <w:rPr>
          <w:rFonts w:cs="Times New Roman"/>
        </w:rPr>
        <w:t>well as</w:t>
      </w:r>
      <w:r w:rsidR="00026A69">
        <w:rPr>
          <w:rFonts w:cs="Times New Roman"/>
        </w:rPr>
        <w:t xml:space="preserve"> their very existence</w:t>
      </w:r>
      <w:r w:rsidR="000B4AF1">
        <w:rPr>
          <w:rFonts w:cs="Times New Roman"/>
        </w:rPr>
        <w:t>,</w:t>
      </w:r>
      <w:r w:rsidR="00A50A09">
        <w:rPr>
          <w:rFonts w:cs="Times New Roman"/>
        </w:rPr>
        <w:t xml:space="preserve"> as the wealth in question was also </w:t>
      </w:r>
      <w:r w:rsidR="00AC08BA">
        <w:rPr>
          <w:rFonts w:cs="Times New Roman"/>
        </w:rPr>
        <w:t>their</w:t>
      </w:r>
      <w:r w:rsidR="00A50A09">
        <w:rPr>
          <w:rFonts w:cs="Times New Roman"/>
        </w:rPr>
        <w:t xml:space="preserve"> food supply. </w:t>
      </w:r>
      <w:r w:rsidR="00DC4619" w:rsidRPr="00DC4619">
        <w:rPr>
          <w:rFonts w:cs="Times New Roman"/>
        </w:rPr>
        <w:t xml:space="preserve">Laurence and </w:t>
      </w:r>
      <w:proofErr w:type="spellStart"/>
      <w:r w:rsidR="00DC4619" w:rsidRPr="00DC4619">
        <w:rPr>
          <w:rFonts w:cs="Times New Roman"/>
        </w:rPr>
        <w:t>Trifilò</w:t>
      </w:r>
      <w:proofErr w:type="spellEnd"/>
      <w:r w:rsidR="00DC4619" w:rsidRPr="00DC4619">
        <w:rPr>
          <w:rFonts w:cs="Times New Roman"/>
        </w:rPr>
        <w:t xml:space="preserve"> </w:t>
      </w:r>
      <w:r w:rsidR="00B60E15">
        <w:rPr>
          <w:rFonts w:cs="Times New Roman"/>
        </w:rPr>
        <w:t xml:space="preserve">offer a similar approach to the </w:t>
      </w:r>
      <w:r w:rsidR="008632BE">
        <w:rPr>
          <w:rFonts w:cs="Times New Roman"/>
        </w:rPr>
        <w:t xml:space="preserve">lack of Roman expansion east of the Rhine. Their view </w:t>
      </w:r>
      <w:r w:rsidR="0043683A">
        <w:rPr>
          <w:rFonts w:cs="Times New Roman"/>
        </w:rPr>
        <w:t>is</w:t>
      </w:r>
      <w:r w:rsidR="000118B9">
        <w:rPr>
          <w:rFonts w:cs="Times New Roman"/>
        </w:rPr>
        <w:t xml:space="preserve"> based on </w:t>
      </w:r>
      <w:r w:rsidR="00ED743D">
        <w:rPr>
          <w:rFonts w:cs="Times New Roman"/>
        </w:rPr>
        <w:t xml:space="preserve">the lack of fixed </w:t>
      </w:r>
      <w:r w:rsidR="00AE2939">
        <w:rPr>
          <w:rFonts w:cs="Times New Roman"/>
        </w:rPr>
        <w:t xml:space="preserve">living locations and </w:t>
      </w:r>
      <w:r w:rsidR="000B4AF1">
        <w:rPr>
          <w:rFonts w:cs="Times New Roman"/>
        </w:rPr>
        <w:t xml:space="preserve">the existence of a </w:t>
      </w:r>
      <w:r w:rsidR="00AE2939">
        <w:rPr>
          <w:rFonts w:cs="Times New Roman"/>
        </w:rPr>
        <w:t xml:space="preserve">transport network </w:t>
      </w:r>
      <w:r w:rsidR="006C6397">
        <w:rPr>
          <w:rFonts w:cs="Times New Roman"/>
        </w:rPr>
        <w:t>existing east of the Rhine</w:t>
      </w:r>
      <w:r w:rsidR="000B4AF1">
        <w:rPr>
          <w:rFonts w:cs="Times New Roman"/>
        </w:rPr>
        <w:t>, and it</w:t>
      </w:r>
      <w:r w:rsidR="006C6397">
        <w:rPr>
          <w:rFonts w:cs="Times New Roman"/>
        </w:rPr>
        <w:t xml:space="preserve"> </w:t>
      </w:r>
      <w:r w:rsidR="003704CC">
        <w:rPr>
          <w:rFonts w:cs="Times New Roman"/>
        </w:rPr>
        <w:t xml:space="preserve">was </w:t>
      </w:r>
      <w:r w:rsidR="000B4AF1">
        <w:rPr>
          <w:rFonts w:cs="Times New Roman"/>
        </w:rPr>
        <w:t>this t</w:t>
      </w:r>
      <w:r w:rsidR="003704CC">
        <w:rPr>
          <w:rFonts w:cs="Times New Roman"/>
        </w:rPr>
        <w:t>hat</w:t>
      </w:r>
      <w:r w:rsidR="006C6397">
        <w:rPr>
          <w:rFonts w:cs="Times New Roman"/>
        </w:rPr>
        <w:t xml:space="preserve"> made the Romans </w:t>
      </w:r>
      <w:r w:rsidR="009E2B8A">
        <w:rPr>
          <w:rFonts w:cs="Times New Roman"/>
        </w:rPr>
        <w:t xml:space="preserve">abandon </w:t>
      </w:r>
      <w:r w:rsidR="000C3591">
        <w:rPr>
          <w:rFonts w:cs="Times New Roman"/>
        </w:rPr>
        <w:t xml:space="preserve">their </w:t>
      </w:r>
      <w:r w:rsidR="009E2B8A">
        <w:rPr>
          <w:rFonts w:cs="Times New Roman"/>
        </w:rPr>
        <w:t>expansion</w:t>
      </w:r>
      <w:r w:rsidR="004947D8">
        <w:rPr>
          <w:rFonts w:cs="Times New Roman"/>
        </w:rPr>
        <w:t xml:space="preserve">. </w:t>
      </w:r>
      <w:r w:rsidR="00F64DC2">
        <w:rPr>
          <w:rFonts w:cs="Times New Roman"/>
        </w:rPr>
        <w:t xml:space="preserve">The absence of a transport network can explain by </w:t>
      </w:r>
      <w:r w:rsidR="004947D8" w:rsidRPr="004947D8">
        <w:rPr>
          <w:rFonts w:cs="Times New Roman"/>
        </w:rPr>
        <w:t xml:space="preserve">the partially </w:t>
      </w:r>
      <w:r w:rsidR="0043683A" w:rsidRPr="004947D8">
        <w:rPr>
          <w:rFonts w:cs="Times New Roman"/>
        </w:rPr>
        <w:t>nomadic</w:t>
      </w:r>
      <w:r w:rsidR="00A45034">
        <w:rPr>
          <w:rFonts w:cs="Times New Roman"/>
        </w:rPr>
        <w:t xml:space="preserve"> </w:t>
      </w:r>
      <w:r w:rsidR="00F64DC2">
        <w:rPr>
          <w:rFonts w:cs="Times New Roman"/>
        </w:rPr>
        <w:t xml:space="preserve">nature of </w:t>
      </w:r>
      <w:r w:rsidR="00F64DC2" w:rsidRPr="00F64DC2">
        <w:rPr>
          <w:rFonts w:cs="Times New Roman"/>
        </w:rPr>
        <w:t xml:space="preserve">Germanic Societies </w:t>
      </w:r>
      <w:r w:rsidR="00A45034">
        <w:rPr>
          <w:rFonts w:cs="Times New Roman"/>
        </w:rPr>
        <w:t>during this era</w:t>
      </w:r>
      <w:r w:rsidR="0006243C">
        <w:rPr>
          <w:rFonts w:cs="Times New Roman"/>
        </w:rPr>
        <w:t>;</w:t>
      </w:r>
      <w:r w:rsidR="004947D8">
        <w:rPr>
          <w:rFonts w:cs="Times New Roman"/>
        </w:rPr>
        <w:t xml:space="preserve"> </w:t>
      </w:r>
      <w:r w:rsidR="0006243C">
        <w:rPr>
          <w:rFonts w:cs="Times New Roman"/>
        </w:rPr>
        <w:t>in a time when</w:t>
      </w:r>
      <w:r w:rsidR="004947D8">
        <w:rPr>
          <w:rFonts w:cs="Times New Roman"/>
        </w:rPr>
        <w:t xml:space="preserve"> </w:t>
      </w:r>
      <w:r w:rsidR="00DE29A4">
        <w:rPr>
          <w:rFonts w:cs="Times New Roman"/>
        </w:rPr>
        <w:t xml:space="preserve">Roman </w:t>
      </w:r>
      <w:r w:rsidR="005814FE">
        <w:rPr>
          <w:rFonts w:cs="Times New Roman"/>
        </w:rPr>
        <w:t xml:space="preserve">integration was reliant on </w:t>
      </w:r>
      <w:r w:rsidR="00A06D0B">
        <w:rPr>
          <w:rFonts w:cs="Times New Roman"/>
        </w:rPr>
        <w:t xml:space="preserve">a fixed </w:t>
      </w:r>
      <w:r w:rsidR="005814FE">
        <w:rPr>
          <w:rFonts w:cs="Times New Roman"/>
        </w:rPr>
        <w:t xml:space="preserve">transport </w:t>
      </w:r>
      <w:r w:rsidR="00A06D0B">
        <w:rPr>
          <w:rFonts w:cs="Times New Roman"/>
        </w:rPr>
        <w:t>system</w:t>
      </w:r>
      <w:r w:rsidR="008B6B6C">
        <w:rPr>
          <w:rFonts w:cs="Times New Roman"/>
        </w:rPr>
        <w:t>. The</w:t>
      </w:r>
      <w:r w:rsidR="00777760">
        <w:rPr>
          <w:rFonts w:cs="Times New Roman"/>
        </w:rPr>
        <w:t xml:space="preserve"> example they give is that </w:t>
      </w:r>
      <w:r w:rsidR="008B3419">
        <w:rPr>
          <w:rFonts w:cs="Times New Roman"/>
        </w:rPr>
        <w:t>in the case of</w:t>
      </w:r>
      <w:r w:rsidR="00777760">
        <w:rPr>
          <w:rFonts w:cs="Times New Roman"/>
        </w:rPr>
        <w:t xml:space="preserve"> Britain</w:t>
      </w:r>
      <w:r w:rsidR="00D62768">
        <w:rPr>
          <w:rFonts w:cs="Times New Roman"/>
        </w:rPr>
        <w:t>,</w:t>
      </w:r>
      <w:r w:rsidR="00EB1792">
        <w:rPr>
          <w:rFonts w:cs="Times New Roman"/>
        </w:rPr>
        <w:t xml:space="preserve"> the Romans</w:t>
      </w:r>
      <w:r w:rsidR="00777760">
        <w:rPr>
          <w:rFonts w:cs="Times New Roman"/>
        </w:rPr>
        <w:t xml:space="preserve"> </w:t>
      </w:r>
      <w:r w:rsidR="00861A2C">
        <w:rPr>
          <w:rFonts w:cs="Times New Roman"/>
        </w:rPr>
        <w:t xml:space="preserve">overwrote the Iron Age society </w:t>
      </w:r>
      <w:r w:rsidR="009E154B">
        <w:rPr>
          <w:rFonts w:cs="Times New Roman"/>
        </w:rPr>
        <w:t>that predated them</w:t>
      </w:r>
      <w:r w:rsidR="00E20494">
        <w:rPr>
          <w:rFonts w:cs="Times New Roman"/>
        </w:rPr>
        <w:t>,</w:t>
      </w:r>
      <w:r w:rsidR="00861A2C">
        <w:rPr>
          <w:rFonts w:cs="Times New Roman"/>
        </w:rPr>
        <w:t xml:space="preserve"> by imposing </w:t>
      </w:r>
      <w:r w:rsidR="00371049">
        <w:rPr>
          <w:rFonts w:cs="Times New Roman"/>
        </w:rPr>
        <w:t xml:space="preserve">a road system that </w:t>
      </w:r>
      <w:r w:rsidR="0043683A">
        <w:rPr>
          <w:rFonts w:cs="Times New Roman"/>
        </w:rPr>
        <w:t>necessitated</w:t>
      </w:r>
      <w:r w:rsidR="00371049">
        <w:rPr>
          <w:rFonts w:cs="Times New Roman"/>
        </w:rPr>
        <w:t xml:space="preserve"> a high level of </w:t>
      </w:r>
      <w:r w:rsidR="0043683A">
        <w:rPr>
          <w:rFonts w:cs="Times New Roman"/>
        </w:rPr>
        <w:t>administration</w:t>
      </w:r>
      <w:r w:rsidR="00371049">
        <w:rPr>
          <w:rFonts w:cs="Times New Roman"/>
        </w:rPr>
        <w:t xml:space="preserve"> and control </w:t>
      </w:r>
      <w:r w:rsidR="0043683A">
        <w:rPr>
          <w:rFonts w:cs="Times New Roman"/>
        </w:rPr>
        <w:t xml:space="preserve">that trickled down to local levels </w:t>
      </w:r>
      <w:r w:rsidR="0043683A">
        <w:rPr>
          <w:rStyle w:val="FootnoteReference"/>
          <w:rFonts w:cs="Times New Roman"/>
        </w:rPr>
        <w:footnoteReference w:id="19"/>
      </w:r>
      <w:r w:rsidR="0043683A">
        <w:rPr>
          <w:rFonts w:cs="Times New Roman"/>
        </w:rPr>
        <w:t>.</w:t>
      </w:r>
      <w:r w:rsidR="00371049">
        <w:rPr>
          <w:rFonts w:cs="Times New Roman"/>
        </w:rPr>
        <w:t xml:space="preserve"> </w:t>
      </w:r>
      <w:r w:rsidR="00C8019A">
        <w:rPr>
          <w:rFonts w:cs="Times New Roman"/>
        </w:rPr>
        <w:t>This view suggests that conquest</w:t>
      </w:r>
      <w:r w:rsidR="009B4B03">
        <w:rPr>
          <w:rFonts w:cs="Times New Roman"/>
        </w:rPr>
        <w:t xml:space="preserve"> of Germania east of the Rhine</w:t>
      </w:r>
      <w:r w:rsidR="00C8019A">
        <w:rPr>
          <w:rFonts w:cs="Times New Roman"/>
        </w:rPr>
        <w:t xml:space="preserve"> could have been </w:t>
      </w:r>
      <w:r w:rsidR="00CE2579">
        <w:rPr>
          <w:rFonts w:cs="Times New Roman"/>
        </w:rPr>
        <w:t>successful,</w:t>
      </w:r>
      <w:r w:rsidR="000578E2">
        <w:rPr>
          <w:rFonts w:cs="Times New Roman"/>
        </w:rPr>
        <w:t xml:space="preserve"> and order imposed if the Romans were willing </w:t>
      </w:r>
      <w:r w:rsidR="001104A2">
        <w:rPr>
          <w:rFonts w:cs="Times New Roman"/>
        </w:rPr>
        <w:t xml:space="preserve">and able </w:t>
      </w:r>
      <w:r w:rsidR="000578E2">
        <w:rPr>
          <w:rFonts w:cs="Times New Roman"/>
        </w:rPr>
        <w:t>to i</w:t>
      </w:r>
      <w:r w:rsidR="003578E7">
        <w:rPr>
          <w:rFonts w:cs="Times New Roman"/>
        </w:rPr>
        <w:t xml:space="preserve">ntroduce </w:t>
      </w:r>
      <w:r w:rsidR="00CE2579">
        <w:rPr>
          <w:rFonts w:cs="Times New Roman"/>
        </w:rPr>
        <w:t>an</w:t>
      </w:r>
      <w:r w:rsidR="003578E7">
        <w:rPr>
          <w:rFonts w:cs="Times New Roman"/>
        </w:rPr>
        <w:t xml:space="preserve"> infrastructure</w:t>
      </w:r>
      <w:r w:rsidR="00A23136">
        <w:rPr>
          <w:rFonts w:cs="Times New Roman"/>
        </w:rPr>
        <w:t>.</w:t>
      </w:r>
      <w:r w:rsidR="003A40DE">
        <w:rPr>
          <w:rFonts w:cs="Times New Roman"/>
        </w:rPr>
        <w:t xml:space="preserve"> </w:t>
      </w:r>
      <w:r w:rsidR="00A23136">
        <w:rPr>
          <w:rFonts w:cs="Times New Roman"/>
        </w:rPr>
        <w:t>H</w:t>
      </w:r>
      <w:r w:rsidR="00637C71">
        <w:rPr>
          <w:rFonts w:cs="Times New Roman"/>
        </w:rPr>
        <w:t>owever</w:t>
      </w:r>
      <w:r w:rsidR="00E20494">
        <w:rPr>
          <w:rFonts w:cs="Times New Roman"/>
        </w:rPr>
        <w:t>,</w:t>
      </w:r>
      <w:r w:rsidR="00A23136">
        <w:rPr>
          <w:rFonts w:cs="Times New Roman"/>
        </w:rPr>
        <w:t xml:space="preserve"> according to</w:t>
      </w:r>
      <w:r w:rsidR="00DC4619" w:rsidRPr="00DC4619">
        <w:t xml:space="preserve"> </w:t>
      </w:r>
      <w:r w:rsidR="00DC4619" w:rsidRPr="00DC4619">
        <w:rPr>
          <w:rFonts w:cs="Times New Roman"/>
        </w:rPr>
        <w:t xml:space="preserve">Laurence and </w:t>
      </w:r>
      <w:proofErr w:type="spellStart"/>
      <w:r w:rsidR="00DC4619" w:rsidRPr="00DC4619">
        <w:rPr>
          <w:rFonts w:cs="Times New Roman"/>
        </w:rPr>
        <w:t>Trifilò</w:t>
      </w:r>
      <w:proofErr w:type="spellEnd"/>
      <w:r w:rsidR="00637C71">
        <w:rPr>
          <w:rFonts w:cs="Times New Roman"/>
        </w:rPr>
        <w:t>,</w:t>
      </w:r>
      <w:r w:rsidR="003A40DE">
        <w:rPr>
          <w:rFonts w:cs="Times New Roman"/>
        </w:rPr>
        <w:t xml:space="preserve"> </w:t>
      </w:r>
      <w:r w:rsidR="00B46470">
        <w:rPr>
          <w:rFonts w:cs="Times New Roman"/>
        </w:rPr>
        <w:t xml:space="preserve">they </w:t>
      </w:r>
      <w:r w:rsidR="003A40DE">
        <w:rPr>
          <w:rFonts w:cs="Times New Roman"/>
        </w:rPr>
        <w:t>did not</w:t>
      </w:r>
      <w:r w:rsidR="00230FAE">
        <w:rPr>
          <w:rFonts w:cs="Times New Roman"/>
        </w:rPr>
        <w:t>,</w:t>
      </w:r>
      <w:r w:rsidR="003A40DE">
        <w:rPr>
          <w:rFonts w:cs="Times New Roman"/>
        </w:rPr>
        <w:t xml:space="preserve"> because the</w:t>
      </w:r>
      <w:r w:rsidR="00B46470">
        <w:rPr>
          <w:rFonts w:cs="Times New Roman"/>
        </w:rPr>
        <w:t xml:space="preserve"> Romans</w:t>
      </w:r>
      <w:r w:rsidR="003A40DE">
        <w:rPr>
          <w:rFonts w:cs="Times New Roman"/>
        </w:rPr>
        <w:t xml:space="preserve"> </w:t>
      </w:r>
      <w:r w:rsidR="00E20494">
        <w:rPr>
          <w:rFonts w:cs="Times New Roman"/>
        </w:rPr>
        <w:t xml:space="preserve">did not </w:t>
      </w:r>
      <w:r w:rsidR="005B783F">
        <w:rPr>
          <w:rFonts w:cs="Times New Roman"/>
        </w:rPr>
        <w:t xml:space="preserve">view </w:t>
      </w:r>
      <w:r w:rsidR="00D71EF6">
        <w:rPr>
          <w:rFonts w:cs="Times New Roman"/>
        </w:rPr>
        <w:t xml:space="preserve">it as cost effective. </w:t>
      </w:r>
      <w:r w:rsidR="00CE2579">
        <w:rPr>
          <w:rFonts w:cs="Times New Roman"/>
        </w:rPr>
        <w:t xml:space="preserve">The </w:t>
      </w:r>
      <w:r w:rsidR="003E6179">
        <w:rPr>
          <w:rFonts w:cs="Times New Roman"/>
        </w:rPr>
        <w:t xml:space="preserve">existing </w:t>
      </w:r>
      <w:r w:rsidR="00CE2579">
        <w:rPr>
          <w:rFonts w:cs="Times New Roman"/>
        </w:rPr>
        <w:t xml:space="preserve">economy was not suitable to </w:t>
      </w:r>
      <w:r w:rsidR="00AC4BAA">
        <w:rPr>
          <w:rFonts w:cs="Times New Roman"/>
        </w:rPr>
        <w:t>their</w:t>
      </w:r>
      <w:r w:rsidR="00CE2579">
        <w:rPr>
          <w:rFonts w:cs="Times New Roman"/>
        </w:rPr>
        <w:t xml:space="preserve"> needs and to change it into something acceptable </w:t>
      </w:r>
      <w:r w:rsidR="00637C71">
        <w:rPr>
          <w:rFonts w:cs="Times New Roman"/>
        </w:rPr>
        <w:t xml:space="preserve">would have required </w:t>
      </w:r>
      <w:r w:rsidR="009D5AEF">
        <w:rPr>
          <w:rFonts w:cs="Times New Roman"/>
        </w:rPr>
        <w:t>monumental</w:t>
      </w:r>
      <w:r w:rsidR="00637C71">
        <w:rPr>
          <w:rFonts w:cs="Times New Roman"/>
        </w:rPr>
        <w:t xml:space="preserve"> effort </w:t>
      </w:r>
      <w:r w:rsidR="00230FAE">
        <w:rPr>
          <w:rFonts w:cs="Times New Roman"/>
        </w:rPr>
        <w:t xml:space="preserve">and resources </w:t>
      </w:r>
      <w:r w:rsidR="008B0EEB">
        <w:rPr>
          <w:rFonts w:cs="Times New Roman"/>
        </w:rPr>
        <w:t xml:space="preserve">that </w:t>
      </w:r>
      <w:r w:rsidR="007746B0">
        <w:rPr>
          <w:rFonts w:cs="Times New Roman"/>
        </w:rPr>
        <w:t>t</w:t>
      </w:r>
      <w:r w:rsidR="00637C71">
        <w:rPr>
          <w:rFonts w:cs="Times New Roman"/>
        </w:rPr>
        <w:t>hey were unwilling to provide</w:t>
      </w:r>
      <w:r w:rsidR="007746B0">
        <w:rPr>
          <w:rFonts w:cs="Times New Roman"/>
        </w:rPr>
        <w:t xml:space="preserve"> </w:t>
      </w:r>
      <w:r w:rsidR="007746B0">
        <w:rPr>
          <w:rStyle w:val="FootnoteReference"/>
          <w:rFonts w:cs="Times New Roman"/>
        </w:rPr>
        <w:footnoteReference w:id="20"/>
      </w:r>
      <w:r w:rsidR="00637C71">
        <w:rPr>
          <w:rFonts w:cs="Times New Roman"/>
        </w:rPr>
        <w:t xml:space="preserve">. </w:t>
      </w:r>
    </w:p>
    <w:p w14:paraId="6CDEE83B" w14:textId="625FB937" w:rsidR="00702EC7" w:rsidRDefault="00906D58" w:rsidP="00C113C2">
      <w:pPr>
        <w:spacing w:line="480" w:lineRule="auto"/>
        <w:ind w:firstLine="720"/>
        <w:rPr>
          <w:rFonts w:cs="Times New Roman"/>
        </w:rPr>
      </w:pPr>
      <w:r>
        <w:rPr>
          <w:rFonts w:cs="Times New Roman"/>
        </w:rPr>
        <w:t>However,</w:t>
      </w:r>
      <w:r w:rsidR="00C113C2">
        <w:rPr>
          <w:rFonts w:cs="Times New Roman"/>
        </w:rPr>
        <w:t xml:space="preserve"> in challenge of</w:t>
      </w:r>
      <w:r w:rsidR="00270A30">
        <w:rPr>
          <w:rFonts w:cs="Times New Roman"/>
        </w:rPr>
        <w:t xml:space="preserve"> </w:t>
      </w:r>
      <w:r w:rsidR="00270A30" w:rsidRPr="00270A30">
        <w:rPr>
          <w:rFonts w:cs="Times New Roman"/>
        </w:rPr>
        <w:t xml:space="preserve">Laurence and </w:t>
      </w:r>
      <w:proofErr w:type="spellStart"/>
      <w:r w:rsidR="00270A30" w:rsidRPr="00270A30">
        <w:rPr>
          <w:rFonts w:cs="Times New Roman"/>
        </w:rPr>
        <w:t>Trifilò</w:t>
      </w:r>
      <w:proofErr w:type="spellEnd"/>
      <w:r w:rsidR="00C113C2">
        <w:rPr>
          <w:rFonts w:cs="Times New Roman"/>
        </w:rPr>
        <w:t xml:space="preserve"> latter view, evidence suggests that the Romans were willing to </w:t>
      </w:r>
      <w:proofErr w:type="gramStart"/>
      <w:r w:rsidR="00C113C2">
        <w:rPr>
          <w:rFonts w:cs="Times New Roman"/>
        </w:rPr>
        <w:t>actually spend</w:t>
      </w:r>
      <w:proofErr w:type="gramEnd"/>
      <w:r w:rsidR="00C113C2">
        <w:rPr>
          <w:rFonts w:cs="Times New Roman"/>
        </w:rPr>
        <w:t xml:space="preserve"> </w:t>
      </w:r>
      <w:r w:rsidR="00EC0062">
        <w:rPr>
          <w:rFonts w:cs="Times New Roman"/>
        </w:rPr>
        <w:t>resources</w:t>
      </w:r>
      <w:r w:rsidR="00C113C2">
        <w:rPr>
          <w:rFonts w:cs="Times New Roman"/>
        </w:rPr>
        <w:t xml:space="preserve"> to impose a Roman style </w:t>
      </w:r>
      <w:r w:rsidR="00EC0062">
        <w:rPr>
          <w:rFonts w:cs="Times New Roman"/>
        </w:rPr>
        <w:t>infrastructure</w:t>
      </w:r>
      <w:r w:rsidR="00C113C2">
        <w:rPr>
          <w:rFonts w:cs="Times New Roman"/>
        </w:rPr>
        <w:t xml:space="preserve"> within the region. This is shown by</w:t>
      </w:r>
      <w:r w:rsidR="00EE1003">
        <w:rPr>
          <w:rFonts w:cs="Times New Roman"/>
        </w:rPr>
        <w:t xml:space="preserve"> the existence of the </w:t>
      </w:r>
      <w:r w:rsidR="00D0156E">
        <w:rPr>
          <w:rFonts w:cs="Times New Roman"/>
        </w:rPr>
        <w:t xml:space="preserve">archaeological site of the </w:t>
      </w:r>
      <w:r w:rsidR="00D0156E" w:rsidRPr="00D0156E">
        <w:rPr>
          <w:rFonts w:cs="Times New Roman"/>
        </w:rPr>
        <w:t xml:space="preserve">Roman Forum of </w:t>
      </w:r>
      <w:proofErr w:type="spellStart"/>
      <w:r w:rsidR="00D0156E" w:rsidRPr="00D0156E">
        <w:rPr>
          <w:rFonts w:cs="Times New Roman"/>
        </w:rPr>
        <w:t>Lahnau-Waldgirmes</w:t>
      </w:r>
      <w:proofErr w:type="spellEnd"/>
      <w:r w:rsidR="00465766">
        <w:rPr>
          <w:rFonts w:cs="Times New Roman"/>
        </w:rPr>
        <w:t xml:space="preserve">, </w:t>
      </w:r>
      <w:r w:rsidR="004162CA">
        <w:rPr>
          <w:rFonts w:cs="Times New Roman"/>
        </w:rPr>
        <w:t xml:space="preserve">which located </w:t>
      </w:r>
      <w:r w:rsidR="00B77803">
        <w:rPr>
          <w:rFonts w:cs="Times New Roman"/>
        </w:rPr>
        <w:t xml:space="preserve">over 90km east of the Rhine on </w:t>
      </w:r>
      <w:r w:rsidR="00746FE4">
        <w:rPr>
          <w:rFonts w:cs="Times New Roman"/>
        </w:rPr>
        <w:t xml:space="preserve">the </w:t>
      </w:r>
      <w:proofErr w:type="spellStart"/>
      <w:r w:rsidR="00FA3D49" w:rsidRPr="00FA3D49">
        <w:rPr>
          <w:rFonts w:cs="Times New Roman"/>
        </w:rPr>
        <w:t>Lahn</w:t>
      </w:r>
      <w:proofErr w:type="spellEnd"/>
      <w:r w:rsidR="00FA3D49">
        <w:rPr>
          <w:rFonts w:cs="Times New Roman"/>
        </w:rPr>
        <w:t xml:space="preserve"> tributary</w:t>
      </w:r>
      <w:r w:rsidR="00E4591F">
        <w:rPr>
          <w:rFonts w:cs="Times New Roman"/>
        </w:rPr>
        <w:t xml:space="preserve"> </w:t>
      </w:r>
      <w:r w:rsidR="003355CE">
        <w:rPr>
          <w:rFonts w:cs="Times New Roman"/>
        </w:rPr>
        <w:t xml:space="preserve">near the town of </w:t>
      </w:r>
      <w:proofErr w:type="spellStart"/>
      <w:r w:rsidR="003355CE">
        <w:rPr>
          <w:rFonts w:cs="Times New Roman"/>
        </w:rPr>
        <w:t>Walgirmes</w:t>
      </w:r>
      <w:proofErr w:type="spellEnd"/>
      <w:r w:rsidR="003355CE">
        <w:rPr>
          <w:rFonts w:cs="Times New Roman"/>
        </w:rPr>
        <w:t xml:space="preserve"> in </w:t>
      </w:r>
      <w:r w:rsidR="003355CE">
        <w:rPr>
          <w:rFonts w:cs="Times New Roman"/>
        </w:rPr>
        <w:lastRenderedPageBreak/>
        <w:t xml:space="preserve">modern day Germany </w:t>
      </w:r>
      <w:r w:rsidR="003F153B">
        <w:rPr>
          <w:rStyle w:val="FootnoteReference"/>
          <w:rFonts w:cs="Times New Roman"/>
        </w:rPr>
        <w:footnoteReference w:id="21"/>
      </w:r>
      <w:r w:rsidR="00FA3D49">
        <w:rPr>
          <w:rFonts w:cs="Times New Roman"/>
        </w:rPr>
        <w:t xml:space="preserve">. </w:t>
      </w:r>
      <w:r w:rsidR="00746FE4">
        <w:rPr>
          <w:rFonts w:cs="Times New Roman"/>
        </w:rPr>
        <w:t xml:space="preserve">The site of the Roman Forum of </w:t>
      </w:r>
      <w:proofErr w:type="spellStart"/>
      <w:r w:rsidR="00746FE4">
        <w:rPr>
          <w:rFonts w:cs="Times New Roman"/>
        </w:rPr>
        <w:t>Lahnau-Waldgirmes</w:t>
      </w:r>
      <w:proofErr w:type="spellEnd"/>
      <w:r w:rsidR="00746FE4">
        <w:rPr>
          <w:rFonts w:cs="Times New Roman"/>
        </w:rPr>
        <w:t xml:space="preserve"> challenges previous notions that the Romans limited themselves to simple exploratory expeditions or simple military incursions as displays of power</w:t>
      </w:r>
      <w:r w:rsidR="00C4714A">
        <w:rPr>
          <w:rFonts w:cs="Times New Roman"/>
        </w:rPr>
        <w:t>;</w:t>
      </w:r>
      <w:r w:rsidR="00746FE4">
        <w:rPr>
          <w:rFonts w:cs="Times New Roman"/>
        </w:rPr>
        <w:t xml:space="preserve"> and instead shows a Roman attempt to actively settle </w:t>
      </w:r>
      <w:r w:rsidR="00C4714A">
        <w:rPr>
          <w:rFonts w:cs="Times New Roman"/>
        </w:rPr>
        <w:t xml:space="preserve">in </w:t>
      </w:r>
      <w:r w:rsidR="00746FE4">
        <w:rPr>
          <w:rFonts w:cs="Times New Roman"/>
        </w:rPr>
        <w:t xml:space="preserve">the region. The site itself </w:t>
      </w:r>
      <w:r w:rsidR="008E28BF">
        <w:rPr>
          <w:rFonts w:cs="Times New Roman"/>
        </w:rPr>
        <w:t>consist</w:t>
      </w:r>
      <w:r w:rsidR="009C139F">
        <w:rPr>
          <w:rFonts w:cs="Times New Roman"/>
        </w:rPr>
        <w:t>ed</w:t>
      </w:r>
      <w:r w:rsidR="008E28BF">
        <w:rPr>
          <w:rFonts w:cs="Times New Roman"/>
        </w:rPr>
        <w:t xml:space="preserve"> of a large Roman style </w:t>
      </w:r>
      <w:r w:rsidR="008E28BF" w:rsidRPr="008E28BF">
        <w:rPr>
          <w:rFonts w:cs="Times New Roman"/>
        </w:rPr>
        <w:t xml:space="preserve">forum, </w:t>
      </w:r>
      <w:r w:rsidR="00C4714A">
        <w:rPr>
          <w:rFonts w:cs="Times New Roman"/>
        </w:rPr>
        <w:t>with</w:t>
      </w:r>
      <w:r w:rsidR="008E28BF">
        <w:rPr>
          <w:rFonts w:cs="Times New Roman"/>
        </w:rPr>
        <w:t xml:space="preserve"> a central building constructed of stone</w:t>
      </w:r>
      <w:r w:rsidR="00C4714A">
        <w:rPr>
          <w:rFonts w:cs="Times New Roman"/>
        </w:rPr>
        <w:t>.</w:t>
      </w:r>
      <w:r w:rsidR="008E28BF">
        <w:rPr>
          <w:rFonts w:cs="Times New Roman"/>
        </w:rPr>
        <w:t xml:space="preserve"> </w:t>
      </w:r>
      <w:r w:rsidR="00C4714A">
        <w:rPr>
          <w:rFonts w:cs="Times New Roman"/>
        </w:rPr>
        <w:t>F</w:t>
      </w:r>
      <w:r w:rsidR="008E28BF">
        <w:rPr>
          <w:rFonts w:cs="Times New Roman"/>
        </w:rPr>
        <w:t>urther structure</w:t>
      </w:r>
      <w:r w:rsidR="009C139F">
        <w:rPr>
          <w:rFonts w:cs="Times New Roman"/>
        </w:rPr>
        <w:t>s</w:t>
      </w:r>
      <w:r w:rsidR="008E28BF">
        <w:rPr>
          <w:rFonts w:cs="Times New Roman"/>
        </w:rPr>
        <w:t xml:space="preserve"> on the site</w:t>
      </w:r>
      <w:r w:rsidR="009C139F">
        <w:rPr>
          <w:rFonts w:cs="Times New Roman"/>
        </w:rPr>
        <w:t xml:space="preserve"> consisted of stone foundations and used half-timbering techniques in the Roman style. The whole site had roughly 24 houses, a four meter well and </w:t>
      </w:r>
      <w:r w:rsidR="005372E8">
        <w:rPr>
          <w:rFonts w:cs="Times New Roman"/>
        </w:rPr>
        <w:t>a</w:t>
      </w:r>
      <w:r w:rsidR="009C139F">
        <w:rPr>
          <w:rFonts w:cs="Times New Roman"/>
        </w:rPr>
        <w:t xml:space="preserve"> </w:t>
      </w:r>
      <w:r w:rsidR="00493F5C">
        <w:rPr>
          <w:rFonts w:cs="Times New Roman"/>
        </w:rPr>
        <w:t>life-sized</w:t>
      </w:r>
      <w:r w:rsidR="002B54BC">
        <w:rPr>
          <w:rFonts w:cs="Times New Roman"/>
        </w:rPr>
        <w:t xml:space="preserve"> scale</w:t>
      </w:r>
      <w:r w:rsidR="009C139F">
        <w:rPr>
          <w:rFonts w:cs="Times New Roman"/>
        </w:rPr>
        <w:t xml:space="preserve"> bronze gilded </w:t>
      </w:r>
      <w:r w:rsidR="009C139F" w:rsidRPr="009C139F">
        <w:rPr>
          <w:rFonts w:cs="Times New Roman"/>
        </w:rPr>
        <w:t>equestrian statue</w:t>
      </w:r>
      <w:r w:rsidR="009C139F">
        <w:rPr>
          <w:rFonts w:cs="Times New Roman"/>
        </w:rPr>
        <w:t xml:space="preserve"> of the Emperor</w:t>
      </w:r>
      <w:r w:rsidR="009C139F" w:rsidRPr="009C139F">
        <w:rPr>
          <w:rFonts w:cs="Times New Roman"/>
        </w:rPr>
        <w:t xml:space="preserve"> Augustus</w:t>
      </w:r>
      <w:r w:rsidR="009C139F">
        <w:rPr>
          <w:rFonts w:cs="Times New Roman"/>
        </w:rPr>
        <w:t xml:space="preserve">. Two features </w:t>
      </w:r>
      <w:r w:rsidR="008910BD">
        <w:rPr>
          <w:rFonts w:cs="Times New Roman"/>
        </w:rPr>
        <w:t>to</w:t>
      </w:r>
      <w:r w:rsidR="009C139F">
        <w:rPr>
          <w:rFonts w:cs="Times New Roman"/>
        </w:rPr>
        <w:t xml:space="preserve"> note </w:t>
      </w:r>
      <w:r w:rsidR="009A154C">
        <w:rPr>
          <w:rFonts w:cs="Times New Roman"/>
        </w:rPr>
        <w:t>are, that firstly</w:t>
      </w:r>
      <w:r w:rsidR="009C139F">
        <w:rPr>
          <w:rFonts w:cs="Times New Roman"/>
        </w:rPr>
        <w:t xml:space="preserve"> there is no temple on site </w:t>
      </w:r>
      <w:r w:rsidR="002A36E1">
        <w:rPr>
          <w:rFonts w:cs="Times New Roman"/>
        </w:rPr>
        <w:t>nor</w:t>
      </w:r>
      <w:r w:rsidR="00590946">
        <w:rPr>
          <w:rFonts w:cs="Times New Roman"/>
        </w:rPr>
        <w:t xml:space="preserve"> are there</w:t>
      </w:r>
      <w:r w:rsidR="009C139F">
        <w:rPr>
          <w:rFonts w:cs="Times New Roman"/>
        </w:rPr>
        <w:t xml:space="preserve"> </w:t>
      </w:r>
      <w:r w:rsidR="00231279">
        <w:rPr>
          <w:rFonts w:cs="Times New Roman"/>
        </w:rPr>
        <w:t>any</w:t>
      </w:r>
      <w:r w:rsidR="009C139F">
        <w:rPr>
          <w:rFonts w:cs="Times New Roman"/>
        </w:rPr>
        <w:t xml:space="preserve"> Germanic or Celtic traditional elements either</w:t>
      </w:r>
      <w:r w:rsidR="002A36E1">
        <w:rPr>
          <w:rFonts w:cs="Times New Roman"/>
        </w:rPr>
        <w:t>. This suggests that</w:t>
      </w:r>
      <w:r w:rsidR="009C139F">
        <w:rPr>
          <w:rFonts w:cs="Times New Roman"/>
        </w:rPr>
        <w:t xml:space="preserve"> the whole site resemble</w:t>
      </w:r>
      <w:r w:rsidR="00B54C11">
        <w:rPr>
          <w:rFonts w:cs="Times New Roman"/>
        </w:rPr>
        <w:t>d</w:t>
      </w:r>
      <w:r w:rsidR="009C139F">
        <w:rPr>
          <w:rFonts w:cs="Times New Roman"/>
        </w:rPr>
        <w:t xml:space="preserve"> a high-status Roman town</w:t>
      </w:r>
      <w:r w:rsidR="0096771C">
        <w:rPr>
          <w:rFonts w:cs="Times New Roman"/>
        </w:rPr>
        <w:t>, as finds include</w:t>
      </w:r>
      <w:r w:rsidR="009C139F">
        <w:rPr>
          <w:rFonts w:cs="Times New Roman"/>
        </w:rPr>
        <w:t xml:space="preserve"> 80% of </w:t>
      </w:r>
      <w:r w:rsidR="00AE3B11">
        <w:rPr>
          <w:rFonts w:cs="Times New Roman"/>
        </w:rPr>
        <w:t xml:space="preserve">the </w:t>
      </w:r>
      <w:r w:rsidR="009C139F">
        <w:rPr>
          <w:rFonts w:cs="Times New Roman"/>
        </w:rPr>
        <w:t xml:space="preserve">pottery </w:t>
      </w:r>
      <w:r w:rsidR="00AE3B11">
        <w:rPr>
          <w:rFonts w:cs="Times New Roman"/>
        </w:rPr>
        <w:t xml:space="preserve">that was </w:t>
      </w:r>
      <w:r w:rsidR="009C139F">
        <w:rPr>
          <w:rFonts w:cs="Times New Roman"/>
        </w:rPr>
        <w:t>uncovered was Roman in origin</w:t>
      </w:r>
      <w:r w:rsidR="00263C63">
        <w:rPr>
          <w:rFonts w:cs="Times New Roman"/>
        </w:rPr>
        <w:t>;</w:t>
      </w:r>
      <w:r w:rsidR="009C139F">
        <w:rPr>
          <w:rFonts w:cs="Times New Roman"/>
        </w:rPr>
        <w:t xml:space="preserve"> </w:t>
      </w:r>
      <w:r w:rsidR="004C2503">
        <w:rPr>
          <w:rFonts w:cs="Times New Roman"/>
        </w:rPr>
        <w:t>the rest being made in the local style</w:t>
      </w:r>
      <w:r w:rsidR="00263C63">
        <w:rPr>
          <w:rFonts w:cs="Times New Roman"/>
        </w:rPr>
        <w:t>.</w:t>
      </w:r>
      <w:r w:rsidR="009C139F">
        <w:rPr>
          <w:rFonts w:cs="Times New Roman"/>
        </w:rPr>
        <w:t xml:space="preserve"> </w:t>
      </w:r>
      <w:r w:rsidR="00263C63">
        <w:rPr>
          <w:rFonts w:cs="Times New Roman"/>
        </w:rPr>
        <w:t>S</w:t>
      </w:r>
      <w:r w:rsidR="002B54BC">
        <w:rPr>
          <w:rFonts w:cs="Times New Roman"/>
        </w:rPr>
        <w:t>econd</w:t>
      </w:r>
      <w:r w:rsidR="00263C63">
        <w:rPr>
          <w:rFonts w:cs="Times New Roman"/>
        </w:rPr>
        <w:t>ly,</w:t>
      </w:r>
      <w:r w:rsidR="002B54BC">
        <w:rPr>
          <w:rFonts w:cs="Times New Roman"/>
        </w:rPr>
        <w:t xml:space="preserve"> </w:t>
      </w:r>
      <w:r w:rsidR="009C139F">
        <w:rPr>
          <w:rFonts w:cs="Times New Roman"/>
        </w:rPr>
        <w:t>the coinage present</w:t>
      </w:r>
      <w:r w:rsidR="00FB5E17">
        <w:rPr>
          <w:rFonts w:cs="Times New Roman"/>
        </w:rPr>
        <w:t>,</w:t>
      </w:r>
      <w:r w:rsidR="009C139F">
        <w:rPr>
          <w:rFonts w:cs="Times New Roman"/>
        </w:rPr>
        <w:t xml:space="preserve"> places the occupation of the site at </w:t>
      </w:r>
      <w:r w:rsidR="00AC7ACC">
        <w:rPr>
          <w:rFonts w:cs="Times New Roman"/>
        </w:rPr>
        <w:t xml:space="preserve">just under 15 years </w:t>
      </w:r>
      <w:r w:rsidR="009C139F">
        <w:rPr>
          <w:rFonts w:cs="Times New Roman"/>
        </w:rPr>
        <w:t>between</w:t>
      </w:r>
      <w:r w:rsidR="00AC7ACC">
        <w:rPr>
          <w:rFonts w:cs="Times New Roman"/>
        </w:rPr>
        <w:t xml:space="preserve"> 5BC and 9AD </w:t>
      </w:r>
      <w:r w:rsidR="00AC7ACC">
        <w:rPr>
          <w:rStyle w:val="FootnoteReference"/>
          <w:rFonts w:cs="Times New Roman"/>
        </w:rPr>
        <w:footnoteReference w:id="22"/>
      </w:r>
      <w:r w:rsidR="00AC7ACC">
        <w:rPr>
          <w:rFonts w:cs="Times New Roman"/>
        </w:rPr>
        <w:t>.</w:t>
      </w:r>
      <w:r w:rsidR="009C139F">
        <w:rPr>
          <w:rFonts w:cs="Times New Roman"/>
        </w:rPr>
        <w:t xml:space="preserve"> </w:t>
      </w:r>
      <w:r w:rsidR="005372E8">
        <w:rPr>
          <w:rFonts w:cs="Times New Roman"/>
        </w:rPr>
        <w:t xml:space="preserve">The existence of the site demonstrates that the Romans were in fact willing to </w:t>
      </w:r>
      <w:r w:rsidR="00490484">
        <w:rPr>
          <w:rFonts w:cs="Times New Roman"/>
        </w:rPr>
        <w:t xml:space="preserve">settle </w:t>
      </w:r>
      <w:r w:rsidR="0044216A">
        <w:rPr>
          <w:rFonts w:cs="Times New Roman"/>
        </w:rPr>
        <w:t xml:space="preserve">in the region </w:t>
      </w:r>
      <w:r w:rsidR="00490484">
        <w:rPr>
          <w:rFonts w:cs="Times New Roman"/>
        </w:rPr>
        <w:t xml:space="preserve">and impose Roman infrastructure upon the region using Roman materials and practices. </w:t>
      </w:r>
      <w:r w:rsidR="0099233B">
        <w:rPr>
          <w:rFonts w:cs="Times New Roman"/>
        </w:rPr>
        <w:t xml:space="preserve">The site can then be viewed as part of a Roman process to transform the area into something </w:t>
      </w:r>
      <w:r w:rsidR="00E72D61">
        <w:rPr>
          <w:rFonts w:cs="Times New Roman"/>
        </w:rPr>
        <w:t>more familiar to them</w:t>
      </w:r>
      <w:r w:rsidR="00E73AA7">
        <w:rPr>
          <w:rFonts w:cs="Times New Roman"/>
        </w:rPr>
        <w:t>,</w:t>
      </w:r>
      <w:r w:rsidR="00E72D61">
        <w:rPr>
          <w:rFonts w:cs="Times New Roman"/>
        </w:rPr>
        <w:t xml:space="preserve"> and thus </w:t>
      </w:r>
      <w:r w:rsidR="00E73AA7">
        <w:rPr>
          <w:rFonts w:cs="Times New Roman"/>
        </w:rPr>
        <w:t xml:space="preserve">be </w:t>
      </w:r>
      <w:r w:rsidR="00E72D61">
        <w:rPr>
          <w:rFonts w:cs="Times New Roman"/>
        </w:rPr>
        <w:t xml:space="preserve">capable of economic exploitation. </w:t>
      </w:r>
      <w:r w:rsidR="004C2503">
        <w:rPr>
          <w:rFonts w:cs="Times New Roman"/>
        </w:rPr>
        <w:t xml:space="preserve">The lack of Germanic presence or the absence of a temple structure suggests that the site had yet to </w:t>
      </w:r>
      <w:r w:rsidR="006135AD">
        <w:rPr>
          <w:rFonts w:cs="Times New Roman"/>
        </w:rPr>
        <w:t xml:space="preserve">be </w:t>
      </w:r>
      <w:r w:rsidR="004C2503">
        <w:rPr>
          <w:rFonts w:cs="Times New Roman"/>
        </w:rPr>
        <w:t>fully integrate</w:t>
      </w:r>
      <w:r w:rsidR="005049D0">
        <w:rPr>
          <w:rFonts w:cs="Times New Roman"/>
        </w:rPr>
        <w:t>d</w:t>
      </w:r>
      <w:r w:rsidR="004C2503">
        <w:rPr>
          <w:rFonts w:cs="Times New Roman"/>
        </w:rPr>
        <w:t xml:space="preserve"> into the local culture,</w:t>
      </w:r>
      <w:r w:rsidR="005049D0">
        <w:rPr>
          <w:rFonts w:cs="Times New Roman"/>
        </w:rPr>
        <w:t xml:space="preserve"> for which</w:t>
      </w:r>
      <w:r w:rsidR="004C2503">
        <w:rPr>
          <w:rFonts w:cs="Times New Roman"/>
        </w:rPr>
        <w:t xml:space="preserve"> there are two reasonable explanations. Firstly, that the site was shunned by the native population</w:t>
      </w:r>
      <w:r w:rsidR="00047F20">
        <w:rPr>
          <w:rFonts w:cs="Times New Roman"/>
        </w:rPr>
        <w:t>,</w:t>
      </w:r>
      <w:r w:rsidR="004C2503">
        <w:rPr>
          <w:rFonts w:cs="Times New Roman"/>
        </w:rPr>
        <w:t xml:space="preserve"> w</w:t>
      </w:r>
      <w:r w:rsidR="00047F20">
        <w:rPr>
          <w:rFonts w:cs="Times New Roman"/>
        </w:rPr>
        <w:t>here they</w:t>
      </w:r>
      <w:r w:rsidR="004C2503">
        <w:rPr>
          <w:rFonts w:cs="Times New Roman"/>
        </w:rPr>
        <w:t xml:space="preserve"> reject</w:t>
      </w:r>
      <w:r w:rsidR="00047F20">
        <w:rPr>
          <w:rFonts w:cs="Times New Roman"/>
        </w:rPr>
        <w:t>ed</w:t>
      </w:r>
      <w:r w:rsidR="004C2503">
        <w:rPr>
          <w:rFonts w:cs="Times New Roman"/>
        </w:rPr>
        <w:t xml:space="preserve"> Roman ways</w:t>
      </w:r>
      <w:r w:rsidR="00320158">
        <w:rPr>
          <w:rFonts w:cs="Times New Roman"/>
        </w:rPr>
        <w:t>,</w:t>
      </w:r>
      <w:r w:rsidR="004C2503">
        <w:rPr>
          <w:rFonts w:cs="Times New Roman"/>
        </w:rPr>
        <w:t xml:space="preserve"> and thus Roman economic </w:t>
      </w:r>
      <w:r w:rsidR="00320158">
        <w:rPr>
          <w:rFonts w:cs="Times New Roman"/>
        </w:rPr>
        <w:t>lifestyle</w:t>
      </w:r>
      <w:r w:rsidR="000F5ACB">
        <w:rPr>
          <w:rFonts w:cs="Times New Roman"/>
        </w:rPr>
        <w:t>.</w:t>
      </w:r>
      <w:r w:rsidR="004C2503">
        <w:rPr>
          <w:rFonts w:cs="Times New Roman"/>
        </w:rPr>
        <w:t xml:space="preserve"> </w:t>
      </w:r>
      <w:r w:rsidR="000F5ACB">
        <w:rPr>
          <w:rFonts w:cs="Times New Roman"/>
        </w:rPr>
        <w:t>T</w:t>
      </w:r>
      <w:r w:rsidR="004C2503">
        <w:rPr>
          <w:rFonts w:cs="Times New Roman"/>
        </w:rPr>
        <w:t>he second argument is that the site</w:t>
      </w:r>
      <w:r w:rsidR="00320158">
        <w:rPr>
          <w:rFonts w:cs="Times New Roman"/>
        </w:rPr>
        <w:t>’</w:t>
      </w:r>
      <w:r w:rsidR="004C2503">
        <w:rPr>
          <w:rFonts w:cs="Times New Roman"/>
        </w:rPr>
        <w:t xml:space="preserve">s existence was too short lived to have garnered </w:t>
      </w:r>
      <w:proofErr w:type="gramStart"/>
      <w:r w:rsidR="004C2503">
        <w:rPr>
          <w:rFonts w:cs="Times New Roman"/>
        </w:rPr>
        <w:t>sufficient</w:t>
      </w:r>
      <w:proofErr w:type="gramEnd"/>
      <w:r w:rsidR="004C2503">
        <w:rPr>
          <w:rFonts w:cs="Times New Roman"/>
        </w:rPr>
        <w:t xml:space="preserve"> appeal from the natives for them to wish to live there or </w:t>
      </w:r>
      <w:r w:rsidR="00973243">
        <w:rPr>
          <w:rFonts w:cs="Times New Roman"/>
        </w:rPr>
        <w:t>integrate</w:t>
      </w:r>
      <w:r w:rsidR="004C2503">
        <w:rPr>
          <w:rFonts w:cs="Times New Roman"/>
        </w:rPr>
        <w:t xml:space="preserve"> Roman ways into their culture. </w:t>
      </w:r>
    </w:p>
    <w:p w14:paraId="3E801FB6" w14:textId="7ECDAB1D" w:rsidR="00702EC7" w:rsidRDefault="00A923DA" w:rsidP="00A923DA">
      <w:pPr>
        <w:spacing w:line="480" w:lineRule="auto"/>
        <w:rPr>
          <w:rFonts w:cs="Times New Roman"/>
        </w:rPr>
      </w:pPr>
      <w:bookmarkStart w:id="8" w:name="_Hlk20742302"/>
      <w:r>
        <w:rPr>
          <w:rFonts w:cs="Times New Roman"/>
        </w:rPr>
        <w:tab/>
        <w:t>Therefore,</w:t>
      </w:r>
      <w:r w:rsidR="00320158">
        <w:rPr>
          <w:rFonts w:cs="Times New Roman"/>
        </w:rPr>
        <w:t xml:space="preserve"> </w:t>
      </w:r>
      <w:bookmarkStart w:id="9" w:name="_Hlk30165262"/>
      <w:bookmarkEnd w:id="8"/>
      <w:r w:rsidR="00DC4619" w:rsidRPr="00DC4619">
        <w:rPr>
          <w:rFonts w:cs="Times New Roman"/>
        </w:rPr>
        <w:t xml:space="preserve">Laurence and </w:t>
      </w:r>
      <w:proofErr w:type="spellStart"/>
      <w:r w:rsidR="00DC4619" w:rsidRPr="00DC4619">
        <w:rPr>
          <w:rFonts w:cs="Times New Roman"/>
        </w:rPr>
        <w:t>Trifilò</w:t>
      </w:r>
      <w:r w:rsidR="001A270B">
        <w:rPr>
          <w:rFonts w:cs="Times New Roman"/>
        </w:rPr>
        <w:t>’s</w:t>
      </w:r>
      <w:proofErr w:type="spellEnd"/>
      <w:r w:rsidR="00DC4619" w:rsidRPr="00DC4619">
        <w:rPr>
          <w:rFonts w:cs="Times New Roman"/>
        </w:rPr>
        <w:t xml:space="preserve"> </w:t>
      </w:r>
      <w:bookmarkEnd w:id="9"/>
      <w:r w:rsidR="006C4EC9">
        <w:rPr>
          <w:rFonts w:cs="Times New Roman"/>
        </w:rPr>
        <w:t xml:space="preserve">view of the lack of Roman interest to transform the </w:t>
      </w:r>
      <w:r w:rsidR="004B14FB">
        <w:rPr>
          <w:rFonts w:cs="Times New Roman"/>
        </w:rPr>
        <w:t xml:space="preserve">region </w:t>
      </w:r>
      <w:r w:rsidR="006C4EC9">
        <w:rPr>
          <w:rFonts w:cs="Times New Roman"/>
        </w:rPr>
        <w:t xml:space="preserve">into a Roman style province </w:t>
      </w:r>
      <w:r w:rsidR="005154AC">
        <w:rPr>
          <w:rFonts w:cs="Times New Roman"/>
        </w:rPr>
        <w:t xml:space="preserve">is in fact </w:t>
      </w:r>
      <w:r w:rsidR="00A35594">
        <w:rPr>
          <w:rFonts w:cs="Times New Roman"/>
        </w:rPr>
        <w:t xml:space="preserve">questionable. </w:t>
      </w:r>
      <w:r w:rsidR="004B14FB">
        <w:rPr>
          <w:rFonts w:cs="Times New Roman"/>
        </w:rPr>
        <w:t>T</w:t>
      </w:r>
      <w:r w:rsidR="005154AC">
        <w:rPr>
          <w:rFonts w:cs="Times New Roman"/>
        </w:rPr>
        <w:t xml:space="preserve">he </w:t>
      </w:r>
      <w:r w:rsidR="005154AC" w:rsidRPr="005154AC">
        <w:rPr>
          <w:rFonts w:cs="Times New Roman"/>
        </w:rPr>
        <w:t xml:space="preserve">Roman Forum of </w:t>
      </w:r>
      <w:proofErr w:type="spellStart"/>
      <w:r w:rsidR="005154AC" w:rsidRPr="005154AC">
        <w:rPr>
          <w:rFonts w:cs="Times New Roman"/>
        </w:rPr>
        <w:t>Lahnau-Waldgirmes</w:t>
      </w:r>
      <w:proofErr w:type="spellEnd"/>
      <w:r w:rsidR="005154AC">
        <w:rPr>
          <w:rFonts w:cs="Times New Roman"/>
        </w:rPr>
        <w:t xml:space="preserve"> clearly shows Roman efforts to that effect. However, its existence also validates </w:t>
      </w:r>
      <w:r w:rsidR="0014787D">
        <w:rPr>
          <w:rFonts w:cs="Times New Roman"/>
        </w:rPr>
        <w:t>their</w:t>
      </w:r>
      <w:r w:rsidR="005154AC">
        <w:rPr>
          <w:rFonts w:cs="Times New Roman"/>
        </w:rPr>
        <w:t xml:space="preserve"> claim that the Romans viewed the region as initially unsuitable for them to economic</w:t>
      </w:r>
      <w:r w:rsidR="005A2FD3">
        <w:rPr>
          <w:rFonts w:cs="Times New Roman"/>
        </w:rPr>
        <w:t>ally</w:t>
      </w:r>
      <w:r w:rsidR="005154AC">
        <w:rPr>
          <w:rFonts w:cs="Times New Roman"/>
        </w:rPr>
        <w:t xml:space="preserve"> </w:t>
      </w:r>
      <w:r w:rsidR="00DC4619">
        <w:rPr>
          <w:rFonts w:cs="Times New Roman"/>
        </w:rPr>
        <w:t>exploit and</w:t>
      </w:r>
      <w:r w:rsidR="005154AC">
        <w:rPr>
          <w:rFonts w:cs="Times New Roman"/>
        </w:rPr>
        <w:t xml:space="preserve"> required them to impose a Roman style infrastructure to make it so </w:t>
      </w:r>
      <w:r w:rsidR="005154AC">
        <w:rPr>
          <w:rStyle w:val="FootnoteReference"/>
          <w:rFonts w:cs="Times New Roman"/>
        </w:rPr>
        <w:footnoteReference w:id="23"/>
      </w:r>
      <w:r w:rsidR="005154AC">
        <w:rPr>
          <w:rFonts w:cs="Times New Roman"/>
        </w:rPr>
        <w:t xml:space="preserve">. </w:t>
      </w:r>
      <w:r w:rsidR="00517AF0">
        <w:rPr>
          <w:rFonts w:cs="Times New Roman"/>
        </w:rPr>
        <w:t xml:space="preserve">Webster also provides a similar assessment of the </w:t>
      </w:r>
      <w:r w:rsidR="00517AF0">
        <w:rPr>
          <w:rFonts w:cs="Times New Roman"/>
        </w:rPr>
        <w:lastRenderedPageBreak/>
        <w:t>economic situation of the ‘Germanic’ peoples</w:t>
      </w:r>
      <w:r w:rsidR="005A2FD3">
        <w:rPr>
          <w:rFonts w:cs="Times New Roman"/>
        </w:rPr>
        <w:t xml:space="preserve"> of the region.</w:t>
      </w:r>
      <w:r w:rsidR="00517AF0">
        <w:rPr>
          <w:rFonts w:cs="Times New Roman"/>
        </w:rPr>
        <w:t xml:space="preserve"> </w:t>
      </w:r>
      <w:r w:rsidR="005A2FD3">
        <w:rPr>
          <w:rFonts w:cs="Times New Roman"/>
        </w:rPr>
        <w:t>This o</w:t>
      </w:r>
      <w:r w:rsidR="00517AF0">
        <w:rPr>
          <w:rFonts w:cs="Times New Roman"/>
        </w:rPr>
        <w:t xml:space="preserve">ne mimics </w:t>
      </w:r>
      <w:r w:rsidRPr="00A923DA">
        <w:rPr>
          <w:rFonts w:cs="Times New Roman"/>
        </w:rPr>
        <w:t xml:space="preserve">Laurence and </w:t>
      </w:r>
      <w:proofErr w:type="spellStart"/>
      <w:r w:rsidRPr="00A923DA">
        <w:rPr>
          <w:rFonts w:cs="Times New Roman"/>
        </w:rPr>
        <w:t>Trifilò’s</w:t>
      </w:r>
      <w:proofErr w:type="spellEnd"/>
      <w:r w:rsidRPr="00A923DA">
        <w:rPr>
          <w:rFonts w:cs="Times New Roman"/>
        </w:rPr>
        <w:t xml:space="preserve"> </w:t>
      </w:r>
      <w:r w:rsidR="00517AF0">
        <w:rPr>
          <w:rFonts w:cs="Times New Roman"/>
        </w:rPr>
        <w:t>as well as Todd’s assessment</w:t>
      </w:r>
      <w:r w:rsidR="00032910">
        <w:rPr>
          <w:rFonts w:cs="Times New Roman"/>
        </w:rPr>
        <w:t xml:space="preserve"> of the situation</w:t>
      </w:r>
      <w:r w:rsidR="00517AF0">
        <w:rPr>
          <w:rFonts w:cs="Times New Roman"/>
        </w:rPr>
        <w:t xml:space="preserve">. </w:t>
      </w:r>
      <w:r w:rsidR="0092017A">
        <w:rPr>
          <w:rFonts w:cs="Times New Roman"/>
        </w:rPr>
        <w:t>Webster states that Roman abandonment of direct control east of the Rhine was a result of military defeat</w:t>
      </w:r>
      <w:r w:rsidR="00EF5A84">
        <w:rPr>
          <w:rFonts w:cs="Times New Roman"/>
        </w:rPr>
        <w:t>,</w:t>
      </w:r>
      <w:r w:rsidR="0092017A">
        <w:rPr>
          <w:rFonts w:cs="Times New Roman"/>
        </w:rPr>
        <w:t xml:space="preserve"> but the subsequent decision not to return had already begun prior and was economic</w:t>
      </w:r>
      <w:r w:rsidR="00E61569">
        <w:rPr>
          <w:rFonts w:cs="Times New Roman"/>
        </w:rPr>
        <w:t xml:space="preserve"> in nature</w:t>
      </w:r>
      <w:r w:rsidR="0092017A">
        <w:rPr>
          <w:rFonts w:cs="Times New Roman"/>
        </w:rPr>
        <w:t xml:space="preserve">. </w:t>
      </w:r>
      <w:r w:rsidR="009C01CD">
        <w:rPr>
          <w:rFonts w:cs="Times New Roman"/>
        </w:rPr>
        <w:t>Webster states that the Germanics had few centralised or permanent settlements</w:t>
      </w:r>
      <w:r w:rsidR="00EF5A84">
        <w:rPr>
          <w:rFonts w:cs="Times New Roman"/>
        </w:rPr>
        <w:t>,</w:t>
      </w:r>
      <w:r w:rsidR="009C01CD">
        <w:rPr>
          <w:rFonts w:cs="Times New Roman"/>
        </w:rPr>
        <w:t xml:space="preserve"> and that the</w:t>
      </w:r>
      <w:r w:rsidR="00EF5A84">
        <w:rPr>
          <w:rFonts w:cs="Times New Roman"/>
        </w:rPr>
        <w:t>re was a</w:t>
      </w:r>
      <w:r w:rsidR="009C01CD">
        <w:rPr>
          <w:rFonts w:cs="Times New Roman"/>
        </w:rPr>
        <w:t xml:space="preserve"> lack of social organisations made it difficult for Roman traders to operate in the area. This is also combined with the fact</w:t>
      </w:r>
      <w:r w:rsidR="00EF5A84">
        <w:rPr>
          <w:rFonts w:cs="Times New Roman"/>
        </w:rPr>
        <w:t>,</w:t>
      </w:r>
      <w:r w:rsidR="009C01CD">
        <w:rPr>
          <w:rFonts w:cs="Times New Roman"/>
        </w:rPr>
        <w:t xml:space="preserve"> as Webster states that there </w:t>
      </w:r>
      <w:r w:rsidR="00C34BF3">
        <w:rPr>
          <w:rFonts w:cs="Times New Roman"/>
        </w:rPr>
        <w:t>were</w:t>
      </w:r>
      <w:r w:rsidR="009C01CD">
        <w:rPr>
          <w:rFonts w:cs="Times New Roman"/>
        </w:rPr>
        <w:t xml:space="preserve"> </w:t>
      </w:r>
      <w:r w:rsidR="00C34BF3">
        <w:rPr>
          <w:rFonts w:cs="Times New Roman"/>
        </w:rPr>
        <w:t>fundamentally</w:t>
      </w:r>
      <w:r w:rsidR="009C01CD">
        <w:rPr>
          <w:rFonts w:cs="Times New Roman"/>
        </w:rPr>
        <w:t xml:space="preserve"> no metallurgical techniques present in the Germanic cultures</w:t>
      </w:r>
      <w:r w:rsidR="00EF5A84">
        <w:rPr>
          <w:rFonts w:cs="Times New Roman"/>
        </w:rPr>
        <w:t xml:space="preserve">. As a </w:t>
      </w:r>
      <w:r w:rsidR="00A951A8">
        <w:rPr>
          <w:rFonts w:cs="Times New Roman"/>
        </w:rPr>
        <w:t>result,</w:t>
      </w:r>
      <w:r w:rsidR="009C01CD">
        <w:rPr>
          <w:rFonts w:cs="Times New Roman"/>
        </w:rPr>
        <w:t xml:space="preserve"> they functioned largely without coinage </w:t>
      </w:r>
      <w:r w:rsidR="00ED137E">
        <w:rPr>
          <w:rFonts w:cs="Times New Roman"/>
        </w:rPr>
        <w:t>and used</w:t>
      </w:r>
      <w:r w:rsidR="009C01CD">
        <w:rPr>
          <w:rFonts w:cs="Times New Roman"/>
        </w:rPr>
        <w:t xml:space="preserve"> a batter system</w:t>
      </w:r>
      <w:r w:rsidR="00A951A8">
        <w:rPr>
          <w:rFonts w:cs="Times New Roman"/>
        </w:rPr>
        <w:t>,</w:t>
      </w:r>
      <w:r w:rsidR="009C01CD">
        <w:rPr>
          <w:rFonts w:cs="Times New Roman"/>
        </w:rPr>
        <w:t xml:space="preserve"> and any metal present was usually imported from an external source namely the Romans themselves </w:t>
      </w:r>
      <w:r w:rsidR="009C01CD">
        <w:rPr>
          <w:rStyle w:val="FootnoteReference"/>
          <w:rFonts w:cs="Times New Roman"/>
        </w:rPr>
        <w:footnoteReference w:id="24"/>
      </w:r>
      <w:r w:rsidR="009C01CD">
        <w:rPr>
          <w:rFonts w:cs="Times New Roman"/>
        </w:rPr>
        <w:t xml:space="preserve">. </w:t>
      </w:r>
      <w:r w:rsidR="00C34BF3">
        <w:rPr>
          <w:rFonts w:cs="Times New Roman"/>
        </w:rPr>
        <w:t>This assessment of the situation means that although the Romans managed to exert control up to the Elbe river initially</w:t>
      </w:r>
      <w:r w:rsidR="00A951A8">
        <w:rPr>
          <w:rFonts w:cs="Times New Roman"/>
        </w:rPr>
        <w:t>,</w:t>
      </w:r>
      <w:r w:rsidR="00C34BF3">
        <w:rPr>
          <w:rFonts w:cs="Times New Roman"/>
        </w:rPr>
        <w:t xml:space="preserve"> as reported by Tacitus in his work the </w:t>
      </w:r>
      <w:r w:rsidR="00C34BF3" w:rsidRPr="00C34BF3">
        <w:rPr>
          <w:rFonts w:cs="Times New Roman"/>
          <w:i/>
          <w:iCs/>
        </w:rPr>
        <w:t>Germania</w:t>
      </w:r>
      <w:r w:rsidR="004E7B33">
        <w:rPr>
          <w:rFonts w:cs="Times New Roman"/>
          <w:i/>
          <w:iCs/>
        </w:rPr>
        <w:t>,</w:t>
      </w:r>
      <w:r w:rsidR="00C34BF3">
        <w:rPr>
          <w:rFonts w:cs="Times New Roman"/>
        </w:rPr>
        <w:t xml:space="preserve"> </w:t>
      </w:r>
      <w:r w:rsidR="004E7B33">
        <w:rPr>
          <w:rFonts w:cs="Times New Roman"/>
        </w:rPr>
        <w:t>the</w:t>
      </w:r>
      <w:r w:rsidR="00A951A8">
        <w:rPr>
          <w:rFonts w:cs="Times New Roman"/>
        </w:rPr>
        <w:t xml:space="preserve">y </w:t>
      </w:r>
      <w:r w:rsidR="004E7B33">
        <w:rPr>
          <w:rFonts w:cs="Times New Roman"/>
        </w:rPr>
        <w:t>found themselves in control of</w:t>
      </w:r>
      <w:r w:rsidR="00A951A8">
        <w:rPr>
          <w:rFonts w:cs="Times New Roman"/>
        </w:rPr>
        <w:t xml:space="preserve"> a</w:t>
      </w:r>
      <w:r w:rsidR="004E7B33">
        <w:rPr>
          <w:rFonts w:cs="Times New Roman"/>
        </w:rPr>
        <w:t xml:space="preserve"> region whose economic system was fundamentally different from their own and one that appeared to be resistant to integration </w:t>
      </w:r>
      <w:r w:rsidR="004E7B33">
        <w:rPr>
          <w:rStyle w:val="FootnoteReference"/>
          <w:rFonts w:cs="Times New Roman"/>
        </w:rPr>
        <w:footnoteReference w:id="25"/>
      </w:r>
      <w:r w:rsidR="004E7B33">
        <w:rPr>
          <w:rFonts w:cs="Times New Roman"/>
        </w:rPr>
        <w:t xml:space="preserve">. </w:t>
      </w:r>
    </w:p>
    <w:p w14:paraId="07FB09A4" w14:textId="6612DD22" w:rsidR="00105566" w:rsidRDefault="00CD05E2" w:rsidP="009134CB">
      <w:pPr>
        <w:spacing w:line="480" w:lineRule="auto"/>
        <w:ind w:firstLine="720"/>
        <w:rPr>
          <w:rFonts w:cs="Times New Roman"/>
        </w:rPr>
      </w:pPr>
      <w:r>
        <w:rPr>
          <w:rFonts w:cs="Times New Roman"/>
        </w:rPr>
        <w:t xml:space="preserve">The prudent economic </w:t>
      </w:r>
      <w:r w:rsidR="00DC4619">
        <w:rPr>
          <w:rFonts w:cs="Times New Roman"/>
        </w:rPr>
        <w:t>decision,</w:t>
      </w:r>
      <w:r>
        <w:rPr>
          <w:rFonts w:cs="Times New Roman"/>
        </w:rPr>
        <w:t xml:space="preserve"> therefor</w:t>
      </w:r>
      <w:r w:rsidR="00F62D20">
        <w:rPr>
          <w:rFonts w:cs="Times New Roman"/>
        </w:rPr>
        <w:t>e,</w:t>
      </w:r>
      <w:r>
        <w:rPr>
          <w:rFonts w:cs="Times New Roman"/>
        </w:rPr>
        <w:t xml:space="preserve"> from this understanding of the economic situation on the part of the Romans would have been to limit their own involvement within the region</w:t>
      </w:r>
      <w:r w:rsidR="00433C53">
        <w:rPr>
          <w:rFonts w:cs="Times New Roman"/>
        </w:rPr>
        <w:t>,</w:t>
      </w:r>
      <w:r>
        <w:rPr>
          <w:rFonts w:cs="Times New Roman"/>
        </w:rPr>
        <w:t xml:space="preserve"> as </w:t>
      </w:r>
      <w:r w:rsidR="005D4FF8">
        <w:rPr>
          <w:rFonts w:cs="Times New Roman"/>
        </w:rPr>
        <w:t xml:space="preserve">to be further involved would have been economically detrimental. </w:t>
      </w:r>
      <w:r w:rsidR="00B340CD">
        <w:rPr>
          <w:rFonts w:cs="Times New Roman"/>
        </w:rPr>
        <w:t xml:space="preserve">The Rhine therefore became the physical limitation for direct Roman power within central Europe, with a few key forts and installations placed beyond it </w:t>
      </w:r>
      <w:r w:rsidR="00433C53">
        <w:rPr>
          <w:rFonts w:cs="Times New Roman"/>
        </w:rPr>
        <w:t>to</w:t>
      </w:r>
      <w:r w:rsidR="00B340CD">
        <w:rPr>
          <w:rFonts w:cs="Times New Roman"/>
        </w:rPr>
        <w:t xml:space="preserve"> better react to situations amongst the Germanic peoples. This need for reactions against the Germanics</w:t>
      </w:r>
      <w:r w:rsidR="00433C53">
        <w:rPr>
          <w:rFonts w:cs="Times New Roman"/>
        </w:rPr>
        <w:t>,</w:t>
      </w:r>
      <w:r w:rsidR="00B340CD">
        <w:rPr>
          <w:rFonts w:cs="Times New Roman"/>
        </w:rPr>
        <w:t xml:space="preserve"> </w:t>
      </w:r>
      <w:r w:rsidR="00433C53">
        <w:rPr>
          <w:rFonts w:cs="Times New Roman"/>
        </w:rPr>
        <w:t>which</w:t>
      </w:r>
      <w:r w:rsidR="00B340CD">
        <w:rPr>
          <w:rFonts w:cs="Times New Roman"/>
        </w:rPr>
        <w:t xml:space="preserve"> was to deal with military threats such as raiding</w:t>
      </w:r>
      <w:r w:rsidR="009A12FA">
        <w:rPr>
          <w:rFonts w:cs="Times New Roman"/>
        </w:rPr>
        <w:t>,</w:t>
      </w:r>
      <w:r w:rsidR="00B340CD">
        <w:rPr>
          <w:rFonts w:cs="Times New Roman"/>
        </w:rPr>
        <w:t xml:space="preserve"> is in fact linked to</w:t>
      </w:r>
      <w:r w:rsidR="007A1FB6">
        <w:rPr>
          <w:rFonts w:cs="Times New Roman"/>
        </w:rPr>
        <w:t xml:space="preserve"> the</w:t>
      </w:r>
      <w:r w:rsidR="00B340CD">
        <w:rPr>
          <w:rFonts w:cs="Times New Roman"/>
        </w:rPr>
        <w:t xml:space="preserve"> </w:t>
      </w:r>
      <w:r w:rsidR="00922710">
        <w:rPr>
          <w:rFonts w:cs="Times New Roman"/>
        </w:rPr>
        <w:t xml:space="preserve">economics of the region. Raiding </w:t>
      </w:r>
      <w:r w:rsidR="009A12FA">
        <w:rPr>
          <w:rFonts w:cs="Times New Roman"/>
        </w:rPr>
        <w:t xml:space="preserve">from a Roman viewpoint </w:t>
      </w:r>
      <w:r w:rsidR="00922710">
        <w:rPr>
          <w:rFonts w:cs="Times New Roman"/>
        </w:rPr>
        <w:t>was a</w:t>
      </w:r>
      <w:r w:rsidR="006515AD">
        <w:rPr>
          <w:rFonts w:cs="Times New Roman"/>
        </w:rPr>
        <w:t xml:space="preserve"> legitimate economic necessity at least for certain Germanic groups</w:t>
      </w:r>
      <w:r w:rsidR="00813394">
        <w:rPr>
          <w:rFonts w:cs="Times New Roman"/>
        </w:rPr>
        <w:t>.</w:t>
      </w:r>
      <w:r w:rsidR="006515AD">
        <w:rPr>
          <w:rFonts w:cs="Times New Roman"/>
        </w:rPr>
        <w:t xml:space="preserve"> </w:t>
      </w:r>
      <w:r w:rsidR="00D54186">
        <w:rPr>
          <w:rFonts w:cs="Times New Roman"/>
        </w:rPr>
        <w:t>T</w:t>
      </w:r>
      <w:r w:rsidR="006515AD">
        <w:rPr>
          <w:rFonts w:cs="Times New Roman"/>
        </w:rPr>
        <w:t>he lack of widespread resources created a subsistence culture</w:t>
      </w:r>
      <w:r w:rsidR="004763C4">
        <w:rPr>
          <w:rFonts w:cs="Times New Roman"/>
        </w:rPr>
        <w:t>, for example</w:t>
      </w:r>
      <w:r w:rsidR="006515AD">
        <w:rPr>
          <w:rFonts w:cs="Times New Roman"/>
        </w:rPr>
        <w:t xml:space="preserve"> when one group lacked economic means a prudent strategy was to raid another group, at least that was the Roman understanding. </w:t>
      </w:r>
      <w:r w:rsidR="00785056">
        <w:rPr>
          <w:rFonts w:cs="Times New Roman"/>
        </w:rPr>
        <w:t>The Romans understood that they would have been a tempting target for Germanic groups as they had large resources in centralised locations</w:t>
      </w:r>
      <w:r w:rsidR="00385768">
        <w:rPr>
          <w:rFonts w:cs="Times New Roman"/>
        </w:rPr>
        <w:t>.</w:t>
      </w:r>
      <w:r w:rsidR="00785056">
        <w:rPr>
          <w:rFonts w:cs="Times New Roman"/>
        </w:rPr>
        <w:t xml:space="preserve"> </w:t>
      </w:r>
      <w:r w:rsidR="00385768">
        <w:rPr>
          <w:rFonts w:cs="Times New Roman"/>
        </w:rPr>
        <w:t>T</w:t>
      </w:r>
      <w:r w:rsidR="00785056">
        <w:rPr>
          <w:rFonts w:cs="Times New Roman"/>
        </w:rPr>
        <w:t xml:space="preserve">he Romans therefore after abandoning the eastern region of the Rhine took measures to </w:t>
      </w:r>
      <w:r w:rsidR="00956649">
        <w:rPr>
          <w:rFonts w:cs="Times New Roman"/>
        </w:rPr>
        <w:t>ensure</w:t>
      </w:r>
      <w:r w:rsidR="00785056">
        <w:rPr>
          <w:rFonts w:cs="Times New Roman"/>
        </w:rPr>
        <w:t xml:space="preserve"> that the Germanics </w:t>
      </w:r>
      <w:r w:rsidR="00785056">
        <w:rPr>
          <w:rFonts w:cs="Times New Roman"/>
        </w:rPr>
        <w:lastRenderedPageBreak/>
        <w:t>would not raid them out of economic necessity</w:t>
      </w:r>
      <w:r w:rsidR="00B058F6">
        <w:rPr>
          <w:rFonts w:cs="Times New Roman"/>
        </w:rPr>
        <w:t xml:space="preserve"> </w:t>
      </w:r>
      <w:r w:rsidR="008C52D5">
        <w:rPr>
          <w:rStyle w:val="FootnoteReference"/>
          <w:rFonts w:cs="Times New Roman"/>
        </w:rPr>
        <w:footnoteReference w:id="26"/>
      </w:r>
      <w:r w:rsidR="00785056">
        <w:rPr>
          <w:rFonts w:cs="Times New Roman"/>
        </w:rPr>
        <w:t xml:space="preserve">.  </w:t>
      </w:r>
      <w:r w:rsidR="00B058F6">
        <w:rPr>
          <w:rFonts w:cs="Times New Roman"/>
        </w:rPr>
        <w:t>T</w:t>
      </w:r>
      <w:r w:rsidR="00B058F6" w:rsidRPr="00B058F6">
        <w:rPr>
          <w:rFonts w:cs="Times New Roman"/>
        </w:rPr>
        <w:t>his leads into the next point of the economics of indirect rule, which is relevant because how does one control</w:t>
      </w:r>
      <w:r w:rsidR="0021392A">
        <w:rPr>
          <w:rFonts w:cs="Times New Roman"/>
        </w:rPr>
        <w:t xml:space="preserve"> a group of people who apparently are dependent on raiding for economic necessity without being directly control of them.</w:t>
      </w:r>
    </w:p>
    <w:p w14:paraId="174F3401" w14:textId="46A9279B" w:rsidR="00105566" w:rsidRDefault="00105566" w:rsidP="00105566">
      <w:pPr>
        <w:pStyle w:val="Heading2"/>
      </w:pPr>
      <w:bookmarkStart w:id="10" w:name="_Toc29983205"/>
      <w:r>
        <w:t>Economics of Indirect rule</w:t>
      </w:r>
      <w:bookmarkEnd w:id="10"/>
      <w:r>
        <w:t xml:space="preserve"> </w:t>
      </w:r>
    </w:p>
    <w:p w14:paraId="6C73065B" w14:textId="77777777" w:rsidR="00105566" w:rsidRPr="00105566" w:rsidRDefault="00105566" w:rsidP="00105566"/>
    <w:p w14:paraId="7E6E29DE" w14:textId="51A5594E" w:rsidR="009E417D" w:rsidRDefault="00956649" w:rsidP="009134CB">
      <w:pPr>
        <w:spacing w:line="480" w:lineRule="auto"/>
        <w:ind w:firstLine="720"/>
        <w:rPr>
          <w:rFonts w:cs="Times New Roman"/>
        </w:rPr>
      </w:pPr>
      <w:r>
        <w:rPr>
          <w:rFonts w:cs="Times New Roman"/>
        </w:rPr>
        <w:t>Th</w:t>
      </w:r>
      <w:r w:rsidR="00774CD4">
        <w:rPr>
          <w:rFonts w:cs="Times New Roman"/>
        </w:rPr>
        <w:t>e</w:t>
      </w:r>
      <w:r>
        <w:rPr>
          <w:rFonts w:cs="Times New Roman"/>
        </w:rPr>
        <w:t xml:space="preserve"> </w:t>
      </w:r>
      <w:r w:rsidR="00632E38">
        <w:rPr>
          <w:rFonts w:cs="Times New Roman"/>
        </w:rPr>
        <w:t>methods of indirect control</w:t>
      </w:r>
      <w:r w:rsidR="00C96919">
        <w:rPr>
          <w:rFonts w:cs="Times New Roman"/>
        </w:rPr>
        <w:t xml:space="preserve"> </w:t>
      </w:r>
      <w:r w:rsidR="00774CD4">
        <w:rPr>
          <w:rFonts w:cs="Times New Roman"/>
        </w:rPr>
        <w:t xml:space="preserve">can be seen in the </w:t>
      </w:r>
      <w:r w:rsidR="00774CD4" w:rsidRPr="00774CD4">
        <w:rPr>
          <w:rFonts w:cs="Times New Roman"/>
        </w:rPr>
        <w:t xml:space="preserve">economic theory of ecological frontiers </w:t>
      </w:r>
      <w:r w:rsidR="00310098">
        <w:rPr>
          <w:rFonts w:cs="Times New Roman"/>
        </w:rPr>
        <w:t xml:space="preserve">that the </w:t>
      </w:r>
      <w:r w:rsidR="00C96919">
        <w:rPr>
          <w:rFonts w:cs="Times New Roman"/>
        </w:rPr>
        <w:t>Romans may have employed to better control the situation along the Rhine</w:t>
      </w:r>
      <w:r w:rsidR="00E20D00">
        <w:rPr>
          <w:rFonts w:cs="Times New Roman"/>
        </w:rPr>
        <w:t>,</w:t>
      </w:r>
      <w:r w:rsidR="00C96919">
        <w:rPr>
          <w:rFonts w:cs="Times New Roman"/>
        </w:rPr>
        <w:t xml:space="preserve"> instead of </w:t>
      </w:r>
      <w:r w:rsidR="008326F7">
        <w:rPr>
          <w:rFonts w:cs="Times New Roman"/>
        </w:rPr>
        <w:t>relying</w:t>
      </w:r>
      <w:r w:rsidR="00C96919">
        <w:rPr>
          <w:rFonts w:cs="Times New Roman"/>
        </w:rPr>
        <w:t xml:space="preserve"> on direct control and expansion. </w:t>
      </w:r>
      <w:r w:rsidR="008326F7" w:rsidRPr="008326F7">
        <w:rPr>
          <w:rFonts w:cs="Times New Roman"/>
        </w:rPr>
        <w:t>Miquel and Yared</w:t>
      </w:r>
      <w:r w:rsidR="00D33629">
        <w:rPr>
          <w:rFonts w:cs="Times New Roman"/>
        </w:rPr>
        <w:t xml:space="preserve"> define the situation that occurs along the Rhine under two distinct terms</w:t>
      </w:r>
      <w:r w:rsidR="002A620D">
        <w:rPr>
          <w:rFonts w:cs="Times New Roman"/>
        </w:rPr>
        <w:t>, firstly</w:t>
      </w:r>
      <w:r w:rsidR="00D33629">
        <w:rPr>
          <w:rFonts w:cs="Times New Roman"/>
        </w:rPr>
        <w:t xml:space="preserve"> that of proxy states management </w:t>
      </w:r>
      <w:r w:rsidR="00FB4704">
        <w:rPr>
          <w:rFonts w:cs="Times New Roman"/>
        </w:rPr>
        <w:t>and the second</w:t>
      </w:r>
      <w:r w:rsidR="00D33629">
        <w:rPr>
          <w:rFonts w:cs="Times New Roman"/>
        </w:rPr>
        <w:t xml:space="preserve"> that of economic e</w:t>
      </w:r>
      <w:r w:rsidR="00D33629" w:rsidRPr="00D33629">
        <w:rPr>
          <w:rFonts w:cs="Times New Roman"/>
        </w:rPr>
        <w:t>cological frontiers</w:t>
      </w:r>
      <w:r w:rsidR="0024508D">
        <w:rPr>
          <w:rFonts w:cs="Times New Roman"/>
        </w:rPr>
        <w:t>.</w:t>
      </w:r>
      <w:r w:rsidR="00D33629">
        <w:rPr>
          <w:rFonts w:cs="Times New Roman"/>
        </w:rPr>
        <w:t xml:space="preserve"> </w:t>
      </w:r>
      <w:r w:rsidR="0024508D">
        <w:rPr>
          <w:rFonts w:cs="Times New Roman"/>
        </w:rPr>
        <w:t>F</w:t>
      </w:r>
      <w:r w:rsidR="00D33629">
        <w:rPr>
          <w:rFonts w:cs="Times New Roman"/>
        </w:rPr>
        <w:t xml:space="preserve">or this section </w:t>
      </w:r>
      <w:r w:rsidR="002D0EFC">
        <w:rPr>
          <w:rFonts w:cs="Times New Roman"/>
        </w:rPr>
        <w:t xml:space="preserve">the </w:t>
      </w:r>
      <w:r w:rsidR="00D33629">
        <w:rPr>
          <w:rFonts w:cs="Times New Roman"/>
        </w:rPr>
        <w:t>focu</w:t>
      </w:r>
      <w:r w:rsidR="002D0EFC">
        <w:rPr>
          <w:rFonts w:cs="Times New Roman"/>
        </w:rPr>
        <w:t>s</w:t>
      </w:r>
      <w:r w:rsidR="00D33629">
        <w:rPr>
          <w:rFonts w:cs="Times New Roman"/>
        </w:rPr>
        <w:t xml:space="preserve"> </w:t>
      </w:r>
      <w:r w:rsidR="00FD79D1">
        <w:rPr>
          <w:rFonts w:cs="Times New Roman"/>
        </w:rPr>
        <w:t xml:space="preserve">is </w:t>
      </w:r>
      <w:r w:rsidR="00D33629">
        <w:rPr>
          <w:rFonts w:cs="Times New Roman"/>
        </w:rPr>
        <w:t>on the economics aspects of expansion</w:t>
      </w:r>
      <w:r w:rsidR="00B77688">
        <w:rPr>
          <w:rFonts w:cs="Times New Roman"/>
        </w:rPr>
        <w:t xml:space="preserve">. </w:t>
      </w:r>
      <w:r w:rsidR="006233F7">
        <w:rPr>
          <w:rFonts w:cs="Times New Roman"/>
        </w:rPr>
        <w:t>E</w:t>
      </w:r>
      <w:r w:rsidR="006233F7" w:rsidRPr="006233F7">
        <w:rPr>
          <w:rFonts w:cs="Times New Roman"/>
        </w:rPr>
        <w:t>conomic ecological frontiers</w:t>
      </w:r>
      <w:r w:rsidR="006233F7">
        <w:rPr>
          <w:rFonts w:cs="Times New Roman"/>
        </w:rPr>
        <w:t xml:space="preserve"> are</w:t>
      </w:r>
      <w:r w:rsidR="00365798">
        <w:rPr>
          <w:rFonts w:cs="Times New Roman"/>
        </w:rPr>
        <w:t>,</w:t>
      </w:r>
      <w:r w:rsidR="006233F7">
        <w:rPr>
          <w:rFonts w:cs="Times New Roman"/>
        </w:rPr>
        <w:t xml:space="preserve"> according</w:t>
      </w:r>
      <w:r w:rsidR="006233F7" w:rsidRPr="006233F7">
        <w:t xml:space="preserve"> </w:t>
      </w:r>
      <w:r w:rsidR="006233F7">
        <w:t xml:space="preserve">to </w:t>
      </w:r>
      <w:r w:rsidR="006233F7" w:rsidRPr="006233F7">
        <w:rPr>
          <w:rFonts w:cs="Times New Roman"/>
        </w:rPr>
        <w:t>Miquel and Yared</w:t>
      </w:r>
      <w:r w:rsidR="006233F7">
        <w:rPr>
          <w:rFonts w:cs="Times New Roman"/>
        </w:rPr>
        <w:t xml:space="preserve"> a method of dealing with cultural or economic entities that one must manage</w:t>
      </w:r>
      <w:r w:rsidR="00365798">
        <w:rPr>
          <w:rFonts w:cs="Times New Roman"/>
        </w:rPr>
        <w:t>,</w:t>
      </w:r>
      <w:r w:rsidR="006233F7">
        <w:rPr>
          <w:rFonts w:cs="Times New Roman"/>
        </w:rPr>
        <w:t xml:space="preserve"> but whose structure is either in direct opposition</w:t>
      </w:r>
      <w:r w:rsidR="00365798">
        <w:rPr>
          <w:rFonts w:cs="Times New Roman"/>
        </w:rPr>
        <w:t>,</w:t>
      </w:r>
      <w:r w:rsidR="006233F7">
        <w:rPr>
          <w:rFonts w:cs="Times New Roman"/>
        </w:rPr>
        <w:t xml:space="preserve"> or proved too difficult to control and manage directly. </w:t>
      </w:r>
      <w:r w:rsidR="00365798">
        <w:rPr>
          <w:rFonts w:cs="Times New Roman"/>
        </w:rPr>
        <w:t>In simply terms</w:t>
      </w:r>
      <w:r w:rsidR="00136225">
        <w:rPr>
          <w:rFonts w:cs="Times New Roman"/>
        </w:rPr>
        <w:t xml:space="preserve"> this means that the Romans created a barrier</w:t>
      </w:r>
      <w:r w:rsidR="00CB666C">
        <w:rPr>
          <w:rFonts w:cs="Times New Roman"/>
        </w:rPr>
        <w:t>,</w:t>
      </w:r>
      <w:r w:rsidR="00136225">
        <w:rPr>
          <w:rFonts w:cs="Times New Roman"/>
        </w:rPr>
        <w:t xml:space="preserve"> in this case the Rhine</w:t>
      </w:r>
      <w:r w:rsidR="00CB666C">
        <w:rPr>
          <w:rFonts w:cs="Times New Roman"/>
        </w:rPr>
        <w:t>,</w:t>
      </w:r>
      <w:r w:rsidR="00136225">
        <w:rPr>
          <w:rFonts w:cs="Times New Roman"/>
        </w:rPr>
        <w:t xml:space="preserve"> between themselves and the region they wished to control</w:t>
      </w:r>
      <w:r w:rsidR="00220B17">
        <w:rPr>
          <w:rFonts w:cs="Times New Roman"/>
        </w:rPr>
        <w:t>,</w:t>
      </w:r>
      <w:r w:rsidR="00136225">
        <w:rPr>
          <w:rFonts w:cs="Times New Roman"/>
        </w:rPr>
        <w:t xml:space="preserve"> and then </w:t>
      </w:r>
      <w:r w:rsidR="00220B17">
        <w:rPr>
          <w:rFonts w:cs="Times New Roman"/>
        </w:rPr>
        <w:t xml:space="preserve">they </w:t>
      </w:r>
      <w:r w:rsidR="00136225">
        <w:rPr>
          <w:rFonts w:cs="Times New Roman"/>
        </w:rPr>
        <w:t>in</w:t>
      </w:r>
      <w:r w:rsidR="00CB666C">
        <w:rPr>
          <w:rFonts w:cs="Times New Roman"/>
        </w:rPr>
        <w:t>directly controlled the groups beyond it by affect</w:t>
      </w:r>
      <w:r w:rsidR="001F2761">
        <w:rPr>
          <w:rFonts w:cs="Times New Roman"/>
        </w:rPr>
        <w:t>ing</w:t>
      </w:r>
      <w:r w:rsidR="00CB666C">
        <w:rPr>
          <w:rFonts w:cs="Times New Roman"/>
        </w:rPr>
        <w:t xml:space="preserve"> their economy or societal structures by periodically</w:t>
      </w:r>
      <w:r w:rsidR="001F2761">
        <w:rPr>
          <w:rFonts w:cs="Times New Roman"/>
        </w:rPr>
        <w:t>,</w:t>
      </w:r>
      <w:r w:rsidR="00CB666C">
        <w:rPr>
          <w:rFonts w:cs="Times New Roman"/>
        </w:rPr>
        <w:t xml:space="preserve"> or when necessary</w:t>
      </w:r>
      <w:r w:rsidR="001F2761">
        <w:rPr>
          <w:rFonts w:cs="Times New Roman"/>
        </w:rPr>
        <w:t>,</w:t>
      </w:r>
      <w:r w:rsidR="00CB666C">
        <w:rPr>
          <w:rFonts w:cs="Times New Roman"/>
        </w:rPr>
        <w:t xml:space="preserve"> supporting one group over another </w:t>
      </w:r>
      <w:r w:rsidR="00815ABD">
        <w:rPr>
          <w:rFonts w:cs="Times New Roman"/>
        </w:rPr>
        <w:t xml:space="preserve">by providing that group </w:t>
      </w:r>
      <w:r w:rsidR="00F83287">
        <w:rPr>
          <w:rFonts w:cs="Times New Roman"/>
        </w:rPr>
        <w:t>the economic means to sustain themselves against their adversaries</w:t>
      </w:r>
      <w:r w:rsidR="001224B6">
        <w:rPr>
          <w:rFonts w:cs="Times New Roman"/>
        </w:rPr>
        <w:t xml:space="preserve">. As well as controlling the </w:t>
      </w:r>
      <w:r w:rsidR="00BA2AE1">
        <w:rPr>
          <w:rFonts w:cs="Times New Roman"/>
        </w:rPr>
        <w:t>economic</w:t>
      </w:r>
      <w:r w:rsidR="001F2761">
        <w:rPr>
          <w:rFonts w:cs="Times New Roman"/>
        </w:rPr>
        <w:t xml:space="preserve"> </w:t>
      </w:r>
      <w:r w:rsidR="00836E57">
        <w:rPr>
          <w:rFonts w:cs="Times New Roman"/>
        </w:rPr>
        <w:t>constraints they also controlled</w:t>
      </w:r>
      <w:r w:rsidR="001F2761">
        <w:rPr>
          <w:rFonts w:cs="Times New Roman"/>
        </w:rPr>
        <w:t xml:space="preserve"> </w:t>
      </w:r>
      <w:r w:rsidR="00836E57">
        <w:rPr>
          <w:rFonts w:cs="Times New Roman"/>
        </w:rPr>
        <w:t xml:space="preserve">the </w:t>
      </w:r>
      <w:r w:rsidR="001224B6">
        <w:rPr>
          <w:rFonts w:cs="Times New Roman"/>
        </w:rPr>
        <w:t>f</w:t>
      </w:r>
      <w:r w:rsidR="00836E57">
        <w:rPr>
          <w:rFonts w:cs="Times New Roman"/>
        </w:rPr>
        <w:t>low</w:t>
      </w:r>
      <w:r w:rsidR="001224B6">
        <w:rPr>
          <w:rFonts w:cs="Times New Roman"/>
        </w:rPr>
        <w:t xml:space="preserve"> of goods that came to and from the region in question to better control the peoples living there</w:t>
      </w:r>
      <w:r w:rsidR="00F83287">
        <w:rPr>
          <w:rFonts w:cs="Times New Roman"/>
        </w:rPr>
        <w:t xml:space="preserve"> </w:t>
      </w:r>
      <w:r w:rsidR="00F83287">
        <w:rPr>
          <w:rStyle w:val="FootnoteReference"/>
          <w:rFonts w:cs="Times New Roman"/>
        </w:rPr>
        <w:footnoteReference w:id="27"/>
      </w:r>
      <w:r w:rsidR="00F83287">
        <w:rPr>
          <w:rFonts w:cs="Times New Roman"/>
        </w:rPr>
        <w:t xml:space="preserve">. </w:t>
      </w:r>
    </w:p>
    <w:p w14:paraId="43BEF33A" w14:textId="4BA14F4C" w:rsidR="00222F8D" w:rsidRDefault="001224B6" w:rsidP="00105566">
      <w:pPr>
        <w:spacing w:line="480" w:lineRule="auto"/>
        <w:ind w:firstLine="720"/>
        <w:rPr>
          <w:rFonts w:cs="Times New Roman"/>
        </w:rPr>
      </w:pPr>
      <w:r>
        <w:rPr>
          <w:rFonts w:cs="Times New Roman"/>
        </w:rPr>
        <w:t xml:space="preserve">This can be seen in the archaeological record that gives evidence </w:t>
      </w:r>
      <w:r w:rsidR="003E06D9">
        <w:rPr>
          <w:rFonts w:cs="Times New Roman"/>
        </w:rPr>
        <w:t xml:space="preserve">of the Romans influencing the economics of the eastern Rhine region to benefit themselves and indirectly control the </w:t>
      </w:r>
      <w:r w:rsidR="005139FD">
        <w:rPr>
          <w:rFonts w:cs="Times New Roman"/>
        </w:rPr>
        <w:t>Germanics</w:t>
      </w:r>
      <w:r w:rsidR="003E06D9" w:rsidRPr="0054175D">
        <w:rPr>
          <w:rFonts w:cs="Times New Roman"/>
        </w:rPr>
        <w:t>.</w:t>
      </w:r>
      <w:r w:rsidR="00EB4ABB" w:rsidRPr="0054175D">
        <w:rPr>
          <w:rFonts w:cs="Times New Roman"/>
        </w:rPr>
        <w:t xml:space="preserve"> Todd</w:t>
      </w:r>
      <w:r w:rsidR="0054175D">
        <w:rPr>
          <w:rFonts w:cs="Times New Roman"/>
        </w:rPr>
        <w:t xml:space="preserve"> states that the evidence for this can be seen in two </w:t>
      </w:r>
      <w:r w:rsidR="0054175D" w:rsidRPr="0054175D">
        <w:rPr>
          <w:rFonts w:cs="Times New Roman"/>
        </w:rPr>
        <w:t>distinct</w:t>
      </w:r>
      <w:r w:rsidR="0054175D">
        <w:rPr>
          <w:rFonts w:cs="Times New Roman"/>
        </w:rPr>
        <w:t xml:space="preserve"> areas of the archaeological record</w:t>
      </w:r>
      <w:r w:rsidR="008C1D33">
        <w:rPr>
          <w:rFonts w:cs="Times New Roman"/>
        </w:rPr>
        <w:t>. The first</w:t>
      </w:r>
      <w:r w:rsidR="0054175D">
        <w:rPr>
          <w:rFonts w:cs="Times New Roman"/>
        </w:rPr>
        <w:t xml:space="preserve"> one is funeral goods and the other </w:t>
      </w:r>
      <w:r w:rsidR="00E73BB4">
        <w:rPr>
          <w:rFonts w:cs="Times New Roman"/>
        </w:rPr>
        <w:t>in the remains of German</w:t>
      </w:r>
      <w:r w:rsidR="007A0CF4">
        <w:rPr>
          <w:rFonts w:cs="Times New Roman"/>
        </w:rPr>
        <w:t>ic</w:t>
      </w:r>
      <w:r w:rsidR="00E73BB4">
        <w:rPr>
          <w:rFonts w:cs="Times New Roman"/>
        </w:rPr>
        <w:t xml:space="preserve"> settlements. </w:t>
      </w:r>
      <w:r w:rsidR="008B3593">
        <w:rPr>
          <w:rFonts w:cs="Times New Roman"/>
        </w:rPr>
        <w:t xml:space="preserve">One such example is Seinstedt </w:t>
      </w:r>
      <w:r w:rsidR="00393084">
        <w:rPr>
          <w:rFonts w:cs="Times New Roman"/>
        </w:rPr>
        <w:t>i</w:t>
      </w:r>
      <w:r w:rsidR="008B3593">
        <w:rPr>
          <w:rFonts w:cs="Times New Roman"/>
        </w:rPr>
        <w:t>n the</w:t>
      </w:r>
      <w:r w:rsidR="0054175D">
        <w:rPr>
          <w:rFonts w:cs="Times New Roman"/>
        </w:rPr>
        <w:t xml:space="preserve"> </w:t>
      </w:r>
      <w:proofErr w:type="spellStart"/>
      <w:r w:rsidR="008B3593" w:rsidRPr="008B3593">
        <w:rPr>
          <w:rFonts w:cs="Times New Roman"/>
        </w:rPr>
        <w:t>Mittelgebirge</w:t>
      </w:r>
      <w:proofErr w:type="spellEnd"/>
      <w:r w:rsidR="00FF75CC">
        <w:rPr>
          <w:rFonts w:cs="Times New Roman"/>
        </w:rPr>
        <w:t xml:space="preserve"> highland area in central Germany which was occupied by Germanic people</w:t>
      </w:r>
      <w:r w:rsidR="00051A7A">
        <w:rPr>
          <w:rFonts w:cs="Times New Roman"/>
        </w:rPr>
        <w:t>s</w:t>
      </w:r>
      <w:r w:rsidR="00FF75CC">
        <w:rPr>
          <w:rFonts w:cs="Times New Roman"/>
        </w:rPr>
        <w:t xml:space="preserve"> from the first to the fourth century A.D</w:t>
      </w:r>
      <w:r w:rsidR="005139FD">
        <w:rPr>
          <w:rFonts w:cs="Times New Roman"/>
        </w:rPr>
        <w:t>.</w:t>
      </w:r>
      <w:r w:rsidR="00711DB2">
        <w:rPr>
          <w:rFonts w:cs="Times New Roman"/>
        </w:rPr>
        <w:t xml:space="preserve"> </w:t>
      </w:r>
      <w:r w:rsidR="005801E7">
        <w:rPr>
          <w:rFonts w:cs="Times New Roman"/>
        </w:rPr>
        <w:t>T</w:t>
      </w:r>
      <w:r w:rsidR="00711DB2">
        <w:rPr>
          <w:rFonts w:cs="Times New Roman"/>
        </w:rPr>
        <w:t xml:space="preserve">he main material wealth was clearly </w:t>
      </w:r>
      <w:r w:rsidR="001F7DEA">
        <w:rPr>
          <w:rFonts w:cs="Times New Roman"/>
        </w:rPr>
        <w:t>livestock</w:t>
      </w:r>
      <w:r w:rsidR="00711DB2">
        <w:rPr>
          <w:rFonts w:cs="Times New Roman"/>
        </w:rPr>
        <w:t xml:space="preserve"> </w:t>
      </w:r>
      <w:r w:rsidR="002E3C02">
        <w:rPr>
          <w:rFonts w:cs="Times New Roman"/>
        </w:rPr>
        <w:t>where approximately</w:t>
      </w:r>
      <w:r w:rsidR="00711DB2">
        <w:rPr>
          <w:rFonts w:cs="Times New Roman"/>
        </w:rPr>
        <w:t xml:space="preserve"> </w:t>
      </w:r>
      <w:r w:rsidR="001F7DEA">
        <w:rPr>
          <w:rFonts w:cs="Times New Roman"/>
        </w:rPr>
        <w:t>70</w:t>
      </w:r>
      <w:r w:rsidR="002E3C02">
        <w:rPr>
          <w:rFonts w:cs="Times New Roman"/>
        </w:rPr>
        <w:t>%</w:t>
      </w:r>
      <w:r w:rsidR="001F7DEA">
        <w:rPr>
          <w:rFonts w:cs="Times New Roman"/>
        </w:rPr>
        <w:t xml:space="preserve"> of the total animal population and was mostly comprised of shee</w:t>
      </w:r>
      <w:r w:rsidR="006B4EA4">
        <w:rPr>
          <w:rFonts w:cs="Times New Roman"/>
        </w:rPr>
        <w:t xml:space="preserve">p </w:t>
      </w:r>
      <w:r w:rsidR="006B4EA4">
        <w:rPr>
          <w:rFonts w:cs="Times New Roman"/>
        </w:rPr>
        <w:lastRenderedPageBreak/>
        <w:t xml:space="preserve">and </w:t>
      </w:r>
      <w:r w:rsidR="001F7DEA">
        <w:rPr>
          <w:rFonts w:cs="Times New Roman"/>
        </w:rPr>
        <w:t>goat</w:t>
      </w:r>
      <w:r w:rsidR="006B4EA4">
        <w:rPr>
          <w:rFonts w:cs="Times New Roman"/>
        </w:rPr>
        <w:t>s</w:t>
      </w:r>
      <w:r w:rsidR="0026543F">
        <w:rPr>
          <w:rFonts w:cs="Times New Roman"/>
        </w:rPr>
        <w:t xml:space="preserve">, then with </w:t>
      </w:r>
      <w:r w:rsidR="001F7DEA">
        <w:rPr>
          <w:rFonts w:cs="Times New Roman"/>
        </w:rPr>
        <w:t>pigs</w:t>
      </w:r>
      <w:r w:rsidR="0026543F">
        <w:rPr>
          <w:rFonts w:cs="Times New Roman"/>
        </w:rPr>
        <w:t>, and</w:t>
      </w:r>
      <w:r w:rsidR="001F7DEA">
        <w:rPr>
          <w:rFonts w:cs="Times New Roman"/>
        </w:rPr>
        <w:t xml:space="preserve"> horses</w:t>
      </w:r>
      <w:r w:rsidR="0026543F">
        <w:rPr>
          <w:rFonts w:cs="Times New Roman"/>
        </w:rPr>
        <w:t xml:space="preserve"> </w:t>
      </w:r>
      <w:r w:rsidR="00083962">
        <w:rPr>
          <w:rFonts w:cs="Times New Roman"/>
        </w:rPr>
        <w:t>lastly</w:t>
      </w:r>
      <w:r w:rsidR="001F7DEA">
        <w:rPr>
          <w:rFonts w:cs="Times New Roman"/>
        </w:rPr>
        <w:t xml:space="preserve"> in third. </w:t>
      </w:r>
      <w:r w:rsidR="00BC1329">
        <w:rPr>
          <w:rFonts w:cs="Times New Roman"/>
        </w:rPr>
        <w:t>The site had very little evidence of m</w:t>
      </w:r>
      <w:r w:rsidR="00BC1329" w:rsidRPr="00BC1329">
        <w:rPr>
          <w:rFonts w:cs="Times New Roman"/>
        </w:rPr>
        <w:t>etalworking</w:t>
      </w:r>
      <w:r w:rsidR="00BC1329">
        <w:rPr>
          <w:rFonts w:cs="Times New Roman"/>
        </w:rPr>
        <w:t xml:space="preserve"> </w:t>
      </w:r>
      <w:r w:rsidR="00FC0F96">
        <w:rPr>
          <w:rFonts w:cs="Times New Roman"/>
        </w:rPr>
        <w:t xml:space="preserve">as </w:t>
      </w:r>
      <w:r w:rsidR="00C33164">
        <w:rPr>
          <w:rFonts w:cs="Times New Roman"/>
        </w:rPr>
        <w:t>there was next to no coinage</w:t>
      </w:r>
      <w:r w:rsidR="00DF7803">
        <w:rPr>
          <w:rFonts w:cs="Times New Roman"/>
        </w:rPr>
        <w:t>,</w:t>
      </w:r>
      <w:r w:rsidR="00C33164">
        <w:rPr>
          <w:rFonts w:cs="Times New Roman"/>
        </w:rPr>
        <w:t xml:space="preserve"> and most tools or weaponry were made of wood</w:t>
      </w:r>
      <w:r w:rsidR="006B4EA4">
        <w:rPr>
          <w:rFonts w:cs="Times New Roman"/>
        </w:rPr>
        <w:t>.</w:t>
      </w:r>
      <w:r w:rsidR="00E069DF">
        <w:rPr>
          <w:rFonts w:cs="Times New Roman"/>
        </w:rPr>
        <w:t xml:space="preserve"> </w:t>
      </w:r>
      <w:r w:rsidR="006B4EA4">
        <w:rPr>
          <w:rFonts w:cs="Times New Roman"/>
        </w:rPr>
        <w:t>T</w:t>
      </w:r>
      <w:r w:rsidR="00E069DF">
        <w:rPr>
          <w:rFonts w:cs="Times New Roman"/>
        </w:rPr>
        <w:t>he metal</w:t>
      </w:r>
      <w:r w:rsidR="006B4EA4">
        <w:rPr>
          <w:rFonts w:cs="Times New Roman"/>
        </w:rPr>
        <w:t xml:space="preserve"> that </w:t>
      </w:r>
      <w:r w:rsidR="002D5086">
        <w:rPr>
          <w:rFonts w:cs="Times New Roman"/>
        </w:rPr>
        <w:t xml:space="preserve">was </w:t>
      </w:r>
      <w:r w:rsidR="00E069DF">
        <w:rPr>
          <w:rFonts w:cs="Times New Roman"/>
        </w:rPr>
        <w:t xml:space="preserve">present is </w:t>
      </w:r>
      <w:r w:rsidR="00D323E9">
        <w:rPr>
          <w:rFonts w:cs="Times New Roman"/>
        </w:rPr>
        <w:t>revealing</w:t>
      </w:r>
      <w:r w:rsidR="00E069DF">
        <w:rPr>
          <w:rFonts w:cs="Times New Roman"/>
        </w:rPr>
        <w:t xml:space="preserve"> in </w:t>
      </w:r>
      <w:r w:rsidR="00D74C94">
        <w:rPr>
          <w:rFonts w:cs="Times New Roman"/>
        </w:rPr>
        <w:t xml:space="preserve">terms of </w:t>
      </w:r>
      <w:r w:rsidR="002B242C">
        <w:rPr>
          <w:rFonts w:cs="Times New Roman"/>
        </w:rPr>
        <w:t xml:space="preserve">the </w:t>
      </w:r>
      <w:r w:rsidR="00E069DF">
        <w:rPr>
          <w:rFonts w:cs="Times New Roman"/>
        </w:rPr>
        <w:t>Roman interactions</w:t>
      </w:r>
      <w:r w:rsidR="002B242C">
        <w:rPr>
          <w:rFonts w:cs="Times New Roman"/>
        </w:rPr>
        <w:t>.</w:t>
      </w:r>
      <w:r w:rsidR="00E069DF">
        <w:rPr>
          <w:rFonts w:cs="Times New Roman"/>
        </w:rPr>
        <w:t xml:space="preserve"> </w:t>
      </w:r>
      <w:r w:rsidR="002B242C">
        <w:rPr>
          <w:rFonts w:cs="Times New Roman"/>
        </w:rPr>
        <w:t>N</w:t>
      </w:r>
      <w:r w:rsidR="006F4E8B">
        <w:rPr>
          <w:rFonts w:cs="Times New Roman"/>
        </w:rPr>
        <w:t xml:space="preserve">early all the coinage present is Roman in origin and mostly dates from </w:t>
      </w:r>
      <w:r w:rsidR="00AE7EC0">
        <w:rPr>
          <w:rFonts w:cs="Times New Roman"/>
        </w:rPr>
        <w:t xml:space="preserve">around </w:t>
      </w:r>
      <w:r w:rsidR="006F4E8B">
        <w:rPr>
          <w:rFonts w:cs="Times New Roman"/>
        </w:rPr>
        <w:t>1</w:t>
      </w:r>
      <w:r w:rsidR="00AE7EC0">
        <w:rPr>
          <w:rFonts w:cs="Times New Roman"/>
        </w:rPr>
        <w:t>2</w:t>
      </w:r>
      <w:r w:rsidR="006F4E8B">
        <w:rPr>
          <w:rFonts w:cs="Times New Roman"/>
        </w:rPr>
        <w:t xml:space="preserve"> A.D</w:t>
      </w:r>
      <w:r w:rsidR="00AE7EC0">
        <w:rPr>
          <w:rFonts w:cs="Times New Roman"/>
        </w:rPr>
        <w:t xml:space="preserve"> </w:t>
      </w:r>
      <w:r w:rsidR="006F4E8B">
        <w:rPr>
          <w:rFonts w:cs="Times New Roman"/>
        </w:rPr>
        <w:t xml:space="preserve">after the Romans had left and </w:t>
      </w:r>
      <w:r w:rsidR="00E66D82">
        <w:rPr>
          <w:rFonts w:cs="Times New Roman"/>
        </w:rPr>
        <w:t>a nearly 60</w:t>
      </w:r>
      <w:r w:rsidR="001D51B9">
        <w:rPr>
          <w:rFonts w:cs="Times New Roman"/>
        </w:rPr>
        <w:t>%</w:t>
      </w:r>
      <w:r w:rsidR="00E66D82">
        <w:rPr>
          <w:rFonts w:cs="Times New Roman"/>
        </w:rPr>
        <w:t xml:space="preserve"> </w:t>
      </w:r>
      <w:r w:rsidR="00246B59">
        <w:rPr>
          <w:rFonts w:cs="Times New Roman"/>
        </w:rPr>
        <w:t xml:space="preserve">of </w:t>
      </w:r>
      <w:r w:rsidR="006F4E8B">
        <w:rPr>
          <w:rFonts w:cs="Times New Roman"/>
        </w:rPr>
        <w:t xml:space="preserve">the metal weapons </w:t>
      </w:r>
      <w:r w:rsidR="00A32118">
        <w:rPr>
          <w:rFonts w:cs="Times New Roman"/>
        </w:rPr>
        <w:t xml:space="preserve">and tools </w:t>
      </w:r>
      <w:r w:rsidR="00E66D82">
        <w:rPr>
          <w:rFonts w:cs="Times New Roman"/>
        </w:rPr>
        <w:t xml:space="preserve">present were made using Roman </w:t>
      </w:r>
      <w:r w:rsidR="00E66D82" w:rsidRPr="00E66D82">
        <w:rPr>
          <w:rFonts w:cs="Times New Roman"/>
        </w:rPr>
        <w:t>metallurgical</w:t>
      </w:r>
      <w:r w:rsidR="00E66D82">
        <w:rPr>
          <w:rFonts w:cs="Times New Roman"/>
        </w:rPr>
        <w:t xml:space="preserve"> techniques </w:t>
      </w:r>
      <w:r w:rsidR="00E66D82">
        <w:rPr>
          <w:rStyle w:val="FootnoteReference"/>
          <w:rFonts w:cs="Times New Roman"/>
        </w:rPr>
        <w:footnoteReference w:id="28"/>
      </w:r>
      <w:r w:rsidR="00E66D82">
        <w:rPr>
          <w:rFonts w:cs="Times New Roman"/>
        </w:rPr>
        <w:t>.</w:t>
      </w:r>
      <w:r w:rsidR="00C83B5E">
        <w:rPr>
          <w:rFonts w:cs="Times New Roman"/>
        </w:rPr>
        <w:t xml:space="preserve"> </w:t>
      </w:r>
    </w:p>
    <w:p w14:paraId="544D61C2" w14:textId="24FEDBCB" w:rsidR="00702EC7" w:rsidRDefault="00A32118" w:rsidP="00105566">
      <w:pPr>
        <w:spacing w:line="480" w:lineRule="auto"/>
        <w:ind w:firstLine="720"/>
        <w:rPr>
          <w:rFonts w:cs="Times New Roman"/>
        </w:rPr>
      </w:pPr>
      <w:r>
        <w:rPr>
          <w:rFonts w:cs="Times New Roman"/>
        </w:rPr>
        <w:t xml:space="preserve">The evidence of Roman </w:t>
      </w:r>
      <w:r w:rsidR="00AE7EC0">
        <w:rPr>
          <w:rFonts w:cs="Times New Roman"/>
        </w:rPr>
        <w:t>coinage</w:t>
      </w:r>
      <w:r>
        <w:rPr>
          <w:rFonts w:cs="Times New Roman"/>
        </w:rPr>
        <w:t xml:space="preserve"> and</w:t>
      </w:r>
      <w:r w:rsidR="00AE7EC0">
        <w:rPr>
          <w:rFonts w:cs="Times New Roman"/>
        </w:rPr>
        <w:t xml:space="preserve"> items created using </w:t>
      </w:r>
      <w:r w:rsidR="00AE7EC0" w:rsidRPr="00AE7EC0">
        <w:rPr>
          <w:rFonts w:cs="Times New Roman"/>
        </w:rPr>
        <w:t>Roman metallurgical techniques</w:t>
      </w:r>
      <w:r w:rsidR="00AE7EC0">
        <w:rPr>
          <w:rFonts w:cs="Times New Roman"/>
        </w:rPr>
        <w:t xml:space="preserve"> in a location east of the Rhine</w:t>
      </w:r>
      <w:r w:rsidR="00784148">
        <w:rPr>
          <w:rFonts w:cs="Times New Roman"/>
        </w:rPr>
        <w:t>,</w:t>
      </w:r>
      <w:r w:rsidR="00AE7EC0">
        <w:rPr>
          <w:rFonts w:cs="Times New Roman"/>
        </w:rPr>
        <w:t xml:space="preserve"> but after the Romans left could be </w:t>
      </w:r>
      <w:r w:rsidR="002B76E0">
        <w:rPr>
          <w:rFonts w:cs="Times New Roman"/>
        </w:rPr>
        <w:t>perceived</w:t>
      </w:r>
      <w:r w:rsidR="00784148">
        <w:rPr>
          <w:rFonts w:cs="Times New Roman"/>
        </w:rPr>
        <w:t xml:space="preserve"> </w:t>
      </w:r>
      <w:r w:rsidR="00AE7EC0">
        <w:rPr>
          <w:rFonts w:cs="Times New Roman"/>
        </w:rPr>
        <w:t xml:space="preserve">as the Romans providing </w:t>
      </w:r>
      <w:r w:rsidR="00CA16D3">
        <w:rPr>
          <w:rFonts w:cs="Times New Roman"/>
        </w:rPr>
        <w:t>the Germanic peoples with gifts</w:t>
      </w:r>
      <w:r w:rsidR="002B76E0">
        <w:rPr>
          <w:rFonts w:cs="Times New Roman"/>
        </w:rPr>
        <w:t>.</w:t>
      </w:r>
      <w:r w:rsidR="00CA16D3">
        <w:rPr>
          <w:rFonts w:cs="Times New Roman"/>
        </w:rPr>
        <w:t xml:space="preserve"> </w:t>
      </w:r>
      <w:r w:rsidR="002B76E0">
        <w:rPr>
          <w:rFonts w:cs="Times New Roman"/>
        </w:rPr>
        <w:t>These gifts</w:t>
      </w:r>
      <w:r w:rsidR="00CA16D3">
        <w:rPr>
          <w:rFonts w:cs="Times New Roman"/>
        </w:rPr>
        <w:t xml:space="preserve"> not only increased their military </w:t>
      </w:r>
      <w:r w:rsidR="00D00A52">
        <w:rPr>
          <w:rFonts w:cs="Times New Roman"/>
        </w:rPr>
        <w:t xml:space="preserve">and economic </w:t>
      </w:r>
      <w:r w:rsidR="00CA16D3">
        <w:rPr>
          <w:rFonts w:cs="Times New Roman"/>
        </w:rPr>
        <w:t>capacity but introduc</w:t>
      </w:r>
      <w:r w:rsidR="001F5DCB">
        <w:rPr>
          <w:rFonts w:cs="Times New Roman"/>
        </w:rPr>
        <w:t>ed</w:t>
      </w:r>
      <w:r w:rsidR="00CA16D3">
        <w:rPr>
          <w:rFonts w:cs="Times New Roman"/>
        </w:rPr>
        <w:t xml:space="preserve"> better tools.</w:t>
      </w:r>
      <w:r w:rsidR="00BA58D7">
        <w:rPr>
          <w:rFonts w:cs="Times New Roman"/>
        </w:rPr>
        <w:t xml:space="preserve"> However,</w:t>
      </w:r>
      <w:r w:rsidR="00393084">
        <w:rPr>
          <w:rFonts w:cs="Times New Roman"/>
        </w:rPr>
        <w:t xml:space="preserve"> the</w:t>
      </w:r>
      <w:r w:rsidR="00E53C05">
        <w:rPr>
          <w:rFonts w:cs="Times New Roman"/>
        </w:rPr>
        <w:t>se</w:t>
      </w:r>
      <w:r w:rsidR="00393084">
        <w:rPr>
          <w:rFonts w:cs="Times New Roman"/>
        </w:rPr>
        <w:t xml:space="preserve"> archaeological remains of Roman tools, coinage and weaponry </w:t>
      </w:r>
      <w:r w:rsidR="00527BC7">
        <w:rPr>
          <w:rFonts w:cs="Times New Roman"/>
        </w:rPr>
        <w:t xml:space="preserve">just </w:t>
      </w:r>
      <w:r w:rsidR="00393084">
        <w:rPr>
          <w:rFonts w:cs="Times New Roman"/>
        </w:rPr>
        <w:t>could be evidence of Germanic</w:t>
      </w:r>
      <w:r w:rsidR="00817D42">
        <w:rPr>
          <w:rFonts w:cs="Times New Roman"/>
        </w:rPr>
        <w:t>s</w:t>
      </w:r>
      <w:r w:rsidR="00393084">
        <w:rPr>
          <w:rFonts w:cs="Times New Roman"/>
        </w:rPr>
        <w:t xml:space="preserve"> raiding</w:t>
      </w:r>
      <w:r w:rsidR="00817D42">
        <w:rPr>
          <w:rFonts w:cs="Times New Roman"/>
        </w:rPr>
        <w:t>.</w:t>
      </w:r>
      <w:r w:rsidR="00393084">
        <w:rPr>
          <w:rFonts w:cs="Times New Roman"/>
        </w:rPr>
        <w:t xml:space="preserve"> </w:t>
      </w:r>
      <w:r w:rsidR="00817D42">
        <w:rPr>
          <w:rFonts w:cs="Times New Roman"/>
        </w:rPr>
        <w:t>T</w:t>
      </w:r>
      <w:r w:rsidR="00393084">
        <w:rPr>
          <w:rFonts w:cs="Times New Roman"/>
        </w:rPr>
        <w:t xml:space="preserve">he items present at </w:t>
      </w:r>
      <w:r w:rsidR="009E417D" w:rsidRPr="009E417D">
        <w:rPr>
          <w:rFonts w:cs="Times New Roman"/>
        </w:rPr>
        <w:t xml:space="preserve">Seinstedt </w:t>
      </w:r>
      <w:r w:rsidR="000B6FCB">
        <w:rPr>
          <w:rFonts w:cs="Times New Roman"/>
        </w:rPr>
        <w:t>could</w:t>
      </w:r>
      <w:r w:rsidR="009E417D">
        <w:rPr>
          <w:rFonts w:cs="Times New Roman"/>
        </w:rPr>
        <w:t xml:space="preserve"> simply </w:t>
      </w:r>
      <w:r w:rsidR="00D235EA">
        <w:rPr>
          <w:rFonts w:cs="Times New Roman"/>
        </w:rPr>
        <w:t xml:space="preserve">be </w:t>
      </w:r>
      <w:r w:rsidR="009E417D">
        <w:rPr>
          <w:rFonts w:cs="Times New Roman"/>
        </w:rPr>
        <w:t>loot that the Germanic</w:t>
      </w:r>
      <w:r w:rsidR="00D235EA">
        <w:rPr>
          <w:rFonts w:cs="Times New Roman"/>
        </w:rPr>
        <w:t>’s</w:t>
      </w:r>
      <w:r w:rsidR="009E417D">
        <w:rPr>
          <w:rFonts w:cs="Times New Roman"/>
        </w:rPr>
        <w:t xml:space="preserve"> brought back after raiding Roman territory</w:t>
      </w:r>
      <w:r w:rsidR="00D235EA">
        <w:rPr>
          <w:rFonts w:cs="Times New Roman"/>
        </w:rPr>
        <w:t>,</w:t>
      </w:r>
      <w:r w:rsidR="009E417D">
        <w:rPr>
          <w:rFonts w:cs="Times New Roman"/>
        </w:rPr>
        <w:t xml:space="preserve"> as raiding was a practice that was indicative of the area </w:t>
      </w:r>
      <w:r w:rsidR="009E417D">
        <w:rPr>
          <w:rStyle w:val="FootnoteReference"/>
          <w:rFonts w:cs="Times New Roman"/>
        </w:rPr>
        <w:footnoteReference w:id="29"/>
      </w:r>
      <w:r w:rsidR="009E417D">
        <w:rPr>
          <w:rFonts w:cs="Times New Roman"/>
        </w:rPr>
        <w:t xml:space="preserve">. The archaeological </w:t>
      </w:r>
      <w:r w:rsidR="00D235EA">
        <w:rPr>
          <w:rFonts w:cs="Times New Roman"/>
        </w:rPr>
        <w:t>evidence,</w:t>
      </w:r>
      <w:r w:rsidR="0098699E">
        <w:rPr>
          <w:rFonts w:cs="Times New Roman"/>
        </w:rPr>
        <w:t xml:space="preserve"> </w:t>
      </w:r>
      <w:r w:rsidR="009E417D">
        <w:rPr>
          <w:rFonts w:cs="Times New Roman"/>
        </w:rPr>
        <w:t>therefore</w:t>
      </w:r>
      <w:r w:rsidR="00D235EA">
        <w:rPr>
          <w:rFonts w:cs="Times New Roman"/>
        </w:rPr>
        <w:t>,</w:t>
      </w:r>
      <w:r w:rsidR="009E417D">
        <w:rPr>
          <w:rFonts w:cs="Times New Roman"/>
        </w:rPr>
        <w:t xml:space="preserve"> is not conclusive in proving </w:t>
      </w:r>
      <w:r w:rsidR="0098699E" w:rsidRPr="0098699E">
        <w:rPr>
          <w:rFonts w:cs="Times New Roman"/>
        </w:rPr>
        <w:t>Miquel and Yared</w:t>
      </w:r>
      <w:r w:rsidR="00D235EA">
        <w:rPr>
          <w:rFonts w:cs="Times New Roman"/>
        </w:rPr>
        <w:t>’s</w:t>
      </w:r>
      <w:r w:rsidR="0098699E">
        <w:rPr>
          <w:rFonts w:cs="Times New Roman"/>
        </w:rPr>
        <w:t xml:space="preserve"> theory of an ecological frontier existing along the Rhine</w:t>
      </w:r>
      <w:r w:rsidR="00D235EA">
        <w:rPr>
          <w:rFonts w:cs="Times New Roman"/>
        </w:rPr>
        <w:t>,</w:t>
      </w:r>
      <w:r w:rsidR="0098699E">
        <w:rPr>
          <w:rFonts w:cs="Times New Roman"/>
        </w:rPr>
        <w:t xml:space="preserve"> as </w:t>
      </w:r>
      <w:r w:rsidR="00D235EA">
        <w:rPr>
          <w:rFonts w:cs="Times New Roman"/>
        </w:rPr>
        <w:t xml:space="preserve">the </w:t>
      </w:r>
      <w:r w:rsidR="0098699E">
        <w:rPr>
          <w:rFonts w:cs="Times New Roman"/>
        </w:rPr>
        <w:t xml:space="preserve">items that are present that could show economic support from the Romans also have the plausible </w:t>
      </w:r>
      <w:r w:rsidR="00C2155E">
        <w:rPr>
          <w:rFonts w:cs="Times New Roman"/>
        </w:rPr>
        <w:t>explanation</w:t>
      </w:r>
      <w:r w:rsidR="0098699E">
        <w:rPr>
          <w:rFonts w:cs="Times New Roman"/>
        </w:rPr>
        <w:t xml:space="preserve"> of being loot from raids</w:t>
      </w:r>
      <w:r w:rsidR="00C2155E">
        <w:rPr>
          <w:rFonts w:cs="Times New Roman"/>
        </w:rPr>
        <w:t xml:space="preserve"> </w:t>
      </w:r>
      <w:r w:rsidR="00C2155E">
        <w:rPr>
          <w:rStyle w:val="FootnoteReference"/>
          <w:rFonts w:cs="Times New Roman"/>
        </w:rPr>
        <w:footnoteReference w:id="30"/>
      </w:r>
      <w:r w:rsidR="0098699E">
        <w:rPr>
          <w:rFonts w:cs="Times New Roman"/>
        </w:rPr>
        <w:t xml:space="preserve">. </w:t>
      </w:r>
      <w:r w:rsidR="00C2155E">
        <w:rPr>
          <w:rFonts w:cs="Times New Roman"/>
        </w:rPr>
        <w:t xml:space="preserve">This is not to say that their argument is without merit as the evidence does exist </w:t>
      </w:r>
      <w:r w:rsidR="00D235EA">
        <w:rPr>
          <w:rFonts w:cs="Times New Roman"/>
        </w:rPr>
        <w:t xml:space="preserve">to </w:t>
      </w:r>
      <w:r w:rsidR="00C2155E">
        <w:rPr>
          <w:rFonts w:cs="Times New Roman"/>
        </w:rPr>
        <w:t xml:space="preserve">support their theory despite having possible alternative sources other than Roman gift giving. </w:t>
      </w:r>
      <w:r w:rsidR="00222F8D">
        <w:rPr>
          <w:rFonts w:cs="Times New Roman"/>
        </w:rPr>
        <w:t>A major factor which supports their theory of Roman economic interference in Germanic affairs for Roman benefit can be seen in the work of a Roman</w:t>
      </w:r>
      <w:r w:rsidR="00D235EA">
        <w:rPr>
          <w:rFonts w:cs="Times New Roman"/>
        </w:rPr>
        <w:t xml:space="preserve"> historian</w:t>
      </w:r>
      <w:r w:rsidR="00222F8D">
        <w:rPr>
          <w:rFonts w:cs="Times New Roman"/>
        </w:rPr>
        <w:t>. Tacitus</w:t>
      </w:r>
      <w:r w:rsidR="000E3468">
        <w:rPr>
          <w:rFonts w:cs="Times New Roman"/>
        </w:rPr>
        <w:t>,</w:t>
      </w:r>
      <w:r w:rsidR="00222F8D">
        <w:rPr>
          <w:rFonts w:cs="Times New Roman"/>
        </w:rPr>
        <w:t xml:space="preserve"> although writing about half a century later than the time period in question</w:t>
      </w:r>
      <w:r w:rsidR="00356D59">
        <w:rPr>
          <w:rFonts w:cs="Times New Roman"/>
        </w:rPr>
        <w:t>,</w:t>
      </w:r>
      <w:r w:rsidR="00222F8D">
        <w:rPr>
          <w:rFonts w:cs="Times New Roman"/>
        </w:rPr>
        <w:t xml:space="preserve"> does provide a view which supports</w:t>
      </w:r>
      <w:r w:rsidR="0098699E">
        <w:rPr>
          <w:rFonts w:cs="Times New Roman"/>
        </w:rPr>
        <w:t xml:space="preserve"> </w:t>
      </w:r>
      <w:r w:rsidR="00222F8D" w:rsidRPr="00222F8D">
        <w:rPr>
          <w:rFonts w:cs="Times New Roman"/>
        </w:rPr>
        <w:t>Miquel and Yared</w:t>
      </w:r>
      <w:r w:rsidR="00356D59">
        <w:rPr>
          <w:rFonts w:cs="Times New Roman"/>
        </w:rPr>
        <w:t>’s</w:t>
      </w:r>
      <w:r w:rsidR="00222F8D" w:rsidRPr="00222F8D">
        <w:rPr>
          <w:rFonts w:cs="Times New Roman"/>
        </w:rPr>
        <w:t xml:space="preserve"> </w:t>
      </w:r>
      <w:r w:rsidR="00356D59">
        <w:rPr>
          <w:rFonts w:cs="Times New Roman"/>
        </w:rPr>
        <w:t>position</w:t>
      </w:r>
      <w:r w:rsidR="00222F8D">
        <w:rPr>
          <w:rFonts w:cs="Times New Roman"/>
        </w:rPr>
        <w:t xml:space="preserve">. Tacitus in his </w:t>
      </w:r>
      <w:r w:rsidR="00356D59">
        <w:rPr>
          <w:rFonts w:cs="Times New Roman"/>
        </w:rPr>
        <w:t xml:space="preserve">work </w:t>
      </w:r>
      <w:r w:rsidR="00356D59">
        <w:rPr>
          <w:rFonts w:cs="Times New Roman"/>
          <w:i/>
          <w:iCs/>
        </w:rPr>
        <w:t xml:space="preserve">Germania, </w:t>
      </w:r>
      <w:r w:rsidR="00222F8D">
        <w:rPr>
          <w:rFonts w:cs="Times New Roman"/>
        </w:rPr>
        <w:t>notes the benefits of having the various Germanic tribes be in constant conflict with each o</w:t>
      </w:r>
      <w:r w:rsidR="009A593D">
        <w:rPr>
          <w:rFonts w:cs="Times New Roman"/>
        </w:rPr>
        <w:t>ther</w:t>
      </w:r>
      <w:r w:rsidR="00222F8D">
        <w:rPr>
          <w:rFonts w:cs="Times New Roman"/>
        </w:rPr>
        <w:t>, and that it is to Rom</w:t>
      </w:r>
      <w:r w:rsidR="009A593D">
        <w:rPr>
          <w:rFonts w:cs="Times New Roman"/>
        </w:rPr>
        <w:t>e’</w:t>
      </w:r>
      <w:r w:rsidR="00222F8D">
        <w:rPr>
          <w:rFonts w:cs="Times New Roman"/>
        </w:rPr>
        <w:t>s benefit to foster this animosity</w:t>
      </w:r>
      <w:r w:rsidR="009A593D">
        <w:rPr>
          <w:rFonts w:cs="Times New Roman"/>
        </w:rPr>
        <w:t>,</w:t>
      </w:r>
      <w:r w:rsidR="00222F8D">
        <w:rPr>
          <w:rFonts w:cs="Times New Roman"/>
        </w:rPr>
        <w:t xml:space="preserve"> as although the Romans ha</w:t>
      </w:r>
      <w:r w:rsidR="009A593D">
        <w:rPr>
          <w:rFonts w:cs="Times New Roman"/>
        </w:rPr>
        <w:t>d</w:t>
      </w:r>
      <w:r w:rsidR="00222F8D">
        <w:rPr>
          <w:rFonts w:cs="Times New Roman"/>
        </w:rPr>
        <w:t xml:space="preserve"> defeated the Germanics on many occasion</w:t>
      </w:r>
      <w:r w:rsidR="009A593D">
        <w:rPr>
          <w:rFonts w:cs="Times New Roman"/>
        </w:rPr>
        <w:t>s,</w:t>
      </w:r>
      <w:r w:rsidR="00222F8D">
        <w:rPr>
          <w:rFonts w:cs="Times New Roman"/>
        </w:rPr>
        <w:t xml:space="preserve"> true conquest of them still lay outside Roman ability </w:t>
      </w:r>
      <w:r w:rsidR="00222F8D">
        <w:rPr>
          <w:rStyle w:val="FootnoteReference"/>
          <w:rFonts w:cs="Times New Roman"/>
        </w:rPr>
        <w:footnoteReference w:id="31"/>
      </w:r>
      <w:r w:rsidR="00222F8D">
        <w:rPr>
          <w:rFonts w:cs="Times New Roman"/>
        </w:rPr>
        <w:t xml:space="preserve">.  </w:t>
      </w:r>
      <w:r w:rsidR="006505AF">
        <w:rPr>
          <w:rFonts w:cs="Times New Roman"/>
        </w:rPr>
        <w:t>Although</w:t>
      </w:r>
      <w:r w:rsidR="008C2E76">
        <w:rPr>
          <w:rFonts w:cs="Times New Roman"/>
        </w:rPr>
        <w:t>,</w:t>
      </w:r>
      <w:r w:rsidR="006505AF">
        <w:rPr>
          <w:rFonts w:cs="Times New Roman"/>
        </w:rPr>
        <w:t xml:space="preserve"> not a direct statement of Roman policy of providing aid to the various Germanic groups by giving them gifts</w:t>
      </w:r>
      <w:r w:rsidR="00A63343">
        <w:rPr>
          <w:rFonts w:cs="Times New Roman"/>
        </w:rPr>
        <w:t>,</w:t>
      </w:r>
      <w:r w:rsidR="006505AF">
        <w:rPr>
          <w:rFonts w:cs="Times New Roman"/>
        </w:rPr>
        <w:t xml:space="preserve"> it is clear </w:t>
      </w:r>
      <w:r w:rsidR="00A63343">
        <w:rPr>
          <w:rFonts w:cs="Times New Roman"/>
        </w:rPr>
        <w:t>however</w:t>
      </w:r>
      <w:r w:rsidR="008C2E76">
        <w:rPr>
          <w:rFonts w:cs="Times New Roman"/>
        </w:rPr>
        <w:t>,</w:t>
      </w:r>
      <w:r w:rsidR="00A63343">
        <w:rPr>
          <w:rFonts w:cs="Times New Roman"/>
        </w:rPr>
        <w:t xml:space="preserve"> </w:t>
      </w:r>
      <w:r w:rsidR="006505AF">
        <w:rPr>
          <w:rFonts w:cs="Times New Roman"/>
        </w:rPr>
        <w:t>that</w:t>
      </w:r>
      <w:r w:rsidR="00DC5F83">
        <w:rPr>
          <w:rFonts w:cs="Times New Roman"/>
        </w:rPr>
        <w:t xml:space="preserve"> the</w:t>
      </w:r>
      <w:r w:rsidR="006505AF">
        <w:rPr>
          <w:rFonts w:cs="Times New Roman"/>
        </w:rPr>
        <w:t xml:space="preserve"> Roman</w:t>
      </w:r>
      <w:r w:rsidR="00DC5F83">
        <w:rPr>
          <w:rFonts w:cs="Times New Roman"/>
        </w:rPr>
        <w:t>s</w:t>
      </w:r>
      <w:r w:rsidR="006505AF">
        <w:rPr>
          <w:rFonts w:cs="Times New Roman"/>
        </w:rPr>
        <w:t xml:space="preserve"> did seek to actively foster hostile relations </w:t>
      </w:r>
      <w:r w:rsidR="006505AF">
        <w:rPr>
          <w:rFonts w:cs="Times New Roman"/>
        </w:rPr>
        <w:lastRenderedPageBreak/>
        <w:t xml:space="preserve">between the various Germanic groups. </w:t>
      </w:r>
      <w:r w:rsidR="00A63343">
        <w:rPr>
          <w:rFonts w:cs="Times New Roman"/>
        </w:rPr>
        <w:t>Therefore,</w:t>
      </w:r>
      <w:r w:rsidR="00627D0E">
        <w:rPr>
          <w:rFonts w:cs="Times New Roman"/>
        </w:rPr>
        <w:t xml:space="preserve"> the</w:t>
      </w:r>
      <w:r w:rsidR="006505AF">
        <w:rPr>
          <w:rFonts w:cs="Times New Roman"/>
        </w:rPr>
        <w:t xml:space="preserve"> archaeological evidence at </w:t>
      </w:r>
      <w:r w:rsidR="006505AF" w:rsidRPr="006505AF">
        <w:rPr>
          <w:rFonts w:cs="Times New Roman"/>
        </w:rPr>
        <w:t>Seinstedt</w:t>
      </w:r>
      <w:r w:rsidR="006505AF">
        <w:rPr>
          <w:rFonts w:cs="Times New Roman"/>
        </w:rPr>
        <w:t xml:space="preserve"> can be seen in that light a</w:t>
      </w:r>
      <w:r w:rsidR="00FC3412">
        <w:rPr>
          <w:rFonts w:cs="Times New Roman"/>
        </w:rPr>
        <w:t>nd</w:t>
      </w:r>
      <w:r w:rsidR="006505AF">
        <w:rPr>
          <w:rFonts w:cs="Times New Roman"/>
        </w:rPr>
        <w:t xml:space="preserve"> </w:t>
      </w:r>
      <w:r w:rsidR="00FC3412">
        <w:rPr>
          <w:rFonts w:cs="Times New Roman"/>
        </w:rPr>
        <w:t>as</w:t>
      </w:r>
      <w:r w:rsidR="006505AF">
        <w:rPr>
          <w:rFonts w:cs="Times New Roman"/>
        </w:rPr>
        <w:t xml:space="preserve"> supporti</w:t>
      </w:r>
      <w:r w:rsidR="00FC3412">
        <w:rPr>
          <w:rFonts w:cs="Times New Roman"/>
        </w:rPr>
        <w:t>ve of</w:t>
      </w:r>
      <w:r w:rsidR="006505AF">
        <w:rPr>
          <w:rFonts w:cs="Times New Roman"/>
        </w:rPr>
        <w:t xml:space="preserve"> </w:t>
      </w:r>
      <w:r w:rsidR="006505AF" w:rsidRPr="006505AF">
        <w:rPr>
          <w:rFonts w:cs="Times New Roman"/>
        </w:rPr>
        <w:t>Miquel and Yared</w:t>
      </w:r>
      <w:r w:rsidR="00627D0E">
        <w:rPr>
          <w:rFonts w:cs="Times New Roman"/>
        </w:rPr>
        <w:t xml:space="preserve"> theory of an ecological frontier.  </w:t>
      </w:r>
    </w:p>
    <w:p w14:paraId="56643A23" w14:textId="2153611D" w:rsidR="00105566" w:rsidRDefault="00105566" w:rsidP="00105566">
      <w:pPr>
        <w:pStyle w:val="Heading2"/>
      </w:pPr>
      <w:bookmarkStart w:id="11" w:name="_Toc29983206"/>
      <w:r>
        <w:t>Economic Benefits of the Rhine</w:t>
      </w:r>
      <w:bookmarkEnd w:id="11"/>
      <w:r>
        <w:t xml:space="preserve"> </w:t>
      </w:r>
    </w:p>
    <w:p w14:paraId="16C15321" w14:textId="77777777" w:rsidR="00105566" w:rsidRPr="00105566" w:rsidRDefault="00105566" w:rsidP="00105566"/>
    <w:p w14:paraId="33357E7D" w14:textId="3BE4CE03" w:rsidR="002F706C" w:rsidRDefault="00E314A2" w:rsidP="00105566">
      <w:pPr>
        <w:spacing w:line="480" w:lineRule="auto"/>
        <w:ind w:firstLine="720"/>
        <w:rPr>
          <w:rFonts w:cs="Times New Roman"/>
        </w:rPr>
      </w:pPr>
      <w:r>
        <w:rPr>
          <w:rFonts w:cs="Times New Roman"/>
        </w:rPr>
        <w:t>Developing</w:t>
      </w:r>
      <w:r w:rsidR="00FC3412">
        <w:rPr>
          <w:rFonts w:cs="Times New Roman"/>
        </w:rPr>
        <w:t xml:space="preserve"> the discussion to </w:t>
      </w:r>
      <w:r w:rsidR="00645F24">
        <w:rPr>
          <w:rFonts w:cs="Times New Roman"/>
        </w:rPr>
        <w:t xml:space="preserve">the Roman perspective of the economic benefits of using the Rhine as a frontier over that of other natural barriers like the Elbe river. </w:t>
      </w:r>
      <w:r w:rsidR="00E95740">
        <w:rPr>
          <w:rFonts w:cs="Times New Roman"/>
        </w:rPr>
        <w:t xml:space="preserve">Firstly, it is important to note that the established position of most scholarly works is that </w:t>
      </w:r>
      <w:r w:rsidR="0011319D">
        <w:rPr>
          <w:rFonts w:cs="Times New Roman"/>
        </w:rPr>
        <w:t>Rome’s</w:t>
      </w:r>
      <w:r w:rsidR="00E95740">
        <w:rPr>
          <w:rFonts w:cs="Times New Roman"/>
        </w:rPr>
        <w:t xml:space="preserve"> northern frontier of the Rhine was economically dependent on the </w:t>
      </w:r>
      <w:r w:rsidR="00E95740" w:rsidRPr="00E95740">
        <w:rPr>
          <w:rFonts w:cs="Times New Roman"/>
        </w:rPr>
        <w:t>Mediterranean</w:t>
      </w:r>
      <w:r w:rsidR="00E95740">
        <w:rPr>
          <w:rFonts w:cs="Times New Roman"/>
        </w:rPr>
        <w:t xml:space="preserve"> province</w:t>
      </w:r>
      <w:r>
        <w:rPr>
          <w:rFonts w:cs="Times New Roman"/>
        </w:rPr>
        <w:t xml:space="preserve"> in order</w:t>
      </w:r>
      <w:r w:rsidR="00E95740">
        <w:rPr>
          <w:rFonts w:cs="Times New Roman"/>
        </w:rPr>
        <w:t xml:space="preserve"> to function</w:t>
      </w:r>
      <w:r w:rsidR="0011319D">
        <w:rPr>
          <w:rFonts w:cs="Times New Roman"/>
        </w:rPr>
        <w:t>.</w:t>
      </w:r>
      <w:r w:rsidR="00E95740">
        <w:rPr>
          <w:rFonts w:cs="Times New Roman"/>
        </w:rPr>
        <w:t xml:space="preserve"> </w:t>
      </w:r>
      <w:r>
        <w:rPr>
          <w:rFonts w:cs="Times New Roman"/>
        </w:rPr>
        <w:t>M</w:t>
      </w:r>
      <w:r w:rsidR="0011319D">
        <w:rPr>
          <w:rFonts w:cs="Times New Roman"/>
        </w:rPr>
        <w:t xml:space="preserve">ost of these works </w:t>
      </w:r>
      <w:r>
        <w:rPr>
          <w:rFonts w:cs="Times New Roman"/>
        </w:rPr>
        <w:t xml:space="preserve">as </w:t>
      </w:r>
      <w:r w:rsidRPr="00E314A2">
        <w:rPr>
          <w:rFonts w:cs="Times New Roman"/>
        </w:rPr>
        <w:t xml:space="preserve">Franconi </w:t>
      </w:r>
      <w:r>
        <w:rPr>
          <w:rFonts w:cs="Times New Roman"/>
        </w:rPr>
        <w:t xml:space="preserve">notes </w:t>
      </w:r>
      <w:r w:rsidR="0011319D">
        <w:rPr>
          <w:rFonts w:cs="Times New Roman"/>
        </w:rPr>
        <w:t>function on</w:t>
      </w:r>
      <w:r w:rsidR="00CC1BFF">
        <w:rPr>
          <w:rFonts w:cs="Times New Roman"/>
        </w:rPr>
        <w:t xml:space="preserve"> a</w:t>
      </w:r>
      <w:r w:rsidR="0011319D">
        <w:rPr>
          <w:rFonts w:cs="Times New Roman"/>
        </w:rPr>
        <w:t xml:space="preserve"> </w:t>
      </w:r>
      <w:r w:rsidR="0011319D" w:rsidRPr="0011319D">
        <w:rPr>
          <w:rFonts w:cs="Times New Roman"/>
        </w:rPr>
        <w:t xml:space="preserve">core </w:t>
      </w:r>
      <w:r>
        <w:rPr>
          <w:rFonts w:cs="Times New Roman"/>
        </w:rPr>
        <w:t xml:space="preserve">to </w:t>
      </w:r>
      <w:r w:rsidR="0011319D" w:rsidRPr="0011319D">
        <w:rPr>
          <w:rFonts w:cs="Times New Roman"/>
        </w:rPr>
        <w:t>periphery mode</w:t>
      </w:r>
      <w:r w:rsidR="0011319D">
        <w:rPr>
          <w:rFonts w:cs="Times New Roman"/>
        </w:rPr>
        <w:t>l</w:t>
      </w:r>
      <w:r>
        <w:rPr>
          <w:rFonts w:cs="Times New Roman"/>
        </w:rPr>
        <w:t>,</w:t>
      </w:r>
      <w:r w:rsidR="0011319D">
        <w:rPr>
          <w:rFonts w:cs="Times New Roman"/>
        </w:rPr>
        <w:t xml:space="preserve"> but this has recently</w:t>
      </w:r>
      <w:r w:rsidR="00CC1BFF">
        <w:rPr>
          <w:rFonts w:cs="Times New Roman"/>
        </w:rPr>
        <w:t xml:space="preserve"> </w:t>
      </w:r>
      <w:r w:rsidR="0011319D">
        <w:rPr>
          <w:rFonts w:cs="Times New Roman"/>
        </w:rPr>
        <w:t>started to be challenged</w:t>
      </w:r>
      <w:r w:rsidR="00CC1BFF">
        <w:rPr>
          <w:rFonts w:cs="Times New Roman"/>
        </w:rPr>
        <w:t xml:space="preserve"> by modern academic thinking on Roman economics and the role the Rhine played within </w:t>
      </w:r>
      <w:r w:rsidR="00B57D7C">
        <w:rPr>
          <w:rFonts w:cs="Times New Roman"/>
        </w:rPr>
        <w:t xml:space="preserve">them </w:t>
      </w:r>
      <w:r w:rsidR="00CC1BFF">
        <w:rPr>
          <w:rStyle w:val="FootnoteReference"/>
          <w:rFonts w:cs="Times New Roman"/>
        </w:rPr>
        <w:footnoteReference w:id="32"/>
      </w:r>
      <w:r w:rsidR="00CC1BFF">
        <w:rPr>
          <w:rFonts w:cs="Times New Roman"/>
        </w:rPr>
        <w:t>.</w:t>
      </w:r>
      <w:r w:rsidR="00420B14">
        <w:rPr>
          <w:rFonts w:cs="Times New Roman"/>
        </w:rPr>
        <w:t xml:space="preserve">  The Rhine river was home to numerous </w:t>
      </w:r>
      <w:r w:rsidR="00922D39">
        <w:rPr>
          <w:rFonts w:cs="Times New Roman"/>
        </w:rPr>
        <w:t>L</w:t>
      </w:r>
      <w:r w:rsidR="00420B14">
        <w:rPr>
          <w:rFonts w:cs="Times New Roman"/>
        </w:rPr>
        <w:t xml:space="preserve">egions throughout the history of the Roman empire </w:t>
      </w:r>
      <w:r w:rsidR="00D21436">
        <w:rPr>
          <w:rFonts w:cs="Times New Roman"/>
        </w:rPr>
        <w:t>especially during the reign of Augustus, the total number of legions is difficult to estimate but Erdkamp estimates the number to be between three to five with the amount fluctuating depending on need.</w:t>
      </w:r>
    </w:p>
    <w:p w14:paraId="4C136D99" w14:textId="19985652" w:rsidR="00221659" w:rsidRPr="00A23E62" w:rsidRDefault="00D21436" w:rsidP="00A23E62">
      <w:pPr>
        <w:spacing w:line="480" w:lineRule="auto"/>
        <w:ind w:firstLine="720"/>
        <w:rPr>
          <w:rFonts w:cs="Times New Roman"/>
        </w:rPr>
      </w:pPr>
      <w:r>
        <w:rPr>
          <w:rFonts w:cs="Times New Roman"/>
        </w:rPr>
        <w:t>Erdkamp also states that this posed an economic challenge for Rome to manage</w:t>
      </w:r>
      <w:r w:rsidR="008D7329">
        <w:rPr>
          <w:rFonts w:cs="Times New Roman"/>
        </w:rPr>
        <w:t>,</w:t>
      </w:r>
      <w:r>
        <w:rPr>
          <w:rFonts w:cs="Times New Roman"/>
        </w:rPr>
        <w:t xml:space="preserve"> namely where was</w:t>
      </w:r>
      <w:r w:rsidR="008D7329">
        <w:rPr>
          <w:rFonts w:cs="Times New Roman"/>
        </w:rPr>
        <w:t xml:space="preserve"> it</w:t>
      </w:r>
      <w:r>
        <w:rPr>
          <w:rFonts w:cs="Times New Roman"/>
        </w:rPr>
        <w:t xml:space="preserve"> best to station the </w:t>
      </w:r>
      <w:r w:rsidR="008D7329">
        <w:rPr>
          <w:rFonts w:cs="Times New Roman"/>
        </w:rPr>
        <w:t>L</w:t>
      </w:r>
      <w:r>
        <w:rPr>
          <w:rFonts w:cs="Times New Roman"/>
        </w:rPr>
        <w:t>egions in central Europe to both defend the empire and make it economically and logistically possible to maintain their supplies</w:t>
      </w:r>
      <w:r w:rsidR="00334361">
        <w:rPr>
          <w:rFonts w:cs="Times New Roman"/>
        </w:rPr>
        <w:t xml:space="preserve"> </w:t>
      </w:r>
      <w:r w:rsidR="00CC0C91">
        <w:rPr>
          <w:rStyle w:val="FootnoteReference"/>
          <w:rFonts w:cs="Times New Roman"/>
        </w:rPr>
        <w:footnoteReference w:id="33"/>
      </w:r>
      <w:r>
        <w:rPr>
          <w:rFonts w:cs="Times New Roman"/>
        </w:rPr>
        <w:t xml:space="preserve">. </w:t>
      </w:r>
      <w:r w:rsidR="00C90B6C">
        <w:rPr>
          <w:rFonts w:cs="Times New Roman"/>
        </w:rPr>
        <w:t>To clarify this economic situation</w:t>
      </w:r>
      <w:r w:rsidR="00E92727">
        <w:rPr>
          <w:rFonts w:cs="Times New Roman"/>
        </w:rPr>
        <w:t>,</w:t>
      </w:r>
      <w:r w:rsidR="00C90B6C">
        <w:rPr>
          <w:rFonts w:cs="Times New Roman"/>
        </w:rPr>
        <w:t xml:space="preserve"> </w:t>
      </w:r>
      <w:r w:rsidR="00FD0AF1">
        <w:rPr>
          <w:rFonts w:cs="Times New Roman"/>
        </w:rPr>
        <w:t xml:space="preserve">Roth states that the average Legion of this period consisted of approximately of 4,800 men not including auxiliary troops who number about the same, and each legion required at a conservative estimate about 5 </w:t>
      </w:r>
      <w:r w:rsidR="00720F26">
        <w:rPr>
          <w:rFonts w:cs="Times New Roman"/>
        </w:rPr>
        <w:t>US</w:t>
      </w:r>
      <w:r w:rsidR="00FD0AF1">
        <w:rPr>
          <w:rFonts w:cs="Times New Roman"/>
        </w:rPr>
        <w:t xml:space="preserve"> tons of grain a day</w:t>
      </w:r>
      <w:r w:rsidR="00CE3D31">
        <w:rPr>
          <w:rFonts w:cs="Times New Roman"/>
        </w:rPr>
        <w:t>,</w:t>
      </w:r>
      <w:r w:rsidR="00FD0AF1">
        <w:rPr>
          <w:rFonts w:cs="Times New Roman"/>
        </w:rPr>
        <w:t xml:space="preserve"> to main</w:t>
      </w:r>
      <w:r w:rsidR="00720F26">
        <w:rPr>
          <w:rFonts w:cs="Times New Roman"/>
        </w:rPr>
        <w:t xml:space="preserve">tain the </w:t>
      </w:r>
      <w:r w:rsidR="00FD0AF1">
        <w:rPr>
          <w:rFonts w:cs="Times New Roman"/>
        </w:rPr>
        <w:t xml:space="preserve">standard diet for a </w:t>
      </w:r>
      <w:r w:rsidR="00E92727">
        <w:rPr>
          <w:rFonts w:cs="Times New Roman"/>
        </w:rPr>
        <w:t>R</w:t>
      </w:r>
      <w:r w:rsidR="00FD0AF1">
        <w:rPr>
          <w:rFonts w:cs="Times New Roman"/>
        </w:rPr>
        <w:t xml:space="preserve">oman legionnaire </w:t>
      </w:r>
      <w:r w:rsidR="00FD0AF1">
        <w:rPr>
          <w:rStyle w:val="FootnoteReference"/>
          <w:rFonts w:cs="Times New Roman"/>
        </w:rPr>
        <w:footnoteReference w:id="34"/>
      </w:r>
      <w:r w:rsidR="00FD0AF1">
        <w:rPr>
          <w:rFonts w:cs="Times New Roman"/>
        </w:rPr>
        <w:t>.</w:t>
      </w:r>
      <w:r w:rsidR="00F41A23">
        <w:rPr>
          <w:rFonts w:cs="Times New Roman"/>
        </w:rPr>
        <w:t xml:space="preserve"> Meaning by </w:t>
      </w:r>
      <w:proofErr w:type="spellStart"/>
      <w:r w:rsidR="00011E54" w:rsidRPr="00F762B6">
        <w:rPr>
          <w:rFonts w:cs="Times New Roman"/>
        </w:rPr>
        <w:t>Edkamp’s</w:t>
      </w:r>
      <w:proofErr w:type="spellEnd"/>
      <w:r w:rsidR="00011E54" w:rsidRPr="00F762B6">
        <w:rPr>
          <w:rFonts w:cs="Times New Roman"/>
        </w:rPr>
        <w:t xml:space="preserve"> estimation</w:t>
      </w:r>
      <w:r w:rsidR="00F762B6">
        <w:rPr>
          <w:rFonts w:cs="Times New Roman"/>
        </w:rPr>
        <w:t xml:space="preserve"> of the number of legions garrisoned on the Rhine</w:t>
      </w:r>
      <w:r w:rsidR="007F5849">
        <w:rPr>
          <w:rFonts w:cs="Times New Roman"/>
        </w:rPr>
        <w:t>,</w:t>
      </w:r>
      <w:r w:rsidR="00011E54" w:rsidRPr="00F762B6">
        <w:rPr>
          <w:rFonts w:cs="Times New Roman"/>
        </w:rPr>
        <w:t xml:space="preserve"> it would have required </w:t>
      </w:r>
      <w:r w:rsidR="007F5849">
        <w:rPr>
          <w:rFonts w:cs="Times New Roman"/>
        </w:rPr>
        <w:t xml:space="preserve">at least </w:t>
      </w:r>
      <w:r w:rsidR="00011E54" w:rsidRPr="00F762B6">
        <w:rPr>
          <w:rFonts w:cs="Times New Roman"/>
        </w:rPr>
        <w:t>about 15 tons of grain per day to main</w:t>
      </w:r>
      <w:r w:rsidR="007F5849">
        <w:rPr>
          <w:rFonts w:cs="Times New Roman"/>
        </w:rPr>
        <w:t>tain</w:t>
      </w:r>
      <w:r w:rsidR="00011E54" w:rsidRPr="00F762B6">
        <w:rPr>
          <w:rFonts w:cs="Times New Roman"/>
        </w:rPr>
        <w:t xml:space="preserve"> just the </w:t>
      </w:r>
      <w:r w:rsidR="00F762B6">
        <w:rPr>
          <w:rFonts w:cs="Times New Roman"/>
        </w:rPr>
        <w:t>L</w:t>
      </w:r>
      <w:r w:rsidR="00011E54" w:rsidRPr="00F762B6">
        <w:rPr>
          <w:rFonts w:cs="Times New Roman"/>
        </w:rPr>
        <w:t>egion</w:t>
      </w:r>
      <w:r w:rsidR="007F5849">
        <w:rPr>
          <w:rFonts w:cs="Times New Roman"/>
        </w:rPr>
        <w:t>,</w:t>
      </w:r>
      <w:r w:rsidR="00011E54" w:rsidRPr="00F762B6">
        <w:rPr>
          <w:rFonts w:cs="Times New Roman"/>
        </w:rPr>
        <w:t xml:space="preserve"> </w:t>
      </w:r>
      <w:r w:rsidR="00F762B6">
        <w:rPr>
          <w:rFonts w:cs="Times New Roman"/>
        </w:rPr>
        <w:t>if Roth</w:t>
      </w:r>
      <w:r w:rsidR="007F5849">
        <w:rPr>
          <w:rFonts w:cs="Times New Roman"/>
        </w:rPr>
        <w:t>’</w:t>
      </w:r>
      <w:r w:rsidR="00F762B6">
        <w:rPr>
          <w:rFonts w:cs="Times New Roman"/>
        </w:rPr>
        <w:t xml:space="preserve">s estimation of average </w:t>
      </w:r>
      <w:r w:rsidR="002F706C">
        <w:rPr>
          <w:rFonts w:cs="Times New Roman"/>
        </w:rPr>
        <w:t xml:space="preserve">of </w:t>
      </w:r>
      <w:r w:rsidR="00F762B6">
        <w:rPr>
          <w:rFonts w:cs="Times New Roman"/>
        </w:rPr>
        <w:t xml:space="preserve">food </w:t>
      </w:r>
      <w:r w:rsidR="00D2063F">
        <w:rPr>
          <w:rFonts w:cs="Times New Roman"/>
        </w:rPr>
        <w:t>consumption is accurate</w:t>
      </w:r>
      <w:r w:rsidR="00011E54" w:rsidRPr="00F762B6">
        <w:rPr>
          <w:rFonts w:cs="Times New Roman"/>
        </w:rPr>
        <w:t>.</w:t>
      </w:r>
      <w:r w:rsidR="00011E54">
        <w:rPr>
          <w:rFonts w:cs="Times New Roman"/>
        </w:rPr>
        <w:t xml:space="preserve"> </w:t>
      </w:r>
      <w:r w:rsidR="00D2063F">
        <w:rPr>
          <w:rFonts w:cs="Times New Roman"/>
        </w:rPr>
        <w:t>The Rhine was therefore</w:t>
      </w:r>
      <w:r w:rsidR="007F5849">
        <w:rPr>
          <w:rFonts w:cs="Times New Roman"/>
        </w:rPr>
        <w:t xml:space="preserve"> chosen,</w:t>
      </w:r>
      <w:r w:rsidR="00D2063F">
        <w:rPr>
          <w:rFonts w:cs="Times New Roman"/>
        </w:rPr>
        <w:t xml:space="preserve"> not because it was </w:t>
      </w:r>
      <w:r w:rsidR="007F5849">
        <w:rPr>
          <w:rFonts w:cs="Times New Roman"/>
        </w:rPr>
        <w:t xml:space="preserve">at the </w:t>
      </w:r>
      <w:r w:rsidR="00D2063F">
        <w:rPr>
          <w:rFonts w:cs="Times New Roman"/>
        </w:rPr>
        <w:t>edge of the Roman empire but was close enough to the edge of direct Roman power and located on a naviga</w:t>
      </w:r>
      <w:r w:rsidR="002F706C">
        <w:rPr>
          <w:rFonts w:cs="Times New Roman"/>
        </w:rPr>
        <w:t>ble</w:t>
      </w:r>
      <w:r w:rsidR="00D2063F">
        <w:rPr>
          <w:rFonts w:cs="Times New Roman"/>
        </w:rPr>
        <w:t xml:space="preserve"> river</w:t>
      </w:r>
      <w:r w:rsidR="002F706C">
        <w:rPr>
          <w:rFonts w:cs="Times New Roman"/>
        </w:rPr>
        <w:t xml:space="preserve"> that supplying the troops along it was cost effective. Erdkamp supports this view</w:t>
      </w:r>
      <w:r w:rsidR="007F5849">
        <w:rPr>
          <w:rFonts w:cs="Times New Roman"/>
        </w:rPr>
        <w:t xml:space="preserve"> by</w:t>
      </w:r>
      <w:r w:rsidR="002F706C">
        <w:rPr>
          <w:rFonts w:cs="Times New Roman"/>
        </w:rPr>
        <w:t xml:space="preserve"> stating that the Romans projected their power beyond the eastern banks of the Rhine</w:t>
      </w:r>
      <w:r w:rsidR="00C06487">
        <w:rPr>
          <w:rFonts w:cs="Times New Roman"/>
        </w:rPr>
        <w:t>.</w:t>
      </w:r>
      <w:r w:rsidR="002F706C">
        <w:rPr>
          <w:rFonts w:cs="Times New Roman"/>
        </w:rPr>
        <w:t xml:space="preserve">  </w:t>
      </w:r>
      <w:r w:rsidR="00C06487">
        <w:rPr>
          <w:rFonts w:cs="Times New Roman"/>
        </w:rPr>
        <w:t>However, t</w:t>
      </w:r>
      <w:r w:rsidR="002F706C">
        <w:rPr>
          <w:rFonts w:cs="Times New Roman"/>
        </w:rPr>
        <w:t xml:space="preserve">o </w:t>
      </w:r>
      <w:r w:rsidR="002F706C">
        <w:rPr>
          <w:rFonts w:cs="Times New Roman"/>
        </w:rPr>
        <w:lastRenderedPageBreak/>
        <w:t xml:space="preserve">adequately supply the men to protect Roman interests there a river was </w:t>
      </w:r>
      <w:r w:rsidR="00B24D7D">
        <w:rPr>
          <w:rFonts w:cs="Times New Roman"/>
        </w:rPr>
        <w:t xml:space="preserve">deemed </w:t>
      </w:r>
      <w:r w:rsidR="002F706C">
        <w:rPr>
          <w:rFonts w:cs="Times New Roman"/>
        </w:rPr>
        <w:t xml:space="preserve">necessary because water transportation of goods </w:t>
      </w:r>
      <w:r w:rsidR="00B24D7D">
        <w:rPr>
          <w:rFonts w:cs="Times New Roman"/>
        </w:rPr>
        <w:t>was more cost effective than</w:t>
      </w:r>
      <w:r w:rsidR="002F706C">
        <w:rPr>
          <w:rFonts w:cs="Times New Roman"/>
        </w:rPr>
        <w:t xml:space="preserve"> land transportation. The Rhine was the only feasible body of water present</w:t>
      </w:r>
      <w:r w:rsidR="00097940">
        <w:rPr>
          <w:rFonts w:cs="Times New Roman"/>
        </w:rPr>
        <w:t>.</w:t>
      </w:r>
      <w:r w:rsidR="002F706C">
        <w:rPr>
          <w:rFonts w:cs="Times New Roman"/>
        </w:rPr>
        <w:t xml:space="preserve"> </w:t>
      </w:r>
      <w:r w:rsidR="00097940">
        <w:rPr>
          <w:rFonts w:cs="Times New Roman"/>
        </w:rPr>
        <w:t>It</w:t>
      </w:r>
      <w:r w:rsidR="002F706C">
        <w:rPr>
          <w:rFonts w:cs="Times New Roman"/>
        </w:rPr>
        <w:t xml:space="preserve"> could both be used to supply the troops in the region as it allowed the Legions to protect Gaul and Germania at the same time tie into the existing infrastructure of Gaul </w:t>
      </w:r>
      <w:r w:rsidR="002F706C">
        <w:rPr>
          <w:rStyle w:val="FootnoteReference"/>
          <w:rFonts w:cs="Times New Roman"/>
        </w:rPr>
        <w:footnoteReference w:id="35"/>
      </w:r>
      <w:r w:rsidR="002F706C">
        <w:rPr>
          <w:rFonts w:cs="Times New Roman"/>
        </w:rPr>
        <w:t xml:space="preserve">. The existing infrastructure of Gaul is important </w:t>
      </w:r>
      <w:r w:rsidR="003D0E8B">
        <w:rPr>
          <w:rFonts w:cs="Times New Roman"/>
        </w:rPr>
        <w:t xml:space="preserve">as the region east of the Rhine </w:t>
      </w:r>
      <w:r w:rsidR="00BE1C0B">
        <w:rPr>
          <w:rFonts w:cs="Times New Roman"/>
        </w:rPr>
        <w:t xml:space="preserve">existed </w:t>
      </w:r>
      <w:r w:rsidR="003D0E8B">
        <w:rPr>
          <w:rFonts w:cs="Times New Roman"/>
        </w:rPr>
        <w:t xml:space="preserve">almost entirely without </w:t>
      </w:r>
      <w:r w:rsidR="00E4270D">
        <w:rPr>
          <w:rFonts w:cs="Times New Roman"/>
        </w:rPr>
        <w:t xml:space="preserve">any </w:t>
      </w:r>
      <w:r w:rsidR="003D0E8B">
        <w:rPr>
          <w:rFonts w:cs="Times New Roman"/>
        </w:rPr>
        <w:t xml:space="preserve">fixed settlements or a road system that the </w:t>
      </w:r>
      <w:r w:rsidR="00E4270D">
        <w:rPr>
          <w:rFonts w:cs="Times New Roman"/>
        </w:rPr>
        <w:t>Romans</w:t>
      </w:r>
      <w:r w:rsidR="003D0E8B">
        <w:rPr>
          <w:rFonts w:cs="Times New Roman"/>
        </w:rPr>
        <w:t xml:space="preserve"> could recognise or use for their own benefit. Tacitus denotes that in </w:t>
      </w:r>
      <w:r w:rsidR="00872CFE">
        <w:rPr>
          <w:rFonts w:cs="Times New Roman"/>
        </w:rPr>
        <w:t>‘</w:t>
      </w:r>
      <w:r w:rsidR="003D0E8B">
        <w:rPr>
          <w:rFonts w:cs="Times New Roman"/>
        </w:rPr>
        <w:t>Germanicus</w:t>
      </w:r>
      <w:r w:rsidR="00872CFE">
        <w:rPr>
          <w:rFonts w:cs="Times New Roman"/>
        </w:rPr>
        <w:t>’</w:t>
      </w:r>
      <w:r w:rsidR="003D0E8B">
        <w:rPr>
          <w:rFonts w:cs="Times New Roman"/>
        </w:rPr>
        <w:t xml:space="preserve"> campaigns in Magna Germania in AD 16, that Germanicus’ forces had to build roads and causeways to facilitate their movements and allow adequate supplies to reach them so they could operate </w:t>
      </w:r>
      <w:r w:rsidR="003D0E8B">
        <w:rPr>
          <w:rStyle w:val="FootnoteReference"/>
          <w:rFonts w:cs="Times New Roman"/>
        </w:rPr>
        <w:footnoteReference w:id="36"/>
      </w:r>
      <w:r w:rsidR="003D0E8B">
        <w:rPr>
          <w:rFonts w:cs="Times New Roman"/>
        </w:rPr>
        <w:t xml:space="preserve">. </w:t>
      </w:r>
      <w:r w:rsidR="009D068B">
        <w:rPr>
          <w:rFonts w:cs="Times New Roman"/>
        </w:rPr>
        <w:t xml:space="preserve">This means from an economic perspective that if the Romans had wished to station their men </w:t>
      </w:r>
      <w:r w:rsidR="009D068B" w:rsidRPr="009D068B">
        <w:rPr>
          <w:rFonts w:cs="Times New Roman"/>
        </w:rPr>
        <w:t>permanently</w:t>
      </w:r>
      <w:r w:rsidR="009D068B">
        <w:rPr>
          <w:rFonts w:cs="Times New Roman"/>
        </w:rPr>
        <w:t xml:space="preserve"> east of the Rhine, it would have</w:t>
      </w:r>
      <w:r w:rsidR="003217D5">
        <w:rPr>
          <w:rFonts w:cs="Times New Roman"/>
        </w:rPr>
        <w:t xml:space="preserve"> been</w:t>
      </w:r>
      <w:r w:rsidR="009D068B">
        <w:rPr>
          <w:rFonts w:cs="Times New Roman"/>
        </w:rPr>
        <w:t xml:space="preserve"> </w:t>
      </w:r>
      <w:r w:rsidR="009D068B" w:rsidRPr="009D068B">
        <w:rPr>
          <w:rFonts w:cs="Times New Roman"/>
        </w:rPr>
        <w:t>prohibitively</w:t>
      </w:r>
      <w:r w:rsidR="009D068B">
        <w:rPr>
          <w:rFonts w:cs="Times New Roman"/>
        </w:rPr>
        <w:t xml:space="preserve"> expensive. The Romans would have need</w:t>
      </w:r>
      <w:r w:rsidR="009F7937">
        <w:rPr>
          <w:rFonts w:cs="Times New Roman"/>
        </w:rPr>
        <w:t>ed to</w:t>
      </w:r>
      <w:r w:rsidR="009D068B">
        <w:rPr>
          <w:rFonts w:cs="Times New Roman"/>
        </w:rPr>
        <w:t xml:space="preserve"> build the infrastructure necessary for them to supply their men </w:t>
      </w:r>
      <w:r w:rsidR="009F7937">
        <w:rPr>
          <w:rFonts w:cs="Times New Roman"/>
        </w:rPr>
        <w:t>there</w:t>
      </w:r>
      <w:r w:rsidR="00653A72">
        <w:rPr>
          <w:rFonts w:cs="Times New Roman"/>
        </w:rPr>
        <w:t>,</w:t>
      </w:r>
      <w:r w:rsidR="009F7937">
        <w:rPr>
          <w:rFonts w:cs="Times New Roman"/>
        </w:rPr>
        <w:t xml:space="preserve"> which would have been costly</w:t>
      </w:r>
      <w:r w:rsidR="00653A72">
        <w:rPr>
          <w:rFonts w:cs="Times New Roman"/>
        </w:rPr>
        <w:t>,</w:t>
      </w:r>
      <w:r w:rsidR="009F7937">
        <w:rPr>
          <w:rFonts w:cs="Times New Roman"/>
        </w:rPr>
        <w:t xml:space="preserve"> combined with the fact that this supply line would have been over land increases the cost. </w:t>
      </w:r>
      <w:r w:rsidR="006749E7">
        <w:rPr>
          <w:rFonts w:cs="Times New Roman"/>
        </w:rPr>
        <w:t>Therefor</w:t>
      </w:r>
      <w:r w:rsidR="00A10B09">
        <w:rPr>
          <w:rFonts w:cs="Times New Roman"/>
        </w:rPr>
        <w:t>e</w:t>
      </w:r>
      <w:r w:rsidR="006749E7">
        <w:rPr>
          <w:rFonts w:cs="Times New Roman"/>
        </w:rPr>
        <w:t>, the Rhine provided the best option for the Romans</w:t>
      </w:r>
      <w:r w:rsidR="00653A72">
        <w:rPr>
          <w:rFonts w:cs="Times New Roman"/>
        </w:rPr>
        <w:t>, as</w:t>
      </w:r>
      <w:r w:rsidR="006749E7">
        <w:rPr>
          <w:rFonts w:cs="Times New Roman"/>
        </w:rPr>
        <w:t xml:space="preserve"> it allowed easy supply of </w:t>
      </w:r>
      <w:r w:rsidR="00A10B09">
        <w:rPr>
          <w:rFonts w:cs="Times New Roman"/>
        </w:rPr>
        <w:t>their</w:t>
      </w:r>
      <w:r w:rsidR="006749E7">
        <w:rPr>
          <w:rFonts w:cs="Times New Roman"/>
        </w:rPr>
        <w:t xml:space="preserve"> men there whilst protecting Roman interests and it did</w:t>
      </w:r>
      <w:r w:rsidR="00672618">
        <w:rPr>
          <w:rFonts w:cs="Times New Roman"/>
        </w:rPr>
        <w:t xml:space="preserve"> not</w:t>
      </w:r>
      <w:r w:rsidR="006749E7">
        <w:rPr>
          <w:rFonts w:cs="Times New Roman"/>
        </w:rPr>
        <w:t xml:space="preserve"> require the Romans to overhaul the existing infrastructure of the local region.   </w:t>
      </w:r>
    </w:p>
    <w:p w14:paraId="1B59607C" w14:textId="1B203EEC" w:rsidR="00105566" w:rsidRPr="00221659" w:rsidRDefault="006C6991" w:rsidP="00221659">
      <w:pPr>
        <w:spacing w:line="480" w:lineRule="auto"/>
        <w:ind w:firstLine="720"/>
        <w:rPr>
          <w:rFonts w:cs="Times New Roman"/>
        </w:rPr>
      </w:pPr>
      <w:r>
        <w:rPr>
          <w:rFonts w:cs="Times New Roman"/>
        </w:rPr>
        <w:t xml:space="preserve">Economically, </w:t>
      </w:r>
      <w:r w:rsidR="00BD4E50">
        <w:rPr>
          <w:rFonts w:cs="Times New Roman"/>
        </w:rPr>
        <w:t xml:space="preserve">whilst </w:t>
      </w:r>
      <w:r>
        <w:rPr>
          <w:rFonts w:cs="Times New Roman"/>
        </w:rPr>
        <w:t xml:space="preserve">it would </w:t>
      </w:r>
      <w:r w:rsidR="00C263D6">
        <w:rPr>
          <w:rFonts w:cs="Times New Roman"/>
        </w:rPr>
        <w:t xml:space="preserve">have </w:t>
      </w:r>
      <w:r>
        <w:rPr>
          <w:rFonts w:cs="Times New Roman"/>
        </w:rPr>
        <w:t>be</w:t>
      </w:r>
      <w:r w:rsidR="00C263D6">
        <w:rPr>
          <w:rFonts w:cs="Times New Roman"/>
        </w:rPr>
        <w:t>en</w:t>
      </w:r>
      <w:r>
        <w:rPr>
          <w:rFonts w:cs="Times New Roman"/>
        </w:rPr>
        <w:t xml:space="preserve"> feasible for the Roman state to conquer and extract wealth from the region east of the Rhine</w:t>
      </w:r>
      <w:r w:rsidR="00D65D1C">
        <w:rPr>
          <w:rFonts w:cs="Times New Roman"/>
        </w:rPr>
        <w:t>,</w:t>
      </w:r>
      <w:r>
        <w:rPr>
          <w:rFonts w:cs="Times New Roman"/>
        </w:rPr>
        <w:t xml:space="preserve"> the economic situation there was undesirable</w:t>
      </w:r>
      <w:r w:rsidR="00C263D6">
        <w:rPr>
          <w:rFonts w:cs="Times New Roman"/>
        </w:rPr>
        <w:t xml:space="preserve">, with the Romans viewing Gaul as worth their efforts </w:t>
      </w:r>
      <w:r w:rsidR="000565A5">
        <w:rPr>
          <w:rFonts w:cs="Times New Roman"/>
        </w:rPr>
        <w:t xml:space="preserve">where </w:t>
      </w:r>
      <w:r w:rsidR="00C263D6">
        <w:rPr>
          <w:rFonts w:cs="Times New Roman"/>
        </w:rPr>
        <w:t>Germania Magna as not</w:t>
      </w:r>
      <w:r w:rsidR="000E705E">
        <w:rPr>
          <w:rFonts w:cs="Times New Roman"/>
        </w:rPr>
        <w:t xml:space="preserve"> because of the nomadic lifestyle</w:t>
      </w:r>
      <w:r w:rsidR="00D94C5B">
        <w:rPr>
          <w:rFonts w:cs="Times New Roman"/>
        </w:rPr>
        <w:t>.</w:t>
      </w:r>
      <w:r w:rsidR="006518CD">
        <w:rPr>
          <w:rFonts w:cs="Times New Roman"/>
        </w:rPr>
        <w:t xml:space="preserve"> </w:t>
      </w:r>
      <w:r w:rsidR="00F30621">
        <w:rPr>
          <w:rFonts w:cs="Times New Roman"/>
        </w:rPr>
        <w:t>A</w:t>
      </w:r>
      <w:r w:rsidR="006518CD">
        <w:rPr>
          <w:rFonts w:cs="Times New Roman"/>
        </w:rPr>
        <w:t xml:space="preserve">lthough </w:t>
      </w:r>
      <w:r w:rsidR="00F30621">
        <w:rPr>
          <w:rFonts w:cs="Times New Roman"/>
        </w:rPr>
        <w:t>many</w:t>
      </w:r>
      <w:r w:rsidR="006518CD">
        <w:rPr>
          <w:rFonts w:cs="Times New Roman"/>
        </w:rPr>
        <w:t xml:space="preserve"> the </w:t>
      </w:r>
      <w:r w:rsidR="004B6717">
        <w:rPr>
          <w:rFonts w:cs="Times New Roman"/>
        </w:rPr>
        <w:t>so-called</w:t>
      </w:r>
      <w:r w:rsidR="006518CD">
        <w:rPr>
          <w:rFonts w:cs="Times New Roman"/>
        </w:rPr>
        <w:t xml:space="preserve"> Germanic peoples did engage in pastoral nomadic life, many did not. </w:t>
      </w:r>
      <w:r w:rsidR="004B6717">
        <w:rPr>
          <w:rFonts w:cs="Times New Roman"/>
        </w:rPr>
        <w:t xml:space="preserve">Mattern </w:t>
      </w:r>
      <w:r w:rsidR="00F30621">
        <w:rPr>
          <w:rFonts w:cs="Times New Roman"/>
        </w:rPr>
        <w:t xml:space="preserve">compares the </w:t>
      </w:r>
      <w:r w:rsidR="00F67352">
        <w:rPr>
          <w:rFonts w:cs="Times New Roman"/>
        </w:rPr>
        <w:t xml:space="preserve">archaeology and linguistic </w:t>
      </w:r>
      <w:r w:rsidR="00F30621">
        <w:rPr>
          <w:rFonts w:cs="Times New Roman"/>
        </w:rPr>
        <w:t>nature of</w:t>
      </w:r>
      <w:r w:rsidR="00F67352">
        <w:rPr>
          <w:rFonts w:cs="Times New Roman"/>
        </w:rPr>
        <w:t xml:space="preserve"> Celtic settlements in Gaul </w:t>
      </w:r>
      <w:r w:rsidR="00F30621">
        <w:rPr>
          <w:rFonts w:cs="Times New Roman"/>
        </w:rPr>
        <w:t xml:space="preserve">with </w:t>
      </w:r>
      <w:r w:rsidR="00F67352">
        <w:rPr>
          <w:rFonts w:cs="Times New Roman"/>
        </w:rPr>
        <w:t>Germanic settlements east of the Rhine</w:t>
      </w:r>
      <w:r w:rsidR="00F30621">
        <w:rPr>
          <w:rFonts w:cs="Times New Roman"/>
        </w:rPr>
        <w:t>.</w:t>
      </w:r>
      <w:r w:rsidR="00F67352">
        <w:rPr>
          <w:rFonts w:cs="Times New Roman"/>
        </w:rPr>
        <w:t xml:space="preserve"> </w:t>
      </w:r>
      <w:r w:rsidR="00F30621">
        <w:rPr>
          <w:rFonts w:cs="Times New Roman"/>
        </w:rPr>
        <w:t>T</w:t>
      </w:r>
      <w:r w:rsidR="00F67352">
        <w:rPr>
          <w:rFonts w:cs="Times New Roman"/>
        </w:rPr>
        <w:t xml:space="preserve">here is in fact </w:t>
      </w:r>
      <w:r w:rsidR="00F30621">
        <w:rPr>
          <w:rFonts w:cs="Times New Roman"/>
        </w:rPr>
        <w:t xml:space="preserve">few </w:t>
      </w:r>
      <w:r w:rsidR="00F67352">
        <w:rPr>
          <w:rFonts w:cs="Times New Roman"/>
        </w:rPr>
        <w:t>or no cultural differences</w:t>
      </w:r>
      <w:r w:rsidR="00F30621">
        <w:rPr>
          <w:rFonts w:cs="Times New Roman"/>
        </w:rPr>
        <w:t>,</w:t>
      </w:r>
      <w:r w:rsidR="00F67352">
        <w:rPr>
          <w:rFonts w:cs="Times New Roman"/>
        </w:rPr>
        <w:t xml:space="preserve"> and </w:t>
      </w:r>
      <w:r w:rsidR="00F30621">
        <w:rPr>
          <w:rFonts w:cs="Times New Roman"/>
        </w:rPr>
        <w:t xml:space="preserve">it is possible </w:t>
      </w:r>
      <w:r w:rsidR="00F67352">
        <w:rPr>
          <w:rFonts w:cs="Times New Roman"/>
        </w:rPr>
        <w:t>that the Germanics portrayed in Tacitus</w:t>
      </w:r>
      <w:r w:rsidR="00F30621">
        <w:rPr>
          <w:rFonts w:cs="Times New Roman"/>
        </w:rPr>
        <w:t>’</w:t>
      </w:r>
      <w:r w:rsidR="00F67352">
        <w:rPr>
          <w:rFonts w:cs="Times New Roman"/>
        </w:rPr>
        <w:t xml:space="preserve"> or Caesars</w:t>
      </w:r>
      <w:r w:rsidR="00F30621">
        <w:rPr>
          <w:rFonts w:cs="Times New Roman"/>
        </w:rPr>
        <w:t>’</w:t>
      </w:r>
      <w:r w:rsidR="00F67352">
        <w:rPr>
          <w:rFonts w:cs="Times New Roman"/>
        </w:rPr>
        <w:t xml:space="preserve"> work may </w:t>
      </w:r>
      <w:r w:rsidR="00F30621">
        <w:rPr>
          <w:rFonts w:cs="Times New Roman"/>
        </w:rPr>
        <w:t xml:space="preserve">never have </w:t>
      </w:r>
      <w:r w:rsidR="00F67352">
        <w:rPr>
          <w:rFonts w:cs="Times New Roman"/>
        </w:rPr>
        <w:t>existed. However</w:t>
      </w:r>
      <w:r w:rsidR="00C263D6">
        <w:rPr>
          <w:rFonts w:cs="Times New Roman"/>
        </w:rPr>
        <w:t>, Mattern notes that within the region east of the Rhine and other places that the Roman</w:t>
      </w:r>
      <w:r w:rsidR="00F30621">
        <w:rPr>
          <w:rFonts w:cs="Times New Roman"/>
        </w:rPr>
        <w:t>’</w:t>
      </w:r>
      <w:r w:rsidR="00C263D6">
        <w:rPr>
          <w:rFonts w:cs="Times New Roman"/>
        </w:rPr>
        <w:t xml:space="preserve">s identified as Germanic the core of their economy is largely based </w:t>
      </w:r>
      <w:r w:rsidR="00105BAB">
        <w:rPr>
          <w:rFonts w:cs="Times New Roman"/>
        </w:rPr>
        <w:t xml:space="preserve">in animal husbandry </w:t>
      </w:r>
      <w:r w:rsidR="00F30621">
        <w:rPr>
          <w:rFonts w:cs="Times New Roman"/>
        </w:rPr>
        <w:t>especially</w:t>
      </w:r>
      <w:r w:rsidR="00105BAB">
        <w:rPr>
          <w:rFonts w:cs="Times New Roman"/>
        </w:rPr>
        <w:t xml:space="preserve"> those groups engaging in </w:t>
      </w:r>
      <w:r w:rsidR="00F30621">
        <w:rPr>
          <w:rFonts w:cs="Times New Roman"/>
        </w:rPr>
        <w:t xml:space="preserve">arable </w:t>
      </w:r>
      <w:r w:rsidR="00105BAB">
        <w:rPr>
          <w:rFonts w:cs="Times New Roman"/>
        </w:rPr>
        <w:t>farming, and that on average these groups would tend to be nomadic</w:t>
      </w:r>
      <w:r w:rsidR="00F30621">
        <w:rPr>
          <w:rFonts w:cs="Times New Roman"/>
        </w:rPr>
        <w:t>;</w:t>
      </w:r>
      <w:r w:rsidR="00105BAB">
        <w:rPr>
          <w:rFonts w:cs="Times New Roman"/>
        </w:rPr>
        <w:t xml:space="preserve"> </w:t>
      </w:r>
      <w:r w:rsidR="00475783">
        <w:rPr>
          <w:rFonts w:cs="Times New Roman"/>
        </w:rPr>
        <w:t xml:space="preserve">even the </w:t>
      </w:r>
      <w:r w:rsidR="00475783">
        <w:rPr>
          <w:rFonts w:cs="Times New Roman"/>
        </w:rPr>
        <w:lastRenderedPageBreak/>
        <w:t xml:space="preserve">more fixed groups appear to have been at least partially nomadic </w:t>
      </w:r>
      <w:r w:rsidR="00475783">
        <w:rPr>
          <w:rStyle w:val="FootnoteReference"/>
          <w:rFonts w:cs="Times New Roman"/>
        </w:rPr>
        <w:footnoteReference w:id="37"/>
      </w:r>
      <w:r w:rsidR="00475783">
        <w:rPr>
          <w:rFonts w:cs="Times New Roman"/>
        </w:rPr>
        <w:t>.</w:t>
      </w:r>
      <w:r w:rsidR="00BF1A0B">
        <w:rPr>
          <w:rFonts w:cs="Times New Roman"/>
        </w:rPr>
        <w:t xml:space="preserve"> Therefore, </w:t>
      </w:r>
      <w:r w:rsidR="00F30621">
        <w:rPr>
          <w:rFonts w:cs="Times New Roman"/>
        </w:rPr>
        <w:t>from</w:t>
      </w:r>
      <w:r w:rsidR="00BF1A0B">
        <w:rPr>
          <w:rFonts w:cs="Times New Roman"/>
        </w:rPr>
        <w:t xml:space="preserve"> Mattern</w:t>
      </w:r>
      <w:r w:rsidR="00F30621">
        <w:rPr>
          <w:rFonts w:cs="Times New Roman"/>
        </w:rPr>
        <w:t>’s</w:t>
      </w:r>
      <w:r w:rsidR="00BF1A0B">
        <w:rPr>
          <w:rFonts w:cs="Times New Roman"/>
        </w:rPr>
        <w:t xml:space="preserve"> view the Romans created within their social understanding the existence of the Germanics to differentiate between two economic system</w:t>
      </w:r>
      <w:r w:rsidR="00F30621">
        <w:rPr>
          <w:rFonts w:cs="Times New Roman"/>
        </w:rPr>
        <w:t>s</w:t>
      </w:r>
      <w:r w:rsidR="00BF1A0B">
        <w:rPr>
          <w:rFonts w:cs="Times New Roman"/>
        </w:rPr>
        <w:t xml:space="preserve"> that they found existing in the northern region of the</w:t>
      </w:r>
      <w:r w:rsidR="00602900">
        <w:rPr>
          <w:rFonts w:cs="Times New Roman"/>
        </w:rPr>
        <w:t>ir</w:t>
      </w:r>
      <w:r w:rsidR="00BF1A0B">
        <w:rPr>
          <w:rFonts w:cs="Times New Roman"/>
        </w:rPr>
        <w:t xml:space="preserve"> empire. </w:t>
      </w:r>
      <w:r w:rsidR="007003DA">
        <w:rPr>
          <w:rFonts w:cs="Times New Roman"/>
        </w:rPr>
        <w:t xml:space="preserve">Hoyer is also a supporter of this </w:t>
      </w:r>
      <w:r w:rsidR="002722AA">
        <w:rPr>
          <w:rFonts w:cs="Times New Roman"/>
        </w:rPr>
        <w:t>view</w:t>
      </w:r>
      <w:r w:rsidR="00F30621">
        <w:rPr>
          <w:rFonts w:cs="Times New Roman"/>
        </w:rPr>
        <w:t>:</w:t>
      </w:r>
      <w:r w:rsidR="007003DA">
        <w:rPr>
          <w:rFonts w:cs="Times New Roman"/>
        </w:rPr>
        <w:t xml:space="preserve"> he states that the</w:t>
      </w:r>
      <w:r w:rsidR="00BD5C54">
        <w:rPr>
          <w:rFonts w:cs="Times New Roman"/>
        </w:rPr>
        <w:t xml:space="preserve"> economics of the region east of the Rhine was </w:t>
      </w:r>
      <w:r w:rsidR="004546B2">
        <w:rPr>
          <w:rFonts w:cs="Times New Roman"/>
        </w:rPr>
        <w:t xml:space="preserve">not </w:t>
      </w:r>
      <w:r w:rsidR="00BD5C54">
        <w:rPr>
          <w:rFonts w:cs="Times New Roman"/>
        </w:rPr>
        <w:t xml:space="preserve">as undesirable as other </w:t>
      </w:r>
      <w:r w:rsidR="00F30621">
        <w:rPr>
          <w:rFonts w:cs="Times New Roman"/>
        </w:rPr>
        <w:t>‘</w:t>
      </w:r>
      <w:r w:rsidR="00BD5C54">
        <w:rPr>
          <w:rFonts w:cs="Times New Roman"/>
        </w:rPr>
        <w:t xml:space="preserve">modern </w:t>
      </w:r>
      <w:proofErr w:type="gramStart"/>
      <w:r w:rsidR="000D0A87">
        <w:rPr>
          <w:rFonts w:cs="Times New Roman"/>
        </w:rPr>
        <w:t>scholars’</w:t>
      </w:r>
      <w:proofErr w:type="gramEnd"/>
      <w:r w:rsidR="00BD5C54">
        <w:rPr>
          <w:rFonts w:cs="Times New Roman"/>
        </w:rPr>
        <w:t xml:space="preserve"> would </w:t>
      </w:r>
      <w:r w:rsidR="000D0A87">
        <w:rPr>
          <w:rFonts w:cs="Times New Roman"/>
        </w:rPr>
        <w:t>posit</w:t>
      </w:r>
      <w:r w:rsidR="00C11F46">
        <w:rPr>
          <w:rFonts w:cs="Times New Roman"/>
        </w:rPr>
        <w:t xml:space="preserve">. </w:t>
      </w:r>
      <w:r w:rsidR="002722AA">
        <w:rPr>
          <w:rFonts w:cs="Times New Roman"/>
        </w:rPr>
        <w:t>He states that Gaul proved relatively simple to incorporate into the Roman economic system and that when the Romans took direct control of the lands between the Rhine and the Elbe rivers they would have compared the economics of this new land to that of Gaul</w:t>
      </w:r>
      <w:r w:rsidR="000D0A87">
        <w:rPr>
          <w:rFonts w:cs="Times New Roman"/>
        </w:rPr>
        <w:t>,</w:t>
      </w:r>
      <w:r w:rsidR="002722AA">
        <w:rPr>
          <w:rFonts w:cs="Times New Roman"/>
        </w:rPr>
        <w:t xml:space="preserve"> given that they most likely would have found the culture quiet similar</w:t>
      </w:r>
      <w:r w:rsidR="00800B37">
        <w:rPr>
          <w:rFonts w:cs="Times New Roman"/>
        </w:rPr>
        <w:t>. What they found was</w:t>
      </w:r>
      <w:r w:rsidR="00A74FE3">
        <w:rPr>
          <w:rFonts w:cs="Times New Roman"/>
        </w:rPr>
        <w:t xml:space="preserve"> that</w:t>
      </w:r>
      <w:r w:rsidR="00800B37">
        <w:rPr>
          <w:rFonts w:cs="Times New Roman"/>
        </w:rPr>
        <w:t xml:space="preserve"> in Gaul </w:t>
      </w:r>
      <w:r w:rsidR="004F2F95">
        <w:rPr>
          <w:rFonts w:cs="Times New Roman"/>
        </w:rPr>
        <w:t>the</w:t>
      </w:r>
      <w:r w:rsidR="00800B37">
        <w:rPr>
          <w:rFonts w:cs="Times New Roman"/>
        </w:rPr>
        <w:t xml:space="preserve"> economic system were</w:t>
      </w:r>
      <w:r w:rsidR="004F2F95">
        <w:rPr>
          <w:rFonts w:cs="Times New Roman"/>
        </w:rPr>
        <w:t xml:space="preserve"> mostly</w:t>
      </w:r>
      <w:r w:rsidR="00800B37">
        <w:rPr>
          <w:rFonts w:cs="Times New Roman"/>
        </w:rPr>
        <w:t xml:space="preserve"> farmlands and</w:t>
      </w:r>
      <w:r w:rsidR="00331018">
        <w:rPr>
          <w:rFonts w:cs="Times New Roman"/>
        </w:rPr>
        <w:t xml:space="preserve"> </w:t>
      </w:r>
      <w:r w:rsidR="00800B37">
        <w:rPr>
          <w:rFonts w:cs="Times New Roman"/>
        </w:rPr>
        <w:t>overarching social political structures existed that they could take over</w:t>
      </w:r>
      <w:r w:rsidR="009F7DE4">
        <w:rPr>
          <w:rFonts w:cs="Times New Roman"/>
        </w:rPr>
        <w:t>.</w:t>
      </w:r>
      <w:r w:rsidR="00800B37">
        <w:rPr>
          <w:rFonts w:cs="Times New Roman"/>
        </w:rPr>
        <w:t xml:space="preserve"> </w:t>
      </w:r>
      <w:r w:rsidR="009F7DE4">
        <w:rPr>
          <w:rFonts w:cs="Times New Roman"/>
        </w:rPr>
        <w:t>I</w:t>
      </w:r>
      <w:r w:rsidR="00800B37">
        <w:rPr>
          <w:rFonts w:cs="Times New Roman"/>
        </w:rPr>
        <w:t>n Germania however</w:t>
      </w:r>
      <w:r w:rsidR="009F7DE4">
        <w:rPr>
          <w:rFonts w:cs="Times New Roman"/>
        </w:rPr>
        <w:t>,</w:t>
      </w:r>
      <w:r w:rsidR="00800B37">
        <w:rPr>
          <w:rFonts w:cs="Times New Roman"/>
        </w:rPr>
        <w:t xml:space="preserve"> they found a diversified economy largely based in animal husbandry </w:t>
      </w:r>
      <w:r w:rsidR="009A6842">
        <w:rPr>
          <w:rFonts w:cs="Times New Roman"/>
        </w:rPr>
        <w:t xml:space="preserve">and the only unifying aspects of the larger groupings of Germanic peoples were </w:t>
      </w:r>
      <w:r w:rsidR="000C604C">
        <w:rPr>
          <w:rFonts w:cs="Times New Roman"/>
        </w:rPr>
        <w:t xml:space="preserve">that </w:t>
      </w:r>
      <w:r w:rsidR="009A6842">
        <w:rPr>
          <w:rFonts w:cs="Times New Roman"/>
        </w:rPr>
        <w:t xml:space="preserve">they </w:t>
      </w:r>
      <w:r w:rsidR="000C604C">
        <w:rPr>
          <w:rFonts w:cs="Times New Roman"/>
        </w:rPr>
        <w:t xml:space="preserve">were </w:t>
      </w:r>
      <w:r w:rsidR="009A6842">
        <w:rPr>
          <w:rFonts w:cs="Times New Roman"/>
        </w:rPr>
        <w:t xml:space="preserve">all somewhat nomadic and </w:t>
      </w:r>
      <w:r w:rsidR="00414A4B">
        <w:rPr>
          <w:rFonts w:cs="Times New Roman"/>
        </w:rPr>
        <w:t>continuously</w:t>
      </w:r>
      <w:r w:rsidR="009A6842">
        <w:rPr>
          <w:rFonts w:cs="Times New Roman"/>
        </w:rPr>
        <w:t xml:space="preserve"> raided each other</w:t>
      </w:r>
      <w:r w:rsidR="00A16AE9">
        <w:rPr>
          <w:rFonts w:cs="Times New Roman"/>
        </w:rPr>
        <w:t xml:space="preserve"> </w:t>
      </w:r>
      <w:r w:rsidR="00A16AE9">
        <w:rPr>
          <w:rStyle w:val="FootnoteReference"/>
          <w:rFonts w:cs="Times New Roman"/>
        </w:rPr>
        <w:footnoteReference w:id="38"/>
      </w:r>
      <w:r w:rsidR="002722AA">
        <w:rPr>
          <w:rFonts w:cs="Times New Roman"/>
        </w:rPr>
        <w:t xml:space="preserve">.  </w:t>
      </w:r>
    </w:p>
    <w:p w14:paraId="48064063" w14:textId="44B6EA93" w:rsidR="00221659" w:rsidRDefault="00331018" w:rsidP="00221659">
      <w:pPr>
        <w:spacing w:line="480" w:lineRule="auto"/>
        <w:ind w:firstLine="720"/>
        <w:rPr>
          <w:rFonts w:cs="Times New Roman"/>
        </w:rPr>
      </w:pPr>
      <w:r>
        <w:rPr>
          <w:rFonts w:cs="Times New Roman"/>
        </w:rPr>
        <w:t xml:space="preserve">The issue then becomes </w:t>
      </w:r>
      <w:r w:rsidR="000C604C">
        <w:rPr>
          <w:rFonts w:cs="Times New Roman"/>
        </w:rPr>
        <w:t xml:space="preserve">apparent </w:t>
      </w:r>
      <w:r>
        <w:rPr>
          <w:rFonts w:cs="Times New Roman"/>
        </w:rPr>
        <w:t>that they lack</w:t>
      </w:r>
      <w:r w:rsidR="00F23D5F">
        <w:rPr>
          <w:rFonts w:cs="Times New Roman"/>
        </w:rPr>
        <w:t>ed</w:t>
      </w:r>
      <w:r>
        <w:rPr>
          <w:rFonts w:cs="Times New Roman"/>
        </w:rPr>
        <w:t xml:space="preserve"> any defined economic unity within the Germanic social groupings and the region east of the Rhine that prevented Roman expansion and direct contro</w:t>
      </w:r>
      <w:r w:rsidR="000B64A4">
        <w:rPr>
          <w:rFonts w:cs="Times New Roman"/>
        </w:rPr>
        <w:t>l to be established</w:t>
      </w:r>
      <w:r>
        <w:rPr>
          <w:rFonts w:cs="Times New Roman"/>
        </w:rPr>
        <w:t>.</w:t>
      </w:r>
      <w:r w:rsidR="00D854BF">
        <w:rPr>
          <w:rFonts w:cs="Times New Roman"/>
        </w:rPr>
        <w:t xml:space="preserve"> </w:t>
      </w:r>
      <w:r w:rsidR="000B64A4">
        <w:rPr>
          <w:rFonts w:cs="Times New Roman"/>
        </w:rPr>
        <w:t>Temin establishes that the early imperial economy is a market based one, that given time</w:t>
      </w:r>
      <w:r w:rsidR="000C604C">
        <w:rPr>
          <w:rFonts w:cs="Times New Roman"/>
        </w:rPr>
        <w:t>,</w:t>
      </w:r>
      <w:r w:rsidR="000B64A4">
        <w:rPr>
          <w:rFonts w:cs="Times New Roman"/>
        </w:rPr>
        <w:t xml:space="preserve"> vastly improve</w:t>
      </w:r>
      <w:r w:rsidR="000C604C">
        <w:rPr>
          <w:rFonts w:cs="Times New Roman"/>
        </w:rPr>
        <w:t>d</w:t>
      </w:r>
      <w:r w:rsidR="000B64A4">
        <w:rPr>
          <w:rFonts w:cs="Times New Roman"/>
        </w:rPr>
        <w:t xml:space="preserve"> standards of living </w:t>
      </w:r>
      <w:r w:rsidR="000C604C">
        <w:rPr>
          <w:rFonts w:cs="Times New Roman"/>
        </w:rPr>
        <w:t xml:space="preserve">of </w:t>
      </w:r>
      <w:r w:rsidR="000B64A4">
        <w:rPr>
          <w:rFonts w:cs="Times New Roman"/>
        </w:rPr>
        <w:t xml:space="preserve">those engaging in </w:t>
      </w:r>
      <w:r w:rsidR="000C604C">
        <w:rPr>
          <w:rFonts w:cs="Times New Roman"/>
        </w:rPr>
        <w:t>it and</w:t>
      </w:r>
      <w:r w:rsidR="000B64A4">
        <w:rPr>
          <w:rFonts w:cs="Times New Roman"/>
        </w:rPr>
        <w:t xml:space="preserve"> creates </w:t>
      </w:r>
      <w:r w:rsidR="0000594D">
        <w:rPr>
          <w:rFonts w:cs="Times New Roman"/>
        </w:rPr>
        <w:t>cross cultural understanding.</w:t>
      </w:r>
      <w:r w:rsidR="000B64A4">
        <w:rPr>
          <w:rFonts w:cs="Times New Roman"/>
        </w:rPr>
        <w:t xml:space="preserve"> </w:t>
      </w:r>
      <w:r w:rsidR="00F23D5F">
        <w:rPr>
          <w:rFonts w:cs="Times New Roman"/>
        </w:rPr>
        <w:t>However,</w:t>
      </w:r>
      <w:r w:rsidR="000B64A4">
        <w:rPr>
          <w:rFonts w:cs="Times New Roman"/>
        </w:rPr>
        <w:t xml:space="preserve"> he </w:t>
      </w:r>
      <w:r w:rsidR="00F23D5F">
        <w:rPr>
          <w:rFonts w:cs="Times New Roman"/>
        </w:rPr>
        <w:t>states</w:t>
      </w:r>
      <w:r w:rsidR="000B64A4">
        <w:rPr>
          <w:rFonts w:cs="Times New Roman"/>
        </w:rPr>
        <w:t xml:space="preserve"> that it is </w:t>
      </w:r>
      <w:r w:rsidR="0000594D">
        <w:rPr>
          <w:rFonts w:cs="Times New Roman"/>
        </w:rPr>
        <w:t xml:space="preserve">reliant on the </w:t>
      </w:r>
      <w:r w:rsidR="0000594D" w:rsidRPr="0000594D">
        <w:rPr>
          <w:rFonts w:cs="Times New Roman"/>
        </w:rPr>
        <w:t>participant</w:t>
      </w:r>
      <w:r w:rsidR="0000594D">
        <w:rPr>
          <w:rFonts w:cs="Times New Roman"/>
        </w:rPr>
        <w:t xml:space="preserve">s </w:t>
      </w:r>
      <w:r w:rsidR="00F23D5F">
        <w:rPr>
          <w:rFonts w:cs="Times New Roman"/>
        </w:rPr>
        <w:t>being involved</w:t>
      </w:r>
      <w:r w:rsidR="0000594D">
        <w:rPr>
          <w:rFonts w:cs="Times New Roman"/>
        </w:rPr>
        <w:t xml:space="preserve"> already pos</w:t>
      </w:r>
      <w:r w:rsidR="000C604C">
        <w:rPr>
          <w:rFonts w:cs="Times New Roman"/>
        </w:rPr>
        <w:t>sess</w:t>
      </w:r>
      <w:r w:rsidR="0000594D">
        <w:rPr>
          <w:rFonts w:cs="Times New Roman"/>
        </w:rPr>
        <w:t xml:space="preserve">ing a cultural cohesion and infrastructure that allows for a market economy to take place namely, fixed settlement, some form of transportation network and </w:t>
      </w:r>
      <w:r w:rsidR="00F23D5F">
        <w:rPr>
          <w:rFonts w:cs="Times New Roman"/>
        </w:rPr>
        <w:t>an</w:t>
      </w:r>
      <w:r w:rsidR="0000594D">
        <w:rPr>
          <w:rFonts w:cs="Times New Roman"/>
        </w:rPr>
        <w:t xml:space="preserve"> existing trading system </w:t>
      </w:r>
      <w:r w:rsidR="0000594D">
        <w:rPr>
          <w:rStyle w:val="FootnoteReference"/>
          <w:rFonts w:cs="Times New Roman"/>
        </w:rPr>
        <w:footnoteReference w:id="39"/>
      </w:r>
      <w:r w:rsidR="0000594D">
        <w:rPr>
          <w:rFonts w:cs="Times New Roman"/>
        </w:rPr>
        <w:t>.</w:t>
      </w:r>
      <w:r w:rsidR="00F23D5F">
        <w:rPr>
          <w:rFonts w:cs="Times New Roman"/>
        </w:rPr>
        <w:t xml:space="preserve"> Temin therefore raises an interesting point into the Roman ability to expand within the region</w:t>
      </w:r>
      <w:r w:rsidR="000C604C">
        <w:rPr>
          <w:rFonts w:cs="Times New Roman"/>
        </w:rPr>
        <w:t xml:space="preserve">, </w:t>
      </w:r>
      <w:r w:rsidR="00F23D5F">
        <w:rPr>
          <w:rFonts w:cs="Times New Roman"/>
        </w:rPr>
        <w:t xml:space="preserve">given that their proposed economic structure according to Temin is not suited to Manga Germania itself. </w:t>
      </w:r>
      <w:r w:rsidR="0048077E">
        <w:rPr>
          <w:rFonts w:cs="Times New Roman"/>
        </w:rPr>
        <w:t xml:space="preserve">The Germanic peoples and the region itself lacked </w:t>
      </w:r>
      <w:r w:rsidR="000C604C">
        <w:rPr>
          <w:rFonts w:cs="Times New Roman"/>
        </w:rPr>
        <w:t>many of</w:t>
      </w:r>
      <w:r w:rsidR="0048077E">
        <w:rPr>
          <w:rFonts w:cs="Times New Roman"/>
        </w:rPr>
        <w:t xml:space="preserve"> the </w:t>
      </w:r>
      <w:proofErr w:type="gramStart"/>
      <w:r w:rsidR="0048077E">
        <w:rPr>
          <w:rFonts w:cs="Times New Roman"/>
        </w:rPr>
        <w:t>basic necessit</w:t>
      </w:r>
      <w:r w:rsidR="000C604C">
        <w:rPr>
          <w:rFonts w:cs="Times New Roman"/>
        </w:rPr>
        <w:t>ies</w:t>
      </w:r>
      <w:proofErr w:type="gramEnd"/>
      <w:r w:rsidR="0048077E">
        <w:rPr>
          <w:rFonts w:cs="Times New Roman"/>
        </w:rPr>
        <w:t xml:space="preserve"> needed for a market economy to function</w:t>
      </w:r>
      <w:r w:rsidR="000C604C">
        <w:rPr>
          <w:rFonts w:cs="Times New Roman"/>
        </w:rPr>
        <w:t>,</w:t>
      </w:r>
      <w:r w:rsidR="0048077E">
        <w:rPr>
          <w:rFonts w:cs="Times New Roman"/>
        </w:rPr>
        <w:t xml:space="preserve"> and thus in turn prevented the Romans setting up an economic system that would have allowed their control to be established. </w:t>
      </w:r>
      <w:r w:rsidR="005D627D" w:rsidRPr="005D627D">
        <w:rPr>
          <w:rFonts w:cs="Times New Roman"/>
        </w:rPr>
        <w:t xml:space="preserve">Franconi </w:t>
      </w:r>
      <w:r w:rsidR="005D627D">
        <w:rPr>
          <w:rFonts w:cs="Times New Roman"/>
        </w:rPr>
        <w:t>is also a supporter of Temin</w:t>
      </w:r>
      <w:r w:rsidR="000C604C">
        <w:rPr>
          <w:rFonts w:cs="Times New Roman"/>
        </w:rPr>
        <w:t>’s</w:t>
      </w:r>
      <w:r w:rsidR="005D627D">
        <w:rPr>
          <w:rFonts w:cs="Times New Roman"/>
        </w:rPr>
        <w:t xml:space="preserve"> view</w:t>
      </w:r>
      <w:r w:rsidR="000C604C">
        <w:rPr>
          <w:rFonts w:cs="Times New Roman"/>
        </w:rPr>
        <w:t>, as</w:t>
      </w:r>
      <w:r w:rsidR="005D627D">
        <w:rPr>
          <w:rFonts w:cs="Times New Roman"/>
        </w:rPr>
        <w:t xml:space="preserve"> she states that the Rhine basin itself was not economically deprived</w:t>
      </w:r>
      <w:r w:rsidR="000C604C">
        <w:rPr>
          <w:rFonts w:cs="Times New Roman"/>
        </w:rPr>
        <w:t>,</w:t>
      </w:r>
      <w:r w:rsidR="005D627D">
        <w:rPr>
          <w:rFonts w:cs="Times New Roman"/>
        </w:rPr>
        <w:t xml:space="preserve"> but that in order for it to produce </w:t>
      </w:r>
      <w:r w:rsidR="005D627D">
        <w:rPr>
          <w:rFonts w:cs="Times New Roman"/>
        </w:rPr>
        <w:lastRenderedPageBreak/>
        <w:t>an economic surplus and thus be useful for the Romans</w:t>
      </w:r>
      <w:r w:rsidR="00544CFC">
        <w:rPr>
          <w:rFonts w:cs="Times New Roman"/>
        </w:rPr>
        <w:t>,</w:t>
      </w:r>
      <w:r w:rsidR="005D627D">
        <w:rPr>
          <w:rFonts w:cs="Times New Roman"/>
        </w:rPr>
        <w:t xml:space="preserve"> there was a </w:t>
      </w:r>
      <w:r w:rsidR="00510D55">
        <w:rPr>
          <w:rFonts w:cs="Times New Roman"/>
        </w:rPr>
        <w:t>stark</w:t>
      </w:r>
      <w:r w:rsidR="005D627D">
        <w:rPr>
          <w:rFonts w:cs="Times New Roman"/>
        </w:rPr>
        <w:t xml:space="preserve"> contrast between the western </w:t>
      </w:r>
      <w:r w:rsidR="00544CFC">
        <w:rPr>
          <w:rFonts w:cs="Times New Roman"/>
        </w:rPr>
        <w:t>and</w:t>
      </w:r>
      <w:r w:rsidR="005D627D">
        <w:rPr>
          <w:rFonts w:cs="Times New Roman"/>
        </w:rPr>
        <w:t xml:space="preserve"> eastern</w:t>
      </w:r>
      <w:r w:rsidR="00544CFC">
        <w:rPr>
          <w:rFonts w:cs="Times New Roman"/>
        </w:rPr>
        <w:t xml:space="preserve"> Rhine basins</w:t>
      </w:r>
      <w:r w:rsidR="005D627D">
        <w:rPr>
          <w:rFonts w:cs="Times New Roman"/>
        </w:rPr>
        <w:t xml:space="preserve">. </w:t>
      </w:r>
      <w:r w:rsidR="00510D55">
        <w:rPr>
          <w:rFonts w:cs="Times New Roman"/>
        </w:rPr>
        <w:t>For Franconi the contrast is simply a matter of time</w:t>
      </w:r>
      <w:r w:rsidR="00544CFC">
        <w:rPr>
          <w:rFonts w:cs="Times New Roman"/>
        </w:rPr>
        <w:t>.</w:t>
      </w:r>
      <w:r w:rsidR="00004741">
        <w:rPr>
          <w:rFonts w:cs="Times New Roman"/>
        </w:rPr>
        <w:t xml:space="preserve"> </w:t>
      </w:r>
      <w:r w:rsidR="00544CFC">
        <w:rPr>
          <w:rFonts w:cs="Times New Roman"/>
        </w:rPr>
        <w:t>T</w:t>
      </w:r>
      <w:r w:rsidR="00004741">
        <w:rPr>
          <w:rFonts w:cs="Times New Roman"/>
        </w:rPr>
        <w:t xml:space="preserve">he Romans were present on </w:t>
      </w:r>
      <w:r w:rsidR="00510D55">
        <w:rPr>
          <w:rFonts w:cs="Times New Roman"/>
        </w:rPr>
        <w:t>the western side</w:t>
      </w:r>
      <w:r w:rsidR="00004741">
        <w:rPr>
          <w:rFonts w:cs="Times New Roman"/>
        </w:rPr>
        <w:t xml:space="preserve"> for longer than they were on the eastern side</w:t>
      </w:r>
      <w:r w:rsidR="00B12702">
        <w:rPr>
          <w:rFonts w:cs="Times New Roman"/>
        </w:rPr>
        <w:t>.</w:t>
      </w:r>
      <w:r w:rsidR="0099478A">
        <w:rPr>
          <w:rFonts w:cs="Times New Roman"/>
        </w:rPr>
        <w:t xml:space="preserve"> As a result,</w:t>
      </w:r>
      <w:r w:rsidR="00510D55">
        <w:rPr>
          <w:rFonts w:cs="Times New Roman"/>
        </w:rPr>
        <w:t xml:space="preserve"> </w:t>
      </w:r>
      <w:r w:rsidR="0099478A">
        <w:rPr>
          <w:rFonts w:cs="Times New Roman"/>
        </w:rPr>
        <w:t>e</w:t>
      </w:r>
      <w:r w:rsidR="00510D55">
        <w:rPr>
          <w:rFonts w:cs="Times New Roman"/>
        </w:rPr>
        <w:t>ven during the reign of Augustus</w:t>
      </w:r>
      <w:r w:rsidR="00544CFC">
        <w:rPr>
          <w:rFonts w:cs="Times New Roman"/>
        </w:rPr>
        <w:t xml:space="preserve"> it</w:t>
      </w:r>
      <w:r w:rsidR="00510D55">
        <w:rPr>
          <w:rFonts w:cs="Times New Roman"/>
        </w:rPr>
        <w:t xml:space="preserve"> had begun to be incorporated into the Villa system</w:t>
      </w:r>
      <w:r w:rsidR="007A79C0">
        <w:rPr>
          <w:rFonts w:cs="Times New Roman"/>
        </w:rPr>
        <w:t>,</w:t>
      </w:r>
      <w:r w:rsidR="00510D55">
        <w:rPr>
          <w:rFonts w:cs="Times New Roman"/>
        </w:rPr>
        <w:t xml:space="preserve"> or more simply had started to move from</w:t>
      </w:r>
      <w:r w:rsidR="007A79C0">
        <w:rPr>
          <w:rFonts w:cs="Times New Roman"/>
        </w:rPr>
        <w:t xml:space="preserve"> a</w:t>
      </w:r>
      <w:r w:rsidR="00510D55">
        <w:rPr>
          <w:rFonts w:cs="Times New Roman"/>
        </w:rPr>
        <w:t xml:space="preserve"> subsistence</w:t>
      </w:r>
      <w:r w:rsidR="007A79C0">
        <w:rPr>
          <w:rFonts w:cs="Times New Roman"/>
        </w:rPr>
        <w:t xml:space="preserve"> of</w:t>
      </w:r>
      <w:r w:rsidR="00510D55">
        <w:rPr>
          <w:rFonts w:cs="Times New Roman"/>
        </w:rPr>
        <w:t xml:space="preserve"> nomadic animal husbandry</w:t>
      </w:r>
      <w:r w:rsidR="007A79C0">
        <w:rPr>
          <w:rFonts w:cs="Times New Roman"/>
        </w:rPr>
        <w:t>,</w:t>
      </w:r>
      <w:r w:rsidR="00510D55">
        <w:rPr>
          <w:rFonts w:cs="Times New Roman"/>
        </w:rPr>
        <w:t xml:space="preserve"> to fixed settlement with </w:t>
      </w:r>
      <w:r w:rsidR="007A79C0">
        <w:rPr>
          <w:rFonts w:cs="Times New Roman"/>
        </w:rPr>
        <w:t xml:space="preserve">arable </w:t>
      </w:r>
      <w:r w:rsidR="00510D55">
        <w:rPr>
          <w:rFonts w:cs="Times New Roman"/>
        </w:rPr>
        <w:t xml:space="preserve">farming being the main economic core. </w:t>
      </w:r>
      <w:r w:rsidR="009D3EA7">
        <w:rPr>
          <w:rFonts w:cs="Times New Roman"/>
        </w:rPr>
        <w:t xml:space="preserve">The western side also had a large number of troops which created </w:t>
      </w:r>
      <w:r w:rsidR="00A657F0">
        <w:rPr>
          <w:rFonts w:cs="Times New Roman"/>
        </w:rPr>
        <w:t>an</w:t>
      </w:r>
      <w:r w:rsidR="009D3EA7">
        <w:rPr>
          <w:rFonts w:cs="Times New Roman"/>
        </w:rPr>
        <w:t xml:space="preserve"> infusion of Roman coinage into the area</w:t>
      </w:r>
      <w:r w:rsidR="007A79C0">
        <w:rPr>
          <w:rFonts w:cs="Times New Roman"/>
        </w:rPr>
        <w:t>,</w:t>
      </w:r>
      <w:r w:rsidR="009D3EA7">
        <w:rPr>
          <w:rFonts w:cs="Times New Roman"/>
        </w:rPr>
        <w:t xml:space="preserve"> as the Legions had to be pa</w:t>
      </w:r>
      <w:r w:rsidR="007A79C0">
        <w:rPr>
          <w:rFonts w:cs="Times New Roman"/>
        </w:rPr>
        <w:t>id</w:t>
      </w:r>
      <w:r w:rsidR="009D3EA7">
        <w:rPr>
          <w:rFonts w:cs="Times New Roman"/>
        </w:rPr>
        <w:t xml:space="preserve"> and thus m</w:t>
      </w:r>
      <w:r w:rsidR="009D3EA7" w:rsidRPr="009D3EA7">
        <w:rPr>
          <w:rFonts w:cs="Times New Roman"/>
        </w:rPr>
        <w:t>onetiz</w:t>
      </w:r>
      <w:r w:rsidR="009D3EA7">
        <w:rPr>
          <w:rFonts w:cs="Times New Roman"/>
        </w:rPr>
        <w:t xml:space="preserve">ed the local economy </w:t>
      </w:r>
      <w:r w:rsidR="00A657F0">
        <w:rPr>
          <w:rFonts w:cs="Times New Roman"/>
        </w:rPr>
        <w:t xml:space="preserve">with their presence also requiring the introduction of better infrastructure </w:t>
      </w:r>
      <w:r w:rsidR="009D3EA7">
        <w:rPr>
          <w:rFonts w:cs="Times New Roman"/>
        </w:rPr>
        <w:t xml:space="preserve">allowing a market system to take place </w:t>
      </w:r>
      <w:r w:rsidR="00A657F0">
        <w:rPr>
          <w:rStyle w:val="FootnoteReference"/>
          <w:rFonts w:cs="Times New Roman"/>
        </w:rPr>
        <w:footnoteReference w:id="40"/>
      </w:r>
      <w:r w:rsidR="00A657F0">
        <w:rPr>
          <w:rFonts w:cs="Times New Roman"/>
        </w:rPr>
        <w:t>.</w:t>
      </w:r>
      <w:r w:rsidR="00581E70">
        <w:rPr>
          <w:rFonts w:cs="Times New Roman"/>
        </w:rPr>
        <w:t xml:space="preserve"> </w:t>
      </w:r>
    </w:p>
    <w:p w14:paraId="3FF2D025" w14:textId="37DE3691" w:rsidR="00221659" w:rsidRDefault="00221659" w:rsidP="00221659">
      <w:pPr>
        <w:pStyle w:val="Heading2"/>
      </w:pPr>
      <w:bookmarkStart w:id="12" w:name="_Toc29983207"/>
      <w:r>
        <w:t>Economic Conclusion</w:t>
      </w:r>
      <w:bookmarkEnd w:id="12"/>
      <w:r>
        <w:t xml:space="preserve"> </w:t>
      </w:r>
    </w:p>
    <w:p w14:paraId="62E02121" w14:textId="77777777" w:rsidR="00221659" w:rsidRPr="00221659" w:rsidRDefault="00221659" w:rsidP="00221659"/>
    <w:p w14:paraId="362F16EF" w14:textId="531E6EFF" w:rsidR="003E056E" w:rsidRDefault="003E056E" w:rsidP="00105566">
      <w:pPr>
        <w:spacing w:line="480" w:lineRule="auto"/>
        <w:ind w:firstLine="720"/>
        <w:rPr>
          <w:rFonts w:cs="Times New Roman"/>
        </w:rPr>
      </w:pPr>
      <w:r>
        <w:rPr>
          <w:rFonts w:cs="Times New Roman"/>
        </w:rPr>
        <w:t xml:space="preserve">The economics of the Rhine during the reign of the emperor Augustus </w:t>
      </w:r>
      <w:r w:rsidR="00803047">
        <w:rPr>
          <w:rFonts w:cs="Times New Roman"/>
        </w:rPr>
        <w:t xml:space="preserve">is </w:t>
      </w:r>
      <w:r>
        <w:rPr>
          <w:rFonts w:cs="Times New Roman"/>
        </w:rPr>
        <w:t xml:space="preserve">therefore of critical importance when understanding why </w:t>
      </w:r>
      <w:r w:rsidR="00280491">
        <w:rPr>
          <w:rFonts w:cs="Times New Roman"/>
        </w:rPr>
        <w:t xml:space="preserve">the </w:t>
      </w:r>
      <w:r>
        <w:rPr>
          <w:rFonts w:cs="Times New Roman"/>
        </w:rPr>
        <w:t xml:space="preserve">Romans halted their expansion there and limited direct Roman control to its western side rather than its eastern one. </w:t>
      </w:r>
      <w:r w:rsidR="00F43D59">
        <w:rPr>
          <w:rFonts w:cs="Times New Roman"/>
        </w:rPr>
        <w:t>The halt has many economic facets there is the lack of economic surplus and the animal husbandry subsistence living economy practiced by many Germanic groupings that Todd argues is the main economic reason for</w:t>
      </w:r>
      <w:r w:rsidR="00803047">
        <w:rPr>
          <w:rFonts w:cs="Times New Roman"/>
        </w:rPr>
        <w:t xml:space="preserve"> the</w:t>
      </w:r>
      <w:r w:rsidR="00F43D59">
        <w:rPr>
          <w:rFonts w:cs="Times New Roman"/>
        </w:rPr>
        <w:t xml:space="preserve"> lack of Roman expansion </w:t>
      </w:r>
      <w:r w:rsidR="00F43D59">
        <w:rPr>
          <w:rStyle w:val="FootnoteReference"/>
          <w:rFonts w:cs="Times New Roman"/>
        </w:rPr>
        <w:footnoteReference w:id="41"/>
      </w:r>
      <w:r w:rsidR="00F43D59">
        <w:rPr>
          <w:rFonts w:cs="Times New Roman"/>
        </w:rPr>
        <w:t>.</w:t>
      </w:r>
      <w:r w:rsidR="003A20BA">
        <w:rPr>
          <w:rFonts w:cs="Times New Roman"/>
        </w:rPr>
        <w:t xml:space="preserve"> Another possible explanation is the lack of fixed centralised locations east of the Rhine and the perceived fundamental differences between Roman and Germanic economic system that Webster argues for </w:t>
      </w:r>
      <w:r w:rsidR="003A20BA">
        <w:rPr>
          <w:rStyle w:val="FootnoteReference"/>
          <w:rFonts w:cs="Times New Roman"/>
        </w:rPr>
        <w:footnoteReference w:id="42"/>
      </w:r>
      <w:r w:rsidR="003A20BA">
        <w:rPr>
          <w:rFonts w:cs="Times New Roman"/>
        </w:rPr>
        <w:t xml:space="preserve">. The most convincing </w:t>
      </w:r>
      <w:r w:rsidR="009C649B">
        <w:rPr>
          <w:rFonts w:cs="Times New Roman"/>
        </w:rPr>
        <w:t>argument,</w:t>
      </w:r>
      <w:r w:rsidR="003A20BA">
        <w:rPr>
          <w:rFonts w:cs="Times New Roman"/>
        </w:rPr>
        <w:t xml:space="preserve"> however</w:t>
      </w:r>
      <w:r w:rsidR="009C649B">
        <w:rPr>
          <w:rFonts w:cs="Times New Roman"/>
        </w:rPr>
        <w:t>,</w:t>
      </w:r>
      <w:r w:rsidR="003A20BA">
        <w:rPr>
          <w:rFonts w:cs="Times New Roman"/>
        </w:rPr>
        <w:t xml:space="preserve"> is </w:t>
      </w:r>
      <w:r w:rsidR="009C649B">
        <w:rPr>
          <w:rFonts w:cs="Times New Roman"/>
        </w:rPr>
        <w:t xml:space="preserve">the </w:t>
      </w:r>
      <w:r w:rsidR="003A20BA">
        <w:rPr>
          <w:rFonts w:cs="Times New Roman"/>
        </w:rPr>
        <w:t>one that has incorporated the two</w:t>
      </w:r>
      <w:r w:rsidR="009C649B">
        <w:rPr>
          <w:rFonts w:cs="Times New Roman"/>
        </w:rPr>
        <w:t xml:space="preserve">. </w:t>
      </w:r>
      <w:r w:rsidR="003A20BA" w:rsidRPr="003A20BA">
        <w:rPr>
          <w:rFonts w:cs="Times New Roman"/>
        </w:rPr>
        <w:t>Franconi</w:t>
      </w:r>
      <w:r w:rsidR="009C649B">
        <w:rPr>
          <w:rFonts w:cs="Times New Roman"/>
        </w:rPr>
        <w:t>,</w:t>
      </w:r>
      <w:r w:rsidR="003A20BA" w:rsidRPr="003A20BA">
        <w:rPr>
          <w:rFonts w:cs="Times New Roman"/>
        </w:rPr>
        <w:t xml:space="preserve"> </w:t>
      </w:r>
      <w:r w:rsidR="00421CA3">
        <w:rPr>
          <w:rFonts w:cs="Times New Roman"/>
        </w:rPr>
        <w:t xml:space="preserve">who combines them </w:t>
      </w:r>
      <w:r w:rsidR="009C649B">
        <w:rPr>
          <w:rFonts w:cs="Times New Roman"/>
        </w:rPr>
        <w:t xml:space="preserve">then </w:t>
      </w:r>
      <w:r w:rsidR="00421CA3">
        <w:rPr>
          <w:rFonts w:cs="Times New Roman"/>
        </w:rPr>
        <w:t>argues that it is a culmination of these factors that convince the Romans not to expand east of the Rhine, but the economic situation east of the Rhine</w:t>
      </w:r>
      <w:r w:rsidR="009C649B">
        <w:rPr>
          <w:rFonts w:cs="Times New Roman"/>
        </w:rPr>
        <w:t xml:space="preserve"> </w:t>
      </w:r>
      <w:r w:rsidR="00421CA3">
        <w:rPr>
          <w:rFonts w:cs="Times New Roman"/>
        </w:rPr>
        <w:t xml:space="preserve">could </w:t>
      </w:r>
      <w:r w:rsidR="009C649B">
        <w:rPr>
          <w:rFonts w:cs="Times New Roman"/>
        </w:rPr>
        <w:t xml:space="preserve">also </w:t>
      </w:r>
      <w:r w:rsidR="00421CA3">
        <w:rPr>
          <w:rFonts w:cs="Times New Roman"/>
        </w:rPr>
        <w:t xml:space="preserve">have been made desirable as happened with the Germanic people on the western side of the Rhine </w:t>
      </w:r>
      <w:r w:rsidR="00421CA3">
        <w:rPr>
          <w:rStyle w:val="FootnoteReference"/>
          <w:rFonts w:cs="Times New Roman"/>
        </w:rPr>
        <w:footnoteReference w:id="43"/>
      </w:r>
      <w:r w:rsidR="00421CA3">
        <w:rPr>
          <w:rFonts w:cs="Times New Roman"/>
        </w:rPr>
        <w:t xml:space="preserve">. </w:t>
      </w:r>
      <w:r w:rsidR="00093C6E">
        <w:rPr>
          <w:rFonts w:cs="Times New Roman"/>
        </w:rPr>
        <w:t xml:space="preserve"> </w:t>
      </w:r>
      <w:r w:rsidR="009C649B">
        <w:rPr>
          <w:rFonts w:cs="Times New Roman"/>
        </w:rPr>
        <w:t>O</w:t>
      </w:r>
      <w:r w:rsidR="00093C6E">
        <w:rPr>
          <w:rFonts w:cs="Times New Roman"/>
        </w:rPr>
        <w:t>ne could explain this in purely economic terms</w:t>
      </w:r>
      <w:r w:rsidR="009C649B">
        <w:rPr>
          <w:rFonts w:cs="Times New Roman"/>
        </w:rPr>
        <w:t>,</w:t>
      </w:r>
      <w:r w:rsidR="00093C6E">
        <w:rPr>
          <w:rFonts w:cs="Times New Roman"/>
        </w:rPr>
        <w:t xml:space="preserve"> as it was more cost effective </w:t>
      </w:r>
      <w:r w:rsidR="00280491">
        <w:rPr>
          <w:rFonts w:cs="Times New Roman"/>
        </w:rPr>
        <w:t xml:space="preserve">to station troops on the Rhine </w:t>
      </w:r>
      <w:r w:rsidR="009C649B">
        <w:rPr>
          <w:rFonts w:cs="Times New Roman"/>
        </w:rPr>
        <w:t xml:space="preserve">than </w:t>
      </w:r>
      <w:r w:rsidR="00280491">
        <w:rPr>
          <w:rFonts w:cs="Times New Roman"/>
        </w:rPr>
        <w:t xml:space="preserve">further east of it </w:t>
      </w:r>
      <w:r w:rsidR="009C649B">
        <w:rPr>
          <w:rFonts w:cs="Times New Roman"/>
        </w:rPr>
        <w:t>as</w:t>
      </w:r>
      <w:r w:rsidR="00280491">
        <w:rPr>
          <w:rFonts w:cs="Times New Roman"/>
        </w:rPr>
        <w:t xml:space="preserve"> Erdkamp states </w:t>
      </w:r>
      <w:r w:rsidR="00280491">
        <w:rPr>
          <w:rStyle w:val="FootnoteReference"/>
          <w:rFonts w:cs="Times New Roman"/>
        </w:rPr>
        <w:footnoteReference w:id="44"/>
      </w:r>
      <w:r w:rsidR="00280491">
        <w:rPr>
          <w:rFonts w:cs="Times New Roman"/>
        </w:rPr>
        <w:t xml:space="preserve">. </w:t>
      </w:r>
      <w:r w:rsidR="008370BE">
        <w:rPr>
          <w:rFonts w:cs="Times New Roman"/>
        </w:rPr>
        <w:t>However,</w:t>
      </w:r>
      <w:r w:rsidR="00280491">
        <w:rPr>
          <w:rFonts w:cs="Times New Roman"/>
        </w:rPr>
        <w:t xml:space="preserve"> this leads to an interesting question</w:t>
      </w:r>
      <w:r w:rsidR="00D01C91">
        <w:rPr>
          <w:rFonts w:cs="Times New Roman"/>
        </w:rPr>
        <w:t>:</w:t>
      </w:r>
      <w:r w:rsidR="00280491">
        <w:rPr>
          <w:rFonts w:cs="Times New Roman"/>
        </w:rPr>
        <w:t xml:space="preserve"> </w:t>
      </w:r>
      <w:r w:rsidR="00D01C91">
        <w:rPr>
          <w:rFonts w:cs="Times New Roman"/>
        </w:rPr>
        <w:t>W</w:t>
      </w:r>
      <w:r w:rsidR="00280491">
        <w:rPr>
          <w:rFonts w:cs="Times New Roman"/>
        </w:rPr>
        <w:t xml:space="preserve">hat if the Romans stationed their </w:t>
      </w:r>
      <w:r w:rsidR="0025509D">
        <w:rPr>
          <w:rFonts w:cs="Times New Roman"/>
        </w:rPr>
        <w:t>L</w:t>
      </w:r>
      <w:r w:rsidR="00280491">
        <w:rPr>
          <w:rFonts w:cs="Times New Roman"/>
        </w:rPr>
        <w:t xml:space="preserve">egions on the Rhine for not entirely economic reasons? </w:t>
      </w:r>
      <w:r w:rsidR="0090399E">
        <w:rPr>
          <w:rFonts w:cs="Times New Roman"/>
        </w:rPr>
        <w:t xml:space="preserve">The answer </w:t>
      </w:r>
      <w:r w:rsidR="0090399E">
        <w:rPr>
          <w:rFonts w:cs="Times New Roman"/>
        </w:rPr>
        <w:lastRenderedPageBreak/>
        <w:t>may lay in understand</w:t>
      </w:r>
      <w:r w:rsidR="00D01C91">
        <w:rPr>
          <w:rFonts w:cs="Times New Roman"/>
        </w:rPr>
        <w:t>ing</w:t>
      </w:r>
      <w:r w:rsidR="0090399E">
        <w:rPr>
          <w:rFonts w:cs="Times New Roman"/>
        </w:rPr>
        <w:t xml:space="preserve"> the military sphere of Roman expansion and </w:t>
      </w:r>
      <w:r w:rsidR="00D01C91">
        <w:rPr>
          <w:rFonts w:cs="Times New Roman"/>
        </w:rPr>
        <w:t xml:space="preserve">further </w:t>
      </w:r>
      <w:r w:rsidR="0090399E">
        <w:rPr>
          <w:rFonts w:cs="Times New Roman"/>
        </w:rPr>
        <w:t xml:space="preserve">question whether there was a strategic policy in place that chose the Rhine and halted Roman expansion in central Europe. </w:t>
      </w:r>
      <w:r w:rsidR="003A3DE8">
        <w:rPr>
          <w:rFonts w:cs="Times New Roman"/>
        </w:rPr>
        <w:t>These military aspects of Roman expansion</w:t>
      </w:r>
      <w:r w:rsidR="00D01C91">
        <w:rPr>
          <w:rFonts w:cs="Times New Roman"/>
        </w:rPr>
        <w:t xml:space="preserve"> will be presented and further </w:t>
      </w:r>
      <w:r w:rsidR="00CC2B65">
        <w:rPr>
          <w:rFonts w:cs="Times New Roman"/>
        </w:rPr>
        <w:t>critically</w:t>
      </w:r>
      <w:r w:rsidR="00D01C91">
        <w:rPr>
          <w:rFonts w:cs="Times New Roman"/>
        </w:rPr>
        <w:t xml:space="preserve"> </w:t>
      </w:r>
      <w:r w:rsidR="00CC2B65">
        <w:rPr>
          <w:rFonts w:cs="Times New Roman"/>
        </w:rPr>
        <w:t xml:space="preserve">analysed. </w:t>
      </w:r>
    </w:p>
    <w:p w14:paraId="42027766" w14:textId="77777777" w:rsidR="005D627D" w:rsidRDefault="005D627D" w:rsidP="00BF1A0B">
      <w:pPr>
        <w:spacing w:line="480" w:lineRule="auto"/>
        <w:rPr>
          <w:rFonts w:cs="Times New Roman"/>
        </w:rPr>
      </w:pPr>
    </w:p>
    <w:p w14:paraId="0F665591" w14:textId="77777777" w:rsidR="005D627D" w:rsidRDefault="005D627D" w:rsidP="00BF1A0B">
      <w:pPr>
        <w:spacing w:line="480" w:lineRule="auto"/>
        <w:rPr>
          <w:rFonts w:cs="Times New Roman"/>
        </w:rPr>
      </w:pPr>
    </w:p>
    <w:p w14:paraId="397A5FFD" w14:textId="66E0D189" w:rsidR="00E736C9" w:rsidRDefault="00E736C9" w:rsidP="00702EC7">
      <w:pPr>
        <w:rPr>
          <w:rFonts w:cs="Times New Roman"/>
        </w:rPr>
      </w:pPr>
    </w:p>
    <w:p w14:paraId="59D35D4B" w14:textId="4DB90C64" w:rsidR="00E736C9" w:rsidRDefault="00E736C9" w:rsidP="00702EC7">
      <w:pPr>
        <w:rPr>
          <w:rFonts w:cs="Times New Roman"/>
        </w:rPr>
      </w:pPr>
    </w:p>
    <w:p w14:paraId="4F1D2461" w14:textId="2F882922" w:rsidR="00E736C9" w:rsidRDefault="00E736C9" w:rsidP="00702EC7">
      <w:pPr>
        <w:rPr>
          <w:rFonts w:cs="Times New Roman"/>
        </w:rPr>
      </w:pPr>
    </w:p>
    <w:p w14:paraId="159EC4E9" w14:textId="5F0C4615" w:rsidR="00E736C9" w:rsidRDefault="00E736C9" w:rsidP="00702EC7">
      <w:pPr>
        <w:rPr>
          <w:rFonts w:cs="Times New Roman"/>
        </w:rPr>
      </w:pPr>
    </w:p>
    <w:p w14:paraId="74E96EAA" w14:textId="0AF4E1EF" w:rsidR="00E736C9" w:rsidRDefault="00E736C9" w:rsidP="00702EC7">
      <w:pPr>
        <w:rPr>
          <w:rFonts w:cs="Times New Roman"/>
        </w:rPr>
      </w:pPr>
    </w:p>
    <w:p w14:paraId="6F8C3F59" w14:textId="2FA584E9" w:rsidR="00E736C9" w:rsidRDefault="00E736C9" w:rsidP="00702EC7">
      <w:pPr>
        <w:rPr>
          <w:rFonts w:cs="Times New Roman"/>
        </w:rPr>
      </w:pPr>
    </w:p>
    <w:p w14:paraId="7BE899E9" w14:textId="2E73A309" w:rsidR="00E736C9" w:rsidRDefault="00E736C9" w:rsidP="00702EC7">
      <w:pPr>
        <w:rPr>
          <w:rFonts w:cs="Times New Roman"/>
        </w:rPr>
      </w:pPr>
    </w:p>
    <w:p w14:paraId="2542652A" w14:textId="27E923A2" w:rsidR="00E736C9" w:rsidRDefault="00E736C9" w:rsidP="00702EC7">
      <w:pPr>
        <w:rPr>
          <w:rFonts w:cs="Times New Roman"/>
        </w:rPr>
      </w:pPr>
    </w:p>
    <w:p w14:paraId="3608C4D0" w14:textId="09732A92" w:rsidR="00541E3B" w:rsidRDefault="00541E3B" w:rsidP="00702EC7">
      <w:pPr>
        <w:rPr>
          <w:rFonts w:cs="Times New Roman"/>
        </w:rPr>
      </w:pPr>
    </w:p>
    <w:p w14:paraId="2234CFB3" w14:textId="5F10C364" w:rsidR="00541E3B" w:rsidRDefault="00541E3B" w:rsidP="00702EC7">
      <w:pPr>
        <w:rPr>
          <w:rFonts w:cs="Times New Roman"/>
        </w:rPr>
      </w:pPr>
    </w:p>
    <w:p w14:paraId="2124CA77" w14:textId="667C96C9" w:rsidR="00541E3B" w:rsidRDefault="00541E3B" w:rsidP="00702EC7">
      <w:pPr>
        <w:rPr>
          <w:rFonts w:cs="Times New Roman"/>
        </w:rPr>
      </w:pPr>
    </w:p>
    <w:p w14:paraId="44FBA224" w14:textId="656F6CEC" w:rsidR="00F43D59" w:rsidRDefault="00F43D59" w:rsidP="00702EC7">
      <w:pPr>
        <w:rPr>
          <w:rFonts w:cs="Times New Roman"/>
        </w:rPr>
      </w:pPr>
    </w:p>
    <w:p w14:paraId="7EB28301" w14:textId="2158C56F" w:rsidR="00592260" w:rsidRDefault="00592260" w:rsidP="00702EC7">
      <w:pPr>
        <w:rPr>
          <w:rFonts w:cs="Times New Roman"/>
        </w:rPr>
      </w:pPr>
    </w:p>
    <w:p w14:paraId="659B07C4" w14:textId="0785DF3F" w:rsidR="00592260" w:rsidRDefault="00592260" w:rsidP="00702EC7">
      <w:pPr>
        <w:rPr>
          <w:rFonts w:cs="Times New Roman"/>
        </w:rPr>
      </w:pPr>
    </w:p>
    <w:p w14:paraId="35D21CB9" w14:textId="5EC194F5" w:rsidR="00592260" w:rsidRDefault="00592260" w:rsidP="00702EC7">
      <w:pPr>
        <w:rPr>
          <w:rFonts w:cs="Times New Roman"/>
        </w:rPr>
      </w:pPr>
    </w:p>
    <w:p w14:paraId="437C68E3" w14:textId="16D0A196" w:rsidR="003A3DE8" w:rsidRDefault="003A3DE8" w:rsidP="00702EC7">
      <w:pPr>
        <w:rPr>
          <w:rFonts w:cs="Times New Roman"/>
        </w:rPr>
      </w:pPr>
    </w:p>
    <w:p w14:paraId="5CD3B827" w14:textId="414CA701" w:rsidR="003A3DE8" w:rsidRDefault="003A3DE8" w:rsidP="00702EC7">
      <w:pPr>
        <w:rPr>
          <w:rFonts w:cs="Times New Roman"/>
        </w:rPr>
      </w:pPr>
    </w:p>
    <w:p w14:paraId="34AFAE5A" w14:textId="52C07621" w:rsidR="003A3DE8" w:rsidRDefault="003A3DE8" w:rsidP="00702EC7">
      <w:pPr>
        <w:rPr>
          <w:rFonts w:cs="Times New Roman"/>
        </w:rPr>
      </w:pPr>
    </w:p>
    <w:p w14:paraId="3C80BC1C" w14:textId="31BD5C22" w:rsidR="003A3DE8" w:rsidRDefault="003A3DE8" w:rsidP="00702EC7">
      <w:pPr>
        <w:rPr>
          <w:rFonts w:cs="Times New Roman"/>
        </w:rPr>
      </w:pPr>
    </w:p>
    <w:p w14:paraId="10A32151" w14:textId="46AA7AA1" w:rsidR="00607B5F" w:rsidRDefault="00607B5F" w:rsidP="00702EC7">
      <w:pPr>
        <w:rPr>
          <w:rFonts w:cs="Times New Roman"/>
        </w:rPr>
      </w:pPr>
    </w:p>
    <w:p w14:paraId="152F49A2" w14:textId="522888D8" w:rsidR="00461719" w:rsidRDefault="00461719" w:rsidP="00702EC7">
      <w:pPr>
        <w:rPr>
          <w:rFonts w:cs="Times New Roman"/>
        </w:rPr>
      </w:pPr>
    </w:p>
    <w:p w14:paraId="78169AC3" w14:textId="3CE9E624" w:rsidR="00461719" w:rsidRDefault="00461719" w:rsidP="00702EC7">
      <w:pPr>
        <w:rPr>
          <w:rFonts w:cs="Times New Roman"/>
        </w:rPr>
      </w:pPr>
    </w:p>
    <w:p w14:paraId="742EB6E3" w14:textId="4B3BB894" w:rsidR="00461719" w:rsidRDefault="00461719" w:rsidP="00702EC7">
      <w:pPr>
        <w:rPr>
          <w:rFonts w:cs="Times New Roman"/>
        </w:rPr>
      </w:pPr>
    </w:p>
    <w:p w14:paraId="4D24D138" w14:textId="77777777" w:rsidR="00461719" w:rsidRDefault="00461719" w:rsidP="00702EC7">
      <w:pPr>
        <w:rPr>
          <w:rFonts w:cs="Times New Roman"/>
        </w:rPr>
      </w:pPr>
    </w:p>
    <w:p w14:paraId="75C04F10" w14:textId="73ABA7BD" w:rsidR="00F43D59" w:rsidRDefault="003A3DE8" w:rsidP="008370BE">
      <w:pPr>
        <w:pStyle w:val="Heading1"/>
      </w:pPr>
      <w:bookmarkStart w:id="13" w:name="_Toc29983208"/>
      <w:r>
        <w:lastRenderedPageBreak/>
        <w:t>Chapter</w:t>
      </w:r>
      <w:r w:rsidR="008370BE">
        <w:t xml:space="preserve"> Two: Military and Strategy</w:t>
      </w:r>
      <w:bookmarkEnd w:id="13"/>
      <w:r w:rsidR="008370BE">
        <w:t xml:space="preserve">  </w:t>
      </w:r>
    </w:p>
    <w:p w14:paraId="186DDC61" w14:textId="49AC23EB" w:rsidR="00F43D59" w:rsidRDefault="00F43D59" w:rsidP="00702EC7">
      <w:pPr>
        <w:rPr>
          <w:rFonts w:cs="Times New Roman"/>
        </w:rPr>
      </w:pPr>
    </w:p>
    <w:p w14:paraId="6BEACE6D" w14:textId="260E66E1" w:rsidR="00F43D59" w:rsidRDefault="00325074" w:rsidP="00105566">
      <w:pPr>
        <w:spacing w:line="480" w:lineRule="auto"/>
        <w:ind w:firstLine="720"/>
        <w:rPr>
          <w:rFonts w:cs="Times New Roman"/>
        </w:rPr>
      </w:pPr>
      <w:r>
        <w:rPr>
          <w:rFonts w:cs="Times New Roman"/>
        </w:rPr>
        <w:t xml:space="preserve">The focus therefore for this chapter </w:t>
      </w:r>
      <w:r w:rsidR="00BD6536">
        <w:rPr>
          <w:rFonts w:cs="Times New Roman"/>
        </w:rPr>
        <w:t xml:space="preserve">are the various models </w:t>
      </w:r>
      <w:r w:rsidR="006C4536">
        <w:rPr>
          <w:rFonts w:cs="Times New Roman"/>
        </w:rPr>
        <w:t xml:space="preserve">and structures </w:t>
      </w:r>
      <w:r w:rsidR="00BD6536">
        <w:rPr>
          <w:rFonts w:cs="Times New Roman"/>
        </w:rPr>
        <w:t xml:space="preserve">put forward by </w:t>
      </w:r>
      <w:r w:rsidR="0095294F">
        <w:rPr>
          <w:rFonts w:cs="Times New Roman"/>
        </w:rPr>
        <w:t>Luttwak</w:t>
      </w:r>
      <w:r w:rsidR="00FC333A">
        <w:rPr>
          <w:rFonts w:cs="Times New Roman"/>
        </w:rPr>
        <w:t xml:space="preserve"> </w:t>
      </w:r>
      <w:r w:rsidR="0095294F">
        <w:rPr>
          <w:rFonts w:cs="Times New Roman"/>
        </w:rPr>
        <w:t xml:space="preserve">and Erdkamp </w:t>
      </w:r>
      <w:r w:rsidR="00FC333A">
        <w:rPr>
          <w:rFonts w:cs="Times New Roman"/>
        </w:rPr>
        <w:t xml:space="preserve">in their </w:t>
      </w:r>
      <w:r w:rsidR="00FC333A" w:rsidRPr="00FC333A">
        <w:rPr>
          <w:rFonts w:cs="Times New Roman"/>
        </w:rPr>
        <w:t>Grand Strategy Model</w:t>
      </w:r>
      <w:r w:rsidR="00FC333A">
        <w:rPr>
          <w:rFonts w:cs="Times New Roman"/>
        </w:rPr>
        <w:t>, and</w:t>
      </w:r>
      <w:r w:rsidR="00FC333A" w:rsidRPr="00FC333A">
        <w:rPr>
          <w:rFonts w:cs="Times New Roman"/>
        </w:rPr>
        <w:t xml:space="preserve"> </w:t>
      </w:r>
      <w:r w:rsidR="0095294F">
        <w:rPr>
          <w:rFonts w:cs="Times New Roman"/>
        </w:rPr>
        <w:t xml:space="preserve">Mobile Defence Doctrine </w:t>
      </w:r>
      <w:r w:rsidR="00FC333A">
        <w:rPr>
          <w:rFonts w:cs="Times New Roman"/>
        </w:rPr>
        <w:t xml:space="preserve">respectively, </w:t>
      </w:r>
      <w:r w:rsidR="006C4536">
        <w:rPr>
          <w:rFonts w:cs="Times New Roman"/>
        </w:rPr>
        <w:t>on both the Roman army and the overall organisation of the Roman military during the</w:t>
      </w:r>
      <w:r w:rsidR="00FC333A">
        <w:rPr>
          <w:rFonts w:cs="Times New Roman"/>
        </w:rPr>
        <w:t xml:space="preserve"> period question</w:t>
      </w:r>
      <w:r w:rsidR="0073145A">
        <w:rPr>
          <w:rFonts w:cs="Times New Roman"/>
        </w:rPr>
        <w:t>. In doing so these models and structures counter the</w:t>
      </w:r>
      <w:r w:rsidR="001E0AA3">
        <w:rPr>
          <w:rFonts w:cs="Times New Roman"/>
        </w:rPr>
        <w:t xml:space="preserve"> military decision</w:t>
      </w:r>
      <w:r w:rsidR="0073145A">
        <w:rPr>
          <w:rFonts w:cs="Times New Roman"/>
        </w:rPr>
        <w:t xml:space="preserve"> according</w:t>
      </w:r>
      <w:r w:rsidR="001E0AA3">
        <w:rPr>
          <w:rFonts w:cs="Times New Roman"/>
        </w:rPr>
        <w:t xml:space="preserve"> Carol</w:t>
      </w:r>
      <w:r w:rsidR="003B3B96">
        <w:rPr>
          <w:rFonts w:cs="Times New Roman"/>
        </w:rPr>
        <w:t>.</w:t>
      </w:r>
      <w:r w:rsidR="001E0AA3">
        <w:rPr>
          <w:rFonts w:cs="Times New Roman"/>
        </w:rPr>
        <w:t xml:space="preserve"> </w:t>
      </w:r>
      <w:r w:rsidR="003B3B96">
        <w:rPr>
          <w:rFonts w:cs="Times New Roman"/>
        </w:rPr>
        <w:t>H</w:t>
      </w:r>
      <w:r w:rsidR="00232EFA">
        <w:rPr>
          <w:rFonts w:cs="Times New Roman"/>
        </w:rPr>
        <w:t>e</w:t>
      </w:r>
      <w:r w:rsidR="001E0AA3">
        <w:rPr>
          <w:rFonts w:cs="Times New Roman"/>
        </w:rPr>
        <w:t xml:space="preserve"> believes </w:t>
      </w:r>
      <w:r w:rsidR="00232EFA">
        <w:rPr>
          <w:rFonts w:cs="Times New Roman"/>
        </w:rPr>
        <w:t xml:space="preserve">that </w:t>
      </w:r>
      <w:r w:rsidR="001E0AA3">
        <w:rPr>
          <w:rFonts w:cs="Times New Roman"/>
        </w:rPr>
        <w:t xml:space="preserve">the Romans merely chose the Rhine as it was a logical position to place the Legions in central Europe and offered the best strategic position to </w:t>
      </w:r>
      <w:proofErr w:type="spellStart"/>
      <w:r w:rsidR="001E0AA3">
        <w:rPr>
          <w:rFonts w:cs="Times New Roman"/>
        </w:rPr>
        <w:t>response</w:t>
      </w:r>
      <w:r w:rsidR="00933E52">
        <w:rPr>
          <w:rFonts w:cs="Times New Roman"/>
        </w:rPr>
        <w:t>d</w:t>
      </w:r>
      <w:proofErr w:type="spellEnd"/>
      <w:r w:rsidR="001E0AA3">
        <w:rPr>
          <w:rFonts w:cs="Times New Roman"/>
        </w:rPr>
        <w:t xml:space="preserve"> to threats</w:t>
      </w:r>
      <w:r w:rsidR="00933E52">
        <w:rPr>
          <w:rFonts w:cs="Times New Roman"/>
        </w:rPr>
        <w:t>,</w:t>
      </w:r>
      <w:r w:rsidR="001E0AA3">
        <w:rPr>
          <w:rFonts w:cs="Times New Roman"/>
        </w:rPr>
        <w:t xml:space="preserve"> both within and outside of Rome’s borders </w:t>
      </w:r>
      <w:r w:rsidR="001E0AA3">
        <w:rPr>
          <w:rStyle w:val="FootnoteReference"/>
          <w:rFonts w:cs="Times New Roman"/>
        </w:rPr>
        <w:footnoteReference w:id="45"/>
      </w:r>
      <w:r w:rsidR="001E0AA3">
        <w:rPr>
          <w:rFonts w:cs="Times New Roman"/>
        </w:rPr>
        <w:t xml:space="preserve">.  </w:t>
      </w:r>
    </w:p>
    <w:p w14:paraId="287BADA4" w14:textId="77DF04E8" w:rsidR="001170DA" w:rsidRDefault="001170DA" w:rsidP="001170DA">
      <w:pPr>
        <w:pStyle w:val="Heading2"/>
      </w:pPr>
      <w:bookmarkStart w:id="14" w:name="_Toc29983209"/>
      <w:r>
        <w:t>Roman Policy and Decision making</w:t>
      </w:r>
      <w:bookmarkEnd w:id="14"/>
    </w:p>
    <w:p w14:paraId="41CC3782" w14:textId="77777777" w:rsidR="001170DA" w:rsidRPr="001170DA" w:rsidRDefault="001170DA" w:rsidP="001170DA"/>
    <w:p w14:paraId="3AA1EB41" w14:textId="7A4AC274" w:rsidR="00806CD8" w:rsidRDefault="000735C9" w:rsidP="00105566">
      <w:pPr>
        <w:spacing w:line="480" w:lineRule="auto"/>
        <w:ind w:firstLine="720"/>
        <w:rPr>
          <w:rFonts w:cs="Times New Roman"/>
        </w:rPr>
      </w:pPr>
      <w:r>
        <w:rPr>
          <w:rFonts w:cs="Times New Roman"/>
        </w:rPr>
        <w:t xml:space="preserve">The first </w:t>
      </w:r>
      <w:r w:rsidR="00170B10">
        <w:rPr>
          <w:rFonts w:cs="Times New Roman"/>
        </w:rPr>
        <w:t>facet</w:t>
      </w:r>
      <w:r>
        <w:rPr>
          <w:rFonts w:cs="Times New Roman"/>
        </w:rPr>
        <w:t xml:space="preserve"> when analysing the military side of a society and its strategic decision-making process is to establish the level of strategic planning and policy making that </w:t>
      </w:r>
      <w:r w:rsidR="00170B10">
        <w:rPr>
          <w:rFonts w:cs="Times New Roman"/>
        </w:rPr>
        <w:t xml:space="preserve">the </w:t>
      </w:r>
      <w:r>
        <w:rPr>
          <w:rFonts w:cs="Times New Roman"/>
        </w:rPr>
        <w:t>society ha</w:t>
      </w:r>
      <w:r w:rsidR="00310802">
        <w:rPr>
          <w:rFonts w:cs="Times New Roman"/>
        </w:rPr>
        <w:t>d</w:t>
      </w:r>
      <w:r>
        <w:rPr>
          <w:rFonts w:cs="Times New Roman"/>
        </w:rPr>
        <w:t xml:space="preserve"> at the time. </w:t>
      </w:r>
      <w:r w:rsidR="00187335">
        <w:rPr>
          <w:rFonts w:cs="Times New Roman"/>
        </w:rPr>
        <w:t>Firstly,</w:t>
      </w:r>
      <w:r w:rsidR="001C23F8">
        <w:rPr>
          <w:rFonts w:cs="Times New Roman"/>
        </w:rPr>
        <w:t xml:space="preserve"> </w:t>
      </w:r>
      <w:r>
        <w:rPr>
          <w:rFonts w:cs="Times New Roman"/>
        </w:rPr>
        <w:t xml:space="preserve">was </w:t>
      </w:r>
      <w:r w:rsidR="00B459D7">
        <w:rPr>
          <w:rFonts w:cs="Times New Roman"/>
        </w:rPr>
        <w:t>it an a</w:t>
      </w:r>
      <w:r>
        <w:rPr>
          <w:rFonts w:cs="Times New Roman"/>
        </w:rPr>
        <w:t>ctual decision on the part of the Romans</w:t>
      </w:r>
      <w:r w:rsidR="00EF0374">
        <w:rPr>
          <w:rFonts w:cs="Times New Roman"/>
        </w:rPr>
        <w:t>,</w:t>
      </w:r>
      <w:r>
        <w:rPr>
          <w:rFonts w:cs="Times New Roman"/>
        </w:rPr>
        <w:t xml:space="preserve"> or merely a response to factors that were occurring along the Rhine when the Romans arrived. </w:t>
      </w:r>
      <w:r w:rsidR="009B54A3">
        <w:rPr>
          <w:rFonts w:cs="Times New Roman"/>
        </w:rPr>
        <w:t xml:space="preserve">One view of </w:t>
      </w:r>
      <w:r w:rsidR="00EF0374">
        <w:rPr>
          <w:rFonts w:cs="Times New Roman"/>
        </w:rPr>
        <w:t xml:space="preserve">the </w:t>
      </w:r>
      <w:r w:rsidR="009B54A3">
        <w:rPr>
          <w:rFonts w:cs="Times New Roman"/>
        </w:rPr>
        <w:t>strategy decision making</w:t>
      </w:r>
      <w:r w:rsidR="00E420AB">
        <w:rPr>
          <w:rFonts w:cs="Times New Roman"/>
        </w:rPr>
        <w:t xml:space="preserve"> </w:t>
      </w:r>
      <w:r w:rsidR="008A7EC0">
        <w:rPr>
          <w:rFonts w:cs="Times New Roman"/>
        </w:rPr>
        <w:t xml:space="preserve">according to </w:t>
      </w:r>
      <w:r w:rsidR="009B54A3">
        <w:rPr>
          <w:rFonts w:cs="Times New Roman"/>
        </w:rPr>
        <w:t xml:space="preserve">Luttwak’s ‘Grand strategy model’ </w:t>
      </w:r>
      <w:r w:rsidR="005F5A50">
        <w:rPr>
          <w:rFonts w:cs="Times New Roman"/>
        </w:rPr>
        <w:t>wh</w:t>
      </w:r>
      <w:r w:rsidR="002D7675">
        <w:rPr>
          <w:rFonts w:cs="Times New Roman"/>
        </w:rPr>
        <w:t>ich</w:t>
      </w:r>
      <w:r w:rsidR="005F5A50">
        <w:rPr>
          <w:rFonts w:cs="Times New Roman"/>
        </w:rPr>
        <w:t xml:space="preserve"> s</w:t>
      </w:r>
      <w:r w:rsidR="001D629E">
        <w:rPr>
          <w:rFonts w:cs="Times New Roman"/>
        </w:rPr>
        <w:t>uggests</w:t>
      </w:r>
      <w:r w:rsidR="005F5A50">
        <w:rPr>
          <w:rFonts w:cs="Times New Roman"/>
        </w:rPr>
        <w:t xml:space="preserve"> </w:t>
      </w:r>
      <w:r w:rsidR="009B54A3">
        <w:rPr>
          <w:rFonts w:cs="Times New Roman"/>
        </w:rPr>
        <w:t>the Roman empire during the reign of Augustus is not responding to factors</w:t>
      </w:r>
      <w:r w:rsidR="00B702E8">
        <w:rPr>
          <w:rFonts w:cs="Times New Roman"/>
        </w:rPr>
        <w:t>,</w:t>
      </w:r>
      <w:r w:rsidR="009B54A3">
        <w:rPr>
          <w:rFonts w:cs="Times New Roman"/>
        </w:rPr>
        <w:t xml:space="preserve"> but instead </w:t>
      </w:r>
      <w:r w:rsidR="00052FD0">
        <w:rPr>
          <w:rFonts w:cs="Times New Roman"/>
        </w:rPr>
        <w:t xml:space="preserve">has a </w:t>
      </w:r>
      <w:r w:rsidR="00FF2030">
        <w:rPr>
          <w:rFonts w:cs="Times New Roman"/>
        </w:rPr>
        <w:t>strategic</w:t>
      </w:r>
      <w:r w:rsidR="00052FD0">
        <w:rPr>
          <w:rFonts w:cs="Times New Roman"/>
        </w:rPr>
        <w:t xml:space="preserve"> plan for their </w:t>
      </w:r>
      <w:r w:rsidR="00B702E8">
        <w:rPr>
          <w:rFonts w:cs="Times New Roman"/>
        </w:rPr>
        <w:t>E</w:t>
      </w:r>
      <w:r w:rsidR="00052FD0">
        <w:rPr>
          <w:rFonts w:cs="Times New Roman"/>
        </w:rPr>
        <w:t xml:space="preserve">mpire and that halting along the Rhine </w:t>
      </w:r>
      <w:r w:rsidR="00FD0238">
        <w:rPr>
          <w:rFonts w:cs="Times New Roman"/>
        </w:rPr>
        <w:t>wa</w:t>
      </w:r>
      <w:r w:rsidR="00052FD0">
        <w:rPr>
          <w:rFonts w:cs="Times New Roman"/>
        </w:rPr>
        <w:t xml:space="preserve">s part of it </w:t>
      </w:r>
      <w:r w:rsidR="00052FD0">
        <w:rPr>
          <w:rStyle w:val="FootnoteReference"/>
          <w:rFonts w:cs="Times New Roman"/>
        </w:rPr>
        <w:footnoteReference w:id="46"/>
      </w:r>
      <w:r w:rsidR="00052FD0">
        <w:rPr>
          <w:rFonts w:cs="Times New Roman"/>
        </w:rPr>
        <w:t>.</w:t>
      </w:r>
      <w:r w:rsidR="00E4709A">
        <w:rPr>
          <w:rFonts w:cs="Times New Roman"/>
        </w:rPr>
        <w:t xml:space="preserve"> Webster </w:t>
      </w:r>
      <w:r w:rsidR="00393EDC">
        <w:rPr>
          <w:rFonts w:cs="Times New Roman"/>
        </w:rPr>
        <w:t>takes a similar approach to Luttwak’s view on the situation that develop</w:t>
      </w:r>
      <w:r w:rsidR="008D6C3B">
        <w:rPr>
          <w:rFonts w:cs="Times New Roman"/>
        </w:rPr>
        <w:t>ed</w:t>
      </w:r>
      <w:r w:rsidR="00393EDC">
        <w:rPr>
          <w:rFonts w:cs="Times New Roman"/>
        </w:rPr>
        <w:t xml:space="preserve"> on the Rhine. </w:t>
      </w:r>
      <w:r w:rsidR="00AD56BC">
        <w:rPr>
          <w:rFonts w:cs="Times New Roman"/>
        </w:rPr>
        <w:t>His</w:t>
      </w:r>
      <w:r w:rsidR="003C08BB">
        <w:rPr>
          <w:rFonts w:cs="Times New Roman"/>
        </w:rPr>
        <w:t xml:space="preserve"> </w:t>
      </w:r>
      <w:r w:rsidR="00393EDC">
        <w:rPr>
          <w:rFonts w:cs="Times New Roman"/>
        </w:rPr>
        <w:t xml:space="preserve">view is that what </w:t>
      </w:r>
      <w:r w:rsidR="00BE011A">
        <w:rPr>
          <w:rFonts w:cs="Times New Roman"/>
        </w:rPr>
        <w:t>occurred</w:t>
      </w:r>
      <w:r w:rsidR="00393EDC">
        <w:rPr>
          <w:rFonts w:cs="Times New Roman"/>
        </w:rPr>
        <w:t xml:space="preserve"> along the Rhine </w:t>
      </w:r>
      <w:r w:rsidR="00BE011A">
        <w:rPr>
          <w:rFonts w:cs="Times New Roman"/>
        </w:rPr>
        <w:t>wa</w:t>
      </w:r>
      <w:r w:rsidR="00393EDC">
        <w:rPr>
          <w:rFonts w:cs="Times New Roman"/>
        </w:rPr>
        <w:t xml:space="preserve">s </w:t>
      </w:r>
      <w:r w:rsidR="00BE011A">
        <w:rPr>
          <w:rFonts w:cs="Times New Roman"/>
        </w:rPr>
        <w:t xml:space="preserve">a type of </w:t>
      </w:r>
      <w:r w:rsidR="00393EDC">
        <w:rPr>
          <w:rFonts w:cs="Times New Roman"/>
        </w:rPr>
        <w:t>active policy on the part of the state</w:t>
      </w:r>
      <w:r w:rsidR="00187335">
        <w:rPr>
          <w:rFonts w:cs="Times New Roman"/>
        </w:rPr>
        <w:t>.</w:t>
      </w:r>
      <w:r w:rsidR="00393EDC">
        <w:rPr>
          <w:rFonts w:cs="Times New Roman"/>
        </w:rPr>
        <w:t xml:space="preserve"> </w:t>
      </w:r>
      <w:r w:rsidR="00A139D1">
        <w:rPr>
          <w:rFonts w:cs="Times New Roman"/>
        </w:rPr>
        <w:t>T</w:t>
      </w:r>
      <w:r w:rsidR="00BE7BFE">
        <w:rPr>
          <w:rFonts w:cs="Times New Roman"/>
        </w:rPr>
        <w:t>his</w:t>
      </w:r>
      <w:r w:rsidR="00A139D1">
        <w:rPr>
          <w:rFonts w:cs="Times New Roman"/>
        </w:rPr>
        <w:t xml:space="preserve"> </w:t>
      </w:r>
      <w:r w:rsidR="00BE7BFE">
        <w:rPr>
          <w:rFonts w:cs="Times New Roman"/>
        </w:rPr>
        <w:t>‘</w:t>
      </w:r>
      <w:r w:rsidR="00393EDC">
        <w:rPr>
          <w:rFonts w:cs="Times New Roman"/>
        </w:rPr>
        <w:t>frontier system</w:t>
      </w:r>
      <w:r w:rsidR="00BE7BFE">
        <w:rPr>
          <w:rFonts w:cs="Times New Roman"/>
        </w:rPr>
        <w:t>’</w:t>
      </w:r>
      <w:r w:rsidR="008D3842">
        <w:rPr>
          <w:rFonts w:cs="Times New Roman"/>
        </w:rPr>
        <w:t xml:space="preserve"> </w:t>
      </w:r>
      <w:r w:rsidR="00935B4E">
        <w:rPr>
          <w:rFonts w:cs="Times New Roman"/>
        </w:rPr>
        <w:t xml:space="preserve">as he </w:t>
      </w:r>
      <w:r w:rsidR="00116074">
        <w:rPr>
          <w:rFonts w:cs="Times New Roman"/>
        </w:rPr>
        <w:t>indicates</w:t>
      </w:r>
      <w:r w:rsidR="00935B4E">
        <w:rPr>
          <w:rFonts w:cs="Times New Roman"/>
        </w:rPr>
        <w:t xml:space="preserve"> was</w:t>
      </w:r>
      <w:r w:rsidR="003F14D5" w:rsidRPr="003C08BB">
        <w:rPr>
          <w:rFonts w:cs="Times New Roman"/>
        </w:rPr>
        <w:t xml:space="preserve"> </w:t>
      </w:r>
      <w:r w:rsidR="008D3842" w:rsidRPr="003C08BB">
        <w:rPr>
          <w:rFonts w:cs="Times New Roman"/>
        </w:rPr>
        <w:t>developed</w:t>
      </w:r>
      <w:r w:rsidR="008D3842">
        <w:rPr>
          <w:rFonts w:cs="Times New Roman"/>
        </w:rPr>
        <w:t xml:space="preserve"> under Augustus</w:t>
      </w:r>
      <w:r w:rsidR="000039D5">
        <w:rPr>
          <w:rFonts w:cs="Times New Roman"/>
        </w:rPr>
        <w:t xml:space="preserve"> its aims </w:t>
      </w:r>
      <w:r w:rsidR="008D6C3B">
        <w:rPr>
          <w:rFonts w:cs="Times New Roman"/>
        </w:rPr>
        <w:t>were</w:t>
      </w:r>
      <w:r w:rsidR="000039D5">
        <w:rPr>
          <w:rFonts w:cs="Times New Roman"/>
        </w:rPr>
        <w:t xml:space="preserve"> </w:t>
      </w:r>
      <w:r w:rsidR="00F76614">
        <w:rPr>
          <w:rFonts w:cs="Times New Roman"/>
        </w:rPr>
        <w:t xml:space="preserve">to </w:t>
      </w:r>
      <w:r w:rsidR="005C355E">
        <w:rPr>
          <w:rFonts w:cs="Times New Roman"/>
        </w:rPr>
        <w:t>establish</w:t>
      </w:r>
      <w:r w:rsidR="00F76614">
        <w:rPr>
          <w:rFonts w:cs="Times New Roman"/>
        </w:rPr>
        <w:t xml:space="preserve"> a defensive </w:t>
      </w:r>
      <w:r w:rsidR="005C355E">
        <w:rPr>
          <w:rFonts w:cs="Times New Roman"/>
        </w:rPr>
        <w:t>position</w:t>
      </w:r>
      <w:r w:rsidR="00F76614">
        <w:rPr>
          <w:rFonts w:cs="Times New Roman"/>
        </w:rPr>
        <w:t xml:space="preserve"> which the Legions </w:t>
      </w:r>
      <w:r w:rsidR="00935B4E">
        <w:rPr>
          <w:rFonts w:cs="Times New Roman"/>
        </w:rPr>
        <w:t xml:space="preserve">could defend </w:t>
      </w:r>
      <w:r w:rsidR="00F76614">
        <w:rPr>
          <w:rFonts w:cs="Times New Roman"/>
        </w:rPr>
        <w:t xml:space="preserve">but </w:t>
      </w:r>
      <w:r w:rsidR="008D6C3B">
        <w:rPr>
          <w:rFonts w:cs="Times New Roman"/>
        </w:rPr>
        <w:t>also</w:t>
      </w:r>
      <w:r w:rsidR="00F76614">
        <w:rPr>
          <w:rFonts w:cs="Times New Roman"/>
        </w:rPr>
        <w:t xml:space="preserve"> </w:t>
      </w:r>
      <w:r w:rsidR="00D7352F">
        <w:rPr>
          <w:rFonts w:cs="Times New Roman"/>
        </w:rPr>
        <w:t>campaign</w:t>
      </w:r>
      <w:r w:rsidR="00F76614">
        <w:rPr>
          <w:rFonts w:cs="Times New Roman"/>
        </w:rPr>
        <w:t xml:space="preserve"> beyond</w:t>
      </w:r>
      <w:r w:rsidR="008D6C3B">
        <w:rPr>
          <w:rFonts w:cs="Times New Roman"/>
        </w:rPr>
        <w:t>. Namely to</w:t>
      </w:r>
      <w:r w:rsidR="00F76614">
        <w:rPr>
          <w:rFonts w:cs="Times New Roman"/>
        </w:rPr>
        <w:t xml:space="preserve"> curtail threats before they arrive</w:t>
      </w:r>
      <w:r w:rsidR="00935B4E">
        <w:rPr>
          <w:rFonts w:cs="Times New Roman"/>
        </w:rPr>
        <w:t>d</w:t>
      </w:r>
      <w:r w:rsidR="00F76614">
        <w:rPr>
          <w:rFonts w:cs="Times New Roman"/>
        </w:rPr>
        <w:t>, whilst also creating proxy states loyal to Rom</w:t>
      </w:r>
      <w:r w:rsidR="008D6C3B">
        <w:rPr>
          <w:rFonts w:cs="Times New Roman"/>
        </w:rPr>
        <w:t>e</w:t>
      </w:r>
      <w:r w:rsidR="00F76614">
        <w:rPr>
          <w:rFonts w:cs="Times New Roman"/>
        </w:rPr>
        <w:t xml:space="preserve"> on </w:t>
      </w:r>
      <w:r w:rsidR="00187335">
        <w:rPr>
          <w:rFonts w:cs="Times New Roman"/>
        </w:rPr>
        <w:t>their</w:t>
      </w:r>
      <w:r w:rsidR="00F76614">
        <w:rPr>
          <w:rFonts w:cs="Times New Roman"/>
        </w:rPr>
        <w:t xml:space="preserve"> immediate borders. For</w:t>
      </w:r>
      <w:r w:rsidR="008D3842">
        <w:rPr>
          <w:rFonts w:cs="Times New Roman"/>
        </w:rPr>
        <w:t xml:space="preserve"> Webster </w:t>
      </w:r>
      <w:r w:rsidR="00F76614">
        <w:rPr>
          <w:rFonts w:cs="Times New Roman"/>
        </w:rPr>
        <w:t>this</w:t>
      </w:r>
      <w:r w:rsidR="008D3842">
        <w:rPr>
          <w:rFonts w:cs="Times New Roman"/>
        </w:rPr>
        <w:t xml:space="preserve"> is </w:t>
      </w:r>
      <w:r w:rsidR="00F76614">
        <w:rPr>
          <w:rFonts w:cs="Times New Roman"/>
        </w:rPr>
        <w:t xml:space="preserve">merely </w:t>
      </w:r>
      <w:r w:rsidR="008D3842">
        <w:rPr>
          <w:rFonts w:cs="Times New Roman"/>
        </w:rPr>
        <w:t xml:space="preserve">a continuation of Republican acts that were meant to contain and subdue the local population but evolved under the Principate system to protect Roman provinces from </w:t>
      </w:r>
      <w:r w:rsidR="00F76614">
        <w:rPr>
          <w:rFonts w:cs="Times New Roman"/>
        </w:rPr>
        <w:t>incursions</w:t>
      </w:r>
      <w:r w:rsidR="008D3842">
        <w:rPr>
          <w:rFonts w:cs="Times New Roman"/>
        </w:rPr>
        <w:t xml:space="preserve"> and invasions</w:t>
      </w:r>
      <w:r w:rsidR="00415071">
        <w:rPr>
          <w:rFonts w:cs="Times New Roman"/>
        </w:rPr>
        <w:t xml:space="preserve"> </w:t>
      </w:r>
      <w:r w:rsidR="00415071">
        <w:rPr>
          <w:rStyle w:val="FootnoteReference"/>
          <w:rFonts w:cs="Times New Roman"/>
        </w:rPr>
        <w:footnoteReference w:id="47"/>
      </w:r>
      <w:r w:rsidR="008D3842">
        <w:rPr>
          <w:rFonts w:cs="Times New Roman"/>
        </w:rPr>
        <w:t>.</w:t>
      </w:r>
      <w:r w:rsidR="005C355E">
        <w:rPr>
          <w:rFonts w:cs="Times New Roman"/>
        </w:rPr>
        <w:t xml:space="preserve"> These positions view the halt along the Rhine as </w:t>
      </w:r>
      <w:r w:rsidR="009277A2">
        <w:rPr>
          <w:rFonts w:cs="Times New Roman"/>
        </w:rPr>
        <w:t xml:space="preserve">an </w:t>
      </w:r>
      <w:r w:rsidR="005C355E">
        <w:rPr>
          <w:rFonts w:cs="Times New Roman"/>
        </w:rPr>
        <w:t>active policy on</w:t>
      </w:r>
      <w:r w:rsidR="00D56493">
        <w:rPr>
          <w:rFonts w:cs="Times New Roman"/>
        </w:rPr>
        <w:t xml:space="preserve"> the</w:t>
      </w:r>
      <w:r w:rsidR="005C355E">
        <w:rPr>
          <w:rFonts w:cs="Times New Roman"/>
        </w:rPr>
        <w:t xml:space="preserve"> part of the Roman state</w:t>
      </w:r>
      <w:r w:rsidR="00D7352F">
        <w:rPr>
          <w:rFonts w:cs="Times New Roman"/>
        </w:rPr>
        <w:t>.</w:t>
      </w:r>
      <w:r w:rsidR="005C355E">
        <w:rPr>
          <w:rFonts w:cs="Times New Roman"/>
        </w:rPr>
        <w:t xml:space="preserve"> </w:t>
      </w:r>
      <w:r w:rsidR="00B4569D">
        <w:rPr>
          <w:rFonts w:cs="Times New Roman"/>
        </w:rPr>
        <w:t>O</w:t>
      </w:r>
      <w:r w:rsidR="00D7352F">
        <w:rPr>
          <w:rFonts w:cs="Times New Roman"/>
        </w:rPr>
        <w:t xml:space="preserve">ne </w:t>
      </w:r>
      <w:r w:rsidR="005C355E">
        <w:rPr>
          <w:rFonts w:cs="Times New Roman"/>
        </w:rPr>
        <w:t xml:space="preserve">that </w:t>
      </w:r>
      <w:r w:rsidR="00C62C33">
        <w:rPr>
          <w:rFonts w:cs="Times New Roman"/>
        </w:rPr>
        <w:t>was</w:t>
      </w:r>
      <w:r w:rsidR="005C355E">
        <w:rPr>
          <w:rFonts w:cs="Times New Roman"/>
        </w:rPr>
        <w:t xml:space="preserve"> </w:t>
      </w:r>
      <w:r w:rsidR="00D7352F">
        <w:rPr>
          <w:rFonts w:cs="Times New Roman"/>
        </w:rPr>
        <w:t>directed by an</w:t>
      </w:r>
      <w:r w:rsidR="005C355E">
        <w:rPr>
          <w:rFonts w:cs="Times New Roman"/>
        </w:rPr>
        <w:t xml:space="preserve"> </w:t>
      </w:r>
      <w:r w:rsidR="00D7352F">
        <w:rPr>
          <w:rFonts w:cs="Times New Roman"/>
        </w:rPr>
        <w:t xml:space="preserve">apparent </w:t>
      </w:r>
      <w:r w:rsidR="005C355E">
        <w:rPr>
          <w:rFonts w:cs="Times New Roman"/>
        </w:rPr>
        <w:t>strategic plan</w:t>
      </w:r>
      <w:r w:rsidR="00D7352F">
        <w:rPr>
          <w:rFonts w:cs="Times New Roman"/>
        </w:rPr>
        <w:t xml:space="preserve">, </w:t>
      </w:r>
      <w:r w:rsidR="00D7352F">
        <w:rPr>
          <w:rFonts w:cs="Times New Roman"/>
        </w:rPr>
        <w:lastRenderedPageBreak/>
        <w:t>which</w:t>
      </w:r>
      <w:r w:rsidR="005C355E">
        <w:rPr>
          <w:rFonts w:cs="Times New Roman"/>
        </w:rPr>
        <w:t xml:space="preserve"> aim</w:t>
      </w:r>
      <w:r w:rsidR="006273EA">
        <w:rPr>
          <w:rFonts w:cs="Times New Roman"/>
        </w:rPr>
        <w:t>ed</w:t>
      </w:r>
      <w:r w:rsidR="005C355E">
        <w:rPr>
          <w:rFonts w:cs="Times New Roman"/>
        </w:rPr>
        <w:t xml:space="preserve"> to prevent incursions from hostile forces into Roman</w:t>
      </w:r>
      <w:r w:rsidR="00251DEB">
        <w:rPr>
          <w:rFonts w:cs="Times New Roman"/>
        </w:rPr>
        <w:t xml:space="preserve"> territory</w:t>
      </w:r>
      <w:r w:rsidR="005C355E">
        <w:rPr>
          <w:rFonts w:cs="Times New Roman"/>
        </w:rPr>
        <w:t xml:space="preserve"> by creating defensive positions along natural barrier</w:t>
      </w:r>
      <w:r w:rsidR="00D7352F">
        <w:rPr>
          <w:rFonts w:cs="Times New Roman"/>
        </w:rPr>
        <w:t xml:space="preserve">s </w:t>
      </w:r>
      <w:r w:rsidR="005C355E">
        <w:rPr>
          <w:rFonts w:cs="Times New Roman"/>
        </w:rPr>
        <w:t xml:space="preserve">which </w:t>
      </w:r>
      <w:r w:rsidR="00D7352F">
        <w:rPr>
          <w:rFonts w:cs="Times New Roman"/>
        </w:rPr>
        <w:t xml:space="preserve">could be guarded but also </w:t>
      </w:r>
      <w:r w:rsidR="00251DEB">
        <w:rPr>
          <w:rFonts w:cs="Times New Roman"/>
        </w:rPr>
        <w:t xml:space="preserve">were Roman forces could </w:t>
      </w:r>
      <w:r w:rsidR="00466690">
        <w:rPr>
          <w:rFonts w:cs="Times New Roman"/>
        </w:rPr>
        <w:t>pre-emptively</w:t>
      </w:r>
      <w:r w:rsidR="00251DEB">
        <w:rPr>
          <w:rFonts w:cs="Times New Roman"/>
        </w:rPr>
        <w:t xml:space="preserve"> strike </w:t>
      </w:r>
      <w:r w:rsidR="00466690">
        <w:rPr>
          <w:rFonts w:cs="Times New Roman"/>
        </w:rPr>
        <w:t>at threats</w:t>
      </w:r>
      <w:r w:rsidR="005C355E">
        <w:rPr>
          <w:rFonts w:cs="Times New Roman"/>
        </w:rPr>
        <w:t xml:space="preserve"> as they develop</w:t>
      </w:r>
      <w:r w:rsidR="00D03351">
        <w:rPr>
          <w:rFonts w:cs="Times New Roman"/>
        </w:rPr>
        <w:t>ed</w:t>
      </w:r>
      <w:r w:rsidR="005C355E">
        <w:rPr>
          <w:rFonts w:cs="Times New Roman"/>
        </w:rPr>
        <w:t xml:space="preserve">. </w:t>
      </w:r>
    </w:p>
    <w:p w14:paraId="773706AA" w14:textId="501774B3" w:rsidR="00105566" w:rsidRDefault="00542B98" w:rsidP="00542B98">
      <w:pPr>
        <w:spacing w:line="480" w:lineRule="auto"/>
        <w:ind w:firstLine="720"/>
        <w:rPr>
          <w:rFonts w:cs="Times New Roman"/>
        </w:rPr>
      </w:pPr>
      <w:r>
        <w:rPr>
          <w:rFonts w:cs="Times New Roman"/>
        </w:rPr>
        <w:t>In comparison to that of Luttwak and Webster’s approaches</w:t>
      </w:r>
      <w:r w:rsidR="00F5154A">
        <w:rPr>
          <w:rFonts w:cs="Times New Roman"/>
        </w:rPr>
        <w:t xml:space="preserve"> </w:t>
      </w:r>
      <w:r w:rsidRPr="00542B98">
        <w:rPr>
          <w:rFonts w:cs="Times New Roman"/>
        </w:rPr>
        <w:t xml:space="preserve">Garnsey and Saller </w:t>
      </w:r>
      <w:r>
        <w:rPr>
          <w:rFonts w:cs="Times New Roman"/>
        </w:rPr>
        <w:t xml:space="preserve">occupy the mid ground between </w:t>
      </w:r>
      <w:r w:rsidRPr="00542B98">
        <w:rPr>
          <w:rFonts w:cs="Times New Roman"/>
        </w:rPr>
        <w:t>Luttwak and Webster</w:t>
      </w:r>
      <w:r>
        <w:rPr>
          <w:rFonts w:cs="Times New Roman"/>
        </w:rPr>
        <w:t xml:space="preserve"> on apparent Roman defensive policy.</w:t>
      </w:r>
      <w:r w:rsidR="00CE0A92">
        <w:rPr>
          <w:rFonts w:cs="Times New Roman"/>
        </w:rPr>
        <w:t xml:space="preserve"> </w:t>
      </w:r>
      <w:r w:rsidR="00D03351">
        <w:rPr>
          <w:rFonts w:cs="Times New Roman"/>
        </w:rPr>
        <w:t>T</w:t>
      </w:r>
      <w:r w:rsidR="00F5154A">
        <w:rPr>
          <w:rFonts w:cs="Times New Roman"/>
        </w:rPr>
        <w:t xml:space="preserve">o them there is clear policy at work </w:t>
      </w:r>
      <w:r w:rsidR="00466690">
        <w:rPr>
          <w:rFonts w:cs="Times New Roman"/>
        </w:rPr>
        <w:t xml:space="preserve">and </w:t>
      </w:r>
      <w:r w:rsidR="00F5154A">
        <w:rPr>
          <w:rFonts w:cs="Times New Roman"/>
        </w:rPr>
        <w:t xml:space="preserve">that the Rhine </w:t>
      </w:r>
      <w:r w:rsidR="00D03351">
        <w:rPr>
          <w:rFonts w:cs="Times New Roman"/>
        </w:rPr>
        <w:t>wa</w:t>
      </w:r>
      <w:r w:rsidR="00F5154A">
        <w:rPr>
          <w:rFonts w:cs="Times New Roman"/>
        </w:rPr>
        <w:t xml:space="preserve">s chosen for its ability to act as </w:t>
      </w:r>
      <w:r w:rsidR="00D03351">
        <w:rPr>
          <w:rFonts w:cs="Times New Roman"/>
        </w:rPr>
        <w:t xml:space="preserve">a </w:t>
      </w:r>
      <w:r w:rsidR="00F5154A">
        <w:rPr>
          <w:rFonts w:cs="Times New Roman"/>
        </w:rPr>
        <w:t>defensive barrier against threats</w:t>
      </w:r>
      <w:r w:rsidR="00525E27">
        <w:rPr>
          <w:rFonts w:cs="Times New Roman"/>
        </w:rPr>
        <w:t>.</w:t>
      </w:r>
      <w:r w:rsidR="00F5154A">
        <w:rPr>
          <w:rFonts w:cs="Times New Roman"/>
        </w:rPr>
        <w:t xml:space="preserve"> </w:t>
      </w:r>
      <w:r w:rsidR="009E3246">
        <w:rPr>
          <w:rFonts w:cs="Times New Roman"/>
        </w:rPr>
        <w:t>However,</w:t>
      </w:r>
      <w:r w:rsidR="00525E27">
        <w:rPr>
          <w:rFonts w:cs="Times New Roman"/>
        </w:rPr>
        <w:t xml:space="preserve"> they state </w:t>
      </w:r>
      <w:r w:rsidR="00D03351">
        <w:rPr>
          <w:rFonts w:cs="Times New Roman"/>
        </w:rPr>
        <w:t xml:space="preserve">that </w:t>
      </w:r>
      <w:r w:rsidR="00525E27">
        <w:rPr>
          <w:rFonts w:cs="Times New Roman"/>
        </w:rPr>
        <w:t>what is a crucial point that force</w:t>
      </w:r>
      <w:r w:rsidR="00D03351">
        <w:rPr>
          <w:rFonts w:cs="Times New Roman"/>
        </w:rPr>
        <w:t>d</w:t>
      </w:r>
      <w:r w:rsidR="00525E27">
        <w:rPr>
          <w:rFonts w:cs="Times New Roman"/>
        </w:rPr>
        <w:t xml:space="preserve"> the Romans to </w:t>
      </w:r>
      <w:r w:rsidR="009E3246">
        <w:rPr>
          <w:rFonts w:cs="Times New Roman"/>
        </w:rPr>
        <w:t>choose</w:t>
      </w:r>
      <w:r w:rsidR="00525E27">
        <w:rPr>
          <w:rFonts w:cs="Times New Roman"/>
        </w:rPr>
        <w:t xml:space="preserve"> the Rhine </w:t>
      </w:r>
      <w:r w:rsidR="00CE0A92">
        <w:rPr>
          <w:rFonts w:cs="Times New Roman"/>
        </w:rPr>
        <w:t>wa</w:t>
      </w:r>
      <w:r w:rsidR="009E3246">
        <w:rPr>
          <w:rFonts w:cs="Times New Roman"/>
        </w:rPr>
        <w:t xml:space="preserve">s the lack of understanding </w:t>
      </w:r>
      <w:r w:rsidR="00CE0A92">
        <w:rPr>
          <w:rFonts w:cs="Times New Roman"/>
        </w:rPr>
        <w:t xml:space="preserve">of </w:t>
      </w:r>
      <w:r w:rsidR="009E3246">
        <w:rPr>
          <w:rFonts w:cs="Times New Roman"/>
        </w:rPr>
        <w:t>the land beyond it. For Garnsey and Saller</w:t>
      </w:r>
      <w:r w:rsidR="00D03351">
        <w:rPr>
          <w:rFonts w:cs="Times New Roman"/>
        </w:rPr>
        <w:t>,</w:t>
      </w:r>
      <w:r w:rsidR="009E3246">
        <w:rPr>
          <w:rFonts w:cs="Times New Roman"/>
        </w:rPr>
        <w:t xml:space="preserve"> </w:t>
      </w:r>
      <w:r w:rsidR="00D03351">
        <w:rPr>
          <w:rFonts w:cs="Times New Roman"/>
        </w:rPr>
        <w:t>Augustus</w:t>
      </w:r>
      <w:r w:rsidR="009E3246">
        <w:rPr>
          <w:rFonts w:cs="Times New Roman"/>
        </w:rPr>
        <w:t xml:space="preserve"> wished to push beyond the Rhine and conquer the lands </w:t>
      </w:r>
      <w:r w:rsidR="009D58EE">
        <w:rPr>
          <w:rFonts w:cs="Times New Roman"/>
        </w:rPr>
        <w:t>there</w:t>
      </w:r>
      <w:r w:rsidR="00DC5744">
        <w:rPr>
          <w:rFonts w:cs="Times New Roman"/>
        </w:rPr>
        <w:t>.</w:t>
      </w:r>
      <w:r w:rsidR="009E3246">
        <w:rPr>
          <w:rFonts w:cs="Times New Roman"/>
        </w:rPr>
        <w:t xml:space="preserve"> </w:t>
      </w:r>
      <w:r w:rsidR="00CE0A92">
        <w:rPr>
          <w:rFonts w:cs="Times New Roman"/>
        </w:rPr>
        <w:t>Furthermore</w:t>
      </w:r>
      <w:r w:rsidR="00DC5744">
        <w:rPr>
          <w:rFonts w:cs="Times New Roman"/>
        </w:rPr>
        <w:t>,</w:t>
      </w:r>
      <w:r w:rsidR="009E3246">
        <w:rPr>
          <w:rFonts w:cs="Times New Roman"/>
        </w:rPr>
        <w:t xml:space="preserve"> Roman understand</w:t>
      </w:r>
      <w:r w:rsidR="0044720F">
        <w:rPr>
          <w:rFonts w:cs="Times New Roman"/>
        </w:rPr>
        <w:t>ing</w:t>
      </w:r>
      <w:r w:rsidR="009E3246">
        <w:rPr>
          <w:rFonts w:cs="Times New Roman"/>
        </w:rPr>
        <w:t xml:space="preserve"> of the size and geography of land led to the abandonment of that ambition and the </w:t>
      </w:r>
      <w:r w:rsidR="009B676D">
        <w:rPr>
          <w:rFonts w:cs="Times New Roman"/>
        </w:rPr>
        <w:t>establishment</w:t>
      </w:r>
      <w:r w:rsidR="009E3246">
        <w:rPr>
          <w:rFonts w:cs="Times New Roman"/>
        </w:rPr>
        <w:t xml:space="preserve"> of Rhine as frontier for the fledgling Roman Empire</w:t>
      </w:r>
      <w:r w:rsidR="009B676D">
        <w:rPr>
          <w:rFonts w:cs="Times New Roman"/>
        </w:rPr>
        <w:t xml:space="preserve"> </w:t>
      </w:r>
      <w:r w:rsidR="009B676D">
        <w:rPr>
          <w:rStyle w:val="FootnoteReference"/>
          <w:rFonts w:cs="Times New Roman"/>
        </w:rPr>
        <w:footnoteReference w:id="48"/>
      </w:r>
      <w:r w:rsidR="009E3246">
        <w:rPr>
          <w:rFonts w:cs="Times New Roman"/>
        </w:rPr>
        <w:t xml:space="preserve">. </w:t>
      </w:r>
      <w:r w:rsidR="001379B8">
        <w:rPr>
          <w:rFonts w:cs="Times New Roman"/>
        </w:rPr>
        <w:t>They most likely bas</w:t>
      </w:r>
      <w:r w:rsidR="00D03351">
        <w:rPr>
          <w:rFonts w:cs="Times New Roman"/>
        </w:rPr>
        <w:t>e</w:t>
      </w:r>
      <w:r w:rsidR="001379B8">
        <w:rPr>
          <w:rFonts w:cs="Times New Roman"/>
        </w:rPr>
        <w:t xml:space="preserve"> this view of the lack of Roman understanding of th</w:t>
      </w:r>
      <w:r w:rsidR="007B0AAF">
        <w:rPr>
          <w:rFonts w:cs="Times New Roman"/>
        </w:rPr>
        <w:t xml:space="preserve">is region of the world </w:t>
      </w:r>
      <w:r w:rsidR="001379B8">
        <w:rPr>
          <w:rFonts w:cs="Times New Roman"/>
        </w:rPr>
        <w:t xml:space="preserve">from the writings of Pliny the Elder and his work the </w:t>
      </w:r>
      <w:r w:rsidR="001379B8" w:rsidRPr="001379B8">
        <w:rPr>
          <w:rFonts w:cs="Times New Roman"/>
          <w:i/>
          <w:iCs/>
        </w:rPr>
        <w:t>Natural History</w:t>
      </w:r>
      <w:r w:rsidR="001379B8">
        <w:rPr>
          <w:rFonts w:cs="Times New Roman"/>
        </w:rPr>
        <w:t xml:space="preserve">. </w:t>
      </w:r>
    </w:p>
    <w:p w14:paraId="1BB601C0" w14:textId="3A54B8AD" w:rsidR="009858B2" w:rsidRDefault="008E4177" w:rsidP="00B939EB">
      <w:pPr>
        <w:spacing w:line="480" w:lineRule="auto"/>
        <w:ind w:firstLine="720"/>
        <w:rPr>
          <w:rFonts w:cs="Times New Roman"/>
        </w:rPr>
      </w:pPr>
      <w:r>
        <w:rPr>
          <w:rFonts w:cs="Times New Roman"/>
        </w:rPr>
        <w:t>Pliny the elder provides a description of the Roman understanding of both the size of Germania east of the Rhine and a brief description of the peoples living there</w:t>
      </w:r>
      <w:r w:rsidR="00D03351">
        <w:rPr>
          <w:rFonts w:cs="Times New Roman"/>
        </w:rPr>
        <w:t>.</w:t>
      </w:r>
      <w:r w:rsidR="00781779">
        <w:rPr>
          <w:rFonts w:cs="Times New Roman"/>
        </w:rPr>
        <w:t xml:space="preserve"> </w:t>
      </w:r>
      <w:r w:rsidR="00D03351">
        <w:rPr>
          <w:rFonts w:cs="Times New Roman"/>
        </w:rPr>
        <w:t>W</w:t>
      </w:r>
      <w:r w:rsidR="00781779">
        <w:rPr>
          <w:rFonts w:cs="Times New Roman"/>
        </w:rPr>
        <w:t>hilst</w:t>
      </w:r>
      <w:r w:rsidR="00FB331D">
        <w:rPr>
          <w:rFonts w:cs="Times New Roman"/>
        </w:rPr>
        <w:t xml:space="preserve"> </w:t>
      </w:r>
      <w:r w:rsidR="00E93D31">
        <w:rPr>
          <w:rFonts w:cs="Times New Roman"/>
        </w:rPr>
        <w:t>we can</w:t>
      </w:r>
      <w:r w:rsidR="0044720F">
        <w:rPr>
          <w:rFonts w:cs="Times New Roman"/>
        </w:rPr>
        <w:t>not</w:t>
      </w:r>
      <w:r w:rsidR="00E93D31">
        <w:rPr>
          <w:rFonts w:cs="Times New Roman"/>
        </w:rPr>
        <w:t xml:space="preserve"> be sure of</w:t>
      </w:r>
      <w:r w:rsidR="00FE4A2C">
        <w:rPr>
          <w:rFonts w:cs="Times New Roman"/>
        </w:rPr>
        <w:t xml:space="preserve"> th</w:t>
      </w:r>
      <w:r w:rsidR="00FB331D">
        <w:rPr>
          <w:rFonts w:cs="Times New Roman"/>
        </w:rPr>
        <w:t>e</w:t>
      </w:r>
      <w:r w:rsidR="00FE4A2C">
        <w:rPr>
          <w:rFonts w:cs="Times New Roman"/>
        </w:rPr>
        <w:t xml:space="preserve"> existence</w:t>
      </w:r>
      <w:r w:rsidR="00FB331D">
        <w:rPr>
          <w:rFonts w:cs="Times New Roman"/>
        </w:rPr>
        <w:t xml:space="preserve"> of the </w:t>
      </w:r>
      <w:r w:rsidR="00FB331D" w:rsidRPr="00FB331D">
        <w:rPr>
          <w:rFonts w:cs="Times New Roman"/>
        </w:rPr>
        <w:t>peoples he mentions</w:t>
      </w:r>
      <w:r w:rsidR="0044720F">
        <w:rPr>
          <w:rFonts w:cs="Times New Roman"/>
        </w:rPr>
        <w:t>,</w:t>
      </w:r>
      <w:r w:rsidR="00E93D31">
        <w:rPr>
          <w:rFonts w:cs="Times New Roman"/>
        </w:rPr>
        <w:t xml:space="preserve"> the </w:t>
      </w:r>
      <w:r w:rsidR="00054C26">
        <w:rPr>
          <w:rFonts w:cs="Times New Roman"/>
        </w:rPr>
        <w:t>dimensions</w:t>
      </w:r>
      <w:r w:rsidR="00E93D31">
        <w:rPr>
          <w:rFonts w:cs="Times New Roman"/>
        </w:rPr>
        <w:t xml:space="preserve"> and size of the land east of the Rhine</w:t>
      </w:r>
      <w:r w:rsidR="00E34988">
        <w:rPr>
          <w:rFonts w:cs="Times New Roman"/>
        </w:rPr>
        <w:t xml:space="preserve"> are </w:t>
      </w:r>
      <w:r w:rsidR="00AB7B9F">
        <w:rPr>
          <w:rFonts w:cs="Times New Roman"/>
        </w:rPr>
        <w:t>inaccurate</w:t>
      </w:r>
      <w:r>
        <w:rPr>
          <w:rFonts w:cs="Times New Roman"/>
        </w:rPr>
        <w:t xml:space="preserve">. He states that the </w:t>
      </w:r>
      <w:r w:rsidR="00C11897" w:rsidRPr="008E4177">
        <w:rPr>
          <w:rFonts w:cs="Times New Roman"/>
        </w:rPr>
        <w:t>coastline</w:t>
      </w:r>
      <w:r w:rsidRPr="008E4177">
        <w:rPr>
          <w:rFonts w:cs="Times New Roman"/>
        </w:rPr>
        <w:t xml:space="preserve"> of German</w:t>
      </w:r>
      <w:r>
        <w:rPr>
          <w:rFonts w:cs="Times New Roman"/>
        </w:rPr>
        <w:t>ia can be measured</w:t>
      </w:r>
      <w:r w:rsidRPr="008E4177">
        <w:rPr>
          <w:rFonts w:cs="Times New Roman"/>
        </w:rPr>
        <w:t xml:space="preserve"> </w:t>
      </w:r>
      <w:r>
        <w:rPr>
          <w:rFonts w:cs="Times New Roman"/>
        </w:rPr>
        <w:t>at roughly</w:t>
      </w:r>
      <w:r w:rsidRPr="008E4177">
        <w:rPr>
          <w:rFonts w:cs="Times New Roman"/>
        </w:rPr>
        <w:t xml:space="preserve"> </w:t>
      </w:r>
      <w:r w:rsidR="00AB4376">
        <w:rPr>
          <w:rFonts w:cs="Times New Roman"/>
        </w:rPr>
        <w:t>2</w:t>
      </w:r>
      <w:r w:rsidR="00AB7B9F">
        <w:rPr>
          <w:rFonts w:cs="Times New Roman"/>
        </w:rPr>
        <w:t>,</w:t>
      </w:r>
      <w:r w:rsidR="00AB4376">
        <w:rPr>
          <w:rFonts w:cs="Times New Roman"/>
        </w:rPr>
        <w:t xml:space="preserve">500 </w:t>
      </w:r>
      <w:r w:rsidR="00AB7B9F">
        <w:rPr>
          <w:rFonts w:cs="Times New Roman"/>
        </w:rPr>
        <w:t>M</w:t>
      </w:r>
      <w:r w:rsidR="00AB4376">
        <w:rPr>
          <w:rFonts w:cs="Times New Roman"/>
        </w:rPr>
        <w:t>iles</w:t>
      </w:r>
      <w:r>
        <w:rPr>
          <w:rFonts w:cs="Times New Roman"/>
        </w:rPr>
        <w:t xml:space="preserve"> </w:t>
      </w:r>
      <w:r w:rsidR="00AB4376">
        <w:rPr>
          <w:rFonts w:cs="Times New Roman"/>
        </w:rPr>
        <w:t>and the breadth of the land</w:t>
      </w:r>
      <w:r w:rsidR="00C11897">
        <w:rPr>
          <w:rFonts w:cs="Times New Roman"/>
        </w:rPr>
        <w:t xml:space="preserve"> is</w:t>
      </w:r>
      <w:r w:rsidR="00AB4376">
        <w:rPr>
          <w:rFonts w:cs="Times New Roman"/>
        </w:rPr>
        <w:t xml:space="preserve"> some 268 </w:t>
      </w:r>
      <w:r w:rsidR="00AB7B9F">
        <w:rPr>
          <w:rFonts w:cs="Times New Roman"/>
        </w:rPr>
        <w:t>M</w:t>
      </w:r>
      <w:r w:rsidRPr="008E4177">
        <w:rPr>
          <w:rFonts w:cs="Times New Roman"/>
        </w:rPr>
        <w:t>iles</w:t>
      </w:r>
      <w:r w:rsidR="00534719">
        <w:rPr>
          <w:rFonts w:cs="Times New Roman"/>
        </w:rPr>
        <w:t>,</w:t>
      </w:r>
      <w:r>
        <w:rPr>
          <w:rFonts w:cs="Times New Roman"/>
        </w:rPr>
        <w:t xml:space="preserve"> </w:t>
      </w:r>
      <w:r w:rsidR="00AB4376">
        <w:rPr>
          <w:rFonts w:cs="Times New Roman"/>
        </w:rPr>
        <w:t xml:space="preserve">he also makes mention that the land is inhabited by </w:t>
      </w:r>
      <w:r w:rsidR="00932AFB">
        <w:rPr>
          <w:rFonts w:cs="Times New Roman"/>
        </w:rPr>
        <w:t>many</w:t>
      </w:r>
      <w:r w:rsidR="00AB4376">
        <w:rPr>
          <w:rFonts w:cs="Times New Roman"/>
        </w:rPr>
        <w:t xml:space="preserve"> nations</w:t>
      </w:r>
      <w:r w:rsidR="00932AFB">
        <w:rPr>
          <w:rFonts w:cs="Times New Roman"/>
        </w:rPr>
        <w:t xml:space="preserve"> whose</w:t>
      </w:r>
      <w:r w:rsidR="00AB4376">
        <w:rPr>
          <w:rFonts w:cs="Times New Roman"/>
        </w:rPr>
        <w:t xml:space="preserve"> dimensions</w:t>
      </w:r>
      <w:r w:rsidR="00932AFB">
        <w:rPr>
          <w:rFonts w:cs="Times New Roman"/>
        </w:rPr>
        <w:t xml:space="preserve"> and numbers were</w:t>
      </w:r>
      <w:r w:rsidR="00AB4376">
        <w:rPr>
          <w:rFonts w:cs="Times New Roman"/>
        </w:rPr>
        <w:t xml:space="preserve"> near impossible to state</w:t>
      </w:r>
      <w:r w:rsidR="00534719">
        <w:rPr>
          <w:rFonts w:cs="Times New Roman"/>
        </w:rPr>
        <w:t>.</w:t>
      </w:r>
      <w:r w:rsidR="00E012B3">
        <w:rPr>
          <w:rFonts w:cs="Times New Roman"/>
        </w:rPr>
        <w:t xml:space="preserve"> </w:t>
      </w:r>
      <w:r w:rsidR="002645B6">
        <w:rPr>
          <w:rFonts w:cs="Times New Roman"/>
        </w:rPr>
        <w:t>H</w:t>
      </w:r>
      <w:r w:rsidR="007F16D4">
        <w:rPr>
          <w:rFonts w:cs="Times New Roman"/>
        </w:rPr>
        <w:t xml:space="preserve">e </w:t>
      </w:r>
      <w:r w:rsidR="00AB4376">
        <w:rPr>
          <w:rFonts w:cs="Times New Roman"/>
        </w:rPr>
        <w:t xml:space="preserve">says </w:t>
      </w:r>
      <w:r w:rsidR="007F16D4">
        <w:rPr>
          <w:rFonts w:cs="Times New Roman"/>
        </w:rPr>
        <w:t xml:space="preserve">that </w:t>
      </w:r>
      <w:r w:rsidR="00AB4376">
        <w:rPr>
          <w:rFonts w:cs="Times New Roman"/>
        </w:rPr>
        <w:t>he will leave that task to other writers</w:t>
      </w:r>
      <w:r w:rsidR="00687512">
        <w:rPr>
          <w:rFonts w:cs="Times New Roman"/>
        </w:rPr>
        <w:t xml:space="preserve">. </w:t>
      </w:r>
      <w:r w:rsidR="00753E90">
        <w:rPr>
          <w:rFonts w:cs="Times New Roman"/>
        </w:rPr>
        <w:t>Whilst he does say who these are research revealed that the writings</w:t>
      </w:r>
      <w:r w:rsidR="002D24F0">
        <w:rPr>
          <w:rFonts w:cs="Times New Roman"/>
        </w:rPr>
        <w:t xml:space="preserve"> likely</w:t>
      </w:r>
      <w:r w:rsidR="00753E90">
        <w:rPr>
          <w:rFonts w:cs="Times New Roman"/>
        </w:rPr>
        <w:t xml:space="preserve"> did not survive</w:t>
      </w:r>
      <w:r w:rsidR="002D24F0">
        <w:rPr>
          <w:rFonts w:cs="Times New Roman"/>
        </w:rPr>
        <w:t xml:space="preserve"> </w:t>
      </w:r>
      <w:r w:rsidR="002D24F0">
        <w:rPr>
          <w:rStyle w:val="FootnoteReference"/>
          <w:rFonts w:cs="Times New Roman"/>
        </w:rPr>
        <w:footnoteReference w:id="49"/>
      </w:r>
      <w:r w:rsidR="002D24F0">
        <w:rPr>
          <w:rFonts w:cs="Times New Roman"/>
        </w:rPr>
        <w:t>.</w:t>
      </w:r>
      <w:r w:rsidR="00B939EB">
        <w:rPr>
          <w:rFonts w:cs="Times New Roman"/>
        </w:rPr>
        <w:t xml:space="preserve"> </w:t>
      </w:r>
      <w:r w:rsidR="00AB4376">
        <w:rPr>
          <w:rFonts w:cs="Times New Roman"/>
        </w:rPr>
        <w:t xml:space="preserve">He </w:t>
      </w:r>
      <w:r w:rsidR="004A7C7C">
        <w:rPr>
          <w:rFonts w:cs="Times New Roman"/>
        </w:rPr>
        <w:t>does,</w:t>
      </w:r>
      <w:r w:rsidR="00AB4376">
        <w:rPr>
          <w:rFonts w:cs="Times New Roman"/>
        </w:rPr>
        <w:t xml:space="preserve"> however</w:t>
      </w:r>
      <w:r w:rsidR="007F16D4">
        <w:rPr>
          <w:rFonts w:cs="Times New Roman"/>
        </w:rPr>
        <w:t>,</w:t>
      </w:r>
      <w:r w:rsidR="00AB4376">
        <w:rPr>
          <w:rFonts w:cs="Times New Roman"/>
        </w:rPr>
        <w:t xml:space="preserve"> give a description of the Rhine river and valley itself which is accurate</w:t>
      </w:r>
      <w:r w:rsidR="00A72C9C">
        <w:rPr>
          <w:rFonts w:cs="Times New Roman"/>
        </w:rPr>
        <w:t>, as it</w:t>
      </w:r>
      <w:r w:rsidR="00AB4376">
        <w:rPr>
          <w:rFonts w:cs="Times New Roman"/>
        </w:rPr>
        <w:t xml:space="preserve"> includ</w:t>
      </w:r>
      <w:r w:rsidR="00A72C9C">
        <w:rPr>
          <w:rFonts w:cs="Times New Roman"/>
        </w:rPr>
        <w:t>es</w:t>
      </w:r>
      <w:r w:rsidR="00AB4376">
        <w:rPr>
          <w:rFonts w:cs="Times New Roman"/>
        </w:rPr>
        <w:t xml:space="preserve"> the various tributaries and islands</w:t>
      </w:r>
      <w:r w:rsidR="00455247">
        <w:rPr>
          <w:rFonts w:cs="Times New Roman"/>
        </w:rPr>
        <w:t xml:space="preserve"> </w:t>
      </w:r>
      <w:r w:rsidR="00AB4376">
        <w:rPr>
          <w:rStyle w:val="FootnoteReference"/>
          <w:rFonts w:cs="Times New Roman"/>
        </w:rPr>
        <w:footnoteReference w:id="50"/>
      </w:r>
      <w:r w:rsidR="00AB4376">
        <w:rPr>
          <w:rFonts w:cs="Times New Roman"/>
        </w:rPr>
        <w:t xml:space="preserve">. </w:t>
      </w:r>
      <w:r w:rsidR="00806CD8">
        <w:rPr>
          <w:rFonts w:cs="Times New Roman"/>
        </w:rPr>
        <w:t>Pliny the Elder’s understanding was mostly likely one that was developed during the reign of the emperor Augustus himself</w:t>
      </w:r>
      <w:r w:rsidR="00962986">
        <w:rPr>
          <w:rFonts w:cs="Times New Roman"/>
        </w:rPr>
        <w:t>. As Sallmann</w:t>
      </w:r>
      <w:r w:rsidR="00872DA0">
        <w:rPr>
          <w:rFonts w:cs="Times New Roman"/>
        </w:rPr>
        <w:t>,</w:t>
      </w:r>
      <w:r w:rsidR="00962986">
        <w:rPr>
          <w:rFonts w:cs="Times New Roman"/>
        </w:rPr>
        <w:t xml:space="preserve"> s</w:t>
      </w:r>
      <w:r w:rsidR="004B4F85">
        <w:rPr>
          <w:rFonts w:cs="Times New Roman"/>
        </w:rPr>
        <w:t>t</w:t>
      </w:r>
      <w:r w:rsidR="00962986">
        <w:rPr>
          <w:rFonts w:cs="Times New Roman"/>
        </w:rPr>
        <w:t>ates Pliny was writing just over 50 years after Augustus</w:t>
      </w:r>
      <w:r w:rsidR="007370F0">
        <w:rPr>
          <w:rFonts w:cs="Times New Roman"/>
        </w:rPr>
        <w:t>’</w:t>
      </w:r>
      <w:r w:rsidR="00962986">
        <w:rPr>
          <w:rFonts w:cs="Times New Roman"/>
        </w:rPr>
        <w:t xml:space="preserve"> reign</w:t>
      </w:r>
      <w:r w:rsidR="009858B2">
        <w:rPr>
          <w:rFonts w:cs="Times New Roman"/>
        </w:rPr>
        <w:t>,</w:t>
      </w:r>
      <w:r w:rsidR="00962986">
        <w:rPr>
          <w:rFonts w:cs="Times New Roman"/>
        </w:rPr>
        <w:t xml:space="preserve"> and that his description of German</w:t>
      </w:r>
      <w:r w:rsidR="009858B2">
        <w:rPr>
          <w:rFonts w:cs="Times New Roman"/>
        </w:rPr>
        <w:t>ia</w:t>
      </w:r>
      <w:r w:rsidR="00962986">
        <w:rPr>
          <w:rFonts w:cs="Times New Roman"/>
        </w:rPr>
        <w:t xml:space="preserve"> and the Rhine is most likely drawn from the fact that </w:t>
      </w:r>
      <w:r w:rsidR="007370F0">
        <w:rPr>
          <w:rFonts w:cs="Times New Roman"/>
        </w:rPr>
        <w:t xml:space="preserve">at some point </w:t>
      </w:r>
      <w:r w:rsidR="00962986">
        <w:rPr>
          <w:rFonts w:cs="Times New Roman"/>
        </w:rPr>
        <w:t xml:space="preserve">prior to AD 47 to roughly about </w:t>
      </w:r>
      <w:r w:rsidR="00962986">
        <w:rPr>
          <w:rFonts w:cs="Times New Roman"/>
        </w:rPr>
        <w:lastRenderedPageBreak/>
        <w:t>AD 52</w:t>
      </w:r>
      <w:r w:rsidR="004B4F85">
        <w:rPr>
          <w:rFonts w:cs="Times New Roman"/>
        </w:rPr>
        <w:t>.</w:t>
      </w:r>
      <w:r w:rsidR="00962986">
        <w:rPr>
          <w:rFonts w:cs="Times New Roman"/>
        </w:rPr>
        <w:t xml:space="preserve"> Pliny was actively serving with the Legions in </w:t>
      </w:r>
      <w:r w:rsidR="000147E1">
        <w:rPr>
          <w:rFonts w:cs="Times New Roman"/>
        </w:rPr>
        <w:t xml:space="preserve">the provinces of </w:t>
      </w:r>
      <w:r w:rsidR="00962986" w:rsidRPr="00962986">
        <w:rPr>
          <w:rFonts w:cs="Times New Roman"/>
        </w:rPr>
        <w:t xml:space="preserve">Germania </w:t>
      </w:r>
      <w:r w:rsidR="000147E1">
        <w:rPr>
          <w:rFonts w:cs="Times New Roman"/>
        </w:rPr>
        <w:t>S</w:t>
      </w:r>
      <w:r w:rsidR="00962986" w:rsidRPr="00962986">
        <w:rPr>
          <w:rFonts w:cs="Times New Roman"/>
        </w:rPr>
        <w:t>uperior</w:t>
      </w:r>
      <w:r w:rsidR="00962986">
        <w:rPr>
          <w:rFonts w:cs="Times New Roman"/>
        </w:rPr>
        <w:t xml:space="preserve"> and Germania Inferior </w:t>
      </w:r>
      <w:r w:rsidR="00185054">
        <w:rPr>
          <w:rFonts w:cs="Times New Roman"/>
        </w:rPr>
        <w:t xml:space="preserve">as well as </w:t>
      </w:r>
      <w:r w:rsidR="00962986">
        <w:rPr>
          <w:rFonts w:cs="Times New Roman"/>
        </w:rPr>
        <w:t>t</w:t>
      </w:r>
      <w:r w:rsidR="00185054">
        <w:rPr>
          <w:rFonts w:cs="Times New Roman"/>
        </w:rPr>
        <w:t>a</w:t>
      </w:r>
      <w:r w:rsidR="00962986">
        <w:rPr>
          <w:rFonts w:cs="Times New Roman"/>
        </w:rPr>
        <w:t>k</w:t>
      </w:r>
      <w:r w:rsidR="00185054">
        <w:rPr>
          <w:rFonts w:cs="Times New Roman"/>
        </w:rPr>
        <w:t>ing</w:t>
      </w:r>
      <w:r w:rsidR="00962986">
        <w:rPr>
          <w:rFonts w:cs="Times New Roman"/>
        </w:rPr>
        <w:t xml:space="preserve"> part in campaign against the </w:t>
      </w:r>
      <w:r w:rsidR="004C5B6B">
        <w:rPr>
          <w:rFonts w:cs="Times New Roman"/>
        </w:rPr>
        <w:t xml:space="preserve">Germanic </w:t>
      </w:r>
      <w:r w:rsidR="00962986" w:rsidRPr="00962986">
        <w:rPr>
          <w:rFonts w:cs="Times New Roman"/>
        </w:rPr>
        <w:t>Chauci</w:t>
      </w:r>
      <w:r w:rsidR="00962986">
        <w:rPr>
          <w:rFonts w:cs="Times New Roman"/>
        </w:rPr>
        <w:t xml:space="preserve"> east of the Rhine </w:t>
      </w:r>
      <w:r w:rsidR="00962986">
        <w:rPr>
          <w:rStyle w:val="FootnoteReference"/>
          <w:rFonts w:cs="Times New Roman"/>
        </w:rPr>
        <w:footnoteReference w:id="51"/>
      </w:r>
      <w:r w:rsidR="00962986">
        <w:rPr>
          <w:rFonts w:cs="Times New Roman"/>
        </w:rPr>
        <w:t xml:space="preserve">. </w:t>
      </w:r>
    </w:p>
    <w:p w14:paraId="47FAAA65" w14:textId="484DD3B9" w:rsidR="008F5EDE" w:rsidRDefault="00054C26" w:rsidP="00E762AA">
      <w:pPr>
        <w:spacing w:line="480" w:lineRule="auto"/>
        <w:ind w:firstLine="720"/>
        <w:rPr>
          <w:rFonts w:cs="Times New Roman"/>
        </w:rPr>
      </w:pPr>
      <w:r>
        <w:rPr>
          <w:rFonts w:cs="Times New Roman"/>
        </w:rPr>
        <w:t>Therefore,</w:t>
      </w:r>
      <w:r w:rsidR="00781779">
        <w:rPr>
          <w:rFonts w:cs="Times New Roman"/>
        </w:rPr>
        <w:t xml:space="preserve"> the view that Pliny provides</w:t>
      </w:r>
      <w:r w:rsidR="004B6AAF">
        <w:rPr>
          <w:rFonts w:cs="Times New Roman"/>
        </w:rPr>
        <w:t xml:space="preserve"> </w:t>
      </w:r>
      <w:r w:rsidR="00781779">
        <w:rPr>
          <w:rFonts w:cs="Times New Roman"/>
        </w:rPr>
        <w:t>most likely has its origins in Augustan period understanding of Germania</w:t>
      </w:r>
      <w:r w:rsidR="004B6AAF">
        <w:rPr>
          <w:rFonts w:cs="Times New Roman"/>
        </w:rPr>
        <w:t>.</w:t>
      </w:r>
      <w:r>
        <w:rPr>
          <w:rFonts w:cs="Times New Roman"/>
        </w:rPr>
        <w:t xml:space="preserve"> </w:t>
      </w:r>
      <w:r w:rsidR="004B6AAF">
        <w:rPr>
          <w:rFonts w:cs="Times New Roman"/>
        </w:rPr>
        <w:t>This is shown by the fact that</w:t>
      </w:r>
      <w:r>
        <w:rPr>
          <w:rFonts w:cs="Times New Roman"/>
        </w:rPr>
        <w:t xml:space="preserve"> in his descriptions of Germania’s size he repeatedly makes mention of Agrippa’s measurements and assessment of the size of the land east of the Rhine</w:t>
      </w:r>
      <w:r w:rsidR="00AB68E4">
        <w:rPr>
          <w:rFonts w:cs="Times New Roman"/>
        </w:rPr>
        <w:t xml:space="preserve"> which </w:t>
      </w:r>
      <w:r w:rsidR="00105566">
        <w:rPr>
          <w:rFonts w:cs="Times New Roman"/>
        </w:rPr>
        <w:t>were</w:t>
      </w:r>
      <w:r w:rsidR="00AB68E4">
        <w:rPr>
          <w:rFonts w:cs="Times New Roman"/>
        </w:rPr>
        <w:t xml:space="preserve"> conducted during Augustus’ </w:t>
      </w:r>
      <w:r w:rsidR="009D58EE">
        <w:rPr>
          <w:rFonts w:cs="Times New Roman"/>
        </w:rPr>
        <w:t>reign</w:t>
      </w:r>
      <w:r>
        <w:rPr>
          <w:rFonts w:cs="Times New Roman"/>
        </w:rPr>
        <w:t xml:space="preserve"> </w:t>
      </w:r>
      <w:r>
        <w:rPr>
          <w:rStyle w:val="FootnoteReference"/>
          <w:rFonts w:cs="Times New Roman"/>
        </w:rPr>
        <w:footnoteReference w:id="52"/>
      </w:r>
      <w:r>
        <w:rPr>
          <w:rFonts w:cs="Times New Roman"/>
        </w:rPr>
        <w:t xml:space="preserve">. </w:t>
      </w:r>
      <w:bookmarkStart w:id="15" w:name="_GoBack"/>
      <w:bookmarkEnd w:id="15"/>
      <w:r w:rsidR="00E220FA" w:rsidRPr="00D95731">
        <w:rPr>
          <w:rFonts w:cs="Times New Roman"/>
        </w:rPr>
        <w:t xml:space="preserve">It </w:t>
      </w:r>
      <w:r w:rsidR="00764A19" w:rsidRPr="00D95731">
        <w:rPr>
          <w:rFonts w:cs="Times New Roman"/>
        </w:rPr>
        <w:t>is also</w:t>
      </w:r>
      <w:r w:rsidR="00E220FA" w:rsidRPr="00D95731">
        <w:rPr>
          <w:rFonts w:cs="Times New Roman"/>
        </w:rPr>
        <w:t xml:space="preserve"> worth considering </w:t>
      </w:r>
      <w:r w:rsidR="00764A19" w:rsidRPr="00D95731">
        <w:rPr>
          <w:rFonts w:cs="Times New Roman"/>
        </w:rPr>
        <w:t xml:space="preserve">briefly </w:t>
      </w:r>
      <w:r w:rsidR="00E220FA" w:rsidRPr="00D95731">
        <w:rPr>
          <w:rFonts w:cs="Times New Roman"/>
        </w:rPr>
        <w:t>the issue of the intellectual practice of Pliny in</w:t>
      </w:r>
      <w:r w:rsidR="00764A19" w:rsidRPr="00D95731">
        <w:rPr>
          <w:rFonts w:cs="Times New Roman"/>
        </w:rPr>
        <w:t xml:space="preserve"> which he is namely</w:t>
      </w:r>
      <w:r w:rsidR="00E220FA" w:rsidRPr="00D95731">
        <w:rPr>
          <w:rFonts w:cs="Times New Roman"/>
        </w:rPr>
        <w:t xml:space="preserve"> drawing upon earlier scholarship</w:t>
      </w:r>
      <w:r w:rsidR="00764A19" w:rsidRPr="00D95731">
        <w:rPr>
          <w:rFonts w:cs="Times New Roman"/>
        </w:rPr>
        <w:t xml:space="preserve"> </w:t>
      </w:r>
      <w:r w:rsidR="00E220FA" w:rsidRPr="00D95731">
        <w:rPr>
          <w:rFonts w:cs="Times New Roman"/>
        </w:rPr>
        <w:t>often Hellenistic or Augustan in date</w:t>
      </w:r>
      <w:r w:rsidR="00764A19">
        <w:rPr>
          <w:rFonts w:cs="Times New Roman"/>
        </w:rPr>
        <w:t xml:space="preserve">, in fact he beings his work by listing some </w:t>
      </w:r>
      <w:r w:rsidR="00764A19" w:rsidRPr="00764A19">
        <w:rPr>
          <w:rFonts w:cs="Times New Roman"/>
        </w:rPr>
        <w:t>146 Roman and 327 Greek author</w:t>
      </w:r>
      <w:r w:rsidR="005D6421">
        <w:rPr>
          <w:rFonts w:cs="Times New Roman"/>
        </w:rPr>
        <w:t xml:space="preserve">s from whose work his own is drawn </w:t>
      </w:r>
      <w:r w:rsidR="005D6421">
        <w:rPr>
          <w:rStyle w:val="FootnoteReference"/>
          <w:rFonts w:cs="Times New Roman"/>
        </w:rPr>
        <w:footnoteReference w:id="53"/>
      </w:r>
      <w:r w:rsidR="005D6421">
        <w:rPr>
          <w:rFonts w:cs="Times New Roman"/>
        </w:rPr>
        <w:t>.</w:t>
      </w:r>
      <w:r w:rsidR="00764A19">
        <w:rPr>
          <w:rFonts w:cs="Times New Roman"/>
        </w:rPr>
        <w:t xml:space="preserve">  </w:t>
      </w:r>
      <w:r w:rsidR="005D6421">
        <w:rPr>
          <w:rFonts w:cs="Times New Roman"/>
        </w:rPr>
        <w:t xml:space="preserve">As Sallmann states due to the nature of ethnographic and geographic works from Pliny’s period a standard practice was simply to reuse older works </w:t>
      </w:r>
      <w:r w:rsidR="0086133E">
        <w:rPr>
          <w:rFonts w:cs="Times New Roman"/>
        </w:rPr>
        <w:t xml:space="preserve">data as culturally they were already viewed as correct </w:t>
      </w:r>
      <w:r w:rsidR="0086133E">
        <w:rPr>
          <w:rStyle w:val="FootnoteReference"/>
          <w:rFonts w:cs="Times New Roman"/>
        </w:rPr>
        <w:footnoteReference w:id="54"/>
      </w:r>
      <w:r w:rsidR="0086133E">
        <w:rPr>
          <w:rFonts w:cs="Times New Roman"/>
        </w:rPr>
        <w:t xml:space="preserve">. Therefore, the inaccurate figures and depictions Pliny provides is explained by this cultural system Pliny is providing data that others have previously collected and reiterates it because it is viewed as correct.  </w:t>
      </w:r>
      <w:r w:rsidR="008D0476">
        <w:rPr>
          <w:rFonts w:cs="Times New Roman"/>
        </w:rPr>
        <w:t xml:space="preserve">This reveals that </w:t>
      </w:r>
      <w:r w:rsidR="008D0476" w:rsidRPr="008D0476">
        <w:rPr>
          <w:rFonts w:cs="Times New Roman"/>
        </w:rPr>
        <w:t>Garnsey and Saller</w:t>
      </w:r>
      <w:r w:rsidR="009858B2">
        <w:rPr>
          <w:rFonts w:cs="Times New Roman"/>
        </w:rPr>
        <w:t>’s</w:t>
      </w:r>
      <w:r w:rsidR="008D0476">
        <w:rPr>
          <w:rFonts w:cs="Times New Roman"/>
        </w:rPr>
        <w:t xml:space="preserve"> view may very well be </w:t>
      </w:r>
      <w:r w:rsidR="009858B2">
        <w:rPr>
          <w:rFonts w:cs="Times New Roman"/>
        </w:rPr>
        <w:t>accurate in</w:t>
      </w:r>
      <w:r w:rsidR="008D0476">
        <w:rPr>
          <w:rFonts w:cs="Times New Roman"/>
        </w:rPr>
        <w:t xml:space="preserve"> that the Romans abandon</w:t>
      </w:r>
      <w:r w:rsidR="00D479FA">
        <w:rPr>
          <w:rFonts w:cs="Times New Roman"/>
        </w:rPr>
        <w:t>ed</w:t>
      </w:r>
      <w:r w:rsidR="008D0476">
        <w:rPr>
          <w:rFonts w:cs="Times New Roman"/>
        </w:rPr>
        <w:t xml:space="preserve"> the lands east of the Rhine from military standpoint because they lack</w:t>
      </w:r>
      <w:r w:rsidR="00062F81">
        <w:rPr>
          <w:rFonts w:cs="Times New Roman"/>
        </w:rPr>
        <w:t>ed</w:t>
      </w:r>
      <w:r w:rsidR="008D0476">
        <w:rPr>
          <w:rFonts w:cs="Times New Roman"/>
        </w:rPr>
        <w:t xml:space="preserve"> real understanding of the land </w:t>
      </w:r>
      <w:r w:rsidR="00D479FA">
        <w:rPr>
          <w:rFonts w:cs="Times New Roman"/>
        </w:rPr>
        <w:t xml:space="preserve">to the </w:t>
      </w:r>
      <w:r w:rsidR="008D0476">
        <w:rPr>
          <w:rFonts w:cs="Times New Roman"/>
        </w:rPr>
        <w:t xml:space="preserve">east of it </w:t>
      </w:r>
      <w:r w:rsidR="008D0476">
        <w:rPr>
          <w:rStyle w:val="FootnoteReference"/>
          <w:rFonts w:cs="Times New Roman"/>
        </w:rPr>
        <w:footnoteReference w:id="55"/>
      </w:r>
      <w:r w:rsidR="008D0476">
        <w:rPr>
          <w:rFonts w:cs="Times New Roman"/>
        </w:rPr>
        <w:t>.  That</w:t>
      </w:r>
      <w:r w:rsidR="00A21029">
        <w:rPr>
          <w:rFonts w:cs="Times New Roman"/>
        </w:rPr>
        <w:t xml:space="preserve"> i</w:t>
      </w:r>
      <w:r w:rsidR="008D0476">
        <w:rPr>
          <w:rFonts w:cs="Times New Roman"/>
        </w:rPr>
        <w:t xml:space="preserve">s not to say that Roman understanding of what lays east of the Rhine </w:t>
      </w:r>
      <w:r w:rsidR="002D4B5C">
        <w:rPr>
          <w:rFonts w:cs="Times New Roman"/>
        </w:rPr>
        <w:t>wa</w:t>
      </w:r>
      <w:r w:rsidR="008D0476">
        <w:rPr>
          <w:rFonts w:cs="Times New Roman"/>
        </w:rPr>
        <w:t xml:space="preserve">s completely flawed, they have an understanding that it </w:t>
      </w:r>
      <w:r w:rsidR="001E4A14">
        <w:rPr>
          <w:rFonts w:cs="Times New Roman"/>
        </w:rPr>
        <w:t>wa</w:t>
      </w:r>
      <w:r w:rsidR="008D0476">
        <w:rPr>
          <w:rFonts w:cs="Times New Roman"/>
        </w:rPr>
        <w:t xml:space="preserve">s a large expanse of land with numerous groupings of people living there who are difficult to define collectively and there understanding of the Rhine itself and the lands immediately east of it </w:t>
      </w:r>
      <w:r w:rsidR="00C80190">
        <w:rPr>
          <w:rFonts w:cs="Times New Roman"/>
        </w:rPr>
        <w:t>wa</w:t>
      </w:r>
      <w:r w:rsidR="008D0476">
        <w:rPr>
          <w:rFonts w:cs="Times New Roman"/>
        </w:rPr>
        <w:t xml:space="preserve">s in fact accurate. </w:t>
      </w:r>
    </w:p>
    <w:p w14:paraId="1619F246" w14:textId="2DC87F27" w:rsidR="00F43D59" w:rsidRDefault="009D58EE" w:rsidP="0045443D">
      <w:pPr>
        <w:spacing w:line="480" w:lineRule="auto"/>
        <w:ind w:firstLine="720"/>
        <w:rPr>
          <w:rFonts w:cs="Times New Roman"/>
        </w:rPr>
      </w:pPr>
      <w:r>
        <w:rPr>
          <w:rFonts w:cs="Times New Roman"/>
        </w:rPr>
        <w:t>Erdkamp</w:t>
      </w:r>
      <w:r w:rsidR="00816318">
        <w:rPr>
          <w:rFonts w:cs="Times New Roman"/>
        </w:rPr>
        <w:t>,</w:t>
      </w:r>
      <w:r>
        <w:rPr>
          <w:rFonts w:cs="Times New Roman"/>
        </w:rPr>
        <w:t xml:space="preserve"> similarly to Webster places the origin of the Roman decision to halt along the Rhine within a structure that was developed from </w:t>
      </w:r>
      <w:r w:rsidR="00A0278E">
        <w:rPr>
          <w:rFonts w:cs="Times New Roman"/>
        </w:rPr>
        <w:t>the late Republican era</w:t>
      </w:r>
      <w:r w:rsidR="00EF7893">
        <w:rPr>
          <w:rFonts w:cs="Times New Roman"/>
        </w:rPr>
        <w:t xml:space="preserve">. He </w:t>
      </w:r>
      <w:r w:rsidR="00A0278E">
        <w:rPr>
          <w:rFonts w:cs="Times New Roman"/>
        </w:rPr>
        <w:t>states</w:t>
      </w:r>
      <w:r w:rsidR="00816318">
        <w:rPr>
          <w:rFonts w:cs="Times New Roman"/>
        </w:rPr>
        <w:t xml:space="preserve"> that</w:t>
      </w:r>
      <w:r w:rsidR="00A0278E">
        <w:rPr>
          <w:rFonts w:cs="Times New Roman"/>
        </w:rPr>
        <w:t xml:space="preserve"> the issue was not </w:t>
      </w:r>
      <w:r w:rsidR="000E2F63">
        <w:rPr>
          <w:rFonts w:cs="Times New Roman"/>
        </w:rPr>
        <w:t xml:space="preserve">a </w:t>
      </w:r>
      <w:r w:rsidR="00A0278E">
        <w:rPr>
          <w:rFonts w:cs="Times New Roman"/>
        </w:rPr>
        <w:t>lack of understanding of the region</w:t>
      </w:r>
      <w:r w:rsidR="00EB6E17">
        <w:rPr>
          <w:rFonts w:cs="Times New Roman"/>
        </w:rPr>
        <w:t>,</w:t>
      </w:r>
      <w:r w:rsidR="00A0278E">
        <w:rPr>
          <w:rFonts w:cs="Times New Roman"/>
        </w:rPr>
        <w:t xml:space="preserve"> but rather that the Rhine itself was best suited f</w:t>
      </w:r>
      <w:r w:rsidR="002A5C6F">
        <w:rPr>
          <w:rFonts w:cs="Times New Roman"/>
        </w:rPr>
        <w:t>or</w:t>
      </w:r>
      <w:r w:rsidR="00A0278E">
        <w:rPr>
          <w:rFonts w:cs="Times New Roman"/>
        </w:rPr>
        <w:t xml:space="preserve"> Roman defensive thinking.</w:t>
      </w:r>
      <w:r w:rsidR="00AE74B8">
        <w:rPr>
          <w:rFonts w:cs="Times New Roman"/>
        </w:rPr>
        <w:t xml:space="preserve"> For Erdkamp the ‘</w:t>
      </w:r>
      <w:r w:rsidR="00AE74B8" w:rsidRPr="00AE74B8">
        <w:rPr>
          <w:rFonts w:cs="Times New Roman"/>
          <w:i/>
          <w:iCs/>
        </w:rPr>
        <w:t>Limites</w:t>
      </w:r>
      <w:r w:rsidR="00AE74B8">
        <w:rPr>
          <w:rFonts w:cs="Times New Roman"/>
          <w:i/>
          <w:iCs/>
        </w:rPr>
        <w:t xml:space="preserve">’ </w:t>
      </w:r>
      <w:r w:rsidR="00AE74B8">
        <w:rPr>
          <w:rFonts w:cs="Times New Roman"/>
        </w:rPr>
        <w:t xml:space="preserve">or boundaries of the empire were chosen on how well </w:t>
      </w:r>
      <w:r w:rsidR="00AE74B8">
        <w:rPr>
          <w:rFonts w:cs="Times New Roman"/>
        </w:rPr>
        <w:lastRenderedPageBreak/>
        <w:t>they</w:t>
      </w:r>
      <w:r w:rsidR="009E1212">
        <w:rPr>
          <w:rFonts w:cs="Times New Roman"/>
        </w:rPr>
        <w:t xml:space="preserve"> suited to a mobile defence strategy</w:t>
      </w:r>
      <w:r w:rsidR="00EB6E17">
        <w:rPr>
          <w:rFonts w:cs="Times New Roman"/>
        </w:rPr>
        <w:t>.</w:t>
      </w:r>
      <w:r w:rsidR="009E1212">
        <w:rPr>
          <w:rFonts w:cs="Times New Roman"/>
        </w:rPr>
        <w:t xml:space="preserve"> </w:t>
      </w:r>
      <w:r w:rsidR="00EB6E17">
        <w:rPr>
          <w:rFonts w:cs="Times New Roman"/>
        </w:rPr>
        <w:t>T</w:t>
      </w:r>
      <w:r w:rsidR="009E1212">
        <w:rPr>
          <w:rFonts w:cs="Times New Roman"/>
        </w:rPr>
        <w:t xml:space="preserve">he Rhine </w:t>
      </w:r>
      <w:r w:rsidR="00BB6D22">
        <w:rPr>
          <w:rFonts w:cs="Times New Roman"/>
        </w:rPr>
        <w:t>meet the Romans needs well</w:t>
      </w:r>
      <w:r w:rsidR="009E1212">
        <w:rPr>
          <w:rFonts w:cs="Times New Roman"/>
        </w:rPr>
        <w:t>, it provided a physical obstacle that would require time an</w:t>
      </w:r>
      <w:r w:rsidR="001B42FF">
        <w:rPr>
          <w:rFonts w:cs="Times New Roman"/>
        </w:rPr>
        <w:t>d</w:t>
      </w:r>
      <w:r w:rsidR="009E1212">
        <w:rPr>
          <w:rFonts w:cs="Times New Roman"/>
        </w:rPr>
        <w:t xml:space="preserve"> effort to cross </w:t>
      </w:r>
      <w:r w:rsidR="0015748E">
        <w:rPr>
          <w:rFonts w:cs="Times New Roman"/>
        </w:rPr>
        <w:t>allowing the troops stationed along it time to organise</w:t>
      </w:r>
      <w:r w:rsidR="006176ED">
        <w:rPr>
          <w:rFonts w:cs="Times New Roman"/>
        </w:rPr>
        <w:t>.</w:t>
      </w:r>
      <w:r w:rsidR="0015748E">
        <w:rPr>
          <w:rFonts w:cs="Times New Roman"/>
        </w:rPr>
        <w:t xml:space="preserve"> </w:t>
      </w:r>
      <w:r w:rsidR="001B42FF">
        <w:rPr>
          <w:rFonts w:cs="Times New Roman"/>
        </w:rPr>
        <w:t xml:space="preserve">This </w:t>
      </w:r>
      <w:r w:rsidR="006176ED">
        <w:rPr>
          <w:rFonts w:cs="Times New Roman"/>
        </w:rPr>
        <w:t xml:space="preserve">would </w:t>
      </w:r>
      <w:r w:rsidR="001B42FF">
        <w:rPr>
          <w:rFonts w:cs="Times New Roman"/>
        </w:rPr>
        <w:t xml:space="preserve">have </w:t>
      </w:r>
      <w:r w:rsidR="006176ED">
        <w:rPr>
          <w:rFonts w:cs="Times New Roman"/>
        </w:rPr>
        <w:t>let the troops</w:t>
      </w:r>
      <w:r w:rsidR="0015748E">
        <w:rPr>
          <w:rFonts w:cs="Times New Roman"/>
        </w:rPr>
        <w:t xml:space="preserve"> deal with the threat itself or </w:t>
      </w:r>
      <w:r w:rsidR="001B42FF">
        <w:rPr>
          <w:rFonts w:cs="Times New Roman"/>
        </w:rPr>
        <w:t>delay</w:t>
      </w:r>
      <w:r w:rsidR="0015748E">
        <w:rPr>
          <w:rFonts w:cs="Times New Roman"/>
        </w:rPr>
        <w:t xml:space="preserve"> the </w:t>
      </w:r>
      <w:r w:rsidR="00A53C9B">
        <w:rPr>
          <w:rFonts w:cs="Times New Roman"/>
        </w:rPr>
        <w:t>enemy</w:t>
      </w:r>
      <w:r w:rsidR="0015748E">
        <w:rPr>
          <w:rFonts w:cs="Times New Roman"/>
        </w:rPr>
        <w:t xml:space="preserve"> whilst wait</w:t>
      </w:r>
      <w:r w:rsidR="00EB304C">
        <w:rPr>
          <w:rFonts w:cs="Times New Roman"/>
        </w:rPr>
        <w:t>ing</w:t>
      </w:r>
      <w:r w:rsidR="0015748E">
        <w:rPr>
          <w:rFonts w:cs="Times New Roman"/>
        </w:rPr>
        <w:t xml:space="preserve"> for</w:t>
      </w:r>
      <w:r w:rsidR="00A53C9B">
        <w:rPr>
          <w:rFonts w:cs="Times New Roman"/>
        </w:rPr>
        <w:t xml:space="preserve"> Legions</w:t>
      </w:r>
      <w:r w:rsidR="0015748E">
        <w:rPr>
          <w:rFonts w:cs="Times New Roman"/>
        </w:rPr>
        <w:t xml:space="preserve"> from the surroundings area to link up </w:t>
      </w:r>
      <w:r w:rsidR="00A53C9B">
        <w:rPr>
          <w:rFonts w:cs="Times New Roman"/>
        </w:rPr>
        <w:t xml:space="preserve">with them and then deal with the issue </w:t>
      </w:r>
      <w:r w:rsidR="00A53C9B">
        <w:rPr>
          <w:rStyle w:val="FootnoteReference"/>
          <w:rFonts w:cs="Times New Roman"/>
        </w:rPr>
        <w:footnoteReference w:id="56"/>
      </w:r>
      <w:r w:rsidR="00A53C9B">
        <w:rPr>
          <w:rFonts w:cs="Times New Roman"/>
        </w:rPr>
        <w:t>.</w:t>
      </w:r>
      <w:r w:rsidR="00F45553">
        <w:rPr>
          <w:rFonts w:cs="Times New Roman"/>
        </w:rPr>
        <w:t xml:space="preserve"> The evidence </w:t>
      </w:r>
      <w:r w:rsidR="00FC3352">
        <w:rPr>
          <w:rFonts w:cs="Times New Roman"/>
        </w:rPr>
        <w:t>Erdkamp</w:t>
      </w:r>
      <w:r w:rsidR="00F45553">
        <w:rPr>
          <w:rFonts w:cs="Times New Roman"/>
        </w:rPr>
        <w:t xml:space="preserve"> provides for this is the dispositions of the Legions throughout the Empire</w:t>
      </w:r>
      <w:r w:rsidR="009E3A25">
        <w:rPr>
          <w:rFonts w:cs="Times New Roman"/>
        </w:rPr>
        <w:t xml:space="preserve"> in AD 14</w:t>
      </w:r>
      <w:r w:rsidR="00AA2C6F">
        <w:rPr>
          <w:rFonts w:cs="Times New Roman"/>
        </w:rPr>
        <w:t>,</w:t>
      </w:r>
      <w:r w:rsidR="00F45553">
        <w:rPr>
          <w:rFonts w:cs="Times New Roman"/>
        </w:rPr>
        <w:t xml:space="preserve"> </w:t>
      </w:r>
      <w:r w:rsidR="00AA2C6F">
        <w:rPr>
          <w:rFonts w:cs="Times New Roman"/>
        </w:rPr>
        <w:t xml:space="preserve">according to </w:t>
      </w:r>
      <w:r w:rsidR="002E08D4">
        <w:rPr>
          <w:rFonts w:cs="Times New Roman"/>
        </w:rPr>
        <w:t>Tacitus</w:t>
      </w:r>
      <w:r w:rsidR="00AA2C6F">
        <w:rPr>
          <w:rFonts w:cs="Times New Roman"/>
        </w:rPr>
        <w:t>.</w:t>
      </w:r>
      <w:r w:rsidR="009D3B08">
        <w:rPr>
          <w:rFonts w:cs="Times New Roman"/>
        </w:rPr>
        <w:t xml:space="preserve"> Tacitus</w:t>
      </w:r>
      <w:r w:rsidR="00361F58">
        <w:rPr>
          <w:rFonts w:cs="Times New Roman"/>
        </w:rPr>
        <w:t>’</w:t>
      </w:r>
      <w:r w:rsidR="009D3B08">
        <w:rPr>
          <w:rFonts w:cs="Times New Roman"/>
        </w:rPr>
        <w:t xml:space="preserve"> </w:t>
      </w:r>
      <w:r w:rsidR="00644223">
        <w:rPr>
          <w:rFonts w:cs="Times New Roman"/>
        </w:rPr>
        <w:t>descriptions</w:t>
      </w:r>
      <w:r w:rsidR="009D3B08">
        <w:rPr>
          <w:rFonts w:cs="Times New Roman"/>
        </w:rPr>
        <w:t xml:space="preserve"> of the Legion</w:t>
      </w:r>
      <w:r w:rsidR="00827EDC">
        <w:rPr>
          <w:rFonts w:cs="Times New Roman"/>
        </w:rPr>
        <w:t>s’</w:t>
      </w:r>
      <w:r w:rsidR="009D3B08">
        <w:rPr>
          <w:rFonts w:cs="Times New Roman"/>
        </w:rPr>
        <w:t xml:space="preserve"> placement in AD 14 does lend credence to the idea that the Romans practiced some form of mobile defence posture</w:t>
      </w:r>
      <w:r w:rsidR="002F4E5C">
        <w:rPr>
          <w:rFonts w:cs="Times New Roman"/>
        </w:rPr>
        <w:t>.</w:t>
      </w:r>
      <w:r w:rsidR="00603482">
        <w:rPr>
          <w:rFonts w:cs="Times New Roman"/>
        </w:rPr>
        <w:t xml:space="preserve"> He</w:t>
      </w:r>
      <w:r w:rsidR="00CB57A3">
        <w:rPr>
          <w:rFonts w:cs="Times New Roman"/>
        </w:rPr>
        <w:t xml:space="preserve"> notes</w:t>
      </w:r>
      <w:r w:rsidR="009D3B08">
        <w:rPr>
          <w:rFonts w:cs="Times New Roman"/>
        </w:rPr>
        <w:t xml:space="preserve"> that the bulk of their strength is on the Rhine to deter the threat from Germanic</w:t>
      </w:r>
      <w:r w:rsidR="00E81984">
        <w:rPr>
          <w:rFonts w:cs="Times New Roman"/>
        </w:rPr>
        <w:t>s</w:t>
      </w:r>
      <w:r w:rsidR="009D3B08">
        <w:rPr>
          <w:rFonts w:cs="Times New Roman"/>
        </w:rPr>
        <w:t xml:space="preserve"> and </w:t>
      </w:r>
      <w:proofErr w:type="spellStart"/>
      <w:r w:rsidR="009D3B08">
        <w:rPr>
          <w:rFonts w:cs="Times New Roman"/>
        </w:rPr>
        <w:t>Gaul</w:t>
      </w:r>
      <w:r w:rsidR="007463C1">
        <w:rPr>
          <w:rFonts w:cs="Times New Roman"/>
        </w:rPr>
        <w:t>s</w:t>
      </w:r>
      <w:proofErr w:type="spellEnd"/>
      <w:r w:rsidR="009D3B08">
        <w:rPr>
          <w:rFonts w:cs="Times New Roman"/>
        </w:rPr>
        <w:t xml:space="preserve"> but that legions from elsewhere can be repositioned to support them or Italy itself on short notice </w:t>
      </w:r>
      <w:r w:rsidR="009D3B08">
        <w:rPr>
          <w:rStyle w:val="FootnoteReference"/>
          <w:rFonts w:cs="Times New Roman"/>
        </w:rPr>
        <w:footnoteReference w:id="57"/>
      </w:r>
      <w:r w:rsidR="009D3B08">
        <w:rPr>
          <w:rFonts w:cs="Times New Roman"/>
        </w:rPr>
        <w:t xml:space="preserve">.  </w:t>
      </w:r>
      <w:r w:rsidR="00463F48">
        <w:rPr>
          <w:rFonts w:cs="Times New Roman"/>
        </w:rPr>
        <w:t>To Erdkamp this mentioning of repositioning Legions to support others as well as the general placement of the Legions themselves on apparent fixed frontiers with the understanding that they are to response to threats beyond its borders</w:t>
      </w:r>
      <w:r w:rsidR="00CF47F8">
        <w:rPr>
          <w:rFonts w:cs="Times New Roman"/>
        </w:rPr>
        <w:t>.</w:t>
      </w:r>
      <w:r w:rsidR="00463F48">
        <w:rPr>
          <w:rFonts w:cs="Times New Roman"/>
        </w:rPr>
        <w:t xml:space="preserve"> </w:t>
      </w:r>
      <w:r w:rsidR="00FC487D">
        <w:rPr>
          <w:rFonts w:cs="Times New Roman"/>
        </w:rPr>
        <w:t>C</w:t>
      </w:r>
      <w:r w:rsidR="00463F48">
        <w:rPr>
          <w:rFonts w:cs="Times New Roman"/>
        </w:rPr>
        <w:t xml:space="preserve">onvinces </w:t>
      </w:r>
      <w:r w:rsidR="00CF47F8">
        <w:rPr>
          <w:rFonts w:cs="Times New Roman"/>
        </w:rPr>
        <w:t xml:space="preserve">Erdkamp </w:t>
      </w:r>
      <w:r w:rsidR="00463F48">
        <w:rPr>
          <w:rFonts w:cs="Times New Roman"/>
        </w:rPr>
        <w:t xml:space="preserve">that at least the elite during Tacitus period had an understanding of mobile defence and that it most likely originated under Augustus </w:t>
      </w:r>
      <w:r w:rsidR="00463F48">
        <w:rPr>
          <w:rStyle w:val="FootnoteReference"/>
          <w:rFonts w:cs="Times New Roman"/>
        </w:rPr>
        <w:footnoteReference w:id="58"/>
      </w:r>
      <w:r w:rsidR="00463F48">
        <w:rPr>
          <w:rFonts w:cs="Times New Roman"/>
        </w:rPr>
        <w:t xml:space="preserve">. </w:t>
      </w:r>
    </w:p>
    <w:p w14:paraId="72D879A7" w14:textId="46057008" w:rsidR="00F43D59" w:rsidRDefault="0045443D" w:rsidP="00092A85">
      <w:pPr>
        <w:pStyle w:val="Heading2"/>
      </w:pPr>
      <w:bookmarkStart w:id="17" w:name="_Toc29983210"/>
      <w:r w:rsidRPr="0045443D">
        <w:t>Strategic Frontiers</w:t>
      </w:r>
      <w:bookmarkEnd w:id="17"/>
    </w:p>
    <w:p w14:paraId="59A7B45A" w14:textId="77777777" w:rsidR="00092A85" w:rsidRPr="00092A85" w:rsidRDefault="00092A85" w:rsidP="00092A85"/>
    <w:p w14:paraId="5D2F19CC" w14:textId="5F559981" w:rsidR="00F43D59" w:rsidRDefault="0045443D" w:rsidP="0045443D">
      <w:pPr>
        <w:spacing w:line="480" w:lineRule="auto"/>
        <w:rPr>
          <w:rFonts w:cs="Times New Roman"/>
        </w:rPr>
      </w:pPr>
      <w:r>
        <w:rPr>
          <w:rFonts w:cs="Times New Roman"/>
        </w:rPr>
        <w:tab/>
      </w:r>
      <w:r w:rsidR="00EB4C47">
        <w:rPr>
          <w:rFonts w:cs="Times New Roman"/>
        </w:rPr>
        <w:t>To developed on the policy position noted in the previous section whether</w:t>
      </w:r>
      <w:r>
        <w:rPr>
          <w:rFonts w:cs="Times New Roman"/>
        </w:rPr>
        <w:t xml:space="preserve"> the Rhine </w:t>
      </w:r>
      <w:r w:rsidR="00EB4C47">
        <w:rPr>
          <w:rFonts w:cs="Times New Roman"/>
        </w:rPr>
        <w:t xml:space="preserve">was </w:t>
      </w:r>
      <w:r>
        <w:rPr>
          <w:rFonts w:cs="Times New Roman"/>
        </w:rPr>
        <w:t xml:space="preserve">an actual military barrier </w:t>
      </w:r>
      <w:r w:rsidR="00EB4C47">
        <w:rPr>
          <w:rFonts w:cs="Times New Roman"/>
        </w:rPr>
        <w:t>is of interest.</w:t>
      </w:r>
      <w:r>
        <w:rPr>
          <w:rFonts w:cs="Times New Roman"/>
        </w:rPr>
        <w:t xml:space="preserve"> </w:t>
      </w:r>
      <w:r w:rsidR="00EB4C47">
        <w:rPr>
          <w:rFonts w:cs="Times New Roman"/>
        </w:rPr>
        <w:t xml:space="preserve">Terminology such as </w:t>
      </w:r>
      <w:r>
        <w:rPr>
          <w:rFonts w:cs="Times New Roman"/>
        </w:rPr>
        <w:t xml:space="preserve">frontier or strategy </w:t>
      </w:r>
      <w:r w:rsidR="00EB4C47">
        <w:rPr>
          <w:rFonts w:cs="Times New Roman"/>
        </w:rPr>
        <w:t xml:space="preserve">have </w:t>
      </w:r>
      <w:r>
        <w:rPr>
          <w:rFonts w:cs="Times New Roman"/>
        </w:rPr>
        <w:t xml:space="preserve">can really be applied. </w:t>
      </w:r>
      <w:r w:rsidR="00EB4C47">
        <w:rPr>
          <w:rFonts w:cs="Times New Roman"/>
        </w:rPr>
        <w:t xml:space="preserve">Elton </w:t>
      </w:r>
      <w:r w:rsidR="00607B5F">
        <w:rPr>
          <w:rFonts w:cs="Times New Roman"/>
        </w:rPr>
        <w:t>champion</w:t>
      </w:r>
      <w:r w:rsidR="00EB4C47">
        <w:rPr>
          <w:rFonts w:cs="Times New Roman"/>
        </w:rPr>
        <w:t>s</w:t>
      </w:r>
      <w:r w:rsidR="00607B5F">
        <w:rPr>
          <w:rFonts w:cs="Times New Roman"/>
        </w:rPr>
        <w:t xml:space="preserve"> </w:t>
      </w:r>
      <w:r w:rsidR="00EB4C47">
        <w:rPr>
          <w:rFonts w:cs="Times New Roman"/>
        </w:rPr>
        <w:t xml:space="preserve">this perspective of </w:t>
      </w:r>
      <w:r w:rsidR="00607B5F">
        <w:rPr>
          <w:rFonts w:cs="Times New Roman"/>
        </w:rPr>
        <w:t>the Rhine as a strategic frontier</w:t>
      </w:r>
      <w:r w:rsidR="00903372">
        <w:rPr>
          <w:rFonts w:cs="Times New Roman"/>
        </w:rPr>
        <w:t xml:space="preserve">. </w:t>
      </w:r>
      <w:r w:rsidR="00EB4C47">
        <w:rPr>
          <w:rFonts w:cs="Times New Roman"/>
        </w:rPr>
        <w:t>His</w:t>
      </w:r>
      <w:r w:rsidR="00903372">
        <w:rPr>
          <w:rFonts w:cs="Times New Roman"/>
        </w:rPr>
        <w:t xml:space="preserve"> views</w:t>
      </w:r>
      <w:r w:rsidR="00440A9B">
        <w:rPr>
          <w:rFonts w:cs="Times New Roman"/>
        </w:rPr>
        <w:t xml:space="preserve"> that</w:t>
      </w:r>
      <w:r w:rsidR="000664CE">
        <w:rPr>
          <w:rFonts w:cs="Times New Roman"/>
        </w:rPr>
        <w:t xml:space="preserve"> </w:t>
      </w:r>
      <w:r w:rsidR="00FF5864">
        <w:rPr>
          <w:rFonts w:cs="Times New Roman"/>
        </w:rPr>
        <w:t xml:space="preserve">the expansion and </w:t>
      </w:r>
      <w:r w:rsidR="000664CE">
        <w:rPr>
          <w:rFonts w:cs="Times New Roman"/>
        </w:rPr>
        <w:t xml:space="preserve">the </w:t>
      </w:r>
      <w:r w:rsidR="00FF5864">
        <w:rPr>
          <w:rFonts w:cs="Times New Roman"/>
        </w:rPr>
        <w:t xml:space="preserve">stationing of the Legions on the Rhine </w:t>
      </w:r>
      <w:r w:rsidR="00440A9B">
        <w:rPr>
          <w:rFonts w:cs="Times New Roman"/>
        </w:rPr>
        <w:t>w</w:t>
      </w:r>
      <w:r w:rsidR="00FF5864">
        <w:rPr>
          <w:rFonts w:cs="Times New Roman"/>
        </w:rPr>
        <w:t>as a purely strategic decision</w:t>
      </w:r>
      <w:r w:rsidR="000F2BC3">
        <w:rPr>
          <w:rFonts w:cs="Times New Roman"/>
        </w:rPr>
        <w:t>.</w:t>
      </w:r>
      <w:r w:rsidR="00D20AAE">
        <w:rPr>
          <w:rFonts w:cs="Times New Roman"/>
        </w:rPr>
        <w:t xml:space="preserve"> </w:t>
      </w:r>
      <w:r w:rsidR="00BA4EB4">
        <w:rPr>
          <w:rFonts w:cs="Times New Roman"/>
        </w:rPr>
        <w:t>Furthermore, he views</w:t>
      </w:r>
      <w:r w:rsidR="00D20AAE">
        <w:rPr>
          <w:rFonts w:cs="Times New Roman"/>
        </w:rPr>
        <w:t xml:space="preserve"> the Roman empire under Augustus aimed to form its edges along natural </w:t>
      </w:r>
      <w:r w:rsidR="005808BB">
        <w:rPr>
          <w:rFonts w:cs="Times New Roman"/>
        </w:rPr>
        <w:t>defensive</w:t>
      </w:r>
      <w:r w:rsidR="00D20AAE">
        <w:rPr>
          <w:rFonts w:cs="Times New Roman"/>
        </w:rPr>
        <w:t xml:space="preserve"> barriers. </w:t>
      </w:r>
      <w:r w:rsidR="00BA4EB4">
        <w:rPr>
          <w:rFonts w:cs="Times New Roman"/>
        </w:rPr>
        <w:t>T</w:t>
      </w:r>
      <w:r w:rsidR="00D20AAE">
        <w:rPr>
          <w:rFonts w:cs="Times New Roman"/>
        </w:rPr>
        <w:t>he barrier set up at the Rhine as a solely strategic frontier</w:t>
      </w:r>
      <w:r w:rsidR="00D71B9B">
        <w:rPr>
          <w:rFonts w:cs="Times New Roman"/>
        </w:rPr>
        <w:t>;</w:t>
      </w:r>
      <w:r w:rsidR="00D20AAE">
        <w:rPr>
          <w:rFonts w:cs="Times New Roman"/>
        </w:rPr>
        <w:t xml:space="preserve"> its position </w:t>
      </w:r>
      <w:r w:rsidR="00D71B9B">
        <w:rPr>
          <w:rFonts w:cs="Times New Roman"/>
        </w:rPr>
        <w:t xml:space="preserve">was more to </w:t>
      </w:r>
      <w:r w:rsidR="00D20AAE">
        <w:rPr>
          <w:rFonts w:cs="Times New Roman"/>
        </w:rPr>
        <w:t>defend Roman provinces and interests from threats beyond it</w:t>
      </w:r>
      <w:r w:rsidR="00D71B9B">
        <w:rPr>
          <w:rFonts w:cs="Times New Roman"/>
        </w:rPr>
        <w:t>,</w:t>
      </w:r>
      <w:r w:rsidR="00C9160B">
        <w:rPr>
          <w:rFonts w:cs="Times New Roman"/>
        </w:rPr>
        <w:t xml:space="preserve"> rather</w:t>
      </w:r>
      <w:r w:rsidR="00D71B9B">
        <w:rPr>
          <w:rFonts w:cs="Times New Roman"/>
        </w:rPr>
        <w:t xml:space="preserve"> than a station</w:t>
      </w:r>
      <w:r w:rsidR="00D20AAE">
        <w:rPr>
          <w:rFonts w:cs="Times New Roman"/>
        </w:rPr>
        <w:t xml:space="preserve"> </w:t>
      </w:r>
      <w:r w:rsidR="00D71B9B">
        <w:rPr>
          <w:rFonts w:cs="Times New Roman"/>
        </w:rPr>
        <w:t xml:space="preserve">from which the </w:t>
      </w:r>
      <w:r w:rsidR="00D71B9B" w:rsidRPr="00D71B9B">
        <w:rPr>
          <w:rFonts w:cs="Times New Roman"/>
        </w:rPr>
        <w:t>Legions str</w:t>
      </w:r>
      <w:r w:rsidR="00D71B9B">
        <w:rPr>
          <w:rFonts w:cs="Times New Roman"/>
        </w:rPr>
        <w:t>uc</w:t>
      </w:r>
      <w:r w:rsidR="00D71B9B" w:rsidRPr="00D71B9B">
        <w:rPr>
          <w:rFonts w:cs="Times New Roman"/>
        </w:rPr>
        <w:t xml:space="preserve">k out on military campaigns </w:t>
      </w:r>
      <w:r w:rsidR="00D20AAE">
        <w:rPr>
          <w:rStyle w:val="FootnoteReference"/>
          <w:rFonts w:cs="Times New Roman"/>
        </w:rPr>
        <w:footnoteReference w:id="59"/>
      </w:r>
      <w:r w:rsidR="00D20AAE">
        <w:rPr>
          <w:rFonts w:cs="Times New Roman"/>
        </w:rPr>
        <w:t xml:space="preserve">. </w:t>
      </w:r>
      <w:r w:rsidR="0060132D">
        <w:rPr>
          <w:rFonts w:cs="Times New Roman"/>
        </w:rPr>
        <w:t>It therefore</w:t>
      </w:r>
      <w:r w:rsidR="007C34C1">
        <w:rPr>
          <w:rFonts w:cs="Times New Roman"/>
        </w:rPr>
        <w:t xml:space="preserve"> bec</w:t>
      </w:r>
      <w:r w:rsidR="0060132D">
        <w:rPr>
          <w:rFonts w:cs="Times New Roman"/>
        </w:rPr>
        <w:t>a</w:t>
      </w:r>
      <w:r w:rsidR="007C34C1">
        <w:rPr>
          <w:rFonts w:cs="Times New Roman"/>
        </w:rPr>
        <w:t xml:space="preserve">me less of a physical barrier for Elton and more of a policy point </w:t>
      </w:r>
      <w:r w:rsidR="007C34C1" w:rsidRPr="00F720E3">
        <w:rPr>
          <w:rFonts w:cs="Times New Roman"/>
        </w:rPr>
        <w:t>apparently</w:t>
      </w:r>
      <w:r w:rsidR="007C34C1">
        <w:rPr>
          <w:rFonts w:cs="Times New Roman"/>
        </w:rPr>
        <w:t xml:space="preserve"> directed from Rome by high ranking officials that were aiming to create a frontier and limit </w:t>
      </w:r>
      <w:r w:rsidR="001A096C">
        <w:rPr>
          <w:rFonts w:cs="Times New Roman"/>
        </w:rPr>
        <w:t>the extent of</w:t>
      </w:r>
      <w:r w:rsidR="007C34C1">
        <w:rPr>
          <w:rFonts w:cs="Times New Roman"/>
        </w:rPr>
        <w:t xml:space="preserve"> Roman power. </w:t>
      </w:r>
    </w:p>
    <w:p w14:paraId="04AA2089" w14:textId="0C0CB58A" w:rsidR="00F43D59" w:rsidRDefault="00CD667F" w:rsidP="00E847F0">
      <w:pPr>
        <w:spacing w:line="480" w:lineRule="auto"/>
        <w:ind w:firstLine="720"/>
        <w:rPr>
          <w:rFonts w:cs="Times New Roman"/>
        </w:rPr>
      </w:pPr>
      <w:r>
        <w:rPr>
          <w:rFonts w:cs="Times New Roman"/>
        </w:rPr>
        <w:lastRenderedPageBreak/>
        <w:t xml:space="preserve">Moreover, </w:t>
      </w:r>
      <w:r w:rsidR="00FD0EE8">
        <w:rPr>
          <w:rFonts w:cs="Times New Roman"/>
        </w:rPr>
        <w:t>Elton</w:t>
      </w:r>
      <w:r w:rsidR="007F0985">
        <w:rPr>
          <w:rFonts w:cs="Times New Roman"/>
        </w:rPr>
        <w:t xml:space="preserve"> </w:t>
      </w:r>
      <w:proofErr w:type="gramStart"/>
      <w:r w:rsidR="007F0985">
        <w:rPr>
          <w:rFonts w:cs="Times New Roman"/>
        </w:rPr>
        <w:t>can be seen as</w:t>
      </w:r>
      <w:proofErr w:type="gramEnd"/>
      <w:r w:rsidR="007F0985">
        <w:rPr>
          <w:rFonts w:cs="Times New Roman"/>
        </w:rPr>
        <w:t xml:space="preserve"> fitting in</w:t>
      </w:r>
      <w:r w:rsidR="00FD0EE8">
        <w:rPr>
          <w:rFonts w:cs="Times New Roman"/>
        </w:rPr>
        <w:t xml:space="preserve"> </w:t>
      </w:r>
      <w:r>
        <w:rPr>
          <w:rFonts w:cs="Times New Roman"/>
        </w:rPr>
        <w:t>with</w:t>
      </w:r>
      <w:r w:rsidR="00557B88">
        <w:rPr>
          <w:rFonts w:cs="Times New Roman"/>
        </w:rPr>
        <w:t xml:space="preserve"> the wider context of Roman strategic thinking and frontier</w:t>
      </w:r>
      <w:r w:rsidR="0060132D">
        <w:rPr>
          <w:rFonts w:cs="Times New Roman"/>
        </w:rPr>
        <w:t xml:space="preserve"> </w:t>
      </w:r>
      <w:r w:rsidR="00557B88">
        <w:rPr>
          <w:rFonts w:cs="Times New Roman"/>
        </w:rPr>
        <w:t>models</w:t>
      </w:r>
      <w:r>
        <w:rPr>
          <w:rFonts w:cs="Times New Roman"/>
        </w:rPr>
        <w:t>,</w:t>
      </w:r>
      <w:r w:rsidR="008272F6">
        <w:rPr>
          <w:rFonts w:cs="Times New Roman"/>
        </w:rPr>
        <w:t xml:space="preserve"> </w:t>
      </w:r>
      <w:r w:rsidR="00E4728D">
        <w:rPr>
          <w:rFonts w:cs="Times New Roman"/>
        </w:rPr>
        <w:t xml:space="preserve">after </w:t>
      </w:r>
      <w:r w:rsidR="008272F6">
        <w:rPr>
          <w:rFonts w:cs="Times New Roman"/>
        </w:rPr>
        <w:t xml:space="preserve">that of </w:t>
      </w:r>
      <w:r>
        <w:rPr>
          <w:rFonts w:cs="Times New Roman"/>
        </w:rPr>
        <w:t>Luttwak’s</w:t>
      </w:r>
      <w:r w:rsidR="008272F6">
        <w:rPr>
          <w:rFonts w:cs="Times New Roman"/>
        </w:rPr>
        <w:t xml:space="preserve"> ‘Grand Strategy Model’ of the Roman Empire</w:t>
      </w:r>
      <w:r w:rsidR="00FD0EE8">
        <w:rPr>
          <w:rFonts w:cs="Times New Roman"/>
        </w:rPr>
        <w:t xml:space="preserve">. </w:t>
      </w:r>
      <w:r w:rsidR="00E945DA">
        <w:rPr>
          <w:rFonts w:cs="Times New Roman"/>
        </w:rPr>
        <w:t xml:space="preserve">The ‘Grand Strategy Model’ is a proposed theory that the Roman Empire </w:t>
      </w:r>
      <w:r w:rsidR="005C3024">
        <w:rPr>
          <w:rFonts w:cs="Times New Roman"/>
        </w:rPr>
        <w:t>not only reacted to threats and situations but instead had an empire wide strategy that facilitated the placement of its Legions on natural barriers to create strategic frontiers. These frontiers included the Rhine which Luttwak established</w:t>
      </w:r>
      <w:r w:rsidR="00E7713D">
        <w:rPr>
          <w:rFonts w:cs="Times New Roman"/>
        </w:rPr>
        <w:t>,</w:t>
      </w:r>
      <w:r w:rsidR="005C3024">
        <w:rPr>
          <w:rFonts w:cs="Times New Roman"/>
        </w:rPr>
        <w:t xml:space="preserve"> after the military situation east of the Rhine became untenable with the Varian disaster</w:t>
      </w:r>
      <w:r w:rsidR="00E7713D">
        <w:rPr>
          <w:rFonts w:cs="Times New Roman"/>
        </w:rPr>
        <w:t>.</w:t>
      </w:r>
      <w:r w:rsidR="005C3024">
        <w:rPr>
          <w:rFonts w:cs="Times New Roman"/>
        </w:rPr>
        <w:t xml:space="preserve"> </w:t>
      </w:r>
      <w:r w:rsidR="00E7713D">
        <w:rPr>
          <w:rFonts w:cs="Times New Roman"/>
        </w:rPr>
        <w:t>T</w:t>
      </w:r>
      <w:r w:rsidR="005C3024">
        <w:rPr>
          <w:rFonts w:cs="Times New Roman"/>
        </w:rPr>
        <w:t>h</w:t>
      </w:r>
      <w:r w:rsidR="00E7713D">
        <w:rPr>
          <w:rFonts w:cs="Times New Roman"/>
        </w:rPr>
        <w:t>i</w:t>
      </w:r>
      <w:r w:rsidR="005C3024">
        <w:rPr>
          <w:rFonts w:cs="Times New Roman"/>
        </w:rPr>
        <w:t xml:space="preserve">s </w:t>
      </w:r>
      <w:r w:rsidR="00E7713D">
        <w:rPr>
          <w:rFonts w:cs="Times New Roman"/>
        </w:rPr>
        <w:t xml:space="preserve">forced </w:t>
      </w:r>
      <w:r w:rsidR="005C3024">
        <w:rPr>
          <w:rFonts w:cs="Times New Roman"/>
        </w:rPr>
        <w:t xml:space="preserve">the Romans </w:t>
      </w:r>
      <w:r w:rsidR="00E7713D">
        <w:rPr>
          <w:rFonts w:cs="Times New Roman"/>
        </w:rPr>
        <w:t xml:space="preserve">to </w:t>
      </w:r>
      <w:r w:rsidR="005C3024">
        <w:rPr>
          <w:rFonts w:cs="Times New Roman"/>
        </w:rPr>
        <w:t>cho</w:t>
      </w:r>
      <w:r w:rsidR="00E7713D">
        <w:rPr>
          <w:rFonts w:cs="Times New Roman"/>
        </w:rPr>
        <w:t>o</w:t>
      </w:r>
      <w:r w:rsidR="005C3024">
        <w:rPr>
          <w:rFonts w:cs="Times New Roman"/>
        </w:rPr>
        <w:t xml:space="preserve">se the Rhine </w:t>
      </w:r>
      <w:r w:rsidR="00E43496">
        <w:rPr>
          <w:rFonts w:cs="Times New Roman"/>
        </w:rPr>
        <w:t>as their</w:t>
      </w:r>
      <w:r w:rsidR="005C3024">
        <w:rPr>
          <w:rFonts w:cs="Times New Roman"/>
        </w:rPr>
        <w:t xml:space="preserve"> strategic frontier in central Europe </w:t>
      </w:r>
      <w:r w:rsidR="005C3024">
        <w:rPr>
          <w:rStyle w:val="FootnoteReference"/>
          <w:rFonts w:cs="Times New Roman"/>
        </w:rPr>
        <w:footnoteReference w:id="60"/>
      </w:r>
      <w:r w:rsidR="005C3024">
        <w:rPr>
          <w:rFonts w:cs="Times New Roman"/>
        </w:rPr>
        <w:t>.</w:t>
      </w:r>
      <w:r w:rsidR="00E15593">
        <w:rPr>
          <w:rFonts w:cs="Times New Roman"/>
        </w:rPr>
        <w:t xml:space="preserve"> The idea that the Rhine was</w:t>
      </w:r>
      <w:r w:rsidR="00D929DA">
        <w:rPr>
          <w:rFonts w:cs="Times New Roman"/>
        </w:rPr>
        <w:t xml:space="preserve"> a </w:t>
      </w:r>
      <w:r w:rsidR="00E15593">
        <w:rPr>
          <w:rFonts w:cs="Times New Roman"/>
        </w:rPr>
        <w:t xml:space="preserve">strategic frontier implies the expansion of the Roman empire </w:t>
      </w:r>
      <w:r w:rsidR="00CF09C6">
        <w:rPr>
          <w:rFonts w:cs="Times New Roman"/>
        </w:rPr>
        <w:t>w</w:t>
      </w:r>
      <w:r w:rsidR="00E15593">
        <w:rPr>
          <w:rFonts w:cs="Times New Roman"/>
        </w:rPr>
        <w:t>as state driven</w:t>
      </w:r>
      <w:r w:rsidR="001373F4">
        <w:rPr>
          <w:rFonts w:cs="Times New Roman"/>
        </w:rPr>
        <w:t>.</w:t>
      </w:r>
      <w:r w:rsidR="00CF09C6">
        <w:rPr>
          <w:rFonts w:cs="Times New Roman"/>
        </w:rPr>
        <w:t xml:space="preserve"> </w:t>
      </w:r>
      <w:r w:rsidR="00C645AE">
        <w:rPr>
          <w:rFonts w:cs="Times New Roman"/>
        </w:rPr>
        <w:t xml:space="preserve">Actively engaging policies to reinforce these boundaries suggests that they were there for the long term and that </w:t>
      </w:r>
      <w:r w:rsidR="00E15593">
        <w:rPr>
          <w:rFonts w:cs="Times New Roman"/>
        </w:rPr>
        <w:t xml:space="preserve">further conquest beyond them would likely not occur. </w:t>
      </w:r>
      <w:r w:rsidR="00833B0F">
        <w:rPr>
          <w:rFonts w:cs="Times New Roman"/>
        </w:rPr>
        <w:t xml:space="preserve">Despite </w:t>
      </w:r>
      <w:r w:rsidR="006403F1">
        <w:rPr>
          <w:rFonts w:cs="Times New Roman"/>
        </w:rPr>
        <w:t>Mattern</w:t>
      </w:r>
      <w:r w:rsidR="00833B0F">
        <w:rPr>
          <w:rFonts w:cs="Times New Roman"/>
        </w:rPr>
        <w:t xml:space="preserve"> </w:t>
      </w:r>
      <w:r w:rsidR="006403F1">
        <w:rPr>
          <w:rFonts w:cs="Times New Roman"/>
        </w:rPr>
        <w:t>question</w:t>
      </w:r>
      <w:r w:rsidR="00833B0F">
        <w:rPr>
          <w:rFonts w:cs="Times New Roman"/>
        </w:rPr>
        <w:t>ing</w:t>
      </w:r>
      <w:r w:rsidR="006403F1">
        <w:rPr>
          <w:rFonts w:cs="Times New Roman"/>
        </w:rPr>
        <w:t xml:space="preserve"> the existence of </w:t>
      </w:r>
      <w:r w:rsidR="005F702F">
        <w:rPr>
          <w:rFonts w:cs="Times New Roman"/>
        </w:rPr>
        <w:t>high-level</w:t>
      </w:r>
      <w:r w:rsidR="006403F1">
        <w:rPr>
          <w:rFonts w:cs="Times New Roman"/>
        </w:rPr>
        <w:t xml:space="preserve"> strategic thinking within the Roman state</w:t>
      </w:r>
      <w:r w:rsidR="00833B0F">
        <w:rPr>
          <w:rFonts w:cs="Times New Roman"/>
        </w:rPr>
        <w:t>, he</w:t>
      </w:r>
      <w:r w:rsidR="006403F1">
        <w:rPr>
          <w:rFonts w:cs="Times New Roman"/>
        </w:rPr>
        <w:t xml:space="preserve"> does agree with </w:t>
      </w:r>
      <w:r w:rsidR="00833B0F">
        <w:rPr>
          <w:rFonts w:cs="Times New Roman"/>
        </w:rPr>
        <w:t>Elton and Luttwak that the Rhine became a long-term barrier. He does however, question that it was ‘</w:t>
      </w:r>
      <w:r w:rsidR="006403F1">
        <w:rPr>
          <w:rFonts w:cs="Times New Roman"/>
        </w:rPr>
        <w:t>meant</w:t>
      </w:r>
      <w:r w:rsidR="00833B0F">
        <w:rPr>
          <w:rFonts w:cs="Times New Roman"/>
        </w:rPr>
        <w:t>’</w:t>
      </w:r>
      <w:r w:rsidR="006403F1">
        <w:rPr>
          <w:rFonts w:cs="Times New Roman"/>
        </w:rPr>
        <w:t xml:space="preserve"> to be </w:t>
      </w:r>
      <w:r w:rsidR="00833B0F">
        <w:rPr>
          <w:rFonts w:cs="Times New Roman"/>
        </w:rPr>
        <w:t>a</w:t>
      </w:r>
      <w:r w:rsidR="006403F1">
        <w:rPr>
          <w:rFonts w:cs="Times New Roman"/>
        </w:rPr>
        <w:t xml:space="preserve"> </w:t>
      </w:r>
      <w:r w:rsidR="005F702F">
        <w:rPr>
          <w:rFonts w:cs="Times New Roman"/>
        </w:rPr>
        <w:t>long-term</w:t>
      </w:r>
      <w:r w:rsidR="006403F1">
        <w:rPr>
          <w:rFonts w:cs="Times New Roman"/>
        </w:rPr>
        <w:t xml:space="preserve"> barrier </w:t>
      </w:r>
      <w:r w:rsidR="00833B0F">
        <w:rPr>
          <w:rFonts w:cs="Times New Roman"/>
        </w:rPr>
        <w:t xml:space="preserve">thus refuting of the notion of policy </w:t>
      </w:r>
      <w:r w:rsidR="00F6671B">
        <w:rPr>
          <w:rFonts w:cs="Times New Roman"/>
        </w:rPr>
        <w:t xml:space="preserve">decisions made </w:t>
      </w:r>
      <w:r w:rsidR="00833B0F">
        <w:rPr>
          <w:rFonts w:cs="Times New Roman"/>
        </w:rPr>
        <w:t>from a core leadership</w:t>
      </w:r>
      <w:r w:rsidR="00F6671B">
        <w:rPr>
          <w:rFonts w:cs="Times New Roman"/>
        </w:rPr>
        <w:t xml:space="preserve"> in Rome</w:t>
      </w:r>
      <w:r w:rsidR="006403F1">
        <w:rPr>
          <w:rFonts w:cs="Times New Roman"/>
        </w:rPr>
        <w:t>.</w:t>
      </w:r>
      <w:r w:rsidR="00C573B6">
        <w:rPr>
          <w:rFonts w:cs="Times New Roman"/>
        </w:rPr>
        <w:t xml:space="preserve"> </w:t>
      </w:r>
      <w:r w:rsidR="00CA2932">
        <w:rPr>
          <w:rFonts w:cs="Times New Roman"/>
        </w:rPr>
        <w:t>Mattern</w:t>
      </w:r>
      <w:r w:rsidR="0059068A">
        <w:rPr>
          <w:rFonts w:cs="Times New Roman"/>
        </w:rPr>
        <w:t>’s</w:t>
      </w:r>
      <w:r w:rsidR="00C573B6">
        <w:rPr>
          <w:rFonts w:cs="Times New Roman"/>
        </w:rPr>
        <w:t xml:space="preserve"> evidence for this </w:t>
      </w:r>
      <w:r w:rsidR="0059068A">
        <w:rPr>
          <w:rFonts w:cs="Times New Roman"/>
        </w:rPr>
        <w:t>comes from the</w:t>
      </w:r>
      <w:r w:rsidR="005F702F">
        <w:rPr>
          <w:rFonts w:cs="Times New Roman"/>
        </w:rPr>
        <w:t xml:space="preserve"> campaign</w:t>
      </w:r>
      <w:r w:rsidR="003B0D8A">
        <w:rPr>
          <w:rFonts w:cs="Times New Roman"/>
        </w:rPr>
        <w:t>s</w:t>
      </w:r>
      <w:r w:rsidR="005F702F">
        <w:rPr>
          <w:rFonts w:cs="Times New Roman"/>
        </w:rPr>
        <w:t xml:space="preserve"> of </w:t>
      </w:r>
      <w:r w:rsidR="005F702F" w:rsidRPr="005F702F">
        <w:rPr>
          <w:rFonts w:cs="Times New Roman"/>
        </w:rPr>
        <w:t>Germanicus</w:t>
      </w:r>
      <w:r w:rsidR="005F702F">
        <w:rPr>
          <w:rFonts w:cs="Times New Roman"/>
        </w:rPr>
        <w:t xml:space="preserve"> east of the Rhine between 14-16 AD</w:t>
      </w:r>
      <w:r w:rsidR="00501045">
        <w:rPr>
          <w:rFonts w:cs="Times New Roman"/>
        </w:rPr>
        <w:t>, in that</w:t>
      </w:r>
      <w:r w:rsidR="005F702F">
        <w:rPr>
          <w:rFonts w:cs="Times New Roman"/>
        </w:rPr>
        <w:t xml:space="preserve"> i</w:t>
      </w:r>
      <w:r w:rsidR="00501045">
        <w:rPr>
          <w:rFonts w:cs="Times New Roman"/>
        </w:rPr>
        <w:t>t was</w:t>
      </w:r>
      <w:r w:rsidR="005F702F">
        <w:rPr>
          <w:rFonts w:cs="Times New Roman"/>
        </w:rPr>
        <w:t xml:space="preserve"> not one of </w:t>
      </w:r>
      <w:r w:rsidR="00501045">
        <w:rPr>
          <w:rFonts w:cs="Times New Roman"/>
        </w:rPr>
        <w:t xml:space="preserve">a </w:t>
      </w:r>
      <w:r w:rsidR="00E847F0">
        <w:rPr>
          <w:rFonts w:cs="Times New Roman"/>
        </w:rPr>
        <w:t>reconquest</w:t>
      </w:r>
      <w:r w:rsidR="005F702F">
        <w:rPr>
          <w:rFonts w:cs="Times New Roman"/>
        </w:rPr>
        <w:t xml:space="preserve"> w</w:t>
      </w:r>
      <w:r w:rsidR="0048372C">
        <w:rPr>
          <w:rFonts w:cs="Times New Roman"/>
        </w:rPr>
        <w:t>here it’s</w:t>
      </w:r>
      <w:r w:rsidR="003B0D8A">
        <w:rPr>
          <w:rFonts w:cs="Times New Roman"/>
        </w:rPr>
        <w:t xml:space="preserve"> aim</w:t>
      </w:r>
      <w:r w:rsidR="005F702F">
        <w:rPr>
          <w:rFonts w:cs="Times New Roman"/>
        </w:rPr>
        <w:t xml:space="preserve"> </w:t>
      </w:r>
      <w:r w:rsidR="0048372C">
        <w:rPr>
          <w:rFonts w:cs="Times New Roman"/>
        </w:rPr>
        <w:t xml:space="preserve">was </w:t>
      </w:r>
      <w:r w:rsidR="005F702F">
        <w:rPr>
          <w:rFonts w:cs="Times New Roman"/>
        </w:rPr>
        <w:t xml:space="preserve">to turn </w:t>
      </w:r>
      <w:r w:rsidR="00E847F0">
        <w:rPr>
          <w:rFonts w:cs="Times New Roman"/>
        </w:rPr>
        <w:t>the r</w:t>
      </w:r>
      <w:r w:rsidR="00501045">
        <w:rPr>
          <w:rFonts w:cs="Times New Roman"/>
        </w:rPr>
        <w:t xml:space="preserve">egion </w:t>
      </w:r>
      <w:r w:rsidR="005F702F">
        <w:rPr>
          <w:rFonts w:cs="Times New Roman"/>
        </w:rPr>
        <w:t xml:space="preserve">into </w:t>
      </w:r>
      <w:r w:rsidR="0048372C">
        <w:rPr>
          <w:rFonts w:cs="Times New Roman"/>
        </w:rPr>
        <w:t>a</w:t>
      </w:r>
      <w:r w:rsidR="005F702F">
        <w:rPr>
          <w:rFonts w:cs="Times New Roman"/>
        </w:rPr>
        <w:t xml:space="preserve"> Roman province. </w:t>
      </w:r>
      <w:r w:rsidR="00E847F0">
        <w:rPr>
          <w:rFonts w:cs="Times New Roman"/>
        </w:rPr>
        <w:t>This campaign</w:t>
      </w:r>
      <w:r w:rsidR="005F702F">
        <w:rPr>
          <w:rFonts w:cs="Times New Roman"/>
        </w:rPr>
        <w:t xml:space="preserve"> </w:t>
      </w:r>
      <w:r w:rsidR="00E847F0">
        <w:rPr>
          <w:rFonts w:cs="Times New Roman"/>
        </w:rPr>
        <w:t>was</w:t>
      </w:r>
      <w:r w:rsidR="005F702F">
        <w:rPr>
          <w:rFonts w:cs="Times New Roman"/>
        </w:rPr>
        <w:t xml:space="preserve"> a simpl</w:t>
      </w:r>
      <w:r w:rsidR="00E847F0">
        <w:rPr>
          <w:rFonts w:cs="Times New Roman"/>
        </w:rPr>
        <w:t>y</w:t>
      </w:r>
      <w:r w:rsidR="005F702F">
        <w:rPr>
          <w:rFonts w:cs="Times New Roman"/>
        </w:rPr>
        <w:t xml:space="preserve"> to restore Roman dignity and power amongst the Germanic peoples </w:t>
      </w:r>
      <w:r w:rsidR="00E847F0">
        <w:rPr>
          <w:rFonts w:cs="Times New Roman"/>
        </w:rPr>
        <w:t>where</w:t>
      </w:r>
      <w:r w:rsidR="005F702F">
        <w:rPr>
          <w:rFonts w:cs="Times New Roman"/>
        </w:rPr>
        <w:t xml:space="preserve"> the ultimate result of th</w:t>
      </w:r>
      <w:r w:rsidR="00E847F0">
        <w:rPr>
          <w:rFonts w:cs="Times New Roman"/>
        </w:rPr>
        <w:t>is</w:t>
      </w:r>
      <w:r w:rsidR="005F702F">
        <w:rPr>
          <w:rFonts w:cs="Times New Roman"/>
        </w:rPr>
        <w:t xml:space="preserve"> campaign </w:t>
      </w:r>
      <w:r w:rsidR="00E847F0">
        <w:rPr>
          <w:rFonts w:cs="Times New Roman"/>
        </w:rPr>
        <w:t>wa</w:t>
      </w:r>
      <w:r w:rsidR="005F702F">
        <w:rPr>
          <w:rFonts w:cs="Times New Roman"/>
        </w:rPr>
        <w:t>s</w:t>
      </w:r>
      <w:r w:rsidR="00E847F0" w:rsidRPr="00E847F0">
        <w:t xml:space="preserve"> </w:t>
      </w:r>
      <w:r w:rsidR="00E847F0" w:rsidRPr="00E847F0">
        <w:rPr>
          <w:rFonts w:cs="Times New Roman"/>
        </w:rPr>
        <w:t>the Legions</w:t>
      </w:r>
      <w:r w:rsidR="00E847F0">
        <w:rPr>
          <w:rFonts w:cs="Times New Roman"/>
        </w:rPr>
        <w:t>’</w:t>
      </w:r>
      <w:r w:rsidR="00E847F0" w:rsidRPr="00E847F0">
        <w:rPr>
          <w:rFonts w:cs="Times New Roman"/>
        </w:rPr>
        <w:t xml:space="preserve"> return to the Rhine</w:t>
      </w:r>
      <w:r w:rsidR="00E847F0">
        <w:rPr>
          <w:rFonts w:cs="Times New Roman"/>
        </w:rPr>
        <w:t xml:space="preserve">, after </w:t>
      </w:r>
      <w:r w:rsidR="005F702F">
        <w:rPr>
          <w:rFonts w:cs="Times New Roman"/>
        </w:rPr>
        <w:t>pacifying the area up to the Elbe</w:t>
      </w:r>
      <w:r w:rsidR="00E847F0">
        <w:rPr>
          <w:rFonts w:cs="Times New Roman"/>
        </w:rPr>
        <w:t xml:space="preserve"> </w:t>
      </w:r>
      <w:r w:rsidR="005F702F">
        <w:rPr>
          <w:rStyle w:val="FootnoteReference"/>
          <w:rFonts w:cs="Times New Roman"/>
        </w:rPr>
        <w:footnoteReference w:id="61"/>
      </w:r>
      <w:r w:rsidR="005F702F">
        <w:rPr>
          <w:rFonts w:cs="Times New Roman"/>
        </w:rPr>
        <w:t>.</w:t>
      </w:r>
      <w:r w:rsidR="00E70066">
        <w:rPr>
          <w:rFonts w:cs="Times New Roman"/>
        </w:rPr>
        <w:t xml:space="preserve"> Mattern and Luttwak’s </w:t>
      </w:r>
      <w:r w:rsidR="002553B8">
        <w:rPr>
          <w:rFonts w:cs="Times New Roman"/>
        </w:rPr>
        <w:t>strategic frontier models is reliant</w:t>
      </w:r>
      <w:r w:rsidR="00E70066">
        <w:rPr>
          <w:rFonts w:cs="Times New Roman"/>
        </w:rPr>
        <w:t xml:space="preserve"> on two key aspects</w:t>
      </w:r>
      <w:r w:rsidR="001D3EB4">
        <w:rPr>
          <w:rFonts w:cs="Times New Roman"/>
        </w:rPr>
        <w:t>.</w:t>
      </w:r>
      <w:r w:rsidR="00027E4B">
        <w:rPr>
          <w:rFonts w:cs="Times New Roman"/>
        </w:rPr>
        <w:t xml:space="preserve"> </w:t>
      </w:r>
      <w:r w:rsidR="001D3EB4">
        <w:rPr>
          <w:rFonts w:cs="Times New Roman"/>
        </w:rPr>
        <w:t>F</w:t>
      </w:r>
      <w:r w:rsidR="00740775">
        <w:rPr>
          <w:rFonts w:cs="Times New Roman"/>
        </w:rPr>
        <w:t>irstly,</w:t>
      </w:r>
      <w:r w:rsidR="00027E4B">
        <w:rPr>
          <w:rFonts w:cs="Times New Roman"/>
        </w:rPr>
        <w:t xml:space="preserve"> that campaigning east of the Rhine </w:t>
      </w:r>
      <w:r w:rsidR="00AB67DD">
        <w:rPr>
          <w:rFonts w:cs="Times New Roman"/>
        </w:rPr>
        <w:t>wa</w:t>
      </w:r>
      <w:r w:rsidR="00027E4B">
        <w:rPr>
          <w:rFonts w:cs="Times New Roman"/>
        </w:rPr>
        <w:t>s not about conquest but rather to</w:t>
      </w:r>
      <w:r w:rsidR="00F720A5">
        <w:rPr>
          <w:rFonts w:cs="Times New Roman"/>
        </w:rPr>
        <w:t xml:space="preserve"> prevent and</w:t>
      </w:r>
      <w:r w:rsidR="00027E4B">
        <w:rPr>
          <w:rFonts w:cs="Times New Roman"/>
        </w:rPr>
        <w:t xml:space="preserve"> curtail threats before they reach</w:t>
      </w:r>
      <w:r w:rsidR="00F720A5">
        <w:rPr>
          <w:rFonts w:cs="Times New Roman"/>
        </w:rPr>
        <w:t>ed</w:t>
      </w:r>
      <w:r w:rsidR="00027E4B">
        <w:rPr>
          <w:rFonts w:cs="Times New Roman"/>
        </w:rPr>
        <w:t xml:space="preserve"> the defen</w:t>
      </w:r>
      <w:r w:rsidR="007A5A4C">
        <w:rPr>
          <w:rFonts w:cs="Times New Roman"/>
        </w:rPr>
        <w:t>sive</w:t>
      </w:r>
      <w:r w:rsidR="00027E4B">
        <w:rPr>
          <w:rFonts w:cs="Times New Roman"/>
        </w:rPr>
        <w:t xml:space="preserve"> barrier of the Rhine. The second aspect is that the strategic </w:t>
      </w:r>
      <w:r w:rsidR="00F720A5">
        <w:rPr>
          <w:rFonts w:cs="Times New Roman"/>
        </w:rPr>
        <w:t>frontier was</w:t>
      </w:r>
      <w:r w:rsidR="00027E4B">
        <w:rPr>
          <w:rFonts w:cs="Times New Roman"/>
        </w:rPr>
        <w:t xml:space="preserve"> not the direct limit of Roman power</w:t>
      </w:r>
      <w:r w:rsidR="00F720A5">
        <w:rPr>
          <w:rFonts w:cs="Times New Roman"/>
        </w:rPr>
        <w:t>,</w:t>
      </w:r>
      <w:r w:rsidR="00027E4B">
        <w:rPr>
          <w:rFonts w:cs="Times New Roman"/>
        </w:rPr>
        <w:t xml:space="preserve"> but merely that of direct control</w:t>
      </w:r>
      <w:r w:rsidR="00F720A5">
        <w:rPr>
          <w:rFonts w:cs="Times New Roman"/>
        </w:rPr>
        <w:t xml:space="preserve">. The </w:t>
      </w:r>
      <w:r w:rsidR="00027E4B">
        <w:rPr>
          <w:rFonts w:cs="Times New Roman"/>
        </w:rPr>
        <w:t>strategic frontier model ha</w:t>
      </w:r>
      <w:r w:rsidR="00E6294C">
        <w:rPr>
          <w:rFonts w:cs="Times New Roman"/>
        </w:rPr>
        <w:t>d</w:t>
      </w:r>
      <w:r w:rsidR="00027E4B">
        <w:rPr>
          <w:rFonts w:cs="Times New Roman"/>
        </w:rPr>
        <w:t xml:space="preserve"> the Romans create a buffer zone with proxy states loyal to Ro</w:t>
      </w:r>
      <w:r w:rsidR="00DC2D6A">
        <w:rPr>
          <w:rFonts w:cs="Times New Roman"/>
        </w:rPr>
        <w:t>me</w:t>
      </w:r>
      <w:r w:rsidR="00027E4B">
        <w:rPr>
          <w:rFonts w:cs="Times New Roman"/>
        </w:rPr>
        <w:t xml:space="preserve"> w</w:t>
      </w:r>
      <w:r w:rsidR="0082227D">
        <w:rPr>
          <w:rFonts w:cs="Times New Roman"/>
        </w:rPr>
        <w:t>h</w:t>
      </w:r>
      <w:r w:rsidR="00027E4B">
        <w:rPr>
          <w:rFonts w:cs="Times New Roman"/>
        </w:rPr>
        <w:t xml:space="preserve">ere Roman military power </w:t>
      </w:r>
      <w:r w:rsidR="00A30990">
        <w:rPr>
          <w:rFonts w:cs="Times New Roman"/>
        </w:rPr>
        <w:t>wa</w:t>
      </w:r>
      <w:r w:rsidR="00027E4B">
        <w:rPr>
          <w:rFonts w:cs="Times New Roman"/>
        </w:rPr>
        <w:t>s still dominant.</w:t>
      </w:r>
      <w:r w:rsidR="00745D5C">
        <w:rPr>
          <w:rFonts w:cs="Times New Roman"/>
        </w:rPr>
        <w:t xml:space="preserve"> Whilst the Roman state’s direct authority ended at the Rhine itself it still exercised power beyond it through the use military force on the Germanic </w:t>
      </w:r>
      <w:r w:rsidR="00745D5C">
        <w:rPr>
          <w:rFonts w:cs="Times New Roman"/>
        </w:rPr>
        <w:lastRenderedPageBreak/>
        <w:t>people</w:t>
      </w:r>
      <w:r w:rsidR="00A77AEA">
        <w:rPr>
          <w:rFonts w:cs="Times New Roman"/>
        </w:rPr>
        <w:t xml:space="preserve">; so what is relevant here, is the distinction between the limit of the force of Roman power in the region and the direct control coming from Rome.   </w:t>
      </w:r>
      <w:r w:rsidR="00745D5C">
        <w:rPr>
          <w:rFonts w:cs="Times New Roman"/>
        </w:rPr>
        <w:t xml:space="preserve">   </w:t>
      </w:r>
      <w:r w:rsidR="00027E4B">
        <w:rPr>
          <w:rFonts w:cs="Times New Roman"/>
        </w:rPr>
        <w:t xml:space="preserve">  </w:t>
      </w:r>
    </w:p>
    <w:p w14:paraId="095FC314" w14:textId="6502B5A8" w:rsidR="00F43D59" w:rsidRDefault="00212A7A" w:rsidP="00801DF4">
      <w:pPr>
        <w:spacing w:line="480" w:lineRule="auto"/>
        <w:rPr>
          <w:rFonts w:cs="Times New Roman"/>
        </w:rPr>
      </w:pPr>
      <w:r>
        <w:rPr>
          <w:rFonts w:cs="Times New Roman"/>
        </w:rPr>
        <w:tab/>
      </w:r>
      <w:bookmarkStart w:id="18" w:name="_Hlk31707373"/>
      <w:r w:rsidRPr="00212A7A">
        <w:rPr>
          <w:rFonts w:cs="Times New Roman"/>
        </w:rPr>
        <w:t xml:space="preserve">Wolfram </w:t>
      </w:r>
      <w:r w:rsidR="00E2581A">
        <w:rPr>
          <w:rFonts w:cs="Times New Roman"/>
        </w:rPr>
        <w:t xml:space="preserve">contradicts the existence of strategic frontiers and suggests that although it appears to be a policy, he is uncertain whether this was the case. </w:t>
      </w:r>
      <w:r w:rsidR="002619DC">
        <w:rPr>
          <w:rFonts w:cs="Times New Roman"/>
        </w:rPr>
        <w:t>He argues that what most likely occurred was simply</w:t>
      </w:r>
      <w:r w:rsidR="005F354A">
        <w:rPr>
          <w:rFonts w:cs="Times New Roman"/>
        </w:rPr>
        <w:t xml:space="preserve"> </w:t>
      </w:r>
      <w:r w:rsidR="002619DC">
        <w:rPr>
          <w:rFonts w:cs="Times New Roman"/>
        </w:rPr>
        <w:t xml:space="preserve">continuing </w:t>
      </w:r>
      <w:r w:rsidR="00E2581A">
        <w:rPr>
          <w:rFonts w:cs="Times New Roman"/>
        </w:rPr>
        <w:t xml:space="preserve">a </w:t>
      </w:r>
      <w:r w:rsidR="002619DC">
        <w:rPr>
          <w:rFonts w:cs="Times New Roman"/>
        </w:rPr>
        <w:t>process of adopting the previous emperors</w:t>
      </w:r>
      <w:r w:rsidR="00B1202B">
        <w:rPr>
          <w:rFonts w:cs="Times New Roman"/>
        </w:rPr>
        <w:t>’</w:t>
      </w:r>
      <w:r w:rsidR="002619DC">
        <w:rPr>
          <w:rFonts w:cs="Times New Roman"/>
        </w:rPr>
        <w:t xml:space="preserve"> lack of desire</w:t>
      </w:r>
      <w:r w:rsidR="00B1202B">
        <w:rPr>
          <w:rFonts w:cs="Times New Roman"/>
        </w:rPr>
        <w:t>s</w:t>
      </w:r>
      <w:r w:rsidR="002619DC">
        <w:rPr>
          <w:rFonts w:cs="Times New Roman"/>
        </w:rPr>
        <w:t xml:space="preserve"> to conquer east of the Rhine</w:t>
      </w:r>
      <w:r w:rsidR="00FC58C4">
        <w:rPr>
          <w:rFonts w:cs="Times New Roman"/>
        </w:rPr>
        <w:t>.</w:t>
      </w:r>
      <w:r w:rsidR="002619DC">
        <w:rPr>
          <w:rFonts w:cs="Times New Roman"/>
        </w:rPr>
        <w:t xml:space="preserve"> </w:t>
      </w:r>
      <w:r w:rsidR="00B1202B">
        <w:rPr>
          <w:rFonts w:cs="Times New Roman"/>
        </w:rPr>
        <w:t>T</w:t>
      </w:r>
      <w:r w:rsidR="00FC58C4">
        <w:rPr>
          <w:rFonts w:cs="Times New Roman"/>
        </w:rPr>
        <w:t>his</w:t>
      </w:r>
      <w:r w:rsidR="002619DC">
        <w:rPr>
          <w:rFonts w:cs="Times New Roman"/>
        </w:rPr>
        <w:t xml:space="preserve"> </w:t>
      </w:r>
      <w:r w:rsidR="00B1202B">
        <w:rPr>
          <w:rFonts w:cs="Times New Roman"/>
        </w:rPr>
        <w:t xml:space="preserve">started under Augustus’ defensive set </w:t>
      </w:r>
      <w:r w:rsidR="00F720E3">
        <w:rPr>
          <w:rFonts w:cs="Times New Roman"/>
        </w:rPr>
        <w:t>up and</w:t>
      </w:r>
      <w:r w:rsidR="00D52854">
        <w:rPr>
          <w:rFonts w:cs="Times New Roman"/>
        </w:rPr>
        <w:t xml:space="preserve"> proved excellent for defending the Rhine for a few hundred years until it</w:t>
      </w:r>
      <w:r w:rsidR="00B1202B">
        <w:rPr>
          <w:rFonts w:cs="Times New Roman"/>
        </w:rPr>
        <w:t xml:space="preserve"> was</w:t>
      </w:r>
      <w:r w:rsidR="00D52854">
        <w:rPr>
          <w:rFonts w:cs="Times New Roman"/>
        </w:rPr>
        <w:t xml:space="preserve"> </w:t>
      </w:r>
      <w:r w:rsidR="00383FDA">
        <w:rPr>
          <w:rFonts w:cs="Times New Roman"/>
        </w:rPr>
        <w:t>overcome by external forces</w:t>
      </w:r>
      <w:r w:rsidR="00542225">
        <w:rPr>
          <w:rFonts w:cs="Times New Roman"/>
        </w:rPr>
        <w:t>, namely the collapse of the western Roman empire</w:t>
      </w:r>
      <w:r w:rsidR="00D52854">
        <w:rPr>
          <w:rFonts w:cs="Times New Roman"/>
        </w:rPr>
        <w:t xml:space="preserve">. </w:t>
      </w:r>
      <w:r w:rsidR="00D52854" w:rsidRPr="00E86501">
        <w:rPr>
          <w:rFonts w:cs="Times New Roman"/>
          <w:highlight w:val="green"/>
        </w:rPr>
        <w:t>The</w:t>
      </w:r>
      <w:r w:rsidR="00D52854">
        <w:rPr>
          <w:rFonts w:cs="Times New Roman"/>
        </w:rPr>
        <w:t xml:space="preserve"> only part of the frontier model he agrees with completely is the</w:t>
      </w:r>
      <w:r w:rsidR="00F720E3">
        <w:rPr>
          <w:rFonts w:cs="Times New Roman"/>
        </w:rPr>
        <w:t xml:space="preserve"> theory of the</w:t>
      </w:r>
      <w:r w:rsidR="00D52854">
        <w:rPr>
          <w:rFonts w:cs="Times New Roman"/>
        </w:rPr>
        <w:t xml:space="preserve"> military buffer zone and states that the </w:t>
      </w:r>
      <w:r w:rsidR="00F720E3">
        <w:rPr>
          <w:rFonts w:cs="Times New Roman"/>
        </w:rPr>
        <w:t>system</w:t>
      </w:r>
      <w:r w:rsidR="00D52854">
        <w:rPr>
          <w:rFonts w:cs="Times New Roman"/>
        </w:rPr>
        <w:t xml:space="preserve"> along the Rhine was suited to both in-depth defence and pre-emptive strikes</w:t>
      </w:r>
      <w:r w:rsidR="006775EB">
        <w:rPr>
          <w:rFonts w:cs="Times New Roman"/>
        </w:rPr>
        <w:t xml:space="preserve"> designed to protect the Rhine and Gaul</w:t>
      </w:r>
      <w:r w:rsidR="00982C40">
        <w:rPr>
          <w:rFonts w:cs="Times New Roman"/>
        </w:rPr>
        <w:t>.</w:t>
      </w:r>
      <w:r w:rsidR="00D52854">
        <w:rPr>
          <w:rFonts w:cs="Times New Roman"/>
        </w:rPr>
        <w:t xml:space="preserve"> </w:t>
      </w:r>
      <w:r w:rsidR="00590506">
        <w:rPr>
          <w:rFonts w:cs="Times New Roman"/>
        </w:rPr>
        <w:t>However, in his opinion it was</w:t>
      </w:r>
      <w:r w:rsidR="006775EB">
        <w:rPr>
          <w:rFonts w:cs="Times New Roman"/>
        </w:rPr>
        <w:t xml:space="preserve"> not</w:t>
      </w:r>
      <w:r w:rsidR="00590506">
        <w:rPr>
          <w:rFonts w:cs="Times New Roman"/>
        </w:rPr>
        <w:t xml:space="preserve"> well suited</w:t>
      </w:r>
      <w:r w:rsidR="006775EB">
        <w:rPr>
          <w:rFonts w:cs="Times New Roman"/>
        </w:rPr>
        <w:t xml:space="preserve"> </w:t>
      </w:r>
      <w:r w:rsidR="00590506">
        <w:rPr>
          <w:rFonts w:cs="Times New Roman"/>
        </w:rPr>
        <w:t>for the proposes of</w:t>
      </w:r>
      <w:r w:rsidR="006775EB">
        <w:rPr>
          <w:rFonts w:cs="Times New Roman"/>
        </w:rPr>
        <w:t xml:space="preserve"> </w:t>
      </w:r>
      <w:r w:rsidR="000F112E">
        <w:rPr>
          <w:rFonts w:cs="Times New Roman"/>
        </w:rPr>
        <w:t>long-term</w:t>
      </w:r>
      <w:r w:rsidR="006775EB">
        <w:rPr>
          <w:rFonts w:cs="Times New Roman"/>
        </w:rPr>
        <w:t xml:space="preserve"> campaigning or occupation east of </w:t>
      </w:r>
      <w:r w:rsidR="00982C40">
        <w:rPr>
          <w:rFonts w:cs="Times New Roman"/>
        </w:rPr>
        <w:t>th</w:t>
      </w:r>
      <w:r w:rsidR="00FE19B7">
        <w:rPr>
          <w:rFonts w:cs="Times New Roman"/>
        </w:rPr>
        <w:t>is barrier</w:t>
      </w:r>
      <w:r w:rsidR="006775EB">
        <w:rPr>
          <w:rFonts w:cs="Times New Roman"/>
        </w:rPr>
        <w:t xml:space="preserve"> </w:t>
      </w:r>
      <w:r w:rsidR="006775EB">
        <w:rPr>
          <w:rStyle w:val="FootnoteReference"/>
          <w:rFonts w:cs="Times New Roman"/>
        </w:rPr>
        <w:footnoteReference w:id="62"/>
      </w:r>
      <w:r w:rsidR="006775EB">
        <w:rPr>
          <w:rFonts w:cs="Times New Roman"/>
        </w:rPr>
        <w:t xml:space="preserve">. </w:t>
      </w:r>
      <w:r w:rsidR="00CD4FD9">
        <w:rPr>
          <w:rFonts w:cs="Times New Roman"/>
        </w:rPr>
        <w:t xml:space="preserve">The strategic frontiers theory views the halt of expansion along the Rhine as one involving long term strategy and policy decision. The </w:t>
      </w:r>
      <w:r w:rsidR="000F112E">
        <w:rPr>
          <w:rFonts w:cs="Times New Roman"/>
        </w:rPr>
        <w:t>e</w:t>
      </w:r>
      <w:r w:rsidR="00CD4FD9">
        <w:rPr>
          <w:rFonts w:cs="Times New Roman"/>
        </w:rPr>
        <w:t xml:space="preserve">mpire halts its direct control because its military sphere </w:t>
      </w:r>
      <w:r w:rsidR="000C3869">
        <w:rPr>
          <w:rFonts w:cs="Times New Roman"/>
        </w:rPr>
        <w:t xml:space="preserve">either </w:t>
      </w:r>
      <w:r w:rsidR="00CD4FD9">
        <w:rPr>
          <w:rFonts w:cs="Times New Roman"/>
        </w:rPr>
        <w:t xml:space="preserve">argues </w:t>
      </w:r>
      <w:r w:rsidR="000C3869">
        <w:rPr>
          <w:rFonts w:cs="Times New Roman"/>
        </w:rPr>
        <w:t xml:space="preserve">or discovers </w:t>
      </w:r>
      <w:r w:rsidR="00CD4FD9">
        <w:rPr>
          <w:rFonts w:cs="Times New Roman"/>
        </w:rPr>
        <w:t xml:space="preserve">that it can achieve a greater measure of safety </w:t>
      </w:r>
      <w:r w:rsidR="00F77E47">
        <w:rPr>
          <w:rFonts w:cs="Times New Roman"/>
        </w:rPr>
        <w:t>by garrisoning</w:t>
      </w:r>
      <w:r w:rsidR="00CD4FD9">
        <w:rPr>
          <w:rFonts w:cs="Times New Roman"/>
        </w:rPr>
        <w:t xml:space="preserve"> the Rhine</w:t>
      </w:r>
      <w:r w:rsidR="00F77E47">
        <w:rPr>
          <w:rFonts w:cs="Times New Roman"/>
        </w:rPr>
        <w:t xml:space="preserve"> itself rather than beyond and</w:t>
      </w:r>
      <w:r w:rsidR="00CD4FD9">
        <w:rPr>
          <w:rFonts w:cs="Times New Roman"/>
        </w:rPr>
        <w:t xml:space="preserve"> that further expansion would result in greater risks for the empire</w:t>
      </w:r>
      <w:r w:rsidR="00F30C23">
        <w:rPr>
          <w:rFonts w:cs="Times New Roman"/>
        </w:rPr>
        <w:t>.</w:t>
      </w:r>
      <w:r w:rsidR="00F77E47">
        <w:rPr>
          <w:rFonts w:cs="Times New Roman"/>
        </w:rPr>
        <w:t xml:space="preserve"> This is</w:t>
      </w:r>
      <w:r w:rsidR="00034511">
        <w:rPr>
          <w:rFonts w:cs="Times New Roman"/>
        </w:rPr>
        <w:t xml:space="preserve"> </w:t>
      </w:r>
      <w:r w:rsidR="00F361EB">
        <w:rPr>
          <w:rFonts w:cs="Times New Roman"/>
        </w:rPr>
        <w:t>evidenced by</w:t>
      </w:r>
      <w:r w:rsidR="00F30C23">
        <w:rPr>
          <w:rFonts w:cs="Times New Roman"/>
        </w:rPr>
        <w:t xml:space="preserve"> when they </w:t>
      </w:r>
      <w:r w:rsidR="00B3716E">
        <w:rPr>
          <w:rFonts w:cs="Times New Roman"/>
        </w:rPr>
        <w:t>previously</w:t>
      </w:r>
      <w:r w:rsidR="00F30C23">
        <w:rPr>
          <w:rFonts w:cs="Times New Roman"/>
        </w:rPr>
        <w:t xml:space="preserve"> went beyond the Rhine</w:t>
      </w:r>
      <w:r w:rsidR="00B3716E">
        <w:rPr>
          <w:rFonts w:cs="Times New Roman"/>
        </w:rPr>
        <w:t xml:space="preserve"> long term which resulted in</w:t>
      </w:r>
      <w:r w:rsidR="00034511">
        <w:rPr>
          <w:rFonts w:cs="Times New Roman"/>
        </w:rPr>
        <w:t xml:space="preserve"> the </w:t>
      </w:r>
      <w:r w:rsidR="00F361EB">
        <w:rPr>
          <w:rFonts w:cs="Times New Roman"/>
        </w:rPr>
        <w:t>Varian</w:t>
      </w:r>
      <w:r w:rsidR="00034511">
        <w:rPr>
          <w:rFonts w:cs="Times New Roman"/>
        </w:rPr>
        <w:t xml:space="preserve"> disaster and the </w:t>
      </w:r>
      <w:r w:rsidR="00F361EB">
        <w:rPr>
          <w:rFonts w:cs="Times New Roman"/>
        </w:rPr>
        <w:t>annihilation</w:t>
      </w:r>
      <w:r w:rsidR="00034511">
        <w:rPr>
          <w:rFonts w:cs="Times New Roman"/>
        </w:rPr>
        <w:t xml:space="preserve"> of three Legions</w:t>
      </w:r>
      <w:r w:rsidR="008F741B">
        <w:rPr>
          <w:rFonts w:cs="Times New Roman"/>
        </w:rPr>
        <w:t xml:space="preserve"> </w:t>
      </w:r>
      <w:r w:rsidR="008F741B">
        <w:rPr>
          <w:rStyle w:val="FootnoteReference"/>
          <w:rFonts w:cs="Times New Roman"/>
        </w:rPr>
        <w:footnoteReference w:id="63"/>
      </w:r>
      <w:r w:rsidR="00CD4FD9">
        <w:rPr>
          <w:rFonts w:cs="Times New Roman"/>
        </w:rPr>
        <w:t xml:space="preserve">.  </w:t>
      </w:r>
    </w:p>
    <w:p w14:paraId="7D9867EF" w14:textId="26DAF751" w:rsidR="00DD3BC0" w:rsidRDefault="007057C8" w:rsidP="00801DF4">
      <w:pPr>
        <w:spacing w:line="480" w:lineRule="auto"/>
        <w:rPr>
          <w:rFonts w:cs="Times New Roman"/>
        </w:rPr>
      </w:pPr>
      <w:r>
        <w:rPr>
          <w:rFonts w:cs="Times New Roman"/>
        </w:rPr>
        <w:tab/>
      </w:r>
      <w:r w:rsidR="001C74EE">
        <w:rPr>
          <w:rFonts w:cs="Times New Roman"/>
        </w:rPr>
        <w:t>However,</w:t>
      </w:r>
      <w:r>
        <w:rPr>
          <w:rFonts w:cs="Times New Roman"/>
        </w:rPr>
        <w:t xml:space="preserve"> </w:t>
      </w:r>
      <w:r w:rsidR="001C74EE">
        <w:rPr>
          <w:rFonts w:cs="Times New Roman"/>
        </w:rPr>
        <w:t>there is</w:t>
      </w:r>
      <w:r w:rsidR="00881314">
        <w:rPr>
          <w:rFonts w:cs="Times New Roman"/>
        </w:rPr>
        <w:t xml:space="preserve"> </w:t>
      </w:r>
      <w:r>
        <w:rPr>
          <w:rFonts w:cs="Times New Roman"/>
        </w:rPr>
        <w:t xml:space="preserve">significant opposition </w:t>
      </w:r>
      <w:r w:rsidR="00420938">
        <w:rPr>
          <w:rFonts w:cs="Times New Roman"/>
        </w:rPr>
        <w:t>to the strategic frontiers model and the existence of any empire wide defensive policy</w:t>
      </w:r>
      <w:r w:rsidR="00EC1723">
        <w:rPr>
          <w:rFonts w:cs="Times New Roman"/>
        </w:rPr>
        <w:t>.</w:t>
      </w:r>
      <w:r w:rsidR="00420938">
        <w:rPr>
          <w:rFonts w:cs="Times New Roman"/>
        </w:rPr>
        <w:t xml:space="preserve"> </w:t>
      </w:r>
      <w:r w:rsidR="001C74EE">
        <w:rPr>
          <w:rFonts w:cs="Times New Roman"/>
        </w:rPr>
        <w:t xml:space="preserve">Some like </w:t>
      </w:r>
      <w:r w:rsidR="00A552E3">
        <w:rPr>
          <w:rFonts w:cs="Times New Roman"/>
        </w:rPr>
        <w:t>Erdkamp propos</w:t>
      </w:r>
      <w:r w:rsidR="007441C0">
        <w:rPr>
          <w:rFonts w:cs="Times New Roman"/>
        </w:rPr>
        <w:t>e</w:t>
      </w:r>
      <w:r w:rsidR="00A552E3">
        <w:rPr>
          <w:rFonts w:cs="Times New Roman"/>
        </w:rPr>
        <w:t xml:space="preserve"> </w:t>
      </w:r>
      <w:r w:rsidR="00727A55">
        <w:rPr>
          <w:rFonts w:cs="Times New Roman"/>
        </w:rPr>
        <w:t>an</w:t>
      </w:r>
      <w:r w:rsidR="00A552E3">
        <w:rPr>
          <w:rFonts w:cs="Times New Roman"/>
        </w:rPr>
        <w:t xml:space="preserve"> </w:t>
      </w:r>
      <w:r w:rsidR="007441C0">
        <w:rPr>
          <w:rFonts w:cs="Times New Roman"/>
        </w:rPr>
        <w:t xml:space="preserve">entirely </w:t>
      </w:r>
      <w:r w:rsidR="00A552E3">
        <w:rPr>
          <w:rFonts w:cs="Times New Roman"/>
        </w:rPr>
        <w:t>economic basis for</w:t>
      </w:r>
      <w:r w:rsidR="00AC270E">
        <w:rPr>
          <w:rFonts w:cs="Times New Roman"/>
        </w:rPr>
        <w:t xml:space="preserve"> the halt,</w:t>
      </w:r>
      <w:r w:rsidR="00CC7752">
        <w:rPr>
          <w:rFonts w:cs="Times New Roman"/>
        </w:rPr>
        <w:t xml:space="preserve"> these positions</w:t>
      </w:r>
      <w:r w:rsidR="00B71D29">
        <w:rPr>
          <w:rFonts w:cs="Times New Roman"/>
        </w:rPr>
        <w:t xml:space="preserve"> </w:t>
      </w:r>
      <w:r w:rsidR="00420938">
        <w:rPr>
          <w:rFonts w:cs="Times New Roman"/>
        </w:rPr>
        <w:t xml:space="preserve">tend to also reject a military explanation for the halt </w:t>
      </w:r>
      <w:r w:rsidR="00B71D29">
        <w:rPr>
          <w:rFonts w:cs="Times New Roman"/>
        </w:rPr>
        <w:t>expansion</w:t>
      </w:r>
      <w:r w:rsidR="00727A55">
        <w:rPr>
          <w:rFonts w:cs="Times New Roman"/>
        </w:rPr>
        <w:t xml:space="preserve"> </w:t>
      </w:r>
      <w:r w:rsidR="00727A55">
        <w:rPr>
          <w:rStyle w:val="FootnoteReference"/>
          <w:rFonts w:cs="Times New Roman"/>
        </w:rPr>
        <w:footnoteReference w:id="64"/>
      </w:r>
      <w:r w:rsidR="00420938">
        <w:rPr>
          <w:rFonts w:cs="Times New Roman"/>
        </w:rPr>
        <w:t xml:space="preserve">. One of the key detractors of the strategic </w:t>
      </w:r>
      <w:r w:rsidR="006905B3">
        <w:rPr>
          <w:rFonts w:cs="Times New Roman"/>
        </w:rPr>
        <w:t>frontier’s</w:t>
      </w:r>
      <w:r w:rsidR="00420938">
        <w:rPr>
          <w:rFonts w:cs="Times New Roman"/>
        </w:rPr>
        <w:t xml:space="preserve"> </w:t>
      </w:r>
      <w:r w:rsidR="00CA752D">
        <w:rPr>
          <w:rFonts w:cs="Times New Roman"/>
        </w:rPr>
        <w:t>theory</w:t>
      </w:r>
      <w:r w:rsidR="00420938">
        <w:rPr>
          <w:rFonts w:cs="Times New Roman"/>
        </w:rPr>
        <w:t xml:space="preserve"> and </w:t>
      </w:r>
      <w:r w:rsidR="00335035">
        <w:rPr>
          <w:rFonts w:cs="Times New Roman"/>
        </w:rPr>
        <w:t>that of</w:t>
      </w:r>
      <w:r w:rsidR="00420938">
        <w:rPr>
          <w:rFonts w:cs="Times New Roman"/>
        </w:rPr>
        <w:t xml:space="preserve"> the </w:t>
      </w:r>
      <w:r w:rsidR="00335035">
        <w:rPr>
          <w:rFonts w:cs="Times New Roman"/>
        </w:rPr>
        <w:t>‘</w:t>
      </w:r>
      <w:r w:rsidR="00420938">
        <w:rPr>
          <w:rFonts w:cs="Times New Roman"/>
        </w:rPr>
        <w:t xml:space="preserve">Grand Strategy </w:t>
      </w:r>
      <w:r w:rsidR="00335035">
        <w:rPr>
          <w:rFonts w:cs="Times New Roman"/>
        </w:rPr>
        <w:t>Model</w:t>
      </w:r>
      <w:r w:rsidR="00B05A55">
        <w:rPr>
          <w:rFonts w:cs="Times New Roman"/>
        </w:rPr>
        <w:t>’ is</w:t>
      </w:r>
      <w:r w:rsidR="00D53E6B">
        <w:rPr>
          <w:rFonts w:cs="Times New Roman"/>
        </w:rPr>
        <w:t xml:space="preserve"> </w:t>
      </w:r>
      <w:r w:rsidR="00420938">
        <w:rPr>
          <w:rFonts w:cs="Times New Roman"/>
        </w:rPr>
        <w:t>Isaac</w:t>
      </w:r>
      <w:r w:rsidR="00C62994">
        <w:rPr>
          <w:rFonts w:cs="Times New Roman"/>
        </w:rPr>
        <w:t>,</w:t>
      </w:r>
      <w:r w:rsidR="00420938">
        <w:rPr>
          <w:rFonts w:cs="Times New Roman"/>
        </w:rPr>
        <w:t xml:space="preserve"> who although not dealing with Rhine</w:t>
      </w:r>
      <w:r w:rsidR="00D53E6B">
        <w:rPr>
          <w:rFonts w:cs="Times New Roman"/>
        </w:rPr>
        <w:t xml:space="preserve"> directly</w:t>
      </w:r>
      <w:r w:rsidR="00420938">
        <w:rPr>
          <w:rFonts w:cs="Times New Roman"/>
        </w:rPr>
        <w:t xml:space="preserve"> does cover the topic of apparent empire wide strategy. </w:t>
      </w:r>
      <w:r w:rsidR="003E3C5F">
        <w:rPr>
          <w:rFonts w:cs="Times New Roman"/>
        </w:rPr>
        <w:t xml:space="preserve">He </w:t>
      </w:r>
      <w:r w:rsidR="00420938">
        <w:rPr>
          <w:rFonts w:cs="Times New Roman"/>
        </w:rPr>
        <w:t xml:space="preserve">states the existence of such theories and models are less to do with explaining the boundaries </w:t>
      </w:r>
      <w:r w:rsidR="006905B3">
        <w:rPr>
          <w:rFonts w:cs="Times New Roman"/>
        </w:rPr>
        <w:t>that</w:t>
      </w:r>
      <w:r w:rsidR="00B05A55">
        <w:rPr>
          <w:rFonts w:cs="Times New Roman"/>
        </w:rPr>
        <w:t xml:space="preserve"> </w:t>
      </w:r>
      <w:r w:rsidR="00420938">
        <w:rPr>
          <w:rFonts w:cs="Times New Roman"/>
        </w:rPr>
        <w:t xml:space="preserve">the empire establishes but are more to do with analysing the empires decline and collapse. For him the models are created </w:t>
      </w:r>
      <w:r w:rsidR="00C85635">
        <w:rPr>
          <w:rFonts w:cs="Times New Roman"/>
        </w:rPr>
        <w:t xml:space="preserve">in such a manner that the empire seems dogmatic and rigid keeping to old </w:t>
      </w:r>
      <w:r w:rsidR="00C85635">
        <w:rPr>
          <w:rFonts w:cs="Times New Roman"/>
        </w:rPr>
        <w:lastRenderedPageBreak/>
        <w:t>defensive policy that eventually are overcome by the so called ‘</w:t>
      </w:r>
      <w:r w:rsidR="004C0409">
        <w:rPr>
          <w:rFonts w:cs="Times New Roman"/>
        </w:rPr>
        <w:t>barbarians</w:t>
      </w:r>
      <w:r w:rsidR="001C570E">
        <w:rPr>
          <w:rFonts w:cs="Times New Roman"/>
        </w:rPr>
        <w:t>’.</w:t>
      </w:r>
      <w:r w:rsidR="00C85635">
        <w:rPr>
          <w:rFonts w:cs="Times New Roman"/>
        </w:rPr>
        <w:t xml:space="preserve"> </w:t>
      </w:r>
      <w:r w:rsidR="004C0409">
        <w:rPr>
          <w:rFonts w:cs="Times New Roman"/>
        </w:rPr>
        <w:t>This then</w:t>
      </w:r>
      <w:r w:rsidR="00C85635">
        <w:rPr>
          <w:rFonts w:cs="Times New Roman"/>
        </w:rPr>
        <w:t xml:space="preserve"> offers an easy explanation for Rom</w:t>
      </w:r>
      <w:r w:rsidR="001C570E">
        <w:rPr>
          <w:rFonts w:cs="Times New Roman"/>
        </w:rPr>
        <w:t>e’</w:t>
      </w:r>
      <w:r w:rsidR="00C85635">
        <w:rPr>
          <w:rFonts w:cs="Times New Roman"/>
        </w:rPr>
        <w:t xml:space="preserve">s eventual collapse. He argues that if such policies </w:t>
      </w:r>
      <w:r w:rsidR="0018683E">
        <w:rPr>
          <w:rFonts w:cs="Times New Roman"/>
        </w:rPr>
        <w:t>existed</w:t>
      </w:r>
      <w:r w:rsidR="00C85635">
        <w:rPr>
          <w:rFonts w:cs="Times New Roman"/>
        </w:rPr>
        <w:t xml:space="preserve"> then why do the sources</w:t>
      </w:r>
      <w:r w:rsidR="00412865">
        <w:rPr>
          <w:rFonts w:cs="Times New Roman"/>
        </w:rPr>
        <w:t xml:space="preserve"> like</w:t>
      </w:r>
      <w:r w:rsidR="00412865" w:rsidRPr="00412865">
        <w:t xml:space="preserve"> </w:t>
      </w:r>
      <w:r w:rsidR="00412865">
        <w:rPr>
          <w:rFonts w:cs="Times New Roman"/>
        </w:rPr>
        <w:t>V</w:t>
      </w:r>
      <w:r w:rsidR="00412865" w:rsidRPr="00412865">
        <w:rPr>
          <w:rFonts w:cs="Times New Roman"/>
        </w:rPr>
        <w:t xml:space="preserve">elleius </w:t>
      </w:r>
      <w:r w:rsidR="00412865">
        <w:rPr>
          <w:rFonts w:cs="Times New Roman"/>
        </w:rPr>
        <w:t>P</w:t>
      </w:r>
      <w:r w:rsidR="00412865" w:rsidRPr="00412865">
        <w:rPr>
          <w:rFonts w:cs="Times New Roman"/>
        </w:rPr>
        <w:t>aterculus</w:t>
      </w:r>
      <w:r w:rsidR="00412865">
        <w:rPr>
          <w:rFonts w:cs="Times New Roman"/>
        </w:rPr>
        <w:t xml:space="preserve"> or Tacitus</w:t>
      </w:r>
      <w:r w:rsidR="00C85635">
        <w:rPr>
          <w:rFonts w:cs="Times New Roman"/>
        </w:rPr>
        <w:t xml:space="preserve"> both during and after the Augustan period make no mention of them. </w:t>
      </w:r>
    </w:p>
    <w:p w14:paraId="5030D28A" w14:textId="0E6CF58F" w:rsidR="00F43D59" w:rsidRDefault="007C1F96" w:rsidP="00DD3BC0">
      <w:pPr>
        <w:spacing w:line="480" w:lineRule="auto"/>
        <w:ind w:firstLine="720"/>
        <w:rPr>
          <w:rFonts w:cs="Times New Roman"/>
        </w:rPr>
      </w:pPr>
      <w:r>
        <w:rPr>
          <w:rFonts w:cs="Times New Roman"/>
        </w:rPr>
        <w:t>Furthermore,</w:t>
      </w:r>
      <w:r w:rsidR="00C85635">
        <w:rPr>
          <w:rFonts w:cs="Times New Roman"/>
        </w:rPr>
        <w:t xml:space="preserve"> for Isaa</w:t>
      </w:r>
      <w:r>
        <w:rPr>
          <w:rFonts w:cs="Times New Roman"/>
        </w:rPr>
        <w:t>c</w:t>
      </w:r>
      <w:r w:rsidR="005A63D7">
        <w:rPr>
          <w:rFonts w:cs="Times New Roman"/>
        </w:rPr>
        <w:t>,</w:t>
      </w:r>
      <w:r w:rsidR="00C85635">
        <w:rPr>
          <w:rFonts w:cs="Times New Roman"/>
        </w:rPr>
        <w:t xml:space="preserve"> anyone supporting the theory turns to</w:t>
      </w:r>
      <w:r w:rsidR="002C6C5E">
        <w:rPr>
          <w:rFonts w:cs="Times New Roman"/>
        </w:rPr>
        <w:t xml:space="preserve"> Tacitus’</w:t>
      </w:r>
      <w:r w:rsidR="00C85635">
        <w:rPr>
          <w:rFonts w:cs="Times New Roman"/>
        </w:rPr>
        <w:t xml:space="preserve"> passage</w:t>
      </w:r>
      <w:r w:rsidR="00473ED9">
        <w:rPr>
          <w:rFonts w:cs="Times New Roman"/>
        </w:rPr>
        <w:t xml:space="preserve"> (</w:t>
      </w:r>
      <w:r w:rsidR="00473ED9" w:rsidRPr="00473ED9">
        <w:rPr>
          <w:rFonts w:cs="Times New Roman"/>
        </w:rPr>
        <w:t>Tac. Ann. 4.5</w:t>
      </w:r>
      <w:r w:rsidR="00473ED9">
        <w:rPr>
          <w:rFonts w:cs="Times New Roman"/>
        </w:rPr>
        <w:t>)</w:t>
      </w:r>
      <w:r w:rsidR="00C85635">
        <w:rPr>
          <w:rFonts w:cs="Times New Roman"/>
        </w:rPr>
        <w:t xml:space="preserve"> about Legion positioning and assumes deep</w:t>
      </w:r>
      <w:r w:rsidR="003F0F21">
        <w:rPr>
          <w:rFonts w:cs="Times New Roman"/>
        </w:rPr>
        <w:t>er</w:t>
      </w:r>
      <w:r w:rsidR="00C85635">
        <w:rPr>
          <w:rFonts w:cs="Times New Roman"/>
        </w:rPr>
        <w:t xml:space="preserve"> attributes to the Legion positioning in certain areas and declares that it is evidence of empire wide defensive policy even though those passage make no such remark </w:t>
      </w:r>
      <w:r w:rsidR="00C85635">
        <w:rPr>
          <w:rStyle w:val="FootnoteReference"/>
          <w:rFonts w:cs="Times New Roman"/>
        </w:rPr>
        <w:footnoteReference w:id="65"/>
      </w:r>
      <w:r w:rsidR="00C85635">
        <w:rPr>
          <w:rFonts w:cs="Times New Roman"/>
        </w:rPr>
        <w:t>.</w:t>
      </w:r>
      <w:r>
        <w:rPr>
          <w:rFonts w:cs="Times New Roman"/>
        </w:rPr>
        <w:t xml:space="preserve"> </w:t>
      </w:r>
      <w:r w:rsidR="0018683E">
        <w:rPr>
          <w:rFonts w:cs="Times New Roman"/>
        </w:rPr>
        <w:t>T</w:t>
      </w:r>
      <w:r>
        <w:rPr>
          <w:rFonts w:cs="Times New Roman"/>
        </w:rPr>
        <w:t xml:space="preserve">he strategic frontier </w:t>
      </w:r>
      <w:r w:rsidR="009B3702">
        <w:rPr>
          <w:rFonts w:cs="Times New Roman"/>
        </w:rPr>
        <w:t>models’</w:t>
      </w:r>
      <w:r>
        <w:rPr>
          <w:rFonts w:cs="Times New Roman"/>
        </w:rPr>
        <w:t xml:space="preserve"> supporters</w:t>
      </w:r>
      <w:r w:rsidR="00F70149">
        <w:rPr>
          <w:rFonts w:cs="Times New Roman"/>
        </w:rPr>
        <w:t xml:space="preserve"> according to this view</w:t>
      </w:r>
      <w:r>
        <w:rPr>
          <w:rFonts w:cs="Times New Roman"/>
        </w:rPr>
        <w:t xml:space="preserve"> are simply projecting their own views onto</w:t>
      </w:r>
      <w:r w:rsidR="00580366">
        <w:rPr>
          <w:rFonts w:cs="Times New Roman"/>
        </w:rPr>
        <w:t xml:space="preserve"> historical</w:t>
      </w:r>
      <w:r>
        <w:rPr>
          <w:rFonts w:cs="Times New Roman"/>
        </w:rPr>
        <w:t xml:space="preserve"> passage</w:t>
      </w:r>
      <w:r w:rsidR="00580366">
        <w:rPr>
          <w:rFonts w:cs="Times New Roman"/>
        </w:rPr>
        <w:t>s</w:t>
      </w:r>
      <w:r>
        <w:rPr>
          <w:rFonts w:cs="Times New Roman"/>
        </w:rPr>
        <w:t xml:space="preserve"> and discovering evidence of empire wide strategy because they are desiring too. </w:t>
      </w:r>
      <w:r w:rsidR="009B3702">
        <w:rPr>
          <w:rFonts w:cs="Times New Roman"/>
        </w:rPr>
        <w:t>Taking Isaac</w:t>
      </w:r>
      <w:r w:rsidR="00E4293F">
        <w:rPr>
          <w:rFonts w:cs="Times New Roman"/>
        </w:rPr>
        <w:t>’s</w:t>
      </w:r>
      <w:r w:rsidR="009B3702">
        <w:rPr>
          <w:rFonts w:cs="Times New Roman"/>
        </w:rPr>
        <w:t xml:space="preserve"> approach to the frontier model one can view its chief supporter Erdkamp </w:t>
      </w:r>
      <w:r w:rsidR="00B5032A">
        <w:rPr>
          <w:rFonts w:cs="Times New Roman"/>
        </w:rPr>
        <w:t xml:space="preserve">as fitting into this confirmation </w:t>
      </w:r>
      <w:r w:rsidR="00AC6B43">
        <w:rPr>
          <w:rFonts w:cs="Times New Roman"/>
        </w:rPr>
        <w:t>predisposition</w:t>
      </w:r>
      <w:r w:rsidR="009B3702">
        <w:rPr>
          <w:rFonts w:cs="Times New Roman"/>
        </w:rPr>
        <w:t xml:space="preserve">. </w:t>
      </w:r>
      <w:r w:rsidR="008A1938">
        <w:rPr>
          <w:rFonts w:cs="Times New Roman"/>
        </w:rPr>
        <w:t xml:space="preserve">Erdkamp strongly argues for the existences of an empire wide defensive model and believes that the empire practiced a mobile defence doctrine </w:t>
      </w:r>
      <w:r w:rsidR="0020031C">
        <w:rPr>
          <w:rFonts w:cs="Times New Roman"/>
        </w:rPr>
        <w:t xml:space="preserve">which conformed to the strategic frontier </w:t>
      </w:r>
      <w:r w:rsidR="00890F97">
        <w:rPr>
          <w:rFonts w:cs="Times New Roman"/>
        </w:rPr>
        <w:t>theory</w:t>
      </w:r>
      <w:r w:rsidR="0020031C">
        <w:rPr>
          <w:rFonts w:cs="Times New Roman"/>
        </w:rPr>
        <w:t xml:space="preserve"> as well. </w:t>
      </w:r>
      <w:r w:rsidR="00D055FD">
        <w:rPr>
          <w:rFonts w:cs="Times New Roman"/>
        </w:rPr>
        <w:t xml:space="preserve">He </w:t>
      </w:r>
      <w:r w:rsidR="0020031C">
        <w:rPr>
          <w:rFonts w:cs="Times New Roman"/>
        </w:rPr>
        <w:t xml:space="preserve">specifies that what convinces him of the existence of the model and doctrine is </w:t>
      </w:r>
      <w:r w:rsidR="005B5247">
        <w:rPr>
          <w:rFonts w:cs="Times New Roman"/>
        </w:rPr>
        <w:t>the Tacitus passage (</w:t>
      </w:r>
      <w:r w:rsidR="005B5247" w:rsidRPr="005B5247">
        <w:rPr>
          <w:rFonts w:cs="Times New Roman"/>
        </w:rPr>
        <w:t>Tac. Ann. 4.5</w:t>
      </w:r>
      <w:r w:rsidR="005B5247">
        <w:rPr>
          <w:rFonts w:cs="Times New Roman"/>
        </w:rPr>
        <w:t>)</w:t>
      </w:r>
      <w:r w:rsidR="00AA288B">
        <w:rPr>
          <w:rFonts w:cs="Times New Roman"/>
        </w:rPr>
        <w:t xml:space="preserve"> and</w:t>
      </w:r>
      <w:r w:rsidR="005B5247">
        <w:rPr>
          <w:rFonts w:cs="Times New Roman"/>
        </w:rPr>
        <w:t xml:space="preserve"> </w:t>
      </w:r>
      <w:r w:rsidR="0020031C">
        <w:rPr>
          <w:rFonts w:cs="Times New Roman"/>
        </w:rPr>
        <w:t xml:space="preserve">that by examining </w:t>
      </w:r>
      <w:r w:rsidR="00AA288B">
        <w:rPr>
          <w:rFonts w:cs="Times New Roman"/>
        </w:rPr>
        <w:t>it</w:t>
      </w:r>
      <w:r w:rsidR="0020031C">
        <w:rPr>
          <w:rFonts w:cs="Times New Roman"/>
        </w:rPr>
        <w:t xml:space="preserve"> one can apparently see a mobile defence doctrine and strategic frontier policy as well </w:t>
      </w:r>
      <w:r w:rsidR="0020031C">
        <w:rPr>
          <w:rStyle w:val="FootnoteReference"/>
          <w:rFonts w:cs="Times New Roman"/>
        </w:rPr>
        <w:footnoteReference w:id="66"/>
      </w:r>
      <w:r w:rsidR="0020031C">
        <w:rPr>
          <w:rFonts w:cs="Times New Roman"/>
        </w:rPr>
        <w:t xml:space="preserve">. </w:t>
      </w:r>
      <w:r w:rsidR="00A540EC">
        <w:rPr>
          <w:rFonts w:cs="Times New Roman"/>
        </w:rPr>
        <w:t xml:space="preserve">The passage itself which can be found in Tacitus’ work the </w:t>
      </w:r>
      <w:r w:rsidR="00A540EC" w:rsidRPr="00A540EC">
        <w:rPr>
          <w:rFonts w:cs="Times New Roman"/>
        </w:rPr>
        <w:t>Annals of Imperial Rome</w:t>
      </w:r>
      <w:r w:rsidR="00A540EC">
        <w:rPr>
          <w:rFonts w:cs="Times New Roman"/>
        </w:rPr>
        <w:t xml:space="preserve">, is simply a description of the positioning of the Legions around the time of Augustus’ death in AD 14, with a small reference to the fact that in emergencies certain Legions can be moved to support Italy </w:t>
      </w:r>
      <w:r w:rsidR="00A65A3B">
        <w:rPr>
          <w:rStyle w:val="FootnoteReference"/>
          <w:rFonts w:cs="Times New Roman"/>
        </w:rPr>
        <w:footnoteReference w:id="67"/>
      </w:r>
      <w:r w:rsidR="00A65A3B">
        <w:rPr>
          <w:rFonts w:cs="Times New Roman"/>
        </w:rPr>
        <w:t xml:space="preserve">. </w:t>
      </w:r>
    </w:p>
    <w:p w14:paraId="44C472AA" w14:textId="4C1535B7" w:rsidR="0000241C" w:rsidRDefault="00A65A3B" w:rsidP="003E3246">
      <w:pPr>
        <w:spacing w:line="480" w:lineRule="auto"/>
        <w:ind w:firstLine="720"/>
        <w:rPr>
          <w:rFonts w:cs="Times New Roman"/>
        </w:rPr>
      </w:pPr>
      <w:r w:rsidRPr="00A65A3B">
        <w:rPr>
          <w:rFonts w:cs="Times New Roman"/>
        </w:rPr>
        <w:t>The interpretation of this passage is crucial as how one interprets it reflects their view on not only t</w:t>
      </w:r>
      <w:r>
        <w:rPr>
          <w:rFonts w:cs="Times New Roman"/>
        </w:rPr>
        <w:t xml:space="preserve">he existence of a strategic frontier doctrine for the Roman empire but also their reasoning for the halt expansion along the Rhine. </w:t>
      </w:r>
      <w:r w:rsidR="0062524C">
        <w:rPr>
          <w:rFonts w:cs="Times New Roman"/>
        </w:rPr>
        <w:t>Isaac</w:t>
      </w:r>
      <w:r w:rsidR="00882DBD">
        <w:rPr>
          <w:rFonts w:cs="Times New Roman"/>
        </w:rPr>
        <w:t>’s</w:t>
      </w:r>
      <w:r w:rsidR="0062524C">
        <w:rPr>
          <w:rFonts w:cs="Times New Roman"/>
        </w:rPr>
        <w:t xml:space="preserve"> approach would be that the passage should be read simply as it is without searching for deeper meaning of apparent imperial defence doctrine. Tacitus is simply stating the position of Legions and that certain Legions are in a good position to defend Italy should the need arise and that if this was according to some doctrine or plan from Isaac</w:t>
      </w:r>
      <w:r w:rsidR="001D233E">
        <w:rPr>
          <w:rFonts w:cs="Times New Roman"/>
        </w:rPr>
        <w:t>’s</w:t>
      </w:r>
      <w:r w:rsidR="0062524C">
        <w:rPr>
          <w:rFonts w:cs="Times New Roman"/>
        </w:rPr>
        <w:t xml:space="preserve"> perspective, he </w:t>
      </w:r>
      <w:r w:rsidR="0062524C">
        <w:rPr>
          <w:rFonts w:cs="Times New Roman"/>
        </w:rPr>
        <w:lastRenderedPageBreak/>
        <w:t xml:space="preserve">would have stated that or at least strongly implied it </w:t>
      </w:r>
      <w:r w:rsidR="0062524C">
        <w:rPr>
          <w:rStyle w:val="FootnoteReference"/>
          <w:rFonts w:cs="Times New Roman"/>
        </w:rPr>
        <w:footnoteReference w:id="68"/>
      </w:r>
      <w:r w:rsidR="0062524C">
        <w:rPr>
          <w:rFonts w:cs="Times New Roman"/>
        </w:rPr>
        <w:t>.</w:t>
      </w:r>
      <w:r w:rsidR="00F910A4">
        <w:rPr>
          <w:rFonts w:cs="Times New Roman"/>
        </w:rPr>
        <w:t xml:space="preserve"> </w:t>
      </w:r>
      <w:r w:rsidR="00E31EDF">
        <w:rPr>
          <w:rFonts w:cs="Times New Roman"/>
        </w:rPr>
        <w:t>Therefore,</w:t>
      </w:r>
      <w:r w:rsidR="00F910A4">
        <w:rPr>
          <w:rFonts w:cs="Times New Roman"/>
        </w:rPr>
        <w:t xml:space="preserve"> taking this approach the Rhine is not chosen for a purely military reason and that the real reason for the halt expansion must lay with other factors of Roman society or the Rhine itself. </w:t>
      </w:r>
      <w:r w:rsidR="00E31EDF">
        <w:rPr>
          <w:rFonts w:cs="Times New Roman"/>
        </w:rPr>
        <w:t>Erdkamp’s approach</w:t>
      </w:r>
      <w:r w:rsidR="00C900AB">
        <w:rPr>
          <w:rFonts w:cs="Times New Roman"/>
        </w:rPr>
        <w:t xml:space="preserve"> would be to view the passage analytically</w:t>
      </w:r>
      <w:r w:rsidR="00C6255A">
        <w:rPr>
          <w:rFonts w:cs="Times New Roman"/>
        </w:rPr>
        <w:t xml:space="preserve"> and state that the Legions positioning and the understanding that their positions are designed to support other areas and each other are evidence of a defence doctrine even if the Roman state does not realise it </w:t>
      </w:r>
      <w:r w:rsidR="00C6255A">
        <w:rPr>
          <w:rStyle w:val="FootnoteReference"/>
          <w:rFonts w:cs="Times New Roman"/>
        </w:rPr>
        <w:footnoteReference w:id="69"/>
      </w:r>
      <w:r w:rsidR="00C6255A">
        <w:rPr>
          <w:rFonts w:cs="Times New Roman"/>
        </w:rPr>
        <w:t xml:space="preserve">. The halt of the expansion then taking this approach is a result of military </w:t>
      </w:r>
      <w:r w:rsidR="00FC29E5">
        <w:rPr>
          <w:rFonts w:cs="Times New Roman"/>
        </w:rPr>
        <w:t>decision</w:t>
      </w:r>
      <w:r w:rsidR="00C6255A">
        <w:rPr>
          <w:rFonts w:cs="Times New Roman"/>
        </w:rPr>
        <w:t xml:space="preserve"> making and planning, </w:t>
      </w:r>
      <w:r w:rsidR="001C0A98">
        <w:rPr>
          <w:rFonts w:cs="Times New Roman"/>
        </w:rPr>
        <w:t xml:space="preserve">the Roman state is confirming to a designed plan along the lines of </w:t>
      </w:r>
      <w:r w:rsidR="004E7AE6">
        <w:rPr>
          <w:rFonts w:cs="Times New Roman"/>
        </w:rPr>
        <w:t>strategic</w:t>
      </w:r>
      <w:r w:rsidR="001C0A98">
        <w:rPr>
          <w:rFonts w:cs="Times New Roman"/>
        </w:rPr>
        <w:t xml:space="preserve"> frontiers. </w:t>
      </w:r>
      <w:r w:rsidR="004E7AE6">
        <w:rPr>
          <w:rFonts w:cs="Times New Roman"/>
        </w:rPr>
        <w:t xml:space="preserve">The military sphere of influence from Erdkamp’s perspective and those confirming to the strategic frontier model is greater than other spheres like that of economics or political and thus the halt of expansion is thus explained in </w:t>
      </w:r>
      <w:r w:rsidR="00F36F1D">
        <w:rPr>
          <w:rFonts w:cs="Times New Roman"/>
        </w:rPr>
        <w:t>military</w:t>
      </w:r>
      <w:r w:rsidR="004E7AE6">
        <w:rPr>
          <w:rFonts w:cs="Times New Roman"/>
        </w:rPr>
        <w:t xml:space="preserve"> terms. </w:t>
      </w:r>
    </w:p>
    <w:p w14:paraId="56C32578" w14:textId="231A073F" w:rsidR="00282119" w:rsidRPr="00E66E3B" w:rsidRDefault="00282119" w:rsidP="00E709CC">
      <w:pPr>
        <w:spacing w:line="480" w:lineRule="auto"/>
        <w:ind w:firstLine="720"/>
        <w:rPr>
          <w:rFonts w:cs="Times New Roman"/>
        </w:rPr>
      </w:pPr>
      <w:r>
        <w:rPr>
          <w:rFonts w:cs="Times New Roman"/>
        </w:rPr>
        <w:t>Therefore, viewing the halt of expansion from a strategic frontier understanding the expansion of the Roman empire and its halt is a matter perspective, and depends on how one views the evidence available. Out of the two positions provided</w:t>
      </w:r>
      <w:r w:rsidR="00760415">
        <w:rPr>
          <w:rFonts w:cs="Times New Roman"/>
        </w:rPr>
        <w:t>,</w:t>
      </w:r>
      <w:r>
        <w:rPr>
          <w:rFonts w:cs="Times New Roman"/>
        </w:rPr>
        <w:t xml:space="preserve"> Erdkamp is </w:t>
      </w:r>
      <w:r w:rsidR="00372B4C">
        <w:rPr>
          <w:rFonts w:cs="Times New Roman"/>
        </w:rPr>
        <w:t xml:space="preserve">the </w:t>
      </w:r>
      <w:r>
        <w:rPr>
          <w:rFonts w:cs="Times New Roman"/>
        </w:rPr>
        <w:t>slightly more persuasive of the two as his argument relays on a more analytical approach of the sources and evidence</w:t>
      </w:r>
      <w:r w:rsidR="008C2806">
        <w:rPr>
          <w:rFonts w:cs="Times New Roman"/>
        </w:rPr>
        <w:t>.</w:t>
      </w:r>
      <w:r>
        <w:rPr>
          <w:rFonts w:cs="Times New Roman"/>
        </w:rPr>
        <w:t xml:space="preserve"> </w:t>
      </w:r>
      <w:r w:rsidR="00C43128">
        <w:rPr>
          <w:rFonts w:cs="Times New Roman"/>
        </w:rPr>
        <w:t xml:space="preserve">The reason for Erdkamp’s view being the more persuasive is that it is developed </w:t>
      </w:r>
      <w:r w:rsidR="00BC52C4">
        <w:rPr>
          <w:rFonts w:cs="Times New Roman"/>
        </w:rPr>
        <w:t>form</w:t>
      </w:r>
      <w:r w:rsidR="00C43128">
        <w:rPr>
          <w:rFonts w:cs="Times New Roman"/>
        </w:rPr>
        <w:t xml:space="preserve"> examin</w:t>
      </w:r>
      <w:r w:rsidR="00BC52C4">
        <w:rPr>
          <w:rFonts w:cs="Times New Roman"/>
        </w:rPr>
        <w:t>ing</w:t>
      </w:r>
      <w:r w:rsidR="00C43128">
        <w:rPr>
          <w:rFonts w:cs="Times New Roman"/>
        </w:rPr>
        <w:t xml:space="preserve"> the position</w:t>
      </w:r>
      <w:r w:rsidR="00BC52C4">
        <w:rPr>
          <w:rFonts w:cs="Times New Roman"/>
        </w:rPr>
        <w:t>s</w:t>
      </w:r>
      <w:r w:rsidR="00C43128">
        <w:rPr>
          <w:rFonts w:cs="Times New Roman"/>
        </w:rPr>
        <w:t xml:space="preserve"> of the Legions themselves</w:t>
      </w:r>
      <w:r w:rsidR="00BC52C4">
        <w:rPr>
          <w:rFonts w:cs="Times New Roman"/>
        </w:rPr>
        <w:t xml:space="preserve"> in AD 14</w:t>
      </w:r>
      <w:r w:rsidR="00C43128">
        <w:rPr>
          <w:rFonts w:cs="Times New Roman"/>
        </w:rPr>
        <w:t xml:space="preserve"> as well how the</w:t>
      </w:r>
      <w:r w:rsidR="00BC52C4">
        <w:rPr>
          <w:rFonts w:cs="Times New Roman"/>
        </w:rPr>
        <w:t>y</w:t>
      </w:r>
      <w:r w:rsidR="00C43128">
        <w:rPr>
          <w:rFonts w:cs="Times New Roman"/>
        </w:rPr>
        <w:t xml:space="preserve"> fit into the overall infrastructure of </w:t>
      </w:r>
      <w:r w:rsidR="00BC52C4">
        <w:rPr>
          <w:rFonts w:cs="Times New Roman"/>
        </w:rPr>
        <w:t xml:space="preserve">the </w:t>
      </w:r>
      <w:r w:rsidR="00C43128">
        <w:rPr>
          <w:rFonts w:cs="Times New Roman"/>
        </w:rPr>
        <w:t>Rom</w:t>
      </w:r>
      <w:r w:rsidR="00BC52C4">
        <w:rPr>
          <w:rFonts w:cs="Times New Roman"/>
        </w:rPr>
        <w:t xml:space="preserve">an state. Erdkamp’s analysis of their positioning as well as the comments made by Tacitus as well as Roman military </w:t>
      </w:r>
      <w:r w:rsidR="00E709CC">
        <w:rPr>
          <w:rFonts w:cs="Times New Roman"/>
        </w:rPr>
        <w:t xml:space="preserve">actions </w:t>
      </w:r>
      <w:r w:rsidR="00BC52C4">
        <w:rPr>
          <w:rFonts w:cs="Times New Roman"/>
        </w:rPr>
        <w:t>both prior and after</w:t>
      </w:r>
      <w:r w:rsidR="00E709CC">
        <w:rPr>
          <w:rFonts w:cs="Times New Roman"/>
        </w:rPr>
        <w:t xml:space="preserve"> the Varian Disaster is what he uses to justify his belief in the strategic frontiers model </w:t>
      </w:r>
      <w:r w:rsidR="00E709CC">
        <w:rPr>
          <w:rStyle w:val="FootnoteReference"/>
          <w:rFonts w:cs="Times New Roman"/>
        </w:rPr>
        <w:footnoteReference w:id="70"/>
      </w:r>
      <w:r w:rsidR="00E709CC">
        <w:rPr>
          <w:rFonts w:cs="Times New Roman"/>
        </w:rPr>
        <w:t xml:space="preserve">. </w:t>
      </w:r>
      <w:r w:rsidR="00706EA1">
        <w:rPr>
          <w:rFonts w:cs="Times New Roman"/>
        </w:rPr>
        <w:t>Whereas</w:t>
      </w:r>
      <w:r w:rsidR="008C2806">
        <w:rPr>
          <w:rFonts w:cs="Times New Roman"/>
        </w:rPr>
        <w:t xml:space="preserve"> </w:t>
      </w:r>
      <w:r>
        <w:rPr>
          <w:rFonts w:cs="Times New Roman"/>
        </w:rPr>
        <w:t xml:space="preserve">Isaac is </w:t>
      </w:r>
      <w:r w:rsidR="007D7A33">
        <w:rPr>
          <w:rFonts w:cs="Times New Roman"/>
        </w:rPr>
        <w:t>largely</w:t>
      </w:r>
      <w:r>
        <w:rPr>
          <w:rFonts w:cs="Times New Roman"/>
        </w:rPr>
        <w:t xml:space="preserve"> dismissive of </w:t>
      </w:r>
      <w:r w:rsidR="002557B0">
        <w:rPr>
          <w:rFonts w:cs="Times New Roman"/>
        </w:rPr>
        <w:t>this evidence or reasoning</w:t>
      </w:r>
      <w:r>
        <w:rPr>
          <w:rFonts w:cs="Times New Roman"/>
        </w:rPr>
        <w:t xml:space="preserve"> and bases his view on </w:t>
      </w:r>
      <w:r w:rsidR="00B63389">
        <w:rPr>
          <w:rFonts w:cs="Times New Roman"/>
        </w:rPr>
        <w:t xml:space="preserve">a </w:t>
      </w:r>
      <w:r>
        <w:rPr>
          <w:rFonts w:cs="Times New Roman"/>
        </w:rPr>
        <w:t xml:space="preserve">straightforward interpretation of the text </w:t>
      </w:r>
      <w:r w:rsidR="0075461D">
        <w:rPr>
          <w:rFonts w:cs="Times New Roman"/>
        </w:rPr>
        <w:t>and belie</w:t>
      </w:r>
      <w:r w:rsidR="00322B36">
        <w:rPr>
          <w:rFonts w:cs="Times New Roman"/>
        </w:rPr>
        <w:t>ves</w:t>
      </w:r>
      <w:r w:rsidR="0075461D">
        <w:rPr>
          <w:rFonts w:cs="Times New Roman"/>
        </w:rPr>
        <w:t xml:space="preserve"> that the </w:t>
      </w:r>
      <w:r w:rsidR="008C2806">
        <w:rPr>
          <w:rFonts w:cs="Times New Roman"/>
        </w:rPr>
        <w:t>analytic</w:t>
      </w:r>
      <w:r w:rsidR="0075461D">
        <w:rPr>
          <w:rFonts w:cs="Times New Roman"/>
        </w:rPr>
        <w:t xml:space="preserve"> approach</w:t>
      </w:r>
      <w:r w:rsidR="003E6576">
        <w:rPr>
          <w:rFonts w:cs="Times New Roman"/>
        </w:rPr>
        <w:t xml:space="preserve"> of </w:t>
      </w:r>
      <w:r w:rsidR="00322B36">
        <w:rPr>
          <w:rFonts w:cs="Times New Roman"/>
        </w:rPr>
        <w:t>scholars</w:t>
      </w:r>
      <w:r w:rsidR="003E6576">
        <w:rPr>
          <w:rFonts w:cs="Times New Roman"/>
        </w:rPr>
        <w:t xml:space="preserve"> such as Erdkamp</w:t>
      </w:r>
      <w:r w:rsidR="0075461D">
        <w:rPr>
          <w:rFonts w:cs="Times New Roman"/>
        </w:rPr>
        <w:t xml:space="preserve"> is </w:t>
      </w:r>
      <w:r w:rsidR="00B63389">
        <w:rPr>
          <w:rFonts w:cs="Times New Roman"/>
        </w:rPr>
        <w:t xml:space="preserve">just </w:t>
      </w:r>
      <w:r w:rsidR="0075461D">
        <w:rPr>
          <w:rFonts w:cs="Times New Roman"/>
        </w:rPr>
        <w:t xml:space="preserve">finding </w:t>
      </w:r>
      <w:r w:rsidR="00B63389">
        <w:rPr>
          <w:rFonts w:cs="Times New Roman"/>
        </w:rPr>
        <w:t>facts to suite their already preestablished</w:t>
      </w:r>
      <w:r w:rsidR="00C60883">
        <w:rPr>
          <w:rFonts w:cs="Times New Roman"/>
        </w:rPr>
        <w:t xml:space="preserve"> views on Roman expansion</w:t>
      </w:r>
      <w:r w:rsidR="00637A5B">
        <w:rPr>
          <w:rFonts w:cs="Times New Roman"/>
        </w:rPr>
        <w:t xml:space="preserve"> where in fact non truly exist </w:t>
      </w:r>
      <w:r w:rsidR="00637A5B">
        <w:rPr>
          <w:rStyle w:val="FootnoteReference"/>
          <w:rFonts w:cs="Times New Roman"/>
        </w:rPr>
        <w:footnoteReference w:id="71"/>
      </w:r>
      <w:r w:rsidR="0075461D">
        <w:rPr>
          <w:rFonts w:cs="Times New Roman"/>
        </w:rPr>
        <w:t xml:space="preserve">. </w:t>
      </w:r>
    </w:p>
    <w:p w14:paraId="55CCAE38" w14:textId="3352147A" w:rsidR="00282119" w:rsidRDefault="00282119" w:rsidP="00282119"/>
    <w:p w14:paraId="6EE85A51" w14:textId="77777777" w:rsidR="001E2666" w:rsidRPr="00282119" w:rsidRDefault="001E2666" w:rsidP="00282119"/>
    <w:p w14:paraId="21CE77DA" w14:textId="1C70869A" w:rsidR="00F43D59" w:rsidRDefault="0000241C" w:rsidP="0000241C">
      <w:pPr>
        <w:pStyle w:val="Heading2"/>
      </w:pPr>
      <w:bookmarkStart w:id="20" w:name="_Toc29983211"/>
      <w:r>
        <w:lastRenderedPageBreak/>
        <w:t>The</w:t>
      </w:r>
      <w:r w:rsidRPr="0000241C">
        <w:t xml:space="preserve"> Varian Disaster</w:t>
      </w:r>
      <w:bookmarkEnd w:id="20"/>
      <w:r>
        <w:t xml:space="preserve"> </w:t>
      </w:r>
    </w:p>
    <w:p w14:paraId="7C5201B3" w14:textId="71182C2E" w:rsidR="00F43D59" w:rsidRDefault="00F43D59" w:rsidP="00702EC7">
      <w:pPr>
        <w:rPr>
          <w:rFonts w:cs="Times New Roman"/>
        </w:rPr>
      </w:pPr>
    </w:p>
    <w:p w14:paraId="4763E02A" w14:textId="22B1733B" w:rsidR="00F43D59" w:rsidRDefault="005B238E" w:rsidP="00586FBB">
      <w:pPr>
        <w:spacing w:line="480" w:lineRule="auto"/>
        <w:ind w:firstLine="720"/>
        <w:rPr>
          <w:rFonts w:cs="Times New Roman"/>
        </w:rPr>
      </w:pPr>
      <w:r>
        <w:rPr>
          <w:rFonts w:cs="Times New Roman"/>
        </w:rPr>
        <w:t xml:space="preserve">A discussion of the apparent military causes for the abandonment of the land east of the Rhine and the establishment of said river as some sort of strategic frontier necessitates </w:t>
      </w:r>
      <w:r w:rsidR="00A61DEB">
        <w:rPr>
          <w:rFonts w:cs="Times New Roman"/>
        </w:rPr>
        <w:t>an</w:t>
      </w:r>
      <w:r>
        <w:rPr>
          <w:rFonts w:cs="Times New Roman"/>
        </w:rPr>
        <w:t xml:space="preserve"> examination of what exactly forced or convinced the Romans to abandon this region. </w:t>
      </w:r>
      <w:r w:rsidR="00A61DEB" w:rsidRPr="00A61DEB">
        <w:rPr>
          <w:rFonts w:cs="Times New Roman"/>
        </w:rPr>
        <w:t>Dyck</w:t>
      </w:r>
      <w:r w:rsidR="00940994">
        <w:rPr>
          <w:rFonts w:cs="Times New Roman"/>
        </w:rPr>
        <w:t>’s work on</w:t>
      </w:r>
      <w:r w:rsidR="00A61DEB">
        <w:rPr>
          <w:rFonts w:cs="Times New Roman"/>
        </w:rPr>
        <w:t xml:space="preserve"> the interactions of Rome </w:t>
      </w:r>
      <w:r w:rsidR="00112858">
        <w:rPr>
          <w:rFonts w:cs="Times New Roman"/>
        </w:rPr>
        <w:t xml:space="preserve">and so called ‘barbarians’, a term he uses to refer to the peoples living in the northern regions outside of the empire collectively, states that it was one event that signalled effectively the end of direct Roman control </w:t>
      </w:r>
      <w:r w:rsidR="00C67671">
        <w:rPr>
          <w:rFonts w:cs="Times New Roman"/>
        </w:rPr>
        <w:t>of the region</w:t>
      </w:r>
      <w:r w:rsidR="00605BEF">
        <w:rPr>
          <w:rFonts w:cs="Times New Roman"/>
        </w:rPr>
        <w:t xml:space="preserve"> </w:t>
      </w:r>
      <w:r w:rsidR="00112858">
        <w:rPr>
          <w:rFonts w:cs="Times New Roman"/>
        </w:rPr>
        <w:t xml:space="preserve">that of the Varian Disaster </w:t>
      </w:r>
      <w:r w:rsidR="00112858" w:rsidRPr="00605BEF">
        <w:rPr>
          <w:rStyle w:val="FootnoteReference"/>
          <w:rFonts w:cs="Times New Roman"/>
        </w:rPr>
        <w:footnoteReference w:id="72"/>
      </w:r>
      <w:r w:rsidR="00112858" w:rsidRPr="00605BEF">
        <w:rPr>
          <w:rFonts w:cs="Times New Roman"/>
        </w:rPr>
        <w:t>.</w:t>
      </w:r>
      <w:r w:rsidR="00586FBB">
        <w:rPr>
          <w:rFonts w:cs="Times New Roman"/>
        </w:rPr>
        <w:t xml:space="preserve"> The Varian Disaster was the destruction of the main force that had been stationed along the Rhine in the year </w:t>
      </w:r>
      <w:r w:rsidR="00263B3D">
        <w:rPr>
          <w:rFonts w:cs="Times New Roman"/>
        </w:rPr>
        <w:t xml:space="preserve">9AD whilst under the command of </w:t>
      </w:r>
      <w:r w:rsidR="00263B3D" w:rsidRPr="00263B3D">
        <w:rPr>
          <w:rFonts w:cs="Times New Roman"/>
        </w:rPr>
        <w:t>Varus Quintilius</w:t>
      </w:r>
      <w:r w:rsidR="000941B9">
        <w:rPr>
          <w:rFonts w:cs="Times New Roman"/>
        </w:rPr>
        <w:t>.</w:t>
      </w:r>
      <w:r w:rsidR="00263B3D">
        <w:rPr>
          <w:rFonts w:cs="Times New Roman"/>
        </w:rPr>
        <w:t xml:space="preserve"> </w:t>
      </w:r>
      <w:r w:rsidR="000941B9">
        <w:rPr>
          <w:rFonts w:cs="Times New Roman"/>
        </w:rPr>
        <w:t>T</w:t>
      </w:r>
      <w:r w:rsidR="00263B3D">
        <w:rPr>
          <w:rFonts w:cs="Times New Roman"/>
        </w:rPr>
        <w:t>he disaster was named after</w:t>
      </w:r>
      <w:r w:rsidR="000941B9">
        <w:rPr>
          <w:rFonts w:cs="Times New Roman"/>
        </w:rPr>
        <w:t xml:space="preserve"> him</w:t>
      </w:r>
      <w:r w:rsidR="00263B3D">
        <w:rPr>
          <w:rFonts w:cs="Times New Roman"/>
        </w:rPr>
        <w:t xml:space="preserve">, </w:t>
      </w:r>
      <w:r w:rsidR="000941B9">
        <w:rPr>
          <w:rFonts w:cs="Times New Roman"/>
        </w:rPr>
        <w:t>where three</w:t>
      </w:r>
      <w:r w:rsidR="00263B3D">
        <w:rPr>
          <w:rFonts w:cs="Times New Roman"/>
        </w:rPr>
        <w:t xml:space="preserve"> </w:t>
      </w:r>
      <w:r w:rsidR="007814B9">
        <w:rPr>
          <w:rFonts w:cs="Times New Roman"/>
        </w:rPr>
        <w:t>L</w:t>
      </w:r>
      <w:r w:rsidR="00263B3D">
        <w:rPr>
          <w:rFonts w:cs="Times New Roman"/>
        </w:rPr>
        <w:t xml:space="preserve">egions along with </w:t>
      </w:r>
      <w:r w:rsidR="00CD4251">
        <w:rPr>
          <w:rFonts w:cs="Times New Roman"/>
        </w:rPr>
        <w:t>six</w:t>
      </w:r>
      <w:r w:rsidR="00B16707" w:rsidRPr="00B16707">
        <w:rPr>
          <w:rFonts w:cs="Times New Roman"/>
        </w:rPr>
        <w:t xml:space="preserve"> auxiliary cohorts</w:t>
      </w:r>
      <w:r w:rsidR="00B16707">
        <w:rPr>
          <w:rFonts w:cs="Times New Roman"/>
        </w:rPr>
        <w:t xml:space="preserve"> were annihilated</w:t>
      </w:r>
      <w:r w:rsidR="00B522A1">
        <w:rPr>
          <w:rFonts w:cs="Times New Roman"/>
        </w:rPr>
        <w:t>.</w:t>
      </w:r>
      <w:r w:rsidR="00B16707">
        <w:rPr>
          <w:rFonts w:cs="Times New Roman"/>
        </w:rPr>
        <w:t xml:space="preserve"> Wells describes it</w:t>
      </w:r>
      <w:r w:rsidR="00D41FF8">
        <w:rPr>
          <w:rFonts w:cs="Times New Roman"/>
        </w:rPr>
        <w:t xml:space="preserve"> as</w:t>
      </w:r>
      <w:r w:rsidR="00B16707">
        <w:rPr>
          <w:rFonts w:cs="Times New Roman"/>
        </w:rPr>
        <w:t xml:space="preserve"> one of the worst defeats in Roman history </w:t>
      </w:r>
      <w:r w:rsidR="00D41FF8">
        <w:rPr>
          <w:rFonts w:cs="Times New Roman"/>
        </w:rPr>
        <w:t xml:space="preserve">and </w:t>
      </w:r>
      <w:r w:rsidR="00A30576">
        <w:rPr>
          <w:rFonts w:cs="Times New Roman"/>
        </w:rPr>
        <w:t xml:space="preserve">believed that it </w:t>
      </w:r>
      <w:r w:rsidR="00D41FF8">
        <w:rPr>
          <w:rFonts w:cs="Times New Roman"/>
        </w:rPr>
        <w:t>ended Rome’s design to conquer beyond the Rhine</w:t>
      </w:r>
      <w:r w:rsidR="00C34680">
        <w:rPr>
          <w:rFonts w:cs="Times New Roman"/>
        </w:rPr>
        <w:t>.</w:t>
      </w:r>
      <w:r w:rsidR="00B522A1">
        <w:rPr>
          <w:rFonts w:cs="Times New Roman"/>
        </w:rPr>
        <w:t xml:space="preserve"> </w:t>
      </w:r>
      <w:r w:rsidR="00475512">
        <w:rPr>
          <w:rFonts w:cs="Times New Roman"/>
        </w:rPr>
        <w:t>Even though</w:t>
      </w:r>
      <w:r w:rsidR="00B522A1">
        <w:rPr>
          <w:rFonts w:cs="Times New Roman"/>
        </w:rPr>
        <w:t xml:space="preserve"> Maga Germania</w:t>
      </w:r>
      <w:r w:rsidR="00605BEF">
        <w:rPr>
          <w:rFonts w:cs="Times New Roman"/>
        </w:rPr>
        <w:t>,</w:t>
      </w:r>
      <w:r w:rsidR="00B522A1">
        <w:rPr>
          <w:rFonts w:cs="Times New Roman"/>
        </w:rPr>
        <w:t xml:space="preserve"> the region east of the Rhine</w:t>
      </w:r>
      <w:r w:rsidR="00605BEF">
        <w:rPr>
          <w:rFonts w:cs="Times New Roman"/>
        </w:rPr>
        <w:t>,</w:t>
      </w:r>
      <w:r w:rsidR="00B522A1">
        <w:rPr>
          <w:rFonts w:cs="Times New Roman"/>
        </w:rPr>
        <w:t xml:space="preserve"> ha</w:t>
      </w:r>
      <w:r w:rsidR="001B1CDC">
        <w:rPr>
          <w:rFonts w:cs="Times New Roman"/>
        </w:rPr>
        <w:t>d</w:t>
      </w:r>
      <w:r w:rsidR="00B522A1">
        <w:rPr>
          <w:rFonts w:cs="Times New Roman"/>
        </w:rPr>
        <w:t xml:space="preserve"> been under the process of becoming a Roman province</w:t>
      </w:r>
      <w:r w:rsidR="00FF37A9">
        <w:rPr>
          <w:rFonts w:cs="Times New Roman"/>
        </w:rPr>
        <w:t>.</w:t>
      </w:r>
      <w:r w:rsidR="00B522A1">
        <w:rPr>
          <w:rFonts w:cs="Times New Roman"/>
        </w:rPr>
        <w:t xml:space="preserve"> </w:t>
      </w:r>
      <w:r w:rsidR="00FF37A9">
        <w:rPr>
          <w:rFonts w:cs="Times New Roman"/>
        </w:rPr>
        <w:t>T</w:t>
      </w:r>
      <w:r w:rsidR="00B522A1">
        <w:rPr>
          <w:rFonts w:cs="Times New Roman"/>
        </w:rPr>
        <w:t>he loss of some 20,000 men and the limited wealth Germania had produced convinced Rome to abandon the project</w:t>
      </w:r>
      <w:r w:rsidR="00D41FF8">
        <w:rPr>
          <w:rFonts w:cs="Times New Roman"/>
        </w:rPr>
        <w:t xml:space="preserve"> </w:t>
      </w:r>
      <w:r w:rsidR="00D41FF8">
        <w:rPr>
          <w:rStyle w:val="FootnoteReference"/>
          <w:rFonts w:cs="Times New Roman"/>
        </w:rPr>
        <w:footnoteReference w:id="73"/>
      </w:r>
      <w:r w:rsidR="00D41FF8">
        <w:rPr>
          <w:rFonts w:cs="Times New Roman"/>
        </w:rPr>
        <w:t>.</w:t>
      </w:r>
      <w:r w:rsidR="00B522A1">
        <w:rPr>
          <w:rFonts w:cs="Times New Roman"/>
        </w:rPr>
        <w:t xml:space="preserve"> The annihilation of the main force guarding the Rhine </w:t>
      </w:r>
      <w:r w:rsidR="000C35CB">
        <w:rPr>
          <w:rFonts w:cs="Times New Roman"/>
        </w:rPr>
        <w:t>according to Well</w:t>
      </w:r>
      <w:r w:rsidR="002B73A8">
        <w:rPr>
          <w:rFonts w:cs="Times New Roman"/>
        </w:rPr>
        <w:t>’</w:t>
      </w:r>
      <w:r w:rsidR="000C35CB">
        <w:rPr>
          <w:rFonts w:cs="Times New Roman"/>
        </w:rPr>
        <w:t>s view was the deciding factor that led to the halt expansion</w:t>
      </w:r>
      <w:r w:rsidR="007A4B97">
        <w:rPr>
          <w:rFonts w:cs="Times New Roman"/>
        </w:rPr>
        <w:t>,</w:t>
      </w:r>
      <w:r w:rsidR="000C35CB">
        <w:rPr>
          <w:rFonts w:cs="Times New Roman"/>
        </w:rPr>
        <w:t xml:space="preserve"> </w:t>
      </w:r>
      <w:r w:rsidR="007A4B97">
        <w:rPr>
          <w:rFonts w:cs="Times New Roman"/>
        </w:rPr>
        <w:t xml:space="preserve">whilst </w:t>
      </w:r>
      <w:r w:rsidR="001B1CDC">
        <w:rPr>
          <w:rFonts w:cs="Times New Roman"/>
        </w:rPr>
        <w:t xml:space="preserve">the economic situation </w:t>
      </w:r>
      <w:r w:rsidR="001D4B38">
        <w:rPr>
          <w:rFonts w:cs="Times New Roman"/>
        </w:rPr>
        <w:t>was</w:t>
      </w:r>
      <w:r w:rsidR="001B1CDC">
        <w:rPr>
          <w:rFonts w:cs="Times New Roman"/>
        </w:rPr>
        <w:t xml:space="preserve"> clearly </w:t>
      </w:r>
      <w:r w:rsidR="00C00682">
        <w:rPr>
          <w:rFonts w:cs="Times New Roman"/>
        </w:rPr>
        <w:t>a</w:t>
      </w:r>
      <w:r w:rsidR="001B1CDC">
        <w:rPr>
          <w:rFonts w:cs="Times New Roman"/>
        </w:rPr>
        <w:t xml:space="preserve"> factor but that it was not until </w:t>
      </w:r>
      <w:r w:rsidR="00C00682">
        <w:rPr>
          <w:rFonts w:cs="Times New Roman"/>
        </w:rPr>
        <w:t xml:space="preserve">the military defeat occurred which necessitated the abandonment. </w:t>
      </w:r>
      <w:r w:rsidR="00AC0632">
        <w:rPr>
          <w:rFonts w:cs="Times New Roman"/>
        </w:rPr>
        <w:t xml:space="preserve">The disaster and its effects on the Roman perception of the Rhine </w:t>
      </w:r>
      <w:r w:rsidR="007722BC">
        <w:rPr>
          <w:rFonts w:cs="Times New Roman"/>
        </w:rPr>
        <w:t xml:space="preserve">and Germania can be seen in the contemporary work of </w:t>
      </w:r>
      <w:r w:rsidR="007722BC" w:rsidRPr="007722BC">
        <w:rPr>
          <w:rFonts w:cs="Times New Roman"/>
        </w:rPr>
        <w:t>Velleius Paterculus</w:t>
      </w:r>
      <w:r w:rsidR="007722BC">
        <w:rPr>
          <w:rFonts w:cs="Times New Roman"/>
        </w:rPr>
        <w:t xml:space="preserve">. Velleius </w:t>
      </w:r>
      <w:r w:rsidR="00AA3C4C">
        <w:rPr>
          <w:rFonts w:cs="Times New Roman"/>
        </w:rPr>
        <w:t xml:space="preserve">states that the loss of the Legions in Germania </w:t>
      </w:r>
      <w:r w:rsidR="00843058">
        <w:rPr>
          <w:rFonts w:cs="Times New Roman"/>
        </w:rPr>
        <w:t>wa</w:t>
      </w:r>
      <w:r w:rsidR="00AA3C4C">
        <w:rPr>
          <w:rFonts w:cs="Times New Roman"/>
        </w:rPr>
        <w:t xml:space="preserve">s the greatest </w:t>
      </w:r>
      <w:r w:rsidR="0001007B">
        <w:rPr>
          <w:rFonts w:cs="Times New Roman"/>
        </w:rPr>
        <w:t>calamity</w:t>
      </w:r>
      <w:r w:rsidR="00AA3C4C">
        <w:rPr>
          <w:rFonts w:cs="Times New Roman"/>
        </w:rPr>
        <w:t xml:space="preserve"> that Rome ha</w:t>
      </w:r>
      <w:r w:rsidR="00B71ACF">
        <w:rPr>
          <w:rFonts w:cs="Times New Roman"/>
        </w:rPr>
        <w:t>d</w:t>
      </w:r>
      <w:r w:rsidR="00AA3C4C">
        <w:rPr>
          <w:rFonts w:cs="Times New Roman"/>
        </w:rPr>
        <w:t xml:space="preserve"> suffered since Crassus </w:t>
      </w:r>
      <w:r w:rsidR="0001007B">
        <w:rPr>
          <w:rFonts w:cs="Times New Roman"/>
        </w:rPr>
        <w:t>defeat</w:t>
      </w:r>
      <w:r w:rsidR="00AA3C4C">
        <w:rPr>
          <w:rFonts w:cs="Times New Roman"/>
        </w:rPr>
        <w:t xml:space="preserve"> in Parthia</w:t>
      </w:r>
      <w:r w:rsidR="00724775">
        <w:rPr>
          <w:rFonts w:cs="Times New Roman"/>
        </w:rPr>
        <w:t>.</w:t>
      </w:r>
      <w:r w:rsidR="00D2011B">
        <w:rPr>
          <w:rFonts w:cs="Times New Roman"/>
        </w:rPr>
        <w:t xml:space="preserve"> </w:t>
      </w:r>
      <w:r w:rsidR="00724775">
        <w:rPr>
          <w:rFonts w:cs="Times New Roman"/>
        </w:rPr>
        <w:t>H</w:t>
      </w:r>
      <w:r w:rsidR="00D2011B">
        <w:rPr>
          <w:rFonts w:cs="Times New Roman"/>
        </w:rPr>
        <w:t>e remark</w:t>
      </w:r>
      <w:r w:rsidR="00161207">
        <w:rPr>
          <w:rFonts w:cs="Times New Roman"/>
        </w:rPr>
        <w:t>ed</w:t>
      </w:r>
      <w:r w:rsidR="00D2011B">
        <w:rPr>
          <w:rFonts w:cs="Times New Roman"/>
        </w:rPr>
        <w:t xml:space="preserve"> that the loss was less to do with the actual number of men lost but rather that the Legions that were destroyed were among Rom</w:t>
      </w:r>
      <w:r w:rsidR="00416EDB">
        <w:rPr>
          <w:rFonts w:cs="Times New Roman"/>
        </w:rPr>
        <w:t>e’s</w:t>
      </w:r>
      <w:r w:rsidR="00D2011B">
        <w:rPr>
          <w:rFonts w:cs="Times New Roman"/>
        </w:rPr>
        <w:t xml:space="preserve"> most distinguished. He states that the</w:t>
      </w:r>
      <w:r w:rsidR="008F1164">
        <w:rPr>
          <w:rFonts w:cs="Times New Roman"/>
        </w:rPr>
        <w:t>ir</w:t>
      </w:r>
      <w:r w:rsidR="00D2011B">
        <w:rPr>
          <w:rFonts w:cs="Times New Roman"/>
        </w:rPr>
        <w:t xml:space="preserve"> loss caused Augustus to recall Tiberius and redirect him to Gaul and then Germania with </w:t>
      </w:r>
      <w:r w:rsidR="008E231D">
        <w:rPr>
          <w:rFonts w:cs="Times New Roman"/>
        </w:rPr>
        <w:t xml:space="preserve">three </w:t>
      </w:r>
      <w:r w:rsidR="00D2011B">
        <w:rPr>
          <w:rFonts w:cs="Times New Roman"/>
        </w:rPr>
        <w:t>Legions to restore order and then wage a renewed war against the Germanics, Velleius however</w:t>
      </w:r>
      <w:r w:rsidR="00203598">
        <w:rPr>
          <w:rFonts w:cs="Times New Roman"/>
        </w:rPr>
        <w:t>,</w:t>
      </w:r>
      <w:r w:rsidR="00D2011B">
        <w:rPr>
          <w:rFonts w:cs="Times New Roman"/>
        </w:rPr>
        <w:t xml:space="preserve"> depicts this new war not as a reconquest but rather that of a simple campaign of retribution </w:t>
      </w:r>
      <w:r w:rsidR="00D2011B">
        <w:rPr>
          <w:rStyle w:val="FootnoteReference"/>
          <w:rFonts w:cs="Times New Roman"/>
        </w:rPr>
        <w:footnoteReference w:id="74"/>
      </w:r>
      <w:r w:rsidR="00D2011B">
        <w:rPr>
          <w:rFonts w:cs="Times New Roman"/>
        </w:rPr>
        <w:t xml:space="preserve">. </w:t>
      </w:r>
    </w:p>
    <w:p w14:paraId="1DAB6547" w14:textId="63D9579C" w:rsidR="006F3B7A" w:rsidRDefault="00C76D77" w:rsidP="00A0670D">
      <w:pPr>
        <w:spacing w:line="480" w:lineRule="auto"/>
        <w:ind w:firstLine="720"/>
        <w:rPr>
          <w:rFonts w:cs="Times New Roman"/>
        </w:rPr>
      </w:pPr>
      <w:r>
        <w:rPr>
          <w:rFonts w:cs="Times New Roman"/>
        </w:rPr>
        <w:lastRenderedPageBreak/>
        <w:t>Velleius</w:t>
      </w:r>
      <w:r w:rsidR="00203598">
        <w:rPr>
          <w:rFonts w:cs="Times New Roman"/>
        </w:rPr>
        <w:t>’</w:t>
      </w:r>
      <w:r>
        <w:rPr>
          <w:rFonts w:cs="Times New Roman"/>
        </w:rPr>
        <w:t xml:space="preserve"> account gives a contemporary view of the situation and what the immediate Roman response was</w:t>
      </w:r>
      <w:r w:rsidR="00161207">
        <w:rPr>
          <w:rFonts w:cs="Times New Roman"/>
        </w:rPr>
        <w:t>.</w:t>
      </w:r>
      <w:r>
        <w:rPr>
          <w:rFonts w:cs="Times New Roman"/>
        </w:rPr>
        <w:t xml:space="preserve"> </w:t>
      </w:r>
      <w:r w:rsidR="00161207">
        <w:rPr>
          <w:rFonts w:cs="Times New Roman"/>
        </w:rPr>
        <w:t>This response</w:t>
      </w:r>
      <w:r>
        <w:rPr>
          <w:rFonts w:cs="Times New Roman"/>
        </w:rPr>
        <w:t xml:space="preserve"> was to redirect Roman military power to the region</w:t>
      </w:r>
      <w:r w:rsidR="00233C06">
        <w:rPr>
          <w:rFonts w:cs="Times New Roman"/>
        </w:rPr>
        <w:t>,</w:t>
      </w:r>
      <w:r>
        <w:rPr>
          <w:rFonts w:cs="Times New Roman"/>
        </w:rPr>
        <w:t xml:space="preserve"> first to simply stabilise the area but after that was achieved</w:t>
      </w:r>
      <w:r w:rsidR="002426A8">
        <w:rPr>
          <w:rFonts w:cs="Times New Roman"/>
        </w:rPr>
        <w:t>, it was then</w:t>
      </w:r>
      <w:r>
        <w:rPr>
          <w:rFonts w:cs="Times New Roman"/>
        </w:rPr>
        <w:t xml:space="preserve"> to conduct a </w:t>
      </w:r>
      <w:r w:rsidR="00AB1776">
        <w:rPr>
          <w:rFonts w:cs="Times New Roman"/>
        </w:rPr>
        <w:t>large-scale</w:t>
      </w:r>
      <w:r>
        <w:rPr>
          <w:rFonts w:cs="Times New Roman"/>
        </w:rPr>
        <w:t xml:space="preserve"> </w:t>
      </w:r>
      <w:r w:rsidR="00253706">
        <w:rPr>
          <w:rFonts w:cs="Times New Roman"/>
        </w:rPr>
        <w:t>military</w:t>
      </w:r>
      <w:r>
        <w:rPr>
          <w:rFonts w:cs="Times New Roman"/>
        </w:rPr>
        <w:t xml:space="preserve"> response. </w:t>
      </w:r>
      <w:r w:rsidR="00A0670D">
        <w:rPr>
          <w:rFonts w:cs="Times New Roman"/>
        </w:rPr>
        <w:t xml:space="preserve">Elton states that the Roman perception and attitude towards Germania can be seen to be very different post disaster. The Roman military presence </w:t>
      </w:r>
      <w:r w:rsidR="00FF37A9">
        <w:rPr>
          <w:rFonts w:cs="Times New Roman"/>
        </w:rPr>
        <w:t>w</w:t>
      </w:r>
      <w:r w:rsidR="00251A1E">
        <w:rPr>
          <w:rFonts w:cs="Times New Roman"/>
        </w:rPr>
        <w:t>ere</w:t>
      </w:r>
      <w:r w:rsidR="00A0670D">
        <w:rPr>
          <w:rFonts w:cs="Times New Roman"/>
        </w:rPr>
        <w:t xml:space="preserve"> now limited to campaigning and there </w:t>
      </w:r>
      <w:r w:rsidR="007F7A3A">
        <w:rPr>
          <w:rFonts w:cs="Times New Roman"/>
        </w:rPr>
        <w:t>we</w:t>
      </w:r>
      <w:r w:rsidR="00A0670D">
        <w:rPr>
          <w:rFonts w:cs="Times New Roman"/>
        </w:rPr>
        <w:t xml:space="preserve">re no garrisons </w:t>
      </w:r>
      <w:r w:rsidR="007F7A3A">
        <w:rPr>
          <w:rFonts w:cs="Times New Roman"/>
        </w:rPr>
        <w:t>of substantial</w:t>
      </w:r>
      <w:r w:rsidR="005B2197">
        <w:rPr>
          <w:rFonts w:cs="Times New Roman"/>
        </w:rPr>
        <w:t xml:space="preserve"> strength</w:t>
      </w:r>
      <w:r w:rsidR="007F7A3A">
        <w:rPr>
          <w:rFonts w:cs="Times New Roman"/>
        </w:rPr>
        <w:t xml:space="preserve"> </w:t>
      </w:r>
      <w:r w:rsidR="00A0670D">
        <w:rPr>
          <w:rFonts w:cs="Times New Roman"/>
        </w:rPr>
        <w:t xml:space="preserve">beyond the Rhine and the few that </w:t>
      </w:r>
      <w:r w:rsidR="00157102">
        <w:rPr>
          <w:rFonts w:cs="Times New Roman"/>
        </w:rPr>
        <w:t>we</w:t>
      </w:r>
      <w:r w:rsidR="00A0670D">
        <w:rPr>
          <w:rFonts w:cs="Times New Roman"/>
        </w:rPr>
        <w:t xml:space="preserve">re, </w:t>
      </w:r>
      <w:r w:rsidR="00157102">
        <w:rPr>
          <w:rFonts w:cs="Times New Roman"/>
        </w:rPr>
        <w:t>had been</w:t>
      </w:r>
      <w:r w:rsidR="00A0670D">
        <w:rPr>
          <w:rFonts w:cs="Times New Roman"/>
        </w:rPr>
        <w:t xml:space="preserve"> located close to the Rhine and Legion bases such as </w:t>
      </w:r>
      <w:proofErr w:type="spellStart"/>
      <w:r w:rsidR="00A0670D" w:rsidRPr="00A0670D">
        <w:rPr>
          <w:rFonts w:cs="Times New Roman"/>
        </w:rPr>
        <w:t>Mogontiacum</w:t>
      </w:r>
      <w:proofErr w:type="spellEnd"/>
      <w:r w:rsidR="00A0670D">
        <w:rPr>
          <w:rFonts w:cs="Times New Roman"/>
        </w:rPr>
        <w:t xml:space="preserve">, modern day Mainz in Germany. </w:t>
      </w:r>
      <w:r w:rsidR="00CF573C">
        <w:rPr>
          <w:rFonts w:cs="Times New Roman"/>
        </w:rPr>
        <w:t>He</w:t>
      </w:r>
      <w:r w:rsidR="00A0670D">
        <w:rPr>
          <w:rFonts w:cs="Times New Roman"/>
        </w:rPr>
        <w:t xml:space="preserve"> also states that Augustus publicly praised the fact that Roman Legions had reached the Elbe </w:t>
      </w:r>
      <w:r w:rsidR="00F15EED">
        <w:rPr>
          <w:rFonts w:cs="Times New Roman"/>
        </w:rPr>
        <w:t xml:space="preserve">river beyond the Rhine </w:t>
      </w:r>
      <w:r w:rsidR="00A0670D">
        <w:rPr>
          <w:rFonts w:cs="Times New Roman"/>
        </w:rPr>
        <w:t xml:space="preserve">and continued to do so even after the </w:t>
      </w:r>
      <w:proofErr w:type="gramStart"/>
      <w:r w:rsidR="00A0670D">
        <w:rPr>
          <w:rFonts w:cs="Times New Roman"/>
        </w:rPr>
        <w:t>disaster</w:t>
      </w:r>
      <w:proofErr w:type="gramEnd"/>
      <w:r w:rsidR="00A0670D">
        <w:rPr>
          <w:rFonts w:cs="Times New Roman"/>
        </w:rPr>
        <w:t xml:space="preserve"> but that Germania receives little mention beyond this in Rome’s public domain </w:t>
      </w:r>
      <w:r w:rsidR="00A0670D">
        <w:rPr>
          <w:rStyle w:val="FootnoteReference"/>
          <w:rFonts w:cs="Times New Roman"/>
        </w:rPr>
        <w:footnoteReference w:id="75"/>
      </w:r>
      <w:r w:rsidR="00A0670D">
        <w:rPr>
          <w:rFonts w:cs="Times New Roman"/>
        </w:rPr>
        <w:t xml:space="preserve">.  </w:t>
      </w:r>
      <w:r w:rsidR="007357E3">
        <w:rPr>
          <w:rFonts w:cs="Times New Roman"/>
        </w:rPr>
        <w:t>This praise and public recognition that Elton discuss is mostly likely drawn from Augustus</w:t>
      </w:r>
      <w:r w:rsidR="003B7593">
        <w:rPr>
          <w:rFonts w:cs="Times New Roman"/>
        </w:rPr>
        <w:t>’</w:t>
      </w:r>
      <w:r w:rsidR="007357E3">
        <w:rPr>
          <w:rFonts w:cs="Times New Roman"/>
        </w:rPr>
        <w:t xml:space="preserve"> own work the </w:t>
      </w:r>
      <w:r w:rsidR="007357E3" w:rsidRPr="007357E3">
        <w:rPr>
          <w:rFonts w:cs="Times New Roman"/>
          <w:i/>
          <w:iCs/>
        </w:rPr>
        <w:t>Res Gestae</w:t>
      </w:r>
      <w:r w:rsidR="007357E3">
        <w:rPr>
          <w:rFonts w:cs="Times New Roman"/>
        </w:rPr>
        <w:t xml:space="preserve">, in which he recounts </w:t>
      </w:r>
      <w:r w:rsidR="004B7B39">
        <w:rPr>
          <w:rFonts w:cs="Times New Roman"/>
        </w:rPr>
        <w:t>the</w:t>
      </w:r>
      <w:r w:rsidR="007357E3">
        <w:rPr>
          <w:rFonts w:cs="Times New Roman"/>
        </w:rPr>
        <w:t xml:space="preserve"> achievements of his life and that of the Roman state. </w:t>
      </w:r>
      <w:r w:rsidR="00EF6F92">
        <w:rPr>
          <w:rFonts w:cs="Times New Roman"/>
        </w:rPr>
        <w:t xml:space="preserve">Augustus in his </w:t>
      </w:r>
      <w:r w:rsidR="00EF6F92" w:rsidRPr="00FC13A6">
        <w:rPr>
          <w:rFonts w:cs="Times New Roman"/>
          <w:i/>
          <w:iCs/>
        </w:rPr>
        <w:t>Res Gestae</w:t>
      </w:r>
      <w:r w:rsidR="00EF6F92">
        <w:rPr>
          <w:rFonts w:cs="Times New Roman"/>
        </w:rPr>
        <w:t xml:space="preserve"> only refers to Germania along with the Elbe and Rhine rivers briefly in one</w:t>
      </w:r>
      <w:r w:rsidR="007357E3">
        <w:rPr>
          <w:rFonts w:cs="Times New Roman"/>
        </w:rPr>
        <w:t xml:space="preserve"> </w:t>
      </w:r>
      <w:r w:rsidR="00EF6F92">
        <w:rPr>
          <w:rFonts w:cs="Times New Roman"/>
        </w:rPr>
        <w:t>passage</w:t>
      </w:r>
      <w:r w:rsidR="00D63A9D">
        <w:rPr>
          <w:rFonts w:cs="Times New Roman"/>
        </w:rPr>
        <w:t>.</w:t>
      </w:r>
      <w:r w:rsidR="00EF6F92">
        <w:rPr>
          <w:rFonts w:cs="Times New Roman"/>
        </w:rPr>
        <w:t xml:space="preserve"> </w:t>
      </w:r>
      <w:r w:rsidR="00D63A9D">
        <w:rPr>
          <w:rFonts w:cs="Times New Roman"/>
        </w:rPr>
        <w:t>H</w:t>
      </w:r>
      <w:r w:rsidR="00EF6F92">
        <w:rPr>
          <w:rFonts w:cs="Times New Roman"/>
        </w:rPr>
        <w:t xml:space="preserve">e </w:t>
      </w:r>
      <w:r w:rsidR="00307117">
        <w:rPr>
          <w:rFonts w:cs="Times New Roman"/>
        </w:rPr>
        <w:t>states</w:t>
      </w:r>
      <w:r w:rsidR="00EF6F92">
        <w:rPr>
          <w:rFonts w:cs="Times New Roman"/>
        </w:rPr>
        <w:t xml:space="preserve"> that Germania up to the Elbe h</w:t>
      </w:r>
      <w:r w:rsidR="00E93683">
        <w:rPr>
          <w:rFonts w:cs="Times New Roman"/>
        </w:rPr>
        <w:t>ad</w:t>
      </w:r>
      <w:r w:rsidR="00EF6F92">
        <w:rPr>
          <w:rFonts w:cs="Times New Roman"/>
        </w:rPr>
        <w:t xml:space="preserve"> been made into a state of peace and that many Germanic peoples seek the friendship of Rome</w:t>
      </w:r>
      <w:r w:rsidR="00D63A9D">
        <w:rPr>
          <w:rFonts w:cs="Times New Roman"/>
        </w:rPr>
        <w:t xml:space="preserve"> and then quickly moves on to other areas of the empire and his success there without every mentioning the Roman military or victories in Germania </w:t>
      </w:r>
      <w:r w:rsidR="00D63A9D">
        <w:rPr>
          <w:rStyle w:val="FootnoteReference"/>
          <w:rFonts w:cs="Times New Roman"/>
        </w:rPr>
        <w:footnoteReference w:id="76"/>
      </w:r>
      <w:r w:rsidR="00D63A9D">
        <w:rPr>
          <w:rFonts w:cs="Times New Roman"/>
        </w:rPr>
        <w:t xml:space="preserve">. </w:t>
      </w:r>
      <w:r w:rsidR="00786C20">
        <w:rPr>
          <w:rFonts w:cs="Times New Roman"/>
        </w:rPr>
        <w:t xml:space="preserve">This lack of reference </w:t>
      </w:r>
      <w:r w:rsidR="000D4CBA">
        <w:rPr>
          <w:rFonts w:cs="Times New Roman"/>
        </w:rPr>
        <w:t xml:space="preserve">to </w:t>
      </w:r>
      <w:r w:rsidR="00786C20">
        <w:rPr>
          <w:rFonts w:cs="Times New Roman"/>
        </w:rPr>
        <w:t>Germania or the Varian Disaster is not surprising, for two main reasons as Judge provides in his</w:t>
      </w:r>
      <w:r w:rsidR="004919E7">
        <w:rPr>
          <w:rFonts w:cs="Times New Roman"/>
        </w:rPr>
        <w:t xml:space="preserve"> </w:t>
      </w:r>
      <w:r w:rsidR="00786C20">
        <w:rPr>
          <w:rFonts w:cs="Times New Roman"/>
        </w:rPr>
        <w:t>interpret</w:t>
      </w:r>
      <w:r w:rsidR="004919E7">
        <w:rPr>
          <w:rFonts w:cs="Times New Roman"/>
        </w:rPr>
        <w:t>ation of</w:t>
      </w:r>
      <w:r w:rsidR="00786C20">
        <w:rPr>
          <w:rFonts w:cs="Times New Roman"/>
        </w:rPr>
        <w:t xml:space="preserve"> the </w:t>
      </w:r>
      <w:r w:rsidR="00786C20" w:rsidRPr="00786C20">
        <w:rPr>
          <w:rFonts w:cs="Times New Roman"/>
          <w:i/>
          <w:iCs/>
        </w:rPr>
        <w:t xml:space="preserve">Res Gestae </w:t>
      </w:r>
      <w:proofErr w:type="spellStart"/>
      <w:r w:rsidR="00786C20" w:rsidRPr="00786C20">
        <w:rPr>
          <w:rFonts w:cs="Times New Roman"/>
          <w:i/>
          <w:iCs/>
        </w:rPr>
        <w:t>Divi</w:t>
      </w:r>
      <w:proofErr w:type="spellEnd"/>
      <w:r w:rsidR="00786C20" w:rsidRPr="00786C20">
        <w:rPr>
          <w:rFonts w:cs="Times New Roman"/>
          <w:i/>
          <w:iCs/>
        </w:rPr>
        <w:t xml:space="preserve"> </w:t>
      </w:r>
      <w:proofErr w:type="spellStart"/>
      <w:r w:rsidR="00786C20" w:rsidRPr="00786C20">
        <w:rPr>
          <w:rFonts w:cs="Times New Roman"/>
          <w:i/>
          <w:iCs/>
        </w:rPr>
        <w:t>Augusti</w:t>
      </w:r>
      <w:proofErr w:type="spellEnd"/>
      <w:r w:rsidR="00786C20" w:rsidRPr="00786C20">
        <w:rPr>
          <w:rFonts w:cs="Times New Roman"/>
          <w:i/>
          <w:iCs/>
        </w:rPr>
        <w:t>.</w:t>
      </w:r>
      <w:r w:rsidR="00786C20">
        <w:rPr>
          <w:rFonts w:cs="Times New Roman"/>
          <w:i/>
          <w:iCs/>
        </w:rPr>
        <w:t xml:space="preserve"> </w:t>
      </w:r>
      <w:r w:rsidR="00786C20">
        <w:rPr>
          <w:rFonts w:cs="Times New Roman"/>
        </w:rPr>
        <w:t xml:space="preserve">Firstly, Judge states that the purpose of Augustus work was </w:t>
      </w:r>
      <w:r w:rsidR="005A6E2E">
        <w:rPr>
          <w:rFonts w:cs="Times New Roman"/>
        </w:rPr>
        <w:t xml:space="preserve">to </w:t>
      </w:r>
      <w:r w:rsidR="00786C20">
        <w:rPr>
          <w:rFonts w:cs="Times New Roman"/>
        </w:rPr>
        <w:t xml:space="preserve">create </w:t>
      </w:r>
      <w:r w:rsidR="005A6E2E">
        <w:rPr>
          <w:rFonts w:cs="Times New Roman"/>
        </w:rPr>
        <w:t xml:space="preserve">an image that would perpetuate </w:t>
      </w:r>
      <w:r w:rsidR="00566165">
        <w:rPr>
          <w:rFonts w:cs="Times New Roman"/>
        </w:rPr>
        <w:t>Augustus</w:t>
      </w:r>
      <w:r w:rsidR="005A6E2E">
        <w:rPr>
          <w:rFonts w:cs="Times New Roman"/>
        </w:rPr>
        <w:t xml:space="preserve"> image as Rome’s savoir and justify the institutional system, the Principate he had created for future generations. The second reason </w:t>
      </w:r>
      <w:r w:rsidR="000E5B34">
        <w:rPr>
          <w:rFonts w:cs="Times New Roman"/>
        </w:rPr>
        <w:t xml:space="preserve">is that the work itself avoided discussion of situations that would show the Roman state as weak or unstable. Two key pieces of evidence Judges uses to justify </w:t>
      </w:r>
      <w:r w:rsidR="00042332">
        <w:rPr>
          <w:rFonts w:cs="Times New Roman"/>
        </w:rPr>
        <w:t>th</w:t>
      </w:r>
      <w:r w:rsidR="000E5B34">
        <w:rPr>
          <w:rFonts w:cs="Times New Roman"/>
        </w:rPr>
        <w:t>is latter point is that</w:t>
      </w:r>
      <w:r w:rsidR="000E1284">
        <w:rPr>
          <w:rFonts w:cs="Times New Roman"/>
        </w:rPr>
        <w:t xml:space="preserve"> firstly</w:t>
      </w:r>
      <w:r w:rsidR="000E5B34">
        <w:rPr>
          <w:rFonts w:cs="Times New Roman"/>
        </w:rPr>
        <w:t xml:space="preserve"> Mark Anthony</w:t>
      </w:r>
      <w:r w:rsidR="00386096">
        <w:rPr>
          <w:rFonts w:cs="Times New Roman"/>
        </w:rPr>
        <w:t>,</w:t>
      </w:r>
      <w:r w:rsidR="00071EA1">
        <w:rPr>
          <w:rFonts w:cs="Times New Roman"/>
        </w:rPr>
        <w:t xml:space="preserve"> Augustus greatest rival</w:t>
      </w:r>
      <w:r w:rsidR="004D33EF">
        <w:rPr>
          <w:rFonts w:cs="Times New Roman"/>
        </w:rPr>
        <w:t xml:space="preserve"> and a </w:t>
      </w:r>
      <w:r w:rsidR="000E1284">
        <w:rPr>
          <w:rFonts w:cs="Times New Roman"/>
        </w:rPr>
        <w:t>prominent Roman statesman</w:t>
      </w:r>
      <w:r w:rsidR="004D33EF">
        <w:rPr>
          <w:rFonts w:cs="Times New Roman"/>
        </w:rPr>
        <w:t xml:space="preserve"> and General</w:t>
      </w:r>
      <w:r w:rsidR="00071EA1">
        <w:rPr>
          <w:rFonts w:cs="Times New Roman"/>
        </w:rPr>
        <w:t>,</w:t>
      </w:r>
      <w:r w:rsidR="000E5B34">
        <w:rPr>
          <w:rFonts w:cs="Times New Roman"/>
        </w:rPr>
        <w:t xml:space="preserve"> is never named despite a brief discussion of their civil war</w:t>
      </w:r>
      <w:r w:rsidR="000E1284">
        <w:rPr>
          <w:rFonts w:cs="Times New Roman"/>
        </w:rPr>
        <w:t>.</w:t>
      </w:r>
      <w:r w:rsidR="000E5B34">
        <w:rPr>
          <w:rFonts w:cs="Times New Roman"/>
        </w:rPr>
        <w:t xml:space="preserve"> </w:t>
      </w:r>
      <w:r w:rsidR="000E1284">
        <w:rPr>
          <w:rFonts w:cs="Times New Roman"/>
        </w:rPr>
        <w:t>Secondly,</w:t>
      </w:r>
      <w:r w:rsidR="000E5B34">
        <w:rPr>
          <w:rFonts w:cs="Times New Roman"/>
        </w:rPr>
        <w:t xml:space="preserve"> that not a single military campaign is directly referred to apart </w:t>
      </w:r>
      <w:r w:rsidR="00754542">
        <w:rPr>
          <w:rFonts w:cs="Times New Roman"/>
        </w:rPr>
        <w:t>from</w:t>
      </w:r>
      <w:r w:rsidR="000E5B34">
        <w:rPr>
          <w:rFonts w:cs="Times New Roman"/>
        </w:rPr>
        <w:t xml:space="preserve"> </w:t>
      </w:r>
      <w:r w:rsidR="00457B6A">
        <w:rPr>
          <w:rFonts w:cs="Times New Roman"/>
        </w:rPr>
        <w:t>deliberately vague passage about res</w:t>
      </w:r>
      <w:r w:rsidR="00754542">
        <w:rPr>
          <w:rFonts w:cs="Times New Roman"/>
        </w:rPr>
        <w:t xml:space="preserve">toration </w:t>
      </w:r>
      <w:r w:rsidR="00457B6A">
        <w:rPr>
          <w:rFonts w:cs="Times New Roman"/>
        </w:rPr>
        <w:t>of peace in certain regions</w:t>
      </w:r>
      <w:r w:rsidR="00B624C3">
        <w:rPr>
          <w:rFonts w:cs="Times New Roman"/>
        </w:rPr>
        <w:t xml:space="preserve"> </w:t>
      </w:r>
      <w:r w:rsidR="00B624C3">
        <w:rPr>
          <w:rStyle w:val="FootnoteReference"/>
          <w:rFonts w:cs="Times New Roman"/>
        </w:rPr>
        <w:footnoteReference w:id="77"/>
      </w:r>
      <w:r w:rsidR="00457B6A">
        <w:rPr>
          <w:rFonts w:cs="Times New Roman"/>
        </w:rPr>
        <w:t xml:space="preserve">. </w:t>
      </w:r>
    </w:p>
    <w:p w14:paraId="3361CB3A" w14:textId="2C99E7F4" w:rsidR="00F3084E" w:rsidRDefault="00C36C90" w:rsidP="00B401AE">
      <w:pPr>
        <w:spacing w:line="480" w:lineRule="auto"/>
        <w:ind w:firstLine="720"/>
        <w:rPr>
          <w:rFonts w:cs="Times New Roman"/>
        </w:rPr>
      </w:pPr>
      <w:r>
        <w:rPr>
          <w:rFonts w:cs="Times New Roman"/>
        </w:rPr>
        <w:lastRenderedPageBreak/>
        <w:t>The Varian disaster then taking Judge’s approach to the</w:t>
      </w:r>
      <w:r w:rsidR="00286912">
        <w:rPr>
          <w:rFonts w:cs="Times New Roman"/>
        </w:rPr>
        <w:t xml:space="preserve"> apparent</w:t>
      </w:r>
      <w:r>
        <w:rPr>
          <w:rFonts w:cs="Times New Roman"/>
        </w:rPr>
        <w:t xml:space="preserve"> lack of public recognition of the event </w:t>
      </w:r>
      <w:r w:rsidR="00286912">
        <w:rPr>
          <w:rFonts w:cs="Times New Roman"/>
        </w:rPr>
        <w:t>that Elton</w:t>
      </w:r>
      <w:r w:rsidR="00703DE7">
        <w:rPr>
          <w:rFonts w:cs="Times New Roman"/>
        </w:rPr>
        <w:t xml:space="preserve"> discusses</w:t>
      </w:r>
      <w:r w:rsidR="00B30757">
        <w:rPr>
          <w:rFonts w:cs="Times New Roman"/>
        </w:rPr>
        <w:t>,</w:t>
      </w:r>
      <w:r w:rsidR="00286912">
        <w:rPr>
          <w:rFonts w:cs="Times New Roman"/>
        </w:rPr>
        <w:t xml:space="preserve"> </w:t>
      </w:r>
      <w:r>
        <w:rPr>
          <w:rFonts w:cs="Times New Roman"/>
        </w:rPr>
        <w:t xml:space="preserve">is less to do with the scale of the disaster itself </w:t>
      </w:r>
      <w:r w:rsidR="00A56551">
        <w:rPr>
          <w:rFonts w:cs="Times New Roman"/>
        </w:rPr>
        <w:t xml:space="preserve">on military terms </w:t>
      </w:r>
      <w:r>
        <w:rPr>
          <w:rFonts w:cs="Times New Roman"/>
        </w:rPr>
        <w:t>but</w:t>
      </w:r>
      <w:r w:rsidR="005A5049">
        <w:rPr>
          <w:rFonts w:cs="Times New Roman"/>
        </w:rPr>
        <w:t xml:space="preserve"> rather</w:t>
      </w:r>
      <w:r>
        <w:rPr>
          <w:rFonts w:cs="Times New Roman"/>
        </w:rPr>
        <w:t xml:space="preserve"> the political </w:t>
      </w:r>
      <w:r w:rsidR="00286912">
        <w:rPr>
          <w:rFonts w:cs="Times New Roman"/>
        </w:rPr>
        <w:t>dimension</w:t>
      </w:r>
      <w:r>
        <w:rPr>
          <w:rFonts w:cs="Times New Roman"/>
        </w:rPr>
        <w:t xml:space="preserve"> of it</w:t>
      </w:r>
      <w:r w:rsidR="00540190">
        <w:rPr>
          <w:rFonts w:cs="Times New Roman"/>
        </w:rPr>
        <w:t>,</w:t>
      </w:r>
      <w:r>
        <w:rPr>
          <w:rFonts w:cs="Times New Roman"/>
        </w:rPr>
        <w:t xml:space="preserve"> </w:t>
      </w:r>
      <w:r w:rsidR="00286912">
        <w:rPr>
          <w:rFonts w:cs="Times New Roman"/>
        </w:rPr>
        <w:t>because</w:t>
      </w:r>
      <w:r>
        <w:rPr>
          <w:rFonts w:cs="Times New Roman"/>
        </w:rPr>
        <w:t xml:space="preserve"> </w:t>
      </w:r>
      <w:r w:rsidR="00286912">
        <w:rPr>
          <w:rFonts w:cs="Times New Roman"/>
        </w:rPr>
        <w:t xml:space="preserve">it </w:t>
      </w:r>
      <w:r w:rsidR="00A56551">
        <w:rPr>
          <w:rFonts w:cs="Times New Roman"/>
        </w:rPr>
        <w:t>was seen as an embarrassment to Augustus</w:t>
      </w:r>
      <w:r w:rsidR="00FF7EFC">
        <w:rPr>
          <w:rFonts w:cs="Times New Roman"/>
        </w:rPr>
        <w:t xml:space="preserve"> and</w:t>
      </w:r>
      <w:r w:rsidR="00A56551">
        <w:rPr>
          <w:rFonts w:cs="Times New Roman"/>
        </w:rPr>
        <w:t xml:space="preserve"> the </w:t>
      </w:r>
      <w:r w:rsidR="00EA1F6C">
        <w:rPr>
          <w:rFonts w:cs="Times New Roman"/>
        </w:rPr>
        <w:t>institution</w:t>
      </w:r>
      <w:r w:rsidR="00A56551">
        <w:rPr>
          <w:rFonts w:cs="Times New Roman"/>
        </w:rPr>
        <w:t xml:space="preserve"> he was creating. </w:t>
      </w:r>
      <w:r w:rsidR="002408B1">
        <w:rPr>
          <w:rFonts w:cs="Times New Roman"/>
        </w:rPr>
        <w:t>This brings forth an interesting question</w:t>
      </w:r>
      <w:r w:rsidR="001B5546">
        <w:rPr>
          <w:rFonts w:cs="Times New Roman"/>
        </w:rPr>
        <w:t>,</w:t>
      </w:r>
      <w:r w:rsidR="002408B1">
        <w:rPr>
          <w:rFonts w:cs="Times New Roman"/>
        </w:rPr>
        <w:t xml:space="preserve"> was the battle actually that significant for the </w:t>
      </w:r>
      <w:r w:rsidR="00291D57">
        <w:rPr>
          <w:rFonts w:cs="Times New Roman"/>
        </w:rPr>
        <w:t>long-term</w:t>
      </w:r>
      <w:r w:rsidR="002408B1">
        <w:rPr>
          <w:rFonts w:cs="Times New Roman"/>
        </w:rPr>
        <w:t xml:space="preserve"> implications of Roman expansion in the region as Dyck and Wells suggest it was. </w:t>
      </w:r>
      <w:r w:rsidR="00114E2F">
        <w:rPr>
          <w:rFonts w:cs="Times New Roman"/>
        </w:rPr>
        <w:t>Sommer</w:t>
      </w:r>
      <w:r w:rsidR="00B93BAD">
        <w:rPr>
          <w:rFonts w:cs="Times New Roman"/>
        </w:rPr>
        <w:t>’s review</w:t>
      </w:r>
      <w:r w:rsidR="00114E2F">
        <w:rPr>
          <w:rFonts w:cs="Times New Roman"/>
        </w:rPr>
        <w:t xml:space="preserve"> </w:t>
      </w:r>
      <w:r w:rsidR="00B93BAD">
        <w:rPr>
          <w:rFonts w:cs="Times New Roman"/>
        </w:rPr>
        <w:t>of</w:t>
      </w:r>
      <w:r w:rsidR="00114E2F">
        <w:rPr>
          <w:rFonts w:cs="Times New Roman"/>
        </w:rPr>
        <w:t xml:space="preserve"> the archaeological evidence of the Varian Disaster states that the impact of the disaster was </w:t>
      </w:r>
      <w:r w:rsidR="00224864">
        <w:rPr>
          <w:rFonts w:cs="Times New Roman"/>
        </w:rPr>
        <w:t>two-fold</w:t>
      </w:r>
      <w:r w:rsidR="00114E2F">
        <w:rPr>
          <w:rFonts w:cs="Times New Roman"/>
        </w:rPr>
        <w:t xml:space="preserve"> the first and most cr</w:t>
      </w:r>
      <w:r w:rsidR="00195656">
        <w:rPr>
          <w:rFonts w:cs="Times New Roman"/>
        </w:rPr>
        <w:t xml:space="preserve">itical to </w:t>
      </w:r>
      <w:r w:rsidR="00693A4E">
        <w:rPr>
          <w:rFonts w:cs="Times New Roman"/>
        </w:rPr>
        <w:t xml:space="preserve">short-term </w:t>
      </w:r>
      <w:r w:rsidR="00195656">
        <w:rPr>
          <w:rFonts w:cs="Times New Roman"/>
        </w:rPr>
        <w:t>Roman interests was the destruction of the Legions themselves</w:t>
      </w:r>
      <w:r w:rsidR="00F50D5E">
        <w:rPr>
          <w:rFonts w:cs="Times New Roman"/>
        </w:rPr>
        <w:t xml:space="preserve"> </w:t>
      </w:r>
      <w:r w:rsidR="00F50D5E">
        <w:rPr>
          <w:rStyle w:val="FootnoteReference"/>
          <w:rFonts w:cs="Times New Roman"/>
        </w:rPr>
        <w:footnoteReference w:id="78"/>
      </w:r>
      <w:r w:rsidR="00195656">
        <w:rPr>
          <w:rFonts w:cs="Times New Roman"/>
        </w:rPr>
        <w:t xml:space="preserve">. </w:t>
      </w:r>
      <w:r w:rsidR="00224864">
        <w:rPr>
          <w:rFonts w:cs="Times New Roman"/>
        </w:rPr>
        <w:t xml:space="preserve">However, this impact was quickly negated by the arrival of Tiberius and the redevelopment of </w:t>
      </w:r>
      <w:r w:rsidR="006B7664">
        <w:rPr>
          <w:rFonts w:cs="Times New Roman"/>
        </w:rPr>
        <w:t>three</w:t>
      </w:r>
      <w:r w:rsidR="00224864">
        <w:rPr>
          <w:rFonts w:cs="Times New Roman"/>
        </w:rPr>
        <w:t xml:space="preserve"> Legions </w:t>
      </w:r>
      <w:r w:rsidR="00F50D5E">
        <w:rPr>
          <w:rFonts w:cs="Times New Roman"/>
        </w:rPr>
        <w:t xml:space="preserve">to secure the area which they achieved </w:t>
      </w:r>
      <w:r w:rsidR="00B401AE">
        <w:rPr>
          <w:rFonts w:cs="Times New Roman"/>
        </w:rPr>
        <w:t>relatively</w:t>
      </w:r>
      <w:r w:rsidR="00F50D5E">
        <w:rPr>
          <w:rFonts w:cs="Times New Roman"/>
        </w:rPr>
        <w:t xml:space="preserve"> quickly</w:t>
      </w:r>
      <w:r w:rsidR="00B401AE">
        <w:rPr>
          <w:rFonts w:cs="Times New Roman"/>
        </w:rPr>
        <w:t xml:space="preserve"> as Velleius </w:t>
      </w:r>
      <w:r w:rsidR="00441CC6">
        <w:rPr>
          <w:rFonts w:cs="Times New Roman"/>
        </w:rPr>
        <w:t>provides</w:t>
      </w:r>
      <w:r w:rsidR="00B401AE">
        <w:rPr>
          <w:rFonts w:cs="Times New Roman"/>
        </w:rPr>
        <w:t xml:space="preserve"> in his contemporary account of the event</w:t>
      </w:r>
      <w:r w:rsidR="00027FA7">
        <w:rPr>
          <w:rFonts w:cs="Times New Roman"/>
        </w:rPr>
        <w:t xml:space="preserve"> </w:t>
      </w:r>
      <w:r w:rsidR="00027FA7">
        <w:rPr>
          <w:rStyle w:val="FootnoteReference"/>
          <w:rFonts w:cs="Times New Roman"/>
        </w:rPr>
        <w:footnoteReference w:id="79"/>
      </w:r>
      <w:r w:rsidR="00F50D5E">
        <w:rPr>
          <w:rFonts w:cs="Times New Roman"/>
        </w:rPr>
        <w:t xml:space="preserve">. </w:t>
      </w:r>
      <w:r w:rsidR="00224864">
        <w:rPr>
          <w:rFonts w:cs="Times New Roman"/>
        </w:rPr>
        <w:t xml:space="preserve">The second </w:t>
      </w:r>
      <w:r w:rsidR="003F6EC7">
        <w:rPr>
          <w:rFonts w:cs="Times New Roman"/>
        </w:rPr>
        <w:t xml:space="preserve">impact was the fact that the planned reconquest of the region was a slow methodical process which the Romans were </w:t>
      </w:r>
      <w:r w:rsidR="003C5DAA">
        <w:rPr>
          <w:rFonts w:cs="Times New Roman"/>
        </w:rPr>
        <w:t xml:space="preserve">still </w:t>
      </w:r>
      <w:r w:rsidR="003F6EC7">
        <w:rPr>
          <w:rFonts w:cs="Times New Roman"/>
        </w:rPr>
        <w:t xml:space="preserve">preparing for when the Emperor Augustus died and that his successor </w:t>
      </w:r>
      <w:r w:rsidR="005532C8">
        <w:rPr>
          <w:rFonts w:cs="Times New Roman"/>
        </w:rPr>
        <w:t xml:space="preserve">Tiberius showed little interest in pushing the borders of the Empire beyond what they were </w:t>
      </w:r>
      <w:r w:rsidR="005532C8">
        <w:rPr>
          <w:rStyle w:val="FootnoteReference"/>
          <w:rFonts w:cs="Times New Roman"/>
        </w:rPr>
        <w:footnoteReference w:id="80"/>
      </w:r>
      <w:r w:rsidR="005532C8">
        <w:rPr>
          <w:rFonts w:cs="Times New Roman"/>
        </w:rPr>
        <w:t>.</w:t>
      </w:r>
      <w:r w:rsidR="005774BD">
        <w:rPr>
          <w:rFonts w:cs="Times New Roman"/>
        </w:rPr>
        <w:t xml:space="preserve"> This latter point that Sommer </w:t>
      </w:r>
      <w:r w:rsidR="00F6446D">
        <w:rPr>
          <w:rFonts w:cs="Times New Roman"/>
        </w:rPr>
        <w:t xml:space="preserve">raises is the more crucial of the two because it implies that the halt of expansion was less to do with the Varian Disaster but rather a result of changes to the political </w:t>
      </w:r>
      <w:r w:rsidR="00CE094A">
        <w:rPr>
          <w:rFonts w:cs="Times New Roman"/>
        </w:rPr>
        <w:t>structure</w:t>
      </w:r>
      <w:r w:rsidR="00F6446D">
        <w:rPr>
          <w:rFonts w:cs="Times New Roman"/>
        </w:rPr>
        <w:t xml:space="preserve"> and its goals post Augustus.  </w:t>
      </w:r>
    </w:p>
    <w:p w14:paraId="07A0FA00" w14:textId="05039653" w:rsidR="00CE094A" w:rsidRPr="00786C20" w:rsidRDefault="00493CDD" w:rsidP="00CE094A">
      <w:pPr>
        <w:pStyle w:val="Heading2"/>
      </w:pPr>
      <w:bookmarkStart w:id="21" w:name="_Toc29983212"/>
      <w:r>
        <w:t>Military</w:t>
      </w:r>
      <w:r w:rsidR="00CE094A">
        <w:t xml:space="preserve"> </w:t>
      </w:r>
      <w:r>
        <w:t xml:space="preserve">and </w:t>
      </w:r>
      <w:r w:rsidR="00026680">
        <w:t>Strategy</w:t>
      </w:r>
      <w:r>
        <w:t xml:space="preserve"> Conclusion</w:t>
      </w:r>
      <w:bookmarkEnd w:id="21"/>
    </w:p>
    <w:p w14:paraId="3225A391" w14:textId="6900B808" w:rsidR="00F43D59" w:rsidRDefault="00F43D59" w:rsidP="00702EC7">
      <w:pPr>
        <w:rPr>
          <w:rFonts w:cs="Times New Roman"/>
        </w:rPr>
      </w:pPr>
    </w:p>
    <w:p w14:paraId="167AE076" w14:textId="3F1BACFF" w:rsidR="00F43D59" w:rsidRDefault="00860B9D" w:rsidP="00C51CF4">
      <w:pPr>
        <w:spacing w:line="480" w:lineRule="auto"/>
        <w:rPr>
          <w:rFonts w:cs="Times New Roman"/>
        </w:rPr>
      </w:pPr>
      <w:r>
        <w:rPr>
          <w:rFonts w:cs="Times New Roman"/>
        </w:rPr>
        <w:tab/>
        <w:t xml:space="preserve">The military sphere of the halt of expansion along the Rhine can therefore </w:t>
      </w:r>
      <w:proofErr w:type="gramStart"/>
      <w:r>
        <w:rPr>
          <w:rFonts w:cs="Times New Roman"/>
        </w:rPr>
        <w:t>be seen as</w:t>
      </w:r>
      <w:proofErr w:type="gramEnd"/>
      <w:r>
        <w:rPr>
          <w:rFonts w:cs="Times New Roman"/>
        </w:rPr>
        <w:t xml:space="preserve"> a multi-layered and complex</w:t>
      </w:r>
      <w:r w:rsidR="00CB3924">
        <w:rPr>
          <w:rFonts w:cs="Times New Roman"/>
        </w:rPr>
        <w:t>, with it</w:t>
      </w:r>
      <w:r>
        <w:rPr>
          <w:rFonts w:cs="Times New Roman"/>
        </w:rPr>
        <w:t xml:space="preserve"> defying simple generalisation and is in fact comprised of elements </w:t>
      </w:r>
      <w:r w:rsidR="00881A2A">
        <w:rPr>
          <w:rFonts w:cs="Times New Roman"/>
        </w:rPr>
        <w:t xml:space="preserve">that combine with </w:t>
      </w:r>
      <w:r w:rsidR="00905713">
        <w:rPr>
          <w:rFonts w:cs="Times New Roman"/>
        </w:rPr>
        <w:t xml:space="preserve">either or both the </w:t>
      </w:r>
      <w:r w:rsidR="00881A2A">
        <w:rPr>
          <w:rFonts w:cs="Times New Roman"/>
        </w:rPr>
        <w:t xml:space="preserve">economic </w:t>
      </w:r>
      <w:r w:rsidR="00905713">
        <w:rPr>
          <w:rFonts w:cs="Times New Roman"/>
        </w:rPr>
        <w:t>and</w:t>
      </w:r>
      <w:r w:rsidR="00881A2A">
        <w:rPr>
          <w:rFonts w:cs="Times New Roman"/>
        </w:rPr>
        <w:t xml:space="preserve"> political sphere</w:t>
      </w:r>
      <w:r w:rsidR="00905713">
        <w:rPr>
          <w:rFonts w:cs="Times New Roman"/>
        </w:rPr>
        <w:t>s</w:t>
      </w:r>
      <w:r w:rsidR="00881A2A">
        <w:rPr>
          <w:rFonts w:cs="Times New Roman"/>
        </w:rPr>
        <w:t>.</w:t>
      </w:r>
      <w:r w:rsidR="00402803">
        <w:rPr>
          <w:rFonts w:cs="Times New Roman"/>
        </w:rPr>
        <w:t xml:space="preserve"> Whilst</w:t>
      </w:r>
      <w:r w:rsidR="002F74BF">
        <w:rPr>
          <w:rFonts w:cs="Times New Roman"/>
        </w:rPr>
        <w:t xml:space="preserve"> the case</w:t>
      </w:r>
      <w:r w:rsidR="00916EC2">
        <w:rPr>
          <w:rFonts w:cs="Times New Roman"/>
        </w:rPr>
        <w:t>s</w:t>
      </w:r>
      <w:r w:rsidR="002F74BF">
        <w:rPr>
          <w:rFonts w:cs="Times New Roman"/>
        </w:rPr>
        <w:t xml:space="preserve"> of b</w:t>
      </w:r>
      <w:r w:rsidR="00E265E9">
        <w:rPr>
          <w:rFonts w:cs="Times New Roman"/>
        </w:rPr>
        <w:t xml:space="preserve">oth the strategic frontier model and the importance of the Varian </w:t>
      </w:r>
      <w:r w:rsidR="00216962">
        <w:rPr>
          <w:rFonts w:cs="Times New Roman"/>
        </w:rPr>
        <w:t>Disaster</w:t>
      </w:r>
      <w:r w:rsidR="00833A3A">
        <w:rPr>
          <w:rFonts w:cs="Times New Roman"/>
        </w:rPr>
        <w:t xml:space="preserve"> have their base in military theory and applications</w:t>
      </w:r>
      <w:r w:rsidR="00DE6543">
        <w:rPr>
          <w:rFonts w:cs="Times New Roman"/>
        </w:rPr>
        <w:t>,</w:t>
      </w:r>
      <w:r w:rsidR="00833A3A">
        <w:rPr>
          <w:rFonts w:cs="Times New Roman"/>
        </w:rPr>
        <w:t xml:space="preserve"> their major arguments </w:t>
      </w:r>
      <w:r w:rsidR="00DE6543">
        <w:rPr>
          <w:rFonts w:cs="Times New Roman"/>
        </w:rPr>
        <w:t>are rooted in</w:t>
      </w:r>
      <w:r w:rsidR="00833A3A">
        <w:rPr>
          <w:rFonts w:cs="Times New Roman"/>
        </w:rPr>
        <w:t xml:space="preserve"> the political </w:t>
      </w:r>
      <w:r w:rsidR="00905713">
        <w:rPr>
          <w:rFonts w:cs="Times New Roman"/>
        </w:rPr>
        <w:t>dimension</w:t>
      </w:r>
      <w:r w:rsidR="00DE6543">
        <w:rPr>
          <w:rFonts w:cs="Times New Roman"/>
        </w:rPr>
        <w:t xml:space="preserve"> of the Roman empire and how it functioned</w:t>
      </w:r>
      <w:r w:rsidR="00734217">
        <w:rPr>
          <w:rFonts w:cs="Times New Roman"/>
        </w:rPr>
        <w:t xml:space="preserve"> at the time</w:t>
      </w:r>
      <w:r w:rsidR="00DE6543">
        <w:rPr>
          <w:rFonts w:cs="Times New Roman"/>
        </w:rPr>
        <w:t xml:space="preserve">. </w:t>
      </w:r>
      <w:r w:rsidR="009F0AF8">
        <w:rPr>
          <w:rFonts w:cs="Times New Roman"/>
        </w:rPr>
        <w:t>Therefore, t</w:t>
      </w:r>
      <w:r w:rsidR="002F74BF">
        <w:rPr>
          <w:rFonts w:cs="Times New Roman"/>
        </w:rPr>
        <w:t xml:space="preserve">he Strategic </w:t>
      </w:r>
      <w:r w:rsidR="003C0099">
        <w:rPr>
          <w:rFonts w:cs="Times New Roman"/>
        </w:rPr>
        <w:t xml:space="preserve">frontier </w:t>
      </w:r>
      <w:r w:rsidR="009F0AF8">
        <w:rPr>
          <w:rFonts w:cs="Times New Roman"/>
        </w:rPr>
        <w:t xml:space="preserve">model </w:t>
      </w:r>
      <w:r w:rsidR="005E04DA">
        <w:rPr>
          <w:rFonts w:cs="Times New Roman"/>
        </w:rPr>
        <w:t>can be argued to be</w:t>
      </w:r>
      <w:r w:rsidR="009F0AF8">
        <w:rPr>
          <w:rFonts w:cs="Times New Roman"/>
        </w:rPr>
        <w:t xml:space="preserve"> addressing not just the apparent military benefits of the </w:t>
      </w:r>
      <w:r w:rsidR="00C51CF4">
        <w:rPr>
          <w:rFonts w:cs="Times New Roman"/>
        </w:rPr>
        <w:t>Rhine,</w:t>
      </w:r>
      <w:r w:rsidR="009F0AF8">
        <w:rPr>
          <w:rFonts w:cs="Times New Roman"/>
        </w:rPr>
        <w:t xml:space="preserve"> but its main argument </w:t>
      </w:r>
      <w:r w:rsidR="00540190">
        <w:rPr>
          <w:rFonts w:cs="Times New Roman"/>
        </w:rPr>
        <w:t xml:space="preserve">could be argued is </w:t>
      </w:r>
      <w:proofErr w:type="gramStart"/>
      <w:r w:rsidR="00540190">
        <w:rPr>
          <w:rFonts w:cs="Times New Roman"/>
        </w:rPr>
        <w:t xml:space="preserve">actually </w:t>
      </w:r>
      <w:r w:rsidR="009F0AF8">
        <w:rPr>
          <w:rFonts w:cs="Times New Roman"/>
        </w:rPr>
        <w:t>a</w:t>
      </w:r>
      <w:proofErr w:type="gramEnd"/>
      <w:r w:rsidR="009F0AF8">
        <w:rPr>
          <w:rFonts w:cs="Times New Roman"/>
        </w:rPr>
        <w:t xml:space="preserve"> debate over the level of direct political engagement with decisions effecting Roman expansion. </w:t>
      </w:r>
      <w:r w:rsidR="009415C5">
        <w:rPr>
          <w:rFonts w:cs="Times New Roman"/>
        </w:rPr>
        <w:lastRenderedPageBreak/>
        <w:t>Luttwak’s entire position on the existence of a strategic frontier for the Roman empire is based in the political realm</w:t>
      </w:r>
      <w:r w:rsidR="00703A7E">
        <w:rPr>
          <w:rFonts w:cs="Times New Roman"/>
        </w:rPr>
        <w:t xml:space="preserve">. His argument although on military topics is </w:t>
      </w:r>
      <w:proofErr w:type="gramStart"/>
      <w:r w:rsidR="00703A7E">
        <w:rPr>
          <w:rFonts w:cs="Times New Roman"/>
        </w:rPr>
        <w:t>actually a</w:t>
      </w:r>
      <w:proofErr w:type="gramEnd"/>
      <w:r w:rsidR="00703A7E">
        <w:rPr>
          <w:rFonts w:cs="Times New Roman"/>
        </w:rPr>
        <w:t xml:space="preserve"> </w:t>
      </w:r>
      <w:r w:rsidR="0036124A">
        <w:rPr>
          <w:rFonts w:cs="Times New Roman"/>
        </w:rPr>
        <w:t>discussion</w:t>
      </w:r>
      <w:r w:rsidR="00703A7E">
        <w:rPr>
          <w:rFonts w:cs="Times New Roman"/>
        </w:rPr>
        <w:t xml:space="preserve"> of the level of state </w:t>
      </w:r>
      <w:r w:rsidR="0036124A">
        <w:rPr>
          <w:rFonts w:cs="Times New Roman"/>
        </w:rPr>
        <w:t>involvement</w:t>
      </w:r>
      <w:r w:rsidR="00703A7E">
        <w:rPr>
          <w:rFonts w:cs="Times New Roman"/>
        </w:rPr>
        <w:t xml:space="preserve"> in military affairs</w:t>
      </w:r>
      <w:r w:rsidR="00FB439C">
        <w:rPr>
          <w:rFonts w:cs="Times New Roman"/>
        </w:rPr>
        <w:t>, shown by how he only addresses the military situation in the context of how the state is imposing a fixed structure and doctrine upon it</w:t>
      </w:r>
      <w:r w:rsidR="00FB6198">
        <w:rPr>
          <w:rFonts w:cs="Times New Roman"/>
        </w:rPr>
        <w:t>.</w:t>
      </w:r>
      <w:r w:rsidR="0036124A">
        <w:rPr>
          <w:rFonts w:cs="Times New Roman"/>
        </w:rPr>
        <w:t xml:space="preserve"> </w:t>
      </w:r>
      <w:r w:rsidR="00FB6198">
        <w:rPr>
          <w:rFonts w:cs="Times New Roman"/>
        </w:rPr>
        <w:t xml:space="preserve">With </w:t>
      </w:r>
      <w:r w:rsidR="0036124A">
        <w:rPr>
          <w:rFonts w:cs="Times New Roman"/>
        </w:rPr>
        <w:t xml:space="preserve">his ‘Grand Strategy Model’ based on the position that there existed an empire wide policy </w:t>
      </w:r>
      <w:r w:rsidR="003C0A4F">
        <w:rPr>
          <w:rFonts w:cs="Times New Roman"/>
        </w:rPr>
        <w:t xml:space="preserve">and that Roman expansion along with its limits were directed entirely from a plan created by a central political authority </w:t>
      </w:r>
      <w:r w:rsidR="003C0A4F">
        <w:rPr>
          <w:rStyle w:val="FootnoteReference"/>
          <w:rFonts w:cs="Times New Roman"/>
        </w:rPr>
        <w:footnoteReference w:id="81"/>
      </w:r>
      <w:r w:rsidR="003C0A4F">
        <w:rPr>
          <w:rFonts w:cs="Times New Roman"/>
        </w:rPr>
        <w:t>.</w:t>
      </w:r>
    </w:p>
    <w:p w14:paraId="2C7CF284" w14:textId="04ADAD32" w:rsidR="00016356" w:rsidRDefault="00C51CF4" w:rsidP="00C51CF4">
      <w:pPr>
        <w:spacing w:line="480" w:lineRule="auto"/>
        <w:rPr>
          <w:rFonts w:cs="Times New Roman"/>
        </w:rPr>
      </w:pPr>
      <w:r>
        <w:rPr>
          <w:rFonts w:cs="Times New Roman"/>
        </w:rPr>
        <w:tab/>
        <w:t xml:space="preserve">Therefore, although there </w:t>
      </w:r>
      <w:r w:rsidR="0069245C">
        <w:rPr>
          <w:rFonts w:cs="Times New Roman"/>
        </w:rPr>
        <w:t xml:space="preserve">is strong </w:t>
      </w:r>
      <w:r w:rsidR="0084514D">
        <w:rPr>
          <w:rFonts w:cs="Times New Roman"/>
        </w:rPr>
        <w:t>evidence</w:t>
      </w:r>
      <w:r w:rsidR="0069245C">
        <w:rPr>
          <w:rFonts w:cs="Times New Roman"/>
        </w:rPr>
        <w:t xml:space="preserve"> to suggest </w:t>
      </w:r>
      <w:r>
        <w:rPr>
          <w:rFonts w:cs="Times New Roman"/>
        </w:rPr>
        <w:t xml:space="preserve">the halt along the Rhine </w:t>
      </w:r>
      <w:r w:rsidR="0084514D">
        <w:rPr>
          <w:rFonts w:cs="Times New Roman"/>
        </w:rPr>
        <w:t>was</w:t>
      </w:r>
      <w:r>
        <w:rPr>
          <w:rFonts w:cs="Times New Roman"/>
        </w:rPr>
        <w:t xml:space="preserve"> military in nature there is an underlining understanding in modern scholarship based on Luttwak’s positioning that </w:t>
      </w:r>
      <w:r w:rsidR="003F1830">
        <w:rPr>
          <w:rFonts w:cs="Times New Roman"/>
        </w:rPr>
        <w:t xml:space="preserve">these aspects are either respondent or sub-categories </w:t>
      </w:r>
      <w:r w:rsidR="00350094">
        <w:rPr>
          <w:rFonts w:cs="Times New Roman"/>
        </w:rPr>
        <w:t>to something else</w:t>
      </w:r>
      <w:r w:rsidR="007F78B9">
        <w:rPr>
          <w:rFonts w:cs="Times New Roman"/>
        </w:rPr>
        <w:t>;</w:t>
      </w:r>
      <w:r w:rsidR="00350094">
        <w:rPr>
          <w:rFonts w:cs="Times New Roman"/>
        </w:rPr>
        <w:t xml:space="preserve"> </w:t>
      </w:r>
      <w:r w:rsidR="007F78B9">
        <w:rPr>
          <w:rFonts w:cs="Times New Roman"/>
        </w:rPr>
        <w:t>n</w:t>
      </w:r>
      <w:r w:rsidR="00EF66C9">
        <w:rPr>
          <w:rFonts w:cs="Times New Roman"/>
        </w:rPr>
        <w:t xml:space="preserve">amely, that of </w:t>
      </w:r>
      <w:r w:rsidR="003F1830">
        <w:rPr>
          <w:rFonts w:cs="Times New Roman"/>
        </w:rPr>
        <w:t xml:space="preserve">the </w:t>
      </w:r>
      <w:r w:rsidR="00350094">
        <w:rPr>
          <w:rFonts w:cs="Times New Roman"/>
        </w:rPr>
        <w:t>political</w:t>
      </w:r>
      <w:r w:rsidR="003F1830">
        <w:rPr>
          <w:rFonts w:cs="Times New Roman"/>
        </w:rPr>
        <w:t xml:space="preserve"> o</w:t>
      </w:r>
      <w:r w:rsidR="00EF66C9">
        <w:rPr>
          <w:rFonts w:cs="Times New Roman"/>
        </w:rPr>
        <w:t>r</w:t>
      </w:r>
      <w:r w:rsidR="003F1830">
        <w:rPr>
          <w:rFonts w:cs="Times New Roman"/>
        </w:rPr>
        <w:t xml:space="preserve"> economic sphere</w:t>
      </w:r>
      <w:r w:rsidR="00390EB8">
        <w:rPr>
          <w:rFonts w:cs="Times New Roman"/>
        </w:rPr>
        <w:t>.</w:t>
      </w:r>
      <w:r w:rsidR="00EF66C9">
        <w:rPr>
          <w:rFonts w:cs="Times New Roman"/>
        </w:rPr>
        <w:t xml:space="preserve"> Erdkamp and his position of Legion placement along the Rhine </w:t>
      </w:r>
      <w:r w:rsidR="00F2259E">
        <w:rPr>
          <w:rFonts w:cs="Times New Roman"/>
        </w:rPr>
        <w:t xml:space="preserve">suggest that </w:t>
      </w:r>
      <w:r w:rsidR="00EF66C9">
        <w:rPr>
          <w:rFonts w:cs="Times New Roman"/>
        </w:rPr>
        <w:t>whilst a discussion of military aspects is in fact rooted in the economic</w:t>
      </w:r>
      <w:r w:rsidR="00141544">
        <w:rPr>
          <w:rFonts w:cs="Times New Roman"/>
        </w:rPr>
        <w:t xml:space="preserve">. The military sphere for Erdkamp is merely a </w:t>
      </w:r>
      <w:r w:rsidR="00141544" w:rsidRPr="00141544">
        <w:rPr>
          <w:rFonts w:cs="Times New Roman"/>
        </w:rPr>
        <w:t xml:space="preserve">subsidiary </w:t>
      </w:r>
      <w:r w:rsidR="00141544">
        <w:rPr>
          <w:rFonts w:cs="Times New Roman"/>
        </w:rPr>
        <w:t xml:space="preserve">of the economic but his position is one that </w:t>
      </w:r>
      <w:r w:rsidR="007450D3">
        <w:rPr>
          <w:rFonts w:cs="Times New Roman"/>
        </w:rPr>
        <w:t xml:space="preserve">also </w:t>
      </w:r>
      <w:r w:rsidR="00141544">
        <w:rPr>
          <w:rFonts w:cs="Times New Roman"/>
        </w:rPr>
        <w:t xml:space="preserve">states that the economic decision was directed by the state making </w:t>
      </w:r>
      <w:r w:rsidR="006D64CF">
        <w:rPr>
          <w:rFonts w:cs="Times New Roman"/>
        </w:rPr>
        <w:t>it a political one</w:t>
      </w:r>
      <w:r w:rsidR="00141544">
        <w:rPr>
          <w:rFonts w:cs="Times New Roman"/>
        </w:rPr>
        <w:t xml:space="preserve"> </w:t>
      </w:r>
      <w:r w:rsidR="006D64CF">
        <w:rPr>
          <w:rStyle w:val="FootnoteReference"/>
          <w:rFonts w:cs="Times New Roman"/>
        </w:rPr>
        <w:footnoteReference w:id="82"/>
      </w:r>
      <w:r w:rsidR="003F1830">
        <w:rPr>
          <w:rFonts w:cs="Times New Roman"/>
        </w:rPr>
        <w:t xml:space="preserve">. </w:t>
      </w:r>
      <w:r w:rsidR="00A168E3">
        <w:rPr>
          <w:rFonts w:cs="Times New Roman"/>
        </w:rPr>
        <w:t xml:space="preserve">This means that according to scholars like Erdkamp it is the political and cultural area of Roman expansion, that offers a </w:t>
      </w:r>
      <w:r w:rsidR="00A63F1E">
        <w:rPr>
          <w:rFonts w:cs="Times New Roman"/>
        </w:rPr>
        <w:t>possible</w:t>
      </w:r>
      <w:r w:rsidR="00A168E3">
        <w:rPr>
          <w:rFonts w:cs="Times New Roman"/>
        </w:rPr>
        <w:t xml:space="preserve"> clarification for the reason why direct Roman control ends at the Rhine. </w:t>
      </w:r>
      <w:r w:rsidR="008D6086">
        <w:rPr>
          <w:rFonts w:cs="Times New Roman"/>
        </w:rPr>
        <w:t>This possible clarification thus necessitates an</w:t>
      </w:r>
      <w:r w:rsidR="00A168E3">
        <w:rPr>
          <w:rFonts w:cs="Times New Roman"/>
        </w:rPr>
        <w:t xml:space="preserve"> </w:t>
      </w:r>
      <w:r w:rsidR="00160AC9">
        <w:rPr>
          <w:rFonts w:cs="Times New Roman"/>
        </w:rPr>
        <w:t>examination of</w:t>
      </w:r>
      <w:r w:rsidR="00A168E3">
        <w:rPr>
          <w:rFonts w:cs="Times New Roman"/>
        </w:rPr>
        <w:t xml:space="preserve"> the political aspects of the Roman state under Augustus and analyse</w:t>
      </w:r>
      <w:r w:rsidR="00CB07E3">
        <w:rPr>
          <w:rFonts w:cs="Times New Roman"/>
        </w:rPr>
        <w:t>s</w:t>
      </w:r>
      <w:r w:rsidR="00A168E3">
        <w:rPr>
          <w:rFonts w:cs="Times New Roman"/>
        </w:rPr>
        <w:t xml:space="preserve"> if there truly was a political or cultural reason for the halt of expansion</w:t>
      </w:r>
      <w:r w:rsidR="00D95731">
        <w:rPr>
          <w:rFonts w:cs="Times New Roman"/>
        </w:rPr>
        <w:t>.</w:t>
      </w:r>
      <w:r w:rsidR="00A168E3">
        <w:rPr>
          <w:rFonts w:cs="Times New Roman"/>
        </w:rPr>
        <w:t xml:space="preserve"> </w:t>
      </w:r>
    </w:p>
    <w:bookmarkEnd w:id="18"/>
    <w:p w14:paraId="06C152AA" w14:textId="77777777" w:rsidR="00016356" w:rsidRDefault="00016356" w:rsidP="00C51CF4">
      <w:pPr>
        <w:spacing w:line="480" w:lineRule="auto"/>
        <w:rPr>
          <w:rFonts w:cs="Times New Roman"/>
        </w:rPr>
      </w:pPr>
    </w:p>
    <w:p w14:paraId="5AA1ABB0" w14:textId="77777777" w:rsidR="00016356" w:rsidRDefault="00016356" w:rsidP="00C51CF4">
      <w:pPr>
        <w:spacing w:line="480" w:lineRule="auto"/>
        <w:rPr>
          <w:rFonts w:cs="Times New Roman"/>
        </w:rPr>
      </w:pPr>
    </w:p>
    <w:p w14:paraId="667B8007" w14:textId="77777777" w:rsidR="00016356" w:rsidRDefault="00016356" w:rsidP="00C51CF4">
      <w:pPr>
        <w:spacing w:line="480" w:lineRule="auto"/>
        <w:rPr>
          <w:rFonts w:cs="Times New Roman"/>
        </w:rPr>
      </w:pPr>
    </w:p>
    <w:p w14:paraId="4128816C" w14:textId="5633B59D" w:rsidR="007E39FE" w:rsidRDefault="007E39FE" w:rsidP="00C51CF4">
      <w:pPr>
        <w:spacing w:line="480" w:lineRule="auto"/>
        <w:rPr>
          <w:rFonts w:cs="Times New Roman"/>
        </w:rPr>
      </w:pPr>
    </w:p>
    <w:p w14:paraId="18CB2134" w14:textId="528D1326" w:rsidR="00803F51" w:rsidRDefault="00803F51" w:rsidP="00C51CF4">
      <w:pPr>
        <w:spacing w:line="480" w:lineRule="auto"/>
        <w:rPr>
          <w:rFonts w:cs="Times New Roman"/>
        </w:rPr>
      </w:pPr>
    </w:p>
    <w:p w14:paraId="45E29D67" w14:textId="77777777" w:rsidR="00803F51" w:rsidRDefault="00803F51" w:rsidP="00C51CF4">
      <w:pPr>
        <w:spacing w:line="480" w:lineRule="auto"/>
        <w:rPr>
          <w:rFonts w:cs="Times New Roman"/>
        </w:rPr>
      </w:pPr>
    </w:p>
    <w:p w14:paraId="73542FB3" w14:textId="2AC041D9" w:rsidR="00C51CF4" w:rsidRDefault="00092630" w:rsidP="00016356">
      <w:pPr>
        <w:pStyle w:val="Heading1"/>
      </w:pPr>
      <w:bookmarkStart w:id="22" w:name="_Toc29983213"/>
      <w:r w:rsidRPr="00997E60">
        <w:rPr>
          <w:highlight w:val="green"/>
        </w:rPr>
        <w:lastRenderedPageBreak/>
        <w:t>Chapter</w:t>
      </w:r>
      <w:r w:rsidR="00016356" w:rsidRPr="00997E60">
        <w:rPr>
          <w:highlight w:val="green"/>
        </w:rPr>
        <w:t xml:space="preserve"> </w:t>
      </w:r>
      <w:r w:rsidR="0062443A" w:rsidRPr="00997E60">
        <w:rPr>
          <w:highlight w:val="green"/>
        </w:rPr>
        <w:t>Three</w:t>
      </w:r>
      <w:r w:rsidR="00016356" w:rsidRPr="00997E60">
        <w:rPr>
          <w:highlight w:val="green"/>
        </w:rPr>
        <w:t xml:space="preserve">: </w:t>
      </w:r>
      <w:r w:rsidR="005946F5" w:rsidRPr="00997E60">
        <w:rPr>
          <w:highlight w:val="green"/>
        </w:rPr>
        <w:t>Politics</w:t>
      </w:r>
      <w:r w:rsidR="00016356" w:rsidRPr="00997E60">
        <w:rPr>
          <w:highlight w:val="green"/>
        </w:rPr>
        <w:t xml:space="preserve"> and Culture</w:t>
      </w:r>
      <w:bookmarkEnd w:id="22"/>
      <w:r w:rsidR="00016356">
        <w:t xml:space="preserve"> </w:t>
      </w:r>
    </w:p>
    <w:p w14:paraId="78695A88" w14:textId="70E910EA" w:rsidR="00F43D59" w:rsidRDefault="00F43D59" w:rsidP="00702EC7">
      <w:pPr>
        <w:rPr>
          <w:rFonts w:cs="Times New Roman"/>
        </w:rPr>
      </w:pPr>
    </w:p>
    <w:p w14:paraId="503D8A48" w14:textId="0DDF9F7B" w:rsidR="00541E3B" w:rsidRDefault="0007570E" w:rsidP="0007570E">
      <w:pPr>
        <w:spacing w:line="480" w:lineRule="auto"/>
        <w:rPr>
          <w:rFonts w:cs="Times New Roman"/>
        </w:rPr>
      </w:pPr>
      <w:r>
        <w:rPr>
          <w:rFonts w:cs="Times New Roman"/>
        </w:rPr>
        <w:tab/>
        <w:t xml:space="preserve">This </w:t>
      </w:r>
      <w:r w:rsidR="00092630">
        <w:rPr>
          <w:rFonts w:cs="Times New Roman"/>
        </w:rPr>
        <w:t>chapter</w:t>
      </w:r>
      <w:r w:rsidR="006A7A09">
        <w:rPr>
          <w:rFonts w:cs="Times New Roman"/>
        </w:rPr>
        <w:t>’s</w:t>
      </w:r>
      <w:r>
        <w:rPr>
          <w:rFonts w:cs="Times New Roman"/>
        </w:rPr>
        <w:t xml:space="preserve"> focus will be to examine and analyse the political and cultural aspects of the Roman expansion towards the Rhine during the reign of Augustus and determine </w:t>
      </w:r>
      <w:r w:rsidR="00E8035A">
        <w:rPr>
          <w:rFonts w:cs="Times New Roman"/>
        </w:rPr>
        <w:t>whether</w:t>
      </w:r>
      <w:r>
        <w:rPr>
          <w:rFonts w:cs="Times New Roman"/>
        </w:rPr>
        <w:t xml:space="preserve"> it was in fact a social-political reason for the halt of expansion along the banks of the Rhine. </w:t>
      </w:r>
      <w:r w:rsidR="002C7652">
        <w:rPr>
          <w:rFonts w:cs="Times New Roman"/>
        </w:rPr>
        <w:t xml:space="preserve">This </w:t>
      </w:r>
      <w:r w:rsidR="00F725FB">
        <w:rPr>
          <w:rFonts w:cs="Times New Roman"/>
        </w:rPr>
        <w:t>chapter</w:t>
      </w:r>
      <w:r w:rsidR="002C7652">
        <w:rPr>
          <w:rFonts w:cs="Times New Roman"/>
        </w:rPr>
        <w:t xml:space="preserve"> will focus on topic that were previously covered such as Strategic frontiers, economic viability of the eastern region of the Rhine and </w:t>
      </w:r>
      <w:r w:rsidR="00092630">
        <w:rPr>
          <w:rFonts w:cs="Times New Roman"/>
        </w:rPr>
        <w:t xml:space="preserve">apparent Roman policy making. The difference within this chapter is that they will be </w:t>
      </w:r>
      <w:r w:rsidR="00F725FB">
        <w:rPr>
          <w:rFonts w:cs="Times New Roman"/>
        </w:rPr>
        <w:t xml:space="preserve">analysed from a strictly cultural and political viewpoint, with the economic or military aspects of them viewed as a subvariant of the social-political factor. </w:t>
      </w:r>
      <w:r w:rsidR="00DC4D41">
        <w:rPr>
          <w:rFonts w:cs="Times New Roman"/>
        </w:rPr>
        <w:t>A key supporter of the position the stance that the halt along the Rhine was a result of direct political decision making is that of Mattern</w:t>
      </w:r>
      <w:r w:rsidR="007909CF">
        <w:rPr>
          <w:rFonts w:cs="Times New Roman"/>
        </w:rPr>
        <w:t>. Mattern</w:t>
      </w:r>
      <w:r w:rsidR="00DC4D41">
        <w:rPr>
          <w:rFonts w:cs="Times New Roman"/>
        </w:rPr>
        <w:t xml:space="preserve"> argues that the Roman decision to halt along the Rhine was political in nature</w:t>
      </w:r>
      <w:r w:rsidR="00BA6228">
        <w:rPr>
          <w:rFonts w:cs="Times New Roman"/>
        </w:rPr>
        <w:t>, with Rome making active policy during the reign of Augustus</w:t>
      </w:r>
      <w:r w:rsidR="00DC4D41">
        <w:rPr>
          <w:rFonts w:cs="Times New Roman"/>
        </w:rPr>
        <w:t xml:space="preserve"> and</w:t>
      </w:r>
      <w:r w:rsidR="00BA6228">
        <w:rPr>
          <w:rFonts w:cs="Times New Roman"/>
        </w:rPr>
        <w:t xml:space="preserve"> </w:t>
      </w:r>
      <w:r w:rsidR="00A80E22">
        <w:rPr>
          <w:rFonts w:cs="Times New Roman"/>
        </w:rPr>
        <w:t xml:space="preserve">the decision </w:t>
      </w:r>
      <w:r w:rsidR="00DC4D41">
        <w:rPr>
          <w:rFonts w:cs="Times New Roman"/>
        </w:rPr>
        <w:t>originated from the cultural differences between the Romans and so called ‘Germanic’ groups</w:t>
      </w:r>
      <w:r w:rsidR="007909CF">
        <w:rPr>
          <w:rFonts w:cs="Times New Roman"/>
        </w:rPr>
        <w:t xml:space="preserve"> </w:t>
      </w:r>
      <w:r w:rsidR="00B51653">
        <w:rPr>
          <w:rStyle w:val="FootnoteReference"/>
          <w:rFonts w:cs="Times New Roman"/>
        </w:rPr>
        <w:footnoteReference w:id="83"/>
      </w:r>
      <w:r w:rsidR="00DC4D41">
        <w:rPr>
          <w:rFonts w:cs="Times New Roman"/>
        </w:rPr>
        <w:t xml:space="preserve">.  </w:t>
      </w:r>
    </w:p>
    <w:p w14:paraId="457A0AD1" w14:textId="75FDC419" w:rsidR="008370BE" w:rsidRDefault="008370BE" w:rsidP="00702EC7">
      <w:pPr>
        <w:rPr>
          <w:rFonts w:cs="Times New Roman"/>
        </w:rPr>
      </w:pPr>
    </w:p>
    <w:p w14:paraId="236BFCBB" w14:textId="15CB4C84" w:rsidR="008370BE" w:rsidRDefault="00E141D5" w:rsidP="00224612">
      <w:pPr>
        <w:pStyle w:val="Heading2"/>
      </w:pPr>
      <w:bookmarkStart w:id="23" w:name="_Toc29983214"/>
      <w:r>
        <w:t>Roman Political Structure</w:t>
      </w:r>
      <w:bookmarkEnd w:id="23"/>
    </w:p>
    <w:p w14:paraId="04F1DC7B" w14:textId="59A6C063" w:rsidR="008370BE" w:rsidRDefault="008370BE" w:rsidP="00702EC7">
      <w:pPr>
        <w:rPr>
          <w:rFonts w:cs="Times New Roman"/>
        </w:rPr>
      </w:pPr>
    </w:p>
    <w:p w14:paraId="153E80D8" w14:textId="67D99051" w:rsidR="008370BE" w:rsidRDefault="006A7A09" w:rsidP="00D76100">
      <w:pPr>
        <w:spacing w:line="480" w:lineRule="auto"/>
        <w:rPr>
          <w:rFonts w:cs="Times New Roman"/>
        </w:rPr>
      </w:pPr>
      <w:r>
        <w:rPr>
          <w:rFonts w:cs="Times New Roman"/>
        </w:rPr>
        <w:tab/>
      </w:r>
      <w:r w:rsidR="00E141D5">
        <w:rPr>
          <w:rFonts w:cs="Times New Roman"/>
        </w:rPr>
        <w:t xml:space="preserve">The first area that </w:t>
      </w:r>
      <w:r w:rsidR="00746B36">
        <w:rPr>
          <w:rFonts w:cs="Times New Roman"/>
        </w:rPr>
        <w:t>must</w:t>
      </w:r>
      <w:r w:rsidR="00E141D5">
        <w:rPr>
          <w:rFonts w:cs="Times New Roman"/>
        </w:rPr>
        <w:t xml:space="preserve"> be addressed when dealing with politics or culture is what structure exists that guides the decisions or views of that cultural group especially when they are interacting with another different cultural group. </w:t>
      </w:r>
      <w:r w:rsidR="00001F3E">
        <w:rPr>
          <w:rFonts w:cs="Times New Roman"/>
        </w:rPr>
        <w:t>As it is this structure that could very well determine if the interactions become beneficial, violent or one of simple disinterest</w:t>
      </w:r>
      <w:r w:rsidR="00956834">
        <w:rPr>
          <w:rFonts w:cs="Times New Roman"/>
        </w:rPr>
        <w:t xml:space="preserve"> between the groups, therefore what </w:t>
      </w:r>
      <w:r w:rsidR="00805414">
        <w:rPr>
          <w:rFonts w:cs="Times New Roman"/>
        </w:rPr>
        <w:t>structure</w:t>
      </w:r>
      <w:r w:rsidR="00956834">
        <w:rPr>
          <w:rFonts w:cs="Times New Roman"/>
        </w:rPr>
        <w:t xml:space="preserve"> existed that possibly guided the Romans when they reached the Rhine</w:t>
      </w:r>
      <w:r w:rsidR="00001F3E">
        <w:rPr>
          <w:rFonts w:cs="Times New Roman"/>
        </w:rPr>
        <w:t>.</w:t>
      </w:r>
      <w:r w:rsidR="00956834">
        <w:rPr>
          <w:rFonts w:cs="Times New Roman"/>
        </w:rPr>
        <w:t xml:space="preserve"> </w:t>
      </w:r>
      <w:r w:rsidR="00ED78AF">
        <w:rPr>
          <w:rFonts w:cs="Times New Roman"/>
        </w:rPr>
        <w:t xml:space="preserve">For the Romans during the reign of the Emperor Augustus </w:t>
      </w:r>
      <w:r w:rsidR="001F4B8F">
        <w:rPr>
          <w:rFonts w:cs="Times New Roman"/>
        </w:rPr>
        <w:t xml:space="preserve">this structure came in the </w:t>
      </w:r>
      <w:proofErr w:type="spellStart"/>
      <w:r w:rsidR="001F4B8F">
        <w:rPr>
          <w:rFonts w:cs="Times New Roman"/>
        </w:rPr>
        <w:t>from</w:t>
      </w:r>
      <w:proofErr w:type="spellEnd"/>
      <w:r w:rsidR="001F4B8F">
        <w:rPr>
          <w:rFonts w:cs="Times New Roman"/>
        </w:rPr>
        <w:t xml:space="preserve"> of what is commonly referred to in modern scholarship as the </w:t>
      </w:r>
      <w:r w:rsidR="001F4B8F" w:rsidRPr="001F4B8F">
        <w:rPr>
          <w:rFonts w:cs="Times New Roman"/>
        </w:rPr>
        <w:t>Principate</w:t>
      </w:r>
      <w:r w:rsidR="001F4B8F">
        <w:rPr>
          <w:rFonts w:cs="Times New Roman"/>
        </w:rPr>
        <w:t xml:space="preserve">. The Principate as </w:t>
      </w:r>
      <w:r w:rsidR="001F4B8F" w:rsidRPr="001F4B8F">
        <w:rPr>
          <w:rFonts w:cs="Times New Roman"/>
        </w:rPr>
        <w:t>Garnsey</w:t>
      </w:r>
      <w:r w:rsidR="001F4B8F">
        <w:rPr>
          <w:rFonts w:cs="Times New Roman"/>
        </w:rPr>
        <w:t xml:space="preserve"> and </w:t>
      </w:r>
      <w:r w:rsidR="001F4B8F" w:rsidRPr="001F4B8F">
        <w:rPr>
          <w:rFonts w:cs="Times New Roman"/>
        </w:rPr>
        <w:t>Saller</w:t>
      </w:r>
      <w:r w:rsidR="001F4B8F">
        <w:rPr>
          <w:rFonts w:cs="Times New Roman"/>
        </w:rPr>
        <w:t xml:space="preserve"> state was a new political order which Augustus created and organised with him holding absolute authority in private but with a public façade that he was merely the first amongst equals in a Republican system that no longer existed. </w:t>
      </w:r>
      <w:r w:rsidR="0055740A">
        <w:rPr>
          <w:rFonts w:cs="Times New Roman"/>
        </w:rPr>
        <w:t xml:space="preserve">The real power of the Principate lay with Augustus and those appointed by him with the senate existing in a largely advisory compacity </w:t>
      </w:r>
      <w:r w:rsidR="007B219D">
        <w:rPr>
          <w:rFonts w:cs="Times New Roman"/>
        </w:rPr>
        <w:t xml:space="preserve">and was simply meant to lend legitimacy to </w:t>
      </w:r>
      <w:r w:rsidR="007B219D">
        <w:rPr>
          <w:rFonts w:cs="Times New Roman"/>
        </w:rPr>
        <w:lastRenderedPageBreak/>
        <w:t xml:space="preserve">his </w:t>
      </w:r>
      <w:r w:rsidR="00303456">
        <w:rPr>
          <w:rFonts w:cs="Times New Roman"/>
        </w:rPr>
        <w:t>decisions</w:t>
      </w:r>
      <w:r w:rsidR="007B219D">
        <w:rPr>
          <w:rFonts w:cs="Times New Roman"/>
        </w:rPr>
        <w:t xml:space="preserve"> by making it appear </w:t>
      </w:r>
      <w:r w:rsidR="00303456">
        <w:rPr>
          <w:rFonts w:cs="Times New Roman"/>
        </w:rPr>
        <w:t xml:space="preserve">that he was in </w:t>
      </w:r>
      <w:r w:rsidR="00190F5E">
        <w:rPr>
          <w:rFonts w:cs="Times New Roman"/>
        </w:rPr>
        <w:t>consultation</w:t>
      </w:r>
      <w:r w:rsidR="00303456">
        <w:rPr>
          <w:rFonts w:cs="Times New Roman"/>
        </w:rPr>
        <w:t xml:space="preserve"> with the senate. </w:t>
      </w:r>
      <w:r w:rsidR="00190F5E">
        <w:rPr>
          <w:rFonts w:cs="Times New Roman"/>
        </w:rPr>
        <w:t xml:space="preserve">According to Garnsey and Saller this system brought Rome political stability and unity by the fact that political divisions were largely non-existent </w:t>
      </w:r>
      <w:r w:rsidR="00277C81">
        <w:rPr>
          <w:rFonts w:cs="Times New Roman"/>
        </w:rPr>
        <w:t xml:space="preserve">because of the near absolute power Augustus held. </w:t>
      </w:r>
      <w:r w:rsidR="006C2379">
        <w:rPr>
          <w:rFonts w:cs="Times New Roman"/>
        </w:rPr>
        <w:t xml:space="preserve">This </w:t>
      </w:r>
      <w:r w:rsidR="00716D3E">
        <w:rPr>
          <w:rFonts w:cs="Times New Roman"/>
        </w:rPr>
        <w:t xml:space="preserve">political </w:t>
      </w:r>
      <w:r w:rsidR="006C2379">
        <w:rPr>
          <w:rFonts w:cs="Times New Roman"/>
        </w:rPr>
        <w:t>stability also meant that Rom</w:t>
      </w:r>
      <w:r w:rsidR="0080656E">
        <w:rPr>
          <w:rFonts w:cs="Times New Roman"/>
        </w:rPr>
        <w:t>e could</w:t>
      </w:r>
      <w:r w:rsidR="006C2379">
        <w:rPr>
          <w:rFonts w:cs="Times New Roman"/>
        </w:rPr>
        <w:t xml:space="preserve"> </w:t>
      </w:r>
      <w:r w:rsidR="0080656E">
        <w:rPr>
          <w:rFonts w:cs="Times New Roman"/>
        </w:rPr>
        <w:t xml:space="preserve">expand without fear of rogue Generals </w:t>
      </w:r>
      <w:r w:rsidR="00643606">
        <w:rPr>
          <w:rFonts w:cs="Times New Roman"/>
        </w:rPr>
        <w:t>turning</w:t>
      </w:r>
      <w:r w:rsidR="0080656E">
        <w:rPr>
          <w:rFonts w:cs="Times New Roman"/>
        </w:rPr>
        <w:t xml:space="preserve"> their eyes on Rome itself and thus return Rome to the period of civil wars of the Late Republic </w:t>
      </w:r>
      <w:r w:rsidR="00643606">
        <w:rPr>
          <w:rStyle w:val="FootnoteReference"/>
          <w:rFonts w:cs="Times New Roman"/>
        </w:rPr>
        <w:footnoteReference w:id="84"/>
      </w:r>
      <w:r w:rsidR="0080656E">
        <w:rPr>
          <w:rFonts w:cs="Times New Roman"/>
        </w:rPr>
        <w:t xml:space="preserve">.   </w:t>
      </w:r>
      <w:r w:rsidR="006C2379">
        <w:rPr>
          <w:rFonts w:cs="Times New Roman"/>
        </w:rPr>
        <w:t xml:space="preserve"> </w:t>
      </w:r>
    </w:p>
    <w:p w14:paraId="4D7BFDB7" w14:textId="326A4CCF" w:rsidR="008370BE" w:rsidRDefault="00E61779" w:rsidP="00D76100">
      <w:pPr>
        <w:spacing w:line="480" w:lineRule="auto"/>
        <w:rPr>
          <w:rFonts w:cs="Times New Roman"/>
        </w:rPr>
      </w:pPr>
      <w:r>
        <w:rPr>
          <w:rFonts w:cs="Times New Roman"/>
        </w:rPr>
        <w:tab/>
      </w:r>
      <w:r w:rsidR="00D76100">
        <w:rPr>
          <w:rFonts w:cs="Times New Roman"/>
        </w:rPr>
        <w:t>However,</w:t>
      </w:r>
      <w:r>
        <w:rPr>
          <w:rFonts w:cs="Times New Roman"/>
        </w:rPr>
        <w:t xml:space="preserve"> under this system how exactly were the decisions made </w:t>
      </w:r>
      <w:r w:rsidR="00D76100">
        <w:rPr>
          <w:rFonts w:cs="Times New Roman"/>
        </w:rPr>
        <w:t>and how did this effect Rom</w:t>
      </w:r>
      <w:r w:rsidR="00793BD0">
        <w:rPr>
          <w:rFonts w:cs="Times New Roman"/>
        </w:rPr>
        <w:t>e’s approach towards the Rhine</w:t>
      </w:r>
      <w:r w:rsidR="00460C3F">
        <w:rPr>
          <w:rFonts w:cs="Times New Roman"/>
        </w:rPr>
        <w:t xml:space="preserve"> and the Germanic peoples</w:t>
      </w:r>
      <w:r w:rsidR="00764C4A">
        <w:rPr>
          <w:rFonts w:cs="Times New Roman"/>
        </w:rPr>
        <w:t xml:space="preserve">? </w:t>
      </w:r>
      <w:r w:rsidR="00D76100">
        <w:rPr>
          <w:rFonts w:cs="Times New Roman"/>
        </w:rPr>
        <w:t xml:space="preserve"> </w:t>
      </w:r>
      <w:r w:rsidR="002D660A">
        <w:rPr>
          <w:rFonts w:cs="Times New Roman"/>
        </w:rPr>
        <w:t xml:space="preserve">Goodman states that Augustan era politics and decision making was driven by two factors Republican appeal and centralised authority each one interacting with each other on nearly all levels of the politics. In simple terms what this means is that the political decisions and appointments </w:t>
      </w:r>
      <w:r w:rsidR="00966587">
        <w:rPr>
          <w:rFonts w:cs="Times New Roman"/>
        </w:rPr>
        <w:t xml:space="preserve">as well as </w:t>
      </w:r>
      <w:r w:rsidR="007009EB">
        <w:rPr>
          <w:rFonts w:cs="Times New Roman"/>
        </w:rPr>
        <w:t>authority</w:t>
      </w:r>
      <w:r w:rsidR="00966587">
        <w:rPr>
          <w:rFonts w:cs="Times New Roman"/>
        </w:rPr>
        <w:t xml:space="preserve"> was d</w:t>
      </w:r>
      <w:r w:rsidR="007009EB">
        <w:rPr>
          <w:rFonts w:cs="Times New Roman"/>
        </w:rPr>
        <w:t>erived</w:t>
      </w:r>
      <w:r w:rsidR="00966587">
        <w:rPr>
          <w:rFonts w:cs="Times New Roman"/>
        </w:rPr>
        <w:t xml:space="preserve"> from a </w:t>
      </w:r>
      <w:r w:rsidR="007009EB">
        <w:rPr>
          <w:rFonts w:cs="Times New Roman"/>
        </w:rPr>
        <w:t>central</w:t>
      </w:r>
      <w:r w:rsidR="00966587">
        <w:rPr>
          <w:rFonts w:cs="Times New Roman"/>
        </w:rPr>
        <w:t xml:space="preserve"> figure that of </w:t>
      </w:r>
      <w:r w:rsidR="00780955">
        <w:rPr>
          <w:rFonts w:cs="Times New Roman"/>
        </w:rPr>
        <w:t>Augustus</w:t>
      </w:r>
      <w:r w:rsidR="00190469">
        <w:rPr>
          <w:rFonts w:cs="Times New Roman"/>
        </w:rPr>
        <w:t xml:space="preserve"> whose power came from the command he held over all Ro</w:t>
      </w:r>
      <w:r w:rsidR="0049077B">
        <w:rPr>
          <w:rFonts w:cs="Times New Roman"/>
        </w:rPr>
        <w:t>me’s</w:t>
      </w:r>
      <w:r w:rsidR="00190469">
        <w:rPr>
          <w:rFonts w:cs="Times New Roman"/>
        </w:rPr>
        <w:t xml:space="preserve"> Legions</w:t>
      </w:r>
      <w:r w:rsidR="00780955">
        <w:rPr>
          <w:rFonts w:cs="Times New Roman"/>
        </w:rPr>
        <w:t xml:space="preserve"> whilst maintaining the illusion that real power still existed with </w:t>
      </w:r>
      <w:r w:rsidR="00D811D9">
        <w:rPr>
          <w:rFonts w:cs="Times New Roman"/>
        </w:rPr>
        <w:t xml:space="preserve">the </w:t>
      </w:r>
      <w:r w:rsidR="00780955">
        <w:rPr>
          <w:rFonts w:cs="Times New Roman"/>
        </w:rPr>
        <w:t xml:space="preserve">senate. </w:t>
      </w:r>
      <w:r w:rsidR="00190469">
        <w:rPr>
          <w:rFonts w:cs="Times New Roman"/>
        </w:rPr>
        <w:t xml:space="preserve">For Goodman this means that decisions that affected the whole Roman state such as </w:t>
      </w:r>
      <w:r w:rsidR="007A026F">
        <w:rPr>
          <w:rFonts w:cs="Times New Roman"/>
        </w:rPr>
        <w:t>consular</w:t>
      </w:r>
      <w:r w:rsidR="00190469">
        <w:rPr>
          <w:rFonts w:cs="Times New Roman"/>
        </w:rPr>
        <w:t xml:space="preserve"> </w:t>
      </w:r>
      <w:r w:rsidR="00671996">
        <w:rPr>
          <w:rFonts w:cs="Times New Roman"/>
        </w:rPr>
        <w:t>appointments</w:t>
      </w:r>
      <w:r w:rsidR="007A026F">
        <w:rPr>
          <w:rFonts w:cs="Times New Roman"/>
        </w:rPr>
        <w:t xml:space="preserve"> </w:t>
      </w:r>
      <w:r w:rsidR="00671996">
        <w:rPr>
          <w:rFonts w:cs="Times New Roman"/>
        </w:rPr>
        <w:t>or</w:t>
      </w:r>
      <w:r w:rsidR="007A026F">
        <w:rPr>
          <w:rFonts w:cs="Times New Roman"/>
        </w:rPr>
        <w:t xml:space="preserve"> Legion deployments </w:t>
      </w:r>
      <w:r w:rsidR="00671996">
        <w:rPr>
          <w:rFonts w:cs="Times New Roman"/>
        </w:rPr>
        <w:t xml:space="preserve">where decisions made by the Emperor or those directly appointed by him with the </w:t>
      </w:r>
      <w:r w:rsidR="006B5A07">
        <w:rPr>
          <w:rFonts w:cs="Times New Roman"/>
        </w:rPr>
        <w:t>understanding,</w:t>
      </w:r>
      <w:r w:rsidR="00671996">
        <w:rPr>
          <w:rFonts w:cs="Times New Roman"/>
        </w:rPr>
        <w:t xml:space="preserve"> they acted on his behalf</w:t>
      </w:r>
      <w:r w:rsidR="000614AF">
        <w:rPr>
          <w:rFonts w:cs="Times New Roman"/>
        </w:rPr>
        <w:t xml:space="preserve"> </w:t>
      </w:r>
      <w:r w:rsidR="000614AF">
        <w:rPr>
          <w:rStyle w:val="FootnoteReference"/>
          <w:rFonts w:cs="Times New Roman"/>
        </w:rPr>
        <w:footnoteReference w:id="85"/>
      </w:r>
      <w:r w:rsidR="00671996">
        <w:rPr>
          <w:rFonts w:cs="Times New Roman"/>
        </w:rPr>
        <w:t xml:space="preserve">. </w:t>
      </w:r>
      <w:r w:rsidR="006B5A07">
        <w:rPr>
          <w:rFonts w:cs="Times New Roman"/>
        </w:rPr>
        <w:t>The Rhine and Rome’s relations to large Germanic groupings therefore from this perspective</w:t>
      </w:r>
      <w:r w:rsidR="007A293B">
        <w:rPr>
          <w:rFonts w:cs="Times New Roman"/>
        </w:rPr>
        <w:t xml:space="preserve"> is not directed by state policy created by political body like the senate but is instead directed by an individual </w:t>
      </w:r>
      <w:r w:rsidR="00D54DAD">
        <w:rPr>
          <w:rFonts w:cs="Times New Roman"/>
        </w:rPr>
        <w:t xml:space="preserve">that of Emperor or someone appointed by him. It is then the perspective of the appointed person </w:t>
      </w:r>
      <w:r w:rsidR="00DE6DC1">
        <w:rPr>
          <w:rFonts w:cs="Times New Roman"/>
        </w:rPr>
        <w:t xml:space="preserve">that creates greater meaning for the Rhine as well as that person’s relationship with their patron the Emperor. </w:t>
      </w:r>
      <w:r w:rsidR="0065251C">
        <w:rPr>
          <w:rFonts w:cs="Times New Roman"/>
        </w:rPr>
        <w:t xml:space="preserve">For </w:t>
      </w:r>
      <w:r w:rsidR="009A5E84">
        <w:rPr>
          <w:rFonts w:cs="Times New Roman"/>
        </w:rPr>
        <w:t>Example,</w:t>
      </w:r>
      <w:r w:rsidR="0065251C">
        <w:rPr>
          <w:rFonts w:cs="Times New Roman"/>
        </w:rPr>
        <w:t xml:space="preserve"> Varus </w:t>
      </w:r>
      <w:r w:rsidR="00846951">
        <w:rPr>
          <w:rFonts w:cs="Times New Roman"/>
        </w:rPr>
        <w:t xml:space="preserve">according to </w:t>
      </w:r>
      <w:r w:rsidR="00E24FF2">
        <w:rPr>
          <w:rFonts w:cs="Times New Roman"/>
        </w:rPr>
        <w:t xml:space="preserve">the contemporary historian </w:t>
      </w:r>
      <w:r w:rsidR="00E24FF2" w:rsidRPr="00E24FF2">
        <w:rPr>
          <w:rFonts w:cs="Times New Roman"/>
        </w:rPr>
        <w:t>Velleius Paterculus</w:t>
      </w:r>
      <w:r w:rsidR="00E24FF2">
        <w:rPr>
          <w:rFonts w:cs="Times New Roman"/>
        </w:rPr>
        <w:t xml:space="preserve"> was sent to Germania by the Emperor Augustus himself and treated the region like it was already a Roman province. Varus apparently levied taxes and spent his time sitting in tribunals and dispensing justice according to Roman law which earned him the apparent anger of the local populace </w:t>
      </w:r>
      <w:r w:rsidR="00E24FF2">
        <w:rPr>
          <w:rStyle w:val="FootnoteReference"/>
          <w:rFonts w:cs="Times New Roman"/>
        </w:rPr>
        <w:footnoteReference w:id="86"/>
      </w:r>
      <w:r w:rsidR="00E24FF2">
        <w:rPr>
          <w:rFonts w:cs="Times New Roman"/>
        </w:rPr>
        <w:t>.</w:t>
      </w:r>
      <w:r w:rsidR="00D738BF">
        <w:rPr>
          <w:rFonts w:cs="Times New Roman"/>
        </w:rPr>
        <w:t xml:space="preserve"> Varus as the Emperors representative </w:t>
      </w:r>
      <w:r w:rsidR="0015751A">
        <w:rPr>
          <w:rFonts w:cs="Times New Roman"/>
        </w:rPr>
        <w:t xml:space="preserve">in the region becomes </w:t>
      </w:r>
      <w:r w:rsidR="00496CCF">
        <w:rPr>
          <w:rFonts w:cs="Times New Roman"/>
        </w:rPr>
        <w:t>an</w:t>
      </w:r>
      <w:r w:rsidR="0015751A">
        <w:rPr>
          <w:rFonts w:cs="Times New Roman"/>
        </w:rPr>
        <w:t xml:space="preserve"> embodiment to some degree of apparent Roman policy towards the Germanics</w:t>
      </w:r>
      <w:r w:rsidR="00496CCF">
        <w:rPr>
          <w:rFonts w:cs="Times New Roman"/>
        </w:rPr>
        <w:t>.</w:t>
      </w:r>
      <w:r w:rsidR="0015751A">
        <w:rPr>
          <w:rFonts w:cs="Times New Roman"/>
        </w:rPr>
        <w:t xml:space="preserve"> Varus’s actions although most likely </w:t>
      </w:r>
      <w:r w:rsidR="00496CCF">
        <w:rPr>
          <w:rFonts w:cs="Times New Roman"/>
        </w:rPr>
        <w:t xml:space="preserve">were </w:t>
      </w:r>
      <w:r w:rsidR="0015751A">
        <w:rPr>
          <w:rFonts w:cs="Times New Roman"/>
        </w:rPr>
        <w:t xml:space="preserve">not a direct </w:t>
      </w:r>
      <w:r w:rsidR="00496CCF">
        <w:rPr>
          <w:rFonts w:cs="Times New Roman"/>
        </w:rPr>
        <w:t xml:space="preserve">order from the Emperor, were probably along the lines of his wishes and that Varus apparent </w:t>
      </w:r>
      <w:r w:rsidR="00496CCF">
        <w:rPr>
          <w:rFonts w:cs="Times New Roman"/>
        </w:rPr>
        <w:lastRenderedPageBreak/>
        <w:t>treatment of the region east of the Rhine of province is likely a reflection of Augustus’ desires</w:t>
      </w:r>
      <w:r w:rsidR="00816B45">
        <w:rPr>
          <w:rFonts w:cs="Times New Roman"/>
        </w:rPr>
        <w:t>. Augustus</w:t>
      </w:r>
      <w:r w:rsidR="001E0F19">
        <w:rPr>
          <w:rFonts w:cs="Times New Roman"/>
        </w:rPr>
        <w:t xml:space="preserve"> likely</w:t>
      </w:r>
      <w:r w:rsidR="00496CCF">
        <w:rPr>
          <w:rFonts w:cs="Times New Roman"/>
        </w:rPr>
        <w:t xml:space="preserve"> believed the region was pacified and so sent Varus to administer the region and start introducing Roman law.  </w:t>
      </w:r>
    </w:p>
    <w:p w14:paraId="190961CD" w14:textId="0CA49EFC" w:rsidR="00E31935" w:rsidRDefault="000B580A" w:rsidP="00F63AE1">
      <w:pPr>
        <w:spacing w:line="480" w:lineRule="auto"/>
        <w:rPr>
          <w:rFonts w:cs="Times New Roman"/>
        </w:rPr>
      </w:pPr>
      <w:r>
        <w:rPr>
          <w:rFonts w:cs="Times New Roman"/>
        </w:rPr>
        <w:tab/>
        <w:t xml:space="preserve">However, after Varus’ disastrous and </w:t>
      </w:r>
      <w:r w:rsidR="006C2A64">
        <w:rPr>
          <w:rFonts w:cs="Times New Roman"/>
        </w:rPr>
        <w:t>unforeseen</w:t>
      </w:r>
      <w:r w:rsidR="009000A4">
        <w:rPr>
          <w:rFonts w:cs="Times New Roman"/>
        </w:rPr>
        <w:t xml:space="preserve"> </w:t>
      </w:r>
      <w:r>
        <w:rPr>
          <w:rFonts w:cs="Times New Roman"/>
        </w:rPr>
        <w:t xml:space="preserve">defeat within the </w:t>
      </w:r>
      <w:r w:rsidR="006C2A64">
        <w:rPr>
          <w:rFonts w:cs="Times New Roman"/>
        </w:rPr>
        <w:t xml:space="preserve">forests of </w:t>
      </w:r>
      <w:r w:rsidR="00EE23A0">
        <w:rPr>
          <w:rFonts w:cs="Times New Roman"/>
        </w:rPr>
        <w:t xml:space="preserve">Manga Germania </w:t>
      </w:r>
      <w:r w:rsidR="00B373DB">
        <w:rPr>
          <w:rFonts w:cs="Times New Roman"/>
        </w:rPr>
        <w:t xml:space="preserve">by the Germanic leader Arminius, his replacement is a reflection towards the change in political understanding of the Rhine and Rome’s </w:t>
      </w:r>
      <w:r w:rsidR="008275A3">
        <w:rPr>
          <w:rFonts w:cs="Times New Roman"/>
        </w:rPr>
        <w:t>attitude</w:t>
      </w:r>
      <w:r w:rsidR="00B373DB">
        <w:rPr>
          <w:rFonts w:cs="Times New Roman"/>
        </w:rPr>
        <w:t xml:space="preserve"> towards the Germanic’s east of it. </w:t>
      </w:r>
      <w:r w:rsidR="008275A3">
        <w:rPr>
          <w:rFonts w:cs="Times New Roman"/>
        </w:rPr>
        <w:t xml:space="preserve">As Webster states Varus was more an administer than a </w:t>
      </w:r>
      <w:r w:rsidR="00F42A54">
        <w:rPr>
          <w:rFonts w:cs="Times New Roman"/>
        </w:rPr>
        <w:t xml:space="preserve">solider, he </w:t>
      </w:r>
      <w:proofErr w:type="gramStart"/>
      <w:r w:rsidR="00F42A54">
        <w:rPr>
          <w:rFonts w:cs="Times New Roman"/>
        </w:rPr>
        <w:t>was capable of dealing</w:t>
      </w:r>
      <w:proofErr w:type="gramEnd"/>
      <w:r w:rsidR="00F42A54">
        <w:rPr>
          <w:rFonts w:cs="Times New Roman"/>
        </w:rPr>
        <w:t xml:space="preserve"> with an unruly population from his time as Governor of Syria but his job in Germania was clearly that of turning it into a Roman province</w:t>
      </w:r>
      <w:r w:rsidR="00081BCB">
        <w:rPr>
          <w:rFonts w:cs="Times New Roman"/>
        </w:rPr>
        <w:t xml:space="preserve"> </w:t>
      </w:r>
      <w:r w:rsidR="00081BCB">
        <w:rPr>
          <w:rStyle w:val="FootnoteReference"/>
          <w:rFonts w:cs="Times New Roman"/>
        </w:rPr>
        <w:footnoteReference w:id="87"/>
      </w:r>
      <w:r w:rsidR="00F42A54">
        <w:rPr>
          <w:rFonts w:cs="Times New Roman"/>
        </w:rPr>
        <w:t xml:space="preserve">. The man </w:t>
      </w:r>
      <w:r w:rsidR="002D7CCC">
        <w:rPr>
          <w:rFonts w:cs="Times New Roman"/>
        </w:rPr>
        <w:t>who</w:t>
      </w:r>
      <w:r w:rsidR="00F42A54">
        <w:rPr>
          <w:rFonts w:cs="Times New Roman"/>
        </w:rPr>
        <w:t xml:space="preserve"> replaced </w:t>
      </w:r>
      <w:r w:rsidR="00A26584">
        <w:rPr>
          <w:rFonts w:cs="Times New Roman"/>
        </w:rPr>
        <w:t>Varus</w:t>
      </w:r>
      <w:r w:rsidR="00F42A54">
        <w:rPr>
          <w:rFonts w:cs="Times New Roman"/>
        </w:rPr>
        <w:t xml:space="preserve"> and took command of the situation </w:t>
      </w:r>
      <w:r w:rsidR="00AF63C3">
        <w:rPr>
          <w:rFonts w:cs="Times New Roman"/>
        </w:rPr>
        <w:t xml:space="preserve">was </w:t>
      </w:r>
      <w:r w:rsidR="00081BCB">
        <w:rPr>
          <w:rFonts w:cs="Times New Roman"/>
        </w:rPr>
        <w:t>Tiberius</w:t>
      </w:r>
      <w:r w:rsidR="00D473FC">
        <w:rPr>
          <w:rFonts w:cs="Times New Roman"/>
        </w:rPr>
        <w:t>,</w:t>
      </w:r>
      <w:r w:rsidR="00081BCB">
        <w:rPr>
          <w:rFonts w:cs="Times New Roman"/>
        </w:rPr>
        <w:t xml:space="preserve"> </w:t>
      </w:r>
      <w:r w:rsidR="00836B78">
        <w:rPr>
          <w:rFonts w:cs="Times New Roman"/>
        </w:rPr>
        <w:t xml:space="preserve">adoptive son of </w:t>
      </w:r>
      <w:r w:rsidR="00A26584">
        <w:rPr>
          <w:rFonts w:cs="Times New Roman"/>
        </w:rPr>
        <w:t>Augustus</w:t>
      </w:r>
      <w:r w:rsidR="00D473FC">
        <w:rPr>
          <w:rFonts w:cs="Times New Roman"/>
        </w:rPr>
        <w:t>,</w:t>
      </w:r>
      <w:r w:rsidR="00A26584">
        <w:rPr>
          <w:rFonts w:cs="Times New Roman"/>
        </w:rPr>
        <w:t xml:space="preserve"> and his actions </w:t>
      </w:r>
      <w:r w:rsidR="008511BA">
        <w:rPr>
          <w:rFonts w:cs="Times New Roman"/>
        </w:rPr>
        <w:t xml:space="preserve">along the Rhine and beyond it are clear indicators </w:t>
      </w:r>
      <w:r w:rsidR="00E7598F">
        <w:rPr>
          <w:rFonts w:cs="Times New Roman"/>
        </w:rPr>
        <w:t xml:space="preserve">that political stance had changed towards the Rhine. </w:t>
      </w:r>
      <w:r w:rsidR="00D473FC">
        <w:rPr>
          <w:rFonts w:cs="Times New Roman"/>
        </w:rPr>
        <w:t xml:space="preserve">The account of Tiberius’ actions is not one of attempted reconquest of Germania or reacting like the disaster </w:t>
      </w:r>
      <w:r w:rsidR="006B19E9">
        <w:rPr>
          <w:rFonts w:cs="Times New Roman"/>
        </w:rPr>
        <w:t xml:space="preserve">was </w:t>
      </w:r>
      <w:r w:rsidR="00F63AE1">
        <w:rPr>
          <w:rFonts w:cs="Times New Roman"/>
        </w:rPr>
        <w:t xml:space="preserve">a provincial revolt like what had occurred </w:t>
      </w:r>
      <w:r w:rsidR="00D60C04">
        <w:rPr>
          <w:rFonts w:cs="Times New Roman"/>
        </w:rPr>
        <w:t xml:space="preserve">in the </w:t>
      </w:r>
      <w:r w:rsidR="00F63AE1" w:rsidRPr="00F63AE1">
        <w:rPr>
          <w:rFonts w:cs="Times New Roman"/>
        </w:rPr>
        <w:t>Roman province of Illyricum</w:t>
      </w:r>
      <w:r w:rsidR="00D60C04">
        <w:rPr>
          <w:rFonts w:cs="Times New Roman"/>
        </w:rPr>
        <w:t xml:space="preserve"> </w:t>
      </w:r>
      <w:r w:rsidR="00EB2A3A">
        <w:rPr>
          <w:rFonts w:cs="Times New Roman"/>
        </w:rPr>
        <w:t>between 6 A</w:t>
      </w:r>
      <w:r w:rsidR="0005024F">
        <w:rPr>
          <w:rFonts w:cs="Times New Roman"/>
        </w:rPr>
        <w:t>.</w:t>
      </w:r>
      <w:r w:rsidR="00EB2A3A">
        <w:rPr>
          <w:rFonts w:cs="Times New Roman"/>
        </w:rPr>
        <w:t>D to 9 AD</w:t>
      </w:r>
      <w:r w:rsidR="0005024F">
        <w:rPr>
          <w:rFonts w:cs="Times New Roman"/>
        </w:rPr>
        <w:t xml:space="preserve">. Instead what is provided is an account of Tiberius at first stabilising the situation in Gaul and along the Rhine with deployed Legions then moving on to a brutal military campaign east of the Rhine. This campaign’s aim was to punish the Germanic </w:t>
      </w:r>
      <w:r w:rsidR="00625A4F">
        <w:rPr>
          <w:rFonts w:cs="Times New Roman"/>
        </w:rPr>
        <w:t xml:space="preserve">tribes </w:t>
      </w:r>
      <w:r w:rsidR="0005024F">
        <w:rPr>
          <w:rFonts w:cs="Times New Roman"/>
        </w:rPr>
        <w:t xml:space="preserve">and prevent them from crossing the Rhine in force but with no desire to remain long term as the quickly returned to their camps along the Rhine by winter and they subsequently remained out of the area until Tiberius was replaced with Germanicus </w:t>
      </w:r>
      <w:r w:rsidR="0005024F">
        <w:rPr>
          <w:rStyle w:val="FootnoteReference"/>
          <w:rFonts w:cs="Times New Roman"/>
        </w:rPr>
        <w:footnoteReference w:id="88"/>
      </w:r>
      <w:r w:rsidR="0005024F">
        <w:rPr>
          <w:rFonts w:cs="Times New Roman"/>
        </w:rPr>
        <w:t>.</w:t>
      </w:r>
      <w:r w:rsidR="00B60515">
        <w:rPr>
          <w:rFonts w:cs="Times New Roman"/>
        </w:rPr>
        <w:t xml:space="preserve"> This shows that the person sent to the area </w:t>
      </w:r>
      <w:r w:rsidR="002A6E93">
        <w:rPr>
          <w:rFonts w:cs="Times New Roman"/>
        </w:rPr>
        <w:t xml:space="preserve">by the Emperor although not acting on some official policy given directly by the emperor </w:t>
      </w:r>
      <w:r w:rsidR="00B1115F">
        <w:rPr>
          <w:rFonts w:cs="Times New Roman"/>
        </w:rPr>
        <w:t xml:space="preserve">is however a physical </w:t>
      </w:r>
      <w:r w:rsidR="00D14E00">
        <w:rPr>
          <w:rFonts w:cs="Times New Roman"/>
        </w:rPr>
        <w:t>representation</w:t>
      </w:r>
      <w:r w:rsidR="00B1115F">
        <w:rPr>
          <w:rFonts w:cs="Times New Roman"/>
        </w:rPr>
        <w:t xml:space="preserve"> of the </w:t>
      </w:r>
      <w:r w:rsidR="00D14E00">
        <w:rPr>
          <w:rFonts w:cs="Times New Roman"/>
        </w:rPr>
        <w:t xml:space="preserve">political </w:t>
      </w:r>
      <w:r w:rsidR="00B1115F">
        <w:rPr>
          <w:rFonts w:cs="Times New Roman"/>
        </w:rPr>
        <w:t xml:space="preserve">stance </w:t>
      </w:r>
      <w:r w:rsidR="00D14E00">
        <w:rPr>
          <w:rFonts w:cs="Times New Roman"/>
        </w:rPr>
        <w:t>that Emperor is taking on the region</w:t>
      </w:r>
      <w:r w:rsidR="00662DBF">
        <w:rPr>
          <w:rFonts w:cs="Times New Roman"/>
        </w:rPr>
        <w:t xml:space="preserve">. Varus is sent because he is an </w:t>
      </w:r>
      <w:r w:rsidR="008A5C2A">
        <w:rPr>
          <w:rFonts w:cs="Times New Roman"/>
        </w:rPr>
        <w:t xml:space="preserve">administrator </w:t>
      </w:r>
      <w:r w:rsidR="00662DBF">
        <w:rPr>
          <w:rFonts w:cs="Times New Roman"/>
        </w:rPr>
        <w:t xml:space="preserve">and the political situation from Augustus’ </w:t>
      </w:r>
      <w:r w:rsidR="00B67F8E">
        <w:rPr>
          <w:rFonts w:cs="Times New Roman"/>
        </w:rPr>
        <w:t>perspective</w:t>
      </w:r>
      <w:r w:rsidR="00662DBF">
        <w:rPr>
          <w:rFonts w:cs="Times New Roman"/>
        </w:rPr>
        <w:t xml:space="preserve"> views Germania as</w:t>
      </w:r>
      <w:r w:rsidR="00B67F8E">
        <w:rPr>
          <w:rFonts w:cs="Times New Roman"/>
        </w:rPr>
        <w:t xml:space="preserve"> pacified and simply needs to be turned into a Roman province. Whereas Tiberius is clearly a statement that after the disaster the situation has moved from pacification and provincializing the region</w:t>
      </w:r>
      <w:r w:rsidR="00E31935">
        <w:rPr>
          <w:rFonts w:cs="Times New Roman"/>
        </w:rPr>
        <w:t>. Instead the stances changes to one of</w:t>
      </w:r>
      <w:r w:rsidR="00B67F8E">
        <w:rPr>
          <w:rFonts w:cs="Times New Roman"/>
        </w:rPr>
        <w:t xml:space="preserve"> military force and treating the Germanics as enemies rather than </w:t>
      </w:r>
      <w:r w:rsidR="006144F1">
        <w:rPr>
          <w:rFonts w:cs="Times New Roman"/>
        </w:rPr>
        <w:t>potential</w:t>
      </w:r>
      <w:r w:rsidR="00B67F8E">
        <w:rPr>
          <w:rFonts w:cs="Times New Roman"/>
        </w:rPr>
        <w:t xml:space="preserve"> subjects. </w:t>
      </w:r>
      <w:r w:rsidR="00E65945">
        <w:rPr>
          <w:rFonts w:cs="Times New Roman"/>
        </w:rPr>
        <w:t>Moreover, t</w:t>
      </w:r>
      <w:r w:rsidR="00E31935">
        <w:rPr>
          <w:rFonts w:cs="Times New Roman"/>
        </w:rPr>
        <w:t>h</w:t>
      </w:r>
      <w:r w:rsidR="00E65945">
        <w:rPr>
          <w:rFonts w:cs="Times New Roman"/>
        </w:rPr>
        <w:t xml:space="preserve">is raises an interesting point which </w:t>
      </w:r>
      <w:r w:rsidR="00A61E95">
        <w:rPr>
          <w:rFonts w:cs="Times New Roman"/>
        </w:rPr>
        <w:t>is</w:t>
      </w:r>
      <w:r w:rsidR="00E31935">
        <w:rPr>
          <w:rFonts w:cs="Times New Roman"/>
        </w:rPr>
        <w:t xml:space="preserve"> </w:t>
      </w:r>
      <w:r w:rsidR="00E65945">
        <w:rPr>
          <w:rFonts w:cs="Times New Roman"/>
        </w:rPr>
        <w:t xml:space="preserve">namely where is this </w:t>
      </w:r>
      <w:r w:rsidR="00E65945">
        <w:rPr>
          <w:rFonts w:cs="Times New Roman"/>
        </w:rPr>
        <w:lastRenderedPageBreak/>
        <w:t>understanding of the situation originating from</w:t>
      </w:r>
      <w:r w:rsidR="0068259D">
        <w:rPr>
          <w:rFonts w:cs="Times New Roman"/>
        </w:rPr>
        <w:t xml:space="preserve">, Varus appointment suggests it’s a pacified Germania which clearly was not the case given the scale of the disaster which followed. The answer may lay in understanding the Roman perception of Germanic culture and political structure as well as the Germanic perspective on Roman culture and their aims within the region, which leads into the next topic of discussion, </w:t>
      </w:r>
      <w:r w:rsidR="003B7979" w:rsidRPr="003B7979">
        <w:rPr>
          <w:rFonts w:cs="Times New Roman"/>
        </w:rPr>
        <w:t>Synchronous Social-political understanding</w:t>
      </w:r>
      <w:r w:rsidR="003B7979">
        <w:rPr>
          <w:rFonts w:cs="Times New Roman"/>
        </w:rPr>
        <w:t>.</w:t>
      </w:r>
    </w:p>
    <w:p w14:paraId="71DB280D" w14:textId="5C111B63" w:rsidR="008370BE" w:rsidRDefault="0068259D" w:rsidP="0068259D">
      <w:pPr>
        <w:pStyle w:val="Heading2"/>
      </w:pPr>
      <w:bookmarkStart w:id="24" w:name="_Toc29983215"/>
      <w:r w:rsidRPr="0068259D">
        <w:t>Social-political understanding</w:t>
      </w:r>
      <w:bookmarkEnd w:id="24"/>
    </w:p>
    <w:p w14:paraId="17548327" w14:textId="20382F02" w:rsidR="0068259D" w:rsidRDefault="0068259D" w:rsidP="0068259D"/>
    <w:p w14:paraId="7D11936B" w14:textId="77777777" w:rsidR="00372C97" w:rsidRDefault="0034683C" w:rsidP="0068259D">
      <w:pPr>
        <w:spacing w:line="480" w:lineRule="auto"/>
      </w:pPr>
      <w:r>
        <w:tab/>
        <w:t xml:space="preserve">Firstly, what is meant by the term </w:t>
      </w:r>
      <w:r w:rsidRPr="0034683C">
        <w:t>Synchronous Social-political understanding</w:t>
      </w:r>
      <w:r w:rsidR="004454E7">
        <w:t xml:space="preserve">, in simple terms for the purposes of this work it will refer to the analysis of apparent Roman understanding of the political and societal structures that existed concurrently within other </w:t>
      </w:r>
      <w:r w:rsidR="0035695A">
        <w:t>societies.</w:t>
      </w:r>
      <w:r w:rsidR="004454E7">
        <w:t xml:space="preserve"> </w:t>
      </w:r>
      <w:r w:rsidR="0035695A">
        <w:t>T</w:t>
      </w:r>
      <w:r w:rsidR="004454E7">
        <w:t xml:space="preserve">he aim of </w:t>
      </w:r>
      <w:r w:rsidR="0035695A">
        <w:t>this analysis will be to establish if it was this understanding that caused the Romans abandonment of the region of Manga Germania and limited their</w:t>
      </w:r>
      <w:r w:rsidR="00D83F63">
        <w:t xml:space="preserve"> expansion to the western banks of the Rhine. </w:t>
      </w:r>
    </w:p>
    <w:p w14:paraId="26703047" w14:textId="5EF87F52" w:rsidR="0068259D" w:rsidRDefault="0022639B" w:rsidP="00372C97">
      <w:pPr>
        <w:spacing w:line="480" w:lineRule="auto"/>
        <w:ind w:firstLine="720"/>
      </w:pPr>
      <w:r>
        <w:t xml:space="preserve">The first modern scholar who takes a </w:t>
      </w:r>
      <w:r w:rsidRPr="0022639B">
        <w:t xml:space="preserve">Synchronous Social-political understanding </w:t>
      </w:r>
      <w:r>
        <w:t xml:space="preserve">approach is that of Hingley when he </w:t>
      </w:r>
      <w:r w:rsidR="009F5FF9">
        <w:t>discusses</w:t>
      </w:r>
      <w:r>
        <w:t xml:space="preserve"> cultural uniformity and </w:t>
      </w:r>
      <w:r w:rsidR="009F5FF9">
        <w:t>identity</w:t>
      </w:r>
      <w:r>
        <w:t xml:space="preserve"> within the Roman empire during the time period in question. </w:t>
      </w:r>
      <w:r w:rsidR="009F5FF9">
        <w:t>Hingley in his examination of the archaeological evidence states that when compar</w:t>
      </w:r>
      <w:r w:rsidR="00332D42">
        <w:t>ing</w:t>
      </w:r>
      <w:r w:rsidR="009F5FF9">
        <w:t xml:space="preserve"> sites</w:t>
      </w:r>
      <w:r w:rsidR="00332D42">
        <w:t xml:space="preserve"> in</w:t>
      </w:r>
      <w:r w:rsidR="009F5FF9">
        <w:t xml:space="preserve"> </w:t>
      </w:r>
      <w:r w:rsidR="009F5FF9" w:rsidRPr="009F5FF9">
        <w:t xml:space="preserve">Gaul </w:t>
      </w:r>
      <w:r w:rsidR="009F5FF9">
        <w:t xml:space="preserve">modern-day France </w:t>
      </w:r>
      <w:r w:rsidR="009F5FF9" w:rsidRPr="009F5FF9">
        <w:t xml:space="preserve">and </w:t>
      </w:r>
      <w:r w:rsidR="009F5FF9">
        <w:t xml:space="preserve">the </w:t>
      </w:r>
      <w:r w:rsidR="009F5FF9" w:rsidRPr="009F5FF9">
        <w:t>Iberia</w:t>
      </w:r>
      <w:r w:rsidR="009F5FF9">
        <w:t xml:space="preserve">n Peninsula </w:t>
      </w:r>
      <w:r w:rsidR="00045FFF">
        <w:t xml:space="preserve">to </w:t>
      </w:r>
      <w:r w:rsidR="00332D42">
        <w:t xml:space="preserve">sites within the provinces of Germania </w:t>
      </w:r>
      <w:r w:rsidR="00F065F7">
        <w:t>Inferior</w:t>
      </w:r>
      <w:r w:rsidR="00332D42">
        <w:t xml:space="preserve"> and Germania </w:t>
      </w:r>
      <w:r w:rsidR="00F065F7">
        <w:t>Superior</w:t>
      </w:r>
      <w:r w:rsidR="00332D42">
        <w:t xml:space="preserve"> </w:t>
      </w:r>
      <w:r w:rsidR="00F065F7">
        <w:t xml:space="preserve">there appears to be a lack of cultural exchange </w:t>
      </w:r>
      <w:r w:rsidR="00372C97">
        <w:t>when</w:t>
      </w:r>
      <w:r w:rsidR="00F065F7">
        <w:t xml:space="preserve"> Germanic groups</w:t>
      </w:r>
      <w:r w:rsidR="00372C97">
        <w:t xml:space="preserve"> are present</w:t>
      </w:r>
      <w:r w:rsidR="00F065F7">
        <w:t xml:space="preserve">. Hingley provides the example of the </w:t>
      </w:r>
      <w:r w:rsidR="00F065F7" w:rsidRPr="00F065F7">
        <w:t>‘Batavians’</w:t>
      </w:r>
      <w:r w:rsidR="00F065F7">
        <w:t xml:space="preserve"> a Germanic cultural group living </w:t>
      </w:r>
      <w:r w:rsidR="00206719">
        <w:t xml:space="preserve">in the Lower Rhine Valley </w:t>
      </w:r>
      <w:r w:rsidR="00F065F7">
        <w:t xml:space="preserve">within the province of Germania </w:t>
      </w:r>
      <w:r w:rsidR="004677FB">
        <w:t>Inferior</w:t>
      </w:r>
      <w:r w:rsidR="003F2E0C">
        <w:t>, located in modern-day Netherlands</w:t>
      </w:r>
      <w:r w:rsidR="00206719">
        <w:t>. His examination of their archaeological remains lead</w:t>
      </w:r>
      <w:r w:rsidR="00844472">
        <w:t>s</w:t>
      </w:r>
      <w:r w:rsidR="00206719">
        <w:t xml:space="preserve"> him to the </w:t>
      </w:r>
      <w:r w:rsidR="00D70363">
        <w:t>conclusion</w:t>
      </w:r>
      <w:r w:rsidR="00206719">
        <w:t xml:space="preserve"> </w:t>
      </w:r>
      <w:r w:rsidR="00D70363">
        <w:t>that the cultural and economic lifestyle of ‘Batavians’ remains largely unchanged despite being part of the Roman Empire</w:t>
      </w:r>
      <w:r w:rsidR="00844472">
        <w:t>.</w:t>
      </w:r>
      <w:r w:rsidR="00D70363">
        <w:t xml:space="preserve"> </w:t>
      </w:r>
      <w:r w:rsidR="00844472">
        <w:t>W</w:t>
      </w:r>
      <w:r w:rsidR="007B1DCA">
        <w:t>hilst elsewhere</w:t>
      </w:r>
      <w:r w:rsidR="00C6407F">
        <w:t>,</w:t>
      </w:r>
      <w:r w:rsidR="007B1DCA">
        <w:t xml:space="preserve"> like in Gaul</w:t>
      </w:r>
      <w:r w:rsidR="00C6407F">
        <w:t>,</w:t>
      </w:r>
      <w:r w:rsidR="007B1DCA">
        <w:t xml:space="preserve"> there is clear </w:t>
      </w:r>
      <w:r w:rsidR="00844472">
        <w:t>cultural</w:t>
      </w:r>
      <w:r w:rsidR="004B2A7F">
        <w:t xml:space="preserve"> exchange </w:t>
      </w:r>
      <w:r w:rsidR="00844472">
        <w:t xml:space="preserve">and </w:t>
      </w:r>
      <w:r w:rsidR="008E1FEE">
        <w:t>inclusion</w:t>
      </w:r>
      <w:r w:rsidR="00844472">
        <w:t xml:space="preserve"> </w:t>
      </w:r>
      <w:r w:rsidR="00C6407F">
        <w:t xml:space="preserve">evidenced </w:t>
      </w:r>
      <w:r w:rsidR="007B1DCA">
        <w:t>by the presence of Roman goods</w:t>
      </w:r>
      <w:r w:rsidR="008E1FEE">
        <w:t xml:space="preserve"> </w:t>
      </w:r>
      <w:r w:rsidR="001151CA">
        <w:t xml:space="preserve">and changes to settlements </w:t>
      </w:r>
      <w:r w:rsidR="008E1FEE">
        <w:t xml:space="preserve">within the archaeological record. Hingley </w:t>
      </w:r>
      <w:r w:rsidR="000F6606">
        <w:t>explains</w:t>
      </w:r>
      <w:r w:rsidR="008E1FEE">
        <w:t xml:space="preserve"> this lack of cultural exchange </w:t>
      </w:r>
      <w:r w:rsidR="000F6606">
        <w:t>on the part of the Germanics as a result of greater cultural differences between Germanic and Latin culture</w:t>
      </w:r>
      <w:r w:rsidR="00D75901">
        <w:t xml:space="preserve"> and</w:t>
      </w:r>
      <w:r w:rsidR="000F6606">
        <w:t xml:space="preserve"> tha</w:t>
      </w:r>
      <w:r w:rsidR="00D75901">
        <w:t xml:space="preserve">t </w:t>
      </w:r>
      <w:r w:rsidR="000F6606">
        <w:t>th</w:t>
      </w:r>
      <w:r w:rsidR="00D75901">
        <w:t>is caused Rom</w:t>
      </w:r>
      <w:r w:rsidR="00AA3853">
        <w:t>e</w:t>
      </w:r>
      <w:r w:rsidR="00D75901">
        <w:t xml:space="preserve"> difficulty in assimilating larger Germanic </w:t>
      </w:r>
      <w:r w:rsidR="00AA3853">
        <w:t>cultural</w:t>
      </w:r>
      <w:r w:rsidR="00D75901">
        <w:t xml:space="preserve"> groups </w:t>
      </w:r>
      <w:r w:rsidR="00571A9C">
        <w:t xml:space="preserve">located east of the Rhine into their empire </w:t>
      </w:r>
      <w:r w:rsidR="00571A9C">
        <w:rPr>
          <w:rStyle w:val="FootnoteReference"/>
        </w:rPr>
        <w:footnoteReference w:id="89"/>
      </w:r>
      <w:r w:rsidR="00571A9C">
        <w:t>.</w:t>
      </w:r>
      <w:r w:rsidR="000F6606">
        <w:t xml:space="preserve"> </w:t>
      </w:r>
    </w:p>
    <w:p w14:paraId="3C29062C" w14:textId="44DBCEA3" w:rsidR="001D1477" w:rsidRDefault="003C0AE0" w:rsidP="00372C97">
      <w:pPr>
        <w:spacing w:line="480" w:lineRule="auto"/>
        <w:ind w:firstLine="720"/>
      </w:pPr>
      <w:r>
        <w:lastRenderedPageBreak/>
        <w:t xml:space="preserve">Hingley’s evidence of the lack of cultural exchange between Roman Latin culture and Germanic cultural groupings, can be viewed as a possible </w:t>
      </w:r>
      <w:r w:rsidR="00BA7419">
        <w:t>explanation</w:t>
      </w:r>
      <w:r>
        <w:t xml:space="preserve"> for the lack </w:t>
      </w:r>
      <w:r w:rsidR="00BA7419">
        <w:t xml:space="preserve">of expansion on the part of the Romans into regions which they </w:t>
      </w:r>
      <w:r w:rsidR="006F6085">
        <w:t>identified</w:t>
      </w:r>
      <w:r w:rsidR="00BA7419">
        <w:t xml:space="preserve"> as heavily Germanic. </w:t>
      </w:r>
      <w:r w:rsidR="006F6085">
        <w:t>The Romans from Hingley’s approach discovered whilst they were able to control the smaller Germanic groups on the fringes of their empire, these groups remained to a certain degree culturally isolated</w:t>
      </w:r>
      <w:r w:rsidR="00EE6F2E">
        <w:t>. Therefore, it is probable that the Romans reached the conclusion that the apparent aversion</w:t>
      </w:r>
      <w:r w:rsidR="00DD3351">
        <w:t xml:space="preserve"> Germanic groups had to them would have cause difficulty in attempting to rule them. Thus, Romans abandoned their attempts to directly control the land east of the Rhine because of this lack of cultural exchange and inclusion they had discovered with other Germanic that already existed within their borders. </w:t>
      </w:r>
      <w:r w:rsidR="00FE0ABA">
        <w:t xml:space="preserve">This view is also supported by Wolfram </w:t>
      </w:r>
      <w:r w:rsidR="00513496">
        <w:t xml:space="preserve">who explains Rome’s abandonment of Magna Germania as one originating in culture and Roman understanding. </w:t>
      </w:r>
      <w:r w:rsidR="001104DC">
        <w:t xml:space="preserve">For Wolfram it is the inherent flaw of Roman understanding that leads to the collapse of Roman control east of the Rhine and the subsequent decisions of future Emperors not to push </w:t>
      </w:r>
      <w:r w:rsidR="00CC41BF">
        <w:t>beyond</w:t>
      </w:r>
      <w:r w:rsidR="001104DC">
        <w:t xml:space="preserve"> the Rhine. </w:t>
      </w:r>
      <w:r w:rsidR="00CC41BF">
        <w:t xml:space="preserve">Wolfram states that Rome viewed the lands east of the Rhine as belonging to a singular cultural group with customs and organisations that encompassed all so-called tribes. When in fact there was </w:t>
      </w:r>
      <w:r w:rsidR="00CE1810">
        <w:t>no</w:t>
      </w:r>
      <w:r w:rsidR="00CC41BF">
        <w:t xml:space="preserve"> singular cultural group and it was a creation by authors such as Tacitus and earlier Caesar which propagated this myth of a cohesive Germanic peoples existing</w:t>
      </w:r>
      <w:r w:rsidR="00596BBA">
        <w:t xml:space="preserve"> </w:t>
      </w:r>
      <w:r w:rsidR="00596BBA">
        <w:rPr>
          <w:rStyle w:val="FootnoteReference"/>
        </w:rPr>
        <w:footnoteReference w:id="90"/>
      </w:r>
      <w:r w:rsidR="00CC41BF">
        <w:t xml:space="preserve">. </w:t>
      </w:r>
      <w:r w:rsidR="00620050">
        <w:t>The issue therefore from Wolfram’s perspective is that the Roman cultural understanding of so-called Germanic culture was inherently flawed and that it is this lack of real understanding of the groups they wish to subjugate which causes disharmony.</w:t>
      </w:r>
      <w:r w:rsidR="002D3754">
        <w:t xml:space="preserve"> Wolfram by his own admission addresses Roman cultural perspectives</w:t>
      </w:r>
      <w:r w:rsidR="00A741D5">
        <w:t xml:space="preserve"> by</w:t>
      </w:r>
      <w:r w:rsidR="002D3754">
        <w:t xml:space="preserve"> using the works of Tacitus as a basis for his view on Roman cultural understanding. </w:t>
      </w:r>
      <w:r w:rsidR="009F3567">
        <w:t xml:space="preserve">One such example is his discussion of Tacitus’ description of the constitution of Germanic political society and how they choose their kings. Tacitus states that Germanic kings by birth but that their powers are not unlimited, and most earn their positions. Whilst generals are chosen by merit and their authority along with power is based on their skill. With both positions being subservient to the priests who are the only ones who can meet out justice </w:t>
      </w:r>
      <w:r w:rsidR="009F3567">
        <w:rPr>
          <w:rStyle w:val="FootnoteReference"/>
        </w:rPr>
        <w:footnoteReference w:id="91"/>
      </w:r>
      <w:r w:rsidR="009F3567">
        <w:t>.</w:t>
      </w:r>
      <w:r w:rsidR="00116063">
        <w:t xml:space="preserve"> </w:t>
      </w:r>
      <w:r w:rsidR="00236651" w:rsidRPr="00236651">
        <w:t xml:space="preserve">It would be worth </w:t>
      </w:r>
      <w:r w:rsidR="00236651">
        <w:t xml:space="preserve">noting however that </w:t>
      </w:r>
      <w:r w:rsidR="006D4EC7">
        <w:t>this type</w:t>
      </w:r>
      <w:r w:rsidR="00236651" w:rsidRPr="00236651">
        <w:t xml:space="preserve"> of ethnographic texts </w:t>
      </w:r>
      <w:proofErr w:type="gramStart"/>
      <w:r w:rsidR="00236651">
        <w:t>were</w:t>
      </w:r>
      <w:proofErr w:type="gramEnd"/>
      <w:r w:rsidR="00236651">
        <w:t xml:space="preserve"> </w:t>
      </w:r>
      <w:r w:rsidR="00236651" w:rsidRPr="00236651">
        <w:t xml:space="preserve">often </w:t>
      </w:r>
      <w:r w:rsidR="00236651">
        <w:t xml:space="preserve">used by </w:t>
      </w:r>
      <w:r w:rsidR="001F355D">
        <w:t>writers</w:t>
      </w:r>
      <w:r w:rsidR="00236651">
        <w:t xml:space="preserve"> such as Tacitus </w:t>
      </w:r>
      <w:r w:rsidR="001F355D">
        <w:t xml:space="preserve">to </w:t>
      </w:r>
      <w:r w:rsidR="00236651" w:rsidRPr="00236651">
        <w:t xml:space="preserve">be as much </w:t>
      </w:r>
      <w:r w:rsidR="00236651" w:rsidRPr="00236651">
        <w:lastRenderedPageBreak/>
        <w:t xml:space="preserve">a critical commentary by </w:t>
      </w:r>
      <w:r w:rsidR="001F355D">
        <w:t xml:space="preserve">use </w:t>
      </w:r>
      <w:r w:rsidR="00236651" w:rsidRPr="00236651">
        <w:t xml:space="preserve">juxtaposition of the author’s own society, </w:t>
      </w:r>
      <w:r w:rsidR="001F355D">
        <w:t>rather than</w:t>
      </w:r>
      <w:r w:rsidR="00236651" w:rsidRPr="00236651">
        <w:t xml:space="preserve"> a highly accurate reflection of the society being described</w:t>
      </w:r>
      <w:r w:rsidR="006D4EC7">
        <w:t xml:space="preserve"> </w:t>
      </w:r>
      <w:r w:rsidR="006D4EC7">
        <w:rPr>
          <w:rStyle w:val="FootnoteReference"/>
        </w:rPr>
        <w:footnoteReference w:id="92"/>
      </w:r>
      <w:r w:rsidR="006D4EC7">
        <w:t>. As such any conclusion drawn from them should be viewed critically</w:t>
      </w:r>
      <w:r w:rsidR="00DF12F6">
        <w:t>,</w:t>
      </w:r>
      <w:r w:rsidR="006D4EC7">
        <w:t xml:space="preserve"> but with the understanding that some element of inherent Roman cultural understanding would still prevail in the work to hide the authors deeper critical commentary</w:t>
      </w:r>
      <w:r w:rsidR="00DF12F6">
        <w:t xml:space="preserve"> from overtly obvious.</w:t>
      </w:r>
    </w:p>
    <w:p w14:paraId="694E40C3" w14:textId="7F37FE66" w:rsidR="009F3567" w:rsidRDefault="00116063" w:rsidP="00372C97">
      <w:pPr>
        <w:spacing w:line="480" w:lineRule="auto"/>
        <w:ind w:firstLine="720"/>
      </w:pPr>
      <w:r>
        <w:t xml:space="preserve">Wolfram takes this passage as </w:t>
      </w:r>
      <w:r w:rsidR="0085477D">
        <w:t>an</w:t>
      </w:r>
      <w:r>
        <w:t xml:space="preserve"> example of Roman misunderstanding of Germanic leadership and culture in general stating that Tacitus is in fact discussing two different types of </w:t>
      </w:r>
      <w:r w:rsidR="00D12769">
        <w:t>governments</w:t>
      </w:r>
      <w:r>
        <w:t xml:space="preserve"> which existed </w:t>
      </w:r>
      <w:r w:rsidR="00D12769">
        <w:t>beyond</w:t>
      </w:r>
      <w:r>
        <w:t xml:space="preserve"> the Rhine.</w:t>
      </w:r>
      <w:r w:rsidR="0085477D">
        <w:t xml:space="preserve"> Tacitus according to Wolfram was combing the methods by which leaders were chosen from two different groups and then ascribing it arbitrarily to all Germanic cultures. The two cultural groups Wolfram believes Tacitus is discussing is that of the </w:t>
      </w:r>
      <w:r w:rsidR="0085477D" w:rsidRPr="0085477D">
        <w:t>Marcomanni</w:t>
      </w:r>
      <w:r w:rsidR="0085477D">
        <w:t xml:space="preserve">, who had a Monarchy, and that of the </w:t>
      </w:r>
      <w:proofErr w:type="spellStart"/>
      <w:r w:rsidR="0013135C" w:rsidRPr="0013135C">
        <w:t>Cherusci</w:t>
      </w:r>
      <w:proofErr w:type="spellEnd"/>
      <w:r w:rsidR="0013135C">
        <w:t>, whose leaders were chosen from nobility and maintain their position based on their skill and abilities</w:t>
      </w:r>
      <w:r w:rsidR="001D1477">
        <w:t>. The only section of the passage that he believes is all encompassing is the position of priests as the ultimate authority on judgement and punishment, as this role is described by other sources beyond just that of Tacitus</w:t>
      </w:r>
      <w:r w:rsidR="0013135C">
        <w:t xml:space="preserve"> </w:t>
      </w:r>
      <w:r w:rsidR="0013135C">
        <w:rPr>
          <w:rStyle w:val="FootnoteReference"/>
        </w:rPr>
        <w:footnoteReference w:id="93"/>
      </w:r>
      <w:r w:rsidR="0013135C">
        <w:t xml:space="preserve">. </w:t>
      </w:r>
      <w:r w:rsidR="004B5DF8">
        <w:t xml:space="preserve">Dyck states that this confusion of the types of leadership and political structure of large Germanic groupings amongst the Roman elite was a result of the initial sources that </w:t>
      </w:r>
      <w:r w:rsidR="009F7961">
        <w:t>discussed</w:t>
      </w:r>
      <w:r w:rsidR="004B5DF8">
        <w:t xml:space="preserve"> them. </w:t>
      </w:r>
      <w:r w:rsidR="009F7961">
        <w:t xml:space="preserve">Dyck states that the initial sources were works which referenced Germania only in passing and were written by writers who would never have been there. However, the primary one for Romans Dyck states would have been written by Julius Caesar in his </w:t>
      </w:r>
      <w:proofErr w:type="spellStart"/>
      <w:r w:rsidR="009F7961" w:rsidRPr="009F7961">
        <w:rPr>
          <w:i/>
          <w:iCs/>
        </w:rPr>
        <w:t>Commentarii</w:t>
      </w:r>
      <w:proofErr w:type="spellEnd"/>
      <w:r w:rsidR="009F7961" w:rsidRPr="009F7961">
        <w:rPr>
          <w:i/>
          <w:iCs/>
        </w:rPr>
        <w:t xml:space="preserve"> de Bello </w:t>
      </w:r>
      <w:proofErr w:type="spellStart"/>
      <w:r w:rsidR="009F7961" w:rsidRPr="009F7961">
        <w:rPr>
          <w:i/>
          <w:iCs/>
        </w:rPr>
        <w:t>Gallico</w:t>
      </w:r>
      <w:proofErr w:type="spellEnd"/>
      <w:r w:rsidR="009F7961">
        <w:rPr>
          <w:i/>
          <w:iCs/>
        </w:rPr>
        <w:t xml:space="preserve">, </w:t>
      </w:r>
      <w:r w:rsidR="009F7961">
        <w:t xml:space="preserve">the issue here however is </w:t>
      </w:r>
      <w:proofErr w:type="gramStart"/>
      <w:r w:rsidR="009F7961">
        <w:t>it</w:t>
      </w:r>
      <w:proofErr w:type="gramEnd"/>
      <w:r w:rsidR="009F7961">
        <w:t xml:space="preserve"> unreliable narrative. For Dyck the work is largely propaganda and that Caesars description of Germanic culture and political institutions was written for a Roman audience in a way that they could easily understand it. Whilst presenting it as clearly non-Roman with little regard to it </w:t>
      </w:r>
      <w:r w:rsidR="00CC6FDB">
        <w:t>reflecting</w:t>
      </w:r>
      <w:r w:rsidR="009F7961">
        <w:t xml:space="preserve"> real so-called Germanic institutions thus creating a generation of Roman leaders with flawed understanding of Germanic society which co</w:t>
      </w:r>
      <w:r w:rsidR="00077A2E">
        <w:t xml:space="preserve">incided with Augustus’ reign </w:t>
      </w:r>
      <w:r w:rsidR="00077A2E">
        <w:rPr>
          <w:rStyle w:val="FootnoteReference"/>
        </w:rPr>
        <w:footnoteReference w:id="94"/>
      </w:r>
      <w:r w:rsidR="00077A2E">
        <w:t xml:space="preserve">. </w:t>
      </w:r>
    </w:p>
    <w:p w14:paraId="2227994D" w14:textId="28D25F9E" w:rsidR="00CC6FDB" w:rsidRPr="009F7961" w:rsidRDefault="0071683D" w:rsidP="00E43A00">
      <w:pPr>
        <w:spacing w:line="480" w:lineRule="auto"/>
        <w:ind w:firstLine="720"/>
      </w:pPr>
      <w:r>
        <w:lastRenderedPageBreak/>
        <w:t xml:space="preserve">This lack of real understanding and referral to the political power of priests may then lead into </w:t>
      </w:r>
      <w:r w:rsidR="0063384F">
        <w:t>an</w:t>
      </w:r>
      <w:r>
        <w:t xml:space="preserve"> explanation for not just the abandonment of the region east of the Rhine but also explain the </w:t>
      </w:r>
      <w:r w:rsidR="00D67A75">
        <w:t>Varian</w:t>
      </w:r>
      <w:r>
        <w:t xml:space="preserve"> </w:t>
      </w:r>
      <w:r w:rsidR="0063384F">
        <w:t>disaster</w:t>
      </w:r>
      <w:r>
        <w:t xml:space="preserve"> and the events leading up to it.  </w:t>
      </w:r>
      <w:r w:rsidR="006E3009">
        <w:t xml:space="preserve">In </w:t>
      </w:r>
      <w:r w:rsidR="006E3009" w:rsidRPr="006E3009">
        <w:t>Velleius Paterculus</w:t>
      </w:r>
      <w:r w:rsidR="006E3009">
        <w:t xml:space="preserve"> account </w:t>
      </w:r>
      <w:r w:rsidR="00BC6C63">
        <w:t xml:space="preserve">of the Varian disaster states that prior to it, Varus had been conducting himself as if he was </w:t>
      </w:r>
      <w:r w:rsidR="00BC6C63" w:rsidRPr="00BC6C63">
        <w:t>a city praetor administering justice in the forum</w:t>
      </w:r>
      <w:r w:rsidR="00BC6C63">
        <w:t xml:space="preserve">. </w:t>
      </w:r>
      <w:r w:rsidR="0016705D">
        <w:t xml:space="preserve">His actions although successful in quelling disputes between tribes also caused a great deal of animosity as the tribes had apparent dislike of Roman justice and the </w:t>
      </w:r>
      <w:r w:rsidR="00720157">
        <w:t>usurpation</w:t>
      </w:r>
      <w:r w:rsidR="0016705D">
        <w:t xml:space="preserve"> for their own methods </w:t>
      </w:r>
      <w:r w:rsidR="0016705D">
        <w:rPr>
          <w:rStyle w:val="FootnoteReference"/>
        </w:rPr>
        <w:footnoteReference w:id="95"/>
      </w:r>
      <w:r w:rsidR="0016705D">
        <w:t xml:space="preserve">.  </w:t>
      </w:r>
      <w:r w:rsidR="00720157">
        <w:t xml:space="preserve">Velleius who was a contemporary to the events in question but writing after the events had occurred places the blame for the disaster as one resulting partially </w:t>
      </w:r>
      <w:r w:rsidR="00B64AF0">
        <w:t xml:space="preserve">from Varus lack of cultural understanding of the Germanics. </w:t>
      </w:r>
      <w:r w:rsidR="00E05F0F">
        <w:t xml:space="preserve">Varus’ treatment of legal matters from a purely Roman perspective although successful in dealing with the legal matters created resentment which turned into a violent uprising, resulting in the Romans losing control of the region. </w:t>
      </w:r>
      <w:r w:rsidR="009A00E5">
        <w:t xml:space="preserve">Mattern in her work on the early Principate and Roman attitude towards peoples living on or just beyond the ‘frontier’ notes that Varus’ actions were a result of Roman culture and education. For Mattern Roman leaders such as Varus or even Augustus would have been influenced by </w:t>
      </w:r>
      <w:r w:rsidR="00410438">
        <w:t>their</w:t>
      </w:r>
      <w:r w:rsidR="009A00E5">
        <w:t xml:space="preserve"> education, which was reliant on literary sources to teach them about regions that they could not directly </w:t>
      </w:r>
      <w:r w:rsidR="00410438">
        <w:t>visit,</w:t>
      </w:r>
      <w:r w:rsidR="009A00E5">
        <w:t xml:space="preserve"> and few people had been to. </w:t>
      </w:r>
      <w:r w:rsidR="00410438">
        <w:t xml:space="preserve">The main source for people like Varus to learn about Germania and Germanic peoples at the time was Julius Caesar in his </w:t>
      </w:r>
      <w:proofErr w:type="spellStart"/>
      <w:r w:rsidR="00410438" w:rsidRPr="00684A69">
        <w:rPr>
          <w:i/>
          <w:iCs/>
        </w:rPr>
        <w:t>Commentarii</w:t>
      </w:r>
      <w:proofErr w:type="spellEnd"/>
      <w:r w:rsidR="00410438" w:rsidRPr="00684A69">
        <w:rPr>
          <w:i/>
          <w:iCs/>
        </w:rPr>
        <w:t xml:space="preserve"> de Bello </w:t>
      </w:r>
      <w:proofErr w:type="spellStart"/>
      <w:r w:rsidR="00410438" w:rsidRPr="00684A69">
        <w:rPr>
          <w:i/>
          <w:iCs/>
        </w:rPr>
        <w:t>Gallico</w:t>
      </w:r>
      <w:proofErr w:type="spellEnd"/>
      <w:r w:rsidR="00410438">
        <w:t xml:space="preserve">. Which Mattern states likely just invented a cultural group the ‘Germanic’ for Caesar’s own political use which then created a flawed cultural understanding for Roman </w:t>
      </w:r>
      <w:r w:rsidR="00684A69">
        <w:t xml:space="preserve">leaders in the subsequent generations </w:t>
      </w:r>
      <w:r w:rsidR="00684A69">
        <w:rPr>
          <w:rStyle w:val="FootnoteReference"/>
        </w:rPr>
        <w:footnoteReference w:id="96"/>
      </w:r>
      <w:r w:rsidR="00684A69">
        <w:t>.</w:t>
      </w:r>
      <w:r w:rsidR="00F1438A">
        <w:t xml:space="preserve"> Therefore, what causes the series of events that lead to the Varian </w:t>
      </w:r>
      <w:r w:rsidR="00CB2813">
        <w:t>Disaster</w:t>
      </w:r>
      <w:r w:rsidR="00F1438A">
        <w:t xml:space="preserve"> and abandonment east of the Rhine </w:t>
      </w:r>
      <w:r w:rsidR="004E20BA">
        <w:t>begins</w:t>
      </w:r>
      <w:r w:rsidR="00F1438A">
        <w:t xml:space="preserve"> within Roman culture and their understanding of apparent Germanic culture. </w:t>
      </w:r>
    </w:p>
    <w:p w14:paraId="5075C324" w14:textId="77777777" w:rsidR="007B6F2D" w:rsidRDefault="00E43A00" w:rsidP="00E43A00">
      <w:pPr>
        <w:spacing w:line="480" w:lineRule="auto"/>
        <w:rPr>
          <w:rFonts w:cs="Times New Roman"/>
        </w:rPr>
      </w:pPr>
      <w:r>
        <w:rPr>
          <w:rFonts w:cs="Times New Roman"/>
        </w:rPr>
        <w:tab/>
        <w:t xml:space="preserve">Germanic culture then from this perspective becomes the issue for the Romans as they are apparently trying to understand and then govern a people whose existence as a cohesive group is questionable at best. Todd determines that Caesar’s account of apparent Germanic peoples has little or no basis, with Caesar ascribing the existence of Germanic peoples in areas that are clearly ‘Celtic’ and </w:t>
      </w:r>
      <w:r>
        <w:rPr>
          <w:rFonts w:cs="Times New Roman"/>
        </w:rPr>
        <w:lastRenderedPageBreak/>
        <w:t xml:space="preserve">have little difference to those living in Gaul. For Todd Caesar is probably just creating a large monolithic cultural group of Germanics living across the Rhine for political reasons to create a sense of awe at his achievement at facing and </w:t>
      </w:r>
      <w:r w:rsidR="00D86A46">
        <w:rPr>
          <w:rFonts w:cs="Times New Roman"/>
        </w:rPr>
        <w:t>defeating</w:t>
      </w:r>
      <w:r>
        <w:rPr>
          <w:rFonts w:cs="Times New Roman"/>
        </w:rPr>
        <w:t xml:space="preserve"> such a savage people. </w:t>
      </w:r>
      <w:r w:rsidR="00D86A46">
        <w:rPr>
          <w:rFonts w:cs="Times New Roman"/>
        </w:rPr>
        <w:t>They only significa</w:t>
      </w:r>
      <w:r w:rsidR="007A6E66">
        <w:rPr>
          <w:rFonts w:cs="Times New Roman"/>
        </w:rPr>
        <w:t xml:space="preserve">nt difference between people living immediately east of the Rhine to its west, as Todd details is that people east of it are more likely to be nomadic and living a more subsistent existence </w:t>
      </w:r>
      <w:r w:rsidR="007A6E66">
        <w:rPr>
          <w:rStyle w:val="FootnoteReference"/>
          <w:rFonts w:cs="Times New Roman"/>
        </w:rPr>
        <w:footnoteReference w:id="97"/>
      </w:r>
      <w:r w:rsidR="007A6E66">
        <w:rPr>
          <w:rFonts w:cs="Times New Roman"/>
        </w:rPr>
        <w:t xml:space="preserve">. </w:t>
      </w:r>
      <w:r w:rsidR="003D338C">
        <w:rPr>
          <w:rFonts w:cs="Times New Roman"/>
        </w:rPr>
        <w:t xml:space="preserve">This nomadic lifestyle which is more prevalent east of the Rhine however does not translate into a widespread recognisable </w:t>
      </w:r>
      <w:r w:rsidR="008F2FFE">
        <w:rPr>
          <w:rFonts w:cs="Times New Roman"/>
        </w:rPr>
        <w:t xml:space="preserve">culture. Varus then when he was appointed to the position of commanding the Legions in Magna Germania </w:t>
      </w:r>
      <w:r w:rsidR="00CB6E53">
        <w:rPr>
          <w:rFonts w:cs="Times New Roman"/>
        </w:rPr>
        <w:t xml:space="preserve">is faced with an inaccurate picture of the culture of the Germanics drawn from these earlier works. Eck states that Varus’ actions although vilified after his defeat and death in AD 9, make sense when looking past the </w:t>
      </w:r>
      <w:r w:rsidR="00FB43AD">
        <w:rPr>
          <w:rFonts w:cs="Times New Roman"/>
        </w:rPr>
        <w:t>blame that contemporary wri</w:t>
      </w:r>
      <w:r w:rsidR="007E408E">
        <w:rPr>
          <w:rFonts w:cs="Times New Roman"/>
        </w:rPr>
        <w:t>ters</w:t>
      </w:r>
      <w:r w:rsidR="00FB43AD">
        <w:rPr>
          <w:rFonts w:cs="Times New Roman"/>
        </w:rPr>
        <w:t xml:space="preserve"> like </w:t>
      </w:r>
      <w:r w:rsidR="00FB43AD" w:rsidRPr="00FB43AD">
        <w:rPr>
          <w:rFonts w:cs="Times New Roman"/>
        </w:rPr>
        <w:t>Velleius Paterculus</w:t>
      </w:r>
      <w:r w:rsidR="006E4869">
        <w:rPr>
          <w:rFonts w:cs="Times New Roman"/>
        </w:rPr>
        <w:t xml:space="preserve"> place on Varus to explain the disaster. </w:t>
      </w:r>
      <w:r w:rsidR="00694FD2">
        <w:rPr>
          <w:rFonts w:cs="Times New Roman"/>
        </w:rPr>
        <w:t xml:space="preserve">For Eck Varus is simply doing the obvious actions expected of him, he leads troops between the Rhine and the Elbe to demonstrate Roman power and represent Rome to her protectorates. Varus’ treatment of Germania as </w:t>
      </w:r>
      <w:r w:rsidR="00110F55">
        <w:rPr>
          <w:rFonts w:cs="Times New Roman"/>
        </w:rPr>
        <w:t xml:space="preserve">Roman </w:t>
      </w:r>
      <w:r w:rsidR="00694FD2">
        <w:rPr>
          <w:rFonts w:cs="Times New Roman"/>
        </w:rPr>
        <w:t xml:space="preserve">province likely stems from the fact that the region had been under their control from 7BC and many of the larger groups in the area had already pledged </w:t>
      </w:r>
      <w:r w:rsidR="00110F55">
        <w:rPr>
          <w:rFonts w:cs="Times New Roman"/>
        </w:rPr>
        <w:t>allegiance</w:t>
      </w:r>
      <w:r w:rsidR="00694FD2">
        <w:rPr>
          <w:rFonts w:cs="Times New Roman"/>
        </w:rPr>
        <w:t xml:space="preserve"> to Rome.</w:t>
      </w:r>
      <w:r w:rsidR="00DE4418">
        <w:rPr>
          <w:rFonts w:cs="Times New Roman"/>
        </w:rPr>
        <w:t xml:space="preserve"> </w:t>
      </w:r>
    </w:p>
    <w:p w14:paraId="58269692" w14:textId="1253B9B7" w:rsidR="008370BE" w:rsidRDefault="00DE4418" w:rsidP="007B6F2D">
      <w:pPr>
        <w:spacing w:line="480" w:lineRule="auto"/>
        <w:ind w:firstLine="720"/>
        <w:rPr>
          <w:rFonts w:cs="Times New Roman"/>
        </w:rPr>
      </w:pPr>
      <w:r>
        <w:rPr>
          <w:rFonts w:cs="Times New Roman"/>
        </w:rPr>
        <w:t xml:space="preserve">However, Varus ignores clear signs of disaffection as many chieftain’s view Rome’s present as curtailing their own power and when the conspiracy is born to destroy him by men like Arminius, he largely ignores it </w:t>
      </w:r>
      <w:r>
        <w:rPr>
          <w:rStyle w:val="FootnoteReference"/>
          <w:rFonts w:cs="Times New Roman"/>
        </w:rPr>
        <w:footnoteReference w:id="98"/>
      </w:r>
      <w:r>
        <w:rPr>
          <w:rFonts w:cs="Times New Roman"/>
        </w:rPr>
        <w:t xml:space="preserve">. The </w:t>
      </w:r>
      <w:r w:rsidR="00106BAC">
        <w:rPr>
          <w:rFonts w:cs="Times New Roman"/>
        </w:rPr>
        <w:t xml:space="preserve">Varian Disaster </w:t>
      </w:r>
      <w:r>
        <w:rPr>
          <w:rFonts w:cs="Times New Roman"/>
        </w:rPr>
        <w:t xml:space="preserve">then from Eck’s view is </w:t>
      </w:r>
      <w:r w:rsidR="00106BAC">
        <w:rPr>
          <w:rFonts w:cs="Times New Roman"/>
        </w:rPr>
        <w:t xml:space="preserve">one which is grounded in the political desires of local chieftains for more power and </w:t>
      </w:r>
      <w:r w:rsidR="004E20BA">
        <w:rPr>
          <w:rFonts w:cs="Times New Roman"/>
        </w:rPr>
        <w:t>can</w:t>
      </w:r>
      <w:r w:rsidR="00106BAC">
        <w:rPr>
          <w:rFonts w:cs="Times New Roman"/>
        </w:rPr>
        <w:t xml:space="preserve"> come to fruition because of the inaccurate </w:t>
      </w:r>
      <w:r w:rsidR="00A50225">
        <w:rPr>
          <w:rFonts w:cs="Times New Roman"/>
        </w:rPr>
        <w:t xml:space="preserve">cultural </w:t>
      </w:r>
      <w:r w:rsidR="00106BAC">
        <w:rPr>
          <w:rFonts w:cs="Times New Roman"/>
        </w:rPr>
        <w:t xml:space="preserve">understanding of </w:t>
      </w:r>
      <w:r w:rsidR="00A50225">
        <w:rPr>
          <w:rFonts w:cs="Times New Roman"/>
        </w:rPr>
        <w:t xml:space="preserve">Romans like those of Varus. </w:t>
      </w:r>
      <w:r w:rsidR="00CD5C11">
        <w:rPr>
          <w:rFonts w:cs="Times New Roman"/>
        </w:rPr>
        <w:t xml:space="preserve">This however raises the question of the importance of Germanic individuals and the Germanic understanding of Roman customs and their view towards them. This now leads into an examination of Germanic political institutions and society </w:t>
      </w:r>
      <w:r w:rsidR="00602064">
        <w:rPr>
          <w:rFonts w:cs="Times New Roman"/>
        </w:rPr>
        <w:t>as whole and how their makeup and reaction to Rome’s presence may have led to the Rhine becoming the boundary for the Roman empire.</w:t>
      </w:r>
    </w:p>
    <w:p w14:paraId="3A83C820" w14:textId="5900A91F" w:rsidR="00602064" w:rsidRDefault="00602064" w:rsidP="00602064">
      <w:pPr>
        <w:pStyle w:val="Heading2"/>
      </w:pPr>
      <w:bookmarkStart w:id="25" w:name="_Toc29983216"/>
      <w:r>
        <w:t>Arminius</w:t>
      </w:r>
      <w:r w:rsidR="00312119">
        <w:t xml:space="preserve"> and</w:t>
      </w:r>
      <w:r>
        <w:t xml:space="preserve"> Germanic Society</w:t>
      </w:r>
      <w:bookmarkEnd w:id="25"/>
      <w:r>
        <w:t xml:space="preserve"> </w:t>
      </w:r>
    </w:p>
    <w:p w14:paraId="45BC046C" w14:textId="77777777" w:rsidR="00602064" w:rsidRPr="00602064" w:rsidRDefault="00602064" w:rsidP="00602064"/>
    <w:p w14:paraId="413730F0" w14:textId="2031DB8A" w:rsidR="00CD5C11" w:rsidRDefault="00CD5C11" w:rsidP="00E43A00">
      <w:pPr>
        <w:spacing w:line="480" w:lineRule="auto"/>
        <w:rPr>
          <w:rFonts w:cs="Times New Roman"/>
        </w:rPr>
      </w:pPr>
      <w:r>
        <w:rPr>
          <w:rFonts w:cs="Times New Roman"/>
        </w:rPr>
        <w:lastRenderedPageBreak/>
        <w:tab/>
        <w:t xml:space="preserve">Unfortunately, there is no surviving contextual evidence created by a Germanic person themselves from the time period </w:t>
      </w:r>
      <w:r w:rsidR="004073A2">
        <w:rPr>
          <w:rFonts w:cs="Times New Roman"/>
        </w:rPr>
        <w:t>in question</w:t>
      </w:r>
      <w:r w:rsidR="003C211C">
        <w:rPr>
          <w:rFonts w:cs="Times New Roman"/>
        </w:rPr>
        <w:t>,</w:t>
      </w:r>
      <w:r w:rsidR="004073A2">
        <w:rPr>
          <w:rFonts w:cs="Times New Roman"/>
        </w:rPr>
        <w:t xml:space="preserve"> what we do have is mostly created from a Roman viewpoint</w:t>
      </w:r>
      <w:r w:rsidR="00351148">
        <w:rPr>
          <w:rFonts w:cs="Times New Roman"/>
        </w:rPr>
        <w:t>,</w:t>
      </w:r>
      <w:r w:rsidR="004073A2">
        <w:rPr>
          <w:rFonts w:cs="Times New Roman"/>
        </w:rPr>
        <w:t xml:space="preserve"> with the occasional piece archaeological evidence giving us insight</w:t>
      </w:r>
      <w:r w:rsidR="00351148">
        <w:rPr>
          <w:rFonts w:cs="Times New Roman"/>
        </w:rPr>
        <w:t>.</w:t>
      </w:r>
      <w:r w:rsidR="003C211C">
        <w:rPr>
          <w:rFonts w:cs="Times New Roman"/>
        </w:rPr>
        <w:t xml:space="preserve"> </w:t>
      </w:r>
      <w:r w:rsidR="00924CD4" w:rsidRPr="00924CD4">
        <w:rPr>
          <w:rFonts w:cs="Times New Roman"/>
        </w:rPr>
        <w:t>Velleius Paterculus</w:t>
      </w:r>
      <w:r w:rsidR="00924CD4">
        <w:rPr>
          <w:rFonts w:cs="Times New Roman"/>
        </w:rPr>
        <w:t xml:space="preserve"> sums up the Roman viewpoint of Germanics during the early Principate </w:t>
      </w:r>
      <w:r w:rsidR="00312119">
        <w:rPr>
          <w:rFonts w:cs="Times New Roman"/>
        </w:rPr>
        <w:t>when his opening discussion on them he simply states they are ‘race’ of untrustworthy liars. He does also describe them as great warriors possessing great passion and</w:t>
      </w:r>
      <w:r w:rsidR="00312119" w:rsidRPr="00312119">
        <w:t xml:space="preserve"> </w:t>
      </w:r>
      <w:r w:rsidR="00312119" w:rsidRPr="00312119">
        <w:rPr>
          <w:rFonts w:cs="Times New Roman"/>
        </w:rPr>
        <w:t>ferocity</w:t>
      </w:r>
      <w:r w:rsidR="00312119">
        <w:rPr>
          <w:rFonts w:cs="Times New Roman"/>
        </w:rPr>
        <w:t xml:space="preserve"> but lacking discipline or cohesion </w:t>
      </w:r>
      <w:r w:rsidR="00312119">
        <w:rPr>
          <w:rStyle w:val="FootnoteReference"/>
          <w:rFonts w:cs="Times New Roman"/>
        </w:rPr>
        <w:footnoteReference w:id="99"/>
      </w:r>
      <w:r w:rsidR="00312119">
        <w:rPr>
          <w:rFonts w:cs="Times New Roman"/>
        </w:rPr>
        <w:t>.</w:t>
      </w:r>
      <w:r w:rsidR="00ED6B31">
        <w:rPr>
          <w:rFonts w:cs="Times New Roman"/>
        </w:rPr>
        <w:t xml:space="preserve"> However, this brief summary can </w:t>
      </w:r>
      <w:r w:rsidR="00E1795B">
        <w:rPr>
          <w:rFonts w:cs="Times New Roman"/>
        </w:rPr>
        <w:t>show</w:t>
      </w:r>
      <w:r w:rsidR="00ED6B31">
        <w:rPr>
          <w:rFonts w:cs="Times New Roman"/>
        </w:rPr>
        <w:t xml:space="preserve"> insight into the </w:t>
      </w:r>
      <w:r w:rsidR="000C6409">
        <w:rPr>
          <w:rFonts w:cs="Times New Roman"/>
        </w:rPr>
        <w:t xml:space="preserve">Germanic interactions with Roman and possibly why the Romans struggled to subdue them completely. </w:t>
      </w:r>
      <w:r w:rsidR="00E1795B">
        <w:rPr>
          <w:rFonts w:cs="Times New Roman"/>
        </w:rPr>
        <w:t xml:space="preserve">Velleius observations of Germanic society is centred around two key points which </w:t>
      </w:r>
      <w:proofErr w:type="gramStart"/>
      <w:r w:rsidR="00E1795B">
        <w:rPr>
          <w:rFonts w:cs="Times New Roman"/>
        </w:rPr>
        <w:t>can be seen as</w:t>
      </w:r>
      <w:proofErr w:type="gramEnd"/>
      <w:r w:rsidR="00E1795B">
        <w:rPr>
          <w:rFonts w:cs="Times New Roman"/>
        </w:rPr>
        <w:t xml:space="preserve"> the heart of the Roman perspective of dealing with Germanics. Firstly, his observation is that the Germanics are a warlike people </w:t>
      </w:r>
      <w:r w:rsidR="00B32B0E">
        <w:rPr>
          <w:rFonts w:cs="Times New Roman"/>
        </w:rPr>
        <w:t xml:space="preserve">and fierce fighters meaning that Rome’s primary interactions with Germanic groups has been </w:t>
      </w:r>
      <w:r w:rsidR="00F228A9">
        <w:rPr>
          <w:rFonts w:cs="Times New Roman"/>
        </w:rPr>
        <w:t>violent</w:t>
      </w:r>
      <w:r w:rsidR="00B32B0E">
        <w:rPr>
          <w:rFonts w:cs="Times New Roman"/>
        </w:rPr>
        <w:t xml:space="preserve"> conflict rather than peaceful coexistence. </w:t>
      </w:r>
      <w:r w:rsidR="007306B2">
        <w:rPr>
          <w:rFonts w:cs="Times New Roman"/>
        </w:rPr>
        <w:t>The second is that Germanics as a people are untrustworthy and dishonourable given to deceit and treachery, this is most likely due to the role of the Germanic auxiliary officer Arminius in causing the Varian Disaster</w:t>
      </w:r>
      <w:r w:rsidR="00172798">
        <w:rPr>
          <w:rFonts w:cs="Times New Roman"/>
        </w:rPr>
        <w:t xml:space="preserve"> </w:t>
      </w:r>
      <w:r w:rsidR="00172798">
        <w:rPr>
          <w:rStyle w:val="FootnoteReference"/>
          <w:rFonts w:cs="Times New Roman"/>
        </w:rPr>
        <w:footnoteReference w:id="100"/>
      </w:r>
      <w:r w:rsidR="007306B2">
        <w:rPr>
          <w:rFonts w:cs="Times New Roman"/>
        </w:rPr>
        <w:t xml:space="preserve">. </w:t>
      </w:r>
    </w:p>
    <w:p w14:paraId="457DB484" w14:textId="77777777" w:rsidR="007B6F2D" w:rsidRDefault="0023205C" w:rsidP="00E43A00">
      <w:pPr>
        <w:spacing w:line="480" w:lineRule="auto"/>
        <w:rPr>
          <w:rFonts w:cs="Times New Roman"/>
        </w:rPr>
      </w:pPr>
      <w:r>
        <w:rPr>
          <w:rFonts w:cs="Times New Roman"/>
        </w:rPr>
        <w:tab/>
        <w:t>This, however, raises an interesting point who is this Germanic Arminius who not just causes on</w:t>
      </w:r>
      <w:r w:rsidR="000108D7">
        <w:rPr>
          <w:rFonts w:cs="Times New Roman"/>
        </w:rPr>
        <w:t>e</w:t>
      </w:r>
      <w:r>
        <w:rPr>
          <w:rFonts w:cs="Times New Roman"/>
        </w:rPr>
        <w:t xml:space="preserve"> of Rome’s greatest defeat but also is most probably the cause of </w:t>
      </w:r>
      <w:r w:rsidRPr="0023205C">
        <w:rPr>
          <w:rFonts w:cs="Times New Roman"/>
        </w:rPr>
        <w:t>Velleius</w:t>
      </w:r>
      <w:r>
        <w:rPr>
          <w:rFonts w:cs="Times New Roman"/>
        </w:rPr>
        <w:t xml:space="preserve"> viewing all </w:t>
      </w:r>
      <w:r w:rsidR="007A47AC">
        <w:rPr>
          <w:rFonts w:cs="Times New Roman"/>
        </w:rPr>
        <w:t>Germanics</w:t>
      </w:r>
      <w:r>
        <w:rPr>
          <w:rFonts w:cs="Times New Roman"/>
        </w:rPr>
        <w:t xml:space="preserve"> as tre</w:t>
      </w:r>
      <w:r w:rsidR="009F6680">
        <w:rPr>
          <w:rFonts w:cs="Times New Roman"/>
        </w:rPr>
        <w:t>acherous</w:t>
      </w:r>
      <w:r>
        <w:rPr>
          <w:rFonts w:cs="Times New Roman"/>
        </w:rPr>
        <w:t xml:space="preserve">. </w:t>
      </w:r>
      <w:r w:rsidR="00825E5B" w:rsidRPr="00825E5B">
        <w:rPr>
          <w:rFonts w:cs="Times New Roman"/>
        </w:rPr>
        <w:t>Losemann</w:t>
      </w:r>
      <w:r w:rsidR="00825E5B">
        <w:rPr>
          <w:rFonts w:cs="Times New Roman"/>
        </w:rPr>
        <w:t xml:space="preserve"> states that Arminius was a member of a </w:t>
      </w:r>
      <w:r w:rsidR="00825E5B" w:rsidRPr="00825E5B">
        <w:rPr>
          <w:rFonts w:cs="Times New Roman"/>
        </w:rPr>
        <w:t xml:space="preserve">noble family </w:t>
      </w:r>
      <w:r w:rsidR="00825E5B">
        <w:rPr>
          <w:rFonts w:cs="Times New Roman"/>
        </w:rPr>
        <w:t>from</w:t>
      </w:r>
      <w:r w:rsidR="00825E5B" w:rsidRPr="00825E5B">
        <w:rPr>
          <w:rFonts w:cs="Times New Roman"/>
        </w:rPr>
        <w:t xml:space="preserve"> </w:t>
      </w:r>
      <w:r w:rsidR="00825E5B">
        <w:rPr>
          <w:rFonts w:cs="Times New Roman"/>
        </w:rPr>
        <w:t>the Germanic</w:t>
      </w:r>
      <w:r w:rsidR="00825E5B" w:rsidRPr="00825E5B">
        <w:rPr>
          <w:rFonts w:cs="Times New Roman"/>
        </w:rPr>
        <w:t xml:space="preserve"> </w:t>
      </w:r>
      <w:r w:rsidR="00825E5B">
        <w:rPr>
          <w:rFonts w:cs="Times New Roman"/>
        </w:rPr>
        <w:t>‘</w:t>
      </w:r>
      <w:proofErr w:type="spellStart"/>
      <w:r w:rsidR="00825E5B" w:rsidRPr="00825E5B">
        <w:rPr>
          <w:rFonts w:cs="Times New Roman"/>
        </w:rPr>
        <w:t>Cherusci</w:t>
      </w:r>
      <w:proofErr w:type="spellEnd"/>
      <w:r w:rsidR="00825E5B">
        <w:rPr>
          <w:rFonts w:cs="Times New Roman"/>
        </w:rPr>
        <w:t>’ he had attainted Roman citizenship and served with the Roman Auxiliary in Pannonia obtained</w:t>
      </w:r>
      <w:r w:rsidR="00825E5B" w:rsidRPr="00825E5B">
        <w:t xml:space="preserve"> </w:t>
      </w:r>
      <w:r w:rsidR="00825E5B" w:rsidRPr="00825E5B">
        <w:rPr>
          <w:rFonts w:cs="Times New Roman"/>
        </w:rPr>
        <w:t>an honorary equestrian rank</w:t>
      </w:r>
      <w:r w:rsidR="00825E5B">
        <w:rPr>
          <w:rFonts w:cs="Times New Roman"/>
        </w:rPr>
        <w:t xml:space="preserve">. </w:t>
      </w:r>
      <w:r w:rsidR="000D7D9A">
        <w:rPr>
          <w:rFonts w:cs="Times New Roman"/>
        </w:rPr>
        <w:t xml:space="preserve">What Losemann states is </w:t>
      </w:r>
      <w:r w:rsidR="00825E5B">
        <w:rPr>
          <w:rFonts w:cs="Times New Roman"/>
        </w:rPr>
        <w:t xml:space="preserve">Arminius’ </w:t>
      </w:r>
      <w:r w:rsidR="000D7D9A">
        <w:rPr>
          <w:rFonts w:cs="Times New Roman"/>
        </w:rPr>
        <w:t xml:space="preserve">greatest legacy is the fact that he becomes a freedom fighter and hero of Germanic resistance at least to the Romans especially Tacitus. </w:t>
      </w:r>
      <w:r w:rsidR="00053D31">
        <w:rPr>
          <w:rFonts w:cs="Times New Roman"/>
        </w:rPr>
        <w:t xml:space="preserve">Arminius becomes </w:t>
      </w:r>
      <w:r w:rsidR="00537306">
        <w:rPr>
          <w:rFonts w:cs="Times New Roman"/>
        </w:rPr>
        <w:t xml:space="preserve">a </w:t>
      </w:r>
      <w:r w:rsidR="00053D31">
        <w:rPr>
          <w:rFonts w:cs="Times New Roman"/>
        </w:rPr>
        <w:t xml:space="preserve">figure to explain Rome’s withdrawal by creating a mythos that the Germanic’s will always resist </w:t>
      </w:r>
      <w:r w:rsidR="00537306">
        <w:rPr>
          <w:rFonts w:cs="Times New Roman"/>
        </w:rPr>
        <w:t xml:space="preserve">and that their culture and society is fundamentally opposed to Roman rule </w:t>
      </w:r>
      <w:r w:rsidR="00537306">
        <w:rPr>
          <w:rStyle w:val="FootnoteReference"/>
          <w:rFonts w:cs="Times New Roman"/>
        </w:rPr>
        <w:footnoteReference w:id="101"/>
      </w:r>
      <w:r w:rsidR="00537306">
        <w:rPr>
          <w:rFonts w:cs="Times New Roman"/>
        </w:rPr>
        <w:t>.</w:t>
      </w:r>
      <w:r w:rsidR="009F7F08">
        <w:rPr>
          <w:rFonts w:cs="Times New Roman"/>
        </w:rPr>
        <w:t xml:space="preserve"> Tacitus’ account of what occurs after the Varian Disaster amongst the Germanics </w:t>
      </w:r>
      <w:proofErr w:type="gramStart"/>
      <w:r w:rsidR="009F7F08">
        <w:rPr>
          <w:rFonts w:cs="Times New Roman"/>
        </w:rPr>
        <w:t>is a reflection of</w:t>
      </w:r>
      <w:proofErr w:type="gramEnd"/>
      <w:r w:rsidR="009F7F08">
        <w:rPr>
          <w:rFonts w:cs="Times New Roman"/>
        </w:rPr>
        <w:t xml:space="preserve"> using Arminius as a rally figure to embody supposed Germanic resistance to Rome. In his account Arminius he becomes this heroic figure </w:t>
      </w:r>
      <w:r w:rsidR="00EE7010">
        <w:rPr>
          <w:rFonts w:cs="Times New Roman"/>
        </w:rPr>
        <w:t xml:space="preserve">embodying Germanic fierceness in battle and love </w:t>
      </w:r>
      <w:r w:rsidR="00EE7010">
        <w:rPr>
          <w:rFonts w:cs="Times New Roman"/>
        </w:rPr>
        <w:lastRenderedPageBreak/>
        <w:t>of freedom, with Tacitus calling him ‘</w:t>
      </w:r>
      <w:r w:rsidR="00EE7010" w:rsidRPr="00EE7010">
        <w:rPr>
          <w:rFonts w:cs="Times New Roman"/>
        </w:rPr>
        <w:t>the deliverer of Germany</w:t>
      </w:r>
      <w:r w:rsidR="00EE7010">
        <w:rPr>
          <w:rFonts w:cs="Times New Roman"/>
        </w:rPr>
        <w:t xml:space="preserve">’ because he challenged Rome at the height of her power and succeeded if only for a short while </w:t>
      </w:r>
      <w:r w:rsidR="00EE7010">
        <w:rPr>
          <w:rStyle w:val="FootnoteReference"/>
          <w:rFonts w:cs="Times New Roman"/>
        </w:rPr>
        <w:footnoteReference w:id="102"/>
      </w:r>
      <w:r w:rsidR="00EE7010">
        <w:rPr>
          <w:rFonts w:cs="Times New Roman"/>
        </w:rPr>
        <w:t xml:space="preserve">. </w:t>
      </w:r>
      <w:r w:rsidR="007E3473">
        <w:rPr>
          <w:rFonts w:cs="Times New Roman"/>
        </w:rPr>
        <w:t>The Roman view of the disaster and the abandonment east of the Rhine is therefore a rather simplistic one. Arminius becomes this great liberating figure with Germanic society reduced to a simplistic anti-Roman</w:t>
      </w:r>
      <w:r w:rsidR="00B24C94">
        <w:rPr>
          <w:rFonts w:cs="Times New Roman"/>
        </w:rPr>
        <w:t xml:space="preserve"> freedom loving people. As Eck states the fault for the disaster has a clear cultural and political dimension due to its scale and the mentioning of various sources about Germanic’s being unhappy with certain Roman laws. However, these are swept aside in the narrative in favour of presenting Varus has an incompetent administer and Arminius as a leader of freedom loving people taking advantage of </w:t>
      </w:r>
      <w:r w:rsidR="007329BF">
        <w:rPr>
          <w:rFonts w:cs="Times New Roman"/>
        </w:rPr>
        <w:t xml:space="preserve">Varus’ inadequacies to achieve a great victory </w:t>
      </w:r>
      <w:r w:rsidR="007329BF">
        <w:rPr>
          <w:rStyle w:val="FootnoteReference"/>
          <w:rFonts w:cs="Times New Roman"/>
        </w:rPr>
        <w:footnoteReference w:id="103"/>
      </w:r>
      <w:r w:rsidR="007329BF">
        <w:rPr>
          <w:rFonts w:cs="Times New Roman"/>
        </w:rPr>
        <w:t>.</w:t>
      </w:r>
      <w:r w:rsidR="00985190">
        <w:rPr>
          <w:rFonts w:cs="Times New Roman"/>
        </w:rPr>
        <w:t xml:space="preserve"> </w:t>
      </w:r>
    </w:p>
    <w:p w14:paraId="5D5669B6" w14:textId="59F05C32" w:rsidR="0023205C" w:rsidRDefault="00985190" w:rsidP="007B6F2D">
      <w:pPr>
        <w:spacing w:line="480" w:lineRule="auto"/>
        <w:ind w:firstLine="720"/>
        <w:rPr>
          <w:rFonts w:cs="Times New Roman"/>
        </w:rPr>
      </w:pPr>
      <w:r>
        <w:rPr>
          <w:rFonts w:cs="Times New Roman"/>
        </w:rPr>
        <w:t>Therefore, the actual make up of Germanic society and the reality on Arminius are rather unimportant to the halt of expansion, what is important is the flawed Roman perception of situation. The Romans create a mythos about a large culturally unified freedom loving people east of the Rhine which most likely did not exist and then their governance of the region leads to resentment and then rebellion</w:t>
      </w:r>
      <w:r w:rsidR="007D4FFB">
        <w:rPr>
          <w:rFonts w:cs="Times New Roman"/>
        </w:rPr>
        <w:t xml:space="preserve"> </w:t>
      </w:r>
      <w:r w:rsidR="007D4FFB">
        <w:rPr>
          <w:rStyle w:val="FootnoteReference"/>
          <w:rFonts w:cs="Times New Roman"/>
        </w:rPr>
        <w:footnoteReference w:id="104"/>
      </w:r>
      <w:r>
        <w:rPr>
          <w:rFonts w:cs="Times New Roman"/>
        </w:rPr>
        <w:t xml:space="preserve">. They then create a figure around a real individual Arminius </w:t>
      </w:r>
      <w:r w:rsidR="007B6F2D">
        <w:rPr>
          <w:rFonts w:cs="Times New Roman"/>
        </w:rPr>
        <w:t>to further explain this loss in terms the populace can understand</w:t>
      </w:r>
      <w:r w:rsidR="007D4FFB">
        <w:rPr>
          <w:rFonts w:cs="Times New Roman"/>
        </w:rPr>
        <w:t xml:space="preserve">, where the real loss was caused not by the love of freedom and brilliance of one man but the fundamental misunderstanding of the situation east of the Rhine. </w:t>
      </w:r>
      <w:r w:rsidR="008330B6">
        <w:rPr>
          <w:rFonts w:cs="Times New Roman"/>
        </w:rPr>
        <w:t>An</w:t>
      </w:r>
      <w:r w:rsidR="007D4FFB">
        <w:rPr>
          <w:rFonts w:cs="Times New Roman"/>
        </w:rPr>
        <w:t xml:space="preserve"> understanding that lead to Varus death and the abandonment of expansion beyond by </w:t>
      </w:r>
      <w:r w:rsidR="00980804">
        <w:rPr>
          <w:rFonts w:cs="Times New Roman"/>
        </w:rPr>
        <w:t>Augustus</w:t>
      </w:r>
      <w:r w:rsidR="007D4FFB">
        <w:rPr>
          <w:rFonts w:cs="Times New Roman"/>
        </w:rPr>
        <w:t xml:space="preserve"> and his </w:t>
      </w:r>
      <w:r w:rsidR="00980804">
        <w:rPr>
          <w:rFonts w:cs="Times New Roman"/>
        </w:rPr>
        <w:t>immediate</w:t>
      </w:r>
      <w:r w:rsidR="007D4FFB">
        <w:rPr>
          <w:rFonts w:cs="Times New Roman"/>
        </w:rPr>
        <w:t xml:space="preserve"> successors. </w:t>
      </w:r>
    </w:p>
    <w:p w14:paraId="750DD695" w14:textId="77777777" w:rsidR="00FB7C6B" w:rsidRDefault="00FB7C6B" w:rsidP="007B6F2D">
      <w:pPr>
        <w:spacing w:line="480" w:lineRule="auto"/>
        <w:ind w:firstLine="720"/>
        <w:rPr>
          <w:rFonts w:cs="Times New Roman"/>
        </w:rPr>
      </w:pPr>
    </w:p>
    <w:p w14:paraId="446BDE6E" w14:textId="247848E5" w:rsidR="008370BE" w:rsidRDefault="00980804" w:rsidP="00980804">
      <w:pPr>
        <w:pStyle w:val="Heading2"/>
      </w:pPr>
      <w:bookmarkStart w:id="26" w:name="_Toc29983217"/>
      <w:r w:rsidRPr="00980804">
        <w:t>Politics and Culture</w:t>
      </w:r>
      <w:r>
        <w:t xml:space="preserve"> Conclusion</w:t>
      </w:r>
      <w:bookmarkEnd w:id="26"/>
    </w:p>
    <w:p w14:paraId="3EBCFE85" w14:textId="737CFBDF" w:rsidR="004B0883" w:rsidRDefault="004B0883" w:rsidP="00CD5C11"/>
    <w:p w14:paraId="1CD785C3" w14:textId="520C03E3" w:rsidR="004B0883" w:rsidRDefault="00980804" w:rsidP="00980804">
      <w:pPr>
        <w:spacing w:line="480" w:lineRule="auto"/>
        <w:rPr>
          <w:rFonts w:cs="Times New Roman"/>
        </w:rPr>
      </w:pPr>
      <w:r>
        <w:rPr>
          <w:rFonts w:cs="Times New Roman"/>
        </w:rPr>
        <w:tab/>
      </w:r>
      <w:r w:rsidR="00995891">
        <w:rPr>
          <w:rFonts w:cs="Times New Roman"/>
        </w:rPr>
        <w:t>The political and cultural elements of the abandonment east of the Rhine as well the subsequent lack of renewed con</w:t>
      </w:r>
      <w:r w:rsidR="00E658CC">
        <w:rPr>
          <w:rFonts w:cs="Times New Roman"/>
        </w:rPr>
        <w:t>quest is clearly one of great important in understanding the overall situation as both Roman and Germanic culture effected the military and economic factors.</w:t>
      </w:r>
      <w:r w:rsidR="00FE341A">
        <w:rPr>
          <w:rFonts w:cs="Times New Roman"/>
        </w:rPr>
        <w:t xml:space="preserve"> For the Romans it is a combination </w:t>
      </w:r>
      <w:r w:rsidR="00704CA3">
        <w:rPr>
          <w:rFonts w:cs="Times New Roman"/>
        </w:rPr>
        <w:t xml:space="preserve">of their own culture and their apparently flawed understating of Germanic </w:t>
      </w:r>
      <w:r w:rsidR="00704CA3">
        <w:rPr>
          <w:rFonts w:cs="Times New Roman"/>
        </w:rPr>
        <w:lastRenderedPageBreak/>
        <w:t xml:space="preserve">society that leads to disaster. </w:t>
      </w:r>
      <w:r w:rsidR="004E20BA">
        <w:rPr>
          <w:rFonts w:cs="Times New Roman"/>
        </w:rPr>
        <w:t xml:space="preserve">Mattern summaries that Roman cultural understanding of Germanic peoples during the reign of Augustus is inherently flawed because it is drawn from a flawed premise. This premise is the works life that of </w:t>
      </w:r>
      <w:r w:rsidR="004E20BA" w:rsidRPr="004E20BA">
        <w:rPr>
          <w:rFonts w:cs="Times New Roman"/>
        </w:rPr>
        <w:t>Julius Caesar</w:t>
      </w:r>
      <w:r w:rsidR="004E20BA">
        <w:rPr>
          <w:rFonts w:cs="Times New Roman"/>
        </w:rPr>
        <w:t>’</w:t>
      </w:r>
      <w:r w:rsidR="004E20BA" w:rsidRPr="004E20BA">
        <w:rPr>
          <w:rFonts w:cs="Times New Roman"/>
        </w:rPr>
        <w:t xml:space="preserve"> </w:t>
      </w:r>
      <w:proofErr w:type="spellStart"/>
      <w:r w:rsidR="004E20BA" w:rsidRPr="004E20BA">
        <w:rPr>
          <w:rFonts w:cs="Times New Roman"/>
          <w:i/>
          <w:iCs/>
        </w:rPr>
        <w:t>Commentarii</w:t>
      </w:r>
      <w:proofErr w:type="spellEnd"/>
      <w:r w:rsidR="004E20BA" w:rsidRPr="004E20BA">
        <w:rPr>
          <w:rFonts w:cs="Times New Roman"/>
          <w:i/>
          <w:iCs/>
        </w:rPr>
        <w:t xml:space="preserve"> de Bello </w:t>
      </w:r>
      <w:proofErr w:type="spellStart"/>
      <w:r w:rsidR="004E20BA" w:rsidRPr="004E20BA">
        <w:rPr>
          <w:rFonts w:cs="Times New Roman"/>
          <w:i/>
          <w:iCs/>
        </w:rPr>
        <w:t>Gallico</w:t>
      </w:r>
      <w:proofErr w:type="spellEnd"/>
      <w:r w:rsidR="004E20BA">
        <w:rPr>
          <w:rFonts w:cs="Times New Roman"/>
          <w:i/>
          <w:iCs/>
        </w:rPr>
        <w:t xml:space="preserve"> </w:t>
      </w:r>
      <w:r w:rsidR="004E20BA">
        <w:rPr>
          <w:rFonts w:cs="Times New Roman"/>
        </w:rPr>
        <w:t xml:space="preserve">which presents a monolithic Germanic culture spanning a large area east of the Rhine which was </w:t>
      </w:r>
      <w:proofErr w:type="gramStart"/>
      <w:r w:rsidR="004E20BA">
        <w:rPr>
          <w:rFonts w:cs="Times New Roman"/>
        </w:rPr>
        <w:t>in reality clearly</w:t>
      </w:r>
      <w:proofErr w:type="gramEnd"/>
      <w:r w:rsidR="004E20BA">
        <w:rPr>
          <w:rFonts w:cs="Times New Roman"/>
        </w:rPr>
        <w:t xml:space="preserve"> not the case. </w:t>
      </w:r>
      <w:r w:rsidR="00514547">
        <w:rPr>
          <w:rFonts w:cs="Times New Roman"/>
        </w:rPr>
        <w:t xml:space="preserve">This work was created as a political tool to enhance Caesar’s reputation and so is full of embellishments to make Caesar more impressive. However, Mattern states that the work would have been studied by the likes of Varus in their youth or prior to deployment to Germania which would have created a flawed </w:t>
      </w:r>
      <w:r w:rsidR="00314DC7">
        <w:rPr>
          <w:rFonts w:cs="Times New Roman"/>
        </w:rPr>
        <w:t>understanding</w:t>
      </w:r>
      <w:r w:rsidR="00514547">
        <w:rPr>
          <w:rFonts w:cs="Times New Roman"/>
        </w:rPr>
        <w:t xml:space="preserve"> of the society they were going to</w:t>
      </w:r>
      <w:r w:rsidR="00314DC7">
        <w:rPr>
          <w:rFonts w:cs="Times New Roman"/>
        </w:rPr>
        <w:t xml:space="preserve"> </w:t>
      </w:r>
      <w:r w:rsidR="00314DC7">
        <w:rPr>
          <w:rStyle w:val="FootnoteReference"/>
          <w:rFonts w:cs="Times New Roman"/>
        </w:rPr>
        <w:footnoteReference w:id="105"/>
      </w:r>
      <w:r w:rsidR="00314DC7">
        <w:rPr>
          <w:rFonts w:cs="Times New Roman"/>
        </w:rPr>
        <w:t>.</w:t>
      </w:r>
      <w:r w:rsidR="00514547">
        <w:rPr>
          <w:rFonts w:cs="Times New Roman"/>
        </w:rPr>
        <w:t xml:space="preserve"> </w:t>
      </w:r>
      <w:r w:rsidR="009E502A">
        <w:rPr>
          <w:rFonts w:cs="Times New Roman"/>
        </w:rPr>
        <w:t xml:space="preserve">This flawed understanding then likely lead to the type of behaviour that </w:t>
      </w:r>
      <w:r w:rsidR="009E502A" w:rsidRPr="009E502A">
        <w:rPr>
          <w:rFonts w:cs="Times New Roman"/>
        </w:rPr>
        <w:t>Velleius Paterculus</w:t>
      </w:r>
      <w:r w:rsidR="009E502A">
        <w:rPr>
          <w:rFonts w:cs="Times New Roman"/>
        </w:rPr>
        <w:t xml:space="preserve"> ascribes to Varus and which </w:t>
      </w:r>
      <w:r w:rsidR="006E583F">
        <w:rPr>
          <w:rFonts w:cs="Times New Roman"/>
        </w:rPr>
        <w:t>Velleius</w:t>
      </w:r>
      <w:r w:rsidR="009E502A">
        <w:rPr>
          <w:rFonts w:cs="Times New Roman"/>
        </w:rPr>
        <w:t xml:space="preserve"> blames for the </w:t>
      </w:r>
      <w:r w:rsidR="006E583F">
        <w:rPr>
          <w:rFonts w:cs="Times New Roman"/>
        </w:rPr>
        <w:t>Disaster</w:t>
      </w:r>
      <w:r w:rsidR="009E502A">
        <w:rPr>
          <w:rFonts w:cs="Times New Roman"/>
        </w:rPr>
        <w:t>. With Varus treating</w:t>
      </w:r>
      <w:r w:rsidR="006E583F">
        <w:rPr>
          <w:rFonts w:cs="Times New Roman"/>
        </w:rPr>
        <w:t xml:space="preserve"> the</w:t>
      </w:r>
      <w:r w:rsidR="009E502A">
        <w:rPr>
          <w:rFonts w:cs="Times New Roman"/>
        </w:rPr>
        <w:t xml:space="preserve"> Germanic’s with </w:t>
      </w:r>
      <w:r w:rsidR="00FA6896">
        <w:rPr>
          <w:rFonts w:cs="Times New Roman"/>
        </w:rPr>
        <w:t xml:space="preserve">contempt and enforcing Roman law whilst ignoring the build-up of resentment this causes amongst the tribes who are aggrieved that their power has been curtailed by Rome </w:t>
      </w:r>
      <w:r w:rsidR="00FA6896">
        <w:rPr>
          <w:rStyle w:val="FootnoteReference"/>
          <w:rFonts w:cs="Times New Roman"/>
        </w:rPr>
        <w:footnoteReference w:id="106"/>
      </w:r>
      <w:r w:rsidR="00FA6896">
        <w:rPr>
          <w:rFonts w:cs="Times New Roman"/>
        </w:rPr>
        <w:t>.</w:t>
      </w:r>
    </w:p>
    <w:p w14:paraId="485D7B4E" w14:textId="57303BF8" w:rsidR="00FB7C6B" w:rsidRDefault="00FA6896" w:rsidP="00980804">
      <w:pPr>
        <w:spacing w:line="480" w:lineRule="auto"/>
        <w:rPr>
          <w:rFonts w:cs="Times New Roman"/>
        </w:rPr>
      </w:pPr>
      <w:r>
        <w:rPr>
          <w:rFonts w:cs="Times New Roman"/>
        </w:rPr>
        <w:tab/>
        <w:t xml:space="preserve">The other major influence that lead to the abandonment that is linked to Roman </w:t>
      </w:r>
      <w:r w:rsidR="00DB164D">
        <w:rPr>
          <w:rFonts w:cs="Times New Roman"/>
        </w:rPr>
        <w:t>misunderstanding</w:t>
      </w:r>
      <w:r>
        <w:rPr>
          <w:rFonts w:cs="Times New Roman"/>
        </w:rPr>
        <w:t xml:space="preserve"> of Germanic society is the actual make-up of the </w:t>
      </w:r>
      <w:r w:rsidR="00DB164D">
        <w:rPr>
          <w:rFonts w:cs="Times New Roman"/>
        </w:rPr>
        <w:t>political</w:t>
      </w:r>
      <w:r>
        <w:rPr>
          <w:rFonts w:cs="Times New Roman"/>
        </w:rPr>
        <w:t xml:space="preserve"> and societal </w:t>
      </w:r>
      <w:r w:rsidR="00DB164D">
        <w:rPr>
          <w:rFonts w:cs="Times New Roman"/>
        </w:rPr>
        <w:t>structures</w:t>
      </w:r>
      <w:r>
        <w:rPr>
          <w:rFonts w:cs="Times New Roman"/>
        </w:rPr>
        <w:t xml:space="preserve"> that existed east of the Rhine. </w:t>
      </w:r>
      <w:r w:rsidR="00377BA6">
        <w:rPr>
          <w:rFonts w:cs="Times New Roman"/>
        </w:rPr>
        <w:t xml:space="preserve">Despite what was depicted by the likes of Caesar and later Tacitus what existed east of the Rhine was not a monolithic Germanic culture but rather a highly decentralised set of communities whose only real cohesive element was that they lived within the same area. Wolfram states that Germanic cultural identity does not </w:t>
      </w:r>
      <w:r w:rsidR="005C251A">
        <w:rPr>
          <w:rFonts w:cs="Times New Roman"/>
        </w:rPr>
        <w:t xml:space="preserve">really </w:t>
      </w:r>
      <w:r w:rsidR="00377BA6">
        <w:rPr>
          <w:rFonts w:cs="Times New Roman"/>
        </w:rPr>
        <w:t xml:space="preserve">exist in the early Principate period as </w:t>
      </w:r>
      <w:r w:rsidR="005C251A">
        <w:rPr>
          <w:rFonts w:cs="Times New Roman"/>
        </w:rPr>
        <w:t>depicted by Roman sources. At most he believes they shared possibly a similar language, but their largest unifying factor came in the presence of the Romans themselves who treated them as one distinct cultural group</w:t>
      </w:r>
      <w:r w:rsidR="00B04A70">
        <w:rPr>
          <w:rFonts w:cs="Times New Roman"/>
        </w:rPr>
        <w:t xml:space="preserve"> </w:t>
      </w:r>
      <w:r w:rsidR="00B04A70">
        <w:rPr>
          <w:rStyle w:val="FootnoteReference"/>
          <w:rFonts w:cs="Times New Roman"/>
        </w:rPr>
        <w:footnoteReference w:id="107"/>
      </w:r>
      <w:r w:rsidR="005C251A">
        <w:rPr>
          <w:rFonts w:cs="Times New Roman"/>
        </w:rPr>
        <w:t xml:space="preserve">. This </w:t>
      </w:r>
      <w:r w:rsidR="00B04A70">
        <w:rPr>
          <w:rFonts w:cs="Times New Roman"/>
        </w:rPr>
        <w:t>view</w:t>
      </w:r>
      <w:r w:rsidR="005C251A">
        <w:rPr>
          <w:rFonts w:cs="Times New Roman"/>
        </w:rPr>
        <w:t xml:space="preserve"> lead to the Romans treating the Germanic</w:t>
      </w:r>
      <w:r w:rsidR="00B04A70">
        <w:rPr>
          <w:rFonts w:cs="Times New Roman"/>
        </w:rPr>
        <w:t xml:space="preserve"> harshly and with contempt as shown by </w:t>
      </w:r>
      <w:r w:rsidR="00B04A70" w:rsidRPr="00B04A70">
        <w:rPr>
          <w:rFonts w:cs="Times New Roman"/>
        </w:rPr>
        <w:t>Velleius Paterculus</w:t>
      </w:r>
      <w:r w:rsidR="00B04A70">
        <w:rPr>
          <w:rFonts w:cs="Times New Roman"/>
        </w:rPr>
        <w:t xml:space="preserve"> who states that the Germanic were like animal</w:t>
      </w:r>
      <w:r w:rsidR="006D5DAB">
        <w:rPr>
          <w:rFonts w:cs="Times New Roman"/>
        </w:rPr>
        <w:t>s</w:t>
      </w:r>
      <w:r w:rsidR="00B04A70">
        <w:rPr>
          <w:rFonts w:cs="Times New Roman"/>
        </w:rPr>
        <w:t xml:space="preserve"> and rejected any civilising force like that of Roman law </w:t>
      </w:r>
      <w:r w:rsidR="00B04A70">
        <w:rPr>
          <w:rStyle w:val="FootnoteReference"/>
          <w:rFonts w:cs="Times New Roman"/>
        </w:rPr>
        <w:footnoteReference w:id="108"/>
      </w:r>
      <w:r w:rsidR="00B04A70">
        <w:rPr>
          <w:rFonts w:cs="Times New Roman"/>
        </w:rPr>
        <w:t xml:space="preserve">. What most likely was occurring was the Romans viewing the Germanic’s as one cultural group and then struggling when faced with unique individuality of each of the larger </w:t>
      </w:r>
      <w:r w:rsidR="00B04A70">
        <w:rPr>
          <w:rFonts w:cs="Times New Roman"/>
        </w:rPr>
        <w:lastRenderedPageBreak/>
        <w:t xml:space="preserve">social groups. </w:t>
      </w:r>
      <w:r w:rsidR="00391828">
        <w:rPr>
          <w:rFonts w:cs="Times New Roman"/>
        </w:rPr>
        <w:t xml:space="preserve">This then </w:t>
      </w:r>
      <w:r w:rsidR="00B92851">
        <w:rPr>
          <w:rFonts w:cs="Times New Roman"/>
        </w:rPr>
        <w:t>led</w:t>
      </w:r>
      <w:r w:rsidR="00391828">
        <w:rPr>
          <w:rFonts w:cs="Times New Roman"/>
        </w:rPr>
        <w:t xml:space="preserve"> to the Romans to us</w:t>
      </w:r>
      <w:r w:rsidR="00C62593">
        <w:rPr>
          <w:rFonts w:cs="Times New Roman"/>
        </w:rPr>
        <w:t>ing</w:t>
      </w:r>
      <w:r w:rsidR="00391828">
        <w:rPr>
          <w:rFonts w:cs="Times New Roman"/>
        </w:rPr>
        <w:t xml:space="preserve"> harsh methods to impose order on the region and enforce Roman rule in attempt to impose uniformity on the area which only created resentment. </w:t>
      </w:r>
      <w:r w:rsidR="00B92851">
        <w:rPr>
          <w:rFonts w:cs="Times New Roman"/>
        </w:rPr>
        <w:t xml:space="preserve">This resentment then leads to the Varian Disaster after which the Romans view direct control east of the Rhine as too difficult as their view now is that Germanic cultural is directly opposed to being ruled by Roman authority.  </w:t>
      </w:r>
    </w:p>
    <w:p w14:paraId="70797AF3" w14:textId="7F6E9EA8" w:rsidR="001236F7" w:rsidRDefault="001236F7" w:rsidP="00980804">
      <w:pPr>
        <w:spacing w:line="480" w:lineRule="auto"/>
        <w:rPr>
          <w:rFonts w:cs="Times New Roman"/>
        </w:rPr>
      </w:pPr>
    </w:p>
    <w:p w14:paraId="51C97FE7" w14:textId="2FF5915A" w:rsidR="001236F7" w:rsidRDefault="001236F7" w:rsidP="00980804">
      <w:pPr>
        <w:spacing w:line="480" w:lineRule="auto"/>
        <w:rPr>
          <w:rFonts w:cs="Times New Roman"/>
        </w:rPr>
      </w:pPr>
    </w:p>
    <w:p w14:paraId="7AD5E9AE" w14:textId="53341F44" w:rsidR="001236F7" w:rsidRDefault="001236F7" w:rsidP="00980804">
      <w:pPr>
        <w:spacing w:line="480" w:lineRule="auto"/>
        <w:rPr>
          <w:rFonts w:cs="Times New Roman"/>
        </w:rPr>
      </w:pPr>
    </w:p>
    <w:p w14:paraId="11A05C15" w14:textId="58491EA7" w:rsidR="001236F7" w:rsidRDefault="001236F7" w:rsidP="00980804">
      <w:pPr>
        <w:spacing w:line="480" w:lineRule="auto"/>
        <w:rPr>
          <w:rFonts w:cs="Times New Roman"/>
        </w:rPr>
      </w:pPr>
    </w:p>
    <w:p w14:paraId="0829BFC4" w14:textId="2E6579E4" w:rsidR="001236F7" w:rsidRDefault="001236F7" w:rsidP="00980804">
      <w:pPr>
        <w:spacing w:line="480" w:lineRule="auto"/>
        <w:rPr>
          <w:rFonts w:cs="Times New Roman"/>
        </w:rPr>
      </w:pPr>
    </w:p>
    <w:p w14:paraId="0601F5C6" w14:textId="1FB56966" w:rsidR="001236F7" w:rsidRDefault="001236F7" w:rsidP="00980804">
      <w:pPr>
        <w:spacing w:line="480" w:lineRule="auto"/>
        <w:rPr>
          <w:rFonts w:cs="Times New Roman"/>
        </w:rPr>
      </w:pPr>
    </w:p>
    <w:p w14:paraId="0D99311E" w14:textId="6D764D6E" w:rsidR="001236F7" w:rsidRDefault="001236F7" w:rsidP="00980804">
      <w:pPr>
        <w:spacing w:line="480" w:lineRule="auto"/>
        <w:rPr>
          <w:rFonts w:cs="Times New Roman"/>
        </w:rPr>
      </w:pPr>
    </w:p>
    <w:p w14:paraId="6E85637A" w14:textId="2FDEAF55" w:rsidR="001236F7" w:rsidRDefault="001236F7" w:rsidP="00980804">
      <w:pPr>
        <w:spacing w:line="480" w:lineRule="auto"/>
        <w:rPr>
          <w:rFonts w:cs="Times New Roman"/>
        </w:rPr>
      </w:pPr>
    </w:p>
    <w:p w14:paraId="0CF90B00" w14:textId="7A12590E" w:rsidR="001236F7" w:rsidRDefault="001236F7" w:rsidP="00980804">
      <w:pPr>
        <w:spacing w:line="480" w:lineRule="auto"/>
        <w:rPr>
          <w:rFonts w:cs="Times New Roman"/>
        </w:rPr>
      </w:pPr>
    </w:p>
    <w:p w14:paraId="2CEF78A1" w14:textId="596BD8EB" w:rsidR="001236F7" w:rsidRDefault="001236F7" w:rsidP="00980804">
      <w:pPr>
        <w:spacing w:line="480" w:lineRule="auto"/>
        <w:rPr>
          <w:rFonts w:cs="Times New Roman"/>
        </w:rPr>
      </w:pPr>
    </w:p>
    <w:p w14:paraId="196D883D" w14:textId="5D250704" w:rsidR="001236F7" w:rsidRDefault="001236F7" w:rsidP="00980804">
      <w:pPr>
        <w:spacing w:line="480" w:lineRule="auto"/>
        <w:rPr>
          <w:rFonts w:cs="Times New Roman"/>
        </w:rPr>
      </w:pPr>
    </w:p>
    <w:p w14:paraId="2F8B813B" w14:textId="77777777" w:rsidR="001236F7" w:rsidRDefault="001236F7" w:rsidP="00980804">
      <w:pPr>
        <w:spacing w:line="480" w:lineRule="auto"/>
        <w:rPr>
          <w:rFonts w:cs="Times New Roman"/>
        </w:rPr>
      </w:pPr>
    </w:p>
    <w:p w14:paraId="30EF10A6" w14:textId="17F67EF1" w:rsidR="004B0883" w:rsidRDefault="00FD264F" w:rsidP="00CF185B">
      <w:pPr>
        <w:pStyle w:val="Heading1"/>
      </w:pPr>
      <w:bookmarkStart w:id="28" w:name="_Toc29983218"/>
      <w:r>
        <w:t>Conclusion</w:t>
      </w:r>
      <w:bookmarkEnd w:id="28"/>
      <w:r>
        <w:t xml:space="preserve"> </w:t>
      </w:r>
    </w:p>
    <w:p w14:paraId="6670972D" w14:textId="77777777" w:rsidR="00CF185B" w:rsidRPr="00CF185B" w:rsidRDefault="00CF185B" w:rsidP="00CF185B"/>
    <w:p w14:paraId="5E29A619" w14:textId="77777777" w:rsidR="00024E4A" w:rsidRDefault="00FB6338" w:rsidP="008B018F">
      <w:pPr>
        <w:spacing w:line="480" w:lineRule="auto"/>
        <w:rPr>
          <w:rFonts w:cs="Times New Roman"/>
        </w:rPr>
      </w:pPr>
      <w:r>
        <w:rPr>
          <w:rFonts w:cs="Times New Roman"/>
        </w:rPr>
        <w:tab/>
      </w:r>
      <w:r w:rsidR="008B018F">
        <w:rPr>
          <w:rFonts w:cs="Times New Roman"/>
        </w:rPr>
        <w:t>To conclude whilst e</w:t>
      </w:r>
      <w:r w:rsidR="008B018F" w:rsidRPr="008B018F">
        <w:rPr>
          <w:rFonts w:cs="Times New Roman"/>
        </w:rPr>
        <w:t>xploring the limits of Roman expansion during the reign of Augustus, specifically the provinces within Germania</w:t>
      </w:r>
      <w:r w:rsidR="008B018F">
        <w:rPr>
          <w:rFonts w:cs="Times New Roman"/>
        </w:rPr>
        <w:t xml:space="preserve"> </w:t>
      </w:r>
      <w:r w:rsidR="0068543D">
        <w:rPr>
          <w:rFonts w:cs="Times New Roman"/>
        </w:rPr>
        <w:t xml:space="preserve">there has been revealed certain key elements and factors which may provide an answer to explain why the empire ended at the Rhine. </w:t>
      </w:r>
      <w:r w:rsidR="002D7EC2">
        <w:rPr>
          <w:rFonts w:cs="Times New Roman"/>
        </w:rPr>
        <w:t>Beginning with the economic factors as they were the ones first presented in this work</w:t>
      </w:r>
      <w:r w:rsidR="008A7591">
        <w:rPr>
          <w:rFonts w:cs="Times New Roman"/>
        </w:rPr>
        <w:t>,</w:t>
      </w:r>
      <w:r w:rsidR="002D7EC2">
        <w:rPr>
          <w:rFonts w:cs="Times New Roman"/>
        </w:rPr>
        <w:t xml:space="preserve"> </w:t>
      </w:r>
      <w:r w:rsidR="008A7591">
        <w:rPr>
          <w:rFonts w:cs="Times New Roman"/>
        </w:rPr>
        <w:t>t</w:t>
      </w:r>
      <w:r w:rsidR="002D7EC2">
        <w:rPr>
          <w:rFonts w:cs="Times New Roman"/>
        </w:rPr>
        <w:t xml:space="preserve">hey revealed that Germanic economic lifestyle consisted largely on that of animal husbandry and a form of pastoral nomadism.  </w:t>
      </w:r>
      <w:r w:rsidR="008A7591">
        <w:rPr>
          <w:rFonts w:cs="Times New Roman"/>
        </w:rPr>
        <w:lastRenderedPageBreak/>
        <w:t xml:space="preserve">This forms the base level of economic reasons for the lack of </w:t>
      </w:r>
      <w:r w:rsidR="00832EBA">
        <w:rPr>
          <w:rFonts w:cs="Times New Roman"/>
        </w:rPr>
        <w:t>expansion</w:t>
      </w:r>
      <w:r w:rsidR="008A7591">
        <w:rPr>
          <w:rFonts w:cs="Times New Roman"/>
        </w:rPr>
        <w:t xml:space="preserve"> occurring east of the rhine </w:t>
      </w:r>
      <w:r w:rsidR="00832EBA">
        <w:rPr>
          <w:rFonts w:cs="Times New Roman"/>
        </w:rPr>
        <w:t xml:space="preserve">and one championed by </w:t>
      </w:r>
      <w:r w:rsidR="008A7591">
        <w:rPr>
          <w:rFonts w:cs="Times New Roman"/>
        </w:rPr>
        <w:t>Todd</w:t>
      </w:r>
      <w:r w:rsidR="00832EBA">
        <w:rPr>
          <w:rFonts w:cs="Times New Roman"/>
        </w:rPr>
        <w:t xml:space="preserve">. In his argument, the economic lifestyle of the Germanic and the lack of economic surplus is the main factor convincing the Romans not to resume direct control east of the Rhine as he evidenced by the fact that the region in question </w:t>
      </w:r>
      <w:proofErr w:type="spellStart"/>
      <w:r w:rsidR="00832EBA">
        <w:rPr>
          <w:rFonts w:cs="Times New Roman"/>
        </w:rPr>
        <w:t>posses</w:t>
      </w:r>
      <w:proofErr w:type="spellEnd"/>
      <w:r w:rsidR="00832EBA">
        <w:rPr>
          <w:rFonts w:cs="Times New Roman"/>
        </w:rPr>
        <w:t xml:space="preserve"> little or no material wealth which could be easily extracted during this time period </w:t>
      </w:r>
      <w:r w:rsidR="00832EBA">
        <w:rPr>
          <w:rStyle w:val="FootnoteReference"/>
          <w:rFonts w:cs="Times New Roman"/>
        </w:rPr>
        <w:footnoteReference w:id="109"/>
      </w:r>
      <w:r w:rsidR="00832EBA">
        <w:rPr>
          <w:rFonts w:cs="Times New Roman"/>
        </w:rPr>
        <w:t>.</w:t>
      </w:r>
      <w:r w:rsidR="002E6A76">
        <w:rPr>
          <w:rFonts w:cs="Times New Roman"/>
        </w:rPr>
        <w:t xml:space="preserve"> This lack of wealth is also then </w:t>
      </w:r>
      <w:r w:rsidR="002E6A76" w:rsidRPr="002E6A76">
        <w:rPr>
          <w:rFonts w:cs="Times New Roman"/>
        </w:rPr>
        <w:t>intensified</w:t>
      </w:r>
      <w:r w:rsidR="002E6A76">
        <w:rPr>
          <w:rFonts w:cs="Times New Roman"/>
        </w:rPr>
        <w:t xml:space="preserve"> by the lack of centralised economic institutions or general </w:t>
      </w:r>
      <w:r w:rsidR="00D4035F">
        <w:rPr>
          <w:rFonts w:cs="Times New Roman"/>
        </w:rPr>
        <w:t xml:space="preserve">organisation found east of the Rhine which is the core of Webster’s argument. This position is that it was the decentralised and dispersed nature of the Germanic economics which prevented Roman control and expansion to occur like it had in Gaul. Webster presents the case that without some form of overarching economics or centralised insinuations establishing control east of the Rhine whilst not impossible would have been costly and time consuming. The Romans therefore abandoned direct control after the Varian Disaster because pacifying and then controlling Magana Germania would have been too costly and indirect control of the region could get what </w:t>
      </w:r>
      <w:r w:rsidR="009B7057">
        <w:rPr>
          <w:rFonts w:cs="Times New Roman"/>
        </w:rPr>
        <w:t xml:space="preserve">they desired </w:t>
      </w:r>
      <w:r w:rsidR="009B7057">
        <w:rPr>
          <w:rStyle w:val="FootnoteReference"/>
          <w:rFonts w:cs="Times New Roman"/>
        </w:rPr>
        <w:footnoteReference w:id="110"/>
      </w:r>
      <w:r w:rsidR="009B7057">
        <w:rPr>
          <w:rFonts w:cs="Times New Roman"/>
        </w:rPr>
        <w:t>.</w:t>
      </w:r>
      <w:r w:rsidR="00D4035F">
        <w:rPr>
          <w:rFonts w:cs="Times New Roman"/>
        </w:rPr>
        <w:t xml:space="preserve"> </w:t>
      </w:r>
    </w:p>
    <w:p w14:paraId="082D8E0C" w14:textId="2FF58555" w:rsidR="007C4610" w:rsidRDefault="00024E4A" w:rsidP="007C4610">
      <w:pPr>
        <w:spacing w:line="480" w:lineRule="auto"/>
        <w:ind w:firstLine="720"/>
        <w:rPr>
          <w:rFonts w:cs="Times New Roman"/>
        </w:rPr>
      </w:pPr>
      <w:r>
        <w:rPr>
          <w:rFonts w:cs="Times New Roman"/>
        </w:rPr>
        <w:t xml:space="preserve">The economic situation can be best summarised by </w:t>
      </w:r>
      <w:r w:rsidRPr="00024E4A">
        <w:rPr>
          <w:rFonts w:cs="Times New Roman"/>
        </w:rPr>
        <w:t xml:space="preserve">Franconi </w:t>
      </w:r>
      <w:r>
        <w:rPr>
          <w:rFonts w:cs="Times New Roman"/>
        </w:rPr>
        <w:t>who states the economics of the Rhine basin were directly impacted by the Rome’s desire to expand, what occurred was not a simple arrival and then departure by the Romans but rather a period of failed economic integration. For Franconi</w:t>
      </w:r>
      <w:r w:rsidR="003D0157">
        <w:rPr>
          <w:rFonts w:cs="Times New Roman"/>
        </w:rPr>
        <w:t>,</w:t>
      </w:r>
      <w:r>
        <w:rPr>
          <w:rFonts w:cs="Times New Roman"/>
        </w:rPr>
        <w:t xml:space="preserve"> Rome discovered </w:t>
      </w:r>
      <w:r w:rsidR="006B4A43">
        <w:rPr>
          <w:rFonts w:cs="Times New Roman"/>
        </w:rPr>
        <w:t xml:space="preserve">an economic system whose very nature was one that was restraint to Rome’s market and </w:t>
      </w:r>
      <w:r w:rsidR="003D0157">
        <w:rPr>
          <w:rFonts w:cs="Times New Roman"/>
        </w:rPr>
        <w:t>coinage-based</w:t>
      </w:r>
      <w:r w:rsidR="006B4A43">
        <w:rPr>
          <w:rFonts w:cs="Times New Roman"/>
        </w:rPr>
        <w:t xml:space="preserve"> economy</w:t>
      </w:r>
      <w:r w:rsidR="003D0157">
        <w:rPr>
          <w:rFonts w:cs="Times New Roman"/>
        </w:rPr>
        <w:t xml:space="preserve">. With the Germanic society and economy being too decentralised and semi-nomadic to be easily integrated in Rome’s system. Rome eventually abandoned the area east of the Rhine in favour for the regions west of it that had already </w:t>
      </w:r>
      <w:r w:rsidR="00CC3EF4">
        <w:rPr>
          <w:rFonts w:cs="Times New Roman"/>
        </w:rPr>
        <w:t xml:space="preserve">been </w:t>
      </w:r>
      <w:r w:rsidR="003D0157">
        <w:rPr>
          <w:rFonts w:cs="Times New Roman"/>
        </w:rPr>
        <w:t xml:space="preserve">integrated into </w:t>
      </w:r>
      <w:r w:rsidR="00CC3EF4">
        <w:rPr>
          <w:rFonts w:cs="Times New Roman"/>
        </w:rPr>
        <w:t>their economic system</w:t>
      </w:r>
      <w:r w:rsidR="003D0157">
        <w:rPr>
          <w:rFonts w:cs="Times New Roman"/>
        </w:rPr>
        <w:t xml:space="preserve"> </w:t>
      </w:r>
      <w:r w:rsidR="003D0157">
        <w:rPr>
          <w:rStyle w:val="FootnoteReference"/>
          <w:rFonts w:cs="Times New Roman"/>
        </w:rPr>
        <w:footnoteReference w:id="111"/>
      </w:r>
      <w:r w:rsidR="003D0157">
        <w:rPr>
          <w:rFonts w:cs="Times New Roman"/>
        </w:rPr>
        <w:t>.</w:t>
      </w:r>
      <w:r w:rsidR="00477011">
        <w:rPr>
          <w:rFonts w:cs="Times New Roman"/>
        </w:rPr>
        <w:t xml:space="preserve"> The Rhine then becomes somewhat of economic barrier separating the decentralised Germanics from the market-based Romans. Which then raises the question why the Rhine for this barrier and not the Elbe river east of it or some point west of it. </w:t>
      </w:r>
      <w:r w:rsidR="007C4610">
        <w:rPr>
          <w:rFonts w:cs="Times New Roman"/>
        </w:rPr>
        <w:t xml:space="preserve">For this the military aspects raised interesting and possible solutions. </w:t>
      </w:r>
    </w:p>
    <w:p w14:paraId="6C6C6356" w14:textId="3907D6A7" w:rsidR="004B0883" w:rsidRDefault="007C4610" w:rsidP="008B018F">
      <w:pPr>
        <w:spacing w:line="480" w:lineRule="auto"/>
        <w:rPr>
          <w:rFonts w:cs="Times New Roman"/>
        </w:rPr>
      </w:pPr>
      <w:r>
        <w:rPr>
          <w:rFonts w:cs="Times New Roman"/>
        </w:rPr>
        <w:lastRenderedPageBreak/>
        <w:tab/>
        <w:t xml:space="preserve">Erdkamp </w:t>
      </w:r>
      <w:r w:rsidR="006D0816">
        <w:rPr>
          <w:rFonts w:cs="Times New Roman"/>
        </w:rPr>
        <w:t>proposed</w:t>
      </w:r>
      <w:r>
        <w:rPr>
          <w:rFonts w:cs="Times New Roman"/>
        </w:rPr>
        <w:t xml:space="preserve"> a solution that </w:t>
      </w:r>
      <w:r w:rsidR="006D0816">
        <w:rPr>
          <w:rFonts w:cs="Times New Roman"/>
        </w:rPr>
        <w:t>combined</w:t>
      </w:r>
      <w:r>
        <w:rPr>
          <w:rFonts w:cs="Times New Roman"/>
        </w:rPr>
        <w:t xml:space="preserve"> the economic with the </w:t>
      </w:r>
      <w:r w:rsidR="00EB598A">
        <w:rPr>
          <w:rFonts w:cs="Times New Roman"/>
        </w:rPr>
        <w:t xml:space="preserve">military, which belonged to the Strategic frontier model school of thought. Erdkamp </w:t>
      </w:r>
      <w:r w:rsidR="00072632">
        <w:rPr>
          <w:rFonts w:cs="Times New Roman"/>
        </w:rPr>
        <w:t xml:space="preserve">states that what occurred early in the Principate period was the creation of strategic frontiers, point that the Rome’s Legions would be stationed as best to defend their Empire and the Rhine was one such place. </w:t>
      </w:r>
      <w:r w:rsidR="003D284D">
        <w:rPr>
          <w:rFonts w:cs="Times New Roman"/>
        </w:rPr>
        <w:t xml:space="preserve">The Rhine was therefore chosen </w:t>
      </w:r>
      <w:r w:rsidR="00E94FA0">
        <w:rPr>
          <w:rFonts w:cs="Times New Roman"/>
        </w:rPr>
        <w:t>according</w:t>
      </w:r>
      <w:r w:rsidR="003D284D">
        <w:rPr>
          <w:rFonts w:cs="Times New Roman"/>
        </w:rPr>
        <w:t xml:space="preserve"> to Erdkamp </w:t>
      </w:r>
      <w:r w:rsidR="00096227">
        <w:rPr>
          <w:rFonts w:cs="Times New Roman"/>
        </w:rPr>
        <w:t>because it meets two important criteria the first was that it was position that allowed the Romans to easily defend it and the second was economic. For Erdkamp the Rhine was the best possible location for Roman Legions because not only did it fit into his model of mobile defence and strategic frontiers but because it also fit into the economics of the Roman empire as well. Stationing Legions on the Rhine was logistically far easier in terms of both supply the men with food and general cost of transporting it</w:t>
      </w:r>
      <w:r w:rsidR="005D789C">
        <w:rPr>
          <w:rFonts w:cs="Times New Roman"/>
        </w:rPr>
        <w:t xml:space="preserve">, this meant that economically and militaristic the Rhine was the best choice </w:t>
      </w:r>
      <w:r w:rsidR="005D789C">
        <w:rPr>
          <w:rStyle w:val="FootnoteReference"/>
          <w:rFonts w:cs="Times New Roman"/>
        </w:rPr>
        <w:footnoteReference w:id="112"/>
      </w:r>
      <w:r w:rsidR="005D789C">
        <w:rPr>
          <w:rFonts w:cs="Times New Roman"/>
        </w:rPr>
        <w:t xml:space="preserve">. </w:t>
      </w:r>
      <w:r w:rsidR="00FC13A6">
        <w:rPr>
          <w:rFonts w:cs="Times New Roman"/>
        </w:rPr>
        <w:t xml:space="preserve">The Rhine was therefore idle location for a defensive position as well economic viable however if this was the case then why did the Romans go beyond it and try to pacify the region as Augustus boasted within his </w:t>
      </w:r>
      <w:r w:rsidR="00FC13A6" w:rsidRPr="00FC13A6">
        <w:rPr>
          <w:rFonts w:cs="Times New Roman"/>
          <w:i/>
          <w:iCs/>
        </w:rPr>
        <w:t>Res Gestae</w:t>
      </w:r>
      <w:r w:rsidR="00FC13A6">
        <w:rPr>
          <w:rFonts w:cs="Times New Roman"/>
        </w:rPr>
        <w:t xml:space="preserve"> </w:t>
      </w:r>
      <w:r w:rsidR="00FC13A6">
        <w:rPr>
          <w:rStyle w:val="FootnoteReference"/>
          <w:rFonts w:cs="Times New Roman"/>
        </w:rPr>
        <w:footnoteReference w:id="113"/>
      </w:r>
      <w:r w:rsidR="00FC13A6">
        <w:rPr>
          <w:rFonts w:cs="Times New Roman"/>
        </w:rPr>
        <w:t>.</w:t>
      </w:r>
      <w:r w:rsidR="00FC13A6" w:rsidRPr="00FC13A6">
        <w:rPr>
          <w:rFonts w:cs="Times New Roman"/>
          <w:i/>
          <w:iCs/>
        </w:rPr>
        <w:t xml:space="preserve"> </w:t>
      </w:r>
      <w:r w:rsidR="00FC13A6">
        <w:rPr>
          <w:rFonts w:cs="Times New Roman"/>
        </w:rPr>
        <w:t xml:space="preserve">The modern historian Dyck states that the expansion past the Rhine had been initially very encouraging but that it was one single event that curtailed this </w:t>
      </w:r>
      <w:r w:rsidR="003978FE">
        <w:rPr>
          <w:rFonts w:cs="Times New Roman"/>
        </w:rPr>
        <w:t>expansion,</w:t>
      </w:r>
      <w:r w:rsidR="00FC13A6">
        <w:rPr>
          <w:rFonts w:cs="Times New Roman"/>
        </w:rPr>
        <w:t xml:space="preserve"> and this was the Varian Disaster </w:t>
      </w:r>
      <w:r w:rsidR="00FC13A6">
        <w:rPr>
          <w:rStyle w:val="FootnoteReference"/>
          <w:rFonts w:cs="Times New Roman"/>
        </w:rPr>
        <w:footnoteReference w:id="114"/>
      </w:r>
      <w:r w:rsidR="00FC13A6">
        <w:rPr>
          <w:rFonts w:cs="Times New Roman"/>
        </w:rPr>
        <w:t xml:space="preserve">. </w:t>
      </w:r>
    </w:p>
    <w:p w14:paraId="06A862C8" w14:textId="77777777" w:rsidR="00294FFE" w:rsidRDefault="0004263A" w:rsidP="00B270A6">
      <w:pPr>
        <w:spacing w:line="480" w:lineRule="auto"/>
        <w:rPr>
          <w:rFonts w:cs="Times New Roman"/>
        </w:rPr>
      </w:pPr>
      <w:r>
        <w:rPr>
          <w:rFonts w:cs="Times New Roman"/>
        </w:rPr>
        <w:tab/>
        <w:t>The importance of the Varian Disaster to the curtailing of Roman expansion is determined by the approach one takes to it</w:t>
      </w:r>
      <w:r w:rsidR="00AB4705">
        <w:rPr>
          <w:rFonts w:cs="Times New Roman"/>
        </w:rPr>
        <w:t>.</w:t>
      </w:r>
      <w:r>
        <w:rPr>
          <w:rFonts w:cs="Times New Roman"/>
        </w:rPr>
        <w:t xml:space="preserve"> Dyck takes a</w:t>
      </w:r>
      <w:r w:rsidR="00E1378F">
        <w:rPr>
          <w:rFonts w:cs="Times New Roman"/>
        </w:rPr>
        <w:t xml:space="preserve"> purely</w:t>
      </w:r>
      <w:r>
        <w:rPr>
          <w:rFonts w:cs="Times New Roman"/>
        </w:rPr>
        <w:t xml:space="preserve"> militaristic </w:t>
      </w:r>
      <w:r w:rsidR="004F0764">
        <w:rPr>
          <w:rFonts w:cs="Times New Roman"/>
        </w:rPr>
        <w:t>view;</w:t>
      </w:r>
      <w:r w:rsidR="00E1378F">
        <w:rPr>
          <w:rFonts w:cs="Times New Roman"/>
        </w:rPr>
        <w:t xml:space="preserve"> </w:t>
      </w:r>
      <w:r w:rsidR="00AB4705">
        <w:rPr>
          <w:rFonts w:cs="Times New Roman"/>
        </w:rPr>
        <w:t>the Varian Disaster</w:t>
      </w:r>
      <w:r w:rsidR="00E1378F">
        <w:rPr>
          <w:rFonts w:cs="Times New Roman"/>
        </w:rPr>
        <w:t xml:space="preserve"> was a military defeat and </w:t>
      </w:r>
      <w:r w:rsidR="00AB4705">
        <w:rPr>
          <w:rFonts w:cs="Times New Roman"/>
        </w:rPr>
        <w:t xml:space="preserve">it is easy to simply equate the loss to Romans </w:t>
      </w:r>
      <w:r w:rsidR="004F0764">
        <w:rPr>
          <w:rFonts w:cs="Times New Roman"/>
        </w:rPr>
        <w:t>abandonment</w:t>
      </w:r>
      <w:r w:rsidR="00AB4705">
        <w:rPr>
          <w:rFonts w:cs="Times New Roman"/>
        </w:rPr>
        <w:t xml:space="preserve"> of the conquest of the region. </w:t>
      </w:r>
      <w:r w:rsidR="004F0764">
        <w:rPr>
          <w:rFonts w:cs="Times New Roman"/>
        </w:rPr>
        <w:t xml:space="preserve">However, despite the military impact and implications of the loss </w:t>
      </w:r>
      <w:r w:rsidR="004F0764" w:rsidRPr="004F0764">
        <w:rPr>
          <w:rFonts w:cs="Times New Roman"/>
        </w:rPr>
        <w:t>it can be seen</w:t>
      </w:r>
      <w:r w:rsidR="004F0764">
        <w:rPr>
          <w:rFonts w:cs="Times New Roman"/>
        </w:rPr>
        <w:t xml:space="preserve"> in contemporary </w:t>
      </w:r>
      <w:r w:rsidR="00100A36">
        <w:rPr>
          <w:rFonts w:cs="Times New Roman"/>
        </w:rPr>
        <w:t>writers such as</w:t>
      </w:r>
      <w:r w:rsidR="00100A36" w:rsidRPr="00100A36">
        <w:t xml:space="preserve"> </w:t>
      </w:r>
      <w:r w:rsidR="00100A36" w:rsidRPr="00100A36">
        <w:rPr>
          <w:rFonts w:cs="Times New Roman"/>
        </w:rPr>
        <w:t>Velleius Paterculus</w:t>
      </w:r>
      <w:r w:rsidR="00100A36">
        <w:rPr>
          <w:rFonts w:cs="Times New Roman"/>
        </w:rPr>
        <w:t xml:space="preserve"> that the Romans viewed the disaster and </w:t>
      </w:r>
      <w:r w:rsidR="00980451">
        <w:rPr>
          <w:rFonts w:cs="Times New Roman"/>
        </w:rPr>
        <w:t>abandonment</w:t>
      </w:r>
      <w:r w:rsidR="00E174C5">
        <w:rPr>
          <w:rFonts w:cs="Times New Roman"/>
        </w:rPr>
        <w:t xml:space="preserve"> as originating from</w:t>
      </w:r>
      <w:r w:rsidR="00980451">
        <w:rPr>
          <w:rFonts w:cs="Times New Roman"/>
        </w:rPr>
        <w:t xml:space="preserve"> a</w:t>
      </w:r>
      <w:r w:rsidR="00E174C5">
        <w:rPr>
          <w:rFonts w:cs="Times New Roman"/>
        </w:rPr>
        <w:t xml:space="preserve"> non-</w:t>
      </w:r>
      <w:r w:rsidR="00980451">
        <w:rPr>
          <w:rFonts w:cs="Times New Roman"/>
        </w:rPr>
        <w:t>military</w:t>
      </w:r>
      <w:r w:rsidR="00E174C5">
        <w:rPr>
          <w:rFonts w:cs="Times New Roman"/>
        </w:rPr>
        <w:t xml:space="preserve"> </w:t>
      </w:r>
      <w:r w:rsidR="0018581D">
        <w:rPr>
          <w:rFonts w:cs="Times New Roman"/>
        </w:rPr>
        <w:t>position</w:t>
      </w:r>
      <w:r w:rsidR="00980451">
        <w:rPr>
          <w:rFonts w:cs="Times New Roman"/>
        </w:rPr>
        <w:t xml:space="preserve">. </w:t>
      </w:r>
      <w:r w:rsidR="0018581D">
        <w:rPr>
          <w:rFonts w:cs="Times New Roman"/>
        </w:rPr>
        <w:t xml:space="preserve">Velleius in his account does state that the loss of three Legions </w:t>
      </w:r>
      <w:r w:rsidR="00B270A6">
        <w:rPr>
          <w:rFonts w:cs="Times New Roman"/>
        </w:rPr>
        <w:t xml:space="preserve">is a major blow to Roman power in the region but that the disaster was caused by the actions of the Legions commander </w:t>
      </w:r>
      <w:r w:rsidR="00B270A6" w:rsidRPr="00B270A6">
        <w:rPr>
          <w:rFonts w:cs="Times New Roman"/>
        </w:rPr>
        <w:t>Publius Quinctilius Varus</w:t>
      </w:r>
      <w:r w:rsidR="00B270A6">
        <w:rPr>
          <w:rFonts w:cs="Times New Roman"/>
        </w:rPr>
        <w:t xml:space="preserve">. Varus according to Velleius disregarded local customs and enforced Roman law and customs on the people of the region which although pacified the area also led resentment especially amongst the elite whose powers had been curtailed. Velleius </w:t>
      </w:r>
      <w:r w:rsidR="00B270A6">
        <w:rPr>
          <w:rFonts w:cs="Times New Roman"/>
        </w:rPr>
        <w:lastRenderedPageBreak/>
        <w:t xml:space="preserve">also states that the Germanic’s have no love of peace being a people </w:t>
      </w:r>
      <w:r w:rsidR="00F110AE">
        <w:rPr>
          <w:rFonts w:cs="Times New Roman"/>
        </w:rPr>
        <w:t>constantly</w:t>
      </w:r>
      <w:r w:rsidR="00B270A6">
        <w:rPr>
          <w:rFonts w:cs="Times New Roman"/>
        </w:rPr>
        <w:t xml:space="preserve"> at war </w:t>
      </w:r>
      <w:r w:rsidR="00F110AE">
        <w:rPr>
          <w:rFonts w:cs="Times New Roman"/>
        </w:rPr>
        <w:t>prior</w:t>
      </w:r>
      <w:r w:rsidR="00B270A6">
        <w:rPr>
          <w:rFonts w:cs="Times New Roman"/>
        </w:rPr>
        <w:t xml:space="preserve"> to Rome’s arrival and that the Germanic peoples are treacherous being born liars </w:t>
      </w:r>
      <w:r w:rsidR="00B270A6">
        <w:rPr>
          <w:rStyle w:val="FootnoteReference"/>
          <w:rFonts w:cs="Times New Roman"/>
        </w:rPr>
        <w:footnoteReference w:id="115"/>
      </w:r>
      <w:r w:rsidR="00B270A6">
        <w:rPr>
          <w:rFonts w:cs="Times New Roman"/>
        </w:rPr>
        <w:t xml:space="preserve">.  </w:t>
      </w:r>
      <w:r w:rsidR="006C3A8F">
        <w:rPr>
          <w:rFonts w:cs="Times New Roman"/>
        </w:rPr>
        <w:t xml:space="preserve">The issue that this passage presents is not one of military defeat and incapability of subduing the Germanic people but rather </w:t>
      </w:r>
      <w:r w:rsidR="00557F8F">
        <w:rPr>
          <w:rFonts w:cs="Times New Roman"/>
        </w:rPr>
        <w:t xml:space="preserve">one of presenting the apparent character of Germanic </w:t>
      </w:r>
      <w:proofErr w:type="gramStart"/>
      <w:r w:rsidR="00557F8F">
        <w:rPr>
          <w:rFonts w:cs="Times New Roman"/>
        </w:rPr>
        <w:t>as a whole as</w:t>
      </w:r>
      <w:proofErr w:type="gramEnd"/>
      <w:r w:rsidR="00557F8F">
        <w:rPr>
          <w:rFonts w:cs="Times New Roman"/>
        </w:rPr>
        <w:t xml:space="preserve"> one being directly opposed to Roman rule. </w:t>
      </w:r>
      <w:r w:rsidR="00746389">
        <w:rPr>
          <w:rFonts w:cs="Times New Roman"/>
        </w:rPr>
        <w:t xml:space="preserve">Therefore, rather than focusing solely on a military explanation or cause like Dyck does, it is apparent that the essence </w:t>
      </w:r>
      <w:r w:rsidR="00294FFE">
        <w:rPr>
          <w:rFonts w:cs="Times New Roman"/>
        </w:rPr>
        <w:t xml:space="preserve">of the lack of expansion and halt along the Rhine is one that is cultural and political origin. </w:t>
      </w:r>
    </w:p>
    <w:p w14:paraId="59878E9D" w14:textId="1CF0B009" w:rsidR="008D3A50" w:rsidRDefault="00294FFE" w:rsidP="00B270A6">
      <w:pPr>
        <w:spacing w:line="480" w:lineRule="auto"/>
        <w:rPr>
          <w:rFonts w:cs="Times New Roman"/>
        </w:rPr>
      </w:pPr>
      <w:r>
        <w:rPr>
          <w:rFonts w:cs="Times New Roman"/>
        </w:rPr>
        <w:tab/>
        <w:t xml:space="preserve"> </w:t>
      </w:r>
      <w:r w:rsidR="00127C7F">
        <w:rPr>
          <w:rFonts w:cs="Times New Roman"/>
        </w:rPr>
        <w:t>Wolfram</w:t>
      </w:r>
      <w:r w:rsidR="008D1A1A">
        <w:rPr>
          <w:rFonts w:cs="Times New Roman"/>
        </w:rPr>
        <w:t xml:space="preserve">’s work provides the basis of the cultural position </w:t>
      </w:r>
      <w:r w:rsidR="006D5DAB">
        <w:rPr>
          <w:rFonts w:cs="Times New Roman"/>
        </w:rPr>
        <w:t xml:space="preserve">in that his discussion details the lack of a coherent Germanic culture </w:t>
      </w:r>
      <w:r w:rsidR="00C4671F">
        <w:rPr>
          <w:rFonts w:cs="Times New Roman"/>
        </w:rPr>
        <w:t xml:space="preserve">and states that the monolithic unified Germanic culture present in Roman sources likely did not exist. This Germanic culture instead was a mythos created mainly by Julius Caesar for his own political use to present himself with the feat of having fought and defeat this monolithic enemy </w:t>
      </w:r>
      <w:r w:rsidR="00EF706C">
        <w:rPr>
          <w:rFonts w:cs="Times New Roman"/>
        </w:rPr>
        <w:t xml:space="preserve">and his work created in the cultural mind of the Romans that such a people existed </w:t>
      </w:r>
      <w:r w:rsidR="00EF706C">
        <w:rPr>
          <w:rStyle w:val="FootnoteReference"/>
          <w:rFonts w:cs="Times New Roman"/>
        </w:rPr>
        <w:footnoteReference w:id="116"/>
      </w:r>
      <w:r w:rsidR="00EF706C">
        <w:rPr>
          <w:rFonts w:cs="Times New Roman"/>
        </w:rPr>
        <w:t>.</w:t>
      </w:r>
      <w:r w:rsidR="00F908FE">
        <w:rPr>
          <w:rFonts w:cs="Times New Roman"/>
        </w:rPr>
        <w:t xml:space="preserve"> This then created the issue that when the Romans expanded into the region of this apparent Germanic culture there existed a dichotomy between the Roman cultural perspective and the actual Germanic culture.</w:t>
      </w:r>
      <w:r w:rsidR="00B43E88">
        <w:rPr>
          <w:rFonts w:cs="Times New Roman"/>
        </w:rPr>
        <w:t xml:space="preserve"> Mattern details that this in the case of Varus this led to a series of actions of the part of the Romans which only fermented tensions and resulted in the Varian Disaster. Mattern states that the Romans flawed understanding that no true overarching Germanic culture existed led to the Romans attempting to impose a unified order on a region and people who culturally had very little in common </w:t>
      </w:r>
      <w:r w:rsidR="00B43E88">
        <w:rPr>
          <w:rStyle w:val="FootnoteReference"/>
          <w:rFonts w:cs="Times New Roman"/>
        </w:rPr>
        <w:footnoteReference w:id="117"/>
      </w:r>
      <w:r w:rsidR="00B43E88">
        <w:rPr>
          <w:rFonts w:cs="Times New Roman"/>
        </w:rPr>
        <w:t>.</w:t>
      </w:r>
      <w:r w:rsidR="008D3A50">
        <w:rPr>
          <w:rFonts w:cs="Times New Roman"/>
        </w:rPr>
        <w:t xml:space="preserve"> Which then explains the scene presented by </w:t>
      </w:r>
      <w:r w:rsidR="008D3A50" w:rsidRPr="008D3A50">
        <w:rPr>
          <w:rFonts w:cs="Times New Roman"/>
        </w:rPr>
        <w:t>Velleius Paterculus</w:t>
      </w:r>
      <w:r w:rsidR="008D3A50">
        <w:rPr>
          <w:rFonts w:cs="Times New Roman"/>
        </w:rPr>
        <w:t xml:space="preserve"> the Germanic people’s restraint to Roman rule he presents in his work </w:t>
      </w:r>
      <w:r w:rsidR="008D3A50">
        <w:rPr>
          <w:rStyle w:val="FootnoteReference"/>
          <w:rFonts w:cs="Times New Roman"/>
        </w:rPr>
        <w:footnoteReference w:id="118"/>
      </w:r>
      <w:r w:rsidR="008D3A50">
        <w:rPr>
          <w:rFonts w:cs="Times New Roman"/>
        </w:rPr>
        <w:t xml:space="preserve">. What was occurring is not a cultural aversion to Roman rule but rather the resentment of the elites amongst distinct cultural groups attempt at curtailing their power and </w:t>
      </w:r>
      <w:r w:rsidR="002F051E">
        <w:rPr>
          <w:rFonts w:cs="Times New Roman"/>
        </w:rPr>
        <w:t>an</w:t>
      </w:r>
      <w:r w:rsidR="008D3A50">
        <w:rPr>
          <w:rFonts w:cs="Times New Roman"/>
        </w:rPr>
        <w:t xml:space="preserve"> imposing uniformity on them which they do not wish for</w:t>
      </w:r>
      <w:r w:rsidR="002F051E">
        <w:rPr>
          <w:rFonts w:cs="Times New Roman"/>
        </w:rPr>
        <w:t xml:space="preserve">. </w:t>
      </w:r>
      <w:r w:rsidR="008D3A50">
        <w:rPr>
          <w:rFonts w:cs="Times New Roman"/>
        </w:rPr>
        <w:t xml:space="preserve"> </w:t>
      </w:r>
    </w:p>
    <w:p w14:paraId="4B34DE18" w14:textId="61F1B677" w:rsidR="004B0883" w:rsidRDefault="007C040A" w:rsidP="008D3A50">
      <w:pPr>
        <w:spacing w:line="480" w:lineRule="auto"/>
        <w:ind w:firstLine="720"/>
        <w:rPr>
          <w:rFonts w:cs="Times New Roman"/>
        </w:rPr>
      </w:pPr>
      <w:r>
        <w:rPr>
          <w:rFonts w:cs="Times New Roman"/>
        </w:rPr>
        <w:t>Therefore, it was this cultural misunderstanding which then generates the subsequent issues that the Romans found themselves fac</w:t>
      </w:r>
      <w:r w:rsidR="001552E3">
        <w:rPr>
          <w:rFonts w:cs="Times New Roman"/>
        </w:rPr>
        <w:t>ing</w:t>
      </w:r>
      <w:r>
        <w:rPr>
          <w:rFonts w:cs="Times New Roman"/>
        </w:rPr>
        <w:t xml:space="preserve"> </w:t>
      </w:r>
      <w:r w:rsidR="00357005">
        <w:rPr>
          <w:rFonts w:cs="Times New Roman"/>
        </w:rPr>
        <w:t>east of the Rhine.</w:t>
      </w:r>
      <w:r w:rsidR="00D01FCF">
        <w:rPr>
          <w:rFonts w:cs="Times New Roman"/>
        </w:rPr>
        <w:t xml:space="preserve"> The Romans arrived with a flawed </w:t>
      </w:r>
      <w:r w:rsidR="00D01FCF">
        <w:rPr>
          <w:rFonts w:cs="Times New Roman"/>
        </w:rPr>
        <w:lastRenderedPageBreak/>
        <w:t xml:space="preserve">premise about what to expected </w:t>
      </w:r>
      <w:r w:rsidR="00F83613">
        <w:rPr>
          <w:rFonts w:cs="Times New Roman"/>
        </w:rPr>
        <w:t xml:space="preserve">in the region </w:t>
      </w:r>
      <w:r w:rsidR="00D01FCF">
        <w:rPr>
          <w:rFonts w:cs="Times New Roman"/>
        </w:rPr>
        <w:t xml:space="preserve">which had been </w:t>
      </w:r>
      <w:r w:rsidR="00F83613">
        <w:rPr>
          <w:rFonts w:cs="Times New Roman"/>
        </w:rPr>
        <w:t>propagated</w:t>
      </w:r>
      <w:r w:rsidR="00D01FCF">
        <w:rPr>
          <w:rFonts w:cs="Times New Roman"/>
        </w:rPr>
        <w:t xml:space="preserve"> through their cultural psyche </w:t>
      </w:r>
      <w:r w:rsidR="00F83613">
        <w:rPr>
          <w:rFonts w:cs="Times New Roman"/>
        </w:rPr>
        <w:t xml:space="preserve">by works like Julius Caesar’s </w:t>
      </w:r>
      <w:proofErr w:type="spellStart"/>
      <w:r w:rsidR="00F83613" w:rsidRPr="00F83613">
        <w:rPr>
          <w:rFonts w:cs="Times New Roman"/>
          <w:i/>
          <w:iCs/>
        </w:rPr>
        <w:t>Commentarii</w:t>
      </w:r>
      <w:proofErr w:type="spellEnd"/>
      <w:r w:rsidR="00F83613" w:rsidRPr="00F83613">
        <w:rPr>
          <w:rFonts w:cs="Times New Roman"/>
          <w:i/>
          <w:iCs/>
        </w:rPr>
        <w:t xml:space="preserve"> de Bello </w:t>
      </w:r>
      <w:proofErr w:type="spellStart"/>
      <w:r w:rsidR="00F83613" w:rsidRPr="00F83613">
        <w:rPr>
          <w:rFonts w:cs="Times New Roman"/>
          <w:i/>
          <w:iCs/>
        </w:rPr>
        <w:t>Gallico</w:t>
      </w:r>
      <w:proofErr w:type="spellEnd"/>
      <w:r w:rsidR="00F83613">
        <w:rPr>
          <w:rFonts w:cs="Times New Roman"/>
          <w:i/>
          <w:iCs/>
        </w:rPr>
        <w:t xml:space="preserve">, </w:t>
      </w:r>
      <w:r w:rsidR="00F83613">
        <w:rPr>
          <w:rFonts w:cs="Times New Roman"/>
        </w:rPr>
        <w:t xml:space="preserve">presenting a cultural group Germanics who likely did not exist in reality </w:t>
      </w:r>
      <w:r w:rsidR="00F83613">
        <w:rPr>
          <w:rStyle w:val="FootnoteReference"/>
          <w:rFonts w:cs="Times New Roman"/>
        </w:rPr>
        <w:footnoteReference w:id="119"/>
      </w:r>
      <w:r w:rsidR="00F83613">
        <w:rPr>
          <w:rFonts w:cs="Times New Roman"/>
        </w:rPr>
        <w:t xml:space="preserve">. Their attempts then to impose uniformity on the region create resentment and mistrust especially amongst the elites as evidence by </w:t>
      </w:r>
      <w:r w:rsidR="00F83613" w:rsidRPr="00F83613">
        <w:rPr>
          <w:rFonts w:cs="Times New Roman"/>
        </w:rPr>
        <w:t>Velleius Paterculus</w:t>
      </w:r>
      <w:r w:rsidR="00F83613">
        <w:rPr>
          <w:rFonts w:cs="Times New Roman"/>
        </w:rPr>
        <w:t xml:space="preserve"> account which then states the subsequent disaster’s origins originated from this resentment </w:t>
      </w:r>
      <w:r w:rsidR="00F83613">
        <w:rPr>
          <w:rStyle w:val="FootnoteReference"/>
          <w:rFonts w:cs="Times New Roman"/>
        </w:rPr>
        <w:footnoteReference w:id="120"/>
      </w:r>
      <w:r w:rsidR="00F83613">
        <w:rPr>
          <w:rFonts w:cs="Times New Roman"/>
        </w:rPr>
        <w:t xml:space="preserve">. Varus’ role in Velleius’ account is to be a political scapegoat and place the resentment created as caused by Varus’ own actions. </w:t>
      </w:r>
      <w:r w:rsidR="001552E3">
        <w:rPr>
          <w:rFonts w:cs="Times New Roman"/>
        </w:rPr>
        <w:t xml:space="preserve">However, as </w:t>
      </w:r>
      <w:r w:rsidR="001552E3" w:rsidRPr="001552E3">
        <w:rPr>
          <w:rFonts w:cs="Times New Roman"/>
        </w:rPr>
        <w:t>Eck</w:t>
      </w:r>
      <w:r w:rsidR="001552E3">
        <w:rPr>
          <w:rFonts w:cs="Times New Roman"/>
        </w:rPr>
        <w:t xml:space="preserve"> states</w:t>
      </w:r>
      <w:r w:rsidR="00F83613">
        <w:rPr>
          <w:rFonts w:cs="Times New Roman"/>
        </w:rPr>
        <w:t xml:space="preserve"> </w:t>
      </w:r>
      <w:r w:rsidR="001552E3">
        <w:rPr>
          <w:rFonts w:cs="Times New Roman"/>
        </w:rPr>
        <w:t>Varus’</w:t>
      </w:r>
      <w:r w:rsidR="00F83613">
        <w:rPr>
          <w:rFonts w:cs="Times New Roman"/>
        </w:rPr>
        <w:t xml:space="preserve"> actions were likely a </w:t>
      </w:r>
      <w:r w:rsidR="001552E3">
        <w:rPr>
          <w:rFonts w:cs="Times New Roman"/>
        </w:rPr>
        <w:t xml:space="preserve">reflection of what the Roman state desired to occur. Varus’ prior experience in Syria suggests that the Romans viewed Germania east of the Rhine as pacified and so sent Varus there administrate and turn the region in a province </w:t>
      </w:r>
      <w:r w:rsidR="001552E3">
        <w:rPr>
          <w:rStyle w:val="FootnoteReference"/>
          <w:rFonts w:cs="Times New Roman"/>
        </w:rPr>
        <w:footnoteReference w:id="121"/>
      </w:r>
      <w:r w:rsidR="001552E3">
        <w:rPr>
          <w:rFonts w:cs="Times New Roman"/>
        </w:rPr>
        <w:t xml:space="preserve">.  </w:t>
      </w:r>
      <w:r w:rsidR="00BE2017">
        <w:rPr>
          <w:rFonts w:cs="Times New Roman"/>
        </w:rPr>
        <w:t>The Varian Disaster then becomes not the folly of Varus himself but the culmination of Roman</w:t>
      </w:r>
      <w:r w:rsidR="006C5F3D">
        <w:rPr>
          <w:rFonts w:cs="Times New Roman"/>
        </w:rPr>
        <w:t xml:space="preserve"> </w:t>
      </w:r>
      <w:r w:rsidR="00A75D5C">
        <w:rPr>
          <w:rFonts w:cs="Times New Roman"/>
        </w:rPr>
        <w:t>mismanagement</w:t>
      </w:r>
      <w:r w:rsidR="00BE2017">
        <w:rPr>
          <w:rFonts w:cs="Times New Roman"/>
        </w:rPr>
        <w:t xml:space="preserve"> and </w:t>
      </w:r>
      <w:r w:rsidR="00A75D5C">
        <w:rPr>
          <w:rFonts w:cs="Times New Roman"/>
        </w:rPr>
        <w:t>misunderstanding which leads to the destruction of Roman power east of the Rhine</w:t>
      </w:r>
      <w:r w:rsidR="00BE2017">
        <w:rPr>
          <w:rFonts w:cs="Times New Roman"/>
        </w:rPr>
        <w:t>.</w:t>
      </w:r>
      <w:r w:rsidR="00A75D5C">
        <w:rPr>
          <w:rFonts w:cs="Times New Roman"/>
        </w:rPr>
        <w:t xml:space="preserve"> </w:t>
      </w:r>
      <w:r w:rsidR="00BE2017">
        <w:rPr>
          <w:rFonts w:cs="Times New Roman"/>
        </w:rPr>
        <w:t xml:space="preserve">  </w:t>
      </w:r>
    </w:p>
    <w:p w14:paraId="10F1E8B9" w14:textId="3624F274" w:rsidR="006C5F3D" w:rsidRPr="00F83613" w:rsidRDefault="006C5F3D" w:rsidP="00BF25C9">
      <w:pPr>
        <w:spacing w:line="480" w:lineRule="auto"/>
        <w:ind w:firstLine="720"/>
        <w:rPr>
          <w:rFonts w:cs="Times New Roman"/>
        </w:rPr>
      </w:pPr>
      <w:r>
        <w:rPr>
          <w:rFonts w:cs="Times New Roman"/>
        </w:rPr>
        <w:t>Roman expansion then is not limited by anyone of these factors the empire halts at the Rhine because of a series of events and decisions which create a situation where going beyond it p</w:t>
      </w:r>
      <w:r w:rsidR="00802A61">
        <w:rPr>
          <w:rFonts w:cs="Times New Roman"/>
        </w:rPr>
        <w:t xml:space="preserve">ermanently is not in </w:t>
      </w:r>
      <w:r w:rsidR="00556DF3">
        <w:rPr>
          <w:rFonts w:cs="Times New Roman"/>
        </w:rPr>
        <w:t>Rome’s</w:t>
      </w:r>
      <w:r w:rsidR="00802A61">
        <w:rPr>
          <w:rFonts w:cs="Times New Roman"/>
        </w:rPr>
        <w:t xml:space="preserve"> best interest. </w:t>
      </w:r>
      <w:r w:rsidR="006512AC">
        <w:rPr>
          <w:rFonts w:cs="Times New Roman"/>
        </w:rPr>
        <w:t xml:space="preserve">Roman methods of direct rule eat of the Rhine simply generate resentment and lead to disaster which comes from </w:t>
      </w:r>
      <w:r w:rsidR="00556DF3">
        <w:rPr>
          <w:rFonts w:cs="Times New Roman"/>
        </w:rPr>
        <w:t xml:space="preserve">a flawed cultural understanding of the groups beyond the Rhine. This is then further compounded by the lack of economic viability of the region itself it holds little material wealth and the people are largely living a subsistence lifestyle with next to no economic surplus </w:t>
      </w:r>
      <w:r w:rsidR="00556DF3">
        <w:rPr>
          <w:rStyle w:val="FootnoteReference"/>
          <w:rFonts w:cs="Times New Roman"/>
        </w:rPr>
        <w:footnoteReference w:id="122"/>
      </w:r>
      <w:r w:rsidR="00556DF3">
        <w:rPr>
          <w:rFonts w:cs="Times New Roman"/>
        </w:rPr>
        <w:t xml:space="preserve">.  </w:t>
      </w:r>
      <w:r w:rsidR="00BF25C9">
        <w:rPr>
          <w:rFonts w:cs="Times New Roman"/>
        </w:rPr>
        <w:t xml:space="preserve">This lack of economic opportunity creates no incentive to return after Roman abandonment </w:t>
      </w:r>
      <w:r w:rsidR="001D4B50">
        <w:rPr>
          <w:rFonts w:cs="Times New Roman"/>
        </w:rPr>
        <w:t xml:space="preserve">of the region </w:t>
      </w:r>
      <w:r w:rsidR="004F0623">
        <w:rPr>
          <w:rFonts w:cs="Times New Roman"/>
        </w:rPr>
        <w:t xml:space="preserve">with the desire of expansion </w:t>
      </w:r>
      <w:r w:rsidR="00F10551">
        <w:rPr>
          <w:rFonts w:cs="Times New Roman"/>
        </w:rPr>
        <w:t xml:space="preserve">completely nullified by the military position. As Erdkamp states Roman military power is easily capable of conquering east of the Rhine but logistically and strategically the Rhine itself is the best location, it affords easy of supply as well as a position for the troops stationed there to support other regions of the empire more easily </w:t>
      </w:r>
      <w:r w:rsidR="00F10551">
        <w:rPr>
          <w:rStyle w:val="FootnoteReference"/>
          <w:rFonts w:cs="Times New Roman"/>
        </w:rPr>
        <w:footnoteReference w:id="123"/>
      </w:r>
      <w:r w:rsidR="00F10551">
        <w:rPr>
          <w:rFonts w:cs="Times New Roman"/>
        </w:rPr>
        <w:t>.</w:t>
      </w:r>
      <w:r w:rsidR="00630EDA">
        <w:rPr>
          <w:rFonts w:cs="Times New Roman"/>
        </w:rPr>
        <w:t xml:space="preserve"> </w:t>
      </w:r>
      <w:r w:rsidR="00C73099">
        <w:rPr>
          <w:rFonts w:cs="Times New Roman"/>
        </w:rPr>
        <w:t>Therefore,</w:t>
      </w:r>
      <w:r w:rsidR="00630EDA">
        <w:rPr>
          <w:rFonts w:cs="Times New Roman"/>
        </w:rPr>
        <w:t xml:space="preserve"> although Rome was a capable of expansion beyond the Rhine, the desire to do so was not </w:t>
      </w:r>
      <w:r w:rsidR="00630EDA">
        <w:rPr>
          <w:rFonts w:cs="Times New Roman"/>
        </w:rPr>
        <w:lastRenderedPageBreak/>
        <w:t xml:space="preserve">present and there appeared to be an understanding of doing so would have been simple hubris and would likely lead to future disasters and so the Rhine became Rome’s northern frontier.     </w:t>
      </w:r>
    </w:p>
    <w:p w14:paraId="173F19D3" w14:textId="6ACE6002" w:rsidR="004B0883" w:rsidRDefault="004B0883" w:rsidP="00702EC7">
      <w:pPr>
        <w:rPr>
          <w:rFonts w:cs="Times New Roman"/>
        </w:rPr>
      </w:pPr>
    </w:p>
    <w:p w14:paraId="0A461AF3" w14:textId="3E84973F" w:rsidR="004B0883" w:rsidRDefault="004B0883" w:rsidP="00702EC7">
      <w:pPr>
        <w:rPr>
          <w:rFonts w:cs="Times New Roman"/>
        </w:rPr>
      </w:pPr>
    </w:p>
    <w:p w14:paraId="5383F9C6" w14:textId="29CB322B" w:rsidR="00122E45" w:rsidRDefault="00122E45" w:rsidP="00702EC7">
      <w:pPr>
        <w:rPr>
          <w:rFonts w:cs="Times New Roman"/>
        </w:rPr>
      </w:pPr>
    </w:p>
    <w:p w14:paraId="735069C5" w14:textId="6EF695B6" w:rsidR="00D90E2F" w:rsidRDefault="00D90E2F" w:rsidP="00702EC7">
      <w:pPr>
        <w:rPr>
          <w:rFonts w:cs="Times New Roman"/>
        </w:rPr>
      </w:pPr>
    </w:p>
    <w:p w14:paraId="04DA5DBC" w14:textId="57DDA023" w:rsidR="00D90E2F" w:rsidRDefault="00D90E2F" w:rsidP="00702EC7">
      <w:pPr>
        <w:rPr>
          <w:rFonts w:cs="Times New Roman"/>
        </w:rPr>
      </w:pPr>
    </w:p>
    <w:p w14:paraId="6C5547B0" w14:textId="67478F55" w:rsidR="00D90E2F" w:rsidRDefault="00D90E2F" w:rsidP="00702EC7">
      <w:pPr>
        <w:rPr>
          <w:rFonts w:cs="Times New Roman"/>
        </w:rPr>
      </w:pPr>
    </w:p>
    <w:p w14:paraId="3F528D2A" w14:textId="48C01585" w:rsidR="00D90E2F" w:rsidRDefault="00D90E2F" w:rsidP="00702EC7">
      <w:pPr>
        <w:rPr>
          <w:rFonts w:cs="Times New Roman"/>
        </w:rPr>
      </w:pPr>
    </w:p>
    <w:p w14:paraId="0C0678E5" w14:textId="55065409" w:rsidR="00D90E2F" w:rsidRDefault="00D90E2F" w:rsidP="00702EC7">
      <w:pPr>
        <w:rPr>
          <w:rFonts w:cs="Times New Roman"/>
        </w:rPr>
      </w:pPr>
    </w:p>
    <w:p w14:paraId="6ED2CBB6" w14:textId="3BB04771" w:rsidR="00D90E2F" w:rsidRDefault="00D90E2F" w:rsidP="00702EC7">
      <w:pPr>
        <w:rPr>
          <w:rFonts w:cs="Times New Roman"/>
        </w:rPr>
      </w:pPr>
    </w:p>
    <w:p w14:paraId="74B18234" w14:textId="58DD0205" w:rsidR="008D5D9B" w:rsidRDefault="008D5D9B" w:rsidP="00702EC7">
      <w:pPr>
        <w:rPr>
          <w:rFonts w:cs="Times New Roman"/>
        </w:rPr>
      </w:pPr>
    </w:p>
    <w:p w14:paraId="379F0E12" w14:textId="77777777" w:rsidR="00D90E2F" w:rsidRPr="00702EC7" w:rsidRDefault="00D90E2F" w:rsidP="00702EC7">
      <w:pPr>
        <w:rPr>
          <w:rFonts w:cs="Times New Roman"/>
        </w:rPr>
      </w:pPr>
    </w:p>
    <w:p w14:paraId="1927B37A" w14:textId="2950DFB6" w:rsidR="00702EC7" w:rsidRDefault="00702EC7" w:rsidP="00541E3B">
      <w:pPr>
        <w:pStyle w:val="Heading1"/>
      </w:pPr>
      <w:bookmarkStart w:id="29" w:name="_Toc29983219"/>
      <w:r w:rsidRPr="00702EC7">
        <w:t>Bibliography</w:t>
      </w:r>
      <w:bookmarkEnd w:id="29"/>
      <w:r w:rsidRPr="00702EC7">
        <w:t xml:space="preserve"> </w:t>
      </w:r>
    </w:p>
    <w:p w14:paraId="1EA30F07" w14:textId="77777777" w:rsidR="00256CE1" w:rsidRPr="00256CE1" w:rsidRDefault="00256CE1" w:rsidP="00256CE1"/>
    <w:p w14:paraId="231D0678" w14:textId="643431D0" w:rsidR="00702EC7" w:rsidRDefault="00702EC7" w:rsidP="00256CE1">
      <w:pPr>
        <w:pStyle w:val="Heading2"/>
        <w:rPr>
          <w:rFonts w:cs="Times New Roman"/>
          <w:b/>
          <w:bCs/>
        </w:rPr>
      </w:pPr>
      <w:bookmarkStart w:id="30" w:name="_Toc29983220"/>
      <w:r w:rsidRPr="00256CE1">
        <w:rPr>
          <w:rFonts w:cs="Times New Roman"/>
          <w:b/>
          <w:bCs/>
        </w:rPr>
        <w:t>Primary Sources</w:t>
      </w:r>
      <w:bookmarkEnd w:id="30"/>
      <w:r w:rsidRPr="00256CE1">
        <w:rPr>
          <w:rFonts w:cs="Times New Roman"/>
          <w:b/>
          <w:bCs/>
        </w:rPr>
        <w:t xml:space="preserve"> </w:t>
      </w:r>
    </w:p>
    <w:p w14:paraId="4167D52D" w14:textId="77777777" w:rsidR="0023205C" w:rsidRPr="0023205C" w:rsidRDefault="0023205C" w:rsidP="0023205C"/>
    <w:p w14:paraId="2B8DF772" w14:textId="77777777" w:rsidR="00702EC7" w:rsidRPr="00702EC7" w:rsidRDefault="00702EC7" w:rsidP="00702EC7">
      <w:pPr>
        <w:rPr>
          <w:rFonts w:cs="Times New Roman"/>
        </w:rPr>
      </w:pPr>
      <w:r w:rsidRPr="00702EC7">
        <w:rPr>
          <w:rFonts w:cs="Times New Roman"/>
        </w:rPr>
        <w:t xml:space="preserve">Augustus. Res Gestae </w:t>
      </w:r>
      <w:proofErr w:type="spellStart"/>
      <w:r w:rsidRPr="00702EC7">
        <w:rPr>
          <w:rFonts w:cs="Times New Roman"/>
        </w:rPr>
        <w:t>Divi</w:t>
      </w:r>
      <w:proofErr w:type="spellEnd"/>
      <w:r w:rsidRPr="00702EC7">
        <w:rPr>
          <w:rFonts w:cs="Times New Roman"/>
        </w:rPr>
        <w:t xml:space="preserve"> </w:t>
      </w:r>
      <w:proofErr w:type="spellStart"/>
      <w:r w:rsidRPr="00702EC7">
        <w:rPr>
          <w:rFonts w:cs="Times New Roman"/>
        </w:rPr>
        <w:t>Augusti</w:t>
      </w:r>
      <w:proofErr w:type="spellEnd"/>
      <w:r w:rsidRPr="00702EC7">
        <w:rPr>
          <w:rFonts w:cs="Times New Roman"/>
        </w:rPr>
        <w:t xml:space="preserve">. F. W. Shipley (trans.). 1992. Cambridge, Massachusetts: Harvard University Press.     </w:t>
      </w:r>
    </w:p>
    <w:p w14:paraId="2FAD0385" w14:textId="77777777" w:rsidR="00702EC7" w:rsidRPr="00702EC7" w:rsidRDefault="00702EC7" w:rsidP="00702EC7">
      <w:pPr>
        <w:rPr>
          <w:rFonts w:cs="Times New Roman"/>
        </w:rPr>
      </w:pPr>
      <w:r w:rsidRPr="00702EC7">
        <w:rPr>
          <w:rFonts w:cs="Times New Roman"/>
        </w:rPr>
        <w:t xml:space="preserve">Tacitus. Germania. H. W. </w:t>
      </w:r>
      <w:proofErr w:type="spellStart"/>
      <w:r w:rsidRPr="00702EC7">
        <w:rPr>
          <w:rFonts w:cs="Times New Roman"/>
        </w:rPr>
        <w:t>Benario</w:t>
      </w:r>
      <w:proofErr w:type="spellEnd"/>
      <w:r w:rsidRPr="00702EC7">
        <w:rPr>
          <w:rFonts w:cs="Times New Roman"/>
        </w:rPr>
        <w:t xml:space="preserve"> (trans.) 1999. United Kingdom, Wiltshire: Aris and Philips Ltd.  </w:t>
      </w:r>
    </w:p>
    <w:p w14:paraId="1B6CE454" w14:textId="77777777" w:rsidR="00702EC7" w:rsidRPr="00702EC7" w:rsidRDefault="00702EC7" w:rsidP="00702EC7">
      <w:pPr>
        <w:rPr>
          <w:rFonts w:cs="Times New Roman"/>
        </w:rPr>
      </w:pPr>
      <w:r w:rsidRPr="00702EC7">
        <w:rPr>
          <w:rFonts w:cs="Times New Roman"/>
        </w:rPr>
        <w:t xml:space="preserve">Tacitus. History of Rome. A. Church and W. </w:t>
      </w:r>
      <w:proofErr w:type="spellStart"/>
      <w:r w:rsidRPr="00702EC7">
        <w:rPr>
          <w:rFonts w:cs="Times New Roman"/>
        </w:rPr>
        <w:t>Brodribb</w:t>
      </w:r>
      <w:proofErr w:type="spellEnd"/>
      <w:r w:rsidRPr="00702EC7">
        <w:rPr>
          <w:rFonts w:cs="Times New Roman"/>
        </w:rPr>
        <w:t xml:space="preserve"> (trans.) 2003. USA: The Modern Library. </w:t>
      </w:r>
    </w:p>
    <w:p w14:paraId="3B8038AB" w14:textId="77777777" w:rsidR="00702EC7" w:rsidRPr="00702EC7" w:rsidRDefault="00702EC7" w:rsidP="00702EC7">
      <w:pPr>
        <w:rPr>
          <w:rFonts w:cs="Times New Roman"/>
        </w:rPr>
      </w:pPr>
      <w:r w:rsidRPr="00702EC7">
        <w:rPr>
          <w:rFonts w:cs="Times New Roman"/>
        </w:rPr>
        <w:t>Tacitus. The Annals of Imperial Rome. M. Grant (trans.). 1996. United Kingdom, London: Penguin Books.</w:t>
      </w:r>
    </w:p>
    <w:p w14:paraId="410ABCE8" w14:textId="70844513" w:rsidR="0089626D" w:rsidRDefault="00702EC7" w:rsidP="00702EC7">
      <w:pPr>
        <w:rPr>
          <w:rFonts w:cs="Times New Roman"/>
        </w:rPr>
      </w:pPr>
      <w:r w:rsidRPr="00702EC7">
        <w:rPr>
          <w:rFonts w:cs="Times New Roman"/>
        </w:rPr>
        <w:t xml:space="preserve">Velleius Paterculus: The Roman History. F. W. Shipley (trans.). 1992. Cambridge, Massachusetts: Harvard University Press.     </w:t>
      </w:r>
    </w:p>
    <w:p w14:paraId="1D5AD953" w14:textId="5545277A" w:rsidR="00256CE1" w:rsidRDefault="008E4177" w:rsidP="00702EC7">
      <w:pPr>
        <w:rPr>
          <w:rFonts w:cs="Times New Roman"/>
        </w:rPr>
      </w:pPr>
      <w:r w:rsidRPr="008E4177">
        <w:rPr>
          <w:rFonts w:cs="Times New Roman"/>
        </w:rPr>
        <w:t>Pliny the Elder, The Natural History</w:t>
      </w:r>
      <w:r>
        <w:rPr>
          <w:rFonts w:cs="Times New Roman"/>
        </w:rPr>
        <w:t xml:space="preserve">. J. </w:t>
      </w:r>
      <w:r w:rsidRPr="008E4177">
        <w:rPr>
          <w:rFonts w:cs="Times New Roman"/>
        </w:rPr>
        <w:t>Healey</w:t>
      </w:r>
      <w:r>
        <w:rPr>
          <w:rFonts w:cs="Times New Roman"/>
        </w:rPr>
        <w:t xml:space="preserve"> (trans.) 2004. </w:t>
      </w:r>
      <w:r w:rsidRPr="008E4177">
        <w:rPr>
          <w:rFonts w:cs="Times New Roman"/>
        </w:rPr>
        <w:t>United Kingdom, London: Penguin Books.</w:t>
      </w:r>
      <w:r>
        <w:rPr>
          <w:rFonts w:cs="Times New Roman"/>
        </w:rPr>
        <w:t xml:space="preserve"> </w:t>
      </w:r>
    </w:p>
    <w:p w14:paraId="53FDE061" w14:textId="6F225D2E" w:rsidR="00702EC7" w:rsidRDefault="00702EC7" w:rsidP="00256CE1">
      <w:pPr>
        <w:pStyle w:val="Heading2"/>
        <w:rPr>
          <w:rFonts w:cs="Times New Roman"/>
          <w:b/>
          <w:bCs/>
        </w:rPr>
      </w:pPr>
      <w:bookmarkStart w:id="31" w:name="_Toc29983221"/>
      <w:r w:rsidRPr="00256CE1">
        <w:rPr>
          <w:rFonts w:cs="Times New Roman"/>
          <w:b/>
          <w:bCs/>
        </w:rPr>
        <w:t>Modern Scholarship</w:t>
      </w:r>
      <w:bookmarkEnd w:id="31"/>
      <w:r w:rsidRPr="00256CE1">
        <w:rPr>
          <w:rFonts w:cs="Times New Roman"/>
          <w:b/>
          <w:bCs/>
        </w:rPr>
        <w:t xml:space="preserve"> </w:t>
      </w:r>
    </w:p>
    <w:p w14:paraId="145D8E99" w14:textId="77777777" w:rsidR="0023205C" w:rsidRPr="0023205C" w:rsidRDefault="0023205C" w:rsidP="0023205C"/>
    <w:p w14:paraId="5EEAAFBF" w14:textId="77777777" w:rsidR="008D3A50" w:rsidRDefault="008D3A50" w:rsidP="00702EC7">
      <w:pPr>
        <w:rPr>
          <w:rFonts w:cs="Times New Roman"/>
        </w:rPr>
      </w:pPr>
      <w:r w:rsidRPr="00632D47">
        <w:rPr>
          <w:rFonts w:cs="Times New Roman"/>
        </w:rPr>
        <w:t>Becker</w:t>
      </w:r>
      <w:r>
        <w:rPr>
          <w:rFonts w:cs="Times New Roman"/>
        </w:rPr>
        <w:t xml:space="preserve">, A. and </w:t>
      </w:r>
      <w:proofErr w:type="spellStart"/>
      <w:r w:rsidRPr="00632D47">
        <w:rPr>
          <w:rFonts w:cs="Times New Roman"/>
        </w:rPr>
        <w:t>Rasbach</w:t>
      </w:r>
      <w:proofErr w:type="spellEnd"/>
      <w:r>
        <w:rPr>
          <w:rFonts w:cs="Times New Roman"/>
        </w:rPr>
        <w:t>, G. (2007.)</w:t>
      </w:r>
      <w:r w:rsidRPr="00632D47">
        <w:rPr>
          <w:rFonts w:cs="Times New Roman"/>
        </w:rPr>
        <w:t xml:space="preserve"> </w:t>
      </w:r>
      <w:proofErr w:type="spellStart"/>
      <w:r w:rsidRPr="00632D47">
        <w:rPr>
          <w:rFonts w:cs="Times New Roman"/>
        </w:rPr>
        <w:t>Städte</w:t>
      </w:r>
      <w:proofErr w:type="spellEnd"/>
      <w:r w:rsidRPr="00632D47">
        <w:rPr>
          <w:rFonts w:cs="Times New Roman"/>
        </w:rPr>
        <w:t xml:space="preserve"> in </w:t>
      </w:r>
      <w:proofErr w:type="spellStart"/>
      <w:proofErr w:type="gramStart"/>
      <w:r w:rsidRPr="00632D47">
        <w:rPr>
          <w:rFonts w:cs="Times New Roman"/>
        </w:rPr>
        <w:t>Germanien</w:t>
      </w:r>
      <w:proofErr w:type="spellEnd"/>
      <w:r w:rsidRPr="00632D47">
        <w:rPr>
          <w:rFonts w:cs="Times New Roman"/>
        </w:rPr>
        <w:t>“</w:t>
      </w:r>
      <w:proofErr w:type="gramEnd"/>
      <w:r w:rsidRPr="00632D47">
        <w:rPr>
          <w:rFonts w:cs="Times New Roman"/>
        </w:rPr>
        <w:t xml:space="preserve">: Der </w:t>
      </w:r>
      <w:proofErr w:type="spellStart"/>
      <w:r w:rsidRPr="00632D47">
        <w:rPr>
          <w:rFonts w:cs="Times New Roman"/>
        </w:rPr>
        <w:t>Fundplatz</w:t>
      </w:r>
      <w:proofErr w:type="spellEnd"/>
      <w:r w:rsidRPr="00632D47">
        <w:rPr>
          <w:rFonts w:cs="Times New Roman"/>
        </w:rPr>
        <w:t xml:space="preserve"> </w:t>
      </w:r>
      <w:proofErr w:type="spellStart"/>
      <w:r w:rsidRPr="00632D47">
        <w:rPr>
          <w:rFonts w:cs="Times New Roman"/>
        </w:rPr>
        <w:t>Waldgirmes</w:t>
      </w:r>
      <w:proofErr w:type="spellEnd"/>
      <w:r w:rsidRPr="00632D47">
        <w:rPr>
          <w:rFonts w:cs="Times New Roman"/>
        </w:rPr>
        <w:t xml:space="preserve">. In: Rainer </w:t>
      </w:r>
      <w:proofErr w:type="spellStart"/>
      <w:r w:rsidRPr="00632D47">
        <w:rPr>
          <w:rFonts w:cs="Times New Roman"/>
        </w:rPr>
        <w:t>Wiegels</w:t>
      </w:r>
      <w:proofErr w:type="spellEnd"/>
      <w:r w:rsidRPr="00632D47">
        <w:rPr>
          <w:rFonts w:cs="Times New Roman"/>
        </w:rPr>
        <w:t xml:space="preserve"> (ed.): Die </w:t>
      </w:r>
      <w:proofErr w:type="spellStart"/>
      <w:r w:rsidRPr="00632D47">
        <w:rPr>
          <w:rFonts w:cs="Times New Roman"/>
        </w:rPr>
        <w:t>Varusschlacht</w:t>
      </w:r>
      <w:proofErr w:type="spellEnd"/>
      <w:r w:rsidRPr="00632D47">
        <w:rPr>
          <w:rFonts w:cs="Times New Roman"/>
        </w:rPr>
        <w:t xml:space="preserve">. </w:t>
      </w:r>
      <w:proofErr w:type="spellStart"/>
      <w:r w:rsidRPr="00632D47">
        <w:rPr>
          <w:rFonts w:cs="Times New Roman"/>
        </w:rPr>
        <w:t>Wendepunkt</w:t>
      </w:r>
      <w:proofErr w:type="spellEnd"/>
      <w:r w:rsidRPr="00632D47">
        <w:rPr>
          <w:rFonts w:cs="Times New Roman"/>
        </w:rPr>
        <w:t xml:space="preserve"> der </w:t>
      </w:r>
      <w:proofErr w:type="spellStart"/>
      <w:proofErr w:type="gramStart"/>
      <w:r w:rsidRPr="00632D47">
        <w:rPr>
          <w:rFonts w:cs="Times New Roman"/>
        </w:rPr>
        <w:t>Geschichte</w:t>
      </w:r>
      <w:proofErr w:type="spellEnd"/>
      <w:r w:rsidRPr="00632D47">
        <w:rPr>
          <w:rFonts w:cs="Times New Roman"/>
        </w:rPr>
        <w:t>?</w:t>
      </w:r>
      <w:r>
        <w:rPr>
          <w:rFonts w:cs="Times New Roman"/>
        </w:rPr>
        <w:t>.</w:t>
      </w:r>
      <w:proofErr w:type="gramEnd"/>
      <w:r>
        <w:rPr>
          <w:rFonts w:cs="Times New Roman"/>
        </w:rPr>
        <w:t xml:space="preserve"> </w:t>
      </w:r>
      <w:proofErr w:type="spellStart"/>
      <w:r w:rsidRPr="00632D47">
        <w:rPr>
          <w:rFonts w:cs="Times New Roman"/>
        </w:rPr>
        <w:t>Archäologie</w:t>
      </w:r>
      <w:proofErr w:type="spellEnd"/>
      <w:r w:rsidRPr="00632D47">
        <w:rPr>
          <w:rFonts w:cs="Times New Roman"/>
        </w:rPr>
        <w:t xml:space="preserve"> in Deutschland</w:t>
      </w:r>
      <w:r>
        <w:rPr>
          <w:rFonts w:cs="Times New Roman"/>
        </w:rPr>
        <w:t>, pp.</w:t>
      </w:r>
      <w:r w:rsidRPr="00632D47">
        <w:rPr>
          <w:rFonts w:cs="Times New Roman"/>
        </w:rPr>
        <w:t xml:space="preserve"> 102-116.</w:t>
      </w:r>
    </w:p>
    <w:p w14:paraId="6C65258D" w14:textId="77777777" w:rsidR="008D3A50" w:rsidRPr="00702EC7" w:rsidRDefault="008D3A50" w:rsidP="00702EC7">
      <w:pPr>
        <w:rPr>
          <w:rFonts w:cs="Times New Roman"/>
        </w:rPr>
      </w:pPr>
      <w:proofErr w:type="spellStart"/>
      <w:r w:rsidRPr="00702EC7">
        <w:rPr>
          <w:rFonts w:cs="Times New Roman"/>
        </w:rPr>
        <w:t>Benario</w:t>
      </w:r>
      <w:proofErr w:type="spellEnd"/>
      <w:r w:rsidRPr="00702EC7">
        <w:rPr>
          <w:rFonts w:cs="Times New Roman"/>
        </w:rPr>
        <w:t xml:space="preserve"> H. W. (1999) Tacitus Germany with an Introduction, Translation and Commentary. United Kingdom, Wiltshire: Aris and Philips Ltd.  </w:t>
      </w:r>
    </w:p>
    <w:p w14:paraId="7F5E7307" w14:textId="77777777" w:rsidR="008D3A50" w:rsidRPr="00702EC7" w:rsidRDefault="008D3A50" w:rsidP="00702EC7">
      <w:pPr>
        <w:rPr>
          <w:rFonts w:cs="Times New Roman"/>
        </w:rPr>
      </w:pPr>
      <w:r w:rsidRPr="00702EC7">
        <w:rPr>
          <w:rFonts w:cs="Times New Roman"/>
        </w:rPr>
        <w:lastRenderedPageBreak/>
        <w:t xml:space="preserve">Carroll, M. (2001) Romans, Celts and Germans, The German Provinces of Rome. United Kingdom, Gloucestershire: Tempus Publishing Ltd.  </w:t>
      </w:r>
    </w:p>
    <w:p w14:paraId="656FC775" w14:textId="77777777" w:rsidR="008D3A50" w:rsidRPr="00702EC7" w:rsidRDefault="008D3A50" w:rsidP="00702EC7">
      <w:pPr>
        <w:rPr>
          <w:rFonts w:cs="Times New Roman"/>
        </w:rPr>
      </w:pPr>
      <w:r w:rsidRPr="00702EC7">
        <w:rPr>
          <w:rFonts w:cs="Times New Roman"/>
        </w:rPr>
        <w:t xml:space="preserve">Dyck, L. H. (2015) The Roman Barbarian Wars: The Era of Roman Conquest. United Kingdom, South Yorkshire: Pen and Sword Limited. </w:t>
      </w:r>
    </w:p>
    <w:p w14:paraId="0C43AD59" w14:textId="77777777" w:rsidR="008D3A50" w:rsidRDefault="008D3A50" w:rsidP="00806CD8">
      <w:pPr>
        <w:rPr>
          <w:rFonts w:cs="Times New Roman"/>
        </w:rPr>
      </w:pPr>
      <w:bookmarkStart w:id="32" w:name="_Hlk31292662"/>
      <w:r w:rsidRPr="00CB6E53">
        <w:rPr>
          <w:rFonts w:cs="Times New Roman"/>
        </w:rPr>
        <w:t>Eck, W</w:t>
      </w:r>
      <w:r>
        <w:rPr>
          <w:rFonts w:cs="Times New Roman"/>
        </w:rPr>
        <w:t>.</w:t>
      </w:r>
      <w:r w:rsidRPr="00CB6E53">
        <w:rPr>
          <w:rFonts w:cs="Times New Roman"/>
        </w:rPr>
        <w:t xml:space="preserve"> (</w:t>
      </w:r>
      <w:r>
        <w:rPr>
          <w:rFonts w:cs="Times New Roman"/>
        </w:rPr>
        <w:t>2006</w:t>
      </w:r>
      <w:bookmarkEnd w:id="32"/>
      <w:r w:rsidRPr="00CB6E53">
        <w:rPr>
          <w:rFonts w:cs="Times New Roman"/>
        </w:rPr>
        <w:t>)</w:t>
      </w:r>
      <w:r>
        <w:rPr>
          <w:rFonts w:cs="Times New Roman"/>
        </w:rPr>
        <w:t>.</w:t>
      </w:r>
      <w:r w:rsidRPr="00CB6E53">
        <w:rPr>
          <w:rFonts w:cs="Times New Roman"/>
        </w:rPr>
        <w:t xml:space="preserve"> “Quinctilius”</w:t>
      </w:r>
      <w:r>
        <w:rPr>
          <w:rFonts w:cs="Times New Roman"/>
        </w:rPr>
        <w:t xml:space="preserve">. Available at: </w:t>
      </w:r>
      <w:hyperlink r:id="rId7" w:history="1">
        <w:r w:rsidRPr="00477196">
          <w:rPr>
            <w:rStyle w:val="Hyperlink"/>
            <w:rFonts w:cs="Times New Roman"/>
          </w:rPr>
          <w:t>https://referenceworks.brillonline.com/entries/brill-s-new-pauly/quinctilius-e1017100?s.num=0&amp;s.f.s2_parent=s.f.cluster.New+Pauly+Online&amp;s.q=quintus+varus</w:t>
        </w:r>
      </w:hyperlink>
      <w:r>
        <w:rPr>
          <w:rFonts w:cs="Times New Roman"/>
        </w:rPr>
        <w:t xml:space="preserve"> (Accessed 11</w:t>
      </w:r>
      <w:r w:rsidRPr="00CB6E53">
        <w:rPr>
          <w:rFonts w:cs="Times New Roman"/>
          <w:vertAlign w:val="superscript"/>
        </w:rPr>
        <w:t>th</w:t>
      </w:r>
      <w:r>
        <w:rPr>
          <w:rFonts w:cs="Times New Roman"/>
        </w:rPr>
        <w:t xml:space="preserve"> November 2019)</w:t>
      </w:r>
    </w:p>
    <w:p w14:paraId="1B5DDAA5" w14:textId="77777777" w:rsidR="008D3A50" w:rsidRPr="00702EC7" w:rsidRDefault="008D3A50" w:rsidP="00702EC7">
      <w:pPr>
        <w:rPr>
          <w:rFonts w:cs="Times New Roman"/>
        </w:rPr>
      </w:pPr>
      <w:r w:rsidRPr="00702EC7">
        <w:rPr>
          <w:rFonts w:cs="Times New Roman"/>
        </w:rPr>
        <w:t xml:space="preserve">Elton H. (1996) Frontiers of the Roman Empire. United Kingdom, London: B.T </w:t>
      </w:r>
      <w:proofErr w:type="spellStart"/>
      <w:r w:rsidRPr="00702EC7">
        <w:rPr>
          <w:rFonts w:cs="Times New Roman"/>
        </w:rPr>
        <w:t>Batsford</w:t>
      </w:r>
      <w:proofErr w:type="spellEnd"/>
      <w:r w:rsidRPr="00702EC7">
        <w:rPr>
          <w:rFonts w:cs="Times New Roman"/>
        </w:rPr>
        <w:t xml:space="preserve"> LTD.</w:t>
      </w:r>
    </w:p>
    <w:p w14:paraId="7A999EF7" w14:textId="77777777" w:rsidR="008D3A50" w:rsidRPr="00702EC7" w:rsidRDefault="008D3A50" w:rsidP="00702EC7">
      <w:pPr>
        <w:rPr>
          <w:rFonts w:cs="Times New Roman"/>
        </w:rPr>
      </w:pPr>
      <w:r w:rsidRPr="00702EC7">
        <w:rPr>
          <w:rFonts w:cs="Times New Roman"/>
        </w:rPr>
        <w:t xml:space="preserve">Erdkamp, P. (2011) A Companion to The Roman Army. United Kingdom, West Sussex: Blackwell Publishing Ltd.  </w:t>
      </w:r>
    </w:p>
    <w:p w14:paraId="72745E51" w14:textId="77777777" w:rsidR="008D3A50" w:rsidRPr="00702EC7" w:rsidRDefault="008D3A50" w:rsidP="00702EC7">
      <w:pPr>
        <w:rPr>
          <w:rFonts w:cs="Times New Roman"/>
        </w:rPr>
      </w:pPr>
      <w:proofErr w:type="spellStart"/>
      <w:r w:rsidRPr="00702EC7">
        <w:rPr>
          <w:rFonts w:cs="Times New Roman"/>
        </w:rPr>
        <w:t>Flaig</w:t>
      </w:r>
      <w:proofErr w:type="spellEnd"/>
      <w:r w:rsidRPr="00702EC7">
        <w:rPr>
          <w:rFonts w:cs="Times New Roman"/>
        </w:rPr>
        <w:t xml:space="preserve">, E. and Franke, T. (2006) “Tacitus”. Available at: https://referenceworks.brillonline.com/entries/brill-s-new-pauly/tacitus-e1128350?s.num=0&amp;s.f.s2_parent=s.f.book.brill-s-new-pauly&amp;s.q=Publius+Cornelius+Tacitus#e1128360 (Accessed: 9th October 2018). </w:t>
      </w:r>
    </w:p>
    <w:p w14:paraId="75533B8A" w14:textId="77777777" w:rsidR="008D3A50" w:rsidRDefault="008D3A50" w:rsidP="008F42ED">
      <w:pPr>
        <w:rPr>
          <w:rFonts w:cs="Times New Roman"/>
        </w:rPr>
      </w:pPr>
      <w:r w:rsidRPr="008F42ED">
        <w:rPr>
          <w:rFonts w:cs="Times New Roman"/>
        </w:rPr>
        <w:t>Franconi,</w:t>
      </w:r>
      <w:r>
        <w:rPr>
          <w:rFonts w:cs="Times New Roman"/>
        </w:rPr>
        <w:t xml:space="preserve"> </w:t>
      </w:r>
      <w:r w:rsidRPr="008F42ED">
        <w:rPr>
          <w:rFonts w:cs="Times New Roman"/>
        </w:rPr>
        <w:t>T.</w:t>
      </w:r>
      <w:r>
        <w:rPr>
          <w:rFonts w:cs="Times New Roman"/>
        </w:rPr>
        <w:t xml:space="preserve"> V.</w:t>
      </w:r>
      <w:r w:rsidRPr="008F42ED">
        <w:rPr>
          <w:rFonts w:cs="Times New Roman"/>
        </w:rPr>
        <w:t xml:space="preserve"> (2014). The Economic Development of the Rhine River Basin in the Roman Period. 30 BC – AD 406. Doctorate. University of Oxford.</w:t>
      </w:r>
    </w:p>
    <w:p w14:paraId="15200F8D" w14:textId="77777777" w:rsidR="008D3A50" w:rsidRDefault="008D3A50" w:rsidP="00702EC7">
      <w:pPr>
        <w:rPr>
          <w:rFonts w:cs="Times New Roman"/>
        </w:rPr>
      </w:pPr>
      <w:bookmarkStart w:id="33" w:name="_Hlk20405094"/>
      <w:bookmarkStart w:id="34" w:name="_Hlk21692473"/>
      <w:r w:rsidRPr="007935CC">
        <w:rPr>
          <w:rFonts w:cs="Times New Roman"/>
        </w:rPr>
        <w:t>Garnsey,</w:t>
      </w:r>
      <w:r>
        <w:rPr>
          <w:rFonts w:cs="Times New Roman"/>
        </w:rPr>
        <w:t xml:space="preserve"> P and</w:t>
      </w:r>
      <w:r w:rsidRPr="007935CC">
        <w:rPr>
          <w:rFonts w:cs="Times New Roman"/>
        </w:rPr>
        <w:t xml:space="preserve"> Saller</w:t>
      </w:r>
      <w:r>
        <w:rPr>
          <w:rFonts w:cs="Times New Roman"/>
        </w:rPr>
        <w:t xml:space="preserve">, R. </w:t>
      </w:r>
      <w:bookmarkEnd w:id="33"/>
      <w:r>
        <w:rPr>
          <w:rFonts w:cs="Times New Roman"/>
        </w:rPr>
        <w:t>(</w:t>
      </w:r>
      <w:r w:rsidRPr="00DB2559">
        <w:rPr>
          <w:rFonts w:cs="Times New Roman"/>
        </w:rPr>
        <w:t>2014</w:t>
      </w:r>
      <w:r>
        <w:rPr>
          <w:rFonts w:cs="Times New Roman"/>
        </w:rPr>
        <w:t xml:space="preserve">.) </w:t>
      </w:r>
      <w:bookmarkEnd w:id="34"/>
      <w:r w:rsidRPr="004203B5">
        <w:rPr>
          <w:rFonts w:cs="Times New Roman"/>
        </w:rPr>
        <w:t>The Roman Empire: Economy, Society and Culture</w:t>
      </w:r>
      <w:r>
        <w:rPr>
          <w:rFonts w:cs="Times New Roman"/>
        </w:rPr>
        <w:t xml:space="preserve">. </w:t>
      </w:r>
      <w:r w:rsidRPr="004203B5">
        <w:rPr>
          <w:rFonts w:cs="Times New Roman"/>
        </w:rPr>
        <w:t>USA, Los Angeles: University of California Press.</w:t>
      </w:r>
    </w:p>
    <w:p w14:paraId="0A0155CA" w14:textId="77777777" w:rsidR="008D3A50" w:rsidRPr="00702EC7" w:rsidRDefault="008D3A50" w:rsidP="00702EC7">
      <w:pPr>
        <w:rPr>
          <w:rFonts w:cs="Times New Roman"/>
        </w:rPr>
      </w:pPr>
      <w:r w:rsidRPr="00702EC7">
        <w:rPr>
          <w:rFonts w:cs="Times New Roman"/>
        </w:rPr>
        <w:t>Goodman, M. (1997) The Roman World, 44 BC – AD 180. United Kingdom. London: Routledge.</w:t>
      </w:r>
    </w:p>
    <w:p w14:paraId="7044D762" w14:textId="77777777" w:rsidR="008D3A50" w:rsidRPr="00702EC7" w:rsidRDefault="008D3A50" w:rsidP="00702EC7">
      <w:pPr>
        <w:rPr>
          <w:rFonts w:cs="Times New Roman"/>
        </w:rPr>
      </w:pPr>
      <w:r w:rsidRPr="00702EC7">
        <w:rPr>
          <w:rFonts w:cs="Times New Roman"/>
        </w:rPr>
        <w:t>Heather, P. (2006) The Fall of the Roman Empire: A New History of Rome and the Barbarians. United Kingdom Oxford: Oxford University Press.</w:t>
      </w:r>
    </w:p>
    <w:p w14:paraId="1C07C2DD" w14:textId="77777777" w:rsidR="008D3A50" w:rsidRPr="00702EC7" w:rsidRDefault="008D3A50" w:rsidP="00702EC7">
      <w:pPr>
        <w:rPr>
          <w:rFonts w:cs="Times New Roman"/>
        </w:rPr>
      </w:pPr>
      <w:r w:rsidRPr="00702EC7">
        <w:rPr>
          <w:rFonts w:cs="Times New Roman"/>
        </w:rPr>
        <w:t>Heather, P. J. (2010) Empires and Barbarians: The Fall of Rome and the Birth of Europe. New York: Oxford UP</w:t>
      </w:r>
    </w:p>
    <w:p w14:paraId="70CB604A" w14:textId="77777777" w:rsidR="008D3A50" w:rsidRPr="00702EC7" w:rsidRDefault="008D3A50" w:rsidP="00702EC7">
      <w:pPr>
        <w:rPr>
          <w:rFonts w:cs="Times New Roman"/>
        </w:rPr>
      </w:pPr>
      <w:r w:rsidRPr="00E53431">
        <w:rPr>
          <w:rFonts w:cs="Times New Roman"/>
        </w:rPr>
        <w:t>Hingley, R. (2005.)</w:t>
      </w:r>
      <w:r w:rsidRPr="00E53431">
        <w:t xml:space="preserve"> </w:t>
      </w:r>
      <w:r w:rsidRPr="00E53431">
        <w:rPr>
          <w:rFonts w:cs="Times New Roman"/>
        </w:rPr>
        <w:t>Globalizing Roman Culture: Unity, Diversity and Empire.</w:t>
      </w:r>
      <w:r w:rsidRPr="00E53431">
        <w:t xml:space="preserve"> </w:t>
      </w:r>
      <w:r w:rsidRPr="00E53431">
        <w:rPr>
          <w:rFonts w:cs="Times New Roman"/>
        </w:rPr>
        <w:t>United Kingdom, London: Routledge.</w:t>
      </w:r>
    </w:p>
    <w:p w14:paraId="4539E614" w14:textId="77777777" w:rsidR="008D3A50" w:rsidRDefault="008D3A50" w:rsidP="00702EC7">
      <w:pPr>
        <w:rPr>
          <w:rFonts w:cs="Times New Roman"/>
        </w:rPr>
      </w:pPr>
      <w:r>
        <w:rPr>
          <w:rFonts w:cs="Times New Roman"/>
        </w:rPr>
        <w:t xml:space="preserve">Hoyer, D. (2018.) </w:t>
      </w:r>
      <w:r w:rsidRPr="00F73CE8">
        <w:rPr>
          <w:rFonts w:cs="Times New Roman"/>
        </w:rPr>
        <w:t>Money, Culture, and Well-Being in Rome's Economic Development, 0-275 CE</w:t>
      </w:r>
      <w:r>
        <w:rPr>
          <w:rFonts w:cs="Times New Roman"/>
        </w:rPr>
        <w:t xml:space="preserve">. </w:t>
      </w:r>
      <w:r w:rsidRPr="00F73CE8">
        <w:rPr>
          <w:rFonts w:cs="Times New Roman"/>
        </w:rPr>
        <w:t>Netherlands: Brill publishing.</w:t>
      </w:r>
      <w:r>
        <w:rPr>
          <w:rFonts w:cs="Times New Roman"/>
        </w:rPr>
        <w:t xml:space="preserve"> </w:t>
      </w:r>
    </w:p>
    <w:p w14:paraId="593C5605" w14:textId="77777777" w:rsidR="008D3A50" w:rsidRDefault="008D3A50" w:rsidP="00702EC7">
      <w:pPr>
        <w:rPr>
          <w:rFonts w:cs="Times New Roman"/>
        </w:rPr>
      </w:pPr>
      <w:r w:rsidRPr="001256B2">
        <w:rPr>
          <w:rFonts w:cs="Times New Roman"/>
        </w:rPr>
        <w:t>Hubbard</w:t>
      </w:r>
      <w:r>
        <w:rPr>
          <w:rFonts w:cs="Times New Roman"/>
        </w:rPr>
        <w:t>, G and</w:t>
      </w:r>
      <w:r w:rsidRPr="001256B2">
        <w:rPr>
          <w:rFonts w:cs="Times New Roman"/>
        </w:rPr>
        <w:t xml:space="preserve"> Kane</w:t>
      </w:r>
      <w:r>
        <w:rPr>
          <w:rFonts w:cs="Times New Roman"/>
        </w:rPr>
        <w:t xml:space="preserve">, T. (2013.) </w:t>
      </w:r>
      <w:r w:rsidRPr="006347B6">
        <w:rPr>
          <w:rFonts w:cs="Times New Roman"/>
        </w:rPr>
        <w:t>Balance: The Economics of Great Powers from Ancient Rome to Modern America</w:t>
      </w:r>
      <w:r>
        <w:rPr>
          <w:rFonts w:cs="Times New Roman"/>
        </w:rPr>
        <w:t xml:space="preserve">. USA, New York: Simon and Schuster </w:t>
      </w:r>
    </w:p>
    <w:p w14:paraId="7ABCE5F7" w14:textId="77777777" w:rsidR="008D3A50" w:rsidRPr="00702EC7" w:rsidRDefault="008D3A50" w:rsidP="00702EC7">
      <w:pPr>
        <w:rPr>
          <w:rFonts w:cs="Times New Roman"/>
        </w:rPr>
      </w:pPr>
      <w:r w:rsidRPr="00702EC7">
        <w:rPr>
          <w:rFonts w:cs="Times New Roman"/>
        </w:rPr>
        <w:t>Isaac, B. (2000) The limits of empire: The Roman army in the East. United Kingdom Oxford: Clarendon Press.</w:t>
      </w:r>
    </w:p>
    <w:p w14:paraId="3BCF2101" w14:textId="77777777" w:rsidR="008D3A50" w:rsidRPr="00702EC7" w:rsidRDefault="008D3A50" w:rsidP="00702EC7">
      <w:pPr>
        <w:rPr>
          <w:rFonts w:cs="Times New Roman"/>
        </w:rPr>
      </w:pPr>
      <w:r w:rsidRPr="00702EC7">
        <w:rPr>
          <w:rFonts w:cs="Times New Roman"/>
        </w:rPr>
        <w:t>Jones, B. W. (1992) The Emperor Domitian. United Kingdom, London: Routledge.</w:t>
      </w:r>
    </w:p>
    <w:p w14:paraId="1431E8FA" w14:textId="77777777" w:rsidR="008D3A50" w:rsidRDefault="008D3A50" w:rsidP="00806CD8">
      <w:pPr>
        <w:rPr>
          <w:rFonts w:cs="Times New Roman"/>
        </w:rPr>
      </w:pPr>
      <w:r>
        <w:rPr>
          <w:rFonts w:cs="Times New Roman"/>
        </w:rPr>
        <w:t xml:space="preserve">Judge. E.A (2019). </w:t>
      </w:r>
      <w:r w:rsidRPr="005A6E2E">
        <w:rPr>
          <w:rFonts w:cs="Times New Roman"/>
        </w:rPr>
        <w:t>The Failure of Augustus: Essays on the Interpretation of a Paradox</w:t>
      </w:r>
      <w:r>
        <w:rPr>
          <w:rFonts w:cs="Times New Roman"/>
        </w:rPr>
        <w:t>. United Kingdom: Cambridge Scholars Publishing</w:t>
      </w:r>
    </w:p>
    <w:p w14:paraId="59C3687B" w14:textId="77777777" w:rsidR="008D3A50" w:rsidRDefault="008D3A50" w:rsidP="00806CD8">
      <w:pPr>
        <w:rPr>
          <w:rFonts w:cs="Times New Roman"/>
        </w:rPr>
      </w:pPr>
      <w:r w:rsidRPr="00C01640">
        <w:rPr>
          <w:rFonts w:cs="Times New Roman"/>
        </w:rPr>
        <w:t>Losemann, V</w:t>
      </w:r>
      <w:r>
        <w:rPr>
          <w:rFonts w:cs="Times New Roman"/>
        </w:rPr>
        <w:t>.</w:t>
      </w:r>
      <w:r w:rsidRPr="00C01640">
        <w:rPr>
          <w:rFonts w:cs="Times New Roman"/>
        </w:rPr>
        <w:t xml:space="preserve"> (</w:t>
      </w:r>
      <w:r>
        <w:rPr>
          <w:rFonts w:cs="Times New Roman"/>
        </w:rPr>
        <w:t>2006</w:t>
      </w:r>
      <w:r w:rsidRPr="00C01640">
        <w:rPr>
          <w:rFonts w:cs="Times New Roman"/>
        </w:rPr>
        <w:t>)</w:t>
      </w:r>
      <w:r>
        <w:rPr>
          <w:rFonts w:cs="Times New Roman"/>
        </w:rPr>
        <w:t>.</w:t>
      </w:r>
      <w:r w:rsidRPr="00C01640">
        <w:rPr>
          <w:rFonts w:cs="Times New Roman"/>
        </w:rPr>
        <w:t xml:space="preserve"> Arminius</w:t>
      </w:r>
      <w:r>
        <w:rPr>
          <w:rFonts w:cs="Times New Roman"/>
        </w:rPr>
        <w:t xml:space="preserve">. Available at:  </w:t>
      </w:r>
      <w:hyperlink r:id="rId8" w:history="1">
        <w:r w:rsidRPr="00446A1B">
          <w:rPr>
            <w:rStyle w:val="Hyperlink"/>
            <w:rFonts w:cs="Times New Roman"/>
          </w:rPr>
          <w:t>https://referenceworks.brillonline.com/entries/brill-s-new-pauly/arminius-e200350?s.num=0&amp;s.f.s2_parent=s.f.book.brill-s-new-pauly&amp;s.q=Arminius</w:t>
        </w:r>
      </w:hyperlink>
      <w:r w:rsidRPr="00C01640">
        <w:rPr>
          <w:rFonts w:cs="Times New Roman"/>
        </w:rPr>
        <w:t>+</w:t>
      </w:r>
      <w:r>
        <w:rPr>
          <w:rFonts w:cs="Times New Roman"/>
        </w:rPr>
        <w:t xml:space="preserve"> (Accessed November 2019)</w:t>
      </w:r>
    </w:p>
    <w:p w14:paraId="388C1039" w14:textId="77777777" w:rsidR="008D3A50" w:rsidRPr="00702EC7" w:rsidRDefault="008D3A50" w:rsidP="00702EC7">
      <w:pPr>
        <w:rPr>
          <w:rFonts w:cs="Times New Roman"/>
        </w:rPr>
      </w:pPr>
      <w:r w:rsidRPr="00702EC7">
        <w:rPr>
          <w:rFonts w:cs="Times New Roman"/>
        </w:rPr>
        <w:t>Luttwak, E. (2016) The Grand Strategy of the Roman Empire: From the First Century CE to the Third. USA, Baltimore: Johns Hopkins University Press.</w:t>
      </w:r>
    </w:p>
    <w:p w14:paraId="705736DE" w14:textId="77777777" w:rsidR="008D3A50" w:rsidRDefault="008D3A50" w:rsidP="00702EC7">
      <w:pPr>
        <w:rPr>
          <w:rFonts w:cs="Times New Roman"/>
        </w:rPr>
      </w:pPr>
      <w:bookmarkStart w:id="35" w:name="_Hlk20315467"/>
      <w:r w:rsidRPr="003A0FD7">
        <w:rPr>
          <w:rFonts w:cs="Times New Roman"/>
        </w:rPr>
        <w:lastRenderedPageBreak/>
        <w:t>Mattern</w:t>
      </w:r>
      <w:r>
        <w:rPr>
          <w:rFonts w:cs="Times New Roman"/>
        </w:rPr>
        <w:t xml:space="preserve">, S. P. (2002.) </w:t>
      </w:r>
      <w:bookmarkEnd w:id="35"/>
      <w:r w:rsidRPr="00EA5289">
        <w:rPr>
          <w:rFonts w:cs="Times New Roman"/>
        </w:rPr>
        <w:t>Rome and the Enemy: Imperial Strategy in the Principate</w:t>
      </w:r>
      <w:r>
        <w:rPr>
          <w:rFonts w:cs="Times New Roman"/>
        </w:rPr>
        <w:t>.</w:t>
      </w:r>
      <w:r w:rsidRPr="00EA5289">
        <w:rPr>
          <w:rFonts w:cs="Times New Roman"/>
        </w:rPr>
        <w:t xml:space="preserve"> USA, Los Angeles: University of California Press.</w:t>
      </w:r>
    </w:p>
    <w:p w14:paraId="5CE0CC85" w14:textId="77777777" w:rsidR="008D3A50" w:rsidRPr="00702EC7" w:rsidRDefault="008D3A50" w:rsidP="00702EC7">
      <w:pPr>
        <w:rPr>
          <w:rFonts w:cs="Times New Roman"/>
        </w:rPr>
      </w:pPr>
      <w:r w:rsidRPr="00702EC7">
        <w:rPr>
          <w:rFonts w:cs="Times New Roman"/>
        </w:rPr>
        <w:t>Miquel, G. and Yared, P. (2012). THE POLITICAL ECONOMY OF INDIRECT CONTROL. The Quarterly Journal of Economics, 127(2), pp. 947-1015</w:t>
      </w:r>
    </w:p>
    <w:p w14:paraId="3712FD7B" w14:textId="77777777" w:rsidR="008D3A50" w:rsidRDefault="008D3A50" w:rsidP="00995942">
      <w:pPr>
        <w:rPr>
          <w:rFonts w:cs="Times New Roman"/>
        </w:rPr>
      </w:pPr>
      <w:bookmarkStart w:id="36" w:name="_Hlk20578908"/>
      <w:r w:rsidRPr="00E008A7">
        <w:rPr>
          <w:rFonts w:cs="Times New Roman"/>
        </w:rPr>
        <w:t>Pitts,</w:t>
      </w:r>
      <w:r>
        <w:rPr>
          <w:rFonts w:cs="Times New Roman"/>
        </w:rPr>
        <w:t xml:space="preserve"> M and </w:t>
      </w:r>
      <w:proofErr w:type="spellStart"/>
      <w:r w:rsidRPr="00E008A7">
        <w:rPr>
          <w:rFonts w:cs="Times New Roman"/>
        </w:rPr>
        <w:t>Versluys</w:t>
      </w:r>
      <w:proofErr w:type="spellEnd"/>
      <w:r>
        <w:rPr>
          <w:rFonts w:cs="Times New Roman"/>
        </w:rPr>
        <w:t xml:space="preserve">, M. J. (2015.) </w:t>
      </w:r>
      <w:bookmarkEnd w:id="36"/>
      <w:r w:rsidRPr="00995942">
        <w:rPr>
          <w:rFonts w:cs="Times New Roman"/>
        </w:rPr>
        <w:t>Globalisation and the Roman World: Archaeological and Theoretical Perspectives</w:t>
      </w:r>
      <w:r>
        <w:rPr>
          <w:rFonts w:cs="Times New Roman"/>
        </w:rPr>
        <w:t>. United Kingdom, Cambridge: Cambridge University Press</w:t>
      </w:r>
    </w:p>
    <w:p w14:paraId="6E93387D" w14:textId="7CD049E7" w:rsidR="008D3A50" w:rsidRDefault="008D3A50" w:rsidP="00702EC7">
      <w:pPr>
        <w:rPr>
          <w:rFonts w:cs="Times New Roman"/>
        </w:rPr>
      </w:pPr>
      <w:proofErr w:type="spellStart"/>
      <w:r w:rsidRPr="00702EC7">
        <w:rPr>
          <w:rFonts w:cs="Times New Roman"/>
        </w:rPr>
        <w:t>Rasbach</w:t>
      </w:r>
      <w:proofErr w:type="spellEnd"/>
      <w:r w:rsidRPr="00702EC7">
        <w:rPr>
          <w:rFonts w:cs="Times New Roman"/>
        </w:rPr>
        <w:t>, G. (2013) ‘</w:t>
      </w:r>
      <w:proofErr w:type="spellStart"/>
      <w:r w:rsidRPr="00702EC7">
        <w:rPr>
          <w:rFonts w:cs="Times New Roman"/>
        </w:rPr>
        <w:t>Waldgirmes</w:t>
      </w:r>
      <w:proofErr w:type="spellEnd"/>
      <w:r w:rsidRPr="00702EC7">
        <w:rPr>
          <w:rFonts w:cs="Times New Roman"/>
        </w:rPr>
        <w:t>’. Archaeological Journal, 170(1), pp.18-21,</w:t>
      </w:r>
    </w:p>
    <w:p w14:paraId="5DB02392" w14:textId="50BCC775" w:rsidR="00DC4619" w:rsidRPr="00702EC7" w:rsidRDefault="00DC4619" w:rsidP="00702EC7">
      <w:pPr>
        <w:rPr>
          <w:rFonts w:cs="Times New Roman"/>
        </w:rPr>
      </w:pPr>
      <w:r w:rsidRPr="00DC4619">
        <w:rPr>
          <w:rFonts w:cs="Times New Roman"/>
        </w:rPr>
        <w:t xml:space="preserve">Laurence, R </w:t>
      </w:r>
      <w:r>
        <w:rPr>
          <w:rFonts w:cs="Times New Roman"/>
        </w:rPr>
        <w:t>and</w:t>
      </w:r>
      <w:r w:rsidRPr="00DC4619">
        <w:rPr>
          <w:rFonts w:cs="Times New Roman"/>
        </w:rPr>
        <w:t xml:space="preserve"> </w:t>
      </w:r>
      <w:proofErr w:type="spellStart"/>
      <w:r w:rsidRPr="00DC4619">
        <w:rPr>
          <w:rFonts w:cs="Times New Roman"/>
        </w:rPr>
        <w:t>Trifilò</w:t>
      </w:r>
      <w:proofErr w:type="spellEnd"/>
      <w:r w:rsidRPr="00DC4619">
        <w:rPr>
          <w:rFonts w:cs="Times New Roman"/>
        </w:rPr>
        <w:t>, F</w:t>
      </w:r>
      <w:r>
        <w:rPr>
          <w:rFonts w:cs="Times New Roman"/>
        </w:rPr>
        <w:t>.</w:t>
      </w:r>
      <w:r w:rsidRPr="00DC4619">
        <w:rPr>
          <w:rFonts w:cs="Times New Roman"/>
        </w:rPr>
        <w:t xml:space="preserve"> </w:t>
      </w:r>
      <w:r>
        <w:rPr>
          <w:rFonts w:cs="Times New Roman"/>
        </w:rPr>
        <w:t>(</w:t>
      </w:r>
      <w:r w:rsidRPr="00DC4619">
        <w:rPr>
          <w:rFonts w:cs="Times New Roman"/>
        </w:rPr>
        <w:t>2014</w:t>
      </w:r>
      <w:r>
        <w:rPr>
          <w:rFonts w:cs="Times New Roman"/>
        </w:rPr>
        <w:t>.)</w:t>
      </w:r>
      <w:r w:rsidRPr="00DC4619">
        <w:rPr>
          <w:rFonts w:cs="Times New Roman"/>
        </w:rPr>
        <w:t xml:space="preserve"> </w:t>
      </w:r>
      <w:r>
        <w:rPr>
          <w:rFonts w:cs="Times New Roman"/>
        </w:rPr>
        <w:t>‘</w:t>
      </w:r>
      <w:r w:rsidRPr="00DC4619">
        <w:rPr>
          <w:rFonts w:cs="Times New Roman"/>
          <w:i/>
          <w:iCs/>
        </w:rPr>
        <w:t>The global and the local in the Roman Empire: connectivity and mobility from an urban perspective.</w:t>
      </w:r>
      <w:r>
        <w:rPr>
          <w:rFonts w:cs="Times New Roman"/>
        </w:rPr>
        <w:t>’</w:t>
      </w:r>
      <w:r w:rsidRPr="00DC4619">
        <w:rPr>
          <w:rFonts w:cs="Times New Roman"/>
        </w:rPr>
        <w:t xml:space="preserve"> in M Pitts &amp; MJ </w:t>
      </w:r>
      <w:proofErr w:type="spellStart"/>
      <w:r w:rsidRPr="00DC4619">
        <w:rPr>
          <w:rFonts w:cs="Times New Roman"/>
        </w:rPr>
        <w:t>Versluys</w:t>
      </w:r>
      <w:proofErr w:type="spellEnd"/>
      <w:r w:rsidRPr="00DC4619">
        <w:rPr>
          <w:rFonts w:cs="Times New Roman"/>
        </w:rPr>
        <w:t xml:space="preserve"> (eds), Globalisation and the roman world: world history, connectivity and material culture. Cambridge University Press, New </w:t>
      </w:r>
      <w:proofErr w:type="spellStart"/>
      <w:proofErr w:type="gramStart"/>
      <w:r w:rsidRPr="00DC4619">
        <w:rPr>
          <w:rFonts w:cs="Times New Roman"/>
        </w:rPr>
        <w:t>York,USA</w:t>
      </w:r>
      <w:proofErr w:type="spellEnd"/>
      <w:proofErr w:type="gramEnd"/>
      <w:r w:rsidRPr="00DC4619">
        <w:rPr>
          <w:rFonts w:cs="Times New Roman"/>
        </w:rPr>
        <w:t xml:space="preserve">, </w:t>
      </w:r>
    </w:p>
    <w:p w14:paraId="20EB0754" w14:textId="77777777" w:rsidR="008D3A50" w:rsidRDefault="008D3A50" w:rsidP="008F42ED">
      <w:pPr>
        <w:rPr>
          <w:rFonts w:cs="Times New Roman"/>
        </w:rPr>
      </w:pPr>
      <w:r w:rsidRPr="00A308B2">
        <w:rPr>
          <w:rFonts w:cs="Times New Roman"/>
        </w:rPr>
        <w:t>Roth</w:t>
      </w:r>
      <w:r>
        <w:rPr>
          <w:rFonts w:cs="Times New Roman"/>
        </w:rPr>
        <w:t xml:space="preserve">, J. P. (1999.) </w:t>
      </w:r>
      <w:r w:rsidRPr="00FD0AF1">
        <w:rPr>
          <w:rFonts w:cs="Times New Roman"/>
        </w:rPr>
        <w:t>The Logistics of the Roman Army at War: 264 B.C. - A.D. 235</w:t>
      </w:r>
      <w:r>
        <w:rPr>
          <w:rFonts w:cs="Times New Roman"/>
        </w:rPr>
        <w:t xml:space="preserve">. Netherlands: Brill publishing. </w:t>
      </w:r>
    </w:p>
    <w:p w14:paraId="7384D4FD" w14:textId="77777777" w:rsidR="008D3A50" w:rsidRPr="00806CD8" w:rsidRDefault="008D3A50" w:rsidP="00806CD8">
      <w:pPr>
        <w:rPr>
          <w:rFonts w:cs="Times New Roman"/>
        </w:rPr>
      </w:pPr>
      <w:r w:rsidRPr="00806CD8">
        <w:rPr>
          <w:rFonts w:cs="Times New Roman"/>
        </w:rPr>
        <w:t>Sallmann, K</w:t>
      </w:r>
      <w:r>
        <w:rPr>
          <w:rFonts w:cs="Times New Roman"/>
        </w:rPr>
        <w:t>.</w:t>
      </w:r>
      <w:r w:rsidRPr="00806CD8">
        <w:rPr>
          <w:rFonts w:cs="Times New Roman"/>
        </w:rPr>
        <w:t xml:space="preserve"> (</w:t>
      </w:r>
      <w:r>
        <w:rPr>
          <w:rFonts w:cs="Times New Roman"/>
        </w:rPr>
        <w:t>2006.</w:t>
      </w:r>
      <w:r w:rsidRPr="00806CD8">
        <w:rPr>
          <w:rFonts w:cs="Times New Roman"/>
        </w:rPr>
        <w:t>) “Plinius”</w:t>
      </w:r>
      <w:r>
        <w:rPr>
          <w:rFonts w:cs="Times New Roman"/>
        </w:rPr>
        <w:t xml:space="preserve">. Available at: </w:t>
      </w:r>
      <w:hyperlink r:id="rId9" w:history="1">
        <w:r w:rsidRPr="001D5804">
          <w:rPr>
            <w:rStyle w:val="Hyperlink"/>
            <w:rFonts w:cs="Times New Roman"/>
          </w:rPr>
          <w:t>https://referenceworks.brillonline.com/entries/brill-s-new-pauly/plinius-e928160?s.num=0&amp;s.f.s2_parent=s.f.book.brill-s-new-pauly&amp;s.q=Pliny+the+elder</w:t>
        </w:r>
      </w:hyperlink>
      <w:r>
        <w:rPr>
          <w:rFonts w:cs="Times New Roman"/>
        </w:rPr>
        <w:t xml:space="preserve"> (Accessed: 12</w:t>
      </w:r>
      <w:r w:rsidRPr="00D30149">
        <w:rPr>
          <w:rFonts w:cs="Times New Roman"/>
          <w:vertAlign w:val="superscript"/>
        </w:rPr>
        <w:t>th</w:t>
      </w:r>
      <w:r>
        <w:rPr>
          <w:rFonts w:cs="Times New Roman"/>
        </w:rPr>
        <w:t xml:space="preserve"> October 2019) </w:t>
      </w:r>
    </w:p>
    <w:p w14:paraId="49EBE5F2" w14:textId="77777777" w:rsidR="008D3A50" w:rsidRDefault="008D3A50" w:rsidP="008F42ED">
      <w:pPr>
        <w:rPr>
          <w:rFonts w:cs="Times New Roman"/>
        </w:rPr>
      </w:pPr>
      <w:proofErr w:type="spellStart"/>
      <w:r w:rsidRPr="00C90B6C">
        <w:rPr>
          <w:rFonts w:cs="Times New Roman"/>
        </w:rPr>
        <w:t>Scheidel</w:t>
      </w:r>
      <w:proofErr w:type="spellEnd"/>
      <w:r>
        <w:rPr>
          <w:rFonts w:cs="Times New Roman"/>
        </w:rPr>
        <w:t xml:space="preserve">, W. (2012.) </w:t>
      </w:r>
      <w:r w:rsidRPr="00A42D30">
        <w:rPr>
          <w:rFonts w:cs="Times New Roman"/>
        </w:rPr>
        <w:t>The Cambridge Companion to the Roman Economy</w:t>
      </w:r>
      <w:r>
        <w:rPr>
          <w:rFonts w:cs="Times New Roman"/>
        </w:rPr>
        <w:t xml:space="preserve">. United Kingdom, Cambridge: University of Cambridge Press. </w:t>
      </w:r>
    </w:p>
    <w:p w14:paraId="79E14E73" w14:textId="77777777" w:rsidR="008D3A50" w:rsidRPr="00702EC7" w:rsidRDefault="008D3A50" w:rsidP="00702EC7">
      <w:pPr>
        <w:rPr>
          <w:rFonts w:cs="Times New Roman"/>
        </w:rPr>
      </w:pPr>
      <w:r w:rsidRPr="00702EC7">
        <w:rPr>
          <w:rFonts w:cs="Times New Roman"/>
        </w:rPr>
        <w:t xml:space="preserve">Sommer, M. 2009. Die </w:t>
      </w:r>
      <w:proofErr w:type="spellStart"/>
      <w:r w:rsidRPr="00702EC7">
        <w:rPr>
          <w:rFonts w:cs="Times New Roman"/>
        </w:rPr>
        <w:t>Arminiusschlacht</w:t>
      </w:r>
      <w:proofErr w:type="spellEnd"/>
      <w:r w:rsidRPr="00702EC7">
        <w:rPr>
          <w:rFonts w:cs="Times New Roman"/>
        </w:rPr>
        <w:t xml:space="preserve">. </w:t>
      </w:r>
      <w:proofErr w:type="spellStart"/>
      <w:r w:rsidRPr="00702EC7">
        <w:rPr>
          <w:rFonts w:cs="Times New Roman"/>
        </w:rPr>
        <w:t>Spurensuche</w:t>
      </w:r>
      <w:proofErr w:type="spellEnd"/>
      <w:r w:rsidRPr="00702EC7">
        <w:rPr>
          <w:rFonts w:cs="Times New Roman"/>
        </w:rPr>
        <w:t xml:space="preserve"> </w:t>
      </w:r>
      <w:proofErr w:type="spellStart"/>
      <w:r w:rsidRPr="00702EC7">
        <w:rPr>
          <w:rFonts w:cs="Times New Roman"/>
        </w:rPr>
        <w:t>im</w:t>
      </w:r>
      <w:proofErr w:type="spellEnd"/>
      <w:r w:rsidRPr="00702EC7">
        <w:rPr>
          <w:rFonts w:cs="Times New Roman"/>
        </w:rPr>
        <w:t xml:space="preserve"> Teutoburger Wald. Stuttgart: </w:t>
      </w:r>
      <w:proofErr w:type="spellStart"/>
      <w:r w:rsidRPr="00702EC7">
        <w:rPr>
          <w:rFonts w:cs="Times New Roman"/>
        </w:rPr>
        <w:t>Kröner</w:t>
      </w:r>
      <w:proofErr w:type="spellEnd"/>
      <w:r w:rsidRPr="00702EC7">
        <w:rPr>
          <w:rFonts w:cs="Times New Roman"/>
        </w:rPr>
        <w:t xml:space="preserve">. </w:t>
      </w:r>
    </w:p>
    <w:p w14:paraId="538B944D" w14:textId="77777777" w:rsidR="008D3A50" w:rsidRDefault="008D3A50" w:rsidP="00702EC7">
      <w:pPr>
        <w:rPr>
          <w:rFonts w:cs="Times New Roman"/>
        </w:rPr>
      </w:pPr>
      <w:r w:rsidRPr="00D854BF">
        <w:rPr>
          <w:rFonts w:cs="Times New Roman"/>
        </w:rPr>
        <w:t>Temin</w:t>
      </w:r>
      <w:r>
        <w:rPr>
          <w:rFonts w:cs="Times New Roman"/>
        </w:rPr>
        <w:t>, P. (2017.)</w:t>
      </w:r>
      <w:r w:rsidRPr="004521F0">
        <w:t xml:space="preserve"> </w:t>
      </w:r>
      <w:r w:rsidRPr="004521F0">
        <w:rPr>
          <w:rFonts w:cs="Times New Roman"/>
        </w:rPr>
        <w:t>The Roman Market Economy</w:t>
      </w:r>
      <w:r>
        <w:rPr>
          <w:rFonts w:cs="Times New Roman"/>
        </w:rPr>
        <w:t xml:space="preserve">. USA, New Jersey: Princeton University Press. </w:t>
      </w:r>
    </w:p>
    <w:p w14:paraId="2CC537FF" w14:textId="77777777" w:rsidR="008D3A50" w:rsidRPr="00702EC7" w:rsidRDefault="008D3A50" w:rsidP="00702EC7">
      <w:pPr>
        <w:rPr>
          <w:rFonts w:cs="Times New Roman"/>
        </w:rPr>
      </w:pPr>
      <w:r w:rsidRPr="00702EC7">
        <w:rPr>
          <w:rFonts w:cs="Times New Roman"/>
        </w:rPr>
        <w:t xml:space="preserve">Todd, M. (2004) The Early Germans. United Kingdom, Oxford: Blackwell Publishing. </w:t>
      </w:r>
    </w:p>
    <w:p w14:paraId="25020C4D" w14:textId="77777777" w:rsidR="008D3A50" w:rsidRPr="00702EC7" w:rsidRDefault="008D3A50" w:rsidP="00702EC7">
      <w:pPr>
        <w:rPr>
          <w:rFonts w:cs="Times New Roman"/>
        </w:rPr>
      </w:pPr>
      <w:r w:rsidRPr="00702EC7">
        <w:rPr>
          <w:rFonts w:cs="Times New Roman"/>
        </w:rPr>
        <w:t>Webster. G. (1998) The Roman Imperial Army of the first and second centuries A.D. USA, New Jersey: Barnes and Nobles Books.</w:t>
      </w:r>
    </w:p>
    <w:p w14:paraId="5A9EB791" w14:textId="77777777" w:rsidR="008D3A50" w:rsidRPr="00702EC7" w:rsidRDefault="008D3A50" w:rsidP="00702EC7">
      <w:pPr>
        <w:rPr>
          <w:rFonts w:cs="Times New Roman"/>
        </w:rPr>
      </w:pPr>
      <w:r w:rsidRPr="00702EC7">
        <w:rPr>
          <w:rFonts w:cs="Times New Roman"/>
        </w:rPr>
        <w:t xml:space="preserve">Wells, P. S. (2003) The Battle That Stopped Rome, Emperor Augustus, Arminius and the slaughter of the Legion in the </w:t>
      </w:r>
      <w:proofErr w:type="spellStart"/>
      <w:r w:rsidRPr="00702EC7">
        <w:rPr>
          <w:rFonts w:cs="Times New Roman"/>
        </w:rPr>
        <w:t>Teutoburg</w:t>
      </w:r>
      <w:proofErr w:type="spellEnd"/>
      <w:r w:rsidRPr="00702EC7">
        <w:rPr>
          <w:rFonts w:cs="Times New Roman"/>
        </w:rPr>
        <w:t xml:space="preserve"> forest. USA, New York: W.W. Norton and Company. </w:t>
      </w:r>
    </w:p>
    <w:p w14:paraId="15F52E77" w14:textId="77777777" w:rsidR="008D3A50" w:rsidRPr="00702EC7" w:rsidRDefault="008D3A50" w:rsidP="00702EC7">
      <w:pPr>
        <w:rPr>
          <w:rFonts w:cs="Times New Roman"/>
        </w:rPr>
      </w:pPr>
      <w:r w:rsidRPr="00702EC7">
        <w:rPr>
          <w:rFonts w:cs="Times New Roman"/>
        </w:rPr>
        <w:t xml:space="preserve">Wells. C. M. (1972) The German Policy of Augustus, An Examination of the Archaeological Evidence. United Kingdom, Oxford: Oxford University Press.  </w:t>
      </w:r>
    </w:p>
    <w:p w14:paraId="7A043736" w14:textId="77777777" w:rsidR="008D3A50" w:rsidRPr="00702EC7" w:rsidRDefault="008D3A50" w:rsidP="00702EC7">
      <w:pPr>
        <w:rPr>
          <w:rFonts w:cs="Times New Roman"/>
        </w:rPr>
      </w:pPr>
      <w:r w:rsidRPr="00702EC7">
        <w:rPr>
          <w:rFonts w:cs="Times New Roman"/>
        </w:rPr>
        <w:t>Whittaker, C. R. (1994) Frontiers of the Roman Empire: a social and economic study. USA, Baltimore: Johns Hopkins University Press</w:t>
      </w:r>
    </w:p>
    <w:p w14:paraId="0EC7045D" w14:textId="77777777" w:rsidR="008D3A50" w:rsidRPr="00702EC7" w:rsidRDefault="008D3A50" w:rsidP="00702EC7">
      <w:pPr>
        <w:rPr>
          <w:rFonts w:cs="Times New Roman"/>
        </w:rPr>
      </w:pPr>
      <w:r w:rsidRPr="00702EC7">
        <w:rPr>
          <w:rFonts w:cs="Times New Roman"/>
        </w:rPr>
        <w:t>Whittaker, C. R. (2004) Rome and its Frontiers: The Dynamics of Empire. United Kingdom. London: Routledge.</w:t>
      </w:r>
    </w:p>
    <w:p w14:paraId="03FF0D13" w14:textId="77777777" w:rsidR="008D3A50" w:rsidRPr="00702EC7" w:rsidRDefault="008D3A50" w:rsidP="00702EC7">
      <w:pPr>
        <w:rPr>
          <w:rFonts w:cs="Times New Roman"/>
        </w:rPr>
      </w:pPr>
      <w:proofErr w:type="spellStart"/>
      <w:r w:rsidRPr="00702EC7">
        <w:rPr>
          <w:rFonts w:cs="Times New Roman"/>
        </w:rPr>
        <w:t>Wiegels</w:t>
      </w:r>
      <w:proofErr w:type="spellEnd"/>
      <w:r w:rsidRPr="00702EC7">
        <w:rPr>
          <w:rFonts w:cs="Times New Roman"/>
        </w:rPr>
        <w:t xml:space="preserve">, R. and </w:t>
      </w:r>
      <w:proofErr w:type="spellStart"/>
      <w:r w:rsidRPr="00702EC7">
        <w:rPr>
          <w:rFonts w:cs="Times New Roman"/>
        </w:rPr>
        <w:t>Spickermann</w:t>
      </w:r>
      <w:proofErr w:type="spellEnd"/>
      <w:r w:rsidRPr="00702EC7">
        <w:rPr>
          <w:rFonts w:cs="Times New Roman"/>
        </w:rPr>
        <w:t xml:space="preserve">, W. (2006) </w:t>
      </w:r>
      <w:proofErr w:type="spellStart"/>
      <w:r w:rsidRPr="00702EC7">
        <w:rPr>
          <w:rFonts w:cs="Times New Roman"/>
        </w:rPr>
        <w:t>Germani</w:t>
      </w:r>
      <w:proofErr w:type="spellEnd"/>
      <w:r w:rsidRPr="00702EC7">
        <w:rPr>
          <w:rFonts w:cs="Times New Roman"/>
        </w:rPr>
        <w:t>, Germania. Available at: https://referenceworks.brillonline.com/entries/der-neue-pauly/germani-germania-e422340#e422450 (Accessed: 9th October 2018)</w:t>
      </w:r>
    </w:p>
    <w:p w14:paraId="6AA54899" w14:textId="77777777" w:rsidR="008D3A50" w:rsidRDefault="008D3A50" w:rsidP="00702EC7">
      <w:pPr>
        <w:rPr>
          <w:rFonts w:cs="Times New Roman"/>
        </w:rPr>
      </w:pPr>
      <w:bookmarkStart w:id="37" w:name="_Hlk19447356"/>
      <w:r w:rsidRPr="0081597B">
        <w:rPr>
          <w:rFonts w:cs="Times New Roman"/>
        </w:rPr>
        <w:t>Wolfram</w:t>
      </w:r>
      <w:bookmarkEnd w:id="37"/>
      <w:r>
        <w:rPr>
          <w:rFonts w:cs="Times New Roman"/>
        </w:rPr>
        <w:t xml:space="preserve">, H. (2005.) </w:t>
      </w:r>
      <w:r w:rsidRPr="00282F0A">
        <w:rPr>
          <w:rFonts w:cs="Times New Roman"/>
        </w:rPr>
        <w:t>The Roman Empire and Its Germanic Peoples</w:t>
      </w:r>
      <w:r>
        <w:rPr>
          <w:rFonts w:cs="Times New Roman"/>
        </w:rPr>
        <w:t xml:space="preserve">. USA, Los Angeles: University of California Press. </w:t>
      </w:r>
    </w:p>
    <w:p w14:paraId="61DF0659" w14:textId="77777777" w:rsidR="008D3A50" w:rsidRPr="00702EC7" w:rsidRDefault="008D3A50" w:rsidP="00702EC7">
      <w:pPr>
        <w:rPr>
          <w:rFonts w:cs="Times New Roman"/>
        </w:rPr>
      </w:pPr>
      <w:proofErr w:type="spellStart"/>
      <w:r w:rsidRPr="00702EC7">
        <w:rPr>
          <w:rFonts w:cs="Times New Roman"/>
        </w:rPr>
        <w:t>Woolliscroft</w:t>
      </w:r>
      <w:proofErr w:type="spellEnd"/>
      <w:r w:rsidRPr="00702EC7">
        <w:rPr>
          <w:rFonts w:cs="Times New Roman"/>
        </w:rPr>
        <w:t>, D, J. and Hoffmann, B. (1999) ‘</w:t>
      </w:r>
      <w:proofErr w:type="spellStart"/>
      <w:r w:rsidRPr="00702EC7">
        <w:rPr>
          <w:rFonts w:cs="Times New Roman"/>
        </w:rPr>
        <w:t>Zum</w:t>
      </w:r>
      <w:proofErr w:type="spellEnd"/>
      <w:r w:rsidRPr="00702EC7">
        <w:rPr>
          <w:rFonts w:cs="Times New Roman"/>
        </w:rPr>
        <w:t xml:space="preserve"> </w:t>
      </w:r>
      <w:proofErr w:type="spellStart"/>
      <w:r w:rsidRPr="00702EC7">
        <w:rPr>
          <w:rFonts w:cs="Times New Roman"/>
        </w:rPr>
        <w:t>Signalsystem</w:t>
      </w:r>
      <w:proofErr w:type="spellEnd"/>
      <w:r w:rsidRPr="00702EC7">
        <w:rPr>
          <w:rFonts w:cs="Times New Roman"/>
        </w:rPr>
        <w:t xml:space="preserve"> und Aufbau des </w:t>
      </w:r>
      <w:proofErr w:type="spellStart"/>
      <w:r w:rsidRPr="00702EC7">
        <w:rPr>
          <w:rFonts w:cs="Times New Roman"/>
        </w:rPr>
        <w:t>obergermanisch-raetischen</w:t>
      </w:r>
      <w:proofErr w:type="spellEnd"/>
      <w:r w:rsidRPr="00702EC7">
        <w:rPr>
          <w:rFonts w:cs="Times New Roman"/>
        </w:rPr>
        <w:t xml:space="preserve"> Limes’, Germania, 77(1), pp. 163-18.</w:t>
      </w:r>
    </w:p>
    <w:p w14:paraId="44036C55" w14:textId="77777777" w:rsidR="008D3A50" w:rsidRDefault="008D3A50" w:rsidP="00702EC7">
      <w:pPr>
        <w:rPr>
          <w:rFonts w:cs="Times New Roman"/>
        </w:rPr>
      </w:pPr>
      <w:r w:rsidRPr="00702EC7">
        <w:rPr>
          <w:rFonts w:cs="Times New Roman"/>
        </w:rPr>
        <w:t>Young, A. (2015). From Caesar to Tacitus: Changes in early Germanic governance circa 50 BC-50 AD. Public Choice, 164(3/4), pp. 357-378</w:t>
      </w:r>
    </w:p>
    <w:sectPr w:rsidR="008D3A5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F73FB0" w14:textId="77777777" w:rsidR="00572C4A" w:rsidRDefault="00572C4A" w:rsidP="008F5644">
      <w:pPr>
        <w:spacing w:after="0" w:line="240" w:lineRule="auto"/>
      </w:pPr>
      <w:r>
        <w:separator/>
      </w:r>
    </w:p>
  </w:endnote>
  <w:endnote w:type="continuationSeparator" w:id="0">
    <w:p w14:paraId="6574C2B8" w14:textId="77777777" w:rsidR="00572C4A" w:rsidRDefault="00572C4A" w:rsidP="008F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7059529"/>
      <w:docPartObj>
        <w:docPartGallery w:val="Page Numbers (Bottom of Page)"/>
        <w:docPartUnique/>
      </w:docPartObj>
    </w:sdtPr>
    <w:sdtEndPr>
      <w:rPr>
        <w:color w:val="7F7F7F" w:themeColor="background1" w:themeShade="7F"/>
        <w:spacing w:val="60"/>
      </w:rPr>
    </w:sdtEndPr>
    <w:sdtContent>
      <w:p w14:paraId="30AB2B10" w14:textId="6C88D861" w:rsidR="00541A8D" w:rsidRDefault="00541A8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A322ED" w14:textId="3D7FD7DC" w:rsidR="00541A8D" w:rsidRDefault="00541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4F813" w14:textId="77777777" w:rsidR="00572C4A" w:rsidRDefault="00572C4A" w:rsidP="008F5644">
      <w:pPr>
        <w:spacing w:after="0" w:line="240" w:lineRule="auto"/>
      </w:pPr>
      <w:r>
        <w:separator/>
      </w:r>
    </w:p>
  </w:footnote>
  <w:footnote w:type="continuationSeparator" w:id="0">
    <w:p w14:paraId="74F9EF14" w14:textId="77777777" w:rsidR="00572C4A" w:rsidRDefault="00572C4A" w:rsidP="008F5644">
      <w:pPr>
        <w:spacing w:after="0" w:line="240" w:lineRule="auto"/>
      </w:pPr>
      <w:r>
        <w:continuationSeparator/>
      </w:r>
    </w:p>
  </w:footnote>
  <w:footnote w:id="1">
    <w:p w14:paraId="637883C4" w14:textId="77777777" w:rsidR="00541A8D" w:rsidRDefault="00541A8D" w:rsidP="00281877">
      <w:pPr>
        <w:pStyle w:val="FootnoteText"/>
      </w:pPr>
      <w:r>
        <w:rPr>
          <w:rStyle w:val="FootnoteReference"/>
        </w:rPr>
        <w:footnoteRef/>
      </w:r>
      <w:r>
        <w:t xml:space="preserve"> </w:t>
      </w:r>
      <w:r w:rsidRPr="006347B6">
        <w:t>Hubbard</w:t>
      </w:r>
      <w:r>
        <w:t xml:space="preserve"> and </w:t>
      </w:r>
      <w:r w:rsidRPr="006347B6">
        <w:t>Kane</w:t>
      </w:r>
      <w:r>
        <w:t xml:space="preserve"> 2013: 3-15</w:t>
      </w:r>
    </w:p>
  </w:footnote>
  <w:footnote w:id="2">
    <w:p w14:paraId="2163E83F" w14:textId="77777777" w:rsidR="00541A8D" w:rsidRDefault="00541A8D" w:rsidP="00281877">
      <w:pPr>
        <w:pStyle w:val="FootnoteText"/>
      </w:pPr>
      <w:r>
        <w:rPr>
          <w:rStyle w:val="FootnoteReference"/>
        </w:rPr>
        <w:footnoteRef/>
      </w:r>
      <w:r>
        <w:t xml:space="preserve"> </w:t>
      </w:r>
      <w:r w:rsidRPr="00B12286">
        <w:t>Luttwak 2016: 1-1</w:t>
      </w:r>
      <w:r>
        <w:t>5</w:t>
      </w:r>
    </w:p>
  </w:footnote>
  <w:footnote w:id="3">
    <w:p w14:paraId="10D17DE6" w14:textId="77777777" w:rsidR="00541A8D" w:rsidRDefault="00541A8D" w:rsidP="00281877">
      <w:pPr>
        <w:pStyle w:val="FootnoteText"/>
      </w:pPr>
      <w:r>
        <w:rPr>
          <w:rStyle w:val="FootnoteReference"/>
        </w:rPr>
        <w:footnoteRef/>
      </w:r>
      <w:r>
        <w:t xml:space="preserve"> </w:t>
      </w:r>
      <w:r w:rsidRPr="00EA5289">
        <w:t>Mattern</w:t>
      </w:r>
      <w:r>
        <w:t xml:space="preserve"> </w:t>
      </w:r>
      <w:r w:rsidRPr="00EA5289">
        <w:t>2002</w:t>
      </w:r>
      <w:r>
        <w:t>: 81-90</w:t>
      </w:r>
    </w:p>
  </w:footnote>
  <w:footnote w:id="4">
    <w:p w14:paraId="39CBA82B" w14:textId="77777777" w:rsidR="00541A8D" w:rsidRDefault="00541A8D" w:rsidP="00F11597">
      <w:pPr>
        <w:pStyle w:val="FootnoteText"/>
      </w:pPr>
      <w:r>
        <w:rPr>
          <w:rStyle w:val="FootnoteReference"/>
        </w:rPr>
        <w:footnoteRef/>
      </w:r>
      <w:r>
        <w:t xml:space="preserve"> Todd 2004: 50-55</w:t>
      </w:r>
    </w:p>
  </w:footnote>
  <w:footnote w:id="5">
    <w:p w14:paraId="68E3A87A" w14:textId="77777777" w:rsidR="00541A8D" w:rsidRDefault="00541A8D" w:rsidP="00DD749A">
      <w:pPr>
        <w:pStyle w:val="FootnoteText"/>
      </w:pPr>
      <w:r>
        <w:rPr>
          <w:rStyle w:val="FootnoteReference"/>
        </w:rPr>
        <w:footnoteRef/>
      </w:r>
      <w:r>
        <w:t xml:space="preserve"> </w:t>
      </w:r>
      <w:r w:rsidRPr="00B447CE">
        <w:t>Miquel and Yared 2012: 947-955</w:t>
      </w:r>
      <w:r>
        <w:t xml:space="preserve"> </w:t>
      </w:r>
    </w:p>
  </w:footnote>
  <w:footnote w:id="6">
    <w:p w14:paraId="14C2207D" w14:textId="4C08F9C2" w:rsidR="00541A8D" w:rsidRPr="00A81AF4" w:rsidRDefault="00541A8D">
      <w:pPr>
        <w:pStyle w:val="FootnoteText"/>
        <w:rPr>
          <w:rFonts w:cs="Times New Roman"/>
        </w:rPr>
      </w:pPr>
      <w:r w:rsidRPr="00A81AF4">
        <w:rPr>
          <w:rStyle w:val="FootnoteReference"/>
          <w:rFonts w:cs="Times New Roman"/>
        </w:rPr>
        <w:footnoteRef/>
      </w:r>
      <w:r w:rsidRPr="00A81AF4">
        <w:rPr>
          <w:rFonts w:cs="Times New Roman"/>
        </w:rPr>
        <w:t xml:space="preserve"> Wolfram 2005: 2-5</w:t>
      </w:r>
    </w:p>
  </w:footnote>
  <w:footnote w:id="7">
    <w:p w14:paraId="177EC5AF" w14:textId="77777777" w:rsidR="00541A8D" w:rsidRDefault="00541A8D" w:rsidP="00DD749A">
      <w:pPr>
        <w:pStyle w:val="FootnoteText"/>
      </w:pPr>
      <w:r>
        <w:rPr>
          <w:rStyle w:val="FootnoteReference"/>
        </w:rPr>
        <w:footnoteRef/>
      </w:r>
      <w:r>
        <w:t xml:space="preserve"> </w:t>
      </w:r>
      <w:r w:rsidRPr="00023EF8">
        <w:t>Luttwak 2016: 1-13</w:t>
      </w:r>
    </w:p>
  </w:footnote>
  <w:footnote w:id="8">
    <w:p w14:paraId="75729786" w14:textId="77777777" w:rsidR="00541A8D" w:rsidRDefault="00541A8D" w:rsidP="00DD749A">
      <w:pPr>
        <w:pStyle w:val="FootnoteText"/>
      </w:pPr>
      <w:r>
        <w:rPr>
          <w:rStyle w:val="FootnoteReference"/>
        </w:rPr>
        <w:footnoteRef/>
      </w:r>
      <w:r>
        <w:t xml:space="preserve"> </w:t>
      </w:r>
      <w:r w:rsidRPr="0083717D">
        <w:t>Carroll 2001: 5-25</w:t>
      </w:r>
    </w:p>
  </w:footnote>
  <w:footnote w:id="9">
    <w:p w14:paraId="16F0EC88" w14:textId="27666252" w:rsidR="00541A8D" w:rsidRDefault="00541A8D">
      <w:pPr>
        <w:pStyle w:val="FootnoteText"/>
      </w:pPr>
      <w:r w:rsidRPr="00A81AF4">
        <w:rPr>
          <w:rStyle w:val="FootnoteReference"/>
          <w:rFonts w:cs="Times New Roman"/>
        </w:rPr>
        <w:footnoteRef/>
      </w:r>
      <w:r w:rsidRPr="00A81AF4">
        <w:rPr>
          <w:rFonts w:cs="Times New Roman"/>
        </w:rPr>
        <w:t xml:space="preserve"> Carroll 2001: 5-25</w:t>
      </w:r>
    </w:p>
  </w:footnote>
  <w:footnote w:id="10">
    <w:p w14:paraId="554CE846" w14:textId="246AAC9C" w:rsidR="00541A8D" w:rsidRDefault="00541A8D">
      <w:pPr>
        <w:pStyle w:val="FootnoteText"/>
      </w:pPr>
      <w:r>
        <w:rPr>
          <w:rStyle w:val="FootnoteReference"/>
        </w:rPr>
        <w:footnoteRef/>
      </w:r>
      <w:r>
        <w:t xml:space="preserve"> Elton 1996: 41-59</w:t>
      </w:r>
    </w:p>
  </w:footnote>
  <w:footnote w:id="11">
    <w:p w14:paraId="16A85F14" w14:textId="447AC14B" w:rsidR="00541A8D" w:rsidRDefault="00541A8D">
      <w:pPr>
        <w:pStyle w:val="FootnoteText"/>
      </w:pPr>
      <w:r>
        <w:rPr>
          <w:rStyle w:val="FootnoteReference"/>
        </w:rPr>
        <w:footnoteRef/>
      </w:r>
      <w:r>
        <w:t xml:space="preserve"> Hingley 2005: 94-97 </w:t>
      </w:r>
    </w:p>
  </w:footnote>
  <w:footnote w:id="12">
    <w:p w14:paraId="2E584E58" w14:textId="3241D95F" w:rsidR="00541A8D" w:rsidRDefault="00541A8D">
      <w:pPr>
        <w:pStyle w:val="FootnoteText"/>
      </w:pPr>
      <w:r>
        <w:rPr>
          <w:rStyle w:val="FootnoteReference"/>
        </w:rPr>
        <w:footnoteRef/>
      </w:r>
      <w:r>
        <w:t xml:space="preserve"> </w:t>
      </w:r>
      <w:r w:rsidRPr="00D44FFE">
        <w:t>Todd 2004: 76-80</w:t>
      </w:r>
    </w:p>
  </w:footnote>
  <w:footnote w:id="13">
    <w:p w14:paraId="50EB5387" w14:textId="5746A523" w:rsidR="00541A8D" w:rsidRDefault="00541A8D">
      <w:pPr>
        <w:pStyle w:val="FootnoteText"/>
      </w:pPr>
      <w:r>
        <w:rPr>
          <w:rStyle w:val="FootnoteReference"/>
        </w:rPr>
        <w:footnoteRef/>
      </w:r>
      <w:r>
        <w:t xml:space="preserve"> Miquel and Yared 2012: 947-955</w:t>
      </w:r>
    </w:p>
  </w:footnote>
  <w:footnote w:id="14">
    <w:p w14:paraId="02F5721D" w14:textId="65B0DD6A" w:rsidR="00541A8D" w:rsidRDefault="00541A8D">
      <w:pPr>
        <w:pStyle w:val="FootnoteText"/>
      </w:pPr>
      <w:r>
        <w:rPr>
          <w:rStyle w:val="FootnoteReference"/>
        </w:rPr>
        <w:footnoteRef/>
      </w:r>
      <w:r>
        <w:t xml:space="preserve"> </w:t>
      </w:r>
      <w:bookmarkStart w:id="6" w:name="_Hlk20742943"/>
      <w:r w:rsidRPr="00126CF9">
        <w:t>Webster</w:t>
      </w:r>
      <w:r>
        <w:t xml:space="preserve"> </w:t>
      </w:r>
      <w:r w:rsidRPr="00126CF9">
        <w:t>1998</w:t>
      </w:r>
      <w:r>
        <w:t>: 30-</w:t>
      </w:r>
      <w:bookmarkEnd w:id="6"/>
      <w:r>
        <w:t>35</w:t>
      </w:r>
    </w:p>
  </w:footnote>
  <w:footnote w:id="15">
    <w:p w14:paraId="0AD889B3" w14:textId="333B00C1" w:rsidR="00541A8D" w:rsidRDefault="00541A8D">
      <w:pPr>
        <w:pStyle w:val="FootnoteText"/>
      </w:pPr>
      <w:r>
        <w:rPr>
          <w:rStyle w:val="FootnoteReference"/>
        </w:rPr>
        <w:footnoteRef/>
      </w:r>
      <w:r>
        <w:t xml:space="preserve"> Todd 2004: 76-80</w:t>
      </w:r>
    </w:p>
  </w:footnote>
  <w:footnote w:id="16">
    <w:p w14:paraId="447A0A8F" w14:textId="365DAC4A" w:rsidR="00541A8D" w:rsidRDefault="00541A8D">
      <w:pPr>
        <w:pStyle w:val="FootnoteText"/>
      </w:pPr>
      <w:r>
        <w:rPr>
          <w:rStyle w:val="FootnoteReference"/>
        </w:rPr>
        <w:footnoteRef/>
      </w:r>
      <w:r>
        <w:t xml:space="preserve"> </w:t>
      </w:r>
      <w:r w:rsidRPr="0049484C">
        <w:t>Garnsey and Saller</w:t>
      </w:r>
      <w:r>
        <w:t xml:space="preserve"> 2014: 6-21</w:t>
      </w:r>
    </w:p>
  </w:footnote>
  <w:footnote w:id="17">
    <w:p w14:paraId="07D44CB5" w14:textId="4A1092EB" w:rsidR="00541A8D" w:rsidRDefault="00541A8D">
      <w:pPr>
        <w:pStyle w:val="FootnoteText"/>
      </w:pPr>
      <w:r>
        <w:rPr>
          <w:rStyle w:val="FootnoteReference"/>
        </w:rPr>
        <w:footnoteRef/>
      </w:r>
      <w:r>
        <w:t xml:space="preserve"> </w:t>
      </w:r>
      <w:r w:rsidRPr="0026474C">
        <w:t>Todd 2004: 76-80</w:t>
      </w:r>
    </w:p>
  </w:footnote>
  <w:footnote w:id="18">
    <w:p w14:paraId="6206E1EC" w14:textId="70FB7E70" w:rsidR="00541A8D" w:rsidRDefault="00541A8D">
      <w:pPr>
        <w:pStyle w:val="FootnoteText"/>
      </w:pPr>
      <w:r>
        <w:rPr>
          <w:rStyle w:val="FootnoteReference"/>
        </w:rPr>
        <w:footnoteRef/>
      </w:r>
      <w:r>
        <w:t xml:space="preserve"> </w:t>
      </w:r>
      <w:r w:rsidRPr="00A1112B">
        <w:t>Franconi</w:t>
      </w:r>
      <w:r>
        <w:t xml:space="preserve"> </w:t>
      </w:r>
      <w:r w:rsidRPr="00A1112B">
        <w:t>2014</w:t>
      </w:r>
      <w:r>
        <w:t>:</w:t>
      </w:r>
      <w:r w:rsidRPr="00A1112B">
        <w:t xml:space="preserve"> 1-</w:t>
      </w:r>
      <w:r>
        <w:t>1</w:t>
      </w:r>
      <w:r w:rsidRPr="00A1112B">
        <w:t>5</w:t>
      </w:r>
    </w:p>
  </w:footnote>
  <w:footnote w:id="19">
    <w:p w14:paraId="75FD4CAF" w14:textId="5E852790" w:rsidR="00541A8D" w:rsidRDefault="00541A8D">
      <w:pPr>
        <w:pStyle w:val="FootnoteText"/>
      </w:pPr>
      <w:r>
        <w:rPr>
          <w:rStyle w:val="FootnoteReference"/>
        </w:rPr>
        <w:footnoteRef/>
      </w:r>
      <w:r>
        <w:rPr>
          <w:rFonts w:cs="Times New Roman"/>
        </w:rPr>
        <w:t xml:space="preserve"> </w:t>
      </w:r>
      <w:r w:rsidRPr="00DC4619">
        <w:rPr>
          <w:rFonts w:cs="Times New Roman"/>
        </w:rPr>
        <w:t xml:space="preserve">Laurence </w:t>
      </w:r>
      <w:r>
        <w:rPr>
          <w:rFonts w:cs="Times New Roman"/>
        </w:rPr>
        <w:t>and</w:t>
      </w:r>
      <w:r w:rsidRPr="00DC4619">
        <w:rPr>
          <w:rFonts w:cs="Times New Roman"/>
        </w:rPr>
        <w:t xml:space="preserve"> </w:t>
      </w:r>
      <w:proofErr w:type="spellStart"/>
      <w:r w:rsidRPr="00DC4619">
        <w:rPr>
          <w:rFonts w:cs="Times New Roman"/>
        </w:rPr>
        <w:t>Trifilò</w:t>
      </w:r>
      <w:proofErr w:type="spellEnd"/>
      <w:r w:rsidRPr="00DC4619">
        <w:rPr>
          <w:rFonts w:cs="Times New Roman"/>
        </w:rPr>
        <w:t>, 2014</w:t>
      </w:r>
      <w:r>
        <w:t>: 112-117</w:t>
      </w:r>
    </w:p>
  </w:footnote>
  <w:footnote w:id="20">
    <w:p w14:paraId="36EF3C38" w14:textId="3846ABCD" w:rsidR="00541A8D" w:rsidRDefault="00541A8D">
      <w:pPr>
        <w:pStyle w:val="FootnoteText"/>
      </w:pPr>
      <w:r>
        <w:rPr>
          <w:rStyle w:val="FootnoteReference"/>
        </w:rPr>
        <w:footnoteRef/>
      </w:r>
      <w:r>
        <w:rPr>
          <w:rFonts w:cs="Times New Roman"/>
        </w:rPr>
        <w:t xml:space="preserve"> </w:t>
      </w:r>
      <w:r w:rsidRPr="00DC4619">
        <w:rPr>
          <w:rFonts w:cs="Times New Roman"/>
        </w:rPr>
        <w:t xml:space="preserve">Laurence </w:t>
      </w:r>
      <w:r>
        <w:rPr>
          <w:rFonts w:cs="Times New Roman"/>
        </w:rPr>
        <w:t>and</w:t>
      </w:r>
      <w:r w:rsidRPr="00DC4619">
        <w:rPr>
          <w:rFonts w:cs="Times New Roman"/>
        </w:rPr>
        <w:t xml:space="preserve"> </w:t>
      </w:r>
      <w:proofErr w:type="spellStart"/>
      <w:r w:rsidRPr="00DC4619">
        <w:rPr>
          <w:rFonts w:cs="Times New Roman"/>
        </w:rPr>
        <w:t>Trifilò</w:t>
      </w:r>
      <w:proofErr w:type="spellEnd"/>
      <w:r w:rsidRPr="00DC4619">
        <w:rPr>
          <w:rFonts w:cs="Times New Roman"/>
        </w:rPr>
        <w:t>, 2014</w:t>
      </w:r>
      <w:r>
        <w:t>: 110-120</w:t>
      </w:r>
    </w:p>
  </w:footnote>
  <w:footnote w:id="21">
    <w:p w14:paraId="27AB129F" w14:textId="3AC9CCD8" w:rsidR="00541A8D" w:rsidRDefault="00541A8D">
      <w:pPr>
        <w:pStyle w:val="FootnoteText"/>
      </w:pPr>
      <w:r>
        <w:rPr>
          <w:rStyle w:val="FootnoteReference"/>
        </w:rPr>
        <w:footnoteRef/>
      </w:r>
      <w:r>
        <w:t xml:space="preserve"> </w:t>
      </w:r>
      <w:proofErr w:type="spellStart"/>
      <w:r w:rsidRPr="003F153B">
        <w:t>Rasbach</w:t>
      </w:r>
      <w:proofErr w:type="spellEnd"/>
      <w:r>
        <w:t xml:space="preserve"> </w:t>
      </w:r>
      <w:r w:rsidRPr="003F153B">
        <w:t>2013</w:t>
      </w:r>
      <w:r>
        <w:t>:</w:t>
      </w:r>
      <w:r w:rsidRPr="003F153B">
        <w:t xml:space="preserve"> 18-21</w:t>
      </w:r>
    </w:p>
  </w:footnote>
  <w:footnote w:id="22">
    <w:p w14:paraId="3D25F678" w14:textId="56850FCF" w:rsidR="00541A8D" w:rsidRDefault="00541A8D">
      <w:pPr>
        <w:pStyle w:val="FootnoteText"/>
      </w:pPr>
      <w:r>
        <w:rPr>
          <w:rStyle w:val="FootnoteReference"/>
        </w:rPr>
        <w:footnoteRef/>
      </w:r>
      <w:r>
        <w:t xml:space="preserve"> </w:t>
      </w:r>
      <w:r w:rsidRPr="00AC7ACC">
        <w:t xml:space="preserve">Becker and </w:t>
      </w:r>
      <w:proofErr w:type="spellStart"/>
      <w:r w:rsidRPr="00AC7ACC">
        <w:t>Rasbach</w:t>
      </w:r>
      <w:proofErr w:type="spellEnd"/>
      <w:r>
        <w:t xml:space="preserve"> </w:t>
      </w:r>
      <w:r w:rsidRPr="00AC7ACC">
        <w:t>2007</w:t>
      </w:r>
      <w:r>
        <w:t>: 102-116</w:t>
      </w:r>
    </w:p>
  </w:footnote>
  <w:footnote w:id="23">
    <w:p w14:paraId="7D343A45" w14:textId="2E3F3283" w:rsidR="00541A8D" w:rsidRDefault="00541A8D">
      <w:pPr>
        <w:pStyle w:val="FootnoteText"/>
      </w:pPr>
      <w:r>
        <w:rPr>
          <w:rStyle w:val="FootnoteReference"/>
        </w:rPr>
        <w:footnoteRef/>
      </w:r>
      <w:r>
        <w:t xml:space="preserve"> </w:t>
      </w:r>
      <w:r w:rsidRPr="00410C74">
        <w:t xml:space="preserve">Laurence and </w:t>
      </w:r>
      <w:proofErr w:type="spellStart"/>
      <w:r w:rsidRPr="00410C74">
        <w:t>Trifilò</w:t>
      </w:r>
      <w:proofErr w:type="spellEnd"/>
      <w:r w:rsidRPr="005154AC">
        <w:t>: 112-117</w:t>
      </w:r>
    </w:p>
  </w:footnote>
  <w:footnote w:id="24">
    <w:p w14:paraId="773C1125" w14:textId="09026F0A" w:rsidR="00541A8D" w:rsidRDefault="00541A8D">
      <w:pPr>
        <w:pStyle w:val="FootnoteText"/>
      </w:pPr>
      <w:r>
        <w:rPr>
          <w:rStyle w:val="FootnoteReference"/>
        </w:rPr>
        <w:footnoteRef/>
      </w:r>
      <w:r>
        <w:t xml:space="preserve"> </w:t>
      </w:r>
      <w:r w:rsidRPr="009C01CD">
        <w:t>Webster 1998: 3</w:t>
      </w:r>
      <w:r>
        <w:t>3</w:t>
      </w:r>
      <w:r w:rsidRPr="009C01CD">
        <w:t>-</w:t>
      </w:r>
      <w:r>
        <w:t>36</w:t>
      </w:r>
    </w:p>
  </w:footnote>
  <w:footnote w:id="25">
    <w:p w14:paraId="32A8CADE" w14:textId="5CB9CF9B" w:rsidR="00541A8D" w:rsidRDefault="00541A8D">
      <w:pPr>
        <w:pStyle w:val="FootnoteText"/>
      </w:pPr>
      <w:r>
        <w:rPr>
          <w:rStyle w:val="FootnoteReference"/>
        </w:rPr>
        <w:footnoteRef/>
      </w:r>
      <w:r>
        <w:t xml:space="preserve"> </w:t>
      </w:r>
      <w:r w:rsidRPr="004E7B33">
        <w:t>Tac. Ger. 41</w:t>
      </w:r>
    </w:p>
  </w:footnote>
  <w:footnote w:id="26">
    <w:p w14:paraId="57225756" w14:textId="078B9C57" w:rsidR="00541A8D" w:rsidRDefault="00541A8D">
      <w:pPr>
        <w:pStyle w:val="FootnoteText"/>
      </w:pPr>
      <w:r>
        <w:rPr>
          <w:rStyle w:val="FootnoteReference"/>
        </w:rPr>
        <w:footnoteRef/>
      </w:r>
      <w:r>
        <w:t xml:space="preserve"> Webster 1998: 33-35</w:t>
      </w:r>
    </w:p>
  </w:footnote>
  <w:footnote w:id="27">
    <w:p w14:paraId="60C05443" w14:textId="4047E117" w:rsidR="00541A8D" w:rsidRDefault="00541A8D">
      <w:pPr>
        <w:pStyle w:val="FootnoteText"/>
      </w:pPr>
      <w:r>
        <w:rPr>
          <w:rStyle w:val="FootnoteReference"/>
        </w:rPr>
        <w:footnoteRef/>
      </w:r>
      <w:r>
        <w:t xml:space="preserve"> </w:t>
      </w:r>
      <w:r w:rsidRPr="00F83287">
        <w:t>Miquel and Yared</w:t>
      </w:r>
      <w:r>
        <w:t xml:space="preserve"> 2012: 947-955</w:t>
      </w:r>
    </w:p>
  </w:footnote>
  <w:footnote w:id="28">
    <w:p w14:paraId="479A9A6F" w14:textId="1BCD298F" w:rsidR="00541A8D" w:rsidRDefault="00541A8D">
      <w:pPr>
        <w:pStyle w:val="FootnoteText"/>
      </w:pPr>
      <w:r>
        <w:rPr>
          <w:rStyle w:val="FootnoteReference"/>
        </w:rPr>
        <w:footnoteRef/>
      </w:r>
      <w:r>
        <w:t xml:space="preserve"> Todd 2004: 77-83</w:t>
      </w:r>
    </w:p>
  </w:footnote>
  <w:footnote w:id="29">
    <w:p w14:paraId="6A30D95C" w14:textId="33B0EDC8" w:rsidR="00541A8D" w:rsidRDefault="00541A8D">
      <w:pPr>
        <w:pStyle w:val="FootnoteText"/>
      </w:pPr>
      <w:r>
        <w:rPr>
          <w:rStyle w:val="FootnoteReference"/>
        </w:rPr>
        <w:footnoteRef/>
      </w:r>
      <w:r>
        <w:t xml:space="preserve"> </w:t>
      </w:r>
      <w:r w:rsidRPr="009E417D">
        <w:t>Webster 1998: 33</w:t>
      </w:r>
      <w:r>
        <w:t xml:space="preserve"> </w:t>
      </w:r>
    </w:p>
  </w:footnote>
  <w:footnote w:id="30">
    <w:p w14:paraId="52EC818B" w14:textId="110D23E5" w:rsidR="00541A8D" w:rsidRDefault="00541A8D">
      <w:pPr>
        <w:pStyle w:val="FootnoteText"/>
      </w:pPr>
      <w:r>
        <w:rPr>
          <w:rStyle w:val="FootnoteReference"/>
        </w:rPr>
        <w:footnoteRef/>
      </w:r>
      <w:r>
        <w:t xml:space="preserve"> </w:t>
      </w:r>
      <w:r w:rsidRPr="00C2155E">
        <w:t>Miquel and Yared 2012: 947-955</w:t>
      </w:r>
    </w:p>
  </w:footnote>
  <w:footnote w:id="31">
    <w:p w14:paraId="658BB2A8" w14:textId="1CDD8777" w:rsidR="00541A8D" w:rsidRDefault="00541A8D">
      <w:pPr>
        <w:pStyle w:val="FootnoteText"/>
      </w:pPr>
      <w:r>
        <w:rPr>
          <w:rStyle w:val="FootnoteReference"/>
        </w:rPr>
        <w:footnoteRef/>
      </w:r>
      <w:r>
        <w:t xml:space="preserve"> Tac. Ger. 33-38</w:t>
      </w:r>
    </w:p>
  </w:footnote>
  <w:footnote w:id="32">
    <w:p w14:paraId="6FB4A05C" w14:textId="7F38FCF0" w:rsidR="00541A8D" w:rsidRDefault="00541A8D">
      <w:pPr>
        <w:pStyle w:val="FootnoteText"/>
      </w:pPr>
      <w:r>
        <w:rPr>
          <w:rStyle w:val="FootnoteReference"/>
        </w:rPr>
        <w:footnoteRef/>
      </w:r>
      <w:r>
        <w:t xml:space="preserve"> </w:t>
      </w:r>
      <w:r w:rsidRPr="00CC1BFF">
        <w:t>Franconi</w:t>
      </w:r>
      <w:r>
        <w:t xml:space="preserve"> </w:t>
      </w:r>
      <w:r w:rsidRPr="00CC1BFF">
        <w:t>2014</w:t>
      </w:r>
      <w:r>
        <w:t>: 1-5</w:t>
      </w:r>
    </w:p>
  </w:footnote>
  <w:footnote w:id="33">
    <w:p w14:paraId="6C027428" w14:textId="6E085273" w:rsidR="00541A8D" w:rsidRDefault="00541A8D">
      <w:pPr>
        <w:pStyle w:val="FootnoteText"/>
      </w:pPr>
      <w:r>
        <w:rPr>
          <w:rStyle w:val="FootnoteReference"/>
        </w:rPr>
        <w:footnoteRef/>
      </w:r>
      <w:r>
        <w:t xml:space="preserve"> Erdkamp 2011: 320-350 </w:t>
      </w:r>
    </w:p>
  </w:footnote>
  <w:footnote w:id="34">
    <w:p w14:paraId="5FDC5DA7" w14:textId="59813056" w:rsidR="00541A8D" w:rsidRDefault="00541A8D">
      <w:pPr>
        <w:pStyle w:val="FootnoteText"/>
      </w:pPr>
      <w:r>
        <w:rPr>
          <w:rStyle w:val="FootnoteReference"/>
        </w:rPr>
        <w:footnoteRef/>
      </w:r>
      <w:r>
        <w:t xml:space="preserve"> Roth 1999: 20-25</w:t>
      </w:r>
    </w:p>
  </w:footnote>
  <w:footnote w:id="35">
    <w:p w14:paraId="29A88189" w14:textId="73CCE7A9" w:rsidR="00541A8D" w:rsidRDefault="00541A8D">
      <w:pPr>
        <w:pStyle w:val="FootnoteText"/>
      </w:pPr>
      <w:r>
        <w:rPr>
          <w:rStyle w:val="FootnoteReference"/>
        </w:rPr>
        <w:footnoteRef/>
      </w:r>
      <w:r>
        <w:t xml:space="preserve"> </w:t>
      </w:r>
      <w:r w:rsidRPr="002F706C">
        <w:t>Erdkamp 2011:</w:t>
      </w:r>
      <w:r>
        <w:t xml:space="preserve"> 230-233</w:t>
      </w:r>
    </w:p>
  </w:footnote>
  <w:footnote w:id="36">
    <w:p w14:paraId="1D92CBF2" w14:textId="07E6D259" w:rsidR="00541A8D" w:rsidRDefault="00541A8D">
      <w:pPr>
        <w:pStyle w:val="FootnoteText"/>
      </w:pPr>
      <w:r>
        <w:rPr>
          <w:rStyle w:val="FootnoteReference"/>
        </w:rPr>
        <w:footnoteRef/>
      </w:r>
      <w:r>
        <w:t xml:space="preserve"> Tac. Ann. 2.7</w:t>
      </w:r>
    </w:p>
  </w:footnote>
  <w:footnote w:id="37">
    <w:p w14:paraId="50102851" w14:textId="493D3910" w:rsidR="00541A8D" w:rsidRDefault="00541A8D">
      <w:pPr>
        <w:pStyle w:val="FootnoteText"/>
      </w:pPr>
      <w:r>
        <w:rPr>
          <w:rStyle w:val="FootnoteReference"/>
        </w:rPr>
        <w:footnoteRef/>
      </w:r>
      <w:r>
        <w:t xml:space="preserve"> Mattern 2002: 75-80</w:t>
      </w:r>
    </w:p>
  </w:footnote>
  <w:footnote w:id="38">
    <w:p w14:paraId="38BB3B05" w14:textId="060CADDD" w:rsidR="00541A8D" w:rsidRDefault="00541A8D">
      <w:pPr>
        <w:pStyle w:val="FootnoteText"/>
      </w:pPr>
      <w:r>
        <w:rPr>
          <w:rStyle w:val="FootnoteReference"/>
        </w:rPr>
        <w:footnoteRef/>
      </w:r>
      <w:r>
        <w:t xml:space="preserve"> Hoyer 2018: 50-60 </w:t>
      </w:r>
    </w:p>
  </w:footnote>
  <w:footnote w:id="39">
    <w:p w14:paraId="44F01B37" w14:textId="47589781" w:rsidR="00541A8D" w:rsidRDefault="00541A8D">
      <w:pPr>
        <w:pStyle w:val="FootnoteText"/>
      </w:pPr>
      <w:r>
        <w:rPr>
          <w:rStyle w:val="FootnoteReference"/>
        </w:rPr>
        <w:footnoteRef/>
      </w:r>
      <w:r>
        <w:t xml:space="preserve"> Temin 2017: 19-28</w:t>
      </w:r>
    </w:p>
  </w:footnote>
  <w:footnote w:id="40">
    <w:p w14:paraId="4B8B1BB6" w14:textId="0FF88E24" w:rsidR="00541A8D" w:rsidRDefault="00541A8D">
      <w:pPr>
        <w:pStyle w:val="FootnoteText"/>
      </w:pPr>
      <w:r>
        <w:rPr>
          <w:rStyle w:val="FootnoteReference"/>
        </w:rPr>
        <w:footnoteRef/>
      </w:r>
      <w:r>
        <w:t xml:space="preserve"> </w:t>
      </w:r>
      <w:r w:rsidRPr="00A657F0">
        <w:t>Franconi 2014</w:t>
      </w:r>
      <w:r>
        <w:t>: 10-25</w:t>
      </w:r>
    </w:p>
  </w:footnote>
  <w:footnote w:id="41">
    <w:p w14:paraId="3723A591" w14:textId="64E45154" w:rsidR="00541A8D" w:rsidRDefault="00541A8D">
      <w:pPr>
        <w:pStyle w:val="FootnoteText"/>
      </w:pPr>
      <w:r>
        <w:rPr>
          <w:rStyle w:val="FootnoteReference"/>
        </w:rPr>
        <w:footnoteRef/>
      </w:r>
      <w:r>
        <w:t xml:space="preserve"> </w:t>
      </w:r>
      <w:r w:rsidRPr="0024756F">
        <w:t>Todd 2004: 76-80</w:t>
      </w:r>
      <w:r>
        <w:t xml:space="preserve"> </w:t>
      </w:r>
    </w:p>
  </w:footnote>
  <w:footnote w:id="42">
    <w:p w14:paraId="204FB377" w14:textId="7F3071D8" w:rsidR="00541A8D" w:rsidRDefault="00541A8D">
      <w:pPr>
        <w:pStyle w:val="FootnoteText"/>
      </w:pPr>
      <w:r>
        <w:rPr>
          <w:rStyle w:val="FootnoteReference"/>
        </w:rPr>
        <w:footnoteRef/>
      </w:r>
      <w:r>
        <w:t xml:space="preserve"> </w:t>
      </w:r>
      <w:r w:rsidRPr="003A20BA">
        <w:t>Webster 1998: 33-36</w:t>
      </w:r>
      <w:r>
        <w:t xml:space="preserve"> </w:t>
      </w:r>
    </w:p>
  </w:footnote>
  <w:footnote w:id="43">
    <w:p w14:paraId="052723CD" w14:textId="044995D4" w:rsidR="00541A8D" w:rsidRDefault="00541A8D">
      <w:pPr>
        <w:pStyle w:val="FootnoteText"/>
      </w:pPr>
      <w:r>
        <w:rPr>
          <w:rStyle w:val="FootnoteReference"/>
        </w:rPr>
        <w:footnoteRef/>
      </w:r>
      <w:r>
        <w:t xml:space="preserve"> </w:t>
      </w:r>
      <w:r w:rsidRPr="00421CA3">
        <w:t>Franconi 2014:</w:t>
      </w:r>
      <w:r>
        <w:t xml:space="preserve"> 1-25</w:t>
      </w:r>
    </w:p>
  </w:footnote>
  <w:footnote w:id="44">
    <w:p w14:paraId="43558975" w14:textId="4F36FE6B" w:rsidR="00541A8D" w:rsidRDefault="00541A8D">
      <w:pPr>
        <w:pStyle w:val="FootnoteText"/>
      </w:pPr>
      <w:r>
        <w:rPr>
          <w:rStyle w:val="FootnoteReference"/>
        </w:rPr>
        <w:footnoteRef/>
      </w:r>
      <w:r>
        <w:t xml:space="preserve"> </w:t>
      </w:r>
      <w:r w:rsidRPr="00280491">
        <w:t>Erdkamp 2011: 230-233</w:t>
      </w:r>
    </w:p>
  </w:footnote>
  <w:footnote w:id="45">
    <w:p w14:paraId="133C5428" w14:textId="22F94A43" w:rsidR="00541A8D" w:rsidRDefault="00541A8D">
      <w:pPr>
        <w:pStyle w:val="FootnoteText"/>
      </w:pPr>
      <w:r>
        <w:rPr>
          <w:rStyle w:val="FootnoteReference"/>
        </w:rPr>
        <w:footnoteRef/>
      </w:r>
      <w:r>
        <w:t xml:space="preserve"> </w:t>
      </w:r>
      <w:r w:rsidRPr="001E0AA3">
        <w:t>Carroll 2001: 5-25</w:t>
      </w:r>
    </w:p>
  </w:footnote>
  <w:footnote w:id="46">
    <w:p w14:paraId="72262F8B" w14:textId="5AA6F96C" w:rsidR="00541A8D" w:rsidRDefault="00541A8D">
      <w:pPr>
        <w:pStyle w:val="FootnoteText"/>
      </w:pPr>
      <w:r>
        <w:rPr>
          <w:rStyle w:val="FootnoteReference"/>
        </w:rPr>
        <w:footnoteRef/>
      </w:r>
      <w:r>
        <w:t xml:space="preserve"> </w:t>
      </w:r>
      <w:r w:rsidRPr="00052FD0">
        <w:t>Luttwak 2016: 1-13</w:t>
      </w:r>
      <w:r>
        <w:t xml:space="preserve"> </w:t>
      </w:r>
    </w:p>
  </w:footnote>
  <w:footnote w:id="47">
    <w:p w14:paraId="02D1AC76" w14:textId="3C39038A" w:rsidR="00541A8D" w:rsidRDefault="00541A8D">
      <w:pPr>
        <w:pStyle w:val="FootnoteText"/>
      </w:pPr>
      <w:r>
        <w:rPr>
          <w:rStyle w:val="FootnoteReference"/>
        </w:rPr>
        <w:footnoteRef/>
      </w:r>
      <w:r>
        <w:t xml:space="preserve"> Webster 1998: 28-35</w:t>
      </w:r>
    </w:p>
  </w:footnote>
  <w:footnote w:id="48">
    <w:p w14:paraId="66AC181E" w14:textId="71E4F603" w:rsidR="00541A8D" w:rsidRDefault="00541A8D">
      <w:pPr>
        <w:pStyle w:val="FootnoteText"/>
      </w:pPr>
      <w:r>
        <w:rPr>
          <w:rStyle w:val="FootnoteReference"/>
        </w:rPr>
        <w:footnoteRef/>
      </w:r>
      <w:r>
        <w:t xml:space="preserve"> </w:t>
      </w:r>
      <w:r w:rsidRPr="009B676D">
        <w:t>Garnsey and Saller 2014</w:t>
      </w:r>
      <w:r>
        <w:t>: 20-28</w:t>
      </w:r>
    </w:p>
  </w:footnote>
  <w:footnote w:id="49">
    <w:p w14:paraId="62819DFD" w14:textId="323111E8" w:rsidR="00541A8D" w:rsidRDefault="00541A8D">
      <w:pPr>
        <w:pStyle w:val="FootnoteText"/>
      </w:pPr>
      <w:r>
        <w:rPr>
          <w:rStyle w:val="FootnoteReference"/>
        </w:rPr>
        <w:footnoteRef/>
      </w:r>
      <w:r>
        <w:t xml:space="preserve"> </w:t>
      </w:r>
      <w:r w:rsidRPr="002D24F0">
        <w:t>Sallmann</w:t>
      </w:r>
      <w:r>
        <w:t xml:space="preserve"> </w:t>
      </w:r>
      <w:r w:rsidRPr="002D24F0">
        <w:t>2006</w:t>
      </w:r>
    </w:p>
  </w:footnote>
  <w:footnote w:id="50">
    <w:p w14:paraId="428988BB" w14:textId="56A76417" w:rsidR="00541A8D" w:rsidRDefault="00541A8D">
      <w:pPr>
        <w:pStyle w:val="FootnoteText"/>
      </w:pPr>
      <w:r>
        <w:rPr>
          <w:rStyle w:val="FootnoteReference"/>
        </w:rPr>
        <w:footnoteRef/>
      </w:r>
      <w:r>
        <w:t xml:space="preserve"> </w:t>
      </w:r>
      <w:proofErr w:type="spellStart"/>
      <w:r w:rsidRPr="00AB4376">
        <w:t>Plin</w:t>
      </w:r>
      <w:proofErr w:type="spellEnd"/>
      <w:r w:rsidRPr="00AB4376">
        <w:t>. Nat. 4.28</w:t>
      </w:r>
      <w:r>
        <w:t>-29</w:t>
      </w:r>
    </w:p>
  </w:footnote>
  <w:footnote w:id="51">
    <w:p w14:paraId="3F8C6C1A" w14:textId="7F649F4D" w:rsidR="00541A8D" w:rsidRDefault="00541A8D">
      <w:pPr>
        <w:pStyle w:val="FootnoteText"/>
      </w:pPr>
      <w:r>
        <w:rPr>
          <w:rStyle w:val="FootnoteReference"/>
        </w:rPr>
        <w:footnoteRef/>
      </w:r>
      <w:r>
        <w:t xml:space="preserve"> Sallmann 2004</w:t>
      </w:r>
    </w:p>
  </w:footnote>
  <w:footnote w:id="52">
    <w:p w14:paraId="62E6D685" w14:textId="2880D872" w:rsidR="00541A8D" w:rsidRDefault="00541A8D">
      <w:pPr>
        <w:pStyle w:val="FootnoteText"/>
      </w:pPr>
      <w:r>
        <w:rPr>
          <w:rStyle w:val="FootnoteReference"/>
        </w:rPr>
        <w:footnoteRef/>
      </w:r>
      <w:r>
        <w:t xml:space="preserve"> </w:t>
      </w:r>
      <w:proofErr w:type="spellStart"/>
      <w:r w:rsidRPr="00054C26">
        <w:t>Plin</w:t>
      </w:r>
      <w:proofErr w:type="spellEnd"/>
      <w:r w:rsidRPr="00054C26">
        <w:t>. Nat. 4.28</w:t>
      </w:r>
    </w:p>
  </w:footnote>
  <w:footnote w:id="53">
    <w:p w14:paraId="16C1B27B" w14:textId="336B737E" w:rsidR="005D6421" w:rsidRDefault="005D6421">
      <w:pPr>
        <w:pStyle w:val="FootnoteText"/>
      </w:pPr>
      <w:r>
        <w:rPr>
          <w:rStyle w:val="FootnoteReference"/>
        </w:rPr>
        <w:footnoteRef/>
      </w:r>
      <w:r>
        <w:t xml:space="preserve"> </w:t>
      </w:r>
      <w:proofErr w:type="spellStart"/>
      <w:r w:rsidRPr="005D6421">
        <w:t>Plin</w:t>
      </w:r>
      <w:proofErr w:type="spellEnd"/>
      <w:r w:rsidRPr="005D6421">
        <w:t>. Nat. 1.</w:t>
      </w:r>
    </w:p>
  </w:footnote>
  <w:footnote w:id="54">
    <w:p w14:paraId="4CEBD08C" w14:textId="6B4D5779" w:rsidR="0086133E" w:rsidRDefault="0086133E">
      <w:pPr>
        <w:pStyle w:val="FootnoteText"/>
      </w:pPr>
      <w:r>
        <w:rPr>
          <w:rStyle w:val="FootnoteReference"/>
        </w:rPr>
        <w:footnoteRef/>
      </w:r>
      <w:r>
        <w:t xml:space="preserve"> </w:t>
      </w:r>
      <w:r w:rsidRPr="0086133E">
        <w:t>Sallmann 2004</w:t>
      </w:r>
    </w:p>
  </w:footnote>
  <w:footnote w:id="55">
    <w:p w14:paraId="68D77557" w14:textId="33FBB91A" w:rsidR="00541A8D" w:rsidRDefault="00541A8D">
      <w:pPr>
        <w:pStyle w:val="FootnoteText"/>
      </w:pPr>
      <w:r>
        <w:rPr>
          <w:rStyle w:val="FootnoteReference"/>
        </w:rPr>
        <w:footnoteRef/>
      </w:r>
      <w:r>
        <w:t xml:space="preserve"> </w:t>
      </w:r>
      <w:r w:rsidRPr="008D0476">
        <w:t>Garnsey and Saller 2014: 20-28</w:t>
      </w:r>
    </w:p>
  </w:footnote>
  <w:footnote w:id="56">
    <w:p w14:paraId="02219780" w14:textId="082C8CF2" w:rsidR="00541A8D" w:rsidRDefault="00541A8D">
      <w:pPr>
        <w:pStyle w:val="FootnoteText"/>
      </w:pPr>
      <w:r>
        <w:rPr>
          <w:rStyle w:val="FootnoteReference"/>
        </w:rPr>
        <w:footnoteRef/>
      </w:r>
      <w:r>
        <w:t xml:space="preserve"> Erdkamp 2011: 228-232</w:t>
      </w:r>
    </w:p>
  </w:footnote>
  <w:footnote w:id="57">
    <w:p w14:paraId="67FD5402" w14:textId="1ECB85ED" w:rsidR="00541A8D" w:rsidRDefault="00541A8D">
      <w:pPr>
        <w:pStyle w:val="FootnoteText"/>
      </w:pPr>
      <w:r>
        <w:rPr>
          <w:rStyle w:val="FootnoteReference"/>
        </w:rPr>
        <w:footnoteRef/>
      </w:r>
      <w:r>
        <w:t xml:space="preserve"> </w:t>
      </w:r>
      <w:bookmarkStart w:id="16" w:name="_Hlk29214063"/>
      <w:r w:rsidRPr="009D3B08">
        <w:t>Tac. Ann. 4.5</w:t>
      </w:r>
      <w:bookmarkEnd w:id="16"/>
    </w:p>
  </w:footnote>
  <w:footnote w:id="58">
    <w:p w14:paraId="46B62A56" w14:textId="66B93D15" w:rsidR="00541A8D" w:rsidRDefault="00541A8D">
      <w:pPr>
        <w:pStyle w:val="FootnoteText"/>
      </w:pPr>
      <w:r>
        <w:rPr>
          <w:rStyle w:val="FootnoteReference"/>
        </w:rPr>
        <w:footnoteRef/>
      </w:r>
      <w:r>
        <w:t xml:space="preserve"> Erdkamp 2011: 229</w:t>
      </w:r>
    </w:p>
  </w:footnote>
  <w:footnote w:id="59">
    <w:p w14:paraId="38E8D2C5" w14:textId="4F8C0CBF" w:rsidR="00541A8D" w:rsidRDefault="00541A8D">
      <w:pPr>
        <w:pStyle w:val="FootnoteText"/>
      </w:pPr>
      <w:r>
        <w:rPr>
          <w:rStyle w:val="FootnoteReference"/>
        </w:rPr>
        <w:footnoteRef/>
      </w:r>
      <w:r>
        <w:t xml:space="preserve"> Elton 1996: 48-60</w:t>
      </w:r>
    </w:p>
  </w:footnote>
  <w:footnote w:id="60">
    <w:p w14:paraId="4B4A239A" w14:textId="79B85F3A" w:rsidR="00541A8D" w:rsidRDefault="00541A8D">
      <w:pPr>
        <w:pStyle w:val="FootnoteText"/>
      </w:pPr>
      <w:r>
        <w:rPr>
          <w:rStyle w:val="FootnoteReference"/>
        </w:rPr>
        <w:footnoteRef/>
      </w:r>
      <w:r>
        <w:t xml:space="preserve"> </w:t>
      </w:r>
      <w:r w:rsidRPr="005C3024">
        <w:t xml:space="preserve">Luttwak 2016: </w:t>
      </w:r>
      <w:r>
        <w:t>7-10</w:t>
      </w:r>
    </w:p>
  </w:footnote>
  <w:footnote w:id="61">
    <w:p w14:paraId="60B29644" w14:textId="03BD29F6" w:rsidR="00541A8D" w:rsidRDefault="00541A8D">
      <w:pPr>
        <w:pStyle w:val="FootnoteText"/>
      </w:pPr>
      <w:r>
        <w:rPr>
          <w:rStyle w:val="FootnoteReference"/>
        </w:rPr>
        <w:footnoteRef/>
      </w:r>
      <w:r>
        <w:t xml:space="preserve"> </w:t>
      </w:r>
      <w:r w:rsidRPr="005F702F">
        <w:t>Mattern</w:t>
      </w:r>
      <w:r>
        <w:t xml:space="preserve"> </w:t>
      </w:r>
      <w:r w:rsidRPr="005F702F">
        <w:t>2002</w:t>
      </w:r>
      <w:r>
        <w:t>: 167-168</w:t>
      </w:r>
    </w:p>
  </w:footnote>
  <w:footnote w:id="62">
    <w:p w14:paraId="4A739DCF" w14:textId="654D8B22" w:rsidR="00541A8D" w:rsidRDefault="00541A8D">
      <w:pPr>
        <w:pStyle w:val="FootnoteText"/>
      </w:pPr>
      <w:r>
        <w:rPr>
          <w:rStyle w:val="FootnoteReference"/>
        </w:rPr>
        <w:footnoteRef/>
      </w:r>
      <w:r>
        <w:t xml:space="preserve"> </w:t>
      </w:r>
      <w:r w:rsidRPr="006775EB">
        <w:t>Wolfram</w:t>
      </w:r>
      <w:r>
        <w:t xml:space="preserve"> </w:t>
      </w:r>
      <w:r w:rsidRPr="006775EB">
        <w:t>2005</w:t>
      </w:r>
      <w:r>
        <w:t>: 35-42</w:t>
      </w:r>
    </w:p>
  </w:footnote>
  <w:footnote w:id="63">
    <w:p w14:paraId="33FFDE46" w14:textId="0696B122" w:rsidR="008F741B" w:rsidRDefault="008F741B">
      <w:pPr>
        <w:pStyle w:val="FootnoteText"/>
      </w:pPr>
      <w:r>
        <w:rPr>
          <w:rStyle w:val="FootnoteReference"/>
        </w:rPr>
        <w:footnoteRef/>
      </w:r>
      <w:r>
        <w:t xml:space="preserve"> </w:t>
      </w:r>
      <w:r w:rsidR="001E2666" w:rsidRPr="001E2666">
        <w:t>Eck</w:t>
      </w:r>
      <w:r w:rsidR="001E2666">
        <w:t xml:space="preserve"> </w:t>
      </w:r>
      <w:r w:rsidR="001E2666" w:rsidRPr="001E2666">
        <w:t>2006</w:t>
      </w:r>
    </w:p>
  </w:footnote>
  <w:footnote w:id="64">
    <w:p w14:paraId="78FB06F1" w14:textId="5A8D5CEF" w:rsidR="00541A8D" w:rsidRDefault="00541A8D">
      <w:pPr>
        <w:pStyle w:val="FootnoteText"/>
      </w:pPr>
      <w:r>
        <w:rPr>
          <w:rStyle w:val="FootnoteReference"/>
        </w:rPr>
        <w:footnoteRef/>
      </w:r>
      <w:r>
        <w:t xml:space="preserve"> </w:t>
      </w:r>
      <w:r w:rsidRPr="00727A55">
        <w:t>Erdkamp 2011: 22</w:t>
      </w:r>
      <w:r>
        <w:t>5-235</w:t>
      </w:r>
    </w:p>
  </w:footnote>
  <w:footnote w:id="65">
    <w:p w14:paraId="0A2A15ED" w14:textId="4A60B7DC" w:rsidR="00541A8D" w:rsidRDefault="00541A8D">
      <w:pPr>
        <w:pStyle w:val="FootnoteText"/>
      </w:pPr>
      <w:r>
        <w:rPr>
          <w:rStyle w:val="FootnoteReference"/>
        </w:rPr>
        <w:footnoteRef/>
      </w:r>
      <w:r>
        <w:t xml:space="preserve"> Isaac 2000: 370-375</w:t>
      </w:r>
    </w:p>
  </w:footnote>
  <w:footnote w:id="66">
    <w:p w14:paraId="074BCEF5" w14:textId="15D612CE" w:rsidR="00541A8D" w:rsidRDefault="00541A8D">
      <w:pPr>
        <w:pStyle w:val="FootnoteText"/>
      </w:pPr>
      <w:r>
        <w:rPr>
          <w:rStyle w:val="FootnoteReference"/>
        </w:rPr>
        <w:footnoteRef/>
      </w:r>
      <w:r>
        <w:t xml:space="preserve"> </w:t>
      </w:r>
      <w:bookmarkStart w:id="19" w:name="_Hlk29213705"/>
      <w:r w:rsidRPr="0020031C">
        <w:t>Erdkamp 2011: 229</w:t>
      </w:r>
      <w:bookmarkEnd w:id="19"/>
    </w:p>
  </w:footnote>
  <w:footnote w:id="67">
    <w:p w14:paraId="4DACAEE5" w14:textId="3F6D0AB5" w:rsidR="00541A8D" w:rsidRDefault="00541A8D">
      <w:pPr>
        <w:pStyle w:val="FootnoteText"/>
      </w:pPr>
      <w:r>
        <w:rPr>
          <w:rStyle w:val="FootnoteReference"/>
        </w:rPr>
        <w:footnoteRef/>
      </w:r>
      <w:r>
        <w:t xml:space="preserve"> </w:t>
      </w:r>
      <w:r w:rsidRPr="00A65A3B">
        <w:t>Tac. Ann. 4.5</w:t>
      </w:r>
    </w:p>
  </w:footnote>
  <w:footnote w:id="68">
    <w:p w14:paraId="1C141F95" w14:textId="08E08B06" w:rsidR="00541A8D" w:rsidRDefault="00541A8D">
      <w:pPr>
        <w:pStyle w:val="FootnoteText"/>
      </w:pPr>
      <w:r>
        <w:rPr>
          <w:rStyle w:val="FootnoteReference"/>
        </w:rPr>
        <w:footnoteRef/>
      </w:r>
      <w:r>
        <w:t xml:space="preserve"> </w:t>
      </w:r>
      <w:r w:rsidRPr="0062524C">
        <w:t>Isaac 2000: 370-375</w:t>
      </w:r>
    </w:p>
  </w:footnote>
  <w:footnote w:id="69">
    <w:p w14:paraId="12EEA53E" w14:textId="77B86D0D" w:rsidR="00541A8D" w:rsidRDefault="00541A8D">
      <w:pPr>
        <w:pStyle w:val="FootnoteText"/>
      </w:pPr>
      <w:r>
        <w:rPr>
          <w:rStyle w:val="FootnoteReference"/>
        </w:rPr>
        <w:footnoteRef/>
      </w:r>
      <w:r>
        <w:t xml:space="preserve"> </w:t>
      </w:r>
      <w:r w:rsidRPr="00C6255A">
        <w:t>Erdkamp 2011: 229</w:t>
      </w:r>
    </w:p>
  </w:footnote>
  <w:footnote w:id="70">
    <w:p w14:paraId="49A21186" w14:textId="46C7A022" w:rsidR="00541A8D" w:rsidRDefault="00541A8D">
      <w:pPr>
        <w:pStyle w:val="FootnoteText"/>
      </w:pPr>
      <w:r>
        <w:rPr>
          <w:rStyle w:val="FootnoteReference"/>
        </w:rPr>
        <w:footnoteRef/>
      </w:r>
      <w:r>
        <w:t xml:space="preserve"> </w:t>
      </w:r>
      <w:r w:rsidRPr="00E709CC">
        <w:t>Erdkamp 2011: 22</w:t>
      </w:r>
      <w:r>
        <w:t>0-30</w:t>
      </w:r>
    </w:p>
  </w:footnote>
  <w:footnote w:id="71">
    <w:p w14:paraId="3894D175" w14:textId="4F576036" w:rsidR="00541A8D" w:rsidRDefault="00541A8D">
      <w:pPr>
        <w:pStyle w:val="FootnoteText"/>
      </w:pPr>
      <w:r>
        <w:rPr>
          <w:rStyle w:val="FootnoteReference"/>
        </w:rPr>
        <w:footnoteRef/>
      </w:r>
      <w:r>
        <w:t xml:space="preserve"> </w:t>
      </w:r>
      <w:r w:rsidRPr="00637A5B">
        <w:t>Isaac 2000: 370-375</w:t>
      </w:r>
    </w:p>
  </w:footnote>
  <w:footnote w:id="72">
    <w:p w14:paraId="65E1238D" w14:textId="091DD129" w:rsidR="00541A8D" w:rsidRDefault="00541A8D">
      <w:pPr>
        <w:pStyle w:val="FootnoteText"/>
      </w:pPr>
      <w:r>
        <w:rPr>
          <w:rStyle w:val="FootnoteReference"/>
        </w:rPr>
        <w:footnoteRef/>
      </w:r>
      <w:r>
        <w:t xml:space="preserve"> </w:t>
      </w:r>
      <w:r w:rsidRPr="00112858">
        <w:t>Dyck</w:t>
      </w:r>
      <w:r>
        <w:t xml:space="preserve"> </w:t>
      </w:r>
      <w:r w:rsidRPr="00112858">
        <w:t>2015</w:t>
      </w:r>
      <w:r>
        <w:t>: 180-185</w:t>
      </w:r>
    </w:p>
  </w:footnote>
  <w:footnote w:id="73">
    <w:p w14:paraId="6335E481" w14:textId="20CEED70" w:rsidR="00541A8D" w:rsidRDefault="00541A8D">
      <w:pPr>
        <w:pStyle w:val="FootnoteText"/>
      </w:pPr>
      <w:r>
        <w:rPr>
          <w:rStyle w:val="FootnoteReference"/>
        </w:rPr>
        <w:footnoteRef/>
      </w:r>
      <w:r>
        <w:t xml:space="preserve"> </w:t>
      </w:r>
      <w:r w:rsidRPr="00D41FF8">
        <w:t>Wells</w:t>
      </w:r>
      <w:r>
        <w:t xml:space="preserve"> </w:t>
      </w:r>
      <w:r w:rsidRPr="00D41FF8">
        <w:t>2003</w:t>
      </w:r>
      <w:r>
        <w:t>: 15-20</w:t>
      </w:r>
    </w:p>
  </w:footnote>
  <w:footnote w:id="74">
    <w:p w14:paraId="1672CD09" w14:textId="30085050" w:rsidR="00541A8D" w:rsidRDefault="00541A8D">
      <w:pPr>
        <w:pStyle w:val="FootnoteText"/>
      </w:pPr>
      <w:r>
        <w:rPr>
          <w:rStyle w:val="FootnoteReference"/>
        </w:rPr>
        <w:footnoteRef/>
      </w:r>
      <w:r>
        <w:t xml:space="preserve"> </w:t>
      </w:r>
      <w:proofErr w:type="spellStart"/>
      <w:r>
        <w:t>Vell</w:t>
      </w:r>
      <w:proofErr w:type="spellEnd"/>
      <w:r>
        <w:t>. 2. 115-120</w:t>
      </w:r>
    </w:p>
  </w:footnote>
  <w:footnote w:id="75">
    <w:p w14:paraId="5506E931" w14:textId="11700BD1" w:rsidR="00541A8D" w:rsidRDefault="00541A8D">
      <w:pPr>
        <w:pStyle w:val="FootnoteText"/>
      </w:pPr>
      <w:r>
        <w:rPr>
          <w:rStyle w:val="FootnoteReference"/>
        </w:rPr>
        <w:footnoteRef/>
      </w:r>
      <w:r>
        <w:t xml:space="preserve"> </w:t>
      </w:r>
      <w:r w:rsidRPr="00A0670D">
        <w:t>Elton</w:t>
      </w:r>
      <w:r>
        <w:t xml:space="preserve"> </w:t>
      </w:r>
      <w:r w:rsidRPr="00A0670D">
        <w:t>1996</w:t>
      </w:r>
      <w:r>
        <w:t>: 10-20</w:t>
      </w:r>
    </w:p>
  </w:footnote>
  <w:footnote w:id="76">
    <w:p w14:paraId="6AA391C6" w14:textId="17B52693" w:rsidR="00541A8D" w:rsidRDefault="00541A8D">
      <w:pPr>
        <w:pStyle w:val="FootnoteText"/>
      </w:pPr>
      <w:r>
        <w:rPr>
          <w:rStyle w:val="FootnoteReference"/>
        </w:rPr>
        <w:footnoteRef/>
      </w:r>
      <w:r>
        <w:t xml:space="preserve"> </w:t>
      </w:r>
      <w:r w:rsidRPr="00D63A9D">
        <w:t>Aug. Anc. 26</w:t>
      </w:r>
    </w:p>
  </w:footnote>
  <w:footnote w:id="77">
    <w:p w14:paraId="24BC2842" w14:textId="0655EA40" w:rsidR="00541A8D" w:rsidRDefault="00541A8D">
      <w:pPr>
        <w:pStyle w:val="FootnoteText"/>
      </w:pPr>
      <w:r>
        <w:rPr>
          <w:rStyle w:val="FootnoteReference"/>
        </w:rPr>
        <w:footnoteRef/>
      </w:r>
      <w:r>
        <w:t xml:space="preserve"> Judge 2019: 1-23</w:t>
      </w:r>
    </w:p>
  </w:footnote>
  <w:footnote w:id="78">
    <w:p w14:paraId="118B39F4" w14:textId="252D8691" w:rsidR="00541A8D" w:rsidRDefault="00541A8D">
      <w:pPr>
        <w:pStyle w:val="FootnoteText"/>
      </w:pPr>
      <w:r>
        <w:rPr>
          <w:rStyle w:val="FootnoteReference"/>
        </w:rPr>
        <w:footnoteRef/>
      </w:r>
      <w:r>
        <w:t xml:space="preserve"> Sommer </w:t>
      </w:r>
      <w:r w:rsidRPr="00F50D5E">
        <w:t>2009</w:t>
      </w:r>
      <w:r>
        <w:t>: 1-15</w:t>
      </w:r>
    </w:p>
  </w:footnote>
  <w:footnote w:id="79">
    <w:p w14:paraId="051F291F" w14:textId="2ECB187B" w:rsidR="00541A8D" w:rsidRDefault="00541A8D">
      <w:pPr>
        <w:pStyle w:val="FootnoteText"/>
      </w:pPr>
      <w:r>
        <w:rPr>
          <w:rStyle w:val="FootnoteReference"/>
        </w:rPr>
        <w:footnoteRef/>
      </w:r>
      <w:r>
        <w:t xml:space="preserve"> </w:t>
      </w:r>
      <w:proofErr w:type="spellStart"/>
      <w:r w:rsidRPr="00027FA7">
        <w:t>Vell</w:t>
      </w:r>
      <w:proofErr w:type="spellEnd"/>
      <w:r w:rsidRPr="00027FA7">
        <w:t xml:space="preserve">. 2. </w:t>
      </w:r>
      <w:r>
        <w:t>1</w:t>
      </w:r>
      <w:r w:rsidRPr="00027FA7">
        <w:t>20</w:t>
      </w:r>
    </w:p>
  </w:footnote>
  <w:footnote w:id="80">
    <w:p w14:paraId="5C30D207" w14:textId="5A700F52" w:rsidR="00541A8D" w:rsidRDefault="00541A8D">
      <w:pPr>
        <w:pStyle w:val="FootnoteText"/>
      </w:pPr>
      <w:r>
        <w:rPr>
          <w:rStyle w:val="FootnoteReference"/>
        </w:rPr>
        <w:footnoteRef/>
      </w:r>
      <w:r>
        <w:t xml:space="preserve"> Sommer 2019: 145-170</w:t>
      </w:r>
    </w:p>
  </w:footnote>
  <w:footnote w:id="81">
    <w:p w14:paraId="1555869A" w14:textId="6E73C69E" w:rsidR="00541A8D" w:rsidRDefault="00541A8D">
      <w:pPr>
        <w:pStyle w:val="FootnoteText"/>
      </w:pPr>
      <w:r>
        <w:rPr>
          <w:rStyle w:val="FootnoteReference"/>
        </w:rPr>
        <w:footnoteRef/>
      </w:r>
      <w:r>
        <w:t xml:space="preserve"> </w:t>
      </w:r>
      <w:r w:rsidRPr="00C51CF4">
        <w:t>Luttwak 2016: 1-13</w:t>
      </w:r>
    </w:p>
  </w:footnote>
  <w:footnote w:id="82">
    <w:p w14:paraId="1F24E07D" w14:textId="125BBB47" w:rsidR="00541A8D" w:rsidRDefault="00541A8D">
      <w:pPr>
        <w:pStyle w:val="FootnoteText"/>
      </w:pPr>
      <w:r>
        <w:rPr>
          <w:rStyle w:val="FootnoteReference"/>
        </w:rPr>
        <w:footnoteRef/>
      </w:r>
      <w:r>
        <w:t xml:space="preserve"> </w:t>
      </w:r>
      <w:r w:rsidRPr="006D64CF">
        <w:t>Erdkamp 2011: 22</w:t>
      </w:r>
      <w:r>
        <w:t>7-235</w:t>
      </w:r>
    </w:p>
  </w:footnote>
  <w:footnote w:id="83">
    <w:p w14:paraId="48423B01" w14:textId="51EE3555" w:rsidR="00541A8D" w:rsidRDefault="00541A8D">
      <w:pPr>
        <w:pStyle w:val="FootnoteText"/>
      </w:pPr>
      <w:r>
        <w:rPr>
          <w:rStyle w:val="FootnoteReference"/>
        </w:rPr>
        <w:footnoteRef/>
      </w:r>
      <w:r>
        <w:t xml:space="preserve"> Mattern 2002: 1-17</w:t>
      </w:r>
    </w:p>
  </w:footnote>
  <w:footnote w:id="84">
    <w:p w14:paraId="0BF2A109" w14:textId="115B8C34" w:rsidR="00541A8D" w:rsidRDefault="00541A8D">
      <w:pPr>
        <w:pStyle w:val="FootnoteText"/>
      </w:pPr>
      <w:r>
        <w:rPr>
          <w:rStyle w:val="FootnoteReference"/>
        </w:rPr>
        <w:footnoteRef/>
      </w:r>
      <w:r>
        <w:t xml:space="preserve"> </w:t>
      </w:r>
      <w:r w:rsidRPr="00643606">
        <w:t>Garnsey and Saller</w:t>
      </w:r>
      <w:r>
        <w:t xml:space="preserve"> </w:t>
      </w:r>
      <w:r w:rsidRPr="00643606">
        <w:t>2014</w:t>
      </w:r>
      <w:r>
        <w:t>: 9-21</w:t>
      </w:r>
    </w:p>
  </w:footnote>
  <w:footnote w:id="85">
    <w:p w14:paraId="5985326F" w14:textId="1FC362B2" w:rsidR="00541A8D" w:rsidRDefault="00541A8D">
      <w:pPr>
        <w:pStyle w:val="FootnoteText"/>
      </w:pPr>
      <w:r>
        <w:rPr>
          <w:rStyle w:val="FootnoteReference"/>
        </w:rPr>
        <w:footnoteRef/>
      </w:r>
      <w:r>
        <w:t xml:space="preserve"> </w:t>
      </w:r>
      <w:r w:rsidRPr="000614AF">
        <w:t>Goodman</w:t>
      </w:r>
      <w:r>
        <w:t xml:space="preserve">. </w:t>
      </w:r>
      <w:r w:rsidRPr="000614AF">
        <w:t>1997</w:t>
      </w:r>
      <w:r>
        <w:t>: 31-47</w:t>
      </w:r>
    </w:p>
  </w:footnote>
  <w:footnote w:id="86">
    <w:p w14:paraId="60453C62" w14:textId="485831AD" w:rsidR="00541A8D" w:rsidRDefault="00541A8D">
      <w:pPr>
        <w:pStyle w:val="FootnoteText"/>
      </w:pPr>
      <w:r>
        <w:rPr>
          <w:rStyle w:val="FootnoteReference"/>
        </w:rPr>
        <w:footnoteRef/>
      </w:r>
      <w:r>
        <w:t xml:space="preserve"> </w:t>
      </w:r>
      <w:proofErr w:type="spellStart"/>
      <w:r w:rsidRPr="00E24FF2">
        <w:t>Vell</w:t>
      </w:r>
      <w:proofErr w:type="spellEnd"/>
      <w:r w:rsidRPr="00E24FF2">
        <w:t>. 2. 1</w:t>
      </w:r>
      <w:r>
        <w:t>17</w:t>
      </w:r>
    </w:p>
  </w:footnote>
  <w:footnote w:id="87">
    <w:p w14:paraId="1934DB43" w14:textId="5A16806C" w:rsidR="00541A8D" w:rsidRDefault="00541A8D">
      <w:pPr>
        <w:pStyle w:val="FootnoteText"/>
      </w:pPr>
      <w:r>
        <w:rPr>
          <w:rStyle w:val="FootnoteReference"/>
        </w:rPr>
        <w:footnoteRef/>
      </w:r>
      <w:r>
        <w:t xml:space="preserve"> </w:t>
      </w:r>
      <w:r w:rsidRPr="00081BCB">
        <w:t>Webster 1998</w:t>
      </w:r>
      <w:r>
        <w:t>: 30-35</w:t>
      </w:r>
    </w:p>
  </w:footnote>
  <w:footnote w:id="88">
    <w:p w14:paraId="5A92E578" w14:textId="351B5A4D" w:rsidR="00541A8D" w:rsidRDefault="00541A8D">
      <w:pPr>
        <w:pStyle w:val="FootnoteText"/>
      </w:pPr>
      <w:r>
        <w:rPr>
          <w:rStyle w:val="FootnoteReference"/>
        </w:rPr>
        <w:footnoteRef/>
      </w:r>
      <w:r>
        <w:t xml:space="preserve"> </w:t>
      </w:r>
      <w:proofErr w:type="spellStart"/>
      <w:r>
        <w:t>Vell</w:t>
      </w:r>
      <w:proofErr w:type="spellEnd"/>
      <w:r>
        <w:t>. 2. 117-125</w:t>
      </w:r>
    </w:p>
  </w:footnote>
  <w:footnote w:id="89">
    <w:p w14:paraId="1286F812" w14:textId="52C38047" w:rsidR="00541A8D" w:rsidRDefault="00541A8D">
      <w:pPr>
        <w:pStyle w:val="FootnoteText"/>
      </w:pPr>
      <w:r>
        <w:rPr>
          <w:rStyle w:val="FootnoteReference"/>
        </w:rPr>
        <w:footnoteRef/>
      </w:r>
      <w:r>
        <w:t xml:space="preserve"> </w:t>
      </w:r>
      <w:r w:rsidRPr="000C6C2F">
        <w:t>Hingley 2005: 94-97</w:t>
      </w:r>
    </w:p>
  </w:footnote>
  <w:footnote w:id="90">
    <w:p w14:paraId="11D4B218" w14:textId="55B0070C" w:rsidR="00541A8D" w:rsidRDefault="00541A8D">
      <w:pPr>
        <w:pStyle w:val="FootnoteText"/>
      </w:pPr>
      <w:r>
        <w:rPr>
          <w:rStyle w:val="FootnoteReference"/>
        </w:rPr>
        <w:footnoteRef/>
      </w:r>
      <w:r>
        <w:t xml:space="preserve"> Wolfram 2005: 15-30</w:t>
      </w:r>
    </w:p>
  </w:footnote>
  <w:footnote w:id="91">
    <w:p w14:paraId="294D1D37" w14:textId="1CD44918" w:rsidR="00541A8D" w:rsidRDefault="00541A8D">
      <w:pPr>
        <w:pStyle w:val="FootnoteText"/>
      </w:pPr>
      <w:r>
        <w:rPr>
          <w:rStyle w:val="FootnoteReference"/>
        </w:rPr>
        <w:footnoteRef/>
      </w:r>
      <w:r>
        <w:t xml:space="preserve"> </w:t>
      </w:r>
      <w:r w:rsidRPr="009F3567">
        <w:t>Tac. Ger. 7</w:t>
      </w:r>
    </w:p>
  </w:footnote>
  <w:footnote w:id="92">
    <w:p w14:paraId="3111F465" w14:textId="21AB0E85" w:rsidR="00541A8D" w:rsidRDefault="00541A8D">
      <w:pPr>
        <w:pStyle w:val="FootnoteText"/>
      </w:pPr>
      <w:r>
        <w:rPr>
          <w:rStyle w:val="FootnoteReference"/>
        </w:rPr>
        <w:footnoteRef/>
      </w:r>
      <w:r>
        <w:t xml:space="preserve"> </w:t>
      </w:r>
      <w:proofErr w:type="spellStart"/>
      <w:r w:rsidRPr="006D4EC7">
        <w:t>Flaig</w:t>
      </w:r>
      <w:proofErr w:type="spellEnd"/>
      <w:r>
        <w:t xml:space="preserve"> </w:t>
      </w:r>
      <w:r w:rsidRPr="006D4EC7">
        <w:t>and Franke</w:t>
      </w:r>
      <w:r>
        <w:t xml:space="preserve"> </w:t>
      </w:r>
      <w:r w:rsidRPr="006D4EC7">
        <w:t>2006</w:t>
      </w:r>
    </w:p>
  </w:footnote>
  <w:footnote w:id="93">
    <w:p w14:paraId="169A7CE6" w14:textId="37317A64" w:rsidR="00541A8D" w:rsidRDefault="00541A8D">
      <w:pPr>
        <w:pStyle w:val="FootnoteText"/>
      </w:pPr>
      <w:r>
        <w:rPr>
          <w:rStyle w:val="FootnoteReference"/>
        </w:rPr>
        <w:footnoteRef/>
      </w:r>
      <w:r>
        <w:t xml:space="preserve"> </w:t>
      </w:r>
      <w:r w:rsidRPr="0013135C">
        <w:t>Wolfram 2005: 15-</w:t>
      </w:r>
      <w:r>
        <w:t>20</w:t>
      </w:r>
    </w:p>
  </w:footnote>
  <w:footnote w:id="94">
    <w:p w14:paraId="57DD076A" w14:textId="78BD6F8C" w:rsidR="00541A8D" w:rsidRDefault="00541A8D">
      <w:pPr>
        <w:pStyle w:val="FootnoteText"/>
      </w:pPr>
      <w:r>
        <w:rPr>
          <w:rStyle w:val="FootnoteReference"/>
        </w:rPr>
        <w:footnoteRef/>
      </w:r>
      <w:r>
        <w:t xml:space="preserve"> Dyck 2015: 75-82</w:t>
      </w:r>
    </w:p>
  </w:footnote>
  <w:footnote w:id="95">
    <w:p w14:paraId="012E528A" w14:textId="19CA6BCB" w:rsidR="00541A8D" w:rsidRDefault="00541A8D">
      <w:pPr>
        <w:pStyle w:val="FootnoteText"/>
      </w:pPr>
      <w:r>
        <w:rPr>
          <w:rStyle w:val="FootnoteReference"/>
        </w:rPr>
        <w:footnoteRef/>
      </w:r>
      <w:r>
        <w:t xml:space="preserve"> </w:t>
      </w:r>
      <w:proofErr w:type="spellStart"/>
      <w:r w:rsidRPr="0016705D">
        <w:t>Vell</w:t>
      </w:r>
      <w:proofErr w:type="spellEnd"/>
      <w:r w:rsidRPr="0016705D">
        <w:t>. 2. 11</w:t>
      </w:r>
      <w:r>
        <w:t>8</w:t>
      </w:r>
    </w:p>
  </w:footnote>
  <w:footnote w:id="96">
    <w:p w14:paraId="033564F8" w14:textId="37AEA903" w:rsidR="00541A8D" w:rsidRDefault="00541A8D">
      <w:pPr>
        <w:pStyle w:val="FootnoteText"/>
      </w:pPr>
      <w:r>
        <w:rPr>
          <w:rStyle w:val="FootnoteReference"/>
        </w:rPr>
        <w:footnoteRef/>
      </w:r>
      <w:r>
        <w:t xml:space="preserve"> Mattern 2002: 75-78</w:t>
      </w:r>
    </w:p>
  </w:footnote>
  <w:footnote w:id="97">
    <w:p w14:paraId="467D1310" w14:textId="6BA87E01" w:rsidR="00541A8D" w:rsidRDefault="00541A8D">
      <w:pPr>
        <w:pStyle w:val="FootnoteText"/>
      </w:pPr>
      <w:r>
        <w:rPr>
          <w:rStyle w:val="FootnoteReference"/>
        </w:rPr>
        <w:footnoteRef/>
      </w:r>
      <w:r>
        <w:t xml:space="preserve"> Todd 2004: 11-17</w:t>
      </w:r>
    </w:p>
  </w:footnote>
  <w:footnote w:id="98">
    <w:p w14:paraId="7AD946DA" w14:textId="2ED3D97C" w:rsidR="00541A8D" w:rsidRDefault="00541A8D">
      <w:pPr>
        <w:pStyle w:val="FootnoteText"/>
      </w:pPr>
      <w:r>
        <w:rPr>
          <w:rStyle w:val="FootnoteReference"/>
        </w:rPr>
        <w:footnoteRef/>
      </w:r>
      <w:r>
        <w:t xml:space="preserve"> Eck 2006</w:t>
      </w:r>
    </w:p>
  </w:footnote>
  <w:footnote w:id="99">
    <w:p w14:paraId="158541C3" w14:textId="20F527B8" w:rsidR="00541A8D" w:rsidRDefault="00541A8D">
      <w:pPr>
        <w:pStyle w:val="FootnoteText"/>
      </w:pPr>
      <w:r>
        <w:rPr>
          <w:rStyle w:val="FootnoteReference"/>
        </w:rPr>
        <w:footnoteRef/>
      </w:r>
      <w:r>
        <w:t xml:space="preserve"> </w:t>
      </w:r>
      <w:proofErr w:type="spellStart"/>
      <w:r w:rsidRPr="00312119">
        <w:t>Vell</w:t>
      </w:r>
      <w:proofErr w:type="spellEnd"/>
      <w:r w:rsidRPr="00312119">
        <w:t>. 2.</w:t>
      </w:r>
      <w:r>
        <w:t xml:space="preserve"> 117-118</w:t>
      </w:r>
    </w:p>
  </w:footnote>
  <w:footnote w:id="100">
    <w:p w14:paraId="33C0115A" w14:textId="407CB695" w:rsidR="00541A8D" w:rsidRDefault="00541A8D">
      <w:pPr>
        <w:pStyle w:val="FootnoteText"/>
      </w:pPr>
      <w:r>
        <w:rPr>
          <w:rStyle w:val="FootnoteReference"/>
        </w:rPr>
        <w:footnoteRef/>
      </w:r>
      <w:r>
        <w:t xml:space="preserve"> </w:t>
      </w:r>
      <w:r w:rsidRPr="00172798">
        <w:t>Eck</w:t>
      </w:r>
      <w:r>
        <w:t xml:space="preserve"> </w:t>
      </w:r>
      <w:r w:rsidRPr="00172798">
        <w:t>2006</w:t>
      </w:r>
    </w:p>
  </w:footnote>
  <w:footnote w:id="101">
    <w:p w14:paraId="503A1529" w14:textId="4827FEB6" w:rsidR="00541A8D" w:rsidRDefault="00541A8D">
      <w:pPr>
        <w:pStyle w:val="FootnoteText"/>
      </w:pPr>
      <w:r>
        <w:rPr>
          <w:rStyle w:val="FootnoteReference"/>
        </w:rPr>
        <w:footnoteRef/>
      </w:r>
      <w:r>
        <w:t xml:space="preserve"> Losemann 2006 </w:t>
      </w:r>
    </w:p>
  </w:footnote>
  <w:footnote w:id="102">
    <w:p w14:paraId="5F26A6FE" w14:textId="32A0A16F" w:rsidR="00541A8D" w:rsidRDefault="00541A8D">
      <w:pPr>
        <w:pStyle w:val="FootnoteText"/>
      </w:pPr>
      <w:r>
        <w:rPr>
          <w:rStyle w:val="FootnoteReference"/>
        </w:rPr>
        <w:footnoteRef/>
      </w:r>
      <w:r>
        <w:t xml:space="preserve"> </w:t>
      </w:r>
      <w:r w:rsidRPr="00EE7010">
        <w:t>Tac. Ann. 2.88</w:t>
      </w:r>
    </w:p>
  </w:footnote>
  <w:footnote w:id="103">
    <w:p w14:paraId="739FA73C" w14:textId="41C70076" w:rsidR="00541A8D" w:rsidRDefault="00541A8D">
      <w:pPr>
        <w:pStyle w:val="FootnoteText"/>
      </w:pPr>
      <w:r>
        <w:rPr>
          <w:rStyle w:val="FootnoteReference"/>
        </w:rPr>
        <w:footnoteRef/>
      </w:r>
      <w:r>
        <w:t xml:space="preserve"> Eck 2006</w:t>
      </w:r>
    </w:p>
  </w:footnote>
  <w:footnote w:id="104">
    <w:p w14:paraId="37C7B18C" w14:textId="3C6B9236" w:rsidR="00541A8D" w:rsidRDefault="00541A8D">
      <w:pPr>
        <w:pStyle w:val="FootnoteText"/>
      </w:pPr>
      <w:r>
        <w:rPr>
          <w:rStyle w:val="FootnoteReference"/>
        </w:rPr>
        <w:footnoteRef/>
      </w:r>
      <w:r>
        <w:t xml:space="preserve"> </w:t>
      </w:r>
      <w:r w:rsidRPr="007D4FFB">
        <w:t>Mattern 2002: 75-78</w:t>
      </w:r>
    </w:p>
  </w:footnote>
  <w:footnote w:id="105">
    <w:p w14:paraId="262F6089" w14:textId="14E9E40D" w:rsidR="00541A8D" w:rsidRDefault="00541A8D">
      <w:pPr>
        <w:pStyle w:val="FootnoteText"/>
      </w:pPr>
      <w:r>
        <w:rPr>
          <w:rStyle w:val="FootnoteReference"/>
        </w:rPr>
        <w:footnoteRef/>
      </w:r>
      <w:r>
        <w:t xml:space="preserve"> </w:t>
      </w:r>
      <w:r w:rsidRPr="00314DC7">
        <w:t>Mattern 2002: 7</w:t>
      </w:r>
      <w:r>
        <w:t>0</w:t>
      </w:r>
      <w:r w:rsidRPr="00314DC7">
        <w:t>-</w:t>
      </w:r>
      <w:r>
        <w:t>80</w:t>
      </w:r>
    </w:p>
  </w:footnote>
  <w:footnote w:id="106">
    <w:p w14:paraId="1D4F9289" w14:textId="2465020A" w:rsidR="00541A8D" w:rsidRDefault="00541A8D">
      <w:pPr>
        <w:pStyle w:val="FootnoteText"/>
      </w:pPr>
      <w:r>
        <w:rPr>
          <w:rStyle w:val="FootnoteReference"/>
        </w:rPr>
        <w:footnoteRef/>
      </w:r>
      <w:r>
        <w:t xml:space="preserve"> </w:t>
      </w:r>
      <w:proofErr w:type="spellStart"/>
      <w:r w:rsidRPr="00FA6896">
        <w:t>Vell</w:t>
      </w:r>
      <w:proofErr w:type="spellEnd"/>
      <w:r w:rsidRPr="00FA6896">
        <w:t>. 2. 117-118</w:t>
      </w:r>
    </w:p>
  </w:footnote>
  <w:footnote w:id="107">
    <w:p w14:paraId="65CFC5DC" w14:textId="443A9395" w:rsidR="00541A8D" w:rsidRDefault="00541A8D">
      <w:pPr>
        <w:pStyle w:val="FootnoteText"/>
      </w:pPr>
      <w:r>
        <w:rPr>
          <w:rStyle w:val="FootnoteReference"/>
        </w:rPr>
        <w:footnoteRef/>
      </w:r>
      <w:r>
        <w:t xml:space="preserve"> </w:t>
      </w:r>
      <w:bookmarkStart w:id="27" w:name="_Hlk25751112"/>
      <w:r>
        <w:t>Wolfram 2005: 1-6</w:t>
      </w:r>
      <w:bookmarkEnd w:id="27"/>
    </w:p>
  </w:footnote>
  <w:footnote w:id="108">
    <w:p w14:paraId="7AA49F44" w14:textId="7704F258" w:rsidR="00541A8D" w:rsidRDefault="00541A8D">
      <w:pPr>
        <w:pStyle w:val="FootnoteText"/>
      </w:pPr>
      <w:r>
        <w:rPr>
          <w:rStyle w:val="FootnoteReference"/>
        </w:rPr>
        <w:footnoteRef/>
      </w:r>
      <w:r>
        <w:t xml:space="preserve"> </w:t>
      </w:r>
      <w:proofErr w:type="spellStart"/>
      <w:r w:rsidRPr="00B04A70">
        <w:t>Vell</w:t>
      </w:r>
      <w:proofErr w:type="spellEnd"/>
      <w:r w:rsidRPr="00B04A70">
        <w:t>. 2. 11</w:t>
      </w:r>
      <w:r>
        <w:t>8-120</w:t>
      </w:r>
    </w:p>
  </w:footnote>
  <w:footnote w:id="109">
    <w:p w14:paraId="6E19522C" w14:textId="04C0916C" w:rsidR="00541A8D" w:rsidRDefault="00541A8D">
      <w:pPr>
        <w:pStyle w:val="FootnoteText"/>
      </w:pPr>
      <w:r>
        <w:rPr>
          <w:rStyle w:val="FootnoteReference"/>
        </w:rPr>
        <w:footnoteRef/>
      </w:r>
      <w:r>
        <w:t xml:space="preserve"> </w:t>
      </w:r>
      <w:r w:rsidRPr="00832EBA">
        <w:t>Todd 2004: 76-80</w:t>
      </w:r>
    </w:p>
  </w:footnote>
  <w:footnote w:id="110">
    <w:p w14:paraId="24CAC8B5" w14:textId="3985E0EE" w:rsidR="00541A8D" w:rsidRDefault="00541A8D">
      <w:pPr>
        <w:pStyle w:val="FootnoteText"/>
      </w:pPr>
      <w:r>
        <w:rPr>
          <w:rStyle w:val="FootnoteReference"/>
        </w:rPr>
        <w:footnoteRef/>
      </w:r>
      <w:r>
        <w:t xml:space="preserve"> </w:t>
      </w:r>
      <w:r w:rsidRPr="009B7057">
        <w:t>Webster 1998: 33-36</w:t>
      </w:r>
    </w:p>
  </w:footnote>
  <w:footnote w:id="111">
    <w:p w14:paraId="16CA59AF" w14:textId="014D9D2B" w:rsidR="00541A8D" w:rsidRDefault="00541A8D">
      <w:pPr>
        <w:pStyle w:val="FootnoteText"/>
      </w:pPr>
      <w:r>
        <w:rPr>
          <w:rStyle w:val="FootnoteReference"/>
        </w:rPr>
        <w:footnoteRef/>
      </w:r>
      <w:r>
        <w:t xml:space="preserve"> </w:t>
      </w:r>
      <w:r w:rsidRPr="003D0157">
        <w:t>Franconi 2014: 1-25</w:t>
      </w:r>
    </w:p>
  </w:footnote>
  <w:footnote w:id="112">
    <w:p w14:paraId="3AD59754" w14:textId="41E646D5" w:rsidR="00541A8D" w:rsidRDefault="00541A8D">
      <w:pPr>
        <w:pStyle w:val="FootnoteText"/>
      </w:pPr>
      <w:r>
        <w:rPr>
          <w:rStyle w:val="FootnoteReference"/>
        </w:rPr>
        <w:footnoteRef/>
      </w:r>
      <w:r>
        <w:t xml:space="preserve">  </w:t>
      </w:r>
      <w:r w:rsidRPr="0047361B">
        <w:t>Erdkamp 2011: 230-233</w:t>
      </w:r>
    </w:p>
  </w:footnote>
  <w:footnote w:id="113">
    <w:p w14:paraId="00A7DC0A" w14:textId="38741FB9" w:rsidR="00541A8D" w:rsidRDefault="00541A8D">
      <w:pPr>
        <w:pStyle w:val="FootnoteText"/>
      </w:pPr>
      <w:r>
        <w:rPr>
          <w:rStyle w:val="FootnoteReference"/>
        </w:rPr>
        <w:footnoteRef/>
      </w:r>
      <w:r>
        <w:t xml:space="preserve"> </w:t>
      </w:r>
      <w:r w:rsidRPr="00FC13A6">
        <w:t>Aug. Anc. 26</w:t>
      </w:r>
    </w:p>
  </w:footnote>
  <w:footnote w:id="114">
    <w:p w14:paraId="4CF83D3E" w14:textId="4EF9C6D2" w:rsidR="00541A8D" w:rsidRDefault="00541A8D">
      <w:pPr>
        <w:pStyle w:val="FootnoteText"/>
      </w:pPr>
      <w:r>
        <w:rPr>
          <w:rStyle w:val="FootnoteReference"/>
        </w:rPr>
        <w:footnoteRef/>
      </w:r>
      <w:r>
        <w:t xml:space="preserve"> </w:t>
      </w:r>
      <w:r w:rsidRPr="00FC13A6">
        <w:t>Dyck 2015: 180-185</w:t>
      </w:r>
    </w:p>
  </w:footnote>
  <w:footnote w:id="115">
    <w:p w14:paraId="5A80E656" w14:textId="0EC85CBA" w:rsidR="00541A8D" w:rsidRDefault="00541A8D">
      <w:pPr>
        <w:pStyle w:val="FootnoteText"/>
      </w:pPr>
      <w:r>
        <w:rPr>
          <w:rStyle w:val="FootnoteReference"/>
        </w:rPr>
        <w:footnoteRef/>
      </w:r>
      <w:r>
        <w:t xml:space="preserve"> </w:t>
      </w:r>
      <w:proofErr w:type="spellStart"/>
      <w:r w:rsidRPr="00B270A6">
        <w:t>Vell</w:t>
      </w:r>
      <w:proofErr w:type="spellEnd"/>
      <w:r w:rsidRPr="00B270A6">
        <w:t>. 2. 11</w:t>
      </w:r>
      <w:r>
        <w:t>5</w:t>
      </w:r>
      <w:r w:rsidRPr="00B270A6">
        <w:t>-1</w:t>
      </w:r>
      <w:r>
        <w:t>3</w:t>
      </w:r>
      <w:r w:rsidRPr="00B270A6">
        <w:t>0</w:t>
      </w:r>
    </w:p>
  </w:footnote>
  <w:footnote w:id="116">
    <w:p w14:paraId="30E81ECD" w14:textId="0A5340ED" w:rsidR="00541A8D" w:rsidRDefault="00541A8D">
      <w:pPr>
        <w:pStyle w:val="FootnoteText"/>
      </w:pPr>
      <w:r>
        <w:rPr>
          <w:rStyle w:val="FootnoteReference"/>
        </w:rPr>
        <w:footnoteRef/>
      </w:r>
      <w:r>
        <w:t xml:space="preserve"> </w:t>
      </w:r>
      <w:r w:rsidRPr="00EF706C">
        <w:t>Wolfram 2005: 1-</w:t>
      </w:r>
      <w:r>
        <w:t>15</w:t>
      </w:r>
    </w:p>
  </w:footnote>
  <w:footnote w:id="117">
    <w:p w14:paraId="30EEC2C0" w14:textId="649904EB" w:rsidR="00541A8D" w:rsidRDefault="00541A8D">
      <w:pPr>
        <w:pStyle w:val="FootnoteText"/>
      </w:pPr>
      <w:r>
        <w:rPr>
          <w:rStyle w:val="FootnoteReference"/>
        </w:rPr>
        <w:footnoteRef/>
      </w:r>
      <w:r>
        <w:t xml:space="preserve"> </w:t>
      </w:r>
      <w:r w:rsidRPr="00B43E88">
        <w:t>Mattern 2002: 70-80</w:t>
      </w:r>
    </w:p>
  </w:footnote>
  <w:footnote w:id="118">
    <w:p w14:paraId="1220BE9F" w14:textId="33E249F4" w:rsidR="00541A8D" w:rsidRDefault="00541A8D">
      <w:pPr>
        <w:pStyle w:val="FootnoteText"/>
      </w:pPr>
      <w:r>
        <w:rPr>
          <w:rStyle w:val="FootnoteReference"/>
        </w:rPr>
        <w:footnoteRef/>
      </w:r>
      <w:r>
        <w:t xml:space="preserve"> </w:t>
      </w:r>
      <w:proofErr w:type="spellStart"/>
      <w:r w:rsidRPr="008D3A50">
        <w:t>Vell</w:t>
      </w:r>
      <w:proofErr w:type="spellEnd"/>
      <w:r w:rsidRPr="008D3A50">
        <w:t>. 2. 115-130</w:t>
      </w:r>
    </w:p>
  </w:footnote>
  <w:footnote w:id="119">
    <w:p w14:paraId="0EECA760" w14:textId="7DB4C717" w:rsidR="00541A8D" w:rsidRDefault="00541A8D">
      <w:pPr>
        <w:pStyle w:val="FootnoteText"/>
      </w:pPr>
      <w:r>
        <w:rPr>
          <w:rStyle w:val="FootnoteReference"/>
        </w:rPr>
        <w:footnoteRef/>
      </w:r>
      <w:r>
        <w:t xml:space="preserve"> </w:t>
      </w:r>
      <w:r w:rsidRPr="00F83613">
        <w:t>Mattern 2002: 70-80</w:t>
      </w:r>
    </w:p>
  </w:footnote>
  <w:footnote w:id="120">
    <w:p w14:paraId="15818FA7" w14:textId="1D7C1BD3" w:rsidR="00541A8D" w:rsidRDefault="00541A8D">
      <w:pPr>
        <w:pStyle w:val="FootnoteText"/>
      </w:pPr>
      <w:r>
        <w:rPr>
          <w:rStyle w:val="FootnoteReference"/>
        </w:rPr>
        <w:footnoteRef/>
      </w:r>
      <w:r>
        <w:t xml:space="preserve"> </w:t>
      </w:r>
      <w:proofErr w:type="spellStart"/>
      <w:r w:rsidRPr="00F83613">
        <w:t>Vell</w:t>
      </w:r>
      <w:proofErr w:type="spellEnd"/>
      <w:r w:rsidRPr="00F83613">
        <w:t>. 2. 115-130</w:t>
      </w:r>
    </w:p>
  </w:footnote>
  <w:footnote w:id="121">
    <w:p w14:paraId="7AC7D245" w14:textId="4511CF30" w:rsidR="00541A8D" w:rsidRDefault="00541A8D">
      <w:pPr>
        <w:pStyle w:val="FootnoteText"/>
      </w:pPr>
      <w:r>
        <w:rPr>
          <w:rStyle w:val="FootnoteReference"/>
        </w:rPr>
        <w:footnoteRef/>
      </w:r>
      <w:r>
        <w:t xml:space="preserve"> </w:t>
      </w:r>
      <w:r w:rsidRPr="001552E3">
        <w:t>Eck</w:t>
      </w:r>
      <w:r>
        <w:t xml:space="preserve"> 2006</w:t>
      </w:r>
    </w:p>
  </w:footnote>
  <w:footnote w:id="122">
    <w:p w14:paraId="3F722C28" w14:textId="3732862E" w:rsidR="00541A8D" w:rsidRDefault="00541A8D">
      <w:pPr>
        <w:pStyle w:val="FootnoteText"/>
      </w:pPr>
      <w:r>
        <w:rPr>
          <w:rStyle w:val="FootnoteReference"/>
        </w:rPr>
        <w:footnoteRef/>
      </w:r>
      <w:r>
        <w:t xml:space="preserve"> </w:t>
      </w:r>
      <w:r w:rsidRPr="00556DF3">
        <w:t>Todd 2004: 76-</w:t>
      </w:r>
      <w:r>
        <w:t>7</w:t>
      </w:r>
      <w:r w:rsidRPr="00556DF3">
        <w:t>8</w:t>
      </w:r>
    </w:p>
  </w:footnote>
  <w:footnote w:id="123">
    <w:p w14:paraId="77CB8ABD" w14:textId="7B0FEC64" w:rsidR="00541A8D" w:rsidRDefault="00541A8D">
      <w:pPr>
        <w:pStyle w:val="FootnoteText"/>
      </w:pPr>
      <w:r>
        <w:rPr>
          <w:rStyle w:val="FootnoteReference"/>
        </w:rPr>
        <w:footnoteRef/>
      </w:r>
      <w:r>
        <w:t xml:space="preserve"> </w:t>
      </w:r>
      <w:r w:rsidRPr="00F10551">
        <w:t>Erdkamp 2011: 2</w:t>
      </w:r>
      <w:r>
        <w:t>25</w:t>
      </w:r>
      <w:r w:rsidRPr="00F10551">
        <w:t>-2</w:t>
      </w:r>
      <w:r>
        <w:t>40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31C04" w14:textId="32B25A72" w:rsidR="00541A8D" w:rsidRDefault="00541A8D">
    <w:pPr>
      <w:pStyle w:val="Header"/>
    </w:pPr>
    <w:r>
      <w:t>Luke Carter 1500745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C7"/>
    <w:rsid w:val="00000BA4"/>
    <w:rsid w:val="00000E66"/>
    <w:rsid w:val="00001F3E"/>
    <w:rsid w:val="0000241C"/>
    <w:rsid w:val="000039D5"/>
    <w:rsid w:val="00004741"/>
    <w:rsid w:val="0000594D"/>
    <w:rsid w:val="00005EBD"/>
    <w:rsid w:val="0001007B"/>
    <w:rsid w:val="000108D7"/>
    <w:rsid w:val="000118B9"/>
    <w:rsid w:val="00011E54"/>
    <w:rsid w:val="000147E1"/>
    <w:rsid w:val="00014E77"/>
    <w:rsid w:val="00016356"/>
    <w:rsid w:val="00016832"/>
    <w:rsid w:val="00020098"/>
    <w:rsid w:val="00023EF8"/>
    <w:rsid w:val="00024E4A"/>
    <w:rsid w:val="00026680"/>
    <w:rsid w:val="00026A69"/>
    <w:rsid w:val="00027E4B"/>
    <w:rsid w:val="00027FA7"/>
    <w:rsid w:val="0003105B"/>
    <w:rsid w:val="00032910"/>
    <w:rsid w:val="00033013"/>
    <w:rsid w:val="00033449"/>
    <w:rsid w:val="00033487"/>
    <w:rsid w:val="00034511"/>
    <w:rsid w:val="00036A78"/>
    <w:rsid w:val="000400F5"/>
    <w:rsid w:val="00042332"/>
    <w:rsid w:val="0004263A"/>
    <w:rsid w:val="00045FFF"/>
    <w:rsid w:val="00047F20"/>
    <w:rsid w:val="0005024F"/>
    <w:rsid w:val="00051A7A"/>
    <w:rsid w:val="00052FD0"/>
    <w:rsid w:val="00053D31"/>
    <w:rsid w:val="00054C26"/>
    <w:rsid w:val="00055FFA"/>
    <w:rsid w:val="000565A5"/>
    <w:rsid w:val="000578E2"/>
    <w:rsid w:val="00057F07"/>
    <w:rsid w:val="000608E1"/>
    <w:rsid w:val="000614AF"/>
    <w:rsid w:val="0006243C"/>
    <w:rsid w:val="00062F81"/>
    <w:rsid w:val="00065AD5"/>
    <w:rsid w:val="000661DF"/>
    <w:rsid w:val="000664CE"/>
    <w:rsid w:val="00071EA1"/>
    <w:rsid w:val="00072632"/>
    <w:rsid w:val="000735C9"/>
    <w:rsid w:val="0007570E"/>
    <w:rsid w:val="00077A2E"/>
    <w:rsid w:val="00081BCB"/>
    <w:rsid w:val="00083962"/>
    <w:rsid w:val="000873AC"/>
    <w:rsid w:val="00091BDC"/>
    <w:rsid w:val="00092630"/>
    <w:rsid w:val="00092A85"/>
    <w:rsid w:val="00093C6E"/>
    <w:rsid w:val="000941B9"/>
    <w:rsid w:val="00095C66"/>
    <w:rsid w:val="00096227"/>
    <w:rsid w:val="0009710A"/>
    <w:rsid w:val="0009768E"/>
    <w:rsid w:val="000977CE"/>
    <w:rsid w:val="00097940"/>
    <w:rsid w:val="000A4251"/>
    <w:rsid w:val="000B38D0"/>
    <w:rsid w:val="000B402F"/>
    <w:rsid w:val="000B4AF1"/>
    <w:rsid w:val="000B580A"/>
    <w:rsid w:val="000B5EA6"/>
    <w:rsid w:val="000B64A4"/>
    <w:rsid w:val="000B6FCB"/>
    <w:rsid w:val="000C0046"/>
    <w:rsid w:val="000C3591"/>
    <w:rsid w:val="000C35CB"/>
    <w:rsid w:val="000C3869"/>
    <w:rsid w:val="000C604C"/>
    <w:rsid w:val="000C6409"/>
    <w:rsid w:val="000C6C2F"/>
    <w:rsid w:val="000D0A87"/>
    <w:rsid w:val="000D22B8"/>
    <w:rsid w:val="000D4780"/>
    <w:rsid w:val="000D4CBA"/>
    <w:rsid w:val="000D7D9A"/>
    <w:rsid w:val="000E1284"/>
    <w:rsid w:val="000E2F63"/>
    <w:rsid w:val="000E3468"/>
    <w:rsid w:val="000E5B34"/>
    <w:rsid w:val="000E705E"/>
    <w:rsid w:val="000E75FB"/>
    <w:rsid w:val="000F05BF"/>
    <w:rsid w:val="000F112E"/>
    <w:rsid w:val="000F186D"/>
    <w:rsid w:val="000F2BC3"/>
    <w:rsid w:val="000F5ACB"/>
    <w:rsid w:val="000F5AE5"/>
    <w:rsid w:val="000F653C"/>
    <w:rsid w:val="000F6606"/>
    <w:rsid w:val="00100A36"/>
    <w:rsid w:val="00105566"/>
    <w:rsid w:val="00105BAB"/>
    <w:rsid w:val="00105E19"/>
    <w:rsid w:val="00106BAC"/>
    <w:rsid w:val="001104A2"/>
    <w:rsid w:val="001104DC"/>
    <w:rsid w:val="00110F55"/>
    <w:rsid w:val="00112858"/>
    <w:rsid w:val="0011319D"/>
    <w:rsid w:val="001140D9"/>
    <w:rsid w:val="001142B7"/>
    <w:rsid w:val="00114E2F"/>
    <w:rsid w:val="001151CA"/>
    <w:rsid w:val="00116063"/>
    <w:rsid w:val="00116074"/>
    <w:rsid w:val="001166B4"/>
    <w:rsid w:val="001170DA"/>
    <w:rsid w:val="001224B6"/>
    <w:rsid w:val="00122E45"/>
    <w:rsid w:val="001236F7"/>
    <w:rsid w:val="001256B2"/>
    <w:rsid w:val="00126CF9"/>
    <w:rsid w:val="00127C7F"/>
    <w:rsid w:val="0013135C"/>
    <w:rsid w:val="001320D5"/>
    <w:rsid w:val="00132C0E"/>
    <w:rsid w:val="00132FA3"/>
    <w:rsid w:val="001342C7"/>
    <w:rsid w:val="00136225"/>
    <w:rsid w:val="001373F4"/>
    <w:rsid w:val="001379B8"/>
    <w:rsid w:val="00141544"/>
    <w:rsid w:val="0014252D"/>
    <w:rsid w:val="0014787D"/>
    <w:rsid w:val="0015320F"/>
    <w:rsid w:val="001552E3"/>
    <w:rsid w:val="00157102"/>
    <w:rsid w:val="0015748E"/>
    <w:rsid w:val="0015751A"/>
    <w:rsid w:val="00157B86"/>
    <w:rsid w:val="00160AC9"/>
    <w:rsid w:val="00161207"/>
    <w:rsid w:val="00163F91"/>
    <w:rsid w:val="0016705D"/>
    <w:rsid w:val="00170B10"/>
    <w:rsid w:val="00172798"/>
    <w:rsid w:val="0017513F"/>
    <w:rsid w:val="00175901"/>
    <w:rsid w:val="0017633D"/>
    <w:rsid w:val="001821FC"/>
    <w:rsid w:val="00182264"/>
    <w:rsid w:val="00184FD0"/>
    <w:rsid w:val="00185054"/>
    <w:rsid w:val="0018581D"/>
    <w:rsid w:val="0018683E"/>
    <w:rsid w:val="00187335"/>
    <w:rsid w:val="00190469"/>
    <w:rsid w:val="00190A45"/>
    <w:rsid w:val="00190F5E"/>
    <w:rsid w:val="00195656"/>
    <w:rsid w:val="001A096C"/>
    <w:rsid w:val="001A1EA9"/>
    <w:rsid w:val="001A270B"/>
    <w:rsid w:val="001A5605"/>
    <w:rsid w:val="001B11EA"/>
    <w:rsid w:val="001B1CDC"/>
    <w:rsid w:val="001B42FF"/>
    <w:rsid w:val="001B5546"/>
    <w:rsid w:val="001B7B21"/>
    <w:rsid w:val="001C0A98"/>
    <w:rsid w:val="001C2320"/>
    <w:rsid w:val="001C23F8"/>
    <w:rsid w:val="001C4D36"/>
    <w:rsid w:val="001C570E"/>
    <w:rsid w:val="001C74EE"/>
    <w:rsid w:val="001D1477"/>
    <w:rsid w:val="001D233E"/>
    <w:rsid w:val="001D3EB4"/>
    <w:rsid w:val="001D46D4"/>
    <w:rsid w:val="001D4B38"/>
    <w:rsid w:val="001D4B50"/>
    <w:rsid w:val="001D51B9"/>
    <w:rsid w:val="001D55B3"/>
    <w:rsid w:val="001D629E"/>
    <w:rsid w:val="001E0AA3"/>
    <w:rsid w:val="001E0F19"/>
    <w:rsid w:val="001E2666"/>
    <w:rsid w:val="001E4A14"/>
    <w:rsid w:val="001E6DDA"/>
    <w:rsid w:val="001F00C6"/>
    <w:rsid w:val="001F0C75"/>
    <w:rsid w:val="001F2489"/>
    <w:rsid w:val="001F2761"/>
    <w:rsid w:val="001F355D"/>
    <w:rsid w:val="001F3743"/>
    <w:rsid w:val="001F4B8F"/>
    <w:rsid w:val="001F4C92"/>
    <w:rsid w:val="001F5DCB"/>
    <w:rsid w:val="001F7DEA"/>
    <w:rsid w:val="001F7F9B"/>
    <w:rsid w:val="0020031C"/>
    <w:rsid w:val="00203598"/>
    <w:rsid w:val="00205010"/>
    <w:rsid w:val="00206719"/>
    <w:rsid w:val="00212A7A"/>
    <w:rsid w:val="0021392A"/>
    <w:rsid w:val="00216962"/>
    <w:rsid w:val="00220B17"/>
    <w:rsid w:val="00220E53"/>
    <w:rsid w:val="00221659"/>
    <w:rsid w:val="00222F8D"/>
    <w:rsid w:val="0022382D"/>
    <w:rsid w:val="00224612"/>
    <w:rsid w:val="00224864"/>
    <w:rsid w:val="0022639B"/>
    <w:rsid w:val="00230FAE"/>
    <w:rsid w:val="00231279"/>
    <w:rsid w:val="0023205C"/>
    <w:rsid w:val="00232EFA"/>
    <w:rsid w:val="00233C06"/>
    <w:rsid w:val="0023448F"/>
    <w:rsid w:val="00236651"/>
    <w:rsid w:val="00237E91"/>
    <w:rsid w:val="002408B1"/>
    <w:rsid w:val="002412BA"/>
    <w:rsid w:val="002420C7"/>
    <w:rsid w:val="002426A8"/>
    <w:rsid w:val="00243D1E"/>
    <w:rsid w:val="0024508D"/>
    <w:rsid w:val="00246B59"/>
    <w:rsid w:val="0024756F"/>
    <w:rsid w:val="00251A1E"/>
    <w:rsid w:val="00251DEB"/>
    <w:rsid w:val="002532D0"/>
    <w:rsid w:val="00253706"/>
    <w:rsid w:val="0025509D"/>
    <w:rsid w:val="002553B8"/>
    <w:rsid w:val="002557B0"/>
    <w:rsid w:val="00256CE1"/>
    <w:rsid w:val="002619DC"/>
    <w:rsid w:val="00263B3D"/>
    <w:rsid w:val="00263C63"/>
    <w:rsid w:val="002645B6"/>
    <w:rsid w:val="0026474C"/>
    <w:rsid w:val="0026543F"/>
    <w:rsid w:val="002659D7"/>
    <w:rsid w:val="00270A30"/>
    <w:rsid w:val="00271E19"/>
    <w:rsid w:val="002722AA"/>
    <w:rsid w:val="00274D6B"/>
    <w:rsid w:val="00277C81"/>
    <w:rsid w:val="00280491"/>
    <w:rsid w:val="00281877"/>
    <w:rsid w:val="00282119"/>
    <w:rsid w:val="00282F0A"/>
    <w:rsid w:val="00284790"/>
    <w:rsid w:val="002865E9"/>
    <w:rsid w:val="00286912"/>
    <w:rsid w:val="0028765A"/>
    <w:rsid w:val="0029169A"/>
    <w:rsid w:val="00291C02"/>
    <w:rsid w:val="00291D57"/>
    <w:rsid w:val="00294FFE"/>
    <w:rsid w:val="00295181"/>
    <w:rsid w:val="002979B7"/>
    <w:rsid w:val="002A36E1"/>
    <w:rsid w:val="002A41E3"/>
    <w:rsid w:val="002A47BF"/>
    <w:rsid w:val="002A5C6F"/>
    <w:rsid w:val="002A620D"/>
    <w:rsid w:val="002A6E93"/>
    <w:rsid w:val="002B242C"/>
    <w:rsid w:val="002B454C"/>
    <w:rsid w:val="002B46DB"/>
    <w:rsid w:val="002B54BC"/>
    <w:rsid w:val="002B73A8"/>
    <w:rsid w:val="002B76E0"/>
    <w:rsid w:val="002C152C"/>
    <w:rsid w:val="002C1E3B"/>
    <w:rsid w:val="002C6C5E"/>
    <w:rsid w:val="002C7652"/>
    <w:rsid w:val="002D0EFC"/>
    <w:rsid w:val="002D24F0"/>
    <w:rsid w:val="002D3754"/>
    <w:rsid w:val="002D3DB3"/>
    <w:rsid w:val="002D4178"/>
    <w:rsid w:val="002D4B5C"/>
    <w:rsid w:val="002D5086"/>
    <w:rsid w:val="002D660A"/>
    <w:rsid w:val="002D7675"/>
    <w:rsid w:val="002D7CCC"/>
    <w:rsid w:val="002D7E68"/>
    <w:rsid w:val="002D7EC2"/>
    <w:rsid w:val="002E08D4"/>
    <w:rsid w:val="002E3C02"/>
    <w:rsid w:val="002E5FAC"/>
    <w:rsid w:val="002E6A76"/>
    <w:rsid w:val="002E709B"/>
    <w:rsid w:val="002F051E"/>
    <w:rsid w:val="002F4E5C"/>
    <w:rsid w:val="002F706C"/>
    <w:rsid w:val="002F74BF"/>
    <w:rsid w:val="00303456"/>
    <w:rsid w:val="00307117"/>
    <w:rsid w:val="00310026"/>
    <w:rsid w:val="00310098"/>
    <w:rsid w:val="00310802"/>
    <w:rsid w:val="003114FB"/>
    <w:rsid w:val="00312119"/>
    <w:rsid w:val="00314DC7"/>
    <w:rsid w:val="00320158"/>
    <w:rsid w:val="003217D5"/>
    <w:rsid w:val="00322B36"/>
    <w:rsid w:val="00325074"/>
    <w:rsid w:val="003251F0"/>
    <w:rsid w:val="00331018"/>
    <w:rsid w:val="00332AD2"/>
    <w:rsid w:val="00332D42"/>
    <w:rsid w:val="00333A47"/>
    <w:rsid w:val="00334361"/>
    <w:rsid w:val="00335035"/>
    <w:rsid w:val="003355CE"/>
    <w:rsid w:val="00335B51"/>
    <w:rsid w:val="0033604B"/>
    <w:rsid w:val="00342911"/>
    <w:rsid w:val="0034683C"/>
    <w:rsid w:val="00350094"/>
    <w:rsid w:val="00351148"/>
    <w:rsid w:val="00352990"/>
    <w:rsid w:val="0035695A"/>
    <w:rsid w:val="00356D59"/>
    <w:rsid w:val="00357005"/>
    <w:rsid w:val="003578E7"/>
    <w:rsid w:val="0036124A"/>
    <w:rsid w:val="00361E34"/>
    <w:rsid w:val="00361F58"/>
    <w:rsid w:val="00362718"/>
    <w:rsid w:val="00365798"/>
    <w:rsid w:val="003704CC"/>
    <w:rsid w:val="00371049"/>
    <w:rsid w:val="00372B4C"/>
    <w:rsid w:val="00372C97"/>
    <w:rsid w:val="00374979"/>
    <w:rsid w:val="00377BA6"/>
    <w:rsid w:val="00381833"/>
    <w:rsid w:val="00383FDA"/>
    <w:rsid w:val="00384D9B"/>
    <w:rsid w:val="00385105"/>
    <w:rsid w:val="003853C3"/>
    <w:rsid w:val="00385768"/>
    <w:rsid w:val="00386096"/>
    <w:rsid w:val="00390EB8"/>
    <w:rsid w:val="00391828"/>
    <w:rsid w:val="00393084"/>
    <w:rsid w:val="00393EDC"/>
    <w:rsid w:val="003946EF"/>
    <w:rsid w:val="00396816"/>
    <w:rsid w:val="003978FE"/>
    <w:rsid w:val="003A0FD7"/>
    <w:rsid w:val="003A11DD"/>
    <w:rsid w:val="003A1989"/>
    <w:rsid w:val="003A20BA"/>
    <w:rsid w:val="003A2E09"/>
    <w:rsid w:val="003A3DE8"/>
    <w:rsid w:val="003A40DE"/>
    <w:rsid w:val="003A42BA"/>
    <w:rsid w:val="003A49A7"/>
    <w:rsid w:val="003A64FD"/>
    <w:rsid w:val="003B0D8A"/>
    <w:rsid w:val="003B3B96"/>
    <w:rsid w:val="003B7593"/>
    <w:rsid w:val="003B7979"/>
    <w:rsid w:val="003C0099"/>
    <w:rsid w:val="003C08BB"/>
    <w:rsid w:val="003C0A4F"/>
    <w:rsid w:val="003C0AE0"/>
    <w:rsid w:val="003C0BDF"/>
    <w:rsid w:val="003C211C"/>
    <w:rsid w:val="003C21F8"/>
    <w:rsid w:val="003C5DAA"/>
    <w:rsid w:val="003D0157"/>
    <w:rsid w:val="003D0E8B"/>
    <w:rsid w:val="003D1BCE"/>
    <w:rsid w:val="003D284D"/>
    <w:rsid w:val="003D338C"/>
    <w:rsid w:val="003D5B4F"/>
    <w:rsid w:val="003E056E"/>
    <w:rsid w:val="003E06D9"/>
    <w:rsid w:val="003E07B6"/>
    <w:rsid w:val="003E2F92"/>
    <w:rsid w:val="003E3246"/>
    <w:rsid w:val="003E3C5F"/>
    <w:rsid w:val="003E6179"/>
    <w:rsid w:val="003E6576"/>
    <w:rsid w:val="003E6CF7"/>
    <w:rsid w:val="003E7E29"/>
    <w:rsid w:val="003F0F21"/>
    <w:rsid w:val="003F14D5"/>
    <w:rsid w:val="003F153B"/>
    <w:rsid w:val="003F1830"/>
    <w:rsid w:val="003F2E0C"/>
    <w:rsid w:val="003F3388"/>
    <w:rsid w:val="003F5C83"/>
    <w:rsid w:val="003F6D91"/>
    <w:rsid w:val="003F6EC7"/>
    <w:rsid w:val="00402803"/>
    <w:rsid w:val="00403934"/>
    <w:rsid w:val="00403F97"/>
    <w:rsid w:val="004073A2"/>
    <w:rsid w:val="00410438"/>
    <w:rsid w:val="00410C74"/>
    <w:rsid w:val="00412865"/>
    <w:rsid w:val="00414A4B"/>
    <w:rsid w:val="00415071"/>
    <w:rsid w:val="004162CA"/>
    <w:rsid w:val="00416A36"/>
    <w:rsid w:val="00416EDB"/>
    <w:rsid w:val="004203B5"/>
    <w:rsid w:val="00420938"/>
    <w:rsid w:val="00420B14"/>
    <w:rsid w:val="0042192C"/>
    <w:rsid w:val="00421CA3"/>
    <w:rsid w:val="004252EE"/>
    <w:rsid w:val="0042570E"/>
    <w:rsid w:val="00430C25"/>
    <w:rsid w:val="00432554"/>
    <w:rsid w:val="00433C53"/>
    <w:rsid w:val="00435B6A"/>
    <w:rsid w:val="00436714"/>
    <w:rsid w:val="0043683A"/>
    <w:rsid w:val="00437958"/>
    <w:rsid w:val="00440A9B"/>
    <w:rsid w:val="00441CC6"/>
    <w:rsid w:val="0044216A"/>
    <w:rsid w:val="004454E7"/>
    <w:rsid w:val="0044720F"/>
    <w:rsid w:val="00451AB1"/>
    <w:rsid w:val="004521F0"/>
    <w:rsid w:val="0045443D"/>
    <w:rsid w:val="00454682"/>
    <w:rsid w:val="004546B2"/>
    <w:rsid w:val="00455136"/>
    <w:rsid w:val="00455247"/>
    <w:rsid w:val="00457B6A"/>
    <w:rsid w:val="004602E4"/>
    <w:rsid w:val="00460C3F"/>
    <w:rsid w:val="00461719"/>
    <w:rsid w:val="004621CE"/>
    <w:rsid w:val="00463F48"/>
    <w:rsid w:val="00465766"/>
    <w:rsid w:val="0046653C"/>
    <w:rsid w:val="00466690"/>
    <w:rsid w:val="004677FB"/>
    <w:rsid w:val="00471536"/>
    <w:rsid w:val="0047361B"/>
    <w:rsid w:val="004736EC"/>
    <w:rsid w:val="00473ED9"/>
    <w:rsid w:val="004740B7"/>
    <w:rsid w:val="00475512"/>
    <w:rsid w:val="00475783"/>
    <w:rsid w:val="004763C4"/>
    <w:rsid w:val="00477011"/>
    <w:rsid w:val="0048077E"/>
    <w:rsid w:val="0048372C"/>
    <w:rsid w:val="00490484"/>
    <w:rsid w:val="0049077B"/>
    <w:rsid w:val="004919E7"/>
    <w:rsid w:val="00493CDD"/>
    <w:rsid w:val="00493F5C"/>
    <w:rsid w:val="004947D8"/>
    <w:rsid w:val="0049484C"/>
    <w:rsid w:val="00496CCF"/>
    <w:rsid w:val="004A5752"/>
    <w:rsid w:val="004A7C7C"/>
    <w:rsid w:val="004B0883"/>
    <w:rsid w:val="004B14FB"/>
    <w:rsid w:val="004B2A7F"/>
    <w:rsid w:val="004B4F85"/>
    <w:rsid w:val="004B5DF8"/>
    <w:rsid w:val="004B6717"/>
    <w:rsid w:val="004B6AAF"/>
    <w:rsid w:val="004B7B39"/>
    <w:rsid w:val="004C0409"/>
    <w:rsid w:val="004C1BC4"/>
    <w:rsid w:val="004C2503"/>
    <w:rsid w:val="004C5B6B"/>
    <w:rsid w:val="004C783B"/>
    <w:rsid w:val="004D33EF"/>
    <w:rsid w:val="004D463D"/>
    <w:rsid w:val="004D4DAC"/>
    <w:rsid w:val="004D56BD"/>
    <w:rsid w:val="004E20BA"/>
    <w:rsid w:val="004E2C8C"/>
    <w:rsid w:val="004E5CB9"/>
    <w:rsid w:val="004E7AE6"/>
    <w:rsid w:val="004E7B33"/>
    <w:rsid w:val="004F0623"/>
    <w:rsid w:val="004F0764"/>
    <w:rsid w:val="004F22B6"/>
    <w:rsid w:val="004F2F95"/>
    <w:rsid w:val="004F5754"/>
    <w:rsid w:val="004F5A76"/>
    <w:rsid w:val="00501045"/>
    <w:rsid w:val="00503D61"/>
    <w:rsid w:val="005049D0"/>
    <w:rsid w:val="00510D55"/>
    <w:rsid w:val="00511BE3"/>
    <w:rsid w:val="00513496"/>
    <w:rsid w:val="005139FD"/>
    <w:rsid w:val="00513EBE"/>
    <w:rsid w:val="00514547"/>
    <w:rsid w:val="005154AC"/>
    <w:rsid w:val="00517AF0"/>
    <w:rsid w:val="00524D7E"/>
    <w:rsid w:val="00525E27"/>
    <w:rsid w:val="00527BC7"/>
    <w:rsid w:val="00530597"/>
    <w:rsid w:val="005345C9"/>
    <w:rsid w:val="00534719"/>
    <w:rsid w:val="005353A6"/>
    <w:rsid w:val="00536864"/>
    <w:rsid w:val="005372E8"/>
    <w:rsid w:val="00537306"/>
    <w:rsid w:val="0053756A"/>
    <w:rsid w:val="005376F3"/>
    <w:rsid w:val="00540190"/>
    <w:rsid w:val="0054175D"/>
    <w:rsid w:val="00541A8D"/>
    <w:rsid w:val="00541E3B"/>
    <w:rsid w:val="00542225"/>
    <w:rsid w:val="00542B98"/>
    <w:rsid w:val="00544CFC"/>
    <w:rsid w:val="00552139"/>
    <w:rsid w:val="005532C8"/>
    <w:rsid w:val="005553FC"/>
    <w:rsid w:val="0055618F"/>
    <w:rsid w:val="00556DF3"/>
    <w:rsid w:val="0055740A"/>
    <w:rsid w:val="00557B88"/>
    <w:rsid w:val="00557F8F"/>
    <w:rsid w:val="005623EE"/>
    <w:rsid w:val="00564E8B"/>
    <w:rsid w:val="00566165"/>
    <w:rsid w:val="00571A9C"/>
    <w:rsid w:val="00572C4A"/>
    <w:rsid w:val="00572ECB"/>
    <w:rsid w:val="005747A3"/>
    <w:rsid w:val="00575E98"/>
    <w:rsid w:val="005771F8"/>
    <w:rsid w:val="005774BD"/>
    <w:rsid w:val="005801E7"/>
    <w:rsid w:val="00580366"/>
    <w:rsid w:val="005808BB"/>
    <w:rsid w:val="005814FE"/>
    <w:rsid w:val="00581E70"/>
    <w:rsid w:val="00586FBB"/>
    <w:rsid w:val="005870C7"/>
    <w:rsid w:val="005903A0"/>
    <w:rsid w:val="00590506"/>
    <w:rsid w:val="0059068A"/>
    <w:rsid w:val="00590946"/>
    <w:rsid w:val="00591B8E"/>
    <w:rsid w:val="00592260"/>
    <w:rsid w:val="005946F5"/>
    <w:rsid w:val="00595C36"/>
    <w:rsid w:val="00596BBA"/>
    <w:rsid w:val="005A08AA"/>
    <w:rsid w:val="005A2737"/>
    <w:rsid w:val="005A2FD3"/>
    <w:rsid w:val="005A3B57"/>
    <w:rsid w:val="005A5049"/>
    <w:rsid w:val="005A63D7"/>
    <w:rsid w:val="005A6E2E"/>
    <w:rsid w:val="005B2197"/>
    <w:rsid w:val="005B238E"/>
    <w:rsid w:val="005B424D"/>
    <w:rsid w:val="005B5247"/>
    <w:rsid w:val="005B5D3B"/>
    <w:rsid w:val="005B6FA9"/>
    <w:rsid w:val="005B783F"/>
    <w:rsid w:val="005C251A"/>
    <w:rsid w:val="005C3024"/>
    <w:rsid w:val="005C355E"/>
    <w:rsid w:val="005C41E1"/>
    <w:rsid w:val="005C785C"/>
    <w:rsid w:val="005D4FF8"/>
    <w:rsid w:val="005D627D"/>
    <w:rsid w:val="005D6421"/>
    <w:rsid w:val="005D789C"/>
    <w:rsid w:val="005E04DA"/>
    <w:rsid w:val="005F354A"/>
    <w:rsid w:val="005F5154"/>
    <w:rsid w:val="005F5A50"/>
    <w:rsid w:val="005F702F"/>
    <w:rsid w:val="0060132D"/>
    <w:rsid w:val="00602064"/>
    <w:rsid w:val="00602900"/>
    <w:rsid w:val="00603482"/>
    <w:rsid w:val="00605BEF"/>
    <w:rsid w:val="00607B5F"/>
    <w:rsid w:val="00610DF8"/>
    <w:rsid w:val="00612CD2"/>
    <w:rsid w:val="006135AD"/>
    <w:rsid w:val="006141EC"/>
    <w:rsid w:val="006144F1"/>
    <w:rsid w:val="00616D1A"/>
    <w:rsid w:val="006176ED"/>
    <w:rsid w:val="00620050"/>
    <w:rsid w:val="006233F7"/>
    <w:rsid w:val="0062443A"/>
    <w:rsid w:val="0062524C"/>
    <w:rsid w:val="00625A4F"/>
    <w:rsid w:val="00626BB2"/>
    <w:rsid w:val="006273EA"/>
    <w:rsid w:val="00627D0E"/>
    <w:rsid w:val="00630EDA"/>
    <w:rsid w:val="00632D47"/>
    <w:rsid w:val="00632E38"/>
    <w:rsid w:val="0063384F"/>
    <w:rsid w:val="006338A5"/>
    <w:rsid w:val="00633CF6"/>
    <w:rsid w:val="006347B6"/>
    <w:rsid w:val="00636686"/>
    <w:rsid w:val="00637A5B"/>
    <w:rsid w:val="00637C71"/>
    <w:rsid w:val="006403F1"/>
    <w:rsid w:val="00642FC6"/>
    <w:rsid w:val="00643606"/>
    <w:rsid w:val="00644223"/>
    <w:rsid w:val="00645F24"/>
    <w:rsid w:val="00646E45"/>
    <w:rsid w:val="006505AF"/>
    <w:rsid w:val="006506CA"/>
    <w:rsid w:val="006512AC"/>
    <w:rsid w:val="006515AD"/>
    <w:rsid w:val="006518CD"/>
    <w:rsid w:val="0065251C"/>
    <w:rsid w:val="00653A72"/>
    <w:rsid w:val="00657794"/>
    <w:rsid w:val="00657BB1"/>
    <w:rsid w:val="00662A5E"/>
    <w:rsid w:val="00662DBF"/>
    <w:rsid w:val="00671996"/>
    <w:rsid w:val="00671DF4"/>
    <w:rsid w:val="00672618"/>
    <w:rsid w:val="00674479"/>
    <w:rsid w:val="006749E7"/>
    <w:rsid w:val="00675ED0"/>
    <w:rsid w:val="006775EB"/>
    <w:rsid w:val="0068259D"/>
    <w:rsid w:val="00682F79"/>
    <w:rsid w:val="0068309E"/>
    <w:rsid w:val="00684A69"/>
    <w:rsid w:val="0068543D"/>
    <w:rsid w:val="00687512"/>
    <w:rsid w:val="006905B3"/>
    <w:rsid w:val="0069245C"/>
    <w:rsid w:val="00693A4E"/>
    <w:rsid w:val="00694DED"/>
    <w:rsid w:val="00694FD2"/>
    <w:rsid w:val="0069677B"/>
    <w:rsid w:val="00697103"/>
    <w:rsid w:val="00697341"/>
    <w:rsid w:val="006A6FC8"/>
    <w:rsid w:val="006A751B"/>
    <w:rsid w:val="006A7A09"/>
    <w:rsid w:val="006B0FAE"/>
    <w:rsid w:val="006B19E9"/>
    <w:rsid w:val="006B4A43"/>
    <w:rsid w:val="006B4EA4"/>
    <w:rsid w:val="006B5A07"/>
    <w:rsid w:val="006B6663"/>
    <w:rsid w:val="006B7664"/>
    <w:rsid w:val="006C1E95"/>
    <w:rsid w:val="006C2379"/>
    <w:rsid w:val="006C2A64"/>
    <w:rsid w:val="006C3A8F"/>
    <w:rsid w:val="006C4536"/>
    <w:rsid w:val="006C4EC9"/>
    <w:rsid w:val="006C5F3D"/>
    <w:rsid w:val="006C6397"/>
    <w:rsid w:val="006C6991"/>
    <w:rsid w:val="006C7BC8"/>
    <w:rsid w:val="006D0816"/>
    <w:rsid w:val="006D4EC7"/>
    <w:rsid w:val="006D5DAB"/>
    <w:rsid w:val="006D64CF"/>
    <w:rsid w:val="006D6CB2"/>
    <w:rsid w:val="006D750A"/>
    <w:rsid w:val="006D78D5"/>
    <w:rsid w:val="006E03F4"/>
    <w:rsid w:val="006E2FA0"/>
    <w:rsid w:val="006E3009"/>
    <w:rsid w:val="006E4869"/>
    <w:rsid w:val="006E583F"/>
    <w:rsid w:val="006E6FC8"/>
    <w:rsid w:val="006F3B7A"/>
    <w:rsid w:val="006F4E8B"/>
    <w:rsid w:val="006F6085"/>
    <w:rsid w:val="007003DA"/>
    <w:rsid w:val="007009EB"/>
    <w:rsid w:val="007026D4"/>
    <w:rsid w:val="00702EC7"/>
    <w:rsid w:val="00703A7E"/>
    <w:rsid w:val="00703DE7"/>
    <w:rsid w:val="007040BF"/>
    <w:rsid w:val="00704CA3"/>
    <w:rsid w:val="007057C8"/>
    <w:rsid w:val="00706EA1"/>
    <w:rsid w:val="007115FE"/>
    <w:rsid w:val="00711DB2"/>
    <w:rsid w:val="007164DE"/>
    <w:rsid w:val="0071683D"/>
    <w:rsid w:val="00716D3E"/>
    <w:rsid w:val="00720157"/>
    <w:rsid w:val="00720F26"/>
    <w:rsid w:val="00723A96"/>
    <w:rsid w:val="007245A4"/>
    <w:rsid w:val="00724775"/>
    <w:rsid w:val="00727A55"/>
    <w:rsid w:val="007306B2"/>
    <w:rsid w:val="0073145A"/>
    <w:rsid w:val="007329BF"/>
    <w:rsid w:val="00733980"/>
    <w:rsid w:val="00733BCA"/>
    <w:rsid w:val="00734217"/>
    <w:rsid w:val="007357E3"/>
    <w:rsid w:val="007370F0"/>
    <w:rsid w:val="00737FCF"/>
    <w:rsid w:val="00740775"/>
    <w:rsid w:val="007441C0"/>
    <w:rsid w:val="007450D3"/>
    <w:rsid w:val="00745D5C"/>
    <w:rsid w:val="00746389"/>
    <w:rsid w:val="007463C1"/>
    <w:rsid w:val="00746B36"/>
    <w:rsid w:val="00746FE4"/>
    <w:rsid w:val="00753E90"/>
    <w:rsid w:val="00754542"/>
    <w:rsid w:val="0075461D"/>
    <w:rsid w:val="00755F25"/>
    <w:rsid w:val="0075787B"/>
    <w:rsid w:val="00760415"/>
    <w:rsid w:val="00761275"/>
    <w:rsid w:val="00761683"/>
    <w:rsid w:val="00763346"/>
    <w:rsid w:val="00764A19"/>
    <w:rsid w:val="00764C4A"/>
    <w:rsid w:val="00764F05"/>
    <w:rsid w:val="00765DB5"/>
    <w:rsid w:val="007664A4"/>
    <w:rsid w:val="007722BC"/>
    <w:rsid w:val="00772F10"/>
    <w:rsid w:val="007746B0"/>
    <w:rsid w:val="007749B9"/>
    <w:rsid w:val="00774CD4"/>
    <w:rsid w:val="007759D1"/>
    <w:rsid w:val="00777760"/>
    <w:rsid w:val="00780955"/>
    <w:rsid w:val="007814B9"/>
    <w:rsid w:val="00781779"/>
    <w:rsid w:val="00783E71"/>
    <w:rsid w:val="00784148"/>
    <w:rsid w:val="00785056"/>
    <w:rsid w:val="00786C20"/>
    <w:rsid w:val="00787733"/>
    <w:rsid w:val="007909CF"/>
    <w:rsid w:val="00791009"/>
    <w:rsid w:val="007935CC"/>
    <w:rsid w:val="00793BD0"/>
    <w:rsid w:val="007941F9"/>
    <w:rsid w:val="0079773B"/>
    <w:rsid w:val="007A026F"/>
    <w:rsid w:val="007A0CF4"/>
    <w:rsid w:val="007A1FB6"/>
    <w:rsid w:val="007A293B"/>
    <w:rsid w:val="007A47AC"/>
    <w:rsid w:val="007A49F4"/>
    <w:rsid w:val="007A4B97"/>
    <w:rsid w:val="007A5A4C"/>
    <w:rsid w:val="007A6E66"/>
    <w:rsid w:val="007A79C0"/>
    <w:rsid w:val="007B0AAF"/>
    <w:rsid w:val="007B1DCA"/>
    <w:rsid w:val="007B219D"/>
    <w:rsid w:val="007B4C94"/>
    <w:rsid w:val="007B6790"/>
    <w:rsid w:val="007B6F2D"/>
    <w:rsid w:val="007C040A"/>
    <w:rsid w:val="007C1F96"/>
    <w:rsid w:val="007C2401"/>
    <w:rsid w:val="007C3259"/>
    <w:rsid w:val="007C34C1"/>
    <w:rsid w:val="007C4610"/>
    <w:rsid w:val="007D4FFB"/>
    <w:rsid w:val="007D7A33"/>
    <w:rsid w:val="007E004A"/>
    <w:rsid w:val="007E3298"/>
    <w:rsid w:val="007E3473"/>
    <w:rsid w:val="007E34A5"/>
    <w:rsid w:val="007E39FE"/>
    <w:rsid w:val="007E408E"/>
    <w:rsid w:val="007E4ACF"/>
    <w:rsid w:val="007E624B"/>
    <w:rsid w:val="007E6360"/>
    <w:rsid w:val="007E7FDB"/>
    <w:rsid w:val="007F0985"/>
    <w:rsid w:val="007F16D4"/>
    <w:rsid w:val="007F30EC"/>
    <w:rsid w:val="007F5849"/>
    <w:rsid w:val="007F78B9"/>
    <w:rsid w:val="007F7A3A"/>
    <w:rsid w:val="00800B37"/>
    <w:rsid w:val="00801DF4"/>
    <w:rsid w:val="00802A61"/>
    <w:rsid w:val="00803047"/>
    <w:rsid w:val="00803F51"/>
    <w:rsid w:val="00805414"/>
    <w:rsid w:val="0080656E"/>
    <w:rsid w:val="00806CD8"/>
    <w:rsid w:val="008107FF"/>
    <w:rsid w:val="00810985"/>
    <w:rsid w:val="00810A7D"/>
    <w:rsid w:val="00811AD7"/>
    <w:rsid w:val="00813394"/>
    <w:rsid w:val="00813D7B"/>
    <w:rsid w:val="0081597B"/>
    <w:rsid w:val="00815ABD"/>
    <w:rsid w:val="00816318"/>
    <w:rsid w:val="00816B45"/>
    <w:rsid w:val="00817D42"/>
    <w:rsid w:val="0082227D"/>
    <w:rsid w:val="008239D2"/>
    <w:rsid w:val="00825E5B"/>
    <w:rsid w:val="008272F6"/>
    <w:rsid w:val="008275A3"/>
    <w:rsid w:val="00827EDC"/>
    <w:rsid w:val="008326F7"/>
    <w:rsid w:val="00832EBA"/>
    <w:rsid w:val="008330B6"/>
    <w:rsid w:val="00833A3A"/>
    <w:rsid w:val="00833B0F"/>
    <w:rsid w:val="00833FE3"/>
    <w:rsid w:val="0083476A"/>
    <w:rsid w:val="00836B78"/>
    <w:rsid w:val="00836E57"/>
    <w:rsid w:val="008370BE"/>
    <w:rsid w:val="0083717D"/>
    <w:rsid w:val="00843058"/>
    <w:rsid w:val="00844472"/>
    <w:rsid w:val="0084514D"/>
    <w:rsid w:val="00845B4C"/>
    <w:rsid w:val="00846951"/>
    <w:rsid w:val="0084773F"/>
    <w:rsid w:val="008511BA"/>
    <w:rsid w:val="00851A33"/>
    <w:rsid w:val="008523E8"/>
    <w:rsid w:val="0085477D"/>
    <w:rsid w:val="008554A0"/>
    <w:rsid w:val="00860346"/>
    <w:rsid w:val="00860B9D"/>
    <w:rsid w:val="00860D47"/>
    <w:rsid w:val="0086133E"/>
    <w:rsid w:val="00861A2C"/>
    <w:rsid w:val="008632BE"/>
    <w:rsid w:val="00864B8B"/>
    <w:rsid w:val="008676E0"/>
    <w:rsid w:val="00872CFE"/>
    <w:rsid w:val="00872DA0"/>
    <w:rsid w:val="00875289"/>
    <w:rsid w:val="00881314"/>
    <w:rsid w:val="00881A2A"/>
    <w:rsid w:val="00882DBD"/>
    <w:rsid w:val="008837C6"/>
    <w:rsid w:val="008854F5"/>
    <w:rsid w:val="00887D18"/>
    <w:rsid w:val="008908A7"/>
    <w:rsid w:val="00890F97"/>
    <w:rsid w:val="008910BD"/>
    <w:rsid w:val="00895046"/>
    <w:rsid w:val="0089626D"/>
    <w:rsid w:val="008A1938"/>
    <w:rsid w:val="008A5C2A"/>
    <w:rsid w:val="008A61FE"/>
    <w:rsid w:val="008A7591"/>
    <w:rsid w:val="008A7EC0"/>
    <w:rsid w:val="008B018F"/>
    <w:rsid w:val="008B0EEB"/>
    <w:rsid w:val="008B206F"/>
    <w:rsid w:val="008B31B9"/>
    <w:rsid w:val="008B3419"/>
    <w:rsid w:val="008B3593"/>
    <w:rsid w:val="008B6B6C"/>
    <w:rsid w:val="008B7544"/>
    <w:rsid w:val="008C1D33"/>
    <w:rsid w:val="008C1EAD"/>
    <w:rsid w:val="008C2806"/>
    <w:rsid w:val="008C28F7"/>
    <w:rsid w:val="008C2E76"/>
    <w:rsid w:val="008C31C9"/>
    <w:rsid w:val="008C52D5"/>
    <w:rsid w:val="008C68D6"/>
    <w:rsid w:val="008C7CA8"/>
    <w:rsid w:val="008D0476"/>
    <w:rsid w:val="008D1A1A"/>
    <w:rsid w:val="008D2A2B"/>
    <w:rsid w:val="008D3842"/>
    <w:rsid w:val="008D3A50"/>
    <w:rsid w:val="008D5D9B"/>
    <w:rsid w:val="008D6086"/>
    <w:rsid w:val="008D6C3B"/>
    <w:rsid w:val="008D7329"/>
    <w:rsid w:val="008D7CA1"/>
    <w:rsid w:val="008E1FEE"/>
    <w:rsid w:val="008E231D"/>
    <w:rsid w:val="008E28BF"/>
    <w:rsid w:val="008E346A"/>
    <w:rsid w:val="008E4177"/>
    <w:rsid w:val="008E4755"/>
    <w:rsid w:val="008F1164"/>
    <w:rsid w:val="008F2CCA"/>
    <w:rsid w:val="008F2D28"/>
    <w:rsid w:val="008F2FFE"/>
    <w:rsid w:val="008F3113"/>
    <w:rsid w:val="008F37C5"/>
    <w:rsid w:val="008F42ED"/>
    <w:rsid w:val="008F4410"/>
    <w:rsid w:val="008F5644"/>
    <w:rsid w:val="008F5A1E"/>
    <w:rsid w:val="008F5EDE"/>
    <w:rsid w:val="008F741B"/>
    <w:rsid w:val="008F798B"/>
    <w:rsid w:val="009000A4"/>
    <w:rsid w:val="00903372"/>
    <w:rsid w:val="0090399E"/>
    <w:rsid w:val="00905713"/>
    <w:rsid w:val="00906D58"/>
    <w:rsid w:val="009127D9"/>
    <w:rsid w:val="009134CB"/>
    <w:rsid w:val="009150FC"/>
    <w:rsid w:val="00915D99"/>
    <w:rsid w:val="00916EC2"/>
    <w:rsid w:val="0092017A"/>
    <w:rsid w:val="00922710"/>
    <w:rsid w:val="00922D39"/>
    <w:rsid w:val="00924CD4"/>
    <w:rsid w:val="009257A1"/>
    <w:rsid w:val="009277A2"/>
    <w:rsid w:val="009309F0"/>
    <w:rsid w:val="00932AFB"/>
    <w:rsid w:val="00933E52"/>
    <w:rsid w:val="00935B4E"/>
    <w:rsid w:val="00940994"/>
    <w:rsid w:val="009415C5"/>
    <w:rsid w:val="009447AD"/>
    <w:rsid w:val="0095294F"/>
    <w:rsid w:val="00956649"/>
    <w:rsid w:val="00956834"/>
    <w:rsid w:val="00956ABB"/>
    <w:rsid w:val="00956B0D"/>
    <w:rsid w:val="00962207"/>
    <w:rsid w:val="00962986"/>
    <w:rsid w:val="00966587"/>
    <w:rsid w:val="009672E7"/>
    <w:rsid w:val="0096771C"/>
    <w:rsid w:val="00973243"/>
    <w:rsid w:val="00975547"/>
    <w:rsid w:val="00977A5C"/>
    <w:rsid w:val="009803C0"/>
    <w:rsid w:val="00980451"/>
    <w:rsid w:val="00980804"/>
    <w:rsid w:val="00982C40"/>
    <w:rsid w:val="0098476C"/>
    <w:rsid w:val="00985190"/>
    <w:rsid w:val="00985790"/>
    <w:rsid w:val="0098585F"/>
    <w:rsid w:val="009858B2"/>
    <w:rsid w:val="009866C2"/>
    <w:rsid w:val="0098699E"/>
    <w:rsid w:val="00987AAB"/>
    <w:rsid w:val="00990EF1"/>
    <w:rsid w:val="0099233B"/>
    <w:rsid w:val="0099478A"/>
    <w:rsid w:val="00995891"/>
    <w:rsid w:val="00995942"/>
    <w:rsid w:val="00997E60"/>
    <w:rsid w:val="009A00E5"/>
    <w:rsid w:val="009A06F3"/>
    <w:rsid w:val="009A12FA"/>
    <w:rsid w:val="009A154C"/>
    <w:rsid w:val="009A19DA"/>
    <w:rsid w:val="009A593D"/>
    <w:rsid w:val="009A5E84"/>
    <w:rsid w:val="009A6842"/>
    <w:rsid w:val="009A7DF8"/>
    <w:rsid w:val="009B3702"/>
    <w:rsid w:val="009B3C23"/>
    <w:rsid w:val="009B46C1"/>
    <w:rsid w:val="009B4B03"/>
    <w:rsid w:val="009B54A3"/>
    <w:rsid w:val="009B676D"/>
    <w:rsid w:val="009B7057"/>
    <w:rsid w:val="009C01CD"/>
    <w:rsid w:val="009C139F"/>
    <w:rsid w:val="009C649B"/>
    <w:rsid w:val="009D068B"/>
    <w:rsid w:val="009D3B08"/>
    <w:rsid w:val="009D3EA7"/>
    <w:rsid w:val="009D58EE"/>
    <w:rsid w:val="009D5AEF"/>
    <w:rsid w:val="009E1212"/>
    <w:rsid w:val="009E154B"/>
    <w:rsid w:val="009E2B8A"/>
    <w:rsid w:val="009E3246"/>
    <w:rsid w:val="009E3A25"/>
    <w:rsid w:val="009E417D"/>
    <w:rsid w:val="009E502A"/>
    <w:rsid w:val="009E6B02"/>
    <w:rsid w:val="009F0AF8"/>
    <w:rsid w:val="009F1D85"/>
    <w:rsid w:val="009F3567"/>
    <w:rsid w:val="009F3CB5"/>
    <w:rsid w:val="009F5FF9"/>
    <w:rsid w:val="009F6680"/>
    <w:rsid w:val="009F7937"/>
    <w:rsid w:val="009F7961"/>
    <w:rsid w:val="009F7DE4"/>
    <w:rsid w:val="009F7F08"/>
    <w:rsid w:val="00A0154E"/>
    <w:rsid w:val="00A0278E"/>
    <w:rsid w:val="00A02C88"/>
    <w:rsid w:val="00A0670D"/>
    <w:rsid w:val="00A06D0B"/>
    <w:rsid w:val="00A07958"/>
    <w:rsid w:val="00A10B09"/>
    <w:rsid w:val="00A1112B"/>
    <w:rsid w:val="00A139D1"/>
    <w:rsid w:val="00A168E3"/>
    <w:rsid w:val="00A16AE9"/>
    <w:rsid w:val="00A21029"/>
    <w:rsid w:val="00A23136"/>
    <w:rsid w:val="00A23E62"/>
    <w:rsid w:val="00A26584"/>
    <w:rsid w:val="00A30576"/>
    <w:rsid w:val="00A308B2"/>
    <w:rsid w:val="00A30990"/>
    <w:rsid w:val="00A32118"/>
    <w:rsid w:val="00A32578"/>
    <w:rsid w:val="00A35594"/>
    <w:rsid w:val="00A35CAC"/>
    <w:rsid w:val="00A42D30"/>
    <w:rsid w:val="00A43CCF"/>
    <w:rsid w:val="00A44B0F"/>
    <w:rsid w:val="00A45034"/>
    <w:rsid w:val="00A45B64"/>
    <w:rsid w:val="00A50225"/>
    <w:rsid w:val="00A50A09"/>
    <w:rsid w:val="00A53C9B"/>
    <w:rsid w:val="00A540EC"/>
    <w:rsid w:val="00A552E3"/>
    <w:rsid w:val="00A56551"/>
    <w:rsid w:val="00A61DEB"/>
    <w:rsid w:val="00A61E57"/>
    <w:rsid w:val="00A61E95"/>
    <w:rsid w:val="00A63343"/>
    <w:rsid w:val="00A63F1E"/>
    <w:rsid w:val="00A657F0"/>
    <w:rsid w:val="00A65A3B"/>
    <w:rsid w:val="00A71E8A"/>
    <w:rsid w:val="00A720C3"/>
    <w:rsid w:val="00A72C9C"/>
    <w:rsid w:val="00A73107"/>
    <w:rsid w:val="00A741D5"/>
    <w:rsid w:val="00A74FE3"/>
    <w:rsid w:val="00A75D5C"/>
    <w:rsid w:val="00A77AEA"/>
    <w:rsid w:val="00A801A2"/>
    <w:rsid w:val="00A8031C"/>
    <w:rsid w:val="00A80E22"/>
    <w:rsid w:val="00A81969"/>
    <w:rsid w:val="00A81AF4"/>
    <w:rsid w:val="00A83F08"/>
    <w:rsid w:val="00A87938"/>
    <w:rsid w:val="00A914EB"/>
    <w:rsid w:val="00A920C9"/>
    <w:rsid w:val="00A923DA"/>
    <w:rsid w:val="00A951A8"/>
    <w:rsid w:val="00AA288B"/>
    <w:rsid w:val="00AA2C6F"/>
    <w:rsid w:val="00AA3853"/>
    <w:rsid w:val="00AA3C4C"/>
    <w:rsid w:val="00AA3D14"/>
    <w:rsid w:val="00AA4801"/>
    <w:rsid w:val="00AB16EA"/>
    <w:rsid w:val="00AB1776"/>
    <w:rsid w:val="00AB4376"/>
    <w:rsid w:val="00AB4705"/>
    <w:rsid w:val="00AB67DD"/>
    <w:rsid w:val="00AB68E4"/>
    <w:rsid w:val="00AB71EB"/>
    <w:rsid w:val="00AB7B9F"/>
    <w:rsid w:val="00AC0632"/>
    <w:rsid w:val="00AC08BA"/>
    <w:rsid w:val="00AC270E"/>
    <w:rsid w:val="00AC4BAA"/>
    <w:rsid w:val="00AC6B43"/>
    <w:rsid w:val="00AC7ACC"/>
    <w:rsid w:val="00AD2F04"/>
    <w:rsid w:val="00AD56BC"/>
    <w:rsid w:val="00AE2939"/>
    <w:rsid w:val="00AE3B11"/>
    <w:rsid w:val="00AE5FBE"/>
    <w:rsid w:val="00AE610F"/>
    <w:rsid w:val="00AE6AEB"/>
    <w:rsid w:val="00AE74B8"/>
    <w:rsid w:val="00AE7A19"/>
    <w:rsid w:val="00AE7EC0"/>
    <w:rsid w:val="00AF0D19"/>
    <w:rsid w:val="00AF63C3"/>
    <w:rsid w:val="00B044D2"/>
    <w:rsid w:val="00B04A70"/>
    <w:rsid w:val="00B058F6"/>
    <w:rsid w:val="00B05A55"/>
    <w:rsid w:val="00B05AEA"/>
    <w:rsid w:val="00B07E0E"/>
    <w:rsid w:val="00B10AA0"/>
    <w:rsid w:val="00B1115F"/>
    <w:rsid w:val="00B11AD1"/>
    <w:rsid w:val="00B11B14"/>
    <w:rsid w:val="00B1202B"/>
    <w:rsid w:val="00B12286"/>
    <w:rsid w:val="00B12702"/>
    <w:rsid w:val="00B14A13"/>
    <w:rsid w:val="00B16707"/>
    <w:rsid w:val="00B24C75"/>
    <w:rsid w:val="00B24C94"/>
    <w:rsid w:val="00B24D7D"/>
    <w:rsid w:val="00B2643F"/>
    <w:rsid w:val="00B270A6"/>
    <w:rsid w:val="00B30757"/>
    <w:rsid w:val="00B32B0E"/>
    <w:rsid w:val="00B32C84"/>
    <w:rsid w:val="00B340CD"/>
    <w:rsid w:val="00B34891"/>
    <w:rsid w:val="00B3716E"/>
    <w:rsid w:val="00B373DB"/>
    <w:rsid w:val="00B401AE"/>
    <w:rsid w:val="00B43E88"/>
    <w:rsid w:val="00B447CE"/>
    <w:rsid w:val="00B4569D"/>
    <w:rsid w:val="00B459D7"/>
    <w:rsid w:val="00B46470"/>
    <w:rsid w:val="00B477D5"/>
    <w:rsid w:val="00B5032A"/>
    <w:rsid w:val="00B51653"/>
    <w:rsid w:val="00B522A1"/>
    <w:rsid w:val="00B54C11"/>
    <w:rsid w:val="00B57BBB"/>
    <w:rsid w:val="00B57D7C"/>
    <w:rsid w:val="00B60515"/>
    <w:rsid w:val="00B60E15"/>
    <w:rsid w:val="00B624C3"/>
    <w:rsid w:val="00B63389"/>
    <w:rsid w:val="00B64AF0"/>
    <w:rsid w:val="00B674A5"/>
    <w:rsid w:val="00B67F8E"/>
    <w:rsid w:val="00B702E8"/>
    <w:rsid w:val="00B71ACF"/>
    <w:rsid w:val="00B71D29"/>
    <w:rsid w:val="00B77688"/>
    <w:rsid w:val="00B77803"/>
    <w:rsid w:val="00B824D9"/>
    <w:rsid w:val="00B83FB8"/>
    <w:rsid w:val="00B92851"/>
    <w:rsid w:val="00B939EB"/>
    <w:rsid w:val="00B93BAD"/>
    <w:rsid w:val="00BA2AE1"/>
    <w:rsid w:val="00BA4EB4"/>
    <w:rsid w:val="00BA58D7"/>
    <w:rsid w:val="00BA6228"/>
    <w:rsid w:val="00BA6B7C"/>
    <w:rsid w:val="00BA7419"/>
    <w:rsid w:val="00BA7E78"/>
    <w:rsid w:val="00BB07C2"/>
    <w:rsid w:val="00BB0D75"/>
    <w:rsid w:val="00BB3929"/>
    <w:rsid w:val="00BB6D22"/>
    <w:rsid w:val="00BC1329"/>
    <w:rsid w:val="00BC1813"/>
    <w:rsid w:val="00BC52C4"/>
    <w:rsid w:val="00BC5C77"/>
    <w:rsid w:val="00BC6C63"/>
    <w:rsid w:val="00BD1553"/>
    <w:rsid w:val="00BD4E50"/>
    <w:rsid w:val="00BD5C54"/>
    <w:rsid w:val="00BD6536"/>
    <w:rsid w:val="00BE011A"/>
    <w:rsid w:val="00BE1C0B"/>
    <w:rsid w:val="00BE2017"/>
    <w:rsid w:val="00BE3E1A"/>
    <w:rsid w:val="00BE5A7E"/>
    <w:rsid w:val="00BE7BFE"/>
    <w:rsid w:val="00BE7CB4"/>
    <w:rsid w:val="00BF1A0B"/>
    <w:rsid w:val="00BF25C9"/>
    <w:rsid w:val="00BF54F6"/>
    <w:rsid w:val="00BF58A6"/>
    <w:rsid w:val="00C00682"/>
    <w:rsid w:val="00C01640"/>
    <w:rsid w:val="00C06487"/>
    <w:rsid w:val="00C113C2"/>
    <w:rsid w:val="00C11897"/>
    <w:rsid w:val="00C11BE7"/>
    <w:rsid w:val="00C11F46"/>
    <w:rsid w:val="00C12613"/>
    <w:rsid w:val="00C15A8D"/>
    <w:rsid w:val="00C15DEE"/>
    <w:rsid w:val="00C2155E"/>
    <w:rsid w:val="00C263D6"/>
    <w:rsid w:val="00C33164"/>
    <w:rsid w:val="00C34680"/>
    <w:rsid w:val="00C34BF3"/>
    <w:rsid w:val="00C36C90"/>
    <w:rsid w:val="00C37C34"/>
    <w:rsid w:val="00C41DAF"/>
    <w:rsid w:val="00C42D67"/>
    <w:rsid w:val="00C43128"/>
    <w:rsid w:val="00C44367"/>
    <w:rsid w:val="00C4671F"/>
    <w:rsid w:val="00C4714A"/>
    <w:rsid w:val="00C51CF4"/>
    <w:rsid w:val="00C55004"/>
    <w:rsid w:val="00C573B6"/>
    <w:rsid w:val="00C607DC"/>
    <w:rsid w:val="00C60883"/>
    <w:rsid w:val="00C60A00"/>
    <w:rsid w:val="00C6255A"/>
    <w:rsid w:val="00C62593"/>
    <w:rsid w:val="00C62994"/>
    <w:rsid w:val="00C62C33"/>
    <w:rsid w:val="00C6407F"/>
    <w:rsid w:val="00C645AE"/>
    <w:rsid w:val="00C64DD3"/>
    <w:rsid w:val="00C67671"/>
    <w:rsid w:val="00C73099"/>
    <w:rsid w:val="00C76D77"/>
    <w:rsid w:val="00C80190"/>
    <w:rsid w:val="00C8019A"/>
    <w:rsid w:val="00C8163B"/>
    <w:rsid w:val="00C83B5E"/>
    <w:rsid w:val="00C85635"/>
    <w:rsid w:val="00C86129"/>
    <w:rsid w:val="00C87D0F"/>
    <w:rsid w:val="00C900AB"/>
    <w:rsid w:val="00C90B6C"/>
    <w:rsid w:val="00C9160B"/>
    <w:rsid w:val="00C95833"/>
    <w:rsid w:val="00C95FC2"/>
    <w:rsid w:val="00C96187"/>
    <w:rsid w:val="00C96919"/>
    <w:rsid w:val="00CA090A"/>
    <w:rsid w:val="00CA16D3"/>
    <w:rsid w:val="00CA2932"/>
    <w:rsid w:val="00CA5879"/>
    <w:rsid w:val="00CA752D"/>
    <w:rsid w:val="00CB07E3"/>
    <w:rsid w:val="00CB2813"/>
    <w:rsid w:val="00CB3924"/>
    <w:rsid w:val="00CB39BE"/>
    <w:rsid w:val="00CB57A3"/>
    <w:rsid w:val="00CB666C"/>
    <w:rsid w:val="00CB6E53"/>
    <w:rsid w:val="00CC0C91"/>
    <w:rsid w:val="00CC1774"/>
    <w:rsid w:val="00CC1BFF"/>
    <w:rsid w:val="00CC2B65"/>
    <w:rsid w:val="00CC3EF4"/>
    <w:rsid w:val="00CC41BF"/>
    <w:rsid w:val="00CC6F27"/>
    <w:rsid w:val="00CC6FDB"/>
    <w:rsid w:val="00CC7752"/>
    <w:rsid w:val="00CD04E2"/>
    <w:rsid w:val="00CD05E2"/>
    <w:rsid w:val="00CD4251"/>
    <w:rsid w:val="00CD4FD9"/>
    <w:rsid w:val="00CD5C11"/>
    <w:rsid w:val="00CD667F"/>
    <w:rsid w:val="00CE094A"/>
    <w:rsid w:val="00CE0A92"/>
    <w:rsid w:val="00CE0E0F"/>
    <w:rsid w:val="00CE1810"/>
    <w:rsid w:val="00CE2579"/>
    <w:rsid w:val="00CE3D31"/>
    <w:rsid w:val="00CF09C6"/>
    <w:rsid w:val="00CF185B"/>
    <w:rsid w:val="00CF26BE"/>
    <w:rsid w:val="00CF47F8"/>
    <w:rsid w:val="00CF573C"/>
    <w:rsid w:val="00D00A52"/>
    <w:rsid w:val="00D0156E"/>
    <w:rsid w:val="00D01C91"/>
    <w:rsid w:val="00D01FCF"/>
    <w:rsid w:val="00D02833"/>
    <w:rsid w:val="00D03351"/>
    <w:rsid w:val="00D055FD"/>
    <w:rsid w:val="00D12769"/>
    <w:rsid w:val="00D13068"/>
    <w:rsid w:val="00D1422D"/>
    <w:rsid w:val="00D14E00"/>
    <w:rsid w:val="00D2011B"/>
    <w:rsid w:val="00D2063F"/>
    <w:rsid w:val="00D20AAE"/>
    <w:rsid w:val="00D21436"/>
    <w:rsid w:val="00D21489"/>
    <w:rsid w:val="00D235EA"/>
    <w:rsid w:val="00D30149"/>
    <w:rsid w:val="00D323E9"/>
    <w:rsid w:val="00D33629"/>
    <w:rsid w:val="00D36098"/>
    <w:rsid w:val="00D37B3C"/>
    <w:rsid w:val="00D4035F"/>
    <w:rsid w:val="00D40B12"/>
    <w:rsid w:val="00D41FF8"/>
    <w:rsid w:val="00D44FFE"/>
    <w:rsid w:val="00D473FC"/>
    <w:rsid w:val="00D479FA"/>
    <w:rsid w:val="00D52854"/>
    <w:rsid w:val="00D53E6B"/>
    <w:rsid w:val="00D54186"/>
    <w:rsid w:val="00D54DAD"/>
    <w:rsid w:val="00D56493"/>
    <w:rsid w:val="00D60C04"/>
    <w:rsid w:val="00D6227C"/>
    <w:rsid w:val="00D62768"/>
    <w:rsid w:val="00D63A9D"/>
    <w:rsid w:val="00D644FB"/>
    <w:rsid w:val="00D65D1C"/>
    <w:rsid w:val="00D67A75"/>
    <w:rsid w:val="00D70363"/>
    <w:rsid w:val="00D71B9B"/>
    <w:rsid w:val="00D71EF6"/>
    <w:rsid w:val="00D7352F"/>
    <w:rsid w:val="00D738BF"/>
    <w:rsid w:val="00D74A68"/>
    <w:rsid w:val="00D74C94"/>
    <w:rsid w:val="00D75901"/>
    <w:rsid w:val="00D76100"/>
    <w:rsid w:val="00D804D4"/>
    <w:rsid w:val="00D811D9"/>
    <w:rsid w:val="00D83F63"/>
    <w:rsid w:val="00D854BF"/>
    <w:rsid w:val="00D86A46"/>
    <w:rsid w:val="00D900B3"/>
    <w:rsid w:val="00D90E2F"/>
    <w:rsid w:val="00D926FC"/>
    <w:rsid w:val="00D929DA"/>
    <w:rsid w:val="00D94C5B"/>
    <w:rsid w:val="00D95731"/>
    <w:rsid w:val="00DA02B2"/>
    <w:rsid w:val="00DB164D"/>
    <w:rsid w:val="00DB2559"/>
    <w:rsid w:val="00DB42E1"/>
    <w:rsid w:val="00DB5D87"/>
    <w:rsid w:val="00DC0721"/>
    <w:rsid w:val="00DC2D6A"/>
    <w:rsid w:val="00DC4619"/>
    <w:rsid w:val="00DC4D41"/>
    <w:rsid w:val="00DC5744"/>
    <w:rsid w:val="00DC5F83"/>
    <w:rsid w:val="00DD04A3"/>
    <w:rsid w:val="00DD14C0"/>
    <w:rsid w:val="00DD3351"/>
    <w:rsid w:val="00DD3BC0"/>
    <w:rsid w:val="00DD4306"/>
    <w:rsid w:val="00DD749A"/>
    <w:rsid w:val="00DD7EF2"/>
    <w:rsid w:val="00DE232F"/>
    <w:rsid w:val="00DE29A4"/>
    <w:rsid w:val="00DE4418"/>
    <w:rsid w:val="00DE6543"/>
    <w:rsid w:val="00DE68CC"/>
    <w:rsid w:val="00DE6DC1"/>
    <w:rsid w:val="00DF12F6"/>
    <w:rsid w:val="00DF5246"/>
    <w:rsid w:val="00DF61EF"/>
    <w:rsid w:val="00DF7803"/>
    <w:rsid w:val="00E008A7"/>
    <w:rsid w:val="00E012B3"/>
    <w:rsid w:val="00E01492"/>
    <w:rsid w:val="00E0276F"/>
    <w:rsid w:val="00E05164"/>
    <w:rsid w:val="00E05F0F"/>
    <w:rsid w:val="00E069DF"/>
    <w:rsid w:val="00E111CA"/>
    <w:rsid w:val="00E1378F"/>
    <w:rsid w:val="00E141D5"/>
    <w:rsid w:val="00E1501E"/>
    <w:rsid w:val="00E15392"/>
    <w:rsid w:val="00E15593"/>
    <w:rsid w:val="00E174C5"/>
    <w:rsid w:val="00E1795B"/>
    <w:rsid w:val="00E20494"/>
    <w:rsid w:val="00E20D00"/>
    <w:rsid w:val="00E215EB"/>
    <w:rsid w:val="00E220FA"/>
    <w:rsid w:val="00E23228"/>
    <w:rsid w:val="00E24FF2"/>
    <w:rsid w:val="00E2581A"/>
    <w:rsid w:val="00E265E9"/>
    <w:rsid w:val="00E26C36"/>
    <w:rsid w:val="00E27805"/>
    <w:rsid w:val="00E314A2"/>
    <w:rsid w:val="00E31935"/>
    <w:rsid w:val="00E31EDF"/>
    <w:rsid w:val="00E34988"/>
    <w:rsid w:val="00E36B06"/>
    <w:rsid w:val="00E420AB"/>
    <w:rsid w:val="00E4270D"/>
    <w:rsid w:val="00E4293F"/>
    <w:rsid w:val="00E43496"/>
    <w:rsid w:val="00E43A00"/>
    <w:rsid w:val="00E45532"/>
    <w:rsid w:val="00E4591F"/>
    <w:rsid w:val="00E463B1"/>
    <w:rsid w:val="00E4709A"/>
    <w:rsid w:val="00E4728D"/>
    <w:rsid w:val="00E53431"/>
    <w:rsid w:val="00E53C05"/>
    <w:rsid w:val="00E5712F"/>
    <w:rsid w:val="00E57173"/>
    <w:rsid w:val="00E61569"/>
    <w:rsid w:val="00E61779"/>
    <w:rsid w:val="00E61891"/>
    <w:rsid w:val="00E6294C"/>
    <w:rsid w:val="00E653DE"/>
    <w:rsid w:val="00E658CC"/>
    <w:rsid w:val="00E65945"/>
    <w:rsid w:val="00E65EF3"/>
    <w:rsid w:val="00E665C1"/>
    <w:rsid w:val="00E66D82"/>
    <w:rsid w:val="00E66E3B"/>
    <w:rsid w:val="00E70066"/>
    <w:rsid w:val="00E709CC"/>
    <w:rsid w:val="00E72D61"/>
    <w:rsid w:val="00E73386"/>
    <w:rsid w:val="00E736C9"/>
    <w:rsid w:val="00E73AA7"/>
    <w:rsid w:val="00E73BB4"/>
    <w:rsid w:val="00E7598F"/>
    <w:rsid w:val="00E762AA"/>
    <w:rsid w:val="00E7713D"/>
    <w:rsid w:val="00E8035A"/>
    <w:rsid w:val="00E8089C"/>
    <w:rsid w:val="00E81984"/>
    <w:rsid w:val="00E847F0"/>
    <w:rsid w:val="00E86501"/>
    <w:rsid w:val="00E92727"/>
    <w:rsid w:val="00E93683"/>
    <w:rsid w:val="00E93D31"/>
    <w:rsid w:val="00E94515"/>
    <w:rsid w:val="00E945DA"/>
    <w:rsid w:val="00E94FA0"/>
    <w:rsid w:val="00E9544B"/>
    <w:rsid w:val="00E95740"/>
    <w:rsid w:val="00EA1F6C"/>
    <w:rsid w:val="00EA2C41"/>
    <w:rsid w:val="00EA396F"/>
    <w:rsid w:val="00EA5289"/>
    <w:rsid w:val="00EA7371"/>
    <w:rsid w:val="00EB14E9"/>
    <w:rsid w:val="00EB1792"/>
    <w:rsid w:val="00EB28E1"/>
    <w:rsid w:val="00EB2A3A"/>
    <w:rsid w:val="00EB304C"/>
    <w:rsid w:val="00EB4ABB"/>
    <w:rsid w:val="00EB4C47"/>
    <w:rsid w:val="00EB598A"/>
    <w:rsid w:val="00EB6D69"/>
    <w:rsid w:val="00EB6E17"/>
    <w:rsid w:val="00EC0062"/>
    <w:rsid w:val="00EC1723"/>
    <w:rsid w:val="00EC2632"/>
    <w:rsid w:val="00EC637D"/>
    <w:rsid w:val="00EC7899"/>
    <w:rsid w:val="00ED137E"/>
    <w:rsid w:val="00ED1E43"/>
    <w:rsid w:val="00ED6B31"/>
    <w:rsid w:val="00ED743D"/>
    <w:rsid w:val="00ED78AF"/>
    <w:rsid w:val="00EE1003"/>
    <w:rsid w:val="00EE23A0"/>
    <w:rsid w:val="00EE6F2E"/>
    <w:rsid w:val="00EE7010"/>
    <w:rsid w:val="00EE74A2"/>
    <w:rsid w:val="00EE7B4E"/>
    <w:rsid w:val="00EF0374"/>
    <w:rsid w:val="00EF3541"/>
    <w:rsid w:val="00EF5756"/>
    <w:rsid w:val="00EF5A84"/>
    <w:rsid w:val="00EF66C9"/>
    <w:rsid w:val="00EF6F92"/>
    <w:rsid w:val="00EF706C"/>
    <w:rsid w:val="00EF7893"/>
    <w:rsid w:val="00F01A17"/>
    <w:rsid w:val="00F038AE"/>
    <w:rsid w:val="00F065F7"/>
    <w:rsid w:val="00F10551"/>
    <w:rsid w:val="00F110AE"/>
    <w:rsid w:val="00F11597"/>
    <w:rsid w:val="00F1438A"/>
    <w:rsid w:val="00F1479F"/>
    <w:rsid w:val="00F15EED"/>
    <w:rsid w:val="00F2259E"/>
    <w:rsid w:val="00F228A9"/>
    <w:rsid w:val="00F234A6"/>
    <w:rsid w:val="00F23D5F"/>
    <w:rsid w:val="00F276CC"/>
    <w:rsid w:val="00F30621"/>
    <w:rsid w:val="00F3084E"/>
    <w:rsid w:val="00F30C23"/>
    <w:rsid w:val="00F361EB"/>
    <w:rsid w:val="00F367CA"/>
    <w:rsid w:val="00F36F1D"/>
    <w:rsid w:val="00F37E40"/>
    <w:rsid w:val="00F40168"/>
    <w:rsid w:val="00F41A23"/>
    <w:rsid w:val="00F42A54"/>
    <w:rsid w:val="00F43D59"/>
    <w:rsid w:val="00F445FE"/>
    <w:rsid w:val="00F45553"/>
    <w:rsid w:val="00F474A7"/>
    <w:rsid w:val="00F50D5E"/>
    <w:rsid w:val="00F5154A"/>
    <w:rsid w:val="00F62815"/>
    <w:rsid w:val="00F62D20"/>
    <w:rsid w:val="00F63AE1"/>
    <w:rsid w:val="00F6446D"/>
    <w:rsid w:val="00F64DC2"/>
    <w:rsid w:val="00F6671B"/>
    <w:rsid w:val="00F67352"/>
    <w:rsid w:val="00F70149"/>
    <w:rsid w:val="00F709A3"/>
    <w:rsid w:val="00F720A5"/>
    <w:rsid w:val="00F720E3"/>
    <w:rsid w:val="00F725FB"/>
    <w:rsid w:val="00F73CE8"/>
    <w:rsid w:val="00F73D38"/>
    <w:rsid w:val="00F762B6"/>
    <w:rsid w:val="00F76614"/>
    <w:rsid w:val="00F77E47"/>
    <w:rsid w:val="00F83287"/>
    <w:rsid w:val="00F83613"/>
    <w:rsid w:val="00F879CA"/>
    <w:rsid w:val="00F908FE"/>
    <w:rsid w:val="00F910A4"/>
    <w:rsid w:val="00F91FD4"/>
    <w:rsid w:val="00F93615"/>
    <w:rsid w:val="00FA3D49"/>
    <w:rsid w:val="00FA6896"/>
    <w:rsid w:val="00FA78C8"/>
    <w:rsid w:val="00FB331D"/>
    <w:rsid w:val="00FB439C"/>
    <w:rsid w:val="00FB43AD"/>
    <w:rsid w:val="00FB4704"/>
    <w:rsid w:val="00FB5E17"/>
    <w:rsid w:val="00FB6198"/>
    <w:rsid w:val="00FB6338"/>
    <w:rsid w:val="00FB7C6B"/>
    <w:rsid w:val="00FB7E8D"/>
    <w:rsid w:val="00FC0F96"/>
    <w:rsid w:val="00FC13A6"/>
    <w:rsid w:val="00FC29E5"/>
    <w:rsid w:val="00FC333A"/>
    <w:rsid w:val="00FC3352"/>
    <w:rsid w:val="00FC3412"/>
    <w:rsid w:val="00FC487D"/>
    <w:rsid w:val="00FC58C4"/>
    <w:rsid w:val="00FC74A2"/>
    <w:rsid w:val="00FD0238"/>
    <w:rsid w:val="00FD0AF1"/>
    <w:rsid w:val="00FD0EE8"/>
    <w:rsid w:val="00FD2002"/>
    <w:rsid w:val="00FD264F"/>
    <w:rsid w:val="00FD2A87"/>
    <w:rsid w:val="00FD79D1"/>
    <w:rsid w:val="00FE0ABA"/>
    <w:rsid w:val="00FE0F19"/>
    <w:rsid w:val="00FE1243"/>
    <w:rsid w:val="00FE19B7"/>
    <w:rsid w:val="00FE2218"/>
    <w:rsid w:val="00FE341A"/>
    <w:rsid w:val="00FE4A2C"/>
    <w:rsid w:val="00FF2030"/>
    <w:rsid w:val="00FF26FB"/>
    <w:rsid w:val="00FF37A9"/>
    <w:rsid w:val="00FF5864"/>
    <w:rsid w:val="00FF75CC"/>
    <w:rsid w:val="00FF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B78F5"/>
  <w15:chartTrackingRefBased/>
  <w15:docId w15:val="{81AB7CF3-6ECC-4B1D-B0AB-5EAC62D1A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1AF4"/>
    <w:rPr>
      <w:rFonts w:ascii="Times New Roman" w:hAnsi="Times New Roman"/>
    </w:rPr>
  </w:style>
  <w:style w:type="paragraph" w:styleId="Heading1">
    <w:name w:val="heading 1"/>
    <w:basedOn w:val="Normal"/>
    <w:next w:val="Normal"/>
    <w:link w:val="Heading1Char"/>
    <w:autoRedefine/>
    <w:uiPriority w:val="9"/>
    <w:qFormat/>
    <w:rsid w:val="00541E3B"/>
    <w:pPr>
      <w:keepNext/>
      <w:keepLines/>
      <w:spacing w:before="240" w:after="0"/>
      <w:outlineLvl w:val="0"/>
    </w:pPr>
    <w:rPr>
      <w:rFonts w:eastAsiaTheme="majorEastAsia" w:cstheme="majorBidi"/>
      <w:sz w:val="32"/>
      <w:szCs w:val="32"/>
      <w:u w:val="single"/>
    </w:rPr>
  </w:style>
  <w:style w:type="paragraph" w:styleId="Heading2">
    <w:name w:val="heading 2"/>
    <w:basedOn w:val="Normal"/>
    <w:next w:val="Normal"/>
    <w:link w:val="Heading2Char"/>
    <w:uiPriority w:val="9"/>
    <w:unhideWhenUsed/>
    <w:qFormat/>
    <w:rsid w:val="00105566"/>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E3B"/>
    <w:rPr>
      <w:rFonts w:ascii="Times New Roman" w:eastAsiaTheme="majorEastAsia" w:hAnsi="Times New Roman" w:cstheme="majorBidi"/>
      <w:sz w:val="32"/>
      <w:szCs w:val="32"/>
      <w:u w:val="single"/>
    </w:rPr>
  </w:style>
  <w:style w:type="paragraph" w:styleId="Title">
    <w:name w:val="Title"/>
    <w:basedOn w:val="Normal"/>
    <w:next w:val="Normal"/>
    <w:link w:val="TitleChar"/>
    <w:uiPriority w:val="10"/>
    <w:qFormat/>
    <w:rsid w:val="00702E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2EC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F5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644"/>
  </w:style>
  <w:style w:type="paragraph" w:styleId="Footer">
    <w:name w:val="footer"/>
    <w:basedOn w:val="Normal"/>
    <w:link w:val="FooterChar"/>
    <w:uiPriority w:val="99"/>
    <w:unhideWhenUsed/>
    <w:rsid w:val="008F5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644"/>
  </w:style>
  <w:style w:type="paragraph" w:styleId="FootnoteText">
    <w:name w:val="footnote text"/>
    <w:basedOn w:val="Normal"/>
    <w:link w:val="FootnoteTextChar"/>
    <w:uiPriority w:val="99"/>
    <w:semiHidden/>
    <w:unhideWhenUsed/>
    <w:rsid w:val="000D47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4780"/>
    <w:rPr>
      <w:sz w:val="20"/>
      <w:szCs w:val="20"/>
    </w:rPr>
  </w:style>
  <w:style w:type="character" w:styleId="FootnoteReference">
    <w:name w:val="footnote reference"/>
    <w:basedOn w:val="DefaultParagraphFont"/>
    <w:uiPriority w:val="99"/>
    <w:semiHidden/>
    <w:unhideWhenUsed/>
    <w:rsid w:val="000D4780"/>
    <w:rPr>
      <w:vertAlign w:val="superscript"/>
    </w:rPr>
  </w:style>
  <w:style w:type="paragraph" w:styleId="TOCHeading">
    <w:name w:val="TOC Heading"/>
    <w:basedOn w:val="Heading1"/>
    <w:next w:val="Normal"/>
    <w:uiPriority w:val="39"/>
    <w:unhideWhenUsed/>
    <w:qFormat/>
    <w:rsid w:val="00256CE1"/>
    <w:pPr>
      <w:outlineLvl w:val="9"/>
    </w:pPr>
    <w:rPr>
      <w:lang w:val="en-US"/>
    </w:rPr>
  </w:style>
  <w:style w:type="paragraph" w:styleId="TOC1">
    <w:name w:val="toc 1"/>
    <w:basedOn w:val="Normal"/>
    <w:next w:val="Normal"/>
    <w:autoRedefine/>
    <w:uiPriority w:val="39"/>
    <w:unhideWhenUsed/>
    <w:rsid w:val="00256CE1"/>
    <w:pPr>
      <w:spacing w:after="100"/>
    </w:pPr>
  </w:style>
  <w:style w:type="character" w:styleId="Hyperlink">
    <w:name w:val="Hyperlink"/>
    <w:basedOn w:val="DefaultParagraphFont"/>
    <w:uiPriority w:val="99"/>
    <w:unhideWhenUsed/>
    <w:rsid w:val="00256CE1"/>
    <w:rPr>
      <w:color w:val="0563C1" w:themeColor="hyperlink"/>
      <w:u w:val="single"/>
    </w:rPr>
  </w:style>
  <w:style w:type="character" w:customStyle="1" w:styleId="Heading2Char">
    <w:name w:val="Heading 2 Char"/>
    <w:basedOn w:val="DefaultParagraphFont"/>
    <w:link w:val="Heading2"/>
    <w:uiPriority w:val="9"/>
    <w:rsid w:val="00105566"/>
    <w:rPr>
      <w:rFonts w:ascii="Times New Roman" w:eastAsiaTheme="majorEastAsia" w:hAnsi="Times New Roman" w:cstheme="majorBidi"/>
      <w:sz w:val="26"/>
      <w:szCs w:val="26"/>
      <w:u w:val="single"/>
    </w:rPr>
  </w:style>
  <w:style w:type="paragraph" w:styleId="TOC2">
    <w:name w:val="toc 2"/>
    <w:basedOn w:val="Normal"/>
    <w:next w:val="Normal"/>
    <w:autoRedefine/>
    <w:uiPriority w:val="39"/>
    <w:unhideWhenUsed/>
    <w:rsid w:val="00256CE1"/>
    <w:pPr>
      <w:spacing w:after="100"/>
      <w:ind w:left="220"/>
    </w:pPr>
  </w:style>
  <w:style w:type="character" w:styleId="CommentReference">
    <w:name w:val="annotation reference"/>
    <w:basedOn w:val="DefaultParagraphFont"/>
    <w:uiPriority w:val="99"/>
    <w:semiHidden/>
    <w:unhideWhenUsed/>
    <w:rsid w:val="00A920C9"/>
    <w:rPr>
      <w:sz w:val="16"/>
      <w:szCs w:val="16"/>
    </w:rPr>
  </w:style>
  <w:style w:type="paragraph" w:styleId="CommentText">
    <w:name w:val="annotation text"/>
    <w:basedOn w:val="Normal"/>
    <w:link w:val="CommentTextChar"/>
    <w:uiPriority w:val="99"/>
    <w:semiHidden/>
    <w:unhideWhenUsed/>
    <w:rsid w:val="00A920C9"/>
    <w:pPr>
      <w:spacing w:line="240" w:lineRule="auto"/>
    </w:pPr>
    <w:rPr>
      <w:sz w:val="20"/>
      <w:szCs w:val="20"/>
    </w:rPr>
  </w:style>
  <w:style w:type="character" w:customStyle="1" w:styleId="CommentTextChar">
    <w:name w:val="Comment Text Char"/>
    <w:basedOn w:val="DefaultParagraphFont"/>
    <w:link w:val="CommentText"/>
    <w:uiPriority w:val="99"/>
    <w:semiHidden/>
    <w:rsid w:val="00A920C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920C9"/>
    <w:rPr>
      <w:b/>
      <w:bCs/>
    </w:rPr>
  </w:style>
  <w:style w:type="character" w:customStyle="1" w:styleId="CommentSubjectChar">
    <w:name w:val="Comment Subject Char"/>
    <w:basedOn w:val="CommentTextChar"/>
    <w:link w:val="CommentSubject"/>
    <w:uiPriority w:val="99"/>
    <w:semiHidden/>
    <w:rsid w:val="00A920C9"/>
    <w:rPr>
      <w:rFonts w:ascii="Times New Roman" w:hAnsi="Times New Roman"/>
      <w:b/>
      <w:bCs/>
      <w:sz w:val="20"/>
      <w:szCs w:val="20"/>
    </w:rPr>
  </w:style>
  <w:style w:type="paragraph" w:styleId="BalloonText">
    <w:name w:val="Balloon Text"/>
    <w:basedOn w:val="Normal"/>
    <w:link w:val="BalloonTextChar"/>
    <w:uiPriority w:val="99"/>
    <w:semiHidden/>
    <w:unhideWhenUsed/>
    <w:rsid w:val="00A920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0C9"/>
    <w:rPr>
      <w:rFonts w:ascii="Segoe UI" w:hAnsi="Segoe UI" w:cs="Segoe UI"/>
      <w:sz w:val="18"/>
      <w:szCs w:val="18"/>
    </w:rPr>
  </w:style>
  <w:style w:type="character" w:styleId="UnresolvedMention">
    <w:name w:val="Unresolved Mention"/>
    <w:basedOn w:val="DefaultParagraphFont"/>
    <w:uiPriority w:val="99"/>
    <w:semiHidden/>
    <w:unhideWhenUsed/>
    <w:rsid w:val="00D30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ferenceworks.brillonline.com/entries/brill-s-new-pauly/arminius-e200350?s.num=0&amp;s.f.s2_parent=s.f.book.brill-s-new-pauly&amp;s.q=Armini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ferenceworks.brillonline.com/entries/brill-s-new-pauly/quinctilius-e1017100?s.num=0&amp;s.f.s2_parent=s.f.cluster.New+Pauly+Online&amp;s.q=quintus+var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ferenceworks.brillonline.com/entries/brill-s-new-pauly/plinius-e928160?s.num=0&amp;s.f.s2_parent=s.f.book.brill-s-new-pauly&amp;s.q=Pliny+the+el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A2E09-CF8F-4537-ABAA-A070009B6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6572</TotalTime>
  <Pages>49</Pages>
  <Words>15908</Words>
  <Characters>90679</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carter</dc:creator>
  <cp:keywords/>
  <dc:description/>
  <cp:lastModifiedBy>Luke carter</cp:lastModifiedBy>
  <cp:revision>1043</cp:revision>
  <dcterms:created xsi:type="dcterms:W3CDTF">2019-10-14T10:09:00Z</dcterms:created>
  <dcterms:modified xsi:type="dcterms:W3CDTF">2020-02-04T11:17:00Z</dcterms:modified>
</cp:coreProperties>
</file>