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10E5D1D4" w14:textId="629B3B73" w:rsidR="008356C7" w:rsidRPr="00DC3E26" w:rsidRDefault="00F6678C" w:rsidP="00BB487E">
      <w:pPr>
        <w:pStyle w:val="Heading1"/>
        <w:rPr>
          <w:b/>
          <w:bCs/>
          <w:color w:val="auto"/>
        </w:rPr>
      </w:pPr>
      <w:r w:rsidRPr="00DC3E26">
        <w:rPr>
          <w:b/>
          <w:bCs/>
          <w:color w:val="auto"/>
        </w:rPr>
        <w:t>Name</w:t>
      </w:r>
      <w:r w:rsidR="00374B80" w:rsidRPr="00DC3E26">
        <w:rPr>
          <w:b/>
          <w:bCs/>
          <w:color w:val="auto"/>
        </w:rPr>
        <w:t>:</w:t>
      </w:r>
      <w:r w:rsidR="00CD5D9F">
        <w:rPr>
          <w:b/>
          <w:bCs/>
          <w:color w:val="auto"/>
        </w:rPr>
        <w:t xml:space="preserve"> </w:t>
      </w:r>
      <w:r w:rsidR="006F0AFB">
        <w:rPr>
          <w:b/>
          <w:bCs/>
          <w:color w:val="auto"/>
        </w:rPr>
        <w:t xml:space="preserve">Stuart McNicol </w:t>
      </w:r>
    </w:p>
    <w:p w14:paraId="4317874E" w14:textId="6D0BD904" w:rsidR="0047355E" w:rsidRPr="00DC3E26" w:rsidRDefault="00374B80" w:rsidP="0047355E">
      <w:pPr>
        <w:pStyle w:val="Heading1"/>
        <w:rPr>
          <w:b/>
          <w:bCs/>
          <w:color w:val="auto"/>
        </w:rPr>
      </w:pPr>
      <w:r w:rsidRPr="00DC3E26">
        <w:rPr>
          <w:b/>
          <w:bCs/>
          <w:color w:val="auto"/>
        </w:rPr>
        <w:t>Student number</w:t>
      </w:r>
      <w:r w:rsidR="0047355E" w:rsidRPr="00DC3E26">
        <w:rPr>
          <w:b/>
          <w:bCs/>
          <w:color w:val="auto"/>
        </w:rPr>
        <w:t>:</w:t>
      </w:r>
      <w:r w:rsidR="007D398A">
        <w:rPr>
          <w:b/>
          <w:bCs/>
          <w:color w:val="auto"/>
        </w:rPr>
        <w:t xml:space="preserve"> </w:t>
      </w:r>
      <w:r w:rsidR="006F0AFB">
        <w:rPr>
          <w:b/>
          <w:bCs/>
          <w:color w:val="auto"/>
        </w:rPr>
        <w:t>2000844</w:t>
      </w:r>
    </w:p>
    <w:p w14:paraId="0153E06C" w14:textId="4F9D2919" w:rsidR="00374B80" w:rsidRDefault="00374B80" w:rsidP="00034B6F">
      <w:pPr>
        <w:pStyle w:val="Heading1"/>
      </w:pPr>
      <w:r>
        <w:t>Assignment Title</w:t>
      </w:r>
      <w:r w:rsidR="003A356D">
        <w:t xml:space="preserve">: </w:t>
      </w:r>
      <w:r w:rsidR="003A356D" w:rsidRPr="47A22CC5">
        <w:t>Critically reflect on your pedagogical progress demonstrated through required elements of the Professional Learning Passport, identifying a specific area for professional development and justifying next steps for improvement</w:t>
      </w:r>
    </w:p>
    <w:p w14:paraId="3735CD86" w14:textId="261A6AD1" w:rsidR="00E6399C" w:rsidRDefault="00E6399C" w:rsidP="00374B80"/>
    <w:tbl>
      <w:tblPr>
        <w:tblStyle w:val="TableGrid"/>
        <w:tblW w:w="0" w:type="auto"/>
        <w:tblLook w:val="04A0" w:firstRow="1" w:lastRow="0" w:firstColumn="1" w:lastColumn="0" w:noHBand="0" w:noVBand="1"/>
      </w:tblPr>
      <w:tblGrid>
        <w:gridCol w:w="2122"/>
        <w:gridCol w:w="3685"/>
        <w:gridCol w:w="3543"/>
      </w:tblGrid>
      <w:tr w:rsidR="00E6399C" w14:paraId="5DA76312" w14:textId="77777777" w:rsidTr="00A77338">
        <w:tc>
          <w:tcPr>
            <w:tcW w:w="2122" w:type="dxa"/>
          </w:tcPr>
          <w:p w14:paraId="176417F0" w14:textId="77777777" w:rsidR="00E6399C" w:rsidRPr="00A77338" w:rsidRDefault="00E6399C" w:rsidP="00A77338">
            <w:pPr>
              <w:rPr>
                <w:rFonts w:ascii="Arial" w:hAnsi="Arial" w:cs="Arial"/>
              </w:rPr>
            </w:pPr>
          </w:p>
        </w:tc>
        <w:tc>
          <w:tcPr>
            <w:tcW w:w="3685" w:type="dxa"/>
          </w:tcPr>
          <w:p w14:paraId="75F70CB4" w14:textId="77FAE317" w:rsidR="00E6399C" w:rsidRPr="00A77338" w:rsidRDefault="001411B0" w:rsidP="00A77338">
            <w:pPr>
              <w:rPr>
                <w:rFonts w:ascii="Arial" w:hAnsi="Arial" w:cs="Arial"/>
              </w:rPr>
            </w:pPr>
            <w:r w:rsidRPr="00A77338">
              <w:rPr>
                <w:rFonts w:ascii="Arial" w:hAnsi="Arial" w:cs="Arial"/>
              </w:rPr>
              <w:t>Target</w:t>
            </w:r>
          </w:p>
        </w:tc>
        <w:tc>
          <w:tcPr>
            <w:tcW w:w="3543" w:type="dxa"/>
          </w:tcPr>
          <w:p w14:paraId="21AF5046" w14:textId="26E69BFC" w:rsidR="00E6399C" w:rsidRPr="00A77338" w:rsidRDefault="001411B0" w:rsidP="00A77338">
            <w:pPr>
              <w:rPr>
                <w:rFonts w:ascii="Arial" w:hAnsi="Arial" w:cs="Arial"/>
              </w:rPr>
            </w:pPr>
            <w:r w:rsidRPr="00A77338">
              <w:rPr>
                <w:rFonts w:ascii="Arial" w:hAnsi="Arial" w:cs="Arial"/>
              </w:rPr>
              <w:t>What I have done in this assignment...</w:t>
            </w:r>
          </w:p>
        </w:tc>
      </w:tr>
      <w:tr w:rsidR="00171928" w14:paraId="0080243E" w14:textId="77777777" w:rsidTr="00A77338">
        <w:tc>
          <w:tcPr>
            <w:tcW w:w="2122" w:type="dxa"/>
          </w:tcPr>
          <w:p w14:paraId="79909AFA" w14:textId="6EE6F3AC" w:rsidR="00171928" w:rsidRPr="00A77338" w:rsidRDefault="00171928" w:rsidP="00171928">
            <w:pPr>
              <w:rPr>
                <w:rFonts w:ascii="Arial" w:hAnsi="Arial" w:cs="Arial"/>
              </w:rPr>
            </w:pPr>
            <w:r w:rsidRPr="00A77338">
              <w:rPr>
                <w:rFonts w:ascii="Arial" w:hAnsi="Arial" w:cs="Arial"/>
              </w:rPr>
              <w:t>Target 1</w:t>
            </w:r>
          </w:p>
        </w:tc>
        <w:tc>
          <w:tcPr>
            <w:tcW w:w="3685" w:type="dxa"/>
          </w:tcPr>
          <w:p w14:paraId="3B96692C" w14:textId="4310CE33" w:rsidR="00171928" w:rsidRPr="00A77338" w:rsidRDefault="00171928" w:rsidP="00171928">
            <w:pPr>
              <w:rPr>
                <w:rFonts w:ascii="Arial" w:hAnsi="Arial" w:cs="Arial"/>
              </w:rPr>
            </w:pPr>
            <w:r w:rsidRPr="00B9200B">
              <w:rPr>
                <w:rFonts w:ascii="Arial" w:eastAsia="Calibri" w:hAnsi="Arial"/>
              </w:rPr>
              <w:t>Aim to be more critical, using viewpoints that oppose as well as support.</w:t>
            </w:r>
          </w:p>
        </w:tc>
        <w:tc>
          <w:tcPr>
            <w:tcW w:w="3543" w:type="dxa"/>
          </w:tcPr>
          <w:p w14:paraId="144D9CAC" w14:textId="76C364FF" w:rsidR="00171928" w:rsidRPr="00A77338" w:rsidRDefault="00171928" w:rsidP="00171928">
            <w:pPr>
              <w:rPr>
                <w:rFonts w:ascii="Arial" w:hAnsi="Arial" w:cs="Arial"/>
              </w:rPr>
            </w:pPr>
            <w:r w:rsidRPr="00B9200B">
              <w:rPr>
                <w:rFonts w:ascii="Arial" w:eastAsia="Calibri" w:hAnsi="Arial"/>
              </w:rPr>
              <w:t xml:space="preserve">I have used a wider range of references that both back up and give opposing arguments to my own points during the essay. I have looked at both older articles as well as newer ones to better my understanding of the topic I am researching. </w:t>
            </w:r>
          </w:p>
        </w:tc>
      </w:tr>
      <w:tr w:rsidR="00171928" w14:paraId="4B3DB942" w14:textId="77777777" w:rsidTr="00A77338">
        <w:tc>
          <w:tcPr>
            <w:tcW w:w="2122" w:type="dxa"/>
          </w:tcPr>
          <w:p w14:paraId="4EFB0303" w14:textId="2D1EF350" w:rsidR="00171928" w:rsidRPr="00A77338" w:rsidRDefault="00171928" w:rsidP="00171928">
            <w:pPr>
              <w:rPr>
                <w:rFonts w:ascii="Arial" w:hAnsi="Arial" w:cs="Arial"/>
              </w:rPr>
            </w:pPr>
            <w:r w:rsidRPr="00A77338">
              <w:rPr>
                <w:rFonts w:ascii="Arial" w:hAnsi="Arial" w:cs="Arial"/>
              </w:rPr>
              <w:t>Target 2</w:t>
            </w:r>
          </w:p>
        </w:tc>
        <w:tc>
          <w:tcPr>
            <w:tcW w:w="3685" w:type="dxa"/>
          </w:tcPr>
          <w:p w14:paraId="0EAF758B" w14:textId="41068F1C" w:rsidR="00171928" w:rsidRPr="00A77338" w:rsidRDefault="00171928" w:rsidP="00171928">
            <w:pPr>
              <w:rPr>
                <w:rFonts w:ascii="Arial" w:hAnsi="Arial" w:cs="Arial"/>
              </w:rPr>
            </w:pPr>
            <w:r w:rsidRPr="00B9200B">
              <w:rPr>
                <w:rFonts w:ascii="Arial" w:eastAsia="Calibri" w:hAnsi="Arial"/>
              </w:rPr>
              <w:t>You need to aim to be critical in your writing and aim to adopt a more academic style and tone.</w:t>
            </w:r>
          </w:p>
        </w:tc>
        <w:tc>
          <w:tcPr>
            <w:tcW w:w="3543" w:type="dxa"/>
          </w:tcPr>
          <w:p w14:paraId="7C3D0034" w14:textId="33AD0468" w:rsidR="00171928" w:rsidRPr="00A77338" w:rsidRDefault="00171928" w:rsidP="00171928">
            <w:pPr>
              <w:rPr>
                <w:rFonts w:ascii="Arial" w:hAnsi="Arial" w:cs="Arial"/>
              </w:rPr>
            </w:pPr>
            <w:r w:rsidRPr="00B9200B">
              <w:rPr>
                <w:rFonts w:ascii="Arial" w:eastAsia="Calibri" w:hAnsi="Arial"/>
              </w:rPr>
              <w:t xml:space="preserve">I have taken more time while reading academic writing, looking at the tone of the writing they used and attempted to mimic it. To become more critical in my writing I have tried to counter my own arguments and points in my essay with opposing views. </w:t>
            </w:r>
          </w:p>
        </w:tc>
      </w:tr>
      <w:tr w:rsidR="00171928" w14:paraId="7341DBAC" w14:textId="77777777" w:rsidTr="00A77338">
        <w:tc>
          <w:tcPr>
            <w:tcW w:w="2122" w:type="dxa"/>
          </w:tcPr>
          <w:p w14:paraId="19F9083F" w14:textId="17691836" w:rsidR="00171928" w:rsidRPr="00A77338" w:rsidRDefault="00171928" w:rsidP="00171928">
            <w:pPr>
              <w:rPr>
                <w:rFonts w:ascii="Arial" w:hAnsi="Arial" w:cs="Arial"/>
              </w:rPr>
            </w:pPr>
            <w:r w:rsidRPr="00A77338">
              <w:rPr>
                <w:rFonts w:ascii="Arial" w:hAnsi="Arial" w:cs="Arial"/>
              </w:rPr>
              <w:lastRenderedPageBreak/>
              <w:t>Target 3</w:t>
            </w:r>
          </w:p>
        </w:tc>
        <w:tc>
          <w:tcPr>
            <w:tcW w:w="3685" w:type="dxa"/>
          </w:tcPr>
          <w:p w14:paraId="01BE289D" w14:textId="0F8EDE74" w:rsidR="00171928" w:rsidRPr="00A77338" w:rsidRDefault="00171928" w:rsidP="00171928">
            <w:pPr>
              <w:rPr>
                <w:rFonts w:ascii="Arial" w:hAnsi="Arial" w:cs="Arial"/>
              </w:rPr>
            </w:pPr>
            <w:r w:rsidRPr="00B9200B">
              <w:rPr>
                <w:rFonts w:ascii="Arial" w:eastAsia="Calibri" w:hAnsi="Arial"/>
              </w:rPr>
              <w:t>You also need to check your referencing techniques and proof read your work.</w:t>
            </w:r>
          </w:p>
        </w:tc>
        <w:tc>
          <w:tcPr>
            <w:tcW w:w="3543" w:type="dxa"/>
          </w:tcPr>
          <w:p w14:paraId="7728CCB3" w14:textId="76F8C55B" w:rsidR="00171928" w:rsidRPr="00A77338" w:rsidRDefault="00171928" w:rsidP="00171928">
            <w:pPr>
              <w:rPr>
                <w:rFonts w:ascii="Arial" w:hAnsi="Arial" w:cs="Arial"/>
              </w:rPr>
            </w:pPr>
            <w:r w:rsidRPr="00B9200B">
              <w:rPr>
                <w:rFonts w:ascii="Arial" w:eastAsia="Calibri" w:hAnsi="Arial"/>
              </w:rPr>
              <w:t xml:space="preserve">While beginning the essay I looked over the referencing guide from the university. I also ensured I used the referencing tools found on the university library website to help create my bibliography. I took more time writing and checking the different sections of my essay, printing off the essay to proof read after it was written. </w:t>
            </w:r>
          </w:p>
        </w:tc>
      </w:tr>
    </w:tbl>
    <w:p w14:paraId="5E80A54C" w14:textId="0852387E" w:rsidR="00E6399C" w:rsidRDefault="00E6399C" w:rsidP="00374B80"/>
    <w:p w14:paraId="4F1E18A6" w14:textId="6804AAFE" w:rsidR="2B5A2DAC" w:rsidRDefault="2B5A2DAC">
      <w:r>
        <w:br w:type="page"/>
      </w:r>
    </w:p>
    <w:p w14:paraId="043602D0" w14:textId="5C3F30BA" w:rsidR="00811007" w:rsidRDefault="00811007" w:rsidP="008236C9">
      <w:pPr>
        <w:pStyle w:val="Heading1"/>
      </w:pPr>
      <w:r>
        <w:lastRenderedPageBreak/>
        <w:t>Part 1:</w:t>
      </w:r>
      <w:r w:rsidR="009E100E">
        <w:t xml:space="preserve"> </w:t>
      </w:r>
      <w:r w:rsidR="001C4119">
        <w:t>Professional Learning Passport</w:t>
      </w:r>
    </w:p>
    <w:p w14:paraId="31BE4ACF" w14:textId="1F1C4E86" w:rsidR="29F5B21D" w:rsidRDefault="29F5B21D" w:rsidP="2B5A2DAC">
      <w:pPr>
        <w:rPr>
          <w:rFonts w:ascii="Arial" w:hAnsi="Arial" w:cs="Arial"/>
          <w:color w:val="FF0000"/>
          <w:sz w:val="20"/>
          <w:szCs w:val="20"/>
        </w:rPr>
      </w:pPr>
    </w:p>
    <w:p w14:paraId="1492360C" w14:textId="6F80FE77" w:rsidR="00446402" w:rsidRPr="00446402" w:rsidRDefault="00446402" w:rsidP="00446402">
      <w:pPr>
        <w:pStyle w:val="Heading2"/>
      </w:pPr>
      <w:r>
        <w:t>Bridging 2 Reflection</w:t>
      </w:r>
    </w:p>
    <w:p w14:paraId="54B2D1F8" w14:textId="7ABD423B" w:rsidR="4F9C5EBB" w:rsidRPr="00A47FD7" w:rsidRDefault="4F9C5EBB" w:rsidP="00B70105">
      <w:pPr>
        <w:pStyle w:val="Heading3"/>
      </w:pPr>
      <w:r w:rsidRPr="00A47FD7">
        <w:t>Meet</w:t>
      </w:r>
    </w:p>
    <w:tbl>
      <w:tblPr>
        <w:tblStyle w:val="TableGrid1"/>
        <w:tblpPr w:leftFromText="180" w:rightFromText="180" w:vertAnchor="text" w:horzAnchor="margin" w:tblpY="-3"/>
        <w:tblW w:w="9634" w:type="dxa"/>
        <w:tblInd w:w="0" w:type="dxa"/>
        <w:tblLook w:val="04A0" w:firstRow="1" w:lastRow="0" w:firstColumn="1" w:lastColumn="0" w:noHBand="0" w:noVBand="1"/>
      </w:tblPr>
      <w:tblGrid>
        <w:gridCol w:w="4673"/>
        <w:gridCol w:w="4961"/>
      </w:tblGrid>
      <w:tr w:rsidR="001305F9" w:rsidRPr="00446402" w14:paraId="24569004" w14:textId="77777777" w:rsidTr="001939AE">
        <w:trPr>
          <w:trHeight w:val="598"/>
        </w:trPr>
        <w:tc>
          <w:tcPr>
            <w:tcW w:w="4673" w:type="dxa"/>
            <w:tcBorders>
              <w:top w:val="single" w:sz="4" w:space="0" w:color="auto"/>
              <w:left w:val="single" w:sz="4" w:space="0" w:color="auto"/>
              <w:bottom w:val="single" w:sz="4" w:space="0" w:color="auto"/>
              <w:right w:val="single" w:sz="4" w:space="0" w:color="auto"/>
            </w:tcBorders>
            <w:shd w:val="clear" w:color="auto" w:fill="BDD6EE" w:themeFill="accent1" w:themeFillTint="66"/>
            <w:hideMark/>
          </w:tcPr>
          <w:p w14:paraId="3B1E2971" w14:textId="77777777" w:rsidR="001305F9" w:rsidRPr="00446402" w:rsidRDefault="001305F9" w:rsidP="001305F9">
            <w:pPr>
              <w:spacing w:line="240" w:lineRule="auto"/>
              <w:rPr>
                <w:b/>
                <w:szCs w:val="24"/>
              </w:rPr>
            </w:pPr>
            <w:r w:rsidRPr="00446402">
              <w:rPr>
                <w:b/>
                <w:szCs w:val="24"/>
              </w:rPr>
              <w:t>Tystiolaeth / Evidence</w:t>
            </w:r>
          </w:p>
        </w:tc>
        <w:tc>
          <w:tcPr>
            <w:tcW w:w="4961" w:type="dxa"/>
            <w:tcBorders>
              <w:top w:val="single" w:sz="4" w:space="0" w:color="auto"/>
              <w:left w:val="single" w:sz="4" w:space="0" w:color="auto"/>
              <w:bottom w:val="single" w:sz="4" w:space="0" w:color="auto"/>
              <w:right w:val="single" w:sz="4" w:space="0" w:color="auto"/>
            </w:tcBorders>
            <w:shd w:val="clear" w:color="auto" w:fill="BDD6EE" w:themeFill="accent1" w:themeFillTint="66"/>
          </w:tcPr>
          <w:p w14:paraId="0F289E88" w14:textId="77777777" w:rsidR="001305F9" w:rsidRPr="00446402" w:rsidRDefault="001305F9" w:rsidP="001305F9">
            <w:pPr>
              <w:spacing w:line="240" w:lineRule="auto"/>
              <w:rPr>
                <w:b/>
                <w:szCs w:val="24"/>
              </w:rPr>
            </w:pPr>
            <w:r w:rsidRPr="00446402">
              <w:rPr>
                <w:b/>
                <w:szCs w:val="24"/>
              </w:rPr>
              <w:t>Adfyfyrio / Reflect</w:t>
            </w:r>
          </w:p>
        </w:tc>
      </w:tr>
      <w:tr w:rsidR="00C961EE" w:rsidRPr="00446402" w14:paraId="1E348B32" w14:textId="77777777" w:rsidTr="001939AE">
        <w:trPr>
          <w:trHeight w:val="512"/>
        </w:trPr>
        <w:sdt>
          <w:sdtPr>
            <w:id w:val="-1872908135"/>
            <w:placeholder>
              <w:docPart w:val="6047A188F7CA41249DD46FAEEEB3A36C"/>
            </w:placeholder>
          </w:sdtPr>
          <w:sdtContent>
            <w:tc>
              <w:tcPr>
                <w:tcW w:w="4673" w:type="dxa"/>
                <w:tcBorders>
                  <w:top w:val="single" w:sz="4" w:space="0" w:color="auto"/>
                  <w:left w:val="single" w:sz="4" w:space="0" w:color="auto"/>
                  <w:bottom w:val="single" w:sz="4" w:space="0" w:color="auto"/>
                  <w:right w:val="single" w:sz="4" w:space="0" w:color="auto"/>
                </w:tcBorders>
              </w:tcPr>
              <w:p w14:paraId="27DF9D4E" w14:textId="469F8B35" w:rsidR="00C961EE" w:rsidRPr="00446402" w:rsidRDefault="007E5373" w:rsidP="00A3260B">
                <w:pPr>
                  <w:spacing w:line="240" w:lineRule="auto"/>
                </w:pPr>
                <w:r w:rsidRPr="00A3260B">
                  <w:rPr>
                    <w:rFonts w:cs="Calibri"/>
                  </w:rPr>
                  <w:t xml:space="preserve">The bridging day happened over Microsoft teams. During the day we looked at a video of Austin’s Butterfly, a video that show how feedback and improve work. We went on to look at what AFL looks like, the key features include; sharing criteria with others, the quality of questioning and talking with pupils, the quality of feedback and the use of peer and self-assessment. I then had a discussion with a primary teacher, he went through the style of assessment that they use in Treorchy primary school. Starting with foundation phase self-assessment, it starts with a traffic light system, red if they don’t understand the work and green if they are feeling confident. This then builds as they get to year 2 when the traffic light system accompanies a simple sentence of how they felt the lesson went. In KS2 the pupils begin to conduct peer marking and self-marking. During lessons one can undertake a ‘pit stop’ when some examples of pupils work is given out for other students to take ideas from to influence their work. </w:t>
                </w:r>
                <w:r w:rsidRPr="00A3260B">
                  <w:rPr>
                    <w:sz w:val="28"/>
                  </w:rPr>
                  <w:t>​​​​​​​</w:t>
                </w:r>
              </w:p>
            </w:tc>
          </w:sdtContent>
        </w:sdt>
        <w:tc>
          <w:tcPr>
            <w:tcW w:w="4961" w:type="dxa"/>
            <w:tcBorders>
              <w:top w:val="single" w:sz="4" w:space="0" w:color="auto"/>
              <w:left w:val="single" w:sz="4" w:space="0" w:color="auto"/>
              <w:bottom w:val="single" w:sz="4" w:space="0" w:color="auto"/>
              <w:right w:val="single" w:sz="4" w:space="0" w:color="auto"/>
            </w:tcBorders>
          </w:tcPr>
          <w:p w14:paraId="3C6DE5B1" w14:textId="77777777" w:rsidR="00C961EE" w:rsidRPr="00A3260B" w:rsidRDefault="007E5373" w:rsidP="00A3260B">
            <w:pPr>
              <w:spacing w:line="240" w:lineRule="auto"/>
              <w:rPr>
                <w:sz w:val="28"/>
              </w:rPr>
            </w:pPr>
            <w:r w:rsidRPr="00A3260B">
              <w:rPr>
                <w:rFonts w:cs="Calibri"/>
              </w:rPr>
              <w:t xml:space="preserve">After the test day I started thinking about what styles of AFL I can bring into the classroom. I started by looking at one strategy that was already being used in the classroom. This is arrows up/down to how they felt the lesson went. While reading into the strategy I saw the similarities into the strategy of thumbs up/down. From the Meet day I saw the importance of a success criteria, this being how important it is for the pupils to know what they need to do while completing a piece of work. </w:t>
            </w:r>
            <w:r w:rsidRPr="00A3260B">
              <w:rPr>
                <w:sz w:val="28"/>
              </w:rPr>
              <w:t>​​​​​​​</w:t>
            </w:r>
            <w:r w:rsidR="00A3260B" w:rsidRPr="00A3260B">
              <w:rPr>
                <w:sz w:val="28"/>
              </w:rPr>
              <w:t xml:space="preserve"> </w:t>
            </w:r>
          </w:p>
          <w:p w14:paraId="48A2877C" w14:textId="27291821" w:rsidR="00A3260B" w:rsidRPr="00446402" w:rsidRDefault="00A3260B" w:rsidP="00C961EE">
            <w:pPr>
              <w:spacing w:line="240" w:lineRule="auto"/>
              <w:rPr>
                <w:sz w:val="22"/>
              </w:rPr>
            </w:pPr>
          </w:p>
        </w:tc>
      </w:tr>
    </w:tbl>
    <w:p w14:paraId="04D56BD5" w14:textId="5F118D3E" w:rsidR="00446402" w:rsidRPr="00B70105" w:rsidRDefault="00446402" w:rsidP="00B70105">
      <w:pPr>
        <w:pStyle w:val="Heading3"/>
      </w:pPr>
      <w:r w:rsidRPr="00B70105">
        <w:t>Test</w:t>
      </w:r>
    </w:p>
    <w:tbl>
      <w:tblPr>
        <w:tblStyle w:val="TableGrid1"/>
        <w:tblW w:w="9639" w:type="dxa"/>
        <w:tblInd w:w="-5" w:type="dxa"/>
        <w:tblLook w:val="04A0" w:firstRow="1" w:lastRow="0" w:firstColumn="1" w:lastColumn="0" w:noHBand="0" w:noVBand="1"/>
      </w:tblPr>
      <w:tblGrid>
        <w:gridCol w:w="4678"/>
        <w:gridCol w:w="4961"/>
      </w:tblGrid>
      <w:tr w:rsidR="003F005A" w:rsidRPr="00446402" w14:paraId="6933F98A" w14:textId="77777777" w:rsidTr="001939AE">
        <w:tc>
          <w:tcPr>
            <w:tcW w:w="4678" w:type="dxa"/>
            <w:tcBorders>
              <w:top w:val="single" w:sz="4" w:space="0" w:color="auto"/>
              <w:left w:val="single" w:sz="4" w:space="0" w:color="auto"/>
              <w:bottom w:val="single" w:sz="4" w:space="0" w:color="auto"/>
              <w:right w:val="single" w:sz="4" w:space="0" w:color="auto"/>
            </w:tcBorders>
            <w:shd w:val="clear" w:color="auto" w:fill="BDD6EE"/>
            <w:hideMark/>
          </w:tcPr>
          <w:p w14:paraId="54020D47" w14:textId="77777777" w:rsidR="00446402" w:rsidRPr="00446402" w:rsidRDefault="00446402" w:rsidP="00446402">
            <w:pPr>
              <w:spacing w:line="240" w:lineRule="auto"/>
              <w:rPr>
                <w:b/>
                <w:szCs w:val="24"/>
              </w:rPr>
            </w:pPr>
            <w:r w:rsidRPr="00446402">
              <w:rPr>
                <w:b/>
                <w:szCs w:val="24"/>
              </w:rPr>
              <w:t>Tystiolaeth / Evidence</w:t>
            </w:r>
          </w:p>
        </w:tc>
        <w:tc>
          <w:tcPr>
            <w:tcW w:w="4961" w:type="dxa"/>
            <w:tcBorders>
              <w:top w:val="single" w:sz="4" w:space="0" w:color="auto"/>
              <w:left w:val="single" w:sz="4" w:space="0" w:color="auto"/>
              <w:bottom w:val="single" w:sz="4" w:space="0" w:color="auto"/>
              <w:right w:val="single" w:sz="4" w:space="0" w:color="auto"/>
            </w:tcBorders>
            <w:shd w:val="clear" w:color="auto" w:fill="BDD6EE"/>
          </w:tcPr>
          <w:p w14:paraId="6DC448E9" w14:textId="77777777" w:rsidR="00446402" w:rsidRPr="00446402" w:rsidRDefault="00446402" w:rsidP="00446402">
            <w:pPr>
              <w:spacing w:line="240" w:lineRule="auto"/>
              <w:rPr>
                <w:b/>
                <w:szCs w:val="24"/>
              </w:rPr>
            </w:pPr>
            <w:r w:rsidRPr="00446402">
              <w:rPr>
                <w:b/>
                <w:szCs w:val="24"/>
              </w:rPr>
              <w:t>Adfyfyrio / Reflect</w:t>
            </w:r>
          </w:p>
          <w:p w14:paraId="1E2E16F8" w14:textId="77777777" w:rsidR="00446402" w:rsidRPr="00446402" w:rsidRDefault="00446402" w:rsidP="00446402">
            <w:pPr>
              <w:spacing w:line="240" w:lineRule="auto"/>
              <w:rPr>
                <w:b/>
                <w:szCs w:val="24"/>
              </w:rPr>
            </w:pPr>
          </w:p>
        </w:tc>
      </w:tr>
      <w:tr w:rsidR="00446402" w:rsidRPr="00446402" w14:paraId="18ACE22A" w14:textId="77777777" w:rsidTr="001939AE">
        <w:tc>
          <w:tcPr>
            <w:tcW w:w="4678" w:type="dxa"/>
            <w:tcBorders>
              <w:top w:val="single" w:sz="4" w:space="0" w:color="auto"/>
              <w:left w:val="single" w:sz="4" w:space="0" w:color="auto"/>
              <w:bottom w:val="single" w:sz="4" w:space="0" w:color="auto"/>
              <w:right w:val="single" w:sz="4" w:space="0" w:color="auto"/>
            </w:tcBorders>
          </w:tcPr>
          <w:p w14:paraId="72FAEBF2" w14:textId="194145D5" w:rsidR="007E5373" w:rsidRDefault="007E5373" w:rsidP="00A3260B">
            <w:pPr>
              <w:spacing w:line="240" w:lineRule="auto"/>
            </w:pPr>
            <w:r>
              <w:t xml:space="preserve">The first strategy I used in the classroom was thumbs up/down. I found that this worked well in the classroom to see how the input in the lesson went, if they felt as if they were ready to move on to the activity. I found while using this method that pupils are not always honest. Sometimes they can be shy and not want their friends to see what they don’t understand and some pupils can put </w:t>
            </w:r>
            <w:r>
              <w:lastRenderedPageBreak/>
              <w:t>their thumbs down to try and show off to their friends. I then decided to pair it with arrows up/down in the books, This is a method very similar to thumbs up/down but it is not in front of all the pupils, it is between the pupil and the teacher.</w:t>
            </w:r>
          </w:p>
          <w:p w14:paraId="1BE4800E" w14:textId="77777777" w:rsidR="007E5373" w:rsidRDefault="007E5373" w:rsidP="00A3260B">
            <w:pPr>
              <w:spacing w:line="240" w:lineRule="auto"/>
            </w:pPr>
          </w:p>
          <w:p w14:paraId="4AE1B14F" w14:textId="297C1BBF" w:rsidR="00446402" w:rsidRPr="005A57BE" w:rsidRDefault="007E5373" w:rsidP="00A3260B">
            <w:pPr>
              <w:spacing w:line="240" w:lineRule="auto"/>
            </w:pPr>
            <w:r>
              <w:t>The second strategy I looked at using a success criteria and self-assessment. I found that having the success criteria in front of them help them to guide their writing. As well as being able to tick them off, which showed themselves progression of learning. ​​​​​​​</w:t>
            </w:r>
          </w:p>
        </w:tc>
        <w:tc>
          <w:tcPr>
            <w:tcW w:w="4961" w:type="dxa"/>
            <w:tcBorders>
              <w:top w:val="single" w:sz="4" w:space="0" w:color="auto"/>
              <w:left w:val="single" w:sz="4" w:space="0" w:color="auto"/>
              <w:bottom w:val="single" w:sz="4" w:space="0" w:color="auto"/>
              <w:right w:val="single" w:sz="4" w:space="0" w:color="auto"/>
            </w:tcBorders>
          </w:tcPr>
          <w:p w14:paraId="48606AB9" w14:textId="0E22E803" w:rsidR="007E5373" w:rsidRPr="00A3260B" w:rsidRDefault="007E5373" w:rsidP="00A3260B">
            <w:pPr>
              <w:spacing w:line="240" w:lineRule="auto"/>
            </w:pPr>
            <w:r w:rsidRPr="00A3260B">
              <w:lastRenderedPageBreak/>
              <w:t>I found while using the thumbs up/down method that some pupils are not always honest. Sometimes they can be shy and not want their friends to see what they don’t understand and some pupils can put their thumbs down to try and show off to their friends.</w:t>
            </w:r>
          </w:p>
          <w:p w14:paraId="35EB03E3" w14:textId="77777777" w:rsidR="007E5373" w:rsidRPr="00A3260B" w:rsidRDefault="007E5373" w:rsidP="00A3260B">
            <w:pPr>
              <w:spacing w:line="240" w:lineRule="auto"/>
            </w:pPr>
          </w:p>
          <w:p w14:paraId="1400FCA6" w14:textId="77777777" w:rsidR="007E5373" w:rsidRPr="00A3260B" w:rsidRDefault="007E5373" w:rsidP="00A3260B">
            <w:pPr>
              <w:spacing w:line="240" w:lineRule="auto"/>
            </w:pPr>
            <w:r w:rsidRPr="00A3260B">
              <w:t xml:space="preserve">I found that using both strategy meant that pupils were more forward in asking for help as </w:t>
            </w:r>
            <w:r w:rsidRPr="00A3260B">
              <w:lastRenderedPageBreak/>
              <w:t>they wanted to be able to put their thumbs up or put an arrow up.</w:t>
            </w:r>
          </w:p>
          <w:p w14:paraId="1457A9FF" w14:textId="77777777" w:rsidR="007E5373" w:rsidRPr="00A3260B" w:rsidRDefault="007E5373" w:rsidP="00A3260B">
            <w:pPr>
              <w:spacing w:line="240" w:lineRule="auto"/>
            </w:pPr>
          </w:p>
          <w:p w14:paraId="075D8006" w14:textId="3E84F7CA" w:rsidR="008632A8" w:rsidRPr="00A3260B" w:rsidRDefault="007E5373" w:rsidP="00A3260B">
            <w:pPr>
              <w:spacing w:line="240" w:lineRule="auto"/>
            </w:pPr>
            <w:r w:rsidRPr="00A3260B">
              <w:t>While using the success criteria in a list format I found that the pupils put all the targets in their work in order and didn’t come back to them. While research different strategies of using success criteria I found the style of a pizza. Showing that you want the ‘toppings’ all over the pizza and not just on one ‘slice’. So the different targets all through the work and not just in the introduction. ​​​​​​​</w:t>
            </w:r>
          </w:p>
          <w:p w14:paraId="4F5C0807" w14:textId="1DD1740B" w:rsidR="008632A8" w:rsidRPr="00A3260B" w:rsidRDefault="008632A8" w:rsidP="00A3260B">
            <w:pPr>
              <w:spacing w:line="240" w:lineRule="auto"/>
            </w:pPr>
          </w:p>
        </w:tc>
      </w:tr>
    </w:tbl>
    <w:p w14:paraId="566D11EC" w14:textId="31CCA029" w:rsidR="00446402" w:rsidRPr="002F5491" w:rsidRDefault="00446402" w:rsidP="00B70105">
      <w:pPr>
        <w:pStyle w:val="Heading3"/>
      </w:pPr>
      <w:r w:rsidRPr="002F5491">
        <w:lastRenderedPageBreak/>
        <w:t>Share</w:t>
      </w:r>
    </w:p>
    <w:tbl>
      <w:tblPr>
        <w:tblW w:w="9639" w:type="dxa"/>
        <w:tblInd w:w="-5" w:type="dxa"/>
        <w:tblLook w:val="04A0" w:firstRow="1" w:lastRow="0" w:firstColumn="1" w:lastColumn="0" w:noHBand="0" w:noVBand="1"/>
      </w:tblPr>
      <w:tblGrid>
        <w:gridCol w:w="4678"/>
        <w:gridCol w:w="4961"/>
      </w:tblGrid>
      <w:tr w:rsidR="003F005A" w:rsidRPr="00446402" w14:paraId="46BD7A17" w14:textId="77777777" w:rsidTr="001939AE">
        <w:tc>
          <w:tcPr>
            <w:tcW w:w="4678" w:type="dxa"/>
            <w:tcBorders>
              <w:top w:val="single" w:sz="4" w:space="0" w:color="auto"/>
              <w:left w:val="single" w:sz="4" w:space="0" w:color="auto"/>
              <w:bottom w:val="single" w:sz="4" w:space="0" w:color="auto"/>
              <w:right w:val="single" w:sz="4" w:space="0" w:color="auto"/>
            </w:tcBorders>
            <w:shd w:val="clear" w:color="auto" w:fill="BDD6EE"/>
            <w:hideMark/>
          </w:tcPr>
          <w:p w14:paraId="712162EA" w14:textId="77777777" w:rsidR="00446402" w:rsidRPr="00446402" w:rsidRDefault="00446402" w:rsidP="003710E8">
            <w:pPr>
              <w:spacing w:line="240" w:lineRule="auto"/>
              <w:rPr>
                <w:rFonts w:ascii="Calibri" w:eastAsia="Calibri" w:hAnsi="Calibri" w:cs="Times New Roman"/>
                <w:b/>
                <w:szCs w:val="24"/>
                <w:lang w:val="en-GB"/>
              </w:rPr>
            </w:pPr>
            <w:r w:rsidRPr="00446402">
              <w:rPr>
                <w:rFonts w:ascii="Calibri" w:eastAsia="Calibri" w:hAnsi="Calibri" w:cs="Times New Roman"/>
                <w:b/>
                <w:szCs w:val="24"/>
                <w:lang w:val="en-GB"/>
              </w:rPr>
              <w:t>Tystiolaeth / Evidence</w:t>
            </w:r>
          </w:p>
        </w:tc>
        <w:tc>
          <w:tcPr>
            <w:tcW w:w="4961" w:type="dxa"/>
            <w:tcBorders>
              <w:top w:val="single" w:sz="4" w:space="0" w:color="auto"/>
              <w:left w:val="single" w:sz="4" w:space="0" w:color="auto"/>
              <w:bottom w:val="single" w:sz="4" w:space="0" w:color="auto"/>
              <w:right w:val="single" w:sz="4" w:space="0" w:color="auto"/>
            </w:tcBorders>
            <w:shd w:val="clear" w:color="auto" w:fill="BDD6EE"/>
          </w:tcPr>
          <w:p w14:paraId="28DC9568" w14:textId="77777777" w:rsidR="00446402" w:rsidRPr="00446402" w:rsidRDefault="00446402" w:rsidP="003710E8">
            <w:pPr>
              <w:spacing w:line="240" w:lineRule="auto"/>
              <w:rPr>
                <w:rFonts w:ascii="Calibri" w:eastAsia="Calibri" w:hAnsi="Calibri" w:cs="Times New Roman"/>
                <w:b/>
                <w:szCs w:val="24"/>
                <w:lang w:val="en-GB"/>
              </w:rPr>
            </w:pPr>
            <w:r w:rsidRPr="00446402">
              <w:rPr>
                <w:rFonts w:ascii="Calibri" w:eastAsia="Calibri" w:hAnsi="Calibri" w:cs="Times New Roman"/>
                <w:b/>
                <w:szCs w:val="24"/>
                <w:lang w:val="en-GB"/>
              </w:rPr>
              <w:t>Adfyfyrio / Reflect</w:t>
            </w:r>
          </w:p>
          <w:p w14:paraId="315C8DED" w14:textId="77777777" w:rsidR="00446402" w:rsidRPr="00446402" w:rsidRDefault="00446402" w:rsidP="003710E8">
            <w:pPr>
              <w:spacing w:line="240" w:lineRule="auto"/>
              <w:rPr>
                <w:rFonts w:ascii="Calibri" w:eastAsia="Calibri" w:hAnsi="Calibri" w:cs="Times New Roman"/>
                <w:b/>
                <w:szCs w:val="24"/>
                <w:lang w:val="en-GB"/>
              </w:rPr>
            </w:pPr>
          </w:p>
        </w:tc>
      </w:tr>
      <w:tr w:rsidR="00446402" w:rsidRPr="00446402" w14:paraId="06F33393" w14:textId="77777777" w:rsidTr="001939AE">
        <w:tc>
          <w:tcPr>
            <w:tcW w:w="4678" w:type="dxa"/>
            <w:tcBorders>
              <w:top w:val="single" w:sz="4" w:space="0" w:color="auto"/>
              <w:left w:val="single" w:sz="4" w:space="0" w:color="auto"/>
              <w:bottom w:val="single" w:sz="4" w:space="0" w:color="auto"/>
              <w:right w:val="single" w:sz="4" w:space="0" w:color="auto"/>
            </w:tcBorders>
          </w:tcPr>
          <w:p w14:paraId="0943855F" w14:textId="2E923F46" w:rsidR="007E5373" w:rsidRPr="007E5373" w:rsidRDefault="007E5373" w:rsidP="007E5373">
            <w:pPr>
              <w:spacing w:line="240" w:lineRule="auto"/>
              <w:rPr>
                <w:rFonts w:ascii="Calibri" w:eastAsia="Calibri" w:hAnsi="Calibri" w:cs="Times New Roman"/>
                <w:sz w:val="22"/>
                <w:lang w:val="en-GB"/>
              </w:rPr>
            </w:pPr>
            <w:r w:rsidRPr="007E5373">
              <w:rPr>
                <w:rFonts w:ascii="Calibri" w:eastAsia="Calibri" w:hAnsi="Calibri" w:cs="Times New Roman"/>
                <w:sz w:val="22"/>
                <w:lang w:val="en-GB"/>
              </w:rPr>
              <w:t>During the share day I was able to explain the two methods of AFL that I used during the test phase. I was able to explain how the method is used and what went well for me and what I would do differently next time. While preparing the presentation to give to my peers it allowed me evaluate myself and the methods I used. It also lead to feedback from my strategies, my peers gave me ideas on moving forward and how I can move the strategies I’m using into foundation phase.</w:t>
            </w:r>
          </w:p>
          <w:p w14:paraId="7E605464" w14:textId="77777777" w:rsidR="007E5373" w:rsidRPr="007E5373" w:rsidRDefault="007E5373" w:rsidP="007E5373">
            <w:pPr>
              <w:spacing w:line="240" w:lineRule="auto"/>
              <w:rPr>
                <w:rFonts w:ascii="Calibri" w:eastAsia="Calibri" w:hAnsi="Calibri" w:cs="Times New Roman"/>
                <w:sz w:val="22"/>
                <w:lang w:val="en-GB"/>
              </w:rPr>
            </w:pPr>
          </w:p>
          <w:p w14:paraId="50927A16" w14:textId="77777777" w:rsidR="007E5373" w:rsidRPr="007E5373" w:rsidRDefault="007E5373" w:rsidP="007E5373">
            <w:pPr>
              <w:spacing w:line="240" w:lineRule="auto"/>
              <w:rPr>
                <w:rFonts w:ascii="Calibri" w:eastAsia="Calibri" w:hAnsi="Calibri" w:cs="Times New Roman"/>
                <w:sz w:val="22"/>
                <w:lang w:val="en-GB"/>
              </w:rPr>
            </w:pPr>
            <w:r w:rsidRPr="007E5373">
              <w:rPr>
                <w:rFonts w:ascii="Calibri" w:eastAsia="Calibri" w:hAnsi="Calibri" w:cs="Times New Roman"/>
                <w:sz w:val="22"/>
                <w:lang w:val="en-GB"/>
              </w:rPr>
              <w:t>I was also able to see the different strategies that my peers have been using in class. This share day gave me ideas of new methods I could use such as using lollypop sticks and ‘phone a friend’.</w:t>
            </w:r>
          </w:p>
          <w:p w14:paraId="4E49FF68" w14:textId="7D97407F" w:rsidR="00446402" w:rsidRPr="00446402" w:rsidRDefault="00446402" w:rsidP="003710E8">
            <w:pPr>
              <w:spacing w:line="240" w:lineRule="auto"/>
              <w:rPr>
                <w:rFonts w:ascii="Calibri" w:eastAsia="Calibri" w:hAnsi="Calibri" w:cs="Times New Roman"/>
                <w:sz w:val="22"/>
                <w:lang w:val="en-GB"/>
              </w:rPr>
            </w:pPr>
          </w:p>
        </w:tc>
        <w:tc>
          <w:tcPr>
            <w:tcW w:w="4961" w:type="dxa"/>
            <w:tcBorders>
              <w:top w:val="single" w:sz="4" w:space="0" w:color="auto"/>
              <w:left w:val="single" w:sz="4" w:space="0" w:color="auto"/>
              <w:bottom w:val="single" w:sz="4" w:space="0" w:color="auto"/>
              <w:right w:val="single" w:sz="4" w:space="0" w:color="auto"/>
            </w:tcBorders>
          </w:tcPr>
          <w:p w14:paraId="07D8103A" w14:textId="755B8945" w:rsidR="008632A8" w:rsidRPr="00446402" w:rsidRDefault="007E5373" w:rsidP="003710E8">
            <w:pPr>
              <w:spacing w:line="240" w:lineRule="auto"/>
              <w:rPr>
                <w:rFonts w:ascii="Calibri" w:eastAsia="Calibri" w:hAnsi="Calibri" w:cs="Times New Roman"/>
                <w:sz w:val="22"/>
                <w:lang w:val="en-GB"/>
              </w:rPr>
            </w:pPr>
            <w:r w:rsidRPr="007E5373">
              <w:rPr>
                <w:rFonts w:ascii="Calibri" w:eastAsia="Calibri" w:hAnsi="Calibri" w:cs="Times New Roman"/>
                <w:sz w:val="22"/>
                <w:lang w:val="en-GB"/>
              </w:rPr>
              <w:t>From the share day I thought about the wording of questions that I am asking the pupils, one presentation I watched suggested that changing the thumbs up/ down question to ‘how confident do you feel about doing this independently?’ As well as having eyes closed when giving their answers. The advice was it makes the children think more about their answers and yields more honest answers. This share day gave me ideas of new methods I could use such as using lollypop sticks and ‘phone a friend’. ​​​​​​​</w:t>
            </w:r>
          </w:p>
        </w:tc>
      </w:tr>
    </w:tbl>
    <w:p w14:paraId="6EF7FD1B" w14:textId="77777777" w:rsidR="00446402" w:rsidRPr="00446402" w:rsidRDefault="00446402" w:rsidP="00446402">
      <w:pPr>
        <w:spacing w:after="160" w:line="256" w:lineRule="auto"/>
        <w:rPr>
          <w:rFonts w:ascii="Calibri" w:eastAsia="Calibri" w:hAnsi="Calibri" w:cs="Times New Roman"/>
          <w:sz w:val="22"/>
          <w:lang w:val="en-GB"/>
        </w:rPr>
      </w:pPr>
    </w:p>
    <w:p w14:paraId="349E26A3" w14:textId="78FACCB4" w:rsidR="2B5A2DAC" w:rsidRDefault="2B5A2DAC">
      <w:r>
        <w:br w:type="page"/>
      </w:r>
    </w:p>
    <w:p w14:paraId="407B934A" w14:textId="32132DDF" w:rsidR="00446402" w:rsidRDefault="002473E3" w:rsidP="00336A88">
      <w:pPr>
        <w:pStyle w:val="Heading2"/>
        <w:rPr>
          <w:lang w:val="en-GB"/>
        </w:rPr>
      </w:pPr>
      <w:r>
        <w:rPr>
          <w:lang w:val="en-GB"/>
        </w:rPr>
        <w:lastRenderedPageBreak/>
        <w:t>DGB/</w:t>
      </w:r>
      <w:r w:rsidR="00336A88">
        <w:rPr>
          <w:lang w:val="en-GB"/>
        </w:rPr>
        <w:t>SKD</w:t>
      </w:r>
    </w:p>
    <w:p w14:paraId="09E85C8F" w14:textId="2F168904" w:rsidR="00667EB2" w:rsidRDefault="00667EB2" w:rsidP="00B70105">
      <w:pPr>
        <w:pStyle w:val="Heading3"/>
      </w:pPr>
      <w:r>
        <w:t>Llythrennedd / Literacy</w:t>
      </w:r>
    </w:p>
    <w:p w14:paraId="0E9332AD" w14:textId="609B7C5F" w:rsidR="00EE37F6" w:rsidRPr="00EE37F6" w:rsidRDefault="00EE37F6" w:rsidP="00EE37F6">
      <w:r>
        <w:t xml:space="preserve">Evidenced by an asset? </w:t>
      </w:r>
      <w:sdt>
        <w:sdtPr>
          <w:id w:val="-677499591"/>
          <w14:checkbox>
            <w14:checked w14:val="1"/>
            <w14:checkedState w14:val="0061" w14:font="Webdings"/>
            <w14:uncheckedState w14:val="2610" w14:font="MS Gothic"/>
          </w14:checkbox>
        </w:sdtPr>
        <w:sdtContent>
          <w:r w:rsidR="008D0E79">
            <w:sym w:font="Webdings" w:char="F061"/>
          </w:r>
        </w:sdtContent>
      </w:sdt>
    </w:p>
    <w:p w14:paraId="268EA0CD" w14:textId="4787742D" w:rsidR="001E7B6F" w:rsidRPr="00E00E81" w:rsidRDefault="00CE2A82" w:rsidP="000E5D60">
      <w:pPr>
        <w:rPr>
          <w:color w:val="000000" w:themeColor="text1"/>
        </w:rPr>
      </w:pPr>
      <w:sdt>
        <w:sdtPr>
          <w:rPr>
            <w:color w:val="000000" w:themeColor="text1"/>
            <w:shd w:val="clear" w:color="auto" w:fill="FFFFFF"/>
          </w:rPr>
          <w:alias w:val="Justify, expand upon, or provide a context for your evidence"/>
          <w:tag w:val="Justify, expand upon, or provide a context for your evidence"/>
          <w:id w:val="1520353164"/>
          <w:placeholder>
            <w:docPart w:val="D67B35D7EFF049DF9C685DEDDC17E979"/>
          </w:placeholder>
        </w:sdtPr>
        <w:sdtContent>
          <w:r w:rsidR="008D0E79" w:rsidRPr="00E00E81">
            <w:rPr>
              <w:color w:val="000000" w:themeColor="text1"/>
              <w:shd w:val="clear" w:color="auto" w:fill="FFFFFF"/>
            </w:rPr>
            <w:t>Letter Formations: While teaching in a Reception/ Year 1 class in the second part of PTE 1 I realised that many of the children were still unsure about the correct letter formations. While speaking to the class teacher and the classroom LSA they told me about the use of rhymes in aiding the pupils with correct letter formations and how they used Red Write Ink for the rhymes they used. In order to keep the stability for the pupils I looked up the rhymes from Read Write Ink so I would say the same as the teachers were so I didn't confuse them. </w:t>
          </w:r>
        </w:sdtContent>
      </w:sdt>
      <w:r w:rsidR="000E5D60" w:rsidRPr="00E00E81">
        <w:rPr>
          <w:color w:val="000000" w:themeColor="text1"/>
        </w:rPr>
        <w:t xml:space="preserve"> </w:t>
      </w:r>
    </w:p>
    <w:p w14:paraId="056A9E00" w14:textId="77777777" w:rsidR="00EE37F6" w:rsidRPr="00E00E81" w:rsidRDefault="00EE37F6" w:rsidP="000E5D60">
      <w:pPr>
        <w:rPr>
          <w:color w:val="000000" w:themeColor="text1"/>
        </w:rPr>
      </w:pPr>
    </w:p>
    <w:p w14:paraId="083CB8D4" w14:textId="0DCF46D4" w:rsidR="00667EB2" w:rsidRDefault="00667EB2" w:rsidP="00B70105">
      <w:pPr>
        <w:pStyle w:val="Heading3"/>
      </w:pPr>
      <w:r>
        <w:t xml:space="preserve">Rhifedd / </w:t>
      </w:r>
      <w:r w:rsidRPr="00667EB2">
        <w:t>Numeracy</w:t>
      </w:r>
    </w:p>
    <w:p w14:paraId="66327DEC" w14:textId="00D08A8E" w:rsidR="00EE37F6" w:rsidRPr="00EE37F6" w:rsidRDefault="00EE37F6" w:rsidP="00EE37F6">
      <w:r>
        <w:t xml:space="preserve">Evidenced by an asset? </w:t>
      </w:r>
      <w:sdt>
        <w:sdtPr>
          <w:id w:val="1556505794"/>
          <w14:checkbox>
            <w14:checked w14:val="1"/>
            <w14:checkedState w14:val="0061" w14:font="Webdings"/>
            <w14:uncheckedState w14:val="2610" w14:font="MS Gothic"/>
          </w14:checkbox>
        </w:sdtPr>
        <w:sdtContent>
          <w:r w:rsidR="008D0E79">
            <w:sym w:font="Webdings" w:char="F061"/>
          </w:r>
        </w:sdtContent>
      </w:sdt>
    </w:p>
    <w:p w14:paraId="7F35F197" w14:textId="33A0287C" w:rsidR="003529C9" w:rsidRPr="00E00E81" w:rsidRDefault="00CE2A82" w:rsidP="003529C9">
      <w:pPr>
        <w:rPr>
          <w:color w:val="000000" w:themeColor="text1"/>
        </w:rPr>
      </w:pPr>
      <w:sdt>
        <w:sdtPr>
          <w:rPr>
            <w:color w:val="000000" w:themeColor="text1"/>
            <w:shd w:val="clear" w:color="auto" w:fill="FFFFFF"/>
          </w:rPr>
          <w:alias w:val="Justify, expand upon, or provide a context for your evidence"/>
          <w:tag w:val="Justify, expand upon, or provide a context for your evidence"/>
          <w:id w:val="-661239191"/>
          <w:placeholder>
            <w:docPart w:val="FED34A098A654B48AB6C26F9410D13D3"/>
          </w:placeholder>
        </w:sdtPr>
        <w:sdtContent>
          <w:r w:rsidR="008D0E79" w:rsidRPr="00E00E81">
            <w:rPr>
              <w:color w:val="000000" w:themeColor="text1"/>
              <w:shd w:val="clear" w:color="auto" w:fill="FFFFFF"/>
            </w:rPr>
            <w:t>Fractions: While teaching the year 2's within the hub I was asked by their teacher to work with them on the fractions topic. While planning and looking at the work book that the school follows, Singapore Maths, I noticed I was unsure about the correct terminology for the fractions. Such as denominator and nominator. By researching this beforehand it allowed me to be more confidence while teaching this to the students.</w:t>
          </w:r>
        </w:sdtContent>
      </w:sdt>
      <w:r w:rsidR="003529C9" w:rsidRPr="00E00E81">
        <w:rPr>
          <w:color w:val="000000" w:themeColor="text1"/>
        </w:rPr>
        <w:t xml:space="preserve"> </w:t>
      </w:r>
    </w:p>
    <w:p w14:paraId="01440A3B" w14:textId="77777777" w:rsidR="00EE37F6" w:rsidRPr="00E00E81" w:rsidRDefault="00EE37F6" w:rsidP="00CA10E6">
      <w:pPr>
        <w:rPr>
          <w:color w:val="000000" w:themeColor="text1"/>
        </w:rPr>
      </w:pPr>
    </w:p>
    <w:p w14:paraId="320D57D3" w14:textId="59AB4458" w:rsidR="00667EB2" w:rsidRDefault="00667EB2" w:rsidP="00B70105">
      <w:pPr>
        <w:pStyle w:val="Heading3"/>
      </w:pPr>
      <w:r>
        <w:t>Cymhwysedd Digidol / Digital competence</w:t>
      </w:r>
    </w:p>
    <w:p w14:paraId="00567E8C" w14:textId="274439B3" w:rsidR="00EE37F6" w:rsidRPr="00EE37F6" w:rsidRDefault="00EE37F6" w:rsidP="00EE37F6">
      <w:r>
        <w:t xml:space="preserve">Evidenced by an asset? </w:t>
      </w:r>
      <w:sdt>
        <w:sdtPr>
          <w:id w:val="-843865021"/>
          <w14:checkbox>
            <w14:checked w14:val="1"/>
            <w14:checkedState w14:val="0061" w14:font="Webdings"/>
            <w14:uncheckedState w14:val="2610" w14:font="MS Gothic"/>
          </w14:checkbox>
        </w:sdtPr>
        <w:sdtContent>
          <w:r w:rsidR="00523425">
            <w:sym w:font="Webdings" w:char="F061"/>
          </w:r>
        </w:sdtContent>
      </w:sdt>
    </w:p>
    <w:p w14:paraId="3C02CFE0" w14:textId="7E4A6B71" w:rsidR="003529C9" w:rsidRDefault="00CE2A82" w:rsidP="00523425">
      <w:sdt>
        <w:sdtPr>
          <w:rPr>
            <w:color w:val="2B579A"/>
            <w:shd w:val="clear" w:color="auto" w:fill="FFFFFF"/>
          </w:rPr>
          <w:alias w:val="Justify, expand upon, or provide a context for your evidence"/>
          <w:tag w:val="Justify, expand upon, or provide a context for your evidence"/>
          <w:id w:val="2129505137"/>
          <w:placeholder>
            <w:docPart w:val="9E75C7B10786457FA09C6BBB818E5AF3"/>
          </w:placeholder>
        </w:sdtPr>
        <w:sdtEndPr>
          <w:rPr>
            <w:color w:val="000000" w:themeColor="text1"/>
          </w:rPr>
        </w:sdtEndPr>
        <w:sdtContent>
          <w:r w:rsidR="008D0E79">
            <w:rPr>
              <w:color w:val="2B579A"/>
              <w:shd w:val="clear" w:color="auto" w:fill="FFFFFF"/>
            </w:rPr>
            <w:t xml:space="preserve">Class Dojo: </w:t>
          </w:r>
          <w:r w:rsidR="00523425" w:rsidRPr="00523425">
            <w:rPr>
              <w:color w:val="2B579A"/>
              <w:shd w:val="clear" w:color="auto" w:fill="FFFFFF"/>
            </w:rPr>
            <w:t xml:space="preserve">During my time </w:t>
          </w:r>
          <w:r w:rsidR="00523425" w:rsidRPr="00E00E81">
            <w:rPr>
              <w:color w:val="000000" w:themeColor="text1"/>
              <w:shd w:val="clear" w:color="auto" w:fill="FFFFFF"/>
            </w:rPr>
            <w:t xml:space="preserve">in my PET 1 school I work within a school that used class Dojo. I went through the main uses that class Dojo hold for use in the classroom, these included using random, groups and timer. This helped me in the classroom by being able to use random during lessons to ask questions and award points, as well as the using dojo to assign groups meant it was faster and fairer than myself assigning the pupils into the groups.  After Christmas the learning for the pupils went to remote learning. As I was in a Year 1/ Reception class the learning involved sending out prerecorded videos over Class Dojo rather that live the learning that took place in KS2. Having spent the time to get used to using Dojo and reading the advice </w:t>
          </w:r>
          <w:r w:rsidR="00523425" w:rsidRPr="00E00E81">
            <w:rPr>
              <w:color w:val="000000" w:themeColor="text1"/>
              <w:shd w:val="clear" w:color="auto" w:fill="FFFFFF"/>
            </w:rPr>
            <w:lastRenderedPageBreak/>
            <w:t>given on their website it meant that I could navigate the website easier and use the website to its full potential during my time in the foundation phase class.</w:t>
          </w:r>
        </w:sdtContent>
      </w:sdt>
      <w:r w:rsidR="003529C9" w:rsidRPr="00E00E81">
        <w:rPr>
          <w:color w:val="000000" w:themeColor="text1"/>
        </w:rPr>
        <w:t xml:space="preserve"> </w:t>
      </w:r>
    </w:p>
    <w:p w14:paraId="404BAAFA" w14:textId="57889C79" w:rsidR="00667EB2" w:rsidRDefault="00667EB2" w:rsidP="00667EB2"/>
    <w:p w14:paraId="2EE7BF66" w14:textId="77777777" w:rsidR="00E00E81" w:rsidRDefault="00E00E81" w:rsidP="00667EB2"/>
    <w:p w14:paraId="0BA6860C" w14:textId="77777777" w:rsidR="00E00E81" w:rsidRDefault="00E00E81" w:rsidP="00667EB2"/>
    <w:p w14:paraId="0E71339C" w14:textId="77777777" w:rsidR="00E00E81" w:rsidRDefault="00E00E81" w:rsidP="00667EB2"/>
    <w:p w14:paraId="27D59275" w14:textId="77777777" w:rsidR="00E00E81" w:rsidRDefault="00E00E81" w:rsidP="00667EB2"/>
    <w:p w14:paraId="4760617A" w14:textId="77777777" w:rsidR="00E00E81" w:rsidRDefault="00E00E81" w:rsidP="00667EB2"/>
    <w:p w14:paraId="7BB7E4AC" w14:textId="22584914" w:rsidR="2B5A2DAC" w:rsidRDefault="2B5A2DAC"/>
    <w:p w14:paraId="2FF854E4" w14:textId="77777777" w:rsidR="007D398A" w:rsidRDefault="007D398A"/>
    <w:p w14:paraId="64DD7363" w14:textId="77777777" w:rsidR="007D398A" w:rsidRDefault="007D398A"/>
    <w:p w14:paraId="1EA07E86" w14:textId="77777777" w:rsidR="007D398A" w:rsidRDefault="007D398A"/>
    <w:p w14:paraId="0E22A131" w14:textId="77777777" w:rsidR="007D398A" w:rsidRDefault="007D398A"/>
    <w:p w14:paraId="618E855A" w14:textId="77777777" w:rsidR="007D398A" w:rsidRDefault="007D398A"/>
    <w:p w14:paraId="339EC282" w14:textId="77777777" w:rsidR="007D398A" w:rsidRDefault="007D398A"/>
    <w:p w14:paraId="6C98D5E2" w14:textId="77777777" w:rsidR="007D398A" w:rsidRDefault="007D398A"/>
    <w:p w14:paraId="3E522514" w14:textId="77777777" w:rsidR="007D398A" w:rsidRDefault="007D398A"/>
    <w:p w14:paraId="70655258" w14:textId="77777777" w:rsidR="007D398A" w:rsidRDefault="007D398A"/>
    <w:p w14:paraId="7A14F140" w14:textId="77777777" w:rsidR="007D398A" w:rsidRDefault="007D398A"/>
    <w:p w14:paraId="10782B0D" w14:textId="77777777" w:rsidR="007D398A" w:rsidRDefault="007D398A"/>
    <w:p w14:paraId="6D183C81" w14:textId="77777777" w:rsidR="007D398A" w:rsidRDefault="007D398A"/>
    <w:p w14:paraId="55D61633" w14:textId="77777777" w:rsidR="007D398A" w:rsidRDefault="007D398A"/>
    <w:p w14:paraId="111E8DC1" w14:textId="77777777" w:rsidR="007D398A" w:rsidRDefault="007D398A"/>
    <w:p w14:paraId="5C30D5D1" w14:textId="77777777" w:rsidR="007D398A" w:rsidRDefault="007D398A"/>
    <w:p w14:paraId="58878F50" w14:textId="77777777" w:rsidR="007D398A" w:rsidRDefault="007D398A"/>
    <w:p w14:paraId="6391C87A" w14:textId="77777777" w:rsidR="007D398A" w:rsidRDefault="007D398A"/>
    <w:p w14:paraId="6AC4D70B" w14:textId="77777777" w:rsidR="007D398A" w:rsidRDefault="007D398A"/>
    <w:p w14:paraId="1C7AC253" w14:textId="77777777" w:rsidR="007D398A" w:rsidRDefault="007D398A"/>
    <w:p w14:paraId="2C7DB169" w14:textId="77777777" w:rsidR="007D398A" w:rsidRDefault="007D398A"/>
    <w:p w14:paraId="1A710675" w14:textId="41CF0A6E" w:rsidR="00A10EAD" w:rsidRDefault="00A10EAD" w:rsidP="000D213D">
      <w:pPr>
        <w:pStyle w:val="Heading2"/>
      </w:pPr>
      <w:r>
        <w:lastRenderedPageBreak/>
        <w:t>Safonau/ Standards</w:t>
      </w:r>
    </w:p>
    <w:p w14:paraId="3ED0067C" w14:textId="77777777" w:rsidR="00552BF1" w:rsidRPr="00552BF1" w:rsidRDefault="00552BF1" w:rsidP="00552BF1"/>
    <w:p w14:paraId="59426E11" w14:textId="4E0A8B18" w:rsidR="000D213D" w:rsidRDefault="000D213D" w:rsidP="00CD1E5D">
      <w:pPr>
        <w:pStyle w:val="Heading2"/>
      </w:pPr>
      <w:r>
        <w:t xml:space="preserve">Professional Experience </w:t>
      </w:r>
      <w:r w:rsidRPr="00CD1E5D">
        <w:t>Template</w:t>
      </w:r>
      <w:r w:rsidR="007C32AA">
        <w:t xml:space="preserve"> 1</w:t>
      </w:r>
      <w:r w:rsidR="00E02C5E">
        <w:t xml:space="preserve">: </w:t>
      </w:r>
      <w:r w:rsidR="00A3260B">
        <w:t xml:space="preserve">Super 5-a-Day – Chatterpix </w:t>
      </w:r>
    </w:p>
    <w:p w14:paraId="7A167012" w14:textId="649C491C" w:rsidR="00F5076F" w:rsidRDefault="00B76136" w:rsidP="00B70105">
      <w:pPr>
        <w:pStyle w:val="Heading3"/>
      </w:pPr>
      <w:r>
        <w:t>Pe</w:t>
      </w:r>
      <w:r w:rsidR="003D093A">
        <w:t xml:space="preserve">dagogy Standard: </w:t>
      </w:r>
      <w:sdt>
        <w:sdtPr>
          <w:alias w:val="Pedagogy Standard"/>
          <w:tag w:val="Pedagogy Standard"/>
          <w:id w:val="-302007560"/>
          <w:placeholder>
            <w:docPart w:val="3A0048A26DDF4510A043025F58F080D4"/>
          </w:placeholder>
          <w:dropDownList>
            <w:listItem w:value="Choose an item."/>
            <w:listItem w:displayText="Advancing: Exploiting Subject Disciplines" w:value="Advancing: Exploiting Subject Disciplines"/>
            <w:listItem w:displayText="Advancing: Four purposes" w:value="Advancing: Four purposes"/>
            <w:listItem w:displayText="Advancing: Blended learning" w:value="Advancing: Blended learning"/>
            <w:listItem w:displayText="Advancing: Real Life Authentic Contexts" w:value="Advancing: Real Life Authentic Contexts"/>
            <w:listItem w:displayText="Advancing: Progression in Learning" w:value="Advancing: Progression in Learning"/>
            <w:listItem w:displayText="Advancing: Cross Curricular themes" w:value="Advancing: Cross Curricular themes"/>
            <w:listItem w:displayText="Refining: Managing Learning Environment" w:value="Refining: Managing Learning Environment"/>
            <w:listItem w:displayText="Refining: Assessment" w:value="Refining: Assessment"/>
            <w:listItem w:displayText="Refining: Differentiation" w:value="Refining: Differentiation"/>
            <w:listItem w:displayText="Refining: Recording and reporting" w:value="Refining: Recording and reporting"/>
            <w:listItem w:displayText="Refining: Involving partners in learning" w:value="Refining: Involving partners in learning"/>
            <w:listItem w:displayText="Influencing: Challenge &amp; Expectations" w:value="Influencing: Challenge &amp; Expectations"/>
            <w:listItem w:displayText="Influencing: Listening to learners" w:value="Influencing: Listening to learners"/>
            <w:listItem w:displayText="Influencing: Sustained effort and resilience in learners" w:value="Influencing: Sustained effort and resilience in learners"/>
            <w:listItem w:displayText="Influencing: Reflection in Learning" w:value="Influencing: Reflection in Learning"/>
            <w:listItem w:displayText="Influencing: Learning outcomes and well-being" w:value="Influencing: Learning outcomes and well-being"/>
          </w:dropDownList>
        </w:sdtPr>
        <w:sdtContent>
          <w:r w:rsidR="00A3260B">
            <w:t>Advancing: Real Life Authentic Contexts</w:t>
          </w:r>
        </w:sdtContent>
      </w:sdt>
    </w:p>
    <w:p w14:paraId="02E30A83" w14:textId="5477FAAD" w:rsidR="007C32AA" w:rsidRDefault="007C32AA" w:rsidP="00B70105">
      <w:pPr>
        <w:pStyle w:val="Heading3"/>
      </w:pPr>
      <w:r>
        <w:t>What did you do and why?</w:t>
      </w:r>
    </w:p>
    <w:p w14:paraId="19D89CBC" w14:textId="3CBD4A54" w:rsidR="008F713A" w:rsidRPr="00E00E81" w:rsidRDefault="00A3260B" w:rsidP="008F713A">
      <w:pPr>
        <w:rPr>
          <w:color w:val="000000" w:themeColor="text1"/>
        </w:rPr>
      </w:pPr>
      <w:r w:rsidRPr="00E00E81">
        <w:rPr>
          <w:color w:val="000000" w:themeColor="text1"/>
          <w:shd w:val="clear" w:color="auto" w:fill="FFFFFF"/>
        </w:rPr>
        <w:t>While superheroes was the topic for the term I linked it with healthy eating and eating 5-a-Day. I was able to bring real life authentic context into the lesson, asking the learners to make their super hero fruit or veg out of fruit that they liked. By asking the pupils to make a superhero out of the fruit or veg they liked it lead to the children being excited about completing the task and having more engagement on it. Bring in the real life context to the superhero topic allowed the children to see fruit and veg in a different light, using superheroes they look up to and relating them to healthy foods they should be eating.</w:t>
      </w:r>
    </w:p>
    <w:p w14:paraId="1AD79B70" w14:textId="2F7E7BD1" w:rsidR="007C32AA" w:rsidRDefault="007C32AA" w:rsidP="00B70105">
      <w:pPr>
        <w:pStyle w:val="Heading3"/>
      </w:pPr>
      <w:r>
        <w:t>What have you learned?</w:t>
      </w:r>
    </w:p>
    <w:p w14:paraId="2260BE72" w14:textId="4E98F674" w:rsidR="00505886" w:rsidRPr="00505886" w:rsidRDefault="00A3260B" w:rsidP="00505886">
      <w:r w:rsidRPr="00E00E81">
        <w:rPr>
          <w:color w:val="000000" w:themeColor="text1"/>
          <w:shd w:val="clear" w:color="auto" w:fill="FFFFFF"/>
        </w:rPr>
        <w:t xml:space="preserve">It is important to bring real life experiences into the classroom as it allows children to relate to it more, if I asked them to create superheroes out of a certain fruit or veg they might not be so engaged, however by asking them to use fruit that they liked eating it meant they were more willing to take the time to do the activity. It meant they intended outcomes as </w:t>
      </w:r>
      <w:r w:rsidR="00E00E81" w:rsidRPr="00E00E81">
        <w:rPr>
          <w:color w:val="000000" w:themeColor="text1"/>
          <w:shd w:val="clear" w:color="auto" w:fill="FFFFFF"/>
        </w:rPr>
        <w:t>they</w:t>
      </w:r>
      <w:r w:rsidRPr="00E00E81">
        <w:rPr>
          <w:color w:val="000000" w:themeColor="text1"/>
          <w:shd w:val="clear" w:color="auto" w:fill="FFFFFF"/>
        </w:rPr>
        <w:t xml:space="preserve"> were enthusiastic in creating their superheroes and they were excited in using 'Chatterpix' to speak for them.  </w:t>
      </w:r>
    </w:p>
    <w:p w14:paraId="7142A8EC" w14:textId="3CD8B06A" w:rsidR="007C32AA" w:rsidRPr="007C32AA" w:rsidRDefault="007C32AA" w:rsidP="00B70105">
      <w:pPr>
        <w:pStyle w:val="Heading3"/>
      </w:pPr>
      <w:r>
        <w:t>What next?</w:t>
      </w:r>
    </w:p>
    <w:p w14:paraId="1C3A28D3" w14:textId="3D4967EB" w:rsidR="00A95C95" w:rsidRPr="00A95C95" w:rsidRDefault="00A3260B" w:rsidP="00A95C95">
      <w:r w:rsidRPr="00E00E81">
        <w:rPr>
          <w:color w:val="000000" w:themeColor="text1"/>
          <w:shd w:val="clear" w:color="auto" w:fill="FFFFFF"/>
        </w:rPr>
        <w:t>By bring in the real life experience I saw how it can allow pupils to become more engaged with the lesson, as they were allowed to choose what they wanted to create their superhero they have ownership over it. In the future I intend to bring in practical lessons using fruit and veg and allowing them to choose what ones they want to focus on as it increases their engagement</w:t>
      </w:r>
      <w:r w:rsidRPr="00A3260B">
        <w:rPr>
          <w:color w:val="2B579A"/>
          <w:shd w:val="clear" w:color="auto" w:fill="FFFFFF"/>
        </w:rPr>
        <w:t>.</w:t>
      </w:r>
    </w:p>
    <w:p w14:paraId="1A6E7164" w14:textId="4D95ABCC" w:rsidR="00811007" w:rsidRDefault="00811007" w:rsidP="00811007"/>
    <w:p w14:paraId="01EC8868" w14:textId="77777777" w:rsidR="00552BF1" w:rsidRDefault="00552BF1" w:rsidP="00811007"/>
    <w:p w14:paraId="11F56628" w14:textId="5655CD11" w:rsidR="00B9167E" w:rsidRDefault="00B357D8" w:rsidP="00B9167E">
      <w:pPr>
        <w:pStyle w:val="Heading2"/>
      </w:pPr>
      <w:r>
        <w:lastRenderedPageBreak/>
        <w:t>Professional Experience Template 2</w:t>
      </w:r>
      <w:r w:rsidR="00B9167E">
        <w:t>:</w:t>
      </w:r>
      <w:r w:rsidR="00B9167E" w:rsidRPr="00B9167E">
        <w:t xml:space="preserve"> </w:t>
      </w:r>
      <w:r w:rsidR="00DD28D0">
        <w:t xml:space="preserve">Class Dojo – Foundation Phase Hub Class </w:t>
      </w:r>
    </w:p>
    <w:p w14:paraId="0C30188C" w14:textId="63E37C3F" w:rsidR="00846548" w:rsidRDefault="00846548" w:rsidP="00B70105">
      <w:pPr>
        <w:pStyle w:val="Heading3"/>
      </w:pPr>
      <w:r>
        <w:t xml:space="preserve">Pedagogy Standard: </w:t>
      </w:r>
      <w:sdt>
        <w:sdtPr>
          <w:alias w:val="Pedagogy Standard"/>
          <w:tag w:val="Pedagogy Standard"/>
          <w:id w:val="-1558397716"/>
          <w:placeholder>
            <w:docPart w:val="2C33CBE2243A4349B3DE99F4CD977716"/>
          </w:placeholder>
          <w:dropDownList>
            <w:listItem w:value="Choose an item."/>
            <w:listItem w:displayText="Advancing: Exploiting Subject Disciplines" w:value="Advancing: Exploiting Subject Disciplines"/>
            <w:listItem w:displayText="Advancing: Four purposes" w:value="Advancing: Four purposes"/>
            <w:listItem w:displayText="Advancing: Blended learning" w:value="Advancing: Blended learning"/>
            <w:listItem w:displayText="Advancing: Real Life Authentic Contexts" w:value="Advancing: Real Life Authentic Contexts"/>
            <w:listItem w:displayText="Advancing: Progression in Learning" w:value="Advancing: Progression in Learning"/>
            <w:listItem w:displayText="Advancing: Cross Curricular themes" w:value="Advancing: Cross Curricular themes"/>
            <w:listItem w:displayText="Refining: Managing Learning Environment" w:value="Refining: Managing Learning Environment"/>
            <w:listItem w:displayText="Refining: Assessment" w:value="Refining: Assessment"/>
            <w:listItem w:displayText="Refining: Differentiation" w:value="Refining: Differentiation"/>
            <w:listItem w:displayText="Refining: Recording and reporting" w:value="Refining: Recording and reporting"/>
            <w:listItem w:displayText="Refining: Involving partners in learning" w:value="Refining: Involving partners in learning"/>
            <w:listItem w:displayText="Influencing: Challenge &amp; Expectations" w:value="Influencing: Challenge &amp; Expectations"/>
            <w:listItem w:displayText="Influencing: Listening to learners" w:value="Influencing: Listening to learners"/>
            <w:listItem w:displayText="Influencing: Sustained effort and resilience in learners" w:value="Influencing: Sustained effort and resilience in learners"/>
            <w:listItem w:displayText="Influencing: Reflection in Learning" w:value="Influencing: Reflection in Learning"/>
            <w:listItem w:displayText="Influencing: Learning outcomes and well-being" w:value="Influencing: Learning outcomes and well-being"/>
          </w:dropDownList>
        </w:sdtPr>
        <w:sdtContent>
          <w:r w:rsidR="00DD28D0">
            <w:t>Refining: Managing Learning Environment</w:t>
          </w:r>
        </w:sdtContent>
      </w:sdt>
    </w:p>
    <w:p w14:paraId="2C2A77DF" w14:textId="77777777" w:rsidR="00846548" w:rsidRDefault="00846548" w:rsidP="00B70105">
      <w:pPr>
        <w:pStyle w:val="Heading3"/>
      </w:pPr>
      <w:r>
        <w:t>What did you do and why?</w:t>
      </w:r>
    </w:p>
    <w:p w14:paraId="14405E7E" w14:textId="77777777" w:rsidR="00DD28D0" w:rsidRPr="00DD28D0" w:rsidRDefault="00DD28D0" w:rsidP="00DD28D0">
      <w:pPr>
        <w:rPr>
          <w:lang w:val="en-GB"/>
        </w:rPr>
      </w:pPr>
      <w:r w:rsidRPr="00DD28D0">
        <w:rPr>
          <w:lang w:val="en-GB"/>
        </w:rPr>
        <w:t>During the second part of my PTE one I has set in a Reception year 1 class, however due to remote learning and the face to face teaching happened within the foundation phase hub. While within the hub the children were asking for Dojo points for completing their work or helping around the class during tidy up time. I began to give the pupils who behaved well on the carpet dojo points as well as to those who were kind and helpful throughout the day. This also went into using the randomiser feature on the website to select a child, if this pupil was doing what they were meant to be doing at this moment in time they would get a Dojo point.  </w:t>
      </w:r>
    </w:p>
    <w:p w14:paraId="34A8F81E" w14:textId="77777777" w:rsidR="00DD28D0" w:rsidRPr="00DD28D0" w:rsidRDefault="00DD28D0" w:rsidP="00DD28D0">
      <w:pPr>
        <w:rPr>
          <w:lang w:val="en-GB"/>
        </w:rPr>
      </w:pPr>
    </w:p>
    <w:p w14:paraId="25332ED0" w14:textId="77777777" w:rsidR="00846548" w:rsidRDefault="00846548" w:rsidP="00B70105">
      <w:pPr>
        <w:pStyle w:val="Heading3"/>
      </w:pPr>
      <w:r>
        <w:t>What have you learned?</w:t>
      </w:r>
    </w:p>
    <w:p w14:paraId="2C5AB692" w14:textId="77777777" w:rsidR="00DD28D0" w:rsidRPr="00E00E81" w:rsidRDefault="00DD28D0" w:rsidP="00B70105">
      <w:pPr>
        <w:pStyle w:val="Heading3"/>
        <w:rPr>
          <w:rFonts w:asciiTheme="minorHAnsi" w:hAnsiTheme="minorHAnsi" w:cstheme="minorHAnsi"/>
          <w:b w:val="0"/>
          <w:color w:val="auto"/>
        </w:rPr>
      </w:pPr>
      <w:r w:rsidRPr="00E00E81">
        <w:rPr>
          <w:rFonts w:asciiTheme="minorHAnsi" w:hAnsiTheme="minorHAnsi" w:cstheme="minorHAnsi"/>
          <w:b w:val="0"/>
          <w:color w:val="auto"/>
        </w:rPr>
        <w:t>The use of Class Dojo helped with the behaviour management of the class, the pupil are familiar with Class Dojo. Using the functions on Dojo I was able to help behaviours while on the carpet. I realised that using the randomiser on Dojo, the children knew the sound and they would stop talking or fidgeting in case it landed upon them. I also found that using the randomiser to help choose someone, like the lollypop stick method helped to not cause arguments or pupils being upset that they were not chosen. Using class dojo helped in setting the class and helped to make the input to lessons move move smoothly. </w:t>
      </w:r>
    </w:p>
    <w:p w14:paraId="33EDC230" w14:textId="77777777" w:rsidR="00DD28D0" w:rsidRDefault="00DD28D0" w:rsidP="00B70105">
      <w:pPr>
        <w:pStyle w:val="Heading3"/>
      </w:pPr>
    </w:p>
    <w:p w14:paraId="52E63120" w14:textId="2F1AD86E" w:rsidR="00846548" w:rsidRPr="007C32AA" w:rsidRDefault="00846548" w:rsidP="00B70105">
      <w:pPr>
        <w:pStyle w:val="Heading3"/>
      </w:pPr>
      <w:r>
        <w:t>What next?</w:t>
      </w:r>
    </w:p>
    <w:p w14:paraId="63F76C9E" w14:textId="468E4D18" w:rsidR="00846548" w:rsidRPr="00A95C95" w:rsidRDefault="00DD28D0" w:rsidP="00846548">
      <w:r>
        <w:t>I learnt that having the hub class dojo worked well as I could use the features the website offers effectively, these being randomise, groups and timer. I learnt that pupils reacted to the randomiser on Dojo, the children knew the sound it makes and they would stop talking or fidgeting in case it landed upon them. Moving forward I would continue using class dojo to help in classroom management. I would also inform others of this method for them to use. </w:t>
      </w:r>
    </w:p>
    <w:p w14:paraId="7BFFAF76" w14:textId="4BDBA1FE" w:rsidR="00B357D8" w:rsidRDefault="00B357D8" w:rsidP="00811007"/>
    <w:p w14:paraId="4A79E83B" w14:textId="77777777" w:rsidR="00552BF1" w:rsidRDefault="00552BF1">
      <w:pPr>
        <w:spacing w:line="240" w:lineRule="auto"/>
        <w:rPr>
          <w:rFonts w:asciiTheme="majorHAnsi" w:eastAsiaTheme="majorEastAsia" w:hAnsiTheme="majorHAnsi" w:cstheme="majorBidi"/>
          <w:b/>
          <w:color w:val="1F4E79" w:themeColor="accent1" w:themeShade="80"/>
          <w:sz w:val="28"/>
          <w:szCs w:val="26"/>
        </w:rPr>
      </w:pPr>
      <w:r>
        <w:br w:type="page"/>
      </w:r>
    </w:p>
    <w:p w14:paraId="4D213446" w14:textId="41BC693E" w:rsidR="00B9167E" w:rsidRDefault="00B357D8" w:rsidP="00B9167E">
      <w:pPr>
        <w:pStyle w:val="Heading2"/>
      </w:pPr>
      <w:r>
        <w:lastRenderedPageBreak/>
        <w:t>Professional Experience Template 3</w:t>
      </w:r>
      <w:r w:rsidR="00B9167E">
        <w:t xml:space="preserve">: </w:t>
      </w:r>
      <w:r w:rsidR="00F122DE" w:rsidRPr="00F122DE">
        <w:t>Numeracy - Multiplication Numicon</w:t>
      </w:r>
    </w:p>
    <w:p w14:paraId="2BE3F2F3" w14:textId="3DF1902B" w:rsidR="00846548" w:rsidRDefault="00846548" w:rsidP="00B70105">
      <w:pPr>
        <w:pStyle w:val="Heading3"/>
      </w:pPr>
      <w:r>
        <w:t xml:space="preserve">Pedagogy Standard: </w:t>
      </w:r>
      <w:sdt>
        <w:sdtPr>
          <w:alias w:val="Pedagogy Standard"/>
          <w:tag w:val="Pedagogy Standard"/>
          <w:id w:val="-1120757830"/>
          <w:placeholder>
            <w:docPart w:val="8DD7407F3FB2422CBBD2EDF249D3857E"/>
          </w:placeholder>
          <w:dropDownList>
            <w:listItem w:value="Choose an item."/>
            <w:listItem w:displayText="Advancing: Exploiting Subject Disciplines" w:value="Advancing: Exploiting Subject Disciplines"/>
            <w:listItem w:displayText="Advancing: Four purposes" w:value="Advancing: Four purposes"/>
            <w:listItem w:displayText="Advancing: Blended learning" w:value="Advancing: Blended learning"/>
            <w:listItem w:displayText="Advancing: Real Life Authentic Contexts" w:value="Advancing: Real Life Authentic Contexts"/>
            <w:listItem w:displayText="Advancing: Progression in Learning" w:value="Advancing: Progression in Learning"/>
            <w:listItem w:displayText="Advancing: Cross Curricular themes" w:value="Advancing: Cross Curricular themes"/>
            <w:listItem w:displayText="Refining: Managing Learning Environment" w:value="Refining: Managing Learning Environment"/>
            <w:listItem w:displayText="Refining: Assessment" w:value="Refining: Assessment"/>
            <w:listItem w:displayText="Refining: Differentiation" w:value="Refining: Differentiation"/>
            <w:listItem w:displayText="Refining: Recording and reporting" w:value="Refining: Recording and reporting"/>
            <w:listItem w:displayText="Refining: Involving partners in learning" w:value="Refining: Involving partners in learning"/>
            <w:listItem w:displayText="Influencing: Challenge &amp; Expectations" w:value="Influencing: Challenge &amp; Expectations"/>
            <w:listItem w:displayText="Influencing: Listening to learners" w:value="Influencing: Listening to learners"/>
            <w:listItem w:displayText="Influencing: Sustained effort and resilience in learners" w:value="Influencing: Sustained effort and resilience in learners"/>
            <w:listItem w:displayText="Influencing: Reflection in Learning" w:value="Influencing: Reflection in Learning"/>
            <w:listItem w:displayText="Influencing: Learning outcomes and well-being" w:value="Influencing: Learning outcomes and well-being"/>
          </w:dropDownList>
        </w:sdtPr>
        <w:sdtContent>
          <w:r w:rsidR="00F122DE">
            <w:t>Influencing: Challenge &amp; Expectations</w:t>
          </w:r>
        </w:sdtContent>
      </w:sdt>
    </w:p>
    <w:p w14:paraId="62EC1BD5" w14:textId="77777777" w:rsidR="00846548" w:rsidRDefault="00846548" w:rsidP="00B70105">
      <w:pPr>
        <w:pStyle w:val="Heading3"/>
      </w:pPr>
      <w:r>
        <w:t>What did you do and why?</w:t>
      </w:r>
    </w:p>
    <w:p w14:paraId="16F4A621" w14:textId="723030BC" w:rsidR="00846548" w:rsidRPr="008F713A" w:rsidRDefault="00F122DE" w:rsidP="00846548">
      <w:r w:rsidRPr="00F122DE">
        <w:t>For the lesson on multiplication I had different expectations for the pupils within the class who are at different levels of progress. Both the lowers and middles were able to answer questions in the three times tables, challenging the middles to answer questions independently. However I lowered the expectations for the lower ability group allowing them both more teacher support and scaffolded Numicon work mats to support their learning. I was able to challenge the top group by setting them work looking at the six times tables, challenging them with harder questions that use the same method as shown in the introduction.</w:t>
      </w:r>
    </w:p>
    <w:p w14:paraId="4295FB1B" w14:textId="77777777" w:rsidR="00846548" w:rsidRDefault="00846548" w:rsidP="00B70105">
      <w:pPr>
        <w:pStyle w:val="Heading3"/>
      </w:pPr>
      <w:r>
        <w:t>What have you learned?</w:t>
      </w:r>
    </w:p>
    <w:p w14:paraId="3DCA959B" w14:textId="565FDC4B" w:rsidR="00F122DE" w:rsidRPr="00F122DE" w:rsidRDefault="00F122DE" w:rsidP="00F122DE">
      <w:pPr>
        <w:rPr>
          <w:lang w:val="en-GB"/>
        </w:rPr>
      </w:pPr>
      <w:r w:rsidRPr="00F122DE">
        <w:rPr>
          <w:lang w:val="en-GB"/>
        </w:rPr>
        <w:t>Changing the levels of expectation for the lower ability pupils was very important as it allowed them to access the work and gain the confidence in completing the activities that were set for them. By lowering the challenge set for the pupils using the Numicon work mats lowered the expectations for the work but allowed challenge to the pupils conducing the work, once they were comfortable using the Numicon method they were able to move on with the next activity giving them more challenge. I learnt that it is important to continually challenge the pupils in the class, although it is important to set achievable expectations for pupils it is also important to challenge them to gain the best results from the pupils.</w:t>
      </w:r>
    </w:p>
    <w:p w14:paraId="3B26C128" w14:textId="77777777" w:rsidR="00846548" w:rsidRPr="007C32AA" w:rsidRDefault="00846548" w:rsidP="00B70105">
      <w:pPr>
        <w:pStyle w:val="Heading3"/>
      </w:pPr>
      <w:r>
        <w:t>What next?</w:t>
      </w:r>
    </w:p>
    <w:p w14:paraId="2CE9DB8E" w14:textId="561F9DFE" w:rsidR="00F122DE" w:rsidRPr="00F122DE" w:rsidRDefault="00F122DE" w:rsidP="00F122DE">
      <w:r w:rsidRPr="00F122DE">
        <w:t xml:space="preserve">I learnt that it is important to continually challenge the pupils in the class while allowing the expectations on the pupils to be achievable. If the work is too challenging or not challenging enough it could lead to negative behaviors by pupils. I learnt that seeing different expectations for pupils within the classroom can lead to all pupils staying on task throughout the lesson.  </w:t>
      </w:r>
    </w:p>
    <w:p w14:paraId="37787D9F" w14:textId="77777777" w:rsidR="00B357D8" w:rsidRDefault="00B357D8">
      <w:pPr>
        <w:spacing w:line="240" w:lineRule="auto"/>
        <w:rPr>
          <w:rFonts w:asciiTheme="majorHAnsi" w:eastAsiaTheme="majorEastAsia" w:hAnsiTheme="majorHAnsi" w:cstheme="majorBidi"/>
          <w:color w:val="1F4E79" w:themeColor="accent1" w:themeShade="80"/>
          <w:sz w:val="32"/>
          <w:szCs w:val="32"/>
        </w:rPr>
      </w:pPr>
      <w:r>
        <w:br w:type="page"/>
      </w:r>
    </w:p>
    <w:p w14:paraId="1A00C580" w14:textId="6E52CA15" w:rsidR="00811007" w:rsidRDefault="00811007" w:rsidP="00811007">
      <w:pPr>
        <w:pStyle w:val="Heading1"/>
      </w:pPr>
      <w:r>
        <w:lastRenderedPageBreak/>
        <w:t>Part 2: Critical Reflection</w:t>
      </w:r>
    </w:p>
    <w:sdt>
      <w:sdtPr>
        <w:id w:val="-1033581011"/>
        <w:placeholder>
          <w:docPart w:val="DefaultPlaceholder_-1854013440"/>
        </w:placeholder>
      </w:sdtPr>
      <w:sdtContent>
        <w:p w14:paraId="60B60867" w14:textId="21051357" w:rsidR="00AC19FF" w:rsidRPr="00AC19FF" w:rsidRDefault="00B969A5" w:rsidP="00AC19FF">
          <w:r>
            <w:t>Word count: 2060</w:t>
          </w:r>
        </w:p>
      </w:sdtContent>
    </w:sdt>
    <w:p w14:paraId="383D5481" w14:textId="77777777" w:rsidR="00B62DBF" w:rsidRPr="00B969A5" w:rsidRDefault="00B62DBF" w:rsidP="00811007">
      <w:pPr>
        <w:rPr>
          <w:lang w:val="en-GB"/>
        </w:rPr>
      </w:pPr>
    </w:p>
    <w:p w14:paraId="1A02AFCB" w14:textId="77777777" w:rsidR="002E626B" w:rsidRDefault="00811007" w:rsidP="00226030">
      <w:pPr>
        <w:pStyle w:val="Heading2"/>
      </w:pPr>
      <w:r>
        <w:t>Introduction</w:t>
      </w:r>
    </w:p>
    <w:p w14:paraId="7773D66F" w14:textId="07057B0A" w:rsidR="00226030" w:rsidRDefault="00226030" w:rsidP="00226030">
      <w:pPr>
        <w:spacing w:line="480" w:lineRule="auto"/>
        <w:ind w:firstLine="720"/>
      </w:pPr>
      <w:r>
        <w:t xml:space="preserve">The chosen pedagogical standard which will be the focus of the critical reflection is managing the learning environment, at the start of PTE1 controlling the learning environment became of very important in ensuring all students would have the ability to access the intended learning. It became clear that managing the learning environment has a broad range from controlling behaviours to controlling the physical environment. During my placement I began teaching in the Foundation Phase hub while schools went to remote learning. At the start of my time in the hub the children began to misbehave on the carpet and their behaviours started to take a downward turn. As the pupils were familiar with and used Class Dojo within their classes I created a class in the website and used it within the hub. I used the point system on Class Dojo to award points for good </w:t>
      </w:r>
      <w:r>
        <w:t>behaviors</w:t>
      </w:r>
      <w:r>
        <w:t xml:space="preserve"> and began to randomize to award points, the pupils reacted to the noise the website emitted and it helped in keeping the pupils focused on the directed tasks or keeping focus listening on the caret. </w:t>
      </w:r>
    </w:p>
    <w:p w14:paraId="6DFA1D78" w14:textId="654037EE" w:rsidR="002E626B" w:rsidRDefault="00226030" w:rsidP="00226030">
      <w:pPr>
        <w:spacing w:line="480" w:lineRule="auto"/>
        <w:ind w:firstLine="720"/>
      </w:pPr>
      <w:r>
        <w:t>It is acknowledged that a high standard of teaching is not possible in a poorly managed classroom and managing the learning environment can contribute to creating a supportive environment for the benefit of the students learning (Korpershoek, 2016, 643-644). This shows the significance of the pedagogy standard of effectively managing the classroom environment. The critical discussion will look at more depth at managing the learning environment by looking at behaviour management as well as managing the outdoor learning environment and how it can help giving the pupils different approaches of learning.</w:t>
      </w:r>
    </w:p>
    <w:p w14:paraId="6B0C58DC" w14:textId="77777777" w:rsidR="00811007" w:rsidRDefault="00811007" w:rsidP="00FB2270"/>
    <w:p w14:paraId="4B5AC7FF" w14:textId="77777777" w:rsidR="00B62DBF" w:rsidRDefault="00B62DBF" w:rsidP="00FB2270"/>
    <w:p w14:paraId="74B754CE" w14:textId="77777777" w:rsidR="00B62DBF" w:rsidRPr="00FB2270" w:rsidRDefault="00B62DBF" w:rsidP="00FB2270"/>
    <w:p w14:paraId="53B9EA6E" w14:textId="430EE533" w:rsidR="00811007" w:rsidRDefault="31F7FF0E" w:rsidP="00811007">
      <w:pPr>
        <w:pStyle w:val="Heading2"/>
      </w:pPr>
      <w:r>
        <w:t>Critical Discussion of Chosen Aspect</w:t>
      </w:r>
    </w:p>
    <w:p w14:paraId="708C1982" w14:textId="562474F3" w:rsidR="00226030" w:rsidRDefault="00226030" w:rsidP="00226030">
      <w:pPr>
        <w:spacing w:line="480" w:lineRule="auto"/>
        <w:ind w:firstLine="720"/>
      </w:pPr>
      <w:r>
        <w:t xml:space="preserve">The pedagogical choice highlighted within the introduction is managing the learning environment through a behaviour management technique. Hatice Cetin expresses three factors that are required for effective classroom management; ‘Communication, classroom dominance, and behavioural management’ (Cetin, 2018, 89). Being able to best manage student behaviours is important in managing a successful classroom, it is also frequently identified by teachers as an area of concern (Moore, 2017, 223). Studies show that teachers can gravitate towards reactive strategies when dealing negative behaviours in class, such as removing a child from the teaching setting. John (Maag, 2001, 173) states that although it can create a more pleasant classroom experience it does not help in reassuring positive behaviours for the pupils. As well as that educationalists are unsure if these strategies even help in changing pupil’s behaviours (Korpershoek, 2016, 644). </w:t>
      </w:r>
    </w:p>
    <w:p w14:paraId="49BB9047" w14:textId="77777777" w:rsidR="00226030" w:rsidRDefault="00226030" w:rsidP="00226030">
      <w:pPr>
        <w:spacing w:line="480" w:lineRule="auto"/>
        <w:ind w:firstLine="720"/>
      </w:pPr>
      <w:r>
        <w:t xml:space="preserve">As highlighted within the introduction behaviour managements methods can include using online software to aid in its implantation. With the technological advances there is an increasing number of tools that can be used in classroom management practices (Hirsch, 2019, 94). One such classroom management tool is Class Dojo which was used in the standard highlighted. Class Dojo is a popular form of classroom management used with teachers, which has 35 million users including teachers, students and parents. As well as that many school in America have integrated effective use of Class Dojo into their school improvement plan (Krach, 2017, 269). The main use of Class Dojo is an interactive behaviour chart, the website holds all the students on one page where they can gain or lose points due to behaviours. Teachers can </w:t>
      </w:r>
      <w:r>
        <w:lastRenderedPageBreak/>
        <w:t xml:space="preserve">give or remove points for individual pupils or the whole class, the website emits audio which the pupils become familiar with (Florell, 2015, 34). The use of the audio the website uses connects with the behaviourism theory of Ivan Pavlov, classical conditioning. This theory highlights a descried response between a behaviour and a stimulus (Bates, 2016, 31), in this case behaviours and an audio response on Class Dojo. Furthermore the whole premise of Class Dojo sees links with Skinner’s behaviourist theory of operant conditioning, which is providing a positive or negative impact after different behaviours (Jarius, 2017, 332), gaining or losing points after the pupils demonstrate the desired behaviours. </w:t>
      </w:r>
    </w:p>
    <w:p w14:paraId="3B9ADDF8" w14:textId="77777777" w:rsidR="00226030" w:rsidRDefault="00226030" w:rsidP="00226030">
      <w:pPr>
        <w:spacing w:line="480" w:lineRule="auto"/>
        <w:ind w:firstLine="720"/>
      </w:pPr>
      <w:r>
        <w:t xml:space="preserve">Educational psychologists debate the effectiveness of using behaviourist-based reward systems. For these reward systems to work effectively it is important that reinforcement is given immediately after the desired behaviours (Cetin, 2018, 89) which reflects Skinners theory of operant conditioning. Fiona (Shelton, 2008, 100) talks of the importance of involving all adults within the class or school within the reward process, being able to work collectively can ensure standards being upheld across the school. This work very well with Class Dojo as it is available for all staff members to access. It is important to develop a whole school approach with behaviour based reward systems, this allows children to understand what is expected of them (Rogers, 2002, 104) and the behaviour strategies can be carried year after year. One key aspect of behaviour reward charts is being able to see their point scores, this can lead to pupils wanting to play the system and be more engaged and working towards earning more points than their peers (Ahn, 2019, 424). However the concept of giving rewards for behaviours is being argued, Alfie (Kohn, 1999, 41-42) believe that giving rewards for behaviours reinforces the desired behaviours but they do not help in modelling students in becoming considerate, careful thinkers and developing thier self-values. The practice of giving rewards can work </w:t>
      </w:r>
      <w:r>
        <w:lastRenderedPageBreak/>
        <w:t xml:space="preserve">towards undermining pupils’ performance and motivations (Cameron, 2001, 29). Using behaviour based reward systems provide a stimulating way to create an effective learning environment which responds to the diverse needs of those in the classroom (Rogers, 2002, 109). However classrooms that use Class Dojo as a behaviour tracking system noted that positive behaviours increased while disruptive behaviours decreased, despite positive behaviours being the main focus of tracking on the website (Cetin, 2018, 95).  </w:t>
      </w:r>
    </w:p>
    <w:p w14:paraId="3F423555" w14:textId="77777777" w:rsidR="00226030" w:rsidRDefault="00226030" w:rsidP="00226030">
      <w:pPr>
        <w:spacing w:line="480" w:lineRule="auto"/>
        <w:ind w:firstLine="720"/>
      </w:pPr>
      <w:r>
        <w:t xml:space="preserve">Despite the benefits using Class Dojo within the classroom issues have arisen with the use of Class Dojo, these including problems with using flamboyant graphics in bribing pupils to behave, as well as that Class Dojo can have the impact of shaming pupils with points scores (Krach, 2017, 270). This style of motivating pupils can be harmful to their well-being can can cause long term impacts to their own perceptions of themselves (Mowen, 2017, 832). Issues also arose with information of pupils behaviours being stored by the website, however this issue was addressed with Class Dojo stating that pupil data is only stored for one year, school should also gain permission from parents before using an app which transfers student date (Singer, 2014). </w:t>
      </w:r>
    </w:p>
    <w:p w14:paraId="6A04C73B" w14:textId="77777777" w:rsidR="00226030" w:rsidRDefault="00226030" w:rsidP="00226030">
      <w:pPr>
        <w:spacing w:line="480" w:lineRule="auto"/>
        <w:ind w:firstLine="720"/>
      </w:pPr>
      <w:r>
        <w:t xml:space="preserve">Studies have shown that using technology within the classroom can help in improving engagement as well as pupil enjoyment with their learning (Hirsch, 2019, 94). Dogan highlights that there are many different software choices in keeping pupils engaged in learning (Dogan, 2020, 1314-1315), these include behaviour strategies such as Class Dojo but also software as mental mathematics games, QR codes, online reading tools or exploratory programs. Digital games for learners provide a method of obtaining knowledge in a flexible and entertaining style (Zhai, 2018, 10279), this can help those pupils develop different ways of thinking and adapt to different learning styles. However teachers have expressed concerns in keeping up with the </w:t>
      </w:r>
      <w:r>
        <w:lastRenderedPageBreak/>
        <w:t xml:space="preserve">new technologies being introduced into the learning process (Selwyn, 2016, 1006). It is important to note that the use of technology in the classroom should be influence by the teacher, if they do not understand the process then they cannot pass on the information to their students. (Selwyn, 2016, 1019-1020). </w:t>
      </w:r>
    </w:p>
    <w:p w14:paraId="545C1BF7" w14:textId="77777777" w:rsidR="00226030" w:rsidRDefault="00226030" w:rsidP="00226030">
      <w:pPr>
        <w:spacing w:line="480" w:lineRule="auto"/>
      </w:pPr>
    </w:p>
    <w:p w14:paraId="6CA9C465" w14:textId="77777777" w:rsidR="00226030" w:rsidRDefault="00226030" w:rsidP="00226030">
      <w:pPr>
        <w:spacing w:line="480" w:lineRule="auto"/>
        <w:ind w:firstLine="720"/>
      </w:pPr>
      <w:r>
        <w:t xml:space="preserve">Managing the learning environment extends further than classroom management and controlling student’s behaviours. Managing the learning environment extends from the classroom to all aspects the learning environment, this includes outdoor learning. Outdoor learning within the school setting is describes as supporting the delivery of the curriculum and can be integrated into all teaching. Heather (Prince, 2019, 329) explains how outdoor learning should not be seen as a privilege and should be a regular occurrence within the classroom environment rather than a short term provision. Outdoor learning has always help a place with learning in both Wales and England however over the last few years there has been a shift between their approaches. Within England there has been a reduced mention of outdoor learning however with Wales, shown in the 2015 Foundation Phase Framework (Welsh Assembly Government, 2015), which shows an emphasis on outdoor learning throughout. The Welsh Government has been underlining the importance of outdoor learning throughout their curriculums (Bilton, 2016, 4). Educationalist highlight that more children are spending more time stationary and much of thet time can be contributed to time within the classroom, Romar highlights that moving towards more outdoor learning rather than traditional classroom based teaching can help in physical activity and well-being as well as complementing classroom based teaching (Romar, 2019, 39). Although outdoor learning has always been a staple idea within foundation phase learning recently the importance of this style of learning throughout the </w:t>
      </w:r>
      <w:r>
        <w:lastRenderedPageBreak/>
        <w:t xml:space="preserve">pupil’s educational journey has come to the forefront (Khan, 2019, 219). Helen (Bilton, 2016, 4) highlights there have been numerous research studies within the UK which argue the value of outdoor learning, outdoor programs and interventions used for Key Stage two aged pupils shows improvement in those pupils reading levels as well as improvement in mathematics (Prince, 2019, 330). Research shows that being outdoors can also have a positive impact emotional well-being and physical health (Harris, 2017, 272-273). Within Graham Donaldson’s successful futures for the Wales 2020 curriculum there is an emphasis upon health and well-being, with it being a focus of one of the six areas of learning (Donaldson, 2015, 45). This use of the outdoor environment within learning can directly link to supporting this. Children learning outdoors has the benefits of supporting creativity, emotional and intellectual development (Harris, 2017, 274) and it is important to note that outdoor learning has its own place in aiding and supporting the classroom teaching (Harris, 2017, 286). </w:t>
      </w:r>
    </w:p>
    <w:p w14:paraId="47E04596" w14:textId="77777777" w:rsidR="00226030" w:rsidRDefault="00226030" w:rsidP="00226030">
      <w:pPr>
        <w:spacing w:line="480" w:lineRule="auto"/>
        <w:ind w:firstLine="720"/>
      </w:pPr>
      <w:r>
        <w:t xml:space="preserve">While creating a whole school or even a national approach towards outdoor learning it is important to acknowledge teacher’s attitudes towards it. Teachers can be unenthusiastic while providing the provision leading to it being unengaging for the pupils. Some teachers can believe that that outdoor learning does ‘not have equal status with classroom-based curriculum delivery’ and that outdoor learning is a more of a privilege than essential (MacQuarrie, 2018, 346), whereas Prince (2019, 329) tells that outdoor learning should not be a privilege for pupils learning. </w:t>
      </w:r>
    </w:p>
    <w:p w14:paraId="4ADBBD1C" w14:textId="531E8D6D" w:rsidR="00811007" w:rsidRDefault="00226030" w:rsidP="00226030">
      <w:pPr>
        <w:spacing w:line="480" w:lineRule="auto"/>
        <w:ind w:firstLine="720"/>
      </w:pPr>
      <w:r>
        <w:t xml:space="preserve">There are several studies which suggest that providing outdoor education as well as the use of technology can help to provide a heightened stimulated learning environment which helps to motivate the pupils towards their own learning (Harris, 2017, 274). Educationalist agree that a high level of student engagement can help to increase academic achievement </w:t>
      </w:r>
      <w:r>
        <w:lastRenderedPageBreak/>
        <w:t>(Wankel, 2013, 116). Using a blend of educational methods and different ways of managing the learning environment can lead to increased engagement. However this is not a universal accepted idea, some educationalist believe that a blended learning approach can cause a negative impact to the traditional academy and teaching, this can lead to a negative impact upon pupils learning (Moskal, 2013, 15).</w:t>
      </w:r>
    </w:p>
    <w:p w14:paraId="2ADC3069" w14:textId="77777777" w:rsidR="00CC5969" w:rsidRDefault="00CC5969" w:rsidP="00CC5969"/>
    <w:p w14:paraId="2EC2FE23" w14:textId="350D5EC9" w:rsidR="00B62DBF" w:rsidRDefault="00B62DBF" w:rsidP="00CC5969"/>
    <w:p w14:paraId="099C46F5" w14:textId="77777777" w:rsidR="00B62DBF" w:rsidRDefault="00B62DBF" w:rsidP="00CC5969"/>
    <w:p w14:paraId="6AF2B289" w14:textId="373C9991" w:rsidR="00811007" w:rsidRDefault="00811007" w:rsidP="00811007">
      <w:pPr>
        <w:pStyle w:val="Heading2"/>
      </w:pPr>
      <w:r>
        <w:t>Conclusion</w:t>
      </w:r>
    </w:p>
    <w:p w14:paraId="72FAA5E9" w14:textId="7EDCC918" w:rsidR="00811007" w:rsidRPr="00FB2270" w:rsidRDefault="00226030" w:rsidP="00226030">
      <w:pPr>
        <w:spacing w:line="480" w:lineRule="auto"/>
        <w:ind w:firstLine="720"/>
      </w:pPr>
      <w:r w:rsidRPr="00226030">
        <w:t xml:space="preserve">While engaging with research based upon managing the learning environment it became clear that there was more involved in effect implantation than effective behaviour management. For effective use of the pedagogical standard of managing the learning environment a teacher must look at both the emotional environment as well as the physical environment. Moving forward I will continue to use behaviour management systems such as Class Dojo to ensure the management of the behaviours in the classroom. Research shows that these systems can help in encouraging positive behaviours and some pupils can strive towards gaining as much points as possible (Ahn, 2019, 424). I will also ensure that my behaviour management and expectations of my pupils are in line with other staff members and the whole school ethos. As research has showed that the use of technology can aid in learning I intend to use technology within the classroom environment (Zhai, 2018, 10279), this can be the use of QR codes within displays as well as using online educational games to engage learners. As well as helping to manage the classroom environment with behaviours it is important to remember that teacher extends beyond the wall of the classroom. To effectively manage the classroom </w:t>
      </w:r>
      <w:r w:rsidRPr="00226030">
        <w:lastRenderedPageBreak/>
        <w:t xml:space="preserve">experience I am going to develop in using the outdoors during my time teaching and offer a range of different learning experiences for the benefit of all pupils.    </w:t>
      </w:r>
    </w:p>
    <w:p w14:paraId="0786259D" w14:textId="18564ABF" w:rsidR="00C42F69" w:rsidRDefault="00C42F69">
      <w:pPr>
        <w:spacing w:line="240" w:lineRule="auto"/>
        <w:rPr>
          <w:rFonts w:asciiTheme="majorHAnsi" w:eastAsiaTheme="majorEastAsia" w:hAnsiTheme="majorHAnsi" w:cstheme="majorBidi"/>
          <w:color w:val="1F4E79" w:themeColor="accent1" w:themeShade="80"/>
          <w:sz w:val="32"/>
          <w:szCs w:val="32"/>
        </w:rPr>
      </w:pPr>
      <w:r>
        <w:br w:type="page"/>
      </w:r>
    </w:p>
    <w:p w14:paraId="0469D6F8" w14:textId="7D74DE6E" w:rsidR="00811007" w:rsidRDefault="00811007" w:rsidP="00811007">
      <w:pPr>
        <w:pStyle w:val="Heading1"/>
      </w:pPr>
      <w:r>
        <w:lastRenderedPageBreak/>
        <w:t>Reference List</w:t>
      </w:r>
    </w:p>
    <w:p w14:paraId="49D861A6" w14:textId="1C27BDE7" w:rsidR="0013574D" w:rsidRPr="00E00E81" w:rsidRDefault="001613EB" w:rsidP="0030464A">
      <w:pPr>
        <w:spacing w:line="240" w:lineRule="auto"/>
        <w:rPr>
          <w:rFonts w:cstheme="minorHAnsi"/>
          <w:szCs w:val="24"/>
        </w:rPr>
      </w:pPr>
      <w:r w:rsidRPr="00E00E81">
        <w:rPr>
          <w:rFonts w:cstheme="minorHAnsi"/>
          <w:szCs w:val="24"/>
        </w:rPr>
        <w:t>Barrett, Peter et al., 2015. The impact of classroom design on pupils' learning: Final results of a holistic, multi-level analysis. Building and environment, 89, pp.118–133.</w:t>
      </w:r>
    </w:p>
    <w:p w14:paraId="535C2B5F" w14:textId="77777777" w:rsidR="0030464A" w:rsidRPr="00E00E81" w:rsidRDefault="0030464A" w:rsidP="0030464A">
      <w:pPr>
        <w:spacing w:line="240" w:lineRule="auto"/>
        <w:rPr>
          <w:rFonts w:cstheme="minorHAnsi"/>
          <w:szCs w:val="24"/>
        </w:rPr>
      </w:pPr>
    </w:p>
    <w:p w14:paraId="0C2CDC90" w14:textId="77777777" w:rsidR="0030464A" w:rsidRPr="00E00E81" w:rsidRDefault="0030464A" w:rsidP="0030464A">
      <w:pPr>
        <w:spacing w:line="240" w:lineRule="auto"/>
        <w:rPr>
          <w:rFonts w:cstheme="minorHAnsi"/>
          <w:szCs w:val="24"/>
        </w:rPr>
      </w:pPr>
      <w:r w:rsidRPr="00E00E81">
        <w:rPr>
          <w:rFonts w:cstheme="minorHAnsi"/>
          <w:szCs w:val="24"/>
        </w:rPr>
        <w:t>Bates, B. (2016) Learning theories simplified</w:t>
      </w:r>
      <w:proofErr w:type="gramStart"/>
      <w:r w:rsidRPr="00E00E81">
        <w:rPr>
          <w:rFonts w:cstheme="minorHAnsi"/>
          <w:szCs w:val="24"/>
        </w:rPr>
        <w:t>:…</w:t>
      </w:r>
      <w:proofErr w:type="gramEnd"/>
      <w:r w:rsidRPr="00E00E81">
        <w:rPr>
          <w:rFonts w:cstheme="minorHAnsi"/>
          <w:szCs w:val="24"/>
        </w:rPr>
        <w:t xml:space="preserve"> and how to apply them to teaching. London: Sage Publications Ltd. </w:t>
      </w:r>
    </w:p>
    <w:p w14:paraId="3BAD1358" w14:textId="77777777" w:rsidR="001613EB" w:rsidRPr="00E00E81" w:rsidRDefault="001613EB" w:rsidP="0030464A">
      <w:pPr>
        <w:spacing w:line="240" w:lineRule="auto"/>
        <w:rPr>
          <w:rFonts w:cstheme="minorHAnsi"/>
          <w:szCs w:val="24"/>
        </w:rPr>
      </w:pPr>
    </w:p>
    <w:p w14:paraId="1D34B47A" w14:textId="26911E39" w:rsidR="00071AE4" w:rsidRPr="00E00E81" w:rsidRDefault="00071AE4" w:rsidP="0030464A">
      <w:pPr>
        <w:spacing w:line="240" w:lineRule="auto"/>
        <w:rPr>
          <w:rFonts w:cstheme="minorHAnsi"/>
          <w:szCs w:val="24"/>
          <w:shd w:val="clear" w:color="auto" w:fill="FFFFFF"/>
        </w:rPr>
      </w:pPr>
      <w:r w:rsidRPr="00E00E81">
        <w:rPr>
          <w:rFonts w:cstheme="minorHAnsi"/>
          <w:szCs w:val="24"/>
          <w:shd w:val="clear" w:color="auto" w:fill="FFFFFF"/>
        </w:rPr>
        <w:t>Bilto</w:t>
      </w:r>
      <w:bookmarkStart w:id="0" w:name="_GoBack"/>
      <w:bookmarkEnd w:id="0"/>
      <w:r w:rsidRPr="00E00E81">
        <w:rPr>
          <w:rFonts w:cstheme="minorHAnsi"/>
          <w:szCs w:val="24"/>
          <w:shd w:val="clear" w:color="auto" w:fill="FFFFFF"/>
        </w:rPr>
        <w:t>n, Helen &amp; Waters, Jane, 2016. Why Take Young Children Outside? A Critical Consideration of the Professed Aims for Outdoor Learning in the Early Years by Teachers from England and Wales. </w:t>
      </w:r>
      <w:r w:rsidRPr="00E00E81">
        <w:rPr>
          <w:rFonts w:cstheme="minorHAnsi"/>
          <w:i/>
          <w:iCs/>
          <w:szCs w:val="24"/>
          <w:shd w:val="clear" w:color="auto" w:fill="FFFFFF"/>
        </w:rPr>
        <w:t>Social sciences (Basel)</w:t>
      </w:r>
      <w:r w:rsidRPr="00E00E81">
        <w:rPr>
          <w:rFonts w:cstheme="minorHAnsi"/>
          <w:szCs w:val="24"/>
          <w:shd w:val="clear" w:color="auto" w:fill="FFFFFF"/>
        </w:rPr>
        <w:t>, 6(1), p.1.</w:t>
      </w:r>
    </w:p>
    <w:p w14:paraId="28414980" w14:textId="77777777" w:rsidR="00071AE4" w:rsidRPr="00E00E81" w:rsidRDefault="00071AE4" w:rsidP="001613EB">
      <w:pPr>
        <w:spacing w:line="240" w:lineRule="auto"/>
        <w:rPr>
          <w:rFonts w:cstheme="minorHAnsi"/>
          <w:szCs w:val="24"/>
        </w:rPr>
      </w:pPr>
    </w:p>
    <w:p w14:paraId="6EF43914" w14:textId="51248BAD" w:rsidR="000D3828" w:rsidRPr="00E00E81" w:rsidRDefault="000D3828" w:rsidP="008542AE">
      <w:pPr>
        <w:spacing w:line="240" w:lineRule="auto"/>
        <w:rPr>
          <w:rFonts w:cstheme="minorHAnsi"/>
          <w:szCs w:val="24"/>
          <w:shd w:val="clear" w:color="auto" w:fill="FFFFFF"/>
        </w:rPr>
      </w:pPr>
      <w:r w:rsidRPr="00E00E81">
        <w:rPr>
          <w:rFonts w:cstheme="minorHAnsi"/>
          <w:szCs w:val="24"/>
          <w:shd w:val="clear" w:color="auto" w:fill="FFFFFF"/>
        </w:rPr>
        <w:t>Bombèr, L.M., 2018. </w:t>
      </w:r>
      <w:r w:rsidRPr="00E00E81">
        <w:rPr>
          <w:rFonts w:cstheme="minorHAnsi"/>
          <w:i/>
          <w:iCs/>
          <w:szCs w:val="24"/>
          <w:shd w:val="clear" w:color="auto" w:fill="FFFFFF"/>
        </w:rPr>
        <w:t>Inside I'm hurting: practical strategies for supporting children with attachment difficulties in schools</w:t>
      </w:r>
      <w:r w:rsidRPr="00E00E81">
        <w:rPr>
          <w:rFonts w:cstheme="minorHAnsi"/>
          <w:szCs w:val="24"/>
          <w:shd w:val="clear" w:color="auto" w:fill="FFFFFF"/>
        </w:rPr>
        <w:t>, London: Worth.</w:t>
      </w:r>
    </w:p>
    <w:p w14:paraId="11621A79" w14:textId="77777777" w:rsidR="001C7F26" w:rsidRPr="00E00E81" w:rsidRDefault="001C7F26" w:rsidP="008542AE">
      <w:pPr>
        <w:spacing w:line="240" w:lineRule="auto"/>
        <w:rPr>
          <w:rFonts w:cstheme="minorHAnsi"/>
          <w:szCs w:val="24"/>
          <w:shd w:val="clear" w:color="auto" w:fill="FFFFFF"/>
        </w:rPr>
      </w:pPr>
    </w:p>
    <w:p w14:paraId="4EE09E68" w14:textId="786B1121" w:rsidR="00555DB1" w:rsidRPr="00E00E81" w:rsidRDefault="00555DB1" w:rsidP="008542AE">
      <w:pPr>
        <w:spacing w:line="240" w:lineRule="auto"/>
        <w:rPr>
          <w:rFonts w:cstheme="minorHAnsi"/>
          <w:szCs w:val="24"/>
          <w:shd w:val="clear" w:color="auto" w:fill="FFFFFF"/>
        </w:rPr>
      </w:pPr>
      <w:r w:rsidRPr="00E00E81">
        <w:rPr>
          <w:rFonts w:cstheme="minorHAnsi"/>
          <w:color w:val="3A3A3A"/>
          <w:szCs w:val="24"/>
          <w:shd w:val="clear" w:color="auto" w:fill="FFFFFF"/>
        </w:rPr>
        <w:t>Cameron</w:t>
      </w:r>
      <w:r w:rsidRPr="00E00E81">
        <w:rPr>
          <w:rFonts w:cstheme="minorHAnsi"/>
          <w:color w:val="3A3A3A"/>
          <w:szCs w:val="24"/>
          <w:shd w:val="clear" w:color="auto" w:fill="FFFFFF"/>
        </w:rPr>
        <w:t xml:space="preserve">, </w:t>
      </w:r>
      <w:r w:rsidRPr="00E00E81">
        <w:rPr>
          <w:rFonts w:cstheme="minorHAnsi"/>
          <w:color w:val="3A3A3A"/>
          <w:szCs w:val="24"/>
          <w:shd w:val="clear" w:color="auto" w:fill="FFFFFF"/>
        </w:rPr>
        <w:t>Judy, 2001. Negative Effects of Reward on Intrinsic Motivation: A Limited Phenomenon: Comment on Deci, Koestner, and Ryan (2001). </w:t>
      </w:r>
      <w:r w:rsidRPr="00E00E81">
        <w:rPr>
          <w:rFonts w:cstheme="minorHAnsi"/>
          <w:i/>
          <w:iCs/>
          <w:color w:val="3A3A3A"/>
          <w:szCs w:val="24"/>
          <w:shd w:val="clear" w:color="auto" w:fill="FFFFFF"/>
        </w:rPr>
        <w:t>Review of educational research</w:t>
      </w:r>
      <w:r w:rsidRPr="00E00E81">
        <w:rPr>
          <w:rFonts w:cstheme="minorHAnsi"/>
          <w:color w:val="3A3A3A"/>
          <w:szCs w:val="24"/>
          <w:shd w:val="clear" w:color="auto" w:fill="FFFFFF"/>
        </w:rPr>
        <w:t>, 71(1), pp.29–42.</w:t>
      </w:r>
    </w:p>
    <w:p w14:paraId="1A29C969" w14:textId="77777777" w:rsidR="00555DB1" w:rsidRPr="00E00E81" w:rsidRDefault="00555DB1" w:rsidP="008542AE">
      <w:pPr>
        <w:spacing w:line="240" w:lineRule="auto"/>
        <w:rPr>
          <w:rFonts w:cstheme="minorHAnsi"/>
          <w:szCs w:val="24"/>
          <w:shd w:val="clear" w:color="auto" w:fill="FFFFFF"/>
        </w:rPr>
      </w:pPr>
    </w:p>
    <w:p w14:paraId="644D7F9C" w14:textId="509BF6D2" w:rsidR="000D3828" w:rsidRPr="00E00E81" w:rsidRDefault="009C7A0A" w:rsidP="008542AE">
      <w:pPr>
        <w:spacing w:line="240" w:lineRule="auto"/>
        <w:rPr>
          <w:rFonts w:cstheme="minorHAnsi"/>
          <w:color w:val="3A3A3A"/>
          <w:szCs w:val="24"/>
          <w:shd w:val="clear" w:color="auto" w:fill="FFFFFF"/>
        </w:rPr>
      </w:pPr>
      <w:r w:rsidRPr="00E00E81">
        <w:rPr>
          <w:rFonts w:cstheme="minorHAnsi"/>
          <w:color w:val="3A3A3A"/>
          <w:szCs w:val="24"/>
          <w:shd w:val="clear" w:color="auto" w:fill="FFFFFF"/>
        </w:rPr>
        <w:t>Cetin, Hatice &amp; Cetin, Ibrahim, 2018. Views of Middle School Students about Class Dojo Education Technology. </w:t>
      </w:r>
      <w:r w:rsidRPr="00E00E81">
        <w:rPr>
          <w:rFonts w:cstheme="minorHAnsi"/>
          <w:i/>
          <w:iCs/>
          <w:color w:val="3A3A3A"/>
          <w:szCs w:val="24"/>
          <w:shd w:val="clear" w:color="auto" w:fill="FFFFFF"/>
        </w:rPr>
        <w:t>Acta Didactica Napocensia</w:t>
      </w:r>
      <w:r w:rsidRPr="00E00E81">
        <w:rPr>
          <w:rFonts w:cstheme="minorHAnsi"/>
          <w:color w:val="3A3A3A"/>
          <w:szCs w:val="24"/>
          <w:shd w:val="clear" w:color="auto" w:fill="FFFFFF"/>
        </w:rPr>
        <w:t>, 11(3-4), pp.89–96.</w:t>
      </w:r>
    </w:p>
    <w:p w14:paraId="16ACB7CE" w14:textId="77777777" w:rsidR="009C7A0A" w:rsidRPr="00E00E81" w:rsidRDefault="009C7A0A" w:rsidP="008542AE">
      <w:pPr>
        <w:spacing w:line="240" w:lineRule="auto"/>
        <w:rPr>
          <w:rFonts w:cstheme="minorHAnsi"/>
          <w:szCs w:val="24"/>
        </w:rPr>
      </w:pPr>
    </w:p>
    <w:p w14:paraId="4041FB42" w14:textId="4BF53B52" w:rsidR="008542AE" w:rsidRPr="00E00E81" w:rsidRDefault="008542AE" w:rsidP="008542AE">
      <w:pPr>
        <w:spacing w:line="240" w:lineRule="auto"/>
        <w:rPr>
          <w:rFonts w:cstheme="minorHAnsi"/>
          <w:szCs w:val="24"/>
        </w:rPr>
      </w:pPr>
      <w:r w:rsidRPr="00E00E81">
        <w:rPr>
          <w:rFonts w:cstheme="minorHAnsi"/>
          <w:szCs w:val="24"/>
        </w:rPr>
        <w:t xml:space="preserve">Donaldson, G. 2015. Successful Futures: Independent Review of Curriculum and Assessment Arrangements in Wales. Crown Copyright. Cardiff. Available from: </w:t>
      </w:r>
      <w:hyperlink r:id="rId10" w:history="1">
        <w:r w:rsidRPr="00E00E81">
          <w:rPr>
            <w:rStyle w:val="Hyperlink"/>
            <w:rFonts w:cstheme="minorHAnsi"/>
            <w:color w:val="auto"/>
            <w:szCs w:val="24"/>
          </w:rPr>
          <w:t>https://gov.wales/sites/default/files/publications/2018-03/successful-futures.pdf</w:t>
        </w:r>
      </w:hyperlink>
      <w:r w:rsidRPr="00E00E81">
        <w:rPr>
          <w:rFonts w:cstheme="minorHAnsi"/>
          <w:szCs w:val="24"/>
        </w:rPr>
        <w:t xml:space="preserve"> [25 February 2020].</w:t>
      </w:r>
    </w:p>
    <w:p w14:paraId="11CDA1A2" w14:textId="77777777" w:rsidR="00B714F3" w:rsidRPr="00E00E81" w:rsidRDefault="00B714F3" w:rsidP="008542AE">
      <w:pPr>
        <w:spacing w:line="240" w:lineRule="auto"/>
        <w:rPr>
          <w:rFonts w:cstheme="minorHAnsi"/>
          <w:szCs w:val="24"/>
        </w:rPr>
      </w:pPr>
    </w:p>
    <w:p w14:paraId="78E8B948" w14:textId="77761C9B" w:rsidR="00011CE9" w:rsidRPr="00E00E81" w:rsidRDefault="00011CE9" w:rsidP="008542AE">
      <w:pPr>
        <w:spacing w:line="240" w:lineRule="auto"/>
        <w:rPr>
          <w:rFonts w:cstheme="minorHAnsi"/>
          <w:szCs w:val="24"/>
        </w:rPr>
      </w:pPr>
      <w:r w:rsidRPr="00E00E81">
        <w:rPr>
          <w:rFonts w:cstheme="minorHAnsi"/>
          <w:szCs w:val="24"/>
        </w:rPr>
        <w:t>Dunn, D. (2011)</w:t>
      </w:r>
      <w:r w:rsidR="00167E1A" w:rsidRPr="00E00E81">
        <w:rPr>
          <w:rFonts w:cstheme="minorHAnsi"/>
          <w:szCs w:val="24"/>
        </w:rPr>
        <w:t xml:space="preserve"> </w:t>
      </w:r>
      <w:r w:rsidR="00167E1A" w:rsidRPr="00E00E81">
        <w:rPr>
          <w:rFonts w:cstheme="minorHAnsi"/>
          <w:i/>
          <w:szCs w:val="24"/>
        </w:rPr>
        <w:t>How to be an outstanding primary school teacher</w:t>
      </w:r>
      <w:r w:rsidR="00167E1A" w:rsidRPr="00E00E81">
        <w:rPr>
          <w:rFonts w:cstheme="minorHAnsi"/>
          <w:szCs w:val="24"/>
        </w:rPr>
        <w:t xml:space="preserve">. London, Bloomsbury. </w:t>
      </w:r>
    </w:p>
    <w:p w14:paraId="3F5451D4" w14:textId="77777777" w:rsidR="00011CE9" w:rsidRPr="00E00E81" w:rsidRDefault="00011CE9" w:rsidP="008542AE">
      <w:pPr>
        <w:spacing w:line="240" w:lineRule="auto"/>
        <w:rPr>
          <w:rFonts w:cstheme="minorHAnsi"/>
          <w:szCs w:val="24"/>
        </w:rPr>
      </w:pPr>
    </w:p>
    <w:p w14:paraId="086F5C1D" w14:textId="7BCA17E8" w:rsidR="006C7A16" w:rsidRPr="00E00E81" w:rsidRDefault="006C7A16" w:rsidP="008542AE">
      <w:pPr>
        <w:spacing w:line="240" w:lineRule="auto"/>
        <w:rPr>
          <w:rFonts w:cstheme="minorHAnsi"/>
          <w:szCs w:val="24"/>
        </w:rPr>
      </w:pPr>
      <w:r w:rsidRPr="00E00E81">
        <w:rPr>
          <w:rFonts w:cstheme="minorHAnsi"/>
          <w:color w:val="3A3A3A"/>
          <w:szCs w:val="24"/>
          <w:shd w:val="clear" w:color="auto" w:fill="FFFFFF"/>
        </w:rPr>
        <w:t>Florell, Dan, 2015. The Mojo of Class Dojo. </w:t>
      </w:r>
      <w:r w:rsidRPr="00E00E81">
        <w:rPr>
          <w:rFonts w:cstheme="minorHAnsi"/>
          <w:i/>
          <w:iCs/>
          <w:color w:val="3A3A3A"/>
          <w:szCs w:val="24"/>
          <w:shd w:val="clear" w:color="auto" w:fill="FFFFFF"/>
        </w:rPr>
        <w:t>Communiqué (National Association of School Psychologists)</w:t>
      </w:r>
      <w:r w:rsidRPr="00E00E81">
        <w:rPr>
          <w:rFonts w:cstheme="minorHAnsi"/>
          <w:color w:val="3A3A3A"/>
          <w:szCs w:val="24"/>
          <w:shd w:val="clear" w:color="auto" w:fill="FFFFFF"/>
        </w:rPr>
        <w:t>, 43(7), p.34.</w:t>
      </w:r>
    </w:p>
    <w:p w14:paraId="02052188" w14:textId="77777777" w:rsidR="007B1184" w:rsidRPr="00E00E81" w:rsidRDefault="007B1184" w:rsidP="008542AE">
      <w:pPr>
        <w:spacing w:line="240" w:lineRule="auto"/>
        <w:rPr>
          <w:rFonts w:cstheme="minorHAnsi"/>
          <w:szCs w:val="24"/>
        </w:rPr>
      </w:pPr>
    </w:p>
    <w:p w14:paraId="0BE4F2FD" w14:textId="1318F3F9" w:rsidR="00A9204E" w:rsidRPr="00E00E81" w:rsidRDefault="0013574D" w:rsidP="008542AE">
      <w:pPr>
        <w:spacing w:line="240" w:lineRule="auto"/>
        <w:rPr>
          <w:rFonts w:cstheme="minorHAnsi"/>
          <w:szCs w:val="24"/>
        </w:rPr>
      </w:pPr>
      <w:r w:rsidRPr="00E00E81">
        <w:rPr>
          <w:rFonts w:cstheme="minorHAnsi"/>
          <w:szCs w:val="24"/>
        </w:rPr>
        <w:t xml:space="preserve">Hanley, Mary et al., 2017. Classroom Displays-Attraction or Distraction? Evidence of Impact on Attention and Learning </w:t>
      </w:r>
      <w:proofErr w:type="gramStart"/>
      <w:r w:rsidRPr="00E00E81">
        <w:rPr>
          <w:rFonts w:cstheme="minorHAnsi"/>
          <w:szCs w:val="24"/>
        </w:rPr>
        <w:t>From</w:t>
      </w:r>
      <w:proofErr w:type="gramEnd"/>
      <w:r w:rsidRPr="00E00E81">
        <w:rPr>
          <w:rFonts w:cstheme="minorHAnsi"/>
          <w:szCs w:val="24"/>
        </w:rPr>
        <w:t xml:space="preserve"> Children With and Without Autism. Developmental psychology, 53(7), pp.1265–1275.</w:t>
      </w:r>
    </w:p>
    <w:p w14:paraId="1DC10FA1" w14:textId="77777777" w:rsidR="00991F57" w:rsidRPr="00E00E81" w:rsidRDefault="00991F57" w:rsidP="0013574D">
      <w:pPr>
        <w:spacing w:line="240" w:lineRule="auto"/>
        <w:rPr>
          <w:rFonts w:cstheme="minorHAnsi"/>
          <w:szCs w:val="24"/>
        </w:rPr>
      </w:pPr>
    </w:p>
    <w:p w14:paraId="045E457A" w14:textId="77777777" w:rsidR="00991F57" w:rsidRPr="00E00E81" w:rsidRDefault="00991F57" w:rsidP="00991F57">
      <w:pPr>
        <w:spacing w:line="240" w:lineRule="auto"/>
        <w:rPr>
          <w:rFonts w:cstheme="minorHAnsi"/>
          <w:szCs w:val="24"/>
        </w:rPr>
      </w:pPr>
      <w:r w:rsidRPr="00E00E81">
        <w:rPr>
          <w:rFonts w:cstheme="minorHAnsi"/>
          <w:szCs w:val="24"/>
        </w:rPr>
        <w:t xml:space="preserve">Harris, Frances, 2017. The nature of learning at forest school: practitioners' perspectives. Education 3-13, 45(2), pp.272–291. </w:t>
      </w:r>
    </w:p>
    <w:p w14:paraId="37D063BD" w14:textId="77777777" w:rsidR="007B1184" w:rsidRPr="00E00E81" w:rsidRDefault="007B1184" w:rsidP="00991F57">
      <w:pPr>
        <w:spacing w:line="240" w:lineRule="auto"/>
        <w:rPr>
          <w:rFonts w:cstheme="minorHAnsi"/>
          <w:szCs w:val="24"/>
        </w:rPr>
      </w:pPr>
    </w:p>
    <w:p w14:paraId="75662D85" w14:textId="1B1ECCE5" w:rsidR="0068430F" w:rsidRPr="00E00E81" w:rsidRDefault="0068430F" w:rsidP="00991F57">
      <w:pPr>
        <w:spacing w:line="240" w:lineRule="auto"/>
        <w:rPr>
          <w:rFonts w:cstheme="minorHAnsi"/>
          <w:szCs w:val="24"/>
        </w:rPr>
      </w:pPr>
      <w:r w:rsidRPr="00E00E81">
        <w:rPr>
          <w:rFonts w:cstheme="minorHAnsi"/>
          <w:color w:val="3A3A3A"/>
          <w:szCs w:val="24"/>
          <w:shd w:val="clear" w:color="auto" w:fill="FFFFFF"/>
        </w:rPr>
        <w:t>Hirsch, Shanna E, Alves, Kat D &amp; Dunn, Michelle, 2019. Integrating Technology for Students with Emotional and Behavioral Disorders to Promote Engagement. </w:t>
      </w:r>
      <w:r w:rsidRPr="00E00E81">
        <w:rPr>
          <w:rFonts w:cstheme="minorHAnsi"/>
          <w:i/>
          <w:iCs/>
          <w:color w:val="3A3A3A"/>
          <w:szCs w:val="24"/>
          <w:shd w:val="clear" w:color="auto" w:fill="FFFFFF"/>
        </w:rPr>
        <w:t>Intervention in school and clinic</w:t>
      </w:r>
      <w:r w:rsidRPr="00E00E81">
        <w:rPr>
          <w:rFonts w:cstheme="minorHAnsi"/>
          <w:color w:val="3A3A3A"/>
          <w:szCs w:val="24"/>
          <w:shd w:val="clear" w:color="auto" w:fill="FFFFFF"/>
        </w:rPr>
        <w:t>, 55(2), pp.94–102.</w:t>
      </w:r>
    </w:p>
    <w:p w14:paraId="19F19E2B" w14:textId="77777777" w:rsidR="008542AE" w:rsidRPr="00E00E81" w:rsidRDefault="008542AE" w:rsidP="00991F57">
      <w:pPr>
        <w:spacing w:line="240" w:lineRule="auto"/>
        <w:rPr>
          <w:rFonts w:cstheme="minorHAnsi"/>
          <w:szCs w:val="24"/>
        </w:rPr>
      </w:pPr>
    </w:p>
    <w:p w14:paraId="378D8B1F" w14:textId="0551187D" w:rsidR="008542AE" w:rsidRPr="00E00E81" w:rsidRDefault="007B1184" w:rsidP="00991F57">
      <w:pPr>
        <w:tabs>
          <w:tab w:val="left" w:pos="3467"/>
        </w:tabs>
        <w:spacing w:line="240" w:lineRule="auto"/>
        <w:rPr>
          <w:rFonts w:cstheme="minorHAnsi"/>
          <w:szCs w:val="24"/>
        </w:rPr>
      </w:pPr>
      <w:r w:rsidRPr="00E00E81">
        <w:rPr>
          <w:rFonts w:cstheme="minorHAnsi"/>
          <w:szCs w:val="24"/>
        </w:rPr>
        <w:t xml:space="preserve">Humberstone, B. Ina, S. </w:t>
      </w:r>
      <w:r w:rsidR="008542AE" w:rsidRPr="00E00E81">
        <w:rPr>
          <w:rFonts w:cstheme="minorHAnsi"/>
          <w:szCs w:val="24"/>
        </w:rPr>
        <w:t>(2011) Outdoor learning: primary pupils' experiences and teachers' interaction in outdoor learning, Education 3-13, 39:5, 529-540.</w:t>
      </w:r>
    </w:p>
    <w:p w14:paraId="305DD8E4" w14:textId="77777777" w:rsidR="0030464A" w:rsidRPr="00E00E81" w:rsidRDefault="0030464A" w:rsidP="00991F57">
      <w:pPr>
        <w:tabs>
          <w:tab w:val="left" w:pos="3467"/>
        </w:tabs>
        <w:spacing w:line="240" w:lineRule="auto"/>
        <w:rPr>
          <w:rFonts w:cstheme="minorHAnsi"/>
          <w:szCs w:val="24"/>
        </w:rPr>
      </w:pPr>
    </w:p>
    <w:p w14:paraId="37240200" w14:textId="45F4795C" w:rsidR="0030464A" w:rsidRPr="00E00E81" w:rsidRDefault="0030464A" w:rsidP="00D0487D">
      <w:pPr>
        <w:spacing w:line="240" w:lineRule="auto"/>
        <w:rPr>
          <w:rFonts w:cstheme="minorHAnsi"/>
          <w:szCs w:val="24"/>
        </w:rPr>
      </w:pPr>
      <w:r w:rsidRPr="00E00E81">
        <w:rPr>
          <w:rFonts w:cstheme="minorHAnsi"/>
          <w:szCs w:val="24"/>
        </w:rPr>
        <w:t>Jariu</w:t>
      </w:r>
      <w:r w:rsidR="00555DB1" w:rsidRPr="00E00E81">
        <w:rPr>
          <w:rFonts w:cstheme="minorHAnsi"/>
          <w:szCs w:val="24"/>
        </w:rPr>
        <w:t>s, S. and Wildemann, B. (2017),</w:t>
      </w:r>
      <w:r w:rsidRPr="00E00E81">
        <w:rPr>
          <w:rFonts w:cstheme="minorHAnsi"/>
          <w:szCs w:val="24"/>
        </w:rPr>
        <w:t xml:space="preserve"> European Neurology, 77 (5–6), 322–326.</w:t>
      </w:r>
    </w:p>
    <w:p w14:paraId="1B566418" w14:textId="77777777" w:rsidR="0030464A" w:rsidRPr="00E00E81" w:rsidRDefault="0030464A" w:rsidP="00991F57">
      <w:pPr>
        <w:tabs>
          <w:tab w:val="left" w:pos="3467"/>
        </w:tabs>
        <w:spacing w:line="240" w:lineRule="auto"/>
        <w:rPr>
          <w:rFonts w:cstheme="minorHAnsi"/>
          <w:szCs w:val="24"/>
        </w:rPr>
      </w:pPr>
    </w:p>
    <w:p w14:paraId="71E05B05" w14:textId="4C1EF82E" w:rsidR="0024325E" w:rsidRPr="00E00E81" w:rsidRDefault="00991F57" w:rsidP="00991F57">
      <w:pPr>
        <w:tabs>
          <w:tab w:val="left" w:pos="3467"/>
        </w:tabs>
        <w:spacing w:line="240" w:lineRule="auto"/>
        <w:rPr>
          <w:rFonts w:cstheme="minorHAnsi"/>
          <w:szCs w:val="24"/>
        </w:rPr>
      </w:pPr>
      <w:r w:rsidRPr="00E00E81">
        <w:rPr>
          <w:rFonts w:cstheme="minorHAnsi"/>
          <w:szCs w:val="24"/>
        </w:rPr>
        <w:tab/>
      </w:r>
    </w:p>
    <w:p w14:paraId="4710D2B1" w14:textId="18F57BCA" w:rsidR="0024325E" w:rsidRPr="00E00E81" w:rsidRDefault="0024325E" w:rsidP="0013574D">
      <w:pPr>
        <w:spacing w:line="240" w:lineRule="auto"/>
        <w:rPr>
          <w:rFonts w:cstheme="minorHAnsi"/>
          <w:szCs w:val="24"/>
        </w:rPr>
      </w:pPr>
      <w:r w:rsidRPr="00E00E81">
        <w:rPr>
          <w:rFonts w:cstheme="minorHAnsi"/>
          <w:szCs w:val="24"/>
          <w:shd w:val="clear" w:color="auto" w:fill="FFFFFF"/>
        </w:rPr>
        <w:t>Kathleen Roskos &amp; Susan B. Neuman, 2011. THE CLASSROOM ENVIRONMENT: First, Last, and Always. </w:t>
      </w:r>
      <w:r w:rsidRPr="00E00E81">
        <w:rPr>
          <w:rFonts w:cstheme="minorHAnsi"/>
          <w:i/>
          <w:iCs/>
          <w:szCs w:val="24"/>
          <w:shd w:val="clear" w:color="auto" w:fill="FFFFFF"/>
        </w:rPr>
        <w:t>The Reading teacher</w:t>
      </w:r>
      <w:r w:rsidRPr="00E00E81">
        <w:rPr>
          <w:rFonts w:cstheme="minorHAnsi"/>
          <w:szCs w:val="24"/>
          <w:shd w:val="clear" w:color="auto" w:fill="FFFFFF"/>
        </w:rPr>
        <w:t>, 65(2), pp.110–114.</w:t>
      </w:r>
    </w:p>
    <w:p w14:paraId="5DBD7FB0" w14:textId="77777777" w:rsidR="0013574D" w:rsidRPr="00E00E81" w:rsidRDefault="0013574D" w:rsidP="0013574D">
      <w:pPr>
        <w:spacing w:line="240" w:lineRule="auto"/>
        <w:rPr>
          <w:rFonts w:cstheme="minorHAnsi"/>
          <w:szCs w:val="24"/>
        </w:rPr>
      </w:pPr>
    </w:p>
    <w:p w14:paraId="0B363B33" w14:textId="31DB4C8D" w:rsidR="00991F57" w:rsidRPr="00E00E81" w:rsidRDefault="00991F57" w:rsidP="0013574D">
      <w:pPr>
        <w:spacing w:line="240" w:lineRule="auto"/>
        <w:rPr>
          <w:rFonts w:cstheme="minorHAnsi"/>
          <w:szCs w:val="24"/>
          <w:shd w:val="clear" w:color="auto" w:fill="FFFFFF"/>
        </w:rPr>
      </w:pPr>
      <w:r w:rsidRPr="00E00E81">
        <w:rPr>
          <w:rFonts w:cstheme="minorHAnsi"/>
          <w:szCs w:val="24"/>
          <w:shd w:val="clear" w:color="auto" w:fill="FFFFFF"/>
        </w:rPr>
        <w:t>Khan, Matluba, McGeown, Sarah P &amp; Islam, Mohammed Zakiul, 2019. 'There is no better way to study science than to collect and analyse data in your own yard': outdoor classrooms and primary school children in Bangladesh. </w:t>
      </w:r>
      <w:r w:rsidRPr="00E00E81">
        <w:rPr>
          <w:rFonts w:cstheme="minorHAnsi"/>
          <w:i/>
          <w:iCs/>
          <w:szCs w:val="24"/>
          <w:shd w:val="clear" w:color="auto" w:fill="FFFFFF"/>
        </w:rPr>
        <w:t>Children's geographies</w:t>
      </w:r>
      <w:r w:rsidRPr="00E00E81">
        <w:rPr>
          <w:rFonts w:cstheme="minorHAnsi"/>
          <w:szCs w:val="24"/>
          <w:shd w:val="clear" w:color="auto" w:fill="FFFFFF"/>
        </w:rPr>
        <w:t>, 17(2), pp.217–230.</w:t>
      </w:r>
    </w:p>
    <w:p w14:paraId="7EB52C0F" w14:textId="77777777" w:rsidR="007B1184" w:rsidRPr="00E00E81" w:rsidRDefault="007B1184" w:rsidP="0013574D">
      <w:pPr>
        <w:spacing w:line="240" w:lineRule="auto"/>
        <w:rPr>
          <w:rFonts w:cstheme="minorHAnsi"/>
          <w:szCs w:val="24"/>
          <w:shd w:val="clear" w:color="auto" w:fill="FFFFFF"/>
        </w:rPr>
      </w:pPr>
    </w:p>
    <w:p w14:paraId="09424F10" w14:textId="2EB20B6E" w:rsidR="002B5E3A" w:rsidRPr="00E00E81" w:rsidRDefault="002B5E3A" w:rsidP="0013574D">
      <w:pPr>
        <w:spacing w:line="240" w:lineRule="auto"/>
        <w:rPr>
          <w:rFonts w:cstheme="minorHAnsi"/>
          <w:szCs w:val="24"/>
          <w:shd w:val="clear" w:color="auto" w:fill="FFFFFF"/>
        </w:rPr>
      </w:pPr>
      <w:r w:rsidRPr="00E00E81">
        <w:rPr>
          <w:rFonts w:cstheme="minorHAnsi"/>
          <w:color w:val="3A3A3A"/>
          <w:szCs w:val="24"/>
          <w:shd w:val="clear" w:color="auto" w:fill="FFFFFF"/>
        </w:rPr>
        <w:t>Kohn, A., 1999. </w:t>
      </w:r>
      <w:r w:rsidRPr="00E00E81">
        <w:rPr>
          <w:rFonts w:cstheme="minorHAnsi"/>
          <w:i/>
          <w:iCs/>
          <w:color w:val="3A3A3A"/>
          <w:szCs w:val="24"/>
          <w:shd w:val="clear" w:color="auto" w:fill="FFFFFF"/>
        </w:rPr>
        <w:t>Punished by rewards: the trouble with gold stars, incentive plans, A's, praise, and other bribes</w:t>
      </w:r>
      <w:r w:rsidRPr="00E00E81">
        <w:rPr>
          <w:rFonts w:cstheme="minorHAnsi"/>
          <w:color w:val="3A3A3A"/>
          <w:szCs w:val="24"/>
          <w:shd w:val="clear" w:color="auto" w:fill="FFFFFF"/>
        </w:rPr>
        <w:t> </w:t>
      </w:r>
      <w:proofErr w:type="gramStart"/>
      <w:r w:rsidRPr="00E00E81">
        <w:rPr>
          <w:rFonts w:cstheme="minorHAnsi"/>
          <w:color w:val="3A3A3A"/>
          <w:szCs w:val="24"/>
          <w:shd w:val="clear" w:color="auto" w:fill="FFFFFF"/>
        </w:rPr>
        <w:t>New</w:t>
      </w:r>
      <w:proofErr w:type="gramEnd"/>
      <w:r w:rsidRPr="00E00E81">
        <w:rPr>
          <w:rFonts w:cstheme="minorHAnsi"/>
          <w:color w:val="3A3A3A"/>
          <w:szCs w:val="24"/>
          <w:shd w:val="clear" w:color="auto" w:fill="FFFFFF"/>
        </w:rPr>
        <w:t xml:space="preserve"> ed., Boston: Houghton Mifflin.</w:t>
      </w:r>
    </w:p>
    <w:p w14:paraId="4FDFC2B2" w14:textId="77777777" w:rsidR="002B5E3A" w:rsidRPr="00E00E81" w:rsidRDefault="002B5E3A" w:rsidP="0013574D">
      <w:pPr>
        <w:spacing w:line="240" w:lineRule="auto"/>
        <w:rPr>
          <w:rFonts w:cstheme="minorHAnsi"/>
          <w:szCs w:val="24"/>
          <w:shd w:val="clear" w:color="auto" w:fill="FFFFFF"/>
        </w:rPr>
      </w:pPr>
    </w:p>
    <w:p w14:paraId="061F6D6A" w14:textId="77777777" w:rsidR="007B1184" w:rsidRPr="00E00E81" w:rsidRDefault="007B1184" w:rsidP="007B1184">
      <w:pPr>
        <w:spacing w:line="240" w:lineRule="auto"/>
        <w:rPr>
          <w:rFonts w:cstheme="minorHAnsi"/>
          <w:szCs w:val="24"/>
        </w:rPr>
      </w:pPr>
      <w:r w:rsidRPr="00E00E81">
        <w:rPr>
          <w:rFonts w:cstheme="minorHAnsi"/>
          <w:color w:val="3A3A3A"/>
          <w:szCs w:val="24"/>
          <w:shd w:val="clear" w:color="auto" w:fill="FFFFFF"/>
        </w:rPr>
        <w:t>Korpershoek, H. et al., 2016. A Meta-Analysis of the Effects of Classroom Management Strategies and Classroom Management Programs on Students' Academic, Behavioral, Emotional, and Motivational Outcomes. </w:t>
      </w:r>
      <w:r w:rsidRPr="00E00E81">
        <w:rPr>
          <w:rFonts w:cstheme="minorHAnsi"/>
          <w:i/>
          <w:iCs/>
          <w:color w:val="3A3A3A"/>
          <w:szCs w:val="24"/>
          <w:shd w:val="clear" w:color="auto" w:fill="FFFFFF"/>
        </w:rPr>
        <w:t>Review of educational research</w:t>
      </w:r>
      <w:r w:rsidRPr="00E00E81">
        <w:rPr>
          <w:rFonts w:cstheme="minorHAnsi"/>
          <w:color w:val="3A3A3A"/>
          <w:szCs w:val="24"/>
          <w:shd w:val="clear" w:color="auto" w:fill="FFFFFF"/>
        </w:rPr>
        <w:t>, 86(3), pp.643–680.</w:t>
      </w:r>
    </w:p>
    <w:p w14:paraId="45149D6E" w14:textId="77777777" w:rsidR="00991F57" w:rsidRPr="00E00E81" w:rsidRDefault="00991F57" w:rsidP="0013574D">
      <w:pPr>
        <w:spacing w:line="240" w:lineRule="auto"/>
        <w:rPr>
          <w:rFonts w:cstheme="minorHAnsi"/>
          <w:szCs w:val="24"/>
        </w:rPr>
      </w:pPr>
    </w:p>
    <w:p w14:paraId="4FE7071A" w14:textId="7EB48FED" w:rsidR="00C67AC4" w:rsidRPr="00E00E81" w:rsidRDefault="00C67AC4" w:rsidP="0013574D">
      <w:pPr>
        <w:spacing w:line="240" w:lineRule="auto"/>
        <w:rPr>
          <w:rFonts w:cstheme="minorHAnsi"/>
          <w:color w:val="3A3A3A"/>
          <w:szCs w:val="24"/>
          <w:shd w:val="clear" w:color="auto" w:fill="FFFFFF"/>
        </w:rPr>
      </w:pPr>
      <w:r w:rsidRPr="00E00E81">
        <w:rPr>
          <w:rFonts w:cstheme="minorHAnsi"/>
          <w:color w:val="3A3A3A"/>
          <w:szCs w:val="24"/>
          <w:shd w:val="clear" w:color="auto" w:fill="FFFFFF"/>
        </w:rPr>
        <w:t>Krach, S Kathleen et al., 2017. Examining Teachers’ Behavioral Management Charts: a Comparison of Class Dojo and Paper-Pencil Methods. </w:t>
      </w:r>
      <w:r w:rsidRPr="00E00E81">
        <w:rPr>
          <w:rFonts w:cstheme="minorHAnsi"/>
          <w:i/>
          <w:iCs/>
          <w:color w:val="3A3A3A"/>
          <w:szCs w:val="24"/>
          <w:shd w:val="clear" w:color="auto" w:fill="FFFFFF"/>
        </w:rPr>
        <w:t>Contemporary school psychology</w:t>
      </w:r>
      <w:r w:rsidRPr="00E00E81">
        <w:rPr>
          <w:rFonts w:cstheme="minorHAnsi"/>
          <w:color w:val="3A3A3A"/>
          <w:szCs w:val="24"/>
          <w:shd w:val="clear" w:color="auto" w:fill="FFFFFF"/>
        </w:rPr>
        <w:t>, 21(3), pp.267–275.</w:t>
      </w:r>
    </w:p>
    <w:p w14:paraId="70026C35" w14:textId="77777777" w:rsidR="00C67AC4" w:rsidRPr="00E00E81" w:rsidRDefault="00C67AC4" w:rsidP="0013574D">
      <w:pPr>
        <w:spacing w:line="240" w:lineRule="auto"/>
        <w:rPr>
          <w:rFonts w:cstheme="minorHAnsi"/>
          <w:szCs w:val="24"/>
        </w:rPr>
      </w:pPr>
    </w:p>
    <w:p w14:paraId="6D1A7174" w14:textId="77777777" w:rsidR="001C7F26" w:rsidRPr="00E00E81" w:rsidRDefault="001C7F26" w:rsidP="001C7F26">
      <w:pPr>
        <w:spacing w:line="240" w:lineRule="auto"/>
        <w:rPr>
          <w:rFonts w:cstheme="minorHAnsi"/>
          <w:szCs w:val="24"/>
        </w:rPr>
      </w:pPr>
      <w:r w:rsidRPr="00E00E81">
        <w:rPr>
          <w:rFonts w:cstheme="minorHAnsi"/>
          <w:szCs w:val="24"/>
        </w:rPr>
        <w:t>Maag, J. (2001). Rewarded by Punishment: Reflections on the Disuse of Positive Reinforcement in Schools. Exceptional Children, 67 (2), pp.173–187.</w:t>
      </w:r>
    </w:p>
    <w:p w14:paraId="6FD8D96F" w14:textId="77777777" w:rsidR="001C7F26" w:rsidRPr="00E00E81" w:rsidRDefault="001C7F26" w:rsidP="0013574D">
      <w:pPr>
        <w:spacing w:line="240" w:lineRule="auto"/>
        <w:rPr>
          <w:rFonts w:cstheme="minorHAnsi"/>
          <w:szCs w:val="24"/>
        </w:rPr>
      </w:pPr>
    </w:p>
    <w:p w14:paraId="25A3D387" w14:textId="2A7F7257" w:rsidR="00895BA9" w:rsidRPr="00E00E81" w:rsidRDefault="00895BA9" w:rsidP="0013574D">
      <w:pPr>
        <w:spacing w:line="240" w:lineRule="auto"/>
        <w:rPr>
          <w:rFonts w:cstheme="minorHAnsi"/>
          <w:szCs w:val="24"/>
          <w:shd w:val="clear" w:color="auto" w:fill="FFFFFF"/>
        </w:rPr>
      </w:pPr>
      <w:r w:rsidRPr="00E00E81">
        <w:rPr>
          <w:rFonts w:cstheme="minorHAnsi"/>
          <w:szCs w:val="24"/>
          <w:shd w:val="clear" w:color="auto" w:fill="FFFFFF"/>
        </w:rPr>
        <w:t>MacQuar</w:t>
      </w:r>
      <w:r w:rsidR="001C7F26" w:rsidRPr="00E00E81">
        <w:rPr>
          <w:rFonts w:cstheme="minorHAnsi"/>
          <w:szCs w:val="24"/>
          <w:shd w:val="clear" w:color="auto" w:fill="FFFFFF"/>
        </w:rPr>
        <w:t>l</w:t>
      </w:r>
      <w:r w:rsidRPr="00E00E81">
        <w:rPr>
          <w:rFonts w:cstheme="minorHAnsi"/>
          <w:szCs w:val="24"/>
          <w:shd w:val="clear" w:color="auto" w:fill="FFFFFF"/>
        </w:rPr>
        <w:t>rie, Sarah, 2018. Everyday teaching and outdoor learning: developing an integrated approach to support school-based provision. </w:t>
      </w:r>
      <w:r w:rsidRPr="00E00E81">
        <w:rPr>
          <w:rFonts w:cstheme="minorHAnsi"/>
          <w:i/>
          <w:iCs/>
          <w:szCs w:val="24"/>
          <w:shd w:val="clear" w:color="auto" w:fill="FFFFFF"/>
        </w:rPr>
        <w:t>Education 3-13</w:t>
      </w:r>
      <w:r w:rsidRPr="00E00E81">
        <w:rPr>
          <w:rFonts w:cstheme="minorHAnsi"/>
          <w:szCs w:val="24"/>
          <w:shd w:val="clear" w:color="auto" w:fill="FFFFFF"/>
        </w:rPr>
        <w:t>, 46(3), pp.345–361.</w:t>
      </w:r>
    </w:p>
    <w:p w14:paraId="490AF7F5" w14:textId="77777777" w:rsidR="00895BA9" w:rsidRPr="00E00E81" w:rsidRDefault="00895BA9" w:rsidP="0013574D">
      <w:pPr>
        <w:spacing w:line="240" w:lineRule="auto"/>
        <w:rPr>
          <w:rFonts w:cstheme="minorHAnsi"/>
          <w:szCs w:val="24"/>
        </w:rPr>
      </w:pPr>
    </w:p>
    <w:p w14:paraId="3F6BDC36" w14:textId="53C7CC2C" w:rsidR="00E529A4" w:rsidRPr="00E00E81" w:rsidRDefault="00237250" w:rsidP="0013574D">
      <w:pPr>
        <w:spacing w:line="240" w:lineRule="auto"/>
        <w:rPr>
          <w:rFonts w:cstheme="minorHAnsi"/>
          <w:szCs w:val="24"/>
          <w:shd w:val="clear" w:color="auto" w:fill="FFFFFF"/>
        </w:rPr>
      </w:pPr>
      <w:r w:rsidRPr="00E00E81">
        <w:rPr>
          <w:rFonts w:cstheme="minorHAnsi"/>
          <w:szCs w:val="24"/>
          <w:shd w:val="clear" w:color="auto" w:fill="FFFFFF"/>
        </w:rPr>
        <w:t>Maxwell, Lorraine E &amp; Chmielewski, Emily J, 2008. Environmental personalization and elementary school children's self-esteem. </w:t>
      </w:r>
      <w:r w:rsidRPr="00E00E81">
        <w:rPr>
          <w:rFonts w:cstheme="minorHAnsi"/>
          <w:i/>
          <w:iCs/>
          <w:szCs w:val="24"/>
          <w:shd w:val="clear" w:color="auto" w:fill="FFFFFF"/>
        </w:rPr>
        <w:t>Journal of environmental psychology</w:t>
      </w:r>
      <w:r w:rsidR="00E529A4" w:rsidRPr="00E00E81">
        <w:rPr>
          <w:rFonts w:cstheme="minorHAnsi"/>
          <w:szCs w:val="24"/>
          <w:shd w:val="clear" w:color="auto" w:fill="FFFFFF"/>
        </w:rPr>
        <w:t>, 28(2), pp.143–153.</w:t>
      </w:r>
    </w:p>
    <w:p w14:paraId="27EBD1C5" w14:textId="77777777" w:rsidR="00E529A4" w:rsidRPr="00E00E81" w:rsidRDefault="00E529A4" w:rsidP="0013574D">
      <w:pPr>
        <w:spacing w:line="240" w:lineRule="auto"/>
        <w:rPr>
          <w:rFonts w:cstheme="minorHAnsi"/>
          <w:szCs w:val="24"/>
          <w:shd w:val="clear" w:color="auto" w:fill="FFFFFF"/>
        </w:rPr>
      </w:pPr>
    </w:p>
    <w:p w14:paraId="36003A30" w14:textId="41C50C0B" w:rsidR="00E529A4" w:rsidRPr="00E00E81" w:rsidRDefault="00CE2A82" w:rsidP="0030464A">
      <w:pPr>
        <w:spacing w:line="240" w:lineRule="auto"/>
        <w:rPr>
          <w:rFonts w:cstheme="minorHAnsi"/>
          <w:color w:val="3A3A3A"/>
          <w:szCs w:val="24"/>
          <w:shd w:val="clear" w:color="auto" w:fill="FFFFFF"/>
        </w:rPr>
      </w:pPr>
      <w:r w:rsidRPr="00E00E81">
        <w:rPr>
          <w:rFonts w:cstheme="minorHAnsi"/>
          <w:color w:val="3A3A3A"/>
          <w:szCs w:val="24"/>
          <w:shd w:val="clear" w:color="auto" w:fill="FFFFFF"/>
        </w:rPr>
        <w:t>Moore, Tara C et al., 2017. Teachers’ Reported Knowledge and Implementation of Research-Based Classroom and Behavior Management Strategies. </w:t>
      </w:r>
      <w:r w:rsidRPr="00E00E81">
        <w:rPr>
          <w:rFonts w:cstheme="minorHAnsi"/>
          <w:i/>
          <w:iCs/>
          <w:color w:val="3A3A3A"/>
          <w:szCs w:val="24"/>
          <w:shd w:val="clear" w:color="auto" w:fill="FFFFFF"/>
        </w:rPr>
        <w:t>Remedial and special education</w:t>
      </w:r>
      <w:r w:rsidRPr="00E00E81">
        <w:rPr>
          <w:rFonts w:cstheme="minorHAnsi"/>
          <w:color w:val="3A3A3A"/>
          <w:szCs w:val="24"/>
          <w:shd w:val="clear" w:color="auto" w:fill="FFFFFF"/>
        </w:rPr>
        <w:t>, 38(4), pp.222–232.</w:t>
      </w:r>
    </w:p>
    <w:p w14:paraId="4E636933" w14:textId="77777777" w:rsidR="0068785E" w:rsidRPr="00E00E81" w:rsidRDefault="0068785E" w:rsidP="0030464A">
      <w:pPr>
        <w:spacing w:line="240" w:lineRule="auto"/>
        <w:rPr>
          <w:rFonts w:cstheme="minorHAnsi"/>
          <w:color w:val="3A3A3A"/>
          <w:szCs w:val="24"/>
          <w:shd w:val="clear" w:color="auto" w:fill="FFFFFF"/>
        </w:rPr>
      </w:pPr>
    </w:p>
    <w:p w14:paraId="32F08D4D" w14:textId="1FCEB58A" w:rsidR="00E529A4" w:rsidRPr="00E00E81" w:rsidRDefault="00E529A4" w:rsidP="0030464A">
      <w:pPr>
        <w:spacing w:line="240" w:lineRule="auto"/>
        <w:rPr>
          <w:rFonts w:cstheme="minorHAnsi"/>
          <w:color w:val="3A3A3A"/>
          <w:szCs w:val="24"/>
          <w:shd w:val="clear" w:color="auto" w:fill="FFFFFF"/>
        </w:rPr>
      </w:pPr>
      <w:r w:rsidRPr="00E00E81">
        <w:rPr>
          <w:rFonts w:cstheme="minorHAnsi"/>
          <w:color w:val="3A3A3A"/>
          <w:szCs w:val="24"/>
          <w:shd w:val="clear" w:color="auto" w:fill="FFFFFF"/>
        </w:rPr>
        <w:t>Moskal, Patsy, Dziuban, Charles &amp; Hartman, Joel, 2013. Blended learning: A dangerous idea? </w:t>
      </w:r>
      <w:r w:rsidRPr="00E00E81">
        <w:rPr>
          <w:rFonts w:cstheme="minorHAnsi"/>
          <w:i/>
          <w:iCs/>
          <w:color w:val="3A3A3A"/>
          <w:szCs w:val="24"/>
          <w:shd w:val="clear" w:color="auto" w:fill="FFFFFF"/>
        </w:rPr>
        <w:t>The Internet and higher education</w:t>
      </w:r>
      <w:r w:rsidRPr="00E00E81">
        <w:rPr>
          <w:rFonts w:cstheme="minorHAnsi"/>
          <w:color w:val="3A3A3A"/>
          <w:szCs w:val="24"/>
          <w:shd w:val="clear" w:color="auto" w:fill="FFFFFF"/>
        </w:rPr>
        <w:t>, 18, pp.15–23.</w:t>
      </w:r>
    </w:p>
    <w:p w14:paraId="51698A3B" w14:textId="77777777" w:rsidR="00E529A4" w:rsidRPr="00E00E81" w:rsidRDefault="00E529A4" w:rsidP="0030464A">
      <w:pPr>
        <w:spacing w:line="240" w:lineRule="auto"/>
        <w:rPr>
          <w:rFonts w:cstheme="minorHAnsi"/>
          <w:color w:val="3A3A3A"/>
          <w:szCs w:val="24"/>
          <w:shd w:val="clear" w:color="auto" w:fill="FFFFFF"/>
        </w:rPr>
      </w:pPr>
    </w:p>
    <w:p w14:paraId="5D60392C" w14:textId="09E4A512" w:rsidR="00E529A4" w:rsidRPr="00E00E81" w:rsidRDefault="0068785E" w:rsidP="0030464A">
      <w:pPr>
        <w:spacing w:line="240" w:lineRule="auto"/>
        <w:rPr>
          <w:rFonts w:cstheme="minorHAnsi"/>
          <w:color w:val="3A3A3A"/>
          <w:szCs w:val="24"/>
          <w:shd w:val="clear" w:color="auto" w:fill="FFFFFF"/>
        </w:rPr>
      </w:pPr>
      <w:r w:rsidRPr="00E00E81">
        <w:rPr>
          <w:rFonts w:cstheme="minorHAnsi"/>
          <w:color w:val="3A3A3A"/>
          <w:szCs w:val="24"/>
          <w:shd w:val="clear" w:color="auto" w:fill="FFFFFF"/>
        </w:rPr>
        <w:t>Mowen, Thomas J, 2017. The Collateral Consequences of “Criminalized” School Punishment on Disadvantaged Parents and Families. </w:t>
      </w:r>
      <w:r w:rsidRPr="00E00E81">
        <w:rPr>
          <w:rFonts w:cstheme="minorHAnsi"/>
          <w:i/>
          <w:iCs/>
          <w:color w:val="3A3A3A"/>
          <w:szCs w:val="24"/>
          <w:shd w:val="clear" w:color="auto" w:fill="FFFFFF"/>
        </w:rPr>
        <w:t>The Urban review</w:t>
      </w:r>
      <w:r w:rsidRPr="00E00E81">
        <w:rPr>
          <w:rFonts w:cstheme="minorHAnsi"/>
          <w:color w:val="3A3A3A"/>
          <w:szCs w:val="24"/>
          <w:shd w:val="clear" w:color="auto" w:fill="FFFFFF"/>
        </w:rPr>
        <w:t>, 49(5), pp.832–851.</w:t>
      </w:r>
    </w:p>
    <w:p w14:paraId="10818D38" w14:textId="77777777" w:rsidR="004D5DB4" w:rsidRPr="00E00E81" w:rsidRDefault="004D5DB4" w:rsidP="0030464A">
      <w:pPr>
        <w:spacing w:line="240" w:lineRule="auto"/>
        <w:rPr>
          <w:rFonts w:cstheme="minorHAnsi"/>
          <w:szCs w:val="24"/>
          <w:shd w:val="clear" w:color="auto" w:fill="FFFFFF"/>
        </w:rPr>
      </w:pPr>
    </w:p>
    <w:p w14:paraId="4A578734" w14:textId="77777777" w:rsidR="0030464A" w:rsidRPr="00E00E81" w:rsidRDefault="0030464A" w:rsidP="0030464A">
      <w:pPr>
        <w:spacing w:line="240" w:lineRule="auto"/>
        <w:rPr>
          <w:rFonts w:cstheme="minorHAnsi"/>
          <w:szCs w:val="24"/>
        </w:rPr>
      </w:pPr>
      <w:r w:rsidRPr="00E00E81">
        <w:rPr>
          <w:rFonts w:cstheme="minorHAnsi"/>
          <w:szCs w:val="24"/>
        </w:rPr>
        <w:t xml:space="preserve">Pound, L. (2006) How Chrildren Learn. London: Practical Pre-School Books. </w:t>
      </w:r>
    </w:p>
    <w:p w14:paraId="1AEAA072" w14:textId="77777777" w:rsidR="0030464A" w:rsidRPr="00E00E81" w:rsidRDefault="0030464A" w:rsidP="0030464A">
      <w:pPr>
        <w:spacing w:line="240" w:lineRule="auto"/>
        <w:rPr>
          <w:rFonts w:cstheme="minorHAnsi"/>
          <w:szCs w:val="24"/>
          <w:shd w:val="clear" w:color="auto" w:fill="FFFFFF"/>
        </w:rPr>
      </w:pPr>
    </w:p>
    <w:p w14:paraId="55134A86" w14:textId="1B018DA6" w:rsidR="004D5DB4" w:rsidRPr="00E00E81" w:rsidRDefault="00895BA9" w:rsidP="0030464A">
      <w:pPr>
        <w:spacing w:line="240" w:lineRule="auto"/>
        <w:rPr>
          <w:rFonts w:cstheme="minorHAnsi"/>
          <w:szCs w:val="24"/>
          <w:shd w:val="clear" w:color="auto" w:fill="FFFFFF"/>
        </w:rPr>
      </w:pPr>
      <w:r w:rsidRPr="00E00E81">
        <w:rPr>
          <w:rFonts w:cstheme="minorHAnsi"/>
          <w:szCs w:val="24"/>
          <w:shd w:val="clear" w:color="auto" w:fill="FFFFFF"/>
        </w:rPr>
        <w:lastRenderedPageBreak/>
        <w:t>Prince, Heather E, 2019. Changes in outdoor learning in primary schools in England, 1995 and 2017: lessons for good practice. Journal of adventure education and outdoor learning, 19(4), pp.329–342.</w:t>
      </w:r>
    </w:p>
    <w:p w14:paraId="334DB313" w14:textId="77777777" w:rsidR="00ED03DD" w:rsidRPr="00E00E81" w:rsidRDefault="00ED03DD" w:rsidP="0013574D">
      <w:pPr>
        <w:spacing w:line="240" w:lineRule="auto"/>
        <w:rPr>
          <w:rFonts w:cstheme="minorHAnsi"/>
          <w:szCs w:val="24"/>
          <w:shd w:val="clear" w:color="auto" w:fill="FFFFFF"/>
        </w:rPr>
      </w:pPr>
    </w:p>
    <w:p w14:paraId="7C0B702E" w14:textId="691B4E84" w:rsidR="002B3FD8" w:rsidRPr="00E00E81" w:rsidRDefault="002B3FD8" w:rsidP="0013574D">
      <w:pPr>
        <w:spacing w:line="240" w:lineRule="auto"/>
        <w:rPr>
          <w:rFonts w:cstheme="minorHAnsi"/>
          <w:szCs w:val="24"/>
          <w:shd w:val="clear" w:color="auto" w:fill="FFFFFF"/>
        </w:rPr>
      </w:pPr>
      <w:r w:rsidRPr="00E00E81">
        <w:rPr>
          <w:rFonts w:cstheme="minorHAnsi"/>
          <w:color w:val="3A3A3A"/>
          <w:szCs w:val="24"/>
          <w:shd w:val="clear" w:color="auto" w:fill="FFFFFF"/>
        </w:rPr>
        <w:t>Rogers, Bill, 2002. </w:t>
      </w:r>
      <w:r w:rsidRPr="00E00E81">
        <w:rPr>
          <w:rFonts w:cstheme="minorHAnsi"/>
          <w:i/>
          <w:iCs/>
          <w:color w:val="3A3A3A"/>
          <w:szCs w:val="24"/>
          <w:shd w:val="clear" w:color="auto" w:fill="FFFFFF"/>
        </w:rPr>
        <w:t>Teacher leadership and behaviour management</w:t>
      </w:r>
      <w:r w:rsidRPr="00E00E81">
        <w:rPr>
          <w:rFonts w:cstheme="minorHAnsi"/>
          <w:color w:val="3A3A3A"/>
          <w:szCs w:val="24"/>
          <w:shd w:val="clear" w:color="auto" w:fill="FFFFFF"/>
        </w:rPr>
        <w:t>, London: Paul Chapman.</w:t>
      </w:r>
    </w:p>
    <w:p w14:paraId="5DDB8314" w14:textId="77777777" w:rsidR="002B3FD8" w:rsidRPr="00E00E81" w:rsidRDefault="002B3FD8" w:rsidP="0013574D">
      <w:pPr>
        <w:spacing w:line="240" w:lineRule="auto"/>
        <w:rPr>
          <w:rFonts w:cstheme="minorHAnsi"/>
          <w:szCs w:val="24"/>
          <w:shd w:val="clear" w:color="auto" w:fill="FFFFFF"/>
        </w:rPr>
      </w:pPr>
    </w:p>
    <w:p w14:paraId="46DBA4D6" w14:textId="04744530" w:rsidR="00ED03DD" w:rsidRPr="00E00E81" w:rsidRDefault="00ED03DD" w:rsidP="00C4124A">
      <w:pPr>
        <w:spacing w:line="240" w:lineRule="auto"/>
        <w:rPr>
          <w:rFonts w:cstheme="minorHAnsi"/>
          <w:szCs w:val="24"/>
          <w:shd w:val="clear" w:color="auto" w:fill="FFFFFF"/>
        </w:rPr>
      </w:pPr>
      <w:r w:rsidRPr="00E00E81">
        <w:rPr>
          <w:rFonts w:cstheme="minorHAnsi"/>
          <w:szCs w:val="24"/>
          <w:shd w:val="clear" w:color="auto" w:fill="FFFFFF"/>
        </w:rPr>
        <w:t>Romar, Jan-Erik et al., 2019. Physical activity and sedentary behaviour during outdoor learning and traditional indoor school days among Finnish primary school students. </w:t>
      </w:r>
      <w:r w:rsidRPr="00E00E81">
        <w:rPr>
          <w:rFonts w:cstheme="minorHAnsi"/>
          <w:i/>
          <w:iCs/>
          <w:szCs w:val="24"/>
          <w:shd w:val="clear" w:color="auto" w:fill="FFFFFF"/>
        </w:rPr>
        <w:t>Journal of adventure education and outdoor learning</w:t>
      </w:r>
      <w:r w:rsidRPr="00E00E81">
        <w:rPr>
          <w:rFonts w:cstheme="minorHAnsi"/>
          <w:szCs w:val="24"/>
          <w:shd w:val="clear" w:color="auto" w:fill="FFFFFF"/>
        </w:rPr>
        <w:t>, 19(1), pp.28–42.</w:t>
      </w:r>
    </w:p>
    <w:p w14:paraId="2817DAF1" w14:textId="77777777" w:rsidR="000F7B2D" w:rsidRPr="00E00E81" w:rsidRDefault="000F7B2D" w:rsidP="00C4124A">
      <w:pPr>
        <w:spacing w:line="240" w:lineRule="auto"/>
        <w:rPr>
          <w:rFonts w:cstheme="minorHAnsi"/>
          <w:szCs w:val="24"/>
          <w:shd w:val="clear" w:color="auto" w:fill="FFFFFF"/>
        </w:rPr>
      </w:pPr>
    </w:p>
    <w:p w14:paraId="394C2AD6" w14:textId="2509BE40" w:rsidR="000E1369" w:rsidRPr="00E00E81" w:rsidRDefault="000E1369" w:rsidP="00C4124A">
      <w:pPr>
        <w:spacing w:line="240" w:lineRule="auto"/>
        <w:rPr>
          <w:rFonts w:cstheme="minorHAnsi"/>
          <w:szCs w:val="24"/>
          <w:shd w:val="clear" w:color="auto" w:fill="FFFFFF"/>
        </w:rPr>
      </w:pPr>
      <w:r w:rsidRPr="00E00E81">
        <w:rPr>
          <w:rFonts w:cstheme="minorHAnsi"/>
          <w:color w:val="3A3A3A"/>
          <w:szCs w:val="24"/>
          <w:shd w:val="clear" w:color="auto" w:fill="FFFFFF"/>
        </w:rPr>
        <w:t>Selwyn, Neil, 2016. Digital downsides: exploring university students' negative engagements with digital technology. </w:t>
      </w:r>
      <w:r w:rsidRPr="00E00E81">
        <w:rPr>
          <w:rFonts w:cstheme="minorHAnsi"/>
          <w:i/>
          <w:iCs/>
          <w:color w:val="3A3A3A"/>
          <w:szCs w:val="24"/>
          <w:shd w:val="clear" w:color="auto" w:fill="FFFFFF"/>
        </w:rPr>
        <w:t>Teaching in higher education</w:t>
      </w:r>
      <w:r w:rsidRPr="00E00E81">
        <w:rPr>
          <w:rFonts w:cstheme="minorHAnsi"/>
          <w:color w:val="3A3A3A"/>
          <w:szCs w:val="24"/>
          <w:shd w:val="clear" w:color="auto" w:fill="FFFFFF"/>
        </w:rPr>
        <w:t>, 21(8), pp.1006–1021.</w:t>
      </w:r>
    </w:p>
    <w:p w14:paraId="3A1434C6" w14:textId="77777777" w:rsidR="000E1369" w:rsidRPr="00E00E81" w:rsidRDefault="000E1369" w:rsidP="00C4124A">
      <w:pPr>
        <w:spacing w:line="240" w:lineRule="auto"/>
        <w:rPr>
          <w:rFonts w:cstheme="minorHAnsi"/>
          <w:szCs w:val="24"/>
          <w:shd w:val="clear" w:color="auto" w:fill="FFFFFF"/>
        </w:rPr>
      </w:pPr>
    </w:p>
    <w:p w14:paraId="47ABA505" w14:textId="77777777" w:rsidR="00C4124A" w:rsidRPr="00E00E81" w:rsidRDefault="00C4124A" w:rsidP="00C4124A">
      <w:pPr>
        <w:spacing w:line="240" w:lineRule="auto"/>
        <w:rPr>
          <w:rFonts w:cstheme="minorHAnsi"/>
          <w:color w:val="3A3A3A"/>
          <w:szCs w:val="24"/>
          <w:shd w:val="clear" w:color="auto" w:fill="FFFFFF"/>
        </w:rPr>
      </w:pPr>
      <w:r w:rsidRPr="00E00E81">
        <w:rPr>
          <w:rFonts w:cstheme="minorHAnsi"/>
          <w:color w:val="3A3A3A"/>
          <w:szCs w:val="24"/>
          <w:shd w:val="clear" w:color="auto" w:fill="FFFFFF"/>
        </w:rPr>
        <w:t>Shelton, F. &amp; Brownhill, S., 2008. </w:t>
      </w:r>
      <w:r w:rsidRPr="00E00E81">
        <w:rPr>
          <w:rFonts w:cstheme="minorHAnsi"/>
          <w:i/>
          <w:iCs/>
          <w:color w:val="3A3A3A"/>
          <w:szCs w:val="24"/>
          <w:shd w:val="clear" w:color="auto" w:fill="FFFFFF"/>
        </w:rPr>
        <w:t>Effective behaviour management in the primary classroom</w:t>
      </w:r>
      <w:r w:rsidRPr="00E00E81">
        <w:rPr>
          <w:rFonts w:cstheme="minorHAnsi"/>
          <w:color w:val="3A3A3A"/>
          <w:szCs w:val="24"/>
          <w:shd w:val="clear" w:color="auto" w:fill="FFFFFF"/>
        </w:rPr>
        <w:t>, Maidenhead, Berkshire, England: Open University Press.</w:t>
      </w:r>
    </w:p>
    <w:p w14:paraId="78D8B838" w14:textId="77777777" w:rsidR="00C4124A" w:rsidRPr="00E00E81" w:rsidRDefault="00C4124A" w:rsidP="00C4124A">
      <w:pPr>
        <w:spacing w:line="240" w:lineRule="auto"/>
        <w:rPr>
          <w:rFonts w:cstheme="minorHAnsi"/>
          <w:szCs w:val="24"/>
          <w:shd w:val="clear" w:color="auto" w:fill="FFFFFF"/>
        </w:rPr>
      </w:pPr>
    </w:p>
    <w:p w14:paraId="2D20355B" w14:textId="77777777" w:rsidR="00C4124A" w:rsidRPr="00E00E81" w:rsidRDefault="00C4124A" w:rsidP="0013574D">
      <w:pPr>
        <w:spacing w:line="240" w:lineRule="auto"/>
        <w:rPr>
          <w:rFonts w:cstheme="minorHAnsi"/>
          <w:szCs w:val="24"/>
          <w:shd w:val="clear" w:color="auto" w:fill="FFFFFF"/>
        </w:rPr>
      </w:pPr>
    </w:p>
    <w:p w14:paraId="52015172" w14:textId="06247A5F" w:rsidR="003338D6" w:rsidRPr="00E00E81" w:rsidRDefault="003338D6" w:rsidP="0013574D">
      <w:pPr>
        <w:spacing w:line="240" w:lineRule="auto"/>
        <w:rPr>
          <w:rFonts w:cstheme="minorHAnsi"/>
          <w:szCs w:val="24"/>
          <w:shd w:val="clear" w:color="auto" w:fill="FFFFFF"/>
        </w:rPr>
      </w:pPr>
      <w:r w:rsidRPr="00E00E81">
        <w:rPr>
          <w:rFonts w:cstheme="minorHAnsi"/>
          <w:szCs w:val="24"/>
          <w:shd w:val="clear" w:color="auto" w:fill="FFFFFF"/>
        </w:rPr>
        <w:t xml:space="preserve">Singer, N. (2014) School tracking app won’t keep data. Available at: </w:t>
      </w:r>
      <w:hyperlink r:id="rId11" w:history="1">
        <w:r w:rsidRPr="00E00E81">
          <w:rPr>
            <w:rStyle w:val="Hyperlink"/>
            <w:rFonts w:cstheme="minorHAnsi"/>
            <w:szCs w:val="24"/>
            <w:shd w:val="clear" w:color="auto" w:fill="FFFFFF"/>
          </w:rPr>
          <w:t>https://www.nytimes.com/2014/11/17/technology/privacy-concerns-for-classdojo-and-other-tracking-apps-for-schoolchildren.html</w:t>
        </w:r>
      </w:hyperlink>
      <w:r w:rsidRPr="00E00E81">
        <w:rPr>
          <w:rFonts w:cstheme="minorHAnsi"/>
          <w:szCs w:val="24"/>
          <w:shd w:val="clear" w:color="auto" w:fill="FFFFFF"/>
        </w:rPr>
        <w:t xml:space="preserve"> (Accessed: 2 March 2021)</w:t>
      </w:r>
      <w:r w:rsidR="00171100" w:rsidRPr="00E00E81">
        <w:rPr>
          <w:rFonts w:cstheme="minorHAnsi"/>
          <w:szCs w:val="24"/>
          <w:shd w:val="clear" w:color="auto" w:fill="FFFFFF"/>
        </w:rPr>
        <w:t xml:space="preserve">. </w:t>
      </w:r>
    </w:p>
    <w:p w14:paraId="179E5AFB" w14:textId="77777777" w:rsidR="003338D6" w:rsidRPr="00E00E81" w:rsidRDefault="003338D6" w:rsidP="0013574D">
      <w:pPr>
        <w:spacing w:line="240" w:lineRule="auto"/>
        <w:rPr>
          <w:rFonts w:cstheme="minorHAnsi"/>
          <w:szCs w:val="24"/>
          <w:shd w:val="clear" w:color="auto" w:fill="FFFFFF"/>
        </w:rPr>
      </w:pPr>
    </w:p>
    <w:p w14:paraId="368E160E" w14:textId="542E378A" w:rsidR="00B7612A" w:rsidRPr="00E00E81" w:rsidRDefault="000F7B2D" w:rsidP="0030464A">
      <w:pPr>
        <w:spacing w:line="240" w:lineRule="auto"/>
        <w:rPr>
          <w:rFonts w:cstheme="minorHAnsi"/>
          <w:szCs w:val="24"/>
          <w:shd w:val="clear" w:color="auto" w:fill="FFFFFF"/>
        </w:rPr>
      </w:pPr>
      <w:r w:rsidRPr="00E00E81">
        <w:rPr>
          <w:rFonts w:cstheme="minorHAnsi"/>
          <w:szCs w:val="24"/>
          <w:shd w:val="clear" w:color="auto" w:fill="FFFFFF"/>
        </w:rPr>
        <w:t>Steele</w:t>
      </w:r>
      <w:r w:rsidR="0043668C" w:rsidRPr="00E00E81">
        <w:rPr>
          <w:rFonts w:cstheme="minorHAnsi"/>
          <w:szCs w:val="24"/>
          <w:shd w:val="clear" w:color="auto" w:fill="FFFFFF"/>
        </w:rPr>
        <w:t>,</w:t>
      </w:r>
      <w:r w:rsidRPr="00E00E81">
        <w:rPr>
          <w:rFonts w:cstheme="minorHAnsi"/>
          <w:szCs w:val="24"/>
          <w:shd w:val="clear" w:color="auto" w:fill="FFFFFF"/>
        </w:rPr>
        <w:t xml:space="preserve"> Ann. et al., 2012. The Multiple Subfunctions of Attention: Differential Developmental Gateways to Literacy and Numeracy. </w:t>
      </w:r>
      <w:r w:rsidRPr="00E00E81">
        <w:rPr>
          <w:rFonts w:cstheme="minorHAnsi"/>
          <w:i/>
          <w:iCs/>
          <w:szCs w:val="24"/>
          <w:shd w:val="clear" w:color="auto" w:fill="FFFFFF"/>
        </w:rPr>
        <w:t>Child development</w:t>
      </w:r>
      <w:r w:rsidRPr="00E00E81">
        <w:rPr>
          <w:rFonts w:cstheme="minorHAnsi"/>
          <w:szCs w:val="24"/>
          <w:shd w:val="clear" w:color="auto" w:fill="FFFFFF"/>
        </w:rPr>
        <w:t>, 83(6), pp.2028–2041.</w:t>
      </w:r>
    </w:p>
    <w:p w14:paraId="75CEF28A" w14:textId="77777777" w:rsidR="0030464A" w:rsidRPr="00E00E81" w:rsidRDefault="0030464A" w:rsidP="0030464A">
      <w:pPr>
        <w:spacing w:line="240" w:lineRule="auto"/>
        <w:rPr>
          <w:rFonts w:cstheme="minorHAnsi"/>
          <w:szCs w:val="24"/>
          <w:shd w:val="clear" w:color="auto" w:fill="FFFFFF"/>
        </w:rPr>
      </w:pPr>
    </w:p>
    <w:p w14:paraId="03F0DDC9" w14:textId="3531D7BD" w:rsidR="00B7612A" w:rsidRPr="00E00E81" w:rsidRDefault="00B7612A" w:rsidP="0030464A">
      <w:pPr>
        <w:spacing w:line="240" w:lineRule="auto"/>
        <w:rPr>
          <w:rFonts w:cstheme="minorHAnsi"/>
          <w:szCs w:val="24"/>
        </w:rPr>
      </w:pPr>
      <w:r w:rsidRPr="00E00E81">
        <w:rPr>
          <w:rFonts w:cstheme="minorHAnsi"/>
          <w:szCs w:val="24"/>
        </w:rPr>
        <w:t xml:space="preserve">Wankel, Charles. 2013. Increasing Student Engagement and Retention Using Classroom Technologies. United Kingdom: Emerald Group Publishing Limited. </w:t>
      </w:r>
    </w:p>
    <w:p w14:paraId="05FF237E" w14:textId="77777777" w:rsidR="00B714F3" w:rsidRPr="00E00E81" w:rsidRDefault="00B714F3" w:rsidP="0030464A">
      <w:pPr>
        <w:spacing w:line="240" w:lineRule="auto"/>
        <w:rPr>
          <w:rFonts w:cstheme="minorHAnsi"/>
          <w:szCs w:val="24"/>
          <w:shd w:val="clear" w:color="auto" w:fill="FFFFFF"/>
        </w:rPr>
      </w:pPr>
    </w:p>
    <w:p w14:paraId="5CA3304F" w14:textId="28013C11" w:rsidR="00B714F3" w:rsidRPr="00E00E81" w:rsidRDefault="00B714F3" w:rsidP="0030464A">
      <w:pPr>
        <w:spacing w:line="240" w:lineRule="auto"/>
        <w:rPr>
          <w:rFonts w:cstheme="minorHAnsi"/>
          <w:szCs w:val="24"/>
        </w:rPr>
      </w:pPr>
      <w:r w:rsidRPr="00E00E81">
        <w:rPr>
          <w:rFonts w:cstheme="minorHAnsi"/>
          <w:szCs w:val="24"/>
        </w:rPr>
        <w:t xml:space="preserve">Welsh Assembly Government. 2015. Curriculum for Wales: Foundation Phase Framework (Revised 2015). Welsh Government, Cathays Park. Available From: </w:t>
      </w:r>
      <w:hyperlink r:id="rId12" w:history="1">
        <w:r w:rsidRPr="00E00E81">
          <w:rPr>
            <w:rStyle w:val="Hyperlink"/>
            <w:rFonts w:cstheme="minorHAnsi"/>
            <w:color w:val="auto"/>
            <w:szCs w:val="24"/>
          </w:rPr>
          <w:t xml:space="preserve">https://hwb.gov.wales/api/storage/d5d8e39c-b534-40cb-a3f5-7e2e126d8077/foundation-phase-framework.pdf </w:t>
        </w:r>
        <w:r w:rsidRPr="00E00E81">
          <w:rPr>
            <w:rStyle w:val="Hyperlink"/>
            <w:rFonts w:cstheme="minorHAnsi"/>
            <w:color w:val="auto"/>
            <w:szCs w:val="24"/>
            <w:u w:val="none"/>
          </w:rPr>
          <w:t>[1</w:t>
        </w:r>
      </w:hyperlink>
      <w:r w:rsidRPr="00E00E81">
        <w:rPr>
          <w:rFonts w:cstheme="minorHAnsi"/>
          <w:szCs w:val="24"/>
        </w:rPr>
        <w:t xml:space="preserve"> March 2021] </w:t>
      </w:r>
    </w:p>
    <w:p w14:paraId="36370BDE" w14:textId="002A6070" w:rsidR="000F7B2D" w:rsidRPr="00E00E81" w:rsidRDefault="000F7B2D" w:rsidP="0013574D">
      <w:pPr>
        <w:spacing w:line="240" w:lineRule="auto"/>
        <w:rPr>
          <w:rFonts w:cstheme="minorHAnsi"/>
          <w:szCs w:val="24"/>
        </w:rPr>
      </w:pPr>
    </w:p>
    <w:p w14:paraId="48469509" w14:textId="009F7A5A" w:rsidR="00CB039C" w:rsidRPr="00E00E81" w:rsidRDefault="00CB039C" w:rsidP="0013574D">
      <w:pPr>
        <w:spacing w:line="240" w:lineRule="auto"/>
        <w:rPr>
          <w:rFonts w:cstheme="minorHAnsi"/>
          <w:szCs w:val="24"/>
        </w:rPr>
      </w:pPr>
      <w:r w:rsidRPr="00E00E81">
        <w:rPr>
          <w:rFonts w:cstheme="minorHAnsi"/>
          <w:color w:val="3A3A3A"/>
          <w:szCs w:val="24"/>
          <w:shd w:val="clear" w:color="auto" w:fill="FFFFFF"/>
        </w:rPr>
        <w:t xml:space="preserve">Zhai, Xuesong, Dong, Yan &amp; Yuan, Jing, 2018. Investigating Learners' Technology Engagement - A Perspective </w:t>
      </w:r>
      <w:proofErr w:type="gramStart"/>
      <w:r w:rsidRPr="00E00E81">
        <w:rPr>
          <w:rFonts w:cstheme="minorHAnsi"/>
          <w:color w:val="3A3A3A"/>
          <w:szCs w:val="24"/>
          <w:shd w:val="clear" w:color="auto" w:fill="FFFFFF"/>
        </w:rPr>
        <w:t>From</w:t>
      </w:r>
      <w:proofErr w:type="gramEnd"/>
      <w:r w:rsidRPr="00E00E81">
        <w:rPr>
          <w:rFonts w:cstheme="minorHAnsi"/>
          <w:color w:val="3A3A3A"/>
          <w:szCs w:val="24"/>
          <w:shd w:val="clear" w:color="auto" w:fill="FFFFFF"/>
        </w:rPr>
        <w:t xml:space="preserve"> Ubiquitous Game-Based Learning in Smart Campus. </w:t>
      </w:r>
      <w:r w:rsidRPr="00E00E81">
        <w:rPr>
          <w:rFonts w:cstheme="minorHAnsi"/>
          <w:i/>
          <w:iCs/>
          <w:color w:val="3A3A3A"/>
          <w:szCs w:val="24"/>
          <w:shd w:val="clear" w:color="auto" w:fill="FFFFFF"/>
        </w:rPr>
        <w:t>IEEE access</w:t>
      </w:r>
      <w:r w:rsidRPr="00E00E81">
        <w:rPr>
          <w:rFonts w:cstheme="minorHAnsi"/>
          <w:color w:val="3A3A3A"/>
          <w:szCs w:val="24"/>
          <w:shd w:val="clear" w:color="auto" w:fill="FFFFFF"/>
        </w:rPr>
        <w:t>, 6, pp.10279–10287.</w:t>
      </w:r>
    </w:p>
    <w:sectPr w:rsidR="00CB039C" w:rsidRPr="00E00E81" w:rsidSect="00446402">
      <w:headerReference w:type="default" r:id="rId13"/>
      <w:footerReference w:type="default" r:id="rId14"/>
      <w:pgSz w:w="12240" w:h="15840"/>
      <w:pgMar w:top="1440" w:right="1440" w:bottom="851" w:left="1440" w:header="720" w:footer="79"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32B8E903" w14:textId="77777777" w:rsidR="007603EC" w:rsidRDefault="007603EC" w:rsidP="00446402">
      <w:pPr>
        <w:spacing w:line="240" w:lineRule="auto"/>
      </w:pPr>
      <w:r>
        <w:separator/>
      </w:r>
    </w:p>
  </w:endnote>
  <w:endnote w:type="continuationSeparator" w:id="0">
    <w:p w14:paraId="15B21272" w14:textId="77777777" w:rsidR="007603EC" w:rsidRDefault="007603EC" w:rsidP="00446402">
      <w:pPr>
        <w:spacing w:line="240" w:lineRule="auto"/>
      </w:pPr>
      <w:r>
        <w:continuationSeparator/>
      </w:r>
    </w:p>
  </w:endnote>
  <w:endnote w:type="continuationNotice" w:id="1">
    <w:p w14:paraId="52F81664" w14:textId="77777777" w:rsidR="007603EC" w:rsidRDefault="007603EC">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Arial">
    <w:panose1 w:val="020B0604020202020204"/>
    <w:charset w:val="00"/>
    <w:family w:val="swiss"/>
    <w:pitch w:val="variable"/>
    <w:sig w:usb0="E0002EFF" w:usb1="C000785B" w:usb2="00000009" w:usb3="00000000" w:csb0="000001FF" w:csb1="00000000"/>
  </w:font>
  <w:font w:name="Webdings">
    <w:panose1 w:val="05030102010509060703"/>
    <w:charset w:val="02"/>
    <w:family w:val="roman"/>
    <w:pitch w:val="variable"/>
    <w:sig w:usb0="00000000" w:usb1="10000000" w:usb2="00000000" w:usb3="00000000" w:csb0="80000000"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671255648"/>
      <w:docPartObj>
        <w:docPartGallery w:val="Page Numbers (Bottom of Page)"/>
        <w:docPartUnique/>
      </w:docPartObj>
    </w:sdtPr>
    <w:sdtEndPr>
      <w:rPr>
        <w:noProof/>
      </w:rPr>
    </w:sdtEndPr>
    <w:sdtContent>
      <w:p w14:paraId="26DC31A6" w14:textId="2DF1E77C" w:rsidR="002B3FD8" w:rsidRDefault="002B3FD8">
        <w:pPr>
          <w:pStyle w:val="Footer"/>
          <w:jc w:val="center"/>
        </w:pPr>
        <w:r>
          <w:rPr>
            <w:color w:val="2B579A"/>
            <w:shd w:val="clear" w:color="auto" w:fill="E6E6E6"/>
          </w:rPr>
          <w:fldChar w:fldCharType="begin"/>
        </w:r>
        <w:r>
          <w:instrText xml:space="preserve"> PAGE   \* MERGEFORMAT </w:instrText>
        </w:r>
        <w:r>
          <w:rPr>
            <w:color w:val="2B579A"/>
            <w:shd w:val="clear" w:color="auto" w:fill="E6E6E6"/>
          </w:rPr>
          <w:fldChar w:fldCharType="separate"/>
        </w:r>
        <w:r w:rsidR="00E00E81">
          <w:rPr>
            <w:noProof/>
          </w:rPr>
          <w:t>20</w:t>
        </w:r>
        <w:r>
          <w:rPr>
            <w:noProof/>
            <w:color w:val="2B579A"/>
            <w:shd w:val="clear" w:color="auto" w:fill="E6E6E6"/>
          </w:rPr>
          <w:fldChar w:fldCharType="end"/>
        </w:r>
      </w:p>
    </w:sdtContent>
  </w:sdt>
  <w:p w14:paraId="7082867F" w14:textId="77777777" w:rsidR="002B3FD8" w:rsidRDefault="002B3FD8">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2FF8EFA8" w14:textId="77777777" w:rsidR="007603EC" w:rsidRDefault="007603EC" w:rsidP="00446402">
      <w:pPr>
        <w:spacing w:line="240" w:lineRule="auto"/>
      </w:pPr>
      <w:r>
        <w:separator/>
      </w:r>
    </w:p>
  </w:footnote>
  <w:footnote w:type="continuationSeparator" w:id="0">
    <w:p w14:paraId="5DBE14BB" w14:textId="77777777" w:rsidR="007603EC" w:rsidRDefault="007603EC" w:rsidP="00446402">
      <w:pPr>
        <w:spacing w:line="240" w:lineRule="auto"/>
      </w:pPr>
      <w:r>
        <w:continuationSeparator/>
      </w:r>
    </w:p>
  </w:footnote>
  <w:footnote w:type="continuationNotice" w:id="1">
    <w:p w14:paraId="65B4ADE0" w14:textId="77777777" w:rsidR="007603EC" w:rsidRDefault="007603EC">
      <w:pPr>
        <w:spacing w:line="240" w:lineRule="auto"/>
      </w:pP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B6A6148" w14:textId="2335A99C" w:rsidR="002B3FD8" w:rsidRPr="00446402" w:rsidRDefault="002B3FD8">
    <w:pPr>
      <w:pStyle w:val="Header"/>
      <w:rPr>
        <w:lang w:val="en-GB"/>
      </w:rPr>
    </w:pPr>
    <w:r>
      <w:rPr>
        <w:lang w:val="en-GB"/>
      </w:rPr>
      <w:t>ECAD6008</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FFFFFF7C"/>
    <w:multiLevelType w:val="singleLevel"/>
    <w:tmpl w:val="6F128CC0"/>
    <w:lvl w:ilvl="0">
      <w:start w:val="1"/>
      <w:numFmt w:val="decimal"/>
      <w:lvlText w:val="%1."/>
      <w:lvlJc w:val="left"/>
      <w:pPr>
        <w:tabs>
          <w:tab w:val="num" w:pos="1800"/>
        </w:tabs>
        <w:ind w:left="1800" w:hanging="360"/>
      </w:pPr>
    </w:lvl>
  </w:abstractNum>
  <w:abstractNum w:abstractNumId="1" w15:restartNumberingAfterBreak="0">
    <w:nsid w:val="FFFFFF7D"/>
    <w:multiLevelType w:val="multilevel"/>
    <w:tmpl w:val="DAA0AA1C"/>
    <w:lvl w:ilvl="0">
      <w:start w:val="1"/>
      <w:numFmt w:val="decimal"/>
      <w:lvlText w:val="%1."/>
      <w:lvlJc w:val="left"/>
      <w:pPr>
        <w:tabs>
          <w:tab w:val="num" w:pos="1440"/>
        </w:tabs>
        <w:ind w:left="1440" w:hanging="360"/>
      </w:p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2" w15:restartNumberingAfterBreak="0">
    <w:nsid w:val="FFFFFF7E"/>
    <w:multiLevelType w:val="multilevel"/>
    <w:tmpl w:val="C6928A44"/>
    <w:lvl w:ilvl="0">
      <w:start w:val="1"/>
      <w:numFmt w:val="decimal"/>
      <w:lvlText w:val="%1."/>
      <w:lvlJc w:val="left"/>
      <w:pPr>
        <w:tabs>
          <w:tab w:val="num" w:pos="1080"/>
        </w:tabs>
        <w:ind w:left="1080" w:hanging="360"/>
      </w:p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3" w15:restartNumberingAfterBreak="0">
    <w:nsid w:val="FFFFFF7F"/>
    <w:multiLevelType w:val="multilevel"/>
    <w:tmpl w:val="75ACADB0"/>
    <w:lvl w:ilvl="0">
      <w:start w:val="1"/>
      <w:numFmt w:val="decimal"/>
      <w:lvlText w:val="%1."/>
      <w:lvlJc w:val="left"/>
      <w:pPr>
        <w:tabs>
          <w:tab w:val="num" w:pos="720"/>
        </w:tabs>
        <w:ind w:left="720" w:hanging="360"/>
      </w:p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4" w15:restartNumberingAfterBreak="0">
    <w:nsid w:val="FFFFFF80"/>
    <w:multiLevelType w:val="multilevel"/>
    <w:tmpl w:val="217AC734"/>
    <w:lvl w:ilvl="0">
      <w:start w:val="1"/>
      <w:numFmt w:val="bullet"/>
      <w:lvlText w:val=""/>
      <w:lvlJc w:val="left"/>
      <w:pPr>
        <w:tabs>
          <w:tab w:val="num" w:pos="1800"/>
        </w:tabs>
        <w:ind w:left="1800" w:hanging="360"/>
      </w:pPr>
      <w:rPr>
        <w:rFonts w:ascii="Symbol" w:hAnsi="Symbol" w:hint="default"/>
      </w:r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5" w15:restartNumberingAfterBreak="0">
    <w:nsid w:val="FFFFFF81"/>
    <w:multiLevelType w:val="multilevel"/>
    <w:tmpl w:val="AD4E1D30"/>
    <w:lvl w:ilvl="0">
      <w:start w:val="1"/>
      <w:numFmt w:val="bullet"/>
      <w:lvlText w:val=""/>
      <w:lvlJc w:val="left"/>
      <w:pPr>
        <w:tabs>
          <w:tab w:val="num" w:pos="1440"/>
        </w:tabs>
        <w:ind w:left="1440" w:hanging="360"/>
      </w:pPr>
      <w:rPr>
        <w:rFonts w:ascii="Symbol" w:hAnsi="Symbol" w:hint="default"/>
      </w:r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6" w15:restartNumberingAfterBreak="0">
    <w:nsid w:val="FFFFFF82"/>
    <w:multiLevelType w:val="multilevel"/>
    <w:tmpl w:val="680C027C"/>
    <w:lvl w:ilvl="0">
      <w:start w:val="1"/>
      <w:numFmt w:val="bullet"/>
      <w:lvlText w:val=""/>
      <w:lvlJc w:val="left"/>
      <w:pPr>
        <w:tabs>
          <w:tab w:val="num" w:pos="1080"/>
        </w:tabs>
        <w:ind w:left="1080" w:hanging="360"/>
      </w:pPr>
      <w:rPr>
        <w:rFonts w:ascii="Symbol" w:hAnsi="Symbol" w:hint="default"/>
      </w:r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7" w15:restartNumberingAfterBreak="0">
    <w:nsid w:val="FFFFFF83"/>
    <w:multiLevelType w:val="multilevel"/>
    <w:tmpl w:val="4F5E5D9A"/>
    <w:lvl w:ilvl="0">
      <w:start w:val="1"/>
      <w:numFmt w:val="bullet"/>
      <w:lvlText w:val=""/>
      <w:lvlJc w:val="left"/>
      <w:pPr>
        <w:tabs>
          <w:tab w:val="num" w:pos="720"/>
        </w:tabs>
        <w:ind w:left="720" w:hanging="360"/>
      </w:pPr>
      <w:rPr>
        <w:rFonts w:ascii="Symbol" w:hAnsi="Symbol" w:hint="default"/>
      </w:r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8" w15:restartNumberingAfterBreak="0">
    <w:nsid w:val="FFFFFF88"/>
    <w:multiLevelType w:val="multilevel"/>
    <w:tmpl w:val="CA7202F2"/>
    <w:lvl w:ilvl="0">
      <w:start w:val="1"/>
      <w:numFmt w:val="decimal"/>
      <w:lvlText w:val="%1."/>
      <w:lvlJc w:val="left"/>
      <w:pPr>
        <w:tabs>
          <w:tab w:val="num" w:pos="360"/>
        </w:tabs>
        <w:ind w:left="360" w:hanging="360"/>
      </w:p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9" w15:restartNumberingAfterBreak="0">
    <w:nsid w:val="FFFFFF89"/>
    <w:multiLevelType w:val="multilevel"/>
    <w:tmpl w:val="24CE3B88"/>
    <w:lvl w:ilvl="0">
      <w:start w:val="1"/>
      <w:numFmt w:val="bullet"/>
      <w:lvlText w:val=""/>
      <w:lvlJc w:val="left"/>
      <w:pPr>
        <w:tabs>
          <w:tab w:val="num" w:pos="360"/>
        </w:tabs>
        <w:ind w:left="360" w:hanging="360"/>
      </w:pPr>
      <w:rPr>
        <w:rFonts w:ascii="Symbol" w:hAnsi="Symbol" w:hint="default"/>
      </w:r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10" w15:restartNumberingAfterBreak="0">
    <w:nsid w:val="02B515DE"/>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1" w15:restartNumberingAfterBreak="0">
    <w:nsid w:val="081A78FB"/>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2" w15:restartNumberingAfterBreak="0">
    <w:nsid w:val="0B2F3CA6"/>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3" w15:restartNumberingAfterBreak="0">
    <w:nsid w:val="15C5697B"/>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4" w15:restartNumberingAfterBreak="0">
    <w:nsid w:val="298929E5"/>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5" w15:restartNumberingAfterBreak="0">
    <w:nsid w:val="2EDE304E"/>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6" w15:restartNumberingAfterBreak="0">
    <w:nsid w:val="3AEB0273"/>
    <w:multiLevelType w:val="multilevel"/>
    <w:tmpl w:val="526206A0"/>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7" w15:restartNumberingAfterBreak="0">
    <w:nsid w:val="43F8503E"/>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8" w15:restartNumberingAfterBreak="0">
    <w:nsid w:val="484C4F29"/>
    <w:multiLevelType w:val="multilevel"/>
    <w:tmpl w:val="D8061F64"/>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9" w15:restartNumberingAfterBreak="0">
    <w:nsid w:val="59350CFB"/>
    <w:multiLevelType w:val="multilevel"/>
    <w:tmpl w:val="9DF09F08"/>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20" w15:restartNumberingAfterBreak="0">
    <w:nsid w:val="5DEC6B47"/>
    <w:multiLevelType w:val="multilevel"/>
    <w:tmpl w:val="604E1C0A"/>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21" w15:restartNumberingAfterBreak="0">
    <w:nsid w:val="6E9514D7"/>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2" w15:restartNumberingAfterBreak="0">
    <w:nsid w:val="7D8C2C6D"/>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num w:numId="1">
    <w:abstractNumId w:val="19"/>
  </w:num>
  <w:num w:numId="2">
    <w:abstractNumId w:val="12"/>
  </w:num>
  <w:num w:numId="3">
    <w:abstractNumId w:val="10"/>
  </w:num>
  <w:num w:numId="4">
    <w:abstractNumId w:val="21"/>
  </w:num>
  <w:num w:numId="5">
    <w:abstractNumId w:val="13"/>
  </w:num>
  <w:num w:numId="6">
    <w:abstractNumId w:val="16"/>
  </w:num>
  <w:num w:numId="7">
    <w:abstractNumId w:val="18"/>
  </w:num>
  <w:num w:numId="8">
    <w:abstractNumId w:val="9"/>
  </w:num>
  <w:num w:numId="9">
    <w:abstractNumId w:val="7"/>
  </w:num>
  <w:num w:numId="10">
    <w:abstractNumId w:val="6"/>
  </w:num>
  <w:num w:numId="11">
    <w:abstractNumId w:val="5"/>
  </w:num>
  <w:num w:numId="12">
    <w:abstractNumId w:val="4"/>
  </w:num>
  <w:num w:numId="13">
    <w:abstractNumId w:val="8"/>
  </w:num>
  <w:num w:numId="14">
    <w:abstractNumId w:val="3"/>
  </w:num>
  <w:num w:numId="15">
    <w:abstractNumId w:val="2"/>
  </w:num>
  <w:num w:numId="16">
    <w:abstractNumId w:val="1"/>
  </w:num>
  <w:num w:numId="17">
    <w:abstractNumId w:val="0"/>
  </w:num>
  <w:num w:numId="18">
    <w:abstractNumId w:val="14"/>
  </w:num>
  <w:num w:numId="19">
    <w:abstractNumId w:val="15"/>
  </w:num>
  <w:num w:numId="20">
    <w:abstractNumId w:val="20"/>
  </w:num>
  <w:num w:numId="21">
    <w:abstractNumId w:val="17"/>
  </w:num>
  <w:num w:numId="22">
    <w:abstractNumId w:val="11"/>
  </w:num>
  <w:num w:numId="23">
    <w:abstractNumId w:val="2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60"/>
  <w:proofState w:grammar="clean"/>
  <w:attachedTemplate r:id="rId1"/>
  <w:defaultTabStop w:val="720"/>
  <w:characterSpacingControl w:val="doNotCompress"/>
  <w:hdrShapeDefaults>
    <o:shapedefaults v:ext="edit" spidmax="2049"/>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yMbcwMTI1tbQ0sTA0MTJR0lEKTi0uzszPAykwrgUAnawG2iwAAAA="/>
  </w:docVars>
  <w:rsids>
    <w:rsidRoot w:val="00811007"/>
    <w:rsid w:val="000009B6"/>
    <w:rsid w:val="00011CE9"/>
    <w:rsid w:val="00016A2D"/>
    <w:rsid w:val="00034B6F"/>
    <w:rsid w:val="00062768"/>
    <w:rsid w:val="00071AE4"/>
    <w:rsid w:val="00097A23"/>
    <w:rsid w:val="000B389F"/>
    <w:rsid w:val="000B50CC"/>
    <w:rsid w:val="000D213D"/>
    <w:rsid w:val="000D3828"/>
    <w:rsid w:val="000E1369"/>
    <w:rsid w:val="000E5D60"/>
    <w:rsid w:val="000F2DD8"/>
    <w:rsid w:val="000F7B2D"/>
    <w:rsid w:val="00103F5C"/>
    <w:rsid w:val="00124CA6"/>
    <w:rsid w:val="001267CD"/>
    <w:rsid w:val="001305F9"/>
    <w:rsid w:val="0013574D"/>
    <w:rsid w:val="001411B0"/>
    <w:rsid w:val="0014197B"/>
    <w:rsid w:val="001613EB"/>
    <w:rsid w:val="00162539"/>
    <w:rsid w:val="00167E1A"/>
    <w:rsid w:val="00171100"/>
    <w:rsid w:val="00171928"/>
    <w:rsid w:val="001929E5"/>
    <w:rsid w:val="001939AE"/>
    <w:rsid w:val="001B27DA"/>
    <w:rsid w:val="001B54E5"/>
    <w:rsid w:val="001C2B04"/>
    <w:rsid w:val="001C2C9B"/>
    <w:rsid w:val="001C4119"/>
    <w:rsid w:val="001C7F26"/>
    <w:rsid w:val="001E7B6F"/>
    <w:rsid w:val="001F2A9B"/>
    <w:rsid w:val="001F3049"/>
    <w:rsid w:val="00211693"/>
    <w:rsid w:val="002143EB"/>
    <w:rsid w:val="00217A85"/>
    <w:rsid w:val="00222C78"/>
    <w:rsid w:val="00226030"/>
    <w:rsid w:val="00237250"/>
    <w:rsid w:val="00242AE5"/>
    <w:rsid w:val="0024325E"/>
    <w:rsid w:val="00244FD3"/>
    <w:rsid w:val="002473E3"/>
    <w:rsid w:val="00292706"/>
    <w:rsid w:val="002952B4"/>
    <w:rsid w:val="002B3FD8"/>
    <w:rsid w:val="002B5E3A"/>
    <w:rsid w:val="002D3811"/>
    <w:rsid w:val="002E626B"/>
    <w:rsid w:val="002F4854"/>
    <w:rsid w:val="002F5491"/>
    <w:rsid w:val="003042C5"/>
    <w:rsid w:val="0030464A"/>
    <w:rsid w:val="00320FA2"/>
    <w:rsid w:val="003268E8"/>
    <w:rsid w:val="003338D6"/>
    <w:rsid w:val="00336A88"/>
    <w:rsid w:val="003529C9"/>
    <w:rsid w:val="00362393"/>
    <w:rsid w:val="003710E8"/>
    <w:rsid w:val="00373964"/>
    <w:rsid w:val="00374B80"/>
    <w:rsid w:val="00374CDA"/>
    <w:rsid w:val="00393F31"/>
    <w:rsid w:val="003A356D"/>
    <w:rsid w:val="003C2E97"/>
    <w:rsid w:val="003D093A"/>
    <w:rsid w:val="003D369B"/>
    <w:rsid w:val="003F005A"/>
    <w:rsid w:val="003F1057"/>
    <w:rsid w:val="0042458A"/>
    <w:rsid w:val="00433611"/>
    <w:rsid w:val="0043668C"/>
    <w:rsid w:val="004459D0"/>
    <w:rsid w:val="00446402"/>
    <w:rsid w:val="00446B14"/>
    <w:rsid w:val="004645FA"/>
    <w:rsid w:val="0047355E"/>
    <w:rsid w:val="0049106B"/>
    <w:rsid w:val="004B6D47"/>
    <w:rsid w:val="004C0498"/>
    <w:rsid w:val="004D003F"/>
    <w:rsid w:val="004D5DB4"/>
    <w:rsid w:val="0050000B"/>
    <w:rsid w:val="00505886"/>
    <w:rsid w:val="005127D7"/>
    <w:rsid w:val="00514992"/>
    <w:rsid w:val="005171FD"/>
    <w:rsid w:val="00523425"/>
    <w:rsid w:val="00534848"/>
    <w:rsid w:val="00552BF1"/>
    <w:rsid w:val="00555DB1"/>
    <w:rsid w:val="00566446"/>
    <w:rsid w:val="0057097E"/>
    <w:rsid w:val="005801FA"/>
    <w:rsid w:val="00581CF3"/>
    <w:rsid w:val="00583339"/>
    <w:rsid w:val="0059686F"/>
    <w:rsid w:val="00597468"/>
    <w:rsid w:val="005A57BE"/>
    <w:rsid w:val="005B0DCC"/>
    <w:rsid w:val="005C36ED"/>
    <w:rsid w:val="005C660F"/>
    <w:rsid w:val="005F614A"/>
    <w:rsid w:val="00601957"/>
    <w:rsid w:val="00633001"/>
    <w:rsid w:val="00645252"/>
    <w:rsid w:val="00653CC6"/>
    <w:rsid w:val="00667EB2"/>
    <w:rsid w:val="0068351A"/>
    <w:rsid w:val="0068430F"/>
    <w:rsid w:val="0068785E"/>
    <w:rsid w:val="00687CD2"/>
    <w:rsid w:val="006C7A16"/>
    <w:rsid w:val="006D3D74"/>
    <w:rsid w:val="006F0AFB"/>
    <w:rsid w:val="007603EC"/>
    <w:rsid w:val="007615E5"/>
    <w:rsid w:val="007B1184"/>
    <w:rsid w:val="007B32B1"/>
    <w:rsid w:val="007C32AA"/>
    <w:rsid w:val="007D263C"/>
    <w:rsid w:val="007D398A"/>
    <w:rsid w:val="007E5373"/>
    <w:rsid w:val="00811007"/>
    <w:rsid w:val="008236C9"/>
    <w:rsid w:val="0083569A"/>
    <w:rsid w:val="008356C7"/>
    <w:rsid w:val="00840603"/>
    <w:rsid w:val="00846548"/>
    <w:rsid w:val="008542AE"/>
    <w:rsid w:val="008632A8"/>
    <w:rsid w:val="00865656"/>
    <w:rsid w:val="00875E6A"/>
    <w:rsid w:val="00884CAA"/>
    <w:rsid w:val="00895BA9"/>
    <w:rsid w:val="008D0E79"/>
    <w:rsid w:val="008F713A"/>
    <w:rsid w:val="00901652"/>
    <w:rsid w:val="0092429F"/>
    <w:rsid w:val="00944767"/>
    <w:rsid w:val="009449BE"/>
    <w:rsid w:val="00972162"/>
    <w:rsid w:val="009903CE"/>
    <w:rsid w:val="00991F57"/>
    <w:rsid w:val="009B3825"/>
    <w:rsid w:val="009C7A0A"/>
    <w:rsid w:val="009D2CD3"/>
    <w:rsid w:val="009D5399"/>
    <w:rsid w:val="009E100E"/>
    <w:rsid w:val="009F1049"/>
    <w:rsid w:val="00A05A9D"/>
    <w:rsid w:val="00A07E7F"/>
    <w:rsid w:val="00A10EAD"/>
    <w:rsid w:val="00A23192"/>
    <w:rsid w:val="00A3260B"/>
    <w:rsid w:val="00A41C53"/>
    <w:rsid w:val="00A42317"/>
    <w:rsid w:val="00A47FD7"/>
    <w:rsid w:val="00A60CD4"/>
    <w:rsid w:val="00A77338"/>
    <w:rsid w:val="00A8699C"/>
    <w:rsid w:val="00A9204E"/>
    <w:rsid w:val="00A95C95"/>
    <w:rsid w:val="00AA2843"/>
    <w:rsid w:val="00AA5D81"/>
    <w:rsid w:val="00AC19FF"/>
    <w:rsid w:val="00B357D8"/>
    <w:rsid w:val="00B44623"/>
    <w:rsid w:val="00B62DBF"/>
    <w:rsid w:val="00B668DF"/>
    <w:rsid w:val="00B70105"/>
    <w:rsid w:val="00B714F3"/>
    <w:rsid w:val="00B7612A"/>
    <w:rsid w:val="00B76136"/>
    <w:rsid w:val="00B9167E"/>
    <w:rsid w:val="00B969A5"/>
    <w:rsid w:val="00BB487E"/>
    <w:rsid w:val="00BF6EA2"/>
    <w:rsid w:val="00BF7BA6"/>
    <w:rsid w:val="00C14875"/>
    <w:rsid w:val="00C16847"/>
    <w:rsid w:val="00C33A95"/>
    <w:rsid w:val="00C4124A"/>
    <w:rsid w:val="00C42F69"/>
    <w:rsid w:val="00C60096"/>
    <w:rsid w:val="00C66CE6"/>
    <w:rsid w:val="00C67AC4"/>
    <w:rsid w:val="00C81073"/>
    <w:rsid w:val="00C82DA5"/>
    <w:rsid w:val="00C961EE"/>
    <w:rsid w:val="00CA10E6"/>
    <w:rsid w:val="00CB039C"/>
    <w:rsid w:val="00CC0CA8"/>
    <w:rsid w:val="00CC5969"/>
    <w:rsid w:val="00CD1E5D"/>
    <w:rsid w:val="00CD4935"/>
    <w:rsid w:val="00CD53DB"/>
    <w:rsid w:val="00CD5D9F"/>
    <w:rsid w:val="00CE2A82"/>
    <w:rsid w:val="00D0487D"/>
    <w:rsid w:val="00D545AA"/>
    <w:rsid w:val="00D733CC"/>
    <w:rsid w:val="00D73CF4"/>
    <w:rsid w:val="00D748C2"/>
    <w:rsid w:val="00D800F3"/>
    <w:rsid w:val="00D803B2"/>
    <w:rsid w:val="00DC3E26"/>
    <w:rsid w:val="00DD2369"/>
    <w:rsid w:val="00DD28D0"/>
    <w:rsid w:val="00DD684F"/>
    <w:rsid w:val="00DD766B"/>
    <w:rsid w:val="00DE5494"/>
    <w:rsid w:val="00E00E81"/>
    <w:rsid w:val="00E02C5E"/>
    <w:rsid w:val="00E26350"/>
    <w:rsid w:val="00E36480"/>
    <w:rsid w:val="00E3796A"/>
    <w:rsid w:val="00E529A4"/>
    <w:rsid w:val="00E6399C"/>
    <w:rsid w:val="00E845BE"/>
    <w:rsid w:val="00E95D4E"/>
    <w:rsid w:val="00ED03DD"/>
    <w:rsid w:val="00ED476F"/>
    <w:rsid w:val="00ED772D"/>
    <w:rsid w:val="00EE37F6"/>
    <w:rsid w:val="00EE7FF0"/>
    <w:rsid w:val="00F105EB"/>
    <w:rsid w:val="00F122DE"/>
    <w:rsid w:val="00F12AF2"/>
    <w:rsid w:val="00F307A2"/>
    <w:rsid w:val="00F5076F"/>
    <w:rsid w:val="00F51C20"/>
    <w:rsid w:val="00F6678C"/>
    <w:rsid w:val="00F673CE"/>
    <w:rsid w:val="00F72EDA"/>
    <w:rsid w:val="00F73165"/>
    <w:rsid w:val="00F778CF"/>
    <w:rsid w:val="00F86747"/>
    <w:rsid w:val="00FA2847"/>
    <w:rsid w:val="00FA356C"/>
    <w:rsid w:val="00FB2270"/>
    <w:rsid w:val="00FB40D8"/>
    <w:rsid w:val="00FF2A17"/>
    <w:rsid w:val="00FF2D32"/>
    <w:rsid w:val="012952FC"/>
    <w:rsid w:val="0E2D68D3"/>
    <w:rsid w:val="0E2E21BE"/>
    <w:rsid w:val="1A0CA297"/>
    <w:rsid w:val="1C401CCE"/>
    <w:rsid w:val="1D040044"/>
    <w:rsid w:val="251A3860"/>
    <w:rsid w:val="2954ECF3"/>
    <w:rsid w:val="297C7626"/>
    <w:rsid w:val="29F5B21D"/>
    <w:rsid w:val="2B5A2DAC"/>
    <w:rsid w:val="2B7938B1"/>
    <w:rsid w:val="2E94721B"/>
    <w:rsid w:val="31C9BC73"/>
    <w:rsid w:val="31F7FF0E"/>
    <w:rsid w:val="4F9C5EBB"/>
    <w:rsid w:val="4FEA3515"/>
    <w:rsid w:val="50A9665C"/>
    <w:rsid w:val="52B675DA"/>
    <w:rsid w:val="5502F452"/>
    <w:rsid w:val="5BD00472"/>
    <w:rsid w:val="5BD90DDF"/>
    <w:rsid w:val="6476E489"/>
    <w:rsid w:val="68D919A0"/>
    <w:rsid w:val="69CB7004"/>
    <w:rsid w:val="6D24F9B3"/>
    <w:rsid w:val="73BFA634"/>
    <w:rsid w:val="75239E31"/>
    <w:rsid w:val="795939D3"/>
    <w:rsid w:val="7D6B94F3"/>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BA5EDB8"/>
  <w15:chartTrackingRefBased/>
  <w15:docId w15:val="{014755A2-B037-49C0-84F4-6C8678C107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529C9"/>
    <w:pPr>
      <w:spacing w:line="360" w:lineRule="auto"/>
    </w:pPr>
    <w:rPr>
      <w:sz w:val="24"/>
    </w:rPr>
  </w:style>
  <w:style w:type="paragraph" w:styleId="Heading1">
    <w:name w:val="heading 1"/>
    <w:basedOn w:val="Normal"/>
    <w:next w:val="Normal"/>
    <w:link w:val="Heading1Char"/>
    <w:uiPriority w:val="9"/>
    <w:qFormat/>
    <w:rsid w:val="006D3D74"/>
    <w:pPr>
      <w:keepNext/>
      <w:keepLines/>
      <w:spacing w:before="240"/>
      <w:outlineLvl w:val="0"/>
    </w:pPr>
    <w:rPr>
      <w:rFonts w:asciiTheme="majorHAnsi" w:eastAsiaTheme="majorEastAsia" w:hAnsiTheme="majorHAnsi" w:cstheme="majorBidi"/>
      <w:color w:val="1F4E79" w:themeColor="accent1" w:themeShade="80"/>
      <w:sz w:val="32"/>
      <w:szCs w:val="32"/>
    </w:rPr>
  </w:style>
  <w:style w:type="paragraph" w:styleId="Heading2">
    <w:name w:val="heading 2"/>
    <w:basedOn w:val="Normal"/>
    <w:next w:val="Normal"/>
    <w:link w:val="Heading2Char"/>
    <w:uiPriority w:val="9"/>
    <w:unhideWhenUsed/>
    <w:qFormat/>
    <w:rsid w:val="00A10EAD"/>
    <w:pPr>
      <w:keepNext/>
      <w:keepLines/>
      <w:spacing w:before="40"/>
      <w:outlineLvl w:val="1"/>
    </w:pPr>
    <w:rPr>
      <w:rFonts w:asciiTheme="majorHAnsi" w:eastAsiaTheme="majorEastAsia" w:hAnsiTheme="majorHAnsi" w:cstheme="majorBidi"/>
      <w:b/>
      <w:color w:val="1F4E79" w:themeColor="accent1" w:themeShade="80"/>
      <w:sz w:val="28"/>
      <w:szCs w:val="26"/>
    </w:rPr>
  </w:style>
  <w:style w:type="paragraph" w:styleId="Heading3">
    <w:name w:val="heading 3"/>
    <w:basedOn w:val="Normal"/>
    <w:next w:val="Normal"/>
    <w:link w:val="Heading3Char"/>
    <w:uiPriority w:val="9"/>
    <w:unhideWhenUsed/>
    <w:qFormat/>
    <w:rsid w:val="00B70105"/>
    <w:pPr>
      <w:keepNext/>
      <w:keepLines/>
      <w:spacing w:before="120"/>
      <w:outlineLvl w:val="2"/>
    </w:pPr>
    <w:rPr>
      <w:rFonts w:asciiTheme="majorHAnsi" w:eastAsiaTheme="majorEastAsia" w:hAnsiTheme="majorHAnsi" w:cstheme="majorBidi"/>
      <w:b/>
      <w:bCs/>
      <w:color w:val="1F4D78" w:themeColor="accent1" w:themeShade="7F"/>
      <w:szCs w:val="24"/>
      <w:lang w:val="en-GB"/>
    </w:rPr>
  </w:style>
  <w:style w:type="paragraph" w:styleId="Heading4">
    <w:name w:val="heading 4"/>
    <w:basedOn w:val="Normal"/>
    <w:next w:val="Normal"/>
    <w:link w:val="Heading4Char"/>
    <w:uiPriority w:val="9"/>
    <w:unhideWhenUsed/>
    <w:qFormat/>
    <w:rsid w:val="006D3D74"/>
    <w:pPr>
      <w:keepNext/>
      <w:keepLines/>
      <w:spacing w:before="40"/>
      <w:outlineLvl w:val="3"/>
    </w:pPr>
    <w:rPr>
      <w:rFonts w:asciiTheme="majorHAnsi" w:eastAsiaTheme="majorEastAsia" w:hAnsiTheme="majorHAnsi" w:cstheme="majorBidi"/>
      <w:i/>
      <w:iCs/>
      <w:color w:val="1F4E79" w:themeColor="accent1" w:themeShade="80"/>
    </w:rPr>
  </w:style>
  <w:style w:type="paragraph" w:styleId="Heading5">
    <w:name w:val="heading 5"/>
    <w:basedOn w:val="Normal"/>
    <w:next w:val="Normal"/>
    <w:link w:val="Heading5Char"/>
    <w:uiPriority w:val="9"/>
    <w:unhideWhenUsed/>
    <w:qFormat/>
    <w:rsid w:val="006D3D74"/>
    <w:pPr>
      <w:keepNext/>
      <w:keepLines/>
      <w:spacing w:before="40"/>
      <w:outlineLvl w:val="4"/>
    </w:pPr>
    <w:rPr>
      <w:rFonts w:asciiTheme="majorHAnsi" w:eastAsiaTheme="majorEastAsia" w:hAnsiTheme="majorHAnsi" w:cstheme="majorBidi"/>
      <w:color w:val="1F4E79" w:themeColor="accent1" w:themeShade="80"/>
    </w:rPr>
  </w:style>
  <w:style w:type="paragraph" w:styleId="Heading6">
    <w:name w:val="heading 6"/>
    <w:basedOn w:val="Normal"/>
    <w:next w:val="Normal"/>
    <w:link w:val="Heading6Char"/>
    <w:uiPriority w:val="9"/>
    <w:unhideWhenUsed/>
    <w:qFormat/>
    <w:rsid w:val="006D3D74"/>
    <w:pPr>
      <w:keepNext/>
      <w:keepLines/>
      <w:spacing w:before="40"/>
      <w:outlineLvl w:val="5"/>
    </w:pPr>
    <w:rPr>
      <w:rFonts w:asciiTheme="majorHAnsi" w:eastAsiaTheme="majorEastAsia" w:hAnsiTheme="majorHAnsi" w:cstheme="majorBidi"/>
      <w:color w:val="1F4D78" w:themeColor="accent1" w:themeShade="7F"/>
    </w:rPr>
  </w:style>
  <w:style w:type="paragraph" w:styleId="Heading7">
    <w:name w:val="heading 7"/>
    <w:basedOn w:val="Normal"/>
    <w:next w:val="Normal"/>
    <w:link w:val="Heading7Char"/>
    <w:uiPriority w:val="9"/>
    <w:unhideWhenUsed/>
    <w:qFormat/>
    <w:rsid w:val="006D3D74"/>
    <w:pPr>
      <w:keepNext/>
      <w:keepLines/>
      <w:spacing w:before="40"/>
      <w:outlineLvl w:val="6"/>
    </w:pPr>
    <w:rPr>
      <w:rFonts w:asciiTheme="majorHAnsi" w:eastAsiaTheme="majorEastAsia" w:hAnsiTheme="majorHAnsi" w:cstheme="majorBidi"/>
      <w:i/>
      <w:iCs/>
      <w:color w:val="1F4D78" w:themeColor="accent1" w:themeShade="7F"/>
    </w:rPr>
  </w:style>
  <w:style w:type="paragraph" w:styleId="Heading8">
    <w:name w:val="heading 8"/>
    <w:basedOn w:val="Normal"/>
    <w:next w:val="Normal"/>
    <w:link w:val="Heading8Char"/>
    <w:uiPriority w:val="9"/>
    <w:unhideWhenUsed/>
    <w:qFormat/>
    <w:rsid w:val="006D3D74"/>
    <w:pPr>
      <w:keepNext/>
      <w:keepLines/>
      <w:spacing w:before="40"/>
      <w:outlineLvl w:val="7"/>
    </w:pPr>
    <w:rPr>
      <w:rFonts w:asciiTheme="majorHAnsi" w:eastAsiaTheme="majorEastAsia" w:hAnsiTheme="majorHAnsi" w:cstheme="majorBidi"/>
      <w:color w:val="272727" w:themeColor="text1" w:themeTint="D8"/>
      <w:szCs w:val="21"/>
    </w:rPr>
  </w:style>
  <w:style w:type="paragraph" w:styleId="Heading9">
    <w:name w:val="heading 9"/>
    <w:basedOn w:val="Normal"/>
    <w:next w:val="Normal"/>
    <w:link w:val="Heading9Char"/>
    <w:uiPriority w:val="9"/>
    <w:unhideWhenUsed/>
    <w:qFormat/>
    <w:rsid w:val="006D3D74"/>
    <w:pPr>
      <w:keepNext/>
      <w:keepLines/>
      <w:spacing w:before="40"/>
      <w:outlineLvl w:val="8"/>
    </w:pPr>
    <w:rPr>
      <w:rFonts w:asciiTheme="majorHAnsi" w:eastAsiaTheme="majorEastAsia" w:hAnsiTheme="majorHAnsi" w:cstheme="majorBidi"/>
      <w:i/>
      <w:iCs/>
      <w:color w:val="272727" w:themeColor="text1" w:themeTint="D8"/>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D3D74"/>
    <w:rPr>
      <w:rFonts w:asciiTheme="majorHAnsi" w:eastAsiaTheme="majorEastAsia" w:hAnsiTheme="majorHAnsi" w:cstheme="majorBidi"/>
      <w:color w:val="1F4E79" w:themeColor="accent1" w:themeShade="80"/>
      <w:sz w:val="32"/>
      <w:szCs w:val="32"/>
    </w:rPr>
  </w:style>
  <w:style w:type="character" w:customStyle="1" w:styleId="Heading2Char">
    <w:name w:val="Heading 2 Char"/>
    <w:basedOn w:val="DefaultParagraphFont"/>
    <w:link w:val="Heading2"/>
    <w:uiPriority w:val="9"/>
    <w:rsid w:val="00A10EAD"/>
    <w:rPr>
      <w:rFonts w:asciiTheme="majorHAnsi" w:eastAsiaTheme="majorEastAsia" w:hAnsiTheme="majorHAnsi" w:cstheme="majorBidi"/>
      <w:b/>
      <w:color w:val="1F4E79" w:themeColor="accent1" w:themeShade="80"/>
      <w:sz w:val="28"/>
      <w:szCs w:val="26"/>
    </w:rPr>
  </w:style>
  <w:style w:type="character" w:customStyle="1" w:styleId="Heading3Char">
    <w:name w:val="Heading 3 Char"/>
    <w:basedOn w:val="DefaultParagraphFont"/>
    <w:link w:val="Heading3"/>
    <w:uiPriority w:val="9"/>
    <w:rsid w:val="00B70105"/>
    <w:rPr>
      <w:rFonts w:asciiTheme="majorHAnsi" w:eastAsiaTheme="majorEastAsia" w:hAnsiTheme="majorHAnsi" w:cstheme="majorBidi"/>
      <w:b/>
      <w:bCs/>
      <w:color w:val="1F4D78" w:themeColor="accent1" w:themeShade="7F"/>
      <w:sz w:val="24"/>
      <w:szCs w:val="24"/>
      <w:lang w:val="en-GB"/>
    </w:rPr>
  </w:style>
  <w:style w:type="character" w:customStyle="1" w:styleId="Heading4Char">
    <w:name w:val="Heading 4 Char"/>
    <w:basedOn w:val="DefaultParagraphFont"/>
    <w:link w:val="Heading4"/>
    <w:uiPriority w:val="9"/>
    <w:rsid w:val="006D3D74"/>
    <w:rPr>
      <w:rFonts w:asciiTheme="majorHAnsi" w:eastAsiaTheme="majorEastAsia" w:hAnsiTheme="majorHAnsi" w:cstheme="majorBidi"/>
      <w:i/>
      <w:iCs/>
      <w:color w:val="1F4E79" w:themeColor="accent1" w:themeShade="80"/>
    </w:rPr>
  </w:style>
  <w:style w:type="character" w:customStyle="1" w:styleId="Heading5Char">
    <w:name w:val="Heading 5 Char"/>
    <w:basedOn w:val="DefaultParagraphFont"/>
    <w:link w:val="Heading5"/>
    <w:uiPriority w:val="9"/>
    <w:rsid w:val="006D3D74"/>
    <w:rPr>
      <w:rFonts w:asciiTheme="majorHAnsi" w:eastAsiaTheme="majorEastAsia" w:hAnsiTheme="majorHAnsi" w:cstheme="majorBidi"/>
      <w:color w:val="1F4E79" w:themeColor="accent1" w:themeShade="80"/>
    </w:rPr>
  </w:style>
  <w:style w:type="character" w:customStyle="1" w:styleId="Heading6Char">
    <w:name w:val="Heading 6 Char"/>
    <w:basedOn w:val="DefaultParagraphFont"/>
    <w:link w:val="Heading6"/>
    <w:uiPriority w:val="9"/>
    <w:rPr>
      <w:rFonts w:asciiTheme="majorHAnsi" w:eastAsiaTheme="majorEastAsia" w:hAnsiTheme="majorHAnsi" w:cstheme="majorBidi"/>
      <w:color w:val="1F4D78" w:themeColor="accent1" w:themeShade="7F"/>
    </w:rPr>
  </w:style>
  <w:style w:type="character" w:customStyle="1" w:styleId="Heading7Char">
    <w:name w:val="Heading 7 Char"/>
    <w:basedOn w:val="DefaultParagraphFont"/>
    <w:link w:val="Heading7"/>
    <w:uiPriority w:val="9"/>
    <w:rPr>
      <w:rFonts w:asciiTheme="majorHAnsi" w:eastAsiaTheme="majorEastAsia" w:hAnsiTheme="majorHAnsi" w:cstheme="majorBidi"/>
      <w:i/>
      <w:iCs/>
      <w:color w:val="1F4D78" w:themeColor="accent1" w:themeShade="7F"/>
    </w:rPr>
  </w:style>
  <w:style w:type="character" w:customStyle="1" w:styleId="Heading8Char">
    <w:name w:val="Heading 8 Char"/>
    <w:basedOn w:val="DefaultParagraphFont"/>
    <w:link w:val="Heading8"/>
    <w:uiPriority w:val="9"/>
    <w:rsid w:val="00645252"/>
    <w:rPr>
      <w:rFonts w:asciiTheme="majorHAnsi" w:eastAsiaTheme="majorEastAsia" w:hAnsiTheme="majorHAnsi" w:cstheme="majorBidi"/>
      <w:color w:val="272727" w:themeColor="text1" w:themeTint="D8"/>
      <w:szCs w:val="21"/>
    </w:rPr>
  </w:style>
  <w:style w:type="character" w:customStyle="1" w:styleId="Heading9Char">
    <w:name w:val="Heading 9 Char"/>
    <w:basedOn w:val="DefaultParagraphFont"/>
    <w:link w:val="Heading9"/>
    <w:uiPriority w:val="9"/>
    <w:rsid w:val="00645252"/>
    <w:rPr>
      <w:rFonts w:asciiTheme="majorHAnsi" w:eastAsiaTheme="majorEastAsia" w:hAnsiTheme="majorHAnsi" w:cstheme="majorBidi"/>
      <w:i/>
      <w:iCs/>
      <w:color w:val="272727" w:themeColor="text1" w:themeTint="D8"/>
      <w:szCs w:val="21"/>
    </w:rPr>
  </w:style>
  <w:style w:type="paragraph" w:styleId="Title">
    <w:name w:val="Title"/>
    <w:basedOn w:val="Normal"/>
    <w:next w:val="Normal"/>
    <w:link w:val="TitleChar"/>
    <w:uiPriority w:val="10"/>
    <w:qFormat/>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Pr>
      <w:rFonts w:eastAsiaTheme="minorEastAsia"/>
      <w:color w:val="5A5A5A" w:themeColor="text1" w:themeTint="A5"/>
      <w:spacing w:val="15"/>
    </w:rPr>
  </w:style>
  <w:style w:type="character" w:styleId="SubtleEmphasis">
    <w:name w:val="Subtle Emphasis"/>
    <w:basedOn w:val="DefaultParagraphFont"/>
    <w:uiPriority w:val="19"/>
    <w:qFormat/>
    <w:rPr>
      <w:i/>
      <w:iCs/>
      <w:color w:val="404040" w:themeColor="text1" w:themeTint="BF"/>
    </w:rPr>
  </w:style>
  <w:style w:type="character" w:styleId="Emphasis">
    <w:name w:val="Emphasis"/>
    <w:basedOn w:val="DefaultParagraphFont"/>
    <w:uiPriority w:val="20"/>
    <w:qFormat/>
    <w:rPr>
      <w:i/>
      <w:iCs/>
    </w:rPr>
  </w:style>
  <w:style w:type="character" w:styleId="IntenseEmphasis">
    <w:name w:val="Intense Emphasis"/>
    <w:basedOn w:val="DefaultParagraphFont"/>
    <w:uiPriority w:val="21"/>
    <w:qFormat/>
    <w:rsid w:val="00645252"/>
    <w:rPr>
      <w:i/>
      <w:iCs/>
      <w:color w:val="1F4E79" w:themeColor="accent1" w:themeShade="80"/>
    </w:rPr>
  </w:style>
  <w:style w:type="character" w:styleId="Strong">
    <w:name w:val="Strong"/>
    <w:basedOn w:val="DefaultParagraphFont"/>
    <w:uiPriority w:val="22"/>
    <w:qFormat/>
    <w:rPr>
      <w:b/>
      <w:bCs/>
    </w:rPr>
  </w:style>
  <w:style w:type="paragraph" w:styleId="Quote">
    <w:name w:val="Quote"/>
    <w:basedOn w:val="Normal"/>
    <w:next w:val="Normal"/>
    <w:link w:val="QuoteChar"/>
    <w:uiPriority w:val="29"/>
    <w:qFormat/>
    <w:pPr>
      <w:spacing w:before="200"/>
      <w:ind w:left="864" w:right="864"/>
      <w:jc w:val="center"/>
    </w:pPr>
    <w:rPr>
      <w:i/>
      <w:iCs/>
      <w:color w:val="404040" w:themeColor="text1" w:themeTint="BF"/>
    </w:rPr>
  </w:style>
  <w:style w:type="character" w:customStyle="1" w:styleId="QuoteChar">
    <w:name w:val="Quote Char"/>
    <w:basedOn w:val="DefaultParagraphFont"/>
    <w:link w:val="Quote"/>
    <w:uiPriority w:val="29"/>
    <w:rPr>
      <w:i/>
      <w:iCs/>
      <w:color w:val="404040" w:themeColor="text1" w:themeTint="BF"/>
    </w:rPr>
  </w:style>
  <w:style w:type="paragraph" w:styleId="IntenseQuote">
    <w:name w:val="Intense Quote"/>
    <w:basedOn w:val="Normal"/>
    <w:next w:val="Normal"/>
    <w:link w:val="IntenseQuoteChar"/>
    <w:uiPriority w:val="30"/>
    <w:qFormat/>
    <w:rsid w:val="00645252"/>
    <w:pPr>
      <w:pBdr>
        <w:top w:val="single" w:sz="4" w:space="10" w:color="1F4E79" w:themeColor="accent1" w:themeShade="80"/>
        <w:bottom w:val="single" w:sz="4" w:space="10" w:color="1F4E79" w:themeColor="accent1" w:themeShade="80"/>
      </w:pBdr>
      <w:spacing w:before="360" w:after="360"/>
      <w:ind w:left="864" w:right="864"/>
      <w:jc w:val="center"/>
    </w:pPr>
    <w:rPr>
      <w:i/>
      <w:iCs/>
      <w:color w:val="1F4E79" w:themeColor="accent1" w:themeShade="80"/>
    </w:rPr>
  </w:style>
  <w:style w:type="character" w:customStyle="1" w:styleId="IntenseQuoteChar">
    <w:name w:val="Intense Quote Char"/>
    <w:basedOn w:val="DefaultParagraphFont"/>
    <w:link w:val="IntenseQuote"/>
    <w:uiPriority w:val="30"/>
    <w:rsid w:val="00645252"/>
    <w:rPr>
      <w:i/>
      <w:iCs/>
      <w:color w:val="1F4E79" w:themeColor="accent1" w:themeShade="80"/>
    </w:rPr>
  </w:style>
  <w:style w:type="character" w:styleId="SubtleReference">
    <w:name w:val="Subtle Reference"/>
    <w:basedOn w:val="DefaultParagraphFont"/>
    <w:uiPriority w:val="31"/>
    <w:qFormat/>
    <w:rPr>
      <w:smallCaps/>
      <w:color w:val="5A5A5A" w:themeColor="text1" w:themeTint="A5"/>
    </w:rPr>
  </w:style>
  <w:style w:type="character" w:styleId="IntenseReference">
    <w:name w:val="Intense Reference"/>
    <w:basedOn w:val="DefaultParagraphFont"/>
    <w:uiPriority w:val="32"/>
    <w:qFormat/>
    <w:rsid w:val="00645252"/>
    <w:rPr>
      <w:b/>
      <w:bCs/>
      <w:caps w:val="0"/>
      <w:smallCaps/>
      <w:color w:val="1F4E79" w:themeColor="accent1" w:themeShade="80"/>
      <w:spacing w:val="5"/>
    </w:rPr>
  </w:style>
  <w:style w:type="character" w:styleId="BookTitle">
    <w:name w:val="Book Title"/>
    <w:basedOn w:val="DefaultParagraphFont"/>
    <w:uiPriority w:val="33"/>
    <w:qFormat/>
    <w:rPr>
      <w:b/>
      <w:bCs/>
      <w:i/>
      <w:iCs/>
      <w:spacing w:val="5"/>
    </w:rPr>
  </w:style>
  <w:style w:type="character" w:styleId="Hyperlink">
    <w:name w:val="Hyperlink"/>
    <w:basedOn w:val="DefaultParagraphFont"/>
    <w:uiPriority w:val="99"/>
    <w:unhideWhenUsed/>
    <w:rsid w:val="00645252"/>
    <w:rPr>
      <w:color w:val="1F4E79" w:themeColor="accent1" w:themeShade="80"/>
      <w:u w:val="single"/>
    </w:rPr>
  </w:style>
  <w:style w:type="character" w:styleId="FollowedHyperlink">
    <w:name w:val="FollowedHyperlink"/>
    <w:basedOn w:val="DefaultParagraphFont"/>
    <w:uiPriority w:val="99"/>
    <w:unhideWhenUsed/>
    <w:rPr>
      <w:color w:val="954F72" w:themeColor="followedHyperlink"/>
      <w:u w:val="single"/>
    </w:rPr>
  </w:style>
  <w:style w:type="paragraph" w:styleId="Caption">
    <w:name w:val="caption"/>
    <w:basedOn w:val="Normal"/>
    <w:next w:val="Normal"/>
    <w:uiPriority w:val="35"/>
    <w:unhideWhenUsed/>
    <w:qFormat/>
    <w:rsid w:val="00645252"/>
    <w:pPr>
      <w:spacing w:after="200"/>
    </w:pPr>
    <w:rPr>
      <w:i/>
      <w:iCs/>
      <w:color w:val="44546A" w:themeColor="text2"/>
      <w:szCs w:val="18"/>
    </w:rPr>
  </w:style>
  <w:style w:type="paragraph" w:styleId="BalloonText">
    <w:name w:val="Balloon Text"/>
    <w:basedOn w:val="Normal"/>
    <w:link w:val="BalloonTextChar"/>
    <w:uiPriority w:val="99"/>
    <w:semiHidden/>
    <w:unhideWhenUsed/>
    <w:rsid w:val="00645252"/>
    <w:rPr>
      <w:rFonts w:ascii="Segoe UI" w:hAnsi="Segoe UI" w:cs="Segoe UI"/>
      <w:szCs w:val="18"/>
    </w:rPr>
  </w:style>
  <w:style w:type="character" w:customStyle="1" w:styleId="BalloonTextChar">
    <w:name w:val="Balloon Text Char"/>
    <w:basedOn w:val="DefaultParagraphFont"/>
    <w:link w:val="BalloonText"/>
    <w:uiPriority w:val="99"/>
    <w:semiHidden/>
    <w:rsid w:val="00645252"/>
    <w:rPr>
      <w:rFonts w:ascii="Segoe UI" w:hAnsi="Segoe UI" w:cs="Segoe UI"/>
      <w:szCs w:val="18"/>
    </w:rPr>
  </w:style>
  <w:style w:type="paragraph" w:styleId="BlockText">
    <w:name w:val="Block Text"/>
    <w:basedOn w:val="Normal"/>
    <w:uiPriority w:val="99"/>
    <w:semiHidden/>
    <w:unhideWhenUsed/>
    <w:rsid w:val="00645252"/>
    <w:pPr>
      <w:pBdr>
        <w:top w:val="single" w:sz="2" w:space="10" w:color="5B9BD5" w:themeColor="accent1" w:shadow="1" w:frame="1"/>
        <w:left w:val="single" w:sz="2" w:space="10" w:color="5B9BD5" w:themeColor="accent1" w:shadow="1" w:frame="1"/>
        <w:bottom w:val="single" w:sz="2" w:space="10" w:color="5B9BD5" w:themeColor="accent1" w:shadow="1" w:frame="1"/>
        <w:right w:val="single" w:sz="2" w:space="10" w:color="5B9BD5" w:themeColor="accent1" w:shadow="1" w:frame="1"/>
      </w:pBdr>
      <w:ind w:left="1152" w:right="1152"/>
    </w:pPr>
    <w:rPr>
      <w:rFonts w:eastAsiaTheme="minorEastAsia"/>
      <w:i/>
      <w:iCs/>
      <w:color w:val="1F4E79" w:themeColor="accent1" w:themeShade="80"/>
    </w:rPr>
  </w:style>
  <w:style w:type="paragraph" w:styleId="BodyText3">
    <w:name w:val="Body Text 3"/>
    <w:basedOn w:val="Normal"/>
    <w:link w:val="BodyText3Char"/>
    <w:uiPriority w:val="99"/>
    <w:semiHidden/>
    <w:unhideWhenUsed/>
    <w:rsid w:val="00645252"/>
    <w:pPr>
      <w:spacing w:after="120"/>
    </w:pPr>
    <w:rPr>
      <w:szCs w:val="16"/>
    </w:rPr>
  </w:style>
  <w:style w:type="character" w:customStyle="1" w:styleId="BodyText3Char">
    <w:name w:val="Body Text 3 Char"/>
    <w:basedOn w:val="DefaultParagraphFont"/>
    <w:link w:val="BodyText3"/>
    <w:uiPriority w:val="99"/>
    <w:semiHidden/>
    <w:rsid w:val="00645252"/>
    <w:rPr>
      <w:szCs w:val="16"/>
    </w:rPr>
  </w:style>
  <w:style w:type="paragraph" w:styleId="BodyTextIndent3">
    <w:name w:val="Body Text Indent 3"/>
    <w:basedOn w:val="Normal"/>
    <w:link w:val="BodyTextIndent3Char"/>
    <w:uiPriority w:val="99"/>
    <w:semiHidden/>
    <w:unhideWhenUsed/>
    <w:rsid w:val="00645252"/>
    <w:pPr>
      <w:spacing w:after="120"/>
      <w:ind w:left="360"/>
    </w:pPr>
    <w:rPr>
      <w:szCs w:val="16"/>
    </w:rPr>
  </w:style>
  <w:style w:type="character" w:customStyle="1" w:styleId="BodyTextIndent3Char">
    <w:name w:val="Body Text Indent 3 Char"/>
    <w:basedOn w:val="DefaultParagraphFont"/>
    <w:link w:val="BodyTextIndent3"/>
    <w:uiPriority w:val="99"/>
    <w:semiHidden/>
    <w:rsid w:val="00645252"/>
    <w:rPr>
      <w:szCs w:val="16"/>
    </w:rPr>
  </w:style>
  <w:style w:type="character" w:styleId="CommentReference">
    <w:name w:val="annotation reference"/>
    <w:basedOn w:val="DefaultParagraphFont"/>
    <w:uiPriority w:val="99"/>
    <w:semiHidden/>
    <w:unhideWhenUsed/>
    <w:rsid w:val="00645252"/>
    <w:rPr>
      <w:sz w:val="22"/>
      <w:szCs w:val="16"/>
    </w:rPr>
  </w:style>
  <w:style w:type="paragraph" w:styleId="CommentText">
    <w:name w:val="annotation text"/>
    <w:basedOn w:val="Normal"/>
    <w:link w:val="CommentTextChar"/>
    <w:uiPriority w:val="99"/>
    <w:semiHidden/>
    <w:unhideWhenUsed/>
    <w:rsid w:val="00645252"/>
    <w:rPr>
      <w:szCs w:val="20"/>
    </w:rPr>
  </w:style>
  <w:style w:type="character" w:customStyle="1" w:styleId="CommentTextChar">
    <w:name w:val="Comment Text Char"/>
    <w:basedOn w:val="DefaultParagraphFont"/>
    <w:link w:val="CommentText"/>
    <w:uiPriority w:val="99"/>
    <w:semiHidden/>
    <w:rsid w:val="00645252"/>
    <w:rPr>
      <w:szCs w:val="20"/>
    </w:rPr>
  </w:style>
  <w:style w:type="paragraph" w:styleId="CommentSubject">
    <w:name w:val="annotation subject"/>
    <w:basedOn w:val="CommentText"/>
    <w:next w:val="CommentText"/>
    <w:link w:val="CommentSubjectChar"/>
    <w:uiPriority w:val="99"/>
    <w:semiHidden/>
    <w:unhideWhenUsed/>
    <w:rsid w:val="00645252"/>
    <w:rPr>
      <w:b/>
      <w:bCs/>
    </w:rPr>
  </w:style>
  <w:style w:type="character" w:customStyle="1" w:styleId="CommentSubjectChar">
    <w:name w:val="Comment Subject Char"/>
    <w:basedOn w:val="CommentTextChar"/>
    <w:link w:val="CommentSubject"/>
    <w:uiPriority w:val="99"/>
    <w:semiHidden/>
    <w:rsid w:val="00645252"/>
    <w:rPr>
      <w:b/>
      <w:bCs/>
      <w:szCs w:val="20"/>
    </w:rPr>
  </w:style>
  <w:style w:type="paragraph" w:styleId="DocumentMap">
    <w:name w:val="Document Map"/>
    <w:basedOn w:val="Normal"/>
    <w:link w:val="DocumentMapChar"/>
    <w:uiPriority w:val="99"/>
    <w:semiHidden/>
    <w:unhideWhenUsed/>
    <w:rsid w:val="00645252"/>
    <w:rPr>
      <w:rFonts w:ascii="Segoe UI" w:hAnsi="Segoe UI" w:cs="Segoe UI"/>
      <w:szCs w:val="16"/>
    </w:rPr>
  </w:style>
  <w:style w:type="character" w:customStyle="1" w:styleId="DocumentMapChar">
    <w:name w:val="Document Map Char"/>
    <w:basedOn w:val="DefaultParagraphFont"/>
    <w:link w:val="DocumentMap"/>
    <w:uiPriority w:val="99"/>
    <w:semiHidden/>
    <w:rsid w:val="00645252"/>
    <w:rPr>
      <w:rFonts w:ascii="Segoe UI" w:hAnsi="Segoe UI" w:cs="Segoe UI"/>
      <w:szCs w:val="16"/>
    </w:rPr>
  </w:style>
  <w:style w:type="paragraph" w:styleId="EndnoteText">
    <w:name w:val="endnote text"/>
    <w:basedOn w:val="Normal"/>
    <w:link w:val="EndnoteTextChar"/>
    <w:uiPriority w:val="99"/>
    <w:semiHidden/>
    <w:unhideWhenUsed/>
    <w:rsid w:val="00645252"/>
    <w:rPr>
      <w:szCs w:val="20"/>
    </w:rPr>
  </w:style>
  <w:style w:type="character" w:customStyle="1" w:styleId="EndnoteTextChar">
    <w:name w:val="Endnote Text Char"/>
    <w:basedOn w:val="DefaultParagraphFont"/>
    <w:link w:val="EndnoteText"/>
    <w:uiPriority w:val="99"/>
    <w:semiHidden/>
    <w:rsid w:val="00645252"/>
    <w:rPr>
      <w:szCs w:val="20"/>
    </w:rPr>
  </w:style>
  <w:style w:type="paragraph" w:styleId="EnvelopeReturn">
    <w:name w:val="envelope return"/>
    <w:basedOn w:val="Normal"/>
    <w:uiPriority w:val="99"/>
    <w:semiHidden/>
    <w:unhideWhenUsed/>
    <w:rsid w:val="00645252"/>
    <w:rPr>
      <w:rFonts w:asciiTheme="majorHAnsi" w:eastAsiaTheme="majorEastAsia" w:hAnsiTheme="majorHAnsi" w:cstheme="majorBidi"/>
      <w:szCs w:val="20"/>
    </w:rPr>
  </w:style>
  <w:style w:type="paragraph" w:styleId="FootnoteText">
    <w:name w:val="footnote text"/>
    <w:basedOn w:val="Normal"/>
    <w:link w:val="FootnoteTextChar"/>
    <w:uiPriority w:val="99"/>
    <w:semiHidden/>
    <w:unhideWhenUsed/>
    <w:rsid w:val="00645252"/>
    <w:rPr>
      <w:szCs w:val="20"/>
    </w:rPr>
  </w:style>
  <w:style w:type="character" w:customStyle="1" w:styleId="FootnoteTextChar">
    <w:name w:val="Footnote Text Char"/>
    <w:basedOn w:val="DefaultParagraphFont"/>
    <w:link w:val="FootnoteText"/>
    <w:uiPriority w:val="99"/>
    <w:semiHidden/>
    <w:rsid w:val="00645252"/>
    <w:rPr>
      <w:szCs w:val="20"/>
    </w:rPr>
  </w:style>
  <w:style w:type="character" w:styleId="HTMLCode">
    <w:name w:val="HTML Code"/>
    <w:basedOn w:val="DefaultParagraphFont"/>
    <w:uiPriority w:val="99"/>
    <w:semiHidden/>
    <w:unhideWhenUsed/>
    <w:rsid w:val="00645252"/>
    <w:rPr>
      <w:rFonts w:ascii="Consolas" w:hAnsi="Consolas"/>
      <w:sz w:val="22"/>
      <w:szCs w:val="20"/>
    </w:rPr>
  </w:style>
  <w:style w:type="character" w:styleId="HTMLKeyboard">
    <w:name w:val="HTML Keyboard"/>
    <w:basedOn w:val="DefaultParagraphFont"/>
    <w:uiPriority w:val="99"/>
    <w:semiHidden/>
    <w:unhideWhenUsed/>
    <w:rsid w:val="00645252"/>
    <w:rPr>
      <w:rFonts w:ascii="Consolas" w:hAnsi="Consolas"/>
      <w:sz w:val="22"/>
      <w:szCs w:val="20"/>
    </w:rPr>
  </w:style>
  <w:style w:type="paragraph" w:styleId="HTMLPreformatted">
    <w:name w:val="HTML Preformatted"/>
    <w:basedOn w:val="Normal"/>
    <w:link w:val="HTMLPreformattedChar"/>
    <w:uiPriority w:val="99"/>
    <w:semiHidden/>
    <w:unhideWhenUsed/>
    <w:rsid w:val="00645252"/>
    <w:rPr>
      <w:rFonts w:ascii="Consolas" w:hAnsi="Consolas"/>
      <w:szCs w:val="20"/>
    </w:rPr>
  </w:style>
  <w:style w:type="character" w:customStyle="1" w:styleId="HTMLPreformattedChar">
    <w:name w:val="HTML Preformatted Char"/>
    <w:basedOn w:val="DefaultParagraphFont"/>
    <w:link w:val="HTMLPreformatted"/>
    <w:uiPriority w:val="99"/>
    <w:semiHidden/>
    <w:rsid w:val="00645252"/>
    <w:rPr>
      <w:rFonts w:ascii="Consolas" w:hAnsi="Consolas"/>
      <w:szCs w:val="20"/>
    </w:rPr>
  </w:style>
  <w:style w:type="character" w:styleId="HTMLTypewriter">
    <w:name w:val="HTML Typewriter"/>
    <w:basedOn w:val="DefaultParagraphFont"/>
    <w:uiPriority w:val="99"/>
    <w:semiHidden/>
    <w:unhideWhenUsed/>
    <w:rsid w:val="00645252"/>
    <w:rPr>
      <w:rFonts w:ascii="Consolas" w:hAnsi="Consolas"/>
      <w:sz w:val="22"/>
      <w:szCs w:val="20"/>
    </w:rPr>
  </w:style>
  <w:style w:type="paragraph" w:styleId="MacroText">
    <w:name w:val="macro"/>
    <w:link w:val="MacroTextChar"/>
    <w:uiPriority w:val="99"/>
    <w:semiHidden/>
    <w:unhideWhenUsed/>
    <w:rsid w:val="00645252"/>
    <w:pPr>
      <w:tabs>
        <w:tab w:val="left" w:pos="480"/>
        <w:tab w:val="left" w:pos="960"/>
        <w:tab w:val="left" w:pos="1440"/>
        <w:tab w:val="left" w:pos="1920"/>
        <w:tab w:val="left" w:pos="2400"/>
        <w:tab w:val="left" w:pos="2880"/>
        <w:tab w:val="left" w:pos="3360"/>
        <w:tab w:val="left" w:pos="3840"/>
        <w:tab w:val="left" w:pos="4320"/>
      </w:tabs>
    </w:pPr>
    <w:rPr>
      <w:rFonts w:ascii="Consolas" w:hAnsi="Consolas"/>
      <w:szCs w:val="20"/>
    </w:rPr>
  </w:style>
  <w:style w:type="character" w:customStyle="1" w:styleId="MacroTextChar">
    <w:name w:val="Macro Text Char"/>
    <w:basedOn w:val="DefaultParagraphFont"/>
    <w:link w:val="MacroText"/>
    <w:uiPriority w:val="99"/>
    <w:semiHidden/>
    <w:rsid w:val="00645252"/>
    <w:rPr>
      <w:rFonts w:ascii="Consolas" w:hAnsi="Consolas"/>
      <w:szCs w:val="20"/>
    </w:rPr>
  </w:style>
  <w:style w:type="paragraph" w:styleId="PlainText">
    <w:name w:val="Plain Text"/>
    <w:basedOn w:val="Normal"/>
    <w:link w:val="PlainTextChar"/>
    <w:uiPriority w:val="99"/>
    <w:semiHidden/>
    <w:unhideWhenUsed/>
    <w:rsid w:val="00645252"/>
    <w:rPr>
      <w:rFonts w:ascii="Consolas" w:hAnsi="Consolas"/>
      <w:szCs w:val="21"/>
    </w:rPr>
  </w:style>
  <w:style w:type="character" w:customStyle="1" w:styleId="PlainTextChar">
    <w:name w:val="Plain Text Char"/>
    <w:basedOn w:val="DefaultParagraphFont"/>
    <w:link w:val="PlainText"/>
    <w:uiPriority w:val="99"/>
    <w:semiHidden/>
    <w:rsid w:val="00645252"/>
    <w:rPr>
      <w:rFonts w:ascii="Consolas" w:hAnsi="Consolas"/>
      <w:szCs w:val="21"/>
    </w:rPr>
  </w:style>
  <w:style w:type="character" w:styleId="PlaceholderText">
    <w:name w:val="Placeholder Text"/>
    <w:basedOn w:val="DefaultParagraphFont"/>
    <w:uiPriority w:val="99"/>
    <w:semiHidden/>
    <w:rsid w:val="00645252"/>
    <w:rPr>
      <w:color w:val="3B3838" w:themeColor="background2" w:themeShade="40"/>
    </w:rPr>
  </w:style>
  <w:style w:type="paragraph" w:styleId="Header">
    <w:name w:val="header"/>
    <w:basedOn w:val="Normal"/>
    <w:link w:val="HeaderChar"/>
    <w:uiPriority w:val="99"/>
    <w:unhideWhenUsed/>
    <w:rsid w:val="006D3D74"/>
  </w:style>
  <w:style w:type="character" w:customStyle="1" w:styleId="HeaderChar">
    <w:name w:val="Header Char"/>
    <w:basedOn w:val="DefaultParagraphFont"/>
    <w:link w:val="Header"/>
    <w:uiPriority w:val="99"/>
    <w:rsid w:val="006D3D74"/>
  </w:style>
  <w:style w:type="paragraph" w:styleId="Footer">
    <w:name w:val="footer"/>
    <w:basedOn w:val="Normal"/>
    <w:link w:val="FooterChar"/>
    <w:uiPriority w:val="99"/>
    <w:unhideWhenUsed/>
    <w:rsid w:val="006D3D74"/>
  </w:style>
  <w:style w:type="character" w:customStyle="1" w:styleId="FooterChar">
    <w:name w:val="Footer Char"/>
    <w:basedOn w:val="DefaultParagraphFont"/>
    <w:link w:val="Footer"/>
    <w:uiPriority w:val="99"/>
    <w:rsid w:val="006D3D74"/>
  </w:style>
  <w:style w:type="paragraph" w:styleId="TOC9">
    <w:name w:val="toc 9"/>
    <w:basedOn w:val="Normal"/>
    <w:next w:val="Normal"/>
    <w:autoRedefine/>
    <w:uiPriority w:val="39"/>
    <w:semiHidden/>
    <w:unhideWhenUsed/>
    <w:rsid w:val="0083569A"/>
    <w:pPr>
      <w:spacing w:after="120"/>
      <w:ind w:left="1757"/>
    </w:pPr>
  </w:style>
  <w:style w:type="table" w:styleId="TableGrid">
    <w:name w:val="Table Grid"/>
    <w:basedOn w:val="TableNormal"/>
    <w:uiPriority w:val="39"/>
    <w:rsid w:val="00811007"/>
    <w:rPr>
      <w:rFonts w:ascii="Times New Roman" w:eastAsia="Times New Roman" w:hAnsi="Times New Roman" w:cs="Times New Roman"/>
      <w:sz w:val="20"/>
      <w:szCs w:val="20"/>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
    <w:name w:val="Table Grid1"/>
    <w:basedOn w:val="TableNormal"/>
    <w:next w:val="TableGrid"/>
    <w:uiPriority w:val="39"/>
    <w:rsid w:val="00446402"/>
    <w:rPr>
      <w:rFonts w:ascii="Calibri" w:eastAsia="Calibri" w:hAnsi="Calibri" w:cs="Times New Roman"/>
      <w:lang w:val="en-GB"/>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Mention">
    <w:name w:val="Mention"/>
    <w:basedOn w:val="DefaultParagraphFont"/>
    <w:uiPriority w:val="99"/>
    <w:unhideWhenUsed/>
    <w:rPr>
      <w:color w:val="2B579A"/>
      <w:shd w:val="clear" w:color="auto" w:fill="E6E6E6"/>
    </w:rPr>
  </w:style>
  <w:style w:type="paragraph" w:styleId="NormalWeb">
    <w:name w:val="Normal (Web)"/>
    <w:basedOn w:val="Normal"/>
    <w:uiPriority w:val="99"/>
    <w:semiHidden/>
    <w:unhideWhenUsed/>
    <w:rsid w:val="00222C78"/>
    <w:pPr>
      <w:spacing w:before="100" w:beforeAutospacing="1" w:after="100" w:afterAutospacing="1" w:line="240" w:lineRule="auto"/>
    </w:pPr>
    <w:rPr>
      <w:rFonts w:ascii="Times New Roman" w:eastAsia="Times New Roman" w:hAnsi="Times New Roman" w:cs="Times New Roman"/>
      <w:szCs w:val="24"/>
      <w:lang w:val="en-GB" w:eastAsia="zh-CN"/>
    </w:rPr>
  </w:style>
  <w:style w:type="character" w:customStyle="1" w:styleId="UnresolvedMention">
    <w:name w:val="Unresolved Mention"/>
    <w:basedOn w:val="DefaultParagraphFont"/>
    <w:uiPriority w:val="99"/>
    <w:semiHidden/>
    <w:unhideWhenUsed/>
    <w:rsid w:val="00222C7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96378337">
      <w:bodyDiv w:val="1"/>
      <w:marLeft w:val="0"/>
      <w:marRight w:val="0"/>
      <w:marTop w:val="0"/>
      <w:marBottom w:val="0"/>
      <w:divBdr>
        <w:top w:val="none" w:sz="0" w:space="0" w:color="auto"/>
        <w:left w:val="none" w:sz="0" w:space="0" w:color="auto"/>
        <w:bottom w:val="none" w:sz="0" w:space="0" w:color="auto"/>
        <w:right w:val="none" w:sz="0" w:space="0" w:color="auto"/>
      </w:divBdr>
    </w:div>
    <w:div w:id="734474935">
      <w:bodyDiv w:val="1"/>
      <w:marLeft w:val="0"/>
      <w:marRight w:val="0"/>
      <w:marTop w:val="0"/>
      <w:marBottom w:val="0"/>
      <w:divBdr>
        <w:top w:val="none" w:sz="0" w:space="0" w:color="auto"/>
        <w:left w:val="none" w:sz="0" w:space="0" w:color="auto"/>
        <w:bottom w:val="none" w:sz="0" w:space="0" w:color="auto"/>
        <w:right w:val="none" w:sz="0" w:space="0" w:color="auto"/>
      </w:divBdr>
    </w:div>
    <w:div w:id="833296213">
      <w:bodyDiv w:val="1"/>
      <w:marLeft w:val="0"/>
      <w:marRight w:val="0"/>
      <w:marTop w:val="0"/>
      <w:marBottom w:val="0"/>
      <w:divBdr>
        <w:top w:val="none" w:sz="0" w:space="0" w:color="auto"/>
        <w:left w:val="none" w:sz="0" w:space="0" w:color="auto"/>
        <w:bottom w:val="none" w:sz="0" w:space="0" w:color="auto"/>
        <w:right w:val="none" w:sz="0" w:space="0" w:color="auto"/>
      </w:divBdr>
    </w:div>
    <w:div w:id="1049112944">
      <w:bodyDiv w:val="1"/>
      <w:marLeft w:val="0"/>
      <w:marRight w:val="0"/>
      <w:marTop w:val="0"/>
      <w:marBottom w:val="0"/>
      <w:divBdr>
        <w:top w:val="none" w:sz="0" w:space="0" w:color="auto"/>
        <w:left w:val="none" w:sz="0" w:space="0" w:color="auto"/>
        <w:bottom w:val="none" w:sz="0" w:space="0" w:color="auto"/>
        <w:right w:val="none" w:sz="0" w:space="0" w:color="auto"/>
      </w:divBdr>
    </w:div>
    <w:div w:id="1219047383">
      <w:bodyDiv w:val="1"/>
      <w:marLeft w:val="0"/>
      <w:marRight w:val="0"/>
      <w:marTop w:val="0"/>
      <w:marBottom w:val="0"/>
      <w:divBdr>
        <w:top w:val="none" w:sz="0" w:space="0" w:color="auto"/>
        <w:left w:val="none" w:sz="0" w:space="0" w:color="auto"/>
        <w:bottom w:val="none" w:sz="0" w:space="0" w:color="auto"/>
        <w:right w:val="none" w:sz="0" w:space="0" w:color="auto"/>
      </w:divBdr>
    </w:div>
    <w:div w:id="1426654315">
      <w:bodyDiv w:val="1"/>
      <w:marLeft w:val="0"/>
      <w:marRight w:val="0"/>
      <w:marTop w:val="0"/>
      <w:marBottom w:val="0"/>
      <w:divBdr>
        <w:top w:val="none" w:sz="0" w:space="0" w:color="auto"/>
        <w:left w:val="none" w:sz="0" w:space="0" w:color="auto"/>
        <w:bottom w:val="none" w:sz="0" w:space="0" w:color="auto"/>
        <w:right w:val="none" w:sz="0" w:space="0" w:color="auto"/>
      </w:divBdr>
    </w:div>
    <w:div w:id="15403150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eader" Target="header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hwb.gov.wales/api/storage/d5d8e39c-b534-40cb-a3f5-7e2e126d8077/foundation-phase-framework.pdf%20%5b1"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nytimes.com/2014/11/17/technology/privacy-concerns-for-classdojo-and-other-tracking-apps-for-schoolchildren.html" TargetMode="External"/><Relationship Id="rId5" Type="http://schemas.openxmlformats.org/officeDocument/2006/relationships/styles" Target="styles.xml"/><Relationship Id="rId15" Type="http://schemas.openxmlformats.org/officeDocument/2006/relationships/fontTable" Target="fontTable.xml"/><Relationship Id="rId10" Type="http://schemas.openxmlformats.org/officeDocument/2006/relationships/hyperlink" Target="https://gov.wales/sites/default/files/publications/2018-03/successful-futures.pdf"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l.martin\AppData\Local\Microsoft\Office\16.0\DTS\en-US%7bD0E59209-2DE6-48F5-A8AD-5C37F3B39305%7d\%7bD41A8614-C081-459B-9F26-D0D361B6EF45%7dtf02786999_win32.dotx"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docParts>
    <w:docPart>
      <w:docPartPr>
        <w:name w:val="D67B35D7EFF049DF9C685DEDDC17E979"/>
        <w:category>
          <w:name w:val="General"/>
          <w:gallery w:val="placeholder"/>
        </w:category>
        <w:types>
          <w:type w:val="bbPlcHdr"/>
        </w:types>
        <w:behaviors>
          <w:behavior w:val="content"/>
        </w:behaviors>
        <w:guid w:val="{17842FE7-DD14-4C41-B168-315966D14E3E}"/>
      </w:docPartPr>
      <w:docPartBody>
        <w:p w:rsidR="00EA5073" w:rsidRDefault="00885C9F" w:rsidP="00025C02">
          <w:pPr>
            <w:pStyle w:val="D67B35D7EFF049DF9C685DEDDC17E9793"/>
          </w:pPr>
          <w:r w:rsidRPr="00EE7FF0">
            <w:t>Paste text here</w:t>
          </w:r>
          <w:r>
            <w:t xml:space="preserve"> or n/a</w:t>
          </w:r>
        </w:p>
      </w:docPartBody>
    </w:docPart>
    <w:docPart>
      <w:docPartPr>
        <w:name w:val="DefaultPlaceholder_-1854013440"/>
        <w:category>
          <w:name w:val="General"/>
          <w:gallery w:val="placeholder"/>
        </w:category>
        <w:types>
          <w:type w:val="bbPlcHdr"/>
        </w:types>
        <w:behaviors>
          <w:behavior w:val="content"/>
        </w:behaviors>
        <w:guid w:val="{CBAF0872-F132-4A1C-B355-5E17E6E9D297}"/>
      </w:docPartPr>
      <w:docPartBody>
        <w:p w:rsidR="00160C0F" w:rsidRDefault="00EA5073">
          <w:r w:rsidRPr="00204508">
            <w:rPr>
              <w:rStyle w:val="PlaceholderText"/>
            </w:rPr>
            <w:t>Click or tap here to enter text.</w:t>
          </w:r>
        </w:p>
      </w:docPartBody>
    </w:docPart>
    <w:docPart>
      <w:docPartPr>
        <w:name w:val="3A0048A26DDF4510A043025F58F080D4"/>
        <w:category>
          <w:name w:val="General"/>
          <w:gallery w:val="placeholder"/>
        </w:category>
        <w:types>
          <w:type w:val="bbPlcHdr"/>
        </w:types>
        <w:behaviors>
          <w:behavior w:val="content"/>
        </w:behaviors>
        <w:guid w:val="{8114B334-3901-4C39-848D-1E0048ABF8B0}"/>
      </w:docPartPr>
      <w:docPartBody>
        <w:p w:rsidR="00160C0F" w:rsidRDefault="00885C9F" w:rsidP="00885C9F">
          <w:pPr>
            <w:pStyle w:val="3A0048A26DDF4510A043025F58F080D412"/>
          </w:pPr>
          <w:r w:rsidRPr="00204508">
            <w:rPr>
              <w:rStyle w:val="PlaceholderText"/>
            </w:rPr>
            <w:t>Choose an item.</w:t>
          </w:r>
        </w:p>
      </w:docPartBody>
    </w:docPart>
    <w:docPart>
      <w:docPartPr>
        <w:name w:val="2C33CBE2243A4349B3DE99F4CD977716"/>
        <w:category>
          <w:name w:val="General"/>
          <w:gallery w:val="placeholder"/>
        </w:category>
        <w:types>
          <w:type w:val="bbPlcHdr"/>
        </w:types>
        <w:behaviors>
          <w:behavior w:val="content"/>
        </w:behaviors>
        <w:guid w:val="{5B6D67EC-44BA-46F4-91DF-1BCE538B064C}"/>
      </w:docPartPr>
      <w:docPartBody>
        <w:p w:rsidR="00885C9F" w:rsidRDefault="00885C9F" w:rsidP="00885C9F">
          <w:pPr>
            <w:pStyle w:val="2C33CBE2243A4349B3DE99F4CD97771610"/>
          </w:pPr>
          <w:r w:rsidRPr="00204508">
            <w:rPr>
              <w:rStyle w:val="PlaceholderText"/>
            </w:rPr>
            <w:t>Choose an item.</w:t>
          </w:r>
        </w:p>
      </w:docPartBody>
    </w:docPart>
    <w:docPart>
      <w:docPartPr>
        <w:name w:val="8DD7407F3FB2422CBBD2EDF249D3857E"/>
        <w:category>
          <w:name w:val="General"/>
          <w:gallery w:val="placeholder"/>
        </w:category>
        <w:types>
          <w:type w:val="bbPlcHdr"/>
        </w:types>
        <w:behaviors>
          <w:behavior w:val="content"/>
        </w:behaviors>
        <w:guid w:val="{4BB08D30-5BB4-4FED-A61B-261609FF43A2}"/>
      </w:docPartPr>
      <w:docPartBody>
        <w:p w:rsidR="00885C9F" w:rsidRDefault="00885C9F" w:rsidP="00885C9F">
          <w:pPr>
            <w:pStyle w:val="8DD7407F3FB2422CBBD2EDF249D3857E10"/>
          </w:pPr>
          <w:r w:rsidRPr="00204508">
            <w:rPr>
              <w:rStyle w:val="PlaceholderText"/>
            </w:rPr>
            <w:t>Choose an item.</w:t>
          </w:r>
        </w:p>
      </w:docPartBody>
    </w:docPart>
    <w:docPart>
      <w:docPartPr>
        <w:name w:val="6047A188F7CA41249DD46FAEEEB3A36C"/>
        <w:category>
          <w:name w:val="General"/>
          <w:gallery w:val="placeholder"/>
        </w:category>
        <w:types>
          <w:type w:val="bbPlcHdr"/>
        </w:types>
        <w:behaviors>
          <w:behavior w:val="content"/>
        </w:behaviors>
        <w:guid w:val="{5B7AEDBE-6E75-4CA7-B422-A47717DB490C}"/>
      </w:docPartPr>
      <w:docPartBody>
        <w:p w:rsidR="00885C9F" w:rsidRDefault="00885C9F" w:rsidP="00885C9F">
          <w:pPr>
            <w:pStyle w:val="6047A188F7CA41249DD46FAEEEB3A36C2"/>
          </w:pPr>
          <w:r>
            <w:t>Paste evidence of Meet day here</w:t>
          </w:r>
        </w:p>
      </w:docPartBody>
    </w:docPart>
    <w:docPart>
      <w:docPartPr>
        <w:name w:val="FED34A098A654B48AB6C26F9410D13D3"/>
        <w:category>
          <w:name w:val="General"/>
          <w:gallery w:val="placeholder"/>
        </w:category>
        <w:types>
          <w:type w:val="bbPlcHdr"/>
        </w:types>
        <w:behaviors>
          <w:behavior w:val="content"/>
        </w:behaviors>
        <w:guid w:val="{3C5C9692-76E1-487A-A261-9669455ED810}"/>
      </w:docPartPr>
      <w:docPartBody>
        <w:p w:rsidR="00885C9F" w:rsidRDefault="00885C9F" w:rsidP="00025C02">
          <w:pPr>
            <w:pStyle w:val="FED34A098A654B48AB6C26F9410D13D3"/>
          </w:pPr>
          <w:r w:rsidRPr="00EE7FF0">
            <w:t>Paste text here</w:t>
          </w:r>
          <w:r>
            <w:t xml:space="preserve"> or n/a</w:t>
          </w:r>
        </w:p>
      </w:docPartBody>
    </w:docPart>
    <w:docPart>
      <w:docPartPr>
        <w:name w:val="9E75C7B10786457FA09C6BBB818E5AF3"/>
        <w:category>
          <w:name w:val="General"/>
          <w:gallery w:val="placeholder"/>
        </w:category>
        <w:types>
          <w:type w:val="bbPlcHdr"/>
        </w:types>
        <w:behaviors>
          <w:behavior w:val="content"/>
        </w:behaviors>
        <w:guid w:val="{FDC6645A-9805-470B-A71D-64D13B0A8C7B}"/>
      </w:docPartPr>
      <w:docPartBody>
        <w:p w:rsidR="00885C9F" w:rsidRDefault="00885C9F" w:rsidP="00025C02">
          <w:pPr>
            <w:pStyle w:val="9E75C7B10786457FA09C6BBB818E5AF3"/>
          </w:pPr>
          <w:r w:rsidRPr="00EE7FF0">
            <w:t>Paste text here</w:t>
          </w:r>
          <w:r>
            <w:t xml:space="preserve"> or n/a</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Arial">
    <w:panose1 w:val="020B0604020202020204"/>
    <w:charset w:val="00"/>
    <w:family w:val="swiss"/>
    <w:pitch w:val="variable"/>
    <w:sig w:usb0="E0002EFF" w:usb1="C000785B" w:usb2="00000009" w:usb3="00000000" w:csb0="000001FF" w:csb1="00000000"/>
  </w:font>
  <w:font w:name="Webdings">
    <w:panose1 w:val="05030102010509060703"/>
    <w:charset w:val="02"/>
    <w:family w:val="roman"/>
    <w:pitch w:val="variable"/>
    <w:sig w:usb0="00000000" w:usb1="10000000" w:usb2="00000000" w:usb3="00000000" w:csb0="80000000"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C36ED"/>
    <w:rsid w:val="00025C02"/>
    <w:rsid w:val="00160C0F"/>
    <w:rsid w:val="00184EDE"/>
    <w:rsid w:val="002E6584"/>
    <w:rsid w:val="00565F00"/>
    <w:rsid w:val="005C36ED"/>
    <w:rsid w:val="00810FBD"/>
    <w:rsid w:val="00885C9F"/>
    <w:rsid w:val="009B7C80"/>
    <w:rsid w:val="00B74D74"/>
    <w:rsid w:val="00DA7432"/>
    <w:rsid w:val="00EA5073"/>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885C9F"/>
    <w:rPr>
      <w:color w:val="3B3838" w:themeColor="background2" w:themeShade="40"/>
    </w:rPr>
  </w:style>
  <w:style w:type="paragraph" w:customStyle="1" w:styleId="A0344876465342F1ADBF1AA36C2FFF7C">
    <w:name w:val="A0344876465342F1ADBF1AA36C2FFF7C"/>
    <w:rsid w:val="005C36ED"/>
    <w:pPr>
      <w:spacing w:after="0" w:line="360" w:lineRule="auto"/>
    </w:pPr>
    <w:rPr>
      <w:rFonts w:eastAsiaTheme="minorHAnsi"/>
      <w:sz w:val="24"/>
      <w:lang w:val="en-US" w:eastAsia="en-US"/>
    </w:rPr>
  </w:style>
  <w:style w:type="paragraph" w:customStyle="1" w:styleId="A0344876465342F1ADBF1AA36C2FFF7C1">
    <w:name w:val="A0344876465342F1ADBF1AA36C2FFF7C1"/>
    <w:rsid w:val="005C36ED"/>
    <w:pPr>
      <w:spacing w:after="0" w:line="360" w:lineRule="auto"/>
    </w:pPr>
    <w:rPr>
      <w:rFonts w:eastAsiaTheme="minorHAnsi"/>
      <w:sz w:val="24"/>
      <w:lang w:val="en-US" w:eastAsia="en-US"/>
    </w:rPr>
  </w:style>
  <w:style w:type="paragraph" w:customStyle="1" w:styleId="B77BE3FFEDF9406B98B8EA7A34660250">
    <w:name w:val="B77BE3FFEDF9406B98B8EA7A34660250"/>
    <w:rsid w:val="005C36ED"/>
    <w:pPr>
      <w:spacing w:after="0" w:line="360" w:lineRule="auto"/>
    </w:pPr>
    <w:rPr>
      <w:rFonts w:eastAsiaTheme="minorHAnsi"/>
      <w:sz w:val="24"/>
      <w:lang w:val="en-US" w:eastAsia="en-US"/>
    </w:rPr>
  </w:style>
  <w:style w:type="paragraph" w:customStyle="1" w:styleId="D67B35D7EFF049DF9C685DEDDC17E979">
    <w:name w:val="D67B35D7EFF049DF9C685DEDDC17E979"/>
    <w:rsid w:val="005C36ED"/>
  </w:style>
  <w:style w:type="paragraph" w:customStyle="1" w:styleId="9F9EAD98CBA941E9A877D5CF818DBC9E">
    <w:name w:val="9F9EAD98CBA941E9A877D5CF818DBC9E"/>
    <w:rsid w:val="005C36ED"/>
  </w:style>
  <w:style w:type="paragraph" w:customStyle="1" w:styleId="B74A0B0EFDB44C30B0CEA92CD6A8470D">
    <w:name w:val="B74A0B0EFDB44C30B0CEA92CD6A8470D"/>
    <w:rsid w:val="005C36ED"/>
  </w:style>
  <w:style w:type="paragraph" w:customStyle="1" w:styleId="71D6ED0868EF433B851294D9CA21BD79">
    <w:name w:val="71D6ED0868EF433B851294D9CA21BD79"/>
    <w:rsid w:val="005C36ED"/>
  </w:style>
  <w:style w:type="paragraph" w:customStyle="1" w:styleId="D2E504CAF1014F20AE18DDBA4B487DC6">
    <w:name w:val="D2E504CAF1014F20AE18DDBA4B487DC6"/>
    <w:rsid w:val="005C36ED"/>
  </w:style>
  <w:style w:type="paragraph" w:customStyle="1" w:styleId="10C6E644FF594FC9A28964B8378543FA">
    <w:name w:val="10C6E644FF594FC9A28964B8378543FA"/>
    <w:rsid w:val="005C36ED"/>
  </w:style>
  <w:style w:type="paragraph" w:customStyle="1" w:styleId="FB7CA648E02D4ACCB9D198F767F3201F">
    <w:name w:val="FB7CA648E02D4ACCB9D198F767F3201F"/>
    <w:rsid w:val="005C36ED"/>
  </w:style>
  <w:style w:type="paragraph" w:customStyle="1" w:styleId="A29F71041C7848DA9A69F3DB9A2CFA4A">
    <w:name w:val="A29F71041C7848DA9A69F3DB9A2CFA4A"/>
    <w:rsid w:val="005C36ED"/>
  </w:style>
  <w:style w:type="paragraph" w:customStyle="1" w:styleId="0BD435398F2B4B4280EF152F7050D9A9">
    <w:name w:val="0BD435398F2B4B4280EF152F7050D9A9"/>
    <w:rsid w:val="005C36ED"/>
  </w:style>
  <w:style w:type="paragraph" w:customStyle="1" w:styleId="6B8B64902D0B449596E59F4F4C0A7541">
    <w:name w:val="6B8B64902D0B449596E59F4F4C0A7541"/>
    <w:rsid w:val="005C36ED"/>
  </w:style>
  <w:style w:type="paragraph" w:customStyle="1" w:styleId="75AB9923AD4845ACA9AEC8A39B47F796">
    <w:name w:val="75AB9923AD4845ACA9AEC8A39B47F796"/>
    <w:rsid w:val="005C36ED"/>
  </w:style>
  <w:style w:type="paragraph" w:customStyle="1" w:styleId="147F87CEB08C467AA00CCF3ECD9FE8D5">
    <w:name w:val="147F87CEB08C467AA00CCF3ECD9FE8D5"/>
    <w:rsid w:val="005C36ED"/>
  </w:style>
  <w:style w:type="paragraph" w:customStyle="1" w:styleId="61D62163DDB444A386343A5E08752B20">
    <w:name w:val="61D62163DDB444A386343A5E08752B20"/>
    <w:rsid w:val="00EA5073"/>
  </w:style>
  <w:style w:type="paragraph" w:customStyle="1" w:styleId="0F777C078B49411D8480F73C81F809DD">
    <w:name w:val="0F777C078B49411D8480F73C81F809DD"/>
    <w:rsid w:val="00EA5073"/>
  </w:style>
  <w:style w:type="paragraph" w:customStyle="1" w:styleId="92B0F9A6749C400BA0B07F648632A851">
    <w:name w:val="92B0F9A6749C400BA0B07F648632A851"/>
    <w:rsid w:val="00EA5073"/>
  </w:style>
  <w:style w:type="paragraph" w:customStyle="1" w:styleId="B30444CE2AE1477FBB086EB605071F80">
    <w:name w:val="B30444CE2AE1477FBB086EB605071F80"/>
    <w:rsid w:val="00EA5073"/>
  </w:style>
  <w:style w:type="paragraph" w:customStyle="1" w:styleId="52E9DB3D555B42C899119215532976B6">
    <w:name w:val="52E9DB3D555B42C899119215532976B6"/>
    <w:rsid w:val="00EA5073"/>
  </w:style>
  <w:style w:type="paragraph" w:customStyle="1" w:styleId="F467585D3BF24B419149CE02C933AA7B">
    <w:name w:val="F467585D3BF24B419149CE02C933AA7B"/>
    <w:rsid w:val="00EA5073"/>
  </w:style>
  <w:style w:type="paragraph" w:customStyle="1" w:styleId="D67B35D7EFF049DF9C685DEDDC17E9791">
    <w:name w:val="D67B35D7EFF049DF9C685DEDDC17E9791"/>
    <w:rsid w:val="00EA5073"/>
    <w:pPr>
      <w:spacing w:after="0" w:line="360" w:lineRule="auto"/>
    </w:pPr>
    <w:rPr>
      <w:rFonts w:eastAsiaTheme="minorHAnsi"/>
      <w:sz w:val="24"/>
      <w:lang w:val="en-US" w:eastAsia="en-US"/>
    </w:rPr>
  </w:style>
  <w:style w:type="paragraph" w:customStyle="1" w:styleId="9F9EAD98CBA941E9A877D5CF818DBC9E1">
    <w:name w:val="9F9EAD98CBA941E9A877D5CF818DBC9E1"/>
    <w:rsid w:val="00EA5073"/>
    <w:pPr>
      <w:spacing w:after="0" w:line="360" w:lineRule="auto"/>
    </w:pPr>
    <w:rPr>
      <w:rFonts w:eastAsiaTheme="minorHAnsi"/>
      <w:sz w:val="24"/>
      <w:lang w:val="en-US" w:eastAsia="en-US"/>
    </w:rPr>
  </w:style>
  <w:style w:type="paragraph" w:customStyle="1" w:styleId="B74A0B0EFDB44C30B0CEA92CD6A8470D1">
    <w:name w:val="B74A0B0EFDB44C30B0CEA92CD6A8470D1"/>
    <w:rsid w:val="00EA5073"/>
    <w:pPr>
      <w:spacing w:after="0" w:line="360" w:lineRule="auto"/>
    </w:pPr>
    <w:rPr>
      <w:rFonts w:eastAsiaTheme="minorHAnsi"/>
      <w:sz w:val="24"/>
      <w:lang w:val="en-US" w:eastAsia="en-US"/>
    </w:rPr>
  </w:style>
  <w:style w:type="paragraph" w:customStyle="1" w:styleId="A87D648A328542B1A63B6416542DFBFD">
    <w:name w:val="A87D648A328542B1A63B6416542DFBFD"/>
    <w:rsid w:val="00EA5073"/>
    <w:pPr>
      <w:keepNext/>
      <w:keepLines/>
      <w:spacing w:before="40" w:after="0" w:line="360" w:lineRule="auto"/>
      <w:outlineLvl w:val="1"/>
    </w:pPr>
    <w:rPr>
      <w:rFonts w:asciiTheme="majorHAnsi" w:eastAsiaTheme="majorEastAsia" w:hAnsiTheme="majorHAnsi" w:cstheme="majorBidi"/>
      <w:b/>
      <w:color w:val="1F4E79" w:themeColor="accent1" w:themeShade="80"/>
      <w:sz w:val="28"/>
      <w:szCs w:val="26"/>
      <w:lang w:val="en-US" w:eastAsia="en-US"/>
    </w:rPr>
  </w:style>
  <w:style w:type="paragraph" w:customStyle="1" w:styleId="3A0048A26DDF4510A043025F58F080D4">
    <w:name w:val="3A0048A26DDF4510A043025F58F080D4"/>
    <w:rsid w:val="00EA5073"/>
    <w:pPr>
      <w:keepNext/>
      <w:keepLines/>
      <w:spacing w:before="40" w:after="0" w:line="360" w:lineRule="auto"/>
      <w:outlineLvl w:val="2"/>
    </w:pPr>
    <w:rPr>
      <w:rFonts w:asciiTheme="majorHAnsi" w:eastAsiaTheme="majorEastAsia" w:hAnsiTheme="majorHAnsi" w:cstheme="majorBidi"/>
      <w:color w:val="1F4D78" w:themeColor="accent1" w:themeShade="7F"/>
      <w:sz w:val="24"/>
      <w:szCs w:val="24"/>
      <w:lang w:val="en-US" w:eastAsia="en-US"/>
    </w:rPr>
  </w:style>
  <w:style w:type="paragraph" w:customStyle="1" w:styleId="92B0F9A6749C400BA0B07F648632A8511">
    <w:name w:val="92B0F9A6749C400BA0B07F648632A8511"/>
    <w:rsid w:val="00EA5073"/>
    <w:pPr>
      <w:keepNext/>
      <w:keepLines/>
      <w:spacing w:before="40" w:after="0" w:line="360" w:lineRule="auto"/>
      <w:outlineLvl w:val="1"/>
    </w:pPr>
    <w:rPr>
      <w:rFonts w:asciiTheme="majorHAnsi" w:eastAsiaTheme="majorEastAsia" w:hAnsiTheme="majorHAnsi" w:cstheme="majorBidi"/>
      <w:b/>
      <w:color w:val="1F4E79" w:themeColor="accent1" w:themeShade="80"/>
      <w:sz w:val="28"/>
      <w:szCs w:val="26"/>
      <w:lang w:val="en-US" w:eastAsia="en-US"/>
    </w:rPr>
  </w:style>
  <w:style w:type="paragraph" w:customStyle="1" w:styleId="B30444CE2AE1477FBB086EB605071F801">
    <w:name w:val="B30444CE2AE1477FBB086EB605071F801"/>
    <w:rsid w:val="00EA5073"/>
    <w:pPr>
      <w:keepNext/>
      <w:keepLines/>
      <w:spacing w:before="40" w:after="0" w:line="360" w:lineRule="auto"/>
      <w:outlineLvl w:val="2"/>
    </w:pPr>
    <w:rPr>
      <w:rFonts w:asciiTheme="majorHAnsi" w:eastAsiaTheme="majorEastAsia" w:hAnsiTheme="majorHAnsi" w:cstheme="majorBidi"/>
      <w:color w:val="1F4D78" w:themeColor="accent1" w:themeShade="7F"/>
      <w:sz w:val="24"/>
      <w:szCs w:val="24"/>
      <w:lang w:val="en-US" w:eastAsia="en-US"/>
    </w:rPr>
  </w:style>
  <w:style w:type="paragraph" w:customStyle="1" w:styleId="52E9DB3D555B42C899119215532976B61">
    <w:name w:val="52E9DB3D555B42C899119215532976B61"/>
    <w:rsid w:val="00EA5073"/>
    <w:pPr>
      <w:keepNext/>
      <w:keepLines/>
      <w:spacing w:before="40" w:after="0" w:line="360" w:lineRule="auto"/>
      <w:outlineLvl w:val="1"/>
    </w:pPr>
    <w:rPr>
      <w:rFonts w:asciiTheme="majorHAnsi" w:eastAsiaTheme="majorEastAsia" w:hAnsiTheme="majorHAnsi" w:cstheme="majorBidi"/>
      <w:b/>
      <w:color w:val="1F4E79" w:themeColor="accent1" w:themeShade="80"/>
      <w:sz w:val="28"/>
      <w:szCs w:val="26"/>
      <w:lang w:val="en-US" w:eastAsia="en-US"/>
    </w:rPr>
  </w:style>
  <w:style w:type="paragraph" w:customStyle="1" w:styleId="F467585D3BF24B419149CE02C933AA7B1">
    <w:name w:val="F467585D3BF24B419149CE02C933AA7B1"/>
    <w:rsid w:val="00EA5073"/>
    <w:pPr>
      <w:keepNext/>
      <w:keepLines/>
      <w:spacing w:before="40" w:after="0" w:line="360" w:lineRule="auto"/>
      <w:outlineLvl w:val="2"/>
    </w:pPr>
    <w:rPr>
      <w:rFonts w:asciiTheme="majorHAnsi" w:eastAsiaTheme="majorEastAsia" w:hAnsiTheme="majorHAnsi" w:cstheme="majorBidi"/>
      <w:color w:val="1F4D78" w:themeColor="accent1" w:themeShade="7F"/>
      <w:sz w:val="24"/>
      <w:szCs w:val="24"/>
      <w:lang w:val="en-US" w:eastAsia="en-US"/>
    </w:rPr>
  </w:style>
  <w:style w:type="paragraph" w:customStyle="1" w:styleId="D67B35D7EFF049DF9C685DEDDC17E9792">
    <w:name w:val="D67B35D7EFF049DF9C685DEDDC17E9792"/>
    <w:rsid w:val="00EA5073"/>
    <w:pPr>
      <w:spacing w:after="0" w:line="360" w:lineRule="auto"/>
    </w:pPr>
    <w:rPr>
      <w:rFonts w:eastAsiaTheme="minorHAnsi"/>
      <w:sz w:val="24"/>
      <w:lang w:val="en-US" w:eastAsia="en-US"/>
    </w:rPr>
  </w:style>
  <w:style w:type="paragraph" w:customStyle="1" w:styleId="9F9EAD98CBA941E9A877D5CF818DBC9E2">
    <w:name w:val="9F9EAD98CBA941E9A877D5CF818DBC9E2"/>
    <w:rsid w:val="00EA5073"/>
    <w:pPr>
      <w:spacing w:after="0" w:line="360" w:lineRule="auto"/>
    </w:pPr>
    <w:rPr>
      <w:rFonts w:eastAsiaTheme="minorHAnsi"/>
      <w:sz w:val="24"/>
      <w:lang w:val="en-US" w:eastAsia="en-US"/>
    </w:rPr>
  </w:style>
  <w:style w:type="paragraph" w:customStyle="1" w:styleId="B74A0B0EFDB44C30B0CEA92CD6A8470D2">
    <w:name w:val="B74A0B0EFDB44C30B0CEA92CD6A8470D2"/>
    <w:rsid w:val="00EA5073"/>
    <w:pPr>
      <w:spacing w:after="0" w:line="360" w:lineRule="auto"/>
    </w:pPr>
    <w:rPr>
      <w:rFonts w:eastAsiaTheme="minorHAnsi"/>
      <w:sz w:val="24"/>
      <w:lang w:val="en-US" w:eastAsia="en-US"/>
    </w:rPr>
  </w:style>
  <w:style w:type="paragraph" w:customStyle="1" w:styleId="A87D648A328542B1A63B6416542DFBFD1">
    <w:name w:val="A87D648A328542B1A63B6416542DFBFD1"/>
    <w:rsid w:val="00EA5073"/>
    <w:pPr>
      <w:keepNext/>
      <w:keepLines/>
      <w:spacing w:before="40" w:after="0" w:line="360" w:lineRule="auto"/>
      <w:outlineLvl w:val="1"/>
    </w:pPr>
    <w:rPr>
      <w:rFonts w:asciiTheme="majorHAnsi" w:eastAsiaTheme="majorEastAsia" w:hAnsiTheme="majorHAnsi" w:cstheme="majorBidi"/>
      <w:b/>
      <w:color w:val="1F4E79" w:themeColor="accent1" w:themeShade="80"/>
      <w:sz w:val="28"/>
      <w:szCs w:val="26"/>
      <w:lang w:val="en-US" w:eastAsia="en-US"/>
    </w:rPr>
  </w:style>
  <w:style w:type="paragraph" w:customStyle="1" w:styleId="3A0048A26DDF4510A043025F58F080D41">
    <w:name w:val="3A0048A26DDF4510A043025F58F080D41"/>
    <w:rsid w:val="00EA5073"/>
    <w:pPr>
      <w:keepNext/>
      <w:keepLines/>
      <w:spacing w:before="40" w:after="0" w:line="360" w:lineRule="auto"/>
      <w:outlineLvl w:val="2"/>
    </w:pPr>
    <w:rPr>
      <w:rFonts w:asciiTheme="majorHAnsi" w:eastAsiaTheme="majorEastAsia" w:hAnsiTheme="majorHAnsi" w:cstheme="majorBidi"/>
      <w:color w:val="1F4D78" w:themeColor="accent1" w:themeShade="7F"/>
      <w:sz w:val="24"/>
      <w:szCs w:val="24"/>
      <w:lang w:val="en-US" w:eastAsia="en-US"/>
    </w:rPr>
  </w:style>
  <w:style w:type="paragraph" w:customStyle="1" w:styleId="92B0F9A6749C400BA0B07F648632A8512">
    <w:name w:val="92B0F9A6749C400BA0B07F648632A8512"/>
    <w:rsid w:val="00EA5073"/>
    <w:pPr>
      <w:keepNext/>
      <w:keepLines/>
      <w:spacing w:before="40" w:after="0" w:line="360" w:lineRule="auto"/>
      <w:outlineLvl w:val="1"/>
    </w:pPr>
    <w:rPr>
      <w:rFonts w:asciiTheme="majorHAnsi" w:eastAsiaTheme="majorEastAsia" w:hAnsiTheme="majorHAnsi" w:cstheme="majorBidi"/>
      <w:b/>
      <w:color w:val="1F4E79" w:themeColor="accent1" w:themeShade="80"/>
      <w:sz w:val="28"/>
      <w:szCs w:val="26"/>
      <w:lang w:val="en-US" w:eastAsia="en-US"/>
    </w:rPr>
  </w:style>
  <w:style w:type="paragraph" w:customStyle="1" w:styleId="B30444CE2AE1477FBB086EB605071F802">
    <w:name w:val="B30444CE2AE1477FBB086EB605071F802"/>
    <w:rsid w:val="00EA5073"/>
    <w:pPr>
      <w:keepNext/>
      <w:keepLines/>
      <w:spacing w:before="40" w:after="0" w:line="360" w:lineRule="auto"/>
      <w:outlineLvl w:val="2"/>
    </w:pPr>
    <w:rPr>
      <w:rFonts w:asciiTheme="majorHAnsi" w:eastAsiaTheme="majorEastAsia" w:hAnsiTheme="majorHAnsi" w:cstheme="majorBidi"/>
      <w:color w:val="1F4D78" w:themeColor="accent1" w:themeShade="7F"/>
      <w:sz w:val="24"/>
      <w:szCs w:val="24"/>
      <w:lang w:val="en-US" w:eastAsia="en-US"/>
    </w:rPr>
  </w:style>
  <w:style w:type="paragraph" w:customStyle="1" w:styleId="52E9DB3D555B42C899119215532976B62">
    <w:name w:val="52E9DB3D555B42C899119215532976B62"/>
    <w:rsid w:val="00EA5073"/>
    <w:pPr>
      <w:keepNext/>
      <w:keepLines/>
      <w:spacing w:before="40" w:after="0" w:line="360" w:lineRule="auto"/>
      <w:outlineLvl w:val="1"/>
    </w:pPr>
    <w:rPr>
      <w:rFonts w:asciiTheme="majorHAnsi" w:eastAsiaTheme="majorEastAsia" w:hAnsiTheme="majorHAnsi" w:cstheme="majorBidi"/>
      <w:b/>
      <w:color w:val="1F4E79" w:themeColor="accent1" w:themeShade="80"/>
      <w:sz w:val="28"/>
      <w:szCs w:val="26"/>
      <w:lang w:val="en-US" w:eastAsia="en-US"/>
    </w:rPr>
  </w:style>
  <w:style w:type="paragraph" w:customStyle="1" w:styleId="F467585D3BF24B419149CE02C933AA7B2">
    <w:name w:val="F467585D3BF24B419149CE02C933AA7B2"/>
    <w:rsid w:val="00EA5073"/>
    <w:pPr>
      <w:keepNext/>
      <w:keepLines/>
      <w:spacing w:before="40" w:after="0" w:line="360" w:lineRule="auto"/>
      <w:outlineLvl w:val="2"/>
    </w:pPr>
    <w:rPr>
      <w:rFonts w:asciiTheme="majorHAnsi" w:eastAsiaTheme="majorEastAsia" w:hAnsiTheme="majorHAnsi" w:cstheme="majorBidi"/>
      <w:color w:val="1F4D78" w:themeColor="accent1" w:themeShade="7F"/>
      <w:sz w:val="24"/>
      <w:szCs w:val="24"/>
      <w:lang w:val="en-US" w:eastAsia="en-US"/>
    </w:rPr>
  </w:style>
  <w:style w:type="paragraph" w:customStyle="1" w:styleId="25ECC7C91CD2417FB4B0F9AA886AF500">
    <w:name w:val="25ECC7C91CD2417FB4B0F9AA886AF500"/>
    <w:rsid w:val="00025C02"/>
    <w:pPr>
      <w:keepNext/>
      <w:keepLines/>
      <w:spacing w:before="240" w:after="0" w:line="360" w:lineRule="auto"/>
      <w:outlineLvl w:val="0"/>
    </w:pPr>
    <w:rPr>
      <w:rFonts w:asciiTheme="majorHAnsi" w:eastAsiaTheme="majorEastAsia" w:hAnsiTheme="majorHAnsi" w:cstheme="majorBidi"/>
      <w:color w:val="1F4E79" w:themeColor="accent1" w:themeShade="80"/>
      <w:sz w:val="32"/>
      <w:szCs w:val="32"/>
      <w:lang w:val="en-US" w:eastAsia="en-US"/>
    </w:rPr>
  </w:style>
  <w:style w:type="paragraph" w:customStyle="1" w:styleId="DAD7045D038F4BEEA1D528D4AE0C527F">
    <w:name w:val="DAD7045D038F4BEEA1D528D4AE0C527F"/>
    <w:rsid w:val="00025C02"/>
    <w:pPr>
      <w:keepNext/>
      <w:keepLines/>
      <w:spacing w:before="240" w:after="0" w:line="360" w:lineRule="auto"/>
      <w:outlineLvl w:val="0"/>
    </w:pPr>
    <w:rPr>
      <w:rFonts w:asciiTheme="majorHAnsi" w:eastAsiaTheme="majorEastAsia" w:hAnsiTheme="majorHAnsi" w:cstheme="majorBidi"/>
      <w:color w:val="1F4E79" w:themeColor="accent1" w:themeShade="80"/>
      <w:sz w:val="32"/>
      <w:szCs w:val="32"/>
      <w:lang w:val="en-US" w:eastAsia="en-US"/>
    </w:rPr>
  </w:style>
  <w:style w:type="paragraph" w:customStyle="1" w:styleId="D67B35D7EFF049DF9C685DEDDC17E9793">
    <w:name w:val="D67B35D7EFF049DF9C685DEDDC17E9793"/>
    <w:rsid w:val="00025C02"/>
    <w:pPr>
      <w:spacing w:after="0" w:line="360" w:lineRule="auto"/>
    </w:pPr>
    <w:rPr>
      <w:rFonts w:eastAsiaTheme="minorHAnsi"/>
      <w:sz w:val="24"/>
      <w:lang w:val="en-US" w:eastAsia="en-US"/>
    </w:rPr>
  </w:style>
  <w:style w:type="paragraph" w:customStyle="1" w:styleId="9F9EAD98CBA941E9A877D5CF818DBC9E3">
    <w:name w:val="9F9EAD98CBA941E9A877D5CF818DBC9E3"/>
    <w:rsid w:val="00025C02"/>
    <w:pPr>
      <w:spacing w:after="0" w:line="360" w:lineRule="auto"/>
    </w:pPr>
    <w:rPr>
      <w:rFonts w:eastAsiaTheme="minorHAnsi"/>
      <w:sz w:val="24"/>
      <w:lang w:val="en-US" w:eastAsia="en-US"/>
    </w:rPr>
  </w:style>
  <w:style w:type="paragraph" w:customStyle="1" w:styleId="B74A0B0EFDB44C30B0CEA92CD6A8470D3">
    <w:name w:val="B74A0B0EFDB44C30B0CEA92CD6A8470D3"/>
    <w:rsid w:val="00025C02"/>
    <w:pPr>
      <w:spacing w:after="0" w:line="360" w:lineRule="auto"/>
    </w:pPr>
    <w:rPr>
      <w:rFonts w:eastAsiaTheme="minorHAnsi"/>
      <w:sz w:val="24"/>
      <w:lang w:val="en-US" w:eastAsia="en-US"/>
    </w:rPr>
  </w:style>
  <w:style w:type="paragraph" w:customStyle="1" w:styleId="A87D648A328542B1A63B6416542DFBFD2">
    <w:name w:val="A87D648A328542B1A63B6416542DFBFD2"/>
    <w:rsid w:val="00025C02"/>
    <w:pPr>
      <w:keepNext/>
      <w:keepLines/>
      <w:spacing w:before="40" w:after="0" w:line="360" w:lineRule="auto"/>
      <w:outlineLvl w:val="1"/>
    </w:pPr>
    <w:rPr>
      <w:rFonts w:asciiTheme="majorHAnsi" w:eastAsiaTheme="majorEastAsia" w:hAnsiTheme="majorHAnsi" w:cstheme="majorBidi"/>
      <w:b/>
      <w:color w:val="1F4E79" w:themeColor="accent1" w:themeShade="80"/>
      <w:sz w:val="28"/>
      <w:szCs w:val="26"/>
      <w:lang w:val="en-US" w:eastAsia="en-US"/>
    </w:rPr>
  </w:style>
  <w:style w:type="paragraph" w:customStyle="1" w:styleId="3A0048A26DDF4510A043025F58F080D42">
    <w:name w:val="3A0048A26DDF4510A043025F58F080D42"/>
    <w:rsid w:val="00025C02"/>
    <w:pPr>
      <w:keepNext/>
      <w:keepLines/>
      <w:spacing w:before="40" w:after="0" w:line="360" w:lineRule="auto"/>
      <w:outlineLvl w:val="2"/>
    </w:pPr>
    <w:rPr>
      <w:rFonts w:asciiTheme="majorHAnsi" w:eastAsiaTheme="majorEastAsia" w:hAnsiTheme="majorHAnsi" w:cstheme="majorBidi"/>
      <w:color w:val="1F4D78" w:themeColor="accent1" w:themeShade="7F"/>
      <w:sz w:val="24"/>
      <w:szCs w:val="24"/>
      <w:lang w:val="en-US" w:eastAsia="en-US"/>
    </w:rPr>
  </w:style>
  <w:style w:type="paragraph" w:customStyle="1" w:styleId="92B0F9A6749C400BA0B07F648632A8513">
    <w:name w:val="92B0F9A6749C400BA0B07F648632A8513"/>
    <w:rsid w:val="00025C02"/>
    <w:pPr>
      <w:keepNext/>
      <w:keepLines/>
      <w:spacing w:before="40" w:after="0" w:line="360" w:lineRule="auto"/>
      <w:outlineLvl w:val="1"/>
    </w:pPr>
    <w:rPr>
      <w:rFonts w:asciiTheme="majorHAnsi" w:eastAsiaTheme="majorEastAsia" w:hAnsiTheme="majorHAnsi" w:cstheme="majorBidi"/>
      <w:b/>
      <w:color w:val="1F4E79" w:themeColor="accent1" w:themeShade="80"/>
      <w:sz w:val="28"/>
      <w:szCs w:val="26"/>
      <w:lang w:val="en-US" w:eastAsia="en-US"/>
    </w:rPr>
  </w:style>
  <w:style w:type="paragraph" w:customStyle="1" w:styleId="B30444CE2AE1477FBB086EB605071F803">
    <w:name w:val="B30444CE2AE1477FBB086EB605071F803"/>
    <w:rsid w:val="00025C02"/>
    <w:pPr>
      <w:keepNext/>
      <w:keepLines/>
      <w:spacing w:before="40" w:after="0" w:line="360" w:lineRule="auto"/>
      <w:outlineLvl w:val="2"/>
    </w:pPr>
    <w:rPr>
      <w:rFonts w:asciiTheme="majorHAnsi" w:eastAsiaTheme="majorEastAsia" w:hAnsiTheme="majorHAnsi" w:cstheme="majorBidi"/>
      <w:color w:val="1F4D78" w:themeColor="accent1" w:themeShade="7F"/>
      <w:sz w:val="24"/>
      <w:szCs w:val="24"/>
      <w:lang w:val="en-US" w:eastAsia="en-US"/>
    </w:rPr>
  </w:style>
  <w:style w:type="paragraph" w:customStyle="1" w:styleId="52E9DB3D555B42C899119215532976B63">
    <w:name w:val="52E9DB3D555B42C899119215532976B63"/>
    <w:rsid w:val="00025C02"/>
    <w:pPr>
      <w:keepNext/>
      <w:keepLines/>
      <w:spacing w:before="40" w:after="0" w:line="360" w:lineRule="auto"/>
      <w:outlineLvl w:val="1"/>
    </w:pPr>
    <w:rPr>
      <w:rFonts w:asciiTheme="majorHAnsi" w:eastAsiaTheme="majorEastAsia" w:hAnsiTheme="majorHAnsi" w:cstheme="majorBidi"/>
      <w:b/>
      <w:color w:val="1F4E79" w:themeColor="accent1" w:themeShade="80"/>
      <w:sz w:val="28"/>
      <w:szCs w:val="26"/>
      <w:lang w:val="en-US" w:eastAsia="en-US"/>
    </w:rPr>
  </w:style>
  <w:style w:type="paragraph" w:customStyle="1" w:styleId="F467585D3BF24B419149CE02C933AA7B3">
    <w:name w:val="F467585D3BF24B419149CE02C933AA7B3"/>
    <w:rsid w:val="00025C02"/>
    <w:pPr>
      <w:keepNext/>
      <w:keepLines/>
      <w:spacing w:before="40" w:after="0" w:line="360" w:lineRule="auto"/>
      <w:outlineLvl w:val="2"/>
    </w:pPr>
    <w:rPr>
      <w:rFonts w:asciiTheme="majorHAnsi" w:eastAsiaTheme="majorEastAsia" w:hAnsiTheme="majorHAnsi" w:cstheme="majorBidi"/>
      <w:color w:val="1F4D78" w:themeColor="accent1" w:themeShade="7F"/>
      <w:sz w:val="24"/>
      <w:szCs w:val="24"/>
      <w:lang w:val="en-US" w:eastAsia="en-US"/>
    </w:rPr>
  </w:style>
  <w:style w:type="paragraph" w:customStyle="1" w:styleId="EBAF1A77925B4774BB7C5DAEDCEA8EE0">
    <w:name w:val="EBAF1A77925B4774BB7C5DAEDCEA8EE0"/>
    <w:rsid w:val="00025C02"/>
    <w:pPr>
      <w:spacing w:after="0" w:line="360" w:lineRule="auto"/>
    </w:pPr>
    <w:rPr>
      <w:rFonts w:eastAsiaTheme="minorHAnsi"/>
      <w:sz w:val="24"/>
      <w:lang w:val="en-US" w:eastAsia="en-US"/>
    </w:rPr>
  </w:style>
  <w:style w:type="paragraph" w:customStyle="1" w:styleId="89D42E65DED045E596A1E1F7B43B6C62">
    <w:name w:val="89D42E65DED045E596A1E1F7B43B6C62"/>
    <w:rsid w:val="00025C02"/>
    <w:pPr>
      <w:spacing w:after="0" w:line="360" w:lineRule="auto"/>
    </w:pPr>
    <w:rPr>
      <w:rFonts w:eastAsiaTheme="minorHAnsi"/>
      <w:sz w:val="24"/>
      <w:lang w:val="en-US" w:eastAsia="en-US"/>
    </w:rPr>
  </w:style>
  <w:style w:type="paragraph" w:customStyle="1" w:styleId="CFEC66FB03BB44F5BA5C8843AB2F3B76">
    <w:name w:val="CFEC66FB03BB44F5BA5C8843AB2F3B76"/>
    <w:rsid w:val="00025C02"/>
    <w:pPr>
      <w:spacing w:after="0" w:line="360" w:lineRule="auto"/>
    </w:pPr>
    <w:rPr>
      <w:rFonts w:eastAsiaTheme="minorHAnsi"/>
      <w:sz w:val="24"/>
      <w:lang w:val="en-US" w:eastAsia="en-US"/>
    </w:rPr>
  </w:style>
  <w:style w:type="paragraph" w:customStyle="1" w:styleId="B56C5E2D120A4448B24C231F3DACFAEA">
    <w:name w:val="B56C5E2D120A4448B24C231F3DACFAEA"/>
    <w:rsid w:val="00025C02"/>
    <w:pPr>
      <w:spacing w:after="0" w:line="360" w:lineRule="auto"/>
    </w:pPr>
    <w:rPr>
      <w:rFonts w:eastAsiaTheme="minorHAnsi"/>
      <w:sz w:val="24"/>
      <w:lang w:val="en-US" w:eastAsia="en-US"/>
    </w:rPr>
  </w:style>
  <w:style w:type="paragraph" w:customStyle="1" w:styleId="2C33CBE2243A4349B3DE99F4CD977716">
    <w:name w:val="2C33CBE2243A4349B3DE99F4CD977716"/>
    <w:rsid w:val="00025C02"/>
  </w:style>
  <w:style w:type="paragraph" w:customStyle="1" w:styleId="6FCBAAACF4794645B7A0D2BF9624316C">
    <w:name w:val="6FCBAAACF4794645B7A0D2BF9624316C"/>
    <w:rsid w:val="00025C02"/>
  </w:style>
  <w:style w:type="paragraph" w:customStyle="1" w:styleId="C9163DBEBEA544A195AF5F56249736F8">
    <w:name w:val="C9163DBEBEA544A195AF5F56249736F8"/>
    <w:rsid w:val="00025C02"/>
  </w:style>
  <w:style w:type="paragraph" w:customStyle="1" w:styleId="624740FA3ABF4888AD28DD3F9238CF66">
    <w:name w:val="624740FA3ABF4888AD28DD3F9238CF66"/>
    <w:rsid w:val="00025C02"/>
  </w:style>
  <w:style w:type="paragraph" w:customStyle="1" w:styleId="8DD7407F3FB2422CBBD2EDF249D3857E">
    <w:name w:val="8DD7407F3FB2422CBBD2EDF249D3857E"/>
    <w:rsid w:val="00025C02"/>
  </w:style>
  <w:style w:type="paragraph" w:customStyle="1" w:styleId="0C8B16D3CFCA40BC9E07286C9D5D2F96">
    <w:name w:val="0C8B16D3CFCA40BC9E07286C9D5D2F96"/>
    <w:rsid w:val="00025C02"/>
  </w:style>
  <w:style w:type="paragraph" w:customStyle="1" w:styleId="BE9F5D6FCF6B47BB865AE5A53B7C41DA">
    <w:name w:val="BE9F5D6FCF6B47BB865AE5A53B7C41DA"/>
    <w:rsid w:val="00025C02"/>
  </w:style>
  <w:style w:type="paragraph" w:customStyle="1" w:styleId="737767C7280C4CD389AC17E881D69A76">
    <w:name w:val="737767C7280C4CD389AC17E881D69A76"/>
    <w:rsid w:val="00025C02"/>
  </w:style>
  <w:style w:type="paragraph" w:customStyle="1" w:styleId="25ECC7C91CD2417FB4B0F9AA886AF5001">
    <w:name w:val="25ECC7C91CD2417FB4B0F9AA886AF5001"/>
    <w:rsid w:val="00025C02"/>
    <w:pPr>
      <w:keepNext/>
      <w:keepLines/>
      <w:spacing w:before="240" w:after="0" w:line="360" w:lineRule="auto"/>
      <w:outlineLvl w:val="0"/>
    </w:pPr>
    <w:rPr>
      <w:rFonts w:asciiTheme="majorHAnsi" w:eastAsiaTheme="majorEastAsia" w:hAnsiTheme="majorHAnsi" w:cstheme="majorBidi"/>
      <w:color w:val="1F4E79" w:themeColor="accent1" w:themeShade="80"/>
      <w:sz w:val="32"/>
      <w:szCs w:val="32"/>
      <w:lang w:val="en-US" w:eastAsia="en-US"/>
    </w:rPr>
  </w:style>
  <w:style w:type="paragraph" w:customStyle="1" w:styleId="DAD7045D038F4BEEA1D528D4AE0C527F1">
    <w:name w:val="DAD7045D038F4BEEA1D528D4AE0C527F1"/>
    <w:rsid w:val="00025C02"/>
    <w:pPr>
      <w:keepNext/>
      <w:keepLines/>
      <w:spacing w:before="240" w:after="0" w:line="360" w:lineRule="auto"/>
      <w:outlineLvl w:val="0"/>
    </w:pPr>
    <w:rPr>
      <w:rFonts w:asciiTheme="majorHAnsi" w:eastAsiaTheme="majorEastAsia" w:hAnsiTheme="majorHAnsi" w:cstheme="majorBidi"/>
      <w:color w:val="1F4E79" w:themeColor="accent1" w:themeShade="80"/>
      <w:sz w:val="32"/>
      <w:szCs w:val="32"/>
      <w:lang w:val="en-US" w:eastAsia="en-US"/>
    </w:rPr>
  </w:style>
  <w:style w:type="paragraph" w:customStyle="1" w:styleId="9F9EAD98CBA941E9A877D5CF818DBC9E4">
    <w:name w:val="9F9EAD98CBA941E9A877D5CF818DBC9E4"/>
    <w:rsid w:val="00025C02"/>
    <w:pPr>
      <w:spacing w:after="0" w:line="360" w:lineRule="auto"/>
    </w:pPr>
    <w:rPr>
      <w:rFonts w:eastAsiaTheme="minorHAnsi"/>
      <w:sz w:val="24"/>
      <w:lang w:val="en-US" w:eastAsia="en-US"/>
    </w:rPr>
  </w:style>
  <w:style w:type="paragraph" w:customStyle="1" w:styleId="B74A0B0EFDB44C30B0CEA92CD6A8470D4">
    <w:name w:val="B74A0B0EFDB44C30B0CEA92CD6A8470D4"/>
    <w:rsid w:val="00025C02"/>
    <w:pPr>
      <w:spacing w:after="0" w:line="360" w:lineRule="auto"/>
    </w:pPr>
    <w:rPr>
      <w:rFonts w:eastAsiaTheme="minorHAnsi"/>
      <w:sz w:val="24"/>
      <w:lang w:val="en-US" w:eastAsia="en-US"/>
    </w:rPr>
  </w:style>
  <w:style w:type="paragraph" w:customStyle="1" w:styleId="3A0048A26DDF4510A043025F58F080D43">
    <w:name w:val="3A0048A26DDF4510A043025F58F080D43"/>
    <w:rsid w:val="00025C02"/>
    <w:pPr>
      <w:keepNext/>
      <w:keepLines/>
      <w:spacing w:before="40" w:after="0" w:line="360" w:lineRule="auto"/>
      <w:outlineLvl w:val="2"/>
    </w:pPr>
    <w:rPr>
      <w:rFonts w:asciiTheme="majorHAnsi" w:eastAsiaTheme="majorEastAsia" w:hAnsiTheme="majorHAnsi" w:cstheme="majorBidi"/>
      <w:color w:val="1F4D78" w:themeColor="accent1" w:themeShade="7F"/>
      <w:sz w:val="24"/>
      <w:szCs w:val="24"/>
      <w:lang w:val="en-US" w:eastAsia="en-US"/>
    </w:rPr>
  </w:style>
  <w:style w:type="paragraph" w:customStyle="1" w:styleId="2C33CBE2243A4349B3DE99F4CD9777161">
    <w:name w:val="2C33CBE2243A4349B3DE99F4CD9777161"/>
    <w:rsid w:val="00025C02"/>
    <w:pPr>
      <w:keepNext/>
      <w:keepLines/>
      <w:spacing w:before="40" w:after="0" w:line="360" w:lineRule="auto"/>
      <w:outlineLvl w:val="2"/>
    </w:pPr>
    <w:rPr>
      <w:rFonts w:asciiTheme="majorHAnsi" w:eastAsiaTheme="majorEastAsia" w:hAnsiTheme="majorHAnsi" w:cstheme="majorBidi"/>
      <w:color w:val="1F4D78" w:themeColor="accent1" w:themeShade="7F"/>
      <w:sz w:val="24"/>
      <w:szCs w:val="24"/>
      <w:lang w:val="en-US" w:eastAsia="en-US"/>
    </w:rPr>
  </w:style>
  <w:style w:type="paragraph" w:customStyle="1" w:styleId="8DD7407F3FB2422CBBD2EDF249D3857E1">
    <w:name w:val="8DD7407F3FB2422CBBD2EDF249D3857E1"/>
    <w:rsid w:val="00025C02"/>
    <w:pPr>
      <w:keepNext/>
      <w:keepLines/>
      <w:spacing w:before="40" w:after="0" w:line="360" w:lineRule="auto"/>
      <w:outlineLvl w:val="2"/>
    </w:pPr>
    <w:rPr>
      <w:rFonts w:asciiTheme="majorHAnsi" w:eastAsiaTheme="majorEastAsia" w:hAnsiTheme="majorHAnsi" w:cstheme="majorBidi"/>
      <w:color w:val="1F4D78" w:themeColor="accent1" w:themeShade="7F"/>
      <w:sz w:val="24"/>
      <w:szCs w:val="24"/>
      <w:lang w:val="en-US" w:eastAsia="en-US"/>
    </w:rPr>
  </w:style>
  <w:style w:type="paragraph" w:customStyle="1" w:styleId="EBAF1A77925B4774BB7C5DAEDCEA8EE01">
    <w:name w:val="EBAF1A77925B4774BB7C5DAEDCEA8EE01"/>
    <w:rsid w:val="00025C02"/>
    <w:pPr>
      <w:spacing w:after="0" w:line="360" w:lineRule="auto"/>
    </w:pPr>
    <w:rPr>
      <w:rFonts w:eastAsiaTheme="minorHAnsi"/>
      <w:sz w:val="24"/>
      <w:lang w:val="en-US" w:eastAsia="en-US"/>
    </w:rPr>
  </w:style>
  <w:style w:type="paragraph" w:customStyle="1" w:styleId="89D42E65DED045E596A1E1F7B43B6C621">
    <w:name w:val="89D42E65DED045E596A1E1F7B43B6C621"/>
    <w:rsid w:val="00025C02"/>
    <w:pPr>
      <w:spacing w:after="0" w:line="360" w:lineRule="auto"/>
    </w:pPr>
    <w:rPr>
      <w:rFonts w:eastAsiaTheme="minorHAnsi"/>
      <w:sz w:val="24"/>
      <w:lang w:val="en-US" w:eastAsia="en-US"/>
    </w:rPr>
  </w:style>
  <w:style w:type="paragraph" w:customStyle="1" w:styleId="CFEC66FB03BB44F5BA5C8843AB2F3B761">
    <w:name w:val="CFEC66FB03BB44F5BA5C8843AB2F3B761"/>
    <w:rsid w:val="00025C02"/>
    <w:pPr>
      <w:spacing w:after="0" w:line="360" w:lineRule="auto"/>
    </w:pPr>
    <w:rPr>
      <w:rFonts w:eastAsiaTheme="minorHAnsi"/>
      <w:sz w:val="24"/>
      <w:lang w:val="en-US" w:eastAsia="en-US"/>
    </w:rPr>
  </w:style>
  <w:style w:type="paragraph" w:customStyle="1" w:styleId="B56C5E2D120A4448B24C231F3DACFAEA1">
    <w:name w:val="B56C5E2D120A4448B24C231F3DACFAEA1"/>
    <w:rsid w:val="00025C02"/>
    <w:pPr>
      <w:spacing w:after="0" w:line="360" w:lineRule="auto"/>
    </w:pPr>
    <w:rPr>
      <w:rFonts w:eastAsiaTheme="minorHAnsi"/>
      <w:sz w:val="24"/>
      <w:lang w:val="en-US" w:eastAsia="en-US"/>
    </w:rPr>
  </w:style>
  <w:style w:type="paragraph" w:customStyle="1" w:styleId="F77FAD97E4624EF78A9087E51BA81AB1">
    <w:name w:val="F77FAD97E4624EF78A9087E51BA81AB1"/>
    <w:rsid w:val="00025C02"/>
  </w:style>
  <w:style w:type="paragraph" w:customStyle="1" w:styleId="A102796DC3C74BD793C82483924049F0">
    <w:name w:val="A102796DC3C74BD793C82483924049F0"/>
    <w:rsid w:val="00025C02"/>
  </w:style>
  <w:style w:type="paragraph" w:customStyle="1" w:styleId="25ECC7C91CD2417FB4B0F9AA886AF5002">
    <w:name w:val="25ECC7C91CD2417FB4B0F9AA886AF5002"/>
    <w:rsid w:val="00025C02"/>
    <w:pPr>
      <w:keepNext/>
      <w:keepLines/>
      <w:spacing w:before="240" w:after="0" w:line="360" w:lineRule="auto"/>
      <w:outlineLvl w:val="0"/>
    </w:pPr>
    <w:rPr>
      <w:rFonts w:asciiTheme="majorHAnsi" w:eastAsiaTheme="majorEastAsia" w:hAnsiTheme="majorHAnsi" w:cstheme="majorBidi"/>
      <w:color w:val="1F4E79" w:themeColor="accent1" w:themeShade="80"/>
      <w:sz w:val="32"/>
      <w:szCs w:val="32"/>
      <w:lang w:val="en-US" w:eastAsia="en-US"/>
    </w:rPr>
  </w:style>
  <w:style w:type="paragraph" w:customStyle="1" w:styleId="DAD7045D038F4BEEA1D528D4AE0C527F2">
    <w:name w:val="DAD7045D038F4BEEA1D528D4AE0C527F2"/>
    <w:rsid w:val="00025C02"/>
    <w:pPr>
      <w:keepNext/>
      <w:keepLines/>
      <w:spacing w:before="240" w:after="0" w:line="360" w:lineRule="auto"/>
      <w:outlineLvl w:val="0"/>
    </w:pPr>
    <w:rPr>
      <w:rFonts w:asciiTheme="majorHAnsi" w:eastAsiaTheme="majorEastAsia" w:hAnsiTheme="majorHAnsi" w:cstheme="majorBidi"/>
      <w:color w:val="1F4E79" w:themeColor="accent1" w:themeShade="80"/>
      <w:sz w:val="32"/>
      <w:szCs w:val="32"/>
      <w:lang w:val="en-US" w:eastAsia="en-US"/>
    </w:rPr>
  </w:style>
  <w:style w:type="paragraph" w:customStyle="1" w:styleId="9F9EAD98CBA941E9A877D5CF818DBC9E5">
    <w:name w:val="9F9EAD98CBA941E9A877D5CF818DBC9E5"/>
    <w:rsid w:val="00025C02"/>
    <w:pPr>
      <w:spacing w:after="0" w:line="360" w:lineRule="auto"/>
    </w:pPr>
    <w:rPr>
      <w:rFonts w:eastAsiaTheme="minorHAnsi"/>
      <w:sz w:val="24"/>
      <w:lang w:val="en-US" w:eastAsia="en-US"/>
    </w:rPr>
  </w:style>
  <w:style w:type="paragraph" w:customStyle="1" w:styleId="B74A0B0EFDB44C30B0CEA92CD6A8470D5">
    <w:name w:val="B74A0B0EFDB44C30B0CEA92CD6A8470D5"/>
    <w:rsid w:val="00025C02"/>
    <w:pPr>
      <w:spacing w:after="0" w:line="360" w:lineRule="auto"/>
    </w:pPr>
    <w:rPr>
      <w:rFonts w:eastAsiaTheme="minorHAnsi"/>
      <w:sz w:val="24"/>
      <w:lang w:val="en-US" w:eastAsia="en-US"/>
    </w:rPr>
  </w:style>
  <w:style w:type="paragraph" w:customStyle="1" w:styleId="3A0048A26DDF4510A043025F58F080D44">
    <w:name w:val="3A0048A26DDF4510A043025F58F080D44"/>
    <w:rsid w:val="00025C02"/>
    <w:pPr>
      <w:keepNext/>
      <w:keepLines/>
      <w:spacing w:before="40" w:after="0" w:line="360" w:lineRule="auto"/>
      <w:outlineLvl w:val="2"/>
    </w:pPr>
    <w:rPr>
      <w:rFonts w:asciiTheme="majorHAnsi" w:eastAsiaTheme="majorEastAsia" w:hAnsiTheme="majorHAnsi" w:cstheme="majorBidi"/>
      <w:color w:val="1F4D78" w:themeColor="accent1" w:themeShade="7F"/>
      <w:sz w:val="24"/>
      <w:szCs w:val="24"/>
      <w:lang w:val="en-US" w:eastAsia="en-US"/>
    </w:rPr>
  </w:style>
  <w:style w:type="paragraph" w:customStyle="1" w:styleId="2C33CBE2243A4349B3DE99F4CD9777162">
    <w:name w:val="2C33CBE2243A4349B3DE99F4CD9777162"/>
    <w:rsid w:val="00025C02"/>
    <w:pPr>
      <w:keepNext/>
      <w:keepLines/>
      <w:spacing w:before="40" w:after="0" w:line="360" w:lineRule="auto"/>
      <w:outlineLvl w:val="2"/>
    </w:pPr>
    <w:rPr>
      <w:rFonts w:asciiTheme="majorHAnsi" w:eastAsiaTheme="majorEastAsia" w:hAnsiTheme="majorHAnsi" w:cstheme="majorBidi"/>
      <w:color w:val="1F4D78" w:themeColor="accent1" w:themeShade="7F"/>
      <w:sz w:val="24"/>
      <w:szCs w:val="24"/>
      <w:lang w:val="en-US" w:eastAsia="en-US"/>
    </w:rPr>
  </w:style>
  <w:style w:type="paragraph" w:customStyle="1" w:styleId="8DD7407F3FB2422CBBD2EDF249D3857E2">
    <w:name w:val="8DD7407F3FB2422CBBD2EDF249D3857E2"/>
    <w:rsid w:val="00025C02"/>
    <w:pPr>
      <w:keepNext/>
      <w:keepLines/>
      <w:spacing w:before="40" w:after="0" w:line="360" w:lineRule="auto"/>
      <w:outlineLvl w:val="2"/>
    </w:pPr>
    <w:rPr>
      <w:rFonts w:asciiTheme="majorHAnsi" w:eastAsiaTheme="majorEastAsia" w:hAnsiTheme="majorHAnsi" w:cstheme="majorBidi"/>
      <w:color w:val="1F4D78" w:themeColor="accent1" w:themeShade="7F"/>
      <w:sz w:val="24"/>
      <w:szCs w:val="24"/>
      <w:lang w:val="en-US" w:eastAsia="en-US"/>
    </w:rPr>
  </w:style>
  <w:style w:type="paragraph" w:customStyle="1" w:styleId="EBAF1A77925B4774BB7C5DAEDCEA8EE02">
    <w:name w:val="EBAF1A77925B4774BB7C5DAEDCEA8EE02"/>
    <w:rsid w:val="00025C02"/>
    <w:pPr>
      <w:spacing w:after="0" w:line="360" w:lineRule="auto"/>
    </w:pPr>
    <w:rPr>
      <w:rFonts w:eastAsiaTheme="minorHAnsi"/>
      <w:sz w:val="24"/>
      <w:lang w:val="en-US" w:eastAsia="en-US"/>
    </w:rPr>
  </w:style>
  <w:style w:type="paragraph" w:customStyle="1" w:styleId="89D42E65DED045E596A1E1F7B43B6C622">
    <w:name w:val="89D42E65DED045E596A1E1F7B43B6C622"/>
    <w:rsid w:val="00025C02"/>
    <w:pPr>
      <w:spacing w:after="0" w:line="360" w:lineRule="auto"/>
    </w:pPr>
    <w:rPr>
      <w:rFonts w:eastAsiaTheme="minorHAnsi"/>
      <w:sz w:val="24"/>
      <w:lang w:val="en-US" w:eastAsia="en-US"/>
    </w:rPr>
  </w:style>
  <w:style w:type="paragraph" w:customStyle="1" w:styleId="CFEC66FB03BB44F5BA5C8843AB2F3B762">
    <w:name w:val="CFEC66FB03BB44F5BA5C8843AB2F3B762"/>
    <w:rsid w:val="00025C02"/>
    <w:pPr>
      <w:spacing w:after="0" w:line="360" w:lineRule="auto"/>
    </w:pPr>
    <w:rPr>
      <w:rFonts w:eastAsiaTheme="minorHAnsi"/>
      <w:sz w:val="24"/>
      <w:lang w:val="en-US" w:eastAsia="en-US"/>
    </w:rPr>
  </w:style>
  <w:style w:type="paragraph" w:customStyle="1" w:styleId="B56C5E2D120A4448B24C231F3DACFAEA2">
    <w:name w:val="B56C5E2D120A4448B24C231F3DACFAEA2"/>
    <w:rsid w:val="00025C02"/>
    <w:pPr>
      <w:spacing w:after="0" w:line="360" w:lineRule="auto"/>
    </w:pPr>
    <w:rPr>
      <w:rFonts w:eastAsiaTheme="minorHAnsi"/>
      <w:sz w:val="24"/>
      <w:lang w:val="en-US" w:eastAsia="en-US"/>
    </w:rPr>
  </w:style>
  <w:style w:type="paragraph" w:customStyle="1" w:styleId="A2DE4C3F705B401CA0ED1A2E55B0B317">
    <w:name w:val="A2DE4C3F705B401CA0ED1A2E55B0B317"/>
    <w:rsid w:val="00025C02"/>
  </w:style>
  <w:style w:type="paragraph" w:customStyle="1" w:styleId="25ECC7C91CD2417FB4B0F9AA886AF5003">
    <w:name w:val="25ECC7C91CD2417FB4B0F9AA886AF5003"/>
    <w:rsid w:val="00025C02"/>
    <w:pPr>
      <w:keepNext/>
      <w:keepLines/>
      <w:spacing w:before="240" w:after="0" w:line="360" w:lineRule="auto"/>
      <w:outlineLvl w:val="0"/>
    </w:pPr>
    <w:rPr>
      <w:rFonts w:asciiTheme="majorHAnsi" w:eastAsiaTheme="majorEastAsia" w:hAnsiTheme="majorHAnsi" w:cstheme="majorBidi"/>
      <w:color w:val="1F4E79" w:themeColor="accent1" w:themeShade="80"/>
      <w:sz w:val="32"/>
      <w:szCs w:val="32"/>
      <w:lang w:val="en-US" w:eastAsia="en-US"/>
    </w:rPr>
  </w:style>
  <w:style w:type="paragraph" w:customStyle="1" w:styleId="DAD7045D038F4BEEA1D528D4AE0C527F3">
    <w:name w:val="DAD7045D038F4BEEA1D528D4AE0C527F3"/>
    <w:rsid w:val="00025C02"/>
    <w:pPr>
      <w:keepNext/>
      <w:keepLines/>
      <w:spacing w:before="240" w:after="0" w:line="360" w:lineRule="auto"/>
      <w:outlineLvl w:val="0"/>
    </w:pPr>
    <w:rPr>
      <w:rFonts w:asciiTheme="majorHAnsi" w:eastAsiaTheme="majorEastAsia" w:hAnsiTheme="majorHAnsi" w:cstheme="majorBidi"/>
      <w:color w:val="1F4E79" w:themeColor="accent1" w:themeShade="80"/>
      <w:sz w:val="32"/>
      <w:szCs w:val="32"/>
      <w:lang w:val="en-US" w:eastAsia="en-US"/>
    </w:rPr>
  </w:style>
  <w:style w:type="paragraph" w:customStyle="1" w:styleId="25ECC7C91CD2417FB4B0F9AA886AF5004">
    <w:name w:val="25ECC7C91CD2417FB4B0F9AA886AF5004"/>
    <w:rsid w:val="00025C02"/>
    <w:pPr>
      <w:keepNext/>
      <w:keepLines/>
      <w:spacing w:before="240" w:after="0" w:line="360" w:lineRule="auto"/>
      <w:outlineLvl w:val="0"/>
    </w:pPr>
    <w:rPr>
      <w:rFonts w:asciiTheme="majorHAnsi" w:eastAsiaTheme="majorEastAsia" w:hAnsiTheme="majorHAnsi" w:cstheme="majorBidi"/>
      <w:color w:val="1F4E79" w:themeColor="accent1" w:themeShade="80"/>
      <w:sz w:val="32"/>
      <w:szCs w:val="32"/>
      <w:lang w:val="en-US" w:eastAsia="en-US"/>
    </w:rPr>
  </w:style>
  <w:style w:type="paragraph" w:customStyle="1" w:styleId="DAD7045D038F4BEEA1D528D4AE0C527F4">
    <w:name w:val="DAD7045D038F4BEEA1D528D4AE0C527F4"/>
    <w:rsid w:val="00025C02"/>
    <w:pPr>
      <w:keepNext/>
      <w:keepLines/>
      <w:spacing w:before="240" w:after="0" w:line="360" w:lineRule="auto"/>
      <w:outlineLvl w:val="0"/>
    </w:pPr>
    <w:rPr>
      <w:rFonts w:asciiTheme="majorHAnsi" w:eastAsiaTheme="majorEastAsia" w:hAnsiTheme="majorHAnsi" w:cstheme="majorBidi"/>
      <w:color w:val="1F4E79" w:themeColor="accent1" w:themeShade="80"/>
      <w:sz w:val="32"/>
      <w:szCs w:val="32"/>
      <w:lang w:val="en-US" w:eastAsia="en-US"/>
    </w:rPr>
  </w:style>
  <w:style w:type="paragraph" w:customStyle="1" w:styleId="679A1BC8B77242F59F8DCF290ABC7E7A">
    <w:name w:val="679A1BC8B77242F59F8DCF290ABC7E7A"/>
    <w:rsid w:val="00025C02"/>
    <w:pPr>
      <w:spacing w:after="0" w:line="360" w:lineRule="auto"/>
    </w:pPr>
    <w:rPr>
      <w:rFonts w:eastAsiaTheme="minorHAnsi"/>
      <w:sz w:val="24"/>
      <w:lang w:val="en-US" w:eastAsia="en-US"/>
    </w:rPr>
  </w:style>
  <w:style w:type="paragraph" w:customStyle="1" w:styleId="9F9EAD98CBA941E9A877D5CF818DBC9E6">
    <w:name w:val="9F9EAD98CBA941E9A877D5CF818DBC9E6"/>
    <w:rsid w:val="00025C02"/>
    <w:pPr>
      <w:spacing w:after="0" w:line="360" w:lineRule="auto"/>
    </w:pPr>
    <w:rPr>
      <w:rFonts w:eastAsiaTheme="minorHAnsi"/>
      <w:sz w:val="24"/>
      <w:lang w:val="en-US" w:eastAsia="en-US"/>
    </w:rPr>
  </w:style>
  <w:style w:type="paragraph" w:customStyle="1" w:styleId="B74A0B0EFDB44C30B0CEA92CD6A8470D6">
    <w:name w:val="B74A0B0EFDB44C30B0CEA92CD6A8470D6"/>
    <w:rsid w:val="00025C02"/>
    <w:pPr>
      <w:spacing w:after="0" w:line="360" w:lineRule="auto"/>
    </w:pPr>
    <w:rPr>
      <w:rFonts w:eastAsiaTheme="minorHAnsi"/>
      <w:sz w:val="24"/>
      <w:lang w:val="en-US" w:eastAsia="en-US"/>
    </w:rPr>
  </w:style>
  <w:style w:type="paragraph" w:customStyle="1" w:styleId="3A0048A26DDF4510A043025F58F080D45">
    <w:name w:val="3A0048A26DDF4510A043025F58F080D45"/>
    <w:rsid w:val="00025C02"/>
    <w:pPr>
      <w:keepNext/>
      <w:keepLines/>
      <w:spacing w:before="40" w:after="0" w:line="360" w:lineRule="auto"/>
      <w:outlineLvl w:val="2"/>
    </w:pPr>
    <w:rPr>
      <w:rFonts w:asciiTheme="majorHAnsi" w:eastAsiaTheme="majorEastAsia" w:hAnsiTheme="majorHAnsi" w:cstheme="majorBidi"/>
      <w:color w:val="1F4D78" w:themeColor="accent1" w:themeShade="7F"/>
      <w:sz w:val="24"/>
      <w:szCs w:val="24"/>
      <w:lang w:val="en-US" w:eastAsia="en-US"/>
    </w:rPr>
  </w:style>
  <w:style w:type="paragraph" w:customStyle="1" w:styleId="2C33CBE2243A4349B3DE99F4CD9777163">
    <w:name w:val="2C33CBE2243A4349B3DE99F4CD9777163"/>
    <w:rsid w:val="00025C02"/>
    <w:pPr>
      <w:keepNext/>
      <w:keepLines/>
      <w:spacing w:before="40" w:after="0" w:line="360" w:lineRule="auto"/>
      <w:outlineLvl w:val="2"/>
    </w:pPr>
    <w:rPr>
      <w:rFonts w:asciiTheme="majorHAnsi" w:eastAsiaTheme="majorEastAsia" w:hAnsiTheme="majorHAnsi" w:cstheme="majorBidi"/>
      <w:color w:val="1F4D78" w:themeColor="accent1" w:themeShade="7F"/>
      <w:sz w:val="24"/>
      <w:szCs w:val="24"/>
      <w:lang w:val="en-US" w:eastAsia="en-US"/>
    </w:rPr>
  </w:style>
  <w:style w:type="paragraph" w:customStyle="1" w:styleId="8DD7407F3FB2422CBBD2EDF249D3857E3">
    <w:name w:val="8DD7407F3FB2422CBBD2EDF249D3857E3"/>
    <w:rsid w:val="00025C02"/>
    <w:pPr>
      <w:keepNext/>
      <w:keepLines/>
      <w:spacing w:before="40" w:after="0" w:line="360" w:lineRule="auto"/>
      <w:outlineLvl w:val="2"/>
    </w:pPr>
    <w:rPr>
      <w:rFonts w:asciiTheme="majorHAnsi" w:eastAsiaTheme="majorEastAsia" w:hAnsiTheme="majorHAnsi" w:cstheme="majorBidi"/>
      <w:color w:val="1F4D78" w:themeColor="accent1" w:themeShade="7F"/>
      <w:sz w:val="24"/>
      <w:szCs w:val="24"/>
      <w:lang w:val="en-US" w:eastAsia="en-US"/>
    </w:rPr>
  </w:style>
  <w:style w:type="paragraph" w:customStyle="1" w:styleId="EBAF1A77925B4774BB7C5DAEDCEA8EE03">
    <w:name w:val="EBAF1A77925B4774BB7C5DAEDCEA8EE03"/>
    <w:rsid w:val="00025C02"/>
    <w:pPr>
      <w:spacing w:after="0" w:line="360" w:lineRule="auto"/>
    </w:pPr>
    <w:rPr>
      <w:rFonts w:eastAsiaTheme="minorHAnsi"/>
      <w:sz w:val="24"/>
      <w:lang w:val="en-US" w:eastAsia="en-US"/>
    </w:rPr>
  </w:style>
  <w:style w:type="paragraph" w:customStyle="1" w:styleId="89D42E65DED045E596A1E1F7B43B6C623">
    <w:name w:val="89D42E65DED045E596A1E1F7B43B6C623"/>
    <w:rsid w:val="00025C02"/>
    <w:pPr>
      <w:spacing w:after="0" w:line="360" w:lineRule="auto"/>
    </w:pPr>
    <w:rPr>
      <w:rFonts w:eastAsiaTheme="minorHAnsi"/>
      <w:sz w:val="24"/>
      <w:lang w:val="en-US" w:eastAsia="en-US"/>
    </w:rPr>
  </w:style>
  <w:style w:type="paragraph" w:customStyle="1" w:styleId="CFEC66FB03BB44F5BA5C8843AB2F3B763">
    <w:name w:val="CFEC66FB03BB44F5BA5C8843AB2F3B763"/>
    <w:rsid w:val="00025C02"/>
    <w:pPr>
      <w:spacing w:after="0" w:line="360" w:lineRule="auto"/>
    </w:pPr>
    <w:rPr>
      <w:rFonts w:eastAsiaTheme="minorHAnsi"/>
      <w:sz w:val="24"/>
      <w:lang w:val="en-US" w:eastAsia="en-US"/>
    </w:rPr>
  </w:style>
  <w:style w:type="paragraph" w:customStyle="1" w:styleId="B56C5E2D120A4448B24C231F3DACFAEA3">
    <w:name w:val="B56C5E2D120A4448B24C231F3DACFAEA3"/>
    <w:rsid w:val="00025C02"/>
    <w:pPr>
      <w:spacing w:after="0" w:line="360" w:lineRule="auto"/>
    </w:pPr>
    <w:rPr>
      <w:rFonts w:eastAsiaTheme="minorHAnsi"/>
      <w:sz w:val="24"/>
      <w:lang w:val="en-US" w:eastAsia="en-US"/>
    </w:rPr>
  </w:style>
  <w:style w:type="paragraph" w:customStyle="1" w:styleId="1A6C4801088D43EDBE9B1A9B1654DDB8">
    <w:name w:val="1A6C4801088D43EDBE9B1A9B1654DDB8"/>
    <w:rsid w:val="00025C02"/>
  </w:style>
  <w:style w:type="paragraph" w:customStyle="1" w:styleId="C44C59315E4A4142B5E4F57C5382D0A3">
    <w:name w:val="C44C59315E4A4142B5E4F57C5382D0A3"/>
    <w:rsid w:val="00025C02"/>
  </w:style>
  <w:style w:type="paragraph" w:customStyle="1" w:styleId="25ECC7C91CD2417FB4B0F9AA886AF5005">
    <w:name w:val="25ECC7C91CD2417FB4B0F9AA886AF5005"/>
    <w:rsid w:val="00025C02"/>
    <w:pPr>
      <w:keepNext/>
      <w:keepLines/>
      <w:spacing w:before="240" w:after="0" w:line="360" w:lineRule="auto"/>
      <w:outlineLvl w:val="0"/>
    </w:pPr>
    <w:rPr>
      <w:rFonts w:asciiTheme="majorHAnsi" w:eastAsiaTheme="majorEastAsia" w:hAnsiTheme="majorHAnsi" w:cstheme="majorBidi"/>
      <w:color w:val="1F4E79" w:themeColor="accent1" w:themeShade="80"/>
      <w:sz w:val="32"/>
      <w:szCs w:val="32"/>
      <w:lang w:val="en-US" w:eastAsia="en-US"/>
    </w:rPr>
  </w:style>
  <w:style w:type="paragraph" w:customStyle="1" w:styleId="DAD7045D038F4BEEA1D528D4AE0C527F5">
    <w:name w:val="DAD7045D038F4BEEA1D528D4AE0C527F5"/>
    <w:rsid w:val="00025C02"/>
    <w:pPr>
      <w:keepNext/>
      <w:keepLines/>
      <w:spacing w:before="240" w:after="0" w:line="360" w:lineRule="auto"/>
      <w:outlineLvl w:val="0"/>
    </w:pPr>
    <w:rPr>
      <w:rFonts w:asciiTheme="majorHAnsi" w:eastAsiaTheme="majorEastAsia" w:hAnsiTheme="majorHAnsi" w:cstheme="majorBidi"/>
      <w:color w:val="1F4E79" w:themeColor="accent1" w:themeShade="80"/>
      <w:sz w:val="32"/>
      <w:szCs w:val="32"/>
      <w:lang w:val="en-US" w:eastAsia="en-US"/>
    </w:rPr>
  </w:style>
  <w:style w:type="paragraph" w:customStyle="1" w:styleId="C44C59315E4A4142B5E4F57C5382D0A31">
    <w:name w:val="C44C59315E4A4142B5E4F57C5382D0A31"/>
    <w:rsid w:val="00025C02"/>
    <w:pPr>
      <w:spacing w:after="0" w:line="360" w:lineRule="auto"/>
    </w:pPr>
    <w:rPr>
      <w:rFonts w:eastAsiaTheme="minorHAnsi"/>
      <w:sz w:val="24"/>
      <w:lang w:val="en-US" w:eastAsia="en-US"/>
    </w:rPr>
  </w:style>
  <w:style w:type="paragraph" w:customStyle="1" w:styleId="9F9EAD98CBA941E9A877D5CF818DBC9E7">
    <w:name w:val="9F9EAD98CBA941E9A877D5CF818DBC9E7"/>
    <w:rsid w:val="00025C02"/>
    <w:pPr>
      <w:spacing w:after="0" w:line="360" w:lineRule="auto"/>
    </w:pPr>
    <w:rPr>
      <w:rFonts w:eastAsiaTheme="minorHAnsi"/>
      <w:sz w:val="24"/>
      <w:lang w:val="en-US" w:eastAsia="en-US"/>
    </w:rPr>
  </w:style>
  <w:style w:type="paragraph" w:customStyle="1" w:styleId="B74A0B0EFDB44C30B0CEA92CD6A8470D7">
    <w:name w:val="B74A0B0EFDB44C30B0CEA92CD6A8470D7"/>
    <w:rsid w:val="00025C02"/>
    <w:pPr>
      <w:spacing w:after="0" w:line="360" w:lineRule="auto"/>
    </w:pPr>
    <w:rPr>
      <w:rFonts w:eastAsiaTheme="minorHAnsi"/>
      <w:sz w:val="24"/>
      <w:lang w:val="en-US" w:eastAsia="en-US"/>
    </w:rPr>
  </w:style>
  <w:style w:type="paragraph" w:customStyle="1" w:styleId="3A0048A26DDF4510A043025F58F080D46">
    <w:name w:val="3A0048A26DDF4510A043025F58F080D46"/>
    <w:rsid w:val="00025C02"/>
    <w:pPr>
      <w:keepNext/>
      <w:keepLines/>
      <w:spacing w:before="40" w:after="0" w:line="360" w:lineRule="auto"/>
      <w:outlineLvl w:val="2"/>
    </w:pPr>
    <w:rPr>
      <w:rFonts w:asciiTheme="majorHAnsi" w:eastAsiaTheme="majorEastAsia" w:hAnsiTheme="majorHAnsi" w:cstheme="majorBidi"/>
      <w:color w:val="1F4D78" w:themeColor="accent1" w:themeShade="7F"/>
      <w:sz w:val="24"/>
      <w:szCs w:val="24"/>
      <w:lang w:val="en-US" w:eastAsia="en-US"/>
    </w:rPr>
  </w:style>
  <w:style w:type="paragraph" w:customStyle="1" w:styleId="2C33CBE2243A4349B3DE99F4CD9777164">
    <w:name w:val="2C33CBE2243A4349B3DE99F4CD9777164"/>
    <w:rsid w:val="00025C02"/>
    <w:pPr>
      <w:keepNext/>
      <w:keepLines/>
      <w:spacing w:before="40" w:after="0" w:line="360" w:lineRule="auto"/>
      <w:outlineLvl w:val="2"/>
    </w:pPr>
    <w:rPr>
      <w:rFonts w:asciiTheme="majorHAnsi" w:eastAsiaTheme="majorEastAsia" w:hAnsiTheme="majorHAnsi" w:cstheme="majorBidi"/>
      <w:color w:val="1F4D78" w:themeColor="accent1" w:themeShade="7F"/>
      <w:sz w:val="24"/>
      <w:szCs w:val="24"/>
      <w:lang w:val="en-US" w:eastAsia="en-US"/>
    </w:rPr>
  </w:style>
  <w:style w:type="paragraph" w:customStyle="1" w:styleId="8DD7407F3FB2422CBBD2EDF249D3857E4">
    <w:name w:val="8DD7407F3FB2422CBBD2EDF249D3857E4"/>
    <w:rsid w:val="00025C02"/>
    <w:pPr>
      <w:keepNext/>
      <w:keepLines/>
      <w:spacing w:before="40" w:after="0" w:line="360" w:lineRule="auto"/>
      <w:outlineLvl w:val="2"/>
    </w:pPr>
    <w:rPr>
      <w:rFonts w:asciiTheme="majorHAnsi" w:eastAsiaTheme="majorEastAsia" w:hAnsiTheme="majorHAnsi" w:cstheme="majorBidi"/>
      <w:color w:val="1F4D78" w:themeColor="accent1" w:themeShade="7F"/>
      <w:sz w:val="24"/>
      <w:szCs w:val="24"/>
      <w:lang w:val="en-US" w:eastAsia="en-US"/>
    </w:rPr>
  </w:style>
  <w:style w:type="paragraph" w:customStyle="1" w:styleId="EBAF1A77925B4774BB7C5DAEDCEA8EE04">
    <w:name w:val="EBAF1A77925B4774BB7C5DAEDCEA8EE04"/>
    <w:rsid w:val="00025C02"/>
    <w:pPr>
      <w:spacing w:after="0" w:line="360" w:lineRule="auto"/>
    </w:pPr>
    <w:rPr>
      <w:rFonts w:eastAsiaTheme="minorHAnsi"/>
      <w:sz w:val="24"/>
      <w:lang w:val="en-US" w:eastAsia="en-US"/>
    </w:rPr>
  </w:style>
  <w:style w:type="paragraph" w:customStyle="1" w:styleId="89D42E65DED045E596A1E1F7B43B6C624">
    <w:name w:val="89D42E65DED045E596A1E1F7B43B6C624"/>
    <w:rsid w:val="00025C02"/>
    <w:pPr>
      <w:spacing w:after="0" w:line="360" w:lineRule="auto"/>
    </w:pPr>
    <w:rPr>
      <w:rFonts w:eastAsiaTheme="minorHAnsi"/>
      <w:sz w:val="24"/>
      <w:lang w:val="en-US" w:eastAsia="en-US"/>
    </w:rPr>
  </w:style>
  <w:style w:type="paragraph" w:customStyle="1" w:styleId="CFEC66FB03BB44F5BA5C8843AB2F3B764">
    <w:name w:val="CFEC66FB03BB44F5BA5C8843AB2F3B764"/>
    <w:rsid w:val="00025C02"/>
    <w:pPr>
      <w:spacing w:after="0" w:line="360" w:lineRule="auto"/>
    </w:pPr>
    <w:rPr>
      <w:rFonts w:eastAsiaTheme="minorHAnsi"/>
      <w:sz w:val="24"/>
      <w:lang w:val="en-US" w:eastAsia="en-US"/>
    </w:rPr>
  </w:style>
  <w:style w:type="paragraph" w:customStyle="1" w:styleId="B56C5E2D120A4448B24C231F3DACFAEA4">
    <w:name w:val="B56C5E2D120A4448B24C231F3DACFAEA4"/>
    <w:rsid w:val="00025C02"/>
    <w:pPr>
      <w:spacing w:after="0" w:line="360" w:lineRule="auto"/>
    </w:pPr>
    <w:rPr>
      <w:rFonts w:eastAsiaTheme="minorHAnsi"/>
      <w:sz w:val="24"/>
      <w:lang w:val="en-US" w:eastAsia="en-US"/>
    </w:rPr>
  </w:style>
  <w:style w:type="paragraph" w:customStyle="1" w:styleId="25ECC7C91CD2417FB4B0F9AA886AF5006">
    <w:name w:val="25ECC7C91CD2417FB4B0F9AA886AF5006"/>
    <w:rsid w:val="00025C02"/>
    <w:pPr>
      <w:keepNext/>
      <w:keepLines/>
      <w:spacing w:before="240" w:after="0" w:line="360" w:lineRule="auto"/>
      <w:outlineLvl w:val="0"/>
    </w:pPr>
    <w:rPr>
      <w:rFonts w:asciiTheme="majorHAnsi" w:eastAsiaTheme="majorEastAsia" w:hAnsiTheme="majorHAnsi" w:cstheme="majorBidi"/>
      <w:color w:val="1F4E79" w:themeColor="accent1" w:themeShade="80"/>
      <w:sz w:val="32"/>
      <w:szCs w:val="32"/>
      <w:lang w:val="en-US" w:eastAsia="en-US"/>
    </w:rPr>
  </w:style>
  <w:style w:type="paragraph" w:customStyle="1" w:styleId="DAD7045D038F4BEEA1D528D4AE0C527F6">
    <w:name w:val="DAD7045D038F4BEEA1D528D4AE0C527F6"/>
    <w:rsid w:val="00025C02"/>
    <w:pPr>
      <w:keepNext/>
      <w:keepLines/>
      <w:spacing w:before="240" w:after="0" w:line="360" w:lineRule="auto"/>
      <w:outlineLvl w:val="0"/>
    </w:pPr>
    <w:rPr>
      <w:rFonts w:asciiTheme="majorHAnsi" w:eastAsiaTheme="majorEastAsia" w:hAnsiTheme="majorHAnsi" w:cstheme="majorBidi"/>
      <w:color w:val="1F4E79" w:themeColor="accent1" w:themeShade="80"/>
      <w:sz w:val="32"/>
      <w:szCs w:val="32"/>
      <w:lang w:val="en-US" w:eastAsia="en-US"/>
    </w:rPr>
  </w:style>
  <w:style w:type="paragraph" w:customStyle="1" w:styleId="C44C59315E4A4142B5E4F57C5382D0A32">
    <w:name w:val="C44C59315E4A4142B5E4F57C5382D0A32"/>
    <w:rsid w:val="00025C02"/>
    <w:pPr>
      <w:spacing w:after="0" w:line="360" w:lineRule="auto"/>
    </w:pPr>
    <w:rPr>
      <w:rFonts w:eastAsiaTheme="minorHAnsi"/>
      <w:sz w:val="24"/>
      <w:lang w:val="en-US" w:eastAsia="en-US"/>
    </w:rPr>
  </w:style>
  <w:style w:type="paragraph" w:customStyle="1" w:styleId="34D3DA6C4ABB4308B2D53554824F836F">
    <w:name w:val="34D3DA6C4ABB4308B2D53554824F836F"/>
    <w:rsid w:val="00025C02"/>
    <w:pPr>
      <w:spacing w:after="0" w:line="360" w:lineRule="auto"/>
    </w:pPr>
    <w:rPr>
      <w:rFonts w:eastAsiaTheme="minorHAnsi"/>
      <w:sz w:val="24"/>
      <w:lang w:val="en-US" w:eastAsia="en-US"/>
    </w:rPr>
  </w:style>
  <w:style w:type="paragraph" w:customStyle="1" w:styleId="3CD1CBC222EC4EA9B57032D377C07CF1">
    <w:name w:val="3CD1CBC222EC4EA9B57032D377C07CF1"/>
    <w:rsid w:val="00025C02"/>
    <w:pPr>
      <w:spacing w:after="0" w:line="360" w:lineRule="auto"/>
    </w:pPr>
    <w:rPr>
      <w:rFonts w:eastAsiaTheme="minorHAnsi"/>
      <w:sz w:val="24"/>
      <w:lang w:val="en-US" w:eastAsia="en-US"/>
    </w:rPr>
  </w:style>
  <w:style w:type="paragraph" w:customStyle="1" w:styleId="49708DB6E2D147298F8259756474F030">
    <w:name w:val="49708DB6E2D147298F8259756474F030"/>
    <w:rsid w:val="00025C02"/>
    <w:pPr>
      <w:spacing w:after="0" w:line="360" w:lineRule="auto"/>
    </w:pPr>
    <w:rPr>
      <w:rFonts w:eastAsiaTheme="minorHAnsi"/>
      <w:sz w:val="24"/>
      <w:lang w:val="en-US" w:eastAsia="en-US"/>
    </w:rPr>
  </w:style>
  <w:style w:type="paragraph" w:customStyle="1" w:styleId="F8880C3E325F4CF1A6D3327FFCF4CE67">
    <w:name w:val="F8880C3E325F4CF1A6D3327FFCF4CE67"/>
    <w:rsid w:val="00025C02"/>
    <w:pPr>
      <w:spacing w:after="0" w:line="360" w:lineRule="auto"/>
    </w:pPr>
    <w:rPr>
      <w:rFonts w:eastAsiaTheme="minorHAnsi"/>
      <w:sz w:val="24"/>
      <w:lang w:val="en-US" w:eastAsia="en-US"/>
    </w:rPr>
  </w:style>
  <w:style w:type="paragraph" w:customStyle="1" w:styleId="DEDD33C7FA974B3C8C9F8D74B8CEB63E">
    <w:name w:val="DEDD33C7FA974B3C8C9F8D74B8CEB63E"/>
    <w:rsid w:val="00025C02"/>
    <w:pPr>
      <w:spacing w:after="0" w:line="360" w:lineRule="auto"/>
    </w:pPr>
    <w:rPr>
      <w:rFonts w:eastAsiaTheme="minorHAnsi"/>
      <w:sz w:val="24"/>
      <w:lang w:val="en-US" w:eastAsia="en-US"/>
    </w:rPr>
  </w:style>
  <w:style w:type="paragraph" w:customStyle="1" w:styleId="9F9EAD98CBA941E9A877D5CF818DBC9E8">
    <w:name w:val="9F9EAD98CBA941E9A877D5CF818DBC9E8"/>
    <w:rsid w:val="00025C02"/>
    <w:pPr>
      <w:spacing w:after="0" w:line="360" w:lineRule="auto"/>
    </w:pPr>
    <w:rPr>
      <w:rFonts w:eastAsiaTheme="minorHAnsi"/>
      <w:sz w:val="24"/>
      <w:lang w:val="en-US" w:eastAsia="en-US"/>
    </w:rPr>
  </w:style>
  <w:style w:type="paragraph" w:customStyle="1" w:styleId="B74A0B0EFDB44C30B0CEA92CD6A8470D8">
    <w:name w:val="B74A0B0EFDB44C30B0CEA92CD6A8470D8"/>
    <w:rsid w:val="00025C02"/>
    <w:pPr>
      <w:spacing w:after="0" w:line="360" w:lineRule="auto"/>
    </w:pPr>
    <w:rPr>
      <w:rFonts w:eastAsiaTheme="minorHAnsi"/>
      <w:sz w:val="24"/>
      <w:lang w:val="en-US" w:eastAsia="en-US"/>
    </w:rPr>
  </w:style>
  <w:style w:type="paragraph" w:customStyle="1" w:styleId="3A0048A26DDF4510A043025F58F080D47">
    <w:name w:val="3A0048A26DDF4510A043025F58F080D47"/>
    <w:rsid w:val="00025C02"/>
    <w:pPr>
      <w:keepNext/>
      <w:keepLines/>
      <w:spacing w:before="40" w:after="0" w:line="360" w:lineRule="auto"/>
      <w:outlineLvl w:val="2"/>
    </w:pPr>
    <w:rPr>
      <w:rFonts w:asciiTheme="majorHAnsi" w:eastAsiaTheme="majorEastAsia" w:hAnsiTheme="majorHAnsi" w:cstheme="majorBidi"/>
      <w:color w:val="1F4D78" w:themeColor="accent1" w:themeShade="7F"/>
      <w:sz w:val="24"/>
      <w:szCs w:val="24"/>
      <w:lang w:val="en-US" w:eastAsia="en-US"/>
    </w:rPr>
  </w:style>
  <w:style w:type="paragraph" w:customStyle="1" w:styleId="2C33CBE2243A4349B3DE99F4CD9777165">
    <w:name w:val="2C33CBE2243A4349B3DE99F4CD9777165"/>
    <w:rsid w:val="00025C02"/>
    <w:pPr>
      <w:keepNext/>
      <w:keepLines/>
      <w:spacing w:before="40" w:after="0" w:line="360" w:lineRule="auto"/>
      <w:outlineLvl w:val="2"/>
    </w:pPr>
    <w:rPr>
      <w:rFonts w:asciiTheme="majorHAnsi" w:eastAsiaTheme="majorEastAsia" w:hAnsiTheme="majorHAnsi" w:cstheme="majorBidi"/>
      <w:color w:val="1F4D78" w:themeColor="accent1" w:themeShade="7F"/>
      <w:sz w:val="24"/>
      <w:szCs w:val="24"/>
      <w:lang w:val="en-US" w:eastAsia="en-US"/>
    </w:rPr>
  </w:style>
  <w:style w:type="paragraph" w:customStyle="1" w:styleId="8DD7407F3FB2422CBBD2EDF249D3857E5">
    <w:name w:val="8DD7407F3FB2422CBBD2EDF249D3857E5"/>
    <w:rsid w:val="00025C02"/>
    <w:pPr>
      <w:keepNext/>
      <w:keepLines/>
      <w:spacing w:before="40" w:after="0" w:line="360" w:lineRule="auto"/>
      <w:outlineLvl w:val="2"/>
    </w:pPr>
    <w:rPr>
      <w:rFonts w:asciiTheme="majorHAnsi" w:eastAsiaTheme="majorEastAsia" w:hAnsiTheme="majorHAnsi" w:cstheme="majorBidi"/>
      <w:color w:val="1F4D78" w:themeColor="accent1" w:themeShade="7F"/>
      <w:sz w:val="24"/>
      <w:szCs w:val="24"/>
      <w:lang w:val="en-US" w:eastAsia="en-US"/>
    </w:rPr>
  </w:style>
  <w:style w:type="paragraph" w:customStyle="1" w:styleId="EBAF1A77925B4774BB7C5DAEDCEA8EE05">
    <w:name w:val="EBAF1A77925B4774BB7C5DAEDCEA8EE05"/>
    <w:rsid w:val="00025C02"/>
    <w:pPr>
      <w:spacing w:after="0" w:line="360" w:lineRule="auto"/>
    </w:pPr>
    <w:rPr>
      <w:rFonts w:eastAsiaTheme="minorHAnsi"/>
      <w:sz w:val="24"/>
      <w:lang w:val="en-US" w:eastAsia="en-US"/>
    </w:rPr>
  </w:style>
  <w:style w:type="paragraph" w:customStyle="1" w:styleId="89D42E65DED045E596A1E1F7B43B6C625">
    <w:name w:val="89D42E65DED045E596A1E1F7B43B6C625"/>
    <w:rsid w:val="00025C02"/>
    <w:pPr>
      <w:spacing w:after="0" w:line="360" w:lineRule="auto"/>
    </w:pPr>
    <w:rPr>
      <w:rFonts w:eastAsiaTheme="minorHAnsi"/>
      <w:sz w:val="24"/>
      <w:lang w:val="en-US" w:eastAsia="en-US"/>
    </w:rPr>
  </w:style>
  <w:style w:type="paragraph" w:customStyle="1" w:styleId="CFEC66FB03BB44F5BA5C8843AB2F3B765">
    <w:name w:val="CFEC66FB03BB44F5BA5C8843AB2F3B765"/>
    <w:rsid w:val="00025C02"/>
    <w:pPr>
      <w:spacing w:after="0" w:line="360" w:lineRule="auto"/>
    </w:pPr>
    <w:rPr>
      <w:rFonts w:eastAsiaTheme="minorHAnsi"/>
      <w:sz w:val="24"/>
      <w:lang w:val="en-US" w:eastAsia="en-US"/>
    </w:rPr>
  </w:style>
  <w:style w:type="paragraph" w:customStyle="1" w:styleId="B56C5E2D120A4448B24C231F3DACFAEA5">
    <w:name w:val="B56C5E2D120A4448B24C231F3DACFAEA5"/>
    <w:rsid w:val="00025C02"/>
    <w:pPr>
      <w:spacing w:after="0" w:line="360" w:lineRule="auto"/>
    </w:pPr>
    <w:rPr>
      <w:rFonts w:eastAsiaTheme="minorHAnsi"/>
      <w:sz w:val="24"/>
      <w:lang w:val="en-US" w:eastAsia="en-US"/>
    </w:rPr>
  </w:style>
  <w:style w:type="paragraph" w:customStyle="1" w:styleId="25ECC7C91CD2417FB4B0F9AA886AF5007">
    <w:name w:val="25ECC7C91CD2417FB4B0F9AA886AF5007"/>
    <w:rsid w:val="00025C02"/>
    <w:pPr>
      <w:keepNext/>
      <w:keepLines/>
      <w:spacing w:before="240" w:after="0" w:line="360" w:lineRule="auto"/>
      <w:outlineLvl w:val="0"/>
    </w:pPr>
    <w:rPr>
      <w:rFonts w:asciiTheme="majorHAnsi" w:eastAsiaTheme="majorEastAsia" w:hAnsiTheme="majorHAnsi" w:cstheme="majorBidi"/>
      <w:color w:val="1F4E79" w:themeColor="accent1" w:themeShade="80"/>
      <w:sz w:val="32"/>
      <w:szCs w:val="32"/>
      <w:lang w:val="en-US" w:eastAsia="en-US"/>
    </w:rPr>
  </w:style>
  <w:style w:type="paragraph" w:customStyle="1" w:styleId="DAD7045D038F4BEEA1D528D4AE0C527F7">
    <w:name w:val="DAD7045D038F4BEEA1D528D4AE0C527F7"/>
    <w:rsid w:val="00025C02"/>
    <w:pPr>
      <w:keepNext/>
      <w:keepLines/>
      <w:spacing w:before="240" w:after="0" w:line="360" w:lineRule="auto"/>
      <w:outlineLvl w:val="0"/>
    </w:pPr>
    <w:rPr>
      <w:rFonts w:asciiTheme="majorHAnsi" w:eastAsiaTheme="majorEastAsia" w:hAnsiTheme="majorHAnsi" w:cstheme="majorBidi"/>
      <w:color w:val="1F4E79" w:themeColor="accent1" w:themeShade="80"/>
      <w:sz w:val="32"/>
      <w:szCs w:val="32"/>
      <w:lang w:val="en-US" w:eastAsia="en-US"/>
    </w:rPr>
  </w:style>
  <w:style w:type="paragraph" w:customStyle="1" w:styleId="C44C59315E4A4142B5E4F57C5382D0A33">
    <w:name w:val="C44C59315E4A4142B5E4F57C5382D0A33"/>
    <w:rsid w:val="00025C02"/>
    <w:pPr>
      <w:spacing w:after="0" w:line="360" w:lineRule="auto"/>
    </w:pPr>
    <w:rPr>
      <w:rFonts w:eastAsiaTheme="minorHAnsi"/>
      <w:sz w:val="24"/>
      <w:lang w:val="en-US" w:eastAsia="en-US"/>
    </w:rPr>
  </w:style>
  <w:style w:type="paragraph" w:customStyle="1" w:styleId="34D3DA6C4ABB4308B2D53554824F836F1">
    <w:name w:val="34D3DA6C4ABB4308B2D53554824F836F1"/>
    <w:rsid w:val="00025C02"/>
    <w:pPr>
      <w:spacing w:after="0" w:line="360" w:lineRule="auto"/>
    </w:pPr>
    <w:rPr>
      <w:rFonts w:eastAsiaTheme="minorHAnsi"/>
      <w:sz w:val="24"/>
      <w:lang w:val="en-US" w:eastAsia="en-US"/>
    </w:rPr>
  </w:style>
  <w:style w:type="paragraph" w:customStyle="1" w:styleId="3CD1CBC222EC4EA9B57032D377C07CF11">
    <w:name w:val="3CD1CBC222EC4EA9B57032D377C07CF11"/>
    <w:rsid w:val="00025C02"/>
    <w:pPr>
      <w:spacing w:after="0" w:line="360" w:lineRule="auto"/>
    </w:pPr>
    <w:rPr>
      <w:rFonts w:eastAsiaTheme="minorHAnsi"/>
      <w:sz w:val="24"/>
      <w:lang w:val="en-US" w:eastAsia="en-US"/>
    </w:rPr>
  </w:style>
  <w:style w:type="paragraph" w:customStyle="1" w:styleId="49708DB6E2D147298F8259756474F0301">
    <w:name w:val="49708DB6E2D147298F8259756474F0301"/>
    <w:rsid w:val="00025C02"/>
    <w:pPr>
      <w:spacing w:after="0" w:line="360" w:lineRule="auto"/>
    </w:pPr>
    <w:rPr>
      <w:rFonts w:eastAsiaTheme="minorHAnsi"/>
      <w:sz w:val="24"/>
      <w:lang w:val="en-US" w:eastAsia="en-US"/>
    </w:rPr>
  </w:style>
  <w:style w:type="paragraph" w:customStyle="1" w:styleId="F8880C3E325F4CF1A6D3327FFCF4CE671">
    <w:name w:val="F8880C3E325F4CF1A6D3327FFCF4CE671"/>
    <w:rsid w:val="00025C02"/>
    <w:pPr>
      <w:spacing w:after="0" w:line="360" w:lineRule="auto"/>
    </w:pPr>
    <w:rPr>
      <w:rFonts w:eastAsiaTheme="minorHAnsi"/>
      <w:sz w:val="24"/>
      <w:lang w:val="en-US" w:eastAsia="en-US"/>
    </w:rPr>
  </w:style>
  <w:style w:type="paragraph" w:customStyle="1" w:styleId="DEDD33C7FA974B3C8C9F8D74B8CEB63E1">
    <w:name w:val="DEDD33C7FA974B3C8C9F8D74B8CEB63E1"/>
    <w:rsid w:val="00025C02"/>
    <w:pPr>
      <w:spacing w:after="0" w:line="360" w:lineRule="auto"/>
    </w:pPr>
    <w:rPr>
      <w:rFonts w:eastAsiaTheme="minorHAnsi"/>
      <w:sz w:val="24"/>
      <w:lang w:val="en-US" w:eastAsia="en-US"/>
    </w:rPr>
  </w:style>
  <w:style w:type="paragraph" w:customStyle="1" w:styleId="9F9EAD98CBA941E9A877D5CF818DBC9E9">
    <w:name w:val="9F9EAD98CBA941E9A877D5CF818DBC9E9"/>
    <w:rsid w:val="00025C02"/>
    <w:pPr>
      <w:spacing w:after="0" w:line="360" w:lineRule="auto"/>
    </w:pPr>
    <w:rPr>
      <w:rFonts w:eastAsiaTheme="minorHAnsi"/>
      <w:sz w:val="24"/>
      <w:lang w:val="en-US" w:eastAsia="en-US"/>
    </w:rPr>
  </w:style>
  <w:style w:type="paragraph" w:customStyle="1" w:styleId="B74A0B0EFDB44C30B0CEA92CD6A8470D9">
    <w:name w:val="B74A0B0EFDB44C30B0CEA92CD6A8470D9"/>
    <w:rsid w:val="00025C02"/>
    <w:pPr>
      <w:spacing w:after="0" w:line="360" w:lineRule="auto"/>
    </w:pPr>
    <w:rPr>
      <w:rFonts w:eastAsiaTheme="minorHAnsi"/>
      <w:sz w:val="24"/>
      <w:lang w:val="en-US" w:eastAsia="en-US"/>
    </w:rPr>
  </w:style>
  <w:style w:type="paragraph" w:customStyle="1" w:styleId="3A0048A26DDF4510A043025F58F080D48">
    <w:name w:val="3A0048A26DDF4510A043025F58F080D48"/>
    <w:rsid w:val="00025C02"/>
    <w:pPr>
      <w:keepNext/>
      <w:keepLines/>
      <w:spacing w:before="40" w:after="0" w:line="360" w:lineRule="auto"/>
      <w:outlineLvl w:val="2"/>
    </w:pPr>
    <w:rPr>
      <w:rFonts w:asciiTheme="majorHAnsi" w:eastAsiaTheme="majorEastAsia" w:hAnsiTheme="majorHAnsi" w:cstheme="majorBidi"/>
      <w:color w:val="1F4D78" w:themeColor="accent1" w:themeShade="7F"/>
      <w:sz w:val="24"/>
      <w:szCs w:val="24"/>
      <w:lang w:val="en-US" w:eastAsia="en-US"/>
    </w:rPr>
  </w:style>
  <w:style w:type="paragraph" w:customStyle="1" w:styleId="2C33CBE2243A4349B3DE99F4CD9777166">
    <w:name w:val="2C33CBE2243A4349B3DE99F4CD9777166"/>
    <w:rsid w:val="00025C02"/>
    <w:pPr>
      <w:keepNext/>
      <w:keepLines/>
      <w:spacing w:before="40" w:after="0" w:line="360" w:lineRule="auto"/>
      <w:outlineLvl w:val="2"/>
    </w:pPr>
    <w:rPr>
      <w:rFonts w:asciiTheme="majorHAnsi" w:eastAsiaTheme="majorEastAsia" w:hAnsiTheme="majorHAnsi" w:cstheme="majorBidi"/>
      <w:color w:val="1F4D78" w:themeColor="accent1" w:themeShade="7F"/>
      <w:sz w:val="24"/>
      <w:szCs w:val="24"/>
      <w:lang w:val="en-US" w:eastAsia="en-US"/>
    </w:rPr>
  </w:style>
  <w:style w:type="paragraph" w:customStyle="1" w:styleId="8DD7407F3FB2422CBBD2EDF249D3857E6">
    <w:name w:val="8DD7407F3FB2422CBBD2EDF249D3857E6"/>
    <w:rsid w:val="00025C02"/>
    <w:pPr>
      <w:keepNext/>
      <w:keepLines/>
      <w:spacing w:before="40" w:after="0" w:line="360" w:lineRule="auto"/>
      <w:outlineLvl w:val="2"/>
    </w:pPr>
    <w:rPr>
      <w:rFonts w:asciiTheme="majorHAnsi" w:eastAsiaTheme="majorEastAsia" w:hAnsiTheme="majorHAnsi" w:cstheme="majorBidi"/>
      <w:color w:val="1F4D78" w:themeColor="accent1" w:themeShade="7F"/>
      <w:sz w:val="24"/>
      <w:szCs w:val="24"/>
      <w:lang w:val="en-US" w:eastAsia="en-US"/>
    </w:rPr>
  </w:style>
  <w:style w:type="paragraph" w:customStyle="1" w:styleId="EBAF1A77925B4774BB7C5DAEDCEA8EE06">
    <w:name w:val="EBAF1A77925B4774BB7C5DAEDCEA8EE06"/>
    <w:rsid w:val="00025C02"/>
    <w:pPr>
      <w:spacing w:after="0" w:line="360" w:lineRule="auto"/>
    </w:pPr>
    <w:rPr>
      <w:rFonts w:eastAsiaTheme="minorHAnsi"/>
      <w:sz w:val="24"/>
      <w:lang w:val="en-US" w:eastAsia="en-US"/>
    </w:rPr>
  </w:style>
  <w:style w:type="paragraph" w:customStyle="1" w:styleId="89D42E65DED045E596A1E1F7B43B6C626">
    <w:name w:val="89D42E65DED045E596A1E1F7B43B6C626"/>
    <w:rsid w:val="00025C02"/>
    <w:pPr>
      <w:spacing w:after="0" w:line="360" w:lineRule="auto"/>
    </w:pPr>
    <w:rPr>
      <w:rFonts w:eastAsiaTheme="minorHAnsi"/>
      <w:sz w:val="24"/>
      <w:lang w:val="en-US" w:eastAsia="en-US"/>
    </w:rPr>
  </w:style>
  <w:style w:type="paragraph" w:customStyle="1" w:styleId="CFEC66FB03BB44F5BA5C8843AB2F3B766">
    <w:name w:val="CFEC66FB03BB44F5BA5C8843AB2F3B766"/>
    <w:rsid w:val="00025C02"/>
    <w:pPr>
      <w:spacing w:after="0" w:line="360" w:lineRule="auto"/>
    </w:pPr>
    <w:rPr>
      <w:rFonts w:eastAsiaTheme="minorHAnsi"/>
      <w:sz w:val="24"/>
      <w:lang w:val="en-US" w:eastAsia="en-US"/>
    </w:rPr>
  </w:style>
  <w:style w:type="paragraph" w:customStyle="1" w:styleId="B56C5E2D120A4448B24C231F3DACFAEA6">
    <w:name w:val="B56C5E2D120A4448B24C231F3DACFAEA6"/>
    <w:rsid w:val="00025C02"/>
    <w:pPr>
      <w:spacing w:after="0" w:line="360" w:lineRule="auto"/>
    </w:pPr>
    <w:rPr>
      <w:rFonts w:eastAsiaTheme="minorHAnsi"/>
      <w:sz w:val="24"/>
      <w:lang w:val="en-US" w:eastAsia="en-US"/>
    </w:rPr>
  </w:style>
  <w:style w:type="paragraph" w:customStyle="1" w:styleId="25ECC7C91CD2417FB4B0F9AA886AF5008">
    <w:name w:val="25ECC7C91CD2417FB4B0F9AA886AF5008"/>
    <w:rsid w:val="00025C02"/>
    <w:pPr>
      <w:keepNext/>
      <w:keepLines/>
      <w:spacing w:before="240" w:after="0" w:line="360" w:lineRule="auto"/>
      <w:outlineLvl w:val="0"/>
    </w:pPr>
    <w:rPr>
      <w:rFonts w:asciiTheme="majorHAnsi" w:eastAsiaTheme="majorEastAsia" w:hAnsiTheme="majorHAnsi" w:cstheme="majorBidi"/>
      <w:color w:val="1F4E79" w:themeColor="accent1" w:themeShade="80"/>
      <w:sz w:val="32"/>
      <w:szCs w:val="32"/>
      <w:lang w:val="en-US" w:eastAsia="en-US"/>
    </w:rPr>
  </w:style>
  <w:style w:type="paragraph" w:customStyle="1" w:styleId="DAD7045D038F4BEEA1D528D4AE0C527F8">
    <w:name w:val="DAD7045D038F4BEEA1D528D4AE0C527F8"/>
    <w:rsid w:val="00025C02"/>
    <w:pPr>
      <w:keepNext/>
      <w:keepLines/>
      <w:spacing w:before="240" w:after="0" w:line="360" w:lineRule="auto"/>
      <w:outlineLvl w:val="0"/>
    </w:pPr>
    <w:rPr>
      <w:rFonts w:asciiTheme="majorHAnsi" w:eastAsiaTheme="majorEastAsia" w:hAnsiTheme="majorHAnsi" w:cstheme="majorBidi"/>
      <w:color w:val="1F4E79" w:themeColor="accent1" w:themeShade="80"/>
      <w:sz w:val="32"/>
      <w:szCs w:val="32"/>
      <w:lang w:val="en-US" w:eastAsia="en-US"/>
    </w:rPr>
  </w:style>
  <w:style w:type="paragraph" w:customStyle="1" w:styleId="C44C59315E4A4142B5E4F57C5382D0A34">
    <w:name w:val="C44C59315E4A4142B5E4F57C5382D0A34"/>
    <w:rsid w:val="00025C02"/>
    <w:pPr>
      <w:spacing w:after="0" w:line="360" w:lineRule="auto"/>
    </w:pPr>
    <w:rPr>
      <w:rFonts w:eastAsiaTheme="minorHAnsi"/>
      <w:sz w:val="24"/>
      <w:lang w:val="en-US" w:eastAsia="en-US"/>
    </w:rPr>
  </w:style>
  <w:style w:type="paragraph" w:customStyle="1" w:styleId="34D3DA6C4ABB4308B2D53554824F836F2">
    <w:name w:val="34D3DA6C4ABB4308B2D53554824F836F2"/>
    <w:rsid w:val="00025C02"/>
    <w:pPr>
      <w:spacing w:after="0" w:line="360" w:lineRule="auto"/>
    </w:pPr>
    <w:rPr>
      <w:rFonts w:eastAsiaTheme="minorHAnsi"/>
      <w:sz w:val="24"/>
      <w:lang w:val="en-US" w:eastAsia="en-US"/>
    </w:rPr>
  </w:style>
  <w:style w:type="paragraph" w:customStyle="1" w:styleId="3CD1CBC222EC4EA9B57032D377C07CF12">
    <w:name w:val="3CD1CBC222EC4EA9B57032D377C07CF12"/>
    <w:rsid w:val="00025C02"/>
    <w:pPr>
      <w:spacing w:after="0" w:line="360" w:lineRule="auto"/>
    </w:pPr>
    <w:rPr>
      <w:rFonts w:eastAsiaTheme="minorHAnsi"/>
      <w:sz w:val="24"/>
      <w:lang w:val="en-US" w:eastAsia="en-US"/>
    </w:rPr>
  </w:style>
  <w:style w:type="paragraph" w:customStyle="1" w:styleId="49708DB6E2D147298F8259756474F0302">
    <w:name w:val="49708DB6E2D147298F8259756474F0302"/>
    <w:rsid w:val="00025C02"/>
    <w:pPr>
      <w:spacing w:after="0" w:line="360" w:lineRule="auto"/>
    </w:pPr>
    <w:rPr>
      <w:rFonts w:eastAsiaTheme="minorHAnsi"/>
      <w:sz w:val="24"/>
      <w:lang w:val="en-US" w:eastAsia="en-US"/>
    </w:rPr>
  </w:style>
  <w:style w:type="paragraph" w:customStyle="1" w:styleId="F8880C3E325F4CF1A6D3327FFCF4CE672">
    <w:name w:val="F8880C3E325F4CF1A6D3327FFCF4CE672"/>
    <w:rsid w:val="00025C02"/>
    <w:pPr>
      <w:spacing w:after="0" w:line="360" w:lineRule="auto"/>
    </w:pPr>
    <w:rPr>
      <w:rFonts w:eastAsiaTheme="minorHAnsi"/>
      <w:sz w:val="24"/>
      <w:lang w:val="en-US" w:eastAsia="en-US"/>
    </w:rPr>
  </w:style>
  <w:style w:type="paragraph" w:customStyle="1" w:styleId="DEDD33C7FA974B3C8C9F8D74B8CEB63E2">
    <w:name w:val="DEDD33C7FA974B3C8C9F8D74B8CEB63E2"/>
    <w:rsid w:val="00025C02"/>
    <w:pPr>
      <w:spacing w:after="0" w:line="360" w:lineRule="auto"/>
    </w:pPr>
    <w:rPr>
      <w:rFonts w:eastAsiaTheme="minorHAnsi"/>
      <w:sz w:val="24"/>
      <w:lang w:val="en-US" w:eastAsia="en-US"/>
    </w:rPr>
  </w:style>
  <w:style w:type="paragraph" w:customStyle="1" w:styleId="9F9EAD98CBA941E9A877D5CF818DBC9E10">
    <w:name w:val="9F9EAD98CBA941E9A877D5CF818DBC9E10"/>
    <w:rsid w:val="00025C02"/>
    <w:pPr>
      <w:spacing w:after="0" w:line="360" w:lineRule="auto"/>
    </w:pPr>
    <w:rPr>
      <w:rFonts w:eastAsiaTheme="minorHAnsi"/>
      <w:sz w:val="24"/>
      <w:lang w:val="en-US" w:eastAsia="en-US"/>
    </w:rPr>
  </w:style>
  <w:style w:type="paragraph" w:customStyle="1" w:styleId="B74A0B0EFDB44C30B0CEA92CD6A8470D10">
    <w:name w:val="B74A0B0EFDB44C30B0CEA92CD6A8470D10"/>
    <w:rsid w:val="00025C02"/>
    <w:pPr>
      <w:spacing w:after="0" w:line="360" w:lineRule="auto"/>
    </w:pPr>
    <w:rPr>
      <w:rFonts w:eastAsiaTheme="minorHAnsi"/>
      <w:sz w:val="24"/>
      <w:lang w:val="en-US" w:eastAsia="en-US"/>
    </w:rPr>
  </w:style>
  <w:style w:type="paragraph" w:customStyle="1" w:styleId="3A0048A26DDF4510A043025F58F080D49">
    <w:name w:val="3A0048A26DDF4510A043025F58F080D49"/>
    <w:rsid w:val="00025C02"/>
    <w:pPr>
      <w:keepNext/>
      <w:keepLines/>
      <w:spacing w:before="40" w:after="0" w:line="360" w:lineRule="auto"/>
      <w:outlineLvl w:val="2"/>
    </w:pPr>
    <w:rPr>
      <w:rFonts w:asciiTheme="majorHAnsi" w:eastAsiaTheme="majorEastAsia" w:hAnsiTheme="majorHAnsi" w:cstheme="majorBidi"/>
      <w:color w:val="1F4D78" w:themeColor="accent1" w:themeShade="7F"/>
      <w:sz w:val="24"/>
      <w:szCs w:val="24"/>
      <w:lang w:val="en-US" w:eastAsia="en-US"/>
    </w:rPr>
  </w:style>
  <w:style w:type="paragraph" w:customStyle="1" w:styleId="2C33CBE2243A4349B3DE99F4CD9777167">
    <w:name w:val="2C33CBE2243A4349B3DE99F4CD9777167"/>
    <w:rsid w:val="00025C02"/>
    <w:pPr>
      <w:keepNext/>
      <w:keepLines/>
      <w:spacing w:before="40" w:after="0" w:line="360" w:lineRule="auto"/>
      <w:outlineLvl w:val="2"/>
    </w:pPr>
    <w:rPr>
      <w:rFonts w:asciiTheme="majorHAnsi" w:eastAsiaTheme="majorEastAsia" w:hAnsiTheme="majorHAnsi" w:cstheme="majorBidi"/>
      <w:color w:val="1F4D78" w:themeColor="accent1" w:themeShade="7F"/>
      <w:sz w:val="24"/>
      <w:szCs w:val="24"/>
      <w:lang w:val="en-US" w:eastAsia="en-US"/>
    </w:rPr>
  </w:style>
  <w:style w:type="paragraph" w:customStyle="1" w:styleId="8DD7407F3FB2422CBBD2EDF249D3857E7">
    <w:name w:val="8DD7407F3FB2422CBBD2EDF249D3857E7"/>
    <w:rsid w:val="00025C02"/>
    <w:pPr>
      <w:keepNext/>
      <w:keepLines/>
      <w:spacing w:before="40" w:after="0" w:line="360" w:lineRule="auto"/>
      <w:outlineLvl w:val="2"/>
    </w:pPr>
    <w:rPr>
      <w:rFonts w:asciiTheme="majorHAnsi" w:eastAsiaTheme="majorEastAsia" w:hAnsiTheme="majorHAnsi" w:cstheme="majorBidi"/>
      <w:color w:val="1F4D78" w:themeColor="accent1" w:themeShade="7F"/>
      <w:sz w:val="24"/>
      <w:szCs w:val="24"/>
      <w:lang w:val="en-US" w:eastAsia="en-US"/>
    </w:rPr>
  </w:style>
  <w:style w:type="paragraph" w:customStyle="1" w:styleId="EBAF1A77925B4774BB7C5DAEDCEA8EE07">
    <w:name w:val="EBAF1A77925B4774BB7C5DAEDCEA8EE07"/>
    <w:rsid w:val="00025C02"/>
    <w:pPr>
      <w:spacing w:after="0" w:line="360" w:lineRule="auto"/>
    </w:pPr>
    <w:rPr>
      <w:rFonts w:eastAsiaTheme="minorHAnsi"/>
      <w:sz w:val="24"/>
      <w:lang w:val="en-US" w:eastAsia="en-US"/>
    </w:rPr>
  </w:style>
  <w:style w:type="paragraph" w:customStyle="1" w:styleId="89D42E65DED045E596A1E1F7B43B6C627">
    <w:name w:val="89D42E65DED045E596A1E1F7B43B6C627"/>
    <w:rsid w:val="00025C02"/>
    <w:pPr>
      <w:spacing w:after="0" w:line="360" w:lineRule="auto"/>
    </w:pPr>
    <w:rPr>
      <w:rFonts w:eastAsiaTheme="minorHAnsi"/>
      <w:sz w:val="24"/>
      <w:lang w:val="en-US" w:eastAsia="en-US"/>
    </w:rPr>
  </w:style>
  <w:style w:type="paragraph" w:customStyle="1" w:styleId="CFEC66FB03BB44F5BA5C8843AB2F3B767">
    <w:name w:val="CFEC66FB03BB44F5BA5C8843AB2F3B767"/>
    <w:rsid w:val="00025C02"/>
    <w:pPr>
      <w:spacing w:after="0" w:line="360" w:lineRule="auto"/>
    </w:pPr>
    <w:rPr>
      <w:rFonts w:eastAsiaTheme="minorHAnsi"/>
      <w:sz w:val="24"/>
      <w:lang w:val="en-US" w:eastAsia="en-US"/>
    </w:rPr>
  </w:style>
  <w:style w:type="paragraph" w:customStyle="1" w:styleId="B56C5E2D120A4448B24C231F3DACFAEA7">
    <w:name w:val="B56C5E2D120A4448B24C231F3DACFAEA7"/>
    <w:rsid w:val="00025C02"/>
    <w:pPr>
      <w:spacing w:after="0" w:line="360" w:lineRule="auto"/>
    </w:pPr>
    <w:rPr>
      <w:rFonts w:eastAsiaTheme="minorHAnsi"/>
      <w:sz w:val="24"/>
      <w:lang w:val="en-US" w:eastAsia="en-US"/>
    </w:rPr>
  </w:style>
  <w:style w:type="paragraph" w:customStyle="1" w:styleId="25ECC7C91CD2417FB4B0F9AA886AF5009">
    <w:name w:val="25ECC7C91CD2417FB4B0F9AA886AF5009"/>
    <w:rsid w:val="00025C02"/>
    <w:pPr>
      <w:keepNext/>
      <w:keepLines/>
      <w:spacing w:before="240" w:after="0" w:line="360" w:lineRule="auto"/>
      <w:outlineLvl w:val="0"/>
    </w:pPr>
    <w:rPr>
      <w:rFonts w:asciiTheme="majorHAnsi" w:eastAsiaTheme="majorEastAsia" w:hAnsiTheme="majorHAnsi" w:cstheme="majorBidi"/>
      <w:color w:val="1F4E79" w:themeColor="accent1" w:themeShade="80"/>
      <w:sz w:val="32"/>
      <w:szCs w:val="32"/>
      <w:lang w:val="en-US" w:eastAsia="en-US"/>
    </w:rPr>
  </w:style>
  <w:style w:type="paragraph" w:customStyle="1" w:styleId="DAD7045D038F4BEEA1D528D4AE0C527F9">
    <w:name w:val="DAD7045D038F4BEEA1D528D4AE0C527F9"/>
    <w:rsid w:val="00025C02"/>
    <w:pPr>
      <w:keepNext/>
      <w:keepLines/>
      <w:spacing w:before="240" w:after="0" w:line="360" w:lineRule="auto"/>
      <w:outlineLvl w:val="0"/>
    </w:pPr>
    <w:rPr>
      <w:rFonts w:asciiTheme="majorHAnsi" w:eastAsiaTheme="majorEastAsia" w:hAnsiTheme="majorHAnsi" w:cstheme="majorBidi"/>
      <w:color w:val="1F4E79" w:themeColor="accent1" w:themeShade="80"/>
      <w:sz w:val="32"/>
      <w:szCs w:val="32"/>
      <w:lang w:val="en-US" w:eastAsia="en-US"/>
    </w:rPr>
  </w:style>
  <w:style w:type="paragraph" w:customStyle="1" w:styleId="6047A188F7CA41249DD46FAEEEB3A36C">
    <w:name w:val="6047A188F7CA41249DD46FAEEEB3A36C"/>
    <w:rsid w:val="00025C02"/>
    <w:pPr>
      <w:spacing w:after="0" w:line="360" w:lineRule="auto"/>
    </w:pPr>
    <w:rPr>
      <w:rFonts w:eastAsiaTheme="minorHAnsi"/>
      <w:sz w:val="24"/>
      <w:lang w:val="en-US" w:eastAsia="en-US"/>
    </w:rPr>
  </w:style>
  <w:style w:type="paragraph" w:customStyle="1" w:styleId="34D3DA6C4ABB4308B2D53554824F836F3">
    <w:name w:val="34D3DA6C4ABB4308B2D53554824F836F3"/>
    <w:rsid w:val="00025C02"/>
    <w:pPr>
      <w:spacing w:after="0" w:line="360" w:lineRule="auto"/>
    </w:pPr>
    <w:rPr>
      <w:rFonts w:eastAsiaTheme="minorHAnsi"/>
      <w:sz w:val="24"/>
      <w:lang w:val="en-US" w:eastAsia="en-US"/>
    </w:rPr>
  </w:style>
  <w:style w:type="paragraph" w:customStyle="1" w:styleId="3CD1CBC222EC4EA9B57032D377C07CF13">
    <w:name w:val="3CD1CBC222EC4EA9B57032D377C07CF13"/>
    <w:rsid w:val="00025C02"/>
    <w:pPr>
      <w:spacing w:after="0" w:line="360" w:lineRule="auto"/>
    </w:pPr>
    <w:rPr>
      <w:rFonts w:eastAsiaTheme="minorHAnsi"/>
      <w:sz w:val="24"/>
      <w:lang w:val="en-US" w:eastAsia="en-US"/>
    </w:rPr>
  </w:style>
  <w:style w:type="paragraph" w:customStyle="1" w:styleId="49708DB6E2D147298F8259756474F0303">
    <w:name w:val="49708DB6E2D147298F8259756474F0303"/>
    <w:rsid w:val="00025C02"/>
    <w:pPr>
      <w:spacing w:after="0" w:line="360" w:lineRule="auto"/>
    </w:pPr>
    <w:rPr>
      <w:rFonts w:eastAsiaTheme="minorHAnsi"/>
      <w:sz w:val="24"/>
      <w:lang w:val="en-US" w:eastAsia="en-US"/>
    </w:rPr>
  </w:style>
  <w:style w:type="paragraph" w:customStyle="1" w:styleId="F8880C3E325F4CF1A6D3327FFCF4CE673">
    <w:name w:val="F8880C3E325F4CF1A6D3327FFCF4CE673"/>
    <w:rsid w:val="00025C02"/>
    <w:pPr>
      <w:spacing w:after="0" w:line="360" w:lineRule="auto"/>
    </w:pPr>
    <w:rPr>
      <w:rFonts w:eastAsiaTheme="minorHAnsi"/>
      <w:sz w:val="24"/>
      <w:lang w:val="en-US" w:eastAsia="en-US"/>
    </w:rPr>
  </w:style>
  <w:style w:type="paragraph" w:customStyle="1" w:styleId="DEDD33C7FA974B3C8C9F8D74B8CEB63E3">
    <w:name w:val="DEDD33C7FA974B3C8C9F8D74B8CEB63E3"/>
    <w:rsid w:val="00025C02"/>
    <w:pPr>
      <w:spacing w:after="0" w:line="360" w:lineRule="auto"/>
    </w:pPr>
    <w:rPr>
      <w:rFonts w:eastAsiaTheme="minorHAnsi"/>
      <w:sz w:val="24"/>
      <w:lang w:val="en-US" w:eastAsia="en-US"/>
    </w:rPr>
  </w:style>
  <w:style w:type="paragraph" w:customStyle="1" w:styleId="9F9EAD98CBA941E9A877D5CF818DBC9E11">
    <w:name w:val="9F9EAD98CBA941E9A877D5CF818DBC9E11"/>
    <w:rsid w:val="00025C02"/>
    <w:pPr>
      <w:spacing w:after="0" w:line="360" w:lineRule="auto"/>
    </w:pPr>
    <w:rPr>
      <w:rFonts w:eastAsiaTheme="minorHAnsi"/>
      <w:sz w:val="24"/>
      <w:lang w:val="en-US" w:eastAsia="en-US"/>
    </w:rPr>
  </w:style>
  <w:style w:type="paragraph" w:customStyle="1" w:styleId="B74A0B0EFDB44C30B0CEA92CD6A8470D11">
    <w:name w:val="B74A0B0EFDB44C30B0CEA92CD6A8470D11"/>
    <w:rsid w:val="00025C02"/>
    <w:pPr>
      <w:spacing w:after="0" w:line="360" w:lineRule="auto"/>
    </w:pPr>
    <w:rPr>
      <w:rFonts w:eastAsiaTheme="minorHAnsi"/>
      <w:sz w:val="24"/>
      <w:lang w:val="en-US" w:eastAsia="en-US"/>
    </w:rPr>
  </w:style>
  <w:style w:type="paragraph" w:customStyle="1" w:styleId="3A0048A26DDF4510A043025F58F080D410">
    <w:name w:val="3A0048A26DDF4510A043025F58F080D410"/>
    <w:rsid w:val="00025C02"/>
    <w:pPr>
      <w:keepNext/>
      <w:keepLines/>
      <w:spacing w:before="120" w:after="0" w:line="360" w:lineRule="auto"/>
      <w:outlineLvl w:val="2"/>
    </w:pPr>
    <w:rPr>
      <w:rFonts w:asciiTheme="majorHAnsi" w:eastAsiaTheme="majorEastAsia" w:hAnsiTheme="majorHAnsi" w:cstheme="majorBidi"/>
      <w:b/>
      <w:bCs/>
      <w:color w:val="1F4D78" w:themeColor="accent1" w:themeShade="7F"/>
      <w:sz w:val="24"/>
      <w:szCs w:val="24"/>
      <w:lang w:eastAsia="en-US"/>
    </w:rPr>
  </w:style>
  <w:style w:type="paragraph" w:customStyle="1" w:styleId="2C33CBE2243A4349B3DE99F4CD9777168">
    <w:name w:val="2C33CBE2243A4349B3DE99F4CD9777168"/>
    <w:rsid w:val="00025C02"/>
    <w:pPr>
      <w:keepNext/>
      <w:keepLines/>
      <w:spacing w:before="120" w:after="0" w:line="360" w:lineRule="auto"/>
      <w:outlineLvl w:val="2"/>
    </w:pPr>
    <w:rPr>
      <w:rFonts w:asciiTheme="majorHAnsi" w:eastAsiaTheme="majorEastAsia" w:hAnsiTheme="majorHAnsi" w:cstheme="majorBidi"/>
      <w:b/>
      <w:bCs/>
      <w:color w:val="1F4D78" w:themeColor="accent1" w:themeShade="7F"/>
      <w:sz w:val="24"/>
      <w:szCs w:val="24"/>
      <w:lang w:eastAsia="en-US"/>
    </w:rPr>
  </w:style>
  <w:style w:type="paragraph" w:customStyle="1" w:styleId="8DD7407F3FB2422CBBD2EDF249D3857E8">
    <w:name w:val="8DD7407F3FB2422CBBD2EDF249D3857E8"/>
    <w:rsid w:val="00025C02"/>
    <w:pPr>
      <w:keepNext/>
      <w:keepLines/>
      <w:spacing w:before="120" w:after="0" w:line="360" w:lineRule="auto"/>
      <w:outlineLvl w:val="2"/>
    </w:pPr>
    <w:rPr>
      <w:rFonts w:asciiTheme="majorHAnsi" w:eastAsiaTheme="majorEastAsia" w:hAnsiTheme="majorHAnsi" w:cstheme="majorBidi"/>
      <w:b/>
      <w:bCs/>
      <w:color w:val="1F4D78" w:themeColor="accent1" w:themeShade="7F"/>
      <w:sz w:val="24"/>
      <w:szCs w:val="24"/>
      <w:lang w:eastAsia="en-US"/>
    </w:rPr>
  </w:style>
  <w:style w:type="paragraph" w:customStyle="1" w:styleId="EBAF1A77925B4774BB7C5DAEDCEA8EE08">
    <w:name w:val="EBAF1A77925B4774BB7C5DAEDCEA8EE08"/>
    <w:rsid w:val="00025C02"/>
    <w:pPr>
      <w:spacing w:after="0" w:line="360" w:lineRule="auto"/>
    </w:pPr>
    <w:rPr>
      <w:rFonts w:eastAsiaTheme="minorHAnsi"/>
      <w:sz w:val="24"/>
      <w:lang w:val="en-US" w:eastAsia="en-US"/>
    </w:rPr>
  </w:style>
  <w:style w:type="paragraph" w:customStyle="1" w:styleId="89D42E65DED045E596A1E1F7B43B6C628">
    <w:name w:val="89D42E65DED045E596A1E1F7B43B6C628"/>
    <w:rsid w:val="00025C02"/>
    <w:pPr>
      <w:spacing w:after="0" w:line="360" w:lineRule="auto"/>
    </w:pPr>
    <w:rPr>
      <w:rFonts w:eastAsiaTheme="minorHAnsi"/>
      <w:sz w:val="24"/>
      <w:lang w:val="en-US" w:eastAsia="en-US"/>
    </w:rPr>
  </w:style>
  <w:style w:type="paragraph" w:customStyle="1" w:styleId="CFEC66FB03BB44F5BA5C8843AB2F3B768">
    <w:name w:val="CFEC66FB03BB44F5BA5C8843AB2F3B768"/>
    <w:rsid w:val="00025C02"/>
    <w:pPr>
      <w:spacing w:after="0" w:line="360" w:lineRule="auto"/>
    </w:pPr>
    <w:rPr>
      <w:rFonts w:eastAsiaTheme="minorHAnsi"/>
      <w:sz w:val="24"/>
      <w:lang w:val="en-US" w:eastAsia="en-US"/>
    </w:rPr>
  </w:style>
  <w:style w:type="paragraph" w:customStyle="1" w:styleId="B56C5E2D120A4448B24C231F3DACFAEA8">
    <w:name w:val="B56C5E2D120A4448B24C231F3DACFAEA8"/>
    <w:rsid w:val="00025C02"/>
    <w:pPr>
      <w:spacing w:after="0" w:line="360" w:lineRule="auto"/>
    </w:pPr>
    <w:rPr>
      <w:rFonts w:eastAsiaTheme="minorHAnsi"/>
      <w:sz w:val="24"/>
      <w:lang w:val="en-US" w:eastAsia="en-US"/>
    </w:rPr>
  </w:style>
  <w:style w:type="paragraph" w:customStyle="1" w:styleId="25ECC7C91CD2417FB4B0F9AA886AF50010">
    <w:name w:val="25ECC7C91CD2417FB4B0F9AA886AF50010"/>
    <w:rsid w:val="00025C02"/>
    <w:pPr>
      <w:keepNext/>
      <w:keepLines/>
      <w:spacing w:before="240" w:after="0" w:line="360" w:lineRule="auto"/>
      <w:outlineLvl w:val="0"/>
    </w:pPr>
    <w:rPr>
      <w:rFonts w:asciiTheme="majorHAnsi" w:eastAsiaTheme="majorEastAsia" w:hAnsiTheme="majorHAnsi" w:cstheme="majorBidi"/>
      <w:color w:val="1F4E79" w:themeColor="accent1" w:themeShade="80"/>
      <w:sz w:val="32"/>
      <w:szCs w:val="32"/>
      <w:lang w:val="en-US" w:eastAsia="en-US"/>
    </w:rPr>
  </w:style>
  <w:style w:type="paragraph" w:customStyle="1" w:styleId="DAD7045D038F4BEEA1D528D4AE0C527F10">
    <w:name w:val="DAD7045D038F4BEEA1D528D4AE0C527F10"/>
    <w:rsid w:val="00025C02"/>
    <w:pPr>
      <w:keepNext/>
      <w:keepLines/>
      <w:spacing w:before="240" w:after="0" w:line="360" w:lineRule="auto"/>
      <w:outlineLvl w:val="0"/>
    </w:pPr>
    <w:rPr>
      <w:rFonts w:asciiTheme="majorHAnsi" w:eastAsiaTheme="majorEastAsia" w:hAnsiTheme="majorHAnsi" w:cstheme="majorBidi"/>
      <w:color w:val="1F4E79" w:themeColor="accent1" w:themeShade="80"/>
      <w:sz w:val="32"/>
      <w:szCs w:val="32"/>
      <w:lang w:val="en-US" w:eastAsia="en-US"/>
    </w:rPr>
  </w:style>
  <w:style w:type="paragraph" w:customStyle="1" w:styleId="6047A188F7CA41249DD46FAEEEB3A36C1">
    <w:name w:val="6047A188F7CA41249DD46FAEEEB3A36C1"/>
    <w:rsid w:val="00025C02"/>
    <w:pPr>
      <w:spacing w:after="0" w:line="360" w:lineRule="auto"/>
    </w:pPr>
    <w:rPr>
      <w:rFonts w:eastAsiaTheme="minorHAnsi"/>
      <w:sz w:val="24"/>
      <w:lang w:val="en-US" w:eastAsia="en-US"/>
    </w:rPr>
  </w:style>
  <w:style w:type="paragraph" w:customStyle="1" w:styleId="34D3DA6C4ABB4308B2D53554824F836F4">
    <w:name w:val="34D3DA6C4ABB4308B2D53554824F836F4"/>
    <w:rsid w:val="00025C02"/>
    <w:pPr>
      <w:spacing w:after="0" w:line="360" w:lineRule="auto"/>
    </w:pPr>
    <w:rPr>
      <w:rFonts w:eastAsiaTheme="minorHAnsi"/>
      <w:sz w:val="24"/>
      <w:lang w:val="en-US" w:eastAsia="en-US"/>
    </w:rPr>
  </w:style>
  <w:style w:type="paragraph" w:customStyle="1" w:styleId="3CD1CBC222EC4EA9B57032D377C07CF14">
    <w:name w:val="3CD1CBC222EC4EA9B57032D377C07CF14"/>
    <w:rsid w:val="00025C02"/>
    <w:pPr>
      <w:spacing w:after="0" w:line="360" w:lineRule="auto"/>
    </w:pPr>
    <w:rPr>
      <w:rFonts w:eastAsiaTheme="minorHAnsi"/>
      <w:sz w:val="24"/>
      <w:lang w:val="en-US" w:eastAsia="en-US"/>
    </w:rPr>
  </w:style>
  <w:style w:type="paragraph" w:customStyle="1" w:styleId="49708DB6E2D147298F8259756474F0304">
    <w:name w:val="49708DB6E2D147298F8259756474F0304"/>
    <w:rsid w:val="00025C02"/>
    <w:pPr>
      <w:spacing w:after="0" w:line="360" w:lineRule="auto"/>
    </w:pPr>
    <w:rPr>
      <w:rFonts w:eastAsiaTheme="minorHAnsi"/>
      <w:sz w:val="24"/>
      <w:lang w:val="en-US" w:eastAsia="en-US"/>
    </w:rPr>
  </w:style>
  <w:style w:type="paragraph" w:customStyle="1" w:styleId="F8880C3E325F4CF1A6D3327FFCF4CE674">
    <w:name w:val="F8880C3E325F4CF1A6D3327FFCF4CE674"/>
    <w:rsid w:val="00025C02"/>
    <w:pPr>
      <w:spacing w:after="0" w:line="360" w:lineRule="auto"/>
    </w:pPr>
    <w:rPr>
      <w:rFonts w:eastAsiaTheme="minorHAnsi"/>
      <w:sz w:val="24"/>
      <w:lang w:val="en-US" w:eastAsia="en-US"/>
    </w:rPr>
  </w:style>
  <w:style w:type="paragraph" w:customStyle="1" w:styleId="DEDD33C7FA974B3C8C9F8D74B8CEB63E4">
    <w:name w:val="DEDD33C7FA974B3C8C9F8D74B8CEB63E4"/>
    <w:rsid w:val="00025C02"/>
    <w:pPr>
      <w:spacing w:after="0" w:line="360" w:lineRule="auto"/>
    </w:pPr>
    <w:rPr>
      <w:rFonts w:eastAsiaTheme="minorHAnsi"/>
      <w:sz w:val="24"/>
      <w:lang w:val="en-US" w:eastAsia="en-US"/>
    </w:rPr>
  </w:style>
  <w:style w:type="paragraph" w:customStyle="1" w:styleId="9F9EAD98CBA941E9A877D5CF818DBC9E12">
    <w:name w:val="9F9EAD98CBA941E9A877D5CF818DBC9E12"/>
    <w:rsid w:val="00025C02"/>
    <w:pPr>
      <w:spacing w:after="0" w:line="360" w:lineRule="auto"/>
    </w:pPr>
    <w:rPr>
      <w:rFonts w:eastAsiaTheme="minorHAnsi"/>
      <w:sz w:val="24"/>
      <w:lang w:val="en-US" w:eastAsia="en-US"/>
    </w:rPr>
  </w:style>
  <w:style w:type="paragraph" w:customStyle="1" w:styleId="B74A0B0EFDB44C30B0CEA92CD6A8470D12">
    <w:name w:val="B74A0B0EFDB44C30B0CEA92CD6A8470D12"/>
    <w:rsid w:val="00025C02"/>
    <w:pPr>
      <w:spacing w:after="0" w:line="360" w:lineRule="auto"/>
    </w:pPr>
    <w:rPr>
      <w:rFonts w:eastAsiaTheme="minorHAnsi"/>
      <w:sz w:val="24"/>
      <w:lang w:val="en-US" w:eastAsia="en-US"/>
    </w:rPr>
  </w:style>
  <w:style w:type="paragraph" w:customStyle="1" w:styleId="3A0048A26DDF4510A043025F58F080D411">
    <w:name w:val="3A0048A26DDF4510A043025F58F080D411"/>
    <w:rsid w:val="00025C02"/>
    <w:pPr>
      <w:keepNext/>
      <w:keepLines/>
      <w:spacing w:before="120" w:after="0" w:line="360" w:lineRule="auto"/>
      <w:outlineLvl w:val="2"/>
    </w:pPr>
    <w:rPr>
      <w:rFonts w:asciiTheme="majorHAnsi" w:eastAsiaTheme="majorEastAsia" w:hAnsiTheme="majorHAnsi" w:cstheme="majorBidi"/>
      <w:b/>
      <w:bCs/>
      <w:color w:val="1F4D78" w:themeColor="accent1" w:themeShade="7F"/>
      <w:sz w:val="24"/>
      <w:szCs w:val="24"/>
      <w:lang w:eastAsia="en-US"/>
    </w:rPr>
  </w:style>
  <w:style w:type="paragraph" w:customStyle="1" w:styleId="2C33CBE2243A4349B3DE99F4CD9777169">
    <w:name w:val="2C33CBE2243A4349B3DE99F4CD9777169"/>
    <w:rsid w:val="00025C02"/>
    <w:pPr>
      <w:keepNext/>
      <w:keepLines/>
      <w:spacing w:before="120" w:after="0" w:line="360" w:lineRule="auto"/>
      <w:outlineLvl w:val="2"/>
    </w:pPr>
    <w:rPr>
      <w:rFonts w:asciiTheme="majorHAnsi" w:eastAsiaTheme="majorEastAsia" w:hAnsiTheme="majorHAnsi" w:cstheme="majorBidi"/>
      <w:b/>
      <w:bCs/>
      <w:color w:val="1F4D78" w:themeColor="accent1" w:themeShade="7F"/>
      <w:sz w:val="24"/>
      <w:szCs w:val="24"/>
      <w:lang w:eastAsia="en-US"/>
    </w:rPr>
  </w:style>
  <w:style w:type="paragraph" w:customStyle="1" w:styleId="8DD7407F3FB2422CBBD2EDF249D3857E9">
    <w:name w:val="8DD7407F3FB2422CBBD2EDF249D3857E9"/>
    <w:rsid w:val="00025C02"/>
    <w:pPr>
      <w:keepNext/>
      <w:keepLines/>
      <w:spacing w:before="120" w:after="0" w:line="360" w:lineRule="auto"/>
      <w:outlineLvl w:val="2"/>
    </w:pPr>
    <w:rPr>
      <w:rFonts w:asciiTheme="majorHAnsi" w:eastAsiaTheme="majorEastAsia" w:hAnsiTheme="majorHAnsi" w:cstheme="majorBidi"/>
      <w:b/>
      <w:bCs/>
      <w:color w:val="1F4D78" w:themeColor="accent1" w:themeShade="7F"/>
      <w:sz w:val="24"/>
      <w:szCs w:val="24"/>
      <w:lang w:eastAsia="en-US"/>
    </w:rPr>
  </w:style>
  <w:style w:type="paragraph" w:customStyle="1" w:styleId="EBAF1A77925B4774BB7C5DAEDCEA8EE09">
    <w:name w:val="EBAF1A77925B4774BB7C5DAEDCEA8EE09"/>
    <w:rsid w:val="00025C02"/>
    <w:pPr>
      <w:spacing w:after="0" w:line="360" w:lineRule="auto"/>
    </w:pPr>
    <w:rPr>
      <w:rFonts w:eastAsiaTheme="minorHAnsi"/>
      <w:sz w:val="24"/>
      <w:lang w:val="en-US" w:eastAsia="en-US"/>
    </w:rPr>
  </w:style>
  <w:style w:type="paragraph" w:customStyle="1" w:styleId="89D42E65DED045E596A1E1F7B43B6C629">
    <w:name w:val="89D42E65DED045E596A1E1F7B43B6C629"/>
    <w:rsid w:val="00025C02"/>
    <w:pPr>
      <w:spacing w:after="0" w:line="360" w:lineRule="auto"/>
    </w:pPr>
    <w:rPr>
      <w:rFonts w:eastAsiaTheme="minorHAnsi"/>
      <w:sz w:val="24"/>
      <w:lang w:val="en-US" w:eastAsia="en-US"/>
    </w:rPr>
  </w:style>
  <w:style w:type="paragraph" w:customStyle="1" w:styleId="CFEC66FB03BB44F5BA5C8843AB2F3B769">
    <w:name w:val="CFEC66FB03BB44F5BA5C8843AB2F3B769"/>
    <w:rsid w:val="00025C02"/>
    <w:pPr>
      <w:spacing w:after="0" w:line="360" w:lineRule="auto"/>
    </w:pPr>
    <w:rPr>
      <w:rFonts w:eastAsiaTheme="minorHAnsi"/>
      <w:sz w:val="24"/>
      <w:lang w:val="en-US" w:eastAsia="en-US"/>
    </w:rPr>
  </w:style>
  <w:style w:type="paragraph" w:customStyle="1" w:styleId="B56C5E2D120A4448B24C231F3DACFAEA9">
    <w:name w:val="B56C5E2D120A4448B24C231F3DACFAEA9"/>
    <w:rsid w:val="00025C02"/>
    <w:pPr>
      <w:spacing w:after="0" w:line="360" w:lineRule="auto"/>
    </w:pPr>
    <w:rPr>
      <w:rFonts w:eastAsiaTheme="minorHAnsi"/>
      <w:sz w:val="24"/>
      <w:lang w:val="en-US" w:eastAsia="en-US"/>
    </w:rPr>
  </w:style>
  <w:style w:type="paragraph" w:customStyle="1" w:styleId="FED34A098A654B48AB6C26F9410D13D3">
    <w:name w:val="FED34A098A654B48AB6C26F9410D13D3"/>
    <w:rsid w:val="00025C02"/>
  </w:style>
  <w:style w:type="paragraph" w:customStyle="1" w:styleId="9E75C7B10786457FA09C6BBB818E5AF3">
    <w:name w:val="9E75C7B10786457FA09C6BBB818E5AF3"/>
    <w:rsid w:val="00025C02"/>
  </w:style>
  <w:style w:type="paragraph" w:customStyle="1" w:styleId="CAEFB6B4BABD4B41B369FA241AF1319E">
    <w:name w:val="CAEFB6B4BABD4B41B369FA241AF1319E"/>
    <w:rsid w:val="00025C02"/>
  </w:style>
  <w:style w:type="paragraph" w:customStyle="1" w:styleId="25ECC7C91CD2417FB4B0F9AA886AF50011">
    <w:name w:val="25ECC7C91CD2417FB4B0F9AA886AF50011"/>
    <w:rsid w:val="00885C9F"/>
    <w:pPr>
      <w:keepNext/>
      <w:keepLines/>
      <w:spacing w:before="240" w:after="0" w:line="360" w:lineRule="auto"/>
      <w:outlineLvl w:val="0"/>
    </w:pPr>
    <w:rPr>
      <w:rFonts w:asciiTheme="majorHAnsi" w:eastAsiaTheme="majorEastAsia" w:hAnsiTheme="majorHAnsi" w:cstheme="majorBidi"/>
      <w:color w:val="1F4E79" w:themeColor="accent1" w:themeShade="80"/>
      <w:sz w:val="32"/>
      <w:szCs w:val="32"/>
      <w:lang w:val="en-US" w:eastAsia="en-US"/>
    </w:rPr>
  </w:style>
  <w:style w:type="paragraph" w:customStyle="1" w:styleId="DAD7045D038F4BEEA1D528D4AE0C527F11">
    <w:name w:val="DAD7045D038F4BEEA1D528D4AE0C527F11"/>
    <w:rsid w:val="00885C9F"/>
    <w:pPr>
      <w:keepNext/>
      <w:keepLines/>
      <w:spacing w:before="240" w:after="0" w:line="360" w:lineRule="auto"/>
      <w:outlineLvl w:val="0"/>
    </w:pPr>
    <w:rPr>
      <w:rFonts w:asciiTheme="majorHAnsi" w:eastAsiaTheme="majorEastAsia" w:hAnsiTheme="majorHAnsi" w:cstheme="majorBidi"/>
      <w:color w:val="1F4E79" w:themeColor="accent1" w:themeShade="80"/>
      <w:sz w:val="32"/>
      <w:szCs w:val="32"/>
      <w:lang w:val="en-US" w:eastAsia="en-US"/>
    </w:rPr>
  </w:style>
  <w:style w:type="paragraph" w:customStyle="1" w:styleId="6047A188F7CA41249DD46FAEEEB3A36C2">
    <w:name w:val="6047A188F7CA41249DD46FAEEEB3A36C2"/>
    <w:rsid w:val="00885C9F"/>
    <w:pPr>
      <w:spacing w:after="0" w:line="360" w:lineRule="auto"/>
    </w:pPr>
    <w:rPr>
      <w:rFonts w:eastAsiaTheme="minorHAnsi"/>
      <w:sz w:val="24"/>
      <w:lang w:val="en-US" w:eastAsia="en-US"/>
    </w:rPr>
  </w:style>
  <w:style w:type="paragraph" w:customStyle="1" w:styleId="34D3DA6C4ABB4308B2D53554824F836F5">
    <w:name w:val="34D3DA6C4ABB4308B2D53554824F836F5"/>
    <w:rsid w:val="00885C9F"/>
    <w:pPr>
      <w:spacing w:after="0" w:line="360" w:lineRule="auto"/>
    </w:pPr>
    <w:rPr>
      <w:rFonts w:eastAsiaTheme="minorHAnsi"/>
      <w:sz w:val="24"/>
      <w:lang w:val="en-US" w:eastAsia="en-US"/>
    </w:rPr>
  </w:style>
  <w:style w:type="paragraph" w:customStyle="1" w:styleId="3CD1CBC222EC4EA9B57032D377C07CF15">
    <w:name w:val="3CD1CBC222EC4EA9B57032D377C07CF15"/>
    <w:rsid w:val="00885C9F"/>
    <w:pPr>
      <w:spacing w:after="0" w:line="360" w:lineRule="auto"/>
    </w:pPr>
    <w:rPr>
      <w:rFonts w:eastAsiaTheme="minorHAnsi"/>
      <w:sz w:val="24"/>
      <w:lang w:val="en-US" w:eastAsia="en-US"/>
    </w:rPr>
  </w:style>
  <w:style w:type="paragraph" w:customStyle="1" w:styleId="49708DB6E2D147298F8259756474F0305">
    <w:name w:val="49708DB6E2D147298F8259756474F0305"/>
    <w:rsid w:val="00885C9F"/>
    <w:pPr>
      <w:spacing w:after="0" w:line="360" w:lineRule="auto"/>
    </w:pPr>
    <w:rPr>
      <w:rFonts w:eastAsiaTheme="minorHAnsi"/>
      <w:sz w:val="24"/>
      <w:lang w:val="en-US" w:eastAsia="en-US"/>
    </w:rPr>
  </w:style>
  <w:style w:type="paragraph" w:customStyle="1" w:styleId="F8880C3E325F4CF1A6D3327FFCF4CE675">
    <w:name w:val="F8880C3E325F4CF1A6D3327FFCF4CE675"/>
    <w:rsid w:val="00885C9F"/>
    <w:pPr>
      <w:spacing w:after="0" w:line="360" w:lineRule="auto"/>
    </w:pPr>
    <w:rPr>
      <w:rFonts w:eastAsiaTheme="minorHAnsi"/>
      <w:sz w:val="24"/>
      <w:lang w:val="en-US" w:eastAsia="en-US"/>
    </w:rPr>
  </w:style>
  <w:style w:type="paragraph" w:customStyle="1" w:styleId="DEDD33C7FA974B3C8C9F8D74B8CEB63E5">
    <w:name w:val="DEDD33C7FA974B3C8C9F8D74B8CEB63E5"/>
    <w:rsid w:val="00885C9F"/>
    <w:pPr>
      <w:spacing w:after="0" w:line="360" w:lineRule="auto"/>
    </w:pPr>
    <w:rPr>
      <w:rFonts w:eastAsiaTheme="minorHAnsi"/>
      <w:sz w:val="24"/>
      <w:lang w:val="en-US" w:eastAsia="en-US"/>
    </w:rPr>
  </w:style>
  <w:style w:type="paragraph" w:customStyle="1" w:styleId="3A0048A26DDF4510A043025F58F080D412">
    <w:name w:val="3A0048A26DDF4510A043025F58F080D412"/>
    <w:rsid w:val="00885C9F"/>
    <w:pPr>
      <w:keepNext/>
      <w:keepLines/>
      <w:spacing w:before="120" w:after="0" w:line="360" w:lineRule="auto"/>
      <w:outlineLvl w:val="2"/>
    </w:pPr>
    <w:rPr>
      <w:rFonts w:asciiTheme="majorHAnsi" w:eastAsiaTheme="majorEastAsia" w:hAnsiTheme="majorHAnsi" w:cstheme="majorBidi"/>
      <w:b/>
      <w:bCs/>
      <w:color w:val="1F4D78" w:themeColor="accent1" w:themeShade="7F"/>
      <w:sz w:val="24"/>
      <w:szCs w:val="24"/>
      <w:lang w:eastAsia="en-US"/>
    </w:rPr>
  </w:style>
  <w:style w:type="paragraph" w:customStyle="1" w:styleId="2C33CBE2243A4349B3DE99F4CD97771610">
    <w:name w:val="2C33CBE2243A4349B3DE99F4CD97771610"/>
    <w:rsid w:val="00885C9F"/>
    <w:pPr>
      <w:keepNext/>
      <w:keepLines/>
      <w:spacing w:before="120" w:after="0" w:line="360" w:lineRule="auto"/>
      <w:outlineLvl w:val="2"/>
    </w:pPr>
    <w:rPr>
      <w:rFonts w:asciiTheme="majorHAnsi" w:eastAsiaTheme="majorEastAsia" w:hAnsiTheme="majorHAnsi" w:cstheme="majorBidi"/>
      <w:b/>
      <w:bCs/>
      <w:color w:val="1F4D78" w:themeColor="accent1" w:themeShade="7F"/>
      <w:sz w:val="24"/>
      <w:szCs w:val="24"/>
      <w:lang w:eastAsia="en-US"/>
    </w:rPr>
  </w:style>
  <w:style w:type="paragraph" w:customStyle="1" w:styleId="8DD7407F3FB2422CBBD2EDF249D3857E10">
    <w:name w:val="8DD7407F3FB2422CBBD2EDF249D3857E10"/>
    <w:rsid w:val="00885C9F"/>
    <w:pPr>
      <w:keepNext/>
      <w:keepLines/>
      <w:spacing w:before="120" w:after="0" w:line="360" w:lineRule="auto"/>
      <w:outlineLvl w:val="2"/>
    </w:pPr>
    <w:rPr>
      <w:rFonts w:asciiTheme="majorHAnsi" w:eastAsiaTheme="majorEastAsia" w:hAnsiTheme="majorHAnsi" w:cstheme="majorBidi"/>
      <w:b/>
      <w:bCs/>
      <w:color w:val="1F4D78" w:themeColor="accent1" w:themeShade="7F"/>
      <w:sz w:val="24"/>
      <w:szCs w:val="24"/>
      <w:lang w:eastAsia="en-US"/>
    </w:rPr>
  </w:style>
  <w:style w:type="paragraph" w:customStyle="1" w:styleId="EBAF1A77925B4774BB7C5DAEDCEA8EE010">
    <w:name w:val="EBAF1A77925B4774BB7C5DAEDCEA8EE010"/>
    <w:rsid w:val="00885C9F"/>
    <w:pPr>
      <w:spacing w:after="0" w:line="360" w:lineRule="auto"/>
    </w:pPr>
    <w:rPr>
      <w:rFonts w:eastAsiaTheme="minorHAnsi"/>
      <w:sz w:val="24"/>
      <w:lang w:val="en-US" w:eastAsia="en-US"/>
    </w:rPr>
  </w:style>
  <w:style w:type="paragraph" w:customStyle="1" w:styleId="89D42E65DED045E596A1E1F7B43B6C6210">
    <w:name w:val="89D42E65DED045E596A1E1F7B43B6C6210"/>
    <w:rsid w:val="00885C9F"/>
    <w:pPr>
      <w:spacing w:after="0" w:line="360" w:lineRule="auto"/>
    </w:pPr>
    <w:rPr>
      <w:rFonts w:eastAsiaTheme="minorHAnsi"/>
      <w:sz w:val="24"/>
      <w:lang w:val="en-US" w:eastAsia="en-US"/>
    </w:rPr>
  </w:style>
  <w:style w:type="paragraph" w:customStyle="1" w:styleId="CFEC66FB03BB44F5BA5C8843AB2F3B7610">
    <w:name w:val="CFEC66FB03BB44F5BA5C8843AB2F3B7610"/>
    <w:rsid w:val="00885C9F"/>
    <w:pPr>
      <w:spacing w:after="0" w:line="360" w:lineRule="auto"/>
    </w:pPr>
    <w:rPr>
      <w:rFonts w:eastAsiaTheme="minorHAnsi"/>
      <w:sz w:val="24"/>
      <w:lang w:val="en-US" w:eastAsia="en-US"/>
    </w:rPr>
  </w:style>
  <w:style w:type="paragraph" w:customStyle="1" w:styleId="B56C5E2D120A4448B24C231F3DACFAEA10">
    <w:name w:val="B56C5E2D120A4448B24C231F3DACFAEA10"/>
    <w:rsid w:val="00885C9F"/>
    <w:pPr>
      <w:spacing w:after="0" w:line="360" w:lineRule="auto"/>
    </w:pPr>
    <w:rPr>
      <w:rFonts w:eastAsiaTheme="minorHAnsi"/>
      <w:sz w:val="24"/>
      <w:lang w:val="en-US" w:eastAsia="en-US"/>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E209B251219B0E4FA192FAB8C3136AE6" ma:contentTypeVersion="12" ma:contentTypeDescription="Create a new document." ma:contentTypeScope="" ma:versionID="7614c0d39d68b11413b99ea6b15f897c">
  <xsd:schema xmlns:xsd="http://www.w3.org/2001/XMLSchema" xmlns:xs="http://www.w3.org/2001/XMLSchema" xmlns:p="http://schemas.microsoft.com/office/2006/metadata/properties" xmlns:ns2="92c24619-d6d5-42cf-b618-23d930ad9f20" xmlns:ns3="8ee9550b-f5f4-4dde-bce5-39f4ba45c2f1" targetNamespace="http://schemas.microsoft.com/office/2006/metadata/properties" ma:root="true" ma:fieldsID="322afc73339f979490dfcc2930f5f197" ns2:_="" ns3:_="">
    <xsd:import namespace="92c24619-d6d5-42cf-b618-23d930ad9f20"/>
    <xsd:import namespace="8ee9550b-f5f4-4dde-bce5-39f4ba45c2f1"/>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MediaServiceDateTaken" minOccurs="0"/>
                <xsd:element ref="ns2:MediaServiceAutoTags" minOccurs="0"/>
                <xsd:element ref="ns2:MediaServiceLocation" minOccurs="0"/>
                <xsd:element ref="ns2:MediaServiceGenerationTime" minOccurs="0"/>
                <xsd:element ref="ns2:MediaServiceEventHashCode" minOccurs="0"/>
                <xsd:element ref="ns2: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2c24619-d6d5-42cf-b618-23d930ad9f2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4" nillable="true" ma:displayName="MediaServiceDateTaken" ma:hidden="true" ma:internalName="MediaServiceDateTaken" ma:readOnly="true">
      <xsd:simpleType>
        <xsd:restriction base="dms:Text"/>
      </xsd:simpleType>
    </xsd:element>
    <xsd:element name="MediaServiceAutoTags" ma:index="15" nillable="true" ma:displayName="Tags" ma:internalName="MediaServiceAutoTags" ma:readOnly="true">
      <xsd:simpleType>
        <xsd:restriction base="dms:Text"/>
      </xsd:simpleType>
    </xsd:element>
    <xsd:element name="MediaServiceLocation" ma:index="16" nillable="true" ma:displayName="Location" ma:internalName="MediaServiceLocation"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OCR" ma:index="19" nillable="true" ma:displayName="Extracted Text"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8ee9550b-f5f4-4dde-bce5-39f4ba45c2f1"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03BBECF8-AA1C-4114-BB30-D7F8FB4182E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2c24619-d6d5-42cf-b618-23d930ad9f20"/>
    <ds:schemaRef ds:uri="8ee9550b-f5f4-4dde-bce5-39f4ba45c2f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407B0A95-528A-4EDD-ABBC-96CCD9842BAB}">
  <ds:schemaRefs>
    <ds:schemaRef ds:uri="http://schemas.microsoft.com/sharepoint/v3/contenttype/forms"/>
  </ds:schemaRefs>
</ds:datastoreItem>
</file>

<file path=customXml/itemProps3.xml><?xml version="1.0" encoding="utf-8"?>
<ds:datastoreItem xmlns:ds="http://schemas.openxmlformats.org/officeDocument/2006/customXml" ds:itemID="{7FBDB1CC-CEFB-4E46-8174-1F0AA0D30B24}">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{D41A8614-C081-459B-9F26-D0D361B6EF45}tf02786999_win32</Template>
  <TotalTime>3</TotalTime>
  <Pages>20</Pages>
  <Words>5034</Words>
  <Characters>28700</Characters>
  <Application>Microsoft Office Word</Application>
  <DocSecurity>0</DocSecurity>
  <Lines>239</Lines>
  <Paragraphs>67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33667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Lilian Martin</dc:creator>
  <cp:keywords/>
  <dc:description/>
  <cp:lastModifiedBy>Stuart mcnicol</cp:lastModifiedBy>
  <cp:revision>3</cp:revision>
  <dcterms:created xsi:type="dcterms:W3CDTF">2021-03-07T18:18:00Z</dcterms:created>
  <dcterms:modified xsi:type="dcterms:W3CDTF">2021-03-07T18:20:00Z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InternalTags">
    <vt:lpwstr/>
  </property>
  <property fmtid="{D5CDD505-2E9C-101B-9397-08002B2CF9AE}" pid="3" name="ContentTypeId">
    <vt:lpwstr>0x010100E209B251219B0E4FA192FAB8C3136AE6</vt:lpwstr>
  </property>
  <property fmtid="{D5CDD505-2E9C-101B-9397-08002B2CF9AE}" pid="4" name="FeatureTags">
    <vt:lpwstr/>
  </property>
  <property fmtid="{D5CDD505-2E9C-101B-9397-08002B2CF9AE}" pid="5" name="LocalizationTags">
    <vt:lpwstr/>
  </property>
  <property fmtid="{D5CDD505-2E9C-101B-9397-08002B2CF9AE}" pid="6" name="CampaignTags">
    <vt:lpwstr/>
  </property>
  <property fmtid="{D5CDD505-2E9C-101B-9397-08002B2CF9AE}" pid="7" name="ScenarioTags">
    <vt:lpwstr/>
  </property>
</Properties>
</file>