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B7C63" w:rsidRPr="006B7C63" w:rsidRDefault="006B7C63" w:rsidP="006B7C6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  <w:bookmarkStart w:id="0" w:name="_GoBack"/>
      <w:bookmarkEnd w:id="0"/>
    </w:p>
    <w:p w:rsidR="006B7C63" w:rsidRPr="006B7C63" w:rsidRDefault="006B7C63" w:rsidP="006B7C6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6B7C63">
        <w:rPr>
          <w:rFonts w:ascii="Arial" w:eastAsia="Times New Roman" w:hAnsi="Arial" w:cs="Arial"/>
          <w:b/>
          <w:lang w:eastAsia="en-GB"/>
        </w:rPr>
        <w:t>READING LIST</w:t>
      </w:r>
    </w:p>
    <w:p w:rsidR="006B7C63" w:rsidRPr="006B7C63" w:rsidRDefault="006B7C63" w:rsidP="006B7C6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17"/>
        <w:tblW w:w="0" w:type="auto"/>
        <w:tblLook w:val="04A0" w:firstRow="1" w:lastRow="0" w:firstColumn="1" w:lastColumn="0" w:noHBand="0" w:noVBand="1"/>
      </w:tblPr>
      <w:tblGrid>
        <w:gridCol w:w="1691"/>
        <w:gridCol w:w="5960"/>
        <w:gridCol w:w="1365"/>
      </w:tblGrid>
      <w:tr w:rsidR="006B7C63" w:rsidRPr="006B7C63" w:rsidTr="006B7C63">
        <w:tc>
          <w:tcPr>
            <w:tcW w:w="1693" w:type="dxa"/>
            <w:shd w:val="clear" w:color="auto" w:fill="BFBFBF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  <w:b/>
              </w:rPr>
            </w:pPr>
            <w:r w:rsidRPr="006B7C63">
              <w:rPr>
                <w:rFonts w:ascii="Arial" w:eastAsia="Times New Roman" w:hAnsi="Arial" w:cs="Arial"/>
                <w:b/>
              </w:rPr>
              <w:t>Module Code</w:t>
            </w:r>
          </w:p>
        </w:tc>
        <w:tc>
          <w:tcPr>
            <w:tcW w:w="7367" w:type="dxa"/>
            <w:gridSpan w:val="2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  <w:b/>
              </w:rPr>
            </w:pPr>
            <w:r w:rsidRPr="006B7C63">
              <w:rPr>
                <w:rFonts w:ascii="Arial" w:eastAsia="Times New Roman" w:hAnsi="Arial" w:cs="Arial"/>
                <w:b/>
              </w:rPr>
              <w:t>BMBM5001</w:t>
            </w:r>
          </w:p>
        </w:tc>
      </w:tr>
      <w:tr w:rsidR="006B7C63" w:rsidRPr="006B7C63" w:rsidTr="006B7C63">
        <w:tc>
          <w:tcPr>
            <w:tcW w:w="1693" w:type="dxa"/>
            <w:shd w:val="clear" w:color="auto" w:fill="BFBFBF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  <w:b/>
              </w:rPr>
            </w:pPr>
            <w:r w:rsidRPr="006B7C63">
              <w:rPr>
                <w:rFonts w:ascii="Arial" w:eastAsia="Times New Roman" w:hAnsi="Arial" w:cs="Arial"/>
                <w:b/>
              </w:rPr>
              <w:t>Module Title</w:t>
            </w:r>
          </w:p>
        </w:tc>
        <w:tc>
          <w:tcPr>
            <w:tcW w:w="7367" w:type="dxa"/>
            <w:gridSpan w:val="2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  <w:b/>
              </w:rPr>
            </w:pPr>
            <w:r w:rsidRPr="006B7C63">
              <w:rPr>
                <w:rFonts w:ascii="Arial" w:eastAsia="Times New Roman" w:hAnsi="Arial" w:cs="Arial"/>
                <w:b/>
              </w:rPr>
              <w:t>Business Research Project</w:t>
            </w:r>
          </w:p>
        </w:tc>
      </w:tr>
      <w:tr w:rsidR="006B7C63" w:rsidRPr="006B7C63" w:rsidTr="006B7C63">
        <w:tc>
          <w:tcPr>
            <w:tcW w:w="1693" w:type="dxa"/>
            <w:shd w:val="clear" w:color="auto" w:fill="BFBFBF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  <w:b/>
              </w:rPr>
            </w:pPr>
            <w:r w:rsidRPr="006B7C63">
              <w:rPr>
                <w:rFonts w:ascii="Arial" w:eastAsia="Times New Roman" w:hAnsi="Arial" w:cs="Arial"/>
                <w:b/>
              </w:rPr>
              <w:t>Classification</w:t>
            </w:r>
          </w:p>
        </w:tc>
        <w:tc>
          <w:tcPr>
            <w:tcW w:w="6001" w:type="dxa"/>
            <w:shd w:val="clear" w:color="auto" w:fill="BFBFBF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  <w:b/>
              </w:rPr>
            </w:pPr>
            <w:r w:rsidRPr="006B7C63">
              <w:rPr>
                <w:rFonts w:ascii="Arial" w:eastAsia="Times New Roman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  <w:b/>
              </w:rPr>
            </w:pPr>
            <w:r w:rsidRPr="006B7C63">
              <w:rPr>
                <w:rFonts w:ascii="Arial" w:eastAsia="Times New Roman" w:hAnsi="Arial" w:cs="Arial"/>
                <w:b/>
              </w:rPr>
              <w:t>Electronic*</w:t>
            </w:r>
          </w:p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Essential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Bryman, A. and Bell, E. (2015) Business Research Methods. Oxford OUP.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-2041887488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Essential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Saunders, M., Lewis, P. and Thornhill, A. (2016) Research Methods for Business Students, 7th</w:t>
            </w:r>
            <w:proofErr w:type="gramStart"/>
            <w:r w:rsidRPr="006B7C63">
              <w:rPr>
                <w:rFonts w:ascii="Arial" w:eastAsia="Times New Roman" w:hAnsi="Arial" w:cs="Arial"/>
                <w:bCs/>
              </w:rPr>
              <w:t>  Edition</w:t>
            </w:r>
            <w:proofErr w:type="gramEnd"/>
            <w:r w:rsidRPr="006B7C63">
              <w:rPr>
                <w:rFonts w:ascii="Arial" w:eastAsia="Times New Roman" w:hAnsi="Arial" w:cs="Arial"/>
                <w:bCs/>
              </w:rPr>
              <w:t>, FT/Prentice Hall: Harlow.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1452823317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Bell, J. (2010) Doing Your Research Project: a guide for first time researchers in education, Open University Press: Maidenhead.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-1870517112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Cottrell, S. (2011) Critical Thinking Skills: Developing Effective Analysis and Argument, 2nd Ed., Palgrave Study Guides, Palgrave Macmillan: Basingstoke.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-1371990995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proofErr w:type="spellStart"/>
            <w:r w:rsidRPr="006B7C63">
              <w:rPr>
                <w:rFonts w:ascii="Arial" w:eastAsia="Times New Roman" w:hAnsi="Arial" w:cs="Arial"/>
                <w:bCs/>
              </w:rPr>
              <w:t>Denscombe</w:t>
            </w:r>
            <w:proofErr w:type="spellEnd"/>
            <w:r w:rsidRPr="006B7C63">
              <w:rPr>
                <w:rFonts w:ascii="Arial" w:eastAsia="Times New Roman" w:hAnsi="Arial" w:cs="Arial"/>
                <w:bCs/>
              </w:rPr>
              <w:t>, M. (2012) Research Proposals: A Practical Guide, Open University Press: Maidenhead.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1154642229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Duignan, J. (2014) Quantitative Methods for Business Research using Microsoft EXCEL. Cengage Learning.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1735575758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proofErr w:type="spellStart"/>
            <w:r w:rsidRPr="006B7C63">
              <w:rPr>
                <w:rFonts w:ascii="Arial" w:eastAsia="Times New Roman" w:hAnsi="Arial" w:cs="Arial"/>
                <w:bCs/>
              </w:rPr>
              <w:t>Majchrzak</w:t>
            </w:r>
            <w:proofErr w:type="spellEnd"/>
            <w:r w:rsidRPr="006B7C63">
              <w:rPr>
                <w:rFonts w:ascii="Arial" w:eastAsia="Times New Roman" w:hAnsi="Arial" w:cs="Arial"/>
                <w:bCs/>
              </w:rPr>
              <w:t>, A. and Markus, M. L. (2014).</w:t>
            </w:r>
            <w:r w:rsidRPr="006B7C63">
              <w:rPr>
                <w:rFonts w:ascii="Arial" w:eastAsia="Times New Roman" w:hAnsi="Arial" w:cs="Arial"/>
                <w:bCs/>
                <w:i/>
                <w:iCs/>
              </w:rPr>
              <w:t> Methods for policy research:  Taking socially responsible action</w:t>
            </w:r>
            <w:r w:rsidRPr="006B7C63">
              <w:rPr>
                <w:rFonts w:ascii="Arial" w:eastAsia="Times New Roman" w:hAnsi="Arial" w:cs="Arial"/>
                <w:bCs/>
              </w:rPr>
              <w:t>, 2</w:t>
            </w:r>
            <w:r w:rsidRPr="006B7C63">
              <w:rPr>
                <w:rFonts w:ascii="Arial" w:eastAsia="Times New Roman" w:hAnsi="Arial" w:cs="Arial"/>
                <w:bCs/>
                <w:vertAlign w:val="superscript"/>
              </w:rPr>
              <w:t>nd</w:t>
            </w:r>
            <w:r w:rsidRPr="006B7C63">
              <w:rPr>
                <w:rFonts w:ascii="Arial" w:eastAsia="Times New Roman" w:hAnsi="Arial" w:cs="Arial"/>
                <w:bCs/>
              </w:rPr>
              <w:t> Edition.  Thousand Oaks, CA:  SAGE.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505566016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Robson, C (2011), Real World Research, 3rd Ed, John Wiley and Sons: Chichester.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-88940938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proofErr w:type="spellStart"/>
            <w:r w:rsidRPr="006B7C63">
              <w:rPr>
                <w:rFonts w:ascii="Arial" w:eastAsia="Times New Roman" w:hAnsi="Arial" w:cs="Arial"/>
                <w:bCs/>
              </w:rPr>
              <w:t>Sherbaum</w:t>
            </w:r>
            <w:proofErr w:type="spellEnd"/>
            <w:r w:rsidRPr="006B7C63">
              <w:rPr>
                <w:rFonts w:ascii="Arial" w:eastAsia="Times New Roman" w:hAnsi="Arial" w:cs="Arial"/>
                <w:bCs/>
              </w:rPr>
              <w:t>, C. and Shockley, K. (2015) Analysing quantitative data for business and management students. Sage.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1188941312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Silverman, D. (2016) Qualitative research, 4th edition. Sage Publications Ltd.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-1085766699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Wood, M. (2003) Making Sense of Statistics: A Non-mathematical Approach, Palgrave Study Guides, Palgrave Macmillan: Basingstoke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760349689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  <w:tr w:rsidR="006B7C63" w:rsidRPr="006B7C63" w:rsidTr="00912534">
        <w:tc>
          <w:tcPr>
            <w:tcW w:w="1693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</w:rPr>
              <w:t>Further</w:t>
            </w:r>
          </w:p>
        </w:tc>
        <w:tc>
          <w:tcPr>
            <w:tcW w:w="6001" w:type="dxa"/>
          </w:tcPr>
          <w:p w:rsidR="006B7C63" w:rsidRPr="006B7C63" w:rsidRDefault="006B7C63" w:rsidP="006B7C63">
            <w:pPr>
              <w:tabs>
                <w:tab w:val="num" w:pos="720"/>
                <w:tab w:val="left" w:pos="1440"/>
              </w:tabs>
              <w:jc w:val="both"/>
              <w:rPr>
                <w:rFonts w:ascii="Arial" w:eastAsia="Times New Roman" w:hAnsi="Arial" w:cs="Arial"/>
              </w:rPr>
            </w:pPr>
            <w:r w:rsidRPr="006B7C63">
              <w:rPr>
                <w:rFonts w:ascii="Arial" w:eastAsia="Times New Roman" w:hAnsi="Arial" w:cs="Arial"/>
                <w:bCs/>
              </w:rPr>
              <w:t>Yin, R. K.  (2014). </w:t>
            </w:r>
            <w:r w:rsidRPr="006B7C63">
              <w:rPr>
                <w:rFonts w:ascii="Arial" w:eastAsia="Times New Roman" w:hAnsi="Arial" w:cs="Arial"/>
                <w:bCs/>
                <w:i/>
                <w:iCs/>
              </w:rPr>
              <w:t>Case study research:  Design and methods </w:t>
            </w:r>
            <w:r w:rsidRPr="006B7C63">
              <w:rPr>
                <w:rFonts w:ascii="Arial" w:eastAsia="Times New Roman" w:hAnsi="Arial" w:cs="Arial"/>
                <w:bCs/>
              </w:rPr>
              <w:t>(5th ed.).  Thousand Oaks, CA:  SAGE.</w:t>
            </w:r>
          </w:p>
        </w:tc>
        <w:tc>
          <w:tcPr>
            <w:tcW w:w="1366" w:type="dxa"/>
          </w:tcPr>
          <w:sdt>
            <w:sdtPr>
              <w:rPr>
                <w:rFonts w:ascii="Arial" w:eastAsia="Times New Roman" w:hAnsi="Arial" w:cs="Arial"/>
              </w:rPr>
              <w:id w:val="603003914"/>
              <w14:checkbox>
                <w14:checked w14:val="0"/>
                <w14:checkedState w14:val="2612" w14:font="Times New Roman"/>
                <w14:uncheckedState w14:val="2610" w14:font="Times New Roman"/>
              </w14:checkbox>
            </w:sdtPr>
            <w:sdtEndPr/>
            <w:sdtContent>
              <w:p w:rsidR="006B7C63" w:rsidRPr="006B7C63" w:rsidRDefault="006B7C63" w:rsidP="006B7C63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eastAsia="Times New Roman" w:hAnsi="Arial" w:cs="Arial"/>
                  </w:rPr>
                </w:pPr>
                <w:r w:rsidRPr="006B7C63">
                  <w:rPr>
                    <w:rFonts w:ascii="Segoe UI Symbol" w:eastAsia="Times New Roman" w:hAnsi="Segoe UI Symbol" w:cs="Segoe UI Symbol"/>
                  </w:rPr>
                  <w:t>☐</w:t>
                </w:r>
              </w:p>
            </w:sdtContent>
          </w:sdt>
        </w:tc>
      </w:tr>
    </w:tbl>
    <w:p w:rsidR="006B7C63" w:rsidRPr="006B7C63" w:rsidRDefault="006B7C63" w:rsidP="006B7C6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:rsidR="006B7C63" w:rsidRPr="006B7C63" w:rsidRDefault="006B7C63" w:rsidP="006B7C63">
      <w:pPr>
        <w:tabs>
          <w:tab w:val="left" w:pos="2835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6B7C63">
        <w:rPr>
          <w:rFonts w:ascii="Arial" w:eastAsia="Calibri" w:hAnsi="Arial" w:cs="Calibri"/>
          <w:color w:val="000000"/>
          <w:shd w:val="clear" w:color="auto" w:fill="FFFFFF"/>
          <w:lang w:val="en-US"/>
        </w:rPr>
        <w:t xml:space="preserve">Students will also be directed to use academic databases such as Business Source Complete and </w:t>
      </w:r>
      <w:proofErr w:type="spellStart"/>
      <w:r w:rsidRPr="006B7C63">
        <w:rPr>
          <w:rFonts w:ascii="Arial" w:eastAsia="Calibri" w:hAnsi="Arial" w:cs="Calibri"/>
          <w:color w:val="000000"/>
          <w:shd w:val="clear" w:color="auto" w:fill="FFFFFF"/>
          <w:lang w:val="en-US"/>
        </w:rPr>
        <w:t>Marketline</w:t>
      </w:r>
      <w:proofErr w:type="spellEnd"/>
      <w:r w:rsidRPr="006B7C63">
        <w:rPr>
          <w:rFonts w:ascii="Arial" w:eastAsia="Calibri" w:hAnsi="Arial" w:cs="Calibri"/>
          <w:color w:val="000000"/>
          <w:shd w:val="clear" w:color="auto" w:fill="FFFFFF"/>
          <w:lang w:val="en-US"/>
        </w:rPr>
        <w:t xml:space="preserve">. </w:t>
      </w:r>
    </w:p>
    <w:p w:rsidR="006B7C63" w:rsidRPr="006B7C63" w:rsidRDefault="006B7C63" w:rsidP="006B7C63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  <w:r w:rsidRPr="006B7C63">
        <w:rPr>
          <w:rFonts w:ascii="Arial" w:eastAsia="Times New Roman" w:hAnsi="Arial" w:cs="Arial"/>
          <w:b/>
          <w:lang w:eastAsia="en-GB"/>
        </w:rPr>
        <w:br w:type="page"/>
      </w:r>
    </w:p>
    <w:p w:rsidR="00732E06" w:rsidRDefault="00732E06"/>
    <w:sectPr w:rsidR="00732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023706"/>
    <w:multiLevelType w:val="hybridMultilevel"/>
    <w:tmpl w:val="66009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C05A0B"/>
    <w:multiLevelType w:val="hybridMultilevel"/>
    <w:tmpl w:val="54E8C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85779B"/>
    <w:multiLevelType w:val="hybridMultilevel"/>
    <w:tmpl w:val="9FEED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7C63"/>
    <w:rsid w:val="00000199"/>
    <w:rsid w:val="00004B38"/>
    <w:rsid w:val="00010A3F"/>
    <w:rsid w:val="000153BF"/>
    <w:rsid w:val="00050AA2"/>
    <w:rsid w:val="00050D8D"/>
    <w:rsid w:val="00054434"/>
    <w:rsid w:val="00060CD2"/>
    <w:rsid w:val="00065EF3"/>
    <w:rsid w:val="00077AC8"/>
    <w:rsid w:val="000B1EA9"/>
    <w:rsid w:val="000C5A7D"/>
    <w:rsid w:val="000E0110"/>
    <w:rsid w:val="0012056A"/>
    <w:rsid w:val="00124C80"/>
    <w:rsid w:val="0013188A"/>
    <w:rsid w:val="00167A5B"/>
    <w:rsid w:val="0017412A"/>
    <w:rsid w:val="0018229F"/>
    <w:rsid w:val="00183A6F"/>
    <w:rsid w:val="0018757B"/>
    <w:rsid w:val="00187BDA"/>
    <w:rsid w:val="00192F26"/>
    <w:rsid w:val="00194E8B"/>
    <w:rsid w:val="001B37AF"/>
    <w:rsid w:val="001D0B18"/>
    <w:rsid w:val="001D6C1C"/>
    <w:rsid w:val="001F1BB0"/>
    <w:rsid w:val="001F62C3"/>
    <w:rsid w:val="002045F9"/>
    <w:rsid w:val="002128DA"/>
    <w:rsid w:val="00220E3C"/>
    <w:rsid w:val="0023024D"/>
    <w:rsid w:val="00237BF7"/>
    <w:rsid w:val="00254A35"/>
    <w:rsid w:val="0029091E"/>
    <w:rsid w:val="002946AC"/>
    <w:rsid w:val="002A5EA6"/>
    <w:rsid w:val="002C1911"/>
    <w:rsid w:val="002C542B"/>
    <w:rsid w:val="002D3C3D"/>
    <w:rsid w:val="002E5969"/>
    <w:rsid w:val="002F2A18"/>
    <w:rsid w:val="00310A9B"/>
    <w:rsid w:val="0032075F"/>
    <w:rsid w:val="00322164"/>
    <w:rsid w:val="003261AB"/>
    <w:rsid w:val="003672B1"/>
    <w:rsid w:val="003A38E5"/>
    <w:rsid w:val="003B7874"/>
    <w:rsid w:val="003C013C"/>
    <w:rsid w:val="003C53E2"/>
    <w:rsid w:val="003D0B46"/>
    <w:rsid w:val="003D5DEA"/>
    <w:rsid w:val="003E0852"/>
    <w:rsid w:val="003E7F2A"/>
    <w:rsid w:val="003F51EA"/>
    <w:rsid w:val="003F5B23"/>
    <w:rsid w:val="00401703"/>
    <w:rsid w:val="0040725B"/>
    <w:rsid w:val="00413890"/>
    <w:rsid w:val="004228A3"/>
    <w:rsid w:val="004421E1"/>
    <w:rsid w:val="00442422"/>
    <w:rsid w:val="00447169"/>
    <w:rsid w:val="004606E2"/>
    <w:rsid w:val="00484BCF"/>
    <w:rsid w:val="004B7AD1"/>
    <w:rsid w:val="004C17A1"/>
    <w:rsid w:val="004C776D"/>
    <w:rsid w:val="004E6700"/>
    <w:rsid w:val="005040C5"/>
    <w:rsid w:val="0051531D"/>
    <w:rsid w:val="00515409"/>
    <w:rsid w:val="00523962"/>
    <w:rsid w:val="0052729B"/>
    <w:rsid w:val="005A4904"/>
    <w:rsid w:val="005C0B8F"/>
    <w:rsid w:val="005C2D6F"/>
    <w:rsid w:val="005C50B1"/>
    <w:rsid w:val="005C7A5F"/>
    <w:rsid w:val="005D2A65"/>
    <w:rsid w:val="005D6F1D"/>
    <w:rsid w:val="005D7601"/>
    <w:rsid w:val="005E15A7"/>
    <w:rsid w:val="005F3918"/>
    <w:rsid w:val="00603E76"/>
    <w:rsid w:val="00610829"/>
    <w:rsid w:val="00610FEB"/>
    <w:rsid w:val="006304C4"/>
    <w:rsid w:val="00636F71"/>
    <w:rsid w:val="006761B0"/>
    <w:rsid w:val="006A30B5"/>
    <w:rsid w:val="006B00AA"/>
    <w:rsid w:val="006B7C63"/>
    <w:rsid w:val="006E24F9"/>
    <w:rsid w:val="0071327B"/>
    <w:rsid w:val="0071481A"/>
    <w:rsid w:val="00732E06"/>
    <w:rsid w:val="0074679A"/>
    <w:rsid w:val="007621FB"/>
    <w:rsid w:val="00763581"/>
    <w:rsid w:val="0078751E"/>
    <w:rsid w:val="007F275A"/>
    <w:rsid w:val="00815994"/>
    <w:rsid w:val="0082285C"/>
    <w:rsid w:val="0082785E"/>
    <w:rsid w:val="00830599"/>
    <w:rsid w:val="0085336A"/>
    <w:rsid w:val="008665A0"/>
    <w:rsid w:val="00871CD6"/>
    <w:rsid w:val="00877F31"/>
    <w:rsid w:val="00887F53"/>
    <w:rsid w:val="008D303A"/>
    <w:rsid w:val="008D46F4"/>
    <w:rsid w:val="009005C9"/>
    <w:rsid w:val="00947CC9"/>
    <w:rsid w:val="0095724A"/>
    <w:rsid w:val="00971FA3"/>
    <w:rsid w:val="00982A26"/>
    <w:rsid w:val="00982C59"/>
    <w:rsid w:val="009956B0"/>
    <w:rsid w:val="009C41B7"/>
    <w:rsid w:val="00A3191F"/>
    <w:rsid w:val="00A40F25"/>
    <w:rsid w:val="00A47730"/>
    <w:rsid w:val="00A67805"/>
    <w:rsid w:val="00A96C8B"/>
    <w:rsid w:val="00AB6209"/>
    <w:rsid w:val="00AD1A3F"/>
    <w:rsid w:val="00AD7533"/>
    <w:rsid w:val="00AE2878"/>
    <w:rsid w:val="00AE3DE5"/>
    <w:rsid w:val="00B10440"/>
    <w:rsid w:val="00B4587F"/>
    <w:rsid w:val="00B508DB"/>
    <w:rsid w:val="00B64D9C"/>
    <w:rsid w:val="00B96668"/>
    <w:rsid w:val="00B97584"/>
    <w:rsid w:val="00BB559F"/>
    <w:rsid w:val="00BC0491"/>
    <w:rsid w:val="00BE259B"/>
    <w:rsid w:val="00BE7BF5"/>
    <w:rsid w:val="00BF058E"/>
    <w:rsid w:val="00C20250"/>
    <w:rsid w:val="00C22D34"/>
    <w:rsid w:val="00C35894"/>
    <w:rsid w:val="00C47DDF"/>
    <w:rsid w:val="00C50581"/>
    <w:rsid w:val="00C555E5"/>
    <w:rsid w:val="00C60912"/>
    <w:rsid w:val="00C90B23"/>
    <w:rsid w:val="00CD2FDE"/>
    <w:rsid w:val="00CE4BD9"/>
    <w:rsid w:val="00CE63E9"/>
    <w:rsid w:val="00CF7726"/>
    <w:rsid w:val="00D10D20"/>
    <w:rsid w:val="00D41C46"/>
    <w:rsid w:val="00D674BA"/>
    <w:rsid w:val="00D72E16"/>
    <w:rsid w:val="00D75078"/>
    <w:rsid w:val="00D9083D"/>
    <w:rsid w:val="00DA290C"/>
    <w:rsid w:val="00DC1AB6"/>
    <w:rsid w:val="00DC5E63"/>
    <w:rsid w:val="00DF1450"/>
    <w:rsid w:val="00DF16B3"/>
    <w:rsid w:val="00DF5ECF"/>
    <w:rsid w:val="00DF78BA"/>
    <w:rsid w:val="00E01865"/>
    <w:rsid w:val="00E025BC"/>
    <w:rsid w:val="00E02E2A"/>
    <w:rsid w:val="00E0493F"/>
    <w:rsid w:val="00E2364D"/>
    <w:rsid w:val="00E34A7D"/>
    <w:rsid w:val="00E4117C"/>
    <w:rsid w:val="00E62D9C"/>
    <w:rsid w:val="00E6512D"/>
    <w:rsid w:val="00E824C4"/>
    <w:rsid w:val="00EA42DD"/>
    <w:rsid w:val="00EB751F"/>
    <w:rsid w:val="00EC241F"/>
    <w:rsid w:val="00EC4F83"/>
    <w:rsid w:val="00EF02D8"/>
    <w:rsid w:val="00EF0955"/>
    <w:rsid w:val="00F040D8"/>
    <w:rsid w:val="00F05089"/>
    <w:rsid w:val="00F46B49"/>
    <w:rsid w:val="00F75122"/>
    <w:rsid w:val="00F95EEA"/>
    <w:rsid w:val="00FA4F5D"/>
    <w:rsid w:val="00FA6791"/>
    <w:rsid w:val="00FB5FCE"/>
    <w:rsid w:val="00FC1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BA4BAC7-D0C2-41E1-90BE-2259C65529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15">
    <w:name w:val="Table Grid15"/>
    <w:basedOn w:val="TableNormal"/>
    <w:next w:val="TableGrid"/>
    <w:uiPriority w:val="59"/>
    <w:rsid w:val="006B7C6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6">
    <w:name w:val="Table Grid16"/>
    <w:basedOn w:val="TableNormal"/>
    <w:next w:val="TableGrid"/>
    <w:uiPriority w:val="59"/>
    <w:rsid w:val="006B7C6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7">
    <w:name w:val="Table Grid17"/>
    <w:basedOn w:val="TableNormal"/>
    <w:next w:val="TableGrid"/>
    <w:uiPriority w:val="59"/>
    <w:rsid w:val="006B7C63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B7C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256</Words>
  <Characters>1461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2</cp:revision>
  <dcterms:created xsi:type="dcterms:W3CDTF">2020-01-28T15:01:00Z</dcterms:created>
  <dcterms:modified xsi:type="dcterms:W3CDTF">2020-01-28T15:01:00Z</dcterms:modified>
</cp:coreProperties>
</file>